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25E44C" w14:textId="481B6961" w:rsidR="00F661A1" w:rsidRPr="00450EBE" w:rsidRDefault="00F661A1" w:rsidP="00621A99">
      <w:pPr>
        <w:jc w:val="center"/>
        <w:rPr>
          <w:b/>
          <w:bCs/>
          <w:sz w:val="20"/>
          <w:szCs w:val="20"/>
        </w:rPr>
      </w:pPr>
      <w:r w:rsidRPr="00450EBE">
        <w:rPr>
          <w:b/>
          <w:bCs/>
          <w:sz w:val="20"/>
          <w:szCs w:val="20"/>
        </w:rPr>
        <w:t>Διακή</w:t>
      </w:r>
      <w:r w:rsidR="00551E38" w:rsidRPr="00450EBE">
        <w:rPr>
          <w:b/>
          <w:bCs/>
          <w:sz w:val="20"/>
          <w:szCs w:val="20"/>
        </w:rPr>
        <w:t>ρυξη</w:t>
      </w:r>
    </w:p>
    <w:p w14:paraId="6C52E053" w14:textId="712C433A" w:rsidR="00F661A1" w:rsidRPr="00450EBE" w:rsidRDefault="00F661A1" w:rsidP="00264E8B">
      <w:pPr>
        <w:jc w:val="center"/>
        <w:rPr>
          <w:b/>
          <w:bCs/>
          <w:sz w:val="20"/>
          <w:szCs w:val="20"/>
        </w:rPr>
      </w:pPr>
      <w:bookmarkStart w:id="0" w:name="_Hlk64289111"/>
      <w:r w:rsidRPr="00450EBE">
        <w:rPr>
          <w:b/>
          <w:bCs/>
          <w:sz w:val="20"/>
          <w:szCs w:val="20"/>
        </w:rPr>
        <w:t xml:space="preserve">Ηλεκτρονικού Ανοικτού </w:t>
      </w:r>
      <w:r w:rsidR="00971962" w:rsidRPr="00450EBE">
        <w:rPr>
          <w:b/>
          <w:bCs/>
          <w:sz w:val="20"/>
          <w:szCs w:val="20"/>
        </w:rPr>
        <w:t xml:space="preserve">(Διεθνούς) </w:t>
      </w:r>
      <w:r w:rsidR="00065C16" w:rsidRPr="00450EBE">
        <w:rPr>
          <w:b/>
          <w:bCs/>
          <w:sz w:val="20"/>
          <w:szCs w:val="20"/>
        </w:rPr>
        <w:t xml:space="preserve"> </w:t>
      </w:r>
      <w:r w:rsidRPr="00450EBE">
        <w:rPr>
          <w:b/>
          <w:bCs/>
          <w:sz w:val="20"/>
          <w:szCs w:val="20"/>
        </w:rPr>
        <w:t>Άνω</w:t>
      </w:r>
      <w:r w:rsidR="00065C16" w:rsidRPr="00450EBE">
        <w:rPr>
          <w:b/>
          <w:bCs/>
          <w:sz w:val="20"/>
          <w:szCs w:val="20"/>
        </w:rPr>
        <w:t xml:space="preserve"> </w:t>
      </w:r>
      <w:r w:rsidRPr="00450EBE">
        <w:rPr>
          <w:b/>
          <w:bCs/>
          <w:sz w:val="20"/>
          <w:szCs w:val="20"/>
        </w:rPr>
        <w:t>των Ορίων Διαγωνισμού</w:t>
      </w:r>
      <w:r w:rsidR="009562F7" w:rsidRPr="00450EBE">
        <w:rPr>
          <w:b/>
          <w:bCs/>
          <w:sz w:val="20"/>
          <w:szCs w:val="20"/>
        </w:rPr>
        <w:t>, σε τμήματα</w:t>
      </w:r>
      <w:r w:rsidR="00971962" w:rsidRPr="00450EBE">
        <w:rPr>
          <w:b/>
          <w:bCs/>
          <w:sz w:val="20"/>
          <w:szCs w:val="20"/>
        </w:rPr>
        <w:t xml:space="preserve"> (</w:t>
      </w:r>
      <w:r w:rsidR="00971962" w:rsidRPr="00450EBE">
        <w:rPr>
          <w:b/>
          <w:bCs/>
          <w:sz w:val="20"/>
          <w:szCs w:val="20"/>
          <w:lang w:val="en-US"/>
        </w:rPr>
        <w:t>lots</w:t>
      </w:r>
      <w:r w:rsidR="00971962" w:rsidRPr="00450EBE">
        <w:rPr>
          <w:b/>
          <w:bCs/>
          <w:sz w:val="20"/>
          <w:szCs w:val="20"/>
        </w:rPr>
        <w:t>)</w:t>
      </w:r>
      <w:r w:rsidR="009562F7" w:rsidRPr="00450EBE">
        <w:rPr>
          <w:b/>
          <w:bCs/>
          <w:sz w:val="20"/>
          <w:szCs w:val="20"/>
        </w:rPr>
        <w:t>,</w:t>
      </w:r>
      <w:r w:rsidRPr="00450EBE">
        <w:rPr>
          <w:b/>
          <w:bCs/>
          <w:sz w:val="20"/>
          <w:szCs w:val="20"/>
        </w:rPr>
        <w:t xml:space="preserve"> </w:t>
      </w:r>
      <w:r w:rsidR="00EC1D14" w:rsidRPr="00450EBE">
        <w:rPr>
          <w:b/>
          <w:bCs/>
          <w:sz w:val="20"/>
          <w:szCs w:val="20"/>
        </w:rPr>
        <w:t xml:space="preserve"> για το Έργο «Εθνικό Δίκτυο Τηλεϊατρικής (ΕΔΙΤ)»</w:t>
      </w:r>
      <w:bookmarkEnd w:id="0"/>
    </w:p>
    <w:tbl>
      <w:tblPr>
        <w:tblpPr w:leftFromText="180" w:rightFromText="180" w:vertAnchor="text" w:horzAnchor="margin" w:tblpY="23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1"/>
        <w:gridCol w:w="4502"/>
        <w:gridCol w:w="2295"/>
      </w:tblGrid>
      <w:tr w:rsidR="00F661A1" w:rsidRPr="00450EBE" w14:paraId="3028A2FE" w14:textId="77777777" w:rsidTr="00AE7DD3">
        <w:trPr>
          <w:trHeight w:val="363"/>
        </w:trPr>
        <w:tc>
          <w:tcPr>
            <w:tcW w:w="1470" w:type="pct"/>
            <w:shd w:val="clear" w:color="auto" w:fill="auto"/>
            <w:vAlign w:val="bottom"/>
          </w:tcPr>
          <w:p w14:paraId="4274B515" w14:textId="77777777" w:rsidR="00F661A1" w:rsidRPr="00450EBE" w:rsidRDefault="00F661A1" w:rsidP="00C8516F">
            <w:pPr>
              <w:spacing w:afterLines="40" w:after="96"/>
              <w:rPr>
                <w:b/>
                <w:bCs/>
                <w:sz w:val="20"/>
                <w:szCs w:val="20"/>
              </w:rPr>
            </w:pPr>
            <w:r w:rsidRPr="00450EBE">
              <w:rPr>
                <w:b/>
                <w:bCs/>
                <w:sz w:val="20"/>
                <w:szCs w:val="20"/>
              </w:rPr>
              <w:t xml:space="preserve">Κωδ. ΟΠΣ: </w:t>
            </w:r>
          </w:p>
        </w:tc>
        <w:tc>
          <w:tcPr>
            <w:tcW w:w="3530" w:type="pct"/>
            <w:gridSpan w:val="2"/>
            <w:shd w:val="clear" w:color="auto" w:fill="auto"/>
            <w:vAlign w:val="bottom"/>
          </w:tcPr>
          <w:p w14:paraId="1253B3E2" w14:textId="1EBD5D1B" w:rsidR="00E7370F" w:rsidRPr="00450EBE" w:rsidRDefault="00C84688" w:rsidP="00C8516F">
            <w:pPr>
              <w:spacing w:afterLines="40" w:after="96"/>
              <w:rPr>
                <w:b/>
                <w:color w:val="000000"/>
                <w:sz w:val="20"/>
                <w:szCs w:val="20"/>
              </w:rPr>
            </w:pPr>
            <w:r w:rsidRPr="00450EBE">
              <w:rPr>
                <w:b/>
                <w:color w:val="000000"/>
                <w:sz w:val="20"/>
                <w:szCs w:val="20"/>
              </w:rPr>
              <w:t>5158648</w:t>
            </w:r>
          </w:p>
        </w:tc>
      </w:tr>
      <w:tr w:rsidR="00F661A1" w:rsidRPr="00450EBE" w14:paraId="7A9762AC" w14:textId="77777777" w:rsidTr="00AE7DD3">
        <w:trPr>
          <w:trHeight w:val="377"/>
        </w:trPr>
        <w:tc>
          <w:tcPr>
            <w:tcW w:w="1470" w:type="pct"/>
            <w:shd w:val="clear" w:color="auto" w:fill="auto"/>
            <w:vAlign w:val="bottom"/>
          </w:tcPr>
          <w:p w14:paraId="2201C577" w14:textId="77777777" w:rsidR="00F661A1" w:rsidRPr="00450EBE" w:rsidRDefault="00F661A1" w:rsidP="00C8516F">
            <w:pPr>
              <w:spacing w:afterLines="40" w:after="96"/>
              <w:rPr>
                <w:b/>
                <w:bCs/>
                <w:sz w:val="20"/>
                <w:szCs w:val="20"/>
              </w:rPr>
            </w:pPr>
            <w:r w:rsidRPr="00450EBE">
              <w:rPr>
                <w:b/>
                <w:bCs/>
                <w:sz w:val="20"/>
                <w:szCs w:val="20"/>
              </w:rPr>
              <w:t>Επιχειρησιακό Πρόγραμμα:</w:t>
            </w:r>
          </w:p>
        </w:tc>
        <w:tc>
          <w:tcPr>
            <w:tcW w:w="3530" w:type="pct"/>
            <w:gridSpan w:val="2"/>
            <w:shd w:val="clear" w:color="auto" w:fill="auto"/>
            <w:vAlign w:val="bottom"/>
          </w:tcPr>
          <w:p w14:paraId="39011BE1" w14:textId="3957174D" w:rsidR="00F661A1" w:rsidRPr="00450EBE" w:rsidRDefault="00C8516F" w:rsidP="00C8516F">
            <w:pPr>
              <w:spacing w:afterLines="40" w:after="96"/>
              <w:rPr>
                <w:b/>
                <w:sz w:val="20"/>
                <w:szCs w:val="20"/>
              </w:rPr>
            </w:pPr>
            <w:r w:rsidRPr="00450EBE">
              <w:rPr>
                <w:b/>
                <w:color w:val="000000"/>
                <w:sz w:val="20"/>
                <w:szCs w:val="20"/>
              </w:rPr>
              <w:t>Ταμείο Ανάκαμψης</w:t>
            </w:r>
            <w:r w:rsidR="00C84688" w:rsidRPr="00450EBE">
              <w:rPr>
                <w:b/>
                <w:color w:val="000000"/>
                <w:sz w:val="20"/>
                <w:szCs w:val="20"/>
              </w:rPr>
              <w:t xml:space="preserve"> και Ανθεκτικότητας</w:t>
            </w:r>
            <w:r w:rsidR="0004597C" w:rsidRPr="00450EBE">
              <w:rPr>
                <w:b/>
                <w:color w:val="000000"/>
                <w:sz w:val="20"/>
                <w:szCs w:val="20"/>
              </w:rPr>
              <w:t xml:space="preserve"> (Ελλάδα 2.0)</w:t>
            </w:r>
          </w:p>
        </w:tc>
      </w:tr>
      <w:tr w:rsidR="00F661A1" w:rsidRPr="00450EBE" w14:paraId="437E69C3" w14:textId="77777777" w:rsidTr="00AE7DD3">
        <w:trPr>
          <w:trHeight w:val="1041"/>
        </w:trPr>
        <w:tc>
          <w:tcPr>
            <w:tcW w:w="1470" w:type="pct"/>
            <w:shd w:val="clear" w:color="auto" w:fill="auto"/>
            <w:vAlign w:val="bottom"/>
          </w:tcPr>
          <w:p w14:paraId="1CB15BD2" w14:textId="77777777" w:rsidR="00F661A1" w:rsidRPr="00450EBE" w:rsidRDefault="00F661A1" w:rsidP="00C8516F">
            <w:pPr>
              <w:spacing w:afterLines="40" w:after="96"/>
              <w:rPr>
                <w:b/>
                <w:bCs/>
                <w:sz w:val="20"/>
                <w:szCs w:val="20"/>
              </w:rPr>
            </w:pPr>
            <w:r w:rsidRPr="00450EBE">
              <w:rPr>
                <w:b/>
                <w:bCs/>
                <w:sz w:val="20"/>
                <w:szCs w:val="20"/>
              </w:rPr>
              <w:t>Προϋπολογισμός-Εκτιμώμενη αξία σύμβασης:</w:t>
            </w:r>
          </w:p>
          <w:p w14:paraId="5B1C3A2A" w14:textId="77777777" w:rsidR="00F661A1" w:rsidRPr="00450EBE" w:rsidRDefault="00F661A1" w:rsidP="00C8516F">
            <w:pPr>
              <w:spacing w:afterLines="40" w:after="96"/>
              <w:rPr>
                <w:b/>
                <w:bCs/>
                <w:sz w:val="20"/>
                <w:szCs w:val="20"/>
              </w:rPr>
            </w:pPr>
          </w:p>
        </w:tc>
        <w:tc>
          <w:tcPr>
            <w:tcW w:w="3530" w:type="pct"/>
            <w:gridSpan w:val="2"/>
            <w:shd w:val="clear" w:color="auto" w:fill="auto"/>
          </w:tcPr>
          <w:p w14:paraId="64F043E8" w14:textId="3BF2B1C9" w:rsidR="00F661A1" w:rsidRPr="00450EBE" w:rsidRDefault="00A11821" w:rsidP="00AE7DD3">
            <w:pPr>
              <w:spacing w:after="0" w:line="240" w:lineRule="auto"/>
              <w:rPr>
                <w:rFonts w:ascii="Calibri" w:hAnsi="Calibri" w:cs="Calibri"/>
                <w:sz w:val="20"/>
                <w:szCs w:val="20"/>
              </w:rPr>
            </w:pPr>
            <w:r w:rsidRPr="00450EBE">
              <w:rPr>
                <w:sz w:val="20"/>
                <w:szCs w:val="20"/>
                <w:lang w:eastAsia="el-GR"/>
              </w:rPr>
              <w:t>Η</w:t>
            </w:r>
            <w:r w:rsidR="00F661A1" w:rsidRPr="00450EBE">
              <w:rPr>
                <w:sz w:val="20"/>
                <w:szCs w:val="20"/>
                <w:lang w:eastAsia="el-GR"/>
              </w:rPr>
              <w:t xml:space="preserve"> </w:t>
            </w:r>
            <w:r w:rsidR="007A18C2" w:rsidRPr="00450EBE">
              <w:rPr>
                <w:sz w:val="20"/>
                <w:szCs w:val="20"/>
                <w:lang w:eastAsia="el-GR"/>
              </w:rPr>
              <w:t xml:space="preserve">συνολική </w:t>
            </w:r>
            <w:r w:rsidR="00F661A1" w:rsidRPr="00450EBE">
              <w:rPr>
                <w:sz w:val="20"/>
                <w:szCs w:val="20"/>
                <w:lang w:eastAsia="el-GR"/>
              </w:rPr>
              <w:t>Εκτιμώμενη Αξία της Σύμβασης</w:t>
            </w:r>
            <w:r w:rsidR="00BD2A44" w:rsidRPr="00450EBE">
              <w:rPr>
                <w:sz w:val="20"/>
                <w:szCs w:val="20"/>
                <w:lang w:eastAsia="el-GR"/>
              </w:rPr>
              <w:t xml:space="preserve"> περιλαμβανομένων των δικαιωμάτων προαίρεσης</w:t>
            </w:r>
            <w:r w:rsidR="00F661A1" w:rsidRPr="00450EBE">
              <w:rPr>
                <w:sz w:val="20"/>
                <w:szCs w:val="20"/>
                <w:lang w:eastAsia="el-GR"/>
              </w:rPr>
              <w:t xml:space="preserve"> ανέρχεται</w:t>
            </w:r>
            <w:r w:rsidR="00793FAC" w:rsidRPr="00450EBE">
              <w:rPr>
                <w:sz w:val="20"/>
                <w:szCs w:val="20"/>
                <w:lang w:eastAsia="el-GR"/>
              </w:rPr>
              <w:t xml:space="preserve"> έως </w:t>
            </w:r>
            <w:r w:rsidR="00754DA1" w:rsidRPr="00450EBE">
              <w:rPr>
                <w:sz w:val="20"/>
                <w:szCs w:val="20"/>
                <w:lang w:eastAsia="el-GR"/>
              </w:rPr>
              <w:t xml:space="preserve">τα τριάντα έξι εκατομμύρια διακόσιες οκτώ χιλιάδες τετρακόσια σαράντα ένα </w:t>
            </w:r>
            <w:r w:rsidR="003E46ED" w:rsidRPr="00450EBE">
              <w:rPr>
                <w:sz w:val="20"/>
                <w:szCs w:val="20"/>
                <w:lang w:eastAsia="el-GR"/>
              </w:rPr>
              <w:t xml:space="preserve"> ευρώ</w:t>
            </w:r>
            <w:r w:rsidR="00754DA1" w:rsidRPr="00450EBE">
              <w:rPr>
                <w:sz w:val="20"/>
                <w:szCs w:val="20"/>
                <w:lang w:eastAsia="el-GR"/>
              </w:rPr>
              <w:t xml:space="preserve"> και πενήντα λεπτά, </w:t>
            </w:r>
            <w:r w:rsidR="00754DA1" w:rsidRPr="00450EBE">
              <w:rPr>
                <w:b/>
                <w:bCs/>
                <w:sz w:val="20"/>
                <w:szCs w:val="20"/>
                <w:lang w:eastAsia="el-GR"/>
              </w:rPr>
              <w:t>€36.208.441,50</w:t>
            </w:r>
            <w:r w:rsidR="00754DA1" w:rsidRPr="00450EBE">
              <w:rPr>
                <w:sz w:val="20"/>
                <w:szCs w:val="20"/>
                <w:lang w:eastAsia="el-GR"/>
              </w:rPr>
              <w:t xml:space="preserve"> μη περιλαμβανομένου ΦΠΑ 24%, (προϋπολογισμός με ΦΠΑ: € </w:t>
            </w:r>
            <w:r w:rsidR="00754DA1" w:rsidRPr="00450EBE">
              <w:rPr>
                <w:b/>
                <w:bCs/>
                <w:sz w:val="20"/>
                <w:szCs w:val="20"/>
                <w:lang w:eastAsia="el-GR"/>
              </w:rPr>
              <w:t>44.898.467,46</w:t>
            </w:r>
            <w:r w:rsidR="00754DA1" w:rsidRPr="00450EBE">
              <w:rPr>
                <w:sz w:val="20"/>
                <w:szCs w:val="20"/>
                <w:lang w:eastAsia="el-GR"/>
              </w:rPr>
              <w:t>,  ΦΠΑ €</w:t>
            </w:r>
            <w:r w:rsidR="00F301D5" w:rsidRPr="00450EBE">
              <w:rPr>
                <w:sz w:val="20"/>
                <w:szCs w:val="20"/>
                <w:lang w:eastAsia="el-GR"/>
              </w:rPr>
              <w:t xml:space="preserve"> </w:t>
            </w:r>
            <w:r w:rsidR="00754DA1" w:rsidRPr="00450EBE">
              <w:rPr>
                <w:b/>
                <w:bCs/>
                <w:sz w:val="20"/>
                <w:szCs w:val="20"/>
                <w:lang w:eastAsia="el-GR"/>
              </w:rPr>
              <w:t>8.690.025,96</w:t>
            </w:r>
            <w:r w:rsidR="00754DA1" w:rsidRPr="00450EBE">
              <w:rPr>
                <w:sz w:val="20"/>
                <w:szCs w:val="20"/>
                <w:lang w:eastAsia="el-GR"/>
              </w:rPr>
              <w:t>)</w:t>
            </w:r>
            <w:r w:rsidR="009A47B0" w:rsidRPr="00450EBE">
              <w:rPr>
                <w:sz w:val="20"/>
                <w:szCs w:val="20"/>
                <w:lang w:eastAsia="el-GR"/>
              </w:rPr>
              <w:t xml:space="preserve"> </w:t>
            </w:r>
            <w:r w:rsidR="00A77641" w:rsidRPr="00450EBE">
              <w:rPr>
                <w:rFonts w:ascii="Calibri" w:hAnsi="Calibri"/>
                <w:sz w:val="20"/>
                <w:szCs w:val="20"/>
              </w:rPr>
              <w:t>κα</w:t>
            </w:r>
            <w:r w:rsidR="00406F05" w:rsidRPr="00450EBE">
              <w:rPr>
                <w:rFonts w:ascii="Calibri" w:hAnsi="Calibri"/>
                <w:sz w:val="20"/>
                <w:szCs w:val="20"/>
              </w:rPr>
              <w:t>ι α</w:t>
            </w:r>
            <w:r w:rsidR="00A77641" w:rsidRPr="00450EBE">
              <w:rPr>
                <w:rFonts w:ascii="Calibri" w:hAnsi="Calibri"/>
                <w:sz w:val="20"/>
                <w:szCs w:val="20"/>
              </w:rPr>
              <w:t>ναλύεται ως εξής:</w:t>
            </w:r>
          </w:p>
          <w:p w14:paraId="706A15A3" w14:textId="5C310EEA" w:rsidR="00655934" w:rsidRPr="00450EBE" w:rsidRDefault="00D55702" w:rsidP="00014316">
            <w:pPr>
              <w:pStyle w:val="a"/>
              <w:numPr>
                <w:ilvl w:val="0"/>
                <w:numId w:val="24"/>
              </w:numPr>
              <w:spacing w:after="0" w:line="240" w:lineRule="auto"/>
              <w:ind w:left="340" w:hanging="170"/>
              <w:rPr>
                <w:sz w:val="20"/>
                <w:szCs w:val="20"/>
              </w:rPr>
            </w:pPr>
            <w:r w:rsidRPr="00450EBE">
              <w:rPr>
                <w:sz w:val="20"/>
                <w:szCs w:val="20"/>
              </w:rPr>
              <w:t>Εκτιμώμενη αξία σύμβασης</w:t>
            </w:r>
            <w:r w:rsidR="00655934" w:rsidRPr="00450EBE">
              <w:rPr>
                <w:sz w:val="20"/>
                <w:szCs w:val="20"/>
              </w:rPr>
              <w:t xml:space="preserve">: </w:t>
            </w:r>
            <w:r w:rsidR="00D92285" w:rsidRPr="00450EBE">
              <w:rPr>
                <w:sz w:val="20"/>
                <w:szCs w:val="20"/>
              </w:rPr>
              <w:t xml:space="preserve">είκοσι τέσσερα </w:t>
            </w:r>
            <w:r w:rsidR="00066ECF" w:rsidRPr="00450EBE">
              <w:rPr>
                <w:sz w:val="20"/>
                <w:szCs w:val="20"/>
              </w:rPr>
              <w:t>εκατομμύρια εκατό</w:t>
            </w:r>
            <w:r w:rsidR="005F529B" w:rsidRPr="00450EBE">
              <w:rPr>
                <w:sz w:val="20"/>
                <w:szCs w:val="20"/>
              </w:rPr>
              <w:t>ν</w:t>
            </w:r>
            <w:r w:rsidR="00066ECF" w:rsidRPr="00450EBE">
              <w:rPr>
                <w:sz w:val="20"/>
                <w:szCs w:val="20"/>
              </w:rPr>
              <w:t xml:space="preserve"> </w:t>
            </w:r>
            <w:r w:rsidR="00213993" w:rsidRPr="00450EBE">
              <w:rPr>
                <w:sz w:val="20"/>
                <w:szCs w:val="20"/>
              </w:rPr>
              <w:t xml:space="preserve">τριάντα οκτώ χιλιάδες εννιακόσια εξήντα ένα </w:t>
            </w:r>
            <w:r w:rsidR="003E46ED" w:rsidRPr="00450EBE">
              <w:rPr>
                <w:sz w:val="20"/>
                <w:szCs w:val="20"/>
              </w:rPr>
              <w:t xml:space="preserve"> ευρώ</w:t>
            </w:r>
            <w:r w:rsidR="00213993" w:rsidRPr="00450EBE">
              <w:rPr>
                <w:sz w:val="20"/>
                <w:szCs w:val="20"/>
              </w:rPr>
              <w:t xml:space="preserve"> </w:t>
            </w:r>
            <w:r w:rsidR="00655934" w:rsidRPr="00450EBE">
              <w:rPr>
                <w:sz w:val="20"/>
                <w:szCs w:val="20"/>
              </w:rPr>
              <w:t>(</w:t>
            </w:r>
            <w:r w:rsidR="00655934" w:rsidRPr="00450EBE">
              <w:rPr>
                <w:b/>
                <w:sz w:val="20"/>
                <w:szCs w:val="20"/>
              </w:rPr>
              <w:t>€</w:t>
            </w:r>
            <w:r w:rsidR="00213993" w:rsidRPr="00450EBE">
              <w:rPr>
                <w:b/>
                <w:sz w:val="20"/>
                <w:szCs w:val="20"/>
              </w:rPr>
              <w:t>24.138.961</w:t>
            </w:r>
            <w:r w:rsidR="00A77641" w:rsidRPr="00450EBE">
              <w:rPr>
                <w:b/>
                <w:sz w:val="20"/>
                <w:szCs w:val="20"/>
              </w:rPr>
              <w:t>,00</w:t>
            </w:r>
            <w:r w:rsidR="00655934" w:rsidRPr="00450EBE">
              <w:rPr>
                <w:sz w:val="20"/>
                <w:szCs w:val="20"/>
              </w:rPr>
              <w:t xml:space="preserve">), μη συμπεριλαμβανομένου ΦΠΑ 24% (Προϋπολογισμός με ΦΠΑ: € </w:t>
            </w:r>
            <w:r w:rsidR="00A77641" w:rsidRPr="00450EBE">
              <w:rPr>
                <w:sz w:val="20"/>
                <w:szCs w:val="20"/>
              </w:rPr>
              <w:t>29.</w:t>
            </w:r>
            <w:r w:rsidR="00213993" w:rsidRPr="00450EBE">
              <w:rPr>
                <w:sz w:val="20"/>
                <w:szCs w:val="20"/>
              </w:rPr>
              <w:t>932</w:t>
            </w:r>
            <w:r w:rsidR="00A77641" w:rsidRPr="00450EBE">
              <w:rPr>
                <w:sz w:val="20"/>
                <w:szCs w:val="20"/>
              </w:rPr>
              <w:t>.</w:t>
            </w:r>
            <w:r w:rsidR="00213993" w:rsidRPr="00450EBE">
              <w:rPr>
                <w:sz w:val="20"/>
                <w:szCs w:val="20"/>
              </w:rPr>
              <w:t>311</w:t>
            </w:r>
            <w:r w:rsidR="00A77641" w:rsidRPr="00450EBE">
              <w:rPr>
                <w:sz w:val="20"/>
                <w:szCs w:val="20"/>
              </w:rPr>
              <w:t>,</w:t>
            </w:r>
            <w:r w:rsidR="00213993" w:rsidRPr="00450EBE">
              <w:rPr>
                <w:sz w:val="20"/>
                <w:szCs w:val="20"/>
              </w:rPr>
              <w:t>64</w:t>
            </w:r>
            <w:r w:rsidR="00655934" w:rsidRPr="00450EBE">
              <w:rPr>
                <w:sz w:val="20"/>
                <w:szCs w:val="20"/>
              </w:rPr>
              <w:t xml:space="preserve">, ΦΠΑ € </w:t>
            </w:r>
            <w:r w:rsidR="00490439" w:rsidRPr="00450EBE">
              <w:rPr>
                <w:sz w:val="20"/>
                <w:szCs w:val="20"/>
              </w:rPr>
              <w:t>5.</w:t>
            </w:r>
            <w:r w:rsidR="00213993" w:rsidRPr="00450EBE">
              <w:rPr>
                <w:sz w:val="20"/>
                <w:szCs w:val="20"/>
              </w:rPr>
              <w:t>793</w:t>
            </w:r>
            <w:r w:rsidR="00490439" w:rsidRPr="00450EBE">
              <w:rPr>
                <w:sz w:val="20"/>
                <w:szCs w:val="20"/>
              </w:rPr>
              <w:t>.</w:t>
            </w:r>
            <w:r w:rsidR="00213993" w:rsidRPr="00450EBE">
              <w:rPr>
                <w:sz w:val="20"/>
                <w:szCs w:val="20"/>
              </w:rPr>
              <w:t>350</w:t>
            </w:r>
            <w:r w:rsidR="00490439" w:rsidRPr="00450EBE">
              <w:rPr>
                <w:sz w:val="20"/>
                <w:szCs w:val="20"/>
              </w:rPr>
              <w:t>,</w:t>
            </w:r>
            <w:r w:rsidR="00213993" w:rsidRPr="00450EBE">
              <w:rPr>
                <w:sz w:val="20"/>
                <w:szCs w:val="20"/>
              </w:rPr>
              <w:t>64</w:t>
            </w:r>
            <w:r w:rsidR="00655934" w:rsidRPr="00450EBE">
              <w:rPr>
                <w:sz w:val="20"/>
                <w:szCs w:val="20"/>
              </w:rPr>
              <w:t xml:space="preserve">). </w:t>
            </w:r>
          </w:p>
          <w:p w14:paraId="727FB19B" w14:textId="2497FFD7" w:rsidR="00213993"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A40023" w:rsidRPr="00450EBE">
              <w:rPr>
                <w:sz w:val="20"/>
                <w:szCs w:val="20"/>
              </w:rPr>
              <w:t>δικαιώματος προαίρεσης</w:t>
            </w:r>
            <w:r w:rsidR="009D562C" w:rsidRPr="00450EBE">
              <w:rPr>
                <w:sz w:val="20"/>
                <w:szCs w:val="20"/>
              </w:rPr>
              <w:t xml:space="preserve"> αύξησης φυσικού αντικειμένου</w:t>
            </w:r>
            <w:r w:rsidR="00A40023" w:rsidRPr="00450EBE">
              <w:rPr>
                <w:sz w:val="20"/>
                <w:szCs w:val="20"/>
              </w:rPr>
              <w:t>:</w:t>
            </w:r>
            <w:r w:rsidR="00655934" w:rsidRPr="00450EBE">
              <w:rPr>
                <w:sz w:val="20"/>
                <w:szCs w:val="20"/>
              </w:rPr>
              <w:t xml:space="preserve"> έως του ποσού των </w:t>
            </w:r>
            <w:r w:rsidR="00B32707" w:rsidRPr="00450EBE">
              <w:rPr>
                <w:sz w:val="20"/>
                <w:szCs w:val="20"/>
              </w:rPr>
              <w:t xml:space="preserve">έξι εκατομμυρίων </w:t>
            </w:r>
            <w:r w:rsidR="00213993" w:rsidRPr="00450EBE">
              <w:rPr>
                <w:sz w:val="20"/>
                <w:szCs w:val="20"/>
              </w:rPr>
              <w:t xml:space="preserve">τριάντα τεσσάρων </w:t>
            </w:r>
            <w:r w:rsidR="008D0861" w:rsidRPr="00450EBE">
              <w:rPr>
                <w:sz w:val="20"/>
                <w:szCs w:val="20"/>
              </w:rPr>
              <w:t xml:space="preserve">χιλιάδων </w:t>
            </w:r>
            <w:r w:rsidR="00213993" w:rsidRPr="00450EBE">
              <w:rPr>
                <w:sz w:val="20"/>
                <w:szCs w:val="20"/>
              </w:rPr>
              <w:t xml:space="preserve">επτακοσίων σαράντα </w:t>
            </w:r>
            <w:r w:rsidR="003E46ED" w:rsidRPr="00450EBE">
              <w:rPr>
                <w:sz w:val="20"/>
                <w:szCs w:val="20"/>
              </w:rPr>
              <w:t xml:space="preserve"> ευρώ</w:t>
            </w:r>
            <w:r w:rsidR="007E3462" w:rsidRPr="00450EBE">
              <w:rPr>
                <w:sz w:val="20"/>
                <w:szCs w:val="20"/>
              </w:rPr>
              <w:t xml:space="preserve"> και εικοσιπέντε λεπτών</w:t>
            </w:r>
            <w:r w:rsidR="00655934" w:rsidRPr="00450EBE">
              <w:rPr>
                <w:sz w:val="20"/>
                <w:szCs w:val="20"/>
              </w:rPr>
              <w:t xml:space="preserve"> (</w:t>
            </w:r>
            <w:r w:rsidR="00655934" w:rsidRPr="00450EBE">
              <w:rPr>
                <w:b/>
                <w:sz w:val="20"/>
                <w:szCs w:val="20"/>
              </w:rPr>
              <w:t>€</w:t>
            </w:r>
            <w:r w:rsidR="00213993" w:rsidRPr="00450EBE">
              <w:rPr>
                <w:b/>
                <w:sz w:val="20"/>
                <w:szCs w:val="20"/>
              </w:rPr>
              <w:t>6.034.740</w:t>
            </w:r>
            <w:r w:rsidR="009D562C" w:rsidRPr="00450EBE">
              <w:rPr>
                <w:b/>
                <w:sz w:val="20"/>
                <w:szCs w:val="20"/>
              </w:rPr>
              <w:t>,25</w:t>
            </w:r>
            <w:r w:rsidR="00655934" w:rsidRPr="00450EBE">
              <w:rPr>
                <w:sz w:val="20"/>
                <w:szCs w:val="20"/>
              </w:rPr>
              <w:t xml:space="preserve">), μη συμπεριλαμβανομένου ΦΠΑ 24% (Προϋπολογισμός με ΦΠΑ: </w:t>
            </w:r>
            <w:r w:rsidR="00213993" w:rsidRPr="00450EBE">
              <w:rPr>
                <w:sz w:val="20"/>
                <w:szCs w:val="20"/>
              </w:rPr>
              <w:t>€ 7.483.077,91</w:t>
            </w:r>
            <w:r w:rsidR="00445017" w:rsidRPr="00450EBE">
              <w:rPr>
                <w:sz w:val="20"/>
                <w:szCs w:val="20"/>
              </w:rPr>
              <w:t xml:space="preserve"> </w:t>
            </w:r>
            <w:r w:rsidR="00655934" w:rsidRPr="00450EBE">
              <w:rPr>
                <w:sz w:val="20"/>
                <w:szCs w:val="20"/>
              </w:rPr>
              <w:t>, ΦΠΑ €</w:t>
            </w:r>
            <w:r w:rsidR="00F301D5" w:rsidRPr="00450EBE">
              <w:rPr>
                <w:sz w:val="20"/>
                <w:szCs w:val="20"/>
              </w:rPr>
              <w:t xml:space="preserve"> </w:t>
            </w:r>
            <w:r w:rsidR="00213993" w:rsidRPr="00450EBE">
              <w:rPr>
                <w:sz w:val="20"/>
                <w:szCs w:val="20"/>
              </w:rPr>
              <w:t>1.448.337</w:t>
            </w:r>
            <w:r w:rsidR="00FA1E66" w:rsidRPr="00450EBE">
              <w:rPr>
                <w:sz w:val="20"/>
                <w:szCs w:val="20"/>
              </w:rPr>
              <w:t>,</w:t>
            </w:r>
            <w:r w:rsidR="00213993" w:rsidRPr="00450EBE">
              <w:rPr>
                <w:sz w:val="20"/>
                <w:szCs w:val="20"/>
              </w:rPr>
              <w:t>66</w:t>
            </w:r>
            <w:r w:rsidR="00FA1E66" w:rsidRPr="00450EBE">
              <w:rPr>
                <w:sz w:val="20"/>
                <w:szCs w:val="20"/>
              </w:rPr>
              <w:t xml:space="preserve"> </w:t>
            </w:r>
            <w:r w:rsidR="00655934" w:rsidRPr="00450EBE">
              <w:rPr>
                <w:sz w:val="20"/>
                <w:szCs w:val="20"/>
              </w:rPr>
              <w:t>).</w:t>
            </w:r>
          </w:p>
          <w:p w14:paraId="30CCFFCF" w14:textId="5E433E80" w:rsidR="00DC51C1" w:rsidRPr="00450EBE" w:rsidRDefault="00D55702" w:rsidP="00014316">
            <w:pPr>
              <w:pStyle w:val="a"/>
              <w:numPr>
                <w:ilvl w:val="0"/>
                <w:numId w:val="24"/>
              </w:numPr>
              <w:spacing w:after="0" w:line="240" w:lineRule="auto"/>
              <w:ind w:left="340" w:hanging="170"/>
              <w:rPr>
                <w:b/>
                <w:color w:val="000000"/>
                <w:sz w:val="20"/>
                <w:szCs w:val="20"/>
              </w:rPr>
            </w:pPr>
            <w:r w:rsidRPr="00450EBE">
              <w:rPr>
                <w:sz w:val="20"/>
                <w:szCs w:val="20"/>
              </w:rPr>
              <w:t xml:space="preserve">Εκτιμώμενη αξία </w:t>
            </w:r>
            <w:r w:rsidR="00DC51C1" w:rsidRPr="00450EBE">
              <w:rPr>
                <w:sz w:val="20"/>
                <w:szCs w:val="20"/>
              </w:rPr>
              <w:t xml:space="preserve">δικαιώματος προαίρεσης υπηρεσιών συντήρησης: </w:t>
            </w:r>
            <w:r w:rsidR="00AD7469" w:rsidRPr="00450EBE">
              <w:rPr>
                <w:sz w:val="20"/>
                <w:szCs w:val="20"/>
              </w:rPr>
              <w:t xml:space="preserve">έως του ποσού των έξι εκατομμυρίων τριάντα τεσσάρων χιλιάδων επτακοσίων σαράντα </w:t>
            </w:r>
            <w:r w:rsidR="003E46ED" w:rsidRPr="00450EBE">
              <w:rPr>
                <w:sz w:val="20"/>
                <w:szCs w:val="20"/>
              </w:rPr>
              <w:t xml:space="preserve"> ευρώ</w:t>
            </w:r>
            <w:r w:rsidR="007E3462" w:rsidRPr="00450EBE">
              <w:rPr>
                <w:sz w:val="20"/>
                <w:szCs w:val="20"/>
              </w:rPr>
              <w:t xml:space="preserve">  και εικοσιπέντε λεπτών </w:t>
            </w:r>
            <w:r w:rsidR="00AD7469" w:rsidRPr="00450EBE">
              <w:rPr>
                <w:sz w:val="20"/>
                <w:szCs w:val="20"/>
              </w:rPr>
              <w:t xml:space="preserve"> (</w:t>
            </w:r>
            <w:r w:rsidR="00AD7469" w:rsidRPr="00450EBE">
              <w:rPr>
                <w:b/>
                <w:sz w:val="20"/>
                <w:szCs w:val="20"/>
              </w:rPr>
              <w:t>€6.034.740,25</w:t>
            </w:r>
            <w:r w:rsidR="00AD7469" w:rsidRPr="00450EBE">
              <w:rPr>
                <w:sz w:val="20"/>
                <w:szCs w:val="20"/>
              </w:rPr>
              <w:t>), μη συμπεριλαμβανομένου ΦΠΑ 24% (Προϋπολογισμός με ΦΠΑ: € 7.483.077,91 , ΦΠΑ €</w:t>
            </w:r>
            <w:r w:rsidR="00F301D5" w:rsidRPr="00450EBE">
              <w:rPr>
                <w:sz w:val="20"/>
                <w:szCs w:val="20"/>
              </w:rPr>
              <w:t xml:space="preserve"> </w:t>
            </w:r>
            <w:r w:rsidR="00AD7469" w:rsidRPr="00450EBE">
              <w:rPr>
                <w:sz w:val="20"/>
                <w:szCs w:val="20"/>
              </w:rPr>
              <w:t>1.448.337,66 ).</w:t>
            </w:r>
          </w:p>
        </w:tc>
      </w:tr>
      <w:tr w:rsidR="00F661A1" w:rsidRPr="00450EBE" w14:paraId="76E61419" w14:textId="77777777" w:rsidTr="00AE7DD3">
        <w:trPr>
          <w:trHeight w:val="483"/>
        </w:trPr>
        <w:tc>
          <w:tcPr>
            <w:tcW w:w="1470" w:type="pct"/>
            <w:shd w:val="clear" w:color="auto" w:fill="auto"/>
            <w:vAlign w:val="bottom"/>
          </w:tcPr>
          <w:p w14:paraId="63AC3534" w14:textId="77777777" w:rsidR="00F661A1" w:rsidRPr="00450EBE" w:rsidRDefault="00F661A1" w:rsidP="00C8516F">
            <w:pPr>
              <w:spacing w:afterLines="40" w:after="96"/>
              <w:rPr>
                <w:b/>
                <w:bCs/>
                <w:sz w:val="20"/>
                <w:szCs w:val="20"/>
              </w:rPr>
            </w:pPr>
            <w:r w:rsidRPr="00450EBE">
              <w:rPr>
                <w:b/>
                <w:bCs/>
                <w:sz w:val="20"/>
                <w:szCs w:val="20"/>
              </w:rPr>
              <w:t>CPV:</w:t>
            </w:r>
          </w:p>
        </w:tc>
        <w:tc>
          <w:tcPr>
            <w:tcW w:w="3530" w:type="pct"/>
            <w:gridSpan w:val="2"/>
            <w:shd w:val="clear" w:color="auto" w:fill="auto"/>
            <w:vAlign w:val="bottom"/>
          </w:tcPr>
          <w:p w14:paraId="37311D00" w14:textId="20E5ECA0" w:rsidR="0024580B" w:rsidRPr="00450EBE" w:rsidRDefault="0024580B" w:rsidP="00AE7DD3">
            <w:pPr>
              <w:spacing w:after="0"/>
              <w:rPr>
                <w:bCs/>
                <w:sz w:val="20"/>
                <w:szCs w:val="20"/>
              </w:rPr>
            </w:pPr>
            <w:r w:rsidRPr="00450EBE">
              <w:rPr>
                <w:b/>
                <w:sz w:val="20"/>
                <w:szCs w:val="20"/>
              </w:rPr>
              <w:t>Τμήμα Α</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48000000-8,  72000000-5,</w:t>
            </w:r>
            <w:r w:rsidR="00F301D5" w:rsidRPr="00450EBE">
              <w:rPr>
                <w:bCs/>
                <w:sz w:val="20"/>
                <w:szCs w:val="20"/>
              </w:rPr>
              <w:t xml:space="preserve"> </w:t>
            </w:r>
            <w:r w:rsidRPr="00450EBE">
              <w:rPr>
                <w:bCs/>
                <w:sz w:val="20"/>
                <w:szCs w:val="20"/>
              </w:rPr>
              <w:t>80533100-0,  72253200-5,  79342200-5)</w:t>
            </w:r>
          </w:p>
          <w:p w14:paraId="72326A41" w14:textId="1199429A" w:rsidR="0024580B" w:rsidRPr="00450EBE" w:rsidRDefault="0024580B" w:rsidP="00AE7DD3">
            <w:pPr>
              <w:spacing w:after="0"/>
              <w:rPr>
                <w:bCs/>
                <w:sz w:val="20"/>
                <w:szCs w:val="20"/>
              </w:rPr>
            </w:pPr>
            <w:r w:rsidRPr="00450EBE">
              <w:rPr>
                <w:b/>
                <w:sz w:val="20"/>
                <w:szCs w:val="20"/>
              </w:rPr>
              <w:t>Τμήμα Β</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p w14:paraId="60820426" w14:textId="21B70CF7" w:rsidR="00F661A1" w:rsidRPr="00450EBE" w:rsidRDefault="0024580B" w:rsidP="00AE7DD3">
            <w:pPr>
              <w:spacing w:after="0"/>
              <w:rPr>
                <w:b/>
                <w:bCs/>
                <w:sz w:val="20"/>
                <w:szCs w:val="20"/>
              </w:rPr>
            </w:pPr>
            <w:r w:rsidRPr="00450EBE">
              <w:rPr>
                <w:b/>
                <w:sz w:val="20"/>
                <w:szCs w:val="20"/>
              </w:rPr>
              <w:t>Τμήμα</w:t>
            </w:r>
            <w:r w:rsidR="00C2384C" w:rsidRPr="00450EBE">
              <w:rPr>
                <w:b/>
                <w:sz w:val="20"/>
                <w:szCs w:val="20"/>
              </w:rPr>
              <w:t xml:space="preserve"> </w:t>
            </w:r>
            <w:r w:rsidRPr="00450EBE">
              <w:rPr>
                <w:b/>
                <w:sz w:val="20"/>
                <w:szCs w:val="20"/>
              </w:rPr>
              <w:t>Γ</w:t>
            </w:r>
            <w:r w:rsidRPr="00450EBE">
              <w:rPr>
                <w:bCs/>
                <w:sz w:val="20"/>
                <w:szCs w:val="20"/>
              </w:rPr>
              <w:t xml:space="preserve"> (30211300‐4, 3</w:t>
            </w:r>
            <w:r w:rsidR="00540B41" w:rsidRPr="00450EBE">
              <w:rPr>
                <w:bCs/>
                <w:sz w:val="20"/>
                <w:szCs w:val="20"/>
              </w:rPr>
              <w:t>2</w:t>
            </w:r>
            <w:r w:rsidRPr="00450EBE">
              <w:rPr>
                <w:bCs/>
                <w:sz w:val="20"/>
                <w:szCs w:val="20"/>
              </w:rPr>
              <w:t>232000-</w:t>
            </w:r>
            <w:r w:rsidR="00170B7C" w:rsidRPr="00450EBE">
              <w:rPr>
                <w:bCs/>
                <w:sz w:val="20"/>
                <w:szCs w:val="20"/>
              </w:rPr>
              <w:t>8</w:t>
            </w:r>
            <w:r w:rsidRPr="00450EBE">
              <w:rPr>
                <w:bCs/>
                <w:sz w:val="20"/>
                <w:szCs w:val="20"/>
              </w:rPr>
              <w:t>,  32424000-1,  33100000-1,  72000000-5,</w:t>
            </w:r>
            <w:r w:rsidR="00F301D5" w:rsidRPr="00450EBE">
              <w:rPr>
                <w:bCs/>
                <w:sz w:val="20"/>
                <w:szCs w:val="20"/>
              </w:rPr>
              <w:t xml:space="preserve"> </w:t>
            </w:r>
            <w:r w:rsidRPr="00450EBE">
              <w:rPr>
                <w:bCs/>
                <w:sz w:val="20"/>
                <w:szCs w:val="20"/>
              </w:rPr>
              <w:t>80533100-0,  72253200-5,  79342200-5)</w:t>
            </w:r>
          </w:p>
        </w:tc>
      </w:tr>
      <w:tr w:rsidR="00F661A1" w:rsidRPr="00450EBE" w14:paraId="4DC78920" w14:textId="77777777" w:rsidTr="00331349">
        <w:trPr>
          <w:trHeight w:val="831"/>
        </w:trPr>
        <w:tc>
          <w:tcPr>
            <w:tcW w:w="1470" w:type="pct"/>
            <w:shd w:val="clear" w:color="auto" w:fill="auto"/>
            <w:vAlign w:val="bottom"/>
          </w:tcPr>
          <w:p w14:paraId="739DEB4E" w14:textId="77777777" w:rsidR="00F661A1" w:rsidRPr="00450EBE" w:rsidRDefault="00F661A1" w:rsidP="00C8516F">
            <w:pPr>
              <w:spacing w:afterLines="40" w:after="96"/>
              <w:rPr>
                <w:b/>
                <w:bCs/>
                <w:sz w:val="20"/>
                <w:szCs w:val="20"/>
              </w:rPr>
            </w:pPr>
            <w:r w:rsidRPr="00450EBE">
              <w:rPr>
                <w:b/>
                <w:bCs/>
                <w:sz w:val="20"/>
                <w:szCs w:val="20"/>
              </w:rPr>
              <w:t>Κριτήριο Ανάθεσης:</w:t>
            </w:r>
          </w:p>
        </w:tc>
        <w:tc>
          <w:tcPr>
            <w:tcW w:w="3530" w:type="pct"/>
            <w:gridSpan w:val="2"/>
            <w:shd w:val="clear" w:color="auto" w:fill="auto"/>
            <w:vAlign w:val="bottom"/>
          </w:tcPr>
          <w:p w14:paraId="0C5902A7" w14:textId="77777777" w:rsidR="00F661A1" w:rsidRPr="00450EBE" w:rsidRDefault="00F661A1" w:rsidP="00C8516F">
            <w:pPr>
              <w:spacing w:afterLines="40" w:after="96"/>
              <w:rPr>
                <w:sz w:val="20"/>
                <w:szCs w:val="20"/>
              </w:rPr>
            </w:pPr>
            <w:r w:rsidRPr="00450EBE">
              <w:rPr>
                <w:sz w:val="20"/>
                <w:szCs w:val="20"/>
              </w:rPr>
              <w:t>Η πλέον συμφέρουσα από οικονομική άποψη προσφορά βάσει βέλτιστης σχέσης ποιότητας – τιμής</w:t>
            </w:r>
            <w:r w:rsidR="00AC1C45" w:rsidRPr="00450EBE">
              <w:rPr>
                <w:sz w:val="20"/>
                <w:szCs w:val="20"/>
              </w:rPr>
              <w:t xml:space="preserve"> ανά τμήμα</w:t>
            </w:r>
            <w:r w:rsidRPr="00450EBE">
              <w:rPr>
                <w:sz w:val="20"/>
                <w:szCs w:val="20"/>
              </w:rPr>
              <w:t>.</w:t>
            </w:r>
          </w:p>
        </w:tc>
      </w:tr>
      <w:tr w:rsidR="00F661A1" w:rsidRPr="00450EBE" w:rsidDel="005977E7" w14:paraId="3FC6212C" w14:textId="77777777" w:rsidTr="00331349">
        <w:trPr>
          <w:trHeight w:val="699"/>
        </w:trPr>
        <w:tc>
          <w:tcPr>
            <w:tcW w:w="1470" w:type="pct"/>
            <w:shd w:val="clear" w:color="auto" w:fill="auto"/>
            <w:vAlign w:val="bottom"/>
          </w:tcPr>
          <w:p w14:paraId="7AE45CE6" w14:textId="77777777" w:rsidR="00F661A1" w:rsidRPr="00450EBE" w:rsidRDefault="00F661A1" w:rsidP="00C8516F">
            <w:pPr>
              <w:spacing w:afterLines="40" w:after="96"/>
              <w:rPr>
                <w:b/>
                <w:bCs/>
                <w:sz w:val="20"/>
                <w:szCs w:val="20"/>
              </w:rPr>
            </w:pPr>
            <w:r w:rsidRPr="00450EBE">
              <w:rPr>
                <w:b/>
                <w:bCs/>
                <w:sz w:val="20"/>
                <w:szCs w:val="20"/>
              </w:rPr>
              <w:t>Ημερομηνία Διενέργειας:</w:t>
            </w:r>
          </w:p>
        </w:tc>
        <w:tc>
          <w:tcPr>
            <w:tcW w:w="3530" w:type="pct"/>
            <w:gridSpan w:val="2"/>
            <w:shd w:val="clear" w:color="auto" w:fill="auto"/>
            <w:vAlign w:val="bottom"/>
          </w:tcPr>
          <w:p w14:paraId="25CCE050" w14:textId="295F14E6" w:rsidR="00F661A1" w:rsidRPr="00450EBE" w:rsidDel="005977E7" w:rsidRDefault="00B63947" w:rsidP="00C8516F">
            <w:pPr>
              <w:spacing w:afterLines="40" w:after="96"/>
              <w:rPr>
                <w:b/>
                <w:bCs/>
                <w:color w:val="000000"/>
                <w:sz w:val="20"/>
                <w:szCs w:val="20"/>
                <w:lang w:val="en-US"/>
              </w:rPr>
            </w:pPr>
            <w:r>
              <w:rPr>
                <w:b/>
                <w:bCs/>
                <w:sz w:val="20"/>
                <w:szCs w:val="20"/>
              </w:rPr>
              <w:t>28-11</w:t>
            </w:r>
            <w:r w:rsidR="00EC0B46" w:rsidRPr="00450EBE">
              <w:rPr>
                <w:b/>
                <w:bCs/>
                <w:sz w:val="20"/>
                <w:szCs w:val="20"/>
              </w:rPr>
              <w:t>-2022</w:t>
            </w:r>
          </w:p>
        </w:tc>
      </w:tr>
      <w:tr w:rsidR="00F661A1" w:rsidRPr="00450EBE" w:rsidDel="005977E7" w14:paraId="47E2EB4F" w14:textId="77777777" w:rsidTr="00D00A85">
        <w:trPr>
          <w:trHeight w:val="363"/>
        </w:trPr>
        <w:tc>
          <w:tcPr>
            <w:tcW w:w="3808" w:type="pct"/>
            <w:gridSpan w:val="2"/>
            <w:shd w:val="clear" w:color="auto" w:fill="auto"/>
            <w:vAlign w:val="bottom"/>
          </w:tcPr>
          <w:p w14:paraId="2EF37318" w14:textId="77777777" w:rsidR="00F661A1" w:rsidRPr="00450EBE" w:rsidRDefault="00F661A1" w:rsidP="00C8516F">
            <w:pPr>
              <w:spacing w:afterLines="40" w:after="96"/>
              <w:jc w:val="right"/>
              <w:rPr>
                <w:b/>
                <w:bCs/>
                <w:sz w:val="20"/>
                <w:szCs w:val="20"/>
                <w:highlight w:val="yellow"/>
              </w:rPr>
            </w:pPr>
            <w:r w:rsidRPr="00450EBE">
              <w:rPr>
                <w:b/>
                <w:bCs/>
                <w:sz w:val="20"/>
                <w:szCs w:val="20"/>
              </w:rPr>
              <w:t>Ημερομηνία Ανάρτησης στο ΚΗΜΔΗΣ</w:t>
            </w:r>
          </w:p>
        </w:tc>
        <w:tc>
          <w:tcPr>
            <w:tcW w:w="1192" w:type="pct"/>
            <w:shd w:val="clear" w:color="auto" w:fill="auto"/>
            <w:vAlign w:val="bottom"/>
          </w:tcPr>
          <w:p w14:paraId="4C933EF4" w14:textId="37835376" w:rsidR="00F661A1" w:rsidRPr="00450EBE" w:rsidDel="005977E7" w:rsidRDefault="00B63947" w:rsidP="00C8516F">
            <w:pPr>
              <w:spacing w:afterLines="40" w:after="96"/>
              <w:rPr>
                <w:b/>
                <w:bCs/>
                <w:sz w:val="20"/>
                <w:szCs w:val="20"/>
              </w:rPr>
            </w:pPr>
            <w:r>
              <w:rPr>
                <w:b/>
                <w:bCs/>
                <w:sz w:val="20"/>
                <w:szCs w:val="20"/>
              </w:rPr>
              <w:t>11</w:t>
            </w:r>
            <w:r w:rsidR="00C8516F" w:rsidRPr="00450EBE">
              <w:rPr>
                <w:b/>
                <w:bCs/>
                <w:sz w:val="20"/>
                <w:szCs w:val="20"/>
              </w:rPr>
              <w:t>-</w:t>
            </w:r>
            <w:r>
              <w:rPr>
                <w:b/>
                <w:bCs/>
                <w:sz w:val="20"/>
                <w:szCs w:val="20"/>
              </w:rPr>
              <w:t>11</w:t>
            </w:r>
            <w:r w:rsidR="00C8516F" w:rsidRPr="00450EBE">
              <w:rPr>
                <w:b/>
                <w:bCs/>
                <w:sz w:val="20"/>
                <w:szCs w:val="20"/>
              </w:rPr>
              <w:t>-2022</w:t>
            </w:r>
          </w:p>
        </w:tc>
      </w:tr>
      <w:tr w:rsidR="00F661A1" w:rsidRPr="00450EBE" w:rsidDel="005977E7" w14:paraId="1F4B6804" w14:textId="77777777" w:rsidTr="00D00A85">
        <w:trPr>
          <w:trHeight w:val="377"/>
        </w:trPr>
        <w:tc>
          <w:tcPr>
            <w:tcW w:w="3808" w:type="pct"/>
            <w:gridSpan w:val="2"/>
            <w:shd w:val="clear" w:color="auto" w:fill="auto"/>
            <w:vAlign w:val="bottom"/>
          </w:tcPr>
          <w:p w14:paraId="676A1947" w14:textId="77777777" w:rsidR="00F661A1" w:rsidRPr="00450EBE" w:rsidRDefault="00F661A1" w:rsidP="00C8516F">
            <w:pPr>
              <w:spacing w:afterLines="40" w:after="96"/>
              <w:jc w:val="right"/>
              <w:rPr>
                <w:b/>
                <w:bCs/>
                <w:sz w:val="20"/>
                <w:szCs w:val="20"/>
                <w:highlight w:val="yellow"/>
              </w:rPr>
            </w:pPr>
            <w:r w:rsidRPr="00450EBE">
              <w:rPr>
                <w:b/>
                <w:bCs/>
                <w:sz w:val="20"/>
                <w:szCs w:val="20"/>
              </w:rPr>
              <w:t>Ημερομηνία Ανάρτησης στο ΕΣΗΔΗΣ</w:t>
            </w:r>
          </w:p>
        </w:tc>
        <w:tc>
          <w:tcPr>
            <w:tcW w:w="1192" w:type="pct"/>
            <w:shd w:val="clear" w:color="auto" w:fill="auto"/>
            <w:vAlign w:val="bottom"/>
          </w:tcPr>
          <w:p w14:paraId="6C58A1FD" w14:textId="03DE28AB" w:rsidR="00F661A1" w:rsidRPr="00450EBE" w:rsidDel="005977E7" w:rsidRDefault="00395B55" w:rsidP="00C8516F">
            <w:pPr>
              <w:spacing w:afterLines="40" w:after="96"/>
              <w:rPr>
                <w:b/>
                <w:bCs/>
                <w:sz w:val="20"/>
                <w:szCs w:val="20"/>
              </w:rPr>
            </w:pPr>
            <w:r w:rsidRPr="00395B55">
              <w:rPr>
                <w:b/>
                <w:bCs/>
                <w:sz w:val="20"/>
                <w:szCs w:val="20"/>
              </w:rPr>
              <w:t>11-11-2022</w:t>
            </w:r>
          </w:p>
        </w:tc>
      </w:tr>
      <w:tr w:rsidR="00F661A1" w:rsidRPr="00450EBE" w:rsidDel="005977E7" w14:paraId="49F6137D" w14:textId="77777777" w:rsidTr="00D00A85">
        <w:trPr>
          <w:trHeight w:val="624"/>
        </w:trPr>
        <w:tc>
          <w:tcPr>
            <w:tcW w:w="3808" w:type="pct"/>
            <w:gridSpan w:val="2"/>
            <w:shd w:val="clear" w:color="auto" w:fill="auto"/>
            <w:vAlign w:val="bottom"/>
          </w:tcPr>
          <w:p w14:paraId="2AE213BB" w14:textId="77777777" w:rsidR="00F661A1" w:rsidRPr="00450EBE" w:rsidRDefault="00F661A1" w:rsidP="00C8516F">
            <w:pPr>
              <w:spacing w:afterLines="40" w:after="96"/>
              <w:jc w:val="right"/>
              <w:rPr>
                <w:b/>
                <w:bCs/>
                <w:color w:val="000000"/>
                <w:sz w:val="20"/>
                <w:szCs w:val="20"/>
              </w:rPr>
            </w:pPr>
            <w:r w:rsidRPr="00450EBE">
              <w:rPr>
                <w:b/>
                <w:bCs/>
                <w:color w:val="000000"/>
                <w:sz w:val="20"/>
                <w:szCs w:val="20"/>
              </w:rPr>
              <w:t>Ημερομηνία</w:t>
            </w:r>
            <w:r w:rsidRPr="00450EBE">
              <w:rPr>
                <w:b/>
                <w:bCs/>
                <w:sz w:val="20"/>
                <w:szCs w:val="20"/>
              </w:rPr>
              <w:t xml:space="preserve"> Αποστολής Διακήρυξης σε Ε.Ε. (Υπ. Επίσημων Εκδόσεων) </w:t>
            </w:r>
          </w:p>
        </w:tc>
        <w:tc>
          <w:tcPr>
            <w:tcW w:w="1192" w:type="pct"/>
            <w:shd w:val="clear" w:color="auto" w:fill="auto"/>
            <w:vAlign w:val="bottom"/>
          </w:tcPr>
          <w:p w14:paraId="3E1BC234" w14:textId="28CA1E39" w:rsidR="00F661A1" w:rsidRPr="00450EBE" w:rsidRDefault="00395B55" w:rsidP="00C8516F">
            <w:pPr>
              <w:spacing w:afterLines="40" w:after="96"/>
              <w:rPr>
                <w:b/>
                <w:bCs/>
                <w:sz w:val="20"/>
                <w:szCs w:val="20"/>
              </w:rPr>
            </w:pPr>
            <w:r w:rsidRPr="00395B55">
              <w:rPr>
                <w:b/>
                <w:bCs/>
                <w:sz w:val="20"/>
                <w:szCs w:val="20"/>
              </w:rPr>
              <w:t>11-11-2022</w:t>
            </w:r>
          </w:p>
        </w:tc>
      </w:tr>
      <w:tr w:rsidR="00F661A1" w:rsidRPr="00450EBE" w:rsidDel="005977E7" w14:paraId="3967EED7" w14:textId="77777777" w:rsidTr="00D00A85">
        <w:trPr>
          <w:trHeight w:val="624"/>
        </w:trPr>
        <w:tc>
          <w:tcPr>
            <w:tcW w:w="3808" w:type="pct"/>
            <w:gridSpan w:val="2"/>
            <w:shd w:val="clear" w:color="auto" w:fill="auto"/>
            <w:vAlign w:val="bottom"/>
          </w:tcPr>
          <w:p w14:paraId="00569102" w14:textId="77777777" w:rsidR="00F661A1" w:rsidRPr="00450EBE" w:rsidRDefault="00F661A1" w:rsidP="00C8516F">
            <w:pPr>
              <w:spacing w:afterLines="40" w:after="96"/>
              <w:jc w:val="right"/>
              <w:rPr>
                <w:b/>
                <w:bCs/>
                <w:sz w:val="20"/>
                <w:szCs w:val="20"/>
              </w:rPr>
            </w:pPr>
            <w:r w:rsidRPr="00450EBE">
              <w:rPr>
                <w:b/>
                <w:bCs/>
                <w:sz w:val="20"/>
                <w:szCs w:val="20"/>
              </w:rPr>
              <w:t>Ημερομηνία Ανάρτησης στον Διαδικτυακό τόπο της Αναθέτουσας Αρχής www.ktpae.gr</w:t>
            </w:r>
          </w:p>
        </w:tc>
        <w:tc>
          <w:tcPr>
            <w:tcW w:w="1192" w:type="pct"/>
            <w:shd w:val="clear" w:color="auto" w:fill="auto"/>
            <w:vAlign w:val="bottom"/>
          </w:tcPr>
          <w:p w14:paraId="1405B11A" w14:textId="29883C81" w:rsidR="00F661A1" w:rsidRPr="00450EBE" w:rsidRDefault="00395B55" w:rsidP="00C8516F">
            <w:pPr>
              <w:spacing w:afterLines="40" w:after="96"/>
              <w:rPr>
                <w:b/>
                <w:bCs/>
                <w:sz w:val="20"/>
                <w:szCs w:val="20"/>
              </w:rPr>
            </w:pPr>
            <w:r w:rsidRPr="00395B55">
              <w:rPr>
                <w:b/>
                <w:bCs/>
                <w:sz w:val="20"/>
                <w:szCs w:val="20"/>
              </w:rPr>
              <w:t>11-11-2022</w:t>
            </w:r>
          </w:p>
        </w:tc>
      </w:tr>
    </w:tbl>
    <w:tbl>
      <w:tblPr>
        <w:tblW w:w="9630" w:type="dxa"/>
        <w:tblLayout w:type="fixed"/>
        <w:tblLook w:val="01E0" w:firstRow="1" w:lastRow="1" w:firstColumn="1" w:lastColumn="1" w:noHBand="0" w:noVBand="0"/>
      </w:tblPr>
      <w:tblGrid>
        <w:gridCol w:w="3420"/>
        <w:gridCol w:w="3510"/>
        <w:gridCol w:w="2700"/>
      </w:tblGrid>
      <w:tr w:rsidR="00C8516F" w:rsidRPr="004A65DB" w14:paraId="2968342C" w14:textId="77777777" w:rsidTr="00DD6D37">
        <w:trPr>
          <w:trHeight w:val="642"/>
        </w:trPr>
        <w:tc>
          <w:tcPr>
            <w:tcW w:w="3420" w:type="dxa"/>
            <w:vAlign w:val="bottom"/>
          </w:tcPr>
          <w:p w14:paraId="79100CA8" w14:textId="0B6EBF46" w:rsidR="00C8516F" w:rsidRPr="00A17C80" w:rsidRDefault="00C8516F" w:rsidP="00DD6D37">
            <w:pPr>
              <w:spacing w:after="0"/>
              <w:ind w:left="-180" w:right="-79"/>
              <w:jc w:val="center"/>
              <w:rPr>
                <w:rFonts w:ascii="Arial" w:hAnsi="Arial"/>
                <w:sz w:val="12"/>
                <w:szCs w:val="12"/>
              </w:rPr>
            </w:pPr>
            <w:bookmarkStart w:id="1" w:name="_Toc375058496"/>
            <w:bookmarkStart w:id="2" w:name="_Toc418166314"/>
          </w:p>
        </w:tc>
        <w:tc>
          <w:tcPr>
            <w:tcW w:w="3510" w:type="dxa"/>
            <w:vAlign w:val="center"/>
          </w:tcPr>
          <w:p w14:paraId="793DA0D3" w14:textId="77777777" w:rsidR="00C8516F" w:rsidRPr="00603221" w:rsidRDefault="00C8516F" w:rsidP="00DD6D37">
            <w:pPr>
              <w:spacing w:after="0"/>
              <w:jc w:val="center"/>
              <w:rPr>
                <w:b/>
                <w:sz w:val="28"/>
                <w:highlight w:val="magenta"/>
              </w:rPr>
            </w:pPr>
          </w:p>
        </w:tc>
        <w:tc>
          <w:tcPr>
            <w:tcW w:w="2700" w:type="dxa"/>
            <w:vAlign w:val="bottom"/>
          </w:tcPr>
          <w:p w14:paraId="4C4FB88F" w14:textId="32AC8BD0" w:rsidR="00C8516F" w:rsidRPr="004A65DB" w:rsidRDefault="00C8516F" w:rsidP="00DD6D37">
            <w:pPr>
              <w:spacing w:after="0"/>
              <w:ind w:left="-181" w:right="-108"/>
              <w:jc w:val="center"/>
              <w:rPr>
                <w:b/>
                <w:sz w:val="10"/>
                <w:szCs w:val="10"/>
              </w:rPr>
            </w:pPr>
          </w:p>
        </w:tc>
      </w:tr>
    </w:tbl>
    <w:p w14:paraId="63427F62" w14:textId="77777777" w:rsidR="00F661A1" w:rsidRPr="00734309" w:rsidRDefault="00F661A1" w:rsidP="00551C55">
      <w:pPr>
        <w:pStyle w:val="2"/>
        <w:sectPr w:rsidR="00F661A1" w:rsidRPr="00734309" w:rsidSect="00CD3B0F">
          <w:headerReference w:type="default" r:id="rId11"/>
          <w:footerReference w:type="default" r:id="rId12"/>
          <w:headerReference w:type="first" r:id="rId13"/>
          <w:footerReference w:type="first" r:id="rId14"/>
          <w:pgSz w:w="11906" w:h="16838"/>
          <w:pgMar w:top="1134" w:right="1134" w:bottom="851" w:left="1134" w:header="720" w:footer="0" w:gutter="0"/>
          <w:pgNumType w:start="1"/>
          <w:cols w:space="720"/>
          <w:titlePg/>
          <w:docGrid w:linePitch="360"/>
        </w:sectPr>
      </w:pPr>
    </w:p>
    <w:p w14:paraId="091DB762" w14:textId="77777777" w:rsidR="00F661A1" w:rsidRPr="00734309" w:rsidRDefault="00F661A1" w:rsidP="00551C55">
      <w:pPr>
        <w:pStyle w:val="2"/>
        <w:numPr>
          <w:ilvl w:val="0"/>
          <w:numId w:val="0"/>
        </w:numPr>
        <w:ind w:left="450"/>
      </w:pPr>
      <w:bookmarkStart w:id="4" w:name="_Toc83829680"/>
      <w:bookmarkStart w:id="5" w:name="_Toc83829790"/>
      <w:bookmarkStart w:id="6" w:name="_Toc83928499"/>
      <w:bookmarkStart w:id="7" w:name="_Toc117681037"/>
      <w:r w:rsidRPr="00CA2BEA">
        <w:lastRenderedPageBreak/>
        <w:t>ΓΕΝΙΚΕΣ ΠΛΗΡΟΦΟΡΙΕΣ</w:t>
      </w:r>
      <w:bookmarkEnd w:id="1"/>
      <w:bookmarkEnd w:id="2"/>
      <w:bookmarkEnd w:id="4"/>
      <w:bookmarkEnd w:id="5"/>
      <w:bookmarkEnd w:id="6"/>
      <w:bookmarkEnd w:id="7"/>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6147"/>
      </w:tblGrid>
      <w:tr w:rsidR="00F661A1" w:rsidRPr="00734309" w14:paraId="27E7C2A3" w14:textId="77777777" w:rsidTr="00D00A85">
        <w:trPr>
          <w:tblHeader/>
        </w:trPr>
        <w:tc>
          <w:tcPr>
            <w:tcW w:w="9855" w:type="dxa"/>
            <w:gridSpan w:val="2"/>
            <w:shd w:val="clear" w:color="auto" w:fill="E0E0E0"/>
            <w:vAlign w:val="center"/>
          </w:tcPr>
          <w:p w14:paraId="5410E9D7" w14:textId="77777777" w:rsidR="00F661A1" w:rsidRPr="00734309" w:rsidRDefault="00F661A1" w:rsidP="008B5E42">
            <w:pPr>
              <w:pStyle w:val="3"/>
              <w:numPr>
                <w:ilvl w:val="0"/>
                <w:numId w:val="0"/>
              </w:numPr>
              <w:ind w:left="720" w:hanging="720"/>
            </w:pPr>
            <w:bookmarkStart w:id="8" w:name="_Toc375058497"/>
            <w:bookmarkStart w:id="9" w:name="_Toc418166315"/>
            <w:bookmarkStart w:id="10" w:name="_Toc83829681"/>
            <w:bookmarkStart w:id="11" w:name="_Toc83829791"/>
            <w:bookmarkStart w:id="12" w:name="_Toc83928500"/>
            <w:bookmarkStart w:id="13" w:name="_Toc117681038"/>
            <w:r w:rsidRPr="00963AC4">
              <w:t>Συνοπτικά στοιχεία Έργου</w:t>
            </w:r>
            <w:bookmarkEnd w:id="8"/>
            <w:bookmarkEnd w:id="9"/>
            <w:bookmarkEnd w:id="10"/>
            <w:bookmarkEnd w:id="11"/>
            <w:bookmarkEnd w:id="12"/>
            <w:bookmarkEnd w:id="13"/>
          </w:p>
        </w:tc>
      </w:tr>
      <w:tr w:rsidR="00F661A1" w:rsidRPr="0004597C" w14:paraId="4897BDF6" w14:textId="77777777" w:rsidTr="00D00A85">
        <w:tc>
          <w:tcPr>
            <w:tcW w:w="3708" w:type="dxa"/>
            <w:vAlign w:val="center"/>
          </w:tcPr>
          <w:p w14:paraId="01229F6A" w14:textId="77777777" w:rsidR="00F661A1" w:rsidRPr="008017C7" w:rsidRDefault="00F661A1" w:rsidP="00A935CF">
            <w:pPr>
              <w:rPr>
                <w:b/>
                <w:bCs/>
              </w:rPr>
            </w:pPr>
            <w:r w:rsidRPr="008017C7">
              <w:rPr>
                <w:b/>
                <w:bCs/>
              </w:rPr>
              <w:t>ΤΙΤΛΟΣ ΕΡΓΟΥ</w:t>
            </w:r>
          </w:p>
        </w:tc>
        <w:tc>
          <w:tcPr>
            <w:tcW w:w="6147" w:type="dxa"/>
            <w:vAlign w:val="center"/>
          </w:tcPr>
          <w:p w14:paraId="284A61D4" w14:textId="208A3E12" w:rsidR="00F661A1" w:rsidRPr="0004597C" w:rsidRDefault="0004597C">
            <w:pPr>
              <w:rPr>
                <w:b/>
                <w:bCs/>
                <w:highlight w:val="red"/>
              </w:rPr>
            </w:pPr>
            <w:r w:rsidRPr="0004597C">
              <w:rPr>
                <w:b/>
                <w:bCs/>
              </w:rPr>
              <w:t>«Εθνικό Δίκτυο Τηλεϊατρικής (ΕΔΙΤ)»</w:t>
            </w:r>
          </w:p>
        </w:tc>
      </w:tr>
      <w:tr w:rsidR="00F661A1" w:rsidRPr="009D2129" w14:paraId="59B18C20" w14:textId="77777777" w:rsidTr="00D00A85">
        <w:tc>
          <w:tcPr>
            <w:tcW w:w="3708" w:type="dxa"/>
            <w:vAlign w:val="center"/>
          </w:tcPr>
          <w:p w14:paraId="005F5156" w14:textId="77777777" w:rsidR="00F661A1" w:rsidRPr="008017C7" w:rsidRDefault="00F661A1" w:rsidP="00A935CF">
            <w:pPr>
              <w:rPr>
                <w:b/>
                <w:bCs/>
              </w:rPr>
            </w:pPr>
            <w:r w:rsidRPr="008017C7">
              <w:rPr>
                <w:b/>
                <w:bCs/>
              </w:rPr>
              <w:t>ΑΝΑΘΕΤΟΥΣΑ ΑΡΧΗ</w:t>
            </w:r>
          </w:p>
        </w:tc>
        <w:tc>
          <w:tcPr>
            <w:tcW w:w="6147" w:type="dxa"/>
            <w:vAlign w:val="center"/>
          </w:tcPr>
          <w:p w14:paraId="63C00CA2" w14:textId="77777777" w:rsidR="00F661A1" w:rsidRPr="008017C7" w:rsidRDefault="00F661A1" w:rsidP="00A935CF">
            <w:pPr>
              <w:rPr>
                <w:b/>
                <w:bCs/>
              </w:rPr>
            </w:pPr>
            <w:r w:rsidRPr="008017C7">
              <w:rPr>
                <w:b/>
                <w:bCs/>
              </w:rPr>
              <w:t xml:space="preserve">«Κοινωνία της Πληροφορίας </w:t>
            </w:r>
            <w:r w:rsidR="00836CA8" w:rsidRPr="008017C7">
              <w:rPr>
                <w:b/>
                <w:bCs/>
              </w:rPr>
              <w:t>Μ.</w:t>
            </w:r>
            <w:r w:rsidRPr="008017C7">
              <w:rPr>
                <w:b/>
                <w:bCs/>
              </w:rPr>
              <w:t xml:space="preserve">Α.Ε. - ΚτΠ </w:t>
            </w:r>
            <w:r w:rsidR="00836CA8" w:rsidRPr="008017C7">
              <w:rPr>
                <w:b/>
                <w:bCs/>
              </w:rPr>
              <w:t>Μ.</w:t>
            </w:r>
            <w:r w:rsidRPr="008017C7">
              <w:rPr>
                <w:b/>
                <w:bCs/>
              </w:rPr>
              <w:t>Α.Ε.»</w:t>
            </w:r>
          </w:p>
        </w:tc>
      </w:tr>
      <w:tr w:rsidR="00F661A1" w:rsidRPr="00734309" w14:paraId="2E29E7D6" w14:textId="77777777" w:rsidTr="00D00A85">
        <w:tc>
          <w:tcPr>
            <w:tcW w:w="3708" w:type="dxa"/>
            <w:vAlign w:val="center"/>
          </w:tcPr>
          <w:p w14:paraId="0B5997B9" w14:textId="77777777" w:rsidR="00F661A1" w:rsidRPr="008017C7" w:rsidRDefault="00F661A1" w:rsidP="00A935CF">
            <w:pPr>
              <w:rPr>
                <w:b/>
                <w:bCs/>
              </w:rPr>
            </w:pPr>
            <w:r w:rsidRPr="008017C7">
              <w:rPr>
                <w:b/>
                <w:bCs/>
              </w:rPr>
              <w:t>ΦΟΡΕΑΣ ΛΕΙΤΟΥΡΓΙΑΣ</w:t>
            </w:r>
          </w:p>
        </w:tc>
        <w:tc>
          <w:tcPr>
            <w:tcW w:w="6147" w:type="dxa"/>
            <w:vAlign w:val="center"/>
          </w:tcPr>
          <w:p w14:paraId="071E3D7F"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ED1D363" w14:textId="77777777" w:rsidTr="00D00A85">
        <w:tc>
          <w:tcPr>
            <w:tcW w:w="3708" w:type="dxa"/>
            <w:vAlign w:val="center"/>
          </w:tcPr>
          <w:p w14:paraId="18AFC726" w14:textId="77777777" w:rsidR="00F661A1" w:rsidRPr="008017C7" w:rsidRDefault="00F661A1" w:rsidP="00A935CF">
            <w:pPr>
              <w:rPr>
                <w:b/>
                <w:bCs/>
              </w:rPr>
            </w:pPr>
            <w:r w:rsidRPr="008017C7">
              <w:rPr>
                <w:b/>
                <w:bCs/>
              </w:rPr>
              <w:t>ΚΥΡΙΟΣ ΤΟΥ ΕΡΓΟΥ</w:t>
            </w:r>
          </w:p>
        </w:tc>
        <w:tc>
          <w:tcPr>
            <w:tcW w:w="6147" w:type="dxa"/>
            <w:vAlign w:val="center"/>
          </w:tcPr>
          <w:p w14:paraId="2A77BE72" w14:textId="77777777" w:rsidR="00F661A1" w:rsidRPr="008017C7" w:rsidRDefault="00F661A1" w:rsidP="00A935CF">
            <w:pPr>
              <w:rPr>
                <w:b/>
                <w:bCs/>
              </w:rPr>
            </w:pPr>
            <w:r w:rsidRPr="008017C7">
              <w:rPr>
                <w:b/>
                <w:bCs/>
              </w:rPr>
              <w:t>«</w:t>
            </w:r>
            <w:r w:rsidR="00F850EB" w:rsidRPr="008017C7">
              <w:rPr>
                <w:b/>
                <w:bCs/>
              </w:rPr>
              <w:t>Υπουργείο Υγείας</w:t>
            </w:r>
            <w:r w:rsidRPr="008017C7">
              <w:rPr>
                <w:b/>
                <w:bCs/>
              </w:rPr>
              <w:t>»</w:t>
            </w:r>
          </w:p>
        </w:tc>
      </w:tr>
      <w:tr w:rsidR="00F661A1" w:rsidRPr="00734309" w14:paraId="45B73238" w14:textId="77777777" w:rsidTr="00D00A85">
        <w:tc>
          <w:tcPr>
            <w:tcW w:w="3708" w:type="dxa"/>
            <w:vAlign w:val="center"/>
          </w:tcPr>
          <w:p w14:paraId="62A74ABD" w14:textId="77777777" w:rsidR="00F661A1" w:rsidRPr="008017C7" w:rsidRDefault="00F661A1" w:rsidP="00A935CF">
            <w:pPr>
              <w:rPr>
                <w:b/>
                <w:bCs/>
              </w:rPr>
            </w:pPr>
            <w:r w:rsidRPr="008017C7">
              <w:rPr>
                <w:b/>
                <w:bCs/>
              </w:rPr>
              <w:t>ΦΟΡΕΑΣ ΧΡΗΜΑΤΟΔΟΤΗΣΗΣ</w:t>
            </w:r>
          </w:p>
        </w:tc>
        <w:tc>
          <w:tcPr>
            <w:tcW w:w="6147" w:type="dxa"/>
            <w:vAlign w:val="center"/>
          </w:tcPr>
          <w:p w14:paraId="46EB2354" w14:textId="0A9D835D" w:rsidR="00F661A1" w:rsidRPr="008017C7" w:rsidRDefault="00CC19AA" w:rsidP="00A935CF">
            <w:pPr>
              <w:rPr>
                <w:b/>
                <w:bCs/>
              </w:rPr>
            </w:pPr>
            <w:r>
              <w:rPr>
                <w:b/>
                <w:bCs/>
              </w:rPr>
              <w:t>«Υπουργείο Ψηφιακής Διακυβέρνησης</w:t>
            </w:r>
            <w:r w:rsidR="00DE2743" w:rsidRPr="008017C7">
              <w:rPr>
                <w:b/>
                <w:bCs/>
              </w:rPr>
              <w:t>»</w:t>
            </w:r>
          </w:p>
        </w:tc>
      </w:tr>
      <w:tr w:rsidR="00F661A1" w:rsidRPr="009D2129" w14:paraId="5BBA85C7" w14:textId="77777777" w:rsidTr="00D00A85">
        <w:tc>
          <w:tcPr>
            <w:tcW w:w="3708" w:type="dxa"/>
            <w:vAlign w:val="center"/>
          </w:tcPr>
          <w:p w14:paraId="200E6CFB" w14:textId="77777777" w:rsidR="00F661A1" w:rsidRPr="008017C7" w:rsidRDefault="00F661A1" w:rsidP="00A935CF">
            <w:pPr>
              <w:rPr>
                <w:b/>
                <w:bCs/>
              </w:rPr>
            </w:pPr>
            <w:r w:rsidRPr="008017C7">
              <w:rPr>
                <w:b/>
                <w:bCs/>
              </w:rPr>
              <w:t>ΤΟΠΟΣ ΠΑΡΑΔΟΣΗΣ – ΤΟΠΟΣ ΠΑΡΟΧΗΣ ΥΠΗΡΕΣΙΩΝ</w:t>
            </w:r>
          </w:p>
        </w:tc>
        <w:tc>
          <w:tcPr>
            <w:tcW w:w="6147" w:type="dxa"/>
            <w:vAlign w:val="center"/>
          </w:tcPr>
          <w:p w14:paraId="71354676" w14:textId="77777777" w:rsidR="00C8516F" w:rsidRPr="00C8516F" w:rsidRDefault="00C8516F" w:rsidP="00C8516F">
            <w:pPr>
              <w:pStyle w:val="TabletextChar"/>
              <w:rPr>
                <w:rFonts w:asciiTheme="minorHAnsi" w:hAnsiTheme="minorHAnsi" w:cs="Tahoma"/>
                <w:sz w:val="22"/>
                <w:szCs w:val="22"/>
                <w:lang w:eastAsia="zh-CN"/>
              </w:rPr>
            </w:pPr>
            <w:r w:rsidRPr="00C8516F">
              <w:rPr>
                <w:rFonts w:asciiTheme="minorHAnsi" w:hAnsiTheme="minorHAnsi" w:cs="Tahoma"/>
                <w:sz w:val="22"/>
                <w:szCs w:val="22"/>
                <w:lang w:eastAsia="zh-CN"/>
              </w:rPr>
              <w:t>Τόπος παράδοσης: η Αναθέτουσα Αρχή.</w:t>
            </w:r>
          </w:p>
          <w:p w14:paraId="64779C78" w14:textId="23DD0864" w:rsidR="00F661A1" w:rsidRPr="00725320" w:rsidRDefault="00C8516F" w:rsidP="00C8516F">
            <w:r w:rsidRPr="002505A1">
              <w:t xml:space="preserve">Τόπος παροχής υπηρεσιών: </w:t>
            </w:r>
            <w:r w:rsidR="004D40FC">
              <w:t>Υπουργείο Υγείας</w:t>
            </w:r>
            <w:r w:rsidR="00630F53">
              <w:t xml:space="preserve">, </w:t>
            </w:r>
            <w:r w:rsidR="00630F53" w:rsidRPr="00630F53">
              <w:t>1η,</w:t>
            </w:r>
            <w:r w:rsidR="00551444">
              <w:t xml:space="preserve"> </w:t>
            </w:r>
            <w:r w:rsidR="00630F53" w:rsidRPr="00630F53">
              <w:t>3η,</w:t>
            </w:r>
            <w:r w:rsidR="00551444">
              <w:t xml:space="preserve"> </w:t>
            </w:r>
            <w:r w:rsidR="00630F53" w:rsidRPr="00630F53">
              <w:t>4η,</w:t>
            </w:r>
            <w:r w:rsidR="00551444">
              <w:t xml:space="preserve"> </w:t>
            </w:r>
            <w:r w:rsidR="00630F53" w:rsidRPr="00630F53">
              <w:t>5</w:t>
            </w:r>
            <w:r w:rsidR="00551444">
              <w:t>η</w:t>
            </w:r>
            <w:r w:rsidR="00630F53" w:rsidRPr="00630F53">
              <w:t>,</w:t>
            </w:r>
            <w:r w:rsidR="00551444">
              <w:t xml:space="preserve"> </w:t>
            </w:r>
            <w:r w:rsidR="00630F53" w:rsidRPr="00630F53">
              <w:t>6η και 7η ΥΠΕ</w:t>
            </w:r>
            <w:r w:rsidR="00F661A1" w:rsidRPr="00725320">
              <w:t>.</w:t>
            </w:r>
          </w:p>
        </w:tc>
      </w:tr>
      <w:tr w:rsidR="00F661A1" w:rsidRPr="00734309" w14:paraId="77B7A687" w14:textId="77777777" w:rsidTr="00D00A85">
        <w:tc>
          <w:tcPr>
            <w:tcW w:w="3708" w:type="dxa"/>
            <w:vAlign w:val="center"/>
          </w:tcPr>
          <w:p w14:paraId="1DAB097F" w14:textId="77777777" w:rsidR="00F661A1" w:rsidRPr="008017C7" w:rsidRDefault="00F661A1" w:rsidP="00A935CF">
            <w:pPr>
              <w:rPr>
                <w:b/>
                <w:bCs/>
              </w:rPr>
            </w:pPr>
            <w:r w:rsidRPr="008017C7">
              <w:rPr>
                <w:b/>
                <w:bCs/>
              </w:rPr>
              <w:t>ΕΙΔΟΣ ΣΥΜΒΑΣΗΣ</w:t>
            </w:r>
          </w:p>
        </w:tc>
        <w:tc>
          <w:tcPr>
            <w:tcW w:w="6147" w:type="dxa"/>
            <w:vAlign w:val="center"/>
          </w:tcPr>
          <w:p w14:paraId="53EA5F27" w14:textId="77777777" w:rsidR="0013253B" w:rsidRDefault="00F661A1" w:rsidP="00A935CF">
            <w:pPr>
              <w:rPr>
                <w:b/>
              </w:rPr>
            </w:pPr>
            <w:r w:rsidRPr="00C8516F">
              <w:rPr>
                <w:b/>
              </w:rPr>
              <w:t xml:space="preserve">CPV: </w:t>
            </w:r>
          </w:p>
          <w:p w14:paraId="54386338" w14:textId="317204DA" w:rsidR="0013253B" w:rsidRPr="0024580B" w:rsidRDefault="0013253B" w:rsidP="0013253B">
            <w:pPr>
              <w:rPr>
                <w:bCs/>
              </w:rPr>
            </w:pPr>
            <w:r w:rsidRPr="0024580B">
              <w:rPr>
                <w:b/>
              </w:rPr>
              <w:t>Τμήμα Α</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48000000-8,  72000000-5,</w:t>
            </w:r>
            <w:r w:rsidR="00F301D5">
              <w:rPr>
                <w:bCs/>
              </w:rPr>
              <w:t xml:space="preserve"> </w:t>
            </w:r>
            <w:r w:rsidRPr="0024580B">
              <w:rPr>
                <w:bCs/>
              </w:rPr>
              <w:t>80533100-0,  72253200-5,  79342200-5)</w:t>
            </w:r>
          </w:p>
          <w:p w14:paraId="328EE1D3" w14:textId="3450A82A" w:rsidR="0013253B" w:rsidRPr="0024580B" w:rsidRDefault="0024580B" w:rsidP="0013253B">
            <w:pPr>
              <w:rPr>
                <w:bCs/>
              </w:rPr>
            </w:pPr>
            <w:r w:rsidRPr="0024580B">
              <w:rPr>
                <w:b/>
              </w:rPr>
              <w:t>Τμήμα Β</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p w14:paraId="45981DAF" w14:textId="3C699196" w:rsidR="0013253B" w:rsidRPr="00C8516F" w:rsidRDefault="0024580B" w:rsidP="00A935CF">
            <w:pPr>
              <w:rPr>
                <w:b/>
              </w:rPr>
            </w:pPr>
            <w:r w:rsidRPr="0024580B">
              <w:rPr>
                <w:b/>
              </w:rPr>
              <w:t>Τμήμα Γ</w:t>
            </w:r>
            <w:r w:rsidRPr="0024580B">
              <w:rPr>
                <w:bCs/>
              </w:rPr>
              <w:t xml:space="preserve"> (30211300‐4, 3</w:t>
            </w:r>
            <w:r w:rsidR="00540B41">
              <w:rPr>
                <w:bCs/>
              </w:rPr>
              <w:t>2</w:t>
            </w:r>
            <w:r w:rsidRPr="0024580B">
              <w:rPr>
                <w:bCs/>
              </w:rPr>
              <w:t>232000-</w:t>
            </w:r>
            <w:r w:rsidR="00170B7C" w:rsidRPr="00953475">
              <w:rPr>
                <w:bCs/>
              </w:rPr>
              <w:t>8</w:t>
            </w:r>
            <w:r w:rsidRPr="0024580B">
              <w:rPr>
                <w:bCs/>
              </w:rPr>
              <w:t>,  32424000-1,  33100000-1,  72000000-5,</w:t>
            </w:r>
            <w:r w:rsidR="00F301D5">
              <w:rPr>
                <w:bCs/>
              </w:rPr>
              <w:t xml:space="preserve"> </w:t>
            </w:r>
            <w:r w:rsidRPr="0024580B">
              <w:rPr>
                <w:bCs/>
              </w:rPr>
              <w:t>80533100-0,  72253200-5,  79342200-5)</w:t>
            </w:r>
          </w:p>
        </w:tc>
      </w:tr>
      <w:tr w:rsidR="00F661A1" w:rsidRPr="009D2129" w14:paraId="3F9544EA" w14:textId="77777777" w:rsidTr="00D00A85">
        <w:tc>
          <w:tcPr>
            <w:tcW w:w="3708" w:type="dxa"/>
            <w:vAlign w:val="center"/>
          </w:tcPr>
          <w:p w14:paraId="5B7C6EB8" w14:textId="77777777" w:rsidR="00F661A1" w:rsidRPr="008017C7" w:rsidRDefault="00F661A1" w:rsidP="00A935CF">
            <w:pPr>
              <w:rPr>
                <w:b/>
                <w:bCs/>
              </w:rPr>
            </w:pPr>
            <w:r w:rsidRPr="008017C7">
              <w:rPr>
                <w:b/>
                <w:bCs/>
              </w:rPr>
              <w:t>ΕΙΔΟΣ ΔΙΑΔΙΚΑΣΙΑΣ</w:t>
            </w:r>
          </w:p>
        </w:tc>
        <w:tc>
          <w:tcPr>
            <w:tcW w:w="6147" w:type="dxa"/>
            <w:vAlign w:val="center"/>
          </w:tcPr>
          <w:p w14:paraId="4FB0756A" w14:textId="77777777" w:rsidR="00F661A1" w:rsidRPr="00725320" w:rsidRDefault="00F661A1" w:rsidP="00A935CF">
            <w:r w:rsidRPr="00725320">
              <w:t>Ηλεκτρονικός Ανοικτός Άνω (Διεθνής) των Ορίων Διαγωνισμός με κριτήριο ανάθεσης την πλέον συμφέρουσα από οικονομική άποψη προσφορά</w:t>
            </w:r>
            <w:r w:rsidR="001A2389" w:rsidRPr="00725320">
              <w:t xml:space="preserve"> </w:t>
            </w:r>
            <w:r w:rsidRPr="00725320">
              <w:t>βάσει βέλτιστης σχέσης ποιότητας – τιμής</w:t>
            </w:r>
            <w:r w:rsidR="00AC1C45">
              <w:t xml:space="preserve"> ανά τμήμα</w:t>
            </w:r>
            <w:r w:rsidRPr="00725320">
              <w:t>.</w:t>
            </w:r>
          </w:p>
        </w:tc>
      </w:tr>
      <w:tr w:rsidR="008078C2" w:rsidRPr="009D2129" w14:paraId="2F6C61D2" w14:textId="77777777" w:rsidTr="00E35DC8">
        <w:tc>
          <w:tcPr>
            <w:tcW w:w="3708" w:type="dxa"/>
            <w:vAlign w:val="center"/>
          </w:tcPr>
          <w:p w14:paraId="5C81A3F1" w14:textId="77777777" w:rsidR="008078C2" w:rsidRPr="00865459" w:rsidRDefault="008078C2" w:rsidP="00A935CF">
            <w:pPr>
              <w:rPr>
                <w:b/>
                <w:bCs/>
              </w:rPr>
            </w:pPr>
            <w:r w:rsidRPr="00865459">
              <w:rPr>
                <w:b/>
                <w:bCs/>
              </w:rPr>
              <w:t>ΠΡΟΥΠΟΛΟΓΙΣΜΟΣ – ΕΚΤΙΜΩΜΕΝΗ ΑΞΙΑ ΣΥΜΒΑΣΗΣ</w:t>
            </w:r>
          </w:p>
        </w:tc>
        <w:tc>
          <w:tcPr>
            <w:tcW w:w="6147" w:type="dxa"/>
          </w:tcPr>
          <w:p w14:paraId="7BBC7125" w14:textId="43C426A3" w:rsidR="00A2171D" w:rsidRPr="00A77641" w:rsidRDefault="00500848" w:rsidP="00A2171D">
            <w:pPr>
              <w:rPr>
                <w:rFonts w:ascii="Calibri" w:hAnsi="Calibri" w:cs="Calibri"/>
                <w:szCs w:val="24"/>
              </w:rPr>
            </w:pPr>
            <w:r>
              <w:rPr>
                <w:lang w:eastAsia="el-GR"/>
              </w:rPr>
              <w:t>Η</w:t>
            </w:r>
            <w:r w:rsidR="00A2171D" w:rsidRPr="00725320">
              <w:rPr>
                <w:lang w:eastAsia="el-GR"/>
              </w:rPr>
              <w:t xml:space="preserve"> </w:t>
            </w:r>
            <w:r w:rsidR="007B4D1E">
              <w:rPr>
                <w:lang w:eastAsia="el-GR"/>
              </w:rPr>
              <w:t>συνολική ε</w:t>
            </w:r>
            <w:r w:rsidR="00A2171D" w:rsidRPr="00725320">
              <w:rPr>
                <w:lang w:eastAsia="el-GR"/>
              </w:rPr>
              <w:t xml:space="preserve">κτιμώμενη </w:t>
            </w:r>
            <w:r w:rsidR="007B4D1E">
              <w:rPr>
                <w:lang w:eastAsia="el-GR"/>
              </w:rPr>
              <w:t>α</w:t>
            </w:r>
            <w:r w:rsidR="00A2171D" w:rsidRPr="00725320">
              <w:rPr>
                <w:lang w:eastAsia="el-GR"/>
              </w:rPr>
              <w:t>ξία της Σύμβασης</w:t>
            </w:r>
            <w:r w:rsidR="007B4D1E">
              <w:rPr>
                <w:lang w:eastAsia="el-GR"/>
              </w:rPr>
              <w:t>,</w:t>
            </w:r>
            <w:r w:rsidR="00A2171D" w:rsidRPr="00725320">
              <w:rPr>
                <w:lang w:eastAsia="el-GR"/>
              </w:rPr>
              <w:t xml:space="preserve"> </w:t>
            </w:r>
            <w:r w:rsidR="00BD2A44">
              <w:rPr>
                <w:lang w:eastAsia="el-GR"/>
              </w:rPr>
              <w:t xml:space="preserve">περιλαμβανομένων </w:t>
            </w:r>
            <w:r w:rsidR="007B4D1E">
              <w:rPr>
                <w:lang w:eastAsia="el-GR"/>
              </w:rPr>
              <w:t xml:space="preserve">και </w:t>
            </w:r>
            <w:r w:rsidR="00BD2A44">
              <w:rPr>
                <w:lang w:eastAsia="el-GR"/>
              </w:rPr>
              <w:t>των δικαιωμάτων προαίρεσης</w:t>
            </w:r>
            <w:r w:rsidR="00C07F0B">
              <w:rPr>
                <w:lang w:eastAsia="el-GR"/>
              </w:rPr>
              <w:t>,</w:t>
            </w:r>
            <w:r w:rsidR="00BD2A44">
              <w:rPr>
                <w:lang w:eastAsia="el-GR"/>
              </w:rPr>
              <w:t xml:space="preserve"> </w:t>
            </w:r>
            <w:r w:rsidR="00A2171D" w:rsidRPr="00725320">
              <w:rPr>
                <w:lang w:eastAsia="el-GR"/>
              </w:rPr>
              <w:t>ανέρχεται</w:t>
            </w:r>
            <w:r w:rsidR="00A2171D" w:rsidRPr="00793FAC">
              <w:rPr>
                <w:lang w:eastAsia="el-GR"/>
              </w:rPr>
              <w:t xml:space="preserve"> </w:t>
            </w:r>
            <w:r w:rsidR="00C07F0B">
              <w:rPr>
                <w:lang w:eastAsia="el-GR"/>
              </w:rPr>
              <w:t>σε</w:t>
            </w:r>
            <w:r w:rsidR="009A47B0" w:rsidRPr="00754DA1">
              <w:rPr>
                <w:lang w:eastAsia="el-GR"/>
              </w:rPr>
              <w:t xml:space="preserve"> τριάντα έξι εκατομμύρια διακόσιες οκτώ χιλιάδες τετρακόσια σαράντα ένα </w:t>
            </w:r>
            <w:r w:rsidR="003E46ED">
              <w:rPr>
                <w:lang w:eastAsia="el-GR"/>
              </w:rPr>
              <w:t xml:space="preserve"> ευρώ</w:t>
            </w:r>
            <w:r w:rsidR="009A47B0" w:rsidRPr="00754DA1">
              <w:rPr>
                <w:lang w:eastAsia="el-GR"/>
              </w:rPr>
              <w:t xml:space="preserve"> και πενήντα λεπτά, </w:t>
            </w:r>
            <w:r w:rsidR="009A47B0" w:rsidRPr="00754DA1">
              <w:rPr>
                <w:b/>
                <w:bCs/>
                <w:lang w:eastAsia="el-GR"/>
              </w:rPr>
              <w:t>€36.208.441,50</w:t>
            </w:r>
            <w:r w:rsidR="009A47B0" w:rsidRPr="00754DA1">
              <w:rPr>
                <w:lang w:eastAsia="el-GR"/>
              </w:rPr>
              <w:t xml:space="preserve">  μη περιλαμβανομένου ΦΠΑ 24%, (προϋπολογισμός με ΦΠΑ: € </w:t>
            </w:r>
            <w:r w:rsidR="009A47B0" w:rsidRPr="009A47B0">
              <w:rPr>
                <w:b/>
                <w:bCs/>
                <w:lang w:eastAsia="el-GR"/>
              </w:rPr>
              <w:t>44.898.467,46</w:t>
            </w:r>
            <w:r w:rsidR="009A47B0" w:rsidRPr="00754DA1">
              <w:rPr>
                <w:lang w:eastAsia="el-GR"/>
              </w:rPr>
              <w:t>,  ΦΠΑ €</w:t>
            </w:r>
            <w:r w:rsidR="00F301D5">
              <w:rPr>
                <w:lang w:eastAsia="el-GR"/>
              </w:rPr>
              <w:t xml:space="preserve"> </w:t>
            </w:r>
            <w:r w:rsidR="009A47B0" w:rsidRPr="009A47B0">
              <w:rPr>
                <w:b/>
                <w:bCs/>
                <w:lang w:eastAsia="el-GR"/>
              </w:rPr>
              <w:t>8.690.025,96</w:t>
            </w:r>
            <w:r w:rsidR="009A47B0" w:rsidRPr="00754DA1">
              <w:rPr>
                <w:lang w:eastAsia="el-GR"/>
              </w:rPr>
              <w:t>)</w:t>
            </w:r>
            <w:r w:rsidR="009A47B0">
              <w:rPr>
                <w:lang w:eastAsia="el-GR"/>
              </w:rPr>
              <w:t xml:space="preserve"> </w:t>
            </w:r>
            <w:r w:rsidR="00A2171D">
              <w:rPr>
                <w:rFonts w:ascii="Calibri" w:hAnsi="Calibri"/>
              </w:rPr>
              <w:t xml:space="preserve">και αναλύεται ως </w:t>
            </w:r>
            <w:r w:rsidR="00A2171D" w:rsidRPr="00B111BF">
              <w:rPr>
                <w:rFonts w:ascii="Calibri" w:hAnsi="Calibri"/>
              </w:rPr>
              <w:t>εξής</w:t>
            </w:r>
            <w:r w:rsidR="00A2171D">
              <w:rPr>
                <w:rFonts w:ascii="Calibri" w:hAnsi="Calibri"/>
              </w:rPr>
              <w:t>:</w:t>
            </w:r>
          </w:p>
          <w:p w14:paraId="074D84DE" w14:textId="634818AC" w:rsidR="00A2171D" w:rsidRPr="00BB64C7" w:rsidRDefault="00C07F0B" w:rsidP="00216F25">
            <w:pPr>
              <w:pStyle w:val="a"/>
              <w:numPr>
                <w:ilvl w:val="0"/>
                <w:numId w:val="24"/>
              </w:numPr>
              <w:ind w:left="454" w:hanging="227"/>
            </w:pPr>
            <w:r>
              <w:t xml:space="preserve">η εκτιμώμενη αξία της σύμβασης ανέρχεται στο ποσό των </w:t>
            </w:r>
            <w:r w:rsidR="00A2171D" w:rsidRPr="00BB64C7">
              <w:t xml:space="preserve"> </w:t>
            </w:r>
            <w:r w:rsidR="003F6202">
              <w:t xml:space="preserve">είκοσι </w:t>
            </w:r>
            <w:r w:rsidR="00216F25" w:rsidRPr="00216F25">
              <w:t xml:space="preserve">τεσσάρων εκατομμυρίων εκατόν τριάντα οκτώ χιλιάδων  εννιακοσίων εξήντα ένα </w:t>
            </w:r>
            <w:r w:rsidR="003E46ED">
              <w:t xml:space="preserve"> ευρώ</w:t>
            </w:r>
            <w:r w:rsidR="00216F25" w:rsidRPr="00216F25">
              <w:t xml:space="preserve"> (</w:t>
            </w:r>
            <w:r w:rsidR="00216F25" w:rsidRPr="00216F25">
              <w:rPr>
                <w:b/>
              </w:rPr>
              <w:t>€24.138.961,00</w:t>
            </w:r>
            <w:r w:rsidR="00216F25" w:rsidRPr="00216F25">
              <w:t>),</w:t>
            </w:r>
            <w:r w:rsidR="00216F25">
              <w:t xml:space="preserve"> </w:t>
            </w:r>
            <w:r w:rsidR="00216F25" w:rsidRPr="00216F25">
              <w:t xml:space="preserve">μη συμπεριλαμβανομένου ΦΠΑ 24% (Προϋπολογισμός με ΦΠΑ: € 29.932.311,64, ΦΠΑ € 5.793.350,64). </w:t>
            </w:r>
          </w:p>
          <w:p w14:paraId="00FDDF67" w14:textId="5EA991F7" w:rsidR="001B0841" w:rsidRPr="00AD7469" w:rsidRDefault="007563C7" w:rsidP="00014316">
            <w:pPr>
              <w:pStyle w:val="a"/>
              <w:numPr>
                <w:ilvl w:val="0"/>
                <w:numId w:val="24"/>
              </w:numPr>
              <w:spacing w:afterLines="40" w:after="96"/>
              <w:ind w:left="454" w:hanging="227"/>
              <w:rPr>
                <w:b/>
                <w:color w:val="000000"/>
              </w:rPr>
            </w:pPr>
            <w:r>
              <w:lastRenderedPageBreak/>
              <w:t>η εκτιμώμενη αξία του</w:t>
            </w:r>
            <w:r w:rsidRPr="00A40023">
              <w:t xml:space="preserve"> </w:t>
            </w:r>
            <w:r w:rsidR="001B0841" w:rsidRPr="00CA2BEA">
              <w:t>δικαιώματος προαίρεσης</w:t>
            </w:r>
            <w:r w:rsidR="001B0841">
              <w:t xml:space="preserve"> αύξησης </w:t>
            </w:r>
            <w:r>
              <w:t xml:space="preserve">του </w:t>
            </w:r>
            <w:r w:rsidR="001B0841">
              <w:t>φυσικού αντικειμένου</w:t>
            </w:r>
            <w:r>
              <w:t xml:space="preserve"> ανέρχεται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p w14:paraId="61EF2BB3" w14:textId="16128B25" w:rsidR="00443ADE" w:rsidRPr="00A40023" w:rsidRDefault="007563C7" w:rsidP="00014316">
            <w:pPr>
              <w:pStyle w:val="a"/>
              <w:numPr>
                <w:ilvl w:val="0"/>
                <w:numId w:val="24"/>
              </w:numPr>
              <w:spacing w:afterLines="40" w:after="96"/>
              <w:ind w:left="454" w:hanging="227"/>
            </w:pPr>
            <w:r>
              <w:t xml:space="preserve">η εκτιμώμενη αξία του </w:t>
            </w:r>
            <w:r w:rsidR="001B0841" w:rsidRPr="00AD7469">
              <w:t xml:space="preserve">δικαιώματος προαίρεσης </w:t>
            </w:r>
            <w:r>
              <w:t xml:space="preserve">των </w:t>
            </w:r>
            <w:r w:rsidR="001B0841" w:rsidRPr="00AD7469">
              <w:t>υπηρεσιών συντήρησης</w:t>
            </w:r>
            <w:r>
              <w:t xml:space="preserve"> ανέρχεται </w:t>
            </w:r>
            <w:r w:rsidR="001B0841" w:rsidRPr="00AD7469">
              <w:t xml:space="preserve"> </w:t>
            </w:r>
            <w:r w:rsidR="001B0841" w:rsidRPr="00BB64C7">
              <w:t xml:space="preserve">έως του ποσού των </w:t>
            </w:r>
            <w:r w:rsidR="001B0841">
              <w:t xml:space="preserve">έξι εκατομμυρίων τριάντα τεσσάρων χιλιάδων επτακοσίων σαράντα </w:t>
            </w:r>
            <w:r w:rsidR="003E46ED">
              <w:t xml:space="preserve"> ευρώ</w:t>
            </w:r>
            <w:r w:rsidR="007E3462">
              <w:t xml:space="preserve"> και εικοσιπέντε λεπτών</w:t>
            </w:r>
            <w:r w:rsidR="001B0841" w:rsidRPr="00BB64C7">
              <w:t xml:space="preserve"> (</w:t>
            </w:r>
            <w:r w:rsidR="001B0841" w:rsidRPr="00A935CF">
              <w:rPr>
                <w:b/>
              </w:rPr>
              <w:t>€</w:t>
            </w:r>
            <w:r w:rsidR="001B0841">
              <w:rPr>
                <w:b/>
              </w:rPr>
              <w:t>6.034.740</w:t>
            </w:r>
            <w:r w:rsidR="001B0841" w:rsidRPr="00A935CF">
              <w:rPr>
                <w:b/>
              </w:rPr>
              <w:t>,</w:t>
            </w:r>
            <w:r w:rsidR="001B0841">
              <w:rPr>
                <w:b/>
              </w:rPr>
              <w:t>25</w:t>
            </w:r>
            <w:r w:rsidR="001B0841" w:rsidRPr="00BB64C7">
              <w:t>),</w:t>
            </w:r>
            <w:r w:rsidR="001B0841" w:rsidRPr="00A04FB3">
              <w:t xml:space="preserve"> </w:t>
            </w:r>
            <w:r w:rsidR="001B0841" w:rsidRPr="00BB64C7">
              <w:t xml:space="preserve">μη συμπεριλαμβανομένου ΦΠΑ 24% (Προϋπολογισμός με ΦΠΑ: </w:t>
            </w:r>
            <w:r w:rsidR="001B0841">
              <w:t>€ 7.483.077,91</w:t>
            </w:r>
            <w:r w:rsidR="001B0841" w:rsidRPr="00445017">
              <w:t xml:space="preserve"> </w:t>
            </w:r>
            <w:r w:rsidR="001B0841" w:rsidRPr="00BB64C7">
              <w:t>, ΦΠΑ €</w:t>
            </w:r>
            <w:r w:rsidR="00F301D5">
              <w:t xml:space="preserve"> </w:t>
            </w:r>
            <w:r w:rsidR="001B0841">
              <w:t>1.448.337</w:t>
            </w:r>
            <w:r w:rsidR="001B0841" w:rsidRPr="00793FAC">
              <w:t>,</w:t>
            </w:r>
            <w:r w:rsidR="001B0841">
              <w:t>66</w:t>
            </w:r>
            <w:r w:rsidR="001B0841" w:rsidRPr="00FA1E66">
              <w:t xml:space="preserve"> </w:t>
            </w:r>
            <w:r w:rsidR="001B0841">
              <w:t>).</w:t>
            </w:r>
          </w:p>
        </w:tc>
      </w:tr>
      <w:tr w:rsidR="00F661A1" w:rsidRPr="009D2129" w14:paraId="14E1F280" w14:textId="77777777" w:rsidTr="00D00A85">
        <w:tc>
          <w:tcPr>
            <w:tcW w:w="3708" w:type="dxa"/>
            <w:vAlign w:val="center"/>
          </w:tcPr>
          <w:p w14:paraId="6BF18F6D" w14:textId="77777777" w:rsidR="00F661A1" w:rsidRPr="00865459" w:rsidRDefault="00F661A1" w:rsidP="00A935CF">
            <w:pPr>
              <w:rPr>
                <w:b/>
                <w:bCs/>
              </w:rPr>
            </w:pPr>
            <w:r w:rsidRPr="00865459">
              <w:rPr>
                <w:b/>
                <w:bCs/>
              </w:rPr>
              <w:lastRenderedPageBreak/>
              <w:t>ΧΡΗΜΑΤΟΔΟΤΗΣΗ ΕΡΓΟΥ</w:t>
            </w:r>
          </w:p>
        </w:tc>
        <w:tc>
          <w:tcPr>
            <w:tcW w:w="6147" w:type="dxa"/>
            <w:vAlign w:val="center"/>
          </w:tcPr>
          <w:p w14:paraId="4B11CFCF" w14:textId="77777777" w:rsidR="009546C9" w:rsidRDefault="00610A37" w:rsidP="00C8516F">
            <w:r>
              <w:rPr>
                <w:lang w:val="en-US"/>
              </w:rPr>
              <w:t>To</w:t>
            </w:r>
            <w:r>
              <w:t xml:space="preserve"> έργο υλοποιείται στο πλαίσιο του Εθνικού Σχεδίου Ανάκαμψης και Ανθεκτικότητας «Ελλάδα 2.0» με τη χρηματοδότηση της Ευρωπαϊκής Ένωσης – NextGeneration EU (κωδικός Δράσης: 16752 / Άξονας 3.3). </w:t>
            </w:r>
          </w:p>
          <w:p w14:paraId="2D183625" w14:textId="2FD39D78" w:rsidR="009546C9" w:rsidRPr="00DC260E" w:rsidRDefault="00610A37" w:rsidP="009546C9">
            <w:r w:rsidRPr="00E50F50">
              <w:t>Οι δαπάνες του Έργου</w:t>
            </w:r>
            <w:r w:rsidR="009546C9">
              <w:t>, μη περιλαμβανομένων των δικαιωμάτων προαίρεσης,</w:t>
            </w:r>
            <w:r w:rsidRPr="00E50F50">
              <w:t xml:space="preserve"> θα βαρύνουν το Πρόγραμμα Δημοσίων Επενδύσεων</w:t>
            </w:r>
            <w:r w:rsidR="006935D3" w:rsidRPr="006935D3">
              <w:t>-</w:t>
            </w:r>
            <w:r w:rsidR="006935D3">
              <w:rPr>
                <w:lang w:val="en-US"/>
              </w:rPr>
              <w:t>TAA</w:t>
            </w:r>
            <w:r w:rsidRPr="00E50F50">
              <w:t xml:space="preserve">, </w:t>
            </w:r>
            <w:r>
              <w:t xml:space="preserve">και </w:t>
            </w:r>
            <w:r w:rsidRPr="00C8516F">
              <w:t>συγκεκριμένα την ΣΑ</w:t>
            </w:r>
            <w:r>
              <w:t>ΤΑ 063</w:t>
            </w:r>
            <w:r w:rsidRPr="00C8516F">
              <w:rPr>
                <w:color w:val="000000" w:themeColor="text1"/>
              </w:rPr>
              <w:t xml:space="preserve"> </w:t>
            </w:r>
            <w:r w:rsidRPr="00C8516F">
              <w:t>με ενάριθμο κωδικό</w:t>
            </w:r>
            <w:r>
              <w:t xml:space="preserve"> 2022ΤΑ06300015 </w:t>
            </w:r>
            <w:r w:rsidR="00486036">
              <w:t>(βλ. Παρ 1.2 Στοιχεία Διαδικασίας – Χρηματοδότησης)</w:t>
            </w:r>
          </w:p>
        </w:tc>
      </w:tr>
      <w:tr w:rsidR="00F661A1" w:rsidRPr="00734309" w14:paraId="02B95E97" w14:textId="77777777" w:rsidTr="00CA2BEA">
        <w:tc>
          <w:tcPr>
            <w:tcW w:w="3708" w:type="dxa"/>
            <w:vAlign w:val="center"/>
          </w:tcPr>
          <w:p w14:paraId="3B20CFCC" w14:textId="77777777" w:rsidR="00F661A1" w:rsidRPr="00865459" w:rsidDel="00CD2F0B" w:rsidRDefault="00F661A1" w:rsidP="00A935CF">
            <w:pPr>
              <w:rPr>
                <w:b/>
                <w:bCs/>
              </w:rPr>
            </w:pPr>
            <w:r w:rsidRPr="00865459">
              <w:rPr>
                <w:b/>
                <w:bCs/>
              </w:rPr>
              <w:t xml:space="preserve">ΔΙΑΡΚΕΙΑ ΣΥΜΒΑΣΗΣ </w:t>
            </w:r>
          </w:p>
        </w:tc>
        <w:tc>
          <w:tcPr>
            <w:tcW w:w="6147" w:type="dxa"/>
            <w:shd w:val="clear" w:color="auto" w:fill="auto"/>
            <w:vAlign w:val="center"/>
          </w:tcPr>
          <w:p w14:paraId="74D0A0E5" w14:textId="77777777" w:rsidR="00F661A1" w:rsidRPr="00676C69" w:rsidRDefault="001F5A87" w:rsidP="00A935CF">
            <w:pPr>
              <w:rPr>
                <w:highlight w:val="red"/>
                <w:lang w:val="en-US"/>
              </w:rPr>
            </w:pPr>
            <w:r w:rsidRPr="00CA2BEA">
              <w:t xml:space="preserve">Είκοσι τέσσερεις </w:t>
            </w:r>
            <w:r w:rsidR="00676C69" w:rsidRPr="00CA2BEA">
              <w:t>(</w:t>
            </w:r>
            <w:r w:rsidRPr="00CA2BEA">
              <w:t>24</w:t>
            </w:r>
            <w:r w:rsidR="00676C69" w:rsidRPr="00CA2BEA">
              <w:t>) μήνες</w:t>
            </w:r>
          </w:p>
        </w:tc>
      </w:tr>
      <w:tr w:rsidR="00C8516F" w:rsidRPr="00734309" w14:paraId="3ACFCEAF" w14:textId="77777777" w:rsidTr="00D00A85">
        <w:tc>
          <w:tcPr>
            <w:tcW w:w="3708" w:type="dxa"/>
            <w:vAlign w:val="center"/>
          </w:tcPr>
          <w:p w14:paraId="1C6E81D4" w14:textId="77777777" w:rsidR="00C8516F" w:rsidRPr="00880D12" w:rsidRDefault="00C8516F" w:rsidP="00C8516F">
            <w:pPr>
              <w:rPr>
                <w:b/>
                <w:bCs/>
              </w:rPr>
            </w:pPr>
            <w:r w:rsidRPr="00880D12">
              <w:rPr>
                <w:b/>
                <w:bCs/>
              </w:rPr>
              <w:t>ΗΜΕΡΟΜΗΝΙΑ ΔΙΑΚΗΡΥΞΗΣ</w:t>
            </w:r>
          </w:p>
        </w:tc>
        <w:tc>
          <w:tcPr>
            <w:tcW w:w="6147" w:type="dxa"/>
            <w:vAlign w:val="center"/>
          </w:tcPr>
          <w:p w14:paraId="5677539F" w14:textId="1EC63154" w:rsidR="00C8516F" w:rsidRPr="0057200E" w:rsidRDefault="00E251FA" w:rsidP="00C8516F">
            <w:pPr>
              <w:rPr>
                <w:b/>
                <w:bCs/>
                <w:highlight w:val="red"/>
                <w:lang w:val="en-US"/>
              </w:rPr>
            </w:pPr>
            <w:r w:rsidRPr="0057200E">
              <w:rPr>
                <w:b/>
                <w:bCs/>
              </w:rPr>
              <w:t>09-09-</w:t>
            </w:r>
            <w:r w:rsidR="00C8516F" w:rsidRPr="0057200E">
              <w:rPr>
                <w:b/>
                <w:bCs/>
              </w:rPr>
              <w:t>2022</w:t>
            </w:r>
          </w:p>
        </w:tc>
      </w:tr>
      <w:tr w:rsidR="00C8516F" w:rsidRPr="00734309" w14:paraId="48B5F297" w14:textId="77777777" w:rsidTr="00D00A85">
        <w:tc>
          <w:tcPr>
            <w:tcW w:w="3708" w:type="dxa"/>
            <w:vAlign w:val="center"/>
          </w:tcPr>
          <w:p w14:paraId="5138D3D5" w14:textId="77777777" w:rsidR="00C8516F" w:rsidRPr="00880D12" w:rsidRDefault="00C8516F" w:rsidP="00C8516F">
            <w:pPr>
              <w:rPr>
                <w:b/>
                <w:bCs/>
              </w:rPr>
            </w:pPr>
            <w:r w:rsidRPr="00880D12">
              <w:rPr>
                <w:b/>
                <w:bCs/>
              </w:rPr>
              <w:t>ΠΡΟΘΕΣΜΙΑ ΓΙΑ ΥΠΟΒΟΛΗ ΔΙΕΥΚΡΙΝΙΣΕΩΝ ΕΠΙ ΤΩΝ ΟΡΩΝ ΤΗΣ ΔΙΑΚΗΡΥΞΗΣ</w:t>
            </w:r>
          </w:p>
        </w:tc>
        <w:tc>
          <w:tcPr>
            <w:tcW w:w="6147" w:type="dxa"/>
            <w:vAlign w:val="center"/>
          </w:tcPr>
          <w:p w14:paraId="0C237E6E" w14:textId="38E50B34" w:rsidR="00C8516F" w:rsidRPr="00E251FA" w:rsidRDefault="00E251FA" w:rsidP="00C8516F">
            <w:r w:rsidRPr="0057200E">
              <w:rPr>
                <w:b/>
                <w:bCs/>
              </w:rPr>
              <w:t>10</w:t>
            </w:r>
            <w:r w:rsidR="00C8516F" w:rsidRPr="0057200E">
              <w:rPr>
                <w:b/>
                <w:bCs/>
              </w:rPr>
              <w:t>-</w:t>
            </w:r>
            <w:r w:rsidRPr="0057200E">
              <w:rPr>
                <w:b/>
                <w:bCs/>
              </w:rPr>
              <w:t>10</w:t>
            </w:r>
            <w:r w:rsidR="00C8516F" w:rsidRPr="0057200E">
              <w:rPr>
                <w:b/>
                <w:bCs/>
              </w:rPr>
              <w:t>-2022</w:t>
            </w:r>
          </w:p>
        </w:tc>
      </w:tr>
      <w:tr w:rsidR="00F661A1" w:rsidRPr="008146BF" w14:paraId="77769F14" w14:textId="77777777" w:rsidTr="00D00A85">
        <w:tc>
          <w:tcPr>
            <w:tcW w:w="3708" w:type="dxa"/>
            <w:vAlign w:val="center"/>
          </w:tcPr>
          <w:p w14:paraId="07286047" w14:textId="77777777" w:rsidR="00F661A1" w:rsidRPr="00880D12" w:rsidRDefault="00F661A1" w:rsidP="00083E41">
            <w:pPr>
              <w:jc w:val="left"/>
              <w:rPr>
                <w:b/>
                <w:bCs/>
              </w:rPr>
            </w:pPr>
            <w:r w:rsidRPr="00880D12">
              <w:rPr>
                <w:b/>
                <w:bCs/>
              </w:rPr>
              <w:t xml:space="preserve">ΗΜΕΡΟΜΗΝΙΑ </w:t>
            </w:r>
            <w:r w:rsidR="00551444">
              <w:rPr>
                <w:b/>
                <w:bCs/>
              </w:rPr>
              <w:t>Ε</w:t>
            </w:r>
            <w:r w:rsidRPr="00880D12">
              <w:rPr>
                <w:b/>
                <w:bCs/>
              </w:rPr>
              <w:t>ΝΑΡΞΗΣ ΗΛΕΚΤΡΟΝΙΚΗΣ ΥΠΟΒΟΛΗΣ ΠΡΟΣΦΟΡΩΝ</w:t>
            </w:r>
          </w:p>
        </w:tc>
        <w:tc>
          <w:tcPr>
            <w:tcW w:w="6147" w:type="dxa"/>
            <w:vAlign w:val="center"/>
          </w:tcPr>
          <w:p w14:paraId="330239F8" w14:textId="79B7077C" w:rsidR="00F661A1" w:rsidRPr="0057200E" w:rsidRDefault="00E251FA" w:rsidP="00A935CF">
            <w:pPr>
              <w:rPr>
                <w:b/>
                <w:bCs/>
              </w:rPr>
            </w:pPr>
            <w:r w:rsidRPr="0057200E">
              <w:rPr>
                <w:b/>
                <w:bCs/>
              </w:rPr>
              <w:t>15</w:t>
            </w:r>
            <w:r w:rsidR="00C8516F" w:rsidRPr="0057200E">
              <w:rPr>
                <w:b/>
                <w:bCs/>
              </w:rPr>
              <w:t>-</w:t>
            </w:r>
            <w:r w:rsidRPr="0057200E">
              <w:rPr>
                <w:b/>
                <w:bCs/>
              </w:rPr>
              <w:t>09</w:t>
            </w:r>
            <w:r w:rsidR="00C8516F" w:rsidRPr="0057200E">
              <w:rPr>
                <w:b/>
                <w:bCs/>
              </w:rPr>
              <w:t>-2022</w:t>
            </w:r>
          </w:p>
        </w:tc>
      </w:tr>
      <w:tr w:rsidR="00F661A1" w:rsidRPr="00676C69" w14:paraId="1B215A30" w14:textId="77777777" w:rsidTr="00D00A85">
        <w:tc>
          <w:tcPr>
            <w:tcW w:w="3708" w:type="dxa"/>
            <w:vAlign w:val="center"/>
          </w:tcPr>
          <w:p w14:paraId="1CC1C71E" w14:textId="77777777" w:rsidR="00F661A1" w:rsidRPr="00880D12" w:rsidRDefault="00F661A1" w:rsidP="00704A84">
            <w:pPr>
              <w:rPr>
                <w:b/>
                <w:bCs/>
              </w:rPr>
            </w:pPr>
            <w:r w:rsidRPr="00880D12">
              <w:rPr>
                <w:b/>
                <w:bCs/>
              </w:rPr>
              <w:t>ΚΑΤΑΛΗΚΤΙΚΗ ΗΜΕΡΟΜΗΝΙΑ ΚΑΙ ΩΡΑ ΥΠΟΒΟΛΗΣ ΠΡΟΣΦΟΡΩΝ</w:t>
            </w:r>
          </w:p>
        </w:tc>
        <w:tc>
          <w:tcPr>
            <w:tcW w:w="6147" w:type="dxa"/>
            <w:vAlign w:val="center"/>
          </w:tcPr>
          <w:p w14:paraId="51007F52" w14:textId="728DC1ED" w:rsidR="00F661A1" w:rsidRPr="0057200E" w:rsidRDefault="005F53BE" w:rsidP="00A935CF">
            <w:pPr>
              <w:rPr>
                <w:b/>
                <w:bCs/>
              </w:rPr>
            </w:pPr>
            <w:r>
              <w:rPr>
                <w:b/>
                <w:bCs/>
              </w:rPr>
              <w:t>28</w:t>
            </w:r>
            <w:r w:rsidR="00C8516F" w:rsidRPr="0057200E">
              <w:rPr>
                <w:b/>
                <w:bCs/>
              </w:rPr>
              <w:t>-</w:t>
            </w:r>
            <w:r w:rsidR="00E251FA" w:rsidRPr="0057200E">
              <w:rPr>
                <w:b/>
                <w:bCs/>
              </w:rPr>
              <w:t>1</w:t>
            </w:r>
            <w:r>
              <w:rPr>
                <w:b/>
                <w:bCs/>
              </w:rPr>
              <w:t>1</w:t>
            </w:r>
            <w:r w:rsidR="00C8516F" w:rsidRPr="0057200E">
              <w:rPr>
                <w:b/>
                <w:bCs/>
              </w:rPr>
              <w:t>-20</w:t>
            </w:r>
            <w:r w:rsidR="00E251FA" w:rsidRPr="0057200E">
              <w:rPr>
                <w:b/>
                <w:bCs/>
              </w:rPr>
              <w:t>22</w:t>
            </w:r>
            <w:r w:rsidR="00C8516F" w:rsidRPr="0057200E">
              <w:rPr>
                <w:b/>
                <w:bCs/>
              </w:rPr>
              <w:t xml:space="preserve"> Ηλεκτρονική Υποβολή</w:t>
            </w:r>
            <w:r w:rsidR="00E251FA" w:rsidRPr="0057200E">
              <w:rPr>
                <w:b/>
                <w:bCs/>
              </w:rPr>
              <w:t xml:space="preserve"> και </w:t>
            </w:r>
            <w:r w:rsidR="00C8516F" w:rsidRPr="0057200E">
              <w:rPr>
                <w:b/>
                <w:bCs/>
              </w:rPr>
              <w:t xml:space="preserve">ώρα </w:t>
            </w:r>
            <w:r w:rsidR="00E251FA" w:rsidRPr="0057200E">
              <w:rPr>
                <w:b/>
                <w:bCs/>
              </w:rPr>
              <w:t>14</w:t>
            </w:r>
            <w:r w:rsidR="00C8516F" w:rsidRPr="0057200E">
              <w:rPr>
                <w:b/>
                <w:bCs/>
              </w:rPr>
              <w:t>:</w:t>
            </w:r>
            <w:r w:rsidR="00E251FA" w:rsidRPr="0057200E">
              <w:rPr>
                <w:b/>
                <w:bCs/>
              </w:rPr>
              <w:t>00</w:t>
            </w:r>
          </w:p>
        </w:tc>
      </w:tr>
      <w:tr w:rsidR="00F661A1" w:rsidRPr="009D2129" w14:paraId="7F2C787B" w14:textId="77777777" w:rsidTr="00D00A85">
        <w:tc>
          <w:tcPr>
            <w:tcW w:w="3708" w:type="dxa"/>
            <w:vAlign w:val="center"/>
          </w:tcPr>
          <w:p w14:paraId="698D9E67" w14:textId="77777777" w:rsidR="00F661A1" w:rsidRPr="00880D12" w:rsidRDefault="00F661A1" w:rsidP="00A935CF">
            <w:pPr>
              <w:rPr>
                <w:b/>
                <w:bCs/>
              </w:rPr>
            </w:pPr>
            <w:r w:rsidRPr="00880D12">
              <w:rPr>
                <w:b/>
                <w:bCs/>
              </w:rPr>
              <w:t>ΤΟΠΟΣ</w:t>
            </w:r>
            <w:r w:rsidR="002F7E9C">
              <w:rPr>
                <w:b/>
                <w:bCs/>
              </w:rPr>
              <w:t xml:space="preserve"> </w:t>
            </w:r>
            <w:r w:rsidRPr="00880D12">
              <w:rPr>
                <w:b/>
                <w:bCs/>
              </w:rPr>
              <w:t>&amp; ΤΡΟΠΟΣ ΚΑΤΑΘΕΣΗΣ ΠΡΟΣΦΟΡΩΝ</w:t>
            </w:r>
          </w:p>
        </w:tc>
        <w:tc>
          <w:tcPr>
            <w:tcW w:w="6147" w:type="dxa"/>
            <w:vAlign w:val="center"/>
          </w:tcPr>
          <w:p w14:paraId="7902D3BE" w14:textId="77777777" w:rsidR="00F661A1" w:rsidRPr="00734309" w:rsidRDefault="00F661A1" w:rsidP="00A935CF">
            <w:r w:rsidRPr="00734309">
              <w:t>Ηλεκτρονική Υποβολή:</w:t>
            </w:r>
          </w:p>
          <w:p w14:paraId="7C8229AA" w14:textId="2C3F2AF0" w:rsidR="00F661A1" w:rsidRPr="00734309" w:rsidRDefault="00F661A1" w:rsidP="00A935CF">
            <w:pPr>
              <w:rPr>
                <w:color w:val="000000"/>
              </w:rPr>
            </w:pPr>
            <w:r w:rsidRPr="00734309">
              <w:rPr>
                <w:color w:val="000000"/>
              </w:rPr>
              <w:t xml:space="preserve">Στη διαδικτυακή πύλη </w:t>
            </w:r>
            <w:hyperlink r:id="rId15" w:history="1">
              <w:r w:rsidRPr="00734309">
                <w:t>www.promitheus.gov.gr</w:t>
              </w:r>
            </w:hyperlink>
            <w:r w:rsidR="00BA1DBB">
              <w:t xml:space="preserve"> </w:t>
            </w:r>
            <w:r w:rsidRPr="00734309">
              <w:rPr>
                <w:color w:val="000000"/>
              </w:rPr>
              <w:t>του</w:t>
            </w:r>
          </w:p>
          <w:p w14:paraId="28855286" w14:textId="77777777" w:rsidR="00F661A1" w:rsidRPr="00734309" w:rsidRDefault="00F661A1" w:rsidP="00A935CF">
            <w:r w:rsidRPr="00734309">
              <w:t>Εθνικού Συστήματος Ηλεκτρονικών Δημοσίων Συμβάσεων</w:t>
            </w:r>
          </w:p>
          <w:p w14:paraId="1DBBAA96" w14:textId="77777777" w:rsidR="00F661A1" w:rsidRPr="00734309" w:rsidRDefault="00F661A1" w:rsidP="00A935CF">
            <w:r w:rsidRPr="00734309">
              <w:lastRenderedPageBreak/>
              <w:t>(ΕΣΗΔΗΣ) (ηλεκτρονική μορφή)</w:t>
            </w:r>
          </w:p>
          <w:p w14:paraId="438BF00B" w14:textId="77777777" w:rsidR="00F661A1" w:rsidRPr="00734309" w:rsidRDefault="00F661A1" w:rsidP="00A935CF">
            <w:r w:rsidRPr="00734309">
              <w:t xml:space="preserve">Έντυπη Υποβολή: </w:t>
            </w:r>
          </w:p>
          <w:p w14:paraId="6A84AEA2" w14:textId="77777777" w:rsidR="00F661A1" w:rsidRPr="00734309" w:rsidRDefault="00F661A1" w:rsidP="00A935CF">
            <w:r w:rsidRPr="00734309">
              <w:t xml:space="preserve">Στην  έδρα της ΚτΠ </w:t>
            </w:r>
            <w:r w:rsidR="00836CA8">
              <w:t>Μ.</w:t>
            </w:r>
            <w:r w:rsidRPr="00734309">
              <w:t>Α.Ε. Τα στοιχεία και δικαιολογητικά της προσφοράς που υποβάλλονται ηλεκτρονικά προσκομίζονται, κατά περίπτωση, σε έντυπη μορφή εντός τριών εργάσιμων ημερών από την ηλεκτρονική υποβολή τους.</w:t>
            </w:r>
          </w:p>
        </w:tc>
      </w:tr>
      <w:tr w:rsidR="00C8516F" w:rsidRPr="00734309" w14:paraId="051C6061" w14:textId="77777777" w:rsidTr="00D00A85">
        <w:tc>
          <w:tcPr>
            <w:tcW w:w="3708" w:type="dxa"/>
          </w:tcPr>
          <w:p w14:paraId="6816FBA5" w14:textId="77777777" w:rsidR="00C8516F" w:rsidRPr="00BA1DBB" w:rsidRDefault="00C8516F" w:rsidP="00C8516F">
            <w:pPr>
              <w:rPr>
                <w:b/>
                <w:bCs/>
              </w:rPr>
            </w:pPr>
            <w:r w:rsidRPr="00BA1DBB">
              <w:rPr>
                <w:b/>
                <w:bCs/>
              </w:rPr>
              <w:lastRenderedPageBreak/>
              <w:t>ΗΜΕΡΟΜΗΝΙΑ ΑΝΑΡΤΗΣΗΣ ΣΤΗ ΔΙΑΔΙΚΤΥΑΚΗ ΠΥΛΗ ΤΟΥ ΕΣΗΔΗΣ</w:t>
            </w:r>
          </w:p>
        </w:tc>
        <w:tc>
          <w:tcPr>
            <w:tcW w:w="6147" w:type="dxa"/>
            <w:vAlign w:val="center"/>
          </w:tcPr>
          <w:p w14:paraId="54C0D79C" w14:textId="3F1B31E9" w:rsidR="00C8516F" w:rsidRPr="00C85F4D" w:rsidRDefault="00BA1DBB" w:rsidP="00C8516F">
            <w:pPr>
              <w:rPr>
                <w:b/>
                <w:bCs/>
              </w:rPr>
            </w:pPr>
            <w:r w:rsidRPr="00C85F4D">
              <w:rPr>
                <w:b/>
                <w:bCs/>
              </w:rPr>
              <w:t>15</w:t>
            </w:r>
            <w:r w:rsidR="00C8516F" w:rsidRPr="00C85F4D">
              <w:rPr>
                <w:b/>
                <w:bCs/>
              </w:rPr>
              <w:t>-</w:t>
            </w:r>
            <w:r w:rsidRPr="00C85F4D">
              <w:rPr>
                <w:b/>
                <w:bCs/>
              </w:rPr>
              <w:t>09</w:t>
            </w:r>
            <w:r w:rsidR="00C8516F" w:rsidRPr="00C85F4D">
              <w:rPr>
                <w:b/>
                <w:bCs/>
              </w:rPr>
              <w:t>-202</w:t>
            </w:r>
            <w:r w:rsidRPr="00C85F4D">
              <w:rPr>
                <w:b/>
                <w:bCs/>
              </w:rPr>
              <w:t>2</w:t>
            </w:r>
          </w:p>
        </w:tc>
      </w:tr>
      <w:tr w:rsidR="00C8516F" w:rsidRPr="008146BF" w14:paraId="0FBBAC90" w14:textId="77777777" w:rsidTr="00D00A85">
        <w:tc>
          <w:tcPr>
            <w:tcW w:w="3708" w:type="dxa"/>
            <w:vAlign w:val="center"/>
          </w:tcPr>
          <w:p w14:paraId="2CAA2183" w14:textId="77777777" w:rsidR="00C8516F" w:rsidRPr="00A24793" w:rsidRDefault="00C8516F" w:rsidP="00C8516F">
            <w:pPr>
              <w:rPr>
                <w:b/>
                <w:bCs/>
              </w:rPr>
            </w:pPr>
            <w:r w:rsidRPr="00A24793">
              <w:rPr>
                <w:b/>
                <w:bCs/>
              </w:rPr>
              <w:t>ΗΜΕΡΟΜΗΝΙΑ ΚΑΙ ΩΡΑ ΑΠΟΣΦΡΑΓΙΣΗΣ ΠΡΟΣΦΟΡΩΝ</w:t>
            </w:r>
          </w:p>
        </w:tc>
        <w:tc>
          <w:tcPr>
            <w:tcW w:w="6147" w:type="dxa"/>
            <w:vAlign w:val="center"/>
          </w:tcPr>
          <w:p w14:paraId="15D461E1" w14:textId="1F473D79" w:rsidR="00C8516F" w:rsidRPr="00C85F4D" w:rsidRDefault="001B68F2" w:rsidP="00C8516F">
            <w:pPr>
              <w:rPr>
                <w:b/>
                <w:bCs/>
              </w:rPr>
            </w:pPr>
            <w:r>
              <w:rPr>
                <w:b/>
                <w:bCs/>
              </w:rPr>
              <w:t>02</w:t>
            </w:r>
            <w:r w:rsidR="00C8516F" w:rsidRPr="00C85F4D">
              <w:rPr>
                <w:b/>
                <w:bCs/>
              </w:rPr>
              <w:t>-</w:t>
            </w:r>
            <w:r w:rsidR="00C85F4D">
              <w:rPr>
                <w:b/>
                <w:bCs/>
              </w:rPr>
              <w:t>1</w:t>
            </w:r>
            <w:r>
              <w:rPr>
                <w:b/>
                <w:bCs/>
              </w:rPr>
              <w:t>2</w:t>
            </w:r>
            <w:r w:rsidR="00C8516F" w:rsidRPr="00C85F4D">
              <w:rPr>
                <w:b/>
                <w:bCs/>
              </w:rPr>
              <w:t>-202</w:t>
            </w:r>
            <w:r w:rsidR="00C85F4D">
              <w:rPr>
                <w:b/>
                <w:bCs/>
              </w:rPr>
              <w:t>2</w:t>
            </w:r>
            <w:r w:rsidR="00C8516F" w:rsidRPr="00C85F4D">
              <w:rPr>
                <w:b/>
                <w:bCs/>
              </w:rPr>
              <w:t xml:space="preserve"> και ώρα </w:t>
            </w:r>
            <w:r w:rsidR="00C85F4D">
              <w:rPr>
                <w:b/>
                <w:bCs/>
              </w:rPr>
              <w:t>14</w:t>
            </w:r>
            <w:r w:rsidR="00C8516F" w:rsidRPr="00C85F4D">
              <w:rPr>
                <w:b/>
                <w:bCs/>
              </w:rPr>
              <w:t>:</w:t>
            </w:r>
            <w:r w:rsidR="00C85F4D">
              <w:rPr>
                <w:b/>
                <w:bCs/>
              </w:rPr>
              <w:t>00</w:t>
            </w:r>
          </w:p>
        </w:tc>
      </w:tr>
    </w:tbl>
    <w:p w14:paraId="2DD7D027" w14:textId="77777777" w:rsidR="00F661A1" w:rsidRPr="00734309" w:rsidRDefault="00F661A1" w:rsidP="00A935CF">
      <w:pPr>
        <w:sectPr w:rsidR="00F661A1" w:rsidRPr="00734309" w:rsidSect="00042D95">
          <w:headerReference w:type="default" r:id="rId16"/>
          <w:footerReference w:type="default" r:id="rId17"/>
          <w:pgSz w:w="11906" w:h="16838"/>
          <w:pgMar w:top="1134" w:right="1134" w:bottom="1134" w:left="1134" w:header="720" w:footer="494" w:gutter="0"/>
          <w:cols w:space="720"/>
          <w:docGrid w:linePitch="360"/>
        </w:sectPr>
      </w:pPr>
    </w:p>
    <w:p w14:paraId="4B5938B7" w14:textId="77777777" w:rsidR="00F661A1" w:rsidRPr="00A24793" w:rsidRDefault="00042802" w:rsidP="00A935CF">
      <w:pPr>
        <w:rPr>
          <w:rStyle w:val="a6"/>
          <w:sz w:val="28"/>
          <w:szCs w:val="32"/>
          <w:lang w:val="en-US"/>
        </w:rPr>
      </w:pPr>
      <w:r w:rsidRPr="003D1857">
        <w:rPr>
          <w:rStyle w:val="a6"/>
          <w:sz w:val="28"/>
          <w:szCs w:val="32"/>
        </w:rPr>
        <w:lastRenderedPageBreak/>
        <w:t>Περιεχομενα</w:t>
      </w:r>
    </w:p>
    <w:p w14:paraId="088D2FAE" w14:textId="527C98A3" w:rsidR="00C72E0C" w:rsidRDefault="00872C40">
      <w:pPr>
        <w:pStyle w:val="20"/>
        <w:rPr>
          <w:rFonts w:eastAsiaTheme="minorEastAsia" w:cstheme="minorBidi"/>
          <w:szCs w:val="22"/>
          <w:lang w:val="en-US" w:eastAsia="en-US"/>
        </w:rPr>
      </w:pPr>
      <w:r>
        <w:fldChar w:fldCharType="begin"/>
      </w:r>
      <w:r>
        <w:instrText xml:space="preserve"> TOC \o "1-4" \h \z \u </w:instrText>
      </w:r>
      <w:r>
        <w:fldChar w:fldCharType="separate"/>
      </w:r>
      <w:hyperlink w:anchor="_Toc117681037" w:history="1">
        <w:r w:rsidR="00C72E0C" w:rsidRPr="00563722">
          <w:rPr>
            <w:rStyle w:val="-"/>
          </w:rPr>
          <w:t>ΓΕΝΙΚΕΣ ΠΛΗΡΟΦΟΡΙΕΣ</w:t>
        </w:r>
        <w:r w:rsidR="00C72E0C">
          <w:rPr>
            <w:webHidden/>
          </w:rPr>
          <w:tab/>
        </w:r>
        <w:r w:rsidR="00C72E0C">
          <w:rPr>
            <w:webHidden/>
          </w:rPr>
          <w:fldChar w:fldCharType="begin"/>
        </w:r>
        <w:r w:rsidR="00C72E0C">
          <w:rPr>
            <w:webHidden/>
          </w:rPr>
          <w:instrText xml:space="preserve"> PAGEREF _Toc117681037 \h </w:instrText>
        </w:r>
        <w:r w:rsidR="00C72E0C">
          <w:rPr>
            <w:webHidden/>
          </w:rPr>
        </w:r>
        <w:r w:rsidR="00C72E0C">
          <w:rPr>
            <w:webHidden/>
          </w:rPr>
          <w:fldChar w:fldCharType="separate"/>
        </w:r>
        <w:r w:rsidR="00C03167">
          <w:rPr>
            <w:webHidden/>
          </w:rPr>
          <w:t>2</w:t>
        </w:r>
        <w:r w:rsidR="00C72E0C">
          <w:rPr>
            <w:webHidden/>
          </w:rPr>
          <w:fldChar w:fldCharType="end"/>
        </w:r>
      </w:hyperlink>
    </w:p>
    <w:p w14:paraId="2B6ACBE7" w14:textId="63C70B3C" w:rsidR="00C72E0C" w:rsidRDefault="00C03167" w:rsidP="007D60FF">
      <w:pPr>
        <w:pStyle w:val="30"/>
        <w:rPr>
          <w:rFonts w:eastAsiaTheme="minorEastAsia" w:cstheme="minorBidi"/>
          <w:szCs w:val="22"/>
          <w:lang w:val="en-US" w:eastAsia="en-US"/>
        </w:rPr>
      </w:pPr>
      <w:hyperlink w:anchor="_Toc117681038" w:history="1">
        <w:r w:rsidR="00C72E0C" w:rsidRPr="00563722">
          <w:rPr>
            <w:rStyle w:val="-"/>
          </w:rPr>
          <w:t>Συνοπτικά στοιχεία Έργου</w:t>
        </w:r>
        <w:r w:rsidR="00C72E0C">
          <w:rPr>
            <w:webHidden/>
          </w:rPr>
          <w:tab/>
        </w:r>
        <w:r w:rsidR="00C72E0C">
          <w:rPr>
            <w:webHidden/>
          </w:rPr>
          <w:fldChar w:fldCharType="begin"/>
        </w:r>
        <w:r w:rsidR="00C72E0C">
          <w:rPr>
            <w:webHidden/>
          </w:rPr>
          <w:instrText xml:space="preserve"> PAGEREF _Toc117681038 \h </w:instrText>
        </w:r>
        <w:r w:rsidR="00C72E0C">
          <w:rPr>
            <w:webHidden/>
          </w:rPr>
        </w:r>
        <w:r w:rsidR="00C72E0C">
          <w:rPr>
            <w:webHidden/>
          </w:rPr>
          <w:fldChar w:fldCharType="separate"/>
        </w:r>
        <w:r>
          <w:rPr>
            <w:webHidden/>
          </w:rPr>
          <w:t>2</w:t>
        </w:r>
        <w:r w:rsidR="00C72E0C">
          <w:rPr>
            <w:webHidden/>
          </w:rPr>
          <w:fldChar w:fldCharType="end"/>
        </w:r>
      </w:hyperlink>
    </w:p>
    <w:p w14:paraId="3B1D1E68" w14:textId="30E62B8F" w:rsidR="00C72E0C" w:rsidRDefault="00C03167">
      <w:pPr>
        <w:pStyle w:val="10"/>
        <w:rPr>
          <w:rFonts w:eastAsiaTheme="minorEastAsia" w:cstheme="minorBidi"/>
          <w:szCs w:val="22"/>
          <w:lang w:val="en-US" w:eastAsia="en-US"/>
        </w:rPr>
      </w:pPr>
      <w:hyperlink w:anchor="_Toc117681039" w:history="1">
        <w:r w:rsidR="00C72E0C" w:rsidRPr="00563722">
          <w:rPr>
            <w:rStyle w:val="-"/>
          </w:rPr>
          <w:t>1</w:t>
        </w:r>
        <w:r w:rsidR="00C72E0C">
          <w:rPr>
            <w:rFonts w:eastAsiaTheme="minorEastAsia" w:cstheme="minorBidi"/>
            <w:szCs w:val="22"/>
            <w:lang w:val="en-US" w:eastAsia="en-US"/>
          </w:rPr>
          <w:tab/>
        </w:r>
        <w:r w:rsidR="00C72E0C" w:rsidRPr="00563722">
          <w:rPr>
            <w:rStyle w:val="-"/>
          </w:rPr>
          <w:t>ΑΝΑΘΕΤΟΥΣΑ ΑΡΧΗ ΚΑΙ ΑΝΤΙΚΕΙΜΕΝΟ ΣΥΜΒΑΣΗΣ</w:t>
        </w:r>
        <w:r w:rsidR="00C72E0C">
          <w:rPr>
            <w:webHidden/>
          </w:rPr>
          <w:tab/>
        </w:r>
        <w:r w:rsidR="00C72E0C">
          <w:rPr>
            <w:webHidden/>
          </w:rPr>
          <w:fldChar w:fldCharType="begin"/>
        </w:r>
        <w:r w:rsidR="00C72E0C">
          <w:rPr>
            <w:webHidden/>
          </w:rPr>
          <w:instrText xml:space="preserve"> PAGEREF _Toc117681039 \h </w:instrText>
        </w:r>
        <w:r w:rsidR="00C72E0C">
          <w:rPr>
            <w:webHidden/>
          </w:rPr>
        </w:r>
        <w:r w:rsidR="00C72E0C">
          <w:rPr>
            <w:webHidden/>
          </w:rPr>
          <w:fldChar w:fldCharType="separate"/>
        </w:r>
        <w:r>
          <w:rPr>
            <w:webHidden/>
          </w:rPr>
          <w:t>16</w:t>
        </w:r>
        <w:r w:rsidR="00C72E0C">
          <w:rPr>
            <w:webHidden/>
          </w:rPr>
          <w:fldChar w:fldCharType="end"/>
        </w:r>
      </w:hyperlink>
    </w:p>
    <w:p w14:paraId="67244C2D" w14:textId="7249BFF4" w:rsidR="00C72E0C" w:rsidRDefault="00C03167">
      <w:pPr>
        <w:pStyle w:val="20"/>
        <w:rPr>
          <w:rFonts w:eastAsiaTheme="minorEastAsia" w:cstheme="minorBidi"/>
          <w:szCs w:val="22"/>
          <w:lang w:val="en-US" w:eastAsia="en-US"/>
        </w:rPr>
      </w:pPr>
      <w:hyperlink w:anchor="_Toc117681040" w:history="1">
        <w:r w:rsidR="00C72E0C" w:rsidRPr="00563722">
          <w:rPr>
            <w:rStyle w:val="-"/>
          </w:rPr>
          <w:t>1.1</w:t>
        </w:r>
        <w:r w:rsidR="00C72E0C">
          <w:rPr>
            <w:rFonts w:eastAsiaTheme="minorEastAsia" w:cstheme="minorBidi"/>
            <w:szCs w:val="22"/>
            <w:lang w:val="en-US" w:eastAsia="en-US"/>
          </w:rPr>
          <w:tab/>
        </w:r>
        <w:r w:rsidR="00C72E0C" w:rsidRPr="00563722">
          <w:rPr>
            <w:rStyle w:val="-"/>
          </w:rPr>
          <w:t>Στοιχεία Αναθέτουσας Αρχής</w:t>
        </w:r>
        <w:r w:rsidR="00C72E0C">
          <w:rPr>
            <w:webHidden/>
          </w:rPr>
          <w:tab/>
        </w:r>
        <w:r w:rsidR="00C72E0C">
          <w:rPr>
            <w:webHidden/>
          </w:rPr>
          <w:fldChar w:fldCharType="begin"/>
        </w:r>
        <w:r w:rsidR="00C72E0C">
          <w:rPr>
            <w:webHidden/>
          </w:rPr>
          <w:instrText xml:space="preserve"> PAGEREF _Toc117681040 \h </w:instrText>
        </w:r>
        <w:r w:rsidR="00C72E0C">
          <w:rPr>
            <w:webHidden/>
          </w:rPr>
        </w:r>
        <w:r w:rsidR="00C72E0C">
          <w:rPr>
            <w:webHidden/>
          </w:rPr>
          <w:fldChar w:fldCharType="separate"/>
        </w:r>
        <w:r>
          <w:rPr>
            <w:webHidden/>
          </w:rPr>
          <w:t>16</w:t>
        </w:r>
        <w:r w:rsidR="00C72E0C">
          <w:rPr>
            <w:webHidden/>
          </w:rPr>
          <w:fldChar w:fldCharType="end"/>
        </w:r>
      </w:hyperlink>
    </w:p>
    <w:p w14:paraId="768B56BA" w14:textId="02A16373" w:rsidR="00C72E0C" w:rsidRDefault="00C03167">
      <w:pPr>
        <w:pStyle w:val="20"/>
        <w:rPr>
          <w:rFonts w:eastAsiaTheme="minorEastAsia" w:cstheme="minorBidi"/>
          <w:szCs w:val="22"/>
          <w:lang w:val="en-US" w:eastAsia="en-US"/>
        </w:rPr>
      </w:pPr>
      <w:hyperlink w:anchor="_Toc117681041" w:history="1">
        <w:r w:rsidR="00C72E0C" w:rsidRPr="00563722">
          <w:rPr>
            <w:rStyle w:val="-"/>
          </w:rPr>
          <w:t>1.2</w:t>
        </w:r>
        <w:r w:rsidR="00C72E0C">
          <w:rPr>
            <w:rFonts w:eastAsiaTheme="minorEastAsia" w:cstheme="minorBidi"/>
            <w:szCs w:val="22"/>
            <w:lang w:val="en-US" w:eastAsia="en-US"/>
          </w:rPr>
          <w:tab/>
        </w:r>
        <w:r w:rsidR="00C72E0C" w:rsidRPr="00563722">
          <w:rPr>
            <w:rStyle w:val="-"/>
          </w:rPr>
          <w:t>Στοιχεία Διαδικασίας - Χρηματοδότηση</w:t>
        </w:r>
        <w:r w:rsidR="00C72E0C">
          <w:rPr>
            <w:webHidden/>
          </w:rPr>
          <w:tab/>
        </w:r>
        <w:r w:rsidR="00C72E0C">
          <w:rPr>
            <w:webHidden/>
          </w:rPr>
          <w:fldChar w:fldCharType="begin"/>
        </w:r>
        <w:r w:rsidR="00C72E0C">
          <w:rPr>
            <w:webHidden/>
          </w:rPr>
          <w:instrText xml:space="preserve"> PAGEREF _Toc117681041 \h </w:instrText>
        </w:r>
        <w:r w:rsidR="00C72E0C">
          <w:rPr>
            <w:webHidden/>
          </w:rPr>
        </w:r>
        <w:r w:rsidR="00C72E0C">
          <w:rPr>
            <w:webHidden/>
          </w:rPr>
          <w:fldChar w:fldCharType="separate"/>
        </w:r>
        <w:r>
          <w:rPr>
            <w:webHidden/>
          </w:rPr>
          <w:t>17</w:t>
        </w:r>
        <w:r w:rsidR="00C72E0C">
          <w:rPr>
            <w:webHidden/>
          </w:rPr>
          <w:fldChar w:fldCharType="end"/>
        </w:r>
      </w:hyperlink>
    </w:p>
    <w:p w14:paraId="5A8B0B7D" w14:textId="79B7035D" w:rsidR="00C72E0C" w:rsidRDefault="00C03167">
      <w:pPr>
        <w:pStyle w:val="20"/>
        <w:rPr>
          <w:rFonts w:eastAsiaTheme="minorEastAsia" w:cstheme="minorBidi"/>
          <w:szCs w:val="22"/>
          <w:lang w:val="en-US" w:eastAsia="en-US"/>
        </w:rPr>
      </w:pPr>
      <w:hyperlink w:anchor="_Toc117681042" w:history="1">
        <w:r w:rsidR="00C72E0C" w:rsidRPr="00563722">
          <w:rPr>
            <w:rStyle w:val="-"/>
          </w:rPr>
          <w:t>1.3</w:t>
        </w:r>
        <w:r w:rsidR="00C72E0C">
          <w:rPr>
            <w:rFonts w:eastAsiaTheme="minorEastAsia" w:cstheme="minorBidi"/>
            <w:szCs w:val="22"/>
            <w:lang w:val="en-US" w:eastAsia="en-US"/>
          </w:rPr>
          <w:tab/>
        </w:r>
        <w:r w:rsidR="00C72E0C" w:rsidRPr="00563722">
          <w:rPr>
            <w:rStyle w:val="-"/>
          </w:rPr>
          <w:t>Συνοπτική Περιγραφή φυσικού και οικονομικού αντικειμένου της σύμβασης</w:t>
        </w:r>
        <w:r w:rsidR="00C72E0C">
          <w:rPr>
            <w:webHidden/>
          </w:rPr>
          <w:tab/>
        </w:r>
        <w:r w:rsidR="00C72E0C">
          <w:rPr>
            <w:webHidden/>
          </w:rPr>
          <w:fldChar w:fldCharType="begin"/>
        </w:r>
        <w:r w:rsidR="00C72E0C">
          <w:rPr>
            <w:webHidden/>
          </w:rPr>
          <w:instrText xml:space="preserve"> PAGEREF _Toc117681042 \h </w:instrText>
        </w:r>
        <w:r w:rsidR="00C72E0C">
          <w:rPr>
            <w:webHidden/>
          </w:rPr>
        </w:r>
        <w:r w:rsidR="00C72E0C">
          <w:rPr>
            <w:webHidden/>
          </w:rPr>
          <w:fldChar w:fldCharType="separate"/>
        </w:r>
        <w:r>
          <w:rPr>
            <w:webHidden/>
          </w:rPr>
          <w:t>17</w:t>
        </w:r>
        <w:r w:rsidR="00C72E0C">
          <w:rPr>
            <w:webHidden/>
          </w:rPr>
          <w:fldChar w:fldCharType="end"/>
        </w:r>
      </w:hyperlink>
    </w:p>
    <w:p w14:paraId="2344A63C" w14:textId="5C46E5B3" w:rsidR="00C72E0C" w:rsidRDefault="00C03167" w:rsidP="007D60FF">
      <w:pPr>
        <w:pStyle w:val="30"/>
        <w:rPr>
          <w:rFonts w:eastAsiaTheme="minorEastAsia" w:cstheme="minorBidi"/>
          <w:szCs w:val="22"/>
          <w:lang w:val="en-US" w:eastAsia="en-US"/>
        </w:rPr>
      </w:pPr>
      <w:hyperlink w:anchor="_Toc117681043" w:history="1">
        <w:r w:rsidR="00C72E0C" w:rsidRPr="00563722">
          <w:rPr>
            <w:rStyle w:val="-"/>
          </w:rPr>
          <w:t>1.3.1</w:t>
        </w:r>
        <w:r w:rsidR="00C72E0C">
          <w:rPr>
            <w:rFonts w:eastAsiaTheme="minorEastAsia" w:cstheme="minorBidi"/>
            <w:szCs w:val="22"/>
            <w:lang w:val="en-US" w:eastAsia="en-US"/>
          </w:rPr>
          <w:tab/>
        </w:r>
        <w:r w:rsidR="00C72E0C" w:rsidRPr="00563722">
          <w:rPr>
            <w:rStyle w:val="-"/>
          </w:rPr>
          <w:t>Αντικείμενο του Έργου</w:t>
        </w:r>
        <w:r w:rsidR="00C72E0C">
          <w:rPr>
            <w:webHidden/>
          </w:rPr>
          <w:tab/>
        </w:r>
        <w:r w:rsidR="00C72E0C">
          <w:rPr>
            <w:webHidden/>
          </w:rPr>
          <w:fldChar w:fldCharType="begin"/>
        </w:r>
        <w:r w:rsidR="00C72E0C">
          <w:rPr>
            <w:webHidden/>
          </w:rPr>
          <w:instrText xml:space="preserve"> PAGEREF _Toc117681043 \h </w:instrText>
        </w:r>
        <w:r w:rsidR="00C72E0C">
          <w:rPr>
            <w:webHidden/>
          </w:rPr>
        </w:r>
        <w:r w:rsidR="00C72E0C">
          <w:rPr>
            <w:webHidden/>
          </w:rPr>
          <w:fldChar w:fldCharType="separate"/>
        </w:r>
        <w:r>
          <w:rPr>
            <w:webHidden/>
          </w:rPr>
          <w:t>17</w:t>
        </w:r>
        <w:r w:rsidR="00C72E0C">
          <w:rPr>
            <w:webHidden/>
          </w:rPr>
          <w:fldChar w:fldCharType="end"/>
        </w:r>
      </w:hyperlink>
    </w:p>
    <w:p w14:paraId="1BAA0DE3" w14:textId="026A18DC" w:rsidR="00C72E0C" w:rsidRDefault="00C03167" w:rsidP="007D60FF">
      <w:pPr>
        <w:pStyle w:val="30"/>
        <w:rPr>
          <w:rFonts w:eastAsiaTheme="minorEastAsia" w:cstheme="minorBidi"/>
          <w:szCs w:val="22"/>
          <w:lang w:val="en-US" w:eastAsia="en-US"/>
        </w:rPr>
      </w:pPr>
      <w:hyperlink w:anchor="_Toc117681044" w:history="1">
        <w:r w:rsidR="00C72E0C" w:rsidRPr="00563722">
          <w:rPr>
            <w:rStyle w:val="-"/>
          </w:rPr>
          <w:t>1.3.2</w:t>
        </w:r>
        <w:r w:rsidR="00C72E0C">
          <w:rPr>
            <w:rFonts w:eastAsiaTheme="minorEastAsia" w:cstheme="minorBidi"/>
            <w:szCs w:val="22"/>
            <w:lang w:val="en-US" w:eastAsia="en-US"/>
          </w:rPr>
          <w:tab/>
        </w:r>
        <w:r w:rsidR="00C72E0C" w:rsidRPr="00563722">
          <w:rPr>
            <w:rStyle w:val="-"/>
          </w:rPr>
          <w:t>Σκοπός και Στόχοι του έργου</w:t>
        </w:r>
        <w:r w:rsidR="00C72E0C">
          <w:rPr>
            <w:webHidden/>
          </w:rPr>
          <w:tab/>
        </w:r>
        <w:r w:rsidR="00C72E0C">
          <w:rPr>
            <w:webHidden/>
          </w:rPr>
          <w:fldChar w:fldCharType="begin"/>
        </w:r>
        <w:r w:rsidR="00C72E0C">
          <w:rPr>
            <w:webHidden/>
          </w:rPr>
          <w:instrText xml:space="preserve"> PAGEREF _Toc117681044 \h </w:instrText>
        </w:r>
        <w:r w:rsidR="00C72E0C">
          <w:rPr>
            <w:webHidden/>
          </w:rPr>
        </w:r>
        <w:r w:rsidR="00C72E0C">
          <w:rPr>
            <w:webHidden/>
          </w:rPr>
          <w:fldChar w:fldCharType="separate"/>
        </w:r>
        <w:r>
          <w:rPr>
            <w:webHidden/>
          </w:rPr>
          <w:t>24</w:t>
        </w:r>
        <w:r w:rsidR="00C72E0C">
          <w:rPr>
            <w:webHidden/>
          </w:rPr>
          <w:fldChar w:fldCharType="end"/>
        </w:r>
      </w:hyperlink>
    </w:p>
    <w:p w14:paraId="65E378E2" w14:textId="60E6AB13" w:rsidR="00C72E0C" w:rsidRDefault="00C03167">
      <w:pPr>
        <w:pStyle w:val="20"/>
        <w:rPr>
          <w:rFonts w:eastAsiaTheme="minorEastAsia" w:cstheme="minorBidi"/>
          <w:szCs w:val="22"/>
          <w:lang w:val="en-US" w:eastAsia="en-US"/>
        </w:rPr>
      </w:pPr>
      <w:hyperlink w:anchor="_Toc117681045" w:history="1">
        <w:r w:rsidR="00C72E0C" w:rsidRPr="00563722">
          <w:rPr>
            <w:rStyle w:val="-"/>
          </w:rPr>
          <w:t>1.4</w:t>
        </w:r>
        <w:r w:rsidR="00C72E0C">
          <w:rPr>
            <w:rFonts w:eastAsiaTheme="minorEastAsia" w:cstheme="minorBidi"/>
            <w:szCs w:val="22"/>
            <w:lang w:val="en-US" w:eastAsia="en-US"/>
          </w:rPr>
          <w:tab/>
        </w:r>
        <w:r w:rsidR="00C72E0C" w:rsidRPr="00563722">
          <w:rPr>
            <w:rStyle w:val="-"/>
          </w:rPr>
          <w:t>Θεσμικό πλαίσιο</w:t>
        </w:r>
        <w:r w:rsidR="00C72E0C">
          <w:rPr>
            <w:webHidden/>
          </w:rPr>
          <w:tab/>
        </w:r>
        <w:r w:rsidR="00C72E0C">
          <w:rPr>
            <w:webHidden/>
          </w:rPr>
          <w:fldChar w:fldCharType="begin"/>
        </w:r>
        <w:r w:rsidR="00C72E0C">
          <w:rPr>
            <w:webHidden/>
          </w:rPr>
          <w:instrText xml:space="preserve"> PAGEREF _Toc117681045 \h </w:instrText>
        </w:r>
        <w:r w:rsidR="00C72E0C">
          <w:rPr>
            <w:webHidden/>
          </w:rPr>
        </w:r>
        <w:r w:rsidR="00C72E0C">
          <w:rPr>
            <w:webHidden/>
          </w:rPr>
          <w:fldChar w:fldCharType="separate"/>
        </w:r>
        <w:r>
          <w:rPr>
            <w:webHidden/>
          </w:rPr>
          <w:t>25</w:t>
        </w:r>
        <w:r w:rsidR="00C72E0C">
          <w:rPr>
            <w:webHidden/>
          </w:rPr>
          <w:fldChar w:fldCharType="end"/>
        </w:r>
      </w:hyperlink>
    </w:p>
    <w:p w14:paraId="62A15183" w14:textId="3E55ED26" w:rsidR="00C72E0C" w:rsidRDefault="00C03167">
      <w:pPr>
        <w:pStyle w:val="20"/>
        <w:rPr>
          <w:rFonts w:eastAsiaTheme="minorEastAsia" w:cstheme="minorBidi"/>
          <w:szCs w:val="22"/>
          <w:lang w:val="en-US" w:eastAsia="en-US"/>
        </w:rPr>
      </w:pPr>
      <w:hyperlink w:anchor="_Toc117681046" w:history="1">
        <w:r w:rsidR="00C72E0C" w:rsidRPr="00563722">
          <w:rPr>
            <w:rStyle w:val="-"/>
          </w:rPr>
          <w:t>1.5</w:t>
        </w:r>
        <w:r w:rsidR="00C72E0C">
          <w:rPr>
            <w:rFonts w:eastAsiaTheme="minorEastAsia" w:cstheme="minorBidi"/>
            <w:szCs w:val="22"/>
            <w:lang w:val="en-US" w:eastAsia="en-US"/>
          </w:rPr>
          <w:tab/>
        </w:r>
        <w:r w:rsidR="00C72E0C" w:rsidRPr="00563722">
          <w:rPr>
            <w:rStyle w:val="-"/>
          </w:rPr>
          <w:t>Προθεσμία παραλαβής προσφορών και διενέργεια διαγωνισμού</w:t>
        </w:r>
        <w:r w:rsidR="00C72E0C">
          <w:rPr>
            <w:webHidden/>
          </w:rPr>
          <w:tab/>
        </w:r>
        <w:r w:rsidR="00C72E0C">
          <w:rPr>
            <w:webHidden/>
          </w:rPr>
          <w:fldChar w:fldCharType="begin"/>
        </w:r>
        <w:r w:rsidR="00C72E0C">
          <w:rPr>
            <w:webHidden/>
          </w:rPr>
          <w:instrText xml:space="preserve"> PAGEREF _Toc117681046 \h </w:instrText>
        </w:r>
        <w:r w:rsidR="00C72E0C">
          <w:rPr>
            <w:webHidden/>
          </w:rPr>
        </w:r>
        <w:r w:rsidR="00C72E0C">
          <w:rPr>
            <w:webHidden/>
          </w:rPr>
          <w:fldChar w:fldCharType="separate"/>
        </w:r>
        <w:r>
          <w:rPr>
            <w:webHidden/>
          </w:rPr>
          <w:t>30</w:t>
        </w:r>
        <w:r w:rsidR="00C72E0C">
          <w:rPr>
            <w:webHidden/>
          </w:rPr>
          <w:fldChar w:fldCharType="end"/>
        </w:r>
      </w:hyperlink>
    </w:p>
    <w:p w14:paraId="61C0FF81" w14:textId="63EBD705" w:rsidR="00C72E0C" w:rsidRDefault="00C03167">
      <w:pPr>
        <w:pStyle w:val="20"/>
        <w:rPr>
          <w:rFonts w:eastAsiaTheme="minorEastAsia" w:cstheme="minorBidi"/>
          <w:szCs w:val="22"/>
          <w:lang w:val="en-US" w:eastAsia="en-US"/>
        </w:rPr>
      </w:pPr>
      <w:hyperlink w:anchor="_Toc117681047" w:history="1">
        <w:r w:rsidR="00C72E0C" w:rsidRPr="00563722">
          <w:rPr>
            <w:rStyle w:val="-"/>
          </w:rPr>
          <w:t>1.6</w:t>
        </w:r>
        <w:r w:rsidR="00C72E0C">
          <w:rPr>
            <w:rFonts w:eastAsiaTheme="minorEastAsia" w:cstheme="minorBidi"/>
            <w:szCs w:val="22"/>
            <w:lang w:val="en-US" w:eastAsia="en-US"/>
          </w:rPr>
          <w:tab/>
        </w:r>
        <w:r w:rsidR="00C72E0C" w:rsidRPr="00563722">
          <w:rPr>
            <w:rStyle w:val="-"/>
          </w:rPr>
          <w:t>Δημοσιότητα</w:t>
        </w:r>
        <w:r w:rsidR="00C72E0C">
          <w:rPr>
            <w:webHidden/>
          </w:rPr>
          <w:tab/>
        </w:r>
        <w:r w:rsidR="00C72E0C">
          <w:rPr>
            <w:webHidden/>
          </w:rPr>
          <w:fldChar w:fldCharType="begin"/>
        </w:r>
        <w:r w:rsidR="00C72E0C">
          <w:rPr>
            <w:webHidden/>
          </w:rPr>
          <w:instrText xml:space="preserve"> PAGEREF _Toc117681047 \h </w:instrText>
        </w:r>
        <w:r w:rsidR="00C72E0C">
          <w:rPr>
            <w:webHidden/>
          </w:rPr>
        </w:r>
        <w:r w:rsidR="00C72E0C">
          <w:rPr>
            <w:webHidden/>
          </w:rPr>
          <w:fldChar w:fldCharType="separate"/>
        </w:r>
        <w:r>
          <w:rPr>
            <w:webHidden/>
          </w:rPr>
          <w:t>30</w:t>
        </w:r>
        <w:r w:rsidR="00C72E0C">
          <w:rPr>
            <w:webHidden/>
          </w:rPr>
          <w:fldChar w:fldCharType="end"/>
        </w:r>
      </w:hyperlink>
    </w:p>
    <w:p w14:paraId="4416EDCD" w14:textId="712EB195" w:rsidR="00C72E0C" w:rsidRDefault="00C03167">
      <w:pPr>
        <w:pStyle w:val="20"/>
        <w:rPr>
          <w:rFonts w:eastAsiaTheme="minorEastAsia" w:cstheme="minorBidi"/>
          <w:szCs w:val="22"/>
          <w:lang w:val="en-US" w:eastAsia="en-US"/>
        </w:rPr>
      </w:pPr>
      <w:hyperlink w:anchor="_Toc117681048" w:history="1">
        <w:r w:rsidR="00C72E0C" w:rsidRPr="00563722">
          <w:rPr>
            <w:rStyle w:val="-"/>
          </w:rPr>
          <w:t>1.7</w:t>
        </w:r>
        <w:r w:rsidR="00C72E0C">
          <w:rPr>
            <w:rFonts w:eastAsiaTheme="minorEastAsia" w:cstheme="minorBidi"/>
            <w:szCs w:val="22"/>
            <w:lang w:val="en-US" w:eastAsia="en-US"/>
          </w:rPr>
          <w:tab/>
        </w:r>
        <w:r w:rsidR="00C72E0C" w:rsidRPr="00563722">
          <w:rPr>
            <w:rStyle w:val="-"/>
          </w:rPr>
          <w:t>Αρχές εφαρμοζόμενες στη διαδικασία σύναψης</w:t>
        </w:r>
        <w:r w:rsidR="00C72E0C">
          <w:rPr>
            <w:webHidden/>
          </w:rPr>
          <w:tab/>
        </w:r>
        <w:r w:rsidR="00C72E0C">
          <w:rPr>
            <w:webHidden/>
          </w:rPr>
          <w:fldChar w:fldCharType="begin"/>
        </w:r>
        <w:r w:rsidR="00C72E0C">
          <w:rPr>
            <w:webHidden/>
          </w:rPr>
          <w:instrText xml:space="preserve"> PAGEREF _Toc117681048 \h </w:instrText>
        </w:r>
        <w:r w:rsidR="00C72E0C">
          <w:rPr>
            <w:webHidden/>
          </w:rPr>
        </w:r>
        <w:r w:rsidR="00C72E0C">
          <w:rPr>
            <w:webHidden/>
          </w:rPr>
          <w:fldChar w:fldCharType="separate"/>
        </w:r>
        <w:r>
          <w:rPr>
            <w:webHidden/>
          </w:rPr>
          <w:t>30</w:t>
        </w:r>
        <w:r w:rsidR="00C72E0C">
          <w:rPr>
            <w:webHidden/>
          </w:rPr>
          <w:fldChar w:fldCharType="end"/>
        </w:r>
      </w:hyperlink>
    </w:p>
    <w:p w14:paraId="3EADA791" w14:textId="1AF6890B" w:rsidR="00C72E0C" w:rsidRDefault="00C03167">
      <w:pPr>
        <w:pStyle w:val="10"/>
        <w:rPr>
          <w:rFonts w:eastAsiaTheme="minorEastAsia" w:cstheme="minorBidi"/>
          <w:szCs w:val="22"/>
          <w:lang w:val="en-US" w:eastAsia="en-US"/>
        </w:rPr>
      </w:pPr>
      <w:hyperlink w:anchor="_Toc117681049" w:history="1">
        <w:r w:rsidR="00C72E0C" w:rsidRPr="00563722">
          <w:rPr>
            <w:rStyle w:val="-"/>
          </w:rPr>
          <w:t>2</w:t>
        </w:r>
        <w:r w:rsidR="00C72E0C">
          <w:rPr>
            <w:rFonts w:eastAsiaTheme="minorEastAsia" w:cstheme="minorBidi"/>
            <w:szCs w:val="22"/>
            <w:lang w:val="en-US" w:eastAsia="en-US"/>
          </w:rPr>
          <w:tab/>
        </w:r>
        <w:r w:rsidR="00C72E0C" w:rsidRPr="00563722">
          <w:rPr>
            <w:rStyle w:val="-"/>
          </w:rPr>
          <w:t>ΓΕΝΙΚΟΙ ΚΑΙ ΕΙΔΙΚΟΙ ΟΡΟΙ ΣΥΜΜΕΤΟΧΗΣ</w:t>
        </w:r>
        <w:r w:rsidR="00C72E0C">
          <w:rPr>
            <w:webHidden/>
          </w:rPr>
          <w:tab/>
        </w:r>
        <w:r w:rsidR="00C72E0C">
          <w:rPr>
            <w:webHidden/>
          </w:rPr>
          <w:fldChar w:fldCharType="begin"/>
        </w:r>
        <w:r w:rsidR="00C72E0C">
          <w:rPr>
            <w:webHidden/>
          </w:rPr>
          <w:instrText xml:space="preserve"> PAGEREF _Toc117681049 \h </w:instrText>
        </w:r>
        <w:r w:rsidR="00C72E0C">
          <w:rPr>
            <w:webHidden/>
          </w:rPr>
        </w:r>
        <w:r w:rsidR="00C72E0C">
          <w:rPr>
            <w:webHidden/>
          </w:rPr>
          <w:fldChar w:fldCharType="separate"/>
        </w:r>
        <w:r>
          <w:rPr>
            <w:webHidden/>
          </w:rPr>
          <w:t>32</w:t>
        </w:r>
        <w:r w:rsidR="00C72E0C">
          <w:rPr>
            <w:webHidden/>
          </w:rPr>
          <w:fldChar w:fldCharType="end"/>
        </w:r>
      </w:hyperlink>
    </w:p>
    <w:p w14:paraId="27023434" w14:textId="76617834" w:rsidR="00C72E0C" w:rsidRDefault="00C03167">
      <w:pPr>
        <w:pStyle w:val="20"/>
        <w:rPr>
          <w:rFonts w:eastAsiaTheme="minorEastAsia" w:cstheme="minorBidi"/>
          <w:szCs w:val="22"/>
          <w:lang w:val="en-US" w:eastAsia="en-US"/>
        </w:rPr>
      </w:pPr>
      <w:hyperlink w:anchor="_Toc117681050" w:history="1">
        <w:r w:rsidR="00C72E0C" w:rsidRPr="00563722">
          <w:rPr>
            <w:rStyle w:val="-"/>
          </w:rPr>
          <w:t>2.1</w:t>
        </w:r>
        <w:r w:rsidR="00C72E0C">
          <w:rPr>
            <w:rFonts w:eastAsiaTheme="minorEastAsia" w:cstheme="minorBidi"/>
            <w:szCs w:val="22"/>
            <w:lang w:val="en-US" w:eastAsia="en-US"/>
          </w:rPr>
          <w:tab/>
        </w:r>
        <w:r w:rsidR="00C72E0C" w:rsidRPr="00563722">
          <w:rPr>
            <w:rStyle w:val="-"/>
          </w:rPr>
          <w:t>Γενικές Πληροφορίες</w:t>
        </w:r>
        <w:r w:rsidR="00C72E0C">
          <w:rPr>
            <w:webHidden/>
          </w:rPr>
          <w:tab/>
        </w:r>
        <w:r w:rsidR="00C72E0C">
          <w:rPr>
            <w:webHidden/>
          </w:rPr>
          <w:fldChar w:fldCharType="begin"/>
        </w:r>
        <w:r w:rsidR="00C72E0C">
          <w:rPr>
            <w:webHidden/>
          </w:rPr>
          <w:instrText xml:space="preserve"> PAGEREF _Toc117681050 \h </w:instrText>
        </w:r>
        <w:r w:rsidR="00C72E0C">
          <w:rPr>
            <w:webHidden/>
          </w:rPr>
        </w:r>
        <w:r w:rsidR="00C72E0C">
          <w:rPr>
            <w:webHidden/>
          </w:rPr>
          <w:fldChar w:fldCharType="separate"/>
        </w:r>
        <w:r>
          <w:rPr>
            <w:webHidden/>
          </w:rPr>
          <w:t>32</w:t>
        </w:r>
        <w:r w:rsidR="00C72E0C">
          <w:rPr>
            <w:webHidden/>
          </w:rPr>
          <w:fldChar w:fldCharType="end"/>
        </w:r>
      </w:hyperlink>
    </w:p>
    <w:p w14:paraId="1A997028" w14:textId="76C5AE23" w:rsidR="00C72E0C" w:rsidRDefault="00C03167" w:rsidP="007D60FF">
      <w:pPr>
        <w:pStyle w:val="30"/>
        <w:rPr>
          <w:rFonts w:eastAsiaTheme="minorEastAsia" w:cstheme="minorBidi"/>
          <w:szCs w:val="22"/>
          <w:lang w:val="en-US" w:eastAsia="en-US"/>
        </w:rPr>
      </w:pPr>
      <w:hyperlink w:anchor="_Toc117681051" w:history="1">
        <w:r w:rsidR="00C72E0C" w:rsidRPr="00563722">
          <w:rPr>
            <w:rStyle w:val="-"/>
          </w:rPr>
          <w:t>2.1.1</w:t>
        </w:r>
        <w:r w:rsidR="00C72E0C">
          <w:rPr>
            <w:rFonts w:eastAsiaTheme="minorEastAsia" w:cstheme="minorBidi"/>
            <w:szCs w:val="22"/>
            <w:lang w:val="en-US" w:eastAsia="en-US"/>
          </w:rPr>
          <w:tab/>
        </w:r>
        <w:r w:rsidR="00C72E0C" w:rsidRPr="00563722">
          <w:rPr>
            <w:rStyle w:val="-"/>
          </w:rPr>
          <w:t>Έγγραφα της σύμβασης</w:t>
        </w:r>
        <w:r w:rsidR="00C72E0C">
          <w:rPr>
            <w:webHidden/>
          </w:rPr>
          <w:tab/>
        </w:r>
        <w:r w:rsidR="00C72E0C">
          <w:rPr>
            <w:webHidden/>
          </w:rPr>
          <w:fldChar w:fldCharType="begin"/>
        </w:r>
        <w:r w:rsidR="00C72E0C">
          <w:rPr>
            <w:webHidden/>
          </w:rPr>
          <w:instrText xml:space="preserve"> PAGEREF _Toc117681051 \h </w:instrText>
        </w:r>
        <w:r w:rsidR="00C72E0C">
          <w:rPr>
            <w:webHidden/>
          </w:rPr>
        </w:r>
        <w:r w:rsidR="00C72E0C">
          <w:rPr>
            <w:webHidden/>
          </w:rPr>
          <w:fldChar w:fldCharType="separate"/>
        </w:r>
        <w:r>
          <w:rPr>
            <w:webHidden/>
          </w:rPr>
          <w:t>32</w:t>
        </w:r>
        <w:r w:rsidR="00C72E0C">
          <w:rPr>
            <w:webHidden/>
          </w:rPr>
          <w:fldChar w:fldCharType="end"/>
        </w:r>
      </w:hyperlink>
    </w:p>
    <w:p w14:paraId="0B706A07" w14:textId="28F2A117" w:rsidR="00C72E0C" w:rsidRDefault="00C03167" w:rsidP="007D60FF">
      <w:pPr>
        <w:pStyle w:val="30"/>
        <w:rPr>
          <w:rFonts w:eastAsiaTheme="minorEastAsia" w:cstheme="minorBidi"/>
          <w:szCs w:val="22"/>
          <w:lang w:val="en-US" w:eastAsia="en-US"/>
        </w:rPr>
      </w:pPr>
      <w:hyperlink w:anchor="_Toc117681052" w:history="1">
        <w:r w:rsidR="00C72E0C" w:rsidRPr="00563722">
          <w:rPr>
            <w:rStyle w:val="-"/>
          </w:rPr>
          <w:t>2.1.2</w:t>
        </w:r>
        <w:r w:rsidR="00C72E0C">
          <w:rPr>
            <w:rFonts w:eastAsiaTheme="minorEastAsia" w:cstheme="minorBidi"/>
            <w:szCs w:val="22"/>
            <w:lang w:val="en-US" w:eastAsia="en-US"/>
          </w:rPr>
          <w:tab/>
        </w:r>
        <w:r w:rsidR="00C72E0C" w:rsidRPr="00563722">
          <w:rPr>
            <w:rStyle w:val="-"/>
          </w:rPr>
          <w:t>Επικοινωνία – Πρόσβαση στα έγγραφα της Σύμβασης</w:t>
        </w:r>
        <w:r w:rsidR="00C72E0C">
          <w:rPr>
            <w:webHidden/>
          </w:rPr>
          <w:tab/>
        </w:r>
        <w:r w:rsidR="00C72E0C">
          <w:rPr>
            <w:webHidden/>
          </w:rPr>
          <w:fldChar w:fldCharType="begin"/>
        </w:r>
        <w:r w:rsidR="00C72E0C">
          <w:rPr>
            <w:webHidden/>
          </w:rPr>
          <w:instrText xml:space="preserve"> PAGEREF _Toc117681052 \h </w:instrText>
        </w:r>
        <w:r w:rsidR="00C72E0C">
          <w:rPr>
            <w:webHidden/>
          </w:rPr>
        </w:r>
        <w:r w:rsidR="00C72E0C">
          <w:rPr>
            <w:webHidden/>
          </w:rPr>
          <w:fldChar w:fldCharType="separate"/>
        </w:r>
        <w:r>
          <w:rPr>
            <w:webHidden/>
          </w:rPr>
          <w:t>32</w:t>
        </w:r>
        <w:r w:rsidR="00C72E0C">
          <w:rPr>
            <w:webHidden/>
          </w:rPr>
          <w:fldChar w:fldCharType="end"/>
        </w:r>
      </w:hyperlink>
    </w:p>
    <w:p w14:paraId="72A04A8F" w14:textId="3F918CC3" w:rsidR="00C72E0C" w:rsidRDefault="00C03167" w:rsidP="007D60FF">
      <w:pPr>
        <w:pStyle w:val="30"/>
        <w:rPr>
          <w:rFonts w:eastAsiaTheme="minorEastAsia" w:cstheme="minorBidi"/>
          <w:szCs w:val="22"/>
          <w:lang w:val="en-US" w:eastAsia="en-US"/>
        </w:rPr>
      </w:pPr>
      <w:hyperlink w:anchor="_Toc117681053" w:history="1">
        <w:r w:rsidR="00C72E0C" w:rsidRPr="00563722">
          <w:rPr>
            <w:rStyle w:val="-"/>
          </w:rPr>
          <w:t>2.1.3</w:t>
        </w:r>
        <w:r w:rsidR="00C72E0C">
          <w:rPr>
            <w:rFonts w:eastAsiaTheme="minorEastAsia" w:cstheme="minorBidi"/>
            <w:szCs w:val="22"/>
            <w:lang w:val="en-US" w:eastAsia="en-US"/>
          </w:rPr>
          <w:tab/>
        </w:r>
        <w:r w:rsidR="00C72E0C" w:rsidRPr="00563722">
          <w:rPr>
            <w:rStyle w:val="-"/>
          </w:rPr>
          <w:t>Παροχή Διευκρινίσεων</w:t>
        </w:r>
        <w:r w:rsidR="00C72E0C">
          <w:rPr>
            <w:webHidden/>
          </w:rPr>
          <w:tab/>
        </w:r>
        <w:r w:rsidR="00C72E0C">
          <w:rPr>
            <w:webHidden/>
          </w:rPr>
          <w:fldChar w:fldCharType="begin"/>
        </w:r>
        <w:r w:rsidR="00C72E0C">
          <w:rPr>
            <w:webHidden/>
          </w:rPr>
          <w:instrText xml:space="preserve"> PAGEREF _Toc117681053 \h </w:instrText>
        </w:r>
        <w:r w:rsidR="00C72E0C">
          <w:rPr>
            <w:webHidden/>
          </w:rPr>
        </w:r>
        <w:r w:rsidR="00C72E0C">
          <w:rPr>
            <w:webHidden/>
          </w:rPr>
          <w:fldChar w:fldCharType="separate"/>
        </w:r>
        <w:r>
          <w:rPr>
            <w:webHidden/>
          </w:rPr>
          <w:t>32</w:t>
        </w:r>
        <w:r w:rsidR="00C72E0C">
          <w:rPr>
            <w:webHidden/>
          </w:rPr>
          <w:fldChar w:fldCharType="end"/>
        </w:r>
      </w:hyperlink>
    </w:p>
    <w:p w14:paraId="0A593CC0" w14:textId="08F523F0" w:rsidR="00C72E0C" w:rsidRDefault="00C03167" w:rsidP="007D60FF">
      <w:pPr>
        <w:pStyle w:val="30"/>
        <w:rPr>
          <w:rFonts w:eastAsiaTheme="minorEastAsia" w:cstheme="minorBidi"/>
          <w:szCs w:val="22"/>
          <w:lang w:val="en-US" w:eastAsia="en-US"/>
        </w:rPr>
      </w:pPr>
      <w:hyperlink w:anchor="_Toc117681054" w:history="1">
        <w:r w:rsidR="00C72E0C" w:rsidRPr="00563722">
          <w:rPr>
            <w:rStyle w:val="-"/>
          </w:rPr>
          <w:t>2.1.4</w:t>
        </w:r>
        <w:r w:rsidR="00C72E0C">
          <w:rPr>
            <w:rFonts w:eastAsiaTheme="minorEastAsia" w:cstheme="minorBidi"/>
            <w:szCs w:val="22"/>
            <w:lang w:val="en-US" w:eastAsia="en-US"/>
          </w:rPr>
          <w:tab/>
        </w:r>
        <w:r w:rsidR="00C72E0C" w:rsidRPr="00563722">
          <w:rPr>
            <w:rStyle w:val="-"/>
          </w:rPr>
          <w:t>Γλώσσα</w:t>
        </w:r>
        <w:r w:rsidR="00C72E0C">
          <w:rPr>
            <w:webHidden/>
          </w:rPr>
          <w:tab/>
        </w:r>
        <w:r w:rsidR="00C72E0C">
          <w:rPr>
            <w:webHidden/>
          </w:rPr>
          <w:fldChar w:fldCharType="begin"/>
        </w:r>
        <w:r w:rsidR="00C72E0C">
          <w:rPr>
            <w:webHidden/>
          </w:rPr>
          <w:instrText xml:space="preserve"> PAGEREF _Toc117681054 \h </w:instrText>
        </w:r>
        <w:r w:rsidR="00C72E0C">
          <w:rPr>
            <w:webHidden/>
          </w:rPr>
        </w:r>
        <w:r w:rsidR="00C72E0C">
          <w:rPr>
            <w:webHidden/>
          </w:rPr>
          <w:fldChar w:fldCharType="separate"/>
        </w:r>
        <w:r>
          <w:rPr>
            <w:webHidden/>
          </w:rPr>
          <w:t>33</w:t>
        </w:r>
        <w:r w:rsidR="00C72E0C">
          <w:rPr>
            <w:webHidden/>
          </w:rPr>
          <w:fldChar w:fldCharType="end"/>
        </w:r>
      </w:hyperlink>
    </w:p>
    <w:p w14:paraId="1C7C3B56" w14:textId="584AE6CE" w:rsidR="00C72E0C" w:rsidRDefault="00C03167" w:rsidP="007D60FF">
      <w:pPr>
        <w:pStyle w:val="30"/>
        <w:rPr>
          <w:rFonts w:eastAsiaTheme="minorEastAsia" w:cstheme="minorBidi"/>
          <w:szCs w:val="22"/>
          <w:lang w:val="en-US" w:eastAsia="en-US"/>
        </w:rPr>
      </w:pPr>
      <w:hyperlink w:anchor="_Toc117681055" w:history="1">
        <w:r w:rsidR="00C72E0C" w:rsidRPr="00563722">
          <w:rPr>
            <w:rStyle w:val="-"/>
          </w:rPr>
          <w:t>2.1.5</w:t>
        </w:r>
        <w:r w:rsidR="00C72E0C">
          <w:rPr>
            <w:rFonts w:eastAsiaTheme="minorEastAsia" w:cstheme="minorBidi"/>
            <w:szCs w:val="22"/>
            <w:lang w:val="en-US" w:eastAsia="en-US"/>
          </w:rPr>
          <w:tab/>
        </w:r>
        <w:r w:rsidR="00C72E0C" w:rsidRPr="00563722">
          <w:rPr>
            <w:rStyle w:val="-"/>
          </w:rPr>
          <w:t>Εγγυήσεις</w:t>
        </w:r>
        <w:r w:rsidR="00C72E0C">
          <w:rPr>
            <w:webHidden/>
          </w:rPr>
          <w:tab/>
        </w:r>
        <w:r w:rsidR="00C72E0C">
          <w:rPr>
            <w:webHidden/>
          </w:rPr>
          <w:fldChar w:fldCharType="begin"/>
        </w:r>
        <w:r w:rsidR="00C72E0C">
          <w:rPr>
            <w:webHidden/>
          </w:rPr>
          <w:instrText xml:space="preserve"> PAGEREF _Toc117681055 \h </w:instrText>
        </w:r>
        <w:r w:rsidR="00C72E0C">
          <w:rPr>
            <w:webHidden/>
          </w:rPr>
        </w:r>
        <w:r w:rsidR="00C72E0C">
          <w:rPr>
            <w:webHidden/>
          </w:rPr>
          <w:fldChar w:fldCharType="separate"/>
        </w:r>
        <w:r>
          <w:rPr>
            <w:webHidden/>
          </w:rPr>
          <w:t>33</w:t>
        </w:r>
        <w:r w:rsidR="00C72E0C">
          <w:rPr>
            <w:webHidden/>
          </w:rPr>
          <w:fldChar w:fldCharType="end"/>
        </w:r>
      </w:hyperlink>
    </w:p>
    <w:p w14:paraId="64FD24D0" w14:textId="304B68A4" w:rsidR="00C72E0C" w:rsidRDefault="00C03167" w:rsidP="007D60FF">
      <w:pPr>
        <w:pStyle w:val="30"/>
        <w:rPr>
          <w:rFonts w:eastAsiaTheme="minorEastAsia" w:cstheme="minorBidi"/>
          <w:szCs w:val="22"/>
          <w:lang w:val="en-US" w:eastAsia="en-US"/>
        </w:rPr>
      </w:pPr>
      <w:hyperlink w:anchor="_Toc117681056" w:history="1">
        <w:r w:rsidR="00C72E0C" w:rsidRPr="00563722">
          <w:rPr>
            <w:rStyle w:val="-"/>
          </w:rPr>
          <w:t>2.1.6</w:t>
        </w:r>
        <w:r w:rsidR="00C72E0C">
          <w:rPr>
            <w:rFonts w:eastAsiaTheme="minorEastAsia" w:cstheme="minorBidi"/>
            <w:szCs w:val="22"/>
            <w:lang w:val="en-US" w:eastAsia="en-US"/>
          </w:rPr>
          <w:tab/>
        </w:r>
        <w:r w:rsidR="00C72E0C" w:rsidRPr="00563722">
          <w:rPr>
            <w:rStyle w:val="-"/>
          </w:rPr>
          <w:t>Προστασία Προσωπικών Δεδομένων</w:t>
        </w:r>
        <w:r w:rsidR="00C72E0C">
          <w:rPr>
            <w:webHidden/>
          </w:rPr>
          <w:tab/>
        </w:r>
        <w:r w:rsidR="00C72E0C">
          <w:rPr>
            <w:webHidden/>
          </w:rPr>
          <w:fldChar w:fldCharType="begin"/>
        </w:r>
        <w:r w:rsidR="00C72E0C">
          <w:rPr>
            <w:webHidden/>
          </w:rPr>
          <w:instrText xml:space="preserve"> PAGEREF _Toc117681056 \h </w:instrText>
        </w:r>
        <w:r w:rsidR="00C72E0C">
          <w:rPr>
            <w:webHidden/>
          </w:rPr>
        </w:r>
        <w:r w:rsidR="00C72E0C">
          <w:rPr>
            <w:webHidden/>
          </w:rPr>
          <w:fldChar w:fldCharType="separate"/>
        </w:r>
        <w:r>
          <w:rPr>
            <w:webHidden/>
          </w:rPr>
          <w:t>34</w:t>
        </w:r>
        <w:r w:rsidR="00C72E0C">
          <w:rPr>
            <w:webHidden/>
          </w:rPr>
          <w:fldChar w:fldCharType="end"/>
        </w:r>
      </w:hyperlink>
    </w:p>
    <w:p w14:paraId="5E7A1FD8" w14:textId="33872B10" w:rsidR="00C72E0C" w:rsidRDefault="00C03167">
      <w:pPr>
        <w:pStyle w:val="20"/>
        <w:rPr>
          <w:rFonts w:eastAsiaTheme="minorEastAsia" w:cstheme="minorBidi"/>
          <w:szCs w:val="22"/>
          <w:lang w:val="en-US" w:eastAsia="en-US"/>
        </w:rPr>
      </w:pPr>
      <w:hyperlink w:anchor="_Toc117681057" w:history="1">
        <w:r w:rsidR="00C72E0C" w:rsidRPr="00563722">
          <w:rPr>
            <w:rStyle w:val="-"/>
          </w:rPr>
          <w:t>2.2</w:t>
        </w:r>
        <w:r w:rsidR="00C72E0C">
          <w:rPr>
            <w:rFonts w:eastAsiaTheme="minorEastAsia" w:cstheme="minorBidi"/>
            <w:szCs w:val="22"/>
            <w:lang w:val="en-US" w:eastAsia="en-US"/>
          </w:rPr>
          <w:tab/>
        </w:r>
        <w:r w:rsidR="00C72E0C" w:rsidRPr="00563722">
          <w:rPr>
            <w:rStyle w:val="-"/>
          </w:rPr>
          <w:t>Δικαίωμα Συμμετοχής - Κριτήρια Ποιοτικής Επιλογής</w:t>
        </w:r>
        <w:r w:rsidR="00C72E0C">
          <w:rPr>
            <w:webHidden/>
          </w:rPr>
          <w:tab/>
        </w:r>
        <w:r w:rsidR="00C72E0C">
          <w:rPr>
            <w:webHidden/>
          </w:rPr>
          <w:fldChar w:fldCharType="begin"/>
        </w:r>
        <w:r w:rsidR="00C72E0C">
          <w:rPr>
            <w:webHidden/>
          </w:rPr>
          <w:instrText xml:space="preserve"> PAGEREF _Toc117681057 \h </w:instrText>
        </w:r>
        <w:r w:rsidR="00C72E0C">
          <w:rPr>
            <w:webHidden/>
          </w:rPr>
        </w:r>
        <w:r w:rsidR="00C72E0C">
          <w:rPr>
            <w:webHidden/>
          </w:rPr>
          <w:fldChar w:fldCharType="separate"/>
        </w:r>
        <w:r>
          <w:rPr>
            <w:webHidden/>
          </w:rPr>
          <w:t>34</w:t>
        </w:r>
        <w:r w:rsidR="00C72E0C">
          <w:rPr>
            <w:webHidden/>
          </w:rPr>
          <w:fldChar w:fldCharType="end"/>
        </w:r>
      </w:hyperlink>
    </w:p>
    <w:p w14:paraId="0E248AF9" w14:textId="0737465D" w:rsidR="00C72E0C" w:rsidRDefault="00C03167" w:rsidP="007D60FF">
      <w:pPr>
        <w:pStyle w:val="30"/>
        <w:rPr>
          <w:rFonts w:eastAsiaTheme="minorEastAsia" w:cstheme="minorBidi"/>
          <w:szCs w:val="22"/>
          <w:lang w:val="en-US" w:eastAsia="en-US"/>
        </w:rPr>
      </w:pPr>
      <w:hyperlink w:anchor="_Toc117681058" w:history="1">
        <w:r w:rsidR="00C72E0C" w:rsidRPr="00563722">
          <w:rPr>
            <w:rStyle w:val="-"/>
          </w:rPr>
          <w:t>2.2.1</w:t>
        </w:r>
        <w:r w:rsidR="00C72E0C">
          <w:rPr>
            <w:rFonts w:eastAsiaTheme="minorEastAsia" w:cstheme="minorBidi"/>
            <w:szCs w:val="22"/>
            <w:lang w:val="en-US" w:eastAsia="en-US"/>
          </w:rPr>
          <w:tab/>
        </w:r>
        <w:r w:rsidR="00C72E0C" w:rsidRPr="00563722">
          <w:rPr>
            <w:rStyle w:val="-"/>
          </w:rPr>
          <w:t>Δικαιούμενοι συμμετοχής</w:t>
        </w:r>
        <w:r w:rsidR="00C72E0C">
          <w:rPr>
            <w:webHidden/>
          </w:rPr>
          <w:tab/>
        </w:r>
        <w:r w:rsidR="00C72E0C">
          <w:rPr>
            <w:webHidden/>
          </w:rPr>
          <w:fldChar w:fldCharType="begin"/>
        </w:r>
        <w:r w:rsidR="00C72E0C">
          <w:rPr>
            <w:webHidden/>
          </w:rPr>
          <w:instrText xml:space="preserve"> PAGEREF _Toc117681058 \h </w:instrText>
        </w:r>
        <w:r w:rsidR="00C72E0C">
          <w:rPr>
            <w:webHidden/>
          </w:rPr>
        </w:r>
        <w:r w:rsidR="00C72E0C">
          <w:rPr>
            <w:webHidden/>
          </w:rPr>
          <w:fldChar w:fldCharType="separate"/>
        </w:r>
        <w:r>
          <w:rPr>
            <w:webHidden/>
          </w:rPr>
          <w:t>34</w:t>
        </w:r>
        <w:r w:rsidR="00C72E0C">
          <w:rPr>
            <w:webHidden/>
          </w:rPr>
          <w:fldChar w:fldCharType="end"/>
        </w:r>
      </w:hyperlink>
    </w:p>
    <w:p w14:paraId="2AF41C58" w14:textId="1904A04B" w:rsidR="00C72E0C" w:rsidRDefault="00C03167" w:rsidP="007D60FF">
      <w:pPr>
        <w:pStyle w:val="30"/>
        <w:rPr>
          <w:rFonts w:eastAsiaTheme="minorEastAsia" w:cstheme="minorBidi"/>
          <w:szCs w:val="22"/>
          <w:lang w:val="en-US" w:eastAsia="en-US"/>
        </w:rPr>
      </w:pPr>
      <w:hyperlink w:anchor="_Toc117681059" w:history="1">
        <w:r w:rsidR="00C72E0C" w:rsidRPr="00563722">
          <w:rPr>
            <w:rStyle w:val="-"/>
          </w:rPr>
          <w:t>2.2.2</w:t>
        </w:r>
        <w:r w:rsidR="00C72E0C">
          <w:rPr>
            <w:rFonts w:eastAsiaTheme="minorEastAsia" w:cstheme="minorBidi"/>
            <w:szCs w:val="22"/>
            <w:lang w:val="en-US" w:eastAsia="en-US"/>
          </w:rPr>
          <w:tab/>
        </w:r>
        <w:r w:rsidR="00C72E0C" w:rsidRPr="00563722">
          <w:rPr>
            <w:rStyle w:val="-"/>
          </w:rPr>
          <w:t>Εγγύηση συμμετοχής</w:t>
        </w:r>
        <w:r w:rsidR="00C72E0C">
          <w:rPr>
            <w:webHidden/>
          </w:rPr>
          <w:tab/>
        </w:r>
        <w:r w:rsidR="00C72E0C">
          <w:rPr>
            <w:webHidden/>
          </w:rPr>
          <w:fldChar w:fldCharType="begin"/>
        </w:r>
        <w:r w:rsidR="00C72E0C">
          <w:rPr>
            <w:webHidden/>
          </w:rPr>
          <w:instrText xml:space="preserve"> PAGEREF _Toc117681059 \h </w:instrText>
        </w:r>
        <w:r w:rsidR="00C72E0C">
          <w:rPr>
            <w:webHidden/>
          </w:rPr>
        </w:r>
        <w:r w:rsidR="00C72E0C">
          <w:rPr>
            <w:webHidden/>
          </w:rPr>
          <w:fldChar w:fldCharType="separate"/>
        </w:r>
        <w:r>
          <w:rPr>
            <w:webHidden/>
          </w:rPr>
          <w:t>35</w:t>
        </w:r>
        <w:r w:rsidR="00C72E0C">
          <w:rPr>
            <w:webHidden/>
          </w:rPr>
          <w:fldChar w:fldCharType="end"/>
        </w:r>
      </w:hyperlink>
    </w:p>
    <w:p w14:paraId="71F0240C" w14:textId="711F4526" w:rsidR="00C72E0C" w:rsidRDefault="00C03167" w:rsidP="007D60FF">
      <w:pPr>
        <w:pStyle w:val="30"/>
        <w:rPr>
          <w:rFonts w:eastAsiaTheme="minorEastAsia" w:cstheme="minorBidi"/>
          <w:szCs w:val="22"/>
          <w:lang w:val="en-US" w:eastAsia="en-US"/>
        </w:rPr>
      </w:pPr>
      <w:hyperlink w:anchor="_Toc117681060" w:history="1">
        <w:r w:rsidR="00C72E0C" w:rsidRPr="00563722">
          <w:rPr>
            <w:rStyle w:val="-"/>
          </w:rPr>
          <w:t>2.2.3</w:t>
        </w:r>
        <w:r w:rsidR="00C72E0C">
          <w:rPr>
            <w:rFonts w:eastAsiaTheme="minorEastAsia" w:cstheme="minorBidi"/>
            <w:szCs w:val="22"/>
            <w:lang w:val="en-US" w:eastAsia="en-US"/>
          </w:rPr>
          <w:tab/>
        </w:r>
        <w:r w:rsidR="00C72E0C" w:rsidRPr="00563722">
          <w:rPr>
            <w:rStyle w:val="-"/>
          </w:rPr>
          <w:t>Λόγοι αποκλεισμού</w:t>
        </w:r>
        <w:r w:rsidR="00C72E0C">
          <w:rPr>
            <w:webHidden/>
          </w:rPr>
          <w:tab/>
        </w:r>
        <w:r w:rsidR="00C72E0C">
          <w:rPr>
            <w:webHidden/>
          </w:rPr>
          <w:fldChar w:fldCharType="begin"/>
        </w:r>
        <w:r w:rsidR="00C72E0C">
          <w:rPr>
            <w:webHidden/>
          </w:rPr>
          <w:instrText xml:space="preserve"> PAGEREF _Toc117681060 \h </w:instrText>
        </w:r>
        <w:r w:rsidR="00C72E0C">
          <w:rPr>
            <w:webHidden/>
          </w:rPr>
        </w:r>
        <w:r w:rsidR="00C72E0C">
          <w:rPr>
            <w:webHidden/>
          </w:rPr>
          <w:fldChar w:fldCharType="separate"/>
        </w:r>
        <w:r>
          <w:rPr>
            <w:webHidden/>
          </w:rPr>
          <w:t>36</w:t>
        </w:r>
        <w:r w:rsidR="00C72E0C">
          <w:rPr>
            <w:webHidden/>
          </w:rPr>
          <w:fldChar w:fldCharType="end"/>
        </w:r>
      </w:hyperlink>
    </w:p>
    <w:p w14:paraId="24A3D686" w14:textId="196BB95B" w:rsidR="00C72E0C" w:rsidRDefault="00C03167" w:rsidP="007D60FF">
      <w:pPr>
        <w:pStyle w:val="30"/>
        <w:rPr>
          <w:rFonts w:eastAsiaTheme="minorEastAsia" w:cstheme="minorBidi"/>
          <w:szCs w:val="22"/>
          <w:lang w:val="en-US" w:eastAsia="en-US"/>
        </w:rPr>
      </w:pPr>
      <w:hyperlink w:anchor="_Toc117681061" w:history="1">
        <w:r w:rsidR="00C72E0C" w:rsidRPr="00563722">
          <w:rPr>
            <w:rStyle w:val="-"/>
          </w:rPr>
          <w:t>Κριτήρια Ποιοτικής Επιλογής &amp; αποδεικτά στοιχεία</w:t>
        </w:r>
        <w:r w:rsidR="00C72E0C">
          <w:rPr>
            <w:webHidden/>
          </w:rPr>
          <w:tab/>
        </w:r>
        <w:r w:rsidR="00C72E0C">
          <w:rPr>
            <w:webHidden/>
          </w:rPr>
          <w:fldChar w:fldCharType="begin"/>
        </w:r>
        <w:r w:rsidR="00C72E0C">
          <w:rPr>
            <w:webHidden/>
          </w:rPr>
          <w:instrText xml:space="preserve"> PAGEREF _Toc117681061 \h </w:instrText>
        </w:r>
        <w:r w:rsidR="00C72E0C">
          <w:rPr>
            <w:webHidden/>
          </w:rPr>
        </w:r>
        <w:r w:rsidR="00C72E0C">
          <w:rPr>
            <w:webHidden/>
          </w:rPr>
          <w:fldChar w:fldCharType="separate"/>
        </w:r>
        <w:r>
          <w:rPr>
            <w:webHidden/>
          </w:rPr>
          <w:t>41</w:t>
        </w:r>
        <w:r w:rsidR="00C72E0C">
          <w:rPr>
            <w:webHidden/>
          </w:rPr>
          <w:fldChar w:fldCharType="end"/>
        </w:r>
      </w:hyperlink>
    </w:p>
    <w:p w14:paraId="3C699764" w14:textId="62E19E72" w:rsidR="00C72E0C" w:rsidRDefault="00C03167" w:rsidP="007D60FF">
      <w:pPr>
        <w:pStyle w:val="30"/>
        <w:rPr>
          <w:rFonts w:eastAsiaTheme="minorEastAsia" w:cstheme="minorBidi"/>
          <w:szCs w:val="22"/>
          <w:lang w:val="en-US" w:eastAsia="en-US"/>
        </w:rPr>
      </w:pPr>
      <w:hyperlink w:anchor="_Toc117681062" w:history="1">
        <w:r w:rsidR="00C72E0C" w:rsidRPr="00563722">
          <w:rPr>
            <w:rStyle w:val="-"/>
          </w:rPr>
          <w:t>2.2.4</w:t>
        </w:r>
        <w:r w:rsidR="00C72E0C">
          <w:rPr>
            <w:rFonts w:eastAsiaTheme="minorEastAsia" w:cstheme="minorBidi"/>
            <w:szCs w:val="22"/>
            <w:lang w:val="en-US" w:eastAsia="en-US"/>
          </w:rPr>
          <w:tab/>
        </w:r>
        <w:r w:rsidR="00C72E0C" w:rsidRPr="00563722">
          <w:rPr>
            <w:rStyle w:val="-"/>
          </w:rPr>
          <w:t>Καταλληλότητα Άσκησης Επαγγελματικής Δραστηριότητας</w:t>
        </w:r>
        <w:r w:rsidR="00C72E0C">
          <w:rPr>
            <w:webHidden/>
          </w:rPr>
          <w:tab/>
        </w:r>
        <w:r w:rsidR="00C72E0C">
          <w:rPr>
            <w:webHidden/>
          </w:rPr>
          <w:fldChar w:fldCharType="begin"/>
        </w:r>
        <w:r w:rsidR="00C72E0C">
          <w:rPr>
            <w:webHidden/>
          </w:rPr>
          <w:instrText xml:space="preserve"> PAGEREF _Toc117681062 \h </w:instrText>
        </w:r>
        <w:r w:rsidR="00C72E0C">
          <w:rPr>
            <w:webHidden/>
          </w:rPr>
        </w:r>
        <w:r w:rsidR="00C72E0C">
          <w:rPr>
            <w:webHidden/>
          </w:rPr>
          <w:fldChar w:fldCharType="separate"/>
        </w:r>
        <w:r>
          <w:rPr>
            <w:webHidden/>
          </w:rPr>
          <w:t>41</w:t>
        </w:r>
        <w:r w:rsidR="00C72E0C">
          <w:rPr>
            <w:webHidden/>
          </w:rPr>
          <w:fldChar w:fldCharType="end"/>
        </w:r>
      </w:hyperlink>
    </w:p>
    <w:p w14:paraId="39E1A075" w14:textId="7F82F607" w:rsidR="00C72E0C" w:rsidRDefault="00C03167" w:rsidP="007D60FF">
      <w:pPr>
        <w:pStyle w:val="30"/>
        <w:rPr>
          <w:rFonts w:eastAsiaTheme="minorEastAsia" w:cstheme="minorBidi"/>
          <w:szCs w:val="22"/>
          <w:lang w:val="en-US" w:eastAsia="en-US"/>
        </w:rPr>
      </w:pPr>
      <w:hyperlink w:anchor="_Toc117681063" w:history="1">
        <w:r w:rsidR="00C72E0C" w:rsidRPr="00563722">
          <w:rPr>
            <w:rStyle w:val="-"/>
          </w:rPr>
          <w:t>2.2.5</w:t>
        </w:r>
        <w:r w:rsidR="00C72E0C">
          <w:rPr>
            <w:rFonts w:eastAsiaTheme="minorEastAsia" w:cstheme="minorBidi"/>
            <w:szCs w:val="22"/>
            <w:lang w:val="en-US" w:eastAsia="en-US"/>
          </w:rPr>
          <w:tab/>
        </w:r>
        <w:r w:rsidR="00C72E0C" w:rsidRPr="00563722">
          <w:rPr>
            <w:rStyle w:val="-"/>
          </w:rPr>
          <w:t>Οικονομική και Χρηματοοικονομική Επάρκεια</w:t>
        </w:r>
        <w:r w:rsidR="00C72E0C">
          <w:rPr>
            <w:webHidden/>
          </w:rPr>
          <w:tab/>
        </w:r>
        <w:r w:rsidR="00C72E0C">
          <w:rPr>
            <w:webHidden/>
          </w:rPr>
          <w:fldChar w:fldCharType="begin"/>
        </w:r>
        <w:r w:rsidR="00C72E0C">
          <w:rPr>
            <w:webHidden/>
          </w:rPr>
          <w:instrText xml:space="preserve"> PAGEREF _Toc117681063 \h </w:instrText>
        </w:r>
        <w:r w:rsidR="00C72E0C">
          <w:rPr>
            <w:webHidden/>
          </w:rPr>
        </w:r>
        <w:r w:rsidR="00C72E0C">
          <w:rPr>
            <w:webHidden/>
          </w:rPr>
          <w:fldChar w:fldCharType="separate"/>
        </w:r>
        <w:r>
          <w:rPr>
            <w:webHidden/>
          </w:rPr>
          <w:t>41</w:t>
        </w:r>
        <w:r w:rsidR="00C72E0C">
          <w:rPr>
            <w:webHidden/>
          </w:rPr>
          <w:fldChar w:fldCharType="end"/>
        </w:r>
      </w:hyperlink>
    </w:p>
    <w:p w14:paraId="1FD58D23" w14:textId="5D884708" w:rsidR="00C72E0C" w:rsidRDefault="00C03167" w:rsidP="007D60FF">
      <w:pPr>
        <w:pStyle w:val="30"/>
        <w:rPr>
          <w:rFonts w:eastAsiaTheme="minorEastAsia" w:cstheme="minorBidi"/>
          <w:szCs w:val="22"/>
          <w:lang w:val="en-US" w:eastAsia="en-US"/>
        </w:rPr>
      </w:pPr>
      <w:hyperlink w:anchor="_Toc117681064" w:history="1">
        <w:r w:rsidR="00C72E0C" w:rsidRPr="00563722">
          <w:rPr>
            <w:rStyle w:val="-"/>
          </w:rPr>
          <w:t>2.2.6</w:t>
        </w:r>
        <w:r w:rsidR="00C72E0C">
          <w:rPr>
            <w:rFonts w:eastAsiaTheme="minorEastAsia" w:cstheme="minorBidi"/>
            <w:szCs w:val="22"/>
            <w:lang w:val="en-US" w:eastAsia="en-US"/>
          </w:rPr>
          <w:tab/>
        </w:r>
        <w:r w:rsidR="00C72E0C" w:rsidRPr="00563722">
          <w:rPr>
            <w:rStyle w:val="-"/>
          </w:rPr>
          <w:t>Τεχνική και επαγγελματική ικανότητα</w:t>
        </w:r>
        <w:r w:rsidR="00C72E0C">
          <w:rPr>
            <w:webHidden/>
          </w:rPr>
          <w:tab/>
        </w:r>
        <w:r w:rsidR="00C72E0C">
          <w:rPr>
            <w:webHidden/>
          </w:rPr>
          <w:fldChar w:fldCharType="begin"/>
        </w:r>
        <w:r w:rsidR="00C72E0C">
          <w:rPr>
            <w:webHidden/>
          </w:rPr>
          <w:instrText xml:space="preserve"> PAGEREF _Toc117681064 \h </w:instrText>
        </w:r>
        <w:r w:rsidR="00C72E0C">
          <w:rPr>
            <w:webHidden/>
          </w:rPr>
        </w:r>
        <w:r w:rsidR="00C72E0C">
          <w:rPr>
            <w:webHidden/>
          </w:rPr>
          <w:fldChar w:fldCharType="separate"/>
        </w:r>
        <w:r>
          <w:rPr>
            <w:webHidden/>
          </w:rPr>
          <w:t>42</w:t>
        </w:r>
        <w:r w:rsidR="00C72E0C">
          <w:rPr>
            <w:webHidden/>
          </w:rPr>
          <w:fldChar w:fldCharType="end"/>
        </w:r>
      </w:hyperlink>
    </w:p>
    <w:p w14:paraId="5E942904" w14:textId="0A73AC31" w:rsidR="00C72E0C" w:rsidRDefault="00C03167">
      <w:pPr>
        <w:pStyle w:val="40"/>
        <w:rPr>
          <w:noProof/>
        </w:rPr>
      </w:pPr>
      <w:hyperlink w:anchor="_Toc117681065" w:history="1">
        <w:r w:rsidR="00C72E0C" w:rsidRPr="00563722">
          <w:rPr>
            <w:rStyle w:val="-"/>
            <w:i/>
            <w:noProof/>
            <w:lang w:val="el-GR"/>
          </w:rPr>
          <w:t>2.2.6.1</w:t>
        </w:r>
        <w:r w:rsidR="00C72E0C">
          <w:rPr>
            <w:noProof/>
          </w:rPr>
          <w:tab/>
        </w:r>
        <w:r w:rsidR="00C72E0C" w:rsidRPr="00563722">
          <w:rPr>
            <w:rStyle w:val="-"/>
            <w:noProof/>
            <w:lang w:val="el-GR"/>
          </w:rPr>
          <w:t>Τεχνική</w:t>
        </w:r>
        <w:r w:rsidR="00C72E0C" w:rsidRPr="00563722">
          <w:rPr>
            <w:rStyle w:val="-"/>
            <w:noProof/>
          </w:rPr>
          <w:t xml:space="preserve"> </w:t>
        </w:r>
        <w:r w:rsidR="00C72E0C" w:rsidRPr="00563722">
          <w:rPr>
            <w:rStyle w:val="-"/>
            <w:noProof/>
            <w:lang w:val="el-GR"/>
          </w:rPr>
          <w:t>Ικανότητα</w:t>
        </w:r>
        <w:r w:rsidR="00C72E0C">
          <w:rPr>
            <w:noProof/>
            <w:webHidden/>
          </w:rPr>
          <w:tab/>
        </w:r>
        <w:r w:rsidR="00C72E0C">
          <w:rPr>
            <w:noProof/>
            <w:webHidden/>
          </w:rPr>
          <w:fldChar w:fldCharType="begin"/>
        </w:r>
        <w:r w:rsidR="00C72E0C">
          <w:rPr>
            <w:noProof/>
            <w:webHidden/>
          </w:rPr>
          <w:instrText xml:space="preserve"> PAGEREF _Toc117681065 \h </w:instrText>
        </w:r>
        <w:r w:rsidR="00C72E0C">
          <w:rPr>
            <w:noProof/>
            <w:webHidden/>
          </w:rPr>
        </w:r>
        <w:r w:rsidR="00C72E0C">
          <w:rPr>
            <w:noProof/>
            <w:webHidden/>
          </w:rPr>
          <w:fldChar w:fldCharType="separate"/>
        </w:r>
        <w:r>
          <w:rPr>
            <w:noProof/>
            <w:webHidden/>
          </w:rPr>
          <w:t>42</w:t>
        </w:r>
        <w:r w:rsidR="00C72E0C">
          <w:rPr>
            <w:noProof/>
            <w:webHidden/>
          </w:rPr>
          <w:fldChar w:fldCharType="end"/>
        </w:r>
      </w:hyperlink>
    </w:p>
    <w:p w14:paraId="74F66C38" w14:textId="5A5C5A20" w:rsidR="00C72E0C" w:rsidRDefault="00C03167">
      <w:pPr>
        <w:pStyle w:val="40"/>
        <w:rPr>
          <w:noProof/>
        </w:rPr>
      </w:pPr>
      <w:hyperlink w:anchor="_Toc117681066" w:history="1">
        <w:r w:rsidR="00C72E0C" w:rsidRPr="00563722">
          <w:rPr>
            <w:rStyle w:val="-"/>
            <w:i/>
            <w:noProof/>
            <w:lang w:val="el-GR"/>
          </w:rPr>
          <w:t>2.2.6.2</w:t>
        </w:r>
        <w:r w:rsidR="00C72E0C">
          <w:rPr>
            <w:noProof/>
          </w:rPr>
          <w:tab/>
        </w:r>
        <w:r w:rsidR="00C72E0C" w:rsidRPr="00563722">
          <w:rPr>
            <w:rStyle w:val="-"/>
            <w:noProof/>
            <w:lang w:val="el-GR"/>
          </w:rPr>
          <w:t>Επαγγελματική Ικανότητα - Ομάδα Έργου</w:t>
        </w:r>
        <w:r w:rsidR="00C72E0C">
          <w:rPr>
            <w:noProof/>
            <w:webHidden/>
          </w:rPr>
          <w:tab/>
        </w:r>
        <w:r w:rsidR="00C72E0C">
          <w:rPr>
            <w:noProof/>
            <w:webHidden/>
          </w:rPr>
          <w:fldChar w:fldCharType="begin"/>
        </w:r>
        <w:r w:rsidR="00C72E0C">
          <w:rPr>
            <w:noProof/>
            <w:webHidden/>
          </w:rPr>
          <w:instrText xml:space="preserve"> PAGEREF _Toc117681066 \h </w:instrText>
        </w:r>
        <w:r w:rsidR="00C72E0C">
          <w:rPr>
            <w:noProof/>
            <w:webHidden/>
          </w:rPr>
        </w:r>
        <w:r w:rsidR="00C72E0C">
          <w:rPr>
            <w:noProof/>
            <w:webHidden/>
          </w:rPr>
          <w:fldChar w:fldCharType="separate"/>
        </w:r>
        <w:r>
          <w:rPr>
            <w:noProof/>
            <w:webHidden/>
          </w:rPr>
          <w:t>43</w:t>
        </w:r>
        <w:r w:rsidR="00C72E0C">
          <w:rPr>
            <w:noProof/>
            <w:webHidden/>
          </w:rPr>
          <w:fldChar w:fldCharType="end"/>
        </w:r>
      </w:hyperlink>
    </w:p>
    <w:p w14:paraId="2CA2A485" w14:textId="5A24B1EC" w:rsidR="00C72E0C" w:rsidRDefault="00C03167" w:rsidP="007D60FF">
      <w:pPr>
        <w:pStyle w:val="30"/>
        <w:rPr>
          <w:rFonts w:eastAsiaTheme="minorEastAsia" w:cstheme="minorBidi"/>
          <w:szCs w:val="22"/>
          <w:lang w:val="en-US" w:eastAsia="en-US"/>
        </w:rPr>
      </w:pPr>
      <w:hyperlink w:anchor="_Toc117681067" w:history="1">
        <w:r w:rsidR="00C72E0C" w:rsidRPr="00563722">
          <w:rPr>
            <w:rStyle w:val="-"/>
          </w:rPr>
          <w:t>2.2.7</w:t>
        </w:r>
        <w:r w:rsidR="00C72E0C">
          <w:rPr>
            <w:rFonts w:eastAsiaTheme="minorEastAsia" w:cstheme="minorBidi"/>
            <w:szCs w:val="22"/>
            <w:lang w:val="en-US" w:eastAsia="en-US"/>
          </w:rPr>
          <w:tab/>
        </w:r>
        <w:r w:rsidR="00C72E0C" w:rsidRPr="00563722">
          <w:rPr>
            <w:rStyle w:val="-"/>
          </w:rPr>
          <w:t>Πρότυπα Διασφάλισης Ποιότητας και Διαχείρισης Ασφάλειας Πληροφοριών (για όλα τα τμήματα)</w:t>
        </w:r>
        <w:r w:rsidR="00C72E0C">
          <w:rPr>
            <w:webHidden/>
          </w:rPr>
          <w:tab/>
        </w:r>
        <w:r w:rsidR="00C72E0C">
          <w:rPr>
            <w:webHidden/>
          </w:rPr>
          <w:fldChar w:fldCharType="begin"/>
        </w:r>
        <w:r w:rsidR="00C72E0C">
          <w:rPr>
            <w:webHidden/>
          </w:rPr>
          <w:instrText xml:space="preserve"> PAGEREF _Toc117681067 \h </w:instrText>
        </w:r>
        <w:r w:rsidR="00C72E0C">
          <w:rPr>
            <w:webHidden/>
          </w:rPr>
        </w:r>
        <w:r w:rsidR="00C72E0C">
          <w:rPr>
            <w:webHidden/>
          </w:rPr>
          <w:fldChar w:fldCharType="separate"/>
        </w:r>
        <w:r>
          <w:rPr>
            <w:webHidden/>
          </w:rPr>
          <w:t>44</w:t>
        </w:r>
        <w:r w:rsidR="00C72E0C">
          <w:rPr>
            <w:webHidden/>
          </w:rPr>
          <w:fldChar w:fldCharType="end"/>
        </w:r>
      </w:hyperlink>
    </w:p>
    <w:p w14:paraId="768E45AD" w14:textId="11132427" w:rsidR="00C72E0C" w:rsidRDefault="00C03167" w:rsidP="007D60FF">
      <w:pPr>
        <w:pStyle w:val="30"/>
        <w:rPr>
          <w:rFonts w:eastAsiaTheme="minorEastAsia" w:cstheme="minorBidi"/>
          <w:szCs w:val="22"/>
          <w:lang w:val="en-US" w:eastAsia="en-US"/>
        </w:rPr>
      </w:pPr>
      <w:hyperlink w:anchor="_Toc117681068" w:history="1">
        <w:r w:rsidR="00C72E0C" w:rsidRPr="00563722">
          <w:rPr>
            <w:rStyle w:val="-"/>
          </w:rPr>
          <w:t>2.2.8</w:t>
        </w:r>
        <w:r w:rsidR="00C72E0C">
          <w:rPr>
            <w:rFonts w:eastAsiaTheme="minorEastAsia" w:cstheme="minorBidi"/>
            <w:szCs w:val="22"/>
            <w:lang w:val="en-US" w:eastAsia="en-US"/>
          </w:rPr>
          <w:tab/>
        </w:r>
        <w:r w:rsidR="00C72E0C" w:rsidRPr="00563722">
          <w:rPr>
            <w:rStyle w:val="-"/>
          </w:rPr>
          <w:t>Στήριξη στην ικανότητα τρίτων – Υπεργολαβία</w:t>
        </w:r>
        <w:r w:rsidR="00C72E0C">
          <w:rPr>
            <w:webHidden/>
          </w:rPr>
          <w:tab/>
        </w:r>
        <w:r w:rsidR="00C72E0C">
          <w:rPr>
            <w:webHidden/>
          </w:rPr>
          <w:fldChar w:fldCharType="begin"/>
        </w:r>
        <w:r w:rsidR="00C72E0C">
          <w:rPr>
            <w:webHidden/>
          </w:rPr>
          <w:instrText xml:space="preserve"> PAGEREF _Toc117681068 \h </w:instrText>
        </w:r>
        <w:r w:rsidR="00C72E0C">
          <w:rPr>
            <w:webHidden/>
          </w:rPr>
        </w:r>
        <w:r w:rsidR="00C72E0C">
          <w:rPr>
            <w:webHidden/>
          </w:rPr>
          <w:fldChar w:fldCharType="separate"/>
        </w:r>
        <w:r>
          <w:rPr>
            <w:webHidden/>
          </w:rPr>
          <w:t>44</w:t>
        </w:r>
        <w:r w:rsidR="00C72E0C">
          <w:rPr>
            <w:webHidden/>
          </w:rPr>
          <w:fldChar w:fldCharType="end"/>
        </w:r>
      </w:hyperlink>
    </w:p>
    <w:p w14:paraId="4B13E300" w14:textId="1A6F4877" w:rsidR="00C72E0C" w:rsidRDefault="00C03167">
      <w:pPr>
        <w:pStyle w:val="40"/>
        <w:rPr>
          <w:noProof/>
        </w:rPr>
      </w:pPr>
      <w:hyperlink w:anchor="_Toc117681069" w:history="1">
        <w:r w:rsidR="00C72E0C" w:rsidRPr="00563722">
          <w:rPr>
            <w:rStyle w:val="-"/>
            <w:i/>
            <w:noProof/>
            <w:lang w:val="el-GR"/>
          </w:rPr>
          <w:t>2.2.8.1</w:t>
        </w:r>
        <w:r w:rsidR="00C72E0C">
          <w:rPr>
            <w:noProof/>
          </w:rPr>
          <w:tab/>
        </w:r>
        <w:r w:rsidR="00C72E0C" w:rsidRPr="00563722">
          <w:rPr>
            <w:rStyle w:val="-"/>
            <w:noProof/>
            <w:lang w:val="el-GR"/>
          </w:rPr>
          <w:t>Στήριξη στην ικανότητα τρίτων</w:t>
        </w:r>
        <w:r w:rsidR="00C72E0C">
          <w:rPr>
            <w:noProof/>
            <w:webHidden/>
          </w:rPr>
          <w:tab/>
        </w:r>
        <w:r w:rsidR="00C72E0C">
          <w:rPr>
            <w:noProof/>
            <w:webHidden/>
          </w:rPr>
          <w:fldChar w:fldCharType="begin"/>
        </w:r>
        <w:r w:rsidR="00C72E0C">
          <w:rPr>
            <w:noProof/>
            <w:webHidden/>
          </w:rPr>
          <w:instrText xml:space="preserve"> PAGEREF _Toc117681069 \h </w:instrText>
        </w:r>
        <w:r w:rsidR="00C72E0C">
          <w:rPr>
            <w:noProof/>
            <w:webHidden/>
          </w:rPr>
        </w:r>
        <w:r w:rsidR="00C72E0C">
          <w:rPr>
            <w:noProof/>
            <w:webHidden/>
          </w:rPr>
          <w:fldChar w:fldCharType="separate"/>
        </w:r>
        <w:r>
          <w:rPr>
            <w:noProof/>
            <w:webHidden/>
          </w:rPr>
          <w:t>44</w:t>
        </w:r>
        <w:r w:rsidR="00C72E0C">
          <w:rPr>
            <w:noProof/>
            <w:webHidden/>
          </w:rPr>
          <w:fldChar w:fldCharType="end"/>
        </w:r>
      </w:hyperlink>
    </w:p>
    <w:p w14:paraId="54F8593B" w14:textId="20AEADA4" w:rsidR="00C72E0C" w:rsidRDefault="00C03167">
      <w:pPr>
        <w:pStyle w:val="40"/>
        <w:rPr>
          <w:noProof/>
        </w:rPr>
      </w:pPr>
      <w:hyperlink w:anchor="_Toc117681070" w:history="1">
        <w:r w:rsidR="00C72E0C" w:rsidRPr="00563722">
          <w:rPr>
            <w:rStyle w:val="-"/>
            <w:i/>
            <w:noProof/>
          </w:rPr>
          <w:t>2.2.8.2</w:t>
        </w:r>
        <w:r w:rsidR="00C72E0C">
          <w:rPr>
            <w:noProof/>
          </w:rPr>
          <w:tab/>
        </w:r>
        <w:r w:rsidR="00C72E0C" w:rsidRPr="00563722">
          <w:rPr>
            <w:rStyle w:val="-"/>
            <w:noProof/>
          </w:rPr>
          <w:t>Υπεργολαβία</w:t>
        </w:r>
        <w:r w:rsidR="00C72E0C">
          <w:rPr>
            <w:noProof/>
            <w:webHidden/>
          </w:rPr>
          <w:tab/>
        </w:r>
        <w:r w:rsidR="00C72E0C">
          <w:rPr>
            <w:noProof/>
            <w:webHidden/>
          </w:rPr>
          <w:fldChar w:fldCharType="begin"/>
        </w:r>
        <w:r w:rsidR="00C72E0C">
          <w:rPr>
            <w:noProof/>
            <w:webHidden/>
          </w:rPr>
          <w:instrText xml:space="preserve"> PAGEREF _Toc117681070 \h </w:instrText>
        </w:r>
        <w:r w:rsidR="00C72E0C">
          <w:rPr>
            <w:noProof/>
            <w:webHidden/>
          </w:rPr>
        </w:r>
        <w:r w:rsidR="00C72E0C">
          <w:rPr>
            <w:noProof/>
            <w:webHidden/>
          </w:rPr>
          <w:fldChar w:fldCharType="separate"/>
        </w:r>
        <w:r>
          <w:rPr>
            <w:noProof/>
            <w:webHidden/>
          </w:rPr>
          <w:t>45</w:t>
        </w:r>
        <w:r w:rsidR="00C72E0C">
          <w:rPr>
            <w:noProof/>
            <w:webHidden/>
          </w:rPr>
          <w:fldChar w:fldCharType="end"/>
        </w:r>
      </w:hyperlink>
    </w:p>
    <w:p w14:paraId="56840B4B" w14:textId="35300629" w:rsidR="00C72E0C" w:rsidRDefault="00C03167" w:rsidP="007D60FF">
      <w:pPr>
        <w:pStyle w:val="30"/>
        <w:rPr>
          <w:rFonts w:eastAsiaTheme="minorEastAsia" w:cstheme="minorBidi"/>
          <w:szCs w:val="22"/>
          <w:lang w:val="en-US" w:eastAsia="en-US"/>
        </w:rPr>
      </w:pPr>
      <w:hyperlink w:anchor="_Toc117681071" w:history="1">
        <w:r w:rsidR="00C72E0C" w:rsidRPr="00563722">
          <w:rPr>
            <w:rStyle w:val="-"/>
          </w:rPr>
          <w:t>2.2.9</w:t>
        </w:r>
        <w:r w:rsidR="00C72E0C">
          <w:rPr>
            <w:rFonts w:eastAsiaTheme="minorEastAsia" w:cstheme="minorBidi"/>
            <w:szCs w:val="22"/>
            <w:lang w:val="en-US" w:eastAsia="en-US"/>
          </w:rPr>
          <w:tab/>
        </w:r>
        <w:r w:rsidR="00C72E0C" w:rsidRPr="00563722">
          <w:rPr>
            <w:rStyle w:val="-"/>
          </w:rPr>
          <w:t>Κανόνες Απόδειξης Ποιοτικής Επιλογής</w:t>
        </w:r>
        <w:r w:rsidR="00C72E0C">
          <w:rPr>
            <w:webHidden/>
          </w:rPr>
          <w:tab/>
        </w:r>
        <w:r w:rsidR="00C72E0C">
          <w:rPr>
            <w:webHidden/>
          </w:rPr>
          <w:fldChar w:fldCharType="begin"/>
        </w:r>
        <w:r w:rsidR="00C72E0C">
          <w:rPr>
            <w:webHidden/>
          </w:rPr>
          <w:instrText xml:space="preserve"> PAGEREF _Toc117681071 \h </w:instrText>
        </w:r>
        <w:r w:rsidR="00C72E0C">
          <w:rPr>
            <w:webHidden/>
          </w:rPr>
        </w:r>
        <w:r w:rsidR="00C72E0C">
          <w:rPr>
            <w:webHidden/>
          </w:rPr>
          <w:fldChar w:fldCharType="separate"/>
        </w:r>
        <w:r>
          <w:rPr>
            <w:webHidden/>
          </w:rPr>
          <w:t>45</w:t>
        </w:r>
        <w:r w:rsidR="00C72E0C">
          <w:rPr>
            <w:webHidden/>
          </w:rPr>
          <w:fldChar w:fldCharType="end"/>
        </w:r>
      </w:hyperlink>
    </w:p>
    <w:p w14:paraId="22B21470" w14:textId="71877541" w:rsidR="00C72E0C" w:rsidRDefault="00C03167">
      <w:pPr>
        <w:pStyle w:val="40"/>
        <w:rPr>
          <w:noProof/>
        </w:rPr>
      </w:pPr>
      <w:hyperlink w:anchor="_Toc117681072" w:history="1">
        <w:r w:rsidR="00C72E0C" w:rsidRPr="00563722">
          <w:rPr>
            <w:rStyle w:val="-"/>
            <w:i/>
            <w:noProof/>
            <w:lang w:val="el-GR"/>
          </w:rPr>
          <w:t>2.2.9.1</w:t>
        </w:r>
        <w:r w:rsidR="00C72E0C">
          <w:rPr>
            <w:noProof/>
          </w:rPr>
          <w:tab/>
        </w:r>
        <w:r w:rsidR="00C72E0C" w:rsidRPr="00563722">
          <w:rPr>
            <w:rStyle w:val="-"/>
            <w:noProof/>
            <w:lang w:val="el-GR"/>
          </w:rPr>
          <w:t>Προκαταρκτική απόδειξη κατά την υποβολή προσφορών</w:t>
        </w:r>
        <w:r w:rsidR="00C72E0C">
          <w:rPr>
            <w:noProof/>
            <w:webHidden/>
          </w:rPr>
          <w:tab/>
        </w:r>
        <w:r w:rsidR="00C72E0C">
          <w:rPr>
            <w:noProof/>
            <w:webHidden/>
          </w:rPr>
          <w:fldChar w:fldCharType="begin"/>
        </w:r>
        <w:r w:rsidR="00C72E0C">
          <w:rPr>
            <w:noProof/>
            <w:webHidden/>
          </w:rPr>
          <w:instrText xml:space="preserve"> PAGEREF _Toc117681072 \h </w:instrText>
        </w:r>
        <w:r w:rsidR="00C72E0C">
          <w:rPr>
            <w:noProof/>
            <w:webHidden/>
          </w:rPr>
        </w:r>
        <w:r w:rsidR="00C72E0C">
          <w:rPr>
            <w:noProof/>
            <w:webHidden/>
          </w:rPr>
          <w:fldChar w:fldCharType="separate"/>
        </w:r>
        <w:r>
          <w:rPr>
            <w:noProof/>
            <w:webHidden/>
          </w:rPr>
          <w:t>46</w:t>
        </w:r>
        <w:r w:rsidR="00C72E0C">
          <w:rPr>
            <w:noProof/>
            <w:webHidden/>
          </w:rPr>
          <w:fldChar w:fldCharType="end"/>
        </w:r>
      </w:hyperlink>
    </w:p>
    <w:p w14:paraId="24C6DE83" w14:textId="403BE0A3" w:rsidR="00C72E0C" w:rsidRDefault="00C03167">
      <w:pPr>
        <w:pStyle w:val="40"/>
        <w:rPr>
          <w:noProof/>
        </w:rPr>
      </w:pPr>
      <w:hyperlink w:anchor="_Toc117681073" w:history="1">
        <w:r w:rsidR="00C72E0C" w:rsidRPr="00563722">
          <w:rPr>
            <w:rStyle w:val="-"/>
            <w:i/>
            <w:noProof/>
            <w:lang w:val="el-GR"/>
          </w:rPr>
          <w:t>2.2.9.2</w:t>
        </w:r>
        <w:r w:rsidR="00C72E0C">
          <w:rPr>
            <w:noProof/>
          </w:rPr>
          <w:tab/>
        </w:r>
        <w:r w:rsidR="00C72E0C" w:rsidRPr="00563722">
          <w:rPr>
            <w:rStyle w:val="-"/>
            <w:noProof/>
            <w:lang w:val="el-GR"/>
          </w:rPr>
          <w:t xml:space="preserve">Αποδεικτικά </w:t>
        </w:r>
        <w:r w:rsidR="00C72E0C" w:rsidRPr="00563722">
          <w:rPr>
            <w:rStyle w:val="-"/>
            <w:rFonts w:cs="Tahoma"/>
            <w:noProof/>
            <w:lang w:val="el-GR"/>
          </w:rPr>
          <w:t>μέσα</w:t>
        </w:r>
        <w:r w:rsidR="00C72E0C" w:rsidRPr="00563722">
          <w:rPr>
            <w:rStyle w:val="-"/>
            <w:rFonts w:ascii="Calibri" w:hAnsi="Calibri"/>
            <w:noProof/>
            <w:lang w:val="el-GR"/>
          </w:rPr>
          <w:t xml:space="preserve">  </w:t>
        </w:r>
        <w:r w:rsidR="00C72E0C" w:rsidRPr="00563722">
          <w:rPr>
            <w:rStyle w:val="-"/>
            <w:noProof/>
            <w:lang w:val="el-GR"/>
          </w:rPr>
          <w:t>– Δικαιολογητικά προσωρινού αναδόχου</w:t>
        </w:r>
        <w:r w:rsidR="00C72E0C">
          <w:rPr>
            <w:noProof/>
            <w:webHidden/>
          </w:rPr>
          <w:tab/>
        </w:r>
        <w:r w:rsidR="00C72E0C">
          <w:rPr>
            <w:noProof/>
            <w:webHidden/>
          </w:rPr>
          <w:fldChar w:fldCharType="begin"/>
        </w:r>
        <w:r w:rsidR="00C72E0C">
          <w:rPr>
            <w:noProof/>
            <w:webHidden/>
          </w:rPr>
          <w:instrText xml:space="preserve"> PAGEREF _Toc117681073 \h </w:instrText>
        </w:r>
        <w:r w:rsidR="00C72E0C">
          <w:rPr>
            <w:noProof/>
            <w:webHidden/>
          </w:rPr>
        </w:r>
        <w:r w:rsidR="00C72E0C">
          <w:rPr>
            <w:noProof/>
            <w:webHidden/>
          </w:rPr>
          <w:fldChar w:fldCharType="separate"/>
        </w:r>
        <w:r>
          <w:rPr>
            <w:noProof/>
            <w:webHidden/>
          </w:rPr>
          <w:t>47</w:t>
        </w:r>
        <w:r w:rsidR="00C72E0C">
          <w:rPr>
            <w:noProof/>
            <w:webHidden/>
          </w:rPr>
          <w:fldChar w:fldCharType="end"/>
        </w:r>
      </w:hyperlink>
    </w:p>
    <w:p w14:paraId="7C53088D" w14:textId="45A2FD72" w:rsidR="00C72E0C" w:rsidRDefault="00C03167">
      <w:pPr>
        <w:pStyle w:val="20"/>
        <w:rPr>
          <w:rFonts w:eastAsiaTheme="minorEastAsia" w:cstheme="minorBidi"/>
          <w:szCs w:val="22"/>
          <w:lang w:val="en-US" w:eastAsia="en-US"/>
        </w:rPr>
      </w:pPr>
      <w:hyperlink w:anchor="_Toc117681074" w:history="1">
        <w:r w:rsidR="00C72E0C" w:rsidRPr="00563722">
          <w:rPr>
            <w:rStyle w:val="-"/>
          </w:rPr>
          <w:t>2.3</w:t>
        </w:r>
        <w:r w:rsidR="00C72E0C">
          <w:rPr>
            <w:rFonts w:eastAsiaTheme="minorEastAsia" w:cstheme="minorBidi"/>
            <w:szCs w:val="22"/>
            <w:lang w:val="en-US" w:eastAsia="en-US"/>
          </w:rPr>
          <w:tab/>
        </w:r>
        <w:r w:rsidR="00C72E0C" w:rsidRPr="00563722">
          <w:rPr>
            <w:rStyle w:val="-"/>
          </w:rPr>
          <w:t>Κριτήρια Ανάθεσης</w:t>
        </w:r>
        <w:r w:rsidR="00C72E0C">
          <w:rPr>
            <w:webHidden/>
          </w:rPr>
          <w:tab/>
        </w:r>
        <w:r w:rsidR="00C72E0C">
          <w:rPr>
            <w:webHidden/>
          </w:rPr>
          <w:fldChar w:fldCharType="begin"/>
        </w:r>
        <w:r w:rsidR="00C72E0C">
          <w:rPr>
            <w:webHidden/>
          </w:rPr>
          <w:instrText xml:space="preserve"> PAGEREF _Toc117681074 \h </w:instrText>
        </w:r>
        <w:r w:rsidR="00C72E0C">
          <w:rPr>
            <w:webHidden/>
          </w:rPr>
        </w:r>
        <w:r w:rsidR="00C72E0C">
          <w:rPr>
            <w:webHidden/>
          </w:rPr>
          <w:fldChar w:fldCharType="separate"/>
        </w:r>
        <w:r>
          <w:rPr>
            <w:webHidden/>
          </w:rPr>
          <w:t>58</w:t>
        </w:r>
        <w:r w:rsidR="00C72E0C">
          <w:rPr>
            <w:webHidden/>
          </w:rPr>
          <w:fldChar w:fldCharType="end"/>
        </w:r>
      </w:hyperlink>
    </w:p>
    <w:p w14:paraId="187BF592" w14:textId="2A0154FF" w:rsidR="00C72E0C" w:rsidRDefault="00C03167" w:rsidP="007D60FF">
      <w:pPr>
        <w:pStyle w:val="30"/>
        <w:rPr>
          <w:rFonts w:eastAsiaTheme="minorEastAsia" w:cstheme="minorBidi"/>
          <w:szCs w:val="22"/>
          <w:lang w:val="en-US" w:eastAsia="en-US"/>
        </w:rPr>
      </w:pPr>
      <w:hyperlink w:anchor="_Toc117681075" w:history="1">
        <w:r w:rsidR="00C72E0C" w:rsidRPr="00563722">
          <w:rPr>
            <w:rStyle w:val="-"/>
          </w:rPr>
          <w:t>2.3.1</w:t>
        </w:r>
        <w:r w:rsidR="00C72E0C">
          <w:rPr>
            <w:rFonts w:eastAsiaTheme="minorEastAsia" w:cstheme="minorBidi"/>
            <w:szCs w:val="22"/>
            <w:lang w:val="en-US" w:eastAsia="en-US"/>
          </w:rPr>
          <w:tab/>
        </w:r>
        <w:r w:rsidR="00C72E0C" w:rsidRPr="00563722">
          <w:rPr>
            <w:rStyle w:val="-"/>
          </w:rPr>
          <w:t>Κριτήριο ανάθεσης</w:t>
        </w:r>
        <w:r w:rsidR="00C72E0C">
          <w:rPr>
            <w:webHidden/>
          </w:rPr>
          <w:tab/>
        </w:r>
        <w:r w:rsidR="00C72E0C">
          <w:rPr>
            <w:webHidden/>
          </w:rPr>
          <w:fldChar w:fldCharType="begin"/>
        </w:r>
        <w:r w:rsidR="00C72E0C">
          <w:rPr>
            <w:webHidden/>
          </w:rPr>
          <w:instrText xml:space="preserve"> PAGEREF _Toc117681075 \h </w:instrText>
        </w:r>
        <w:r w:rsidR="00C72E0C">
          <w:rPr>
            <w:webHidden/>
          </w:rPr>
        </w:r>
        <w:r w:rsidR="00C72E0C">
          <w:rPr>
            <w:webHidden/>
          </w:rPr>
          <w:fldChar w:fldCharType="separate"/>
        </w:r>
        <w:r>
          <w:rPr>
            <w:webHidden/>
          </w:rPr>
          <w:t>58</w:t>
        </w:r>
        <w:r w:rsidR="00C72E0C">
          <w:rPr>
            <w:webHidden/>
          </w:rPr>
          <w:fldChar w:fldCharType="end"/>
        </w:r>
      </w:hyperlink>
    </w:p>
    <w:p w14:paraId="6688AEB0" w14:textId="2F830761" w:rsidR="00C72E0C" w:rsidRDefault="00C03167" w:rsidP="007D60FF">
      <w:pPr>
        <w:pStyle w:val="30"/>
        <w:rPr>
          <w:rFonts w:eastAsiaTheme="minorEastAsia" w:cstheme="minorBidi"/>
          <w:szCs w:val="22"/>
          <w:lang w:val="en-US" w:eastAsia="en-US"/>
        </w:rPr>
      </w:pPr>
      <w:hyperlink w:anchor="_Toc117681076" w:history="1">
        <w:r w:rsidR="00C72E0C" w:rsidRPr="00563722">
          <w:rPr>
            <w:rStyle w:val="-"/>
          </w:rPr>
          <w:t>2.3.2</w:t>
        </w:r>
        <w:r w:rsidR="00C72E0C">
          <w:rPr>
            <w:rFonts w:eastAsiaTheme="minorEastAsia" w:cstheme="minorBidi"/>
            <w:szCs w:val="22"/>
            <w:lang w:val="en-US" w:eastAsia="en-US"/>
          </w:rPr>
          <w:tab/>
        </w:r>
        <w:r w:rsidR="00C72E0C" w:rsidRPr="00563722">
          <w:rPr>
            <w:rStyle w:val="-"/>
          </w:rPr>
          <w:t>Βαθμολόγηση και κατάταξη προσφορών</w:t>
        </w:r>
        <w:r w:rsidR="00C72E0C">
          <w:rPr>
            <w:webHidden/>
          </w:rPr>
          <w:tab/>
        </w:r>
        <w:r w:rsidR="00C72E0C">
          <w:rPr>
            <w:webHidden/>
          </w:rPr>
          <w:fldChar w:fldCharType="begin"/>
        </w:r>
        <w:r w:rsidR="00C72E0C">
          <w:rPr>
            <w:webHidden/>
          </w:rPr>
          <w:instrText xml:space="preserve"> PAGEREF _Toc117681076 \h </w:instrText>
        </w:r>
        <w:r w:rsidR="00C72E0C">
          <w:rPr>
            <w:webHidden/>
          </w:rPr>
        </w:r>
        <w:r w:rsidR="00C72E0C">
          <w:rPr>
            <w:webHidden/>
          </w:rPr>
          <w:fldChar w:fldCharType="separate"/>
        </w:r>
        <w:r>
          <w:rPr>
            <w:webHidden/>
          </w:rPr>
          <w:t>64</w:t>
        </w:r>
        <w:r w:rsidR="00C72E0C">
          <w:rPr>
            <w:webHidden/>
          </w:rPr>
          <w:fldChar w:fldCharType="end"/>
        </w:r>
      </w:hyperlink>
    </w:p>
    <w:p w14:paraId="24A28F2C" w14:textId="44173119" w:rsidR="00C72E0C" w:rsidRDefault="00C03167">
      <w:pPr>
        <w:pStyle w:val="40"/>
        <w:rPr>
          <w:noProof/>
        </w:rPr>
      </w:pPr>
      <w:hyperlink w:anchor="_Toc117681077" w:history="1">
        <w:r w:rsidR="00C72E0C" w:rsidRPr="00563722">
          <w:rPr>
            <w:rStyle w:val="-"/>
            <w:i/>
            <w:noProof/>
            <w:lang w:val="el-GR"/>
          </w:rPr>
          <w:t>2.3.2.1</w:t>
        </w:r>
        <w:r w:rsidR="00C72E0C">
          <w:rPr>
            <w:noProof/>
          </w:rPr>
          <w:tab/>
        </w:r>
        <w:r w:rsidR="00C72E0C" w:rsidRPr="00563722">
          <w:rPr>
            <w:rStyle w:val="-"/>
            <w:noProof/>
            <w:lang w:val="el-GR"/>
          </w:rPr>
          <w:t>Βαθμολόγηση Τεχνικών Προσφορών</w:t>
        </w:r>
        <w:r w:rsidR="00C72E0C">
          <w:rPr>
            <w:noProof/>
            <w:webHidden/>
          </w:rPr>
          <w:tab/>
        </w:r>
        <w:r w:rsidR="00C72E0C">
          <w:rPr>
            <w:noProof/>
            <w:webHidden/>
          </w:rPr>
          <w:fldChar w:fldCharType="begin"/>
        </w:r>
        <w:r w:rsidR="00C72E0C">
          <w:rPr>
            <w:noProof/>
            <w:webHidden/>
          </w:rPr>
          <w:instrText xml:space="preserve"> PAGEREF _Toc117681077 \h </w:instrText>
        </w:r>
        <w:r w:rsidR="00C72E0C">
          <w:rPr>
            <w:noProof/>
            <w:webHidden/>
          </w:rPr>
        </w:r>
        <w:r w:rsidR="00C72E0C">
          <w:rPr>
            <w:noProof/>
            <w:webHidden/>
          </w:rPr>
          <w:fldChar w:fldCharType="separate"/>
        </w:r>
        <w:r>
          <w:rPr>
            <w:noProof/>
            <w:webHidden/>
          </w:rPr>
          <w:t>64</w:t>
        </w:r>
        <w:r w:rsidR="00C72E0C">
          <w:rPr>
            <w:noProof/>
            <w:webHidden/>
          </w:rPr>
          <w:fldChar w:fldCharType="end"/>
        </w:r>
      </w:hyperlink>
    </w:p>
    <w:p w14:paraId="0B5B60C8" w14:textId="0B355FE4" w:rsidR="00C72E0C" w:rsidRDefault="00C03167">
      <w:pPr>
        <w:pStyle w:val="40"/>
        <w:rPr>
          <w:noProof/>
        </w:rPr>
      </w:pPr>
      <w:hyperlink w:anchor="_Toc117681078" w:history="1">
        <w:r w:rsidR="00C72E0C" w:rsidRPr="00563722">
          <w:rPr>
            <w:rStyle w:val="-"/>
            <w:i/>
            <w:noProof/>
            <w:lang w:val="el-GR"/>
          </w:rPr>
          <w:t>2.3.2.2</w:t>
        </w:r>
        <w:r w:rsidR="00C72E0C">
          <w:rPr>
            <w:noProof/>
          </w:rPr>
          <w:tab/>
        </w:r>
        <w:r w:rsidR="00C72E0C" w:rsidRPr="00563722">
          <w:rPr>
            <w:rStyle w:val="-"/>
            <w:noProof/>
            <w:lang w:val="el-GR"/>
          </w:rPr>
          <w:t>Κατάταξη προσφορών (Η κατάταξη πραγματοποιείται ανά ΤΜΗΜΑ).</w:t>
        </w:r>
        <w:r w:rsidR="00C72E0C">
          <w:rPr>
            <w:noProof/>
            <w:webHidden/>
          </w:rPr>
          <w:tab/>
        </w:r>
        <w:r w:rsidR="00C72E0C">
          <w:rPr>
            <w:noProof/>
            <w:webHidden/>
          </w:rPr>
          <w:fldChar w:fldCharType="begin"/>
        </w:r>
        <w:r w:rsidR="00C72E0C">
          <w:rPr>
            <w:noProof/>
            <w:webHidden/>
          </w:rPr>
          <w:instrText xml:space="preserve"> PAGEREF _Toc117681078 \h </w:instrText>
        </w:r>
        <w:r w:rsidR="00C72E0C">
          <w:rPr>
            <w:noProof/>
            <w:webHidden/>
          </w:rPr>
        </w:r>
        <w:r w:rsidR="00C72E0C">
          <w:rPr>
            <w:noProof/>
            <w:webHidden/>
          </w:rPr>
          <w:fldChar w:fldCharType="separate"/>
        </w:r>
        <w:r>
          <w:rPr>
            <w:noProof/>
            <w:webHidden/>
          </w:rPr>
          <w:t>64</w:t>
        </w:r>
        <w:r w:rsidR="00C72E0C">
          <w:rPr>
            <w:noProof/>
            <w:webHidden/>
          </w:rPr>
          <w:fldChar w:fldCharType="end"/>
        </w:r>
      </w:hyperlink>
    </w:p>
    <w:p w14:paraId="4B9C8B4F" w14:textId="0853DA06" w:rsidR="00C72E0C" w:rsidRDefault="00C03167">
      <w:pPr>
        <w:pStyle w:val="40"/>
        <w:rPr>
          <w:noProof/>
        </w:rPr>
      </w:pPr>
      <w:hyperlink w:anchor="_Toc117681079" w:history="1">
        <w:r w:rsidR="00C72E0C" w:rsidRPr="00563722">
          <w:rPr>
            <w:rStyle w:val="-"/>
            <w:i/>
            <w:noProof/>
            <w:lang w:val="el-GR"/>
          </w:rPr>
          <w:t>2.3.2.3</w:t>
        </w:r>
        <w:r w:rsidR="00C72E0C">
          <w:rPr>
            <w:noProof/>
          </w:rPr>
          <w:tab/>
        </w:r>
        <w:r w:rsidR="00C72E0C" w:rsidRPr="00563722">
          <w:rPr>
            <w:rStyle w:val="-"/>
            <w:noProof/>
            <w:lang w:val="el-GR"/>
          </w:rPr>
          <w:t>Διαμόρφωση συγκριτικού κόστους Προσφοράς</w:t>
        </w:r>
        <w:r w:rsidR="00C72E0C">
          <w:rPr>
            <w:noProof/>
            <w:webHidden/>
          </w:rPr>
          <w:tab/>
        </w:r>
        <w:r w:rsidR="00C72E0C">
          <w:rPr>
            <w:noProof/>
            <w:webHidden/>
          </w:rPr>
          <w:fldChar w:fldCharType="begin"/>
        </w:r>
        <w:r w:rsidR="00C72E0C">
          <w:rPr>
            <w:noProof/>
            <w:webHidden/>
          </w:rPr>
          <w:instrText xml:space="preserve"> PAGEREF _Toc117681079 \h </w:instrText>
        </w:r>
        <w:r w:rsidR="00C72E0C">
          <w:rPr>
            <w:noProof/>
            <w:webHidden/>
          </w:rPr>
        </w:r>
        <w:r w:rsidR="00C72E0C">
          <w:rPr>
            <w:noProof/>
            <w:webHidden/>
          </w:rPr>
          <w:fldChar w:fldCharType="separate"/>
        </w:r>
        <w:r>
          <w:rPr>
            <w:noProof/>
            <w:webHidden/>
          </w:rPr>
          <w:t>65</w:t>
        </w:r>
        <w:r w:rsidR="00C72E0C">
          <w:rPr>
            <w:noProof/>
            <w:webHidden/>
          </w:rPr>
          <w:fldChar w:fldCharType="end"/>
        </w:r>
      </w:hyperlink>
    </w:p>
    <w:p w14:paraId="4F992772" w14:textId="0D1BAC1E" w:rsidR="00C72E0C" w:rsidRDefault="00C03167">
      <w:pPr>
        <w:pStyle w:val="20"/>
        <w:rPr>
          <w:rFonts w:eastAsiaTheme="minorEastAsia" w:cstheme="minorBidi"/>
          <w:szCs w:val="22"/>
          <w:lang w:val="en-US" w:eastAsia="en-US"/>
        </w:rPr>
      </w:pPr>
      <w:hyperlink w:anchor="_Toc117681080" w:history="1">
        <w:r w:rsidR="00C72E0C" w:rsidRPr="00563722">
          <w:rPr>
            <w:rStyle w:val="-"/>
          </w:rPr>
          <w:t>2.4</w:t>
        </w:r>
        <w:r w:rsidR="00C72E0C">
          <w:rPr>
            <w:rFonts w:eastAsiaTheme="minorEastAsia" w:cstheme="minorBidi"/>
            <w:szCs w:val="22"/>
            <w:lang w:val="en-US" w:eastAsia="en-US"/>
          </w:rPr>
          <w:tab/>
        </w:r>
        <w:r w:rsidR="00C72E0C" w:rsidRPr="00563722">
          <w:rPr>
            <w:rStyle w:val="-"/>
          </w:rPr>
          <w:t>Κατάρτιση - Περιεχόμενο Προσφορών</w:t>
        </w:r>
        <w:r w:rsidR="00C72E0C">
          <w:rPr>
            <w:webHidden/>
          </w:rPr>
          <w:tab/>
        </w:r>
        <w:r w:rsidR="00C72E0C">
          <w:rPr>
            <w:webHidden/>
          </w:rPr>
          <w:fldChar w:fldCharType="begin"/>
        </w:r>
        <w:r w:rsidR="00C72E0C">
          <w:rPr>
            <w:webHidden/>
          </w:rPr>
          <w:instrText xml:space="preserve"> PAGEREF _Toc117681080 \h </w:instrText>
        </w:r>
        <w:r w:rsidR="00C72E0C">
          <w:rPr>
            <w:webHidden/>
          </w:rPr>
        </w:r>
        <w:r w:rsidR="00C72E0C">
          <w:rPr>
            <w:webHidden/>
          </w:rPr>
          <w:fldChar w:fldCharType="separate"/>
        </w:r>
        <w:r>
          <w:rPr>
            <w:webHidden/>
          </w:rPr>
          <w:t>65</w:t>
        </w:r>
        <w:r w:rsidR="00C72E0C">
          <w:rPr>
            <w:webHidden/>
          </w:rPr>
          <w:fldChar w:fldCharType="end"/>
        </w:r>
      </w:hyperlink>
    </w:p>
    <w:p w14:paraId="418B20C6" w14:textId="0CAA1176" w:rsidR="00C72E0C" w:rsidRDefault="00C03167" w:rsidP="007D60FF">
      <w:pPr>
        <w:pStyle w:val="30"/>
        <w:rPr>
          <w:rFonts w:eastAsiaTheme="minorEastAsia" w:cstheme="minorBidi"/>
          <w:szCs w:val="22"/>
          <w:lang w:val="en-US" w:eastAsia="en-US"/>
        </w:rPr>
      </w:pPr>
      <w:hyperlink w:anchor="_Toc117681081" w:history="1">
        <w:r w:rsidR="00C72E0C" w:rsidRPr="00563722">
          <w:rPr>
            <w:rStyle w:val="-"/>
          </w:rPr>
          <w:t>2.4.1</w:t>
        </w:r>
        <w:r w:rsidR="00C72E0C">
          <w:rPr>
            <w:rFonts w:eastAsiaTheme="minorEastAsia" w:cstheme="minorBidi"/>
            <w:szCs w:val="22"/>
            <w:lang w:val="en-US" w:eastAsia="en-US"/>
          </w:rPr>
          <w:tab/>
        </w:r>
        <w:r w:rsidR="00C72E0C" w:rsidRPr="00563722">
          <w:rPr>
            <w:rStyle w:val="-"/>
          </w:rPr>
          <w:t>Γενικοί όροι υποβολής προσφορών</w:t>
        </w:r>
        <w:r w:rsidR="00C72E0C">
          <w:rPr>
            <w:webHidden/>
          </w:rPr>
          <w:tab/>
        </w:r>
        <w:r w:rsidR="00C72E0C">
          <w:rPr>
            <w:webHidden/>
          </w:rPr>
          <w:fldChar w:fldCharType="begin"/>
        </w:r>
        <w:r w:rsidR="00C72E0C">
          <w:rPr>
            <w:webHidden/>
          </w:rPr>
          <w:instrText xml:space="preserve"> PAGEREF _Toc117681081 \h </w:instrText>
        </w:r>
        <w:r w:rsidR="00C72E0C">
          <w:rPr>
            <w:webHidden/>
          </w:rPr>
        </w:r>
        <w:r w:rsidR="00C72E0C">
          <w:rPr>
            <w:webHidden/>
          </w:rPr>
          <w:fldChar w:fldCharType="separate"/>
        </w:r>
        <w:r>
          <w:rPr>
            <w:webHidden/>
          </w:rPr>
          <w:t>65</w:t>
        </w:r>
        <w:r w:rsidR="00C72E0C">
          <w:rPr>
            <w:webHidden/>
          </w:rPr>
          <w:fldChar w:fldCharType="end"/>
        </w:r>
      </w:hyperlink>
    </w:p>
    <w:p w14:paraId="11751609" w14:textId="279E6AD0" w:rsidR="00C72E0C" w:rsidRDefault="00C03167" w:rsidP="007D60FF">
      <w:pPr>
        <w:pStyle w:val="30"/>
        <w:rPr>
          <w:rFonts w:eastAsiaTheme="minorEastAsia" w:cstheme="minorBidi"/>
          <w:szCs w:val="22"/>
          <w:lang w:val="en-US" w:eastAsia="en-US"/>
        </w:rPr>
      </w:pPr>
      <w:hyperlink w:anchor="_Toc117681082" w:history="1">
        <w:r w:rsidR="00C72E0C" w:rsidRPr="00563722">
          <w:rPr>
            <w:rStyle w:val="-"/>
          </w:rPr>
          <w:t>2.4.2</w:t>
        </w:r>
        <w:r w:rsidR="00C72E0C">
          <w:rPr>
            <w:rFonts w:eastAsiaTheme="minorEastAsia" w:cstheme="minorBidi"/>
            <w:szCs w:val="22"/>
            <w:lang w:val="en-US" w:eastAsia="en-US"/>
          </w:rPr>
          <w:tab/>
        </w:r>
        <w:r w:rsidR="00C72E0C" w:rsidRPr="00563722">
          <w:rPr>
            <w:rStyle w:val="-"/>
          </w:rPr>
          <w:t>Χρόνος και Τρόπος υποβολής προσφορών</w:t>
        </w:r>
        <w:r w:rsidR="00C72E0C">
          <w:rPr>
            <w:webHidden/>
          </w:rPr>
          <w:tab/>
        </w:r>
        <w:r w:rsidR="00C72E0C">
          <w:rPr>
            <w:webHidden/>
          </w:rPr>
          <w:fldChar w:fldCharType="begin"/>
        </w:r>
        <w:r w:rsidR="00C72E0C">
          <w:rPr>
            <w:webHidden/>
          </w:rPr>
          <w:instrText xml:space="preserve"> PAGEREF _Toc117681082 \h </w:instrText>
        </w:r>
        <w:r w:rsidR="00C72E0C">
          <w:rPr>
            <w:webHidden/>
          </w:rPr>
        </w:r>
        <w:r w:rsidR="00C72E0C">
          <w:rPr>
            <w:webHidden/>
          </w:rPr>
          <w:fldChar w:fldCharType="separate"/>
        </w:r>
        <w:r>
          <w:rPr>
            <w:webHidden/>
          </w:rPr>
          <w:t>65</w:t>
        </w:r>
        <w:r w:rsidR="00C72E0C">
          <w:rPr>
            <w:webHidden/>
          </w:rPr>
          <w:fldChar w:fldCharType="end"/>
        </w:r>
      </w:hyperlink>
    </w:p>
    <w:p w14:paraId="53DB2365" w14:textId="277E5779" w:rsidR="00C72E0C" w:rsidRDefault="00C03167" w:rsidP="007D60FF">
      <w:pPr>
        <w:pStyle w:val="30"/>
        <w:rPr>
          <w:rFonts w:eastAsiaTheme="minorEastAsia" w:cstheme="minorBidi"/>
          <w:szCs w:val="22"/>
          <w:lang w:val="en-US" w:eastAsia="en-US"/>
        </w:rPr>
      </w:pPr>
      <w:hyperlink w:anchor="_Toc117681083" w:history="1">
        <w:r w:rsidR="00C72E0C" w:rsidRPr="00563722">
          <w:rPr>
            <w:rStyle w:val="-"/>
          </w:rPr>
          <w:t>2.4.3</w:t>
        </w:r>
        <w:r w:rsidR="00C72E0C">
          <w:rPr>
            <w:rFonts w:eastAsiaTheme="minorEastAsia" w:cstheme="minorBidi"/>
            <w:szCs w:val="22"/>
            <w:lang w:val="en-US" w:eastAsia="en-US"/>
          </w:rPr>
          <w:tab/>
        </w:r>
        <w:r w:rsidR="00C72E0C" w:rsidRPr="00563722">
          <w:rPr>
            <w:rStyle w:val="-"/>
          </w:rPr>
          <w:t>Περιεχόμενα Φακέλου «Δικαιολογητικά Συμμετοχής - Τεχνική Προσφορά»</w:t>
        </w:r>
        <w:r w:rsidR="00C72E0C">
          <w:rPr>
            <w:webHidden/>
          </w:rPr>
          <w:tab/>
        </w:r>
        <w:r w:rsidR="00C72E0C">
          <w:rPr>
            <w:webHidden/>
          </w:rPr>
          <w:fldChar w:fldCharType="begin"/>
        </w:r>
        <w:r w:rsidR="00C72E0C">
          <w:rPr>
            <w:webHidden/>
          </w:rPr>
          <w:instrText xml:space="preserve"> PAGEREF _Toc117681083 \h </w:instrText>
        </w:r>
        <w:r w:rsidR="00C72E0C">
          <w:rPr>
            <w:webHidden/>
          </w:rPr>
        </w:r>
        <w:r w:rsidR="00C72E0C">
          <w:rPr>
            <w:webHidden/>
          </w:rPr>
          <w:fldChar w:fldCharType="separate"/>
        </w:r>
        <w:r>
          <w:rPr>
            <w:webHidden/>
          </w:rPr>
          <w:t>68</w:t>
        </w:r>
        <w:r w:rsidR="00C72E0C">
          <w:rPr>
            <w:webHidden/>
          </w:rPr>
          <w:fldChar w:fldCharType="end"/>
        </w:r>
      </w:hyperlink>
    </w:p>
    <w:p w14:paraId="18E9C883" w14:textId="3CE5C6C5" w:rsidR="00C72E0C" w:rsidRDefault="00C03167">
      <w:pPr>
        <w:pStyle w:val="40"/>
        <w:rPr>
          <w:noProof/>
        </w:rPr>
      </w:pPr>
      <w:hyperlink w:anchor="_Toc117681084" w:history="1">
        <w:r w:rsidR="00C72E0C" w:rsidRPr="00563722">
          <w:rPr>
            <w:rStyle w:val="-"/>
            <w:i/>
            <w:noProof/>
            <w:lang w:val="el-GR"/>
          </w:rPr>
          <w:t>2.4.3.1</w:t>
        </w:r>
        <w:r w:rsidR="00C72E0C">
          <w:rPr>
            <w:noProof/>
          </w:rPr>
          <w:tab/>
        </w:r>
        <w:r w:rsidR="00C72E0C" w:rsidRPr="00563722">
          <w:rPr>
            <w:rStyle w:val="-"/>
            <w:noProof/>
            <w:lang w:val="el-GR"/>
          </w:rPr>
          <w:t>Δικαιολογητικά Συμμετοχής</w:t>
        </w:r>
        <w:r w:rsidR="00C72E0C">
          <w:rPr>
            <w:noProof/>
            <w:webHidden/>
          </w:rPr>
          <w:tab/>
        </w:r>
        <w:r w:rsidR="00C72E0C">
          <w:rPr>
            <w:noProof/>
            <w:webHidden/>
          </w:rPr>
          <w:fldChar w:fldCharType="begin"/>
        </w:r>
        <w:r w:rsidR="00C72E0C">
          <w:rPr>
            <w:noProof/>
            <w:webHidden/>
          </w:rPr>
          <w:instrText xml:space="preserve"> PAGEREF _Toc117681084 \h </w:instrText>
        </w:r>
        <w:r w:rsidR="00C72E0C">
          <w:rPr>
            <w:noProof/>
            <w:webHidden/>
          </w:rPr>
        </w:r>
        <w:r w:rsidR="00C72E0C">
          <w:rPr>
            <w:noProof/>
            <w:webHidden/>
          </w:rPr>
          <w:fldChar w:fldCharType="separate"/>
        </w:r>
        <w:r>
          <w:rPr>
            <w:noProof/>
            <w:webHidden/>
          </w:rPr>
          <w:t>68</w:t>
        </w:r>
        <w:r w:rsidR="00C72E0C">
          <w:rPr>
            <w:noProof/>
            <w:webHidden/>
          </w:rPr>
          <w:fldChar w:fldCharType="end"/>
        </w:r>
      </w:hyperlink>
    </w:p>
    <w:p w14:paraId="5BBE15DE" w14:textId="6F87F397" w:rsidR="00C72E0C" w:rsidRDefault="00C03167">
      <w:pPr>
        <w:pStyle w:val="40"/>
        <w:rPr>
          <w:noProof/>
        </w:rPr>
      </w:pPr>
      <w:hyperlink w:anchor="_Toc117681085" w:history="1">
        <w:r w:rsidR="00C72E0C" w:rsidRPr="00563722">
          <w:rPr>
            <w:rStyle w:val="-"/>
            <w:i/>
            <w:noProof/>
          </w:rPr>
          <w:t>2.4.3.2</w:t>
        </w:r>
        <w:r w:rsidR="00C72E0C">
          <w:rPr>
            <w:noProof/>
          </w:rPr>
          <w:tab/>
        </w:r>
        <w:r w:rsidR="00C72E0C" w:rsidRPr="00563722">
          <w:rPr>
            <w:rStyle w:val="-"/>
            <w:noProof/>
            <w:lang w:val="el-GR"/>
          </w:rPr>
          <w:t xml:space="preserve">Τεχνική </w:t>
        </w:r>
        <w:r w:rsidR="00C72E0C" w:rsidRPr="00563722">
          <w:rPr>
            <w:rStyle w:val="-"/>
            <w:noProof/>
          </w:rPr>
          <w:t>Προσφορά</w:t>
        </w:r>
        <w:r w:rsidR="00C72E0C">
          <w:rPr>
            <w:noProof/>
            <w:webHidden/>
          </w:rPr>
          <w:tab/>
        </w:r>
        <w:r w:rsidR="00C72E0C">
          <w:rPr>
            <w:noProof/>
            <w:webHidden/>
          </w:rPr>
          <w:fldChar w:fldCharType="begin"/>
        </w:r>
        <w:r w:rsidR="00C72E0C">
          <w:rPr>
            <w:noProof/>
            <w:webHidden/>
          </w:rPr>
          <w:instrText xml:space="preserve"> PAGEREF _Toc117681085 \h </w:instrText>
        </w:r>
        <w:r w:rsidR="00C72E0C">
          <w:rPr>
            <w:noProof/>
            <w:webHidden/>
          </w:rPr>
        </w:r>
        <w:r w:rsidR="00C72E0C">
          <w:rPr>
            <w:noProof/>
            <w:webHidden/>
          </w:rPr>
          <w:fldChar w:fldCharType="separate"/>
        </w:r>
        <w:r>
          <w:rPr>
            <w:noProof/>
            <w:webHidden/>
          </w:rPr>
          <w:t>70</w:t>
        </w:r>
        <w:r w:rsidR="00C72E0C">
          <w:rPr>
            <w:noProof/>
            <w:webHidden/>
          </w:rPr>
          <w:fldChar w:fldCharType="end"/>
        </w:r>
      </w:hyperlink>
    </w:p>
    <w:p w14:paraId="2659BC0B" w14:textId="7D64A0B2" w:rsidR="00C72E0C" w:rsidRDefault="00C03167" w:rsidP="007D60FF">
      <w:pPr>
        <w:pStyle w:val="30"/>
        <w:rPr>
          <w:rFonts w:eastAsiaTheme="minorEastAsia" w:cstheme="minorBidi"/>
          <w:szCs w:val="22"/>
          <w:lang w:val="en-US" w:eastAsia="en-US"/>
        </w:rPr>
      </w:pPr>
      <w:hyperlink w:anchor="_Toc117681086" w:history="1">
        <w:r w:rsidR="00C72E0C" w:rsidRPr="00563722">
          <w:rPr>
            <w:rStyle w:val="-"/>
          </w:rPr>
          <w:t>2.4.4</w:t>
        </w:r>
        <w:r w:rsidR="00C72E0C">
          <w:rPr>
            <w:rFonts w:eastAsiaTheme="minorEastAsia" w:cstheme="minorBidi"/>
            <w:szCs w:val="22"/>
            <w:lang w:val="en-US" w:eastAsia="en-US"/>
          </w:rPr>
          <w:tab/>
        </w:r>
        <w:r w:rsidR="00C72E0C" w:rsidRPr="00563722">
          <w:rPr>
            <w:rStyle w:val="-"/>
          </w:rPr>
          <w:t>Περιεχόμενα Φακέλου «Οικονομική Προσφορά» / Τρόπος σύνταξης και υποβολής οικονομικών προσφορών</w:t>
        </w:r>
        <w:r w:rsidR="00C72E0C">
          <w:rPr>
            <w:webHidden/>
          </w:rPr>
          <w:tab/>
        </w:r>
        <w:r w:rsidR="00C72E0C">
          <w:rPr>
            <w:webHidden/>
          </w:rPr>
          <w:fldChar w:fldCharType="begin"/>
        </w:r>
        <w:r w:rsidR="00C72E0C">
          <w:rPr>
            <w:webHidden/>
          </w:rPr>
          <w:instrText xml:space="preserve"> PAGEREF _Toc117681086 \h </w:instrText>
        </w:r>
        <w:r w:rsidR="00C72E0C">
          <w:rPr>
            <w:webHidden/>
          </w:rPr>
        </w:r>
        <w:r w:rsidR="00C72E0C">
          <w:rPr>
            <w:webHidden/>
          </w:rPr>
          <w:fldChar w:fldCharType="separate"/>
        </w:r>
        <w:r>
          <w:rPr>
            <w:webHidden/>
          </w:rPr>
          <w:t>71</w:t>
        </w:r>
        <w:r w:rsidR="00C72E0C">
          <w:rPr>
            <w:webHidden/>
          </w:rPr>
          <w:fldChar w:fldCharType="end"/>
        </w:r>
      </w:hyperlink>
    </w:p>
    <w:p w14:paraId="5B8FB608" w14:textId="76CEBA05" w:rsidR="00C72E0C" w:rsidRDefault="00C03167" w:rsidP="007D60FF">
      <w:pPr>
        <w:pStyle w:val="30"/>
        <w:rPr>
          <w:rFonts w:eastAsiaTheme="minorEastAsia" w:cstheme="minorBidi"/>
          <w:szCs w:val="22"/>
          <w:lang w:val="en-US" w:eastAsia="en-US"/>
        </w:rPr>
      </w:pPr>
      <w:hyperlink w:anchor="_Toc117681087" w:history="1">
        <w:r w:rsidR="00C72E0C" w:rsidRPr="00563722">
          <w:rPr>
            <w:rStyle w:val="-"/>
            <w:lang w:eastAsia="el-GR"/>
          </w:rPr>
          <w:t>2.4.5</w:t>
        </w:r>
        <w:r w:rsidR="00C72E0C">
          <w:rPr>
            <w:rFonts w:eastAsiaTheme="minorEastAsia" w:cstheme="minorBidi"/>
            <w:szCs w:val="22"/>
            <w:lang w:val="en-US" w:eastAsia="en-US"/>
          </w:rPr>
          <w:tab/>
        </w:r>
        <w:r w:rsidR="00C72E0C" w:rsidRPr="00563722">
          <w:rPr>
            <w:rStyle w:val="-"/>
          </w:rPr>
          <w:t>Χρόνος ισχύος των προσφορών</w:t>
        </w:r>
        <w:r w:rsidR="00C72E0C">
          <w:rPr>
            <w:webHidden/>
          </w:rPr>
          <w:tab/>
        </w:r>
        <w:r w:rsidR="00C72E0C">
          <w:rPr>
            <w:webHidden/>
          </w:rPr>
          <w:fldChar w:fldCharType="begin"/>
        </w:r>
        <w:r w:rsidR="00C72E0C">
          <w:rPr>
            <w:webHidden/>
          </w:rPr>
          <w:instrText xml:space="preserve"> PAGEREF _Toc117681087 \h </w:instrText>
        </w:r>
        <w:r w:rsidR="00C72E0C">
          <w:rPr>
            <w:webHidden/>
          </w:rPr>
        </w:r>
        <w:r w:rsidR="00C72E0C">
          <w:rPr>
            <w:webHidden/>
          </w:rPr>
          <w:fldChar w:fldCharType="separate"/>
        </w:r>
        <w:r>
          <w:rPr>
            <w:webHidden/>
          </w:rPr>
          <w:t>71</w:t>
        </w:r>
        <w:r w:rsidR="00C72E0C">
          <w:rPr>
            <w:webHidden/>
          </w:rPr>
          <w:fldChar w:fldCharType="end"/>
        </w:r>
      </w:hyperlink>
    </w:p>
    <w:p w14:paraId="3347280D" w14:textId="26FD7DD7" w:rsidR="00C72E0C" w:rsidRDefault="00C03167" w:rsidP="007D60FF">
      <w:pPr>
        <w:pStyle w:val="30"/>
        <w:rPr>
          <w:rFonts w:eastAsiaTheme="minorEastAsia" w:cstheme="minorBidi"/>
          <w:szCs w:val="22"/>
          <w:lang w:val="en-US" w:eastAsia="en-US"/>
        </w:rPr>
      </w:pPr>
      <w:hyperlink w:anchor="_Toc117681088" w:history="1">
        <w:r w:rsidR="00C72E0C" w:rsidRPr="00563722">
          <w:rPr>
            <w:rStyle w:val="-"/>
          </w:rPr>
          <w:t>2.4.6</w:t>
        </w:r>
        <w:r w:rsidR="00C72E0C">
          <w:rPr>
            <w:rFonts w:eastAsiaTheme="minorEastAsia" w:cstheme="minorBidi"/>
            <w:szCs w:val="22"/>
            <w:lang w:val="en-US" w:eastAsia="en-US"/>
          </w:rPr>
          <w:tab/>
        </w:r>
        <w:r w:rsidR="00C72E0C" w:rsidRPr="00563722">
          <w:rPr>
            <w:rStyle w:val="-"/>
          </w:rPr>
          <w:t>Λόγοι απόρριψης προσφορών</w:t>
        </w:r>
        <w:r w:rsidR="00C72E0C">
          <w:rPr>
            <w:webHidden/>
          </w:rPr>
          <w:tab/>
        </w:r>
        <w:r w:rsidR="00C72E0C">
          <w:rPr>
            <w:webHidden/>
          </w:rPr>
          <w:fldChar w:fldCharType="begin"/>
        </w:r>
        <w:r w:rsidR="00C72E0C">
          <w:rPr>
            <w:webHidden/>
          </w:rPr>
          <w:instrText xml:space="preserve"> PAGEREF _Toc117681088 \h </w:instrText>
        </w:r>
        <w:r w:rsidR="00C72E0C">
          <w:rPr>
            <w:webHidden/>
          </w:rPr>
        </w:r>
        <w:r w:rsidR="00C72E0C">
          <w:rPr>
            <w:webHidden/>
          </w:rPr>
          <w:fldChar w:fldCharType="separate"/>
        </w:r>
        <w:r>
          <w:rPr>
            <w:webHidden/>
          </w:rPr>
          <w:t>72</w:t>
        </w:r>
        <w:r w:rsidR="00C72E0C">
          <w:rPr>
            <w:webHidden/>
          </w:rPr>
          <w:fldChar w:fldCharType="end"/>
        </w:r>
      </w:hyperlink>
    </w:p>
    <w:p w14:paraId="4BD837B7" w14:textId="2BAF1DE8" w:rsidR="00C72E0C" w:rsidRDefault="00C03167">
      <w:pPr>
        <w:pStyle w:val="10"/>
        <w:rPr>
          <w:rFonts w:eastAsiaTheme="minorEastAsia" w:cstheme="minorBidi"/>
          <w:szCs w:val="22"/>
          <w:lang w:val="en-US" w:eastAsia="en-US"/>
        </w:rPr>
      </w:pPr>
      <w:hyperlink w:anchor="_Toc117681089" w:history="1">
        <w:r w:rsidR="00C72E0C" w:rsidRPr="00563722">
          <w:rPr>
            <w:rStyle w:val="-"/>
          </w:rPr>
          <w:t>3</w:t>
        </w:r>
        <w:r w:rsidR="00C72E0C">
          <w:rPr>
            <w:rFonts w:eastAsiaTheme="minorEastAsia" w:cstheme="minorBidi"/>
            <w:szCs w:val="22"/>
            <w:lang w:val="en-US" w:eastAsia="en-US"/>
          </w:rPr>
          <w:tab/>
        </w:r>
        <w:r w:rsidR="00C72E0C" w:rsidRPr="00563722">
          <w:rPr>
            <w:rStyle w:val="-"/>
          </w:rPr>
          <w:t>ΔΙΕΝΕΡΓΕΙΑ ΔΙΑΔΙΚΑΣΙΑΣ - ΑΞΙΟΛΟΓΗΣΗ ΠΡΟΣΦΟΡΩΝ</w:t>
        </w:r>
        <w:r w:rsidR="00C72E0C">
          <w:rPr>
            <w:webHidden/>
          </w:rPr>
          <w:tab/>
        </w:r>
        <w:r w:rsidR="00C72E0C">
          <w:rPr>
            <w:webHidden/>
          </w:rPr>
          <w:fldChar w:fldCharType="begin"/>
        </w:r>
        <w:r w:rsidR="00C72E0C">
          <w:rPr>
            <w:webHidden/>
          </w:rPr>
          <w:instrText xml:space="preserve"> PAGEREF _Toc117681089 \h </w:instrText>
        </w:r>
        <w:r w:rsidR="00C72E0C">
          <w:rPr>
            <w:webHidden/>
          </w:rPr>
        </w:r>
        <w:r w:rsidR="00C72E0C">
          <w:rPr>
            <w:webHidden/>
          </w:rPr>
          <w:fldChar w:fldCharType="separate"/>
        </w:r>
        <w:r>
          <w:rPr>
            <w:webHidden/>
          </w:rPr>
          <w:t>74</w:t>
        </w:r>
        <w:r w:rsidR="00C72E0C">
          <w:rPr>
            <w:webHidden/>
          </w:rPr>
          <w:fldChar w:fldCharType="end"/>
        </w:r>
      </w:hyperlink>
    </w:p>
    <w:p w14:paraId="40DE3BC6" w14:textId="3F941D2A" w:rsidR="00C72E0C" w:rsidRDefault="00C03167">
      <w:pPr>
        <w:pStyle w:val="20"/>
        <w:rPr>
          <w:rFonts w:eastAsiaTheme="minorEastAsia" w:cstheme="minorBidi"/>
          <w:szCs w:val="22"/>
          <w:lang w:val="en-US" w:eastAsia="en-US"/>
        </w:rPr>
      </w:pPr>
      <w:hyperlink w:anchor="_Toc117681090" w:history="1">
        <w:r w:rsidR="00C72E0C" w:rsidRPr="00563722">
          <w:rPr>
            <w:rStyle w:val="-"/>
          </w:rPr>
          <w:t>3.1</w:t>
        </w:r>
        <w:r w:rsidR="00C72E0C">
          <w:rPr>
            <w:rFonts w:eastAsiaTheme="minorEastAsia" w:cstheme="minorBidi"/>
            <w:szCs w:val="22"/>
            <w:lang w:val="en-US" w:eastAsia="en-US"/>
          </w:rPr>
          <w:tab/>
        </w:r>
        <w:r w:rsidR="00C72E0C" w:rsidRPr="00563722">
          <w:rPr>
            <w:rStyle w:val="-"/>
          </w:rPr>
          <w:t>Αποσφράγιση και αξιολόγηση προσφορών</w:t>
        </w:r>
        <w:r w:rsidR="00C72E0C">
          <w:rPr>
            <w:webHidden/>
          </w:rPr>
          <w:tab/>
        </w:r>
        <w:r w:rsidR="00C72E0C">
          <w:rPr>
            <w:webHidden/>
          </w:rPr>
          <w:fldChar w:fldCharType="begin"/>
        </w:r>
        <w:r w:rsidR="00C72E0C">
          <w:rPr>
            <w:webHidden/>
          </w:rPr>
          <w:instrText xml:space="preserve"> PAGEREF _Toc117681090 \h </w:instrText>
        </w:r>
        <w:r w:rsidR="00C72E0C">
          <w:rPr>
            <w:webHidden/>
          </w:rPr>
        </w:r>
        <w:r w:rsidR="00C72E0C">
          <w:rPr>
            <w:webHidden/>
          </w:rPr>
          <w:fldChar w:fldCharType="separate"/>
        </w:r>
        <w:r>
          <w:rPr>
            <w:webHidden/>
          </w:rPr>
          <w:t>74</w:t>
        </w:r>
        <w:r w:rsidR="00C72E0C">
          <w:rPr>
            <w:webHidden/>
          </w:rPr>
          <w:fldChar w:fldCharType="end"/>
        </w:r>
      </w:hyperlink>
    </w:p>
    <w:p w14:paraId="28A80208" w14:textId="314ABA57" w:rsidR="00C72E0C" w:rsidRDefault="00C03167" w:rsidP="007D60FF">
      <w:pPr>
        <w:pStyle w:val="30"/>
        <w:rPr>
          <w:rFonts w:eastAsiaTheme="minorEastAsia" w:cstheme="minorBidi"/>
          <w:szCs w:val="22"/>
          <w:lang w:val="en-US" w:eastAsia="en-US"/>
        </w:rPr>
      </w:pPr>
      <w:hyperlink w:anchor="_Toc117681091" w:history="1">
        <w:r w:rsidR="00C72E0C" w:rsidRPr="00563722">
          <w:rPr>
            <w:rStyle w:val="-"/>
          </w:rPr>
          <w:t>3.1.1</w:t>
        </w:r>
        <w:r w:rsidR="00C72E0C">
          <w:rPr>
            <w:rFonts w:eastAsiaTheme="minorEastAsia" w:cstheme="minorBidi"/>
            <w:szCs w:val="22"/>
            <w:lang w:val="en-US" w:eastAsia="en-US"/>
          </w:rPr>
          <w:tab/>
        </w:r>
        <w:r w:rsidR="00C72E0C" w:rsidRPr="00563722">
          <w:rPr>
            <w:rStyle w:val="-"/>
          </w:rPr>
          <w:t>Ηλεκτρονική αποσφράγιση προσφορών</w:t>
        </w:r>
        <w:r w:rsidR="00C72E0C">
          <w:rPr>
            <w:webHidden/>
          </w:rPr>
          <w:tab/>
        </w:r>
        <w:r w:rsidR="00C72E0C">
          <w:rPr>
            <w:webHidden/>
          </w:rPr>
          <w:fldChar w:fldCharType="begin"/>
        </w:r>
        <w:r w:rsidR="00C72E0C">
          <w:rPr>
            <w:webHidden/>
          </w:rPr>
          <w:instrText xml:space="preserve"> PAGEREF _Toc117681091 \h </w:instrText>
        </w:r>
        <w:r w:rsidR="00C72E0C">
          <w:rPr>
            <w:webHidden/>
          </w:rPr>
        </w:r>
        <w:r w:rsidR="00C72E0C">
          <w:rPr>
            <w:webHidden/>
          </w:rPr>
          <w:fldChar w:fldCharType="separate"/>
        </w:r>
        <w:r>
          <w:rPr>
            <w:webHidden/>
          </w:rPr>
          <w:t>74</w:t>
        </w:r>
        <w:r w:rsidR="00C72E0C">
          <w:rPr>
            <w:webHidden/>
          </w:rPr>
          <w:fldChar w:fldCharType="end"/>
        </w:r>
      </w:hyperlink>
    </w:p>
    <w:p w14:paraId="5062C459" w14:textId="6E583D8D" w:rsidR="00C72E0C" w:rsidRDefault="00C03167" w:rsidP="007D60FF">
      <w:pPr>
        <w:pStyle w:val="30"/>
        <w:rPr>
          <w:rFonts w:eastAsiaTheme="minorEastAsia" w:cstheme="minorBidi"/>
          <w:szCs w:val="22"/>
          <w:lang w:val="en-US" w:eastAsia="en-US"/>
        </w:rPr>
      </w:pPr>
      <w:hyperlink w:anchor="_Toc117681092" w:history="1">
        <w:r w:rsidR="00C72E0C" w:rsidRPr="00563722">
          <w:rPr>
            <w:rStyle w:val="-"/>
          </w:rPr>
          <w:t>3.1.2</w:t>
        </w:r>
        <w:r w:rsidR="00C72E0C">
          <w:rPr>
            <w:rFonts w:eastAsiaTheme="minorEastAsia" w:cstheme="minorBidi"/>
            <w:szCs w:val="22"/>
            <w:lang w:val="en-US" w:eastAsia="en-US"/>
          </w:rPr>
          <w:tab/>
        </w:r>
        <w:r w:rsidR="00C72E0C" w:rsidRPr="00563722">
          <w:rPr>
            <w:rStyle w:val="-"/>
          </w:rPr>
          <w:t>Αξιολόγηση προσφορών</w:t>
        </w:r>
        <w:r w:rsidR="00C72E0C">
          <w:rPr>
            <w:webHidden/>
          </w:rPr>
          <w:tab/>
        </w:r>
        <w:r w:rsidR="00C72E0C">
          <w:rPr>
            <w:webHidden/>
          </w:rPr>
          <w:fldChar w:fldCharType="begin"/>
        </w:r>
        <w:r w:rsidR="00C72E0C">
          <w:rPr>
            <w:webHidden/>
          </w:rPr>
          <w:instrText xml:space="preserve"> PAGEREF _Toc117681092 \h </w:instrText>
        </w:r>
        <w:r w:rsidR="00C72E0C">
          <w:rPr>
            <w:webHidden/>
          </w:rPr>
        </w:r>
        <w:r w:rsidR="00C72E0C">
          <w:rPr>
            <w:webHidden/>
          </w:rPr>
          <w:fldChar w:fldCharType="separate"/>
        </w:r>
        <w:r>
          <w:rPr>
            <w:webHidden/>
          </w:rPr>
          <w:t>74</w:t>
        </w:r>
        <w:r w:rsidR="00C72E0C">
          <w:rPr>
            <w:webHidden/>
          </w:rPr>
          <w:fldChar w:fldCharType="end"/>
        </w:r>
      </w:hyperlink>
    </w:p>
    <w:p w14:paraId="78136332" w14:textId="51B1953E" w:rsidR="00C72E0C" w:rsidRDefault="00C03167">
      <w:pPr>
        <w:pStyle w:val="20"/>
        <w:rPr>
          <w:rFonts w:eastAsiaTheme="minorEastAsia" w:cstheme="minorBidi"/>
          <w:szCs w:val="22"/>
          <w:lang w:val="en-US" w:eastAsia="en-US"/>
        </w:rPr>
      </w:pPr>
      <w:hyperlink w:anchor="_Toc117681093" w:history="1">
        <w:r w:rsidR="00C72E0C" w:rsidRPr="00563722">
          <w:rPr>
            <w:rStyle w:val="-"/>
          </w:rPr>
          <w:t>3.2</w:t>
        </w:r>
        <w:r w:rsidR="00C72E0C">
          <w:rPr>
            <w:rFonts w:eastAsiaTheme="minorEastAsia" w:cstheme="minorBidi"/>
            <w:szCs w:val="22"/>
            <w:lang w:val="en-US" w:eastAsia="en-US"/>
          </w:rPr>
          <w:tab/>
        </w:r>
        <w:r w:rsidR="00C72E0C" w:rsidRPr="00563722">
          <w:rPr>
            <w:rStyle w:val="-"/>
          </w:rPr>
          <w:t>Πρόσκληση υποβολής δικαιολογητικών προσωρινού αναδόχου - Δικαιολογητικά προσωρινού αναδόχου</w:t>
        </w:r>
        <w:r w:rsidR="00C72E0C">
          <w:rPr>
            <w:webHidden/>
          </w:rPr>
          <w:tab/>
        </w:r>
        <w:r w:rsidR="00C72E0C">
          <w:rPr>
            <w:webHidden/>
          </w:rPr>
          <w:fldChar w:fldCharType="begin"/>
        </w:r>
        <w:r w:rsidR="00C72E0C">
          <w:rPr>
            <w:webHidden/>
          </w:rPr>
          <w:instrText xml:space="preserve"> PAGEREF _Toc117681093 \h </w:instrText>
        </w:r>
        <w:r w:rsidR="00C72E0C">
          <w:rPr>
            <w:webHidden/>
          </w:rPr>
        </w:r>
        <w:r w:rsidR="00C72E0C">
          <w:rPr>
            <w:webHidden/>
          </w:rPr>
          <w:fldChar w:fldCharType="separate"/>
        </w:r>
        <w:r>
          <w:rPr>
            <w:webHidden/>
          </w:rPr>
          <w:t>76</w:t>
        </w:r>
        <w:r w:rsidR="00C72E0C">
          <w:rPr>
            <w:webHidden/>
          </w:rPr>
          <w:fldChar w:fldCharType="end"/>
        </w:r>
      </w:hyperlink>
    </w:p>
    <w:p w14:paraId="1AD15F57" w14:textId="263A6EF8" w:rsidR="00C72E0C" w:rsidRDefault="00C03167">
      <w:pPr>
        <w:pStyle w:val="20"/>
        <w:rPr>
          <w:rFonts w:eastAsiaTheme="minorEastAsia" w:cstheme="minorBidi"/>
          <w:szCs w:val="22"/>
          <w:lang w:val="en-US" w:eastAsia="en-US"/>
        </w:rPr>
      </w:pPr>
      <w:hyperlink w:anchor="_Toc117681094" w:history="1">
        <w:r w:rsidR="00C72E0C" w:rsidRPr="00563722">
          <w:rPr>
            <w:rStyle w:val="-"/>
          </w:rPr>
          <w:t>3.3</w:t>
        </w:r>
        <w:r w:rsidR="00C72E0C">
          <w:rPr>
            <w:rFonts w:eastAsiaTheme="minorEastAsia" w:cstheme="minorBidi"/>
            <w:szCs w:val="22"/>
            <w:lang w:val="en-US" w:eastAsia="en-US"/>
          </w:rPr>
          <w:tab/>
        </w:r>
        <w:r w:rsidR="00C72E0C" w:rsidRPr="00563722">
          <w:rPr>
            <w:rStyle w:val="-"/>
          </w:rPr>
          <w:t>Κατακύρωση - σύναψη σύμβασης</w:t>
        </w:r>
        <w:r w:rsidR="00C72E0C">
          <w:rPr>
            <w:webHidden/>
          </w:rPr>
          <w:tab/>
        </w:r>
        <w:r w:rsidR="00C72E0C">
          <w:rPr>
            <w:webHidden/>
          </w:rPr>
          <w:fldChar w:fldCharType="begin"/>
        </w:r>
        <w:r w:rsidR="00C72E0C">
          <w:rPr>
            <w:webHidden/>
          </w:rPr>
          <w:instrText xml:space="preserve"> PAGEREF _Toc117681094 \h </w:instrText>
        </w:r>
        <w:r w:rsidR="00C72E0C">
          <w:rPr>
            <w:webHidden/>
          </w:rPr>
        </w:r>
        <w:r w:rsidR="00C72E0C">
          <w:rPr>
            <w:webHidden/>
          </w:rPr>
          <w:fldChar w:fldCharType="separate"/>
        </w:r>
        <w:r>
          <w:rPr>
            <w:webHidden/>
          </w:rPr>
          <w:t>78</w:t>
        </w:r>
        <w:r w:rsidR="00C72E0C">
          <w:rPr>
            <w:webHidden/>
          </w:rPr>
          <w:fldChar w:fldCharType="end"/>
        </w:r>
      </w:hyperlink>
    </w:p>
    <w:p w14:paraId="6D434EEA" w14:textId="1CA5B3E5" w:rsidR="00C72E0C" w:rsidRDefault="00C03167">
      <w:pPr>
        <w:pStyle w:val="20"/>
        <w:rPr>
          <w:rFonts w:eastAsiaTheme="minorEastAsia" w:cstheme="minorBidi"/>
          <w:szCs w:val="22"/>
          <w:lang w:val="en-US" w:eastAsia="en-US"/>
        </w:rPr>
      </w:pPr>
      <w:hyperlink w:anchor="_Toc117681095" w:history="1">
        <w:r w:rsidR="00C72E0C" w:rsidRPr="00563722">
          <w:rPr>
            <w:rStyle w:val="-"/>
          </w:rPr>
          <w:t>3.4</w:t>
        </w:r>
        <w:r w:rsidR="00C72E0C">
          <w:rPr>
            <w:rFonts w:eastAsiaTheme="minorEastAsia" w:cstheme="minorBidi"/>
            <w:szCs w:val="22"/>
            <w:lang w:val="en-US" w:eastAsia="en-US"/>
          </w:rPr>
          <w:tab/>
        </w:r>
        <w:r w:rsidR="00C72E0C" w:rsidRPr="00563722">
          <w:rPr>
            <w:rStyle w:val="-"/>
          </w:rPr>
          <w:t>Προδικαστικές Προσφυγές - Προσωρινή Δικαστική Προστασία</w:t>
        </w:r>
        <w:r w:rsidR="00C72E0C">
          <w:rPr>
            <w:webHidden/>
          </w:rPr>
          <w:tab/>
        </w:r>
        <w:r w:rsidR="00C72E0C">
          <w:rPr>
            <w:webHidden/>
          </w:rPr>
          <w:fldChar w:fldCharType="begin"/>
        </w:r>
        <w:r w:rsidR="00C72E0C">
          <w:rPr>
            <w:webHidden/>
          </w:rPr>
          <w:instrText xml:space="preserve"> PAGEREF _Toc117681095 \h </w:instrText>
        </w:r>
        <w:r w:rsidR="00C72E0C">
          <w:rPr>
            <w:webHidden/>
          </w:rPr>
        </w:r>
        <w:r w:rsidR="00C72E0C">
          <w:rPr>
            <w:webHidden/>
          </w:rPr>
          <w:fldChar w:fldCharType="separate"/>
        </w:r>
        <w:r>
          <w:rPr>
            <w:webHidden/>
          </w:rPr>
          <w:t>79</w:t>
        </w:r>
        <w:r w:rsidR="00C72E0C">
          <w:rPr>
            <w:webHidden/>
          </w:rPr>
          <w:fldChar w:fldCharType="end"/>
        </w:r>
      </w:hyperlink>
    </w:p>
    <w:p w14:paraId="4A375DB2" w14:textId="56F68693" w:rsidR="00C72E0C" w:rsidRDefault="00C03167">
      <w:pPr>
        <w:pStyle w:val="20"/>
        <w:rPr>
          <w:rFonts w:eastAsiaTheme="minorEastAsia" w:cstheme="minorBidi"/>
          <w:szCs w:val="22"/>
          <w:lang w:val="en-US" w:eastAsia="en-US"/>
        </w:rPr>
      </w:pPr>
      <w:hyperlink w:anchor="_Toc117681096" w:history="1">
        <w:r w:rsidR="00C72E0C" w:rsidRPr="00563722">
          <w:rPr>
            <w:rStyle w:val="-"/>
          </w:rPr>
          <w:t>3.5</w:t>
        </w:r>
        <w:r w:rsidR="00C72E0C">
          <w:rPr>
            <w:rFonts w:eastAsiaTheme="minorEastAsia" w:cstheme="minorBidi"/>
            <w:szCs w:val="22"/>
            <w:lang w:val="en-US" w:eastAsia="en-US"/>
          </w:rPr>
          <w:tab/>
        </w:r>
        <w:r w:rsidR="00C72E0C" w:rsidRPr="00563722">
          <w:rPr>
            <w:rStyle w:val="-"/>
          </w:rPr>
          <w:t>Ματαίωση Διαδικασίας</w:t>
        </w:r>
        <w:r w:rsidR="00C72E0C">
          <w:rPr>
            <w:webHidden/>
          </w:rPr>
          <w:tab/>
        </w:r>
        <w:r w:rsidR="00C72E0C">
          <w:rPr>
            <w:webHidden/>
          </w:rPr>
          <w:fldChar w:fldCharType="begin"/>
        </w:r>
        <w:r w:rsidR="00C72E0C">
          <w:rPr>
            <w:webHidden/>
          </w:rPr>
          <w:instrText xml:space="preserve"> PAGEREF _Toc117681096 \h </w:instrText>
        </w:r>
        <w:r w:rsidR="00C72E0C">
          <w:rPr>
            <w:webHidden/>
          </w:rPr>
        </w:r>
        <w:r w:rsidR="00C72E0C">
          <w:rPr>
            <w:webHidden/>
          </w:rPr>
          <w:fldChar w:fldCharType="separate"/>
        </w:r>
        <w:r>
          <w:rPr>
            <w:webHidden/>
          </w:rPr>
          <w:t>82</w:t>
        </w:r>
        <w:r w:rsidR="00C72E0C">
          <w:rPr>
            <w:webHidden/>
          </w:rPr>
          <w:fldChar w:fldCharType="end"/>
        </w:r>
      </w:hyperlink>
    </w:p>
    <w:p w14:paraId="491244B7" w14:textId="6987CDF5" w:rsidR="00C72E0C" w:rsidRDefault="00C03167">
      <w:pPr>
        <w:pStyle w:val="10"/>
        <w:rPr>
          <w:rFonts w:eastAsiaTheme="minorEastAsia" w:cstheme="minorBidi"/>
          <w:szCs w:val="22"/>
          <w:lang w:val="en-US" w:eastAsia="en-US"/>
        </w:rPr>
      </w:pPr>
      <w:hyperlink w:anchor="_Toc117681097" w:history="1">
        <w:r w:rsidR="00C72E0C" w:rsidRPr="00563722">
          <w:rPr>
            <w:rStyle w:val="-"/>
          </w:rPr>
          <w:t>4</w:t>
        </w:r>
        <w:r w:rsidR="00C72E0C">
          <w:rPr>
            <w:rFonts w:eastAsiaTheme="minorEastAsia" w:cstheme="minorBidi"/>
            <w:szCs w:val="22"/>
            <w:lang w:val="en-US" w:eastAsia="en-US"/>
          </w:rPr>
          <w:tab/>
        </w:r>
        <w:r w:rsidR="00C72E0C" w:rsidRPr="00563722">
          <w:rPr>
            <w:rStyle w:val="-"/>
          </w:rPr>
          <w:t>ΟΡΟΙ ΕΚΤΕΛΕΣΗΣ ΤΗΣ ΣΥΜΒΑΣΗΣ</w:t>
        </w:r>
        <w:r w:rsidR="00C72E0C">
          <w:rPr>
            <w:webHidden/>
          </w:rPr>
          <w:tab/>
        </w:r>
        <w:r w:rsidR="00C72E0C">
          <w:rPr>
            <w:webHidden/>
          </w:rPr>
          <w:fldChar w:fldCharType="begin"/>
        </w:r>
        <w:r w:rsidR="00C72E0C">
          <w:rPr>
            <w:webHidden/>
          </w:rPr>
          <w:instrText xml:space="preserve"> PAGEREF _Toc117681097 \h </w:instrText>
        </w:r>
        <w:r w:rsidR="00C72E0C">
          <w:rPr>
            <w:webHidden/>
          </w:rPr>
        </w:r>
        <w:r w:rsidR="00C72E0C">
          <w:rPr>
            <w:webHidden/>
          </w:rPr>
          <w:fldChar w:fldCharType="separate"/>
        </w:r>
        <w:r>
          <w:rPr>
            <w:webHidden/>
          </w:rPr>
          <w:t>84</w:t>
        </w:r>
        <w:r w:rsidR="00C72E0C">
          <w:rPr>
            <w:webHidden/>
          </w:rPr>
          <w:fldChar w:fldCharType="end"/>
        </w:r>
      </w:hyperlink>
    </w:p>
    <w:p w14:paraId="5CE2EC28" w14:textId="6AB7FBEB" w:rsidR="00C72E0C" w:rsidRDefault="00C03167">
      <w:pPr>
        <w:pStyle w:val="20"/>
        <w:rPr>
          <w:rFonts w:eastAsiaTheme="minorEastAsia" w:cstheme="minorBidi"/>
          <w:szCs w:val="22"/>
          <w:lang w:val="en-US" w:eastAsia="en-US"/>
        </w:rPr>
      </w:pPr>
      <w:hyperlink w:anchor="_Toc117681098" w:history="1">
        <w:r w:rsidR="00C72E0C" w:rsidRPr="00563722">
          <w:rPr>
            <w:rStyle w:val="-"/>
          </w:rPr>
          <w:t>4.1</w:t>
        </w:r>
        <w:r w:rsidR="00C72E0C">
          <w:rPr>
            <w:rFonts w:eastAsiaTheme="minorEastAsia" w:cstheme="minorBidi"/>
            <w:szCs w:val="22"/>
            <w:lang w:val="en-US" w:eastAsia="en-US"/>
          </w:rPr>
          <w:tab/>
        </w:r>
        <w:r w:rsidR="00C72E0C" w:rsidRPr="00563722">
          <w:rPr>
            <w:rStyle w:val="-"/>
          </w:rPr>
          <w:t>Εγγυήσεις (Καλής Εκτέλεσης, Προκαταβολής, Καλής Λειτουργίας)</w:t>
        </w:r>
        <w:r w:rsidR="00C72E0C">
          <w:rPr>
            <w:webHidden/>
          </w:rPr>
          <w:tab/>
        </w:r>
        <w:r w:rsidR="00C72E0C">
          <w:rPr>
            <w:webHidden/>
          </w:rPr>
          <w:fldChar w:fldCharType="begin"/>
        </w:r>
        <w:r w:rsidR="00C72E0C">
          <w:rPr>
            <w:webHidden/>
          </w:rPr>
          <w:instrText xml:space="preserve"> PAGEREF _Toc117681098 \h </w:instrText>
        </w:r>
        <w:r w:rsidR="00C72E0C">
          <w:rPr>
            <w:webHidden/>
          </w:rPr>
        </w:r>
        <w:r w:rsidR="00C72E0C">
          <w:rPr>
            <w:webHidden/>
          </w:rPr>
          <w:fldChar w:fldCharType="separate"/>
        </w:r>
        <w:r>
          <w:rPr>
            <w:webHidden/>
          </w:rPr>
          <w:t>84</w:t>
        </w:r>
        <w:r w:rsidR="00C72E0C">
          <w:rPr>
            <w:webHidden/>
          </w:rPr>
          <w:fldChar w:fldCharType="end"/>
        </w:r>
      </w:hyperlink>
    </w:p>
    <w:p w14:paraId="088AA5E8" w14:textId="07D0445D" w:rsidR="00C72E0C" w:rsidRDefault="00C03167">
      <w:pPr>
        <w:pStyle w:val="20"/>
        <w:rPr>
          <w:rFonts w:eastAsiaTheme="minorEastAsia" w:cstheme="minorBidi"/>
          <w:szCs w:val="22"/>
          <w:lang w:val="en-US" w:eastAsia="en-US"/>
        </w:rPr>
      </w:pPr>
      <w:hyperlink w:anchor="_Toc117681099" w:history="1">
        <w:r w:rsidR="00C72E0C" w:rsidRPr="00563722">
          <w:rPr>
            <w:rStyle w:val="-"/>
          </w:rPr>
          <w:t>4.2</w:t>
        </w:r>
        <w:r w:rsidR="00C72E0C">
          <w:rPr>
            <w:rFonts w:eastAsiaTheme="minorEastAsia" w:cstheme="minorBidi"/>
            <w:szCs w:val="22"/>
            <w:lang w:val="en-US" w:eastAsia="en-US"/>
          </w:rPr>
          <w:tab/>
        </w:r>
        <w:r w:rsidR="00C72E0C" w:rsidRPr="00563722">
          <w:rPr>
            <w:rStyle w:val="-"/>
          </w:rPr>
          <w:t>Συμβατικό πλαίσιο – Εφαρμοστέα νομοθεσία</w:t>
        </w:r>
        <w:r w:rsidR="00C72E0C">
          <w:rPr>
            <w:webHidden/>
          </w:rPr>
          <w:tab/>
        </w:r>
        <w:r w:rsidR="00C72E0C">
          <w:rPr>
            <w:webHidden/>
          </w:rPr>
          <w:fldChar w:fldCharType="begin"/>
        </w:r>
        <w:r w:rsidR="00C72E0C">
          <w:rPr>
            <w:webHidden/>
          </w:rPr>
          <w:instrText xml:space="preserve"> PAGEREF _Toc117681099 \h </w:instrText>
        </w:r>
        <w:r w:rsidR="00C72E0C">
          <w:rPr>
            <w:webHidden/>
          </w:rPr>
        </w:r>
        <w:r w:rsidR="00C72E0C">
          <w:rPr>
            <w:webHidden/>
          </w:rPr>
          <w:fldChar w:fldCharType="separate"/>
        </w:r>
        <w:r>
          <w:rPr>
            <w:webHidden/>
          </w:rPr>
          <w:t>85</w:t>
        </w:r>
        <w:r w:rsidR="00C72E0C">
          <w:rPr>
            <w:webHidden/>
          </w:rPr>
          <w:fldChar w:fldCharType="end"/>
        </w:r>
      </w:hyperlink>
    </w:p>
    <w:p w14:paraId="4A0B73EC" w14:textId="0725A8BC" w:rsidR="00C72E0C" w:rsidRDefault="00C03167">
      <w:pPr>
        <w:pStyle w:val="20"/>
        <w:rPr>
          <w:rFonts w:eastAsiaTheme="minorEastAsia" w:cstheme="minorBidi"/>
          <w:szCs w:val="22"/>
          <w:lang w:val="en-US" w:eastAsia="en-US"/>
        </w:rPr>
      </w:pPr>
      <w:hyperlink w:anchor="_Toc117681100" w:history="1">
        <w:r w:rsidR="00C72E0C" w:rsidRPr="00563722">
          <w:rPr>
            <w:rStyle w:val="-"/>
          </w:rPr>
          <w:t>4.3</w:t>
        </w:r>
        <w:r w:rsidR="00C72E0C">
          <w:rPr>
            <w:rFonts w:eastAsiaTheme="minorEastAsia" w:cstheme="minorBidi"/>
            <w:szCs w:val="22"/>
            <w:lang w:val="en-US" w:eastAsia="en-US"/>
          </w:rPr>
          <w:tab/>
        </w:r>
        <w:r w:rsidR="00C72E0C" w:rsidRPr="00563722">
          <w:rPr>
            <w:rStyle w:val="-"/>
          </w:rPr>
          <w:t>Όροι εκτέλεσης της σύμβασης</w:t>
        </w:r>
        <w:r w:rsidR="00C72E0C">
          <w:rPr>
            <w:webHidden/>
          </w:rPr>
          <w:tab/>
        </w:r>
        <w:r w:rsidR="00C72E0C">
          <w:rPr>
            <w:webHidden/>
          </w:rPr>
          <w:fldChar w:fldCharType="begin"/>
        </w:r>
        <w:r w:rsidR="00C72E0C">
          <w:rPr>
            <w:webHidden/>
          </w:rPr>
          <w:instrText xml:space="preserve"> PAGEREF _Toc117681100 \h </w:instrText>
        </w:r>
        <w:r w:rsidR="00C72E0C">
          <w:rPr>
            <w:webHidden/>
          </w:rPr>
        </w:r>
        <w:r w:rsidR="00C72E0C">
          <w:rPr>
            <w:webHidden/>
          </w:rPr>
          <w:fldChar w:fldCharType="separate"/>
        </w:r>
        <w:r>
          <w:rPr>
            <w:webHidden/>
          </w:rPr>
          <w:t>85</w:t>
        </w:r>
        <w:r w:rsidR="00C72E0C">
          <w:rPr>
            <w:webHidden/>
          </w:rPr>
          <w:fldChar w:fldCharType="end"/>
        </w:r>
      </w:hyperlink>
    </w:p>
    <w:p w14:paraId="346AF8E1" w14:textId="4A045C21" w:rsidR="00C72E0C" w:rsidRDefault="00C03167">
      <w:pPr>
        <w:pStyle w:val="20"/>
        <w:rPr>
          <w:rFonts w:eastAsiaTheme="minorEastAsia" w:cstheme="minorBidi"/>
          <w:szCs w:val="22"/>
          <w:lang w:val="en-US" w:eastAsia="en-US"/>
        </w:rPr>
      </w:pPr>
      <w:hyperlink w:anchor="_Toc117681101" w:history="1">
        <w:r w:rsidR="00C72E0C" w:rsidRPr="00563722">
          <w:rPr>
            <w:rStyle w:val="-"/>
          </w:rPr>
          <w:t>4.4</w:t>
        </w:r>
        <w:r w:rsidR="00C72E0C">
          <w:rPr>
            <w:rFonts w:eastAsiaTheme="minorEastAsia" w:cstheme="minorBidi"/>
            <w:szCs w:val="22"/>
            <w:lang w:val="en-US" w:eastAsia="en-US"/>
          </w:rPr>
          <w:tab/>
        </w:r>
        <w:r w:rsidR="00C72E0C" w:rsidRPr="00563722">
          <w:rPr>
            <w:rStyle w:val="-"/>
          </w:rPr>
          <w:t>Υπεργολαβία</w:t>
        </w:r>
        <w:r w:rsidR="00C72E0C">
          <w:rPr>
            <w:webHidden/>
          </w:rPr>
          <w:tab/>
        </w:r>
        <w:r w:rsidR="00C72E0C">
          <w:rPr>
            <w:webHidden/>
          </w:rPr>
          <w:fldChar w:fldCharType="begin"/>
        </w:r>
        <w:r w:rsidR="00C72E0C">
          <w:rPr>
            <w:webHidden/>
          </w:rPr>
          <w:instrText xml:space="preserve"> PAGEREF _Toc117681101 \h </w:instrText>
        </w:r>
        <w:r w:rsidR="00C72E0C">
          <w:rPr>
            <w:webHidden/>
          </w:rPr>
        </w:r>
        <w:r w:rsidR="00C72E0C">
          <w:rPr>
            <w:webHidden/>
          </w:rPr>
          <w:fldChar w:fldCharType="separate"/>
        </w:r>
        <w:r>
          <w:rPr>
            <w:webHidden/>
          </w:rPr>
          <w:t>89</w:t>
        </w:r>
        <w:r w:rsidR="00C72E0C">
          <w:rPr>
            <w:webHidden/>
          </w:rPr>
          <w:fldChar w:fldCharType="end"/>
        </w:r>
      </w:hyperlink>
    </w:p>
    <w:p w14:paraId="06DAA8E8" w14:textId="0F5123DA" w:rsidR="00C72E0C" w:rsidRDefault="00C03167">
      <w:pPr>
        <w:pStyle w:val="20"/>
        <w:rPr>
          <w:rFonts w:eastAsiaTheme="minorEastAsia" w:cstheme="minorBidi"/>
          <w:szCs w:val="22"/>
          <w:lang w:val="en-US" w:eastAsia="en-US"/>
        </w:rPr>
      </w:pPr>
      <w:hyperlink w:anchor="_Toc117681102" w:history="1">
        <w:r w:rsidR="00C72E0C" w:rsidRPr="00563722">
          <w:rPr>
            <w:rStyle w:val="-"/>
          </w:rPr>
          <w:t>4.5</w:t>
        </w:r>
        <w:r w:rsidR="00C72E0C">
          <w:rPr>
            <w:rFonts w:eastAsiaTheme="minorEastAsia" w:cstheme="minorBidi"/>
            <w:szCs w:val="22"/>
            <w:lang w:val="en-US" w:eastAsia="en-US"/>
          </w:rPr>
          <w:tab/>
        </w:r>
        <w:r w:rsidR="00C72E0C" w:rsidRPr="00563722">
          <w:rPr>
            <w:rStyle w:val="-"/>
          </w:rPr>
          <w:t>Τροποποίηση σύμβασης κατά τη διάρκειά της</w:t>
        </w:r>
        <w:r w:rsidR="00C72E0C">
          <w:rPr>
            <w:webHidden/>
          </w:rPr>
          <w:tab/>
        </w:r>
        <w:r w:rsidR="00C72E0C">
          <w:rPr>
            <w:webHidden/>
          </w:rPr>
          <w:fldChar w:fldCharType="begin"/>
        </w:r>
        <w:r w:rsidR="00C72E0C">
          <w:rPr>
            <w:webHidden/>
          </w:rPr>
          <w:instrText xml:space="preserve"> PAGEREF _Toc117681102 \h </w:instrText>
        </w:r>
        <w:r w:rsidR="00C72E0C">
          <w:rPr>
            <w:webHidden/>
          </w:rPr>
        </w:r>
        <w:r w:rsidR="00C72E0C">
          <w:rPr>
            <w:webHidden/>
          </w:rPr>
          <w:fldChar w:fldCharType="separate"/>
        </w:r>
        <w:r>
          <w:rPr>
            <w:webHidden/>
          </w:rPr>
          <w:t>89</w:t>
        </w:r>
        <w:r w:rsidR="00C72E0C">
          <w:rPr>
            <w:webHidden/>
          </w:rPr>
          <w:fldChar w:fldCharType="end"/>
        </w:r>
      </w:hyperlink>
    </w:p>
    <w:p w14:paraId="0D8E859B" w14:textId="43F87870" w:rsidR="00C72E0C" w:rsidRDefault="00C03167" w:rsidP="007D60FF">
      <w:pPr>
        <w:pStyle w:val="30"/>
        <w:rPr>
          <w:rFonts w:eastAsiaTheme="minorEastAsia" w:cstheme="minorBidi"/>
          <w:szCs w:val="22"/>
          <w:lang w:val="en-US" w:eastAsia="en-US"/>
        </w:rPr>
      </w:pPr>
      <w:hyperlink w:anchor="_Toc117681103" w:history="1">
        <w:r w:rsidR="00C72E0C" w:rsidRPr="00563722">
          <w:rPr>
            <w:rStyle w:val="-"/>
          </w:rPr>
          <w:t>4.5.1</w:t>
        </w:r>
        <w:r w:rsidR="00C72E0C">
          <w:rPr>
            <w:rFonts w:eastAsiaTheme="minorEastAsia" w:cstheme="minorBidi"/>
            <w:szCs w:val="22"/>
            <w:lang w:val="en-US" w:eastAsia="en-US"/>
          </w:rPr>
          <w:tab/>
        </w:r>
        <w:r w:rsidR="00C72E0C" w:rsidRPr="00563722">
          <w:rPr>
            <w:rStyle w:val="-"/>
          </w:rPr>
          <w:t>Δικαιώματα προαίρεσης</w:t>
        </w:r>
        <w:r w:rsidR="00C72E0C">
          <w:rPr>
            <w:webHidden/>
          </w:rPr>
          <w:tab/>
        </w:r>
        <w:r w:rsidR="00C72E0C">
          <w:rPr>
            <w:webHidden/>
          </w:rPr>
          <w:fldChar w:fldCharType="begin"/>
        </w:r>
        <w:r w:rsidR="00C72E0C">
          <w:rPr>
            <w:webHidden/>
          </w:rPr>
          <w:instrText xml:space="preserve"> PAGEREF _Toc117681103 \h </w:instrText>
        </w:r>
        <w:r w:rsidR="00C72E0C">
          <w:rPr>
            <w:webHidden/>
          </w:rPr>
        </w:r>
        <w:r w:rsidR="00C72E0C">
          <w:rPr>
            <w:webHidden/>
          </w:rPr>
          <w:fldChar w:fldCharType="separate"/>
        </w:r>
        <w:r>
          <w:rPr>
            <w:webHidden/>
          </w:rPr>
          <w:t>90</w:t>
        </w:r>
        <w:r w:rsidR="00C72E0C">
          <w:rPr>
            <w:webHidden/>
          </w:rPr>
          <w:fldChar w:fldCharType="end"/>
        </w:r>
      </w:hyperlink>
    </w:p>
    <w:p w14:paraId="2FA83D10" w14:textId="30884B43" w:rsidR="00C72E0C" w:rsidRDefault="00C03167">
      <w:pPr>
        <w:pStyle w:val="20"/>
        <w:rPr>
          <w:rFonts w:eastAsiaTheme="minorEastAsia" w:cstheme="minorBidi"/>
          <w:szCs w:val="22"/>
          <w:lang w:val="en-US" w:eastAsia="en-US"/>
        </w:rPr>
      </w:pPr>
      <w:hyperlink w:anchor="_Toc117681104" w:history="1">
        <w:r w:rsidR="00C72E0C" w:rsidRPr="00563722">
          <w:rPr>
            <w:rStyle w:val="-"/>
          </w:rPr>
          <w:t>4.6</w:t>
        </w:r>
        <w:r w:rsidR="00C72E0C">
          <w:rPr>
            <w:rFonts w:eastAsiaTheme="minorEastAsia" w:cstheme="minorBidi"/>
            <w:szCs w:val="22"/>
            <w:lang w:val="en-US" w:eastAsia="en-US"/>
          </w:rPr>
          <w:tab/>
        </w:r>
        <w:r w:rsidR="00C72E0C" w:rsidRPr="00563722">
          <w:rPr>
            <w:rStyle w:val="-"/>
          </w:rPr>
          <w:t>Δικαίωμα μονομερούς λύσης της σύμβασης</w:t>
        </w:r>
        <w:r w:rsidR="00C72E0C">
          <w:rPr>
            <w:webHidden/>
          </w:rPr>
          <w:tab/>
        </w:r>
        <w:r w:rsidR="00C72E0C">
          <w:rPr>
            <w:webHidden/>
          </w:rPr>
          <w:fldChar w:fldCharType="begin"/>
        </w:r>
        <w:r w:rsidR="00C72E0C">
          <w:rPr>
            <w:webHidden/>
          </w:rPr>
          <w:instrText xml:space="preserve"> PAGEREF _Toc117681104 \h </w:instrText>
        </w:r>
        <w:r w:rsidR="00C72E0C">
          <w:rPr>
            <w:webHidden/>
          </w:rPr>
        </w:r>
        <w:r w:rsidR="00C72E0C">
          <w:rPr>
            <w:webHidden/>
          </w:rPr>
          <w:fldChar w:fldCharType="separate"/>
        </w:r>
        <w:r>
          <w:rPr>
            <w:webHidden/>
          </w:rPr>
          <w:t>90</w:t>
        </w:r>
        <w:r w:rsidR="00C72E0C">
          <w:rPr>
            <w:webHidden/>
          </w:rPr>
          <w:fldChar w:fldCharType="end"/>
        </w:r>
      </w:hyperlink>
    </w:p>
    <w:p w14:paraId="643B59AA" w14:textId="04377493" w:rsidR="00C72E0C" w:rsidRDefault="00C03167">
      <w:pPr>
        <w:pStyle w:val="10"/>
        <w:rPr>
          <w:rFonts w:eastAsiaTheme="minorEastAsia" w:cstheme="minorBidi"/>
          <w:szCs w:val="22"/>
          <w:lang w:val="en-US" w:eastAsia="en-US"/>
        </w:rPr>
      </w:pPr>
      <w:hyperlink w:anchor="_Toc117681105" w:history="1">
        <w:r w:rsidR="00C72E0C" w:rsidRPr="00563722">
          <w:rPr>
            <w:rStyle w:val="-"/>
          </w:rPr>
          <w:t>5</w:t>
        </w:r>
        <w:r w:rsidR="00C72E0C">
          <w:rPr>
            <w:rFonts w:eastAsiaTheme="minorEastAsia" w:cstheme="minorBidi"/>
            <w:szCs w:val="22"/>
            <w:lang w:val="en-US" w:eastAsia="en-US"/>
          </w:rPr>
          <w:tab/>
        </w:r>
        <w:r w:rsidR="00C72E0C" w:rsidRPr="00563722">
          <w:rPr>
            <w:rStyle w:val="-"/>
          </w:rPr>
          <w:t>ΕΙΔΙΚΟΙ ΟΡΟΙ ΕΚΤΕΛΕΣΗΣ ΤΗΣ ΣΥΜΒΑΣΗΣ</w:t>
        </w:r>
        <w:r w:rsidR="00C72E0C">
          <w:rPr>
            <w:webHidden/>
          </w:rPr>
          <w:tab/>
        </w:r>
        <w:r w:rsidR="00C72E0C">
          <w:rPr>
            <w:webHidden/>
          </w:rPr>
          <w:fldChar w:fldCharType="begin"/>
        </w:r>
        <w:r w:rsidR="00C72E0C">
          <w:rPr>
            <w:webHidden/>
          </w:rPr>
          <w:instrText xml:space="preserve"> PAGEREF _Toc117681105 \h </w:instrText>
        </w:r>
        <w:r w:rsidR="00C72E0C">
          <w:rPr>
            <w:webHidden/>
          </w:rPr>
        </w:r>
        <w:r w:rsidR="00C72E0C">
          <w:rPr>
            <w:webHidden/>
          </w:rPr>
          <w:fldChar w:fldCharType="separate"/>
        </w:r>
        <w:r>
          <w:rPr>
            <w:webHidden/>
          </w:rPr>
          <w:t>92</w:t>
        </w:r>
        <w:r w:rsidR="00C72E0C">
          <w:rPr>
            <w:webHidden/>
          </w:rPr>
          <w:fldChar w:fldCharType="end"/>
        </w:r>
      </w:hyperlink>
    </w:p>
    <w:p w14:paraId="53EBBA34" w14:textId="67EFCDEE" w:rsidR="00C72E0C" w:rsidRDefault="00C03167">
      <w:pPr>
        <w:pStyle w:val="20"/>
        <w:rPr>
          <w:rFonts w:eastAsiaTheme="minorEastAsia" w:cstheme="minorBidi"/>
          <w:szCs w:val="22"/>
          <w:lang w:val="en-US" w:eastAsia="en-US"/>
        </w:rPr>
      </w:pPr>
      <w:hyperlink w:anchor="_Toc117681106" w:history="1">
        <w:r w:rsidR="00C72E0C" w:rsidRPr="00563722">
          <w:rPr>
            <w:rStyle w:val="-"/>
          </w:rPr>
          <w:t>5.1</w:t>
        </w:r>
        <w:r w:rsidR="00C72E0C">
          <w:rPr>
            <w:rFonts w:eastAsiaTheme="minorEastAsia" w:cstheme="minorBidi"/>
            <w:szCs w:val="22"/>
            <w:lang w:val="en-US" w:eastAsia="en-US"/>
          </w:rPr>
          <w:tab/>
        </w:r>
        <w:r w:rsidR="00C72E0C" w:rsidRPr="00563722">
          <w:rPr>
            <w:rStyle w:val="-"/>
          </w:rPr>
          <w:t>Τρόπος πληρωμής</w:t>
        </w:r>
        <w:r w:rsidR="00C72E0C">
          <w:rPr>
            <w:webHidden/>
          </w:rPr>
          <w:tab/>
        </w:r>
        <w:r w:rsidR="00C72E0C">
          <w:rPr>
            <w:webHidden/>
          </w:rPr>
          <w:fldChar w:fldCharType="begin"/>
        </w:r>
        <w:r w:rsidR="00C72E0C">
          <w:rPr>
            <w:webHidden/>
          </w:rPr>
          <w:instrText xml:space="preserve"> PAGEREF _Toc117681106 \h </w:instrText>
        </w:r>
        <w:r w:rsidR="00C72E0C">
          <w:rPr>
            <w:webHidden/>
          </w:rPr>
        </w:r>
        <w:r w:rsidR="00C72E0C">
          <w:rPr>
            <w:webHidden/>
          </w:rPr>
          <w:fldChar w:fldCharType="separate"/>
        </w:r>
        <w:r>
          <w:rPr>
            <w:webHidden/>
          </w:rPr>
          <w:t>92</w:t>
        </w:r>
        <w:r w:rsidR="00C72E0C">
          <w:rPr>
            <w:webHidden/>
          </w:rPr>
          <w:fldChar w:fldCharType="end"/>
        </w:r>
      </w:hyperlink>
    </w:p>
    <w:p w14:paraId="155348DD" w14:textId="49E56E24" w:rsidR="00C72E0C" w:rsidRDefault="00C03167">
      <w:pPr>
        <w:pStyle w:val="20"/>
        <w:rPr>
          <w:rFonts w:eastAsiaTheme="minorEastAsia" w:cstheme="minorBidi"/>
          <w:szCs w:val="22"/>
          <w:lang w:val="en-US" w:eastAsia="en-US"/>
        </w:rPr>
      </w:pPr>
      <w:hyperlink w:anchor="_Toc117681107" w:history="1">
        <w:r w:rsidR="00C72E0C" w:rsidRPr="00563722">
          <w:rPr>
            <w:rStyle w:val="-"/>
          </w:rPr>
          <w:t>5.2</w:t>
        </w:r>
        <w:r w:rsidR="00C72E0C">
          <w:rPr>
            <w:rFonts w:eastAsiaTheme="minorEastAsia" w:cstheme="minorBidi"/>
            <w:szCs w:val="22"/>
            <w:lang w:val="en-US" w:eastAsia="en-US"/>
          </w:rPr>
          <w:tab/>
        </w:r>
        <w:r w:rsidR="00C72E0C" w:rsidRPr="00563722">
          <w:rPr>
            <w:rStyle w:val="-"/>
          </w:rPr>
          <w:t>Κήρυξη οικονομικού φορέα έκπτωτου - Κυρώσεις</w:t>
        </w:r>
        <w:r w:rsidR="00C72E0C">
          <w:rPr>
            <w:webHidden/>
          </w:rPr>
          <w:tab/>
        </w:r>
        <w:r w:rsidR="00C72E0C">
          <w:rPr>
            <w:webHidden/>
          </w:rPr>
          <w:fldChar w:fldCharType="begin"/>
        </w:r>
        <w:r w:rsidR="00C72E0C">
          <w:rPr>
            <w:webHidden/>
          </w:rPr>
          <w:instrText xml:space="preserve"> PAGEREF _Toc117681107 \h </w:instrText>
        </w:r>
        <w:r w:rsidR="00C72E0C">
          <w:rPr>
            <w:webHidden/>
          </w:rPr>
        </w:r>
        <w:r w:rsidR="00C72E0C">
          <w:rPr>
            <w:webHidden/>
          </w:rPr>
          <w:fldChar w:fldCharType="separate"/>
        </w:r>
        <w:r>
          <w:rPr>
            <w:webHidden/>
          </w:rPr>
          <w:t>94</w:t>
        </w:r>
        <w:r w:rsidR="00C72E0C">
          <w:rPr>
            <w:webHidden/>
          </w:rPr>
          <w:fldChar w:fldCharType="end"/>
        </w:r>
      </w:hyperlink>
    </w:p>
    <w:p w14:paraId="371F164F" w14:textId="2112D963" w:rsidR="00C72E0C" w:rsidRDefault="00C03167">
      <w:pPr>
        <w:pStyle w:val="20"/>
        <w:rPr>
          <w:rFonts w:eastAsiaTheme="minorEastAsia" w:cstheme="minorBidi"/>
          <w:szCs w:val="22"/>
          <w:lang w:val="en-US" w:eastAsia="en-US"/>
        </w:rPr>
      </w:pPr>
      <w:hyperlink w:anchor="_Toc117681108" w:history="1">
        <w:r w:rsidR="00C72E0C" w:rsidRPr="00563722">
          <w:rPr>
            <w:rStyle w:val="-"/>
          </w:rPr>
          <w:t>5.3</w:t>
        </w:r>
        <w:r w:rsidR="00C72E0C">
          <w:rPr>
            <w:rFonts w:eastAsiaTheme="minorEastAsia" w:cstheme="minorBidi"/>
            <w:szCs w:val="22"/>
            <w:lang w:val="en-US" w:eastAsia="en-US"/>
          </w:rPr>
          <w:tab/>
        </w:r>
        <w:r w:rsidR="00C72E0C" w:rsidRPr="00563722">
          <w:rPr>
            <w:rStyle w:val="-"/>
          </w:rPr>
          <w:t>Διοικητικές προσφυγές κατά τη διαδικασία εκτέλεσης</w:t>
        </w:r>
        <w:r w:rsidR="00C72E0C">
          <w:rPr>
            <w:webHidden/>
          </w:rPr>
          <w:tab/>
        </w:r>
        <w:r w:rsidR="00C72E0C">
          <w:rPr>
            <w:webHidden/>
          </w:rPr>
          <w:fldChar w:fldCharType="begin"/>
        </w:r>
        <w:r w:rsidR="00C72E0C">
          <w:rPr>
            <w:webHidden/>
          </w:rPr>
          <w:instrText xml:space="preserve"> PAGEREF _Toc117681108 \h </w:instrText>
        </w:r>
        <w:r w:rsidR="00C72E0C">
          <w:rPr>
            <w:webHidden/>
          </w:rPr>
        </w:r>
        <w:r w:rsidR="00C72E0C">
          <w:rPr>
            <w:webHidden/>
          </w:rPr>
          <w:fldChar w:fldCharType="separate"/>
        </w:r>
        <w:r>
          <w:rPr>
            <w:webHidden/>
          </w:rPr>
          <w:t>96</w:t>
        </w:r>
        <w:r w:rsidR="00C72E0C">
          <w:rPr>
            <w:webHidden/>
          </w:rPr>
          <w:fldChar w:fldCharType="end"/>
        </w:r>
      </w:hyperlink>
    </w:p>
    <w:p w14:paraId="3EA7AE3D" w14:textId="57419203" w:rsidR="00C72E0C" w:rsidRDefault="00C03167">
      <w:pPr>
        <w:pStyle w:val="20"/>
        <w:rPr>
          <w:rFonts w:eastAsiaTheme="minorEastAsia" w:cstheme="minorBidi"/>
          <w:szCs w:val="22"/>
          <w:lang w:val="en-US" w:eastAsia="en-US"/>
        </w:rPr>
      </w:pPr>
      <w:hyperlink w:anchor="_Toc117681109" w:history="1">
        <w:r w:rsidR="00C72E0C" w:rsidRPr="00563722">
          <w:rPr>
            <w:rStyle w:val="-"/>
          </w:rPr>
          <w:t>5.4</w:t>
        </w:r>
        <w:r w:rsidR="00C72E0C">
          <w:rPr>
            <w:rFonts w:eastAsiaTheme="minorEastAsia" w:cstheme="minorBidi"/>
            <w:szCs w:val="22"/>
            <w:lang w:val="en-US" w:eastAsia="en-US"/>
          </w:rPr>
          <w:tab/>
        </w:r>
        <w:r w:rsidR="00C72E0C" w:rsidRPr="00563722">
          <w:rPr>
            <w:rStyle w:val="-"/>
          </w:rPr>
          <w:t>Δικαστική επίλυση διαφορών</w:t>
        </w:r>
        <w:r w:rsidR="00C72E0C">
          <w:rPr>
            <w:webHidden/>
          </w:rPr>
          <w:tab/>
        </w:r>
        <w:r w:rsidR="00C72E0C">
          <w:rPr>
            <w:webHidden/>
          </w:rPr>
          <w:fldChar w:fldCharType="begin"/>
        </w:r>
        <w:r w:rsidR="00C72E0C">
          <w:rPr>
            <w:webHidden/>
          </w:rPr>
          <w:instrText xml:space="preserve"> PAGEREF _Toc117681109 \h </w:instrText>
        </w:r>
        <w:r w:rsidR="00C72E0C">
          <w:rPr>
            <w:webHidden/>
          </w:rPr>
        </w:r>
        <w:r w:rsidR="00C72E0C">
          <w:rPr>
            <w:webHidden/>
          </w:rPr>
          <w:fldChar w:fldCharType="separate"/>
        </w:r>
        <w:r>
          <w:rPr>
            <w:webHidden/>
          </w:rPr>
          <w:t>96</w:t>
        </w:r>
        <w:r w:rsidR="00C72E0C">
          <w:rPr>
            <w:webHidden/>
          </w:rPr>
          <w:fldChar w:fldCharType="end"/>
        </w:r>
      </w:hyperlink>
    </w:p>
    <w:p w14:paraId="41D43652" w14:textId="44221CA6" w:rsidR="00C72E0C" w:rsidRDefault="00C03167">
      <w:pPr>
        <w:pStyle w:val="10"/>
        <w:rPr>
          <w:rFonts w:eastAsiaTheme="minorEastAsia" w:cstheme="minorBidi"/>
          <w:szCs w:val="22"/>
          <w:lang w:val="en-US" w:eastAsia="en-US"/>
        </w:rPr>
      </w:pPr>
      <w:hyperlink w:anchor="_Toc117681110" w:history="1">
        <w:r w:rsidR="00C72E0C" w:rsidRPr="00563722">
          <w:rPr>
            <w:rStyle w:val="-"/>
          </w:rPr>
          <w:t>6</w:t>
        </w:r>
        <w:r w:rsidR="00C72E0C">
          <w:rPr>
            <w:rFonts w:eastAsiaTheme="minorEastAsia" w:cstheme="minorBidi"/>
            <w:szCs w:val="22"/>
            <w:lang w:val="en-US" w:eastAsia="en-US"/>
          </w:rPr>
          <w:tab/>
        </w:r>
        <w:r w:rsidR="00C72E0C" w:rsidRPr="00563722">
          <w:rPr>
            <w:rStyle w:val="-"/>
          </w:rPr>
          <w:t>ΕΙΔΙΚΟΙ ΟΡΟΙ ΕΚΤΕΛΕΣΗΣ</w:t>
        </w:r>
        <w:r w:rsidR="00C72E0C">
          <w:rPr>
            <w:webHidden/>
          </w:rPr>
          <w:tab/>
        </w:r>
        <w:r w:rsidR="00C72E0C">
          <w:rPr>
            <w:webHidden/>
          </w:rPr>
          <w:fldChar w:fldCharType="begin"/>
        </w:r>
        <w:r w:rsidR="00C72E0C">
          <w:rPr>
            <w:webHidden/>
          </w:rPr>
          <w:instrText xml:space="preserve"> PAGEREF _Toc117681110 \h </w:instrText>
        </w:r>
        <w:r w:rsidR="00C72E0C">
          <w:rPr>
            <w:webHidden/>
          </w:rPr>
        </w:r>
        <w:r w:rsidR="00C72E0C">
          <w:rPr>
            <w:webHidden/>
          </w:rPr>
          <w:fldChar w:fldCharType="separate"/>
        </w:r>
        <w:r>
          <w:rPr>
            <w:webHidden/>
          </w:rPr>
          <w:t>98</w:t>
        </w:r>
        <w:r w:rsidR="00C72E0C">
          <w:rPr>
            <w:webHidden/>
          </w:rPr>
          <w:fldChar w:fldCharType="end"/>
        </w:r>
      </w:hyperlink>
    </w:p>
    <w:p w14:paraId="0534D1AB" w14:textId="1FF14C7B" w:rsidR="00C72E0C" w:rsidRDefault="00C03167">
      <w:pPr>
        <w:pStyle w:val="20"/>
        <w:rPr>
          <w:rFonts w:eastAsiaTheme="minorEastAsia" w:cstheme="minorBidi"/>
          <w:szCs w:val="22"/>
          <w:lang w:val="en-US" w:eastAsia="en-US"/>
        </w:rPr>
      </w:pPr>
      <w:hyperlink w:anchor="_Toc117681111" w:history="1">
        <w:r w:rsidR="00C72E0C" w:rsidRPr="00563722">
          <w:rPr>
            <w:rStyle w:val="-"/>
          </w:rPr>
          <w:t>6.1</w:t>
        </w:r>
        <w:r w:rsidR="00C72E0C">
          <w:rPr>
            <w:rFonts w:eastAsiaTheme="minorEastAsia" w:cstheme="minorBidi"/>
            <w:szCs w:val="22"/>
            <w:lang w:val="en-US" w:eastAsia="en-US"/>
          </w:rPr>
          <w:tab/>
        </w:r>
        <w:r w:rsidR="00C72E0C" w:rsidRPr="00563722">
          <w:rPr>
            <w:rStyle w:val="-"/>
          </w:rPr>
          <w:t>Παρακολούθηση της Σύμβασης</w:t>
        </w:r>
        <w:r w:rsidR="00C72E0C">
          <w:rPr>
            <w:webHidden/>
          </w:rPr>
          <w:tab/>
        </w:r>
        <w:r w:rsidR="00C72E0C">
          <w:rPr>
            <w:webHidden/>
          </w:rPr>
          <w:fldChar w:fldCharType="begin"/>
        </w:r>
        <w:r w:rsidR="00C72E0C">
          <w:rPr>
            <w:webHidden/>
          </w:rPr>
          <w:instrText xml:space="preserve"> PAGEREF _Toc117681111 \h </w:instrText>
        </w:r>
        <w:r w:rsidR="00C72E0C">
          <w:rPr>
            <w:webHidden/>
          </w:rPr>
        </w:r>
        <w:r w:rsidR="00C72E0C">
          <w:rPr>
            <w:webHidden/>
          </w:rPr>
          <w:fldChar w:fldCharType="separate"/>
        </w:r>
        <w:r>
          <w:rPr>
            <w:webHidden/>
          </w:rPr>
          <w:t>98</w:t>
        </w:r>
        <w:r w:rsidR="00C72E0C">
          <w:rPr>
            <w:webHidden/>
          </w:rPr>
          <w:fldChar w:fldCharType="end"/>
        </w:r>
      </w:hyperlink>
    </w:p>
    <w:p w14:paraId="565C337C" w14:textId="0609CE03" w:rsidR="00C72E0C" w:rsidRDefault="00C03167">
      <w:pPr>
        <w:pStyle w:val="20"/>
        <w:rPr>
          <w:rFonts w:eastAsiaTheme="minorEastAsia" w:cstheme="minorBidi"/>
          <w:szCs w:val="22"/>
          <w:lang w:val="en-US" w:eastAsia="en-US"/>
        </w:rPr>
      </w:pPr>
      <w:hyperlink w:anchor="_Toc117681112" w:history="1">
        <w:r w:rsidR="00C72E0C" w:rsidRPr="00563722">
          <w:rPr>
            <w:rStyle w:val="-"/>
          </w:rPr>
          <w:t>6.2</w:t>
        </w:r>
        <w:r w:rsidR="00C72E0C">
          <w:rPr>
            <w:rFonts w:eastAsiaTheme="minorEastAsia" w:cstheme="minorBidi"/>
            <w:szCs w:val="22"/>
            <w:lang w:val="en-US" w:eastAsia="en-US"/>
          </w:rPr>
          <w:tab/>
        </w:r>
        <w:r w:rsidR="00C72E0C" w:rsidRPr="00563722">
          <w:rPr>
            <w:rStyle w:val="-"/>
          </w:rPr>
          <w:t>Διάρκεια σύμβασης</w:t>
        </w:r>
        <w:r w:rsidR="00C72E0C">
          <w:rPr>
            <w:webHidden/>
          </w:rPr>
          <w:tab/>
        </w:r>
        <w:r w:rsidR="00C72E0C">
          <w:rPr>
            <w:webHidden/>
          </w:rPr>
          <w:fldChar w:fldCharType="begin"/>
        </w:r>
        <w:r w:rsidR="00C72E0C">
          <w:rPr>
            <w:webHidden/>
          </w:rPr>
          <w:instrText xml:space="preserve"> PAGEREF _Toc117681112 \h </w:instrText>
        </w:r>
        <w:r w:rsidR="00C72E0C">
          <w:rPr>
            <w:webHidden/>
          </w:rPr>
        </w:r>
        <w:r w:rsidR="00C72E0C">
          <w:rPr>
            <w:webHidden/>
          </w:rPr>
          <w:fldChar w:fldCharType="separate"/>
        </w:r>
        <w:r>
          <w:rPr>
            <w:webHidden/>
          </w:rPr>
          <w:t>98</w:t>
        </w:r>
        <w:r w:rsidR="00C72E0C">
          <w:rPr>
            <w:webHidden/>
          </w:rPr>
          <w:fldChar w:fldCharType="end"/>
        </w:r>
      </w:hyperlink>
    </w:p>
    <w:p w14:paraId="2A2FF5E3" w14:textId="1127C366" w:rsidR="00C72E0C" w:rsidRDefault="00C03167">
      <w:pPr>
        <w:pStyle w:val="20"/>
        <w:rPr>
          <w:rFonts w:eastAsiaTheme="minorEastAsia" w:cstheme="minorBidi"/>
          <w:szCs w:val="22"/>
          <w:lang w:val="en-US" w:eastAsia="en-US"/>
        </w:rPr>
      </w:pPr>
      <w:hyperlink w:anchor="_Toc117681113" w:history="1">
        <w:r w:rsidR="00C72E0C" w:rsidRPr="00563722">
          <w:rPr>
            <w:rStyle w:val="-"/>
          </w:rPr>
          <w:t>6.3</w:t>
        </w:r>
        <w:r w:rsidR="00C72E0C">
          <w:rPr>
            <w:rFonts w:eastAsiaTheme="minorEastAsia" w:cstheme="minorBidi"/>
            <w:szCs w:val="22"/>
            <w:lang w:val="en-US" w:eastAsia="en-US"/>
          </w:rPr>
          <w:tab/>
        </w:r>
        <w:r w:rsidR="00C72E0C" w:rsidRPr="00563722">
          <w:rPr>
            <w:rStyle w:val="-"/>
          </w:rPr>
          <w:t>Παραλαβή του αντικειμένου της σύμβασης</w:t>
        </w:r>
        <w:r w:rsidR="00C72E0C">
          <w:rPr>
            <w:webHidden/>
          </w:rPr>
          <w:tab/>
        </w:r>
        <w:r w:rsidR="00C72E0C">
          <w:rPr>
            <w:webHidden/>
          </w:rPr>
          <w:fldChar w:fldCharType="begin"/>
        </w:r>
        <w:r w:rsidR="00C72E0C">
          <w:rPr>
            <w:webHidden/>
          </w:rPr>
          <w:instrText xml:space="preserve"> PAGEREF _Toc117681113 \h </w:instrText>
        </w:r>
        <w:r w:rsidR="00C72E0C">
          <w:rPr>
            <w:webHidden/>
          </w:rPr>
        </w:r>
        <w:r w:rsidR="00C72E0C">
          <w:rPr>
            <w:webHidden/>
          </w:rPr>
          <w:fldChar w:fldCharType="separate"/>
        </w:r>
        <w:r>
          <w:rPr>
            <w:webHidden/>
          </w:rPr>
          <w:t>98</w:t>
        </w:r>
        <w:r w:rsidR="00C72E0C">
          <w:rPr>
            <w:webHidden/>
          </w:rPr>
          <w:fldChar w:fldCharType="end"/>
        </w:r>
      </w:hyperlink>
    </w:p>
    <w:p w14:paraId="0CF8D724" w14:textId="6F413347" w:rsidR="00C72E0C" w:rsidRDefault="00C03167">
      <w:pPr>
        <w:pStyle w:val="20"/>
        <w:rPr>
          <w:rFonts w:eastAsiaTheme="minorEastAsia" w:cstheme="minorBidi"/>
          <w:szCs w:val="22"/>
          <w:lang w:val="en-US" w:eastAsia="en-US"/>
        </w:rPr>
      </w:pPr>
      <w:hyperlink w:anchor="_Toc117681114" w:history="1">
        <w:r w:rsidR="00C72E0C" w:rsidRPr="00563722">
          <w:rPr>
            <w:rStyle w:val="-"/>
          </w:rPr>
          <w:t>6.4</w:t>
        </w:r>
        <w:r w:rsidR="00C72E0C">
          <w:rPr>
            <w:rFonts w:eastAsiaTheme="minorEastAsia" w:cstheme="minorBidi"/>
            <w:szCs w:val="22"/>
            <w:lang w:val="en-US" w:eastAsia="en-US"/>
          </w:rPr>
          <w:tab/>
        </w:r>
        <w:r w:rsidR="00C72E0C" w:rsidRPr="00563722">
          <w:rPr>
            <w:rStyle w:val="-"/>
          </w:rPr>
          <w:t>Απόρριψη παραδοτέων – Αντικατάσταση</w:t>
        </w:r>
        <w:r w:rsidR="00C72E0C">
          <w:rPr>
            <w:webHidden/>
          </w:rPr>
          <w:tab/>
        </w:r>
        <w:r w:rsidR="00C72E0C">
          <w:rPr>
            <w:webHidden/>
          </w:rPr>
          <w:fldChar w:fldCharType="begin"/>
        </w:r>
        <w:r w:rsidR="00C72E0C">
          <w:rPr>
            <w:webHidden/>
          </w:rPr>
          <w:instrText xml:space="preserve"> PAGEREF _Toc117681114 \h </w:instrText>
        </w:r>
        <w:r w:rsidR="00C72E0C">
          <w:rPr>
            <w:webHidden/>
          </w:rPr>
        </w:r>
        <w:r w:rsidR="00C72E0C">
          <w:rPr>
            <w:webHidden/>
          </w:rPr>
          <w:fldChar w:fldCharType="separate"/>
        </w:r>
        <w:r>
          <w:rPr>
            <w:webHidden/>
          </w:rPr>
          <w:t>101</w:t>
        </w:r>
        <w:r w:rsidR="00C72E0C">
          <w:rPr>
            <w:webHidden/>
          </w:rPr>
          <w:fldChar w:fldCharType="end"/>
        </w:r>
      </w:hyperlink>
    </w:p>
    <w:p w14:paraId="4162331B" w14:textId="7D749A28" w:rsidR="00C72E0C" w:rsidRDefault="00C03167">
      <w:pPr>
        <w:pStyle w:val="10"/>
        <w:rPr>
          <w:rFonts w:eastAsiaTheme="minorEastAsia" w:cstheme="minorBidi"/>
          <w:szCs w:val="22"/>
          <w:lang w:val="en-US" w:eastAsia="en-US"/>
        </w:rPr>
      </w:pPr>
      <w:hyperlink w:anchor="_Toc117681115" w:history="1">
        <w:r w:rsidR="00C72E0C" w:rsidRPr="00563722">
          <w:rPr>
            <w:rStyle w:val="-"/>
          </w:rPr>
          <w:t>ΠΑΡΑΡΤΗΜΑΤΑ                                                                                                                                                                       ΠΑΡΑΡΤΗΜΑ Ι – Αναλυτική Περιγραφή Φυσικού και Οικονομικού Αντικειμένου της Σύμβασης</w:t>
        </w:r>
        <w:r w:rsidR="00C72E0C">
          <w:rPr>
            <w:webHidden/>
          </w:rPr>
          <w:tab/>
        </w:r>
        <w:r w:rsidR="00C72E0C">
          <w:rPr>
            <w:webHidden/>
          </w:rPr>
          <w:fldChar w:fldCharType="begin"/>
        </w:r>
        <w:r w:rsidR="00C72E0C">
          <w:rPr>
            <w:webHidden/>
          </w:rPr>
          <w:instrText xml:space="preserve"> PAGEREF _Toc117681115 \h </w:instrText>
        </w:r>
        <w:r w:rsidR="00C72E0C">
          <w:rPr>
            <w:webHidden/>
          </w:rPr>
        </w:r>
        <w:r w:rsidR="00C72E0C">
          <w:rPr>
            <w:webHidden/>
          </w:rPr>
          <w:fldChar w:fldCharType="separate"/>
        </w:r>
        <w:r>
          <w:rPr>
            <w:webHidden/>
          </w:rPr>
          <w:t>102</w:t>
        </w:r>
        <w:r w:rsidR="00C72E0C">
          <w:rPr>
            <w:webHidden/>
          </w:rPr>
          <w:fldChar w:fldCharType="end"/>
        </w:r>
      </w:hyperlink>
    </w:p>
    <w:p w14:paraId="6F4F6108" w14:textId="40977BBC" w:rsidR="00C72E0C" w:rsidRDefault="00C03167">
      <w:pPr>
        <w:pStyle w:val="20"/>
        <w:rPr>
          <w:rFonts w:eastAsiaTheme="minorEastAsia" w:cstheme="minorBidi"/>
          <w:szCs w:val="22"/>
          <w:lang w:val="en-US" w:eastAsia="en-US"/>
        </w:rPr>
      </w:pPr>
      <w:hyperlink w:anchor="_Toc117681116" w:history="1">
        <w:r w:rsidR="00C72E0C" w:rsidRPr="00563722">
          <w:rPr>
            <w:rStyle w:val="-"/>
          </w:rPr>
          <w:t>1.</w:t>
        </w:r>
        <w:r w:rsidR="00C72E0C">
          <w:rPr>
            <w:rFonts w:eastAsiaTheme="minorEastAsia" w:cstheme="minorBidi"/>
            <w:szCs w:val="22"/>
            <w:lang w:val="en-US" w:eastAsia="en-US"/>
          </w:rPr>
          <w:tab/>
        </w:r>
        <w:r w:rsidR="00C72E0C" w:rsidRPr="00563722">
          <w:rPr>
            <w:rStyle w:val="-"/>
          </w:rPr>
          <w:t>Περιβάλλον της Σύμβασης</w:t>
        </w:r>
        <w:r w:rsidR="00C72E0C">
          <w:rPr>
            <w:webHidden/>
          </w:rPr>
          <w:tab/>
        </w:r>
        <w:r w:rsidR="00C72E0C">
          <w:rPr>
            <w:webHidden/>
          </w:rPr>
          <w:fldChar w:fldCharType="begin"/>
        </w:r>
        <w:r w:rsidR="00C72E0C">
          <w:rPr>
            <w:webHidden/>
          </w:rPr>
          <w:instrText xml:space="preserve"> PAGEREF _Toc117681116 \h </w:instrText>
        </w:r>
        <w:r w:rsidR="00C72E0C">
          <w:rPr>
            <w:webHidden/>
          </w:rPr>
        </w:r>
        <w:r w:rsidR="00C72E0C">
          <w:rPr>
            <w:webHidden/>
          </w:rPr>
          <w:fldChar w:fldCharType="separate"/>
        </w:r>
        <w:r>
          <w:rPr>
            <w:webHidden/>
          </w:rPr>
          <w:t>102</w:t>
        </w:r>
        <w:r w:rsidR="00C72E0C">
          <w:rPr>
            <w:webHidden/>
          </w:rPr>
          <w:fldChar w:fldCharType="end"/>
        </w:r>
      </w:hyperlink>
    </w:p>
    <w:p w14:paraId="534A6205" w14:textId="60B5DBBB" w:rsidR="00C72E0C" w:rsidRDefault="00C03167" w:rsidP="007D60FF">
      <w:pPr>
        <w:pStyle w:val="30"/>
        <w:rPr>
          <w:rFonts w:eastAsiaTheme="minorEastAsia" w:cstheme="minorBidi"/>
          <w:szCs w:val="22"/>
          <w:lang w:val="en-US" w:eastAsia="en-US"/>
        </w:rPr>
      </w:pPr>
      <w:hyperlink w:anchor="_Toc117681117" w:history="1">
        <w:r w:rsidR="00C72E0C" w:rsidRPr="00563722">
          <w:rPr>
            <w:rStyle w:val="-"/>
          </w:rPr>
          <w:t>1.1</w:t>
        </w:r>
        <w:r w:rsidR="00C72E0C">
          <w:rPr>
            <w:rFonts w:eastAsiaTheme="minorEastAsia" w:cstheme="minorBidi"/>
            <w:szCs w:val="22"/>
            <w:lang w:val="en-US" w:eastAsia="en-US"/>
          </w:rPr>
          <w:tab/>
        </w:r>
        <w:r w:rsidR="00C72E0C" w:rsidRPr="00563722">
          <w:rPr>
            <w:rStyle w:val="-"/>
          </w:rPr>
          <w:t>Εμπλεκόμενοι στην υλοποίηση της Σύμβασης</w:t>
        </w:r>
        <w:r w:rsidR="00C72E0C">
          <w:rPr>
            <w:webHidden/>
          </w:rPr>
          <w:tab/>
        </w:r>
        <w:r w:rsidR="00C72E0C">
          <w:rPr>
            <w:webHidden/>
          </w:rPr>
          <w:fldChar w:fldCharType="begin"/>
        </w:r>
        <w:r w:rsidR="00C72E0C">
          <w:rPr>
            <w:webHidden/>
          </w:rPr>
          <w:instrText xml:space="preserve"> PAGEREF _Toc117681117 \h </w:instrText>
        </w:r>
        <w:r w:rsidR="00C72E0C">
          <w:rPr>
            <w:webHidden/>
          </w:rPr>
        </w:r>
        <w:r w:rsidR="00C72E0C">
          <w:rPr>
            <w:webHidden/>
          </w:rPr>
          <w:fldChar w:fldCharType="separate"/>
        </w:r>
        <w:r>
          <w:rPr>
            <w:webHidden/>
          </w:rPr>
          <w:t>102</w:t>
        </w:r>
        <w:r w:rsidR="00C72E0C">
          <w:rPr>
            <w:webHidden/>
          </w:rPr>
          <w:fldChar w:fldCharType="end"/>
        </w:r>
      </w:hyperlink>
    </w:p>
    <w:p w14:paraId="679F4C3B" w14:textId="23EE0D11" w:rsidR="00C72E0C" w:rsidRDefault="00C03167">
      <w:pPr>
        <w:pStyle w:val="40"/>
        <w:rPr>
          <w:noProof/>
        </w:rPr>
      </w:pPr>
      <w:hyperlink w:anchor="_Toc117681118" w:history="1">
        <w:r w:rsidR="00C72E0C" w:rsidRPr="00563722">
          <w:rPr>
            <w:rStyle w:val="-"/>
            <w:rFonts w:eastAsia="SimSun" w:cstheme="minorHAnsi"/>
            <w:noProof/>
            <w:lang w:val="el-GR"/>
          </w:rPr>
          <w:t>1.1.1</w:t>
        </w:r>
        <w:r w:rsidR="00C72E0C">
          <w:rPr>
            <w:noProof/>
          </w:rPr>
          <w:tab/>
        </w:r>
        <w:r w:rsidR="00C72E0C" w:rsidRPr="00563722">
          <w:rPr>
            <w:rStyle w:val="-"/>
            <w:rFonts w:eastAsia="SimSun" w:cstheme="minorHAnsi"/>
            <w:noProof/>
            <w:lang w:val="el-GR"/>
          </w:rPr>
          <w:t>Φορέας Υλοποίησης – Αναθέτουσα Αρχή</w:t>
        </w:r>
        <w:r w:rsidR="00C72E0C">
          <w:rPr>
            <w:noProof/>
            <w:webHidden/>
          </w:rPr>
          <w:tab/>
        </w:r>
        <w:r w:rsidR="00C72E0C">
          <w:rPr>
            <w:noProof/>
            <w:webHidden/>
          </w:rPr>
          <w:fldChar w:fldCharType="begin"/>
        </w:r>
        <w:r w:rsidR="00C72E0C">
          <w:rPr>
            <w:noProof/>
            <w:webHidden/>
          </w:rPr>
          <w:instrText xml:space="preserve"> PAGEREF _Toc117681118 \h </w:instrText>
        </w:r>
        <w:r w:rsidR="00C72E0C">
          <w:rPr>
            <w:noProof/>
            <w:webHidden/>
          </w:rPr>
        </w:r>
        <w:r w:rsidR="00C72E0C">
          <w:rPr>
            <w:noProof/>
            <w:webHidden/>
          </w:rPr>
          <w:fldChar w:fldCharType="separate"/>
        </w:r>
        <w:r>
          <w:rPr>
            <w:noProof/>
            <w:webHidden/>
          </w:rPr>
          <w:t>102</w:t>
        </w:r>
        <w:r w:rsidR="00C72E0C">
          <w:rPr>
            <w:noProof/>
            <w:webHidden/>
          </w:rPr>
          <w:fldChar w:fldCharType="end"/>
        </w:r>
      </w:hyperlink>
    </w:p>
    <w:p w14:paraId="653C5B48" w14:textId="5B6871E4" w:rsidR="00C72E0C" w:rsidRDefault="00C03167">
      <w:pPr>
        <w:pStyle w:val="40"/>
        <w:rPr>
          <w:noProof/>
        </w:rPr>
      </w:pPr>
      <w:hyperlink w:anchor="_Toc117681119" w:history="1">
        <w:r w:rsidR="00C72E0C" w:rsidRPr="00563722">
          <w:rPr>
            <w:rStyle w:val="-"/>
            <w:rFonts w:eastAsia="SimSun"/>
            <w:noProof/>
            <w:lang w:val="el-GR"/>
          </w:rPr>
          <w:t>1.1.2</w:t>
        </w:r>
        <w:r w:rsidR="00C72E0C">
          <w:rPr>
            <w:noProof/>
          </w:rPr>
          <w:tab/>
        </w:r>
        <w:r w:rsidR="00C72E0C" w:rsidRPr="00563722">
          <w:rPr>
            <w:rStyle w:val="-"/>
            <w:rFonts w:eastAsia="SimSun"/>
            <w:noProof/>
            <w:lang w:val="el-GR"/>
          </w:rPr>
          <w:t>Φορέας Χρηματοδότησης</w:t>
        </w:r>
        <w:r w:rsidR="00C72E0C">
          <w:rPr>
            <w:noProof/>
            <w:webHidden/>
          </w:rPr>
          <w:tab/>
        </w:r>
        <w:r w:rsidR="00C72E0C">
          <w:rPr>
            <w:noProof/>
            <w:webHidden/>
          </w:rPr>
          <w:fldChar w:fldCharType="begin"/>
        </w:r>
        <w:r w:rsidR="00C72E0C">
          <w:rPr>
            <w:noProof/>
            <w:webHidden/>
          </w:rPr>
          <w:instrText xml:space="preserve"> PAGEREF _Toc117681119 \h </w:instrText>
        </w:r>
        <w:r w:rsidR="00C72E0C">
          <w:rPr>
            <w:noProof/>
            <w:webHidden/>
          </w:rPr>
        </w:r>
        <w:r w:rsidR="00C72E0C">
          <w:rPr>
            <w:noProof/>
            <w:webHidden/>
          </w:rPr>
          <w:fldChar w:fldCharType="separate"/>
        </w:r>
        <w:r>
          <w:rPr>
            <w:noProof/>
            <w:webHidden/>
          </w:rPr>
          <w:t>104</w:t>
        </w:r>
        <w:r w:rsidR="00C72E0C">
          <w:rPr>
            <w:noProof/>
            <w:webHidden/>
          </w:rPr>
          <w:fldChar w:fldCharType="end"/>
        </w:r>
      </w:hyperlink>
    </w:p>
    <w:p w14:paraId="5786CFEB" w14:textId="26DE8C2C" w:rsidR="00C72E0C" w:rsidRDefault="00C03167">
      <w:pPr>
        <w:pStyle w:val="40"/>
        <w:rPr>
          <w:noProof/>
        </w:rPr>
      </w:pPr>
      <w:hyperlink w:anchor="_Toc117681120" w:history="1">
        <w:r w:rsidR="00C72E0C" w:rsidRPr="00563722">
          <w:rPr>
            <w:rStyle w:val="-"/>
            <w:rFonts w:eastAsia="SimSun"/>
            <w:noProof/>
            <w:lang w:val="el-GR"/>
          </w:rPr>
          <w:t>1.1.3</w:t>
        </w:r>
        <w:r w:rsidR="00C72E0C">
          <w:rPr>
            <w:noProof/>
          </w:rPr>
          <w:tab/>
        </w:r>
        <w:r w:rsidR="00C72E0C" w:rsidRPr="00563722">
          <w:rPr>
            <w:rStyle w:val="-"/>
            <w:rFonts w:eastAsia="SimSun"/>
            <w:noProof/>
            <w:lang w:val="el-GR"/>
          </w:rPr>
          <w:t>Κύριος του Έργου – Φορέας Λειτουργίας</w:t>
        </w:r>
        <w:r w:rsidR="00C72E0C">
          <w:rPr>
            <w:noProof/>
            <w:webHidden/>
          </w:rPr>
          <w:tab/>
        </w:r>
        <w:r w:rsidR="00C72E0C">
          <w:rPr>
            <w:noProof/>
            <w:webHidden/>
          </w:rPr>
          <w:fldChar w:fldCharType="begin"/>
        </w:r>
        <w:r w:rsidR="00C72E0C">
          <w:rPr>
            <w:noProof/>
            <w:webHidden/>
          </w:rPr>
          <w:instrText xml:space="preserve"> PAGEREF _Toc117681120 \h </w:instrText>
        </w:r>
        <w:r w:rsidR="00C72E0C">
          <w:rPr>
            <w:noProof/>
            <w:webHidden/>
          </w:rPr>
        </w:r>
        <w:r w:rsidR="00C72E0C">
          <w:rPr>
            <w:noProof/>
            <w:webHidden/>
          </w:rPr>
          <w:fldChar w:fldCharType="separate"/>
        </w:r>
        <w:r>
          <w:rPr>
            <w:noProof/>
            <w:webHidden/>
          </w:rPr>
          <w:t>104</w:t>
        </w:r>
        <w:r w:rsidR="00C72E0C">
          <w:rPr>
            <w:noProof/>
            <w:webHidden/>
          </w:rPr>
          <w:fldChar w:fldCharType="end"/>
        </w:r>
      </w:hyperlink>
    </w:p>
    <w:p w14:paraId="69E34063" w14:textId="17574924" w:rsidR="00C72E0C" w:rsidRDefault="00C03167">
      <w:pPr>
        <w:pStyle w:val="40"/>
        <w:rPr>
          <w:noProof/>
        </w:rPr>
      </w:pPr>
      <w:hyperlink w:anchor="_Toc117681121" w:history="1">
        <w:r w:rsidR="00C72E0C" w:rsidRPr="00563722">
          <w:rPr>
            <w:rStyle w:val="-"/>
            <w:rFonts w:eastAsia="SimSun"/>
            <w:noProof/>
            <w:lang w:val="el-GR"/>
          </w:rPr>
          <w:t>1.1.4</w:t>
        </w:r>
        <w:r w:rsidR="00C72E0C">
          <w:rPr>
            <w:noProof/>
          </w:rPr>
          <w:tab/>
        </w:r>
        <w:r w:rsidR="00C72E0C" w:rsidRPr="00563722">
          <w:rPr>
            <w:rStyle w:val="-"/>
            <w:rFonts w:eastAsia="SimSun"/>
            <w:noProof/>
            <w:lang w:val="el-GR"/>
          </w:rPr>
          <w:t>Όργανα &amp; Επιτροπές Παρακολούθησης, Διακυβέρνησης και Ελέγχου του Έργου</w:t>
        </w:r>
        <w:r w:rsidR="00C72E0C">
          <w:rPr>
            <w:noProof/>
            <w:webHidden/>
          </w:rPr>
          <w:tab/>
        </w:r>
        <w:r w:rsidR="00C72E0C">
          <w:rPr>
            <w:noProof/>
            <w:webHidden/>
          </w:rPr>
          <w:fldChar w:fldCharType="begin"/>
        </w:r>
        <w:r w:rsidR="00C72E0C">
          <w:rPr>
            <w:noProof/>
            <w:webHidden/>
          </w:rPr>
          <w:instrText xml:space="preserve"> PAGEREF _Toc117681121 \h </w:instrText>
        </w:r>
        <w:r w:rsidR="00C72E0C">
          <w:rPr>
            <w:noProof/>
            <w:webHidden/>
          </w:rPr>
        </w:r>
        <w:r w:rsidR="00C72E0C">
          <w:rPr>
            <w:noProof/>
            <w:webHidden/>
          </w:rPr>
          <w:fldChar w:fldCharType="separate"/>
        </w:r>
        <w:r>
          <w:rPr>
            <w:noProof/>
            <w:webHidden/>
          </w:rPr>
          <w:t>112</w:t>
        </w:r>
        <w:r w:rsidR="00C72E0C">
          <w:rPr>
            <w:noProof/>
            <w:webHidden/>
          </w:rPr>
          <w:fldChar w:fldCharType="end"/>
        </w:r>
      </w:hyperlink>
    </w:p>
    <w:p w14:paraId="4E2A03E2" w14:textId="5E1386D7" w:rsidR="00C72E0C" w:rsidRDefault="00C03167" w:rsidP="007D60FF">
      <w:pPr>
        <w:pStyle w:val="30"/>
        <w:rPr>
          <w:rFonts w:eastAsiaTheme="minorEastAsia" w:cstheme="minorBidi"/>
          <w:szCs w:val="22"/>
          <w:lang w:val="en-US" w:eastAsia="en-US"/>
        </w:rPr>
      </w:pPr>
      <w:hyperlink w:anchor="_Toc117681122" w:history="1">
        <w:r w:rsidR="00C72E0C" w:rsidRPr="00563722">
          <w:rPr>
            <w:rStyle w:val="-"/>
          </w:rPr>
          <w:t>1.2</w:t>
        </w:r>
        <w:r w:rsidR="00C72E0C">
          <w:rPr>
            <w:rFonts w:eastAsiaTheme="minorEastAsia" w:cstheme="minorBidi"/>
            <w:szCs w:val="22"/>
            <w:lang w:val="en-US" w:eastAsia="en-US"/>
          </w:rPr>
          <w:tab/>
        </w:r>
        <w:r w:rsidR="00C72E0C" w:rsidRPr="00563722">
          <w:rPr>
            <w:rStyle w:val="-"/>
          </w:rPr>
          <w:t>Υφιστάμενη Κατάσταση</w:t>
        </w:r>
        <w:r w:rsidR="00C72E0C">
          <w:rPr>
            <w:webHidden/>
          </w:rPr>
          <w:tab/>
        </w:r>
        <w:r w:rsidR="00C72E0C">
          <w:rPr>
            <w:webHidden/>
          </w:rPr>
          <w:fldChar w:fldCharType="begin"/>
        </w:r>
        <w:r w:rsidR="00C72E0C">
          <w:rPr>
            <w:webHidden/>
          </w:rPr>
          <w:instrText xml:space="preserve"> PAGEREF _Toc117681122 \h </w:instrText>
        </w:r>
        <w:r w:rsidR="00C72E0C">
          <w:rPr>
            <w:webHidden/>
          </w:rPr>
        </w:r>
        <w:r w:rsidR="00C72E0C">
          <w:rPr>
            <w:webHidden/>
          </w:rPr>
          <w:fldChar w:fldCharType="separate"/>
        </w:r>
        <w:r>
          <w:rPr>
            <w:webHidden/>
          </w:rPr>
          <w:t>114</w:t>
        </w:r>
        <w:r w:rsidR="00C72E0C">
          <w:rPr>
            <w:webHidden/>
          </w:rPr>
          <w:fldChar w:fldCharType="end"/>
        </w:r>
      </w:hyperlink>
    </w:p>
    <w:p w14:paraId="3CE3E0D9" w14:textId="6D94AA5C" w:rsidR="00C72E0C" w:rsidRDefault="00C03167">
      <w:pPr>
        <w:pStyle w:val="40"/>
        <w:rPr>
          <w:noProof/>
        </w:rPr>
      </w:pPr>
      <w:hyperlink w:anchor="_Toc117681123" w:history="1">
        <w:r w:rsidR="00C72E0C" w:rsidRPr="00563722">
          <w:rPr>
            <w:rStyle w:val="-"/>
            <w:rFonts w:eastAsia="SimSun"/>
            <w:noProof/>
            <w:lang w:val="el-GR"/>
          </w:rPr>
          <w:t>1.2.1</w:t>
        </w:r>
        <w:r w:rsidR="00C72E0C">
          <w:rPr>
            <w:noProof/>
          </w:rPr>
          <w:tab/>
        </w:r>
        <w:r w:rsidR="00C72E0C" w:rsidRPr="00563722">
          <w:rPr>
            <w:rStyle w:val="-"/>
            <w:rFonts w:eastAsia="SimSun"/>
            <w:noProof/>
            <w:lang w:val="el-GR"/>
          </w:rPr>
          <w:t>Περιγραφή του ΕΔΙΤ σήμερα – δομές και βασικές λειτουργίες</w:t>
        </w:r>
        <w:r w:rsidR="00C72E0C">
          <w:rPr>
            <w:noProof/>
            <w:webHidden/>
          </w:rPr>
          <w:tab/>
        </w:r>
        <w:r w:rsidR="00C72E0C">
          <w:rPr>
            <w:noProof/>
            <w:webHidden/>
          </w:rPr>
          <w:fldChar w:fldCharType="begin"/>
        </w:r>
        <w:r w:rsidR="00C72E0C">
          <w:rPr>
            <w:noProof/>
            <w:webHidden/>
          </w:rPr>
          <w:instrText xml:space="preserve"> PAGEREF _Toc117681123 \h </w:instrText>
        </w:r>
        <w:r w:rsidR="00C72E0C">
          <w:rPr>
            <w:noProof/>
            <w:webHidden/>
          </w:rPr>
        </w:r>
        <w:r w:rsidR="00C72E0C">
          <w:rPr>
            <w:noProof/>
            <w:webHidden/>
          </w:rPr>
          <w:fldChar w:fldCharType="separate"/>
        </w:r>
        <w:r>
          <w:rPr>
            <w:noProof/>
            <w:webHidden/>
          </w:rPr>
          <w:t>114</w:t>
        </w:r>
        <w:r w:rsidR="00C72E0C">
          <w:rPr>
            <w:noProof/>
            <w:webHidden/>
          </w:rPr>
          <w:fldChar w:fldCharType="end"/>
        </w:r>
      </w:hyperlink>
    </w:p>
    <w:p w14:paraId="0D35C651" w14:textId="0A2E81B6" w:rsidR="00C72E0C" w:rsidRDefault="00C03167">
      <w:pPr>
        <w:pStyle w:val="40"/>
        <w:rPr>
          <w:noProof/>
        </w:rPr>
      </w:pPr>
      <w:hyperlink w:anchor="_Toc117681124" w:history="1">
        <w:r w:rsidR="00C72E0C" w:rsidRPr="00563722">
          <w:rPr>
            <w:rStyle w:val="-"/>
            <w:rFonts w:eastAsia="SimSun"/>
            <w:noProof/>
            <w:lang w:val="el-GR"/>
          </w:rPr>
          <w:t>1.2.2</w:t>
        </w:r>
        <w:r w:rsidR="00C72E0C">
          <w:rPr>
            <w:noProof/>
          </w:rPr>
          <w:tab/>
        </w:r>
        <w:r w:rsidR="00C72E0C" w:rsidRPr="00563722">
          <w:rPr>
            <w:rStyle w:val="-"/>
            <w:rFonts w:eastAsia="SimSun"/>
            <w:noProof/>
            <w:lang w:val="el-GR"/>
          </w:rPr>
          <w:t>Ιστορικό του ΕΔΙΤ</w:t>
        </w:r>
        <w:r w:rsidR="00C72E0C">
          <w:rPr>
            <w:noProof/>
            <w:webHidden/>
          </w:rPr>
          <w:tab/>
        </w:r>
        <w:r w:rsidR="00C72E0C">
          <w:rPr>
            <w:noProof/>
            <w:webHidden/>
          </w:rPr>
          <w:fldChar w:fldCharType="begin"/>
        </w:r>
        <w:r w:rsidR="00C72E0C">
          <w:rPr>
            <w:noProof/>
            <w:webHidden/>
          </w:rPr>
          <w:instrText xml:space="preserve"> PAGEREF _Toc117681124 \h </w:instrText>
        </w:r>
        <w:r w:rsidR="00C72E0C">
          <w:rPr>
            <w:noProof/>
            <w:webHidden/>
          </w:rPr>
        </w:r>
        <w:r w:rsidR="00C72E0C">
          <w:rPr>
            <w:noProof/>
            <w:webHidden/>
          </w:rPr>
          <w:fldChar w:fldCharType="separate"/>
        </w:r>
        <w:r>
          <w:rPr>
            <w:noProof/>
            <w:webHidden/>
          </w:rPr>
          <w:t>118</w:t>
        </w:r>
        <w:r w:rsidR="00C72E0C">
          <w:rPr>
            <w:noProof/>
            <w:webHidden/>
          </w:rPr>
          <w:fldChar w:fldCharType="end"/>
        </w:r>
      </w:hyperlink>
    </w:p>
    <w:p w14:paraId="6305D0F7" w14:textId="78C16983" w:rsidR="00C72E0C" w:rsidRDefault="00C03167">
      <w:pPr>
        <w:pStyle w:val="40"/>
        <w:rPr>
          <w:noProof/>
        </w:rPr>
      </w:pPr>
      <w:hyperlink w:anchor="_Toc117681125" w:history="1">
        <w:r w:rsidR="00C72E0C" w:rsidRPr="00563722">
          <w:rPr>
            <w:rStyle w:val="-"/>
            <w:rFonts w:eastAsia="SimSun"/>
            <w:noProof/>
            <w:lang w:val="el-GR"/>
          </w:rPr>
          <w:t>1.2.3</w:t>
        </w:r>
        <w:r w:rsidR="00C72E0C">
          <w:rPr>
            <w:noProof/>
          </w:rPr>
          <w:tab/>
        </w:r>
        <w:r w:rsidR="00C72E0C" w:rsidRPr="00563722">
          <w:rPr>
            <w:rStyle w:val="-"/>
            <w:rFonts w:eastAsia="SimSun"/>
            <w:noProof/>
            <w:lang w:val="el-GR"/>
          </w:rPr>
          <w:t>Τεχνική περιγραφή της υφιστάμενης κατάστασης</w:t>
        </w:r>
        <w:r w:rsidR="00C72E0C">
          <w:rPr>
            <w:noProof/>
            <w:webHidden/>
          </w:rPr>
          <w:tab/>
        </w:r>
        <w:r w:rsidR="00C72E0C">
          <w:rPr>
            <w:noProof/>
            <w:webHidden/>
          </w:rPr>
          <w:fldChar w:fldCharType="begin"/>
        </w:r>
        <w:r w:rsidR="00C72E0C">
          <w:rPr>
            <w:noProof/>
            <w:webHidden/>
          </w:rPr>
          <w:instrText xml:space="preserve"> PAGEREF _Toc117681125 \h </w:instrText>
        </w:r>
        <w:r w:rsidR="00C72E0C">
          <w:rPr>
            <w:noProof/>
            <w:webHidden/>
          </w:rPr>
        </w:r>
        <w:r w:rsidR="00C72E0C">
          <w:rPr>
            <w:noProof/>
            <w:webHidden/>
          </w:rPr>
          <w:fldChar w:fldCharType="separate"/>
        </w:r>
        <w:r>
          <w:rPr>
            <w:noProof/>
            <w:webHidden/>
          </w:rPr>
          <w:t>119</w:t>
        </w:r>
        <w:r w:rsidR="00C72E0C">
          <w:rPr>
            <w:noProof/>
            <w:webHidden/>
          </w:rPr>
          <w:fldChar w:fldCharType="end"/>
        </w:r>
      </w:hyperlink>
    </w:p>
    <w:p w14:paraId="712E6EC4" w14:textId="3C2D0F72" w:rsidR="00C72E0C" w:rsidRDefault="00C03167">
      <w:pPr>
        <w:pStyle w:val="40"/>
        <w:rPr>
          <w:noProof/>
        </w:rPr>
      </w:pPr>
      <w:hyperlink w:anchor="_Toc117681126" w:history="1">
        <w:r w:rsidR="00C72E0C" w:rsidRPr="00563722">
          <w:rPr>
            <w:rStyle w:val="-"/>
            <w:rFonts w:eastAsia="SimSun"/>
            <w:noProof/>
            <w:lang w:val="el-GR"/>
          </w:rPr>
          <w:t>1.2.4</w:t>
        </w:r>
        <w:r w:rsidR="00C72E0C">
          <w:rPr>
            <w:noProof/>
          </w:rPr>
          <w:tab/>
        </w:r>
        <w:r w:rsidR="00C72E0C" w:rsidRPr="00563722">
          <w:rPr>
            <w:rStyle w:val="-"/>
            <w:rFonts w:eastAsia="SimSun"/>
            <w:noProof/>
            <w:lang w:val="el-GR"/>
          </w:rPr>
          <w:t>Το Κέντρο Δεδομένων του ΕΔΙΤ</w:t>
        </w:r>
        <w:r w:rsidR="00C72E0C">
          <w:rPr>
            <w:noProof/>
            <w:webHidden/>
          </w:rPr>
          <w:tab/>
        </w:r>
        <w:r w:rsidR="00C72E0C">
          <w:rPr>
            <w:noProof/>
            <w:webHidden/>
          </w:rPr>
          <w:fldChar w:fldCharType="begin"/>
        </w:r>
        <w:r w:rsidR="00C72E0C">
          <w:rPr>
            <w:noProof/>
            <w:webHidden/>
          </w:rPr>
          <w:instrText xml:space="preserve"> PAGEREF _Toc117681126 \h </w:instrText>
        </w:r>
        <w:r w:rsidR="00C72E0C">
          <w:rPr>
            <w:noProof/>
            <w:webHidden/>
          </w:rPr>
        </w:r>
        <w:r w:rsidR="00C72E0C">
          <w:rPr>
            <w:noProof/>
            <w:webHidden/>
          </w:rPr>
          <w:fldChar w:fldCharType="separate"/>
        </w:r>
        <w:r>
          <w:rPr>
            <w:noProof/>
            <w:webHidden/>
          </w:rPr>
          <w:t>125</w:t>
        </w:r>
        <w:r w:rsidR="00C72E0C">
          <w:rPr>
            <w:noProof/>
            <w:webHidden/>
          </w:rPr>
          <w:fldChar w:fldCharType="end"/>
        </w:r>
      </w:hyperlink>
    </w:p>
    <w:p w14:paraId="1D5C49A5" w14:textId="1B150717" w:rsidR="00C72E0C" w:rsidRDefault="00C03167">
      <w:pPr>
        <w:pStyle w:val="40"/>
        <w:rPr>
          <w:noProof/>
        </w:rPr>
      </w:pPr>
      <w:hyperlink w:anchor="_Toc117681127" w:history="1">
        <w:r w:rsidR="00C72E0C" w:rsidRPr="00563722">
          <w:rPr>
            <w:rStyle w:val="-"/>
            <w:rFonts w:eastAsia="SimSun"/>
            <w:noProof/>
            <w:lang w:val="el-GR"/>
          </w:rPr>
          <w:t>1.2.5</w:t>
        </w:r>
        <w:r w:rsidR="00C72E0C">
          <w:rPr>
            <w:noProof/>
          </w:rPr>
          <w:tab/>
        </w:r>
        <w:r w:rsidR="00C72E0C" w:rsidRPr="00563722">
          <w:rPr>
            <w:rStyle w:val="-"/>
            <w:rFonts w:eastAsia="SimSun"/>
            <w:noProof/>
            <w:lang w:val="el-GR"/>
          </w:rPr>
          <w:t>Η εφαρμογή Τηλεϊατρικής</w:t>
        </w:r>
        <w:r w:rsidR="00C72E0C">
          <w:rPr>
            <w:noProof/>
            <w:webHidden/>
          </w:rPr>
          <w:tab/>
        </w:r>
        <w:r w:rsidR="00C72E0C">
          <w:rPr>
            <w:noProof/>
            <w:webHidden/>
          </w:rPr>
          <w:fldChar w:fldCharType="begin"/>
        </w:r>
        <w:r w:rsidR="00C72E0C">
          <w:rPr>
            <w:noProof/>
            <w:webHidden/>
          </w:rPr>
          <w:instrText xml:space="preserve"> PAGEREF _Toc117681127 \h </w:instrText>
        </w:r>
        <w:r w:rsidR="00C72E0C">
          <w:rPr>
            <w:noProof/>
            <w:webHidden/>
          </w:rPr>
        </w:r>
        <w:r w:rsidR="00C72E0C">
          <w:rPr>
            <w:noProof/>
            <w:webHidden/>
          </w:rPr>
          <w:fldChar w:fldCharType="separate"/>
        </w:r>
        <w:r>
          <w:rPr>
            <w:noProof/>
            <w:webHidden/>
          </w:rPr>
          <w:t>129</w:t>
        </w:r>
        <w:r w:rsidR="00C72E0C">
          <w:rPr>
            <w:noProof/>
            <w:webHidden/>
          </w:rPr>
          <w:fldChar w:fldCharType="end"/>
        </w:r>
      </w:hyperlink>
    </w:p>
    <w:p w14:paraId="7881FCE7" w14:textId="59244251" w:rsidR="00C72E0C" w:rsidRDefault="00C03167">
      <w:pPr>
        <w:pStyle w:val="40"/>
        <w:rPr>
          <w:noProof/>
        </w:rPr>
      </w:pPr>
      <w:hyperlink w:anchor="_Toc117681128" w:history="1">
        <w:r w:rsidR="00C72E0C" w:rsidRPr="00563722">
          <w:rPr>
            <w:rStyle w:val="-"/>
            <w:rFonts w:eastAsia="SimSun"/>
            <w:noProof/>
            <w:lang w:val="el-GR"/>
          </w:rPr>
          <w:t>1.2.6</w:t>
        </w:r>
        <w:r w:rsidR="00C72E0C">
          <w:rPr>
            <w:noProof/>
          </w:rPr>
          <w:tab/>
        </w:r>
        <w:r w:rsidR="00C72E0C" w:rsidRPr="00563722">
          <w:rPr>
            <w:rStyle w:val="-"/>
            <w:rFonts w:eastAsia="SimSun"/>
            <w:noProof/>
            <w:lang w:val="el-GR"/>
          </w:rPr>
          <w:t>Λοιπές πληροφορίες</w:t>
        </w:r>
        <w:r w:rsidR="00C72E0C">
          <w:rPr>
            <w:noProof/>
            <w:webHidden/>
          </w:rPr>
          <w:tab/>
        </w:r>
        <w:r w:rsidR="00C72E0C">
          <w:rPr>
            <w:noProof/>
            <w:webHidden/>
          </w:rPr>
          <w:fldChar w:fldCharType="begin"/>
        </w:r>
        <w:r w:rsidR="00C72E0C">
          <w:rPr>
            <w:noProof/>
            <w:webHidden/>
          </w:rPr>
          <w:instrText xml:space="preserve"> PAGEREF _Toc117681128 \h </w:instrText>
        </w:r>
        <w:r w:rsidR="00C72E0C">
          <w:rPr>
            <w:noProof/>
            <w:webHidden/>
          </w:rPr>
        </w:r>
        <w:r w:rsidR="00C72E0C">
          <w:rPr>
            <w:noProof/>
            <w:webHidden/>
          </w:rPr>
          <w:fldChar w:fldCharType="separate"/>
        </w:r>
        <w:r>
          <w:rPr>
            <w:noProof/>
            <w:webHidden/>
          </w:rPr>
          <w:t>132</w:t>
        </w:r>
        <w:r w:rsidR="00C72E0C">
          <w:rPr>
            <w:noProof/>
            <w:webHidden/>
          </w:rPr>
          <w:fldChar w:fldCharType="end"/>
        </w:r>
      </w:hyperlink>
    </w:p>
    <w:p w14:paraId="2DD03270" w14:textId="29551897" w:rsidR="00C72E0C" w:rsidRDefault="00C03167" w:rsidP="007D60FF">
      <w:pPr>
        <w:pStyle w:val="30"/>
        <w:rPr>
          <w:rFonts w:eastAsiaTheme="minorEastAsia" w:cstheme="minorBidi"/>
          <w:szCs w:val="22"/>
          <w:lang w:val="en-US" w:eastAsia="en-US"/>
        </w:rPr>
      </w:pPr>
      <w:hyperlink w:anchor="_Toc117681129" w:history="1">
        <w:r w:rsidR="00C72E0C" w:rsidRPr="00563722">
          <w:rPr>
            <w:rStyle w:val="-"/>
          </w:rPr>
          <w:t>1.3</w:t>
        </w:r>
        <w:r w:rsidR="00C72E0C">
          <w:rPr>
            <w:rFonts w:eastAsiaTheme="minorEastAsia" w:cstheme="minorBidi"/>
            <w:szCs w:val="22"/>
            <w:lang w:val="en-US" w:eastAsia="en-US"/>
          </w:rPr>
          <w:tab/>
        </w:r>
        <w:r w:rsidR="00C72E0C" w:rsidRPr="00563722">
          <w:rPr>
            <w:rStyle w:val="-"/>
          </w:rPr>
          <w:t>Περιγραφή των υπηρεσιών που προσφέρονται από το Εθνικό Δίκτυο Τηλεϊατρικής</w:t>
        </w:r>
        <w:r w:rsidR="00C72E0C">
          <w:rPr>
            <w:webHidden/>
          </w:rPr>
          <w:tab/>
        </w:r>
        <w:r w:rsidR="00C72E0C">
          <w:rPr>
            <w:webHidden/>
          </w:rPr>
          <w:fldChar w:fldCharType="begin"/>
        </w:r>
        <w:r w:rsidR="00C72E0C">
          <w:rPr>
            <w:webHidden/>
          </w:rPr>
          <w:instrText xml:space="preserve"> PAGEREF _Toc117681129 \h </w:instrText>
        </w:r>
        <w:r w:rsidR="00C72E0C">
          <w:rPr>
            <w:webHidden/>
          </w:rPr>
        </w:r>
        <w:r w:rsidR="00C72E0C">
          <w:rPr>
            <w:webHidden/>
          </w:rPr>
          <w:fldChar w:fldCharType="separate"/>
        </w:r>
        <w:r>
          <w:rPr>
            <w:webHidden/>
          </w:rPr>
          <w:t>132</w:t>
        </w:r>
        <w:r w:rsidR="00C72E0C">
          <w:rPr>
            <w:webHidden/>
          </w:rPr>
          <w:fldChar w:fldCharType="end"/>
        </w:r>
      </w:hyperlink>
    </w:p>
    <w:p w14:paraId="272BCABB" w14:textId="69C2C76E" w:rsidR="00C72E0C" w:rsidRDefault="00C03167">
      <w:pPr>
        <w:pStyle w:val="40"/>
        <w:rPr>
          <w:noProof/>
        </w:rPr>
      </w:pPr>
      <w:hyperlink w:anchor="_Toc117681130" w:history="1">
        <w:r w:rsidR="00C72E0C" w:rsidRPr="00563722">
          <w:rPr>
            <w:rStyle w:val="-"/>
            <w:rFonts w:eastAsia="SimSun"/>
            <w:noProof/>
            <w:lang w:val="el-GR"/>
          </w:rPr>
          <w:t>1.3.1</w:t>
        </w:r>
        <w:r w:rsidR="00C72E0C">
          <w:rPr>
            <w:noProof/>
          </w:rPr>
          <w:tab/>
        </w:r>
        <w:r w:rsidR="00C72E0C" w:rsidRPr="00563722">
          <w:rPr>
            <w:rStyle w:val="-"/>
            <w:rFonts w:eastAsia="SimSun"/>
            <w:noProof/>
            <w:lang w:val="el-GR"/>
          </w:rPr>
          <w:t>Τηλεδιάγνωση, που περιλαμβάνει τηλεσυμβουλευτική και τηλεϊατρική για επείγοντα περιστατικά.</w:t>
        </w:r>
        <w:r w:rsidR="00C72E0C">
          <w:rPr>
            <w:noProof/>
            <w:webHidden/>
          </w:rPr>
          <w:tab/>
        </w:r>
        <w:r w:rsidR="00C72E0C">
          <w:rPr>
            <w:noProof/>
            <w:webHidden/>
          </w:rPr>
          <w:fldChar w:fldCharType="begin"/>
        </w:r>
        <w:r w:rsidR="00C72E0C">
          <w:rPr>
            <w:noProof/>
            <w:webHidden/>
          </w:rPr>
          <w:instrText xml:space="preserve"> PAGEREF _Toc117681130 \h </w:instrText>
        </w:r>
        <w:r w:rsidR="00C72E0C">
          <w:rPr>
            <w:noProof/>
            <w:webHidden/>
          </w:rPr>
        </w:r>
        <w:r w:rsidR="00C72E0C">
          <w:rPr>
            <w:noProof/>
            <w:webHidden/>
          </w:rPr>
          <w:fldChar w:fldCharType="separate"/>
        </w:r>
        <w:r>
          <w:rPr>
            <w:noProof/>
            <w:webHidden/>
          </w:rPr>
          <w:t>132</w:t>
        </w:r>
        <w:r w:rsidR="00C72E0C">
          <w:rPr>
            <w:noProof/>
            <w:webHidden/>
          </w:rPr>
          <w:fldChar w:fldCharType="end"/>
        </w:r>
      </w:hyperlink>
    </w:p>
    <w:p w14:paraId="560D2BD1" w14:textId="20A67A80" w:rsidR="00C72E0C" w:rsidRDefault="00C03167">
      <w:pPr>
        <w:pStyle w:val="40"/>
        <w:rPr>
          <w:noProof/>
        </w:rPr>
      </w:pPr>
      <w:hyperlink w:anchor="_Toc117681131" w:history="1">
        <w:r w:rsidR="00C72E0C" w:rsidRPr="00563722">
          <w:rPr>
            <w:rStyle w:val="-"/>
            <w:rFonts w:eastAsia="SimSun"/>
            <w:noProof/>
            <w:lang w:val="el-GR"/>
          </w:rPr>
          <w:t>1.3.2</w:t>
        </w:r>
        <w:r w:rsidR="00C72E0C">
          <w:rPr>
            <w:noProof/>
          </w:rPr>
          <w:tab/>
        </w:r>
        <w:r w:rsidR="00C72E0C" w:rsidRPr="00563722">
          <w:rPr>
            <w:rStyle w:val="-"/>
            <w:rFonts w:eastAsia="SimSun"/>
            <w:noProof/>
            <w:lang w:val="el-GR"/>
          </w:rPr>
          <w:t>Κατ’ οίκον μέριμνα και παρακολούθηση για χρόνια πάσχοντες, μέσω της οικείας Μονάδας Υγείας και με την υποστήριξη περιφερειακών Νοσοκομείων αναφοράς</w:t>
        </w:r>
        <w:r w:rsidR="00C72E0C">
          <w:rPr>
            <w:noProof/>
            <w:webHidden/>
          </w:rPr>
          <w:tab/>
        </w:r>
        <w:r w:rsidR="00C72E0C">
          <w:rPr>
            <w:noProof/>
            <w:webHidden/>
          </w:rPr>
          <w:fldChar w:fldCharType="begin"/>
        </w:r>
        <w:r w:rsidR="00C72E0C">
          <w:rPr>
            <w:noProof/>
            <w:webHidden/>
          </w:rPr>
          <w:instrText xml:space="preserve"> PAGEREF _Toc117681131 \h </w:instrText>
        </w:r>
        <w:r w:rsidR="00C72E0C">
          <w:rPr>
            <w:noProof/>
            <w:webHidden/>
          </w:rPr>
        </w:r>
        <w:r w:rsidR="00C72E0C">
          <w:rPr>
            <w:noProof/>
            <w:webHidden/>
          </w:rPr>
          <w:fldChar w:fldCharType="separate"/>
        </w:r>
        <w:r>
          <w:rPr>
            <w:noProof/>
            <w:webHidden/>
          </w:rPr>
          <w:t>133</w:t>
        </w:r>
        <w:r w:rsidR="00C72E0C">
          <w:rPr>
            <w:noProof/>
            <w:webHidden/>
          </w:rPr>
          <w:fldChar w:fldCharType="end"/>
        </w:r>
      </w:hyperlink>
    </w:p>
    <w:p w14:paraId="5256E07E" w14:textId="41E95002" w:rsidR="00C72E0C" w:rsidRDefault="00C03167">
      <w:pPr>
        <w:pStyle w:val="40"/>
        <w:rPr>
          <w:noProof/>
        </w:rPr>
      </w:pPr>
      <w:hyperlink w:anchor="_Toc117681132" w:history="1">
        <w:r w:rsidR="00C72E0C" w:rsidRPr="00563722">
          <w:rPr>
            <w:rStyle w:val="-"/>
            <w:rFonts w:eastAsia="SimSun"/>
            <w:noProof/>
            <w:lang w:val="el-GR"/>
          </w:rPr>
          <w:t>1.3.3</w:t>
        </w:r>
        <w:r w:rsidR="00C72E0C">
          <w:rPr>
            <w:noProof/>
          </w:rPr>
          <w:tab/>
        </w:r>
        <w:r w:rsidR="00C72E0C" w:rsidRPr="00563722">
          <w:rPr>
            <w:rStyle w:val="-"/>
            <w:rFonts w:eastAsia="SimSun"/>
            <w:noProof/>
            <w:lang w:val="el-GR"/>
          </w:rPr>
          <w:t>Τηλεκπαίδευση, που αφορά στην πληροφοριακή υποδομή εκπαίδευσης και κατάρτισης του ιατρικού, νοσηλευτικού και διοικητικού προσωπικού των υγειονομικών μονάδων.</w:t>
        </w:r>
        <w:r w:rsidR="00C72E0C">
          <w:rPr>
            <w:noProof/>
            <w:webHidden/>
          </w:rPr>
          <w:tab/>
        </w:r>
        <w:r w:rsidR="00C72E0C">
          <w:rPr>
            <w:noProof/>
            <w:webHidden/>
          </w:rPr>
          <w:fldChar w:fldCharType="begin"/>
        </w:r>
        <w:r w:rsidR="00C72E0C">
          <w:rPr>
            <w:noProof/>
            <w:webHidden/>
          </w:rPr>
          <w:instrText xml:space="preserve"> PAGEREF _Toc117681132 \h </w:instrText>
        </w:r>
        <w:r w:rsidR="00C72E0C">
          <w:rPr>
            <w:noProof/>
            <w:webHidden/>
          </w:rPr>
        </w:r>
        <w:r w:rsidR="00C72E0C">
          <w:rPr>
            <w:noProof/>
            <w:webHidden/>
          </w:rPr>
          <w:fldChar w:fldCharType="separate"/>
        </w:r>
        <w:r>
          <w:rPr>
            <w:noProof/>
            <w:webHidden/>
          </w:rPr>
          <w:t>134</w:t>
        </w:r>
        <w:r w:rsidR="00C72E0C">
          <w:rPr>
            <w:noProof/>
            <w:webHidden/>
          </w:rPr>
          <w:fldChar w:fldCharType="end"/>
        </w:r>
      </w:hyperlink>
    </w:p>
    <w:p w14:paraId="69EF2D5E" w14:textId="15344EAD" w:rsidR="00C72E0C" w:rsidRDefault="00C03167">
      <w:pPr>
        <w:pStyle w:val="40"/>
        <w:rPr>
          <w:noProof/>
        </w:rPr>
      </w:pPr>
      <w:hyperlink w:anchor="_Toc117681133" w:history="1">
        <w:r w:rsidR="00C72E0C" w:rsidRPr="00563722">
          <w:rPr>
            <w:rStyle w:val="-"/>
            <w:rFonts w:eastAsia="SimSun"/>
            <w:noProof/>
            <w:lang w:val="el-GR"/>
          </w:rPr>
          <w:t>1.3.4</w:t>
        </w:r>
        <w:r w:rsidR="00C72E0C">
          <w:rPr>
            <w:noProof/>
          </w:rPr>
          <w:tab/>
        </w:r>
        <w:r w:rsidR="00C72E0C" w:rsidRPr="00563722">
          <w:rPr>
            <w:rStyle w:val="-"/>
            <w:rFonts w:eastAsia="SimSun"/>
            <w:noProof/>
            <w:lang w:val="el-GR"/>
          </w:rPr>
          <w:t>Τηλεδιάσκεψη</w:t>
        </w:r>
        <w:r w:rsidR="00C72E0C">
          <w:rPr>
            <w:noProof/>
            <w:webHidden/>
          </w:rPr>
          <w:tab/>
        </w:r>
        <w:r w:rsidR="00C72E0C">
          <w:rPr>
            <w:noProof/>
            <w:webHidden/>
          </w:rPr>
          <w:fldChar w:fldCharType="begin"/>
        </w:r>
        <w:r w:rsidR="00C72E0C">
          <w:rPr>
            <w:noProof/>
            <w:webHidden/>
          </w:rPr>
          <w:instrText xml:space="preserve"> PAGEREF _Toc117681133 \h </w:instrText>
        </w:r>
        <w:r w:rsidR="00C72E0C">
          <w:rPr>
            <w:noProof/>
            <w:webHidden/>
          </w:rPr>
        </w:r>
        <w:r w:rsidR="00C72E0C">
          <w:rPr>
            <w:noProof/>
            <w:webHidden/>
          </w:rPr>
          <w:fldChar w:fldCharType="separate"/>
        </w:r>
        <w:r>
          <w:rPr>
            <w:noProof/>
            <w:webHidden/>
          </w:rPr>
          <w:t>135</w:t>
        </w:r>
        <w:r w:rsidR="00C72E0C">
          <w:rPr>
            <w:noProof/>
            <w:webHidden/>
          </w:rPr>
          <w:fldChar w:fldCharType="end"/>
        </w:r>
      </w:hyperlink>
    </w:p>
    <w:p w14:paraId="17AC690F" w14:textId="29889FD3" w:rsidR="00C72E0C" w:rsidRDefault="00C03167">
      <w:pPr>
        <w:pStyle w:val="40"/>
        <w:rPr>
          <w:noProof/>
        </w:rPr>
      </w:pPr>
      <w:hyperlink w:anchor="_Toc117681134" w:history="1">
        <w:r w:rsidR="00C72E0C" w:rsidRPr="00563722">
          <w:rPr>
            <w:rStyle w:val="-"/>
            <w:rFonts w:eastAsia="SimSun"/>
            <w:noProof/>
            <w:lang w:val="el-GR"/>
          </w:rPr>
          <w:t>1.3.5</w:t>
        </w:r>
        <w:r w:rsidR="00C72E0C">
          <w:rPr>
            <w:noProof/>
          </w:rPr>
          <w:tab/>
        </w:r>
        <w:r w:rsidR="00C72E0C" w:rsidRPr="00563722">
          <w:rPr>
            <w:rStyle w:val="-"/>
            <w:rFonts w:eastAsia="SimSun"/>
            <w:noProof/>
            <w:lang w:val="el-GR"/>
          </w:rPr>
          <w:t>Σύνοψη υπηρεσιών ΕΔΙΤ</w:t>
        </w:r>
        <w:r w:rsidR="00C72E0C">
          <w:rPr>
            <w:noProof/>
            <w:webHidden/>
          </w:rPr>
          <w:tab/>
        </w:r>
        <w:r w:rsidR="00C72E0C">
          <w:rPr>
            <w:noProof/>
            <w:webHidden/>
          </w:rPr>
          <w:fldChar w:fldCharType="begin"/>
        </w:r>
        <w:r w:rsidR="00C72E0C">
          <w:rPr>
            <w:noProof/>
            <w:webHidden/>
          </w:rPr>
          <w:instrText xml:space="preserve"> PAGEREF _Toc117681134 \h </w:instrText>
        </w:r>
        <w:r w:rsidR="00C72E0C">
          <w:rPr>
            <w:noProof/>
            <w:webHidden/>
          </w:rPr>
        </w:r>
        <w:r w:rsidR="00C72E0C">
          <w:rPr>
            <w:noProof/>
            <w:webHidden/>
          </w:rPr>
          <w:fldChar w:fldCharType="separate"/>
        </w:r>
        <w:r>
          <w:rPr>
            <w:noProof/>
            <w:webHidden/>
          </w:rPr>
          <w:t>136</w:t>
        </w:r>
        <w:r w:rsidR="00C72E0C">
          <w:rPr>
            <w:noProof/>
            <w:webHidden/>
          </w:rPr>
          <w:fldChar w:fldCharType="end"/>
        </w:r>
      </w:hyperlink>
    </w:p>
    <w:p w14:paraId="4C472C3B" w14:textId="2EADE339" w:rsidR="00C72E0C" w:rsidRDefault="00C03167">
      <w:pPr>
        <w:pStyle w:val="20"/>
        <w:rPr>
          <w:rFonts w:eastAsiaTheme="minorEastAsia" w:cstheme="minorBidi"/>
          <w:szCs w:val="22"/>
          <w:lang w:val="en-US" w:eastAsia="en-US"/>
        </w:rPr>
      </w:pPr>
      <w:hyperlink w:anchor="_Toc117681135" w:history="1">
        <w:r w:rsidR="00C72E0C" w:rsidRPr="00563722">
          <w:rPr>
            <w:rStyle w:val="-"/>
          </w:rPr>
          <w:t>2.</w:t>
        </w:r>
        <w:r w:rsidR="00C72E0C">
          <w:rPr>
            <w:rFonts w:eastAsiaTheme="minorEastAsia" w:cstheme="minorBidi"/>
            <w:szCs w:val="22"/>
            <w:lang w:val="en-US" w:eastAsia="en-US"/>
          </w:rPr>
          <w:tab/>
        </w:r>
        <w:r w:rsidR="00C72E0C" w:rsidRPr="00563722">
          <w:rPr>
            <w:rStyle w:val="-"/>
          </w:rPr>
          <w:t>Περιγραφή Φυσικού Αντικειμένου της Σύμβασης</w:t>
        </w:r>
        <w:r w:rsidR="00C72E0C">
          <w:rPr>
            <w:webHidden/>
          </w:rPr>
          <w:tab/>
        </w:r>
        <w:r w:rsidR="00C72E0C">
          <w:rPr>
            <w:webHidden/>
          </w:rPr>
          <w:fldChar w:fldCharType="begin"/>
        </w:r>
        <w:r w:rsidR="00C72E0C">
          <w:rPr>
            <w:webHidden/>
          </w:rPr>
          <w:instrText xml:space="preserve"> PAGEREF _Toc117681135 \h </w:instrText>
        </w:r>
        <w:r w:rsidR="00C72E0C">
          <w:rPr>
            <w:webHidden/>
          </w:rPr>
        </w:r>
        <w:r w:rsidR="00C72E0C">
          <w:rPr>
            <w:webHidden/>
          </w:rPr>
          <w:fldChar w:fldCharType="separate"/>
        </w:r>
        <w:r>
          <w:rPr>
            <w:webHidden/>
          </w:rPr>
          <w:t>137</w:t>
        </w:r>
        <w:r w:rsidR="00C72E0C">
          <w:rPr>
            <w:webHidden/>
          </w:rPr>
          <w:fldChar w:fldCharType="end"/>
        </w:r>
      </w:hyperlink>
    </w:p>
    <w:p w14:paraId="6178ADB8" w14:textId="00C0F3D9" w:rsidR="00C72E0C" w:rsidRDefault="00C03167" w:rsidP="007D60FF">
      <w:pPr>
        <w:pStyle w:val="30"/>
        <w:rPr>
          <w:rFonts w:eastAsiaTheme="minorEastAsia" w:cstheme="minorBidi"/>
          <w:szCs w:val="22"/>
          <w:lang w:val="en-US" w:eastAsia="en-US"/>
        </w:rPr>
      </w:pPr>
      <w:hyperlink w:anchor="_Toc117681136" w:history="1">
        <w:r w:rsidR="00C72E0C" w:rsidRPr="00563722">
          <w:rPr>
            <w:rStyle w:val="-"/>
          </w:rPr>
          <w:t>2.1</w:t>
        </w:r>
        <w:r w:rsidR="00C72E0C">
          <w:rPr>
            <w:rFonts w:eastAsiaTheme="minorEastAsia" w:cstheme="minorBidi"/>
            <w:szCs w:val="22"/>
            <w:lang w:val="en-US" w:eastAsia="en-US"/>
          </w:rPr>
          <w:tab/>
        </w:r>
        <w:r w:rsidR="00C72E0C" w:rsidRPr="00563722">
          <w:rPr>
            <w:rStyle w:val="-"/>
          </w:rPr>
          <w:t>Σύντομη Περιγραφή Αντικείμενου-Στόχοι</w:t>
        </w:r>
        <w:r w:rsidR="00C72E0C">
          <w:rPr>
            <w:webHidden/>
          </w:rPr>
          <w:tab/>
        </w:r>
        <w:r w:rsidR="00C72E0C">
          <w:rPr>
            <w:webHidden/>
          </w:rPr>
          <w:fldChar w:fldCharType="begin"/>
        </w:r>
        <w:r w:rsidR="00C72E0C">
          <w:rPr>
            <w:webHidden/>
          </w:rPr>
          <w:instrText xml:space="preserve"> PAGEREF _Toc117681136 \h </w:instrText>
        </w:r>
        <w:r w:rsidR="00C72E0C">
          <w:rPr>
            <w:webHidden/>
          </w:rPr>
        </w:r>
        <w:r w:rsidR="00C72E0C">
          <w:rPr>
            <w:webHidden/>
          </w:rPr>
          <w:fldChar w:fldCharType="separate"/>
        </w:r>
        <w:r>
          <w:rPr>
            <w:webHidden/>
          </w:rPr>
          <w:t>137</w:t>
        </w:r>
        <w:r w:rsidR="00C72E0C">
          <w:rPr>
            <w:webHidden/>
          </w:rPr>
          <w:fldChar w:fldCharType="end"/>
        </w:r>
      </w:hyperlink>
    </w:p>
    <w:p w14:paraId="6DAD6753" w14:textId="09C9FF38" w:rsidR="00C72E0C" w:rsidRDefault="00C03167" w:rsidP="007D60FF">
      <w:pPr>
        <w:pStyle w:val="30"/>
        <w:rPr>
          <w:rFonts w:eastAsiaTheme="minorEastAsia" w:cstheme="minorBidi"/>
          <w:szCs w:val="22"/>
          <w:lang w:val="en-US" w:eastAsia="en-US"/>
        </w:rPr>
      </w:pPr>
      <w:hyperlink w:anchor="_Toc117681137" w:history="1">
        <w:r w:rsidR="00C72E0C" w:rsidRPr="00563722">
          <w:rPr>
            <w:rStyle w:val="-"/>
          </w:rPr>
          <w:t>2.2</w:t>
        </w:r>
        <w:r w:rsidR="00C72E0C">
          <w:rPr>
            <w:rFonts w:eastAsiaTheme="minorEastAsia" w:cstheme="minorBidi"/>
            <w:szCs w:val="22"/>
            <w:lang w:val="en-US" w:eastAsia="en-US"/>
          </w:rPr>
          <w:tab/>
        </w:r>
        <w:r w:rsidR="00C72E0C" w:rsidRPr="00563722">
          <w:rPr>
            <w:rStyle w:val="-"/>
          </w:rPr>
          <w:t>Αναμενόμενα Οφέλη</w:t>
        </w:r>
        <w:r w:rsidR="00C72E0C">
          <w:rPr>
            <w:webHidden/>
          </w:rPr>
          <w:tab/>
        </w:r>
        <w:r w:rsidR="00C72E0C">
          <w:rPr>
            <w:webHidden/>
          </w:rPr>
          <w:fldChar w:fldCharType="begin"/>
        </w:r>
        <w:r w:rsidR="00C72E0C">
          <w:rPr>
            <w:webHidden/>
          </w:rPr>
          <w:instrText xml:space="preserve"> PAGEREF _Toc117681137 \h </w:instrText>
        </w:r>
        <w:r w:rsidR="00C72E0C">
          <w:rPr>
            <w:webHidden/>
          </w:rPr>
        </w:r>
        <w:r w:rsidR="00C72E0C">
          <w:rPr>
            <w:webHidden/>
          </w:rPr>
          <w:fldChar w:fldCharType="separate"/>
        </w:r>
        <w:r>
          <w:rPr>
            <w:webHidden/>
          </w:rPr>
          <w:t>145</w:t>
        </w:r>
        <w:r w:rsidR="00C72E0C">
          <w:rPr>
            <w:webHidden/>
          </w:rPr>
          <w:fldChar w:fldCharType="end"/>
        </w:r>
      </w:hyperlink>
    </w:p>
    <w:p w14:paraId="3061C22E" w14:textId="2633F15E" w:rsidR="00C72E0C" w:rsidRDefault="00C03167" w:rsidP="007D60FF">
      <w:pPr>
        <w:pStyle w:val="30"/>
        <w:rPr>
          <w:rFonts w:eastAsiaTheme="minorEastAsia" w:cstheme="minorBidi"/>
          <w:szCs w:val="22"/>
          <w:lang w:val="en-US" w:eastAsia="en-US"/>
        </w:rPr>
      </w:pPr>
      <w:hyperlink w:anchor="_Toc117681138" w:history="1">
        <w:r w:rsidR="00C72E0C" w:rsidRPr="00563722">
          <w:rPr>
            <w:rStyle w:val="-"/>
          </w:rPr>
          <w:t>2.3</w:t>
        </w:r>
        <w:r w:rsidR="00C72E0C">
          <w:rPr>
            <w:rFonts w:eastAsiaTheme="minorEastAsia" w:cstheme="minorBidi"/>
            <w:szCs w:val="22"/>
            <w:lang w:val="en-US" w:eastAsia="en-US"/>
          </w:rPr>
          <w:tab/>
        </w:r>
        <w:r w:rsidR="00C72E0C" w:rsidRPr="00563722">
          <w:rPr>
            <w:rStyle w:val="-"/>
          </w:rPr>
          <w:t>Κρίσιμοι Παράγοντες Επιτυχίας</w:t>
        </w:r>
        <w:r w:rsidR="00C72E0C">
          <w:rPr>
            <w:webHidden/>
          </w:rPr>
          <w:tab/>
        </w:r>
        <w:r w:rsidR="00C72E0C">
          <w:rPr>
            <w:webHidden/>
          </w:rPr>
          <w:fldChar w:fldCharType="begin"/>
        </w:r>
        <w:r w:rsidR="00C72E0C">
          <w:rPr>
            <w:webHidden/>
          </w:rPr>
          <w:instrText xml:space="preserve"> PAGEREF _Toc117681138 \h </w:instrText>
        </w:r>
        <w:r w:rsidR="00C72E0C">
          <w:rPr>
            <w:webHidden/>
          </w:rPr>
        </w:r>
        <w:r w:rsidR="00C72E0C">
          <w:rPr>
            <w:webHidden/>
          </w:rPr>
          <w:fldChar w:fldCharType="separate"/>
        </w:r>
        <w:r>
          <w:rPr>
            <w:webHidden/>
          </w:rPr>
          <w:t>145</w:t>
        </w:r>
        <w:r w:rsidR="00C72E0C">
          <w:rPr>
            <w:webHidden/>
          </w:rPr>
          <w:fldChar w:fldCharType="end"/>
        </w:r>
      </w:hyperlink>
    </w:p>
    <w:p w14:paraId="31632F43" w14:textId="160BD70C" w:rsidR="00C72E0C" w:rsidRDefault="00C03167">
      <w:pPr>
        <w:pStyle w:val="20"/>
        <w:rPr>
          <w:rFonts w:eastAsiaTheme="minorEastAsia" w:cstheme="minorBidi"/>
          <w:szCs w:val="22"/>
          <w:lang w:val="en-US" w:eastAsia="en-US"/>
        </w:rPr>
      </w:pPr>
      <w:hyperlink w:anchor="_Toc117681139" w:history="1">
        <w:r w:rsidR="00C72E0C" w:rsidRPr="00563722">
          <w:rPr>
            <w:rStyle w:val="-"/>
          </w:rPr>
          <w:t>3.</w:t>
        </w:r>
        <w:r w:rsidR="00C72E0C">
          <w:rPr>
            <w:rFonts w:eastAsiaTheme="minorEastAsia" w:cstheme="minorBidi"/>
            <w:szCs w:val="22"/>
            <w:lang w:val="en-US" w:eastAsia="en-US"/>
          </w:rPr>
          <w:tab/>
        </w:r>
        <w:r w:rsidR="00C72E0C" w:rsidRPr="00563722">
          <w:rPr>
            <w:rStyle w:val="-"/>
          </w:rPr>
          <w:t>Δομή του Εθνικού Δικτύου Τηλεϊατρικής (ΕΔΙΤ)</w:t>
        </w:r>
        <w:r w:rsidR="00C72E0C">
          <w:rPr>
            <w:webHidden/>
          </w:rPr>
          <w:tab/>
        </w:r>
        <w:r w:rsidR="00C72E0C">
          <w:rPr>
            <w:webHidden/>
          </w:rPr>
          <w:fldChar w:fldCharType="begin"/>
        </w:r>
        <w:r w:rsidR="00C72E0C">
          <w:rPr>
            <w:webHidden/>
          </w:rPr>
          <w:instrText xml:space="preserve"> PAGEREF _Toc117681139 \h </w:instrText>
        </w:r>
        <w:r w:rsidR="00C72E0C">
          <w:rPr>
            <w:webHidden/>
          </w:rPr>
        </w:r>
        <w:r w:rsidR="00C72E0C">
          <w:rPr>
            <w:webHidden/>
          </w:rPr>
          <w:fldChar w:fldCharType="separate"/>
        </w:r>
        <w:r>
          <w:rPr>
            <w:webHidden/>
          </w:rPr>
          <w:t>146</w:t>
        </w:r>
        <w:r w:rsidR="00C72E0C">
          <w:rPr>
            <w:webHidden/>
          </w:rPr>
          <w:fldChar w:fldCharType="end"/>
        </w:r>
      </w:hyperlink>
    </w:p>
    <w:p w14:paraId="4518DAEE" w14:textId="0EB05A21" w:rsidR="00C72E0C" w:rsidRDefault="00C03167" w:rsidP="007D60FF">
      <w:pPr>
        <w:pStyle w:val="30"/>
        <w:rPr>
          <w:rFonts w:eastAsiaTheme="minorEastAsia" w:cstheme="minorBidi"/>
          <w:szCs w:val="22"/>
          <w:lang w:val="en-US" w:eastAsia="en-US"/>
        </w:rPr>
      </w:pPr>
      <w:hyperlink w:anchor="_Toc117681140" w:history="1">
        <w:r w:rsidR="00C72E0C" w:rsidRPr="00563722">
          <w:rPr>
            <w:rStyle w:val="-"/>
          </w:rPr>
          <w:t>3.1</w:t>
        </w:r>
        <w:r w:rsidR="00C72E0C">
          <w:rPr>
            <w:rFonts w:eastAsiaTheme="minorEastAsia" w:cstheme="minorBidi"/>
            <w:szCs w:val="22"/>
            <w:lang w:val="en-US" w:eastAsia="en-US"/>
          </w:rPr>
          <w:tab/>
        </w:r>
        <w:r w:rsidR="00C72E0C" w:rsidRPr="00563722">
          <w:rPr>
            <w:rStyle w:val="-"/>
          </w:rPr>
          <w:t>Αδρή παρουσίαση λειτουργικών μονάδων</w:t>
        </w:r>
        <w:r w:rsidR="00C72E0C">
          <w:rPr>
            <w:webHidden/>
          </w:rPr>
          <w:tab/>
        </w:r>
        <w:r w:rsidR="00C72E0C">
          <w:rPr>
            <w:webHidden/>
          </w:rPr>
          <w:fldChar w:fldCharType="begin"/>
        </w:r>
        <w:r w:rsidR="00C72E0C">
          <w:rPr>
            <w:webHidden/>
          </w:rPr>
          <w:instrText xml:space="preserve"> PAGEREF _Toc117681140 \h </w:instrText>
        </w:r>
        <w:r w:rsidR="00C72E0C">
          <w:rPr>
            <w:webHidden/>
          </w:rPr>
        </w:r>
        <w:r w:rsidR="00C72E0C">
          <w:rPr>
            <w:webHidden/>
          </w:rPr>
          <w:fldChar w:fldCharType="separate"/>
        </w:r>
        <w:r>
          <w:rPr>
            <w:webHidden/>
          </w:rPr>
          <w:t>146</w:t>
        </w:r>
        <w:r w:rsidR="00C72E0C">
          <w:rPr>
            <w:webHidden/>
          </w:rPr>
          <w:fldChar w:fldCharType="end"/>
        </w:r>
      </w:hyperlink>
    </w:p>
    <w:p w14:paraId="6593C223" w14:textId="71C88C90" w:rsidR="00C72E0C" w:rsidRDefault="00C03167" w:rsidP="007D60FF">
      <w:pPr>
        <w:pStyle w:val="30"/>
        <w:rPr>
          <w:rFonts w:eastAsiaTheme="minorEastAsia" w:cstheme="minorBidi"/>
          <w:szCs w:val="22"/>
          <w:lang w:val="en-US" w:eastAsia="en-US"/>
        </w:rPr>
      </w:pPr>
      <w:hyperlink w:anchor="_Toc117681141" w:history="1">
        <w:r w:rsidR="00C72E0C" w:rsidRPr="00563722">
          <w:rPr>
            <w:rStyle w:val="-"/>
          </w:rPr>
          <w:t>3.2</w:t>
        </w:r>
        <w:r w:rsidR="00C72E0C">
          <w:rPr>
            <w:rFonts w:eastAsiaTheme="minorEastAsia" w:cstheme="minorBidi"/>
            <w:szCs w:val="22"/>
            <w:lang w:val="en-US" w:eastAsia="en-US"/>
          </w:rPr>
          <w:tab/>
        </w:r>
        <w:r w:rsidR="00C72E0C" w:rsidRPr="00563722">
          <w:rPr>
            <w:rStyle w:val="-"/>
          </w:rPr>
          <w:t>Γενικό αρχιτεκτονικό πλαίσιο του Εθνικού Δικτύου Τηλεϊατρικής (ΕΔΙΤ)</w:t>
        </w:r>
        <w:r w:rsidR="00C72E0C">
          <w:rPr>
            <w:webHidden/>
          </w:rPr>
          <w:tab/>
        </w:r>
        <w:r w:rsidR="00C72E0C">
          <w:rPr>
            <w:webHidden/>
          </w:rPr>
          <w:fldChar w:fldCharType="begin"/>
        </w:r>
        <w:r w:rsidR="00C72E0C">
          <w:rPr>
            <w:webHidden/>
          </w:rPr>
          <w:instrText xml:space="preserve"> PAGEREF _Toc117681141 \h </w:instrText>
        </w:r>
        <w:r w:rsidR="00C72E0C">
          <w:rPr>
            <w:webHidden/>
          </w:rPr>
        </w:r>
        <w:r w:rsidR="00C72E0C">
          <w:rPr>
            <w:webHidden/>
          </w:rPr>
          <w:fldChar w:fldCharType="separate"/>
        </w:r>
        <w:r>
          <w:rPr>
            <w:webHidden/>
          </w:rPr>
          <w:t>147</w:t>
        </w:r>
        <w:r w:rsidR="00C72E0C">
          <w:rPr>
            <w:webHidden/>
          </w:rPr>
          <w:fldChar w:fldCharType="end"/>
        </w:r>
      </w:hyperlink>
    </w:p>
    <w:p w14:paraId="708BA535" w14:textId="6E3E9A87" w:rsidR="00C72E0C" w:rsidRDefault="00C03167" w:rsidP="007D60FF">
      <w:pPr>
        <w:pStyle w:val="30"/>
        <w:rPr>
          <w:rFonts w:eastAsiaTheme="minorEastAsia" w:cstheme="minorBidi"/>
          <w:szCs w:val="22"/>
          <w:lang w:val="en-US" w:eastAsia="en-US"/>
        </w:rPr>
      </w:pPr>
      <w:hyperlink w:anchor="_Toc117681142" w:history="1">
        <w:r w:rsidR="00C72E0C" w:rsidRPr="00563722">
          <w:rPr>
            <w:rStyle w:val="-"/>
          </w:rPr>
          <w:t>3.3</w:t>
        </w:r>
        <w:r w:rsidR="00C72E0C">
          <w:rPr>
            <w:rFonts w:eastAsiaTheme="minorEastAsia" w:cstheme="minorBidi"/>
            <w:szCs w:val="22"/>
            <w:lang w:val="en-US" w:eastAsia="en-US"/>
          </w:rPr>
          <w:tab/>
        </w:r>
        <w:r w:rsidR="00C72E0C" w:rsidRPr="00563722">
          <w:rPr>
            <w:rStyle w:val="-"/>
          </w:rPr>
          <w:t>Γενική Περιγραφή Σταθμών Τηλεϊατρικής</w:t>
        </w:r>
        <w:r w:rsidR="00C72E0C">
          <w:rPr>
            <w:webHidden/>
          </w:rPr>
          <w:tab/>
        </w:r>
        <w:r w:rsidR="00C72E0C">
          <w:rPr>
            <w:webHidden/>
          </w:rPr>
          <w:fldChar w:fldCharType="begin"/>
        </w:r>
        <w:r w:rsidR="00C72E0C">
          <w:rPr>
            <w:webHidden/>
          </w:rPr>
          <w:instrText xml:space="preserve"> PAGEREF _Toc117681142 \h </w:instrText>
        </w:r>
        <w:r w:rsidR="00C72E0C">
          <w:rPr>
            <w:webHidden/>
          </w:rPr>
        </w:r>
        <w:r w:rsidR="00C72E0C">
          <w:rPr>
            <w:webHidden/>
          </w:rPr>
          <w:fldChar w:fldCharType="separate"/>
        </w:r>
        <w:r>
          <w:rPr>
            <w:webHidden/>
          </w:rPr>
          <w:t>148</w:t>
        </w:r>
        <w:r w:rsidR="00C72E0C">
          <w:rPr>
            <w:webHidden/>
          </w:rPr>
          <w:fldChar w:fldCharType="end"/>
        </w:r>
      </w:hyperlink>
    </w:p>
    <w:p w14:paraId="384DE30E" w14:textId="10E645AB" w:rsidR="00C72E0C" w:rsidRDefault="00C03167">
      <w:pPr>
        <w:pStyle w:val="40"/>
        <w:rPr>
          <w:noProof/>
        </w:rPr>
      </w:pPr>
      <w:hyperlink w:anchor="_Toc117681143" w:history="1">
        <w:r w:rsidR="00C72E0C" w:rsidRPr="00563722">
          <w:rPr>
            <w:rStyle w:val="-"/>
            <w:rFonts w:eastAsia="SimSun" w:cstheme="minorHAnsi"/>
            <w:noProof/>
            <w:lang w:val="el-GR"/>
          </w:rPr>
          <w:t>3.3.1</w:t>
        </w:r>
        <w:r w:rsidR="00C72E0C">
          <w:rPr>
            <w:noProof/>
          </w:rPr>
          <w:tab/>
        </w:r>
        <w:r w:rsidR="00C72E0C" w:rsidRPr="00563722">
          <w:rPr>
            <w:rStyle w:val="-"/>
            <w:rFonts w:eastAsia="SimSun" w:cstheme="minorHAnsi"/>
            <w:noProof/>
            <w:lang w:val="el-GR"/>
          </w:rPr>
          <w:t>Υποστηριζόμενες Λειτουργίες</w:t>
        </w:r>
        <w:r w:rsidR="00C72E0C">
          <w:rPr>
            <w:noProof/>
            <w:webHidden/>
          </w:rPr>
          <w:tab/>
        </w:r>
        <w:r w:rsidR="00C72E0C">
          <w:rPr>
            <w:noProof/>
            <w:webHidden/>
          </w:rPr>
          <w:fldChar w:fldCharType="begin"/>
        </w:r>
        <w:r w:rsidR="00C72E0C">
          <w:rPr>
            <w:noProof/>
            <w:webHidden/>
          </w:rPr>
          <w:instrText xml:space="preserve"> PAGEREF _Toc117681143 \h </w:instrText>
        </w:r>
        <w:r w:rsidR="00C72E0C">
          <w:rPr>
            <w:noProof/>
            <w:webHidden/>
          </w:rPr>
        </w:r>
        <w:r w:rsidR="00C72E0C">
          <w:rPr>
            <w:noProof/>
            <w:webHidden/>
          </w:rPr>
          <w:fldChar w:fldCharType="separate"/>
        </w:r>
        <w:r>
          <w:rPr>
            <w:noProof/>
            <w:webHidden/>
          </w:rPr>
          <w:t>149</w:t>
        </w:r>
        <w:r w:rsidR="00C72E0C">
          <w:rPr>
            <w:noProof/>
            <w:webHidden/>
          </w:rPr>
          <w:fldChar w:fldCharType="end"/>
        </w:r>
      </w:hyperlink>
    </w:p>
    <w:p w14:paraId="1F0C7338" w14:textId="6CB6E9DE" w:rsidR="00C72E0C" w:rsidRDefault="00C03167">
      <w:pPr>
        <w:pStyle w:val="40"/>
        <w:rPr>
          <w:noProof/>
        </w:rPr>
      </w:pPr>
      <w:hyperlink w:anchor="_Toc117681144" w:history="1">
        <w:r w:rsidR="00C72E0C" w:rsidRPr="00563722">
          <w:rPr>
            <w:rStyle w:val="-"/>
            <w:rFonts w:eastAsia="SimSun" w:cstheme="minorHAnsi"/>
            <w:noProof/>
            <w:lang w:val="el-GR"/>
          </w:rPr>
          <w:t>3.3.2</w:t>
        </w:r>
        <w:r w:rsidR="00C72E0C">
          <w:rPr>
            <w:noProof/>
          </w:rPr>
          <w:tab/>
        </w:r>
        <w:r w:rsidR="00C72E0C" w:rsidRPr="00563722">
          <w:rPr>
            <w:rStyle w:val="-"/>
            <w:rFonts w:eastAsia="SimSun" w:cstheme="minorHAnsi"/>
            <w:noProof/>
            <w:lang w:val="el-GR"/>
          </w:rPr>
          <w:t>Δυνατότητες</w:t>
        </w:r>
        <w:r w:rsidR="00C72E0C">
          <w:rPr>
            <w:noProof/>
            <w:webHidden/>
          </w:rPr>
          <w:tab/>
        </w:r>
        <w:r w:rsidR="00C72E0C">
          <w:rPr>
            <w:noProof/>
            <w:webHidden/>
          </w:rPr>
          <w:fldChar w:fldCharType="begin"/>
        </w:r>
        <w:r w:rsidR="00C72E0C">
          <w:rPr>
            <w:noProof/>
            <w:webHidden/>
          </w:rPr>
          <w:instrText xml:space="preserve"> PAGEREF _Toc117681144 \h </w:instrText>
        </w:r>
        <w:r w:rsidR="00C72E0C">
          <w:rPr>
            <w:noProof/>
            <w:webHidden/>
          </w:rPr>
        </w:r>
        <w:r w:rsidR="00C72E0C">
          <w:rPr>
            <w:noProof/>
            <w:webHidden/>
          </w:rPr>
          <w:fldChar w:fldCharType="separate"/>
        </w:r>
        <w:r>
          <w:rPr>
            <w:noProof/>
            <w:webHidden/>
          </w:rPr>
          <w:t>150</w:t>
        </w:r>
        <w:r w:rsidR="00C72E0C">
          <w:rPr>
            <w:noProof/>
            <w:webHidden/>
          </w:rPr>
          <w:fldChar w:fldCharType="end"/>
        </w:r>
      </w:hyperlink>
    </w:p>
    <w:p w14:paraId="3BACEABC" w14:textId="1382BB4B" w:rsidR="00C72E0C" w:rsidRDefault="00C03167" w:rsidP="007D60FF">
      <w:pPr>
        <w:pStyle w:val="30"/>
        <w:rPr>
          <w:rFonts w:eastAsiaTheme="minorEastAsia" w:cstheme="minorBidi"/>
          <w:szCs w:val="22"/>
          <w:lang w:val="en-US" w:eastAsia="en-US"/>
        </w:rPr>
      </w:pPr>
      <w:hyperlink w:anchor="_Toc117681145" w:history="1">
        <w:r w:rsidR="00C72E0C" w:rsidRPr="00563722">
          <w:rPr>
            <w:rStyle w:val="-"/>
          </w:rPr>
          <w:t>3.4</w:t>
        </w:r>
        <w:r w:rsidR="00C72E0C">
          <w:rPr>
            <w:rFonts w:eastAsiaTheme="minorEastAsia" w:cstheme="minorBidi"/>
            <w:szCs w:val="22"/>
            <w:lang w:val="en-US" w:eastAsia="en-US"/>
          </w:rPr>
          <w:tab/>
        </w:r>
        <w:r w:rsidR="00C72E0C" w:rsidRPr="00563722">
          <w:rPr>
            <w:rStyle w:val="-"/>
          </w:rPr>
          <w:t>Σταθμός Τηλεϊατρικής Ιατρού Ασθενούς (ΣΤΙΑ)</w:t>
        </w:r>
        <w:r w:rsidR="00C72E0C">
          <w:rPr>
            <w:webHidden/>
          </w:rPr>
          <w:tab/>
        </w:r>
        <w:r w:rsidR="00C72E0C">
          <w:rPr>
            <w:webHidden/>
          </w:rPr>
          <w:fldChar w:fldCharType="begin"/>
        </w:r>
        <w:r w:rsidR="00C72E0C">
          <w:rPr>
            <w:webHidden/>
          </w:rPr>
          <w:instrText xml:space="preserve"> PAGEREF _Toc117681145 \h </w:instrText>
        </w:r>
        <w:r w:rsidR="00C72E0C">
          <w:rPr>
            <w:webHidden/>
          </w:rPr>
        </w:r>
        <w:r w:rsidR="00C72E0C">
          <w:rPr>
            <w:webHidden/>
          </w:rPr>
          <w:fldChar w:fldCharType="separate"/>
        </w:r>
        <w:r>
          <w:rPr>
            <w:webHidden/>
          </w:rPr>
          <w:t>151</w:t>
        </w:r>
        <w:r w:rsidR="00C72E0C">
          <w:rPr>
            <w:webHidden/>
          </w:rPr>
          <w:fldChar w:fldCharType="end"/>
        </w:r>
      </w:hyperlink>
    </w:p>
    <w:p w14:paraId="73B5FB65" w14:textId="5C791F01" w:rsidR="00C72E0C" w:rsidRDefault="00C03167">
      <w:pPr>
        <w:pStyle w:val="40"/>
        <w:rPr>
          <w:noProof/>
        </w:rPr>
      </w:pPr>
      <w:hyperlink w:anchor="_Toc117681146" w:history="1">
        <w:r w:rsidR="00C72E0C" w:rsidRPr="00563722">
          <w:rPr>
            <w:rStyle w:val="-"/>
            <w:rFonts w:eastAsia="SimSun" w:cstheme="minorHAnsi"/>
            <w:noProof/>
            <w:lang w:val="el-GR"/>
          </w:rPr>
          <w:t>3.4.1</w:t>
        </w:r>
        <w:r w:rsidR="00C72E0C">
          <w:rPr>
            <w:noProof/>
          </w:rPr>
          <w:tab/>
        </w:r>
        <w:r w:rsidR="00C72E0C" w:rsidRPr="00563722">
          <w:rPr>
            <w:rStyle w:val="-"/>
            <w:rFonts w:eastAsia="SimSun" w:cstheme="minorHAnsi"/>
            <w:noProof/>
            <w:lang w:val="el-GR"/>
          </w:rPr>
          <w:t>Εξοπλισμός Σταθμού Τηλεϊατρικής Ιατρού Ασθενούς (ΣΤΙΑ)  - Μεγάλου τύπου</w:t>
        </w:r>
        <w:r w:rsidR="00C72E0C">
          <w:rPr>
            <w:noProof/>
            <w:webHidden/>
          </w:rPr>
          <w:tab/>
        </w:r>
        <w:r w:rsidR="00C72E0C">
          <w:rPr>
            <w:noProof/>
            <w:webHidden/>
          </w:rPr>
          <w:fldChar w:fldCharType="begin"/>
        </w:r>
        <w:r w:rsidR="00C72E0C">
          <w:rPr>
            <w:noProof/>
            <w:webHidden/>
          </w:rPr>
          <w:instrText xml:space="preserve"> PAGEREF _Toc117681146 \h </w:instrText>
        </w:r>
        <w:r w:rsidR="00C72E0C">
          <w:rPr>
            <w:noProof/>
            <w:webHidden/>
          </w:rPr>
        </w:r>
        <w:r w:rsidR="00C72E0C">
          <w:rPr>
            <w:noProof/>
            <w:webHidden/>
          </w:rPr>
          <w:fldChar w:fldCharType="separate"/>
        </w:r>
        <w:r>
          <w:rPr>
            <w:noProof/>
            <w:webHidden/>
          </w:rPr>
          <w:t>152</w:t>
        </w:r>
        <w:r w:rsidR="00C72E0C">
          <w:rPr>
            <w:noProof/>
            <w:webHidden/>
          </w:rPr>
          <w:fldChar w:fldCharType="end"/>
        </w:r>
      </w:hyperlink>
    </w:p>
    <w:p w14:paraId="277A4E60" w14:textId="08702989" w:rsidR="00C72E0C" w:rsidRDefault="00C03167">
      <w:pPr>
        <w:pStyle w:val="40"/>
        <w:rPr>
          <w:noProof/>
        </w:rPr>
      </w:pPr>
      <w:hyperlink w:anchor="_Toc117681147" w:history="1">
        <w:r w:rsidR="00C72E0C" w:rsidRPr="00563722">
          <w:rPr>
            <w:rStyle w:val="-"/>
            <w:rFonts w:eastAsia="SimSun" w:cstheme="minorHAnsi"/>
            <w:noProof/>
            <w:lang w:val="el-GR"/>
          </w:rPr>
          <w:t>3.4.2</w:t>
        </w:r>
        <w:r w:rsidR="00C72E0C">
          <w:rPr>
            <w:noProof/>
          </w:rPr>
          <w:tab/>
        </w:r>
        <w:r w:rsidR="00C72E0C" w:rsidRPr="00563722">
          <w:rPr>
            <w:rStyle w:val="-"/>
            <w:rFonts w:eastAsia="SimSun" w:cstheme="minorHAnsi"/>
            <w:noProof/>
            <w:lang w:val="el-GR"/>
          </w:rPr>
          <w:t>Εξοπλισμός Σταθμού Τηλεϊατρικής Ιατρού Ασθενούς (ΣΤΙΑ)  - Μικρού τύπου</w:t>
        </w:r>
        <w:r w:rsidR="00C72E0C">
          <w:rPr>
            <w:noProof/>
            <w:webHidden/>
          </w:rPr>
          <w:tab/>
        </w:r>
        <w:r w:rsidR="00C72E0C">
          <w:rPr>
            <w:noProof/>
            <w:webHidden/>
          </w:rPr>
          <w:fldChar w:fldCharType="begin"/>
        </w:r>
        <w:r w:rsidR="00C72E0C">
          <w:rPr>
            <w:noProof/>
            <w:webHidden/>
          </w:rPr>
          <w:instrText xml:space="preserve"> PAGEREF _Toc117681147 \h </w:instrText>
        </w:r>
        <w:r w:rsidR="00C72E0C">
          <w:rPr>
            <w:noProof/>
            <w:webHidden/>
          </w:rPr>
        </w:r>
        <w:r w:rsidR="00C72E0C">
          <w:rPr>
            <w:noProof/>
            <w:webHidden/>
          </w:rPr>
          <w:fldChar w:fldCharType="separate"/>
        </w:r>
        <w:r>
          <w:rPr>
            <w:noProof/>
            <w:webHidden/>
          </w:rPr>
          <w:t>153</w:t>
        </w:r>
        <w:r w:rsidR="00C72E0C">
          <w:rPr>
            <w:noProof/>
            <w:webHidden/>
          </w:rPr>
          <w:fldChar w:fldCharType="end"/>
        </w:r>
      </w:hyperlink>
    </w:p>
    <w:p w14:paraId="1A1D75F2" w14:textId="6AAFFD83" w:rsidR="00C72E0C" w:rsidRDefault="00C03167" w:rsidP="007D60FF">
      <w:pPr>
        <w:pStyle w:val="30"/>
        <w:rPr>
          <w:rFonts w:eastAsiaTheme="minorEastAsia" w:cstheme="minorBidi"/>
          <w:szCs w:val="22"/>
          <w:lang w:val="en-US" w:eastAsia="en-US"/>
        </w:rPr>
      </w:pPr>
      <w:hyperlink w:anchor="_Toc117681148" w:history="1">
        <w:r w:rsidR="00C72E0C" w:rsidRPr="00563722">
          <w:rPr>
            <w:rStyle w:val="-"/>
          </w:rPr>
          <w:t>3.5</w:t>
        </w:r>
        <w:r w:rsidR="00C72E0C">
          <w:rPr>
            <w:rFonts w:eastAsiaTheme="minorEastAsia" w:cstheme="minorBidi"/>
            <w:szCs w:val="22"/>
            <w:lang w:val="en-US" w:eastAsia="en-US"/>
          </w:rPr>
          <w:tab/>
        </w:r>
        <w:r w:rsidR="00C72E0C" w:rsidRPr="00563722">
          <w:rPr>
            <w:rStyle w:val="-"/>
          </w:rPr>
          <w:t>Σταθμός Τηλεϊατρικής Ιατρού Συμβούλου (ΣΤΙΣ)</w:t>
        </w:r>
        <w:r w:rsidR="00C72E0C">
          <w:rPr>
            <w:webHidden/>
          </w:rPr>
          <w:tab/>
        </w:r>
        <w:r w:rsidR="00C72E0C">
          <w:rPr>
            <w:webHidden/>
          </w:rPr>
          <w:fldChar w:fldCharType="begin"/>
        </w:r>
        <w:r w:rsidR="00C72E0C">
          <w:rPr>
            <w:webHidden/>
          </w:rPr>
          <w:instrText xml:space="preserve"> PAGEREF _Toc117681148 \h </w:instrText>
        </w:r>
        <w:r w:rsidR="00C72E0C">
          <w:rPr>
            <w:webHidden/>
          </w:rPr>
        </w:r>
        <w:r w:rsidR="00C72E0C">
          <w:rPr>
            <w:webHidden/>
          </w:rPr>
          <w:fldChar w:fldCharType="separate"/>
        </w:r>
        <w:r>
          <w:rPr>
            <w:webHidden/>
          </w:rPr>
          <w:t>154</w:t>
        </w:r>
        <w:r w:rsidR="00C72E0C">
          <w:rPr>
            <w:webHidden/>
          </w:rPr>
          <w:fldChar w:fldCharType="end"/>
        </w:r>
      </w:hyperlink>
    </w:p>
    <w:p w14:paraId="774279CF" w14:textId="41BA4CBD" w:rsidR="00C72E0C" w:rsidRDefault="00C03167">
      <w:pPr>
        <w:pStyle w:val="40"/>
        <w:rPr>
          <w:noProof/>
        </w:rPr>
      </w:pPr>
      <w:hyperlink w:anchor="_Toc117681149" w:history="1">
        <w:r w:rsidR="00C72E0C" w:rsidRPr="00563722">
          <w:rPr>
            <w:rStyle w:val="-"/>
            <w:rFonts w:eastAsia="SimSun" w:cstheme="minorHAnsi"/>
            <w:noProof/>
            <w:lang w:val="el-GR"/>
          </w:rPr>
          <w:t>3.5.1</w:t>
        </w:r>
        <w:r w:rsidR="00C72E0C">
          <w:rPr>
            <w:noProof/>
          </w:rPr>
          <w:tab/>
        </w:r>
        <w:r w:rsidR="00C72E0C" w:rsidRPr="00563722">
          <w:rPr>
            <w:rStyle w:val="-"/>
            <w:rFonts w:eastAsia="SimSun" w:cstheme="minorHAnsi"/>
            <w:noProof/>
            <w:lang w:val="el-GR"/>
          </w:rPr>
          <w:t>Σταθμός Τηλεϊατρικής Ιατρού Συμβούλου (ΣΤΙΣ) Μεγάλου Τύπου</w:t>
        </w:r>
        <w:r w:rsidR="00C72E0C">
          <w:rPr>
            <w:noProof/>
            <w:webHidden/>
          </w:rPr>
          <w:tab/>
        </w:r>
        <w:r w:rsidR="00C72E0C">
          <w:rPr>
            <w:noProof/>
            <w:webHidden/>
          </w:rPr>
          <w:fldChar w:fldCharType="begin"/>
        </w:r>
        <w:r w:rsidR="00C72E0C">
          <w:rPr>
            <w:noProof/>
            <w:webHidden/>
          </w:rPr>
          <w:instrText xml:space="preserve"> PAGEREF _Toc117681149 \h </w:instrText>
        </w:r>
        <w:r w:rsidR="00C72E0C">
          <w:rPr>
            <w:noProof/>
            <w:webHidden/>
          </w:rPr>
        </w:r>
        <w:r w:rsidR="00C72E0C">
          <w:rPr>
            <w:noProof/>
            <w:webHidden/>
          </w:rPr>
          <w:fldChar w:fldCharType="separate"/>
        </w:r>
        <w:r>
          <w:rPr>
            <w:noProof/>
            <w:webHidden/>
          </w:rPr>
          <w:t>155</w:t>
        </w:r>
        <w:r w:rsidR="00C72E0C">
          <w:rPr>
            <w:noProof/>
            <w:webHidden/>
          </w:rPr>
          <w:fldChar w:fldCharType="end"/>
        </w:r>
      </w:hyperlink>
    </w:p>
    <w:p w14:paraId="4C48038B" w14:textId="6F4F248C" w:rsidR="00C72E0C" w:rsidRDefault="00C03167">
      <w:pPr>
        <w:pStyle w:val="40"/>
        <w:rPr>
          <w:noProof/>
        </w:rPr>
      </w:pPr>
      <w:hyperlink w:anchor="_Toc117681150" w:history="1">
        <w:r w:rsidR="00C72E0C" w:rsidRPr="00563722">
          <w:rPr>
            <w:rStyle w:val="-"/>
            <w:rFonts w:eastAsia="SimSun" w:cstheme="minorHAnsi"/>
            <w:noProof/>
            <w:lang w:val="el-GR"/>
          </w:rPr>
          <w:t>3.5.2</w:t>
        </w:r>
        <w:r w:rsidR="00C72E0C">
          <w:rPr>
            <w:noProof/>
          </w:rPr>
          <w:tab/>
        </w:r>
        <w:r w:rsidR="00C72E0C" w:rsidRPr="00563722">
          <w:rPr>
            <w:rStyle w:val="-"/>
            <w:rFonts w:eastAsia="SimSun" w:cstheme="minorHAnsi"/>
            <w:noProof/>
            <w:lang w:val="el-GR"/>
          </w:rPr>
          <w:t>Σταθμός Τηλεϊατρικής Ιατρού Συμβούλου (ΣΤΙΣ) Μικρού Τύπου (Τροχήλατος)</w:t>
        </w:r>
        <w:r w:rsidR="00C72E0C">
          <w:rPr>
            <w:noProof/>
            <w:webHidden/>
          </w:rPr>
          <w:tab/>
        </w:r>
        <w:r w:rsidR="00C72E0C">
          <w:rPr>
            <w:noProof/>
            <w:webHidden/>
          </w:rPr>
          <w:fldChar w:fldCharType="begin"/>
        </w:r>
        <w:r w:rsidR="00C72E0C">
          <w:rPr>
            <w:noProof/>
            <w:webHidden/>
          </w:rPr>
          <w:instrText xml:space="preserve"> PAGEREF _Toc117681150 \h </w:instrText>
        </w:r>
        <w:r w:rsidR="00C72E0C">
          <w:rPr>
            <w:noProof/>
            <w:webHidden/>
          </w:rPr>
        </w:r>
        <w:r w:rsidR="00C72E0C">
          <w:rPr>
            <w:noProof/>
            <w:webHidden/>
          </w:rPr>
          <w:fldChar w:fldCharType="separate"/>
        </w:r>
        <w:r>
          <w:rPr>
            <w:noProof/>
            <w:webHidden/>
          </w:rPr>
          <w:t>157</w:t>
        </w:r>
        <w:r w:rsidR="00C72E0C">
          <w:rPr>
            <w:noProof/>
            <w:webHidden/>
          </w:rPr>
          <w:fldChar w:fldCharType="end"/>
        </w:r>
      </w:hyperlink>
    </w:p>
    <w:p w14:paraId="01BCC364" w14:textId="3043EBDB" w:rsidR="00C72E0C" w:rsidRDefault="00C03167">
      <w:pPr>
        <w:pStyle w:val="40"/>
        <w:rPr>
          <w:noProof/>
        </w:rPr>
      </w:pPr>
      <w:hyperlink w:anchor="_Toc117681151" w:history="1">
        <w:r w:rsidR="00C72E0C" w:rsidRPr="00563722">
          <w:rPr>
            <w:rStyle w:val="-"/>
            <w:rFonts w:eastAsia="SimSun" w:cstheme="minorHAnsi"/>
            <w:noProof/>
            <w:lang w:val="el-GR"/>
          </w:rPr>
          <w:t>3.5.3</w:t>
        </w:r>
        <w:r w:rsidR="00C72E0C">
          <w:rPr>
            <w:noProof/>
          </w:rPr>
          <w:tab/>
        </w:r>
        <w:r w:rsidR="00C72E0C" w:rsidRPr="00563722">
          <w:rPr>
            <w:rStyle w:val="-"/>
            <w:rFonts w:eastAsia="SimSun" w:cstheme="minorHAnsi"/>
            <w:noProof/>
            <w:lang w:val="el-GR"/>
          </w:rPr>
          <w:t>Ταμπλέτες Ιατρών Συμβούλων (ΣΤΙΣ-Τ)</w:t>
        </w:r>
        <w:r w:rsidR="00C72E0C">
          <w:rPr>
            <w:noProof/>
            <w:webHidden/>
          </w:rPr>
          <w:tab/>
        </w:r>
        <w:r w:rsidR="00C72E0C">
          <w:rPr>
            <w:noProof/>
            <w:webHidden/>
          </w:rPr>
          <w:fldChar w:fldCharType="begin"/>
        </w:r>
        <w:r w:rsidR="00C72E0C">
          <w:rPr>
            <w:noProof/>
            <w:webHidden/>
          </w:rPr>
          <w:instrText xml:space="preserve"> PAGEREF _Toc117681151 \h </w:instrText>
        </w:r>
        <w:r w:rsidR="00C72E0C">
          <w:rPr>
            <w:noProof/>
            <w:webHidden/>
          </w:rPr>
        </w:r>
        <w:r w:rsidR="00C72E0C">
          <w:rPr>
            <w:noProof/>
            <w:webHidden/>
          </w:rPr>
          <w:fldChar w:fldCharType="separate"/>
        </w:r>
        <w:r>
          <w:rPr>
            <w:noProof/>
            <w:webHidden/>
          </w:rPr>
          <w:t>158</w:t>
        </w:r>
        <w:r w:rsidR="00C72E0C">
          <w:rPr>
            <w:noProof/>
            <w:webHidden/>
          </w:rPr>
          <w:fldChar w:fldCharType="end"/>
        </w:r>
      </w:hyperlink>
    </w:p>
    <w:p w14:paraId="41A08947" w14:textId="1C8F4EC7" w:rsidR="00C72E0C" w:rsidRDefault="00C03167" w:rsidP="007D60FF">
      <w:pPr>
        <w:pStyle w:val="30"/>
        <w:rPr>
          <w:rFonts w:eastAsiaTheme="minorEastAsia" w:cstheme="minorBidi"/>
          <w:szCs w:val="22"/>
          <w:lang w:val="en-US" w:eastAsia="en-US"/>
        </w:rPr>
      </w:pPr>
      <w:hyperlink w:anchor="_Toc117681152" w:history="1">
        <w:r w:rsidR="00C72E0C" w:rsidRPr="00563722">
          <w:rPr>
            <w:rStyle w:val="-"/>
          </w:rPr>
          <w:t>3.6</w:t>
        </w:r>
        <w:r w:rsidR="00C72E0C">
          <w:rPr>
            <w:rFonts w:eastAsiaTheme="minorEastAsia" w:cstheme="minorBidi"/>
            <w:szCs w:val="22"/>
            <w:lang w:val="en-US" w:eastAsia="en-US"/>
          </w:rPr>
          <w:tab/>
        </w:r>
        <w:r w:rsidR="00C72E0C" w:rsidRPr="00563722">
          <w:rPr>
            <w:rStyle w:val="-"/>
          </w:rPr>
          <w:t>Εκπαιδευτικά Κέντρα ΕΔΙΤ</w:t>
        </w:r>
        <w:r w:rsidR="00C72E0C">
          <w:rPr>
            <w:webHidden/>
          </w:rPr>
          <w:tab/>
        </w:r>
        <w:r w:rsidR="00C72E0C">
          <w:rPr>
            <w:webHidden/>
          </w:rPr>
          <w:fldChar w:fldCharType="begin"/>
        </w:r>
        <w:r w:rsidR="00C72E0C">
          <w:rPr>
            <w:webHidden/>
          </w:rPr>
          <w:instrText xml:space="preserve"> PAGEREF _Toc117681152 \h </w:instrText>
        </w:r>
        <w:r w:rsidR="00C72E0C">
          <w:rPr>
            <w:webHidden/>
          </w:rPr>
        </w:r>
        <w:r w:rsidR="00C72E0C">
          <w:rPr>
            <w:webHidden/>
          </w:rPr>
          <w:fldChar w:fldCharType="separate"/>
        </w:r>
        <w:r>
          <w:rPr>
            <w:webHidden/>
          </w:rPr>
          <w:t>160</w:t>
        </w:r>
        <w:r w:rsidR="00C72E0C">
          <w:rPr>
            <w:webHidden/>
          </w:rPr>
          <w:fldChar w:fldCharType="end"/>
        </w:r>
      </w:hyperlink>
    </w:p>
    <w:p w14:paraId="46BF3A3E" w14:textId="37ADE11F" w:rsidR="00C72E0C" w:rsidRDefault="00C03167" w:rsidP="007D60FF">
      <w:pPr>
        <w:pStyle w:val="30"/>
        <w:rPr>
          <w:rFonts w:eastAsiaTheme="minorEastAsia" w:cstheme="minorBidi"/>
          <w:szCs w:val="22"/>
          <w:lang w:val="en-US" w:eastAsia="en-US"/>
        </w:rPr>
      </w:pPr>
      <w:hyperlink w:anchor="_Toc117681153" w:history="1">
        <w:r w:rsidR="00C72E0C" w:rsidRPr="00563722">
          <w:rPr>
            <w:rStyle w:val="-"/>
          </w:rPr>
          <w:t>3.7</w:t>
        </w:r>
        <w:r w:rsidR="00C72E0C">
          <w:rPr>
            <w:rFonts w:eastAsiaTheme="minorEastAsia" w:cstheme="minorBidi"/>
            <w:szCs w:val="22"/>
            <w:lang w:val="en-US" w:eastAsia="en-US"/>
          </w:rPr>
          <w:tab/>
        </w:r>
        <w:r w:rsidR="00C72E0C" w:rsidRPr="00563722">
          <w:rPr>
            <w:rStyle w:val="-"/>
          </w:rPr>
          <w:t>Σύστημα Κατ’ Οίκον μέριμνας και Παρακολούθησης (ΣΚΟΠ)</w:t>
        </w:r>
        <w:r w:rsidR="00C72E0C">
          <w:rPr>
            <w:webHidden/>
          </w:rPr>
          <w:tab/>
        </w:r>
        <w:r w:rsidR="00C72E0C">
          <w:rPr>
            <w:webHidden/>
          </w:rPr>
          <w:fldChar w:fldCharType="begin"/>
        </w:r>
        <w:r w:rsidR="00C72E0C">
          <w:rPr>
            <w:webHidden/>
          </w:rPr>
          <w:instrText xml:space="preserve"> PAGEREF _Toc117681153 \h </w:instrText>
        </w:r>
        <w:r w:rsidR="00C72E0C">
          <w:rPr>
            <w:webHidden/>
          </w:rPr>
        </w:r>
        <w:r w:rsidR="00C72E0C">
          <w:rPr>
            <w:webHidden/>
          </w:rPr>
          <w:fldChar w:fldCharType="separate"/>
        </w:r>
        <w:r>
          <w:rPr>
            <w:webHidden/>
          </w:rPr>
          <w:t>161</w:t>
        </w:r>
        <w:r w:rsidR="00C72E0C">
          <w:rPr>
            <w:webHidden/>
          </w:rPr>
          <w:fldChar w:fldCharType="end"/>
        </w:r>
      </w:hyperlink>
    </w:p>
    <w:p w14:paraId="312A3803" w14:textId="7FD158A3" w:rsidR="00C72E0C" w:rsidRDefault="00C03167">
      <w:pPr>
        <w:pStyle w:val="40"/>
        <w:rPr>
          <w:noProof/>
        </w:rPr>
      </w:pPr>
      <w:hyperlink w:anchor="_Toc117681154" w:history="1">
        <w:r w:rsidR="00C72E0C" w:rsidRPr="00563722">
          <w:rPr>
            <w:rStyle w:val="-"/>
            <w:rFonts w:eastAsia="SimSun" w:cstheme="minorHAnsi"/>
            <w:noProof/>
            <w:lang w:val="el-GR"/>
          </w:rPr>
          <w:t>3.7.1</w:t>
        </w:r>
        <w:r w:rsidR="00C72E0C">
          <w:rPr>
            <w:noProof/>
          </w:rPr>
          <w:tab/>
        </w:r>
        <w:r w:rsidR="00C72E0C" w:rsidRPr="00563722">
          <w:rPr>
            <w:rStyle w:val="-"/>
            <w:rFonts w:eastAsia="SimSun" w:cstheme="minorHAnsi"/>
            <w:noProof/>
            <w:lang w:val="el-GR"/>
          </w:rPr>
          <w:t>Γενικά χαρακτηριστικά</w:t>
        </w:r>
        <w:r w:rsidR="00C72E0C">
          <w:rPr>
            <w:noProof/>
            <w:webHidden/>
          </w:rPr>
          <w:tab/>
        </w:r>
        <w:r w:rsidR="00C72E0C">
          <w:rPr>
            <w:noProof/>
            <w:webHidden/>
          </w:rPr>
          <w:fldChar w:fldCharType="begin"/>
        </w:r>
        <w:r w:rsidR="00C72E0C">
          <w:rPr>
            <w:noProof/>
            <w:webHidden/>
          </w:rPr>
          <w:instrText xml:space="preserve"> PAGEREF _Toc117681154 \h </w:instrText>
        </w:r>
        <w:r w:rsidR="00C72E0C">
          <w:rPr>
            <w:noProof/>
            <w:webHidden/>
          </w:rPr>
        </w:r>
        <w:r w:rsidR="00C72E0C">
          <w:rPr>
            <w:noProof/>
            <w:webHidden/>
          </w:rPr>
          <w:fldChar w:fldCharType="separate"/>
        </w:r>
        <w:r>
          <w:rPr>
            <w:noProof/>
            <w:webHidden/>
          </w:rPr>
          <w:t>162</w:t>
        </w:r>
        <w:r w:rsidR="00C72E0C">
          <w:rPr>
            <w:noProof/>
            <w:webHidden/>
          </w:rPr>
          <w:fldChar w:fldCharType="end"/>
        </w:r>
      </w:hyperlink>
    </w:p>
    <w:p w14:paraId="3BB39C9D" w14:textId="18E018AF" w:rsidR="00C72E0C" w:rsidRDefault="00C03167">
      <w:pPr>
        <w:pStyle w:val="40"/>
        <w:rPr>
          <w:noProof/>
        </w:rPr>
      </w:pPr>
      <w:hyperlink w:anchor="_Toc117681155" w:history="1">
        <w:r w:rsidR="00C72E0C" w:rsidRPr="00563722">
          <w:rPr>
            <w:rStyle w:val="-"/>
            <w:rFonts w:eastAsia="SimSun" w:cstheme="minorHAnsi"/>
            <w:noProof/>
            <w:lang w:val="el-GR"/>
          </w:rPr>
          <w:t>3.7.2</w:t>
        </w:r>
        <w:r w:rsidR="00C72E0C">
          <w:rPr>
            <w:noProof/>
          </w:rPr>
          <w:tab/>
        </w:r>
        <w:r w:rsidR="00C72E0C" w:rsidRPr="00563722">
          <w:rPr>
            <w:rStyle w:val="-"/>
            <w:rFonts w:eastAsia="SimSun" w:cstheme="minorHAnsi"/>
            <w:noProof/>
            <w:lang w:val="el-GR"/>
          </w:rPr>
          <w:t>Ευρυζωνική πρόσβαση στο διαδίκτυο</w:t>
        </w:r>
        <w:r w:rsidR="00C72E0C">
          <w:rPr>
            <w:noProof/>
            <w:webHidden/>
          </w:rPr>
          <w:tab/>
        </w:r>
        <w:r w:rsidR="00C72E0C">
          <w:rPr>
            <w:noProof/>
            <w:webHidden/>
          </w:rPr>
          <w:fldChar w:fldCharType="begin"/>
        </w:r>
        <w:r w:rsidR="00C72E0C">
          <w:rPr>
            <w:noProof/>
            <w:webHidden/>
          </w:rPr>
          <w:instrText xml:space="preserve"> PAGEREF _Toc117681155 \h </w:instrText>
        </w:r>
        <w:r w:rsidR="00C72E0C">
          <w:rPr>
            <w:noProof/>
            <w:webHidden/>
          </w:rPr>
        </w:r>
        <w:r w:rsidR="00C72E0C">
          <w:rPr>
            <w:noProof/>
            <w:webHidden/>
          </w:rPr>
          <w:fldChar w:fldCharType="separate"/>
        </w:r>
        <w:r>
          <w:rPr>
            <w:noProof/>
            <w:webHidden/>
          </w:rPr>
          <w:t>164</w:t>
        </w:r>
        <w:r w:rsidR="00C72E0C">
          <w:rPr>
            <w:noProof/>
            <w:webHidden/>
          </w:rPr>
          <w:fldChar w:fldCharType="end"/>
        </w:r>
      </w:hyperlink>
    </w:p>
    <w:p w14:paraId="748BFE7C" w14:textId="2444B048" w:rsidR="00C72E0C" w:rsidRDefault="00C03167">
      <w:pPr>
        <w:pStyle w:val="40"/>
        <w:rPr>
          <w:noProof/>
        </w:rPr>
      </w:pPr>
      <w:hyperlink w:anchor="_Toc117681156" w:history="1">
        <w:r w:rsidR="00C72E0C" w:rsidRPr="00563722">
          <w:rPr>
            <w:rStyle w:val="-"/>
            <w:rFonts w:eastAsia="SimSun" w:cstheme="minorHAnsi"/>
            <w:noProof/>
            <w:lang w:val="el-GR"/>
          </w:rPr>
          <w:t>3.7.3</w:t>
        </w:r>
        <w:r w:rsidR="00C72E0C">
          <w:rPr>
            <w:noProof/>
          </w:rPr>
          <w:tab/>
        </w:r>
        <w:r w:rsidR="00C72E0C" w:rsidRPr="00563722">
          <w:rPr>
            <w:rStyle w:val="-"/>
            <w:rFonts w:eastAsia="SimSun" w:cstheme="minorHAnsi"/>
            <w:noProof/>
            <w:lang w:val="el-GR"/>
          </w:rPr>
          <w:t>Εφαρμογή τηλεϊατρικής ΣΚΟΠ</w:t>
        </w:r>
        <w:r w:rsidR="00C72E0C">
          <w:rPr>
            <w:noProof/>
            <w:webHidden/>
          </w:rPr>
          <w:tab/>
        </w:r>
        <w:r w:rsidR="00C72E0C">
          <w:rPr>
            <w:noProof/>
            <w:webHidden/>
          </w:rPr>
          <w:fldChar w:fldCharType="begin"/>
        </w:r>
        <w:r w:rsidR="00C72E0C">
          <w:rPr>
            <w:noProof/>
            <w:webHidden/>
          </w:rPr>
          <w:instrText xml:space="preserve"> PAGEREF _Toc117681156 \h </w:instrText>
        </w:r>
        <w:r w:rsidR="00C72E0C">
          <w:rPr>
            <w:noProof/>
            <w:webHidden/>
          </w:rPr>
        </w:r>
        <w:r w:rsidR="00C72E0C">
          <w:rPr>
            <w:noProof/>
            <w:webHidden/>
          </w:rPr>
          <w:fldChar w:fldCharType="separate"/>
        </w:r>
        <w:r>
          <w:rPr>
            <w:noProof/>
            <w:webHidden/>
          </w:rPr>
          <w:t>164</w:t>
        </w:r>
        <w:r w:rsidR="00C72E0C">
          <w:rPr>
            <w:noProof/>
            <w:webHidden/>
          </w:rPr>
          <w:fldChar w:fldCharType="end"/>
        </w:r>
      </w:hyperlink>
    </w:p>
    <w:p w14:paraId="39AED7E1" w14:textId="7002870C" w:rsidR="00C72E0C" w:rsidRDefault="00C03167">
      <w:pPr>
        <w:pStyle w:val="40"/>
        <w:rPr>
          <w:noProof/>
        </w:rPr>
      </w:pPr>
      <w:hyperlink w:anchor="_Toc117681157" w:history="1">
        <w:r w:rsidR="00C72E0C" w:rsidRPr="00563722">
          <w:rPr>
            <w:rStyle w:val="-"/>
            <w:rFonts w:eastAsia="SimSun" w:cstheme="minorHAnsi"/>
            <w:noProof/>
            <w:lang w:val="el-GR"/>
          </w:rPr>
          <w:t>3.7.4</w:t>
        </w:r>
        <w:r w:rsidR="00C72E0C">
          <w:rPr>
            <w:noProof/>
          </w:rPr>
          <w:tab/>
        </w:r>
        <w:r w:rsidR="00C72E0C" w:rsidRPr="00563722">
          <w:rPr>
            <w:rStyle w:val="-"/>
            <w:rFonts w:eastAsia="SimSun" w:cstheme="minorHAnsi"/>
            <w:noProof/>
            <w:lang w:val="el-GR"/>
          </w:rPr>
          <w:t>Λογισμικό εξ’ αποστάσεως ελέγχου και διαχείρισης ταμπλέτας ΣΚΟΠ</w:t>
        </w:r>
        <w:r w:rsidR="00C72E0C">
          <w:rPr>
            <w:noProof/>
            <w:webHidden/>
          </w:rPr>
          <w:tab/>
        </w:r>
        <w:r w:rsidR="00C72E0C">
          <w:rPr>
            <w:noProof/>
            <w:webHidden/>
          </w:rPr>
          <w:fldChar w:fldCharType="begin"/>
        </w:r>
        <w:r w:rsidR="00C72E0C">
          <w:rPr>
            <w:noProof/>
            <w:webHidden/>
          </w:rPr>
          <w:instrText xml:space="preserve"> PAGEREF _Toc117681157 \h </w:instrText>
        </w:r>
        <w:r w:rsidR="00C72E0C">
          <w:rPr>
            <w:noProof/>
            <w:webHidden/>
          </w:rPr>
        </w:r>
        <w:r w:rsidR="00C72E0C">
          <w:rPr>
            <w:noProof/>
            <w:webHidden/>
          </w:rPr>
          <w:fldChar w:fldCharType="separate"/>
        </w:r>
        <w:r>
          <w:rPr>
            <w:noProof/>
            <w:webHidden/>
          </w:rPr>
          <w:t>168</w:t>
        </w:r>
        <w:r w:rsidR="00C72E0C">
          <w:rPr>
            <w:noProof/>
            <w:webHidden/>
          </w:rPr>
          <w:fldChar w:fldCharType="end"/>
        </w:r>
      </w:hyperlink>
    </w:p>
    <w:p w14:paraId="039C9DE5" w14:textId="265B3023" w:rsidR="00C72E0C" w:rsidRDefault="00C03167">
      <w:pPr>
        <w:pStyle w:val="40"/>
        <w:rPr>
          <w:noProof/>
        </w:rPr>
      </w:pPr>
      <w:hyperlink w:anchor="_Toc117681158" w:history="1">
        <w:r w:rsidR="00C72E0C" w:rsidRPr="00563722">
          <w:rPr>
            <w:rStyle w:val="-"/>
            <w:rFonts w:eastAsia="SimSun"/>
            <w:noProof/>
            <w:lang w:val="el-GR"/>
          </w:rPr>
          <w:t>3.7.5</w:t>
        </w:r>
        <w:r w:rsidR="00C72E0C">
          <w:rPr>
            <w:noProof/>
          </w:rPr>
          <w:tab/>
        </w:r>
        <w:r w:rsidR="00C72E0C" w:rsidRPr="00563722">
          <w:rPr>
            <w:rStyle w:val="-"/>
            <w:rFonts w:eastAsia="SimSun"/>
            <w:noProof/>
            <w:lang w:val="el-GR"/>
          </w:rPr>
          <w:t>Διαγνωστικός εξοπλισμός ταμπλέτας ΣΚΟΠ</w:t>
        </w:r>
        <w:r w:rsidR="00C72E0C">
          <w:rPr>
            <w:noProof/>
            <w:webHidden/>
          </w:rPr>
          <w:tab/>
        </w:r>
        <w:r w:rsidR="00C72E0C">
          <w:rPr>
            <w:noProof/>
            <w:webHidden/>
          </w:rPr>
          <w:fldChar w:fldCharType="begin"/>
        </w:r>
        <w:r w:rsidR="00C72E0C">
          <w:rPr>
            <w:noProof/>
            <w:webHidden/>
          </w:rPr>
          <w:instrText xml:space="preserve"> PAGEREF _Toc117681158 \h </w:instrText>
        </w:r>
        <w:r w:rsidR="00C72E0C">
          <w:rPr>
            <w:noProof/>
            <w:webHidden/>
          </w:rPr>
        </w:r>
        <w:r w:rsidR="00C72E0C">
          <w:rPr>
            <w:noProof/>
            <w:webHidden/>
          </w:rPr>
          <w:fldChar w:fldCharType="separate"/>
        </w:r>
        <w:r>
          <w:rPr>
            <w:noProof/>
            <w:webHidden/>
          </w:rPr>
          <w:t>169</w:t>
        </w:r>
        <w:r w:rsidR="00C72E0C">
          <w:rPr>
            <w:noProof/>
            <w:webHidden/>
          </w:rPr>
          <w:fldChar w:fldCharType="end"/>
        </w:r>
      </w:hyperlink>
    </w:p>
    <w:p w14:paraId="2A6214C9" w14:textId="5C1D517F" w:rsidR="00C72E0C" w:rsidRDefault="00C03167">
      <w:pPr>
        <w:pStyle w:val="40"/>
        <w:rPr>
          <w:noProof/>
        </w:rPr>
      </w:pPr>
      <w:hyperlink w:anchor="_Toc117681159" w:history="1">
        <w:r w:rsidR="00C72E0C" w:rsidRPr="00563722">
          <w:rPr>
            <w:rStyle w:val="-"/>
            <w:rFonts w:eastAsia="SimSun"/>
            <w:noProof/>
            <w:lang w:val="el-GR"/>
          </w:rPr>
          <w:t>3.7.6</w:t>
        </w:r>
        <w:r w:rsidR="00C72E0C">
          <w:rPr>
            <w:noProof/>
          </w:rPr>
          <w:tab/>
        </w:r>
        <w:r w:rsidR="00C72E0C" w:rsidRPr="00563722">
          <w:rPr>
            <w:rStyle w:val="-"/>
            <w:rFonts w:eastAsia="SimSun"/>
            <w:noProof/>
            <w:lang w:val="el-GR"/>
          </w:rPr>
          <w:t>Ταμπλέτα ΣΚΟΠ</w:t>
        </w:r>
        <w:r w:rsidR="00C72E0C">
          <w:rPr>
            <w:noProof/>
            <w:webHidden/>
          </w:rPr>
          <w:tab/>
        </w:r>
        <w:r w:rsidR="00C72E0C">
          <w:rPr>
            <w:noProof/>
            <w:webHidden/>
          </w:rPr>
          <w:fldChar w:fldCharType="begin"/>
        </w:r>
        <w:r w:rsidR="00C72E0C">
          <w:rPr>
            <w:noProof/>
            <w:webHidden/>
          </w:rPr>
          <w:instrText xml:space="preserve"> PAGEREF _Toc117681159 \h </w:instrText>
        </w:r>
        <w:r w:rsidR="00C72E0C">
          <w:rPr>
            <w:noProof/>
            <w:webHidden/>
          </w:rPr>
        </w:r>
        <w:r w:rsidR="00C72E0C">
          <w:rPr>
            <w:noProof/>
            <w:webHidden/>
          </w:rPr>
          <w:fldChar w:fldCharType="separate"/>
        </w:r>
        <w:r>
          <w:rPr>
            <w:noProof/>
            <w:webHidden/>
          </w:rPr>
          <w:t>170</w:t>
        </w:r>
        <w:r w:rsidR="00C72E0C">
          <w:rPr>
            <w:noProof/>
            <w:webHidden/>
          </w:rPr>
          <w:fldChar w:fldCharType="end"/>
        </w:r>
      </w:hyperlink>
    </w:p>
    <w:p w14:paraId="0FC43E83" w14:textId="1851FABF" w:rsidR="00C72E0C" w:rsidRDefault="00C03167" w:rsidP="007D60FF">
      <w:pPr>
        <w:pStyle w:val="30"/>
        <w:rPr>
          <w:rFonts w:eastAsiaTheme="minorEastAsia" w:cstheme="minorBidi"/>
          <w:szCs w:val="22"/>
          <w:lang w:val="en-US" w:eastAsia="en-US"/>
        </w:rPr>
      </w:pPr>
      <w:hyperlink w:anchor="_Toc117681160" w:history="1">
        <w:r w:rsidR="00C72E0C" w:rsidRPr="00563722">
          <w:rPr>
            <w:rStyle w:val="-"/>
          </w:rPr>
          <w:t>3.8</w:t>
        </w:r>
        <w:r w:rsidR="00C72E0C">
          <w:rPr>
            <w:rFonts w:eastAsiaTheme="minorEastAsia" w:cstheme="minorBidi"/>
            <w:szCs w:val="22"/>
            <w:lang w:val="en-US" w:eastAsia="en-US"/>
          </w:rPr>
          <w:tab/>
        </w:r>
        <w:r w:rsidR="00C72E0C" w:rsidRPr="00563722">
          <w:rPr>
            <w:rStyle w:val="-"/>
          </w:rPr>
          <w:t>Κέντρα Διαχείρισης και Ελέγχου (Helpdesk)</w:t>
        </w:r>
        <w:r w:rsidR="00C72E0C">
          <w:rPr>
            <w:webHidden/>
          </w:rPr>
          <w:tab/>
        </w:r>
        <w:r w:rsidR="00C72E0C">
          <w:rPr>
            <w:webHidden/>
          </w:rPr>
          <w:fldChar w:fldCharType="begin"/>
        </w:r>
        <w:r w:rsidR="00C72E0C">
          <w:rPr>
            <w:webHidden/>
          </w:rPr>
          <w:instrText xml:space="preserve"> PAGEREF _Toc117681160 \h </w:instrText>
        </w:r>
        <w:r w:rsidR="00C72E0C">
          <w:rPr>
            <w:webHidden/>
          </w:rPr>
        </w:r>
        <w:r w:rsidR="00C72E0C">
          <w:rPr>
            <w:webHidden/>
          </w:rPr>
          <w:fldChar w:fldCharType="separate"/>
        </w:r>
        <w:r>
          <w:rPr>
            <w:webHidden/>
          </w:rPr>
          <w:t>170</w:t>
        </w:r>
        <w:r w:rsidR="00C72E0C">
          <w:rPr>
            <w:webHidden/>
          </w:rPr>
          <w:fldChar w:fldCharType="end"/>
        </w:r>
      </w:hyperlink>
    </w:p>
    <w:p w14:paraId="769ED2BF" w14:textId="3E940C3C" w:rsidR="00C72E0C" w:rsidRDefault="00C03167">
      <w:pPr>
        <w:pStyle w:val="40"/>
        <w:rPr>
          <w:noProof/>
        </w:rPr>
      </w:pPr>
      <w:hyperlink w:anchor="_Toc117681161" w:history="1">
        <w:r w:rsidR="00C72E0C" w:rsidRPr="00563722">
          <w:rPr>
            <w:rStyle w:val="-"/>
            <w:rFonts w:eastAsia="SimSun"/>
            <w:noProof/>
          </w:rPr>
          <w:t>3.8.1</w:t>
        </w:r>
        <w:r w:rsidR="00C72E0C">
          <w:rPr>
            <w:noProof/>
          </w:rPr>
          <w:tab/>
        </w:r>
        <w:r w:rsidR="00C72E0C" w:rsidRPr="00563722">
          <w:rPr>
            <w:rStyle w:val="-"/>
            <w:rFonts w:eastAsia="SimSun"/>
            <w:noProof/>
            <w:lang w:val="el-GR"/>
          </w:rPr>
          <w:t xml:space="preserve">Οθόνες </w:t>
        </w:r>
        <w:r w:rsidR="00C72E0C" w:rsidRPr="00563722">
          <w:rPr>
            <w:rStyle w:val="-"/>
            <w:rFonts w:eastAsia="SimSun"/>
            <w:noProof/>
          </w:rPr>
          <w:t>Video-Wall</w:t>
        </w:r>
        <w:r w:rsidR="00C72E0C">
          <w:rPr>
            <w:noProof/>
            <w:webHidden/>
          </w:rPr>
          <w:tab/>
        </w:r>
        <w:r w:rsidR="00C72E0C">
          <w:rPr>
            <w:noProof/>
            <w:webHidden/>
          </w:rPr>
          <w:fldChar w:fldCharType="begin"/>
        </w:r>
        <w:r w:rsidR="00C72E0C">
          <w:rPr>
            <w:noProof/>
            <w:webHidden/>
          </w:rPr>
          <w:instrText xml:space="preserve"> PAGEREF _Toc117681161 \h </w:instrText>
        </w:r>
        <w:r w:rsidR="00C72E0C">
          <w:rPr>
            <w:noProof/>
            <w:webHidden/>
          </w:rPr>
        </w:r>
        <w:r w:rsidR="00C72E0C">
          <w:rPr>
            <w:noProof/>
            <w:webHidden/>
          </w:rPr>
          <w:fldChar w:fldCharType="separate"/>
        </w:r>
        <w:r>
          <w:rPr>
            <w:noProof/>
            <w:webHidden/>
          </w:rPr>
          <w:t>171</w:t>
        </w:r>
        <w:r w:rsidR="00C72E0C">
          <w:rPr>
            <w:noProof/>
            <w:webHidden/>
          </w:rPr>
          <w:fldChar w:fldCharType="end"/>
        </w:r>
      </w:hyperlink>
    </w:p>
    <w:p w14:paraId="4607DB34" w14:textId="124E8EF1" w:rsidR="00C72E0C" w:rsidRDefault="00C03167">
      <w:pPr>
        <w:pStyle w:val="40"/>
        <w:rPr>
          <w:noProof/>
        </w:rPr>
      </w:pPr>
      <w:hyperlink w:anchor="_Toc117681162" w:history="1">
        <w:r w:rsidR="00C72E0C" w:rsidRPr="00563722">
          <w:rPr>
            <w:rStyle w:val="-"/>
            <w:rFonts w:eastAsia="SimSun"/>
            <w:noProof/>
            <w:lang w:val="el-GR"/>
          </w:rPr>
          <w:t>3.8.2</w:t>
        </w:r>
        <w:r w:rsidR="00C72E0C">
          <w:rPr>
            <w:noProof/>
          </w:rPr>
          <w:tab/>
        </w:r>
        <w:r w:rsidR="00C72E0C" w:rsidRPr="00563722">
          <w:rPr>
            <w:rStyle w:val="-"/>
            <w:rFonts w:eastAsia="SimSun"/>
            <w:noProof/>
            <w:lang w:val="el-GR"/>
          </w:rPr>
          <w:t>Προσωπικοί υπολογιστές</w:t>
        </w:r>
        <w:r w:rsidR="00C72E0C">
          <w:rPr>
            <w:noProof/>
            <w:webHidden/>
          </w:rPr>
          <w:tab/>
        </w:r>
        <w:r w:rsidR="00C72E0C">
          <w:rPr>
            <w:noProof/>
            <w:webHidden/>
          </w:rPr>
          <w:fldChar w:fldCharType="begin"/>
        </w:r>
        <w:r w:rsidR="00C72E0C">
          <w:rPr>
            <w:noProof/>
            <w:webHidden/>
          </w:rPr>
          <w:instrText xml:space="preserve"> PAGEREF _Toc117681162 \h </w:instrText>
        </w:r>
        <w:r w:rsidR="00C72E0C">
          <w:rPr>
            <w:noProof/>
            <w:webHidden/>
          </w:rPr>
        </w:r>
        <w:r w:rsidR="00C72E0C">
          <w:rPr>
            <w:noProof/>
            <w:webHidden/>
          </w:rPr>
          <w:fldChar w:fldCharType="separate"/>
        </w:r>
        <w:r>
          <w:rPr>
            <w:noProof/>
            <w:webHidden/>
          </w:rPr>
          <w:t>171</w:t>
        </w:r>
        <w:r w:rsidR="00C72E0C">
          <w:rPr>
            <w:noProof/>
            <w:webHidden/>
          </w:rPr>
          <w:fldChar w:fldCharType="end"/>
        </w:r>
      </w:hyperlink>
    </w:p>
    <w:p w14:paraId="3671306F" w14:textId="0E3EA798" w:rsidR="00C72E0C" w:rsidRDefault="00C03167">
      <w:pPr>
        <w:pStyle w:val="40"/>
        <w:rPr>
          <w:noProof/>
        </w:rPr>
      </w:pPr>
      <w:hyperlink w:anchor="_Toc117681163" w:history="1">
        <w:r w:rsidR="00C72E0C" w:rsidRPr="00563722">
          <w:rPr>
            <w:rStyle w:val="-"/>
            <w:rFonts w:eastAsia="SimSun"/>
            <w:noProof/>
            <w:lang w:val="el-GR"/>
          </w:rPr>
          <w:t>3.8.3</w:t>
        </w:r>
        <w:r w:rsidR="00C72E0C">
          <w:rPr>
            <w:noProof/>
          </w:rPr>
          <w:tab/>
        </w:r>
        <w:r w:rsidR="00C72E0C" w:rsidRPr="00563722">
          <w:rPr>
            <w:rStyle w:val="-"/>
            <w:rFonts w:eastAsia="SimSun"/>
            <w:noProof/>
            <w:lang w:val="el-GR"/>
          </w:rPr>
          <w:t>Οθόνες προσωπικών υπολογιστών</w:t>
        </w:r>
        <w:r w:rsidR="00C72E0C">
          <w:rPr>
            <w:noProof/>
            <w:webHidden/>
          </w:rPr>
          <w:tab/>
        </w:r>
        <w:r w:rsidR="00C72E0C">
          <w:rPr>
            <w:noProof/>
            <w:webHidden/>
          </w:rPr>
          <w:fldChar w:fldCharType="begin"/>
        </w:r>
        <w:r w:rsidR="00C72E0C">
          <w:rPr>
            <w:noProof/>
            <w:webHidden/>
          </w:rPr>
          <w:instrText xml:space="preserve"> PAGEREF _Toc117681163 \h </w:instrText>
        </w:r>
        <w:r w:rsidR="00C72E0C">
          <w:rPr>
            <w:noProof/>
            <w:webHidden/>
          </w:rPr>
        </w:r>
        <w:r w:rsidR="00C72E0C">
          <w:rPr>
            <w:noProof/>
            <w:webHidden/>
          </w:rPr>
          <w:fldChar w:fldCharType="separate"/>
        </w:r>
        <w:r>
          <w:rPr>
            <w:noProof/>
            <w:webHidden/>
          </w:rPr>
          <w:t>172</w:t>
        </w:r>
        <w:r w:rsidR="00C72E0C">
          <w:rPr>
            <w:noProof/>
            <w:webHidden/>
          </w:rPr>
          <w:fldChar w:fldCharType="end"/>
        </w:r>
      </w:hyperlink>
    </w:p>
    <w:p w14:paraId="2F5BE44C" w14:textId="44FEEB33" w:rsidR="00C72E0C" w:rsidRDefault="00C03167">
      <w:pPr>
        <w:pStyle w:val="40"/>
        <w:rPr>
          <w:noProof/>
        </w:rPr>
      </w:pPr>
      <w:hyperlink w:anchor="_Toc117681164" w:history="1">
        <w:r w:rsidR="00C72E0C" w:rsidRPr="00563722">
          <w:rPr>
            <w:rStyle w:val="-"/>
            <w:rFonts w:eastAsia="SimSun"/>
            <w:noProof/>
            <w:lang w:val="el-GR"/>
          </w:rPr>
          <w:t>3.8.4</w:t>
        </w:r>
        <w:r w:rsidR="00C72E0C">
          <w:rPr>
            <w:noProof/>
          </w:rPr>
          <w:tab/>
        </w:r>
        <w:r w:rsidR="00C72E0C" w:rsidRPr="00563722">
          <w:rPr>
            <w:rStyle w:val="-"/>
            <w:rFonts w:eastAsia="SimSun"/>
            <w:noProof/>
            <w:lang w:val="el-GR"/>
          </w:rPr>
          <w:t>Εσωτερική καλωδίωση</w:t>
        </w:r>
        <w:r w:rsidR="00C72E0C">
          <w:rPr>
            <w:noProof/>
            <w:webHidden/>
          </w:rPr>
          <w:tab/>
        </w:r>
        <w:r w:rsidR="00C72E0C">
          <w:rPr>
            <w:noProof/>
            <w:webHidden/>
          </w:rPr>
          <w:fldChar w:fldCharType="begin"/>
        </w:r>
        <w:r w:rsidR="00C72E0C">
          <w:rPr>
            <w:noProof/>
            <w:webHidden/>
          </w:rPr>
          <w:instrText xml:space="preserve"> PAGEREF _Toc117681164 \h </w:instrText>
        </w:r>
        <w:r w:rsidR="00C72E0C">
          <w:rPr>
            <w:noProof/>
            <w:webHidden/>
          </w:rPr>
        </w:r>
        <w:r w:rsidR="00C72E0C">
          <w:rPr>
            <w:noProof/>
            <w:webHidden/>
          </w:rPr>
          <w:fldChar w:fldCharType="separate"/>
        </w:r>
        <w:r>
          <w:rPr>
            <w:noProof/>
            <w:webHidden/>
          </w:rPr>
          <w:t>172</w:t>
        </w:r>
        <w:r w:rsidR="00C72E0C">
          <w:rPr>
            <w:noProof/>
            <w:webHidden/>
          </w:rPr>
          <w:fldChar w:fldCharType="end"/>
        </w:r>
      </w:hyperlink>
    </w:p>
    <w:p w14:paraId="73520682" w14:textId="2E510E91" w:rsidR="00C72E0C" w:rsidRDefault="00C03167">
      <w:pPr>
        <w:pStyle w:val="40"/>
        <w:rPr>
          <w:noProof/>
        </w:rPr>
      </w:pPr>
      <w:hyperlink w:anchor="_Toc117681165" w:history="1">
        <w:r w:rsidR="00C72E0C" w:rsidRPr="00563722">
          <w:rPr>
            <w:rStyle w:val="-"/>
            <w:rFonts w:eastAsia="SimSun"/>
            <w:noProof/>
            <w:lang w:val="el-GR"/>
          </w:rPr>
          <w:t>3.8.5</w:t>
        </w:r>
        <w:r w:rsidR="00C72E0C">
          <w:rPr>
            <w:noProof/>
          </w:rPr>
          <w:tab/>
        </w:r>
        <w:r w:rsidR="00C72E0C" w:rsidRPr="00563722">
          <w:rPr>
            <w:rStyle w:val="-"/>
            <w:rFonts w:eastAsia="SimSun"/>
            <w:noProof/>
            <w:lang w:val="el-GR"/>
          </w:rPr>
          <w:t>Εργασίες εγκατάστασης και παραμετροποίησης στα Κέντρα Διαχείρισης και  Ελέγχου</w:t>
        </w:r>
        <w:r w:rsidR="00C72E0C">
          <w:rPr>
            <w:noProof/>
            <w:webHidden/>
          </w:rPr>
          <w:tab/>
        </w:r>
        <w:r w:rsidR="00C72E0C">
          <w:rPr>
            <w:noProof/>
            <w:webHidden/>
          </w:rPr>
          <w:fldChar w:fldCharType="begin"/>
        </w:r>
        <w:r w:rsidR="00C72E0C">
          <w:rPr>
            <w:noProof/>
            <w:webHidden/>
          </w:rPr>
          <w:instrText xml:space="preserve"> PAGEREF _Toc117681165 \h </w:instrText>
        </w:r>
        <w:r w:rsidR="00C72E0C">
          <w:rPr>
            <w:noProof/>
            <w:webHidden/>
          </w:rPr>
        </w:r>
        <w:r w:rsidR="00C72E0C">
          <w:rPr>
            <w:noProof/>
            <w:webHidden/>
          </w:rPr>
          <w:fldChar w:fldCharType="separate"/>
        </w:r>
        <w:r>
          <w:rPr>
            <w:noProof/>
            <w:webHidden/>
          </w:rPr>
          <w:t>173</w:t>
        </w:r>
        <w:r w:rsidR="00C72E0C">
          <w:rPr>
            <w:noProof/>
            <w:webHidden/>
          </w:rPr>
          <w:fldChar w:fldCharType="end"/>
        </w:r>
      </w:hyperlink>
    </w:p>
    <w:p w14:paraId="2CD08D55" w14:textId="3DE206CE" w:rsidR="00C72E0C" w:rsidRDefault="00C03167" w:rsidP="007D60FF">
      <w:pPr>
        <w:pStyle w:val="30"/>
        <w:rPr>
          <w:rFonts w:eastAsiaTheme="minorEastAsia" w:cstheme="minorBidi"/>
          <w:szCs w:val="22"/>
          <w:lang w:val="en-US" w:eastAsia="en-US"/>
        </w:rPr>
      </w:pPr>
      <w:hyperlink w:anchor="_Toc117681166" w:history="1">
        <w:r w:rsidR="00C72E0C" w:rsidRPr="00563722">
          <w:rPr>
            <w:rStyle w:val="-"/>
          </w:rPr>
          <w:t>3.9</w:t>
        </w:r>
        <w:r w:rsidR="00C72E0C">
          <w:rPr>
            <w:rFonts w:eastAsiaTheme="minorEastAsia" w:cstheme="minorBidi"/>
            <w:szCs w:val="22"/>
            <w:lang w:val="en-US" w:eastAsia="en-US"/>
          </w:rPr>
          <w:tab/>
        </w:r>
        <w:r w:rsidR="00C72E0C" w:rsidRPr="00563722">
          <w:rPr>
            <w:rStyle w:val="-"/>
          </w:rPr>
          <w:t xml:space="preserve">Αναβάθμιση Κέντρου Δεδομένων ΕΔΙΤ </w:t>
        </w:r>
        <w:r w:rsidR="00C72E0C" w:rsidRPr="00563722">
          <w:rPr>
            <w:rStyle w:val="-"/>
            <w:lang w:val="en-US"/>
          </w:rPr>
          <w:t>TMHMA</w:t>
        </w:r>
        <w:r w:rsidR="00C72E0C" w:rsidRPr="00563722">
          <w:rPr>
            <w:rStyle w:val="-"/>
          </w:rPr>
          <w:t xml:space="preserve"> – </w:t>
        </w:r>
        <w:r w:rsidR="00C72E0C" w:rsidRPr="00563722">
          <w:rPr>
            <w:rStyle w:val="-"/>
            <w:lang w:val="en-US"/>
          </w:rPr>
          <w:t>A</w:t>
        </w:r>
        <w:r w:rsidR="00C72E0C" w:rsidRPr="00563722">
          <w:rPr>
            <w:rStyle w:val="-"/>
          </w:rPr>
          <w:t xml:space="preserve"> </w:t>
        </w:r>
        <w:r w:rsidR="00C72E0C" w:rsidRPr="00563722">
          <w:rPr>
            <w:rStyle w:val="-"/>
            <w:lang w:val="en-US"/>
          </w:rPr>
          <w:t>MONO</w:t>
        </w:r>
        <w:r w:rsidR="00C72E0C" w:rsidRPr="00563722">
          <w:rPr>
            <w:rStyle w:val="-"/>
          </w:rPr>
          <w:t>.</w:t>
        </w:r>
        <w:r w:rsidR="00C72E0C">
          <w:rPr>
            <w:webHidden/>
          </w:rPr>
          <w:tab/>
        </w:r>
        <w:r w:rsidR="00C72E0C">
          <w:rPr>
            <w:webHidden/>
          </w:rPr>
          <w:fldChar w:fldCharType="begin"/>
        </w:r>
        <w:r w:rsidR="00C72E0C">
          <w:rPr>
            <w:webHidden/>
          </w:rPr>
          <w:instrText xml:space="preserve"> PAGEREF _Toc117681166 \h </w:instrText>
        </w:r>
        <w:r w:rsidR="00C72E0C">
          <w:rPr>
            <w:webHidden/>
          </w:rPr>
        </w:r>
        <w:r w:rsidR="00C72E0C">
          <w:rPr>
            <w:webHidden/>
          </w:rPr>
          <w:fldChar w:fldCharType="separate"/>
        </w:r>
        <w:r>
          <w:rPr>
            <w:webHidden/>
          </w:rPr>
          <w:t>174</w:t>
        </w:r>
        <w:r w:rsidR="00C72E0C">
          <w:rPr>
            <w:webHidden/>
          </w:rPr>
          <w:fldChar w:fldCharType="end"/>
        </w:r>
      </w:hyperlink>
    </w:p>
    <w:p w14:paraId="57CAC321" w14:textId="636EACD9" w:rsidR="00C72E0C" w:rsidRDefault="00C03167">
      <w:pPr>
        <w:pStyle w:val="20"/>
        <w:rPr>
          <w:rFonts w:eastAsiaTheme="minorEastAsia" w:cstheme="minorBidi"/>
          <w:szCs w:val="22"/>
          <w:lang w:val="en-US" w:eastAsia="en-US"/>
        </w:rPr>
      </w:pPr>
      <w:hyperlink w:anchor="_Toc117681167" w:history="1">
        <w:r w:rsidR="00C72E0C" w:rsidRPr="00563722">
          <w:rPr>
            <w:rStyle w:val="-"/>
          </w:rPr>
          <w:t>4.</w:t>
        </w:r>
        <w:r w:rsidR="00C72E0C">
          <w:rPr>
            <w:rFonts w:eastAsiaTheme="minorEastAsia" w:cstheme="minorBidi"/>
            <w:szCs w:val="22"/>
            <w:lang w:val="en-US" w:eastAsia="en-US"/>
          </w:rPr>
          <w:tab/>
        </w:r>
        <w:r w:rsidR="00C72E0C" w:rsidRPr="00563722">
          <w:rPr>
            <w:rStyle w:val="-"/>
          </w:rPr>
          <w:t>Προδιαγραφές Υποσυστημάτων και Εξοπλισμού</w:t>
        </w:r>
        <w:r w:rsidR="00C72E0C">
          <w:rPr>
            <w:webHidden/>
          </w:rPr>
          <w:tab/>
        </w:r>
        <w:r w:rsidR="00C72E0C">
          <w:rPr>
            <w:webHidden/>
          </w:rPr>
          <w:fldChar w:fldCharType="begin"/>
        </w:r>
        <w:r w:rsidR="00C72E0C">
          <w:rPr>
            <w:webHidden/>
          </w:rPr>
          <w:instrText xml:space="preserve"> PAGEREF _Toc117681167 \h </w:instrText>
        </w:r>
        <w:r w:rsidR="00C72E0C">
          <w:rPr>
            <w:webHidden/>
          </w:rPr>
        </w:r>
        <w:r w:rsidR="00C72E0C">
          <w:rPr>
            <w:webHidden/>
          </w:rPr>
          <w:fldChar w:fldCharType="separate"/>
        </w:r>
        <w:r>
          <w:rPr>
            <w:webHidden/>
          </w:rPr>
          <w:t>174</w:t>
        </w:r>
        <w:r w:rsidR="00C72E0C">
          <w:rPr>
            <w:webHidden/>
          </w:rPr>
          <w:fldChar w:fldCharType="end"/>
        </w:r>
      </w:hyperlink>
    </w:p>
    <w:p w14:paraId="18ACAD3F" w14:textId="56509249" w:rsidR="00C72E0C" w:rsidRDefault="00C03167" w:rsidP="007D60FF">
      <w:pPr>
        <w:pStyle w:val="30"/>
        <w:rPr>
          <w:rFonts w:eastAsiaTheme="minorEastAsia" w:cstheme="minorBidi"/>
          <w:szCs w:val="22"/>
          <w:lang w:val="en-US" w:eastAsia="en-US"/>
        </w:rPr>
      </w:pPr>
      <w:hyperlink w:anchor="_Toc117681168" w:history="1">
        <w:r w:rsidR="00C72E0C" w:rsidRPr="00563722">
          <w:rPr>
            <w:rStyle w:val="-"/>
          </w:rPr>
          <w:t>4.1</w:t>
        </w:r>
        <w:r w:rsidR="00C72E0C">
          <w:rPr>
            <w:rFonts w:eastAsiaTheme="minorEastAsia" w:cstheme="minorBidi"/>
            <w:szCs w:val="22"/>
            <w:lang w:val="en-US" w:eastAsia="en-US"/>
          </w:rPr>
          <w:tab/>
        </w:r>
        <w:r w:rsidR="00C72E0C" w:rsidRPr="00563722">
          <w:rPr>
            <w:rStyle w:val="-"/>
          </w:rPr>
          <w:t>Εφαρμογή Τηλεϊατρικής</w:t>
        </w:r>
        <w:r w:rsidR="00C72E0C">
          <w:rPr>
            <w:webHidden/>
          </w:rPr>
          <w:tab/>
        </w:r>
        <w:r w:rsidR="00C72E0C">
          <w:rPr>
            <w:webHidden/>
          </w:rPr>
          <w:fldChar w:fldCharType="begin"/>
        </w:r>
        <w:r w:rsidR="00C72E0C">
          <w:rPr>
            <w:webHidden/>
          </w:rPr>
          <w:instrText xml:space="preserve"> PAGEREF _Toc117681168 \h </w:instrText>
        </w:r>
        <w:r w:rsidR="00C72E0C">
          <w:rPr>
            <w:webHidden/>
          </w:rPr>
        </w:r>
        <w:r w:rsidR="00C72E0C">
          <w:rPr>
            <w:webHidden/>
          </w:rPr>
          <w:fldChar w:fldCharType="separate"/>
        </w:r>
        <w:r>
          <w:rPr>
            <w:webHidden/>
          </w:rPr>
          <w:t>174</w:t>
        </w:r>
        <w:r w:rsidR="00C72E0C">
          <w:rPr>
            <w:webHidden/>
          </w:rPr>
          <w:fldChar w:fldCharType="end"/>
        </w:r>
      </w:hyperlink>
    </w:p>
    <w:p w14:paraId="337EFEB6" w14:textId="2D20388E" w:rsidR="00C72E0C" w:rsidRDefault="00C03167" w:rsidP="007D60FF">
      <w:pPr>
        <w:pStyle w:val="30"/>
        <w:rPr>
          <w:rFonts w:eastAsiaTheme="minorEastAsia" w:cstheme="minorBidi"/>
          <w:szCs w:val="22"/>
          <w:lang w:val="en-US" w:eastAsia="en-US"/>
        </w:rPr>
      </w:pPr>
      <w:hyperlink w:anchor="_Toc117681169" w:history="1">
        <w:r w:rsidR="00C72E0C" w:rsidRPr="00563722">
          <w:rPr>
            <w:rStyle w:val="-"/>
          </w:rPr>
          <w:t>4.2</w:t>
        </w:r>
        <w:r w:rsidR="00C72E0C">
          <w:rPr>
            <w:rFonts w:eastAsiaTheme="minorEastAsia" w:cstheme="minorBidi"/>
            <w:szCs w:val="22"/>
            <w:lang w:val="en-US" w:eastAsia="en-US"/>
          </w:rPr>
          <w:tab/>
        </w:r>
        <w:r w:rsidR="00C72E0C" w:rsidRPr="00563722">
          <w:rPr>
            <w:rStyle w:val="-"/>
          </w:rPr>
          <w:t>Διαγνωστικός Ιατρικός Εξοπλισμός</w:t>
        </w:r>
        <w:r w:rsidR="00C72E0C">
          <w:rPr>
            <w:webHidden/>
          </w:rPr>
          <w:tab/>
        </w:r>
        <w:r w:rsidR="00C72E0C">
          <w:rPr>
            <w:webHidden/>
          </w:rPr>
          <w:fldChar w:fldCharType="begin"/>
        </w:r>
        <w:r w:rsidR="00C72E0C">
          <w:rPr>
            <w:webHidden/>
          </w:rPr>
          <w:instrText xml:space="preserve"> PAGEREF _Toc117681169 \h </w:instrText>
        </w:r>
        <w:r w:rsidR="00C72E0C">
          <w:rPr>
            <w:webHidden/>
          </w:rPr>
        </w:r>
        <w:r w:rsidR="00C72E0C">
          <w:rPr>
            <w:webHidden/>
          </w:rPr>
          <w:fldChar w:fldCharType="separate"/>
        </w:r>
        <w:r>
          <w:rPr>
            <w:webHidden/>
          </w:rPr>
          <w:t>178</w:t>
        </w:r>
        <w:r w:rsidR="00C72E0C">
          <w:rPr>
            <w:webHidden/>
          </w:rPr>
          <w:fldChar w:fldCharType="end"/>
        </w:r>
      </w:hyperlink>
    </w:p>
    <w:p w14:paraId="29FE6821" w14:textId="06EA9DD3" w:rsidR="00C72E0C" w:rsidRDefault="00C03167">
      <w:pPr>
        <w:pStyle w:val="40"/>
        <w:rPr>
          <w:noProof/>
        </w:rPr>
      </w:pPr>
      <w:hyperlink w:anchor="_Toc117681170" w:history="1">
        <w:r w:rsidR="00C72E0C" w:rsidRPr="00563722">
          <w:rPr>
            <w:rStyle w:val="-"/>
            <w:rFonts w:eastAsia="SimSun"/>
            <w:noProof/>
            <w:lang w:val="el-GR"/>
          </w:rPr>
          <w:t>4.2.1</w:t>
        </w:r>
        <w:r w:rsidR="00C72E0C">
          <w:rPr>
            <w:noProof/>
          </w:rPr>
          <w:tab/>
        </w:r>
        <w:r w:rsidR="00C72E0C" w:rsidRPr="00563722">
          <w:rPr>
            <w:rStyle w:val="-"/>
            <w:rFonts w:eastAsia="SimSun"/>
            <w:noProof/>
            <w:lang w:val="el-GR"/>
          </w:rPr>
          <w:t>Ενδοσκοπική Μονάδα</w:t>
        </w:r>
        <w:r w:rsidR="00C72E0C">
          <w:rPr>
            <w:noProof/>
            <w:webHidden/>
          </w:rPr>
          <w:tab/>
        </w:r>
        <w:r w:rsidR="00C72E0C">
          <w:rPr>
            <w:noProof/>
            <w:webHidden/>
          </w:rPr>
          <w:fldChar w:fldCharType="begin"/>
        </w:r>
        <w:r w:rsidR="00C72E0C">
          <w:rPr>
            <w:noProof/>
            <w:webHidden/>
          </w:rPr>
          <w:instrText xml:space="preserve"> PAGEREF _Toc117681170 \h </w:instrText>
        </w:r>
        <w:r w:rsidR="00C72E0C">
          <w:rPr>
            <w:noProof/>
            <w:webHidden/>
          </w:rPr>
        </w:r>
        <w:r w:rsidR="00C72E0C">
          <w:rPr>
            <w:noProof/>
            <w:webHidden/>
          </w:rPr>
          <w:fldChar w:fldCharType="separate"/>
        </w:r>
        <w:r>
          <w:rPr>
            <w:noProof/>
            <w:webHidden/>
          </w:rPr>
          <w:t>178</w:t>
        </w:r>
        <w:r w:rsidR="00C72E0C">
          <w:rPr>
            <w:noProof/>
            <w:webHidden/>
          </w:rPr>
          <w:fldChar w:fldCharType="end"/>
        </w:r>
      </w:hyperlink>
    </w:p>
    <w:p w14:paraId="1FED95ED" w14:textId="570E004B" w:rsidR="00C72E0C" w:rsidRDefault="00C03167">
      <w:pPr>
        <w:pStyle w:val="40"/>
        <w:rPr>
          <w:noProof/>
        </w:rPr>
      </w:pPr>
      <w:hyperlink w:anchor="_Toc117681171" w:history="1">
        <w:r w:rsidR="00C72E0C" w:rsidRPr="00563722">
          <w:rPr>
            <w:rStyle w:val="-"/>
            <w:rFonts w:eastAsia="SimSun"/>
            <w:noProof/>
            <w:lang w:val="el-GR"/>
          </w:rPr>
          <w:t>4.2.2</w:t>
        </w:r>
        <w:r w:rsidR="00C72E0C">
          <w:rPr>
            <w:noProof/>
          </w:rPr>
          <w:tab/>
        </w:r>
        <w:r w:rsidR="00C72E0C" w:rsidRPr="00563722">
          <w:rPr>
            <w:rStyle w:val="-"/>
            <w:rFonts w:eastAsia="SimSun"/>
            <w:noProof/>
            <w:lang w:val="el-GR"/>
          </w:rPr>
          <w:t>Μόνιτορ Ενδείξεων Ζωτικών Σημείων και Ηλεκτροκαρδιογράφος</w:t>
        </w:r>
        <w:r w:rsidR="00C72E0C">
          <w:rPr>
            <w:noProof/>
            <w:webHidden/>
          </w:rPr>
          <w:tab/>
        </w:r>
        <w:r w:rsidR="00C72E0C">
          <w:rPr>
            <w:noProof/>
            <w:webHidden/>
          </w:rPr>
          <w:fldChar w:fldCharType="begin"/>
        </w:r>
        <w:r w:rsidR="00C72E0C">
          <w:rPr>
            <w:noProof/>
            <w:webHidden/>
          </w:rPr>
          <w:instrText xml:space="preserve"> PAGEREF _Toc117681171 \h </w:instrText>
        </w:r>
        <w:r w:rsidR="00C72E0C">
          <w:rPr>
            <w:noProof/>
            <w:webHidden/>
          </w:rPr>
        </w:r>
        <w:r w:rsidR="00C72E0C">
          <w:rPr>
            <w:noProof/>
            <w:webHidden/>
          </w:rPr>
          <w:fldChar w:fldCharType="separate"/>
        </w:r>
        <w:r>
          <w:rPr>
            <w:noProof/>
            <w:webHidden/>
          </w:rPr>
          <w:t>179</w:t>
        </w:r>
        <w:r w:rsidR="00C72E0C">
          <w:rPr>
            <w:noProof/>
            <w:webHidden/>
          </w:rPr>
          <w:fldChar w:fldCharType="end"/>
        </w:r>
      </w:hyperlink>
    </w:p>
    <w:p w14:paraId="789D7A10" w14:textId="3A71480A" w:rsidR="00C72E0C" w:rsidRDefault="00C03167">
      <w:pPr>
        <w:pStyle w:val="40"/>
        <w:rPr>
          <w:noProof/>
        </w:rPr>
      </w:pPr>
      <w:hyperlink w:anchor="_Toc117681172" w:history="1">
        <w:r w:rsidR="00C72E0C" w:rsidRPr="00563722">
          <w:rPr>
            <w:rStyle w:val="-"/>
            <w:rFonts w:eastAsia="SimSun"/>
            <w:noProof/>
            <w:lang w:val="el-GR"/>
          </w:rPr>
          <w:t>4.2.3</w:t>
        </w:r>
        <w:r w:rsidR="00C72E0C">
          <w:rPr>
            <w:noProof/>
          </w:rPr>
          <w:tab/>
        </w:r>
        <w:r w:rsidR="00C72E0C" w:rsidRPr="00563722">
          <w:rPr>
            <w:rStyle w:val="-"/>
            <w:rFonts w:eastAsia="SimSun"/>
            <w:noProof/>
            <w:lang w:val="el-GR"/>
          </w:rPr>
          <w:t>Ψηφιακό Σπιρόμετρο</w:t>
        </w:r>
        <w:r w:rsidR="00C72E0C">
          <w:rPr>
            <w:noProof/>
            <w:webHidden/>
          </w:rPr>
          <w:tab/>
        </w:r>
        <w:r w:rsidR="00C72E0C">
          <w:rPr>
            <w:noProof/>
            <w:webHidden/>
          </w:rPr>
          <w:fldChar w:fldCharType="begin"/>
        </w:r>
        <w:r w:rsidR="00C72E0C">
          <w:rPr>
            <w:noProof/>
            <w:webHidden/>
          </w:rPr>
          <w:instrText xml:space="preserve"> PAGEREF _Toc117681172 \h </w:instrText>
        </w:r>
        <w:r w:rsidR="00C72E0C">
          <w:rPr>
            <w:noProof/>
            <w:webHidden/>
          </w:rPr>
        </w:r>
        <w:r w:rsidR="00C72E0C">
          <w:rPr>
            <w:noProof/>
            <w:webHidden/>
          </w:rPr>
          <w:fldChar w:fldCharType="separate"/>
        </w:r>
        <w:r>
          <w:rPr>
            <w:noProof/>
            <w:webHidden/>
          </w:rPr>
          <w:t>179</w:t>
        </w:r>
        <w:r w:rsidR="00C72E0C">
          <w:rPr>
            <w:noProof/>
            <w:webHidden/>
          </w:rPr>
          <w:fldChar w:fldCharType="end"/>
        </w:r>
      </w:hyperlink>
    </w:p>
    <w:p w14:paraId="4C60B744" w14:textId="4B54AB45" w:rsidR="00C72E0C" w:rsidRDefault="00C03167">
      <w:pPr>
        <w:pStyle w:val="40"/>
        <w:rPr>
          <w:noProof/>
        </w:rPr>
      </w:pPr>
      <w:hyperlink w:anchor="_Toc117681173" w:history="1">
        <w:r w:rsidR="00C72E0C" w:rsidRPr="00563722">
          <w:rPr>
            <w:rStyle w:val="-"/>
            <w:rFonts w:eastAsia="SimSun"/>
            <w:noProof/>
            <w:lang w:val="el-GR"/>
          </w:rPr>
          <w:t>4.2.4</w:t>
        </w:r>
        <w:r w:rsidR="00C72E0C">
          <w:rPr>
            <w:noProof/>
          </w:rPr>
          <w:tab/>
        </w:r>
        <w:r w:rsidR="00C72E0C" w:rsidRPr="00563722">
          <w:rPr>
            <w:rStyle w:val="-"/>
            <w:rFonts w:eastAsia="SimSun"/>
            <w:noProof/>
            <w:lang w:val="el-GR"/>
          </w:rPr>
          <w:t>Ψηφιακό Στηθοσκόπιο</w:t>
        </w:r>
        <w:r w:rsidR="00C72E0C">
          <w:rPr>
            <w:noProof/>
            <w:webHidden/>
          </w:rPr>
          <w:tab/>
        </w:r>
        <w:r w:rsidR="00C72E0C">
          <w:rPr>
            <w:noProof/>
            <w:webHidden/>
          </w:rPr>
          <w:fldChar w:fldCharType="begin"/>
        </w:r>
        <w:r w:rsidR="00C72E0C">
          <w:rPr>
            <w:noProof/>
            <w:webHidden/>
          </w:rPr>
          <w:instrText xml:space="preserve"> PAGEREF _Toc117681173 \h </w:instrText>
        </w:r>
        <w:r w:rsidR="00C72E0C">
          <w:rPr>
            <w:noProof/>
            <w:webHidden/>
          </w:rPr>
        </w:r>
        <w:r w:rsidR="00C72E0C">
          <w:rPr>
            <w:noProof/>
            <w:webHidden/>
          </w:rPr>
          <w:fldChar w:fldCharType="separate"/>
        </w:r>
        <w:r>
          <w:rPr>
            <w:noProof/>
            <w:webHidden/>
          </w:rPr>
          <w:t>180</w:t>
        </w:r>
        <w:r w:rsidR="00C72E0C">
          <w:rPr>
            <w:noProof/>
            <w:webHidden/>
          </w:rPr>
          <w:fldChar w:fldCharType="end"/>
        </w:r>
      </w:hyperlink>
    </w:p>
    <w:p w14:paraId="3563847E" w14:textId="2121C132" w:rsidR="00C72E0C" w:rsidRDefault="00C03167" w:rsidP="007D60FF">
      <w:pPr>
        <w:pStyle w:val="30"/>
        <w:rPr>
          <w:rFonts w:eastAsiaTheme="minorEastAsia" w:cstheme="minorBidi"/>
          <w:szCs w:val="22"/>
          <w:lang w:val="en-US" w:eastAsia="en-US"/>
        </w:rPr>
      </w:pPr>
      <w:hyperlink w:anchor="_Toc117681174" w:history="1">
        <w:r w:rsidR="00C72E0C" w:rsidRPr="00563722">
          <w:rPr>
            <w:rStyle w:val="-"/>
          </w:rPr>
          <w:t>4.3</w:t>
        </w:r>
        <w:r w:rsidR="00C72E0C">
          <w:rPr>
            <w:rFonts w:eastAsiaTheme="minorEastAsia" w:cstheme="minorBidi"/>
            <w:szCs w:val="22"/>
            <w:lang w:val="en-US" w:eastAsia="en-US"/>
          </w:rPr>
          <w:tab/>
        </w:r>
        <w:r w:rsidR="00C72E0C" w:rsidRPr="00563722">
          <w:rPr>
            <w:rStyle w:val="-"/>
          </w:rPr>
          <w:t>Σύστημα Εικονοδιάσκεψης (Μεγάλο Σύστημα)</w:t>
        </w:r>
        <w:r w:rsidR="00C72E0C">
          <w:rPr>
            <w:webHidden/>
          </w:rPr>
          <w:tab/>
        </w:r>
        <w:r w:rsidR="00C72E0C">
          <w:rPr>
            <w:webHidden/>
          </w:rPr>
          <w:fldChar w:fldCharType="begin"/>
        </w:r>
        <w:r w:rsidR="00C72E0C">
          <w:rPr>
            <w:webHidden/>
          </w:rPr>
          <w:instrText xml:space="preserve"> PAGEREF _Toc117681174 \h </w:instrText>
        </w:r>
        <w:r w:rsidR="00C72E0C">
          <w:rPr>
            <w:webHidden/>
          </w:rPr>
        </w:r>
        <w:r w:rsidR="00C72E0C">
          <w:rPr>
            <w:webHidden/>
          </w:rPr>
          <w:fldChar w:fldCharType="separate"/>
        </w:r>
        <w:r>
          <w:rPr>
            <w:webHidden/>
          </w:rPr>
          <w:t>180</w:t>
        </w:r>
        <w:r w:rsidR="00C72E0C">
          <w:rPr>
            <w:webHidden/>
          </w:rPr>
          <w:fldChar w:fldCharType="end"/>
        </w:r>
      </w:hyperlink>
    </w:p>
    <w:p w14:paraId="45DEB8FA" w14:textId="61DDD74C" w:rsidR="00C72E0C" w:rsidRDefault="00C03167" w:rsidP="007D60FF">
      <w:pPr>
        <w:pStyle w:val="30"/>
        <w:rPr>
          <w:rFonts w:eastAsiaTheme="minorEastAsia" w:cstheme="minorBidi"/>
          <w:szCs w:val="22"/>
          <w:lang w:val="en-US" w:eastAsia="en-US"/>
        </w:rPr>
      </w:pPr>
      <w:hyperlink w:anchor="_Toc117681175" w:history="1">
        <w:r w:rsidR="00C72E0C" w:rsidRPr="00563722">
          <w:rPr>
            <w:rStyle w:val="-"/>
          </w:rPr>
          <w:t>4.4</w:t>
        </w:r>
        <w:r w:rsidR="00C72E0C">
          <w:rPr>
            <w:rFonts w:eastAsiaTheme="minorEastAsia" w:cstheme="minorBidi"/>
            <w:szCs w:val="22"/>
            <w:lang w:val="en-US" w:eastAsia="en-US"/>
          </w:rPr>
          <w:tab/>
        </w:r>
        <w:r w:rsidR="00C72E0C" w:rsidRPr="00563722">
          <w:rPr>
            <w:rStyle w:val="-"/>
          </w:rPr>
          <w:t>Σύστημα Εικονοδιάσκεψης (Μικρό Σύστημα)</w:t>
        </w:r>
        <w:r w:rsidR="00C72E0C">
          <w:rPr>
            <w:webHidden/>
          </w:rPr>
          <w:tab/>
        </w:r>
        <w:r w:rsidR="00C72E0C">
          <w:rPr>
            <w:webHidden/>
          </w:rPr>
          <w:fldChar w:fldCharType="begin"/>
        </w:r>
        <w:r w:rsidR="00C72E0C">
          <w:rPr>
            <w:webHidden/>
          </w:rPr>
          <w:instrText xml:space="preserve"> PAGEREF _Toc117681175 \h </w:instrText>
        </w:r>
        <w:r w:rsidR="00C72E0C">
          <w:rPr>
            <w:webHidden/>
          </w:rPr>
        </w:r>
        <w:r w:rsidR="00C72E0C">
          <w:rPr>
            <w:webHidden/>
          </w:rPr>
          <w:fldChar w:fldCharType="separate"/>
        </w:r>
        <w:r>
          <w:rPr>
            <w:webHidden/>
          </w:rPr>
          <w:t>182</w:t>
        </w:r>
        <w:r w:rsidR="00C72E0C">
          <w:rPr>
            <w:webHidden/>
          </w:rPr>
          <w:fldChar w:fldCharType="end"/>
        </w:r>
      </w:hyperlink>
    </w:p>
    <w:p w14:paraId="0C6B3B8B" w14:textId="149AFD2D" w:rsidR="00C72E0C" w:rsidRDefault="00C03167" w:rsidP="007D60FF">
      <w:pPr>
        <w:pStyle w:val="30"/>
        <w:rPr>
          <w:rFonts w:eastAsiaTheme="minorEastAsia" w:cstheme="minorBidi"/>
          <w:szCs w:val="22"/>
          <w:lang w:val="en-US" w:eastAsia="en-US"/>
        </w:rPr>
      </w:pPr>
      <w:hyperlink w:anchor="_Toc117681176" w:history="1">
        <w:r w:rsidR="00C72E0C" w:rsidRPr="00563722">
          <w:rPr>
            <w:rStyle w:val="-"/>
          </w:rPr>
          <w:t>4.5</w:t>
        </w:r>
        <w:r w:rsidR="00C72E0C">
          <w:rPr>
            <w:rFonts w:eastAsiaTheme="minorEastAsia" w:cstheme="minorBidi"/>
            <w:szCs w:val="22"/>
            <w:lang w:val="en-US" w:eastAsia="en-US"/>
          </w:rPr>
          <w:tab/>
        </w:r>
        <w:r w:rsidR="00C72E0C" w:rsidRPr="00563722">
          <w:rPr>
            <w:rStyle w:val="-"/>
          </w:rPr>
          <w:t>IP Τηλεφωνική Συσκευή</w:t>
        </w:r>
        <w:r w:rsidR="00C72E0C">
          <w:rPr>
            <w:webHidden/>
          </w:rPr>
          <w:tab/>
        </w:r>
        <w:r w:rsidR="00C72E0C">
          <w:rPr>
            <w:webHidden/>
          </w:rPr>
          <w:fldChar w:fldCharType="begin"/>
        </w:r>
        <w:r w:rsidR="00C72E0C">
          <w:rPr>
            <w:webHidden/>
          </w:rPr>
          <w:instrText xml:space="preserve"> PAGEREF _Toc117681176 \h </w:instrText>
        </w:r>
        <w:r w:rsidR="00C72E0C">
          <w:rPr>
            <w:webHidden/>
          </w:rPr>
        </w:r>
        <w:r w:rsidR="00C72E0C">
          <w:rPr>
            <w:webHidden/>
          </w:rPr>
          <w:fldChar w:fldCharType="separate"/>
        </w:r>
        <w:r>
          <w:rPr>
            <w:webHidden/>
          </w:rPr>
          <w:t>184</w:t>
        </w:r>
        <w:r w:rsidR="00C72E0C">
          <w:rPr>
            <w:webHidden/>
          </w:rPr>
          <w:fldChar w:fldCharType="end"/>
        </w:r>
      </w:hyperlink>
    </w:p>
    <w:p w14:paraId="08D80C7B" w14:textId="3222DAD3" w:rsidR="00C72E0C" w:rsidRDefault="00C03167" w:rsidP="007D60FF">
      <w:pPr>
        <w:pStyle w:val="30"/>
        <w:rPr>
          <w:rFonts w:eastAsiaTheme="minorEastAsia" w:cstheme="minorBidi"/>
          <w:szCs w:val="22"/>
          <w:lang w:val="en-US" w:eastAsia="en-US"/>
        </w:rPr>
      </w:pPr>
      <w:hyperlink w:anchor="_Toc117681177" w:history="1">
        <w:r w:rsidR="00C72E0C" w:rsidRPr="00563722">
          <w:rPr>
            <w:rStyle w:val="-"/>
          </w:rPr>
          <w:t>4.6</w:t>
        </w:r>
        <w:r w:rsidR="00C72E0C">
          <w:rPr>
            <w:rFonts w:eastAsiaTheme="minorEastAsia" w:cstheme="minorBidi"/>
            <w:szCs w:val="22"/>
            <w:lang w:val="en-US" w:eastAsia="en-US"/>
          </w:rPr>
          <w:tab/>
        </w:r>
        <w:r w:rsidR="00C72E0C" w:rsidRPr="00563722">
          <w:rPr>
            <w:rStyle w:val="-"/>
          </w:rPr>
          <w:t>Δρομολογητής ΣΤΙΑ (όλων των τύπων) /ΣΤΙΣ (μεγάλοι και τροχήλατοι) / Εκπαιδευτικά Κέντρα και Helpdesk</w:t>
        </w:r>
        <w:r w:rsidR="00C72E0C">
          <w:rPr>
            <w:webHidden/>
          </w:rPr>
          <w:tab/>
        </w:r>
        <w:r w:rsidR="00C72E0C">
          <w:rPr>
            <w:webHidden/>
          </w:rPr>
          <w:fldChar w:fldCharType="begin"/>
        </w:r>
        <w:r w:rsidR="00C72E0C">
          <w:rPr>
            <w:webHidden/>
          </w:rPr>
          <w:instrText xml:space="preserve"> PAGEREF _Toc117681177 \h </w:instrText>
        </w:r>
        <w:r w:rsidR="00C72E0C">
          <w:rPr>
            <w:webHidden/>
          </w:rPr>
        </w:r>
        <w:r w:rsidR="00C72E0C">
          <w:rPr>
            <w:webHidden/>
          </w:rPr>
          <w:fldChar w:fldCharType="separate"/>
        </w:r>
        <w:r>
          <w:rPr>
            <w:webHidden/>
          </w:rPr>
          <w:t>185</w:t>
        </w:r>
        <w:r w:rsidR="00C72E0C">
          <w:rPr>
            <w:webHidden/>
          </w:rPr>
          <w:fldChar w:fldCharType="end"/>
        </w:r>
      </w:hyperlink>
    </w:p>
    <w:p w14:paraId="63637B03" w14:textId="5102057B" w:rsidR="00C72E0C" w:rsidRDefault="00C03167" w:rsidP="007D60FF">
      <w:pPr>
        <w:pStyle w:val="30"/>
        <w:rPr>
          <w:rFonts w:eastAsiaTheme="minorEastAsia" w:cstheme="minorBidi"/>
          <w:szCs w:val="22"/>
          <w:lang w:val="en-US" w:eastAsia="en-US"/>
        </w:rPr>
      </w:pPr>
      <w:hyperlink w:anchor="_Toc117681178" w:history="1">
        <w:r w:rsidR="00C72E0C" w:rsidRPr="00563722">
          <w:rPr>
            <w:rStyle w:val="-"/>
          </w:rPr>
          <w:t>4.7</w:t>
        </w:r>
        <w:r w:rsidR="00C72E0C">
          <w:rPr>
            <w:rFonts w:eastAsiaTheme="minorEastAsia" w:cstheme="minorBidi"/>
            <w:szCs w:val="22"/>
            <w:lang w:val="en-US" w:eastAsia="en-US"/>
          </w:rPr>
          <w:tab/>
        </w:r>
        <w:r w:rsidR="00C72E0C" w:rsidRPr="00563722">
          <w:rPr>
            <w:rStyle w:val="-"/>
          </w:rPr>
          <w:t>Μεταγωγέας ΣΤΙΑ (όλων των τύπων) /ΣΤΙΣ (μεγάλοι και τροχήλατοι) / Εκπαιδευτικά Κέντρα και Helpdesk</w:t>
        </w:r>
        <w:r w:rsidR="00C72E0C">
          <w:rPr>
            <w:webHidden/>
          </w:rPr>
          <w:tab/>
        </w:r>
        <w:r w:rsidR="00C72E0C">
          <w:rPr>
            <w:webHidden/>
          </w:rPr>
          <w:fldChar w:fldCharType="begin"/>
        </w:r>
        <w:r w:rsidR="00C72E0C">
          <w:rPr>
            <w:webHidden/>
          </w:rPr>
          <w:instrText xml:space="preserve"> PAGEREF _Toc117681178 \h </w:instrText>
        </w:r>
        <w:r w:rsidR="00C72E0C">
          <w:rPr>
            <w:webHidden/>
          </w:rPr>
        </w:r>
        <w:r w:rsidR="00C72E0C">
          <w:rPr>
            <w:webHidden/>
          </w:rPr>
          <w:fldChar w:fldCharType="separate"/>
        </w:r>
        <w:r>
          <w:rPr>
            <w:webHidden/>
          </w:rPr>
          <w:t>187</w:t>
        </w:r>
        <w:r w:rsidR="00C72E0C">
          <w:rPr>
            <w:webHidden/>
          </w:rPr>
          <w:fldChar w:fldCharType="end"/>
        </w:r>
      </w:hyperlink>
    </w:p>
    <w:p w14:paraId="7A7301FF" w14:textId="6F40E6A8" w:rsidR="00C72E0C" w:rsidRDefault="00C03167" w:rsidP="007D60FF">
      <w:pPr>
        <w:pStyle w:val="30"/>
        <w:rPr>
          <w:rFonts w:eastAsiaTheme="minorEastAsia" w:cstheme="minorBidi"/>
          <w:szCs w:val="22"/>
          <w:lang w:val="en-US" w:eastAsia="en-US"/>
        </w:rPr>
      </w:pPr>
      <w:hyperlink w:anchor="_Toc117681179" w:history="1">
        <w:r w:rsidR="00C72E0C" w:rsidRPr="00563722">
          <w:rPr>
            <w:rStyle w:val="-"/>
          </w:rPr>
          <w:t>4.8</w:t>
        </w:r>
        <w:r w:rsidR="00C72E0C">
          <w:rPr>
            <w:rFonts w:eastAsiaTheme="minorEastAsia" w:cstheme="minorBidi"/>
            <w:szCs w:val="22"/>
            <w:lang w:val="en-US" w:eastAsia="en-US"/>
          </w:rPr>
          <w:tab/>
        </w:r>
        <w:r w:rsidR="00C72E0C" w:rsidRPr="00563722">
          <w:rPr>
            <w:rStyle w:val="-"/>
          </w:rPr>
          <w:t xml:space="preserve">Σημεία Ασύρματης Πρόσβασης (Access </w:t>
        </w:r>
        <w:r w:rsidR="00C72E0C" w:rsidRPr="00563722">
          <w:rPr>
            <w:rStyle w:val="-"/>
            <w:lang w:val="en-US"/>
          </w:rPr>
          <w:t>Points</w:t>
        </w:r>
        <w:r w:rsidR="00C72E0C" w:rsidRPr="00563722">
          <w:rPr>
            <w:rStyle w:val="-"/>
          </w:rPr>
          <w:t>)</w:t>
        </w:r>
        <w:r w:rsidR="00C72E0C">
          <w:rPr>
            <w:webHidden/>
          </w:rPr>
          <w:tab/>
        </w:r>
        <w:r w:rsidR="00C72E0C">
          <w:rPr>
            <w:webHidden/>
          </w:rPr>
          <w:fldChar w:fldCharType="begin"/>
        </w:r>
        <w:r w:rsidR="00C72E0C">
          <w:rPr>
            <w:webHidden/>
          </w:rPr>
          <w:instrText xml:space="preserve"> PAGEREF _Toc117681179 \h </w:instrText>
        </w:r>
        <w:r w:rsidR="00C72E0C">
          <w:rPr>
            <w:webHidden/>
          </w:rPr>
        </w:r>
        <w:r w:rsidR="00C72E0C">
          <w:rPr>
            <w:webHidden/>
          </w:rPr>
          <w:fldChar w:fldCharType="separate"/>
        </w:r>
        <w:r>
          <w:rPr>
            <w:webHidden/>
          </w:rPr>
          <w:t>188</w:t>
        </w:r>
        <w:r w:rsidR="00C72E0C">
          <w:rPr>
            <w:webHidden/>
          </w:rPr>
          <w:fldChar w:fldCharType="end"/>
        </w:r>
      </w:hyperlink>
    </w:p>
    <w:p w14:paraId="292080A9" w14:textId="7F3F8BBB" w:rsidR="00C72E0C" w:rsidRDefault="00C03167" w:rsidP="007D60FF">
      <w:pPr>
        <w:pStyle w:val="30"/>
        <w:rPr>
          <w:rFonts w:eastAsiaTheme="minorEastAsia" w:cstheme="minorBidi"/>
          <w:szCs w:val="22"/>
          <w:lang w:val="en-US" w:eastAsia="en-US"/>
        </w:rPr>
      </w:pPr>
      <w:hyperlink w:anchor="_Toc117681180" w:history="1">
        <w:r w:rsidR="00C72E0C" w:rsidRPr="00563722">
          <w:rPr>
            <w:rStyle w:val="-"/>
          </w:rPr>
          <w:t>4.9</w:t>
        </w:r>
        <w:r w:rsidR="00C72E0C">
          <w:rPr>
            <w:rFonts w:eastAsiaTheme="minorEastAsia" w:cstheme="minorBidi"/>
            <w:szCs w:val="22"/>
            <w:lang w:val="en-US" w:eastAsia="en-US"/>
          </w:rPr>
          <w:tab/>
        </w:r>
        <w:r w:rsidR="00C72E0C" w:rsidRPr="00563722">
          <w:rPr>
            <w:rStyle w:val="-"/>
          </w:rPr>
          <w:t xml:space="preserve">Μετασχηματιστής απομόνωσης, </w:t>
        </w:r>
        <w:r w:rsidR="00C72E0C" w:rsidRPr="00563722">
          <w:rPr>
            <w:rStyle w:val="-"/>
            <w:lang w:val="en-US"/>
          </w:rPr>
          <w:t>RACK</w:t>
        </w:r>
        <w:r w:rsidR="00C72E0C" w:rsidRPr="00563722">
          <w:rPr>
            <w:rStyle w:val="-"/>
          </w:rPr>
          <w:t xml:space="preserve"> και </w:t>
        </w:r>
        <w:r w:rsidR="00C72E0C" w:rsidRPr="00563722">
          <w:rPr>
            <w:rStyle w:val="-"/>
            <w:lang w:val="en-US"/>
          </w:rPr>
          <w:t>UPS</w:t>
        </w:r>
        <w:r w:rsidR="00C72E0C">
          <w:rPr>
            <w:webHidden/>
          </w:rPr>
          <w:tab/>
        </w:r>
        <w:r w:rsidR="00C72E0C">
          <w:rPr>
            <w:webHidden/>
          </w:rPr>
          <w:fldChar w:fldCharType="begin"/>
        </w:r>
        <w:r w:rsidR="00C72E0C">
          <w:rPr>
            <w:webHidden/>
          </w:rPr>
          <w:instrText xml:space="preserve"> PAGEREF _Toc117681180 \h </w:instrText>
        </w:r>
        <w:r w:rsidR="00C72E0C">
          <w:rPr>
            <w:webHidden/>
          </w:rPr>
        </w:r>
        <w:r w:rsidR="00C72E0C">
          <w:rPr>
            <w:webHidden/>
          </w:rPr>
          <w:fldChar w:fldCharType="separate"/>
        </w:r>
        <w:r>
          <w:rPr>
            <w:webHidden/>
          </w:rPr>
          <w:t>189</w:t>
        </w:r>
        <w:r w:rsidR="00C72E0C">
          <w:rPr>
            <w:webHidden/>
          </w:rPr>
          <w:fldChar w:fldCharType="end"/>
        </w:r>
      </w:hyperlink>
    </w:p>
    <w:p w14:paraId="5EF491F5" w14:textId="181B38FC" w:rsidR="00C72E0C" w:rsidRDefault="00C03167" w:rsidP="007D60FF">
      <w:pPr>
        <w:pStyle w:val="30"/>
        <w:rPr>
          <w:rFonts w:eastAsiaTheme="minorEastAsia" w:cstheme="minorBidi"/>
          <w:szCs w:val="22"/>
          <w:lang w:val="en-US" w:eastAsia="en-US"/>
        </w:rPr>
      </w:pPr>
      <w:hyperlink w:anchor="_Toc117681181" w:history="1">
        <w:r w:rsidR="00C72E0C" w:rsidRPr="00563722">
          <w:rPr>
            <w:rStyle w:val="-"/>
          </w:rPr>
          <w:t>4.10</w:t>
        </w:r>
        <w:r w:rsidR="00C72E0C">
          <w:rPr>
            <w:rFonts w:eastAsiaTheme="minorEastAsia" w:cstheme="minorBidi"/>
            <w:szCs w:val="22"/>
            <w:lang w:val="en-US" w:eastAsia="en-US"/>
          </w:rPr>
          <w:tab/>
        </w:r>
        <w:r w:rsidR="00C72E0C" w:rsidRPr="00563722">
          <w:rPr>
            <w:rStyle w:val="-"/>
          </w:rPr>
          <w:t>Προδιαγραφές Ηλεκτρονικού Υπολογιστή Σταθμός Εργασίας</w:t>
        </w:r>
        <w:r w:rsidR="00C72E0C">
          <w:rPr>
            <w:webHidden/>
          </w:rPr>
          <w:tab/>
        </w:r>
        <w:r w:rsidR="00C72E0C">
          <w:rPr>
            <w:webHidden/>
          </w:rPr>
          <w:fldChar w:fldCharType="begin"/>
        </w:r>
        <w:r w:rsidR="00C72E0C">
          <w:rPr>
            <w:webHidden/>
          </w:rPr>
          <w:instrText xml:space="preserve"> PAGEREF _Toc117681181 \h </w:instrText>
        </w:r>
        <w:r w:rsidR="00C72E0C">
          <w:rPr>
            <w:webHidden/>
          </w:rPr>
        </w:r>
        <w:r w:rsidR="00C72E0C">
          <w:rPr>
            <w:webHidden/>
          </w:rPr>
          <w:fldChar w:fldCharType="separate"/>
        </w:r>
        <w:r>
          <w:rPr>
            <w:webHidden/>
          </w:rPr>
          <w:t>192</w:t>
        </w:r>
        <w:r w:rsidR="00C72E0C">
          <w:rPr>
            <w:webHidden/>
          </w:rPr>
          <w:fldChar w:fldCharType="end"/>
        </w:r>
      </w:hyperlink>
    </w:p>
    <w:p w14:paraId="6790578B" w14:textId="47CC8A77" w:rsidR="00C72E0C" w:rsidRDefault="00C03167" w:rsidP="007D60FF">
      <w:pPr>
        <w:pStyle w:val="30"/>
        <w:rPr>
          <w:rFonts w:eastAsiaTheme="minorEastAsia" w:cstheme="minorBidi"/>
          <w:szCs w:val="22"/>
          <w:lang w:val="en-US" w:eastAsia="en-US"/>
        </w:rPr>
      </w:pPr>
      <w:hyperlink w:anchor="_Toc117681182" w:history="1">
        <w:r w:rsidR="00C72E0C" w:rsidRPr="00563722">
          <w:rPr>
            <w:rStyle w:val="-"/>
          </w:rPr>
          <w:t>4.11</w:t>
        </w:r>
        <w:r w:rsidR="00C72E0C">
          <w:rPr>
            <w:rFonts w:eastAsiaTheme="minorEastAsia" w:cstheme="minorBidi"/>
            <w:szCs w:val="22"/>
            <w:lang w:val="en-US" w:eastAsia="en-US"/>
          </w:rPr>
          <w:tab/>
        </w:r>
        <w:r w:rsidR="00C72E0C" w:rsidRPr="00563722">
          <w:rPr>
            <w:rStyle w:val="-"/>
          </w:rPr>
          <w:t>Προδιαγραφές Χώρων Τηλεϊατρικής</w:t>
        </w:r>
        <w:r w:rsidR="00C72E0C">
          <w:rPr>
            <w:webHidden/>
          </w:rPr>
          <w:tab/>
        </w:r>
        <w:r w:rsidR="00C72E0C">
          <w:rPr>
            <w:webHidden/>
          </w:rPr>
          <w:fldChar w:fldCharType="begin"/>
        </w:r>
        <w:r w:rsidR="00C72E0C">
          <w:rPr>
            <w:webHidden/>
          </w:rPr>
          <w:instrText xml:space="preserve"> PAGEREF _Toc117681182 \h </w:instrText>
        </w:r>
        <w:r w:rsidR="00C72E0C">
          <w:rPr>
            <w:webHidden/>
          </w:rPr>
        </w:r>
        <w:r w:rsidR="00C72E0C">
          <w:rPr>
            <w:webHidden/>
          </w:rPr>
          <w:fldChar w:fldCharType="separate"/>
        </w:r>
        <w:r>
          <w:rPr>
            <w:webHidden/>
          </w:rPr>
          <w:t>193</w:t>
        </w:r>
        <w:r w:rsidR="00C72E0C">
          <w:rPr>
            <w:webHidden/>
          </w:rPr>
          <w:fldChar w:fldCharType="end"/>
        </w:r>
      </w:hyperlink>
    </w:p>
    <w:p w14:paraId="277B4CC9" w14:textId="58BDE753" w:rsidR="00C72E0C" w:rsidRDefault="00C03167" w:rsidP="007D60FF">
      <w:pPr>
        <w:pStyle w:val="30"/>
        <w:rPr>
          <w:rFonts w:eastAsiaTheme="minorEastAsia" w:cstheme="minorBidi"/>
          <w:szCs w:val="22"/>
          <w:lang w:val="en-US" w:eastAsia="en-US"/>
        </w:rPr>
      </w:pPr>
      <w:hyperlink w:anchor="_Toc117681183" w:history="1">
        <w:r w:rsidR="00C72E0C" w:rsidRPr="00563722">
          <w:rPr>
            <w:rStyle w:val="-"/>
          </w:rPr>
          <w:t>4.12</w:t>
        </w:r>
        <w:r w:rsidR="00C72E0C">
          <w:rPr>
            <w:rFonts w:eastAsiaTheme="minorEastAsia" w:cstheme="minorBidi"/>
            <w:szCs w:val="22"/>
            <w:lang w:val="en-US" w:eastAsia="en-US"/>
          </w:rPr>
          <w:tab/>
        </w:r>
        <w:r w:rsidR="00C72E0C" w:rsidRPr="00563722">
          <w:rPr>
            <w:rStyle w:val="-"/>
          </w:rPr>
          <w:t>Υποσύστημα Υποστήριξης Κλινικών Αποφάσεων για τις δομές ΕΔΙΤ - ΤΜΗΜΑ Α ΜΟΝΟ</w:t>
        </w:r>
        <w:r w:rsidR="00C72E0C">
          <w:rPr>
            <w:webHidden/>
          </w:rPr>
          <w:tab/>
        </w:r>
        <w:r w:rsidR="00C72E0C">
          <w:rPr>
            <w:webHidden/>
          </w:rPr>
          <w:fldChar w:fldCharType="begin"/>
        </w:r>
        <w:r w:rsidR="00C72E0C">
          <w:rPr>
            <w:webHidden/>
          </w:rPr>
          <w:instrText xml:space="preserve"> PAGEREF _Toc117681183 \h </w:instrText>
        </w:r>
        <w:r w:rsidR="00C72E0C">
          <w:rPr>
            <w:webHidden/>
          </w:rPr>
        </w:r>
        <w:r w:rsidR="00C72E0C">
          <w:rPr>
            <w:webHidden/>
          </w:rPr>
          <w:fldChar w:fldCharType="separate"/>
        </w:r>
        <w:r>
          <w:rPr>
            <w:webHidden/>
          </w:rPr>
          <w:t>195</w:t>
        </w:r>
        <w:r w:rsidR="00C72E0C">
          <w:rPr>
            <w:webHidden/>
          </w:rPr>
          <w:fldChar w:fldCharType="end"/>
        </w:r>
      </w:hyperlink>
    </w:p>
    <w:p w14:paraId="403D73F7" w14:textId="6FEBCE47" w:rsidR="00C72E0C" w:rsidRDefault="00C03167" w:rsidP="007D60FF">
      <w:pPr>
        <w:pStyle w:val="30"/>
        <w:rPr>
          <w:rFonts w:eastAsiaTheme="minorEastAsia" w:cstheme="minorBidi"/>
          <w:szCs w:val="22"/>
          <w:lang w:val="en-US" w:eastAsia="en-US"/>
        </w:rPr>
      </w:pPr>
      <w:hyperlink w:anchor="_Toc117681184" w:history="1">
        <w:r w:rsidR="00C72E0C" w:rsidRPr="00563722">
          <w:rPr>
            <w:rStyle w:val="-"/>
          </w:rPr>
          <w:t>4.13</w:t>
        </w:r>
        <w:r w:rsidR="00C72E0C">
          <w:rPr>
            <w:rFonts w:eastAsiaTheme="minorEastAsia" w:cstheme="minorBidi"/>
            <w:szCs w:val="22"/>
            <w:lang w:val="en-US" w:eastAsia="en-US"/>
          </w:rPr>
          <w:tab/>
        </w:r>
        <w:r w:rsidR="00C72E0C" w:rsidRPr="00563722">
          <w:rPr>
            <w:rStyle w:val="-"/>
          </w:rPr>
          <w:t>Υποσύστημα Επεξεργασίας Δεδομένων, Μέτρησης της Απόδοσης του Συστήματος και Χάραξης Στρατηγικής - ΤΜΗΜΑ Α ΜΟΝΟ</w:t>
        </w:r>
        <w:r w:rsidR="00C72E0C">
          <w:rPr>
            <w:webHidden/>
          </w:rPr>
          <w:tab/>
        </w:r>
        <w:r w:rsidR="00C72E0C">
          <w:rPr>
            <w:webHidden/>
          </w:rPr>
          <w:fldChar w:fldCharType="begin"/>
        </w:r>
        <w:r w:rsidR="00C72E0C">
          <w:rPr>
            <w:webHidden/>
          </w:rPr>
          <w:instrText xml:space="preserve"> PAGEREF _Toc117681184 \h </w:instrText>
        </w:r>
        <w:r w:rsidR="00C72E0C">
          <w:rPr>
            <w:webHidden/>
          </w:rPr>
        </w:r>
        <w:r w:rsidR="00C72E0C">
          <w:rPr>
            <w:webHidden/>
          </w:rPr>
          <w:fldChar w:fldCharType="separate"/>
        </w:r>
        <w:r>
          <w:rPr>
            <w:webHidden/>
          </w:rPr>
          <w:t>197</w:t>
        </w:r>
        <w:r w:rsidR="00C72E0C">
          <w:rPr>
            <w:webHidden/>
          </w:rPr>
          <w:fldChar w:fldCharType="end"/>
        </w:r>
      </w:hyperlink>
    </w:p>
    <w:p w14:paraId="1096A65F" w14:textId="1A5C09AC" w:rsidR="00C72E0C" w:rsidRDefault="00C03167">
      <w:pPr>
        <w:pStyle w:val="20"/>
        <w:rPr>
          <w:rFonts w:eastAsiaTheme="minorEastAsia" w:cstheme="minorBidi"/>
          <w:szCs w:val="22"/>
          <w:lang w:val="en-US" w:eastAsia="en-US"/>
        </w:rPr>
      </w:pPr>
      <w:hyperlink w:anchor="_Toc117681185" w:history="1">
        <w:r w:rsidR="00C72E0C" w:rsidRPr="00563722">
          <w:rPr>
            <w:rStyle w:val="-"/>
          </w:rPr>
          <w:t>5.</w:t>
        </w:r>
        <w:r w:rsidR="00C72E0C">
          <w:rPr>
            <w:rFonts w:eastAsiaTheme="minorEastAsia" w:cstheme="minorBidi"/>
            <w:szCs w:val="22"/>
            <w:lang w:val="en-US" w:eastAsia="en-US"/>
          </w:rPr>
          <w:tab/>
        </w:r>
        <w:r w:rsidR="00C72E0C" w:rsidRPr="00563722">
          <w:rPr>
            <w:rStyle w:val="-"/>
          </w:rPr>
          <w:t>Οριζόντιες Προδιαγραφές</w:t>
        </w:r>
        <w:r w:rsidR="00C72E0C">
          <w:rPr>
            <w:webHidden/>
          </w:rPr>
          <w:tab/>
        </w:r>
        <w:r w:rsidR="00C72E0C">
          <w:rPr>
            <w:webHidden/>
          </w:rPr>
          <w:fldChar w:fldCharType="begin"/>
        </w:r>
        <w:r w:rsidR="00C72E0C">
          <w:rPr>
            <w:webHidden/>
          </w:rPr>
          <w:instrText xml:space="preserve"> PAGEREF _Toc117681185 \h </w:instrText>
        </w:r>
        <w:r w:rsidR="00C72E0C">
          <w:rPr>
            <w:webHidden/>
          </w:rPr>
        </w:r>
        <w:r w:rsidR="00C72E0C">
          <w:rPr>
            <w:webHidden/>
          </w:rPr>
          <w:fldChar w:fldCharType="separate"/>
        </w:r>
        <w:r>
          <w:rPr>
            <w:webHidden/>
          </w:rPr>
          <w:t>198</w:t>
        </w:r>
        <w:r w:rsidR="00C72E0C">
          <w:rPr>
            <w:webHidden/>
          </w:rPr>
          <w:fldChar w:fldCharType="end"/>
        </w:r>
      </w:hyperlink>
    </w:p>
    <w:p w14:paraId="7E79439B" w14:textId="09156009" w:rsidR="00C72E0C" w:rsidRDefault="00C03167" w:rsidP="007D60FF">
      <w:pPr>
        <w:pStyle w:val="30"/>
        <w:rPr>
          <w:rFonts w:eastAsiaTheme="minorEastAsia" w:cstheme="minorBidi"/>
          <w:szCs w:val="22"/>
          <w:lang w:val="en-US" w:eastAsia="en-US"/>
        </w:rPr>
      </w:pPr>
      <w:hyperlink w:anchor="_Toc117681186" w:history="1">
        <w:r w:rsidR="00C72E0C" w:rsidRPr="00563722">
          <w:rPr>
            <w:rStyle w:val="-"/>
          </w:rPr>
          <w:t>5.1</w:t>
        </w:r>
        <w:r w:rsidR="00C72E0C">
          <w:rPr>
            <w:rFonts w:eastAsiaTheme="minorEastAsia" w:cstheme="minorBidi"/>
            <w:szCs w:val="22"/>
            <w:lang w:val="en-US" w:eastAsia="en-US"/>
          </w:rPr>
          <w:tab/>
        </w:r>
        <w:r w:rsidR="00C72E0C" w:rsidRPr="00563722">
          <w:rPr>
            <w:rStyle w:val="-"/>
          </w:rPr>
          <w:t>Δικτυακό Πρότυπο – ΤΜΗΜΑ Α</w:t>
        </w:r>
        <w:r w:rsidR="00C72E0C">
          <w:rPr>
            <w:webHidden/>
          </w:rPr>
          <w:tab/>
        </w:r>
        <w:r w:rsidR="00C72E0C">
          <w:rPr>
            <w:webHidden/>
          </w:rPr>
          <w:fldChar w:fldCharType="begin"/>
        </w:r>
        <w:r w:rsidR="00C72E0C">
          <w:rPr>
            <w:webHidden/>
          </w:rPr>
          <w:instrText xml:space="preserve"> PAGEREF _Toc117681186 \h </w:instrText>
        </w:r>
        <w:r w:rsidR="00C72E0C">
          <w:rPr>
            <w:webHidden/>
          </w:rPr>
        </w:r>
        <w:r w:rsidR="00C72E0C">
          <w:rPr>
            <w:webHidden/>
          </w:rPr>
          <w:fldChar w:fldCharType="separate"/>
        </w:r>
        <w:r>
          <w:rPr>
            <w:webHidden/>
          </w:rPr>
          <w:t>199</w:t>
        </w:r>
        <w:r w:rsidR="00C72E0C">
          <w:rPr>
            <w:webHidden/>
          </w:rPr>
          <w:fldChar w:fldCharType="end"/>
        </w:r>
      </w:hyperlink>
    </w:p>
    <w:p w14:paraId="0D237AE3" w14:textId="0F63852C" w:rsidR="00C72E0C" w:rsidRDefault="00C03167" w:rsidP="007D60FF">
      <w:pPr>
        <w:pStyle w:val="30"/>
        <w:rPr>
          <w:rFonts w:eastAsiaTheme="minorEastAsia" w:cstheme="minorBidi"/>
          <w:szCs w:val="22"/>
          <w:lang w:val="en-US" w:eastAsia="en-US"/>
        </w:rPr>
      </w:pPr>
      <w:hyperlink w:anchor="_Toc117681187" w:history="1">
        <w:r w:rsidR="00C72E0C" w:rsidRPr="00563722">
          <w:rPr>
            <w:rStyle w:val="-"/>
          </w:rPr>
          <w:t>5.2</w:t>
        </w:r>
        <w:r w:rsidR="00C72E0C">
          <w:rPr>
            <w:rFonts w:eastAsiaTheme="minorEastAsia" w:cstheme="minorBidi"/>
            <w:szCs w:val="22"/>
            <w:lang w:val="en-US" w:eastAsia="en-US"/>
          </w:rPr>
          <w:tab/>
        </w:r>
        <w:r w:rsidR="00C72E0C" w:rsidRPr="00563722">
          <w:rPr>
            <w:rStyle w:val="-"/>
          </w:rPr>
          <w:t>Ποιότητα Υπηρεσίας</w:t>
        </w:r>
        <w:r w:rsidR="00C72E0C">
          <w:rPr>
            <w:webHidden/>
          </w:rPr>
          <w:tab/>
        </w:r>
        <w:r w:rsidR="00C72E0C">
          <w:rPr>
            <w:webHidden/>
          </w:rPr>
          <w:fldChar w:fldCharType="begin"/>
        </w:r>
        <w:r w:rsidR="00C72E0C">
          <w:rPr>
            <w:webHidden/>
          </w:rPr>
          <w:instrText xml:space="preserve"> PAGEREF _Toc117681187 \h </w:instrText>
        </w:r>
        <w:r w:rsidR="00C72E0C">
          <w:rPr>
            <w:webHidden/>
          </w:rPr>
        </w:r>
        <w:r w:rsidR="00C72E0C">
          <w:rPr>
            <w:webHidden/>
          </w:rPr>
          <w:fldChar w:fldCharType="separate"/>
        </w:r>
        <w:r>
          <w:rPr>
            <w:webHidden/>
          </w:rPr>
          <w:t>199</w:t>
        </w:r>
        <w:r w:rsidR="00C72E0C">
          <w:rPr>
            <w:webHidden/>
          </w:rPr>
          <w:fldChar w:fldCharType="end"/>
        </w:r>
      </w:hyperlink>
    </w:p>
    <w:p w14:paraId="252E0765" w14:textId="1A182FB4" w:rsidR="00C72E0C" w:rsidRDefault="00C03167" w:rsidP="007D60FF">
      <w:pPr>
        <w:pStyle w:val="30"/>
        <w:rPr>
          <w:rFonts w:eastAsiaTheme="minorEastAsia" w:cstheme="minorBidi"/>
          <w:szCs w:val="22"/>
          <w:lang w:val="en-US" w:eastAsia="en-US"/>
        </w:rPr>
      </w:pPr>
      <w:hyperlink w:anchor="_Toc117681188" w:history="1">
        <w:r w:rsidR="00C72E0C" w:rsidRPr="00563722">
          <w:rPr>
            <w:rStyle w:val="-"/>
          </w:rPr>
          <w:t>5.3</w:t>
        </w:r>
        <w:r w:rsidR="00C72E0C">
          <w:rPr>
            <w:rFonts w:eastAsiaTheme="minorEastAsia" w:cstheme="minorBidi"/>
            <w:szCs w:val="22"/>
            <w:lang w:val="en-US" w:eastAsia="en-US"/>
          </w:rPr>
          <w:tab/>
        </w:r>
        <w:r w:rsidR="00C72E0C" w:rsidRPr="00563722">
          <w:rPr>
            <w:rStyle w:val="-"/>
          </w:rPr>
          <w:t>Πλάνο Δικτυακής Χωρητικότητας</w:t>
        </w:r>
        <w:r w:rsidR="00C72E0C">
          <w:rPr>
            <w:webHidden/>
          </w:rPr>
          <w:tab/>
        </w:r>
        <w:r w:rsidR="00C72E0C">
          <w:rPr>
            <w:webHidden/>
          </w:rPr>
          <w:fldChar w:fldCharType="begin"/>
        </w:r>
        <w:r w:rsidR="00C72E0C">
          <w:rPr>
            <w:webHidden/>
          </w:rPr>
          <w:instrText xml:space="preserve"> PAGEREF _Toc117681188 \h </w:instrText>
        </w:r>
        <w:r w:rsidR="00C72E0C">
          <w:rPr>
            <w:webHidden/>
          </w:rPr>
        </w:r>
        <w:r w:rsidR="00C72E0C">
          <w:rPr>
            <w:webHidden/>
          </w:rPr>
          <w:fldChar w:fldCharType="separate"/>
        </w:r>
        <w:r>
          <w:rPr>
            <w:webHidden/>
          </w:rPr>
          <w:t>201</w:t>
        </w:r>
        <w:r w:rsidR="00C72E0C">
          <w:rPr>
            <w:webHidden/>
          </w:rPr>
          <w:fldChar w:fldCharType="end"/>
        </w:r>
      </w:hyperlink>
    </w:p>
    <w:p w14:paraId="71DE789E" w14:textId="450336FE" w:rsidR="00C72E0C" w:rsidRDefault="00C03167" w:rsidP="007D60FF">
      <w:pPr>
        <w:pStyle w:val="30"/>
        <w:rPr>
          <w:rFonts w:eastAsiaTheme="minorEastAsia" w:cstheme="minorBidi"/>
          <w:szCs w:val="22"/>
          <w:lang w:val="en-US" w:eastAsia="en-US"/>
        </w:rPr>
      </w:pPr>
      <w:hyperlink w:anchor="_Toc117681189" w:history="1">
        <w:r w:rsidR="00C72E0C" w:rsidRPr="00563722">
          <w:rPr>
            <w:rStyle w:val="-"/>
          </w:rPr>
          <w:t>5.4</w:t>
        </w:r>
        <w:r w:rsidR="00C72E0C">
          <w:rPr>
            <w:rFonts w:eastAsiaTheme="minorEastAsia" w:cstheme="minorBidi"/>
            <w:szCs w:val="22"/>
            <w:lang w:val="en-US" w:eastAsia="en-US"/>
          </w:rPr>
          <w:tab/>
        </w:r>
        <w:r w:rsidR="00C72E0C" w:rsidRPr="00563722">
          <w:rPr>
            <w:rStyle w:val="-"/>
          </w:rPr>
          <w:t>Διαλειτουργικότητα</w:t>
        </w:r>
        <w:r w:rsidR="00C72E0C" w:rsidRPr="00563722">
          <w:rPr>
            <w:rStyle w:val="-"/>
            <w:lang w:val="en-US"/>
          </w:rPr>
          <w:t xml:space="preserve"> – TMHMA A</w:t>
        </w:r>
        <w:r w:rsidR="00C72E0C">
          <w:rPr>
            <w:webHidden/>
          </w:rPr>
          <w:tab/>
        </w:r>
        <w:r w:rsidR="00C72E0C">
          <w:rPr>
            <w:webHidden/>
          </w:rPr>
          <w:fldChar w:fldCharType="begin"/>
        </w:r>
        <w:r w:rsidR="00C72E0C">
          <w:rPr>
            <w:webHidden/>
          </w:rPr>
          <w:instrText xml:space="preserve"> PAGEREF _Toc117681189 \h </w:instrText>
        </w:r>
        <w:r w:rsidR="00C72E0C">
          <w:rPr>
            <w:webHidden/>
          </w:rPr>
        </w:r>
        <w:r w:rsidR="00C72E0C">
          <w:rPr>
            <w:webHidden/>
          </w:rPr>
          <w:fldChar w:fldCharType="separate"/>
        </w:r>
        <w:r>
          <w:rPr>
            <w:webHidden/>
          </w:rPr>
          <w:t>203</w:t>
        </w:r>
        <w:r w:rsidR="00C72E0C">
          <w:rPr>
            <w:webHidden/>
          </w:rPr>
          <w:fldChar w:fldCharType="end"/>
        </w:r>
      </w:hyperlink>
    </w:p>
    <w:p w14:paraId="7EC637CF" w14:textId="64000E96" w:rsidR="00C72E0C" w:rsidRDefault="00C03167" w:rsidP="007D60FF">
      <w:pPr>
        <w:pStyle w:val="30"/>
        <w:rPr>
          <w:rFonts w:eastAsiaTheme="minorEastAsia" w:cstheme="minorBidi"/>
          <w:szCs w:val="22"/>
          <w:lang w:val="en-US" w:eastAsia="en-US"/>
        </w:rPr>
      </w:pPr>
      <w:hyperlink w:anchor="_Toc117681190" w:history="1">
        <w:r w:rsidR="00C72E0C" w:rsidRPr="00563722">
          <w:rPr>
            <w:rStyle w:val="-"/>
          </w:rPr>
          <w:t>5.5</w:t>
        </w:r>
        <w:r w:rsidR="00C72E0C">
          <w:rPr>
            <w:rFonts w:eastAsiaTheme="minorEastAsia" w:cstheme="minorBidi"/>
            <w:szCs w:val="22"/>
            <w:lang w:val="en-US" w:eastAsia="en-US"/>
          </w:rPr>
          <w:tab/>
        </w:r>
        <w:r w:rsidR="00C72E0C" w:rsidRPr="00563722">
          <w:rPr>
            <w:rStyle w:val="-"/>
          </w:rPr>
          <w:t xml:space="preserve">Γενική αρχιτεκτονική εφαρμογών – </w:t>
        </w:r>
        <w:r w:rsidR="00C72E0C" w:rsidRPr="00563722">
          <w:rPr>
            <w:rStyle w:val="-"/>
            <w:lang w:val="en-US"/>
          </w:rPr>
          <w:t>TMHMA</w:t>
        </w:r>
        <w:r w:rsidR="00C72E0C" w:rsidRPr="00563722">
          <w:rPr>
            <w:rStyle w:val="-"/>
          </w:rPr>
          <w:t xml:space="preserve"> </w:t>
        </w:r>
        <w:r w:rsidR="00C72E0C" w:rsidRPr="00563722">
          <w:rPr>
            <w:rStyle w:val="-"/>
            <w:lang w:val="en-US"/>
          </w:rPr>
          <w:t>A</w:t>
        </w:r>
        <w:r w:rsidR="00C72E0C">
          <w:rPr>
            <w:webHidden/>
          </w:rPr>
          <w:tab/>
        </w:r>
        <w:r w:rsidR="00C72E0C">
          <w:rPr>
            <w:webHidden/>
          </w:rPr>
          <w:fldChar w:fldCharType="begin"/>
        </w:r>
        <w:r w:rsidR="00C72E0C">
          <w:rPr>
            <w:webHidden/>
          </w:rPr>
          <w:instrText xml:space="preserve"> PAGEREF _Toc117681190 \h </w:instrText>
        </w:r>
        <w:r w:rsidR="00C72E0C">
          <w:rPr>
            <w:webHidden/>
          </w:rPr>
        </w:r>
        <w:r w:rsidR="00C72E0C">
          <w:rPr>
            <w:webHidden/>
          </w:rPr>
          <w:fldChar w:fldCharType="separate"/>
        </w:r>
        <w:r>
          <w:rPr>
            <w:webHidden/>
          </w:rPr>
          <w:t>205</w:t>
        </w:r>
        <w:r w:rsidR="00C72E0C">
          <w:rPr>
            <w:webHidden/>
          </w:rPr>
          <w:fldChar w:fldCharType="end"/>
        </w:r>
      </w:hyperlink>
    </w:p>
    <w:p w14:paraId="15580E7E" w14:textId="35AB51D8" w:rsidR="00C72E0C" w:rsidRDefault="00C03167" w:rsidP="007D60FF">
      <w:pPr>
        <w:pStyle w:val="30"/>
        <w:rPr>
          <w:rFonts w:eastAsiaTheme="minorEastAsia" w:cstheme="minorBidi"/>
          <w:szCs w:val="22"/>
          <w:lang w:val="en-US" w:eastAsia="en-US"/>
        </w:rPr>
      </w:pPr>
      <w:hyperlink w:anchor="_Toc117681191" w:history="1">
        <w:r w:rsidR="00C72E0C" w:rsidRPr="00563722">
          <w:rPr>
            <w:rStyle w:val="-"/>
          </w:rPr>
          <w:t>5.6</w:t>
        </w:r>
        <w:r w:rsidR="00C72E0C">
          <w:rPr>
            <w:rFonts w:eastAsiaTheme="minorEastAsia" w:cstheme="minorBidi"/>
            <w:szCs w:val="22"/>
            <w:lang w:val="en-US" w:eastAsia="en-US"/>
          </w:rPr>
          <w:tab/>
        </w:r>
        <w:r w:rsidR="00C72E0C" w:rsidRPr="00563722">
          <w:rPr>
            <w:rStyle w:val="-"/>
          </w:rPr>
          <w:t>Απαιτήσεις Ασφάλειας  - ΤΜΗΜΑ Α</w:t>
        </w:r>
        <w:r w:rsidR="00C72E0C">
          <w:rPr>
            <w:webHidden/>
          </w:rPr>
          <w:tab/>
        </w:r>
        <w:r w:rsidR="00C72E0C">
          <w:rPr>
            <w:webHidden/>
          </w:rPr>
          <w:fldChar w:fldCharType="begin"/>
        </w:r>
        <w:r w:rsidR="00C72E0C">
          <w:rPr>
            <w:webHidden/>
          </w:rPr>
          <w:instrText xml:space="preserve"> PAGEREF _Toc117681191 \h </w:instrText>
        </w:r>
        <w:r w:rsidR="00C72E0C">
          <w:rPr>
            <w:webHidden/>
          </w:rPr>
        </w:r>
        <w:r w:rsidR="00C72E0C">
          <w:rPr>
            <w:webHidden/>
          </w:rPr>
          <w:fldChar w:fldCharType="separate"/>
        </w:r>
        <w:r>
          <w:rPr>
            <w:webHidden/>
          </w:rPr>
          <w:t>206</w:t>
        </w:r>
        <w:r w:rsidR="00C72E0C">
          <w:rPr>
            <w:webHidden/>
          </w:rPr>
          <w:fldChar w:fldCharType="end"/>
        </w:r>
      </w:hyperlink>
    </w:p>
    <w:p w14:paraId="6E30A8D9" w14:textId="3E81953C" w:rsidR="00C72E0C" w:rsidRDefault="00C03167" w:rsidP="007D60FF">
      <w:pPr>
        <w:pStyle w:val="30"/>
        <w:rPr>
          <w:rFonts w:eastAsiaTheme="minorEastAsia" w:cstheme="minorBidi"/>
          <w:szCs w:val="22"/>
          <w:lang w:val="en-US" w:eastAsia="en-US"/>
        </w:rPr>
      </w:pPr>
      <w:hyperlink w:anchor="_Toc117681192" w:history="1">
        <w:r w:rsidR="00C72E0C" w:rsidRPr="00563722">
          <w:rPr>
            <w:rStyle w:val="-"/>
          </w:rPr>
          <w:t>5.7</w:t>
        </w:r>
        <w:r w:rsidR="00C72E0C">
          <w:rPr>
            <w:rFonts w:eastAsiaTheme="minorEastAsia" w:cstheme="minorBidi"/>
            <w:szCs w:val="22"/>
            <w:lang w:val="en-US" w:eastAsia="en-US"/>
          </w:rPr>
          <w:tab/>
        </w:r>
        <w:r w:rsidR="00C72E0C" w:rsidRPr="00563722">
          <w:rPr>
            <w:rStyle w:val="-"/>
          </w:rPr>
          <w:t xml:space="preserve">Απαιτήσεις Ευχρηστίας Συστήματος – </w:t>
        </w:r>
        <w:r w:rsidR="00C72E0C" w:rsidRPr="00563722">
          <w:rPr>
            <w:rStyle w:val="-"/>
            <w:lang w:val="en-US"/>
          </w:rPr>
          <w:t>TMHMA</w:t>
        </w:r>
        <w:r w:rsidR="00C72E0C" w:rsidRPr="00563722">
          <w:rPr>
            <w:rStyle w:val="-"/>
          </w:rPr>
          <w:t xml:space="preserve"> </w:t>
        </w:r>
        <w:r w:rsidR="00C72E0C" w:rsidRPr="00563722">
          <w:rPr>
            <w:rStyle w:val="-"/>
            <w:lang w:val="en-US"/>
          </w:rPr>
          <w:t>A</w:t>
        </w:r>
        <w:r w:rsidR="00C72E0C">
          <w:rPr>
            <w:webHidden/>
          </w:rPr>
          <w:tab/>
        </w:r>
        <w:r w:rsidR="00C72E0C">
          <w:rPr>
            <w:webHidden/>
          </w:rPr>
          <w:fldChar w:fldCharType="begin"/>
        </w:r>
        <w:r w:rsidR="00C72E0C">
          <w:rPr>
            <w:webHidden/>
          </w:rPr>
          <w:instrText xml:space="preserve"> PAGEREF _Toc117681192 \h </w:instrText>
        </w:r>
        <w:r w:rsidR="00C72E0C">
          <w:rPr>
            <w:webHidden/>
          </w:rPr>
        </w:r>
        <w:r w:rsidR="00C72E0C">
          <w:rPr>
            <w:webHidden/>
          </w:rPr>
          <w:fldChar w:fldCharType="separate"/>
        </w:r>
        <w:r>
          <w:rPr>
            <w:webHidden/>
          </w:rPr>
          <w:t>208</w:t>
        </w:r>
        <w:r w:rsidR="00C72E0C">
          <w:rPr>
            <w:webHidden/>
          </w:rPr>
          <w:fldChar w:fldCharType="end"/>
        </w:r>
      </w:hyperlink>
    </w:p>
    <w:p w14:paraId="5BCA8C0F" w14:textId="172834A2" w:rsidR="00C72E0C" w:rsidRDefault="00C03167" w:rsidP="007D60FF">
      <w:pPr>
        <w:pStyle w:val="30"/>
        <w:rPr>
          <w:rFonts w:eastAsiaTheme="minorEastAsia" w:cstheme="minorBidi"/>
          <w:szCs w:val="22"/>
          <w:lang w:val="en-US" w:eastAsia="en-US"/>
        </w:rPr>
      </w:pPr>
      <w:hyperlink w:anchor="_Toc117681193" w:history="1">
        <w:r w:rsidR="00C72E0C" w:rsidRPr="00563722">
          <w:rPr>
            <w:rStyle w:val="-"/>
          </w:rPr>
          <w:t>5.8</w:t>
        </w:r>
        <w:r w:rsidR="00C72E0C">
          <w:rPr>
            <w:rFonts w:eastAsiaTheme="minorEastAsia" w:cstheme="minorBidi"/>
            <w:szCs w:val="22"/>
            <w:lang w:val="en-US" w:eastAsia="en-US"/>
          </w:rPr>
          <w:tab/>
        </w:r>
        <w:r w:rsidR="00C72E0C" w:rsidRPr="00563722">
          <w:rPr>
            <w:rStyle w:val="-"/>
          </w:rPr>
          <w:t>Μελέτη διασφάλισης της συνέχισης λειτουργίας του ΕΔΙΤ – ΤΜΗΜΑ Α</w:t>
        </w:r>
        <w:r w:rsidR="00C72E0C">
          <w:rPr>
            <w:webHidden/>
          </w:rPr>
          <w:tab/>
        </w:r>
        <w:r w:rsidR="00C72E0C">
          <w:rPr>
            <w:webHidden/>
          </w:rPr>
          <w:fldChar w:fldCharType="begin"/>
        </w:r>
        <w:r w:rsidR="00C72E0C">
          <w:rPr>
            <w:webHidden/>
          </w:rPr>
          <w:instrText xml:space="preserve"> PAGEREF _Toc117681193 \h </w:instrText>
        </w:r>
        <w:r w:rsidR="00C72E0C">
          <w:rPr>
            <w:webHidden/>
          </w:rPr>
        </w:r>
        <w:r w:rsidR="00C72E0C">
          <w:rPr>
            <w:webHidden/>
          </w:rPr>
          <w:fldChar w:fldCharType="separate"/>
        </w:r>
        <w:r>
          <w:rPr>
            <w:webHidden/>
          </w:rPr>
          <w:t>208</w:t>
        </w:r>
        <w:r w:rsidR="00C72E0C">
          <w:rPr>
            <w:webHidden/>
          </w:rPr>
          <w:fldChar w:fldCharType="end"/>
        </w:r>
      </w:hyperlink>
    </w:p>
    <w:p w14:paraId="046C05C7" w14:textId="21986026" w:rsidR="00C72E0C" w:rsidRDefault="00C03167">
      <w:pPr>
        <w:pStyle w:val="20"/>
        <w:rPr>
          <w:rFonts w:eastAsiaTheme="minorEastAsia" w:cstheme="minorBidi"/>
          <w:szCs w:val="22"/>
          <w:lang w:val="en-US" w:eastAsia="en-US"/>
        </w:rPr>
      </w:pPr>
      <w:hyperlink w:anchor="_Toc117681194" w:history="1">
        <w:r w:rsidR="00C72E0C" w:rsidRPr="00563722">
          <w:rPr>
            <w:rStyle w:val="-"/>
          </w:rPr>
          <w:t>6.</w:t>
        </w:r>
        <w:r w:rsidR="00C72E0C">
          <w:rPr>
            <w:rFonts w:eastAsiaTheme="minorEastAsia" w:cstheme="minorBidi"/>
            <w:szCs w:val="22"/>
            <w:lang w:val="en-US" w:eastAsia="en-US"/>
          </w:rPr>
          <w:tab/>
        </w:r>
        <w:r w:rsidR="00C72E0C" w:rsidRPr="00563722">
          <w:rPr>
            <w:rStyle w:val="-"/>
          </w:rPr>
          <w:t>Προδιαγραφές Υπηρεσιών υλοποίησης του έργου</w:t>
        </w:r>
        <w:r w:rsidR="00C72E0C">
          <w:rPr>
            <w:webHidden/>
          </w:rPr>
          <w:tab/>
        </w:r>
        <w:r w:rsidR="00C72E0C">
          <w:rPr>
            <w:webHidden/>
          </w:rPr>
          <w:fldChar w:fldCharType="begin"/>
        </w:r>
        <w:r w:rsidR="00C72E0C">
          <w:rPr>
            <w:webHidden/>
          </w:rPr>
          <w:instrText xml:space="preserve"> PAGEREF _Toc117681194 \h </w:instrText>
        </w:r>
        <w:r w:rsidR="00C72E0C">
          <w:rPr>
            <w:webHidden/>
          </w:rPr>
        </w:r>
        <w:r w:rsidR="00C72E0C">
          <w:rPr>
            <w:webHidden/>
          </w:rPr>
          <w:fldChar w:fldCharType="separate"/>
        </w:r>
        <w:r>
          <w:rPr>
            <w:webHidden/>
          </w:rPr>
          <w:t>209</w:t>
        </w:r>
        <w:r w:rsidR="00C72E0C">
          <w:rPr>
            <w:webHidden/>
          </w:rPr>
          <w:fldChar w:fldCharType="end"/>
        </w:r>
      </w:hyperlink>
    </w:p>
    <w:p w14:paraId="3F264D1A" w14:textId="2F977B2B" w:rsidR="00C72E0C" w:rsidRDefault="00C03167" w:rsidP="007D60FF">
      <w:pPr>
        <w:pStyle w:val="30"/>
        <w:rPr>
          <w:rFonts w:eastAsiaTheme="minorEastAsia" w:cstheme="minorBidi"/>
          <w:szCs w:val="22"/>
          <w:lang w:val="en-US" w:eastAsia="en-US"/>
        </w:rPr>
      </w:pPr>
      <w:hyperlink w:anchor="_Toc117681195" w:history="1">
        <w:r w:rsidR="00C72E0C" w:rsidRPr="00563722">
          <w:rPr>
            <w:rStyle w:val="-"/>
          </w:rPr>
          <w:t>6.1</w:t>
        </w:r>
        <w:r w:rsidR="00C72E0C">
          <w:rPr>
            <w:rFonts w:eastAsiaTheme="minorEastAsia" w:cstheme="minorBidi"/>
            <w:szCs w:val="22"/>
            <w:lang w:val="en-US" w:eastAsia="en-US"/>
          </w:rPr>
          <w:tab/>
        </w:r>
        <w:r w:rsidR="00C72E0C" w:rsidRPr="00563722">
          <w:rPr>
            <w:rStyle w:val="-"/>
          </w:rPr>
          <w:t>Υπηρεσίες Μελέτης Εφαρμογής</w:t>
        </w:r>
        <w:r w:rsidR="00C72E0C">
          <w:rPr>
            <w:webHidden/>
          </w:rPr>
          <w:tab/>
        </w:r>
        <w:r w:rsidR="00C72E0C">
          <w:rPr>
            <w:webHidden/>
          </w:rPr>
          <w:fldChar w:fldCharType="begin"/>
        </w:r>
        <w:r w:rsidR="00C72E0C">
          <w:rPr>
            <w:webHidden/>
          </w:rPr>
          <w:instrText xml:space="preserve"> PAGEREF _Toc117681195 \h </w:instrText>
        </w:r>
        <w:r w:rsidR="00C72E0C">
          <w:rPr>
            <w:webHidden/>
          </w:rPr>
        </w:r>
        <w:r w:rsidR="00C72E0C">
          <w:rPr>
            <w:webHidden/>
          </w:rPr>
          <w:fldChar w:fldCharType="separate"/>
        </w:r>
        <w:r>
          <w:rPr>
            <w:webHidden/>
          </w:rPr>
          <w:t>209</w:t>
        </w:r>
        <w:r w:rsidR="00C72E0C">
          <w:rPr>
            <w:webHidden/>
          </w:rPr>
          <w:fldChar w:fldCharType="end"/>
        </w:r>
      </w:hyperlink>
    </w:p>
    <w:p w14:paraId="3B68C5EC" w14:textId="4585E39C" w:rsidR="00C72E0C" w:rsidRDefault="00C03167" w:rsidP="007D60FF">
      <w:pPr>
        <w:pStyle w:val="30"/>
        <w:rPr>
          <w:rFonts w:eastAsiaTheme="minorEastAsia" w:cstheme="minorBidi"/>
          <w:szCs w:val="22"/>
          <w:lang w:val="en-US" w:eastAsia="en-US"/>
        </w:rPr>
      </w:pPr>
      <w:hyperlink w:anchor="_Toc117681196" w:history="1">
        <w:r w:rsidR="00C72E0C" w:rsidRPr="00563722">
          <w:rPr>
            <w:rStyle w:val="-"/>
          </w:rPr>
          <w:t>6.2</w:t>
        </w:r>
        <w:r w:rsidR="00C72E0C">
          <w:rPr>
            <w:rFonts w:eastAsiaTheme="minorEastAsia" w:cstheme="minorBidi"/>
            <w:szCs w:val="22"/>
            <w:lang w:val="en-US" w:eastAsia="en-US"/>
          </w:rPr>
          <w:tab/>
        </w:r>
        <w:r w:rsidR="00C72E0C" w:rsidRPr="00563722">
          <w:rPr>
            <w:rStyle w:val="-"/>
          </w:rPr>
          <w:t>Υπηρεσίες Παραρτημάτων Μελετών – ΤΜΗΜΑ Α ΜΟΝΟ</w:t>
        </w:r>
        <w:r w:rsidR="00C72E0C">
          <w:rPr>
            <w:webHidden/>
          </w:rPr>
          <w:tab/>
        </w:r>
        <w:r w:rsidR="00C72E0C">
          <w:rPr>
            <w:webHidden/>
          </w:rPr>
          <w:fldChar w:fldCharType="begin"/>
        </w:r>
        <w:r w:rsidR="00C72E0C">
          <w:rPr>
            <w:webHidden/>
          </w:rPr>
          <w:instrText xml:space="preserve"> PAGEREF _Toc117681196 \h </w:instrText>
        </w:r>
        <w:r w:rsidR="00C72E0C">
          <w:rPr>
            <w:webHidden/>
          </w:rPr>
        </w:r>
        <w:r w:rsidR="00C72E0C">
          <w:rPr>
            <w:webHidden/>
          </w:rPr>
          <w:fldChar w:fldCharType="separate"/>
        </w:r>
        <w:r>
          <w:rPr>
            <w:webHidden/>
          </w:rPr>
          <w:t>210</w:t>
        </w:r>
        <w:r w:rsidR="00C72E0C">
          <w:rPr>
            <w:webHidden/>
          </w:rPr>
          <w:fldChar w:fldCharType="end"/>
        </w:r>
      </w:hyperlink>
    </w:p>
    <w:p w14:paraId="3D7DC2A8" w14:textId="2492F524" w:rsidR="00C72E0C" w:rsidRDefault="00C03167">
      <w:pPr>
        <w:pStyle w:val="40"/>
        <w:rPr>
          <w:noProof/>
        </w:rPr>
      </w:pPr>
      <w:hyperlink w:anchor="_Toc117681197" w:history="1">
        <w:r w:rsidR="00C72E0C" w:rsidRPr="00563722">
          <w:rPr>
            <w:rStyle w:val="-"/>
            <w:rFonts w:eastAsia="SimSun"/>
            <w:noProof/>
            <w:lang w:val="el-GR"/>
          </w:rPr>
          <w:t>6.2.1</w:t>
        </w:r>
        <w:r w:rsidR="00C72E0C">
          <w:rPr>
            <w:noProof/>
          </w:rPr>
          <w:tab/>
        </w:r>
        <w:r w:rsidR="00C72E0C" w:rsidRPr="00563722">
          <w:rPr>
            <w:rStyle w:val="-"/>
            <w:rFonts w:eastAsia="SimSun"/>
            <w:noProof/>
            <w:lang w:val="el-GR"/>
          </w:rPr>
          <w:t>Υπηρεσίες Μελέτης Εφαρμογής - Παράρτημα 1: Εισηγητική Έκθεση για Θεσμικές Αλλαγές</w:t>
        </w:r>
        <w:r w:rsidR="00C72E0C">
          <w:rPr>
            <w:noProof/>
            <w:webHidden/>
          </w:rPr>
          <w:tab/>
        </w:r>
        <w:r w:rsidR="00C72E0C">
          <w:rPr>
            <w:noProof/>
            <w:webHidden/>
          </w:rPr>
          <w:fldChar w:fldCharType="begin"/>
        </w:r>
        <w:r w:rsidR="00C72E0C">
          <w:rPr>
            <w:noProof/>
            <w:webHidden/>
          </w:rPr>
          <w:instrText xml:space="preserve"> PAGEREF _Toc117681197 \h </w:instrText>
        </w:r>
        <w:r w:rsidR="00C72E0C">
          <w:rPr>
            <w:noProof/>
            <w:webHidden/>
          </w:rPr>
        </w:r>
        <w:r w:rsidR="00C72E0C">
          <w:rPr>
            <w:noProof/>
            <w:webHidden/>
          </w:rPr>
          <w:fldChar w:fldCharType="separate"/>
        </w:r>
        <w:r>
          <w:rPr>
            <w:noProof/>
            <w:webHidden/>
          </w:rPr>
          <w:t>210</w:t>
        </w:r>
        <w:r w:rsidR="00C72E0C">
          <w:rPr>
            <w:noProof/>
            <w:webHidden/>
          </w:rPr>
          <w:fldChar w:fldCharType="end"/>
        </w:r>
      </w:hyperlink>
    </w:p>
    <w:p w14:paraId="1CA16B4B" w14:textId="25D7FC99" w:rsidR="00C72E0C" w:rsidRDefault="00C03167">
      <w:pPr>
        <w:pStyle w:val="40"/>
        <w:rPr>
          <w:noProof/>
        </w:rPr>
      </w:pPr>
      <w:hyperlink w:anchor="_Toc117681198" w:history="1">
        <w:r w:rsidR="00C72E0C" w:rsidRPr="00563722">
          <w:rPr>
            <w:rStyle w:val="-"/>
            <w:rFonts w:eastAsia="SimSun"/>
            <w:noProof/>
            <w:lang w:val="el-GR"/>
          </w:rPr>
          <w:t>6.2.2</w:t>
        </w:r>
        <w:r w:rsidR="00C72E0C">
          <w:rPr>
            <w:noProof/>
          </w:rPr>
          <w:tab/>
        </w:r>
        <w:r w:rsidR="00C72E0C" w:rsidRPr="00563722">
          <w:rPr>
            <w:rStyle w:val="-"/>
            <w:rFonts w:eastAsia="SimSun"/>
            <w:noProof/>
            <w:lang w:val="el-GR"/>
          </w:rPr>
          <w:t>Υπηρεσίες Μελέτης Εφαρμογής  - Παράρτημα 2: Ανάπτυξη ιατρικών πρωτοκόλλων και διαδικασιών εξέτασης στο πλαίσιο του ΕΔΙΤ</w:t>
        </w:r>
        <w:r w:rsidR="00C72E0C">
          <w:rPr>
            <w:noProof/>
            <w:webHidden/>
          </w:rPr>
          <w:tab/>
        </w:r>
        <w:r w:rsidR="00C72E0C">
          <w:rPr>
            <w:noProof/>
            <w:webHidden/>
          </w:rPr>
          <w:fldChar w:fldCharType="begin"/>
        </w:r>
        <w:r w:rsidR="00C72E0C">
          <w:rPr>
            <w:noProof/>
            <w:webHidden/>
          </w:rPr>
          <w:instrText xml:space="preserve"> PAGEREF _Toc117681198 \h </w:instrText>
        </w:r>
        <w:r w:rsidR="00C72E0C">
          <w:rPr>
            <w:noProof/>
            <w:webHidden/>
          </w:rPr>
        </w:r>
        <w:r w:rsidR="00C72E0C">
          <w:rPr>
            <w:noProof/>
            <w:webHidden/>
          </w:rPr>
          <w:fldChar w:fldCharType="separate"/>
        </w:r>
        <w:r>
          <w:rPr>
            <w:noProof/>
            <w:webHidden/>
          </w:rPr>
          <w:t>212</w:t>
        </w:r>
        <w:r w:rsidR="00C72E0C">
          <w:rPr>
            <w:noProof/>
            <w:webHidden/>
          </w:rPr>
          <w:fldChar w:fldCharType="end"/>
        </w:r>
      </w:hyperlink>
    </w:p>
    <w:p w14:paraId="779DE1ED" w14:textId="74C5F93C" w:rsidR="00C72E0C" w:rsidRDefault="00C03167">
      <w:pPr>
        <w:pStyle w:val="40"/>
        <w:rPr>
          <w:noProof/>
        </w:rPr>
      </w:pPr>
      <w:hyperlink w:anchor="_Toc117681199" w:history="1">
        <w:r w:rsidR="00C72E0C" w:rsidRPr="00563722">
          <w:rPr>
            <w:rStyle w:val="-"/>
            <w:rFonts w:eastAsia="SimSun"/>
            <w:noProof/>
            <w:lang w:val="el-GR"/>
          </w:rPr>
          <w:t>6.2.3</w:t>
        </w:r>
        <w:r w:rsidR="00C72E0C">
          <w:rPr>
            <w:noProof/>
          </w:rPr>
          <w:tab/>
        </w:r>
        <w:r w:rsidR="00C72E0C" w:rsidRPr="00563722">
          <w:rPr>
            <w:rStyle w:val="-"/>
            <w:rFonts w:eastAsia="SimSun"/>
            <w:noProof/>
            <w:lang w:val="el-GR"/>
          </w:rPr>
          <w:t>Υπηρεσίες Μελέτη Εφαρμογής - Παράρτημα 3: Μελέτη συμμόρφωσης ΕΔΙΤ με τον γενικό κανονισμό GDPR</w:t>
        </w:r>
        <w:r w:rsidR="00C72E0C">
          <w:rPr>
            <w:noProof/>
            <w:webHidden/>
          </w:rPr>
          <w:tab/>
        </w:r>
        <w:r w:rsidR="00C72E0C">
          <w:rPr>
            <w:noProof/>
            <w:webHidden/>
          </w:rPr>
          <w:fldChar w:fldCharType="begin"/>
        </w:r>
        <w:r w:rsidR="00C72E0C">
          <w:rPr>
            <w:noProof/>
            <w:webHidden/>
          </w:rPr>
          <w:instrText xml:space="preserve"> PAGEREF _Toc117681199 \h </w:instrText>
        </w:r>
        <w:r w:rsidR="00C72E0C">
          <w:rPr>
            <w:noProof/>
            <w:webHidden/>
          </w:rPr>
        </w:r>
        <w:r w:rsidR="00C72E0C">
          <w:rPr>
            <w:noProof/>
            <w:webHidden/>
          </w:rPr>
          <w:fldChar w:fldCharType="separate"/>
        </w:r>
        <w:r>
          <w:rPr>
            <w:noProof/>
            <w:webHidden/>
          </w:rPr>
          <w:t>214</w:t>
        </w:r>
        <w:r w:rsidR="00C72E0C">
          <w:rPr>
            <w:noProof/>
            <w:webHidden/>
          </w:rPr>
          <w:fldChar w:fldCharType="end"/>
        </w:r>
      </w:hyperlink>
    </w:p>
    <w:p w14:paraId="7EF13E73" w14:textId="5177419D" w:rsidR="00C72E0C" w:rsidRDefault="00C03167">
      <w:pPr>
        <w:pStyle w:val="40"/>
        <w:rPr>
          <w:noProof/>
        </w:rPr>
      </w:pPr>
      <w:hyperlink w:anchor="_Toc117681200" w:history="1">
        <w:r w:rsidR="00C72E0C" w:rsidRPr="00563722">
          <w:rPr>
            <w:rStyle w:val="-"/>
            <w:rFonts w:eastAsia="SimSun"/>
            <w:noProof/>
            <w:lang w:val="el-GR"/>
          </w:rPr>
          <w:t>6.2.4</w:t>
        </w:r>
        <w:r w:rsidR="00C72E0C">
          <w:rPr>
            <w:noProof/>
          </w:rPr>
          <w:tab/>
        </w:r>
        <w:r w:rsidR="00C72E0C" w:rsidRPr="00563722">
          <w:rPr>
            <w:rStyle w:val="-"/>
            <w:rFonts w:eastAsia="SimSun"/>
            <w:noProof/>
            <w:lang w:val="el-GR"/>
          </w:rPr>
          <w:t xml:space="preserve">Υπηρεσίες Μελέτης Εφαρμογής - Παράρτημα 4: Μελέτη Διαλειτουργικότητας </w:t>
        </w:r>
        <w:r w:rsidR="00C72E0C" w:rsidRPr="00563722">
          <w:rPr>
            <w:rStyle w:val="-"/>
            <w:noProof/>
            <w:lang w:val="el-GR"/>
          </w:rPr>
          <w:t>πληροφοριακών συστημάτων και συμβατότητας με το Εθνικό Πλαίσιο για τη Διαλειτουργικότητα στην Υγεία.</w:t>
        </w:r>
        <w:r w:rsidR="00C72E0C">
          <w:rPr>
            <w:noProof/>
            <w:webHidden/>
          </w:rPr>
          <w:tab/>
        </w:r>
        <w:r w:rsidR="00C72E0C">
          <w:rPr>
            <w:noProof/>
            <w:webHidden/>
          </w:rPr>
          <w:fldChar w:fldCharType="begin"/>
        </w:r>
        <w:r w:rsidR="00C72E0C">
          <w:rPr>
            <w:noProof/>
            <w:webHidden/>
          </w:rPr>
          <w:instrText xml:space="preserve"> PAGEREF _Toc117681200 \h </w:instrText>
        </w:r>
        <w:r w:rsidR="00C72E0C">
          <w:rPr>
            <w:noProof/>
            <w:webHidden/>
          </w:rPr>
        </w:r>
        <w:r w:rsidR="00C72E0C">
          <w:rPr>
            <w:noProof/>
            <w:webHidden/>
          </w:rPr>
          <w:fldChar w:fldCharType="separate"/>
        </w:r>
        <w:r>
          <w:rPr>
            <w:noProof/>
            <w:webHidden/>
          </w:rPr>
          <w:t>220</w:t>
        </w:r>
        <w:r w:rsidR="00C72E0C">
          <w:rPr>
            <w:noProof/>
            <w:webHidden/>
          </w:rPr>
          <w:fldChar w:fldCharType="end"/>
        </w:r>
      </w:hyperlink>
    </w:p>
    <w:p w14:paraId="07F5BDA3" w14:textId="5EEDE46A" w:rsidR="00C72E0C" w:rsidRDefault="00C03167">
      <w:pPr>
        <w:pStyle w:val="40"/>
        <w:rPr>
          <w:noProof/>
        </w:rPr>
      </w:pPr>
      <w:hyperlink w:anchor="_Toc117681201" w:history="1">
        <w:r w:rsidR="00C72E0C" w:rsidRPr="00563722">
          <w:rPr>
            <w:rStyle w:val="-"/>
            <w:rFonts w:eastAsia="SimSun"/>
            <w:noProof/>
            <w:lang w:val="el-GR"/>
          </w:rPr>
          <w:t>6.2.5</w:t>
        </w:r>
        <w:r w:rsidR="00C72E0C">
          <w:rPr>
            <w:noProof/>
          </w:rPr>
          <w:tab/>
        </w:r>
        <w:r w:rsidR="00C72E0C" w:rsidRPr="00563722">
          <w:rPr>
            <w:rStyle w:val="-"/>
            <w:rFonts w:eastAsia="SimSun"/>
            <w:noProof/>
            <w:lang w:val="el-GR"/>
          </w:rPr>
          <w:t>Υπηρεσίες Μελέτης Εφαρμογής - Παράρτημα 5: Μελέτη Ασφαλείας</w:t>
        </w:r>
        <w:r w:rsidR="00C72E0C">
          <w:rPr>
            <w:noProof/>
            <w:webHidden/>
          </w:rPr>
          <w:tab/>
        </w:r>
        <w:r w:rsidR="00C72E0C">
          <w:rPr>
            <w:noProof/>
            <w:webHidden/>
          </w:rPr>
          <w:fldChar w:fldCharType="begin"/>
        </w:r>
        <w:r w:rsidR="00C72E0C">
          <w:rPr>
            <w:noProof/>
            <w:webHidden/>
          </w:rPr>
          <w:instrText xml:space="preserve"> PAGEREF _Toc117681201 \h </w:instrText>
        </w:r>
        <w:r w:rsidR="00C72E0C">
          <w:rPr>
            <w:noProof/>
            <w:webHidden/>
          </w:rPr>
        </w:r>
        <w:r w:rsidR="00C72E0C">
          <w:rPr>
            <w:noProof/>
            <w:webHidden/>
          </w:rPr>
          <w:fldChar w:fldCharType="separate"/>
        </w:r>
        <w:r>
          <w:rPr>
            <w:noProof/>
            <w:webHidden/>
          </w:rPr>
          <w:t>221</w:t>
        </w:r>
        <w:r w:rsidR="00C72E0C">
          <w:rPr>
            <w:noProof/>
            <w:webHidden/>
          </w:rPr>
          <w:fldChar w:fldCharType="end"/>
        </w:r>
      </w:hyperlink>
    </w:p>
    <w:p w14:paraId="7978D36E" w14:textId="024BACF1" w:rsidR="00C72E0C" w:rsidRDefault="00C03167" w:rsidP="007D60FF">
      <w:pPr>
        <w:pStyle w:val="30"/>
        <w:rPr>
          <w:rFonts w:eastAsiaTheme="minorEastAsia" w:cstheme="minorBidi"/>
          <w:szCs w:val="22"/>
          <w:lang w:val="en-US" w:eastAsia="en-US"/>
        </w:rPr>
      </w:pPr>
      <w:hyperlink w:anchor="_Toc117681202" w:history="1">
        <w:r w:rsidR="00C72E0C" w:rsidRPr="00563722">
          <w:rPr>
            <w:rStyle w:val="-"/>
          </w:rPr>
          <w:t>6.3</w:t>
        </w:r>
        <w:r w:rsidR="00C72E0C">
          <w:rPr>
            <w:rFonts w:eastAsiaTheme="minorEastAsia" w:cstheme="minorBidi"/>
            <w:szCs w:val="22"/>
            <w:lang w:val="en-US" w:eastAsia="en-US"/>
          </w:rPr>
          <w:tab/>
        </w:r>
        <w:r w:rsidR="00C72E0C" w:rsidRPr="00563722">
          <w:rPr>
            <w:rStyle w:val="-"/>
          </w:rPr>
          <w:t>Υπηρεσίες Προετοιμασίας και πιστοποίησης ISO9000 και ISO27000 – ΤΜΗΜΑ Α ΜΟΝΟ</w:t>
        </w:r>
        <w:r w:rsidR="00C72E0C">
          <w:rPr>
            <w:webHidden/>
          </w:rPr>
          <w:tab/>
        </w:r>
        <w:r w:rsidR="00C72E0C">
          <w:rPr>
            <w:webHidden/>
          </w:rPr>
          <w:fldChar w:fldCharType="begin"/>
        </w:r>
        <w:r w:rsidR="00C72E0C">
          <w:rPr>
            <w:webHidden/>
          </w:rPr>
          <w:instrText xml:space="preserve"> PAGEREF _Toc117681202 \h </w:instrText>
        </w:r>
        <w:r w:rsidR="00C72E0C">
          <w:rPr>
            <w:webHidden/>
          </w:rPr>
        </w:r>
        <w:r w:rsidR="00C72E0C">
          <w:rPr>
            <w:webHidden/>
          </w:rPr>
          <w:fldChar w:fldCharType="separate"/>
        </w:r>
        <w:r>
          <w:rPr>
            <w:webHidden/>
          </w:rPr>
          <w:t>222</w:t>
        </w:r>
        <w:r w:rsidR="00C72E0C">
          <w:rPr>
            <w:webHidden/>
          </w:rPr>
          <w:fldChar w:fldCharType="end"/>
        </w:r>
      </w:hyperlink>
    </w:p>
    <w:p w14:paraId="2B540C29" w14:textId="3B74E8DD" w:rsidR="00C72E0C" w:rsidRDefault="00C03167">
      <w:pPr>
        <w:pStyle w:val="40"/>
        <w:rPr>
          <w:noProof/>
        </w:rPr>
      </w:pPr>
      <w:hyperlink w:anchor="_Toc117681203" w:history="1">
        <w:r w:rsidR="00C72E0C" w:rsidRPr="00563722">
          <w:rPr>
            <w:rStyle w:val="-"/>
            <w:rFonts w:eastAsia="SimSun"/>
            <w:noProof/>
            <w:lang w:val="el-GR"/>
          </w:rPr>
          <w:t>6.3.1</w:t>
        </w:r>
        <w:r w:rsidR="00C72E0C">
          <w:rPr>
            <w:noProof/>
          </w:rPr>
          <w:tab/>
        </w:r>
        <w:r w:rsidR="00C72E0C" w:rsidRPr="00563722">
          <w:rPr>
            <w:rStyle w:val="-"/>
            <w:rFonts w:eastAsia="SimSun"/>
            <w:noProof/>
            <w:lang w:val="el-GR"/>
          </w:rPr>
          <w:t>Υπηρεσίες για την προετοιμασία του ΕΔΙΤ για τη λήψη πιστοποίησης κατά ISO 9001:2018 και ISO:27001:2017</w:t>
        </w:r>
        <w:r w:rsidR="00C72E0C">
          <w:rPr>
            <w:noProof/>
            <w:webHidden/>
          </w:rPr>
          <w:tab/>
        </w:r>
        <w:r w:rsidR="00C72E0C">
          <w:rPr>
            <w:noProof/>
            <w:webHidden/>
          </w:rPr>
          <w:fldChar w:fldCharType="begin"/>
        </w:r>
        <w:r w:rsidR="00C72E0C">
          <w:rPr>
            <w:noProof/>
            <w:webHidden/>
          </w:rPr>
          <w:instrText xml:space="preserve"> PAGEREF _Toc117681203 \h </w:instrText>
        </w:r>
        <w:r w:rsidR="00C72E0C">
          <w:rPr>
            <w:noProof/>
            <w:webHidden/>
          </w:rPr>
        </w:r>
        <w:r w:rsidR="00C72E0C">
          <w:rPr>
            <w:noProof/>
            <w:webHidden/>
          </w:rPr>
          <w:fldChar w:fldCharType="separate"/>
        </w:r>
        <w:r>
          <w:rPr>
            <w:noProof/>
            <w:webHidden/>
          </w:rPr>
          <w:t>223</w:t>
        </w:r>
        <w:r w:rsidR="00C72E0C">
          <w:rPr>
            <w:noProof/>
            <w:webHidden/>
          </w:rPr>
          <w:fldChar w:fldCharType="end"/>
        </w:r>
      </w:hyperlink>
    </w:p>
    <w:p w14:paraId="52635BA2" w14:textId="61B8738A" w:rsidR="00C72E0C" w:rsidRDefault="00C03167">
      <w:pPr>
        <w:pStyle w:val="40"/>
        <w:rPr>
          <w:noProof/>
        </w:rPr>
      </w:pPr>
      <w:hyperlink w:anchor="_Toc117681204" w:history="1">
        <w:r w:rsidR="00C72E0C" w:rsidRPr="00563722">
          <w:rPr>
            <w:rStyle w:val="-"/>
            <w:rFonts w:eastAsia="SimSun"/>
            <w:noProof/>
            <w:lang w:val="el-GR"/>
          </w:rPr>
          <w:t>6.3.2</w:t>
        </w:r>
        <w:r w:rsidR="00C72E0C">
          <w:rPr>
            <w:noProof/>
          </w:rPr>
          <w:tab/>
        </w:r>
        <w:r w:rsidR="00C72E0C" w:rsidRPr="00563722">
          <w:rPr>
            <w:rStyle w:val="-"/>
            <w:rFonts w:eastAsia="SimSun"/>
            <w:noProof/>
            <w:lang w:val="el-GR"/>
          </w:rPr>
          <w:t>Διενέργεια Πιστοποιήσεων ISO 9001:2018 και ISO:27001:2017</w:t>
        </w:r>
        <w:r w:rsidR="00C72E0C">
          <w:rPr>
            <w:noProof/>
            <w:webHidden/>
          </w:rPr>
          <w:tab/>
        </w:r>
        <w:r w:rsidR="00C72E0C">
          <w:rPr>
            <w:noProof/>
            <w:webHidden/>
          </w:rPr>
          <w:fldChar w:fldCharType="begin"/>
        </w:r>
        <w:r w:rsidR="00C72E0C">
          <w:rPr>
            <w:noProof/>
            <w:webHidden/>
          </w:rPr>
          <w:instrText xml:space="preserve"> PAGEREF _Toc117681204 \h </w:instrText>
        </w:r>
        <w:r w:rsidR="00C72E0C">
          <w:rPr>
            <w:noProof/>
            <w:webHidden/>
          </w:rPr>
        </w:r>
        <w:r w:rsidR="00C72E0C">
          <w:rPr>
            <w:noProof/>
            <w:webHidden/>
          </w:rPr>
          <w:fldChar w:fldCharType="separate"/>
        </w:r>
        <w:r>
          <w:rPr>
            <w:noProof/>
            <w:webHidden/>
          </w:rPr>
          <w:t>225</w:t>
        </w:r>
        <w:r w:rsidR="00C72E0C">
          <w:rPr>
            <w:noProof/>
            <w:webHidden/>
          </w:rPr>
          <w:fldChar w:fldCharType="end"/>
        </w:r>
      </w:hyperlink>
    </w:p>
    <w:p w14:paraId="48BF2E6B" w14:textId="26CF995A" w:rsidR="00C72E0C" w:rsidRDefault="00C03167" w:rsidP="007D60FF">
      <w:pPr>
        <w:pStyle w:val="30"/>
        <w:rPr>
          <w:rFonts w:eastAsiaTheme="minorEastAsia" w:cstheme="minorBidi"/>
          <w:szCs w:val="22"/>
          <w:lang w:val="en-US" w:eastAsia="en-US"/>
        </w:rPr>
      </w:pPr>
      <w:hyperlink w:anchor="_Toc117681205" w:history="1">
        <w:r w:rsidR="00C72E0C" w:rsidRPr="00563722">
          <w:rPr>
            <w:rStyle w:val="-"/>
          </w:rPr>
          <w:t>6.4</w:t>
        </w:r>
        <w:r w:rsidR="00C72E0C">
          <w:rPr>
            <w:rFonts w:eastAsiaTheme="minorEastAsia" w:cstheme="minorBidi"/>
            <w:szCs w:val="22"/>
            <w:lang w:val="en-US" w:eastAsia="en-US"/>
          </w:rPr>
          <w:tab/>
        </w:r>
        <w:r w:rsidR="00C72E0C" w:rsidRPr="00563722">
          <w:rPr>
            <w:rStyle w:val="-"/>
          </w:rPr>
          <w:t>Υπηρεσίες Διασύνδεσης υφιστάμενου ιατρικού εξοπλισμού – ΤΜΗΜΑΤΑ Β και Γ  ΜΟΝΟ</w:t>
        </w:r>
        <w:r w:rsidR="00C72E0C">
          <w:rPr>
            <w:webHidden/>
          </w:rPr>
          <w:tab/>
        </w:r>
        <w:r w:rsidR="00C72E0C">
          <w:rPr>
            <w:webHidden/>
          </w:rPr>
          <w:fldChar w:fldCharType="begin"/>
        </w:r>
        <w:r w:rsidR="00C72E0C">
          <w:rPr>
            <w:webHidden/>
          </w:rPr>
          <w:instrText xml:space="preserve"> PAGEREF _Toc117681205 \h </w:instrText>
        </w:r>
        <w:r w:rsidR="00C72E0C">
          <w:rPr>
            <w:webHidden/>
          </w:rPr>
        </w:r>
        <w:r w:rsidR="00C72E0C">
          <w:rPr>
            <w:webHidden/>
          </w:rPr>
          <w:fldChar w:fldCharType="separate"/>
        </w:r>
        <w:r>
          <w:rPr>
            <w:webHidden/>
          </w:rPr>
          <w:t>225</w:t>
        </w:r>
        <w:r w:rsidR="00C72E0C">
          <w:rPr>
            <w:webHidden/>
          </w:rPr>
          <w:fldChar w:fldCharType="end"/>
        </w:r>
      </w:hyperlink>
    </w:p>
    <w:p w14:paraId="69648D2B" w14:textId="3D17DEB9" w:rsidR="00C72E0C" w:rsidRDefault="00C03167" w:rsidP="007D60FF">
      <w:pPr>
        <w:pStyle w:val="30"/>
        <w:rPr>
          <w:rFonts w:eastAsiaTheme="minorEastAsia" w:cstheme="minorBidi"/>
          <w:szCs w:val="22"/>
          <w:lang w:val="en-US" w:eastAsia="en-US"/>
        </w:rPr>
      </w:pPr>
      <w:hyperlink w:anchor="_Toc117681206" w:history="1">
        <w:r w:rsidR="00C72E0C" w:rsidRPr="00563722">
          <w:rPr>
            <w:rStyle w:val="-"/>
          </w:rPr>
          <w:t>6.5</w:t>
        </w:r>
        <w:r w:rsidR="00C72E0C">
          <w:rPr>
            <w:rFonts w:eastAsiaTheme="minorEastAsia" w:cstheme="minorBidi"/>
            <w:szCs w:val="22"/>
            <w:lang w:val="en-US" w:eastAsia="en-US"/>
          </w:rPr>
          <w:tab/>
        </w:r>
        <w:r w:rsidR="00C72E0C" w:rsidRPr="0056372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C72E0C">
          <w:rPr>
            <w:webHidden/>
          </w:rPr>
          <w:tab/>
        </w:r>
        <w:r w:rsidR="00C72E0C">
          <w:rPr>
            <w:webHidden/>
          </w:rPr>
          <w:fldChar w:fldCharType="begin"/>
        </w:r>
        <w:r w:rsidR="00C72E0C">
          <w:rPr>
            <w:webHidden/>
          </w:rPr>
          <w:instrText xml:space="preserve"> PAGEREF _Toc117681206 \h </w:instrText>
        </w:r>
        <w:r w:rsidR="00C72E0C">
          <w:rPr>
            <w:webHidden/>
          </w:rPr>
        </w:r>
        <w:r w:rsidR="00C72E0C">
          <w:rPr>
            <w:webHidden/>
          </w:rPr>
          <w:fldChar w:fldCharType="separate"/>
        </w:r>
        <w:r>
          <w:rPr>
            <w:webHidden/>
          </w:rPr>
          <w:t>226</w:t>
        </w:r>
        <w:r w:rsidR="00C72E0C">
          <w:rPr>
            <w:webHidden/>
          </w:rPr>
          <w:fldChar w:fldCharType="end"/>
        </w:r>
      </w:hyperlink>
    </w:p>
    <w:p w14:paraId="5188A3B4" w14:textId="36052142" w:rsidR="00C72E0C" w:rsidRDefault="00C03167" w:rsidP="007D60FF">
      <w:pPr>
        <w:pStyle w:val="30"/>
        <w:rPr>
          <w:rFonts w:eastAsiaTheme="minorEastAsia" w:cstheme="minorBidi"/>
          <w:szCs w:val="22"/>
          <w:lang w:val="en-US" w:eastAsia="en-US"/>
        </w:rPr>
      </w:pPr>
      <w:hyperlink w:anchor="_Toc117681207" w:history="1">
        <w:r w:rsidR="00C72E0C" w:rsidRPr="00563722">
          <w:rPr>
            <w:rStyle w:val="-"/>
          </w:rPr>
          <w:t>6.6</w:t>
        </w:r>
        <w:r w:rsidR="00C72E0C">
          <w:rPr>
            <w:rFonts w:eastAsiaTheme="minorEastAsia" w:cstheme="minorBidi"/>
            <w:szCs w:val="22"/>
            <w:lang w:val="en-US" w:eastAsia="en-US"/>
          </w:rPr>
          <w:tab/>
        </w:r>
        <w:r w:rsidR="00C72E0C" w:rsidRPr="00563722">
          <w:rPr>
            <w:rStyle w:val="-"/>
          </w:rPr>
          <w:t>Υπηρεσίες Παραμετροποίησης εφαρμογής τηλεϊατρικής στα πλαίσια των ιατρικών πρωτοκόλλων – ΤΜΗΜΑ Α ΜΟΝΟ</w:t>
        </w:r>
        <w:r w:rsidR="00C72E0C">
          <w:rPr>
            <w:webHidden/>
          </w:rPr>
          <w:tab/>
        </w:r>
        <w:r w:rsidR="00C72E0C">
          <w:rPr>
            <w:webHidden/>
          </w:rPr>
          <w:fldChar w:fldCharType="begin"/>
        </w:r>
        <w:r w:rsidR="00C72E0C">
          <w:rPr>
            <w:webHidden/>
          </w:rPr>
          <w:instrText xml:space="preserve"> PAGEREF _Toc117681207 \h </w:instrText>
        </w:r>
        <w:r w:rsidR="00C72E0C">
          <w:rPr>
            <w:webHidden/>
          </w:rPr>
        </w:r>
        <w:r w:rsidR="00C72E0C">
          <w:rPr>
            <w:webHidden/>
          </w:rPr>
          <w:fldChar w:fldCharType="separate"/>
        </w:r>
        <w:r>
          <w:rPr>
            <w:webHidden/>
          </w:rPr>
          <w:t>226</w:t>
        </w:r>
        <w:r w:rsidR="00C72E0C">
          <w:rPr>
            <w:webHidden/>
          </w:rPr>
          <w:fldChar w:fldCharType="end"/>
        </w:r>
      </w:hyperlink>
    </w:p>
    <w:p w14:paraId="01FD1E9D" w14:textId="23C14288" w:rsidR="00C72E0C" w:rsidRDefault="00C03167" w:rsidP="007D60FF">
      <w:pPr>
        <w:pStyle w:val="30"/>
        <w:rPr>
          <w:rFonts w:eastAsiaTheme="minorEastAsia" w:cstheme="minorBidi"/>
          <w:szCs w:val="22"/>
          <w:lang w:val="en-US" w:eastAsia="en-US"/>
        </w:rPr>
      </w:pPr>
      <w:hyperlink w:anchor="_Toc117681208" w:history="1">
        <w:r w:rsidR="00C72E0C" w:rsidRPr="00563722">
          <w:rPr>
            <w:rStyle w:val="-"/>
          </w:rPr>
          <w:t>6.7</w:t>
        </w:r>
        <w:r w:rsidR="00C72E0C">
          <w:rPr>
            <w:rFonts w:eastAsiaTheme="minorEastAsia" w:cstheme="minorBidi"/>
            <w:szCs w:val="22"/>
            <w:lang w:val="en-US" w:eastAsia="en-US"/>
          </w:rPr>
          <w:tab/>
        </w:r>
        <w:r w:rsidR="00C72E0C" w:rsidRPr="00563722">
          <w:rPr>
            <w:rStyle w:val="-"/>
          </w:rPr>
          <w:t>Υπηρεσίες εγκατάστασης και παραμετροποίησης</w:t>
        </w:r>
        <w:r w:rsidR="00C72E0C">
          <w:rPr>
            <w:webHidden/>
          </w:rPr>
          <w:tab/>
        </w:r>
        <w:r w:rsidR="00C72E0C">
          <w:rPr>
            <w:webHidden/>
          </w:rPr>
          <w:fldChar w:fldCharType="begin"/>
        </w:r>
        <w:r w:rsidR="00C72E0C">
          <w:rPr>
            <w:webHidden/>
          </w:rPr>
          <w:instrText xml:space="preserve"> PAGEREF _Toc117681208 \h </w:instrText>
        </w:r>
        <w:r w:rsidR="00C72E0C">
          <w:rPr>
            <w:webHidden/>
          </w:rPr>
        </w:r>
        <w:r w:rsidR="00C72E0C">
          <w:rPr>
            <w:webHidden/>
          </w:rPr>
          <w:fldChar w:fldCharType="separate"/>
        </w:r>
        <w:r>
          <w:rPr>
            <w:webHidden/>
          </w:rPr>
          <w:t>226</w:t>
        </w:r>
        <w:r w:rsidR="00C72E0C">
          <w:rPr>
            <w:webHidden/>
          </w:rPr>
          <w:fldChar w:fldCharType="end"/>
        </w:r>
      </w:hyperlink>
    </w:p>
    <w:p w14:paraId="668C27ED" w14:textId="61DA9525" w:rsidR="00C72E0C" w:rsidRDefault="00C03167" w:rsidP="007D60FF">
      <w:pPr>
        <w:pStyle w:val="30"/>
        <w:rPr>
          <w:rFonts w:eastAsiaTheme="minorEastAsia" w:cstheme="minorBidi"/>
          <w:szCs w:val="22"/>
          <w:lang w:val="en-US" w:eastAsia="en-US"/>
        </w:rPr>
      </w:pPr>
      <w:hyperlink w:anchor="_Toc117681209" w:history="1">
        <w:r w:rsidR="00C72E0C" w:rsidRPr="00563722">
          <w:rPr>
            <w:rStyle w:val="-"/>
          </w:rPr>
          <w:t>6.8</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_Toc117681209 \h </w:instrText>
        </w:r>
        <w:r w:rsidR="00C72E0C">
          <w:rPr>
            <w:webHidden/>
          </w:rPr>
        </w:r>
        <w:r w:rsidR="00C72E0C">
          <w:rPr>
            <w:webHidden/>
          </w:rPr>
          <w:fldChar w:fldCharType="separate"/>
        </w:r>
        <w:r>
          <w:rPr>
            <w:webHidden/>
          </w:rPr>
          <w:t>227</w:t>
        </w:r>
        <w:r w:rsidR="00C72E0C">
          <w:rPr>
            <w:webHidden/>
          </w:rPr>
          <w:fldChar w:fldCharType="end"/>
        </w:r>
      </w:hyperlink>
    </w:p>
    <w:p w14:paraId="29E4A676" w14:textId="0ED3E242" w:rsidR="00C72E0C" w:rsidRDefault="00C03167" w:rsidP="007D60FF">
      <w:pPr>
        <w:pStyle w:val="30"/>
        <w:rPr>
          <w:rFonts w:eastAsiaTheme="minorEastAsia" w:cstheme="minorBidi"/>
          <w:szCs w:val="22"/>
          <w:lang w:val="en-US" w:eastAsia="en-US"/>
        </w:rPr>
      </w:pPr>
      <w:hyperlink w:anchor="_Toc117681210" w:history="1">
        <w:r w:rsidR="00C72E0C" w:rsidRPr="00563722">
          <w:rPr>
            <w:rStyle w:val="-"/>
          </w:rPr>
          <w:t>6.9</w:t>
        </w:r>
        <w:r w:rsidR="00C72E0C">
          <w:rPr>
            <w:rFonts w:eastAsiaTheme="minorEastAsia" w:cstheme="minorBidi"/>
            <w:szCs w:val="22"/>
            <w:lang w:val="en-US" w:eastAsia="en-US"/>
          </w:rPr>
          <w:tab/>
        </w:r>
        <w:r w:rsidR="00C72E0C" w:rsidRPr="00563722">
          <w:rPr>
            <w:rStyle w:val="-"/>
          </w:rPr>
          <w:t>Υπηρεσίες  Ενημέρωσης ενδιαφερομένων</w:t>
        </w:r>
        <w:r w:rsidR="00C72E0C">
          <w:rPr>
            <w:webHidden/>
          </w:rPr>
          <w:tab/>
        </w:r>
        <w:r w:rsidR="00C72E0C">
          <w:rPr>
            <w:webHidden/>
          </w:rPr>
          <w:fldChar w:fldCharType="begin"/>
        </w:r>
        <w:r w:rsidR="00C72E0C">
          <w:rPr>
            <w:webHidden/>
          </w:rPr>
          <w:instrText xml:space="preserve"> PAGEREF _Toc117681210 \h </w:instrText>
        </w:r>
        <w:r w:rsidR="00C72E0C">
          <w:rPr>
            <w:webHidden/>
          </w:rPr>
        </w:r>
        <w:r w:rsidR="00C72E0C">
          <w:rPr>
            <w:webHidden/>
          </w:rPr>
          <w:fldChar w:fldCharType="separate"/>
        </w:r>
        <w:r>
          <w:rPr>
            <w:webHidden/>
          </w:rPr>
          <w:t>233</w:t>
        </w:r>
        <w:r w:rsidR="00C72E0C">
          <w:rPr>
            <w:webHidden/>
          </w:rPr>
          <w:fldChar w:fldCharType="end"/>
        </w:r>
      </w:hyperlink>
    </w:p>
    <w:p w14:paraId="43D2D4E8" w14:textId="7D9FF90D" w:rsidR="00C72E0C" w:rsidRDefault="00C03167" w:rsidP="007D60FF">
      <w:pPr>
        <w:pStyle w:val="30"/>
        <w:rPr>
          <w:rFonts w:eastAsiaTheme="minorEastAsia" w:cstheme="minorBidi"/>
          <w:szCs w:val="22"/>
          <w:lang w:val="en-US" w:eastAsia="en-US"/>
        </w:rPr>
      </w:pPr>
      <w:hyperlink w:anchor="_Toc117681211" w:history="1">
        <w:r w:rsidR="00C72E0C" w:rsidRPr="00563722">
          <w:rPr>
            <w:rStyle w:val="-"/>
          </w:rPr>
          <w:t>6.10</w:t>
        </w:r>
        <w:r w:rsidR="00C72E0C">
          <w:rPr>
            <w:rFonts w:eastAsiaTheme="minorEastAsia" w:cstheme="minorBidi"/>
            <w:szCs w:val="22"/>
            <w:lang w:val="en-US" w:eastAsia="en-US"/>
          </w:rPr>
          <w:tab/>
        </w:r>
        <w:r w:rsidR="00C72E0C" w:rsidRPr="00563722">
          <w:rPr>
            <w:rStyle w:val="-"/>
          </w:rPr>
          <w:t>Υπηρεσίες Πιλοτικής Λειτουργίας</w:t>
        </w:r>
        <w:r w:rsidR="00C72E0C">
          <w:rPr>
            <w:webHidden/>
          </w:rPr>
          <w:tab/>
        </w:r>
        <w:r w:rsidR="00C72E0C">
          <w:rPr>
            <w:webHidden/>
          </w:rPr>
          <w:fldChar w:fldCharType="begin"/>
        </w:r>
        <w:r w:rsidR="00C72E0C">
          <w:rPr>
            <w:webHidden/>
          </w:rPr>
          <w:instrText xml:space="preserve"> PAGEREF _Toc117681211 \h </w:instrText>
        </w:r>
        <w:r w:rsidR="00C72E0C">
          <w:rPr>
            <w:webHidden/>
          </w:rPr>
        </w:r>
        <w:r w:rsidR="00C72E0C">
          <w:rPr>
            <w:webHidden/>
          </w:rPr>
          <w:fldChar w:fldCharType="separate"/>
        </w:r>
        <w:r>
          <w:rPr>
            <w:webHidden/>
          </w:rPr>
          <w:t>234</w:t>
        </w:r>
        <w:r w:rsidR="00C72E0C">
          <w:rPr>
            <w:webHidden/>
          </w:rPr>
          <w:fldChar w:fldCharType="end"/>
        </w:r>
      </w:hyperlink>
    </w:p>
    <w:p w14:paraId="0A3EB288" w14:textId="295EDEDA" w:rsidR="00C72E0C" w:rsidRDefault="00C03167" w:rsidP="007D60FF">
      <w:pPr>
        <w:pStyle w:val="30"/>
        <w:rPr>
          <w:rFonts w:eastAsiaTheme="minorEastAsia" w:cstheme="minorBidi"/>
          <w:szCs w:val="22"/>
          <w:lang w:val="en-US" w:eastAsia="en-US"/>
        </w:rPr>
      </w:pPr>
      <w:hyperlink w:anchor="_Toc117681212" w:history="1">
        <w:r w:rsidR="00C72E0C" w:rsidRPr="00563722">
          <w:rPr>
            <w:rStyle w:val="-"/>
          </w:rPr>
          <w:t>6.11</w:t>
        </w:r>
        <w:r w:rsidR="00C72E0C">
          <w:rPr>
            <w:rFonts w:eastAsiaTheme="minorEastAsia" w:cstheme="minorBidi"/>
            <w:szCs w:val="22"/>
            <w:lang w:val="en-US" w:eastAsia="en-US"/>
          </w:rPr>
          <w:tab/>
        </w:r>
        <w:r w:rsidR="00C72E0C" w:rsidRPr="00563722">
          <w:rPr>
            <w:rStyle w:val="-"/>
          </w:rPr>
          <w:t>Υπηρεσίες υποστήριξης Κέντρων Διαχείρισης και Ελέγχου (</w:t>
        </w:r>
        <w:r w:rsidR="00C72E0C" w:rsidRPr="00563722">
          <w:rPr>
            <w:rStyle w:val="-"/>
            <w:lang w:val="en-US"/>
          </w:rPr>
          <w:t>Helpdesk</w:t>
        </w:r>
        <w:r w:rsidR="00C72E0C" w:rsidRPr="00563722">
          <w:rPr>
            <w:rStyle w:val="-"/>
          </w:rPr>
          <w:t>) ΕΔΙΤ</w:t>
        </w:r>
        <w:r w:rsidR="00C72E0C">
          <w:rPr>
            <w:webHidden/>
          </w:rPr>
          <w:tab/>
        </w:r>
        <w:r w:rsidR="00C72E0C">
          <w:rPr>
            <w:webHidden/>
          </w:rPr>
          <w:fldChar w:fldCharType="begin"/>
        </w:r>
        <w:r w:rsidR="00C72E0C">
          <w:rPr>
            <w:webHidden/>
          </w:rPr>
          <w:instrText xml:space="preserve"> PAGEREF _Toc117681212 \h </w:instrText>
        </w:r>
        <w:r w:rsidR="00C72E0C">
          <w:rPr>
            <w:webHidden/>
          </w:rPr>
        </w:r>
        <w:r w:rsidR="00C72E0C">
          <w:rPr>
            <w:webHidden/>
          </w:rPr>
          <w:fldChar w:fldCharType="separate"/>
        </w:r>
        <w:r>
          <w:rPr>
            <w:webHidden/>
          </w:rPr>
          <w:t>234</w:t>
        </w:r>
        <w:r w:rsidR="00C72E0C">
          <w:rPr>
            <w:webHidden/>
          </w:rPr>
          <w:fldChar w:fldCharType="end"/>
        </w:r>
      </w:hyperlink>
    </w:p>
    <w:p w14:paraId="2253D49D" w14:textId="5E8205F2" w:rsidR="00C72E0C" w:rsidRDefault="00C03167" w:rsidP="007D60FF">
      <w:pPr>
        <w:pStyle w:val="30"/>
        <w:rPr>
          <w:rFonts w:eastAsiaTheme="minorEastAsia" w:cstheme="minorBidi"/>
          <w:szCs w:val="22"/>
          <w:lang w:val="en-US" w:eastAsia="en-US"/>
        </w:rPr>
      </w:pPr>
      <w:hyperlink w:anchor="_Toc117681213" w:history="1">
        <w:r w:rsidR="00C72E0C" w:rsidRPr="00563722">
          <w:rPr>
            <w:rStyle w:val="-"/>
          </w:rPr>
          <w:t>6.12</w:t>
        </w:r>
        <w:r w:rsidR="00C72E0C">
          <w:rPr>
            <w:rFonts w:eastAsiaTheme="minorEastAsia" w:cstheme="minorBidi"/>
            <w:szCs w:val="22"/>
            <w:lang w:val="en-US" w:eastAsia="en-US"/>
          </w:rPr>
          <w:tab/>
        </w:r>
        <w:r w:rsidR="00C72E0C" w:rsidRPr="00563722">
          <w:rPr>
            <w:rStyle w:val="-"/>
          </w:rPr>
          <w:t>Περίοδος Εγγύησης και Συντήρησης (ΠΕΣ)</w:t>
        </w:r>
        <w:r w:rsidR="00C72E0C">
          <w:rPr>
            <w:webHidden/>
          </w:rPr>
          <w:tab/>
        </w:r>
        <w:r w:rsidR="00C72E0C">
          <w:rPr>
            <w:webHidden/>
          </w:rPr>
          <w:fldChar w:fldCharType="begin"/>
        </w:r>
        <w:r w:rsidR="00C72E0C">
          <w:rPr>
            <w:webHidden/>
          </w:rPr>
          <w:instrText xml:space="preserve"> PAGEREF _Toc117681213 \h </w:instrText>
        </w:r>
        <w:r w:rsidR="00C72E0C">
          <w:rPr>
            <w:webHidden/>
          </w:rPr>
        </w:r>
        <w:r w:rsidR="00C72E0C">
          <w:rPr>
            <w:webHidden/>
          </w:rPr>
          <w:fldChar w:fldCharType="separate"/>
        </w:r>
        <w:r>
          <w:rPr>
            <w:webHidden/>
          </w:rPr>
          <w:t>235</w:t>
        </w:r>
        <w:r w:rsidR="00C72E0C">
          <w:rPr>
            <w:webHidden/>
          </w:rPr>
          <w:fldChar w:fldCharType="end"/>
        </w:r>
      </w:hyperlink>
    </w:p>
    <w:p w14:paraId="05105046" w14:textId="37DEBCB1" w:rsidR="00C72E0C" w:rsidRDefault="00C03167" w:rsidP="007D60FF">
      <w:pPr>
        <w:pStyle w:val="30"/>
        <w:rPr>
          <w:rFonts w:eastAsiaTheme="minorEastAsia" w:cstheme="minorBidi"/>
          <w:szCs w:val="22"/>
          <w:lang w:val="en-US" w:eastAsia="en-US"/>
        </w:rPr>
      </w:pPr>
      <w:hyperlink w:anchor="_Toc117681214" w:history="1">
        <w:r w:rsidR="00C72E0C" w:rsidRPr="00563722">
          <w:rPr>
            <w:rStyle w:val="-"/>
          </w:rPr>
          <w:t>6.12.1</w:t>
        </w:r>
        <w:r w:rsidR="00C72E0C">
          <w:rPr>
            <w:rFonts w:eastAsiaTheme="minorEastAsia" w:cstheme="minorBidi"/>
            <w:szCs w:val="22"/>
            <w:lang w:val="en-US" w:eastAsia="en-US"/>
          </w:rPr>
          <w:tab/>
        </w:r>
        <w:r w:rsidR="00C72E0C" w:rsidRPr="00563722">
          <w:rPr>
            <w:rStyle w:val="-"/>
          </w:rPr>
          <w:t>Υπηρεσίες Περιόδου Εγγύησης</w:t>
        </w:r>
        <w:r w:rsidR="00C72E0C">
          <w:rPr>
            <w:webHidden/>
          </w:rPr>
          <w:tab/>
        </w:r>
        <w:r w:rsidR="00C72E0C">
          <w:rPr>
            <w:webHidden/>
          </w:rPr>
          <w:fldChar w:fldCharType="begin"/>
        </w:r>
        <w:r w:rsidR="00C72E0C">
          <w:rPr>
            <w:webHidden/>
          </w:rPr>
          <w:instrText xml:space="preserve"> PAGEREF _Toc117681214 \h </w:instrText>
        </w:r>
        <w:r w:rsidR="00C72E0C">
          <w:rPr>
            <w:webHidden/>
          </w:rPr>
        </w:r>
        <w:r w:rsidR="00C72E0C">
          <w:rPr>
            <w:webHidden/>
          </w:rPr>
          <w:fldChar w:fldCharType="separate"/>
        </w:r>
        <w:r>
          <w:rPr>
            <w:webHidden/>
          </w:rPr>
          <w:t>236</w:t>
        </w:r>
        <w:r w:rsidR="00C72E0C">
          <w:rPr>
            <w:webHidden/>
          </w:rPr>
          <w:fldChar w:fldCharType="end"/>
        </w:r>
      </w:hyperlink>
    </w:p>
    <w:p w14:paraId="5DE43A9C" w14:textId="649B23BF" w:rsidR="00C72E0C" w:rsidRDefault="00C03167" w:rsidP="007D60FF">
      <w:pPr>
        <w:pStyle w:val="30"/>
        <w:rPr>
          <w:rFonts w:eastAsiaTheme="minorEastAsia" w:cstheme="minorBidi"/>
          <w:szCs w:val="22"/>
          <w:lang w:val="en-US" w:eastAsia="en-US"/>
        </w:rPr>
      </w:pPr>
      <w:hyperlink w:anchor="_Toc117681215" w:history="1">
        <w:r w:rsidR="00C72E0C" w:rsidRPr="00563722">
          <w:rPr>
            <w:rStyle w:val="-"/>
          </w:rPr>
          <w:t>6.12.2</w:t>
        </w:r>
        <w:r w:rsidR="00C72E0C">
          <w:rPr>
            <w:rFonts w:eastAsiaTheme="minorEastAsia" w:cstheme="minorBidi"/>
            <w:szCs w:val="22"/>
            <w:lang w:val="en-US" w:eastAsia="en-US"/>
          </w:rPr>
          <w:tab/>
        </w:r>
        <w:r w:rsidR="00C72E0C" w:rsidRPr="00563722">
          <w:rPr>
            <w:rStyle w:val="-"/>
          </w:rPr>
          <w:t>Υπηρεσίες Συντήρησης</w:t>
        </w:r>
        <w:r w:rsidR="00C72E0C">
          <w:rPr>
            <w:webHidden/>
          </w:rPr>
          <w:tab/>
        </w:r>
        <w:r w:rsidR="00C72E0C">
          <w:rPr>
            <w:webHidden/>
          </w:rPr>
          <w:fldChar w:fldCharType="begin"/>
        </w:r>
        <w:r w:rsidR="00C72E0C">
          <w:rPr>
            <w:webHidden/>
          </w:rPr>
          <w:instrText xml:space="preserve"> PAGEREF _Toc117681215 \h </w:instrText>
        </w:r>
        <w:r w:rsidR="00C72E0C">
          <w:rPr>
            <w:webHidden/>
          </w:rPr>
        </w:r>
        <w:r w:rsidR="00C72E0C">
          <w:rPr>
            <w:webHidden/>
          </w:rPr>
          <w:fldChar w:fldCharType="separate"/>
        </w:r>
        <w:r>
          <w:rPr>
            <w:webHidden/>
          </w:rPr>
          <w:t>236</w:t>
        </w:r>
        <w:r w:rsidR="00C72E0C">
          <w:rPr>
            <w:webHidden/>
          </w:rPr>
          <w:fldChar w:fldCharType="end"/>
        </w:r>
      </w:hyperlink>
    </w:p>
    <w:p w14:paraId="17A960D2" w14:textId="47CFCF91" w:rsidR="00C72E0C" w:rsidRDefault="00C03167">
      <w:pPr>
        <w:pStyle w:val="40"/>
        <w:rPr>
          <w:noProof/>
        </w:rPr>
      </w:pPr>
      <w:hyperlink w:anchor="_Toc117681216" w:history="1">
        <w:r w:rsidR="00C72E0C" w:rsidRPr="00563722">
          <w:rPr>
            <w:rStyle w:val="-"/>
            <w:rFonts w:eastAsia="SimSun"/>
            <w:noProof/>
            <w:lang w:val="el-GR"/>
          </w:rPr>
          <w:t>6.12.3</w:t>
        </w:r>
        <w:r w:rsidR="00C72E0C">
          <w:rPr>
            <w:noProof/>
          </w:rPr>
          <w:tab/>
        </w:r>
        <w:r w:rsidR="00C72E0C" w:rsidRPr="00563722">
          <w:rPr>
            <w:rStyle w:val="-"/>
            <w:rFonts w:eastAsia="SimSun"/>
            <w:noProof/>
            <w:lang w:val="el-GR"/>
          </w:rPr>
          <w:t>Τεχνική Υποστήριξη</w:t>
        </w:r>
        <w:r w:rsidR="00C72E0C">
          <w:rPr>
            <w:noProof/>
            <w:webHidden/>
          </w:rPr>
          <w:tab/>
        </w:r>
        <w:r w:rsidR="00C72E0C">
          <w:rPr>
            <w:noProof/>
            <w:webHidden/>
          </w:rPr>
          <w:fldChar w:fldCharType="begin"/>
        </w:r>
        <w:r w:rsidR="00C72E0C">
          <w:rPr>
            <w:noProof/>
            <w:webHidden/>
          </w:rPr>
          <w:instrText xml:space="preserve"> PAGEREF _Toc117681216 \h </w:instrText>
        </w:r>
        <w:r w:rsidR="00C72E0C">
          <w:rPr>
            <w:noProof/>
            <w:webHidden/>
          </w:rPr>
        </w:r>
        <w:r w:rsidR="00C72E0C">
          <w:rPr>
            <w:noProof/>
            <w:webHidden/>
          </w:rPr>
          <w:fldChar w:fldCharType="separate"/>
        </w:r>
        <w:r>
          <w:rPr>
            <w:noProof/>
            <w:webHidden/>
          </w:rPr>
          <w:t>237</w:t>
        </w:r>
        <w:r w:rsidR="00C72E0C">
          <w:rPr>
            <w:noProof/>
            <w:webHidden/>
          </w:rPr>
          <w:fldChar w:fldCharType="end"/>
        </w:r>
      </w:hyperlink>
    </w:p>
    <w:p w14:paraId="57F40C37" w14:textId="5651B3E2" w:rsidR="00C72E0C" w:rsidRDefault="00C03167">
      <w:pPr>
        <w:pStyle w:val="40"/>
        <w:rPr>
          <w:noProof/>
        </w:rPr>
      </w:pPr>
      <w:hyperlink w:anchor="_Toc117681217" w:history="1">
        <w:r w:rsidR="00C72E0C" w:rsidRPr="00563722">
          <w:rPr>
            <w:rStyle w:val="-"/>
            <w:rFonts w:eastAsia="SimSun"/>
            <w:noProof/>
            <w:lang w:val="el-GR"/>
          </w:rPr>
          <w:t>6.12.4</w:t>
        </w:r>
        <w:r w:rsidR="00C72E0C">
          <w:rPr>
            <w:noProof/>
          </w:rPr>
          <w:tab/>
        </w:r>
        <w:r w:rsidR="00C72E0C" w:rsidRPr="00563722">
          <w:rPr>
            <w:rStyle w:val="-"/>
            <w:rFonts w:eastAsia="SimSun"/>
            <w:noProof/>
            <w:lang w:val="el-GR"/>
          </w:rPr>
          <w:t>Τήρηση Εγγυημένου Επιπέδου Υπηρεσιών - Ρήτρες</w:t>
        </w:r>
        <w:r w:rsidR="00C72E0C">
          <w:rPr>
            <w:noProof/>
            <w:webHidden/>
          </w:rPr>
          <w:tab/>
        </w:r>
        <w:r w:rsidR="00C72E0C">
          <w:rPr>
            <w:noProof/>
            <w:webHidden/>
          </w:rPr>
          <w:fldChar w:fldCharType="begin"/>
        </w:r>
        <w:r w:rsidR="00C72E0C">
          <w:rPr>
            <w:noProof/>
            <w:webHidden/>
          </w:rPr>
          <w:instrText xml:space="preserve"> PAGEREF _Toc117681217 \h </w:instrText>
        </w:r>
        <w:r w:rsidR="00C72E0C">
          <w:rPr>
            <w:noProof/>
            <w:webHidden/>
          </w:rPr>
        </w:r>
        <w:r w:rsidR="00C72E0C">
          <w:rPr>
            <w:noProof/>
            <w:webHidden/>
          </w:rPr>
          <w:fldChar w:fldCharType="separate"/>
        </w:r>
        <w:r>
          <w:rPr>
            <w:noProof/>
            <w:webHidden/>
          </w:rPr>
          <w:t>241</w:t>
        </w:r>
        <w:r w:rsidR="00C72E0C">
          <w:rPr>
            <w:noProof/>
            <w:webHidden/>
          </w:rPr>
          <w:fldChar w:fldCharType="end"/>
        </w:r>
      </w:hyperlink>
    </w:p>
    <w:p w14:paraId="48856F19" w14:textId="12714941" w:rsidR="00C72E0C" w:rsidRDefault="00C03167" w:rsidP="007D60FF">
      <w:pPr>
        <w:pStyle w:val="30"/>
        <w:rPr>
          <w:rFonts w:eastAsiaTheme="minorEastAsia" w:cstheme="minorBidi"/>
          <w:szCs w:val="22"/>
          <w:lang w:val="en-US" w:eastAsia="en-US"/>
        </w:rPr>
      </w:pPr>
      <w:hyperlink w:anchor="_Toc117681218" w:history="1">
        <w:r w:rsidR="00C72E0C" w:rsidRPr="00563722">
          <w:rPr>
            <w:rStyle w:val="-"/>
          </w:rPr>
          <w:t>6.13</w:t>
        </w:r>
        <w:r w:rsidR="00C72E0C">
          <w:rPr>
            <w:rFonts w:eastAsiaTheme="minorEastAsia" w:cstheme="minorBidi"/>
            <w:szCs w:val="22"/>
            <w:lang w:val="en-US" w:eastAsia="en-US"/>
          </w:rPr>
          <w:tab/>
        </w:r>
        <w:r w:rsidR="00C72E0C" w:rsidRPr="00563722">
          <w:rPr>
            <w:rStyle w:val="-"/>
          </w:rPr>
          <w:t>Υπηρεσίες Υποστήριξης ΟΠΣ ΤΑ</w:t>
        </w:r>
        <w:r w:rsidR="00C72E0C">
          <w:rPr>
            <w:webHidden/>
          </w:rPr>
          <w:tab/>
        </w:r>
        <w:r w:rsidR="00C72E0C">
          <w:rPr>
            <w:webHidden/>
          </w:rPr>
          <w:fldChar w:fldCharType="begin"/>
        </w:r>
        <w:r w:rsidR="00C72E0C">
          <w:rPr>
            <w:webHidden/>
          </w:rPr>
          <w:instrText xml:space="preserve"> PAGEREF _Toc117681218 \h </w:instrText>
        </w:r>
        <w:r w:rsidR="00C72E0C">
          <w:rPr>
            <w:webHidden/>
          </w:rPr>
        </w:r>
        <w:r w:rsidR="00C72E0C">
          <w:rPr>
            <w:webHidden/>
          </w:rPr>
          <w:fldChar w:fldCharType="separate"/>
        </w:r>
        <w:r>
          <w:rPr>
            <w:webHidden/>
          </w:rPr>
          <w:t>244</w:t>
        </w:r>
        <w:r w:rsidR="00C72E0C">
          <w:rPr>
            <w:webHidden/>
          </w:rPr>
          <w:fldChar w:fldCharType="end"/>
        </w:r>
      </w:hyperlink>
    </w:p>
    <w:p w14:paraId="4203F91C" w14:textId="5E80C33F" w:rsidR="00C72E0C" w:rsidRDefault="00C03167">
      <w:pPr>
        <w:pStyle w:val="20"/>
        <w:rPr>
          <w:rFonts w:eastAsiaTheme="minorEastAsia" w:cstheme="minorBidi"/>
          <w:szCs w:val="22"/>
          <w:lang w:val="en-US" w:eastAsia="en-US"/>
        </w:rPr>
      </w:pPr>
      <w:hyperlink w:anchor="_Toc117681219" w:history="1">
        <w:r w:rsidR="00C72E0C" w:rsidRPr="00563722">
          <w:rPr>
            <w:rStyle w:val="-"/>
          </w:rPr>
          <w:t>7.</w:t>
        </w:r>
        <w:r w:rsidR="00C72E0C">
          <w:rPr>
            <w:rFonts w:eastAsiaTheme="minorEastAsia" w:cstheme="minorBidi"/>
            <w:szCs w:val="22"/>
            <w:lang w:val="en-US" w:eastAsia="en-US"/>
          </w:rPr>
          <w:tab/>
        </w:r>
        <w:r w:rsidR="00C72E0C" w:rsidRPr="00563722">
          <w:rPr>
            <w:rStyle w:val="-"/>
          </w:rPr>
          <w:t>Συνοπτικοί Πίνακες Υποσυστημάτων, Εξοπλισμού και Υπηρεσιών</w:t>
        </w:r>
        <w:r w:rsidR="00C72E0C">
          <w:rPr>
            <w:webHidden/>
          </w:rPr>
          <w:tab/>
        </w:r>
        <w:r w:rsidR="00C72E0C">
          <w:rPr>
            <w:webHidden/>
          </w:rPr>
          <w:fldChar w:fldCharType="begin"/>
        </w:r>
        <w:r w:rsidR="00C72E0C">
          <w:rPr>
            <w:webHidden/>
          </w:rPr>
          <w:instrText xml:space="preserve"> PAGEREF _Toc117681219 \h </w:instrText>
        </w:r>
        <w:r w:rsidR="00C72E0C">
          <w:rPr>
            <w:webHidden/>
          </w:rPr>
        </w:r>
        <w:r w:rsidR="00C72E0C">
          <w:rPr>
            <w:webHidden/>
          </w:rPr>
          <w:fldChar w:fldCharType="separate"/>
        </w:r>
        <w:r>
          <w:rPr>
            <w:webHidden/>
          </w:rPr>
          <w:t>245</w:t>
        </w:r>
        <w:r w:rsidR="00C72E0C">
          <w:rPr>
            <w:webHidden/>
          </w:rPr>
          <w:fldChar w:fldCharType="end"/>
        </w:r>
      </w:hyperlink>
    </w:p>
    <w:p w14:paraId="2D7877A5" w14:textId="03BA9250" w:rsidR="00C72E0C" w:rsidRDefault="00C03167" w:rsidP="007D60FF">
      <w:pPr>
        <w:pStyle w:val="30"/>
        <w:rPr>
          <w:rFonts w:eastAsiaTheme="minorEastAsia" w:cstheme="minorBidi"/>
          <w:szCs w:val="22"/>
          <w:lang w:val="en-US" w:eastAsia="en-US"/>
        </w:rPr>
      </w:pPr>
      <w:hyperlink w:anchor="_Toc117681220" w:history="1">
        <w:r w:rsidR="00C72E0C" w:rsidRPr="00563722">
          <w:rPr>
            <w:rStyle w:val="-"/>
          </w:rPr>
          <w:t>7.1</w:t>
        </w:r>
        <w:r w:rsidR="00C72E0C">
          <w:rPr>
            <w:rFonts w:eastAsiaTheme="minorEastAsia" w:cstheme="minorBidi"/>
            <w:szCs w:val="22"/>
            <w:lang w:val="en-US" w:eastAsia="en-US"/>
          </w:rPr>
          <w:tab/>
        </w:r>
        <w:r w:rsidR="00C72E0C" w:rsidRPr="00563722">
          <w:rPr>
            <w:rStyle w:val="-"/>
          </w:rPr>
          <w:t>Πίνακας Εξοπλισμού</w:t>
        </w:r>
        <w:r w:rsidR="00C72E0C">
          <w:rPr>
            <w:webHidden/>
          </w:rPr>
          <w:tab/>
        </w:r>
        <w:r w:rsidR="00C72E0C">
          <w:rPr>
            <w:webHidden/>
          </w:rPr>
          <w:fldChar w:fldCharType="begin"/>
        </w:r>
        <w:r w:rsidR="00C72E0C">
          <w:rPr>
            <w:webHidden/>
          </w:rPr>
          <w:instrText xml:space="preserve"> PAGEREF _Toc117681220 \h </w:instrText>
        </w:r>
        <w:r w:rsidR="00C72E0C">
          <w:rPr>
            <w:webHidden/>
          </w:rPr>
        </w:r>
        <w:r w:rsidR="00C72E0C">
          <w:rPr>
            <w:webHidden/>
          </w:rPr>
          <w:fldChar w:fldCharType="separate"/>
        </w:r>
        <w:r>
          <w:rPr>
            <w:webHidden/>
          </w:rPr>
          <w:t>245</w:t>
        </w:r>
        <w:r w:rsidR="00C72E0C">
          <w:rPr>
            <w:webHidden/>
          </w:rPr>
          <w:fldChar w:fldCharType="end"/>
        </w:r>
      </w:hyperlink>
    </w:p>
    <w:p w14:paraId="0192D1EE" w14:textId="3543E008" w:rsidR="00C72E0C" w:rsidRDefault="00C03167" w:rsidP="007D60FF">
      <w:pPr>
        <w:pStyle w:val="30"/>
        <w:rPr>
          <w:rFonts w:eastAsiaTheme="minorEastAsia" w:cstheme="minorBidi"/>
          <w:szCs w:val="22"/>
          <w:lang w:val="en-US" w:eastAsia="en-US"/>
        </w:rPr>
      </w:pPr>
      <w:hyperlink w:anchor="_Toc117681221" w:history="1">
        <w:r w:rsidR="00C72E0C" w:rsidRPr="00563722">
          <w:rPr>
            <w:rStyle w:val="-"/>
          </w:rPr>
          <w:t>7.2</w:t>
        </w:r>
        <w:r w:rsidR="00C72E0C">
          <w:rPr>
            <w:rFonts w:eastAsiaTheme="minorEastAsia" w:cstheme="minorBidi"/>
            <w:szCs w:val="22"/>
            <w:lang w:val="en-US" w:eastAsia="en-US"/>
          </w:rPr>
          <w:tab/>
        </w:r>
        <w:r w:rsidR="00C72E0C" w:rsidRPr="00563722">
          <w:rPr>
            <w:rStyle w:val="-"/>
          </w:rPr>
          <w:t>Πίνακας Αδειών Έτοιμου Λογισμικού</w:t>
        </w:r>
        <w:r w:rsidR="00C72E0C">
          <w:rPr>
            <w:webHidden/>
          </w:rPr>
          <w:tab/>
        </w:r>
        <w:r w:rsidR="00C72E0C">
          <w:rPr>
            <w:webHidden/>
          </w:rPr>
          <w:fldChar w:fldCharType="begin"/>
        </w:r>
        <w:r w:rsidR="00C72E0C">
          <w:rPr>
            <w:webHidden/>
          </w:rPr>
          <w:instrText xml:space="preserve"> PAGEREF _Toc117681221 \h </w:instrText>
        </w:r>
        <w:r w:rsidR="00C72E0C">
          <w:rPr>
            <w:webHidden/>
          </w:rPr>
        </w:r>
        <w:r w:rsidR="00C72E0C">
          <w:rPr>
            <w:webHidden/>
          </w:rPr>
          <w:fldChar w:fldCharType="separate"/>
        </w:r>
        <w:r>
          <w:rPr>
            <w:webHidden/>
          </w:rPr>
          <w:t>247</w:t>
        </w:r>
        <w:r w:rsidR="00C72E0C">
          <w:rPr>
            <w:webHidden/>
          </w:rPr>
          <w:fldChar w:fldCharType="end"/>
        </w:r>
      </w:hyperlink>
    </w:p>
    <w:p w14:paraId="788C5AE5" w14:textId="129739FF" w:rsidR="00C72E0C" w:rsidRDefault="00C03167" w:rsidP="007D60FF">
      <w:pPr>
        <w:pStyle w:val="30"/>
        <w:rPr>
          <w:rFonts w:eastAsiaTheme="minorEastAsia" w:cstheme="minorBidi"/>
          <w:szCs w:val="22"/>
          <w:lang w:val="en-US" w:eastAsia="en-US"/>
        </w:rPr>
      </w:pPr>
      <w:hyperlink w:anchor="_Toc117681222" w:history="1">
        <w:r w:rsidR="00C72E0C" w:rsidRPr="00563722">
          <w:rPr>
            <w:rStyle w:val="-"/>
          </w:rPr>
          <w:t>7.3</w:t>
        </w:r>
        <w:r w:rsidR="00C72E0C">
          <w:rPr>
            <w:rFonts w:eastAsiaTheme="minorEastAsia" w:cstheme="minorBidi"/>
            <w:szCs w:val="22"/>
            <w:lang w:val="en-US" w:eastAsia="en-US"/>
          </w:rPr>
          <w:tab/>
        </w:r>
        <w:r w:rsidR="00C72E0C" w:rsidRPr="00563722">
          <w:rPr>
            <w:rStyle w:val="-"/>
          </w:rPr>
          <w:t>Πίνακας Υπηρεσιών &amp; Μελετών</w:t>
        </w:r>
        <w:r w:rsidR="00C72E0C">
          <w:rPr>
            <w:webHidden/>
          </w:rPr>
          <w:tab/>
        </w:r>
        <w:r w:rsidR="00C72E0C">
          <w:rPr>
            <w:webHidden/>
          </w:rPr>
          <w:fldChar w:fldCharType="begin"/>
        </w:r>
        <w:r w:rsidR="00C72E0C">
          <w:rPr>
            <w:webHidden/>
          </w:rPr>
          <w:instrText xml:space="preserve"> PAGEREF _Toc117681222 \h </w:instrText>
        </w:r>
        <w:r w:rsidR="00C72E0C">
          <w:rPr>
            <w:webHidden/>
          </w:rPr>
        </w:r>
        <w:r w:rsidR="00C72E0C">
          <w:rPr>
            <w:webHidden/>
          </w:rPr>
          <w:fldChar w:fldCharType="separate"/>
        </w:r>
        <w:r>
          <w:rPr>
            <w:webHidden/>
          </w:rPr>
          <w:t>249</w:t>
        </w:r>
        <w:r w:rsidR="00C72E0C">
          <w:rPr>
            <w:webHidden/>
          </w:rPr>
          <w:fldChar w:fldCharType="end"/>
        </w:r>
      </w:hyperlink>
    </w:p>
    <w:p w14:paraId="3B87EF51" w14:textId="4E903F0E" w:rsidR="00C72E0C" w:rsidRDefault="00C03167" w:rsidP="007D60FF">
      <w:pPr>
        <w:pStyle w:val="30"/>
        <w:rPr>
          <w:rFonts w:eastAsiaTheme="minorEastAsia" w:cstheme="minorBidi"/>
          <w:szCs w:val="22"/>
          <w:lang w:val="en-US" w:eastAsia="en-US"/>
        </w:rPr>
      </w:pPr>
      <w:hyperlink w:anchor="_Toc117681223" w:history="1">
        <w:r w:rsidR="00C72E0C" w:rsidRPr="00563722">
          <w:rPr>
            <w:rStyle w:val="-"/>
          </w:rPr>
          <w:t>7.4</w:t>
        </w:r>
        <w:r w:rsidR="00C72E0C">
          <w:rPr>
            <w:rFonts w:eastAsiaTheme="minorEastAsia" w:cstheme="minorBidi"/>
            <w:szCs w:val="22"/>
            <w:lang w:val="en-US" w:eastAsia="en-US"/>
          </w:rPr>
          <w:tab/>
        </w:r>
        <w:r w:rsidR="00C72E0C" w:rsidRPr="00563722">
          <w:rPr>
            <w:rStyle w:val="-"/>
          </w:rPr>
          <w:t>Πίνακας Ιατρικών Οργάνων</w:t>
        </w:r>
        <w:r w:rsidR="00C72E0C">
          <w:rPr>
            <w:webHidden/>
          </w:rPr>
          <w:tab/>
        </w:r>
        <w:r w:rsidR="00C72E0C">
          <w:rPr>
            <w:webHidden/>
          </w:rPr>
          <w:fldChar w:fldCharType="begin"/>
        </w:r>
        <w:r w:rsidR="00C72E0C">
          <w:rPr>
            <w:webHidden/>
          </w:rPr>
          <w:instrText xml:space="preserve"> PAGEREF _Toc117681223 \h </w:instrText>
        </w:r>
        <w:r w:rsidR="00C72E0C">
          <w:rPr>
            <w:webHidden/>
          </w:rPr>
        </w:r>
        <w:r w:rsidR="00C72E0C">
          <w:rPr>
            <w:webHidden/>
          </w:rPr>
          <w:fldChar w:fldCharType="separate"/>
        </w:r>
        <w:r>
          <w:rPr>
            <w:webHidden/>
          </w:rPr>
          <w:t>251</w:t>
        </w:r>
        <w:r w:rsidR="00C72E0C">
          <w:rPr>
            <w:webHidden/>
          </w:rPr>
          <w:fldChar w:fldCharType="end"/>
        </w:r>
      </w:hyperlink>
    </w:p>
    <w:p w14:paraId="68F4B9A2" w14:textId="553AC32F" w:rsidR="00C72E0C" w:rsidRDefault="00C03167" w:rsidP="007D60FF">
      <w:pPr>
        <w:pStyle w:val="30"/>
        <w:rPr>
          <w:rFonts w:eastAsiaTheme="minorEastAsia" w:cstheme="minorBidi"/>
          <w:szCs w:val="22"/>
          <w:lang w:val="en-US" w:eastAsia="en-US"/>
        </w:rPr>
      </w:pPr>
      <w:hyperlink w:anchor="_Toc117681224" w:history="1">
        <w:r w:rsidR="00C72E0C" w:rsidRPr="00563722">
          <w:rPr>
            <w:rStyle w:val="-"/>
          </w:rPr>
          <w:t>7.5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_Toc117681224 \h </w:instrText>
        </w:r>
        <w:r w:rsidR="00C72E0C">
          <w:rPr>
            <w:webHidden/>
          </w:rPr>
        </w:r>
        <w:r w:rsidR="00C72E0C">
          <w:rPr>
            <w:webHidden/>
          </w:rPr>
          <w:fldChar w:fldCharType="separate"/>
        </w:r>
        <w:r>
          <w:rPr>
            <w:webHidden/>
          </w:rPr>
          <w:t>252</w:t>
        </w:r>
        <w:r w:rsidR="00C72E0C">
          <w:rPr>
            <w:webHidden/>
          </w:rPr>
          <w:fldChar w:fldCharType="end"/>
        </w:r>
      </w:hyperlink>
    </w:p>
    <w:p w14:paraId="0F82796F" w14:textId="31167DC4" w:rsidR="00C72E0C" w:rsidRDefault="00C03167">
      <w:pPr>
        <w:pStyle w:val="20"/>
        <w:rPr>
          <w:rFonts w:eastAsiaTheme="minorEastAsia" w:cstheme="minorBidi"/>
          <w:szCs w:val="22"/>
          <w:lang w:val="en-US" w:eastAsia="en-US"/>
        </w:rPr>
      </w:pPr>
      <w:hyperlink w:anchor="_Toc117681225" w:history="1">
        <w:r w:rsidR="00C72E0C" w:rsidRPr="00563722">
          <w:rPr>
            <w:rStyle w:val="-"/>
          </w:rPr>
          <w:t>8.</w:t>
        </w:r>
        <w:r w:rsidR="00C72E0C">
          <w:rPr>
            <w:rFonts w:eastAsiaTheme="minorEastAsia" w:cstheme="minorBidi"/>
            <w:szCs w:val="22"/>
            <w:lang w:val="en-US" w:eastAsia="en-US"/>
          </w:rPr>
          <w:tab/>
        </w:r>
        <w:r w:rsidR="00C72E0C" w:rsidRPr="00563722">
          <w:rPr>
            <w:rStyle w:val="-"/>
          </w:rPr>
          <w:t>Φάσεις Έργου, Παραδοτέα  και Χρονοδιάγραμμα, Ελάχιστες προδιαγραφές Υπηρεσιών υλοποίησης του έργου</w:t>
        </w:r>
        <w:r w:rsidR="00C72E0C">
          <w:rPr>
            <w:webHidden/>
          </w:rPr>
          <w:tab/>
        </w:r>
        <w:r w:rsidR="00C72E0C">
          <w:rPr>
            <w:webHidden/>
          </w:rPr>
          <w:fldChar w:fldCharType="begin"/>
        </w:r>
        <w:r w:rsidR="00C72E0C">
          <w:rPr>
            <w:webHidden/>
          </w:rPr>
          <w:instrText xml:space="preserve"> PAGEREF _Toc117681225 \h </w:instrText>
        </w:r>
        <w:r w:rsidR="00C72E0C">
          <w:rPr>
            <w:webHidden/>
          </w:rPr>
        </w:r>
        <w:r w:rsidR="00C72E0C">
          <w:rPr>
            <w:webHidden/>
          </w:rPr>
          <w:fldChar w:fldCharType="separate"/>
        </w:r>
        <w:r>
          <w:rPr>
            <w:webHidden/>
          </w:rPr>
          <w:t>254</w:t>
        </w:r>
        <w:r w:rsidR="00C72E0C">
          <w:rPr>
            <w:webHidden/>
          </w:rPr>
          <w:fldChar w:fldCharType="end"/>
        </w:r>
      </w:hyperlink>
    </w:p>
    <w:p w14:paraId="1B795B49" w14:textId="229BF666" w:rsidR="00C72E0C" w:rsidRDefault="00C03167" w:rsidP="007D60FF">
      <w:pPr>
        <w:pStyle w:val="30"/>
        <w:rPr>
          <w:rFonts w:eastAsiaTheme="minorEastAsia" w:cstheme="minorBidi"/>
          <w:szCs w:val="22"/>
          <w:lang w:val="en-US" w:eastAsia="en-US"/>
        </w:rPr>
      </w:pPr>
      <w:hyperlink w:anchor="_Toc117681226" w:history="1">
        <w:r w:rsidR="00C72E0C" w:rsidRPr="00563722">
          <w:rPr>
            <w:rStyle w:val="-"/>
          </w:rPr>
          <w:t>8.1</w:t>
        </w:r>
        <w:r w:rsidR="00C72E0C">
          <w:rPr>
            <w:rFonts w:eastAsiaTheme="minorEastAsia" w:cstheme="minorBidi"/>
            <w:szCs w:val="22"/>
            <w:lang w:val="en-US" w:eastAsia="en-US"/>
          </w:rPr>
          <w:tab/>
        </w:r>
        <w:r w:rsidR="00C72E0C" w:rsidRPr="00563722">
          <w:rPr>
            <w:rStyle w:val="-"/>
          </w:rPr>
          <w:t>Χρονοδιάγραμμα Έργου</w:t>
        </w:r>
        <w:r w:rsidR="00C72E0C">
          <w:rPr>
            <w:webHidden/>
          </w:rPr>
          <w:tab/>
        </w:r>
        <w:r w:rsidR="00C72E0C">
          <w:rPr>
            <w:webHidden/>
          </w:rPr>
          <w:fldChar w:fldCharType="begin"/>
        </w:r>
        <w:r w:rsidR="00C72E0C">
          <w:rPr>
            <w:webHidden/>
          </w:rPr>
          <w:instrText xml:space="preserve"> PAGEREF _Toc117681226 \h </w:instrText>
        </w:r>
        <w:r w:rsidR="00C72E0C">
          <w:rPr>
            <w:webHidden/>
          </w:rPr>
        </w:r>
        <w:r w:rsidR="00C72E0C">
          <w:rPr>
            <w:webHidden/>
          </w:rPr>
          <w:fldChar w:fldCharType="separate"/>
        </w:r>
        <w:r>
          <w:rPr>
            <w:webHidden/>
          </w:rPr>
          <w:t>254</w:t>
        </w:r>
        <w:r w:rsidR="00C72E0C">
          <w:rPr>
            <w:webHidden/>
          </w:rPr>
          <w:fldChar w:fldCharType="end"/>
        </w:r>
      </w:hyperlink>
    </w:p>
    <w:p w14:paraId="19AFCFB2" w14:textId="79A0043A" w:rsidR="00C72E0C" w:rsidRDefault="00C03167" w:rsidP="007D60FF">
      <w:pPr>
        <w:pStyle w:val="30"/>
        <w:rPr>
          <w:rFonts w:eastAsiaTheme="minorEastAsia" w:cstheme="minorBidi"/>
          <w:szCs w:val="22"/>
          <w:lang w:val="en-US" w:eastAsia="en-US"/>
        </w:rPr>
      </w:pPr>
      <w:hyperlink w:anchor="_Toc117681227" w:history="1">
        <w:r w:rsidR="00C72E0C" w:rsidRPr="00563722">
          <w:rPr>
            <w:rStyle w:val="-"/>
          </w:rPr>
          <w:t>8.2</w:t>
        </w:r>
        <w:r w:rsidR="00C72E0C">
          <w:rPr>
            <w:rFonts w:eastAsiaTheme="minorEastAsia" w:cstheme="minorBidi"/>
            <w:szCs w:val="22"/>
            <w:lang w:val="en-US" w:eastAsia="en-US"/>
          </w:rPr>
          <w:tab/>
        </w:r>
        <w:r w:rsidR="00C72E0C" w:rsidRPr="00563722">
          <w:rPr>
            <w:rStyle w:val="-"/>
          </w:rPr>
          <w:t>Φάσεις του Έργου</w:t>
        </w:r>
        <w:r w:rsidR="00C72E0C">
          <w:rPr>
            <w:webHidden/>
          </w:rPr>
          <w:tab/>
        </w:r>
        <w:r w:rsidR="00C72E0C">
          <w:rPr>
            <w:webHidden/>
          </w:rPr>
          <w:fldChar w:fldCharType="begin"/>
        </w:r>
        <w:r w:rsidR="00C72E0C">
          <w:rPr>
            <w:webHidden/>
          </w:rPr>
          <w:instrText xml:space="preserve"> PAGEREF _Toc117681227 \h </w:instrText>
        </w:r>
        <w:r w:rsidR="00C72E0C">
          <w:rPr>
            <w:webHidden/>
          </w:rPr>
        </w:r>
        <w:r w:rsidR="00C72E0C">
          <w:rPr>
            <w:webHidden/>
          </w:rPr>
          <w:fldChar w:fldCharType="separate"/>
        </w:r>
        <w:r>
          <w:rPr>
            <w:webHidden/>
          </w:rPr>
          <w:t>255</w:t>
        </w:r>
        <w:r w:rsidR="00C72E0C">
          <w:rPr>
            <w:webHidden/>
          </w:rPr>
          <w:fldChar w:fldCharType="end"/>
        </w:r>
      </w:hyperlink>
    </w:p>
    <w:p w14:paraId="08BFA0C8" w14:textId="4620D3D5" w:rsidR="00C72E0C" w:rsidRDefault="00C03167">
      <w:pPr>
        <w:pStyle w:val="40"/>
        <w:rPr>
          <w:noProof/>
        </w:rPr>
      </w:pPr>
      <w:hyperlink w:anchor="_Toc117681228" w:history="1">
        <w:r w:rsidR="00C72E0C" w:rsidRPr="00563722">
          <w:rPr>
            <w:rStyle w:val="-"/>
            <w:rFonts w:eastAsia="SimSun"/>
            <w:noProof/>
            <w:lang w:val="el-GR"/>
          </w:rPr>
          <w:t>8.2.1</w:t>
        </w:r>
        <w:r w:rsidR="00C72E0C">
          <w:rPr>
            <w:noProof/>
          </w:rPr>
          <w:tab/>
        </w:r>
        <w:r w:rsidR="00C72E0C" w:rsidRPr="00563722">
          <w:rPr>
            <w:rStyle w:val="-"/>
            <w:rFonts w:eastAsia="SimSun"/>
            <w:noProof/>
            <w:lang w:val="el-GR"/>
          </w:rPr>
          <w:t>1</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rPr>
          <w:t>Μ</w:t>
        </w:r>
        <w:r w:rsidR="00C72E0C" w:rsidRPr="00563722">
          <w:rPr>
            <w:rStyle w:val="-"/>
            <w:noProof/>
            <w:lang w:val="el-GR"/>
          </w:rPr>
          <w:t>ελέτη Εφαρμογής</w:t>
        </w:r>
        <w:r w:rsidR="00C72E0C">
          <w:rPr>
            <w:noProof/>
            <w:webHidden/>
          </w:rPr>
          <w:tab/>
        </w:r>
        <w:r w:rsidR="00C72E0C">
          <w:rPr>
            <w:noProof/>
            <w:webHidden/>
          </w:rPr>
          <w:fldChar w:fldCharType="begin"/>
        </w:r>
        <w:r w:rsidR="00C72E0C">
          <w:rPr>
            <w:noProof/>
            <w:webHidden/>
          </w:rPr>
          <w:instrText xml:space="preserve"> PAGEREF _Toc117681228 \h </w:instrText>
        </w:r>
        <w:r w:rsidR="00C72E0C">
          <w:rPr>
            <w:noProof/>
            <w:webHidden/>
          </w:rPr>
        </w:r>
        <w:r w:rsidR="00C72E0C">
          <w:rPr>
            <w:noProof/>
            <w:webHidden/>
          </w:rPr>
          <w:fldChar w:fldCharType="separate"/>
        </w:r>
        <w:r>
          <w:rPr>
            <w:noProof/>
            <w:webHidden/>
          </w:rPr>
          <w:t>255</w:t>
        </w:r>
        <w:r w:rsidR="00C72E0C">
          <w:rPr>
            <w:noProof/>
            <w:webHidden/>
          </w:rPr>
          <w:fldChar w:fldCharType="end"/>
        </w:r>
      </w:hyperlink>
    </w:p>
    <w:p w14:paraId="3A87C637" w14:textId="5B007109" w:rsidR="00C72E0C" w:rsidRDefault="00C03167">
      <w:pPr>
        <w:pStyle w:val="40"/>
        <w:rPr>
          <w:noProof/>
        </w:rPr>
      </w:pPr>
      <w:hyperlink w:anchor="_Toc117681229" w:history="1">
        <w:r w:rsidR="00C72E0C" w:rsidRPr="00563722">
          <w:rPr>
            <w:rStyle w:val="-"/>
            <w:rFonts w:eastAsia="SimSun"/>
            <w:noProof/>
            <w:lang w:val="el-GR"/>
          </w:rPr>
          <w:t>8.2.2</w:t>
        </w:r>
        <w:r w:rsidR="00C72E0C">
          <w:rPr>
            <w:noProof/>
          </w:rPr>
          <w:tab/>
        </w:r>
        <w:r w:rsidR="00C72E0C" w:rsidRPr="00563722">
          <w:rPr>
            <w:rStyle w:val="-"/>
            <w:rFonts w:eastAsia="SimSun"/>
            <w:noProof/>
            <w:lang w:val="el-GR"/>
          </w:rPr>
          <w:t>2</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Εγκατάσταση Εξοπλισμού και Λογισμικού</w:t>
        </w:r>
        <w:r w:rsidR="00C72E0C">
          <w:rPr>
            <w:noProof/>
            <w:webHidden/>
          </w:rPr>
          <w:tab/>
        </w:r>
        <w:r w:rsidR="00C72E0C">
          <w:rPr>
            <w:noProof/>
            <w:webHidden/>
          </w:rPr>
          <w:fldChar w:fldCharType="begin"/>
        </w:r>
        <w:r w:rsidR="00C72E0C">
          <w:rPr>
            <w:noProof/>
            <w:webHidden/>
          </w:rPr>
          <w:instrText xml:space="preserve"> PAGEREF _Toc117681229 \h </w:instrText>
        </w:r>
        <w:r w:rsidR="00C72E0C">
          <w:rPr>
            <w:noProof/>
            <w:webHidden/>
          </w:rPr>
        </w:r>
        <w:r w:rsidR="00C72E0C">
          <w:rPr>
            <w:noProof/>
            <w:webHidden/>
          </w:rPr>
          <w:fldChar w:fldCharType="separate"/>
        </w:r>
        <w:r>
          <w:rPr>
            <w:noProof/>
            <w:webHidden/>
          </w:rPr>
          <w:t>257</w:t>
        </w:r>
        <w:r w:rsidR="00C72E0C">
          <w:rPr>
            <w:noProof/>
            <w:webHidden/>
          </w:rPr>
          <w:fldChar w:fldCharType="end"/>
        </w:r>
      </w:hyperlink>
    </w:p>
    <w:p w14:paraId="05CBF03E" w14:textId="2400DC46" w:rsidR="00C72E0C" w:rsidRDefault="00C03167">
      <w:pPr>
        <w:pStyle w:val="40"/>
        <w:rPr>
          <w:noProof/>
        </w:rPr>
      </w:pPr>
      <w:hyperlink w:anchor="_Toc117681230" w:history="1">
        <w:r w:rsidR="00C72E0C" w:rsidRPr="00563722">
          <w:rPr>
            <w:rStyle w:val="-"/>
            <w:rFonts w:eastAsia="SimSun"/>
            <w:noProof/>
            <w:lang w:val="el-GR"/>
          </w:rPr>
          <w:t>8.2.3</w:t>
        </w:r>
        <w:r w:rsidR="00C72E0C">
          <w:rPr>
            <w:noProof/>
          </w:rPr>
          <w:tab/>
        </w:r>
        <w:r w:rsidR="00C72E0C" w:rsidRPr="00563722">
          <w:rPr>
            <w:rStyle w:val="-"/>
            <w:rFonts w:eastAsia="SimSun"/>
            <w:noProof/>
            <w:lang w:val="el-GR"/>
          </w:rPr>
          <w:t>3</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Εκπαίδευση Προσωπικού</w:t>
        </w:r>
        <w:r w:rsidR="00C72E0C">
          <w:rPr>
            <w:noProof/>
            <w:webHidden/>
          </w:rPr>
          <w:tab/>
        </w:r>
        <w:r w:rsidR="00C72E0C">
          <w:rPr>
            <w:noProof/>
            <w:webHidden/>
          </w:rPr>
          <w:fldChar w:fldCharType="begin"/>
        </w:r>
        <w:r w:rsidR="00C72E0C">
          <w:rPr>
            <w:noProof/>
            <w:webHidden/>
          </w:rPr>
          <w:instrText xml:space="preserve"> PAGEREF _Toc117681230 \h </w:instrText>
        </w:r>
        <w:r w:rsidR="00C72E0C">
          <w:rPr>
            <w:noProof/>
            <w:webHidden/>
          </w:rPr>
        </w:r>
        <w:r w:rsidR="00C72E0C">
          <w:rPr>
            <w:noProof/>
            <w:webHidden/>
          </w:rPr>
          <w:fldChar w:fldCharType="separate"/>
        </w:r>
        <w:r>
          <w:rPr>
            <w:noProof/>
            <w:webHidden/>
          </w:rPr>
          <w:t>259</w:t>
        </w:r>
        <w:r w:rsidR="00C72E0C">
          <w:rPr>
            <w:noProof/>
            <w:webHidden/>
          </w:rPr>
          <w:fldChar w:fldCharType="end"/>
        </w:r>
      </w:hyperlink>
    </w:p>
    <w:p w14:paraId="7BCC4034" w14:textId="6F813A31" w:rsidR="00C72E0C" w:rsidRDefault="00C03167">
      <w:pPr>
        <w:pStyle w:val="40"/>
        <w:rPr>
          <w:noProof/>
        </w:rPr>
      </w:pPr>
      <w:hyperlink w:anchor="_Toc117681231" w:history="1">
        <w:r w:rsidR="00C72E0C" w:rsidRPr="00563722">
          <w:rPr>
            <w:rStyle w:val="-"/>
            <w:rFonts w:eastAsia="SimSun"/>
            <w:noProof/>
            <w:lang w:val="el-GR"/>
          </w:rPr>
          <w:t>8.2.4</w:t>
        </w:r>
        <w:r w:rsidR="00C72E0C">
          <w:rPr>
            <w:noProof/>
          </w:rPr>
          <w:tab/>
        </w:r>
        <w:r w:rsidR="00C72E0C" w:rsidRPr="00563722">
          <w:rPr>
            <w:rStyle w:val="-"/>
            <w:rFonts w:eastAsia="SimSun"/>
            <w:noProof/>
            <w:lang w:val="el-GR"/>
          </w:rPr>
          <w:t>4</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Πιλοτική Λειτουργία</w:t>
        </w:r>
        <w:r w:rsidR="00C72E0C">
          <w:rPr>
            <w:noProof/>
            <w:webHidden/>
          </w:rPr>
          <w:tab/>
        </w:r>
        <w:r w:rsidR="00C72E0C">
          <w:rPr>
            <w:noProof/>
            <w:webHidden/>
          </w:rPr>
          <w:fldChar w:fldCharType="begin"/>
        </w:r>
        <w:r w:rsidR="00C72E0C">
          <w:rPr>
            <w:noProof/>
            <w:webHidden/>
          </w:rPr>
          <w:instrText xml:space="preserve"> PAGEREF _Toc117681231 \h </w:instrText>
        </w:r>
        <w:r w:rsidR="00C72E0C">
          <w:rPr>
            <w:noProof/>
            <w:webHidden/>
          </w:rPr>
        </w:r>
        <w:r w:rsidR="00C72E0C">
          <w:rPr>
            <w:noProof/>
            <w:webHidden/>
          </w:rPr>
          <w:fldChar w:fldCharType="separate"/>
        </w:r>
        <w:r>
          <w:rPr>
            <w:noProof/>
            <w:webHidden/>
          </w:rPr>
          <w:t>259</w:t>
        </w:r>
        <w:r w:rsidR="00C72E0C">
          <w:rPr>
            <w:noProof/>
            <w:webHidden/>
          </w:rPr>
          <w:fldChar w:fldCharType="end"/>
        </w:r>
      </w:hyperlink>
    </w:p>
    <w:p w14:paraId="65C8083E" w14:textId="2E28D860" w:rsidR="00C72E0C" w:rsidRDefault="00C03167">
      <w:pPr>
        <w:pStyle w:val="40"/>
        <w:rPr>
          <w:noProof/>
        </w:rPr>
      </w:pPr>
      <w:hyperlink w:anchor="_Toc117681232" w:history="1">
        <w:r w:rsidR="00C72E0C" w:rsidRPr="00563722">
          <w:rPr>
            <w:rStyle w:val="-"/>
            <w:rFonts w:eastAsia="SimSun"/>
            <w:noProof/>
            <w:lang w:val="el-GR"/>
          </w:rPr>
          <w:t>8.2.5</w:t>
        </w:r>
        <w:r w:rsidR="00C72E0C">
          <w:rPr>
            <w:noProof/>
          </w:rPr>
          <w:tab/>
        </w:r>
        <w:r w:rsidR="00C72E0C" w:rsidRPr="00563722">
          <w:rPr>
            <w:rStyle w:val="-"/>
            <w:rFonts w:eastAsia="SimSun"/>
            <w:noProof/>
            <w:lang w:val="el-GR"/>
          </w:rPr>
          <w:t>5</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Προετοιμασία και Πιστοποίηση ISO9000 και ISO27000 </w:t>
        </w:r>
        <w:r w:rsidR="00C72E0C" w:rsidRPr="00563722">
          <w:rPr>
            <w:rStyle w:val="-"/>
            <w:noProof/>
            <w:lang w:val="el-GR"/>
          </w:rPr>
          <w:t>ΤΜΗΜΑ Α ΜΟΝΟ</w:t>
        </w:r>
        <w:r w:rsidR="00C72E0C">
          <w:rPr>
            <w:noProof/>
            <w:webHidden/>
          </w:rPr>
          <w:tab/>
        </w:r>
        <w:r w:rsidR="00C72E0C">
          <w:rPr>
            <w:noProof/>
            <w:webHidden/>
          </w:rPr>
          <w:fldChar w:fldCharType="begin"/>
        </w:r>
        <w:r w:rsidR="00C72E0C">
          <w:rPr>
            <w:noProof/>
            <w:webHidden/>
          </w:rPr>
          <w:instrText xml:space="preserve"> PAGEREF _Toc117681232 \h </w:instrText>
        </w:r>
        <w:r w:rsidR="00C72E0C">
          <w:rPr>
            <w:noProof/>
            <w:webHidden/>
          </w:rPr>
        </w:r>
        <w:r w:rsidR="00C72E0C">
          <w:rPr>
            <w:noProof/>
            <w:webHidden/>
          </w:rPr>
          <w:fldChar w:fldCharType="separate"/>
        </w:r>
        <w:r>
          <w:rPr>
            <w:noProof/>
            <w:webHidden/>
          </w:rPr>
          <w:t>260</w:t>
        </w:r>
        <w:r w:rsidR="00C72E0C">
          <w:rPr>
            <w:noProof/>
            <w:webHidden/>
          </w:rPr>
          <w:fldChar w:fldCharType="end"/>
        </w:r>
      </w:hyperlink>
    </w:p>
    <w:p w14:paraId="45F12E61" w14:textId="08823011" w:rsidR="00C72E0C" w:rsidRDefault="00C03167">
      <w:pPr>
        <w:pStyle w:val="40"/>
        <w:rPr>
          <w:noProof/>
        </w:rPr>
      </w:pPr>
      <w:hyperlink w:anchor="_Toc117681233" w:history="1">
        <w:r w:rsidR="00C72E0C" w:rsidRPr="00563722">
          <w:rPr>
            <w:rStyle w:val="-"/>
            <w:rFonts w:eastAsia="SimSun"/>
            <w:noProof/>
            <w:lang w:val="el-GR"/>
          </w:rPr>
          <w:t>8.2.6</w:t>
        </w:r>
        <w:r w:rsidR="00C72E0C">
          <w:rPr>
            <w:noProof/>
          </w:rPr>
          <w:tab/>
        </w:r>
        <w:r w:rsidR="00C72E0C" w:rsidRPr="00563722">
          <w:rPr>
            <w:rStyle w:val="-"/>
            <w:rFonts w:eastAsia="SimSun"/>
            <w:noProof/>
            <w:lang w:val="el-GR"/>
          </w:rPr>
          <w:t>6</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Ενημέρωση ενδιαφερομένων</w:t>
        </w:r>
        <w:r w:rsidR="00C72E0C">
          <w:rPr>
            <w:noProof/>
            <w:webHidden/>
          </w:rPr>
          <w:tab/>
        </w:r>
        <w:r w:rsidR="00C72E0C">
          <w:rPr>
            <w:noProof/>
            <w:webHidden/>
          </w:rPr>
          <w:fldChar w:fldCharType="begin"/>
        </w:r>
        <w:r w:rsidR="00C72E0C">
          <w:rPr>
            <w:noProof/>
            <w:webHidden/>
          </w:rPr>
          <w:instrText xml:space="preserve"> PAGEREF _Toc117681233 \h </w:instrText>
        </w:r>
        <w:r w:rsidR="00C72E0C">
          <w:rPr>
            <w:noProof/>
            <w:webHidden/>
          </w:rPr>
        </w:r>
        <w:r w:rsidR="00C72E0C">
          <w:rPr>
            <w:noProof/>
            <w:webHidden/>
          </w:rPr>
          <w:fldChar w:fldCharType="separate"/>
        </w:r>
        <w:r>
          <w:rPr>
            <w:noProof/>
            <w:webHidden/>
          </w:rPr>
          <w:t>261</w:t>
        </w:r>
        <w:r w:rsidR="00C72E0C">
          <w:rPr>
            <w:noProof/>
            <w:webHidden/>
          </w:rPr>
          <w:fldChar w:fldCharType="end"/>
        </w:r>
      </w:hyperlink>
    </w:p>
    <w:p w14:paraId="508D22BE" w14:textId="4F696310" w:rsidR="00C72E0C" w:rsidRDefault="00C03167">
      <w:pPr>
        <w:pStyle w:val="40"/>
        <w:rPr>
          <w:noProof/>
        </w:rPr>
      </w:pPr>
      <w:hyperlink w:anchor="_Toc117681234" w:history="1">
        <w:r w:rsidR="00C72E0C" w:rsidRPr="00563722">
          <w:rPr>
            <w:rStyle w:val="-"/>
            <w:rFonts w:eastAsia="SimSun"/>
            <w:noProof/>
            <w:lang w:val="el-GR"/>
          </w:rPr>
          <w:t>8.2.7</w:t>
        </w:r>
        <w:r w:rsidR="00C72E0C">
          <w:rPr>
            <w:noProof/>
          </w:rPr>
          <w:tab/>
        </w:r>
        <w:r w:rsidR="00C72E0C" w:rsidRPr="00563722">
          <w:rPr>
            <w:rStyle w:val="-"/>
            <w:rFonts w:eastAsia="SimSun"/>
            <w:noProof/>
            <w:lang w:val="el-GR"/>
          </w:rPr>
          <w:t>7</w:t>
        </w:r>
        <w:r w:rsidR="00C72E0C" w:rsidRPr="00563722">
          <w:rPr>
            <w:rStyle w:val="-"/>
            <w:rFonts w:eastAsia="SimSun"/>
            <w:noProof/>
            <w:vertAlign w:val="superscript"/>
            <w:lang w:val="el-GR"/>
          </w:rPr>
          <w:t>η</w:t>
        </w:r>
        <w:r w:rsidR="00C72E0C" w:rsidRPr="00563722">
          <w:rPr>
            <w:rStyle w:val="-"/>
            <w:rFonts w:eastAsia="SimSun"/>
            <w:noProof/>
            <w:lang w:val="el-GR"/>
          </w:rPr>
          <w:t xml:space="preserve">  Φάση - </w:t>
        </w:r>
        <w:r w:rsidR="00C72E0C" w:rsidRPr="00563722">
          <w:rPr>
            <w:rStyle w:val="-"/>
            <w:noProof/>
            <w:lang w:val="el-GR"/>
          </w:rPr>
          <w:t>Υποστήριξη Κέντρων Διαχείρισης και Ελέγχου ΕΔΙΤ (</w:t>
        </w:r>
        <w:r w:rsidR="00C72E0C" w:rsidRPr="00563722">
          <w:rPr>
            <w:rStyle w:val="-"/>
            <w:noProof/>
          </w:rPr>
          <w:t>Helpdesk</w:t>
        </w:r>
        <w:r w:rsidR="00C72E0C" w:rsidRPr="00563722">
          <w:rPr>
            <w:rStyle w:val="-"/>
            <w:noProof/>
            <w:lang w:val="el-GR"/>
          </w:rPr>
          <w:t>)</w:t>
        </w:r>
        <w:r w:rsidR="00C72E0C">
          <w:rPr>
            <w:noProof/>
            <w:webHidden/>
          </w:rPr>
          <w:tab/>
        </w:r>
        <w:r w:rsidR="00C72E0C">
          <w:rPr>
            <w:noProof/>
            <w:webHidden/>
          </w:rPr>
          <w:fldChar w:fldCharType="begin"/>
        </w:r>
        <w:r w:rsidR="00C72E0C">
          <w:rPr>
            <w:noProof/>
            <w:webHidden/>
          </w:rPr>
          <w:instrText xml:space="preserve"> PAGEREF _Toc117681234 \h </w:instrText>
        </w:r>
        <w:r w:rsidR="00C72E0C">
          <w:rPr>
            <w:noProof/>
            <w:webHidden/>
          </w:rPr>
        </w:r>
        <w:r w:rsidR="00C72E0C">
          <w:rPr>
            <w:noProof/>
            <w:webHidden/>
          </w:rPr>
          <w:fldChar w:fldCharType="separate"/>
        </w:r>
        <w:r>
          <w:rPr>
            <w:noProof/>
            <w:webHidden/>
          </w:rPr>
          <w:t>261</w:t>
        </w:r>
        <w:r w:rsidR="00C72E0C">
          <w:rPr>
            <w:noProof/>
            <w:webHidden/>
          </w:rPr>
          <w:fldChar w:fldCharType="end"/>
        </w:r>
      </w:hyperlink>
    </w:p>
    <w:p w14:paraId="517AB541" w14:textId="38862ED7" w:rsidR="00C72E0C" w:rsidRDefault="00C03167" w:rsidP="007D60FF">
      <w:pPr>
        <w:pStyle w:val="30"/>
        <w:rPr>
          <w:rFonts w:eastAsiaTheme="minorEastAsia" w:cstheme="minorBidi"/>
          <w:szCs w:val="22"/>
          <w:lang w:val="en-US" w:eastAsia="en-US"/>
        </w:rPr>
      </w:pPr>
      <w:hyperlink w:anchor="_Toc117681235" w:history="1">
        <w:r w:rsidR="00C72E0C" w:rsidRPr="00563722">
          <w:rPr>
            <w:rStyle w:val="-"/>
          </w:rPr>
          <w:t>8.3</w:t>
        </w:r>
        <w:r w:rsidR="00C72E0C">
          <w:rPr>
            <w:rFonts w:eastAsiaTheme="minorEastAsia" w:cstheme="minorBidi"/>
            <w:szCs w:val="22"/>
            <w:lang w:val="en-US" w:eastAsia="en-US"/>
          </w:rPr>
          <w:tab/>
        </w:r>
        <w:r w:rsidR="00C72E0C" w:rsidRPr="00563722">
          <w:rPr>
            <w:rStyle w:val="-"/>
          </w:rPr>
          <w:t>Χρόνος Υποβολής και Διαδικασία Οριστικοποίησης Παραδοτέων</w:t>
        </w:r>
        <w:r w:rsidR="00C72E0C">
          <w:rPr>
            <w:webHidden/>
          </w:rPr>
          <w:tab/>
        </w:r>
        <w:r w:rsidR="00C72E0C">
          <w:rPr>
            <w:webHidden/>
          </w:rPr>
          <w:fldChar w:fldCharType="begin"/>
        </w:r>
        <w:r w:rsidR="00C72E0C">
          <w:rPr>
            <w:webHidden/>
          </w:rPr>
          <w:instrText xml:space="preserve"> PAGEREF _Toc117681235 \h </w:instrText>
        </w:r>
        <w:r w:rsidR="00C72E0C">
          <w:rPr>
            <w:webHidden/>
          </w:rPr>
        </w:r>
        <w:r w:rsidR="00C72E0C">
          <w:rPr>
            <w:webHidden/>
          </w:rPr>
          <w:fldChar w:fldCharType="separate"/>
        </w:r>
        <w:r>
          <w:rPr>
            <w:webHidden/>
          </w:rPr>
          <w:t>262</w:t>
        </w:r>
        <w:r w:rsidR="00C72E0C">
          <w:rPr>
            <w:webHidden/>
          </w:rPr>
          <w:fldChar w:fldCharType="end"/>
        </w:r>
      </w:hyperlink>
    </w:p>
    <w:p w14:paraId="6B885D78" w14:textId="6D01F09F" w:rsidR="00C72E0C" w:rsidRDefault="00C03167" w:rsidP="007D60FF">
      <w:pPr>
        <w:pStyle w:val="30"/>
        <w:rPr>
          <w:rFonts w:eastAsiaTheme="minorEastAsia" w:cstheme="minorBidi"/>
          <w:szCs w:val="22"/>
          <w:lang w:val="en-US" w:eastAsia="en-US"/>
        </w:rPr>
      </w:pPr>
      <w:hyperlink w:anchor="_Toc117681236" w:history="1">
        <w:r w:rsidR="00C72E0C" w:rsidRPr="00563722">
          <w:rPr>
            <w:rStyle w:val="-"/>
          </w:rPr>
          <w:t>8.4</w:t>
        </w:r>
        <w:r w:rsidR="00C72E0C">
          <w:rPr>
            <w:rFonts w:eastAsiaTheme="minorEastAsia" w:cstheme="minorBidi"/>
            <w:szCs w:val="22"/>
            <w:lang w:val="en-US" w:eastAsia="en-US"/>
          </w:rPr>
          <w:tab/>
        </w:r>
        <w:r w:rsidR="00C72E0C" w:rsidRPr="00563722">
          <w:rPr>
            <w:rStyle w:val="-"/>
          </w:rPr>
          <w:t>Σημαντικά Ορόσημα υλοποίησης Έργου</w:t>
        </w:r>
        <w:r w:rsidR="00C72E0C">
          <w:rPr>
            <w:webHidden/>
          </w:rPr>
          <w:tab/>
        </w:r>
        <w:r w:rsidR="00C72E0C">
          <w:rPr>
            <w:webHidden/>
          </w:rPr>
          <w:fldChar w:fldCharType="begin"/>
        </w:r>
        <w:r w:rsidR="00C72E0C">
          <w:rPr>
            <w:webHidden/>
          </w:rPr>
          <w:instrText xml:space="preserve"> PAGEREF _Toc117681236 \h </w:instrText>
        </w:r>
        <w:r w:rsidR="00C72E0C">
          <w:rPr>
            <w:webHidden/>
          </w:rPr>
        </w:r>
        <w:r w:rsidR="00C72E0C">
          <w:rPr>
            <w:webHidden/>
          </w:rPr>
          <w:fldChar w:fldCharType="separate"/>
        </w:r>
        <w:r>
          <w:rPr>
            <w:webHidden/>
          </w:rPr>
          <w:t>267</w:t>
        </w:r>
        <w:r w:rsidR="00C72E0C">
          <w:rPr>
            <w:webHidden/>
          </w:rPr>
          <w:fldChar w:fldCharType="end"/>
        </w:r>
      </w:hyperlink>
    </w:p>
    <w:p w14:paraId="6976C325" w14:textId="7FA05A41" w:rsidR="00C72E0C" w:rsidRDefault="00C03167">
      <w:pPr>
        <w:pStyle w:val="20"/>
        <w:rPr>
          <w:rFonts w:eastAsiaTheme="minorEastAsia" w:cstheme="minorBidi"/>
          <w:szCs w:val="22"/>
          <w:lang w:val="en-US" w:eastAsia="en-US"/>
        </w:rPr>
      </w:pPr>
      <w:hyperlink w:anchor="_Toc117681237" w:history="1">
        <w:r w:rsidR="00C72E0C" w:rsidRPr="00563722">
          <w:rPr>
            <w:rStyle w:val="-"/>
          </w:rPr>
          <w:t>9.</w:t>
        </w:r>
        <w:r w:rsidR="00C72E0C">
          <w:rPr>
            <w:rFonts w:eastAsiaTheme="minorEastAsia" w:cstheme="minorBidi"/>
            <w:szCs w:val="22"/>
            <w:lang w:val="en-US" w:eastAsia="en-US"/>
          </w:rPr>
          <w:tab/>
        </w:r>
        <w:r w:rsidR="00C72E0C" w:rsidRPr="00563722">
          <w:rPr>
            <w:rStyle w:val="-"/>
          </w:rPr>
          <w:t>Οργάνωση και Διοίκηση του Έργου</w:t>
        </w:r>
        <w:r w:rsidR="00C72E0C">
          <w:rPr>
            <w:webHidden/>
          </w:rPr>
          <w:tab/>
        </w:r>
        <w:r w:rsidR="00C72E0C">
          <w:rPr>
            <w:webHidden/>
          </w:rPr>
          <w:fldChar w:fldCharType="begin"/>
        </w:r>
        <w:r w:rsidR="00C72E0C">
          <w:rPr>
            <w:webHidden/>
          </w:rPr>
          <w:instrText xml:space="preserve"> PAGEREF _Toc117681237 \h </w:instrText>
        </w:r>
        <w:r w:rsidR="00C72E0C">
          <w:rPr>
            <w:webHidden/>
          </w:rPr>
        </w:r>
        <w:r w:rsidR="00C72E0C">
          <w:rPr>
            <w:webHidden/>
          </w:rPr>
          <w:fldChar w:fldCharType="separate"/>
        </w:r>
        <w:r>
          <w:rPr>
            <w:webHidden/>
          </w:rPr>
          <w:t>268</w:t>
        </w:r>
        <w:r w:rsidR="00C72E0C">
          <w:rPr>
            <w:webHidden/>
          </w:rPr>
          <w:fldChar w:fldCharType="end"/>
        </w:r>
      </w:hyperlink>
    </w:p>
    <w:p w14:paraId="0C295AB4" w14:textId="10FAA97C" w:rsidR="00C72E0C" w:rsidRDefault="00C03167" w:rsidP="007D60FF">
      <w:pPr>
        <w:pStyle w:val="30"/>
        <w:rPr>
          <w:rFonts w:eastAsiaTheme="minorEastAsia" w:cstheme="minorBidi"/>
          <w:szCs w:val="22"/>
          <w:lang w:val="en-US" w:eastAsia="en-US"/>
        </w:rPr>
      </w:pPr>
      <w:hyperlink w:anchor="_Toc117681238" w:history="1">
        <w:r w:rsidR="00C72E0C" w:rsidRPr="00563722">
          <w:rPr>
            <w:rStyle w:val="-"/>
          </w:rPr>
          <w:t>9.1</w:t>
        </w:r>
        <w:r w:rsidR="00C72E0C">
          <w:rPr>
            <w:rFonts w:eastAsiaTheme="minorEastAsia" w:cstheme="minorBidi"/>
            <w:szCs w:val="22"/>
            <w:lang w:val="en-US" w:eastAsia="en-US"/>
          </w:rPr>
          <w:tab/>
        </w:r>
        <w:r w:rsidR="00C72E0C" w:rsidRPr="00563722">
          <w:rPr>
            <w:rStyle w:val="-"/>
          </w:rPr>
          <w:t>Ομάδα Έργου/Σχήμα Διοίκησης Έργου</w:t>
        </w:r>
        <w:r w:rsidR="00C72E0C">
          <w:rPr>
            <w:webHidden/>
          </w:rPr>
          <w:tab/>
        </w:r>
        <w:r w:rsidR="00C72E0C">
          <w:rPr>
            <w:webHidden/>
          </w:rPr>
          <w:fldChar w:fldCharType="begin"/>
        </w:r>
        <w:r w:rsidR="00C72E0C">
          <w:rPr>
            <w:webHidden/>
          </w:rPr>
          <w:instrText xml:space="preserve"> PAGEREF _Toc117681238 \h </w:instrText>
        </w:r>
        <w:r w:rsidR="00C72E0C">
          <w:rPr>
            <w:webHidden/>
          </w:rPr>
        </w:r>
        <w:r w:rsidR="00C72E0C">
          <w:rPr>
            <w:webHidden/>
          </w:rPr>
          <w:fldChar w:fldCharType="separate"/>
        </w:r>
        <w:r>
          <w:rPr>
            <w:webHidden/>
          </w:rPr>
          <w:t>268</w:t>
        </w:r>
        <w:r w:rsidR="00C72E0C">
          <w:rPr>
            <w:webHidden/>
          </w:rPr>
          <w:fldChar w:fldCharType="end"/>
        </w:r>
      </w:hyperlink>
    </w:p>
    <w:p w14:paraId="29897353" w14:textId="15FB1142" w:rsidR="00C72E0C" w:rsidRDefault="00C03167" w:rsidP="007D60FF">
      <w:pPr>
        <w:pStyle w:val="30"/>
        <w:rPr>
          <w:rFonts w:eastAsiaTheme="minorEastAsia" w:cstheme="minorBidi"/>
          <w:szCs w:val="22"/>
          <w:lang w:val="en-US" w:eastAsia="en-US"/>
        </w:rPr>
      </w:pPr>
      <w:hyperlink w:anchor="_Toc117681239" w:history="1">
        <w:r w:rsidR="00C72E0C" w:rsidRPr="00563722">
          <w:rPr>
            <w:rStyle w:val="-"/>
          </w:rPr>
          <w:t>9.2</w:t>
        </w:r>
        <w:r w:rsidR="00C72E0C">
          <w:rPr>
            <w:rFonts w:eastAsiaTheme="minorEastAsia" w:cstheme="minorBidi"/>
            <w:szCs w:val="22"/>
            <w:lang w:val="en-US" w:eastAsia="en-US"/>
          </w:rPr>
          <w:tab/>
        </w:r>
        <w:r w:rsidR="00C72E0C" w:rsidRPr="00563722">
          <w:rPr>
            <w:rStyle w:val="-"/>
          </w:rPr>
          <w:t>Μεθοδολογία Διοίκησης και Διασφάλισης Ποιότητας</w:t>
        </w:r>
        <w:r w:rsidR="00C72E0C">
          <w:rPr>
            <w:webHidden/>
          </w:rPr>
          <w:tab/>
        </w:r>
        <w:r w:rsidR="00C72E0C">
          <w:rPr>
            <w:webHidden/>
          </w:rPr>
          <w:fldChar w:fldCharType="begin"/>
        </w:r>
        <w:r w:rsidR="00C72E0C">
          <w:rPr>
            <w:webHidden/>
          </w:rPr>
          <w:instrText xml:space="preserve"> PAGEREF _Toc117681239 \h </w:instrText>
        </w:r>
        <w:r w:rsidR="00C72E0C">
          <w:rPr>
            <w:webHidden/>
          </w:rPr>
        </w:r>
        <w:r w:rsidR="00C72E0C">
          <w:rPr>
            <w:webHidden/>
          </w:rPr>
          <w:fldChar w:fldCharType="separate"/>
        </w:r>
        <w:r>
          <w:rPr>
            <w:webHidden/>
          </w:rPr>
          <w:t>269</w:t>
        </w:r>
        <w:r w:rsidR="00C72E0C">
          <w:rPr>
            <w:webHidden/>
          </w:rPr>
          <w:fldChar w:fldCharType="end"/>
        </w:r>
      </w:hyperlink>
    </w:p>
    <w:p w14:paraId="1919F904" w14:textId="1B085531" w:rsidR="00C72E0C" w:rsidRDefault="00C03167" w:rsidP="007D60FF">
      <w:pPr>
        <w:pStyle w:val="30"/>
        <w:rPr>
          <w:rFonts w:eastAsiaTheme="minorEastAsia" w:cstheme="minorBidi"/>
          <w:szCs w:val="22"/>
          <w:lang w:val="en-US" w:eastAsia="en-US"/>
        </w:rPr>
      </w:pPr>
      <w:hyperlink w:anchor="_Toc117681240" w:history="1">
        <w:r w:rsidR="00C72E0C" w:rsidRPr="00563722">
          <w:rPr>
            <w:rStyle w:val="-"/>
          </w:rPr>
          <w:t>9.3</w:t>
        </w:r>
        <w:r w:rsidR="00C72E0C">
          <w:rPr>
            <w:rFonts w:eastAsiaTheme="minorEastAsia" w:cstheme="minorBidi"/>
            <w:szCs w:val="22"/>
            <w:lang w:val="en-US" w:eastAsia="en-US"/>
          </w:rPr>
          <w:tab/>
        </w:r>
        <w:r w:rsidR="00C72E0C" w:rsidRPr="00563722">
          <w:rPr>
            <w:rStyle w:val="-"/>
          </w:rPr>
          <w:t>Μέθοδοι και Τεχνικές Υλοποίησης και Υποστήριξης</w:t>
        </w:r>
        <w:r w:rsidR="00C72E0C">
          <w:rPr>
            <w:webHidden/>
          </w:rPr>
          <w:tab/>
        </w:r>
        <w:r w:rsidR="00C72E0C">
          <w:rPr>
            <w:webHidden/>
          </w:rPr>
          <w:fldChar w:fldCharType="begin"/>
        </w:r>
        <w:r w:rsidR="00C72E0C">
          <w:rPr>
            <w:webHidden/>
          </w:rPr>
          <w:instrText xml:space="preserve"> PAGEREF _Toc117681240 \h </w:instrText>
        </w:r>
        <w:r w:rsidR="00C72E0C">
          <w:rPr>
            <w:webHidden/>
          </w:rPr>
        </w:r>
        <w:r w:rsidR="00C72E0C">
          <w:rPr>
            <w:webHidden/>
          </w:rPr>
          <w:fldChar w:fldCharType="separate"/>
        </w:r>
        <w:r>
          <w:rPr>
            <w:webHidden/>
          </w:rPr>
          <w:t>269</w:t>
        </w:r>
        <w:r w:rsidR="00C72E0C">
          <w:rPr>
            <w:webHidden/>
          </w:rPr>
          <w:fldChar w:fldCharType="end"/>
        </w:r>
      </w:hyperlink>
    </w:p>
    <w:p w14:paraId="1472DB55" w14:textId="3949CF11" w:rsidR="00C72E0C" w:rsidRDefault="00C03167" w:rsidP="007D60FF">
      <w:pPr>
        <w:pStyle w:val="30"/>
        <w:rPr>
          <w:rFonts w:eastAsiaTheme="minorEastAsia" w:cstheme="minorBidi"/>
          <w:szCs w:val="22"/>
          <w:lang w:val="en-US" w:eastAsia="en-US"/>
        </w:rPr>
      </w:pPr>
      <w:hyperlink w:anchor="_Toc117681241" w:history="1">
        <w:r w:rsidR="00C72E0C" w:rsidRPr="00563722">
          <w:rPr>
            <w:rStyle w:val="-"/>
          </w:rPr>
          <w:t>9.4</w:t>
        </w:r>
        <w:r w:rsidR="00C72E0C">
          <w:rPr>
            <w:rFonts w:eastAsiaTheme="minorEastAsia" w:cstheme="minorBidi"/>
            <w:szCs w:val="22"/>
            <w:lang w:val="en-US" w:eastAsia="en-US"/>
          </w:rPr>
          <w:tab/>
        </w:r>
        <w:r w:rsidR="00C72E0C" w:rsidRPr="00563722">
          <w:rPr>
            <w:rStyle w:val="-"/>
          </w:rPr>
          <w:t>Τόπος υλοποίησης/ παροχής των υπηρεσιών</w:t>
        </w:r>
        <w:r w:rsidR="00C72E0C">
          <w:rPr>
            <w:webHidden/>
          </w:rPr>
          <w:tab/>
        </w:r>
        <w:r w:rsidR="00C72E0C">
          <w:rPr>
            <w:webHidden/>
          </w:rPr>
          <w:fldChar w:fldCharType="begin"/>
        </w:r>
        <w:r w:rsidR="00C72E0C">
          <w:rPr>
            <w:webHidden/>
          </w:rPr>
          <w:instrText xml:space="preserve"> PAGEREF _Toc117681241 \h </w:instrText>
        </w:r>
        <w:r w:rsidR="00C72E0C">
          <w:rPr>
            <w:webHidden/>
          </w:rPr>
        </w:r>
        <w:r w:rsidR="00C72E0C">
          <w:rPr>
            <w:webHidden/>
          </w:rPr>
          <w:fldChar w:fldCharType="separate"/>
        </w:r>
        <w:r>
          <w:rPr>
            <w:webHidden/>
          </w:rPr>
          <w:t>270</w:t>
        </w:r>
        <w:r w:rsidR="00C72E0C">
          <w:rPr>
            <w:webHidden/>
          </w:rPr>
          <w:fldChar w:fldCharType="end"/>
        </w:r>
      </w:hyperlink>
    </w:p>
    <w:p w14:paraId="15550D4B" w14:textId="1F31A6ED" w:rsidR="00C72E0C" w:rsidRDefault="00C03167" w:rsidP="007D60FF">
      <w:pPr>
        <w:pStyle w:val="30"/>
        <w:rPr>
          <w:rFonts w:eastAsiaTheme="minorEastAsia" w:cstheme="minorBidi"/>
          <w:szCs w:val="22"/>
          <w:lang w:val="en-US" w:eastAsia="en-US"/>
        </w:rPr>
      </w:pPr>
      <w:hyperlink w:anchor="_Toc117681242" w:history="1">
        <w:r w:rsidR="00C72E0C" w:rsidRPr="00563722">
          <w:rPr>
            <w:rStyle w:val="-"/>
          </w:rPr>
          <w:t>9.5</w:t>
        </w:r>
        <w:r w:rsidR="00C72E0C">
          <w:rPr>
            <w:rFonts w:eastAsiaTheme="minorEastAsia" w:cstheme="minorBidi"/>
            <w:szCs w:val="22"/>
            <w:lang w:val="en-US" w:eastAsia="en-US"/>
          </w:rPr>
          <w:tab/>
        </w:r>
        <w:r w:rsidR="00C72E0C" w:rsidRPr="00563722">
          <w:rPr>
            <w:rStyle w:val="-"/>
          </w:rPr>
          <w:t>Σχέδιο και Σύστημα Διαχείρισης Κινδύνων</w:t>
        </w:r>
        <w:r w:rsidR="00C72E0C">
          <w:rPr>
            <w:webHidden/>
          </w:rPr>
          <w:tab/>
        </w:r>
        <w:r w:rsidR="00C72E0C">
          <w:rPr>
            <w:webHidden/>
          </w:rPr>
          <w:fldChar w:fldCharType="begin"/>
        </w:r>
        <w:r w:rsidR="00C72E0C">
          <w:rPr>
            <w:webHidden/>
          </w:rPr>
          <w:instrText xml:space="preserve"> PAGEREF _Toc117681242 \h </w:instrText>
        </w:r>
        <w:r w:rsidR="00C72E0C">
          <w:rPr>
            <w:webHidden/>
          </w:rPr>
        </w:r>
        <w:r w:rsidR="00C72E0C">
          <w:rPr>
            <w:webHidden/>
          </w:rPr>
          <w:fldChar w:fldCharType="separate"/>
        </w:r>
        <w:r>
          <w:rPr>
            <w:webHidden/>
          </w:rPr>
          <w:t>271</w:t>
        </w:r>
        <w:r w:rsidR="00C72E0C">
          <w:rPr>
            <w:webHidden/>
          </w:rPr>
          <w:fldChar w:fldCharType="end"/>
        </w:r>
      </w:hyperlink>
    </w:p>
    <w:p w14:paraId="7AEBBFAC" w14:textId="24965BDA" w:rsidR="00C72E0C" w:rsidRDefault="00C03167">
      <w:pPr>
        <w:pStyle w:val="20"/>
        <w:rPr>
          <w:rFonts w:eastAsiaTheme="minorEastAsia" w:cstheme="minorBidi"/>
          <w:szCs w:val="22"/>
          <w:lang w:val="en-US" w:eastAsia="en-US"/>
        </w:rPr>
      </w:pPr>
      <w:hyperlink w:anchor="_Toc117681243" w:history="1">
        <w:r w:rsidR="00C72E0C" w:rsidRPr="00563722">
          <w:rPr>
            <w:rStyle w:val="-"/>
          </w:rPr>
          <w:t>10.</w:t>
        </w:r>
        <w:r w:rsidR="00C72E0C">
          <w:rPr>
            <w:rFonts w:eastAsiaTheme="minorEastAsia" w:cstheme="minorBidi"/>
            <w:szCs w:val="22"/>
            <w:lang w:val="en-US" w:eastAsia="en-US"/>
          </w:rPr>
          <w:tab/>
        </w:r>
        <w:r w:rsidR="00C72E0C" w:rsidRPr="00563722">
          <w:rPr>
            <w:rStyle w:val="-"/>
          </w:rPr>
          <w:t>Αναλυτική περιγραφή του κόστους του έργου ανά Τμήμα (Α,Β,Γ):</w:t>
        </w:r>
        <w:r w:rsidR="00C72E0C">
          <w:rPr>
            <w:webHidden/>
          </w:rPr>
          <w:tab/>
        </w:r>
        <w:r w:rsidR="00C72E0C">
          <w:rPr>
            <w:webHidden/>
          </w:rPr>
          <w:fldChar w:fldCharType="begin"/>
        </w:r>
        <w:r w:rsidR="00C72E0C">
          <w:rPr>
            <w:webHidden/>
          </w:rPr>
          <w:instrText xml:space="preserve"> PAGEREF _Toc117681243 \h </w:instrText>
        </w:r>
        <w:r w:rsidR="00C72E0C">
          <w:rPr>
            <w:webHidden/>
          </w:rPr>
        </w:r>
        <w:r w:rsidR="00C72E0C">
          <w:rPr>
            <w:webHidden/>
          </w:rPr>
          <w:fldChar w:fldCharType="separate"/>
        </w:r>
        <w:r>
          <w:rPr>
            <w:webHidden/>
          </w:rPr>
          <w:t>273</w:t>
        </w:r>
        <w:r w:rsidR="00C72E0C">
          <w:rPr>
            <w:webHidden/>
          </w:rPr>
          <w:fldChar w:fldCharType="end"/>
        </w:r>
      </w:hyperlink>
    </w:p>
    <w:p w14:paraId="412529FD" w14:textId="57CF25C6" w:rsidR="00C72E0C" w:rsidRDefault="00C03167">
      <w:pPr>
        <w:pStyle w:val="10"/>
        <w:rPr>
          <w:rFonts w:eastAsiaTheme="minorEastAsia" w:cstheme="minorBidi"/>
          <w:szCs w:val="22"/>
          <w:lang w:val="en-US" w:eastAsia="en-US"/>
        </w:rPr>
      </w:pPr>
      <w:hyperlink w:anchor="_Toc117681244" w:history="1">
        <w:r w:rsidR="00C72E0C" w:rsidRPr="00563722">
          <w:rPr>
            <w:rStyle w:val="-"/>
          </w:rPr>
          <w:t>ΠΑΡΑΡΤΗΜΑ ΙΙ – Πίνακες Συμμόρφωσης προς τις Τεχνικές Προδιαγραφές – Απαιτήσεις της Διακήρυξης</w:t>
        </w:r>
        <w:r w:rsidR="00C72E0C">
          <w:rPr>
            <w:webHidden/>
          </w:rPr>
          <w:tab/>
        </w:r>
        <w:r w:rsidR="00C72E0C">
          <w:rPr>
            <w:webHidden/>
          </w:rPr>
          <w:fldChar w:fldCharType="begin"/>
        </w:r>
        <w:r w:rsidR="00C72E0C">
          <w:rPr>
            <w:webHidden/>
          </w:rPr>
          <w:instrText xml:space="preserve"> PAGEREF _Toc117681244 \h </w:instrText>
        </w:r>
        <w:r w:rsidR="00C72E0C">
          <w:rPr>
            <w:webHidden/>
          </w:rPr>
        </w:r>
        <w:r w:rsidR="00C72E0C">
          <w:rPr>
            <w:webHidden/>
          </w:rPr>
          <w:fldChar w:fldCharType="separate"/>
        </w:r>
        <w:r>
          <w:rPr>
            <w:webHidden/>
          </w:rPr>
          <w:t>276</w:t>
        </w:r>
        <w:r w:rsidR="00C72E0C">
          <w:rPr>
            <w:webHidden/>
          </w:rPr>
          <w:fldChar w:fldCharType="end"/>
        </w:r>
      </w:hyperlink>
    </w:p>
    <w:p w14:paraId="49C8962B" w14:textId="476351CE" w:rsidR="00C72E0C" w:rsidRDefault="00C03167">
      <w:pPr>
        <w:pStyle w:val="20"/>
        <w:rPr>
          <w:rFonts w:eastAsiaTheme="minorEastAsia" w:cstheme="minorBidi"/>
          <w:szCs w:val="22"/>
          <w:lang w:val="en-US" w:eastAsia="en-US"/>
        </w:rPr>
      </w:pPr>
      <w:hyperlink w:anchor="_Toc117681245" w:history="1">
        <w:r w:rsidR="00C72E0C" w:rsidRPr="00563722">
          <w:rPr>
            <w:rStyle w:val="-"/>
          </w:rPr>
          <w:t>1.</w:t>
        </w:r>
        <w:r w:rsidR="00C72E0C">
          <w:rPr>
            <w:rFonts w:eastAsiaTheme="minorEastAsia" w:cstheme="minorBidi"/>
            <w:szCs w:val="22"/>
            <w:lang w:val="en-US" w:eastAsia="en-US"/>
          </w:rPr>
          <w:tab/>
        </w:r>
        <w:r w:rsidR="00C72E0C" w:rsidRPr="00563722">
          <w:rPr>
            <w:rStyle w:val="-"/>
          </w:rPr>
          <w:t>Εξοπλισμός, λογισμικό και ιατρικά όργανα</w:t>
        </w:r>
        <w:r w:rsidR="00C72E0C">
          <w:rPr>
            <w:webHidden/>
          </w:rPr>
          <w:tab/>
        </w:r>
        <w:r w:rsidR="00C72E0C">
          <w:rPr>
            <w:webHidden/>
          </w:rPr>
          <w:fldChar w:fldCharType="begin"/>
        </w:r>
        <w:r w:rsidR="00C72E0C">
          <w:rPr>
            <w:webHidden/>
          </w:rPr>
          <w:instrText xml:space="preserve"> PAGEREF _Toc117681245 \h </w:instrText>
        </w:r>
        <w:r w:rsidR="00C72E0C">
          <w:rPr>
            <w:webHidden/>
          </w:rPr>
        </w:r>
        <w:r w:rsidR="00C72E0C">
          <w:rPr>
            <w:webHidden/>
          </w:rPr>
          <w:fldChar w:fldCharType="separate"/>
        </w:r>
        <w:r>
          <w:rPr>
            <w:webHidden/>
          </w:rPr>
          <w:t>276</w:t>
        </w:r>
        <w:r w:rsidR="00C72E0C">
          <w:rPr>
            <w:webHidden/>
          </w:rPr>
          <w:fldChar w:fldCharType="end"/>
        </w:r>
      </w:hyperlink>
    </w:p>
    <w:p w14:paraId="2F35BF7F" w14:textId="4390CD02" w:rsidR="00C72E0C" w:rsidRDefault="00C03167" w:rsidP="007D60FF">
      <w:pPr>
        <w:pStyle w:val="30"/>
        <w:rPr>
          <w:rFonts w:eastAsiaTheme="minorEastAsia" w:cstheme="minorBidi"/>
          <w:szCs w:val="22"/>
          <w:lang w:val="en-US" w:eastAsia="en-US"/>
        </w:rPr>
      </w:pPr>
      <w:hyperlink w:anchor="_Toc117681246" w:history="1">
        <w:r w:rsidR="00C72E0C" w:rsidRPr="00563722">
          <w:rPr>
            <w:rStyle w:val="-"/>
          </w:rPr>
          <w:t>1.1</w:t>
        </w:r>
        <w:r w:rsidR="00C72E0C">
          <w:rPr>
            <w:rFonts w:eastAsiaTheme="minorEastAsia" w:cstheme="minorBidi"/>
            <w:szCs w:val="22"/>
            <w:lang w:val="en-US" w:eastAsia="en-US"/>
          </w:rPr>
          <w:tab/>
        </w:r>
        <w:r w:rsidR="00C72E0C" w:rsidRPr="00563722">
          <w:rPr>
            <w:rStyle w:val="-"/>
          </w:rPr>
          <w:t>Σύστημα μεταφοράς εικόνας και ήχου (Μεγάλο σύστημα)</w:t>
        </w:r>
        <w:r w:rsidR="00C72E0C">
          <w:rPr>
            <w:webHidden/>
          </w:rPr>
          <w:tab/>
        </w:r>
        <w:r w:rsidR="00C72E0C">
          <w:rPr>
            <w:webHidden/>
          </w:rPr>
          <w:fldChar w:fldCharType="begin"/>
        </w:r>
        <w:r w:rsidR="00C72E0C">
          <w:rPr>
            <w:webHidden/>
          </w:rPr>
          <w:instrText xml:space="preserve"> PAGEREF _Toc117681246 \h </w:instrText>
        </w:r>
        <w:r w:rsidR="00C72E0C">
          <w:rPr>
            <w:webHidden/>
          </w:rPr>
        </w:r>
        <w:r w:rsidR="00C72E0C">
          <w:rPr>
            <w:webHidden/>
          </w:rPr>
          <w:fldChar w:fldCharType="separate"/>
        </w:r>
        <w:r>
          <w:rPr>
            <w:webHidden/>
          </w:rPr>
          <w:t>276</w:t>
        </w:r>
        <w:r w:rsidR="00C72E0C">
          <w:rPr>
            <w:webHidden/>
          </w:rPr>
          <w:fldChar w:fldCharType="end"/>
        </w:r>
      </w:hyperlink>
    </w:p>
    <w:p w14:paraId="3C0036BD" w14:textId="469AB1C0" w:rsidR="00C72E0C" w:rsidRDefault="00C03167" w:rsidP="007D60FF">
      <w:pPr>
        <w:pStyle w:val="30"/>
        <w:rPr>
          <w:rFonts w:eastAsiaTheme="minorEastAsia" w:cstheme="minorBidi"/>
          <w:szCs w:val="22"/>
          <w:lang w:val="en-US" w:eastAsia="en-US"/>
        </w:rPr>
      </w:pPr>
      <w:hyperlink w:anchor="_Toc117681247" w:history="1">
        <w:r w:rsidR="00C72E0C" w:rsidRPr="00563722">
          <w:rPr>
            <w:rStyle w:val="-"/>
          </w:rPr>
          <w:t>1.2</w:t>
        </w:r>
        <w:r w:rsidR="00C72E0C">
          <w:rPr>
            <w:rFonts w:eastAsiaTheme="minorEastAsia" w:cstheme="minorBidi"/>
            <w:szCs w:val="22"/>
            <w:lang w:val="en-US" w:eastAsia="en-US"/>
          </w:rPr>
          <w:tab/>
        </w:r>
        <w:r w:rsidR="00C72E0C" w:rsidRPr="00563722">
          <w:rPr>
            <w:rStyle w:val="-"/>
          </w:rPr>
          <w:t>Σύστημα μεταφοράς εικόνας και ήχου (Μικρό σύστημα)</w:t>
        </w:r>
        <w:r w:rsidR="00C72E0C">
          <w:rPr>
            <w:webHidden/>
          </w:rPr>
          <w:tab/>
        </w:r>
        <w:r w:rsidR="00C72E0C">
          <w:rPr>
            <w:webHidden/>
          </w:rPr>
          <w:fldChar w:fldCharType="begin"/>
        </w:r>
        <w:r w:rsidR="00C72E0C">
          <w:rPr>
            <w:webHidden/>
          </w:rPr>
          <w:instrText xml:space="preserve"> PAGEREF _Toc117681247 \h </w:instrText>
        </w:r>
        <w:r w:rsidR="00C72E0C">
          <w:rPr>
            <w:webHidden/>
          </w:rPr>
        </w:r>
        <w:r w:rsidR="00C72E0C">
          <w:rPr>
            <w:webHidden/>
          </w:rPr>
          <w:fldChar w:fldCharType="separate"/>
        </w:r>
        <w:r>
          <w:rPr>
            <w:webHidden/>
          </w:rPr>
          <w:t>280</w:t>
        </w:r>
        <w:r w:rsidR="00C72E0C">
          <w:rPr>
            <w:webHidden/>
          </w:rPr>
          <w:fldChar w:fldCharType="end"/>
        </w:r>
      </w:hyperlink>
    </w:p>
    <w:p w14:paraId="6F40D510" w14:textId="577A4B7F" w:rsidR="00C72E0C" w:rsidRDefault="00C03167" w:rsidP="007D60FF">
      <w:pPr>
        <w:pStyle w:val="30"/>
        <w:rPr>
          <w:rFonts w:eastAsiaTheme="minorEastAsia" w:cstheme="minorBidi"/>
          <w:szCs w:val="22"/>
          <w:lang w:val="en-US" w:eastAsia="en-US"/>
        </w:rPr>
      </w:pPr>
      <w:hyperlink w:anchor="_Toc117681248" w:history="1">
        <w:r w:rsidR="00C72E0C" w:rsidRPr="00563722">
          <w:rPr>
            <w:rStyle w:val="-"/>
          </w:rPr>
          <w:t>1.3</w:t>
        </w:r>
        <w:r w:rsidR="00C72E0C">
          <w:rPr>
            <w:rFonts w:eastAsiaTheme="minorEastAsia" w:cstheme="minorBidi"/>
            <w:szCs w:val="22"/>
            <w:lang w:val="en-US" w:eastAsia="en-US"/>
          </w:rPr>
          <w:tab/>
        </w:r>
        <w:r w:rsidR="00C72E0C" w:rsidRPr="00563722">
          <w:rPr>
            <w:rStyle w:val="-"/>
          </w:rPr>
          <w:t>Δρομολογητές</w:t>
        </w:r>
        <w:r w:rsidR="00C72E0C">
          <w:rPr>
            <w:webHidden/>
          </w:rPr>
          <w:tab/>
        </w:r>
        <w:r w:rsidR="00C72E0C">
          <w:rPr>
            <w:webHidden/>
          </w:rPr>
          <w:fldChar w:fldCharType="begin"/>
        </w:r>
        <w:r w:rsidR="00C72E0C">
          <w:rPr>
            <w:webHidden/>
          </w:rPr>
          <w:instrText xml:space="preserve"> PAGEREF _Toc117681248 \h </w:instrText>
        </w:r>
        <w:r w:rsidR="00C72E0C">
          <w:rPr>
            <w:webHidden/>
          </w:rPr>
        </w:r>
        <w:r w:rsidR="00C72E0C">
          <w:rPr>
            <w:webHidden/>
          </w:rPr>
          <w:fldChar w:fldCharType="separate"/>
        </w:r>
        <w:r>
          <w:rPr>
            <w:webHidden/>
          </w:rPr>
          <w:t>283</w:t>
        </w:r>
        <w:r w:rsidR="00C72E0C">
          <w:rPr>
            <w:webHidden/>
          </w:rPr>
          <w:fldChar w:fldCharType="end"/>
        </w:r>
      </w:hyperlink>
    </w:p>
    <w:p w14:paraId="253AAFF0" w14:textId="1EDBA522" w:rsidR="00C72E0C" w:rsidRDefault="00C03167" w:rsidP="007D60FF">
      <w:pPr>
        <w:pStyle w:val="30"/>
        <w:rPr>
          <w:rFonts w:eastAsiaTheme="minorEastAsia" w:cstheme="minorBidi"/>
          <w:szCs w:val="22"/>
          <w:lang w:val="en-US" w:eastAsia="en-US"/>
        </w:rPr>
      </w:pPr>
      <w:hyperlink w:anchor="_Toc117681249" w:history="1">
        <w:r w:rsidR="00C72E0C" w:rsidRPr="00563722">
          <w:rPr>
            <w:rStyle w:val="-"/>
          </w:rPr>
          <w:t>1.4</w:t>
        </w:r>
        <w:r w:rsidR="00C72E0C">
          <w:rPr>
            <w:rFonts w:eastAsiaTheme="minorEastAsia" w:cstheme="minorBidi"/>
            <w:szCs w:val="22"/>
            <w:lang w:val="en-US" w:eastAsia="en-US"/>
          </w:rPr>
          <w:tab/>
        </w:r>
        <w:r w:rsidR="00C72E0C" w:rsidRPr="00563722">
          <w:rPr>
            <w:rStyle w:val="-"/>
          </w:rPr>
          <w:t>Μεταγωγέας τοπικού δικτύου</w:t>
        </w:r>
        <w:r w:rsidR="00C72E0C">
          <w:rPr>
            <w:webHidden/>
          </w:rPr>
          <w:tab/>
        </w:r>
        <w:r w:rsidR="00C72E0C">
          <w:rPr>
            <w:webHidden/>
          </w:rPr>
          <w:fldChar w:fldCharType="begin"/>
        </w:r>
        <w:r w:rsidR="00C72E0C">
          <w:rPr>
            <w:webHidden/>
          </w:rPr>
          <w:instrText xml:space="preserve"> PAGEREF _Toc117681249 \h </w:instrText>
        </w:r>
        <w:r w:rsidR="00C72E0C">
          <w:rPr>
            <w:webHidden/>
          </w:rPr>
        </w:r>
        <w:r w:rsidR="00C72E0C">
          <w:rPr>
            <w:webHidden/>
          </w:rPr>
          <w:fldChar w:fldCharType="separate"/>
        </w:r>
        <w:r>
          <w:rPr>
            <w:webHidden/>
          </w:rPr>
          <w:t>289</w:t>
        </w:r>
        <w:r w:rsidR="00C72E0C">
          <w:rPr>
            <w:webHidden/>
          </w:rPr>
          <w:fldChar w:fldCharType="end"/>
        </w:r>
      </w:hyperlink>
    </w:p>
    <w:p w14:paraId="577C5E08" w14:textId="142A55C2" w:rsidR="00C72E0C" w:rsidRDefault="00C03167" w:rsidP="007D60FF">
      <w:pPr>
        <w:pStyle w:val="30"/>
        <w:rPr>
          <w:rFonts w:eastAsiaTheme="minorEastAsia" w:cstheme="minorBidi"/>
          <w:szCs w:val="22"/>
          <w:lang w:val="en-US" w:eastAsia="en-US"/>
        </w:rPr>
      </w:pPr>
      <w:hyperlink w:anchor="_Toc117681250" w:history="1">
        <w:r w:rsidR="00C72E0C" w:rsidRPr="00563722">
          <w:rPr>
            <w:rStyle w:val="-"/>
          </w:rPr>
          <w:t>1.5</w:t>
        </w:r>
        <w:r w:rsidR="00C72E0C">
          <w:rPr>
            <w:rFonts w:eastAsiaTheme="minorEastAsia" w:cstheme="minorBidi"/>
            <w:szCs w:val="22"/>
            <w:lang w:val="en-US" w:eastAsia="en-US"/>
          </w:rPr>
          <w:tab/>
        </w:r>
        <w:r w:rsidR="00C72E0C" w:rsidRPr="00563722">
          <w:rPr>
            <w:rStyle w:val="-"/>
          </w:rPr>
          <w:t>IP Τηλεφωνική συσκευή</w:t>
        </w:r>
        <w:r w:rsidR="00C72E0C">
          <w:rPr>
            <w:webHidden/>
          </w:rPr>
          <w:tab/>
        </w:r>
        <w:r w:rsidR="00C72E0C">
          <w:rPr>
            <w:webHidden/>
          </w:rPr>
          <w:fldChar w:fldCharType="begin"/>
        </w:r>
        <w:r w:rsidR="00C72E0C">
          <w:rPr>
            <w:webHidden/>
          </w:rPr>
          <w:instrText xml:space="preserve"> PAGEREF _Toc117681250 \h </w:instrText>
        </w:r>
        <w:r w:rsidR="00C72E0C">
          <w:rPr>
            <w:webHidden/>
          </w:rPr>
        </w:r>
        <w:r w:rsidR="00C72E0C">
          <w:rPr>
            <w:webHidden/>
          </w:rPr>
          <w:fldChar w:fldCharType="separate"/>
        </w:r>
        <w:r>
          <w:rPr>
            <w:webHidden/>
          </w:rPr>
          <w:t>295</w:t>
        </w:r>
        <w:r w:rsidR="00C72E0C">
          <w:rPr>
            <w:webHidden/>
          </w:rPr>
          <w:fldChar w:fldCharType="end"/>
        </w:r>
      </w:hyperlink>
    </w:p>
    <w:p w14:paraId="59303C8F" w14:textId="2F099FC3" w:rsidR="00C72E0C" w:rsidRDefault="00C03167" w:rsidP="007D60FF">
      <w:pPr>
        <w:pStyle w:val="30"/>
        <w:rPr>
          <w:rFonts w:eastAsiaTheme="minorEastAsia" w:cstheme="minorBidi"/>
          <w:szCs w:val="22"/>
          <w:lang w:val="en-US" w:eastAsia="en-US"/>
        </w:rPr>
      </w:pPr>
      <w:hyperlink w:anchor="_Toc117681251" w:history="1">
        <w:r w:rsidR="00C72E0C" w:rsidRPr="00563722">
          <w:rPr>
            <w:rStyle w:val="-"/>
          </w:rPr>
          <w:t>1.6</w:t>
        </w:r>
        <w:r w:rsidR="00C72E0C">
          <w:rPr>
            <w:rFonts w:eastAsiaTheme="minorEastAsia" w:cstheme="minorBidi"/>
            <w:szCs w:val="22"/>
            <w:lang w:val="en-US" w:eastAsia="en-US"/>
          </w:rPr>
          <w:tab/>
        </w:r>
        <w:r w:rsidR="00C72E0C" w:rsidRPr="00563722">
          <w:rPr>
            <w:rStyle w:val="-"/>
          </w:rPr>
          <w:t>H/Υ Σταθμός εργασίας</w:t>
        </w:r>
        <w:r w:rsidR="00C72E0C">
          <w:rPr>
            <w:webHidden/>
          </w:rPr>
          <w:tab/>
        </w:r>
        <w:r w:rsidR="00C72E0C">
          <w:rPr>
            <w:webHidden/>
          </w:rPr>
          <w:fldChar w:fldCharType="begin"/>
        </w:r>
        <w:r w:rsidR="00C72E0C">
          <w:rPr>
            <w:webHidden/>
          </w:rPr>
          <w:instrText xml:space="preserve"> PAGEREF _Toc117681251 \h </w:instrText>
        </w:r>
        <w:r w:rsidR="00C72E0C">
          <w:rPr>
            <w:webHidden/>
          </w:rPr>
        </w:r>
        <w:r w:rsidR="00C72E0C">
          <w:rPr>
            <w:webHidden/>
          </w:rPr>
          <w:fldChar w:fldCharType="separate"/>
        </w:r>
        <w:r>
          <w:rPr>
            <w:webHidden/>
          </w:rPr>
          <w:t>298</w:t>
        </w:r>
        <w:r w:rsidR="00C72E0C">
          <w:rPr>
            <w:webHidden/>
          </w:rPr>
          <w:fldChar w:fldCharType="end"/>
        </w:r>
      </w:hyperlink>
    </w:p>
    <w:p w14:paraId="2A902A1E" w14:textId="5DAB3852" w:rsidR="00C72E0C" w:rsidRDefault="00C03167" w:rsidP="007D60FF">
      <w:pPr>
        <w:pStyle w:val="30"/>
        <w:rPr>
          <w:rFonts w:eastAsiaTheme="minorEastAsia" w:cstheme="minorBidi"/>
          <w:szCs w:val="22"/>
          <w:lang w:val="en-US" w:eastAsia="en-US"/>
        </w:rPr>
      </w:pPr>
      <w:hyperlink w:anchor="_Toc117681252" w:history="1">
        <w:r w:rsidR="00C72E0C" w:rsidRPr="00563722">
          <w:rPr>
            <w:rStyle w:val="-"/>
          </w:rPr>
          <w:t>1.7</w:t>
        </w:r>
        <w:r w:rsidR="00C72E0C">
          <w:rPr>
            <w:rFonts w:eastAsiaTheme="minorEastAsia" w:cstheme="minorBidi"/>
            <w:szCs w:val="22"/>
            <w:lang w:val="en-US" w:eastAsia="en-US"/>
          </w:rPr>
          <w:tab/>
        </w:r>
        <w:r w:rsidR="00C72E0C" w:rsidRPr="00563722">
          <w:rPr>
            <w:rStyle w:val="-"/>
          </w:rPr>
          <w:t>Μετασχηματιστής απομόνωσης /ικριώματος (RACK) χώρου τηλεϊατρικής / UPS</w:t>
        </w:r>
        <w:r w:rsidR="00C72E0C">
          <w:rPr>
            <w:webHidden/>
          </w:rPr>
          <w:tab/>
        </w:r>
        <w:r w:rsidR="00C72E0C">
          <w:rPr>
            <w:webHidden/>
          </w:rPr>
          <w:fldChar w:fldCharType="begin"/>
        </w:r>
        <w:r w:rsidR="00C72E0C">
          <w:rPr>
            <w:webHidden/>
          </w:rPr>
          <w:instrText xml:space="preserve"> PAGEREF _Toc117681252 \h </w:instrText>
        </w:r>
        <w:r w:rsidR="00C72E0C">
          <w:rPr>
            <w:webHidden/>
          </w:rPr>
        </w:r>
        <w:r w:rsidR="00C72E0C">
          <w:rPr>
            <w:webHidden/>
          </w:rPr>
          <w:fldChar w:fldCharType="separate"/>
        </w:r>
        <w:r>
          <w:rPr>
            <w:webHidden/>
          </w:rPr>
          <w:t>303</w:t>
        </w:r>
        <w:r w:rsidR="00C72E0C">
          <w:rPr>
            <w:webHidden/>
          </w:rPr>
          <w:fldChar w:fldCharType="end"/>
        </w:r>
      </w:hyperlink>
    </w:p>
    <w:p w14:paraId="77AC9783" w14:textId="699328EB" w:rsidR="00C72E0C" w:rsidRDefault="00C03167" w:rsidP="007D60FF">
      <w:pPr>
        <w:pStyle w:val="30"/>
        <w:rPr>
          <w:rFonts w:eastAsiaTheme="minorEastAsia" w:cstheme="minorBidi"/>
          <w:szCs w:val="22"/>
          <w:lang w:val="en-US" w:eastAsia="en-US"/>
        </w:rPr>
      </w:pPr>
      <w:hyperlink w:anchor="_Toc117681253" w:history="1">
        <w:r w:rsidR="00C72E0C" w:rsidRPr="00563722">
          <w:rPr>
            <w:rStyle w:val="-"/>
          </w:rPr>
          <w:t>1.8</w:t>
        </w:r>
        <w:r w:rsidR="00C72E0C">
          <w:rPr>
            <w:rFonts w:eastAsiaTheme="minorEastAsia" w:cstheme="minorBidi"/>
            <w:szCs w:val="22"/>
            <w:lang w:val="en-US" w:eastAsia="en-US"/>
          </w:rPr>
          <w:tab/>
        </w:r>
        <w:r w:rsidR="00C72E0C" w:rsidRPr="00563722">
          <w:rPr>
            <w:rStyle w:val="-"/>
          </w:rPr>
          <w:t xml:space="preserve">Σημεία ασύρματης πρόσβασης (Access </w:t>
        </w:r>
        <w:r w:rsidR="00C72E0C" w:rsidRPr="00563722">
          <w:rPr>
            <w:rStyle w:val="-"/>
            <w:lang w:val="en-US"/>
          </w:rPr>
          <w:t>Points</w:t>
        </w:r>
        <w:r w:rsidR="00C72E0C" w:rsidRPr="00563722">
          <w:rPr>
            <w:rStyle w:val="-"/>
          </w:rPr>
          <w:t>)</w:t>
        </w:r>
        <w:r w:rsidR="00C72E0C">
          <w:rPr>
            <w:webHidden/>
          </w:rPr>
          <w:tab/>
        </w:r>
        <w:r w:rsidR="00C72E0C">
          <w:rPr>
            <w:webHidden/>
          </w:rPr>
          <w:fldChar w:fldCharType="begin"/>
        </w:r>
        <w:r w:rsidR="00C72E0C">
          <w:rPr>
            <w:webHidden/>
          </w:rPr>
          <w:instrText xml:space="preserve"> PAGEREF _Toc117681253 \h </w:instrText>
        </w:r>
        <w:r w:rsidR="00C72E0C">
          <w:rPr>
            <w:webHidden/>
          </w:rPr>
        </w:r>
        <w:r w:rsidR="00C72E0C">
          <w:rPr>
            <w:webHidden/>
          </w:rPr>
          <w:fldChar w:fldCharType="separate"/>
        </w:r>
        <w:r>
          <w:rPr>
            <w:webHidden/>
          </w:rPr>
          <w:t>305</w:t>
        </w:r>
        <w:r w:rsidR="00C72E0C">
          <w:rPr>
            <w:webHidden/>
          </w:rPr>
          <w:fldChar w:fldCharType="end"/>
        </w:r>
      </w:hyperlink>
    </w:p>
    <w:p w14:paraId="333D7BE5" w14:textId="01A1A195" w:rsidR="00C72E0C" w:rsidRDefault="00C03167" w:rsidP="007D60FF">
      <w:pPr>
        <w:pStyle w:val="30"/>
        <w:rPr>
          <w:rFonts w:eastAsiaTheme="minorEastAsia" w:cstheme="minorBidi"/>
          <w:szCs w:val="22"/>
          <w:lang w:val="en-US" w:eastAsia="en-US"/>
        </w:rPr>
      </w:pPr>
      <w:hyperlink w:anchor="_Toc117681254" w:history="1">
        <w:r w:rsidR="00C72E0C" w:rsidRPr="00563722">
          <w:rPr>
            <w:rStyle w:val="-"/>
          </w:rPr>
          <w:t>1.9</w:t>
        </w:r>
        <w:r w:rsidR="00C72E0C">
          <w:rPr>
            <w:rFonts w:eastAsiaTheme="minorEastAsia" w:cstheme="minorBidi"/>
            <w:szCs w:val="22"/>
            <w:lang w:val="en-US" w:eastAsia="en-US"/>
          </w:rPr>
          <w:tab/>
        </w:r>
        <w:r w:rsidR="00C72E0C" w:rsidRPr="00563722">
          <w:rPr>
            <w:rStyle w:val="-"/>
          </w:rPr>
          <w:t>Αναβάθμιση Κέντρου Δεδομένων (ΚΔ) του ΕΔΙΤ – ΤΜΗΜΑ Α ΜΟΝΟ</w:t>
        </w:r>
        <w:r w:rsidR="00C72E0C">
          <w:rPr>
            <w:webHidden/>
          </w:rPr>
          <w:tab/>
        </w:r>
        <w:r w:rsidR="00C72E0C">
          <w:rPr>
            <w:webHidden/>
          </w:rPr>
          <w:fldChar w:fldCharType="begin"/>
        </w:r>
        <w:r w:rsidR="00C72E0C">
          <w:rPr>
            <w:webHidden/>
          </w:rPr>
          <w:instrText xml:space="preserve"> PAGEREF _Toc117681254 \h </w:instrText>
        </w:r>
        <w:r w:rsidR="00C72E0C">
          <w:rPr>
            <w:webHidden/>
          </w:rPr>
        </w:r>
        <w:r w:rsidR="00C72E0C">
          <w:rPr>
            <w:webHidden/>
          </w:rPr>
          <w:fldChar w:fldCharType="separate"/>
        </w:r>
        <w:r>
          <w:rPr>
            <w:webHidden/>
          </w:rPr>
          <w:t>311</w:t>
        </w:r>
        <w:r w:rsidR="00C72E0C">
          <w:rPr>
            <w:webHidden/>
          </w:rPr>
          <w:fldChar w:fldCharType="end"/>
        </w:r>
      </w:hyperlink>
    </w:p>
    <w:p w14:paraId="58C6CB0B" w14:textId="657AF6AB" w:rsidR="00C72E0C" w:rsidRDefault="00C03167" w:rsidP="007D60FF">
      <w:pPr>
        <w:pStyle w:val="30"/>
        <w:rPr>
          <w:rFonts w:eastAsiaTheme="minorEastAsia" w:cstheme="minorBidi"/>
          <w:szCs w:val="22"/>
          <w:lang w:val="en-US" w:eastAsia="en-US"/>
        </w:rPr>
      </w:pPr>
      <w:hyperlink w:anchor="_Toc117681255" w:history="1">
        <w:r w:rsidR="00C72E0C" w:rsidRPr="00563722">
          <w:rPr>
            <w:rStyle w:val="-"/>
          </w:rPr>
          <w:t>1.10</w:t>
        </w:r>
        <w:r w:rsidR="00C72E0C">
          <w:rPr>
            <w:rFonts w:eastAsiaTheme="minorEastAsia" w:cstheme="minorBidi"/>
            <w:szCs w:val="22"/>
            <w:lang w:val="en-US" w:eastAsia="en-US"/>
          </w:rPr>
          <w:tab/>
        </w:r>
        <w:r w:rsidR="00C72E0C" w:rsidRPr="00563722">
          <w:rPr>
            <w:rStyle w:val="-"/>
          </w:rPr>
          <w:t>Ταμπλέτες Ιατρών Συμβούλων (ΣΤΙΣ-Τ)</w:t>
        </w:r>
        <w:r w:rsidR="00C72E0C">
          <w:rPr>
            <w:webHidden/>
          </w:rPr>
          <w:tab/>
        </w:r>
        <w:r w:rsidR="00C72E0C">
          <w:rPr>
            <w:webHidden/>
          </w:rPr>
          <w:fldChar w:fldCharType="begin"/>
        </w:r>
        <w:r w:rsidR="00C72E0C">
          <w:rPr>
            <w:webHidden/>
          </w:rPr>
          <w:instrText xml:space="preserve"> PAGEREF _Toc117681255 \h </w:instrText>
        </w:r>
        <w:r w:rsidR="00C72E0C">
          <w:rPr>
            <w:webHidden/>
          </w:rPr>
        </w:r>
        <w:r w:rsidR="00C72E0C">
          <w:rPr>
            <w:webHidden/>
          </w:rPr>
          <w:fldChar w:fldCharType="separate"/>
        </w:r>
        <w:r>
          <w:rPr>
            <w:webHidden/>
          </w:rPr>
          <w:t>320</w:t>
        </w:r>
        <w:r w:rsidR="00C72E0C">
          <w:rPr>
            <w:webHidden/>
          </w:rPr>
          <w:fldChar w:fldCharType="end"/>
        </w:r>
      </w:hyperlink>
    </w:p>
    <w:p w14:paraId="5D685071" w14:textId="3079B56A" w:rsidR="00C72E0C" w:rsidRDefault="00C03167" w:rsidP="007D60FF">
      <w:pPr>
        <w:pStyle w:val="30"/>
        <w:rPr>
          <w:rFonts w:eastAsiaTheme="minorEastAsia" w:cstheme="minorBidi"/>
          <w:szCs w:val="22"/>
          <w:lang w:val="en-US" w:eastAsia="en-US"/>
        </w:rPr>
      </w:pPr>
      <w:hyperlink w:anchor="_Toc117681256" w:history="1">
        <w:r w:rsidR="00C72E0C" w:rsidRPr="00563722">
          <w:rPr>
            <w:rStyle w:val="-"/>
          </w:rPr>
          <w:t>1.11</w:t>
        </w:r>
        <w:r w:rsidR="00C72E0C">
          <w:rPr>
            <w:rFonts w:eastAsiaTheme="minorEastAsia" w:cstheme="minorBidi"/>
            <w:szCs w:val="22"/>
            <w:lang w:val="en-US" w:eastAsia="en-US"/>
          </w:rPr>
          <w:tab/>
        </w:r>
        <w:r w:rsidR="00C72E0C" w:rsidRPr="00563722">
          <w:rPr>
            <w:rStyle w:val="-"/>
          </w:rPr>
          <w:t>Επιπρόσθετες Άδειες για Κεντρικό Ελεγκτή ασύρματης πρόσβασης και λογισμικό διαχείρισης χρηστών. – ΤΜΗΜΑ Α ΜΟΝΟ</w:t>
        </w:r>
        <w:r w:rsidR="00C72E0C">
          <w:rPr>
            <w:webHidden/>
          </w:rPr>
          <w:tab/>
        </w:r>
        <w:r w:rsidR="00C72E0C">
          <w:rPr>
            <w:webHidden/>
          </w:rPr>
          <w:fldChar w:fldCharType="begin"/>
        </w:r>
        <w:r w:rsidR="00C72E0C">
          <w:rPr>
            <w:webHidden/>
          </w:rPr>
          <w:instrText xml:space="preserve"> PAGEREF _Toc117681256 \h </w:instrText>
        </w:r>
        <w:r w:rsidR="00C72E0C">
          <w:rPr>
            <w:webHidden/>
          </w:rPr>
        </w:r>
        <w:r w:rsidR="00C72E0C">
          <w:rPr>
            <w:webHidden/>
          </w:rPr>
          <w:fldChar w:fldCharType="separate"/>
        </w:r>
        <w:r>
          <w:rPr>
            <w:webHidden/>
          </w:rPr>
          <w:t>321</w:t>
        </w:r>
        <w:r w:rsidR="00C72E0C">
          <w:rPr>
            <w:webHidden/>
          </w:rPr>
          <w:fldChar w:fldCharType="end"/>
        </w:r>
      </w:hyperlink>
    </w:p>
    <w:p w14:paraId="05E2EB07" w14:textId="2B7AA9D6" w:rsidR="00C72E0C" w:rsidRDefault="00C03167" w:rsidP="007D60FF">
      <w:pPr>
        <w:pStyle w:val="30"/>
        <w:rPr>
          <w:rFonts w:eastAsiaTheme="minorEastAsia" w:cstheme="minorBidi"/>
          <w:szCs w:val="22"/>
          <w:lang w:val="en-US" w:eastAsia="en-US"/>
        </w:rPr>
      </w:pPr>
      <w:hyperlink w:anchor="_Toc117681257" w:history="1">
        <w:r w:rsidR="00C72E0C" w:rsidRPr="00563722">
          <w:rPr>
            <w:rStyle w:val="-"/>
          </w:rPr>
          <w:t>1.12</w:t>
        </w:r>
        <w:r w:rsidR="00C72E0C">
          <w:rPr>
            <w:rFonts w:eastAsiaTheme="minorEastAsia" w:cstheme="minorBidi"/>
            <w:szCs w:val="22"/>
            <w:lang w:val="en-US" w:eastAsia="en-US"/>
          </w:rPr>
          <w:tab/>
        </w:r>
        <w:r w:rsidR="00C72E0C" w:rsidRPr="00563722">
          <w:rPr>
            <w:rStyle w:val="-"/>
          </w:rPr>
          <w:t>Λογισμικό Τηλεϊατρικής (Κεντρική Υποδομή – ΣΤΙΑ, ΣΤΙΣ, Ταμπλέτες ΣΤΙΣ-Τ – ΤΜΗΜΑ Α ΜΟΝΟ</w:t>
        </w:r>
        <w:r w:rsidR="00C72E0C">
          <w:rPr>
            <w:webHidden/>
          </w:rPr>
          <w:tab/>
        </w:r>
        <w:r w:rsidR="00C72E0C">
          <w:rPr>
            <w:webHidden/>
          </w:rPr>
          <w:fldChar w:fldCharType="begin"/>
        </w:r>
        <w:r w:rsidR="00C72E0C">
          <w:rPr>
            <w:webHidden/>
          </w:rPr>
          <w:instrText xml:space="preserve"> PAGEREF _Toc117681257 \h </w:instrText>
        </w:r>
        <w:r w:rsidR="00C72E0C">
          <w:rPr>
            <w:webHidden/>
          </w:rPr>
        </w:r>
        <w:r w:rsidR="00C72E0C">
          <w:rPr>
            <w:webHidden/>
          </w:rPr>
          <w:fldChar w:fldCharType="separate"/>
        </w:r>
        <w:r>
          <w:rPr>
            <w:webHidden/>
          </w:rPr>
          <w:t>322</w:t>
        </w:r>
        <w:r w:rsidR="00C72E0C">
          <w:rPr>
            <w:webHidden/>
          </w:rPr>
          <w:fldChar w:fldCharType="end"/>
        </w:r>
      </w:hyperlink>
    </w:p>
    <w:p w14:paraId="6D5F1533" w14:textId="6C310F68" w:rsidR="00C72E0C" w:rsidRDefault="00C03167" w:rsidP="007D60FF">
      <w:pPr>
        <w:pStyle w:val="30"/>
        <w:rPr>
          <w:rFonts w:eastAsiaTheme="minorEastAsia" w:cstheme="minorBidi"/>
          <w:szCs w:val="22"/>
          <w:lang w:val="en-US" w:eastAsia="en-US"/>
        </w:rPr>
      </w:pPr>
      <w:hyperlink w:anchor="_Toc117681258" w:history="1">
        <w:r w:rsidR="00C72E0C" w:rsidRPr="00563722">
          <w:rPr>
            <w:rStyle w:val="-"/>
          </w:rPr>
          <w:t>1.13</w:t>
        </w:r>
        <w:r w:rsidR="00C72E0C">
          <w:rPr>
            <w:rFonts w:eastAsiaTheme="minorEastAsia" w:cstheme="minorBidi"/>
            <w:szCs w:val="22"/>
            <w:lang w:val="en-US" w:eastAsia="en-US"/>
          </w:rPr>
          <w:tab/>
        </w:r>
        <w:r w:rsidR="00C72E0C" w:rsidRPr="00563722">
          <w:rPr>
            <w:rStyle w:val="-"/>
          </w:rPr>
          <w:t>Ολοκληρωμένο σύστημα υποστήριξης ασθενών από το σπίτι (ΣΚΟΠ) – ΤΜΗΜΑ Α ΜΟΝΟ</w:t>
        </w:r>
        <w:r w:rsidR="00C72E0C">
          <w:rPr>
            <w:webHidden/>
          </w:rPr>
          <w:tab/>
        </w:r>
        <w:r w:rsidR="00C72E0C">
          <w:rPr>
            <w:webHidden/>
          </w:rPr>
          <w:fldChar w:fldCharType="begin"/>
        </w:r>
        <w:r w:rsidR="00C72E0C">
          <w:rPr>
            <w:webHidden/>
          </w:rPr>
          <w:instrText xml:space="preserve"> PAGEREF _Toc117681258 \h </w:instrText>
        </w:r>
        <w:r w:rsidR="00C72E0C">
          <w:rPr>
            <w:webHidden/>
          </w:rPr>
        </w:r>
        <w:r w:rsidR="00C72E0C">
          <w:rPr>
            <w:webHidden/>
          </w:rPr>
          <w:fldChar w:fldCharType="separate"/>
        </w:r>
        <w:r>
          <w:rPr>
            <w:webHidden/>
          </w:rPr>
          <w:t>329</w:t>
        </w:r>
        <w:r w:rsidR="00C72E0C">
          <w:rPr>
            <w:webHidden/>
          </w:rPr>
          <w:fldChar w:fldCharType="end"/>
        </w:r>
      </w:hyperlink>
    </w:p>
    <w:p w14:paraId="73BD456D" w14:textId="0A062E71" w:rsidR="00C72E0C" w:rsidRDefault="00C03167" w:rsidP="007D60FF">
      <w:pPr>
        <w:pStyle w:val="30"/>
        <w:rPr>
          <w:rFonts w:eastAsiaTheme="minorEastAsia" w:cstheme="minorBidi"/>
          <w:szCs w:val="22"/>
          <w:lang w:val="en-US" w:eastAsia="en-US"/>
        </w:rPr>
      </w:pPr>
      <w:hyperlink w:anchor="_Toc117681259" w:history="1">
        <w:r w:rsidR="00C72E0C" w:rsidRPr="00563722">
          <w:rPr>
            <w:rStyle w:val="-"/>
          </w:rPr>
          <w:t>1.14</w:t>
        </w:r>
        <w:r w:rsidR="00C72E0C">
          <w:rPr>
            <w:rFonts w:eastAsiaTheme="minorEastAsia" w:cstheme="minorBidi"/>
            <w:szCs w:val="22"/>
            <w:lang w:val="en-US" w:eastAsia="en-US"/>
          </w:rPr>
          <w:tab/>
        </w:r>
        <w:r w:rsidR="00C72E0C" w:rsidRPr="00563722">
          <w:rPr>
            <w:rStyle w:val="-"/>
          </w:rPr>
          <w:t>Σύστημα Επεξεργασίας Δεδομένων και Μέτρησης της Απόδοσης του Συστήματος (Performance Management) – ΤΜΗΜΑ Α ΜΟΝΟ</w:t>
        </w:r>
        <w:r w:rsidR="00C72E0C">
          <w:rPr>
            <w:webHidden/>
          </w:rPr>
          <w:tab/>
        </w:r>
        <w:r w:rsidR="00C72E0C">
          <w:rPr>
            <w:webHidden/>
          </w:rPr>
          <w:fldChar w:fldCharType="begin"/>
        </w:r>
        <w:r w:rsidR="00C72E0C">
          <w:rPr>
            <w:webHidden/>
          </w:rPr>
          <w:instrText xml:space="preserve"> PAGEREF _Toc117681259 \h </w:instrText>
        </w:r>
        <w:r w:rsidR="00C72E0C">
          <w:rPr>
            <w:webHidden/>
          </w:rPr>
        </w:r>
        <w:r w:rsidR="00C72E0C">
          <w:rPr>
            <w:webHidden/>
          </w:rPr>
          <w:fldChar w:fldCharType="separate"/>
        </w:r>
        <w:r>
          <w:rPr>
            <w:webHidden/>
          </w:rPr>
          <w:t>337</w:t>
        </w:r>
        <w:r w:rsidR="00C72E0C">
          <w:rPr>
            <w:webHidden/>
          </w:rPr>
          <w:fldChar w:fldCharType="end"/>
        </w:r>
      </w:hyperlink>
    </w:p>
    <w:p w14:paraId="3F1D6933" w14:textId="1BB2A55D" w:rsidR="00C72E0C" w:rsidRDefault="00C03167" w:rsidP="007D60FF">
      <w:pPr>
        <w:pStyle w:val="30"/>
        <w:rPr>
          <w:rFonts w:eastAsiaTheme="minorEastAsia" w:cstheme="minorBidi"/>
          <w:szCs w:val="22"/>
          <w:lang w:val="en-US" w:eastAsia="en-US"/>
        </w:rPr>
      </w:pPr>
      <w:hyperlink w:anchor="_Toc117681260" w:history="1">
        <w:r w:rsidR="00C72E0C" w:rsidRPr="00563722">
          <w:rPr>
            <w:rStyle w:val="-"/>
          </w:rPr>
          <w:t>1.15</w:t>
        </w:r>
        <w:r w:rsidR="00C72E0C">
          <w:rPr>
            <w:rFonts w:eastAsiaTheme="minorEastAsia" w:cstheme="minorBidi"/>
            <w:szCs w:val="22"/>
            <w:lang w:val="en-US" w:eastAsia="en-US"/>
          </w:rPr>
          <w:tab/>
        </w:r>
        <w:r w:rsidR="00C72E0C" w:rsidRPr="00563722">
          <w:rPr>
            <w:rStyle w:val="-"/>
          </w:rPr>
          <w:t>Σύστημα Υποστήριξης Κλινικών Αποφάσεων για το σύνολο των δομών ΕΔΙΤ και των πιστοποιημένων ιατρών (τυποποιημένη συνδρομητική υπηρεσία). – ΤΜΗΜΑ Α ΜΟΝΟ</w:t>
        </w:r>
        <w:r w:rsidR="00C72E0C">
          <w:rPr>
            <w:webHidden/>
          </w:rPr>
          <w:tab/>
        </w:r>
        <w:r w:rsidR="00C72E0C">
          <w:rPr>
            <w:webHidden/>
          </w:rPr>
          <w:fldChar w:fldCharType="begin"/>
        </w:r>
        <w:r w:rsidR="00C72E0C">
          <w:rPr>
            <w:webHidden/>
          </w:rPr>
          <w:instrText xml:space="preserve"> PAGEREF _Toc117681260 \h </w:instrText>
        </w:r>
        <w:r w:rsidR="00C72E0C">
          <w:rPr>
            <w:webHidden/>
          </w:rPr>
        </w:r>
        <w:r w:rsidR="00C72E0C">
          <w:rPr>
            <w:webHidden/>
          </w:rPr>
          <w:fldChar w:fldCharType="separate"/>
        </w:r>
        <w:r>
          <w:rPr>
            <w:webHidden/>
          </w:rPr>
          <w:t>339</w:t>
        </w:r>
        <w:r w:rsidR="00C72E0C">
          <w:rPr>
            <w:webHidden/>
          </w:rPr>
          <w:fldChar w:fldCharType="end"/>
        </w:r>
      </w:hyperlink>
    </w:p>
    <w:p w14:paraId="66599414" w14:textId="290FDD3A" w:rsidR="00C72E0C" w:rsidRDefault="00C03167" w:rsidP="007D60FF">
      <w:pPr>
        <w:pStyle w:val="30"/>
        <w:rPr>
          <w:rFonts w:eastAsiaTheme="minorEastAsia" w:cstheme="minorBidi"/>
          <w:szCs w:val="22"/>
          <w:lang w:val="en-US" w:eastAsia="en-US"/>
        </w:rPr>
      </w:pPr>
      <w:hyperlink w:anchor="_Toc117681261" w:history="1">
        <w:r w:rsidR="00C72E0C" w:rsidRPr="00563722">
          <w:rPr>
            <w:rStyle w:val="-"/>
          </w:rPr>
          <w:t>1.16</w:t>
        </w:r>
        <w:r w:rsidR="00C72E0C">
          <w:rPr>
            <w:rFonts w:eastAsiaTheme="minorEastAsia" w:cstheme="minorBidi"/>
            <w:szCs w:val="22"/>
            <w:lang w:val="en-US" w:eastAsia="en-US"/>
          </w:rPr>
          <w:tab/>
        </w:r>
        <w:r w:rsidR="00C72E0C" w:rsidRPr="00563722">
          <w:rPr>
            <w:rStyle w:val="-"/>
          </w:rPr>
          <w:t>Διαγνωστικός Ιατρικός Εξοπλισμός</w:t>
        </w:r>
        <w:r w:rsidR="00C72E0C">
          <w:rPr>
            <w:webHidden/>
          </w:rPr>
          <w:tab/>
        </w:r>
        <w:r w:rsidR="00C72E0C">
          <w:rPr>
            <w:webHidden/>
          </w:rPr>
          <w:fldChar w:fldCharType="begin"/>
        </w:r>
        <w:r w:rsidR="00C72E0C">
          <w:rPr>
            <w:webHidden/>
          </w:rPr>
          <w:instrText xml:space="preserve"> PAGEREF _Toc117681261 \h </w:instrText>
        </w:r>
        <w:r w:rsidR="00C72E0C">
          <w:rPr>
            <w:webHidden/>
          </w:rPr>
        </w:r>
        <w:r w:rsidR="00C72E0C">
          <w:rPr>
            <w:webHidden/>
          </w:rPr>
          <w:fldChar w:fldCharType="separate"/>
        </w:r>
        <w:r>
          <w:rPr>
            <w:webHidden/>
          </w:rPr>
          <w:t>343</w:t>
        </w:r>
        <w:r w:rsidR="00C72E0C">
          <w:rPr>
            <w:webHidden/>
          </w:rPr>
          <w:fldChar w:fldCharType="end"/>
        </w:r>
      </w:hyperlink>
    </w:p>
    <w:p w14:paraId="1592B935" w14:textId="75E3BF73" w:rsidR="00C72E0C" w:rsidRDefault="00C03167" w:rsidP="007D60FF">
      <w:pPr>
        <w:pStyle w:val="30"/>
        <w:rPr>
          <w:rFonts w:eastAsiaTheme="minorEastAsia" w:cstheme="minorBidi"/>
          <w:szCs w:val="22"/>
          <w:lang w:val="en-US" w:eastAsia="en-US"/>
        </w:rPr>
      </w:pPr>
      <w:hyperlink w:anchor="_Toc117681262" w:history="1">
        <w:r w:rsidR="00C72E0C" w:rsidRPr="00563722">
          <w:rPr>
            <w:rStyle w:val="-"/>
          </w:rPr>
          <w:t>1.17</w:t>
        </w:r>
        <w:r w:rsidR="00C72E0C">
          <w:rPr>
            <w:rFonts w:eastAsiaTheme="minorEastAsia" w:cstheme="minorBidi"/>
            <w:szCs w:val="22"/>
            <w:lang w:val="en-US" w:eastAsia="en-US"/>
          </w:rPr>
          <w:tab/>
        </w:r>
        <w:r w:rsidR="00C72E0C" w:rsidRPr="00563722">
          <w:rPr>
            <w:rStyle w:val="-"/>
          </w:rPr>
          <w:t>Λογισμικό εξ’ αποστάσεως ελέγχου και διαχείρισης ταμπλέτας ΣΚΟΠ &amp; ΣΤΙΣ – Τ</w:t>
        </w:r>
        <w:r w:rsidR="00C72E0C">
          <w:rPr>
            <w:webHidden/>
          </w:rPr>
          <w:tab/>
        </w:r>
        <w:r w:rsidR="00C72E0C">
          <w:rPr>
            <w:webHidden/>
          </w:rPr>
          <w:fldChar w:fldCharType="begin"/>
        </w:r>
        <w:r w:rsidR="00C72E0C">
          <w:rPr>
            <w:webHidden/>
          </w:rPr>
          <w:instrText xml:space="preserve"> PAGEREF _Toc117681262 \h </w:instrText>
        </w:r>
        <w:r w:rsidR="00C72E0C">
          <w:rPr>
            <w:webHidden/>
          </w:rPr>
        </w:r>
        <w:r w:rsidR="00C72E0C">
          <w:rPr>
            <w:webHidden/>
          </w:rPr>
          <w:fldChar w:fldCharType="separate"/>
        </w:r>
        <w:r>
          <w:rPr>
            <w:webHidden/>
          </w:rPr>
          <w:t>350</w:t>
        </w:r>
        <w:r w:rsidR="00C72E0C">
          <w:rPr>
            <w:webHidden/>
          </w:rPr>
          <w:fldChar w:fldCharType="end"/>
        </w:r>
      </w:hyperlink>
    </w:p>
    <w:p w14:paraId="38D7D5FC" w14:textId="266AB8DE" w:rsidR="00C72E0C" w:rsidRDefault="00C03167">
      <w:pPr>
        <w:pStyle w:val="20"/>
        <w:rPr>
          <w:rFonts w:eastAsiaTheme="minorEastAsia" w:cstheme="minorBidi"/>
          <w:szCs w:val="22"/>
          <w:lang w:val="en-US" w:eastAsia="en-US"/>
        </w:rPr>
      </w:pPr>
      <w:hyperlink w:anchor="_Toc117681263" w:history="1">
        <w:r w:rsidR="00C72E0C" w:rsidRPr="00563722">
          <w:rPr>
            <w:rStyle w:val="-"/>
          </w:rPr>
          <w:t>2.</w:t>
        </w:r>
        <w:r w:rsidR="00C72E0C">
          <w:rPr>
            <w:rFonts w:eastAsiaTheme="minorEastAsia" w:cstheme="minorBidi"/>
            <w:szCs w:val="22"/>
            <w:lang w:val="en-US" w:eastAsia="en-US"/>
          </w:rPr>
          <w:tab/>
        </w:r>
        <w:r w:rsidR="00C72E0C" w:rsidRPr="00563722">
          <w:rPr>
            <w:rStyle w:val="-"/>
          </w:rPr>
          <w:t>Προδιαγραφές Οριζόντιων Λειτουργιών</w:t>
        </w:r>
        <w:r w:rsidR="00C72E0C">
          <w:rPr>
            <w:webHidden/>
          </w:rPr>
          <w:tab/>
        </w:r>
        <w:r w:rsidR="00C72E0C">
          <w:rPr>
            <w:webHidden/>
          </w:rPr>
          <w:fldChar w:fldCharType="begin"/>
        </w:r>
        <w:r w:rsidR="00C72E0C">
          <w:rPr>
            <w:webHidden/>
          </w:rPr>
          <w:instrText xml:space="preserve"> PAGEREF _Toc117681263 \h </w:instrText>
        </w:r>
        <w:r w:rsidR="00C72E0C">
          <w:rPr>
            <w:webHidden/>
          </w:rPr>
        </w:r>
        <w:r w:rsidR="00C72E0C">
          <w:rPr>
            <w:webHidden/>
          </w:rPr>
          <w:fldChar w:fldCharType="separate"/>
        </w:r>
        <w:r>
          <w:rPr>
            <w:webHidden/>
          </w:rPr>
          <w:t>353</w:t>
        </w:r>
        <w:r w:rsidR="00C72E0C">
          <w:rPr>
            <w:webHidden/>
          </w:rPr>
          <w:fldChar w:fldCharType="end"/>
        </w:r>
      </w:hyperlink>
    </w:p>
    <w:p w14:paraId="4B38F312" w14:textId="0B0BB838" w:rsidR="00C72E0C" w:rsidRDefault="00C03167" w:rsidP="007D60FF">
      <w:pPr>
        <w:pStyle w:val="30"/>
        <w:rPr>
          <w:rFonts w:eastAsiaTheme="minorEastAsia" w:cstheme="minorBidi"/>
          <w:szCs w:val="22"/>
          <w:lang w:val="en-US" w:eastAsia="en-US"/>
        </w:rPr>
      </w:pPr>
      <w:hyperlink w:anchor="_Toc117681264" w:history="1">
        <w:r w:rsidR="00C72E0C" w:rsidRPr="00563722">
          <w:rPr>
            <w:rStyle w:val="-"/>
          </w:rPr>
          <w:t>2.1</w:t>
        </w:r>
        <w:r w:rsidR="00C72E0C">
          <w:rPr>
            <w:rFonts w:eastAsiaTheme="minorEastAsia" w:cstheme="minorBidi"/>
            <w:szCs w:val="22"/>
            <w:lang w:val="en-US" w:eastAsia="en-US"/>
          </w:rPr>
          <w:tab/>
        </w:r>
        <w:r w:rsidR="00C72E0C" w:rsidRPr="00563722">
          <w:rPr>
            <w:rStyle w:val="-"/>
          </w:rPr>
          <w:t>Γενικά χαρακτηριστικά</w:t>
        </w:r>
        <w:r w:rsidR="00C72E0C">
          <w:rPr>
            <w:webHidden/>
          </w:rPr>
          <w:tab/>
        </w:r>
        <w:r w:rsidR="00C72E0C">
          <w:rPr>
            <w:webHidden/>
          </w:rPr>
          <w:fldChar w:fldCharType="begin"/>
        </w:r>
        <w:r w:rsidR="00C72E0C">
          <w:rPr>
            <w:webHidden/>
          </w:rPr>
          <w:instrText xml:space="preserve"> PAGEREF _Toc117681264 \h </w:instrText>
        </w:r>
        <w:r w:rsidR="00C72E0C">
          <w:rPr>
            <w:webHidden/>
          </w:rPr>
        </w:r>
        <w:r w:rsidR="00C72E0C">
          <w:rPr>
            <w:webHidden/>
          </w:rPr>
          <w:fldChar w:fldCharType="separate"/>
        </w:r>
        <w:r>
          <w:rPr>
            <w:webHidden/>
          </w:rPr>
          <w:t>353</w:t>
        </w:r>
        <w:r w:rsidR="00C72E0C">
          <w:rPr>
            <w:webHidden/>
          </w:rPr>
          <w:fldChar w:fldCharType="end"/>
        </w:r>
      </w:hyperlink>
    </w:p>
    <w:p w14:paraId="62D1E12A" w14:textId="310B5D47" w:rsidR="00C72E0C" w:rsidRDefault="00C03167" w:rsidP="007D60FF">
      <w:pPr>
        <w:pStyle w:val="30"/>
        <w:rPr>
          <w:rFonts w:eastAsiaTheme="minorEastAsia" w:cstheme="minorBidi"/>
          <w:szCs w:val="22"/>
          <w:lang w:val="en-US" w:eastAsia="en-US"/>
        </w:rPr>
      </w:pPr>
      <w:hyperlink w:anchor="_Toc117681265" w:history="1">
        <w:r w:rsidR="00C72E0C" w:rsidRPr="00563722">
          <w:rPr>
            <w:rStyle w:val="-"/>
          </w:rPr>
          <w:t>2.2</w:t>
        </w:r>
        <w:r w:rsidR="00C72E0C">
          <w:rPr>
            <w:rFonts w:eastAsiaTheme="minorEastAsia" w:cstheme="minorBidi"/>
            <w:szCs w:val="22"/>
            <w:lang w:val="en-US" w:eastAsia="en-US"/>
          </w:rPr>
          <w:tab/>
        </w:r>
        <w:r w:rsidR="00C72E0C" w:rsidRPr="00563722">
          <w:rPr>
            <w:rStyle w:val="-"/>
          </w:rPr>
          <w:t>Δικτυακό Πρότυπο</w:t>
        </w:r>
        <w:r w:rsidR="00C72E0C">
          <w:rPr>
            <w:webHidden/>
          </w:rPr>
          <w:tab/>
        </w:r>
        <w:r w:rsidR="00C72E0C">
          <w:rPr>
            <w:webHidden/>
          </w:rPr>
          <w:fldChar w:fldCharType="begin"/>
        </w:r>
        <w:r w:rsidR="00C72E0C">
          <w:rPr>
            <w:webHidden/>
          </w:rPr>
          <w:instrText xml:space="preserve"> PAGEREF _Toc117681265 \h </w:instrText>
        </w:r>
        <w:r w:rsidR="00C72E0C">
          <w:rPr>
            <w:webHidden/>
          </w:rPr>
        </w:r>
        <w:r w:rsidR="00C72E0C">
          <w:rPr>
            <w:webHidden/>
          </w:rPr>
          <w:fldChar w:fldCharType="separate"/>
        </w:r>
        <w:r>
          <w:rPr>
            <w:webHidden/>
          </w:rPr>
          <w:t>355</w:t>
        </w:r>
        <w:r w:rsidR="00C72E0C">
          <w:rPr>
            <w:webHidden/>
          </w:rPr>
          <w:fldChar w:fldCharType="end"/>
        </w:r>
      </w:hyperlink>
    </w:p>
    <w:p w14:paraId="28B7EA1E" w14:textId="35EABC61" w:rsidR="00C72E0C" w:rsidRDefault="00C03167" w:rsidP="007D60FF">
      <w:pPr>
        <w:pStyle w:val="30"/>
        <w:rPr>
          <w:rFonts w:eastAsiaTheme="minorEastAsia" w:cstheme="minorBidi"/>
          <w:szCs w:val="22"/>
          <w:lang w:val="en-US" w:eastAsia="en-US"/>
        </w:rPr>
      </w:pPr>
      <w:hyperlink w:anchor="_Toc117681266" w:history="1">
        <w:r w:rsidR="00C72E0C" w:rsidRPr="00563722">
          <w:rPr>
            <w:rStyle w:val="-"/>
          </w:rPr>
          <w:t>2.3</w:t>
        </w:r>
        <w:r w:rsidR="00C72E0C">
          <w:rPr>
            <w:rFonts w:eastAsiaTheme="minorEastAsia" w:cstheme="minorBidi"/>
            <w:szCs w:val="22"/>
            <w:lang w:val="en-US" w:eastAsia="en-US"/>
          </w:rPr>
          <w:tab/>
        </w:r>
        <w:r w:rsidR="00C72E0C" w:rsidRPr="00563722">
          <w:rPr>
            <w:rStyle w:val="-"/>
          </w:rPr>
          <w:t>Ποιότητα Υπηρεσίας</w:t>
        </w:r>
        <w:r w:rsidR="00C72E0C">
          <w:rPr>
            <w:webHidden/>
          </w:rPr>
          <w:tab/>
        </w:r>
        <w:r w:rsidR="00C72E0C">
          <w:rPr>
            <w:webHidden/>
          </w:rPr>
          <w:fldChar w:fldCharType="begin"/>
        </w:r>
        <w:r w:rsidR="00C72E0C">
          <w:rPr>
            <w:webHidden/>
          </w:rPr>
          <w:instrText xml:space="preserve"> PAGEREF _Toc117681266 \h </w:instrText>
        </w:r>
        <w:r w:rsidR="00C72E0C">
          <w:rPr>
            <w:webHidden/>
          </w:rPr>
        </w:r>
        <w:r w:rsidR="00C72E0C">
          <w:rPr>
            <w:webHidden/>
          </w:rPr>
          <w:fldChar w:fldCharType="separate"/>
        </w:r>
        <w:r>
          <w:rPr>
            <w:webHidden/>
          </w:rPr>
          <w:t>355</w:t>
        </w:r>
        <w:r w:rsidR="00C72E0C">
          <w:rPr>
            <w:webHidden/>
          </w:rPr>
          <w:fldChar w:fldCharType="end"/>
        </w:r>
      </w:hyperlink>
    </w:p>
    <w:p w14:paraId="329D3CEB" w14:textId="6BA03A7F" w:rsidR="00C72E0C" w:rsidRDefault="00C03167" w:rsidP="007D60FF">
      <w:pPr>
        <w:pStyle w:val="30"/>
        <w:rPr>
          <w:rFonts w:eastAsiaTheme="minorEastAsia" w:cstheme="minorBidi"/>
          <w:szCs w:val="22"/>
          <w:lang w:val="en-US" w:eastAsia="en-US"/>
        </w:rPr>
      </w:pPr>
      <w:hyperlink w:anchor="_Toc117681267" w:history="1">
        <w:r w:rsidR="00C72E0C" w:rsidRPr="00563722">
          <w:rPr>
            <w:rStyle w:val="-"/>
          </w:rPr>
          <w:t>2.4</w:t>
        </w:r>
        <w:r w:rsidR="00C72E0C">
          <w:rPr>
            <w:rFonts w:eastAsiaTheme="minorEastAsia" w:cstheme="minorBidi"/>
            <w:szCs w:val="22"/>
            <w:lang w:val="en-US" w:eastAsia="en-US"/>
          </w:rPr>
          <w:tab/>
        </w:r>
        <w:r w:rsidR="00C72E0C" w:rsidRPr="00563722">
          <w:rPr>
            <w:rStyle w:val="-"/>
          </w:rPr>
          <w:t>Πλάνο Δικτυακής Χωρητικότητας</w:t>
        </w:r>
        <w:r w:rsidR="00C72E0C">
          <w:rPr>
            <w:webHidden/>
          </w:rPr>
          <w:tab/>
        </w:r>
        <w:r w:rsidR="00C72E0C">
          <w:rPr>
            <w:webHidden/>
          </w:rPr>
          <w:fldChar w:fldCharType="begin"/>
        </w:r>
        <w:r w:rsidR="00C72E0C">
          <w:rPr>
            <w:webHidden/>
          </w:rPr>
          <w:instrText xml:space="preserve"> PAGEREF _Toc117681267 \h </w:instrText>
        </w:r>
        <w:r w:rsidR="00C72E0C">
          <w:rPr>
            <w:webHidden/>
          </w:rPr>
        </w:r>
        <w:r w:rsidR="00C72E0C">
          <w:rPr>
            <w:webHidden/>
          </w:rPr>
          <w:fldChar w:fldCharType="separate"/>
        </w:r>
        <w:r>
          <w:rPr>
            <w:webHidden/>
          </w:rPr>
          <w:t>355</w:t>
        </w:r>
        <w:r w:rsidR="00C72E0C">
          <w:rPr>
            <w:webHidden/>
          </w:rPr>
          <w:fldChar w:fldCharType="end"/>
        </w:r>
      </w:hyperlink>
    </w:p>
    <w:p w14:paraId="5536C9CD" w14:textId="43A425F1" w:rsidR="00C72E0C" w:rsidRDefault="00C03167" w:rsidP="007D60FF">
      <w:pPr>
        <w:pStyle w:val="30"/>
        <w:rPr>
          <w:rFonts w:eastAsiaTheme="minorEastAsia" w:cstheme="minorBidi"/>
          <w:szCs w:val="22"/>
          <w:lang w:val="en-US" w:eastAsia="en-US"/>
        </w:rPr>
      </w:pPr>
      <w:hyperlink w:anchor="_Toc117681268" w:history="1">
        <w:r w:rsidR="00C72E0C" w:rsidRPr="00563722">
          <w:rPr>
            <w:rStyle w:val="-"/>
          </w:rPr>
          <w:t>2.5</w:t>
        </w:r>
        <w:r w:rsidR="00C72E0C">
          <w:rPr>
            <w:rFonts w:eastAsiaTheme="minorEastAsia" w:cstheme="minorBidi"/>
            <w:szCs w:val="22"/>
            <w:lang w:val="en-US" w:eastAsia="en-US"/>
          </w:rPr>
          <w:tab/>
        </w:r>
        <w:r w:rsidR="00C72E0C" w:rsidRPr="00563722">
          <w:rPr>
            <w:rStyle w:val="-"/>
          </w:rPr>
          <w:t>Διαλειτουργικότητα</w:t>
        </w:r>
        <w:r w:rsidR="00C72E0C">
          <w:rPr>
            <w:webHidden/>
          </w:rPr>
          <w:tab/>
        </w:r>
        <w:r w:rsidR="00C72E0C">
          <w:rPr>
            <w:webHidden/>
          </w:rPr>
          <w:fldChar w:fldCharType="begin"/>
        </w:r>
        <w:r w:rsidR="00C72E0C">
          <w:rPr>
            <w:webHidden/>
          </w:rPr>
          <w:instrText xml:space="preserve"> PAGEREF _Toc117681268 \h </w:instrText>
        </w:r>
        <w:r w:rsidR="00C72E0C">
          <w:rPr>
            <w:webHidden/>
          </w:rPr>
        </w:r>
        <w:r w:rsidR="00C72E0C">
          <w:rPr>
            <w:webHidden/>
          </w:rPr>
          <w:fldChar w:fldCharType="separate"/>
        </w:r>
        <w:r>
          <w:rPr>
            <w:webHidden/>
          </w:rPr>
          <w:t>356</w:t>
        </w:r>
        <w:r w:rsidR="00C72E0C">
          <w:rPr>
            <w:webHidden/>
          </w:rPr>
          <w:fldChar w:fldCharType="end"/>
        </w:r>
      </w:hyperlink>
    </w:p>
    <w:p w14:paraId="31E8B3C9" w14:textId="28768258" w:rsidR="00C72E0C" w:rsidRDefault="00C03167" w:rsidP="007D60FF">
      <w:pPr>
        <w:pStyle w:val="30"/>
        <w:rPr>
          <w:rFonts w:eastAsiaTheme="minorEastAsia" w:cstheme="minorBidi"/>
          <w:szCs w:val="22"/>
          <w:lang w:val="en-US" w:eastAsia="en-US"/>
        </w:rPr>
      </w:pPr>
      <w:hyperlink w:anchor="_Toc117681269" w:history="1">
        <w:r w:rsidR="00C72E0C" w:rsidRPr="00563722">
          <w:rPr>
            <w:rStyle w:val="-"/>
          </w:rPr>
          <w:t>2.6</w:t>
        </w:r>
        <w:r w:rsidR="00C72E0C">
          <w:rPr>
            <w:rFonts w:eastAsiaTheme="minorEastAsia" w:cstheme="minorBidi"/>
            <w:szCs w:val="22"/>
            <w:lang w:val="en-US" w:eastAsia="en-US"/>
          </w:rPr>
          <w:tab/>
        </w:r>
        <w:r w:rsidR="00C72E0C" w:rsidRPr="00563722">
          <w:rPr>
            <w:rStyle w:val="-"/>
          </w:rPr>
          <w:t>Αρχιτεκτονική</w:t>
        </w:r>
        <w:r w:rsidR="00C72E0C">
          <w:rPr>
            <w:webHidden/>
          </w:rPr>
          <w:tab/>
        </w:r>
        <w:r w:rsidR="00C72E0C">
          <w:rPr>
            <w:webHidden/>
          </w:rPr>
          <w:fldChar w:fldCharType="begin"/>
        </w:r>
        <w:r w:rsidR="00C72E0C">
          <w:rPr>
            <w:webHidden/>
          </w:rPr>
          <w:instrText xml:space="preserve"> PAGEREF _Toc117681269 \h </w:instrText>
        </w:r>
        <w:r w:rsidR="00C72E0C">
          <w:rPr>
            <w:webHidden/>
          </w:rPr>
        </w:r>
        <w:r w:rsidR="00C72E0C">
          <w:rPr>
            <w:webHidden/>
          </w:rPr>
          <w:fldChar w:fldCharType="separate"/>
        </w:r>
        <w:r>
          <w:rPr>
            <w:webHidden/>
          </w:rPr>
          <w:t>356</w:t>
        </w:r>
        <w:r w:rsidR="00C72E0C">
          <w:rPr>
            <w:webHidden/>
          </w:rPr>
          <w:fldChar w:fldCharType="end"/>
        </w:r>
      </w:hyperlink>
    </w:p>
    <w:p w14:paraId="4745F897" w14:textId="10090461" w:rsidR="00C72E0C" w:rsidRDefault="00C03167" w:rsidP="007D60FF">
      <w:pPr>
        <w:pStyle w:val="30"/>
        <w:rPr>
          <w:rFonts w:eastAsiaTheme="minorEastAsia" w:cstheme="minorBidi"/>
          <w:szCs w:val="22"/>
          <w:lang w:val="en-US" w:eastAsia="en-US"/>
        </w:rPr>
      </w:pPr>
      <w:hyperlink w:anchor="_Toc117681270" w:history="1">
        <w:r w:rsidR="00C72E0C" w:rsidRPr="00563722">
          <w:rPr>
            <w:rStyle w:val="-"/>
          </w:rPr>
          <w:t>2.7</w:t>
        </w:r>
        <w:r w:rsidR="00C72E0C">
          <w:rPr>
            <w:rFonts w:eastAsiaTheme="minorEastAsia" w:cstheme="minorBidi"/>
            <w:szCs w:val="22"/>
            <w:lang w:val="en-US" w:eastAsia="en-US"/>
          </w:rPr>
          <w:tab/>
        </w:r>
        <w:r w:rsidR="00C72E0C" w:rsidRPr="00563722">
          <w:rPr>
            <w:rStyle w:val="-"/>
          </w:rPr>
          <w:t>Απαιτήσεις Ασφαλείας</w:t>
        </w:r>
        <w:r w:rsidR="00C72E0C">
          <w:rPr>
            <w:webHidden/>
          </w:rPr>
          <w:tab/>
        </w:r>
        <w:r w:rsidR="00C72E0C">
          <w:rPr>
            <w:webHidden/>
          </w:rPr>
          <w:fldChar w:fldCharType="begin"/>
        </w:r>
        <w:r w:rsidR="00C72E0C">
          <w:rPr>
            <w:webHidden/>
          </w:rPr>
          <w:instrText xml:space="preserve"> PAGEREF _Toc117681270 \h </w:instrText>
        </w:r>
        <w:r w:rsidR="00C72E0C">
          <w:rPr>
            <w:webHidden/>
          </w:rPr>
        </w:r>
        <w:r w:rsidR="00C72E0C">
          <w:rPr>
            <w:webHidden/>
          </w:rPr>
          <w:fldChar w:fldCharType="separate"/>
        </w:r>
        <w:r>
          <w:rPr>
            <w:webHidden/>
          </w:rPr>
          <w:t>356</w:t>
        </w:r>
        <w:r w:rsidR="00C72E0C">
          <w:rPr>
            <w:webHidden/>
          </w:rPr>
          <w:fldChar w:fldCharType="end"/>
        </w:r>
      </w:hyperlink>
    </w:p>
    <w:p w14:paraId="625E9923" w14:textId="3825C35D" w:rsidR="00C72E0C" w:rsidRDefault="00C03167" w:rsidP="007D60FF">
      <w:pPr>
        <w:pStyle w:val="30"/>
        <w:rPr>
          <w:rFonts w:eastAsiaTheme="minorEastAsia" w:cstheme="minorBidi"/>
          <w:szCs w:val="22"/>
          <w:lang w:val="en-US" w:eastAsia="en-US"/>
        </w:rPr>
      </w:pPr>
      <w:hyperlink w:anchor="_Toc117681271" w:history="1">
        <w:r w:rsidR="00C72E0C" w:rsidRPr="00563722">
          <w:rPr>
            <w:rStyle w:val="-"/>
          </w:rPr>
          <w:t>2.8</w:t>
        </w:r>
        <w:r w:rsidR="00C72E0C">
          <w:rPr>
            <w:rFonts w:eastAsiaTheme="minorEastAsia" w:cstheme="minorBidi"/>
            <w:szCs w:val="22"/>
            <w:lang w:val="en-US" w:eastAsia="en-US"/>
          </w:rPr>
          <w:tab/>
        </w:r>
        <w:r w:rsidR="00C72E0C" w:rsidRPr="00563722">
          <w:rPr>
            <w:rStyle w:val="-"/>
          </w:rPr>
          <w:t>Απαιτήσεις Ευχρηστίας Συστήματος</w:t>
        </w:r>
        <w:r w:rsidR="00C72E0C">
          <w:rPr>
            <w:webHidden/>
          </w:rPr>
          <w:tab/>
        </w:r>
        <w:r w:rsidR="00C72E0C">
          <w:rPr>
            <w:webHidden/>
          </w:rPr>
          <w:fldChar w:fldCharType="begin"/>
        </w:r>
        <w:r w:rsidR="00C72E0C">
          <w:rPr>
            <w:webHidden/>
          </w:rPr>
          <w:instrText xml:space="preserve"> PAGEREF _Toc117681271 \h </w:instrText>
        </w:r>
        <w:r w:rsidR="00C72E0C">
          <w:rPr>
            <w:webHidden/>
          </w:rPr>
        </w:r>
        <w:r w:rsidR="00C72E0C">
          <w:rPr>
            <w:webHidden/>
          </w:rPr>
          <w:fldChar w:fldCharType="separate"/>
        </w:r>
        <w:r>
          <w:rPr>
            <w:webHidden/>
          </w:rPr>
          <w:t>357</w:t>
        </w:r>
        <w:r w:rsidR="00C72E0C">
          <w:rPr>
            <w:webHidden/>
          </w:rPr>
          <w:fldChar w:fldCharType="end"/>
        </w:r>
      </w:hyperlink>
    </w:p>
    <w:p w14:paraId="6225BD36" w14:textId="5F0E45EB" w:rsidR="00C72E0C" w:rsidRDefault="00C03167">
      <w:pPr>
        <w:pStyle w:val="20"/>
        <w:rPr>
          <w:rFonts w:eastAsiaTheme="minorEastAsia" w:cstheme="minorBidi"/>
          <w:szCs w:val="22"/>
          <w:lang w:val="en-US" w:eastAsia="en-US"/>
        </w:rPr>
      </w:pPr>
      <w:hyperlink w:anchor="_Toc117681272"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_Toc117681272 \h </w:instrText>
        </w:r>
        <w:r w:rsidR="00C72E0C">
          <w:rPr>
            <w:webHidden/>
          </w:rPr>
        </w:r>
        <w:r w:rsidR="00C72E0C">
          <w:rPr>
            <w:webHidden/>
          </w:rPr>
          <w:fldChar w:fldCharType="separate"/>
        </w:r>
        <w:r>
          <w:rPr>
            <w:webHidden/>
          </w:rPr>
          <w:t>357</w:t>
        </w:r>
        <w:r w:rsidR="00C72E0C">
          <w:rPr>
            <w:webHidden/>
          </w:rPr>
          <w:fldChar w:fldCharType="end"/>
        </w:r>
      </w:hyperlink>
    </w:p>
    <w:p w14:paraId="5CD8B73A" w14:textId="482A15C4" w:rsidR="00C72E0C" w:rsidRDefault="00C03167" w:rsidP="007D60FF">
      <w:pPr>
        <w:pStyle w:val="30"/>
        <w:rPr>
          <w:rFonts w:eastAsiaTheme="minorEastAsia" w:cstheme="minorBidi"/>
          <w:szCs w:val="22"/>
          <w:lang w:val="en-US" w:eastAsia="en-US"/>
        </w:rPr>
      </w:pPr>
      <w:hyperlink w:anchor="_Toc117681273" w:history="1">
        <w:r w:rsidR="00C72E0C" w:rsidRPr="00563722">
          <w:rPr>
            <w:rStyle w:val="-"/>
          </w:rPr>
          <w:t>3.1</w:t>
        </w:r>
        <w:r w:rsidR="00C72E0C">
          <w:rPr>
            <w:rFonts w:eastAsiaTheme="minorEastAsia" w:cstheme="minorBidi"/>
            <w:szCs w:val="22"/>
            <w:lang w:val="en-US" w:eastAsia="en-US"/>
          </w:rPr>
          <w:tab/>
        </w:r>
        <w:r w:rsidR="00C72E0C" w:rsidRPr="00563722">
          <w:rPr>
            <w:rStyle w:val="-"/>
          </w:rPr>
          <w:t>Υπηρεσίες Μελέτης Εφαρμογής:</w:t>
        </w:r>
        <w:r w:rsidR="00C72E0C">
          <w:rPr>
            <w:webHidden/>
          </w:rPr>
          <w:tab/>
        </w:r>
        <w:r w:rsidR="00C72E0C">
          <w:rPr>
            <w:webHidden/>
          </w:rPr>
          <w:fldChar w:fldCharType="begin"/>
        </w:r>
        <w:r w:rsidR="00C72E0C">
          <w:rPr>
            <w:webHidden/>
          </w:rPr>
          <w:instrText xml:space="preserve"> PAGEREF _Toc117681273 \h </w:instrText>
        </w:r>
        <w:r w:rsidR="00C72E0C">
          <w:rPr>
            <w:webHidden/>
          </w:rPr>
        </w:r>
        <w:r w:rsidR="00C72E0C">
          <w:rPr>
            <w:webHidden/>
          </w:rPr>
          <w:fldChar w:fldCharType="separate"/>
        </w:r>
        <w:r>
          <w:rPr>
            <w:webHidden/>
          </w:rPr>
          <w:t>357</w:t>
        </w:r>
        <w:r w:rsidR="00C72E0C">
          <w:rPr>
            <w:webHidden/>
          </w:rPr>
          <w:fldChar w:fldCharType="end"/>
        </w:r>
      </w:hyperlink>
    </w:p>
    <w:p w14:paraId="00FA1A85" w14:textId="24695E08" w:rsidR="00C72E0C" w:rsidRDefault="00C03167">
      <w:pPr>
        <w:pStyle w:val="40"/>
        <w:rPr>
          <w:noProof/>
        </w:rPr>
      </w:pPr>
      <w:hyperlink w:anchor="_Toc117681274" w:history="1">
        <w:r w:rsidR="00C72E0C" w:rsidRPr="00563722">
          <w:rPr>
            <w:rStyle w:val="-"/>
            <w:rFonts w:eastAsia="SimSun"/>
            <w:noProof/>
            <w:lang w:val="el-GR"/>
          </w:rPr>
          <w:t>3.1.1</w:t>
        </w:r>
        <w:r w:rsidR="00C72E0C">
          <w:rPr>
            <w:noProof/>
          </w:rPr>
          <w:tab/>
        </w:r>
        <w:r w:rsidR="00C72E0C" w:rsidRPr="00563722">
          <w:rPr>
            <w:rStyle w:val="-"/>
            <w:rFonts w:eastAsia="SimSun"/>
            <w:noProof/>
            <w:lang w:val="el-GR"/>
          </w:rPr>
          <w:t>Γενικό Τεχνολογικό Πλαίσιο &amp; Διαδικασία Υλοποίησης</w:t>
        </w:r>
        <w:r w:rsidR="00C72E0C">
          <w:rPr>
            <w:noProof/>
            <w:webHidden/>
          </w:rPr>
          <w:tab/>
        </w:r>
        <w:r w:rsidR="00C72E0C">
          <w:rPr>
            <w:noProof/>
            <w:webHidden/>
          </w:rPr>
          <w:fldChar w:fldCharType="begin"/>
        </w:r>
        <w:r w:rsidR="00C72E0C">
          <w:rPr>
            <w:noProof/>
            <w:webHidden/>
          </w:rPr>
          <w:instrText xml:space="preserve"> PAGEREF _Toc117681274 \h </w:instrText>
        </w:r>
        <w:r w:rsidR="00C72E0C">
          <w:rPr>
            <w:noProof/>
            <w:webHidden/>
          </w:rPr>
        </w:r>
        <w:r w:rsidR="00C72E0C">
          <w:rPr>
            <w:noProof/>
            <w:webHidden/>
          </w:rPr>
          <w:fldChar w:fldCharType="separate"/>
        </w:r>
        <w:r>
          <w:rPr>
            <w:noProof/>
            <w:webHidden/>
          </w:rPr>
          <w:t>357</w:t>
        </w:r>
        <w:r w:rsidR="00C72E0C">
          <w:rPr>
            <w:noProof/>
            <w:webHidden/>
          </w:rPr>
          <w:fldChar w:fldCharType="end"/>
        </w:r>
      </w:hyperlink>
    </w:p>
    <w:p w14:paraId="15D809C1" w14:textId="04444811" w:rsidR="00C72E0C" w:rsidRDefault="00C03167">
      <w:pPr>
        <w:pStyle w:val="40"/>
        <w:rPr>
          <w:noProof/>
        </w:rPr>
      </w:pPr>
      <w:hyperlink w:anchor="_Toc117681275" w:history="1">
        <w:r w:rsidR="00C72E0C" w:rsidRPr="00563722">
          <w:rPr>
            <w:rStyle w:val="-"/>
            <w:rFonts w:eastAsia="SimSun"/>
            <w:noProof/>
            <w:lang w:val="el-GR"/>
          </w:rPr>
          <w:t>3.1.2</w:t>
        </w:r>
        <w:r w:rsidR="00C72E0C">
          <w:rPr>
            <w:noProof/>
          </w:rPr>
          <w:tab/>
        </w:r>
        <w:r w:rsidR="00C72E0C" w:rsidRPr="00563722">
          <w:rPr>
            <w:rStyle w:val="-"/>
            <w:rFonts w:eastAsia="SimSun"/>
            <w:noProof/>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r w:rsidR="00C72E0C">
          <w:rPr>
            <w:noProof/>
            <w:webHidden/>
          </w:rPr>
          <w:tab/>
        </w:r>
        <w:r w:rsidR="00C72E0C">
          <w:rPr>
            <w:noProof/>
            <w:webHidden/>
          </w:rPr>
          <w:fldChar w:fldCharType="begin"/>
        </w:r>
        <w:r w:rsidR="00C72E0C">
          <w:rPr>
            <w:noProof/>
            <w:webHidden/>
          </w:rPr>
          <w:instrText xml:space="preserve"> PAGEREF _Toc117681275 \h </w:instrText>
        </w:r>
        <w:r w:rsidR="00C72E0C">
          <w:rPr>
            <w:noProof/>
            <w:webHidden/>
          </w:rPr>
        </w:r>
        <w:r w:rsidR="00C72E0C">
          <w:rPr>
            <w:noProof/>
            <w:webHidden/>
          </w:rPr>
          <w:fldChar w:fldCharType="separate"/>
        </w:r>
        <w:r>
          <w:rPr>
            <w:noProof/>
            <w:webHidden/>
          </w:rPr>
          <w:t>358</w:t>
        </w:r>
        <w:r w:rsidR="00C72E0C">
          <w:rPr>
            <w:noProof/>
            <w:webHidden/>
          </w:rPr>
          <w:fldChar w:fldCharType="end"/>
        </w:r>
      </w:hyperlink>
    </w:p>
    <w:p w14:paraId="1BFAF5C0" w14:textId="2FF62A83" w:rsidR="00C72E0C" w:rsidRDefault="00C03167">
      <w:pPr>
        <w:pStyle w:val="40"/>
        <w:rPr>
          <w:noProof/>
        </w:rPr>
      </w:pPr>
      <w:hyperlink w:anchor="_Toc117681276" w:history="1">
        <w:r w:rsidR="00C72E0C" w:rsidRPr="00563722">
          <w:rPr>
            <w:rStyle w:val="-"/>
            <w:rFonts w:eastAsia="SimSun"/>
            <w:noProof/>
            <w:lang w:val="el-GR"/>
          </w:rPr>
          <w:t>3.1.3</w:t>
        </w:r>
        <w:r w:rsidR="00C72E0C">
          <w:rPr>
            <w:noProof/>
          </w:rPr>
          <w:tab/>
        </w:r>
        <w:r w:rsidR="00C72E0C" w:rsidRPr="00563722">
          <w:rPr>
            <w:rStyle w:val="-"/>
            <w:rFonts w:eastAsia="SimSun"/>
            <w:noProof/>
            <w:lang w:val="el-GR"/>
          </w:rPr>
          <w:t>Μελέτη Εφαρμογής Παράρτημα 2: Ανάπτυξη ιατρικών πρωτοκόλλων και διαδικασιών εξέτασης στα πλαίσια του ΕΔΙΤ – ΤΜΗΜΑ Α ΜΟΝΟ</w:t>
        </w:r>
        <w:r w:rsidR="00C72E0C">
          <w:rPr>
            <w:noProof/>
            <w:webHidden/>
          </w:rPr>
          <w:tab/>
        </w:r>
        <w:r w:rsidR="00C72E0C">
          <w:rPr>
            <w:noProof/>
            <w:webHidden/>
          </w:rPr>
          <w:fldChar w:fldCharType="begin"/>
        </w:r>
        <w:r w:rsidR="00C72E0C">
          <w:rPr>
            <w:noProof/>
            <w:webHidden/>
          </w:rPr>
          <w:instrText xml:space="preserve"> PAGEREF _Toc117681276 \h </w:instrText>
        </w:r>
        <w:r w:rsidR="00C72E0C">
          <w:rPr>
            <w:noProof/>
            <w:webHidden/>
          </w:rPr>
        </w:r>
        <w:r w:rsidR="00C72E0C">
          <w:rPr>
            <w:noProof/>
            <w:webHidden/>
          </w:rPr>
          <w:fldChar w:fldCharType="separate"/>
        </w:r>
        <w:r>
          <w:rPr>
            <w:noProof/>
            <w:webHidden/>
          </w:rPr>
          <w:t>359</w:t>
        </w:r>
        <w:r w:rsidR="00C72E0C">
          <w:rPr>
            <w:noProof/>
            <w:webHidden/>
          </w:rPr>
          <w:fldChar w:fldCharType="end"/>
        </w:r>
      </w:hyperlink>
    </w:p>
    <w:p w14:paraId="05B2946B" w14:textId="7FCBE0CA" w:rsidR="00C72E0C" w:rsidRDefault="00C03167">
      <w:pPr>
        <w:pStyle w:val="40"/>
        <w:rPr>
          <w:noProof/>
        </w:rPr>
      </w:pPr>
      <w:hyperlink w:anchor="_Toc117681277" w:history="1">
        <w:r w:rsidR="00C72E0C" w:rsidRPr="00563722">
          <w:rPr>
            <w:rStyle w:val="-"/>
            <w:rFonts w:eastAsia="SimSun"/>
            <w:noProof/>
            <w:lang w:val="el-GR"/>
          </w:rPr>
          <w:t>3.1.4</w:t>
        </w:r>
        <w:r w:rsidR="00C72E0C">
          <w:rPr>
            <w:noProof/>
          </w:rPr>
          <w:tab/>
        </w:r>
        <w:r w:rsidR="00C72E0C" w:rsidRPr="00563722">
          <w:rPr>
            <w:rStyle w:val="-"/>
            <w:rFonts w:eastAsia="SimSun"/>
            <w:noProof/>
            <w:lang w:val="el-GR"/>
          </w:rPr>
          <w:t>Μελέτη Εφαρμογής Παράρτημα 3: Μελέτη συμμόρφωσης ΕΔΙΤ με τον γενικό κανονισμό GDPR– ΤΜΗΜΑ Α ΜΟΝΟ</w:t>
        </w:r>
        <w:r w:rsidR="00C72E0C">
          <w:rPr>
            <w:noProof/>
            <w:webHidden/>
          </w:rPr>
          <w:tab/>
        </w:r>
        <w:r w:rsidR="00C72E0C">
          <w:rPr>
            <w:noProof/>
            <w:webHidden/>
          </w:rPr>
          <w:fldChar w:fldCharType="begin"/>
        </w:r>
        <w:r w:rsidR="00C72E0C">
          <w:rPr>
            <w:noProof/>
            <w:webHidden/>
          </w:rPr>
          <w:instrText xml:space="preserve"> PAGEREF _Toc117681277 \h </w:instrText>
        </w:r>
        <w:r w:rsidR="00C72E0C">
          <w:rPr>
            <w:noProof/>
            <w:webHidden/>
          </w:rPr>
        </w:r>
        <w:r w:rsidR="00C72E0C">
          <w:rPr>
            <w:noProof/>
            <w:webHidden/>
          </w:rPr>
          <w:fldChar w:fldCharType="separate"/>
        </w:r>
        <w:r>
          <w:rPr>
            <w:noProof/>
            <w:webHidden/>
          </w:rPr>
          <w:t>359</w:t>
        </w:r>
        <w:r w:rsidR="00C72E0C">
          <w:rPr>
            <w:noProof/>
            <w:webHidden/>
          </w:rPr>
          <w:fldChar w:fldCharType="end"/>
        </w:r>
      </w:hyperlink>
    </w:p>
    <w:p w14:paraId="2EF4778B" w14:textId="6197BCB8" w:rsidR="00C72E0C" w:rsidRDefault="00C03167">
      <w:pPr>
        <w:pStyle w:val="40"/>
        <w:rPr>
          <w:noProof/>
        </w:rPr>
      </w:pPr>
      <w:hyperlink w:anchor="_Toc117681278" w:history="1">
        <w:r w:rsidR="00C72E0C" w:rsidRPr="00563722">
          <w:rPr>
            <w:rStyle w:val="-"/>
            <w:rFonts w:eastAsia="SimSun"/>
            <w:noProof/>
            <w:lang w:val="el-GR"/>
          </w:rPr>
          <w:t>3.1.5</w:t>
        </w:r>
        <w:r w:rsidR="00C72E0C">
          <w:rPr>
            <w:noProof/>
          </w:rPr>
          <w:tab/>
        </w:r>
        <w:r w:rsidR="00C72E0C" w:rsidRPr="00563722">
          <w:rPr>
            <w:rStyle w:val="-"/>
            <w:rFonts w:eastAsia="SimSun"/>
            <w:noProof/>
            <w:lang w:val="el-GR"/>
          </w:rPr>
          <w:t>Μελέτη Εφαρμογής Παράρτημα 4: Μελέτη Διαλειτουργικότητας πληροφοριακών συστημάτων και συμβατότητας με το Εθνικό Πλαίσιο για τη Διαλειτουργικότητα στην Υγεία – ΤΜΗΜΑ Α ΜΟΝΟ</w:t>
        </w:r>
        <w:r w:rsidR="00C72E0C">
          <w:rPr>
            <w:noProof/>
            <w:webHidden/>
          </w:rPr>
          <w:tab/>
        </w:r>
        <w:r w:rsidR="00C72E0C">
          <w:rPr>
            <w:noProof/>
            <w:webHidden/>
          </w:rPr>
          <w:fldChar w:fldCharType="begin"/>
        </w:r>
        <w:r w:rsidR="00C72E0C">
          <w:rPr>
            <w:noProof/>
            <w:webHidden/>
          </w:rPr>
          <w:instrText xml:space="preserve"> PAGEREF _Toc117681278 \h </w:instrText>
        </w:r>
        <w:r w:rsidR="00C72E0C">
          <w:rPr>
            <w:noProof/>
            <w:webHidden/>
          </w:rPr>
        </w:r>
        <w:r w:rsidR="00C72E0C">
          <w:rPr>
            <w:noProof/>
            <w:webHidden/>
          </w:rPr>
          <w:fldChar w:fldCharType="separate"/>
        </w:r>
        <w:r>
          <w:rPr>
            <w:noProof/>
            <w:webHidden/>
          </w:rPr>
          <w:t>360</w:t>
        </w:r>
        <w:r w:rsidR="00C72E0C">
          <w:rPr>
            <w:noProof/>
            <w:webHidden/>
          </w:rPr>
          <w:fldChar w:fldCharType="end"/>
        </w:r>
      </w:hyperlink>
    </w:p>
    <w:p w14:paraId="739AE732" w14:textId="670E523B" w:rsidR="00C72E0C" w:rsidRDefault="00C03167">
      <w:pPr>
        <w:pStyle w:val="40"/>
        <w:rPr>
          <w:noProof/>
        </w:rPr>
      </w:pPr>
      <w:hyperlink w:anchor="_Toc117681279" w:history="1">
        <w:r w:rsidR="00C72E0C" w:rsidRPr="00563722">
          <w:rPr>
            <w:rStyle w:val="-"/>
            <w:rFonts w:eastAsia="SimSun"/>
            <w:noProof/>
            <w:lang w:val="el-GR"/>
          </w:rPr>
          <w:t>3.1.6</w:t>
        </w:r>
        <w:r w:rsidR="00C72E0C">
          <w:rPr>
            <w:noProof/>
          </w:rPr>
          <w:tab/>
        </w:r>
        <w:r w:rsidR="00C72E0C" w:rsidRPr="00563722">
          <w:rPr>
            <w:rStyle w:val="-"/>
            <w:rFonts w:eastAsia="SimSun"/>
            <w:noProof/>
            <w:lang w:val="el-GR"/>
          </w:rPr>
          <w:t>Μελέτη Εφαρμογής Παράρτημα 5: Μελέτη Ασφαλείας – ΤΜΗΜΑ Α ΜΟΝΟ</w:t>
        </w:r>
        <w:r w:rsidR="00C72E0C">
          <w:rPr>
            <w:noProof/>
            <w:webHidden/>
          </w:rPr>
          <w:tab/>
        </w:r>
        <w:r w:rsidR="00C72E0C">
          <w:rPr>
            <w:noProof/>
            <w:webHidden/>
          </w:rPr>
          <w:fldChar w:fldCharType="begin"/>
        </w:r>
        <w:r w:rsidR="00C72E0C">
          <w:rPr>
            <w:noProof/>
            <w:webHidden/>
          </w:rPr>
          <w:instrText xml:space="preserve"> PAGEREF _Toc117681279 \h </w:instrText>
        </w:r>
        <w:r w:rsidR="00C72E0C">
          <w:rPr>
            <w:noProof/>
            <w:webHidden/>
          </w:rPr>
        </w:r>
        <w:r w:rsidR="00C72E0C">
          <w:rPr>
            <w:noProof/>
            <w:webHidden/>
          </w:rPr>
          <w:fldChar w:fldCharType="separate"/>
        </w:r>
        <w:r>
          <w:rPr>
            <w:noProof/>
            <w:webHidden/>
          </w:rPr>
          <w:t>360</w:t>
        </w:r>
        <w:r w:rsidR="00C72E0C">
          <w:rPr>
            <w:noProof/>
            <w:webHidden/>
          </w:rPr>
          <w:fldChar w:fldCharType="end"/>
        </w:r>
      </w:hyperlink>
    </w:p>
    <w:p w14:paraId="18A46D9A" w14:textId="569C4BDE" w:rsidR="00C72E0C" w:rsidRDefault="00C03167" w:rsidP="007D60FF">
      <w:pPr>
        <w:pStyle w:val="30"/>
        <w:rPr>
          <w:rFonts w:eastAsiaTheme="minorEastAsia" w:cstheme="minorBidi"/>
          <w:szCs w:val="22"/>
          <w:lang w:val="en-US" w:eastAsia="en-US"/>
        </w:rPr>
      </w:pPr>
      <w:hyperlink w:anchor="_Toc117681280" w:history="1">
        <w:r w:rsidR="00C72E0C" w:rsidRPr="00563722">
          <w:rPr>
            <w:rStyle w:val="-"/>
          </w:rPr>
          <w:t>3.2</w:t>
        </w:r>
        <w:r w:rsidR="00C72E0C">
          <w:rPr>
            <w:rFonts w:eastAsiaTheme="minorEastAsia" w:cstheme="minorBidi"/>
            <w:szCs w:val="22"/>
            <w:lang w:val="en-US" w:eastAsia="en-US"/>
          </w:rPr>
          <w:tab/>
        </w:r>
        <w:r w:rsidR="00C72E0C" w:rsidRPr="00563722">
          <w:rPr>
            <w:rStyle w:val="-"/>
          </w:rPr>
          <w:t>Προετοιμασία και πιστοποίηση ISO9000 και ISO27000 – ΤΜΗΜΑ Α ΜΟΝΟ</w:t>
        </w:r>
        <w:r w:rsidR="00C72E0C">
          <w:rPr>
            <w:webHidden/>
          </w:rPr>
          <w:tab/>
        </w:r>
        <w:r w:rsidR="00C72E0C">
          <w:rPr>
            <w:webHidden/>
          </w:rPr>
          <w:fldChar w:fldCharType="begin"/>
        </w:r>
        <w:r w:rsidR="00C72E0C">
          <w:rPr>
            <w:webHidden/>
          </w:rPr>
          <w:instrText xml:space="preserve"> PAGEREF _Toc117681280 \h </w:instrText>
        </w:r>
        <w:r w:rsidR="00C72E0C">
          <w:rPr>
            <w:webHidden/>
          </w:rPr>
        </w:r>
        <w:r w:rsidR="00C72E0C">
          <w:rPr>
            <w:webHidden/>
          </w:rPr>
          <w:fldChar w:fldCharType="separate"/>
        </w:r>
        <w:r>
          <w:rPr>
            <w:webHidden/>
          </w:rPr>
          <w:t>361</w:t>
        </w:r>
        <w:r w:rsidR="00C72E0C">
          <w:rPr>
            <w:webHidden/>
          </w:rPr>
          <w:fldChar w:fldCharType="end"/>
        </w:r>
      </w:hyperlink>
    </w:p>
    <w:p w14:paraId="770D758C" w14:textId="2B81808F" w:rsidR="00C72E0C" w:rsidRDefault="00C03167" w:rsidP="007D60FF">
      <w:pPr>
        <w:pStyle w:val="30"/>
        <w:rPr>
          <w:rFonts w:eastAsiaTheme="minorEastAsia" w:cstheme="minorBidi"/>
          <w:szCs w:val="22"/>
          <w:lang w:val="en-US" w:eastAsia="en-US"/>
        </w:rPr>
      </w:pPr>
      <w:hyperlink w:anchor="_Toc117681281" w:history="1">
        <w:r w:rsidR="00C72E0C" w:rsidRPr="00563722">
          <w:rPr>
            <w:rStyle w:val="-"/>
          </w:rPr>
          <w:t>3.3</w:t>
        </w:r>
        <w:r w:rsidR="00C72E0C">
          <w:rPr>
            <w:rFonts w:eastAsiaTheme="minorEastAsia" w:cstheme="minorBidi"/>
            <w:szCs w:val="22"/>
            <w:lang w:val="en-US" w:eastAsia="en-US"/>
          </w:rPr>
          <w:tab/>
        </w:r>
        <w:r w:rsidR="00C72E0C" w:rsidRPr="00563722">
          <w:rPr>
            <w:rStyle w:val="-"/>
          </w:rPr>
          <w:t>Υπηρεσίες εγκατάστασης, παραμετροποίησης και πιλοτικής λειτουργίας</w:t>
        </w:r>
        <w:r w:rsidR="00C72E0C">
          <w:rPr>
            <w:webHidden/>
          </w:rPr>
          <w:tab/>
        </w:r>
        <w:r w:rsidR="00C72E0C">
          <w:rPr>
            <w:webHidden/>
          </w:rPr>
          <w:fldChar w:fldCharType="begin"/>
        </w:r>
        <w:r w:rsidR="00C72E0C">
          <w:rPr>
            <w:webHidden/>
          </w:rPr>
          <w:instrText xml:space="preserve"> PAGEREF _Toc117681281 \h </w:instrText>
        </w:r>
        <w:r w:rsidR="00C72E0C">
          <w:rPr>
            <w:webHidden/>
          </w:rPr>
        </w:r>
        <w:r w:rsidR="00C72E0C">
          <w:rPr>
            <w:webHidden/>
          </w:rPr>
          <w:fldChar w:fldCharType="separate"/>
        </w:r>
        <w:r>
          <w:rPr>
            <w:webHidden/>
          </w:rPr>
          <w:t>361</w:t>
        </w:r>
        <w:r w:rsidR="00C72E0C">
          <w:rPr>
            <w:webHidden/>
          </w:rPr>
          <w:fldChar w:fldCharType="end"/>
        </w:r>
      </w:hyperlink>
    </w:p>
    <w:p w14:paraId="5A637C6F" w14:textId="4F8D569E" w:rsidR="00C72E0C" w:rsidRDefault="00C03167" w:rsidP="007D60FF">
      <w:pPr>
        <w:pStyle w:val="30"/>
        <w:rPr>
          <w:rFonts w:eastAsiaTheme="minorEastAsia" w:cstheme="minorBidi"/>
          <w:szCs w:val="22"/>
          <w:lang w:val="en-US" w:eastAsia="en-US"/>
        </w:rPr>
      </w:pPr>
      <w:hyperlink w:anchor="_Toc117681282" w:history="1">
        <w:r w:rsidR="00C72E0C" w:rsidRPr="00563722">
          <w:rPr>
            <w:rStyle w:val="-"/>
          </w:rPr>
          <w:t>3.4</w:t>
        </w:r>
        <w:r w:rsidR="00C72E0C">
          <w:rPr>
            <w:rFonts w:eastAsiaTheme="minorEastAsia" w:cstheme="minorBidi"/>
            <w:szCs w:val="22"/>
            <w:lang w:val="en-US" w:eastAsia="en-US"/>
          </w:rPr>
          <w:tab/>
        </w:r>
        <w:r w:rsidR="00C72E0C" w:rsidRPr="00563722">
          <w:rPr>
            <w:rStyle w:val="-"/>
          </w:rPr>
          <w:t>Υπηρεσίες Εκπαίδευσης χρηστών</w:t>
        </w:r>
        <w:r w:rsidR="00C72E0C">
          <w:rPr>
            <w:webHidden/>
          </w:rPr>
          <w:tab/>
        </w:r>
        <w:r w:rsidR="00C72E0C">
          <w:rPr>
            <w:webHidden/>
          </w:rPr>
          <w:fldChar w:fldCharType="begin"/>
        </w:r>
        <w:r w:rsidR="00C72E0C">
          <w:rPr>
            <w:webHidden/>
          </w:rPr>
          <w:instrText xml:space="preserve"> PAGEREF _Toc117681282 \h </w:instrText>
        </w:r>
        <w:r w:rsidR="00C72E0C">
          <w:rPr>
            <w:webHidden/>
          </w:rPr>
        </w:r>
        <w:r w:rsidR="00C72E0C">
          <w:rPr>
            <w:webHidden/>
          </w:rPr>
          <w:fldChar w:fldCharType="separate"/>
        </w:r>
        <w:r>
          <w:rPr>
            <w:webHidden/>
          </w:rPr>
          <w:t>363</w:t>
        </w:r>
        <w:r w:rsidR="00C72E0C">
          <w:rPr>
            <w:webHidden/>
          </w:rPr>
          <w:fldChar w:fldCharType="end"/>
        </w:r>
      </w:hyperlink>
    </w:p>
    <w:p w14:paraId="35A9A2D7" w14:textId="5C40224E" w:rsidR="00C72E0C" w:rsidRDefault="00C03167" w:rsidP="007D60FF">
      <w:pPr>
        <w:pStyle w:val="30"/>
        <w:rPr>
          <w:rFonts w:eastAsiaTheme="minorEastAsia" w:cstheme="minorBidi"/>
          <w:szCs w:val="22"/>
          <w:lang w:val="en-US" w:eastAsia="en-US"/>
        </w:rPr>
      </w:pPr>
      <w:hyperlink w:anchor="_Toc117681283" w:history="1">
        <w:r w:rsidR="00C72E0C" w:rsidRPr="00563722">
          <w:rPr>
            <w:rStyle w:val="-"/>
          </w:rPr>
          <w:t>3.5</w:t>
        </w:r>
        <w:r w:rsidR="00C72E0C">
          <w:rPr>
            <w:rFonts w:eastAsiaTheme="minorEastAsia" w:cstheme="minorBidi"/>
            <w:szCs w:val="22"/>
            <w:lang w:val="en-US" w:eastAsia="en-US"/>
          </w:rPr>
          <w:tab/>
        </w:r>
        <w:r w:rsidR="00C72E0C" w:rsidRPr="00563722">
          <w:rPr>
            <w:rStyle w:val="-"/>
          </w:rPr>
          <w:t>Υπηρεσίες Ενημέρωσης ενδιαφερομένων</w:t>
        </w:r>
        <w:r w:rsidR="00C72E0C">
          <w:rPr>
            <w:webHidden/>
          </w:rPr>
          <w:tab/>
        </w:r>
        <w:r w:rsidR="00C72E0C">
          <w:rPr>
            <w:webHidden/>
          </w:rPr>
          <w:fldChar w:fldCharType="begin"/>
        </w:r>
        <w:r w:rsidR="00C72E0C">
          <w:rPr>
            <w:webHidden/>
          </w:rPr>
          <w:instrText xml:space="preserve"> PAGEREF _Toc117681283 \h </w:instrText>
        </w:r>
        <w:r w:rsidR="00C72E0C">
          <w:rPr>
            <w:webHidden/>
          </w:rPr>
        </w:r>
        <w:r w:rsidR="00C72E0C">
          <w:rPr>
            <w:webHidden/>
          </w:rPr>
          <w:fldChar w:fldCharType="separate"/>
        </w:r>
        <w:r>
          <w:rPr>
            <w:webHidden/>
          </w:rPr>
          <w:t>364</w:t>
        </w:r>
        <w:r w:rsidR="00C72E0C">
          <w:rPr>
            <w:webHidden/>
          </w:rPr>
          <w:fldChar w:fldCharType="end"/>
        </w:r>
      </w:hyperlink>
    </w:p>
    <w:p w14:paraId="47D8D6E4" w14:textId="3E4194C2" w:rsidR="00C72E0C" w:rsidRDefault="00C03167" w:rsidP="007D60FF">
      <w:pPr>
        <w:pStyle w:val="30"/>
        <w:rPr>
          <w:rFonts w:eastAsiaTheme="minorEastAsia" w:cstheme="minorBidi"/>
          <w:szCs w:val="22"/>
          <w:lang w:val="en-US" w:eastAsia="en-US"/>
        </w:rPr>
      </w:pPr>
      <w:hyperlink w:anchor="_Toc117681284" w:history="1">
        <w:r w:rsidR="00C72E0C" w:rsidRPr="00563722">
          <w:rPr>
            <w:rStyle w:val="-"/>
          </w:rPr>
          <w:t>3.6</w:t>
        </w:r>
        <w:r w:rsidR="00C72E0C">
          <w:rPr>
            <w:rFonts w:eastAsiaTheme="minorEastAsia" w:cstheme="minorBidi"/>
            <w:szCs w:val="22"/>
            <w:lang w:val="en-US" w:eastAsia="en-US"/>
          </w:rPr>
          <w:tab/>
        </w:r>
        <w:r w:rsidR="00C72E0C" w:rsidRPr="00563722">
          <w:rPr>
            <w:rStyle w:val="-"/>
          </w:rPr>
          <w:t>Υπηρεσίες Περιόδου Εγγύησης</w:t>
        </w:r>
        <w:r w:rsidR="00C72E0C">
          <w:rPr>
            <w:webHidden/>
          </w:rPr>
          <w:tab/>
        </w:r>
        <w:r w:rsidR="00C72E0C">
          <w:rPr>
            <w:webHidden/>
          </w:rPr>
          <w:fldChar w:fldCharType="begin"/>
        </w:r>
        <w:r w:rsidR="00C72E0C">
          <w:rPr>
            <w:webHidden/>
          </w:rPr>
          <w:instrText xml:space="preserve"> PAGEREF _Toc117681284 \h </w:instrText>
        </w:r>
        <w:r w:rsidR="00C72E0C">
          <w:rPr>
            <w:webHidden/>
          </w:rPr>
        </w:r>
        <w:r w:rsidR="00C72E0C">
          <w:rPr>
            <w:webHidden/>
          </w:rPr>
          <w:fldChar w:fldCharType="separate"/>
        </w:r>
        <w:r>
          <w:rPr>
            <w:webHidden/>
          </w:rPr>
          <w:t>365</w:t>
        </w:r>
        <w:r w:rsidR="00C72E0C">
          <w:rPr>
            <w:webHidden/>
          </w:rPr>
          <w:fldChar w:fldCharType="end"/>
        </w:r>
      </w:hyperlink>
    </w:p>
    <w:p w14:paraId="64B8B8ED" w14:textId="6BE8D067" w:rsidR="00C72E0C" w:rsidRDefault="00C03167" w:rsidP="007D60FF">
      <w:pPr>
        <w:pStyle w:val="30"/>
        <w:rPr>
          <w:rFonts w:eastAsiaTheme="minorEastAsia" w:cstheme="minorBidi"/>
          <w:szCs w:val="22"/>
          <w:lang w:val="en-US" w:eastAsia="en-US"/>
        </w:rPr>
      </w:pPr>
      <w:hyperlink w:anchor="_Toc117681285" w:history="1">
        <w:r w:rsidR="00C72E0C" w:rsidRPr="00563722">
          <w:rPr>
            <w:rStyle w:val="-"/>
          </w:rPr>
          <w:t>3.7</w:t>
        </w:r>
        <w:r w:rsidR="00C72E0C">
          <w:rPr>
            <w:rFonts w:eastAsiaTheme="minorEastAsia" w:cstheme="minorBidi"/>
            <w:szCs w:val="22"/>
            <w:lang w:val="en-US" w:eastAsia="en-US"/>
          </w:rPr>
          <w:tab/>
        </w:r>
        <w:r w:rsidR="00C72E0C" w:rsidRPr="00563722">
          <w:rPr>
            <w:rStyle w:val="-"/>
          </w:rPr>
          <w:t>Υπηρεσίες  Περιόδου Συντήρησης</w:t>
        </w:r>
        <w:r w:rsidR="00C72E0C">
          <w:rPr>
            <w:webHidden/>
          </w:rPr>
          <w:tab/>
        </w:r>
        <w:r w:rsidR="00C72E0C">
          <w:rPr>
            <w:webHidden/>
          </w:rPr>
          <w:fldChar w:fldCharType="begin"/>
        </w:r>
        <w:r w:rsidR="00C72E0C">
          <w:rPr>
            <w:webHidden/>
          </w:rPr>
          <w:instrText xml:space="preserve"> PAGEREF _Toc117681285 \h </w:instrText>
        </w:r>
        <w:r w:rsidR="00C72E0C">
          <w:rPr>
            <w:webHidden/>
          </w:rPr>
        </w:r>
        <w:r w:rsidR="00C72E0C">
          <w:rPr>
            <w:webHidden/>
          </w:rPr>
          <w:fldChar w:fldCharType="separate"/>
        </w:r>
        <w:r>
          <w:rPr>
            <w:webHidden/>
          </w:rPr>
          <w:t>366</w:t>
        </w:r>
        <w:r w:rsidR="00C72E0C">
          <w:rPr>
            <w:webHidden/>
          </w:rPr>
          <w:fldChar w:fldCharType="end"/>
        </w:r>
      </w:hyperlink>
    </w:p>
    <w:p w14:paraId="1D9B3C9C" w14:textId="772ED570" w:rsidR="00C72E0C" w:rsidRDefault="00C03167" w:rsidP="007D60FF">
      <w:pPr>
        <w:pStyle w:val="30"/>
        <w:rPr>
          <w:rFonts w:eastAsiaTheme="minorEastAsia" w:cstheme="minorBidi"/>
          <w:szCs w:val="22"/>
          <w:lang w:val="en-US" w:eastAsia="en-US"/>
        </w:rPr>
      </w:pPr>
      <w:hyperlink w:anchor="_Toc117681286" w:history="1">
        <w:r w:rsidR="00C72E0C" w:rsidRPr="00563722">
          <w:rPr>
            <w:rStyle w:val="-"/>
          </w:rPr>
          <w:t>3.8</w:t>
        </w:r>
        <w:r w:rsidR="00C72E0C">
          <w:rPr>
            <w:rFonts w:eastAsiaTheme="minorEastAsia" w:cstheme="minorBidi"/>
            <w:szCs w:val="22"/>
            <w:lang w:val="en-US" w:eastAsia="en-US"/>
          </w:rPr>
          <w:tab/>
        </w:r>
        <w:r w:rsidR="00C72E0C" w:rsidRPr="00563722">
          <w:rPr>
            <w:rStyle w:val="-"/>
          </w:rPr>
          <w:t>Υπηρεσίες υποστήριξης Κέντρων Διαχείρισης και Ελέγχου (</w:t>
        </w:r>
        <w:r w:rsidR="00C72E0C" w:rsidRPr="00563722">
          <w:rPr>
            <w:rStyle w:val="-"/>
            <w:lang w:val="en-US"/>
          </w:rPr>
          <w:t>Helpdesk</w:t>
        </w:r>
        <w:r w:rsidR="00C72E0C" w:rsidRPr="00563722">
          <w:rPr>
            <w:rStyle w:val="-"/>
          </w:rPr>
          <w:t>) ΕΔΙΤ</w:t>
        </w:r>
        <w:r w:rsidR="00C72E0C">
          <w:rPr>
            <w:webHidden/>
          </w:rPr>
          <w:tab/>
        </w:r>
        <w:r w:rsidR="00C72E0C">
          <w:rPr>
            <w:webHidden/>
          </w:rPr>
          <w:fldChar w:fldCharType="begin"/>
        </w:r>
        <w:r w:rsidR="00C72E0C">
          <w:rPr>
            <w:webHidden/>
          </w:rPr>
          <w:instrText xml:space="preserve"> PAGEREF _Toc117681286 \h </w:instrText>
        </w:r>
        <w:r w:rsidR="00C72E0C">
          <w:rPr>
            <w:webHidden/>
          </w:rPr>
        </w:r>
        <w:r w:rsidR="00C72E0C">
          <w:rPr>
            <w:webHidden/>
          </w:rPr>
          <w:fldChar w:fldCharType="separate"/>
        </w:r>
        <w:r>
          <w:rPr>
            <w:webHidden/>
          </w:rPr>
          <w:t>373</w:t>
        </w:r>
        <w:r w:rsidR="00C72E0C">
          <w:rPr>
            <w:webHidden/>
          </w:rPr>
          <w:fldChar w:fldCharType="end"/>
        </w:r>
      </w:hyperlink>
    </w:p>
    <w:p w14:paraId="6770DE59" w14:textId="72358777" w:rsidR="00C72E0C" w:rsidRDefault="00C03167" w:rsidP="007D60FF">
      <w:pPr>
        <w:pStyle w:val="30"/>
        <w:rPr>
          <w:rFonts w:eastAsiaTheme="minorEastAsia" w:cstheme="minorBidi"/>
          <w:szCs w:val="22"/>
          <w:lang w:val="en-US" w:eastAsia="en-US"/>
        </w:rPr>
      </w:pPr>
      <w:hyperlink w:anchor="_Toc117681287" w:history="1">
        <w:r w:rsidR="00C72E0C" w:rsidRPr="00563722">
          <w:rPr>
            <w:rStyle w:val="-"/>
          </w:rPr>
          <w:t>3.9</w:t>
        </w:r>
        <w:r w:rsidR="00C72E0C">
          <w:rPr>
            <w:rFonts w:eastAsiaTheme="minorEastAsia" w:cstheme="minorBidi"/>
            <w:szCs w:val="22"/>
            <w:lang w:val="en-US" w:eastAsia="en-US"/>
          </w:rPr>
          <w:tab/>
        </w:r>
        <w:r w:rsidR="00C72E0C" w:rsidRPr="00563722">
          <w:rPr>
            <w:rStyle w:val="-"/>
          </w:rPr>
          <w:t>Υπηρεσίες διασύνδεσης υφιστάμενου ιατρικού εξοπλισμού</w:t>
        </w:r>
        <w:r w:rsidR="00C72E0C">
          <w:rPr>
            <w:webHidden/>
          </w:rPr>
          <w:tab/>
        </w:r>
        <w:r w:rsidR="00C72E0C">
          <w:rPr>
            <w:webHidden/>
          </w:rPr>
          <w:fldChar w:fldCharType="begin"/>
        </w:r>
        <w:r w:rsidR="00C72E0C">
          <w:rPr>
            <w:webHidden/>
          </w:rPr>
          <w:instrText xml:space="preserve"> PAGEREF _Toc117681287 \h </w:instrText>
        </w:r>
        <w:r w:rsidR="00C72E0C">
          <w:rPr>
            <w:webHidden/>
          </w:rPr>
        </w:r>
        <w:r w:rsidR="00C72E0C">
          <w:rPr>
            <w:webHidden/>
          </w:rPr>
          <w:fldChar w:fldCharType="separate"/>
        </w:r>
        <w:r>
          <w:rPr>
            <w:webHidden/>
          </w:rPr>
          <w:t>373</w:t>
        </w:r>
        <w:r w:rsidR="00C72E0C">
          <w:rPr>
            <w:webHidden/>
          </w:rPr>
          <w:fldChar w:fldCharType="end"/>
        </w:r>
      </w:hyperlink>
    </w:p>
    <w:p w14:paraId="700EE694" w14:textId="73B1E7DB" w:rsidR="00C72E0C" w:rsidRDefault="00C03167" w:rsidP="007D60FF">
      <w:pPr>
        <w:pStyle w:val="30"/>
        <w:rPr>
          <w:rFonts w:eastAsiaTheme="minorEastAsia" w:cstheme="minorBidi"/>
          <w:szCs w:val="22"/>
          <w:lang w:val="en-US" w:eastAsia="en-US"/>
        </w:rPr>
      </w:pPr>
      <w:hyperlink w:anchor="_Toc117681288" w:history="1">
        <w:r w:rsidR="00C72E0C" w:rsidRPr="00563722">
          <w:rPr>
            <w:rStyle w:val="-"/>
          </w:rPr>
          <w:t>3.10</w:t>
        </w:r>
        <w:r w:rsidR="00C72E0C">
          <w:rPr>
            <w:rFonts w:eastAsiaTheme="minorEastAsia" w:cstheme="minorBidi"/>
            <w:szCs w:val="22"/>
            <w:lang w:val="en-US" w:eastAsia="en-US"/>
          </w:rPr>
          <w:tab/>
        </w:r>
        <w:r w:rsidR="00C72E0C" w:rsidRPr="00563722">
          <w:rPr>
            <w:rStyle w:val="-"/>
          </w:rPr>
          <w:t>Υπηρεσίες ανάπτυξης συνδέσμων για τη διασύνδεση εφαρμογής τηλεϊατρικής ΕΔΙΤ με τρίτες σχετιζόμενες εφαρμογές όπως ΟΠΣ – ΤΜΗΜΑ Α  ΜΟΝΟ</w:t>
        </w:r>
        <w:r w:rsidR="00C72E0C">
          <w:rPr>
            <w:webHidden/>
          </w:rPr>
          <w:tab/>
        </w:r>
        <w:r w:rsidR="00C72E0C">
          <w:rPr>
            <w:webHidden/>
          </w:rPr>
          <w:fldChar w:fldCharType="begin"/>
        </w:r>
        <w:r w:rsidR="00C72E0C">
          <w:rPr>
            <w:webHidden/>
          </w:rPr>
          <w:instrText xml:space="preserve"> PAGEREF _Toc117681288 \h </w:instrText>
        </w:r>
        <w:r w:rsidR="00C72E0C">
          <w:rPr>
            <w:webHidden/>
          </w:rPr>
        </w:r>
        <w:r w:rsidR="00C72E0C">
          <w:rPr>
            <w:webHidden/>
          </w:rPr>
          <w:fldChar w:fldCharType="separate"/>
        </w:r>
        <w:r>
          <w:rPr>
            <w:webHidden/>
          </w:rPr>
          <w:t>374</w:t>
        </w:r>
        <w:r w:rsidR="00C72E0C">
          <w:rPr>
            <w:webHidden/>
          </w:rPr>
          <w:fldChar w:fldCharType="end"/>
        </w:r>
      </w:hyperlink>
    </w:p>
    <w:p w14:paraId="06B0AB56" w14:textId="4FE5ECF6" w:rsidR="00C72E0C" w:rsidRDefault="00C03167" w:rsidP="007D60FF">
      <w:pPr>
        <w:pStyle w:val="30"/>
        <w:rPr>
          <w:rFonts w:eastAsiaTheme="minorEastAsia" w:cstheme="minorBidi"/>
          <w:szCs w:val="22"/>
          <w:lang w:val="en-US" w:eastAsia="en-US"/>
        </w:rPr>
      </w:pPr>
      <w:hyperlink w:anchor="_Toc117681289" w:history="1">
        <w:r w:rsidR="00C72E0C" w:rsidRPr="00563722">
          <w:rPr>
            <w:rStyle w:val="-"/>
          </w:rPr>
          <w:t>3.11</w:t>
        </w:r>
        <w:r w:rsidR="00C72E0C">
          <w:rPr>
            <w:rFonts w:eastAsiaTheme="minorEastAsia" w:cstheme="minorBidi"/>
            <w:szCs w:val="22"/>
            <w:lang w:val="en-US" w:eastAsia="en-US"/>
          </w:rPr>
          <w:tab/>
        </w:r>
        <w:r w:rsidR="00C72E0C" w:rsidRPr="00563722">
          <w:rPr>
            <w:rStyle w:val="-"/>
          </w:rPr>
          <w:t>Υπηρεσίες παραμετροποίησης εφαρμογής τηλεϊατρικής στα πλαίσια των ιατρικών πρωτοκόλλων – ΤΜΗΜΑ Α  ΜΟΝΟ</w:t>
        </w:r>
        <w:r w:rsidR="00C72E0C">
          <w:rPr>
            <w:webHidden/>
          </w:rPr>
          <w:tab/>
        </w:r>
        <w:r w:rsidR="00C72E0C">
          <w:rPr>
            <w:webHidden/>
          </w:rPr>
          <w:fldChar w:fldCharType="begin"/>
        </w:r>
        <w:r w:rsidR="00C72E0C">
          <w:rPr>
            <w:webHidden/>
          </w:rPr>
          <w:instrText xml:space="preserve"> PAGEREF _Toc117681289 \h </w:instrText>
        </w:r>
        <w:r w:rsidR="00C72E0C">
          <w:rPr>
            <w:webHidden/>
          </w:rPr>
        </w:r>
        <w:r w:rsidR="00C72E0C">
          <w:rPr>
            <w:webHidden/>
          </w:rPr>
          <w:fldChar w:fldCharType="separate"/>
        </w:r>
        <w:r>
          <w:rPr>
            <w:webHidden/>
          </w:rPr>
          <w:t>375</w:t>
        </w:r>
        <w:r w:rsidR="00C72E0C">
          <w:rPr>
            <w:webHidden/>
          </w:rPr>
          <w:fldChar w:fldCharType="end"/>
        </w:r>
      </w:hyperlink>
    </w:p>
    <w:p w14:paraId="42A9C78D" w14:textId="6DC29665" w:rsidR="00C72E0C" w:rsidRDefault="00C03167">
      <w:pPr>
        <w:pStyle w:val="20"/>
        <w:rPr>
          <w:rFonts w:eastAsiaTheme="minorEastAsia" w:cstheme="minorBidi"/>
          <w:szCs w:val="22"/>
          <w:lang w:val="en-US" w:eastAsia="en-US"/>
        </w:rPr>
      </w:pPr>
      <w:hyperlink w:anchor="_Toc117681290" w:history="1">
        <w:r w:rsidR="00C72E0C" w:rsidRPr="00563722">
          <w:rPr>
            <w:rStyle w:val="-"/>
          </w:rPr>
          <w:t>4.</w:t>
        </w:r>
        <w:r w:rsidR="00C72E0C">
          <w:rPr>
            <w:rFonts w:eastAsiaTheme="minorEastAsia" w:cstheme="minorBidi"/>
            <w:szCs w:val="22"/>
            <w:lang w:val="en-US" w:eastAsia="en-US"/>
          </w:rPr>
          <w:tab/>
        </w:r>
        <w:r w:rsidR="00C72E0C" w:rsidRPr="00563722">
          <w:rPr>
            <w:rStyle w:val="-"/>
          </w:rPr>
          <w:t>Λοιπές Εργασίες</w:t>
        </w:r>
        <w:r w:rsidR="00C72E0C">
          <w:rPr>
            <w:webHidden/>
          </w:rPr>
          <w:tab/>
        </w:r>
        <w:r w:rsidR="00C72E0C">
          <w:rPr>
            <w:webHidden/>
          </w:rPr>
          <w:fldChar w:fldCharType="begin"/>
        </w:r>
        <w:r w:rsidR="00C72E0C">
          <w:rPr>
            <w:webHidden/>
          </w:rPr>
          <w:instrText xml:space="preserve"> PAGEREF _Toc117681290 \h </w:instrText>
        </w:r>
        <w:r w:rsidR="00C72E0C">
          <w:rPr>
            <w:webHidden/>
          </w:rPr>
        </w:r>
        <w:r w:rsidR="00C72E0C">
          <w:rPr>
            <w:webHidden/>
          </w:rPr>
          <w:fldChar w:fldCharType="separate"/>
        </w:r>
        <w:r>
          <w:rPr>
            <w:webHidden/>
          </w:rPr>
          <w:t>375</w:t>
        </w:r>
        <w:r w:rsidR="00C72E0C">
          <w:rPr>
            <w:webHidden/>
          </w:rPr>
          <w:fldChar w:fldCharType="end"/>
        </w:r>
      </w:hyperlink>
    </w:p>
    <w:p w14:paraId="065946BD" w14:textId="60A33240" w:rsidR="00C72E0C" w:rsidRDefault="00C03167" w:rsidP="007D60FF">
      <w:pPr>
        <w:pStyle w:val="30"/>
        <w:rPr>
          <w:rFonts w:eastAsiaTheme="minorEastAsia" w:cstheme="minorBidi"/>
          <w:szCs w:val="22"/>
          <w:lang w:val="en-US" w:eastAsia="en-US"/>
        </w:rPr>
      </w:pPr>
      <w:hyperlink w:anchor="_Toc117681291" w:history="1">
        <w:r w:rsidR="00C72E0C" w:rsidRPr="00563722">
          <w:rPr>
            <w:rStyle w:val="-"/>
          </w:rPr>
          <w:t>4.1</w:t>
        </w:r>
        <w:r w:rsidR="00C72E0C">
          <w:rPr>
            <w:rFonts w:eastAsiaTheme="minorEastAsia" w:cstheme="minorBidi"/>
            <w:szCs w:val="22"/>
            <w:lang w:val="en-US" w:eastAsia="en-US"/>
          </w:rPr>
          <w:tab/>
        </w:r>
        <w:r w:rsidR="00C72E0C" w:rsidRPr="00563722">
          <w:rPr>
            <w:rStyle w:val="-"/>
          </w:rPr>
          <w:t>Προδιαγραφές διαμόρφωσης χώρων τηλεϊατρικής</w:t>
        </w:r>
        <w:r w:rsidR="00C72E0C">
          <w:rPr>
            <w:webHidden/>
          </w:rPr>
          <w:tab/>
        </w:r>
        <w:r w:rsidR="00C72E0C">
          <w:rPr>
            <w:webHidden/>
          </w:rPr>
          <w:fldChar w:fldCharType="begin"/>
        </w:r>
        <w:r w:rsidR="00C72E0C">
          <w:rPr>
            <w:webHidden/>
          </w:rPr>
          <w:instrText xml:space="preserve"> PAGEREF _Toc117681291 \h </w:instrText>
        </w:r>
        <w:r w:rsidR="00C72E0C">
          <w:rPr>
            <w:webHidden/>
          </w:rPr>
        </w:r>
        <w:r w:rsidR="00C72E0C">
          <w:rPr>
            <w:webHidden/>
          </w:rPr>
          <w:fldChar w:fldCharType="separate"/>
        </w:r>
        <w:r>
          <w:rPr>
            <w:webHidden/>
          </w:rPr>
          <w:t>375</w:t>
        </w:r>
        <w:r w:rsidR="00C72E0C">
          <w:rPr>
            <w:webHidden/>
          </w:rPr>
          <w:fldChar w:fldCharType="end"/>
        </w:r>
      </w:hyperlink>
    </w:p>
    <w:p w14:paraId="29FB8452" w14:textId="7578FFF1" w:rsidR="00C72E0C" w:rsidRDefault="00C03167" w:rsidP="007D60FF">
      <w:pPr>
        <w:pStyle w:val="30"/>
        <w:rPr>
          <w:rFonts w:eastAsiaTheme="minorEastAsia" w:cstheme="minorBidi"/>
          <w:szCs w:val="22"/>
          <w:lang w:val="en-US" w:eastAsia="en-US"/>
        </w:rPr>
      </w:pPr>
      <w:hyperlink w:anchor="_Toc117681292" w:history="1">
        <w:r w:rsidR="00C72E0C" w:rsidRPr="00563722">
          <w:rPr>
            <w:rStyle w:val="-"/>
          </w:rPr>
          <w:t>4.2</w:t>
        </w:r>
        <w:r w:rsidR="00C72E0C">
          <w:rPr>
            <w:rFonts w:eastAsiaTheme="minorEastAsia" w:cstheme="minorBidi"/>
            <w:szCs w:val="22"/>
            <w:lang w:val="en-US" w:eastAsia="en-US"/>
          </w:rPr>
          <w:tab/>
        </w:r>
        <w:r w:rsidR="00C72E0C" w:rsidRPr="00563722">
          <w:rPr>
            <w:rStyle w:val="-"/>
          </w:rPr>
          <w:t>Προδιαγραφές τροχήλατης μεταλλικής κατασκευής για τους μικρούς ΣΤΙΣ</w:t>
        </w:r>
        <w:r w:rsidR="00C72E0C">
          <w:rPr>
            <w:webHidden/>
          </w:rPr>
          <w:tab/>
        </w:r>
        <w:r w:rsidR="00C72E0C">
          <w:rPr>
            <w:webHidden/>
          </w:rPr>
          <w:fldChar w:fldCharType="begin"/>
        </w:r>
        <w:r w:rsidR="00C72E0C">
          <w:rPr>
            <w:webHidden/>
          </w:rPr>
          <w:instrText xml:space="preserve"> PAGEREF _Toc117681292 \h </w:instrText>
        </w:r>
        <w:r w:rsidR="00C72E0C">
          <w:rPr>
            <w:webHidden/>
          </w:rPr>
        </w:r>
        <w:r w:rsidR="00C72E0C">
          <w:rPr>
            <w:webHidden/>
          </w:rPr>
          <w:fldChar w:fldCharType="separate"/>
        </w:r>
        <w:r>
          <w:rPr>
            <w:webHidden/>
          </w:rPr>
          <w:t>376</w:t>
        </w:r>
        <w:r w:rsidR="00C72E0C">
          <w:rPr>
            <w:webHidden/>
          </w:rPr>
          <w:fldChar w:fldCharType="end"/>
        </w:r>
      </w:hyperlink>
    </w:p>
    <w:p w14:paraId="31101874" w14:textId="1508DB17" w:rsidR="00C72E0C" w:rsidRDefault="00C03167" w:rsidP="007D60FF">
      <w:pPr>
        <w:pStyle w:val="30"/>
        <w:rPr>
          <w:rFonts w:eastAsiaTheme="minorEastAsia" w:cstheme="minorBidi"/>
          <w:szCs w:val="22"/>
          <w:lang w:val="en-US" w:eastAsia="en-US"/>
        </w:rPr>
      </w:pPr>
      <w:hyperlink w:anchor="_Toc117681293" w:history="1">
        <w:r w:rsidR="00C72E0C" w:rsidRPr="00563722">
          <w:rPr>
            <w:rStyle w:val="-"/>
          </w:rPr>
          <w:t>4.3</w:t>
        </w:r>
        <w:r w:rsidR="00C72E0C">
          <w:rPr>
            <w:rFonts w:eastAsiaTheme="minorEastAsia" w:cstheme="minorBidi"/>
            <w:szCs w:val="22"/>
            <w:lang w:val="en-US" w:eastAsia="en-US"/>
          </w:rPr>
          <w:tab/>
        </w:r>
        <w:r w:rsidR="00C72E0C" w:rsidRPr="00563722">
          <w:rPr>
            <w:rStyle w:val="-"/>
          </w:rPr>
          <w:t>Προδιαγραφές συστημάτων ασφαλούς πρόσβασης</w:t>
        </w:r>
        <w:r w:rsidR="00C72E0C">
          <w:rPr>
            <w:webHidden/>
          </w:rPr>
          <w:tab/>
        </w:r>
        <w:r w:rsidR="00C72E0C">
          <w:rPr>
            <w:webHidden/>
          </w:rPr>
          <w:fldChar w:fldCharType="begin"/>
        </w:r>
        <w:r w:rsidR="00C72E0C">
          <w:rPr>
            <w:webHidden/>
          </w:rPr>
          <w:instrText xml:space="preserve"> PAGEREF _Toc117681293 \h </w:instrText>
        </w:r>
        <w:r w:rsidR="00C72E0C">
          <w:rPr>
            <w:webHidden/>
          </w:rPr>
        </w:r>
        <w:r w:rsidR="00C72E0C">
          <w:rPr>
            <w:webHidden/>
          </w:rPr>
          <w:fldChar w:fldCharType="separate"/>
        </w:r>
        <w:r>
          <w:rPr>
            <w:webHidden/>
          </w:rPr>
          <w:t>376</w:t>
        </w:r>
        <w:r w:rsidR="00C72E0C">
          <w:rPr>
            <w:webHidden/>
          </w:rPr>
          <w:fldChar w:fldCharType="end"/>
        </w:r>
      </w:hyperlink>
    </w:p>
    <w:p w14:paraId="5186EBBD" w14:textId="4ABD636F" w:rsidR="00C72E0C" w:rsidRDefault="00C03167">
      <w:pPr>
        <w:pStyle w:val="20"/>
        <w:rPr>
          <w:rFonts w:eastAsiaTheme="minorEastAsia" w:cstheme="minorBidi"/>
          <w:szCs w:val="22"/>
          <w:lang w:val="en-US" w:eastAsia="en-US"/>
        </w:rPr>
      </w:pPr>
      <w:hyperlink w:anchor="_Toc117681294" w:history="1">
        <w:r w:rsidR="00C72E0C" w:rsidRPr="00563722">
          <w:rPr>
            <w:rStyle w:val="-"/>
          </w:rPr>
          <w:t>5.</w:t>
        </w:r>
        <w:r w:rsidR="00C72E0C">
          <w:rPr>
            <w:rFonts w:eastAsiaTheme="minorEastAsia" w:cstheme="minorBidi"/>
            <w:szCs w:val="22"/>
            <w:lang w:val="en-US" w:eastAsia="en-US"/>
          </w:rPr>
          <w:tab/>
        </w:r>
        <w:r w:rsidR="00C72E0C" w:rsidRPr="00563722">
          <w:rPr>
            <w:rStyle w:val="-"/>
          </w:rPr>
          <w:t>Μεθοδολογία Υλοποίησης</w:t>
        </w:r>
        <w:r w:rsidR="00C72E0C">
          <w:rPr>
            <w:webHidden/>
          </w:rPr>
          <w:tab/>
        </w:r>
        <w:r w:rsidR="00C72E0C">
          <w:rPr>
            <w:webHidden/>
          </w:rPr>
          <w:fldChar w:fldCharType="begin"/>
        </w:r>
        <w:r w:rsidR="00C72E0C">
          <w:rPr>
            <w:webHidden/>
          </w:rPr>
          <w:instrText xml:space="preserve"> PAGEREF _Toc117681294 \h </w:instrText>
        </w:r>
        <w:r w:rsidR="00C72E0C">
          <w:rPr>
            <w:webHidden/>
          </w:rPr>
        </w:r>
        <w:r w:rsidR="00C72E0C">
          <w:rPr>
            <w:webHidden/>
          </w:rPr>
          <w:fldChar w:fldCharType="separate"/>
        </w:r>
        <w:r>
          <w:rPr>
            <w:webHidden/>
          </w:rPr>
          <w:t>378</w:t>
        </w:r>
        <w:r w:rsidR="00C72E0C">
          <w:rPr>
            <w:webHidden/>
          </w:rPr>
          <w:fldChar w:fldCharType="end"/>
        </w:r>
      </w:hyperlink>
    </w:p>
    <w:p w14:paraId="400E8415" w14:textId="3536EA32" w:rsidR="00C72E0C" w:rsidRDefault="00C03167" w:rsidP="007D60FF">
      <w:pPr>
        <w:pStyle w:val="30"/>
        <w:rPr>
          <w:rFonts w:eastAsiaTheme="minorEastAsia" w:cstheme="minorBidi"/>
          <w:szCs w:val="22"/>
          <w:lang w:val="en-US" w:eastAsia="en-US"/>
        </w:rPr>
      </w:pPr>
      <w:hyperlink w:anchor="_Toc117681295" w:history="1">
        <w:r w:rsidR="00C72E0C" w:rsidRPr="00563722">
          <w:rPr>
            <w:rStyle w:val="-"/>
          </w:rPr>
          <w:t>5.1</w:t>
        </w:r>
        <w:r w:rsidR="00C72E0C">
          <w:rPr>
            <w:rFonts w:eastAsiaTheme="minorEastAsia" w:cstheme="minorBidi"/>
            <w:szCs w:val="22"/>
            <w:lang w:val="en-US" w:eastAsia="en-US"/>
          </w:rPr>
          <w:tab/>
        </w:r>
        <w:r w:rsidR="00C72E0C" w:rsidRPr="00563722">
          <w:rPr>
            <w:rStyle w:val="-"/>
          </w:rPr>
          <w:t>Μεθοδολογία Διοίκησης και Υλοποίησης του Έργου</w:t>
        </w:r>
        <w:r w:rsidR="00C72E0C">
          <w:rPr>
            <w:webHidden/>
          </w:rPr>
          <w:tab/>
        </w:r>
        <w:r w:rsidR="00C72E0C">
          <w:rPr>
            <w:webHidden/>
          </w:rPr>
          <w:fldChar w:fldCharType="begin"/>
        </w:r>
        <w:r w:rsidR="00C72E0C">
          <w:rPr>
            <w:webHidden/>
          </w:rPr>
          <w:instrText xml:space="preserve"> PAGEREF _Toc117681295 \h </w:instrText>
        </w:r>
        <w:r w:rsidR="00C72E0C">
          <w:rPr>
            <w:webHidden/>
          </w:rPr>
        </w:r>
        <w:r w:rsidR="00C72E0C">
          <w:rPr>
            <w:webHidden/>
          </w:rPr>
          <w:fldChar w:fldCharType="separate"/>
        </w:r>
        <w:r>
          <w:rPr>
            <w:webHidden/>
          </w:rPr>
          <w:t>378</w:t>
        </w:r>
        <w:r w:rsidR="00C72E0C">
          <w:rPr>
            <w:webHidden/>
          </w:rPr>
          <w:fldChar w:fldCharType="end"/>
        </w:r>
      </w:hyperlink>
    </w:p>
    <w:p w14:paraId="07EDEBFB" w14:textId="5D24A3C5" w:rsidR="00C72E0C" w:rsidRDefault="00C03167" w:rsidP="007D60FF">
      <w:pPr>
        <w:pStyle w:val="30"/>
        <w:rPr>
          <w:rFonts w:eastAsiaTheme="minorEastAsia" w:cstheme="minorBidi"/>
          <w:szCs w:val="22"/>
          <w:lang w:val="en-US" w:eastAsia="en-US"/>
        </w:rPr>
      </w:pPr>
      <w:hyperlink w:anchor="_Toc117681296" w:history="1">
        <w:r w:rsidR="00C72E0C" w:rsidRPr="00563722">
          <w:rPr>
            <w:rStyle w:val="-"/>
          </w:rPr>
          <w:t>5.2</w:t>
        </w:r>
        <w:r w:rsidR="00C72E0C">
          <w:rPr>
            <w:rFonts w:eastAsiaTheme="minorEastAsia" w:cstheme="minorBidi"/>
            <w:szCs w:val="22"/>
            <w:lang w:val="en-US" w:eastAsia="en-US"/>
          </w:rPr>
          <w:tab/>
        </w:r>
        <w:r w:rsidR="00C72E0C" w:rsidRPr="00563722">
          <w:rPr>
            <w:rStyle w:val="-"/>
          </w:rPr>
          <w:t>Χρονοδιάγραμμα και Φάσεις του Έργου</w:t>
        </w:r>
        <w:r w:rsidR="00C72E0C">
          <w:rPr>
            <w:webHidden/>
          </w:rPr>
          <w:tab/>
        </w:r>
        <w:r w:rsidR="00C72E0C">
          <w:rPr>
            <w:webHidden/>
          </w:rPr>
          <w:fldChar w:fldCharType="begin"/>
        </w:r>
        <w:r w:rsidR="00C72E0C">
          <w:rPr>
            <w:webHidden/>
          </w:rPr>
          <w:instrText xml:space="preserve"> PAGEREF _Toc117681296 \h </w:instrText>
        </w:r>
        <w:r w:rsidR="00C72E0C">
          <w:rPr>
            <w:webHidden/>
          </w:rPr>
        </w:r>
        <w:r w:rsidR="00C72E0C">
          <w:rPr>
            <w:webHidden/>
          </w:rPr>
          <w:fldChar w:fldCharType="separate"/>
        </w:r>
        <w:r>
          <w:rPr>
            <w:webHidden/>
          </w:rPr>
          <w:t>379</w:t>
        </w:r>
        <w:r w:rsidR="00C72E0C">
          <w:rPr>
            <w:webHidden/>
          </w:rPr>
          <w:fldChar w:fldCharType="end"/>
        </w:r>
      </w:hyperlink>
    </w:p>
    <w:p w14:paraId="4D82A133" w14:textId="10CF6D46" w:rsidR="00C72E0C" w:rsidRDefault="00C03167">
      <w:pPr>
        <w:pStyle w:val="10"/>
        <w:rPr>
          <w:rFonts w:eastAsiaTheme="minorEastAsia" w:cstheme="minorBidi"/>
          <w:szCs w:val="22"/>
          <w:lang w:val="en-US" w:eastAsia="en-US"/>
        </w:rPr>
      </w:pPr>
      <w:hyperlink w:anchor="_Toc117681297" w:history="1">
        <w:r w:rsidR="00C72E0C" w:rsidRPr="00563722">
          <w:rPr>
            <w:rStyle w:val="-"/>
          </w:rPr>
          <w:t>ΠΑΡΑΡΤΗΜΑ ΙΙI – ΕΥΡΩΠΑΙΚΟ ΕΝΙΑΙΟ ΕΓΓΡΑΦΟ ΣΥΜΒΑΣΗΣ (ΕΕΕΣ)</w:t>
        </w:r>
        <w:r w:rsidR="00C72E0C">
          <w:rPr>
            <w:webHidden/>
          </w:rPr>
          <w:tab/>
        </w:r>
        <w:r w:rsidR="00C72E0C">
          <w:rPr>
            <w:webHidden/>
          </w:rPr>
          <w:fldChar w:fldCharType="begin"/>
        </w:r>
        <w:r w:rsidR="00C72E0C">
          <w:rPr>
            <w:webHidden/>
          </w:rPr>
          <w:instrText xml:space="preserve"> PAGEREF _Toc117681297 \h </w:instrText>
        </w:r>
        <w:r w:rsidR="00C72E0C">
          <w:rPr>
            <w:webHidden/>
          </w:rPr>
        </w:r>
        <w:r w:rsidR="00C72E0C">
          <w:rPr>
            <w:webHidden/>
          </w:rPr>
          <w:fldChar w:fldCharType="separate"/>
        </w:r>
        <w:r>
          <w:rPr>
            <w:webHidden/>
          </w:rPr>
          <w:t>380</w:t>
        </w:r>
        <w:r w:rsidR="00C72E0C">
          <w:rPr>
            <w:webHidden/>
          </w:rPr>
          <w:fldChar w:fldCharType="end"/>
        </w:r>
      </w:hyperlink>
    </w:p>
    <w:p w14:paraId="276EF107" w14:textId="0C7F018D" w:rsidR="00C72E0C" w:rsidRDefault="00C03167">
      <w:pPr>
        <w:pStyle w:val="10"/>
        <w:rPr>
          <w:rFonts w:eastAsiaTheme="minorEastAsia" w:cstheme="minorBidi"/>
          <w:szCs w:val="22"/>
          <w:lang w:val="en-US" w:eastAsia="en-US"/>
        </w:rPr>
      </w:pPr>
      <w:hyperlink w:anchor="_Toc117681298" w:history="1">
        <w:r w:rsidR="00C72E0C" w:rsidRPr="00563722">
          <w:rPr>
            <w:rStyle w:val="-"/>
          </w:rPr>
          <w:t>ΠΑΡΑΡΤΗΜΑ ΙV – Υπόδειγμα Βιογραφικού Σημειώματος</w:t>
        </w:r>
        <w:r w:rsidR="00C72E0C">
          <w:rPr>
            <w:webHidden/>
          </w:rPr>
          <w:tab/>
        </w:r>
        <w:r w:rsidR="00C72E0C">
          <w:rPr>
            <w:webHidden/>
          </w:rPr>
          <w:fldChar w:fldCharType="begin"/>
        </w:r>
        <w:r w:rsidR="00C72E0C">
          <w:rPr>
            <w:webHidden/>
          </w:rPr>
          <w:instrText xml:space="preserve"> PAGEREF _Toc117681298 \h </w:instrText>
        </w:r>
        <w:r w:rsidR="00C72E0C">
          <w:rPr>
            <w:webHidden/>
          </w:rPr>
        </w:r>
        <w:r w:rsidR="00C72E0C">
          <w:rPr>
            <w:webHidden/>
          </w:rPr>
          <w:fldChar w:fldCharType="separate"/>
        </w:r>
        <w:r>
          <w:rPr>
            <w:webHidden/>
          </w:rPr>
          <w:t>381</w:t>
        </w:r>
        <w:r w:rsidR="00C72E0C">
          <w:rPr>
            <w:webHidden/>
          </w:rPr>
          <w:fldChar w:fldCharType="end"/>
        </w:r>
      </w:hyperlink>
    </w:p>
    <w:p w14:paraId="662168AA" w14:textId="510D7E4B" w:rsidR="00C72E0C" w:rsidRDefault="00C03167">
      <w:pPr>
        <w:pStyle w:val="10"/>
        <w:rPr>
          <w:rFonts w:eastAsiaTheme="minorEastAsia" w:cstheme="minorBidi"/>
          <w:szCs w:val="22"/>
          <w:lang w:val="en-US" w:eastAsia="en-US"/>
        </w:rPr>
      </w:pPr>
      <w:hyperlink w:anchor="_Toc117681299" w:history="1">
        <w:r w:rsidR="00C72E0C" w:rsidRPr="00563722">
          <w:rPr>
            <w:rStyle w:val="-"/>
          </w:rPr>
          <w:t>ΠΑΡΑΡΤΗΜΑ V – Υπόδειγμα Τεχνικής Προσφοράς</w:t>
        </w:r>
        <w:r w:rsidR="00C72E0C">
          <w:rPr>
            <w:webHidden/>
          </w:rPr>
          <w:tab/>
        </w:r>
        <w:r w:rsidR="00C72E0C">
          <w:rPr>
            <w:webHidden/>
          </w:rPr>
          <w:fldChar w:fldCharType="begin"/>
        </w:r>
        <w:r w:rsidR="00C72E0C">
          <w:rPr>
            <w:webHidden/>
          </w:rPr>
          <w:instrText xml:space="preserve"> PAGEREF _Toc117681299 \h </w:instrText>
        </w:r>
        <w:r w:rsidR="00C72E0C">
          <w:rPr>
            <w:webHidden/>
          </w:rPr>
        </w:r>
        <w:r w:rsidR="00C72E0C">
          <w:rPr>
            <w:webHidden/>
          </w:rPr>
          <w:fldChar w:fldCharType="separate"/>
        </w:r>
        <w:r>
          <w:rPr>
            <w:webHidden/>
          </w:rPr>
          <w:t>383</w:t>
        </w:r>
        <w:r w:rsidR="00C72E0C">
          <w:rPr>
            <w:webHidden/>
          </w:rPr>
          <w:fldChar w:fldCharType="end"/>
        </w:r>
      </w:hyperlink>
    </w:p>
    <w:p w14:paraId="2AB93AC5" w14:textId="201DBA95" w:rsidR="00C72E0C" w:rsidRDefault="00C03167">
      <w:pPr>
        <w:pStyle w:val="10"/>
        <w:rPr>
          <w:rFonts w:eastAsiaTheme="minorEastAsia" w:cstheme="minorBidi"/>
          <w:szCs w:val="22"/>
          <w:lang w:val="en-US" w:eastAsia="en-US"/>
        </w:rPr>
      </w:pPr>
      <w:hyperlink w:anchor="_Toc117681300" w:history="1">
        <w:r w:rsidR="00C72E0C" w:rsidRPr="00563722">
          <w:rPr>
            <w:rStyle w:val="-"/>
          </w:rPr>
          <w:t>ΠΑΡΑΡΤΗΜΑ VI – Υπόδειγμα Οικονομικής Προσφοράς</w:t>
        </w:r>
        <w:r w:rsidR="00C72E0C">
          <w:rPr>
            <w:webHidden/>
          </w:rPr>
          <w:tab/>
        </w:r>
        <w:r w:rsidR="00C72E0C">
          <w:rPr>
            <w:webHidden/>
          </w:rPr>
          <w:fldChar w:fldCharType="begin"/>
        </w:r>
        <w:r w:rsidR="00C72E0C">
          <w:rPr>
            <w:webHidden/>
          </w:rPr>
          <w:instrText xml:space="preserve"> PAGEREF _Toc117681300 \h </w:instrText>
        </w:r>
        <w:r w:rsidR="00C72E0C">
          <w:rPr>
            <w:webHidden/>
          </w:rPr>
        </w:r>
        <w:r w:rsidR="00C72E0C">
          <w:rPr>
            <w:webHidden/>
          </w:rPr>
          <w:fldChar w:fldCharType="separate"/>
        </w:r>
        <w:r>
          <w:rPr>
            <w:webHidden/>
          </w:rPr>
          <w:t>384</w:t>
        </w:r>
        <w:r w:rsidR="00C72E0C">
          <w:rPr>
            <w:webHidden/>
          </w:rPr>
          <w:fldChar w:fldCharType="end"/>
        </w:r>
      </w:hyperlink>
    </w:p>
    <w:p w14:paraId="1F105875" w14:textId="1C9E7DCE" w:rsidR="00C72E0C" w:rsidRDefault="00C03167">
      <w:pPr>
        <w:pStyle w:val="20"/>
        <w:rPr>
          <w:rFonts w:eastAsiaTheme="minorEastAsia" w:cstheme="minorBidi"/>
          <w:szCs w:val="22"/>
          <w:lang w:val="en-US" w:eastAsia="en-US"/>
        </w:rPr>
      </w:pPr>
      <w:hyperlink w:anchor="_Toc117681301" w:history="1">
        <w:r w:rsidR="00C72E0C" w:rsidRPr="00563722">
          <w:rPr>
            <w:rStyle w:val="-"/>
          </w:rPr>
          <w:t>ΤΜΗΜΑ – Α. 1η  ΥΠΕ (Περιφέρεια Αττικής) &amp; Κεντρική Υποδομή</w:t>
        </w:r>
        <w:r w:rsidR="00C72E0C">
          <w:rPr>
            <w:webHidden/>
          </w:rPr>
          <w:tab/>
        </w:r>
        <w:r w:rsidR="00C72E0C">
          <w:rPr>
            <w:webHidden/>
          </w:rPr>
          <w:fldChar w:fldCharType="begin"/>
        </w:r>
        <w:r w:rsidR="00C72E0C">
          <w:rPr>
            <w:webHidden/>
          </w:rPr>
          <w:instrText xml:space="preserve"> PAGEREF _Toc117681301 \h </w:instrText>
        </w:r>
        <w:r w:rsidR="00C72E0C">
          <w:rPr>
            <w:webHidden/>
          </w:rPr>
        </w:r>
        <w:r w:rsidR="00C72E0C">
          <w:rPr>
            <w:webHidden/>
          </w:rPr>
          <w:fldChar w:fldCharType="separate"/>
        </w:r>
        <w:r>
          <w:rPr>
            <w:webHidden/>
          </w:rPr>
          <w:t>385</w:t>
        </w:r>
        <w:r w:rsidR="00C72E0C">
          <w:rPr>
            <w:webHidden/>
          </w:rPr>
          <w:fldChar w:fldCharType="end"/>
        </w:r>
      </w:hyperlink>
    </w:p>
    <w:p w14:paraId="511E3F85" w14:textId="33BE8AC8" w:rsidR="00C72E0C" w:rsidRDefault="00C03167" w:rsidP="007D60FF">
      <w:pPr>
        <w:pStyle w:val="30"/>
        <w:rPr>
          <w:rFonts w:eastAsiaTheme="minorEastAsia" w:cstheme="minorBidi"/>
          <w:szCs w:val="22"/>
          <w:lang w:val="en-US" w:eastAsia="en-US"/>
        </w:rPr>
      </w:pPr>
      <w:hyperlink w:anchor="_Toc117681302"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_Toc117681302 \h </w:instrText>
        </w:r>
        <w:r w:rsidR="00C72E0C">
          <w:rPr>
            <w:webHidden/>
          </w:rPr>
        </w:r>
        <w:r w:rsidR="00C72E0C">
          <w:rPr>
            <w:webHidden/>
          </w:rPr>
          <w:fldChar w:fldCharType="separate"/>
        </w:r>
        <w:r>
          <w:rPr>
            <w:webHidden/>
          </w:rPr>
          <w:t>385</w:t>
        </w:r>
        <w:r w:rsidR="00C72E0C">
          <w:rPr>
            <w:webHidden/>
          </w:rPr>
          <w:fldChar w:fldCharType="end"/>
        </w:r>
      </w:hyperlink>
    </w:p>
    <w:p w14:paraId="1077A1F1" w14:textId="1568140E" w:rsidR="00C72E0C" w:rsidRDefault="00C03167" w:rsidP="007D60FF">
      <w:pPr>
        <w:pStyle w:val="30"/>
        <w:rPr>
          <w:rFonts w:eastAsiaTheme="minorEastAsia" w:cstheme="minorBidi"/>
          <w:szCs w:val="22"/>
          <w:lang w:val="en-US" w:eastAsia="en-US"/>
        </w:rPr>
      </w:pPr>
      <w:hyperlink w:anchor="_Toc117681303" w:history="1">
        <w:r w:rsidR="00C72E0C" w:rsidRPr="00563722">
          <w:rPr>
            <w:rStyle w:val="-"/>
          </w:rPr>
          <w:t>2.</w:t>
        </w:r>
        <w:r w:rsidR="00C72E0C">
          <w:rPr>
            <w:rFonts w:eastAsiaTheme="minorEastAsia" w:cstheme="minorBidi"/>
            <w:szCs w:val="22"/>
            <w:lang w:val="en-US" w:eastAsia="en-US"/>
          </w:rPr>
          <w:tab/>
        </w:r>
        <w:r w:rsidR="00C72E0C" w:rsidRPr="00563722">
          <w:rPr>
            <w:rStyle w:val="-"/>
          </w:rPr>
          <w:t>Άδειες Λογισμικού</w:t>
        </w:r>
        <w:r w:rsidR="00C72E0C">
          <w:rPr>
            <w:webHidden/>
          </w:rPr>
          <w:tab/>
        </w:r>
        <w:r w:rsidR="00C72E0C">
          <w:rPr>
            <w:webHidden/>
          </w:rPr>
          <w:fldChar w:fldCharType="begin"/>
        </w:r>
        <w:r w:rsidR="00C72E0C">
          <w:rPr>
            <w:webHidden/>
          </w:rPr>
          <w:instrText xml:space="preserve"> PAGEREF _Toc117681303 \h </w:instrText>
        </w:r>
        <w:r w:rsidR="00C72E0C">
          <w:rPr>
            <w:webHidden/>
          </w:rPr>
        </w:r>
        <w:r w:rsidR="00C72E0C">
          <w:rPr>
            <w:webHidden/>
          </w:rPr>
          <w:fldChar w:fldCharType="separate"/>
        </w:r>
        <w:r>
          <w:rPr>
            <w:webHidden/>
          </w:rPr>
          <w:t>387</w:t>
        </w:r>
        <w:r w:rsidR="00C72E0C">
          <w:rPr>
            <w:webHidden/>
          </w:rPr>
          <w:fldChar w:fldCharType="end"/>
        </w:r>
      </w:hyperlink>
    </w:p>
    <w:p w14:paraId="588C5F1C" w14:textId="35F25735" w:rsidR="00C72E0C" w:rsidRDefault="00C03167" w:rsidP="007D60FF">
      <w:pPr>
        <w:pStyle w:val="30"/>
        <w:rPr>
          <w:rFonts w:eastAsiaTheme="minorEastAsia" w:cstheme="minorBidi"/>
          <w:szCs w:val="22"/>
          <w:lang w:val="en-US" w:eastAsia="en-US"/>
        </w:rPr>
      </w:pPr>
      <w:hyperlink w:anchor="_Toc117681304"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_Toc117681304 \h </w:instrText>
        </w:r>
        <w:r w:rsidR="00C72E0C">
          <w:rPr>
            <w:webHidden/>
          </w:rPr>
        </w:r>
        <w:r w:rsidR="00C72E0C">
          <w:rPr>
            <w:webHidden/>
          </w:rPr>
          <w:fldChar w:fldCharType="separate"/>
        </w:r>
        <w:r>
          <w:rPr>
            <w:webHidden/>
          </w:rPr>
          <w:t>388</w:t>
        </w:r>
        <w:r w:rsidR="00C72E0C">
          <w:rPr>
            <w:webHidden/>
          </w:rPr>
          <w:fldChar w:fldCharType="end"/>
        </w:r>
      </w:hyperlink>
    </w:p>
    <w:p w14:paraId="1C2996BB" w14:textId="32EE9EAC" w:rsidR="00C72E0C" w:rsidRDefault="00C03167" w:rsidP="007D60FF">
      <w:pPr>
        <w:pStyle w:val="30"/>
        <w:rPr>
          <w:rFonts w:eastAsiaTheme="minorEastAsia" w:cstheme="minorBidi"/>
          <w:szCs w:val="22"/>
          <w:lang w:val="en-US" w:eastAsia="en-US"/>
        </w:rPr>
      </w:pPr>
      <w:hyperlink w:anchor="_Toc117681305" w:history="1">
        <w:r w:rsidR="00C72E0C" w:rsidRPr="00563722">
          <w:rPr>
            <w:rStyle w:val="-"/>
          </w:rPr>
          <w:t>4.</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_Toc117681305 \h </w:instrText>
        </w:r>
        <w:r w:rsidR="00C72E0C">
          <w:rPr>
            <w:webHidden/>
          </w:rPr>
        </w:r>
        <w:r w:rsidR="00C72E0C">
          <w:rPr>
            <w:webHidden/>
          </w:rPr>
          <w:fldChar w:fldCharType="separate"/>
        </w:r>
        <w:r>
          <w:rPr>
            <w:webHidden/>
          </w:rPr>
          <w:t>390</w:t>
        </w:r>
        <w:r w:rsidR="00C72E0C">
          <w:rPr>
            <w:webHidden/>
          </w:rPr>
          <w:fldChar w:fldCharType="end"/>
        </w:r>
      </w:hyperlink>
    </w:p>
    <w:p w14:paraId="02884A72" w14:textId="3CA53E0D" w:rsidR="00C72E0C" w:rsidRDefault="00C03167" w:rsidP="007D60FF">
      <w:pPr>
        <w:pStyle w:val="30"/>
        <w:rPr>
          <w:rFonts w:eastAsiaTheme="minorEastAsia" w:cstheme="minorBidi"/>
          <w:szCs w:val="22"/>
          <w:lang w:val="en-US" w:eastAsia="en-US"/>
        </w:rPr>
      </w:pPr>
      <w:hyperlink w:anchor="_Toc117681306" w:history="1">
        <w:r w:rsidR="00C72E0C" w:rsidRPr="00563722">
          <w:rPr>
            <w:rStyle w:val="-"/>
          </w:rPr>
          <w:t>5.</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_Toc117681306 \h </w:instrText>
        </w:r>
        <w:r w:rsidR="00C72E0C">
          <w:rPr>
            <w:webHidden/>
          </w:rPr>
        </w:r>
        <w:r w:rsidR="00C72E0C">
          <w:rPr>
            <w:webHidden/>
          </w:rPr>
          <w:fldChar w:fldCharType="separate"/>
        </w:r>
        <w:r>
          <w:rPr>
            <w:webHidden/>
          </w:rPr>
          <w:t>391</w:t>
        </w:r>
        <w:r w:rsidR="00C72E0C">
          <w:rPr>
            <w:webHidden/>
          </w:rPr>
          <w:fldChar w:fldCharType="end"/>
        </w:r>
      </w:hyperlink>
    </w:p>
    <w:p w14:paraId="419CA7F8" w14:textId="7F2EBCEA" w:rsidR="00C72E0C" w:rsidRDefault="00C03167" w:rsidP="007D60FF">
      <w:pPr>
        <w:pStyle w:val="30"/>
        <w:rPr>
          <w:rFonts w:eastAsiaTheme="minorEastAsia" w:cstheme="minorBidi"/>
          <w:szCs w:val="22"/>
          <w:lang w:val="en-US" w:eastAsia="en-US"/>
        </w:rPr>
      </w:pPr>
      <w:hyperlink w:anchor="_Toc117681307" w:history="1">
        <w:r w:rsidR="00C72E0C" w:rsidRPr="00563722">
          <w:rPr>
            <w:rStyle w:val="-"/>
          </w:rPr>
          <w:t>6.</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_Toc117681307 \h </w:instrText>
        </w:r>
        <w:r w:rsidR="00C72E0C">
          <w:rPr>
            <w:webHidden/>
          </w:rPr>
        </w:r>
        <w:r w:rsidR="00C72E0C">
          <w:rPr>
            <w:webHidden/>
          </w:rPr>
          <w:fldChar w:fldCharType="separate"/>
        </w:r>
        <w:r>
          <w:rPr>
            <w:webHidden/>
          </w:rPr>
          <w:t>392</w:t>
        </w:r>
        <w:r w:rsidR="00C72E0C">
          <w:rPr>
            <w:webHidden/>
          </w:rPr>
          <w:fldChar w:fldCharType="end"/>
        </w:r>
      </w:hyperlink>
    </w:p>
    <w:p w14:paraId="31E4A38C" w14:textId="3D020436" w:rsidR="00C72E0C" w:rsidRDefault="00C03167" w:rsidP="007D60FF">
      <w:pPr>
        <w:pStyle w:val="30"/>
        <w:rPr>
          <w:rFonts w:eastAsiaTheme="minorEastAsia" w:cstheme="minorBidi"/>
          <w:szCs w:val="22"/>
          <w:lang w:val="en-US" w:eastAsia="en-US"/>
        </w:rPr>
      </w:pPr>
      <w:hyperlink w:anchor="_Toc117681308"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Α</w:t>
        </w:r>
        <w:r w:rsidR="00C72E0C">
          <w:rPr>
            <w:webHidden/>
          </w:rPr>
          <w:tab/>
        </w:r>
        <w:r w:rsidR="00C72E0C">
          <w:rPr>
            <w:webHidden/>
          </w:rPr>
          <w:fldChar w:fldCharType="begin"/>
        </w:r>
        <w:r w:rsidR="00C72E0C">
          <w:rPr>
            <w:webHidden/>
          </w:rPr>
          <w:instrText xml:space="preserve"> PAGEREF _Toc117681308 \h </w:instrText>
        </w:r>
        <w:r w:rsidR="00C72E0C">
          <w:rPr>
            <w:webHidden/>
          </w:rPr>
        </w:r>
        <w:r w:rsidR="00C72E0C">
          <w:rPr>
            <w:webHidden/>
          </w:rPr>
          <w:fldChar w:fldCharType="separate"/>
        </w:r>
        <w:r>
          <w:rPr>
            <w:webHidden/>
          </w:rPr>
          <w:t>393</w:t>
        </w:r>
        <w:r w:rsidR="00C72E0C">
          <w:rPr>
            <w:webHidden/>
          </w:rPr>
          <w:fldChar w:fldCharType="end"/>
        </w:r>
      </w:hyperlink>
    </w:p>
    <w:p w14:paraId="2B630328" w14:textId="6D006B90" w:rsidR="00C72E0C" w:rsidRDefault="00C03167" w:rsidP="007D60FF">
      <w:pPr>
        <w:pStyle w:val="30"/>
        <w:rPr>
          <w:rFonts w:eastAsiaTheme="minorEastAsia" w:cstheme="minorBidi"/>
          <w:szCs w:val="22"/>
          <w:lang w:val="en-US" w:eastAsia="en-US"/>
        </w:rPr>
      </w:pPr>
      <w:hyperlink w:anchor="_Toc117681309" w:history="1">
        <w:r w:rsidR="00C72E0C" w:rsidRPr="00563722">
          <w:rPr>
            <w:rStyle w:val="-"/>
          </w:rPr>
          <w:t>8.</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_Toc117681309 \h </w:instrText>
        </w:r>
        <w:r w:rsidR="00C72E0C">
          <w:rPr>
            <w:webHidden/>
          </w:rPr>
        </w:r>
        <w:r w:rsidR="00C72E0C">
          <w:rPr>
            <w:webHidden/>
          </w:rPr>
          <w:fldChar w:fldCharType="separate"/>
        </w:r>
        <w:r>
          <w:rPr>
            <w:webHidden/>
          </w:rPr>
          <w:t>394</w:t>
        </w:r>
        <w:r w:rsidR="00C72E0C">
          <w:rPr>
            <w:webHidden/>
          </w:rPr>
          <w:fldChar w:fldCharType="end"/>
        </w:r>
      </w:hyperlink>
    </w:p>
    <w:p w14:paraId="107CF272" w14:textId="4E04AE6D" w:rsidR="00C72E0C" w:rsidRDefault="00C03167">
      <w:pPr>
        <w:pStyle w:val="20"/>
        <w:rPr>
          <w:rFonts w:eastAsiaTheme="minorEastAsia" w:cstheme="minorBidi"/>
          <w:szCs w:val="22"/>
          <w:lang w:val="en-US" w:eastAsia="en-US"/>
        </w:rPr>
      </w:pPr>
      <w:hyperlink w:anchor="_Toc117681310" w:history="1">
        <w:r w:rsidR="00C72E0C" w:rsidRPr="00563722">
          <w:rPr>
            <w:rStyle w:val="-"/>
          </w:rPr>
          <w:t>ΤΜΗΜΑ – Β. 3η , 4η  και 7η Περιφέρειες Δυτικής και Κεντρικής Μακεδονίας, Περιφέρεια Μακεδονίας Θράκης και Περιφέρεια Κρήτης</w:t>
        </w:r>
        <w:r w:rsidR="00C72E0C">
          <w:rPr>
            <w:webHidden/>
          </w:rPr>
          <w:tab/>
        </w:r>
        <w:r w:rsidR="00C72E0C">
          <w:rPr>
            <w:webHidden/>
          </w:rPr>
          <w:fldChar w:fldCharType="begin"/>
        </w:r>
        <w:r w:rsidR="00C72E0C">
          <w:rPr>
            <w:webHidden/>
          </w:rPr>
          <w:instrText xml:space="preserve"> PAGEREF _Toc117681310 \h </w:instrText>
        </w:r>
        <w:r w:rsidR="00C72E0C">
          <w:rPr>
            <w:webHidden/>
          </w:rPr>
        </w:r>
        <w:r w:rsidR="00C72E0C">
          <w:rPr>
            <w:webHidden/>
          </w:rPr>
          <w:fldChar w:fldCharType="separate"/>
        </w:r>
        <w:r>
          <w:rPr>
            <w:webHidden/>
          </w:rPr>
          <w:t>395</w:t>
        </w:r>
        <w:r w:rsidR="00C72E0C">
          <w:rPr>
            <w:webHidden/>
          </w:rPr>
          <w:fldChar w:fldCharType="end"/>
        </w:r>
      </w:hyperlink>
    </w:p>
    <w:p w14:paraId="246DBBE2" w14:textId="5363D962" w:rsidR="00C72E0C" w:rsidRDefault="00C03167" w:rsidP="007D60FF">
      <w:pPr>
        <w:pStyle w:val="30"/>
        <w:rPr>
          <w:rFonts w:eastAsiaTheme="minorEastAsia" w:cstheme="minorBidi"/>
          <w:szCs w:val="22"/>
          <w:lang w:val="en-US" w:eastAsia="en-US"/>
        </w:rPr>
      </w:pPr>
      <w:hyperlink w:anchor="_Toc117681311"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_Toc117681311 \h </w:instrText>
        </w:r>
        <w:r w:rsidR="00C72E0C">
          <w:rPr>
            <w:webHidden/>
          </w:rPr>
        </w:r>
        <w:r w:rsidR="00C72E0C">
          <w:rPr>
            <w:webHidden/>
          </w:rPr>
          <w:fldChar w:fldCharType="separate"/>
        </w:r>
        <w:r>
          <w:rPr>
            <w:webHidden/>
          </w:rPr>
          <w:t>395</w:t>
        </w:r>
        <w:r w:rsidR="00C72E0C">
          <w:rPr>
            <w:webHidden/>
          </w:rPr>
          <w:fldChar w:fldCharType="end"/>
        </w:r>
      </w:hyperlink>
    </w:p>
    <w:p w14:paraId="20CD96FC" w14:textId="226242F9" w:rsidR="00C72E0C" w:rsidRDefault="00C03167" w:rsidP="007D60FF">
      <w:pPr>
        <w:pStyle w:val="30"/>
        <w:rPr>
          <w:rFonts w:eastAsiaTheme="minorEastAsia" w:cstheme="minorBidi"/>
          <w:szCs w:val="22"/>
          <w:lang w:val="en-US" w:eastAsia="en-US"/>
        </w:rPr>
      </w:pPr>
      <w:hyperlink w:anchor="_Toc117681312" w:history="1">
        <w:r w:rsidR="00C72E0C" w:rsidRPr="00563722">
          <w:rPr>
            <w:rStyle w:val="-"/>
          </w:rPr>
          <w:t>2.</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_Toc117681312 \h </w:instrText>
        </w:r>
        <w:r w:rsidR="00C72E0C">
          <w:rPr>
            <w:webHidden/>
          </w:rPr>
        </w:r>
        <w:r w:rsidR="00C72E0C">
          <w:rPr>
            <w:webHidden/>
          </w:rPr>
          <w:fldChar w:fldCharType="separate"/>
        </w:r>
        <w:r>
          <w:rPr>
            <w:webHidden/>
          </w:rPr>
          <w:t>397</w:t>
        </w:r>
        <w:r w:rsidR="00C72E0C">
          <w:rPr>
            <w:webHidden/>
          </w:rPr>
          <w:fldChar w:fldCharType="end"/>
        </w:r>
      </w:hyperlink>
    </w:p>
    <w:p w14:paraId="0A25F8C6" w14:textId="35B271B0" w:rsidR="00C72E0C" w:rsidRDefault="00C03167" w:rsidP="007D60FF">
      <w:pPr>
        <w:pStyle w:val="30"/>
        <w:rPr>
          <w:rFonts w:eastAsiaTheme="minorEastAsia" w:cstheme="minorBidi"/>
          <w:szCs w:val="22"/>
          <w:lang w:val="en-US" w:eastAsia="en-US"/>
        </w:rPr>
      </w:pPr>
      <w:hyperlink w:anchor="_Toc117681313"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_Toc117681313 \h </w:instrText>
        </w:r>
        <w:r w:rsidR="00C72E0C">
          <w:rPr>
            <w:webHidden/>
          </w:rPr>
        </w:r>
        <w:r w:rsidR="00C72E0C">
          <w:rPr>
            <w:webHidden/>
          </w:rPr>
          <w:fldChar w:fldCharType="separate"/>
        </w:r>
        <w:r>
          <w:rPr>
            <w:webHidden/>
          </w:rPr>
          <w:t>398</w:t>
        </w:r>
        <w:r w:rsidR="00C72E0C">
          <w:rPr>
            <w:webHidden/>
          </w:rPr>
          <w:fldChar w:fldCharType="end"/>
        </w:r>
      </w:hyperlink>
    </w:p>
    <w:p w14:paraId="6DC57262" w14:textId="003CF3E9" w:rsidR="00C72E0C" w:rsidRDefault="00C03167" w:rsidP="007D60FF">
      <w:pPr>
        <w:pStyle w:val="30"/>
        <w:rPr>
          <w:rFonts w:eastAsiaTheme="minorEastAsia" w:cstheme="minorBidi"/>
          <w:szCs w:val="22"/>
          <w:lang w:val="en-US" w:eastAsia="en-US"/>
        </w:rPr>
      </w:pPr>
      <w:hyperlink w:anchor="_Toc117681314" w:history="1">
        <w:r w:rsidR="00C72E0C" w:rsidRPr="00563722">
          <w:rPr>
            <w:rStyle w:val="-"/>
          </w:rPr>
          <w:t>4.</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_Toc117681314 \h </w:instrText>
        </w:r>
        <w:r w:rsidR="00C72E0C">
          <w:rPr>
            <w:webHidden/>
          </w:rPr>
        </w:r>
        <w:r w:rsidR="00C72E0C">
          <w:rPr>
            <w:webHidden/>
          </w:rPr>
          <w:fldChar w:fldCharType="separate"/>
        </w:r>
        <w:r>
          <w:rPr>
            <w:webHidden/>
          </w:rPr>
          <w:t>398</w:t>
        </w:r>
        <w:r w:rsidR="00C72E0C">
          <w:rPr>
            <w:webHidden/>
          </w:rPr>
          <w:fldChar w:fldCharType="end"/>
        </w:r>
      </w:hyperlink>
    </w:p>
    <w:p w14:paraId="4AC20B1E" w14:textId="06C66273" w:rsidR="00C72E0C" w:rsidRDefault="00C03167" w:rsidP="007D60FF">
      <w:pPr>
        <w:pStyle w:val="30"/>
        <w:rPr>
          <w:rFonts w:eastAsiaTheme="minorEastAsia" w:cstheme="minorBidi"/>
          <w:szCs w:val="22"/>
          <w:lang w:val="en-US" w:eastAsia="en-US"/>
        </w:rPr>
      </w:pPr>
      <w:hyperlink w:anchor="_Toc117681315" w:history="1">
        <w:r w:rsidR="00C72E0C" w:rsidRPr="00563722">
          <w:rPr>
            <w:rStyle w:val="-"/>
          </w:rPr>
          <w:t>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_Toc117681315 \h </w:instrText>
        </w:r>
        <w:r w:rsidR="00C72E0C">
          <w:rPr>
            <w:webHidden/>
          </w:rPr>
        </w:r>
        <w:r w:rsidR="00C72E0C">
          <w:rPr>
            <w:webHidden/>
          </w:rPr>
          <w:fldChar w:fldCharType="separate"/>
        </w:r>
        <w:r>
          <w:rPr>
            <w:webHidden/>
          </w:rPr>
          <w:t>399</w:t>
        </w:r>
        <w:r w:rsidR="00C72E0C">
          <w:rPr>
            <w:webHidden/>
          </w:rPr>
          <w:fldChar w:fldCharType="end"/>
        </w:r>
      </w:hyperlink>
    </w:p>
    <w:p w14:paraId="11315EEF" w14:textId="4EC39ACF" w:rsidR="00C72E0C" w:rsidRDefault="00C03167" w:rsidP="007D60FF">
      <w:pPr>
        <w:pStyle w:val="30"/>
        <w:rPr>
          <w:rFonts w:eastAsiaTheme="minorEastAsia" w:cstheme="minorBidi"/>
          <w:szCs w:val="22"/>
          <w:lang w:val="en-US" w:eastAsia="en-US"/>
        </w:rPr>
      </w:pPr>
      <w:hyperlink w:anchor="_Toc117681316" w:history="1">
        <w:r w:rsidR="00C72E0C" w:rsidRPr="00563722">
          <w:rPr>
            <w:rStyle w:val="-"/>
          </w:rPr>
          <w:t>6.</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Β</w:t>
        </w:r>
        <w:r w:rsidR="00C72E0C">
          <w:rPr>
            <w:webHidden/>
          </w:rPr>
          <w:tab/>
        </w:r>
        <w:r w:rsidR="00C72E0C">
          <w:rPr>
            <w:webHidden/>
          </w:rPr>
          <w:fldChar w:fldCharType="begin"/>
        </w:r>
        <w:r w:rsidR="00C72E0C">
          <w:rPr>
            <w:webHidden/>
          </w:rPr>
          <w:instrText xml:space="preserve"> PAGEREF _Toc117681316 \h </w:instrText>
        </w:r>
        <w:r w:rsidR="00C72E0C">
          <w:rPr>
            <w:webHidden/>
          </w:rPr>
        </w:r>
        <w:r w:rsidR="00C72E0C">
          <w:rPr>
            <w:webHidden/>
          </w:rPr>
          <w:fldChar w:fldCharType="separate"/>
        </w:r>
        <w:r>
          <w:rPr>
            <w:webHidden/>
          </w:rPr>
          <w:t>400</w:t>
        </w:r>
        <w:r w:rsidR="00C72E0C">
          <w:rPr>
            <w:webHidden/>
          </w:rPr>
          <w:fldChar w:fldCharType="end"/>
        </w:r>
      </w:hyperlink>
    </w:p>
    <w:p w14:paraId="2E13B2EB" w14:textId="225E69D1" w:rsidR="00C72E0C" w:rsidRDefault="00C03167" w:rsidP="007D60FF">
      <w:pPr>
        <w:pStyle w:val="30"/>
        <w:rPr>
          <w:rFonts w:eastAsiaTheme="minorEastAsia" w:cstheme="minorBidi"/>
          <w:szCs w:val="22"/>
          <w:lang w:val="en-US" w:eastAsia="en-US"/>
        </w:rPr>
      </w:pPr>
      <w:hyperlink w:anchor="_Toc117681317"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_Toc117681317 \h </w:instrText>
        </w:r>
        <w:r w:rsidR="00C72E0C">
          <w:rPr>
            <w:webHidden/>
          </w:rPr>
        </w:r>
        <w:r w:rsidR="00C72E0C">
          <w:rPr>
            <w:webHidden/>
          </w:rPr>
          <w:fldChar w:fldCharType="separate"/>
        </w:r>
        <w:r>
          <w:rPr>
            <w:webHidden/>
          </w:rPr>
          <w:t>401</w:t>
        </w:r>
        <w:r w:rsidR="00C72E0C">
          <w:rPr>
            <w:webHidden/>
          </w:rPr>
          <w:fldChar w:fldCharType="end"/>
        </w:r>
      </w:hyperlink>
    </w:p>
    <w:p w14:paraId="44C3AEC6" w14:textId="0CA53EC1" w:rsidR="00C72E0C" w:rsidRDefault="00C03167">
      <w:pPr>
        <w:pStyle w:val="20"/>
        <w:rPr>
          <w:rFonts w:eastAsiaTheme="minorEastAsia" w:cstheme="minorBidi"/>
          <w:szCs w:val="22"/>
          <w:lang w:val="en-US" w:eastAsia="en-US"/>
        </w:rPr>
      </w:pPr>
      <w:hyperlink w:anchor="_Toc117681318" w:history="1">
        <w:r w:rsidR="00C72E0C" w:rsidRPr="00563722">
          <w:rPr>
            <w:rStyle w:val="-"/>
          </w:rPr>
          <w:t>ΤΜΗΜΑ – Γ.  5η , 6η  Περιφέρεια Θεσσαλίας &amp; Στερεάς Ελλάδας, Περιφέρεια Δυτικής Ελλάδας, Πελοποννήσου, Ηπείρου και Ιονίων Νήσων</w:t>
        </w:r>
        <w:r w:rsidR="00C72E0C">
          <w:rPr>
            <w:webHidden/>
          </w:rPr>
          <w:tab/>
        </w:r>
        <w:r w:rsidR="00C72E0C">
          <w:rPr>
            <w:webHidden/>
          </w:rPr>
          <w:fldChar w:fldCharType="begin"/>
        </w:r>
        <w:r w:rsidR="00C72E0C">
          <w:rPr>
            <w:webHidden/>
          </w:rPr>
          <w:instrText xml:space="preserve"> PAGEREF _Toc117681318 \h </w:instrText>
        </w:r>
        <w:r w:rsidR="00C72E0C">
          <w:rPr>
            <w:webHidden/>
          </w:rPr>
        </w:r>
        <w:r w:rsidR="00C72E0C">
          <w:rPr>
            <w:webHidden/>
          </w:rPr>
          <w:fldChar w:fldCharType="separate"/>
        </w:r>
        <w:r>
          <w:rPr>
            <w:webHidden/>
          </w:rPr>
          <w:t>402</w:t>
        </w:r>
        <w:r w:rsidR="00C72E0C">
          <w:rPr>
            <w:webHidden/>
          </w:rPr>
          <w:fldChar w:fldCharType="end"/>
        </w:r>
      </w:hyperlink>
    </w:p>
    <w:p w14:paraId="2214ADC2" w14:textId="543D9097" w:rsidR="00C72E0C" w:rsidRDefault="00C03167" w:rsidP="007D60FF">
      <w:pPr>
        <w:pStyle w:val="30"/>
        <w:rPr>
          <w:rFonts w:eastAsiaTheme="minorEastAsia" w:cstheme="minorBidi"/>
          <w:szCs w:val="22"/>
          <w:lang w:val="en-US" w:eastAsia="en-US"/>
        </w:rPr>
      </w:pPr>
      <w:hyperlink w:anchor="_Toc117681319" w:history="1">
        <w:r w:rsidR="00C72E0C" w:rsidRPr="00563722">
          <w:rPr>
            <w:rStyle w:val="-"/>
          </w:rPr>
          <w:t>1.</w:t>
        </w:r>
        <w:r w:rsidR="00C72E0C">
          <w:rPr>
            <w:rFonts w:eastAsiaTheme="minorEastAsia" w:cstheme="minorBidi"/>
            <w:szCs w:val="22"/>
            <w:lang w:val="en-US" w:eastAsia="en-US"/>
          </w:rPr>
          <w:tab/>
        </w:r>
        <w:r w:rsidR="00C72E0C" w:rsidRPr="00563722">
          <w:rPr>
            <w:rStyle w:val="-"/>
          </w:rPr>
          <w:t>Δικτυακές και Υπολογιστικές Υποδομές</w:t>
        </w:r>
        <w:r w:rsidR="00C72E0C">
          <w:rPr>
            <w:webHidden/>
          </w:rPr>
          <w:tab/>
        </w:r>
        <w:r w:rsidR="00C72E0C">
          <w:rPr>
            <w:webHidden/>
          </w:rPr>
          <w:fldChar w:fldCharType="begin"/>
        </w:r>
        <w:r w:rsidR="00C72E0C">
          <w:rPr>
            <w:webHidden/>
          </w:rPr>
          <w:instrText xml:space="preserve"> PAGEREF _Toc117681319 \h </w:instrText>
        </w:r>
        <w:r w:rsidR="00C72E0C">
          <w:rPr>
            <w:webHidden/>
          </w:rPr>
        </w:r>
        <w:r w:rsidR="00C72E0C">
          <w:rPr>
            <w:webHidden/>
          </w:rPr>
          <w:fldChar w:fldCharType="separate"/>
        </w:r>
        <w:r>
          <w:rPr>
            <w:webHidden/>
          </w:rPr>
          <w:t>402</w:t>
        </w:r>
        <w:r w:rsidR="00C72E0C">
          <w:rPr>
            <w:webHidden/>
          </w:rPr>
          <w:fldChar w:fldCharType="end"/>
        </w:r>
      </w:hyperlink>
    </w:p>
    <w:p w14:paraId="0E5ABE6D" w14:textId="41DE4B12" w:rsidR="00C72E0C" w:rsidRDefault="00C03167" w:rsidP="007D60FF">
      <w:pPr>
        <w:pStyle w:val="30"/>
        <w:rPr>
          <w:rFonts w:eastAsiaTheme="minorEastAsia" w:cstheme="minorBidi"/>
          <w:szCs w:val="22"/>
          <w:lang w:val="en-US" w:eastAsia="en-US"/>
        </w:rPr>
      </w:pPr>
      <w:hyperlink w:anchor="_Toc117681320" w:history="1">
        <w:r w:rsidR="00C72E0C" w:rsidRPr="00563722">
          <w:rPr>
            <w:rStyle w:val="-"/>
          </w:rPr>
          <w:t>2.</w:t>
        </w:r>
        <w:r w:rsidR="00C72E0C">
          <w:rPr>
            <w:rFonts w:eastAsiaTheme="minorEastAsia" w:cstheme="minorBidi"/>
            <w:szCs w:val="22"/>
            <w:lang w:val="en-US" w:eastAsia="en-US"/>
          </w:rPr>
          <w:tab/>
        </w:r>
        <w:r w:rsidR="00C72E0C" w:rsidRPr="00563722">
          <w:rPr>
            <w:rStyle w:val="-"/>
          </w:rPr>
          <w:t>Υπηρεσίες</w:t>
        </w:r>
        <w:r w:rsidR="00C72E0C">
          <w:rPr>
            <w:webHidden/>
          </w:rPr>
          <w:tab/>
        </w:r>
        <w:r w:rsidR="00C72E0C">
          <w:rPr>
            <w:webHidden/>
          </w:rPr>
          <w:fldChar w:fldCharType="begin"/>
        </w:r>
        <w:r w:rsidR="00C72E0C">
          <w:rPr>
            <w:webHidden/>
          </w:rPr>
          <w:instrText xml:space="preserve"> PAGEREF _Toc117681320 \h </w:instrText>
        </w:r>
        <w:r w:rsidR="00C72E0C">
          <w:rPr>
            <w:webHidden/>
          </w:rPr>
        </w:r>
        <w:r w:rsidR="00C72E0C">
          <w:rPr>
            <w:webHidden/>
          </w:rPr>
          <w:fldChar w:fldCharType="separate"/>
        </w:r>
        <w:r>
          <w:rPr>
            <w:webHidden/>
          </w:rPr>
          <w:t>404</w:t>
        </w:r>
        <w:r w:rsidR="00C72E0C">
          <w:rPr>
            <w:webHidden/>
          </w:rPr>
          <w:fldChar w:fldCharType="end"/>
        </w:r>
      </w:hyperlink>
    </w:p>
    <w:p w14:paraId="4A4811FF" w14:textId="07E44040" w:rsidR="00C72E0C" w:rsidRDefault="00C03167" w:rsidP="007D60FF">
      <w:pPr>
        <w:pStyle w:val="30"/>
        <w:rPr>
          <w:rFonts w:eastAsiaTheme="minorEastAsia" w:cstheme="minorBidi"/>
          <w:szCs w:val="22"/>
          <w:lang w:val="en-US" w:eastAsia="en-US"/>
        </w:rPr>
      </w:pPr>
      <w:hyperlink w:anchor="_Toc117681321" w:history="1">
        <w:r w:rsidR="00C72E0C" w:rsidRPr="00563722">
          <w:rPr>
            <w:rStyle w:val="-"/>
          </w:rPr>
          <w:t>3.</w:t>
        </w:r>
        <w:r w:rsidR="00C72E0C">
          <w:rPr>
            <w:rFonts w:eastAsiaTheme="minorEastAsia" w:cstheme="minorBidi"/>
            <w:szCs w:val="22"/>
            <w:lang w:val="en-US" w:eastAsia="en-US"/>
          </w:rPr>
          <w:tab/>
        </w:r>
        <w:r w:rsidR="00C72E0C" w:rsidRPr="00563722">
          <w:rPr>
            <w:rStyle w:val="-"/>
          </w:rPr>
          <w:t>Υπηρεσίες εκπαίδευσης</w:t>
        </w:r>
        <w:r w:rsidR="00C72E0C">
          <w:rPr>
            <w:webHidden/>
          </w:rPr>
          <w:tab/>
        </w:r>
        <w:r w:rsidR="00C72E0C">
          <w:rPr>
            <w:webHidden/>
          </w:rPr>
          <w:fldChar w:fldCharType="begin"/>
        </w:r>
        <w:r w:rsidR="00C72E0C">
          <w:rPr>
            <w:webHidden/>
          </w:rPr>
          <w:instrText xml:space="preserve"> PAGEREF _Toc117681321 \h </w:instrText>
        </w:r>
        <w:r w:rsidR="00C72E0C">
          <w:rPr>
            <w:webHidden/>
          </w:rPr>
        </w:r>
        <w:r w:rsidR="00C72E0C">
          <w:rPr>
            <w:webHidden/>
          </w:rPr>
          <w:fldChar w:fldCharType="separate"/>
        </w:r>
        <w:r>
          <w:rPr>
            <w:webHidden/>
          </w:rPr>
          <w:t>404</w:t>
        </w:r>
        <w:r w:rsidR="00C72E0C">
          <w:rPr>
            <w:webHidden/>
          </w:rPr>
          <w:fldChar w:fldCharType="end"/>
        </w:r>
      </w:hyperlink>
    </w:p>
    <w:p w14:paraId="49E73888" w14:textId="3826A28F" w:rsidR="00C72E0C" w:rsidRDefault="00C03167" w:rsidP="007D60FF">
      <w:pPr>
        <w:pStyle w:val="30"/>
        <w:rPr>
          <w:rFonts w:eastAsiaTheme="minorEastAsia" w:cstheme="minorBidi"/>
          <w:szCs w:val="22"/>
          <w:lang w:val="en-US" w:eastAsia="en-US"/>
        </w:rPr>
      </w:pPr>
      <w:hyperlink w:anchor="_Toc117681322" w:history="1">
        <w:r w:rsidR="00C72E0C" w:rsidRPr="00563722">
          <w:rPr>
            <w:rStyle w:val="-"/>
          </w:rPr>
          <w:t>4.</w:t>
        </w:r>
        <w:r w:rsidR="00C72E0C">
          <w:rPr>
            <w:rFonts w:eastAsiaTheme="minorEastAsia" w:cstheme="minorBidi"/>
            <w:szCs w:val="22"/>
            <w:lang w:val="en-US" w:eastAsia="en-US"/>
          </w:rPr>
          <w:tab/>
        </w:r>
        <w:r w:rsidR="00C72E0C" w:rsidRPr="00563722">
          <w:rPr>
            <w:rStyle w:val="-"/>
          </w:rPr>
          <w:t>Ιατρικός εξοπλισμός</w:t>
        </w:r>
        <w:r w:rsidR="00C72E0C">
          <w:rPr>
            <w:webHidden/>
          </w:rPr>
          <w:tab/>
        </w:r>
        <w:r w:rsidR="00C72E0C">
          <w:rPr>
            <w:webHidden/>
          </w:rPr>
          <w:fldChar w:fldCharType="begin"/>
        </w:r>
        <w:r w:rsidR="00C72E0C">
          <w:rPr>
            <w:webHidden/>
          </w:rPr>
          <w:instrText xml:space="preserve"> PAGEREF _Toc117681322 \h </w:instrText>
        </w:r>
        <w:r w:rsidR="00C72E0C">
          <w:rPr>
            <w:webHidden/>
          </w:rPr>
        </w:r>
        <w:r w:rsidR="00C72E0C">
          <w:rPr>
            <w:webHidden/>
          </w:rPr>
          <w:fldChar w:fldCharType="separate"/>
        </w:r>
        <w:r>
          <w:rPr>
            <w:webHidden/>
          </w:rPr>
          <w:t>405</w:t>
        </w:r>
        <w:r w:rsidR="00C72E0C">
          <w:rPr>
            <w:webHidden/>
          </w:rPr>
          <w:fldChar w:fldCharType="end"/>
        </w:r>
      </w:hyperlink>
    </w:p>
    <w:p w14:paraId="46708B87" w14:textId="07D8AB65" w:rsidR="00C72E0C" w:rsidRDefault="00C03167" w:rsidP="007D60FF">
      <w:pPr>
        <w:pStyle w:val="30"/>
        <w:rPr>
          <w:rFonts w:eastAsiaTheme="minorEastAsia" w:cstheme="minorBidi"/>
          <w:szCs w:val="22"/>
          <w:lang w:val="en-US" w:eastAsia="en-US"/>
        </w:rPr>
      </w:pPr>
      <w:hyperlink w:anchor="_Toc117681323" w:history="1">
        <w:r w:rsidR="00C72E0C" w:rsidRPr="00563722">
          <w:rPr>
            <w:rStyle w:val="-"/>
          </w:rPr>
          <w:t>5.</w:t>
        </w:r>
        <w:r w:rsidR="00C72E0C">
          <w:rPr>
            <w:rFonts w:eastAsiaTheme="minorEastAsia" w:cstheme="minorBidi"/>
            <w:szCs w:val="22"/>
            <w:lang w:val="en-US" w:eastAsia="en-US"/>
          </w:rPr>
          <w:tab/>
        </w:r>
        <w:r w:rsidR="00C72E0C" w:rsidRPr="00563722">
          <w:rPr>
            <w:rStyle w:val="-"/>
          </w:rPr>
          <w:t>Λοιπές Δαπάνες</w:t>
        </w:r>
        <w:r w:rsidR="00C72E0C">
          <w:rPr>
            <w:webHidden/>
          </w:rPr>
          <w:tab/>
        </w:r>
        <w:r w:rsidR="00C72E0C">
          <w:rPr>
            <w:webHidden/>
          </w:rPr>
          <w:fldChar w:fldCharType="begin"/>
        </w:r>
        <w:r w:rsidR="00C72E0C">
          <w:rPr>
            <w:webHidden/>
          </w:rPr>
          <w:instrText xml:space="preserve"> PAGEREF _Toc117681323 \h </w:instrText>
        </w:r>
        <w:r w:rsidR="00C72E0C">
          <w:rPr>
            <w:webHidden/>
          </w:rPr>
        </w:r>
        <w:r w:rsidR="00C72E0C">
          <w:rPr>
            <w:webHidden/>
          </w:rPr>
          <w:fldChar w:fldCharType="separate"/>
        </w:r>
        <w:r>
          <w:rPr>
            <w:webHidden/>
          </w:rPr>
          <w:t>406</w:t>
        </w:r>
        <w:r w:rsidR="00C72E0C">
          <w:rPr>
            <w:webHidden/>
          </w:rPr>
          <w:fldChar w:fldCharType="end"/>
        </w:r>
      </w:hyperlink>
    </w:p>
    <w:p w14:paraId="66A596E1" w14:textId="491DB221" w:rsidR="00C72E0C" w:rsidRDefault="00C03167" w:rsidP="007D60FF">
      <w:pPr>
        <w:pStyle w:val="30"/>
        <w:rPr>
          <w:rFonts w:eastAsiaTheme="minorEastAsia" w:cstheme="minorBidi"/>
          <w:szCs w:val="22"/>
          <w:lang w:val="en-US" w:eastAsia="en-US"/>
        </w:rPr>
      </w:pPr>
      <w:hyperlink w:anchor="_Toc117681324" w:history="1">
        <w:r w:rsidR="00C72E0C" w:rsidRPr="00563722">
          <w:rPr>
            <w:rStyle w:val="-"/>
          </w:rPr>
          <w:t>6.</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 ΤΜΗΜΑ Γ</w:t>
        </w:r>
        <w:r w:rsidR="00C72E0C">
          <w:rPr>
            <w:webHidden/>
          </w:rPr>
          <w:tab/>
        </w:r>
        <w:r w:rsidR="00C72E0C">
          <w:rPr>
            <w:webHidden/>
          </w:rPr>
          <w:fldChar w:fldCharType="begin"/>
        </w:r>
        <w:r w:rsidR="00C72E0C">
          <w:rPr>
            <w:webHidden/>
          </w:rPr>
          <w:instrText xml:space="preserve"> PAGEREF _Toc117681324 \h </w:instrText>
        </w:r>
        <w:r w:rsidR="00C72E0C">
          <w:rPr>
            <w:webHidden/>
          </w:rPr>
        </w:r>
        <w:r w:rsidR="00C72E0C">
          <w:rPr>
            <w:webHidden/>
          </w:rPr>
          <w:fldChar w:fldCharType="separate"/>
        </w:r>
        <w:r>
          <w:rPr>
            <w:webHidden/>
          </w:rPr>
          <w:t>407</w:t>
        </w:r>
        <w:r w:rsidR="00C72E0C">
          <w:rPr>
            <w:webHidden/>
          </w:rPr>
          <w:fldChar w:fldCharType="end"/>
        </w:r>
      </w:hyperlink>
    </w:p>
    <w:p w14:paraId="799A1199" w14:textId="3A4617BF" w:rsidR="00C72E0C" w:rsidRDefault="00C03167" w:rsidP="007D60FF">
      <w:pPr>
        <w:pStyle w:val="30"/>
        <w:rPr>
          <w:rFonts w:eastAsiaTheme="minorEastAsia" w:cstheme="minorBidi"/>
          <w:szCs w:val="22"/>
          <w:lang w:val="en-US" w:eastAsia="en-US"/>
        </w:rPr>
      </w:pPr>
      <w:hyperlink w:anchor="_Toc117681325" w:history="1">
        <w:r w:rsidR="00C72E0C" w:rsidRPr="00563722">
          <w:rPr>
            <w:rStyle w:val="-"/>
          </w:rPr>
          <w:t>7.</w:t>
        </w:r>
        <w:r w:rsidR="00C72E0C">
          <w:rPr>
            <w:rFonts w:eastAsiaTheme="minorEastAsia" w:cstheme="minorBidi"/>
            <w:szCs w:val="22"/>
            <w:lang w:val="en-US" w:eastAsia="en-US"/>
          </w:rPr>
          <w:tab/>
        </w:r>
        <w:r w:rsidR="00C72E0C" w:rsidRPr="00563722">
          <w:rPr>
            <w:rStyle w:val="-"/>
          </w:rPr>
          <w:t>Συγκεντρωτικός Πίνακας Οικονομικής Προσφοράς Συντήρησης</w:t>
        </w:r>
        <w:r w:rsidR="00C72E0C">
          <w:rPr>
            <w:webHidden/>
          </w:rPr>
          <w:tab/>
        </w:r>
        <w:r w:rsidR="00C72E0C">
          <w:rPr>
            <w:webHidden/>
          </w:rPr>
          <w:fldChar w:fldCharType="begin"/>
        </w:r>
        <w:r w:rsidR="00C72E0C">
          <w:rPr>
            <w:webHidden/>
          </w:rPr>
          <w:instrText xml:space="preserve"> PAGEREF _Toc117681325 \h </w:instrText>
        </w:r>
        <w:r w:rsidR="00C72E0C">
          <w:rPr>
            <w:webHidden/>
          </w:rPr>
        </w:r>
        <w:r w:rsidR="00C72E0C">
          <w:rPr>
            <w:webHidden/>
          </w:rPr>
          <w:fldChar w:fldCharType="separate"/>
        </w:r>
        <w:r>
          <w:rPr>
            <w:webHidden/>
          </w:rPr>
          <w:t>408</w:t>
        </w:r>
        <w:r w:rsidR="00C72E0C">
          <w:rPr>
            <w:webHidden/>
          </w:rPr>
          <w:fldChar w:fldCharType="end"/>
        </w:r>
      </w:hyperlink>
    </w:p>
    <w:p w14:paraId="26A20EF3" w14:textId="46FD8AD3" w:rsidR="00C72E0C" w:rsidRDefault="00C03167">
      <w:pPr>
        <w:pStyle w:val="10"/>
        <w:rPr>
          <w:rFonts w:eastAsiaTheme="minorEastAsia" w:cstheme="minorBidi"/>
          <w:szCs w:val="22"/>
          <w:lang w:val="en-US" w:eastAsia="en-US"/>
        </w:rPr>
      </w:pPr>
      <w:hyperlink w:anchor="_Toc117681326" w:history="1">
        <w:r w:rsidR="00C72E0C" w:rsidRPr="00563722">
          <w:rPr>
            <w:rStyle w:val="-"/>
          </w:rPr>
          <w:t>6</w:t>
        </w:r>
        <w:r w:rsidR="00C72E0C">
          <w:rPr>
            <w:rFonts w:eastAsiaTheme="minorEastAsia" w:cstheme="minorBidi"/>
            <w:szCs w:val="22"/>
            <w:lang w:val="en-US" w:eastAsia="en-US"/>
          </w:rPr>
          <w:tab/>
        </w:r>
        <w:r w:rsidR="00C72E0C" w:rsidRPr="00563722">
          <w:rPr>
            <w:rStyle w:val="-"/>
          </w:rPr>
          <w:t>ΠΑΡΑΡΤΗΜΑ VII – Υποδείγματα Εγγυητικών Επιστολών</w:t>
        </w:r>
        <w:r w:rsidR="00C72E0C">
          <w:rPr>
            <w:webHidden/>
          </w:rPr>
          <w:tab/>
        </w:r>
        <w:r w:rsidR="00C72E0C">
          <w:rPr>
            <w:webHidden/>
          </w:rPr>
          <w:fldChar w:fldCharType="begin"/>
        </w:r>
        <w:r w:rsidR="00C72E0C">
          <w:rPr>
            <w:webHidden/>
          </w:rPr>
          <w:instrText xml:space="preserve"> PAGEREF _Toc117681326 \h </w:instrText>
        </w:r>
        <w:r w:rsidR="00C72E0C">
          <w:rPr>
            <w:webHidden/>
          </w:rPr>
        </w:r>
        <w:r w:rsidR="00C72E0C">
          <w:rPr>
            <w:webHidden/>
          </w:rPr>
          <w:fldChar w:fldCharType="separate"/>
        </w:r>
        <w:r>
          <w:rPr>
            <w:webHidden/>
          </w:rPr>
          <w:t>409</w:t>
        </w:r>
        <w:r w:rsidR="00C72E0C">
          <w:rPr>
            <w:webHidden/>
          </w:rPr>
          <w:fldChar w:fldCharType="end"/>
        </w:r>
      </w:hyperlink>
    </w:p>
    <w:p w14:paraId="32243733" w14:textId="75CE4828" w:rsidR="00C72E0C" w:rsidRDefault="00C03167" w:rsidP="007D60FF">
      <w:pPr>
        <w:pStyle w:val="30"/>
        <w:rPr>
          <w:rFonts w:eastAsiaTheme="minorEastAsia" w:cstheme="minorBidi"/>
          <w:szCs w:val="22"/>
          <w:lang w:val="en-US" w:eastAsia="en-US"/>
        </w:rPr>
      </w:pPr>
      <w:hyperlink w:anchor="_Toc117681327" w:history="1">
        <w:r w:rsidR="00C72E0C" w:rsidRPr="00563722">
          <w:rPr>
            <w:rStyle w:val="-"/>
          </w:rPr>
          <w:t>I.</w:t>
        </w:r>
        <w:r w:rsidR="00C72E0C">
          <w:rPr>
            <w:rFonts w:eastAsiaTheme="minorEastAsia" w:cstheme="minorBidi"/>
            <w:szCs w:val="22"/>
            <w:lang w:val="en-US" w:eastAsia="en-US"/>
          </w:rPr>
          <w:tab/>
        </w:r>
        <w:r w:rsidR="00C72E0C" w:rsidRPr="00563722">
          <w:rPr>
            <w:rStyle w:val="-"/>
          </w:rPr>
          <w:t>Εγγυητική Επιστολή Συμμετοχής</w:t>
        </w:r>
        <w:r w:rsidR="00C72E0C">
          <w:rPr>
            <w:webHidden/>
          </w:rPr>
          <w:tab/>
        </w:r>
        <w:r w:rsidR="00C72E0C">
          <w:rPr>
            <w:webHidden/>
          </w:rPr>
          <w:fldChar w:fldCharType="begin"/>
        </w:r>
        <w:r w:rsidR="00C72E0C">
          <w:rPr>
            <w:webHidden/>
          </w:rPr>
          <w:instrText xml:space="preserve"> PAGEREF _Toc117681327 \h </w:instrText>
        </w:r>
        <w:r w:rsidR="00C72E0C">
          <w:rPr>
            <w:webHidden/>
          </w:rPr>
        </w:r>
        <w:r w:rsidR="00C72E0C">
          <w:rPr>
            <w:webHidden/>
          </w:rPr>
          <w:fldChar w:fldCharType="separate"/>
        </w:r>
        <w:r>
          <w:rPr>
            <w:webHidden/>
          </w:rPr>
          <w:t>409</w:t>
        </w:r>
        <w:r w:rsidR="00C72E0C">
          <w:rPr>
            <w:webHidden/>
          </w:rPr>
          <w:fldChar w:fldCharType="end"/>
        </w:r>
      </w:hyperlink>
    </w:p>
    <w:p w14:paraId="32667ED6" w14:textId="46491BCE" w:rsidR="00C72E0C" w:rsidRDefault="00C03167" w:rsidP="007D60FF">
      <w:pPr>
        <w:pStyle w:val="30"/>
        <w:rPr>
          <w:rFonts w:eastAsiaTheme="minorEastAsia" w:cstheme="minorBidi"/>
          <w:szCs w:val="22"/>
          <w:lang w:val="en-US" w:eastAsia="en-US"/>
        </w:rPr>
      </w:pPr>
      <w:hyperlink w:anchor="_Toc117681328" w:history="1">
        <w:r w:rsidR="00C72E0C" w:rsidRPr="00563722">
          <w:rPr>
            <w:rStyle w:val="-"/>
          </w:rPr>
          <w:t>II.</w:t>
        </w:r>
        <w:r w:rsidR="00C72E0C">
          <w:rPr>
            <w:rFonts w:eastAsiaTheme="minorEastAsia" w:cstheme="minorBidi"/>
            <w:szCs w:val="22"/>
            <w:lang w:val="en-US" w:eastAsia="en-US"/>
          </w:rPr>
          <w:tab/>
        </w:r>
        <w:r w:rsidR="00C72E0C" w:rsidRPr="00563722">
          <w:rPr>
            <w:rStyle w:val="-"/>
          </w:rPr>
          <w:t>Εγγυητική Επιστολή Καλής Εκτέλεσης</w:t>
        </w:r>
        <w:r w:rsidR="00C72E0C">
          <w:rPr>
            <w:webHidden/>
          </w:rPr>
          <w:tab/>
        </w:r>
        <w:r w:rsidR="00C72E0C">
          <w:rPr>
            <w:webHidden/>
          </w:rPr>
          <w:fldChar w:fldCharType="begin"/>
        </w:r>
        <w:r w:rsidR="00C72E0C">
          <w:rPr>
            <w:webHidden/>
          </w:rPr>
          <w:instrText xml:space="preserve"> PAGEREF _Toc117681328 \h </w:instrText>
        </w:r>
        <w:r w:rsidR="00C72E0C">
          <w:rPr>
            <w:webHidden/>
          </w:rPr>
        </w:r>
        <w:r w:rsidR="00C72E0C">
          <w:rPr>
            <w:webHidden/>
          </w:rPr>
          <w:fldChar w:fldCharType="separate"/>
        </w:r>
        <w:r>
          <w:rPr>
            <w:webHidden/>
          </w:rPr>
          <w:t>411</w:t>
        </w:r>
        <w:r w:rsidR="00C72E0C">
          <w:rPr>
            <w:webHidden/>
          </w:rPr>
          <w:fldChar w:fldCharType="end"/>
        </w:r>
      </w:hyperlink>
    </w:p>
    <w:p w14:paraId="211CB362" w14:textId="4227069E" w:rsidR="00C72E0C" w:rsidRDefault="00C03167" w:rsidP="007D60FF">
      <w:pPr>
        <w:pStyle w:val="30"/>
        <w:rPr>
          <w:rFonts w:eastAsiaTheme="minorEastAsia" w:cstheme="minorBidi"/>
          <w:szCs w:val="22"/>
          <w:lang w:val="en-US" w:eastAsia="en-US"/>
        </w:rPr>
      </w:pPr>
      <w:hyperlink w:anchor="_Toc117681329" w:history="1">
        <w:r w:rsidR="00C72E0C" w:rsidRPr="00563722">
          <w:rPr>
            <w:rStyle w:val="-"/>
            <w:lang w:eastAsia="el-GR"/>
          </w:rPr>
          <w:t>III.</w:t>
        </w:r>
        <w:r w:rsidR="00C72E0C">
          <w:rPr>
            <w:rFonts w:eastAsiaTheme="minorEastAsia" w:cstheme="minorBidi"/>
            <w:szCs w:val="22"/>
            <w:lang w:val="en-US" w:eastAsia="en-US"/>
          </w:rPr>
          <w:tab/>
        </w:r>
        <w:r w:rsidR="00C72E0C" w:rsidRPr="00563722">
          <w:rPr>
            <w:rStyle w:val="-"/>
            <w:lang w:eastAsia="el-GR"/>
          </w:rPr>
          <w:t>Εγγυητική Επιστολή Προκαταβολής</w:t>
        </w:r>
        <w:r w:rsidR="00C72E0C">
          <w:rPr>
            <w:webHidden/>
          </w:rPr>
          <w:tab/>
        </w:r>
        <w:r w:rsidR="00C72E0C">
          <w:rPr>
            <w:webHidden/>
          </w:rPr>
          <w:fldChar w:fldCharType="begin"/>
        </w:r>
        <w:r w:rsidR="00C72E0C">
          <w:rPr>
            <w:webHidden/>
          </w:rPr>
          <w:instrText xml:space="preserve"> PAGEREF _Toc117681329 \h </w:instrText>
        </w:r>
        <w:r w:rsidR="00C72E0C">
          <w:rPr>
            <w:webHidden/>
          </w:rPr>
        </w:r>
        <w:r w:rsidR="00C72E0C">
          <w:rPr>
            <w:webHidden/>
          </w:rPr>
          <w:fldChar w:fldCharType="separate"/>
        </w:r>
        <w:r>
          <w:rPr>
            <w:webHidden/>
          </w:rPr>
          <w:t>412</w:t>
        </w:r>
        <w:r w:rsidR="00C72E0C">
          <w:rPr>
            <w:webHidden/>
          </w:rPr>
          <w:fldChar w:fldCharType="end"/>
        </w:r>
      </w:hyperlink>
    </w:p>
    <w:p w14:paraId="651A6FB2" w14:textId="1E626C3B" w:rsidR="00C72E0C" w:rsidRDefault="00C03167" w:rsidP="007D60FF">
      <w:pPr>
        <w:pStyle w:val="30"/>
        <w:rPr>
          <w:rFonts w:eastAsiaTheme="minorEastAsia" w:cstheme="minorBidi"/>
          <w:szCs w:val="22"/>
          <w:lang w:val="en-US" w:eastAsia="en-US"/>
        </w:rPr>
      </w:pPr>
      <w:hyperlink w:anchor="_Toc117681330" w:history="1">
        <w:r w:rsidR="00C72E0C" w:rsidRPr="00563722">
          <w:rPr>
            <w:rStyle w:val="-"/>
            <w:lang w:eastAsia="el-GR"/>
          </w:rPr>
          <w:t>IV.</w:t>
        </w:r>
        <w:r w:rsidR="00C72E0C">
          <w:rPr>
            <w:rFonts w:eastAsiaTheme="minorEastAsia" w:cstheme="minorBidi"/>
            <w:szCs w:val="22"/>
            <w:lang w:val="en-US" w:eastAsia="en-US"/>
          </w:rPr>
          <w:tab/>
        </w:r>
        <w:r w:rsidR="00C72E0C" w:rsidRPr="00563722">
          <w:rPr>
            <w:rStyle w:val="-"/>
            <w:lang w:eastAsia="el-GR"/>
          </w:rPr>
          <w:t>Εγγυητική Επιστολή Καλής Λειτουργίας</w:t>
        </w:r>
        <w:r w:rsidR="00C72E0C">
          <w:rPr>
            <w:webHidden/>
          </w:rPr>
          <w:tab/>
        </w:r>
        <w:r w:rsidR="00C72E0C">
          <w:rPr>
            <w:webHidden/>
          </w:rPr>
          <w:fldChar w:fldCharType="begin"/>
        </w:r>
        <w:r w:rsidR="00C72E0C">
          <w:rPr>
            <w:webHidden/>
          </w:rPr>
          <w:instrText xml:space="preserve"> PAGEREF _Toc117681330 \h </w:instrText>
        </w:r>
        <w:r w:rsidR="00C72E0C">
          <w:rPr>
            <w:webHidden/>
          </w:rPr>
        </w:r>
        <w:r w:rsidR="00C72E0C">
          <w:rPr>
            <w:webHidden/>
          </w:rPr>
          <w:fldChar w:fldCharType="separate"/>
        </w:r>
        <w:r>
          <w:rPr>
            <w:webHidden/>
          </w:rPr>
          <w:t>414</w:t>
        </w:r>
        <w:r w:rsidR="00C72E0C">
          <w:rPr>
            <w:webHidden/>
          </w:rPr>
          <w:fldChar w:fldCharType="end"/>
        </w:r>
      </w:hyperlink>
    </w:p>
    <w:p w14:paraId="423BE93D" w14:textId="3E8A1E6B" w:rsidR="00C72E0C" w:rsidRDefault="00C03167" w:rsidP="007D60FF">
      <w:pPr>
        <w:pStyle w:val="30"/>
        <w:rPr>
          <w:rFonts w:eastAsiaTheme="minorEastAsia" w:cstheme="minorBidi"/>
          <w:szCs w:val="22"/>
          <w:lang w:val="en-US" w:eastAsia="en-US"/>
        </w:rPr>
      </w:pPr>
      <w:hyperlink w:anchor="_Toc117681331" w:history="1">
        <w:r w:rsidR="00C72E0C" w:rsidRPr="00563722">
          <w:rPr>
            <w:rStyle w:val="-"/>
            <w:lang w:eastAsia="el-GR"/>
          </w:rPr>
          <w:t>V.</w:t>
        </w:r>
        <w:r w:rsidR="00C72E0C">
          <w:rPr>
            <w:rFonts w:eastAsiaTheme="minorEastAsia" w:cstheme="minorBidi"/>
            <w:szCs w:val="22"/>
            <w:lang w:val="en-US" w:eastAsia="en-US"/>
          </w:rPr>
          <w:tab/>
        </w:r>
        <w:r w:rsidR="00C72E0C" w:rsidRPr="00563722">
          <w:rPr>
            <w:rStyle w:val="-"/>
            <w:lang w:eastAsia="el-GR"/>
          </w:rPr>
          <w:t>Εγγυητική Επιστολή Καλής Εκτέλεσης Συντήρησης</w:t>
        </w:r>
        <w:r w:rsidR="00C72E0C">
          <w:rPr>
            <w:webHidden/>
          </w:rPr>
          <w:tab/>
        </w:r>
        <w:r w:rsidR="00C72E0C">
          <w:rPr>
            <w:webHidden/>
          </w:rPr>
          <w:fldChar w:fldCharType="begin"/>
        </w:r>
        <w:r w:rsidR="00C72E0C">
          <w:rPr>
            <w:webHidden/>
          </w:rPr>
          <w:instrText xml:space="preserve"> PAGEREF _Toc117681331 \h </w:instrText>
        </w:r>
        <w:r w:rsidR="00C72E0C">
          <w:rPr>
            <w:webHidden/>
          </w:rPr>
        </w:r>
        <w:r w:rsidR="00C72E0C">
          <w:rPr>
            <w:webHidden/>
          </w:rPr>
          <w:fldChar w:fldCharType="separate"/>
        </w:r>
        <w:r>
          <w:rPr>
            <w:webHidden/>
          </w:rPr>
          <w:t>415</w:t>
        </w:r>
        <w:r w:rsidR="00C72E0C">
          <w:rPr>
            <w:webHidden/>
          </w:rPr>
          <w:fldChar w:fldCharType="end"/>
        </w:r>
      </w:hyperlink>
    </w:p>
    <w:p w14:paraId="0F6FA061" w14:textId="3364F8CE" w:rsidR="00C72E0C" w:rsidRDefault="00C03167">
      <w:pPr>
        <w:pStyle w:val="10"/>
        <w:rPr>
          <w:rFonts w:eastAsiaTheme="minorEastAsia" w:cstheme="minorBidi"/>
          <w:szCs w:val="22"/>
          <w:lang w:val="en-US" w:eastAsia="en-US"/>
        </w:rPr>
      </w:pPr>
      <w:hyperlink w:anchor="_Toc117681332" w:history="1">
        <w:r w:rsidR="00C72E0C" w:rsidRPr="00563722">
          <w:rPr>
            <w:rStyle w:val="-"/>
          </w:rPr>
          <w:t>ΠΑΡΑΡΤΗΜΑ VIIΙ – ΕΝΗΜΕΡΩΣΗ ΓΙΑ ΤΗΝ ΕΠΕΞΕΡΓΑΣΙΑ ΠΡΟΣΩΠΙΚΩΝ ΔΕΔΟΜΕΝΩΝ</w:t>
        </w:r>
        <w:r w:rsidR="00C72E0C">
          <w:rPr>
            <w:webHidden/>
          </w:rPr>
          <w:tab/>
        </w:r>
        <w:r w:rsidR="00C72E0C">
          <w:rPr>
            <w:webHidden/>
          </w:rPr>
          <w:fldChar w:fldCharType="begin"/>
        </w:r>
        <w:r w:rsidR="00C72E0C">
          <w:rPr>
            <w:webHidden/>
          </w:rPr>
          <w:instrText xml:space="preserve"> PAGEREF _Toc117681332 \h </w:instrText>
        </w:r>
        <w:r w:rsidR="00C72E0C">
          <w:rPr>
            <w:webHidden/>
          </w:rPr>
        </w:r>
        <w:r w:rsidR="00C72E0C">
          <w:rPr>
            <w:webHidden/>
          </w:rPr>
          <w:fldChar w:fldCharType="separate"/>
        </w:r>
        <w:r>
          <w:rPr>
            <w:webHidden/>
          </w:rPr>
          <w:t>416</w:t>
        </w:r>
        <w:r w:rsidR="00C72E0C">
          <w:rPr>
            <w:webHidden/>
          </w:rPr>
          <w:fldChar w:fldCharType="end"/>
        </w:r>
      </w:hyperlink>
    </w:p>
    <w:p w14:paraId="48686D33" w14:textId="65CB421A" w:rsidR="00C72E0C" w:rsidRDefault="00C03167">
      <w:pPr>
        <w:pStyle w:val="10"/>
        <w:rPr>
          <w:rFonts w:eastAsiaTheme="minorEastAsia" w:cstheme="minorBidi"/>
          <w:szCs w:val="22"/>
          <w:lang w:val="en-US" w:eastAsia="en-US"/>
        </w:rPr>
      </w:pPr>
      <w:hyperlink w:anchor="_Toc117681333" w:history="1">
        <w:r w:rsidR="00C72E0C" w:rsidRPr="00563722">
          <w:rPr>
            <w:rStyle w:val="-"/>
          </w:rPr>
          <w:t>ΠΑΡΑΡΤΗΜΑ ΙΧ – Πίνακας ενδεικτικών σημείων εγκαταστάσεων ανά ΤΜΗΜΑ και Περιφέρεια.</w:t>
        </w:r>
        <w:r w:rsidR="00C72E0C">
          <w:rPr>
            <w:webHidden/>
          </w:rPr>
          <w:tab/>
        </w:r>
        <w:r w:rsidR="00C72E0C">
          <w:rPr>
            <w:webHidden/>
          </w:rPr>
          <w:fldChar w:fldCharType="begin"/>
        </w:r>
        <w:r w:rsidR="00C72E0C">
          <w:rPr>
            <w:webHidden/>
          </w:rPr>
          <w:instrText xml:space="preserve"> PAGEREF _Toc117681333 \h </w:instrText>
        </w:r>
        <w:r w:rsidR="00C72E0C">
          <w:rPr>
            <w:webHidden/>
          </w:rPr>
        </w:r>
        <w:r w:rsidR="00C72E0C">
          <w:rPr>
            <w:webHidden/>
          </w:rPr>
          <w:fldChar w:fldCharType="separate"/>
        </w:r>
        <w:r>
          <w:rPr>
            <w:webHidden/>
          </w:rPr>
          <w:t>417</w:t>
        </w:r>
        <w:r w:rsidR="00C72E0C">
          <w:rPr>
            <w:webHidden/>
          </w:rPr>
          <w:fldChar w:fldCharType="end"/>
        </w:r>
      </w:hyperlink>
    </w:p>
    <w:p w14:paraId="69320DB3" w14:textId="2ABA8A72" w:rsidR="00C72E0C" w:rsidRDefault="00C03167">
      <w:pPr>
        <w:pStyle w:val="20"/>
        <w:rPr>
          <w:rFonts w:eastAsiaTheme="minorEastAsia" w:cstheme="minorBidi"/>
          <w:szCs w:val="22"/>
          <w:lang w:val="en-US" w:eastAsia="en-US"/>
        </w:rPr>
      </w:pPr>
      <w:hyperlink w:anchor="_Toc117681334" w:history="1">
        <w:r w:rsidR="00C72E0C" w:rsidRPr="00563722">
          <w:rPr>
            <w:rStyle w:val="-"/>
          </w:rPr>
          <w:t>ΤΜΗΜΑ Α – Περιφέρεια Αττικής</w:t>
        </w:r>
        <w:r w:rsidR="00C72E0C">
          <w:rPr>
            <w:webHidden/>
          </w:rPr>
          <w:tab/>
        </w:r>
        <w:r w:rsidR="00C72E0C">
          <w:rPr>
            <w:webHidden/>
          </w:rPr>
          <w:fldChar w:fldCharType="begin"/>
        </w:r>
        <w:r w:rsidR="00C72E0C">
          <w:rPr>
            <w:webHidden/>
          </w:rPr>
          <w:instrText xml:space="preserve"> PAGEREF _Toc117681334 \h </w:instrText>
        </w:r>
        <w:r w:rsidR="00C72E0C">
          <w:rPr>
            <w:webHidden/>
          </w:rPr>
        </w:r>
        <w:r w:rsidR="00C72E0C">
          <w:rPr>
            <w:webHidden/>
          </w:rPr>
          <w:fldChar w:fldCharType="separate"/>
        </w:r>
        <w:r>
          <w:rPr>
            <w:webHidden/>
          </w:rPr>
          <w:t>417</w:t>
        </w:r>
        <w:r w:rsidR="00C72E0C">
          <w:rPr>
            <w:webHidden/>
          </w:rPr>
          <w:fldChar w:fldCharType="end"/>
        </w:r>
      </w:hyperlink>
    </w:p>
    <w:p w14:paraId="40447381" w14:textId="1FC0482F" w:rsidR="00C72E0C" w:rsidRDefault="00C03167" w:rsidP="007D60FF">
      <w:pPr>
        <w:pStyle w:val="30"/>
        <w:rPr>
          <w:rFonts w:eastAsiaTheme="minorEastAsia" w:cstheme="minorBidi"/>
          <w:szCs w:val="22"/>
          <w:lang w:val="en-US" w:eastAsia="en-US"/>
        </w:rPr>
      </w:pPr>
      <w:hyperlink w:anchor="_Toc117681335"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_Toc117681335 \h </w:instrText>
        </w:r>
        <w:r w:rsidR="00C72E0C">
          <w:rPr>
            <w:webHidden/>
          </w:rPr>
        </w:r>
        <w:r w:rsidR="00C72E0C">
          <w:rPr>
            <w:webHidden/>
          </w:rPr>
          <w:fldChar w:fldCharType="separate"/>
        </w:r>
        <w:r>
          <w:rPr>
            <w:webHidden/>
          </w:rPr>
          <w:t>417</w:t>
        </w:r>
        <w:r w:rsidR="00C72E0C">
          <w:rPr>
            <w:webHidden/>
          </w:rPr>
          <w:fldChar w:fldCharType="end"/>
        </w:r>
      </w:hyperlink>
    </w:p>
    <w:p w14:paraId="1D0FEFC9" w14:textId="7FA48736" w:rsidR="00C72E0C" w:rsidRDefault="00C03167" w:rsidP="007D60FF">
      <w:pPr>
        <w:pStyle w:val="30"/>
        <w:rPr>
          <w:rFonts w:eastAsiaTheme="minorEastAsia" w:cstheme="minorBidi"/>
          <w:szCs w:val="22"/>
          <w:lang w:val="en-US" w:eastAsia="en-US"/>
        </w:rPr>
      </w:pPr>
      <w:hyperlink w:anchor="_Toc117681336"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_Toc117681336 \h </w:instrText>
        </w:r>
        <w:r w:rsidR="00C72E0C">
          <w:rPr>
            <w:webHidden/>
          </w:rPr>
        </w:r>
        <w:r w:rsidR="00C72E0C">
          <w:rPr>
            <w:webHidden/>
          </w:rPr>
          <w:fldChar w:fldCharType="separate"/>
        </w:r>
        <w:r>
          <w:rPr>
            <w:webHidden/>
          </w:rPr>
          <w:t>417</w:t>
        </w:r>
        <w:r w:rsidR="00C72E0C">
          <w:rPr>
            <w:webHidden/>
          </w:rPr>
          <w:fldChar w:fldCharType="end"/>
        </w:r>
      </w:hyperlink>
    </w:p>
    <w:p w14:paraId="076EB648" w14:textId="7C8B9EDC" w:rsidR="00C72E0C" w:rsidRDefault="00C03167" w:rsidP="007D60FF">
      <w:pPr>
        <w:pStyle w:val="30"/>
        <w:rPr>
          <w:rFonts w:eastAsiaTheme="minorEastAsia" w:cstheme="minorBidi"/>
          <w:szCs w:val="22"/>
          <w:lang w:val="en-US" w:eastAsia="en-US"/>
        </w:rPr>
      </w:pPr>
      <w:hyperlink w:anchor="_Toc117681337"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_Toc117681337 \h </w:instrText>
        </w:r>
        <w:r w:rsidR="00C72E0C">
          <w:rPr>
            <w:webHidden/>
          </w:rPr>
        </w:r>
        <w:r w:rsidR="00C72E0C">
          <w:rPr>
            <w:webHidden/>
          </w:rPr>
          <w:fldChar w:fldCharType="separate"/>
        </w:r>
        <w:r>
          <w:rPr>
            <w:webHidden/>
          </w:rPr>
          <w:t>418</w:t>
        </w:r>
        <w:r w:rsidR="00C72E0C">
          <w:rPr>
            <w:webHidden/>
          </w:rPr>
          <w:fldChar w:fldCharType="end"/>
        </w:r>
      </w:hyperlink>
    </w:p>
    <w:p w14:paraId="3D53ADD7" w14:textId="0C1EEBDB" w:rsidR="00C72E0C" w:rsidRDefault="00C03167">
      <w:pPr>
        <w:pStyle w:val="20"/>
        <w:rPr>
          <w:rFonts w:eastAsiaTheme="minorEastAsia" w:cstheme="minorBidi"/>
          <w:szCs w:val="22"/>
          <w:lang w:val="en-US" w:eastAsia="en-US"/>
        </w:rPr>
      </w:pPr>
      <w:hyperlink w:anchor="_Toc117681338" w:history="1">
        <w:r w:rsidR="00C72E0C" w:rsidRPr="00563722">
          <w:rPr>
            <w:rStyle w:val="-"/>
          </w:rPr>
          <w:t>ΤΜΗΜΑ – Β. 3η , 4η  και 7η Περιφέρειες Δυτικής και Κεντρικής Μακεδονίας, Περιφέρεια Μακεδονίας Θράκης και Περιφέρεια Κρήτης</w:t>
        </w:r>
        <w:r w:rsidR="00C72E0C">
          <w:rPr>
            <w:webHidden/>
          </w:rPr>
          <w:tab/>
        </w:r>
        <w:r w:rsidR="00C72E0C">
          <w:rPr>
            <w:webHidden/>
          </w:rPr>
          <w:fldChar w:fldCharType="begin"/>
        </w:r>
        <w:r w:rsidR="00C72E0C">
          <w:rPr>
            <w:webHidden/>
          </w:rPr>
          <w:instrText xml:space="preserve"> PAGEREF _Toc117681338 \h </w:instrText>
        </w:r>
        <w:r w:rsidR="00C72E0C">
          <w:rPr>
            <w:webHidden/>
          </w:rPr>
        </w:r>
        <w:r w:rsidR="00C72E0C">
          <w:rPr>
            <w:webHidden/>
          </w:rPr>
          <w:fldChar w:fldCharType="separate"/>
        </w:r>
        <w:r>
          <w:rPr>
            <w:webHidden/>
          </w:rPr>
          <w:t>420</w:t>
        </w:r>
        <w:r w:rsidR="00C72E0C">
          <w:rPr>
            <w:webHidden/>
          </w:rPr>
          <w:fldChar w:fldCharType="end"/>
        </w:r>
      </w:hyperlink>
    </w:p>
    <w:p w14:paraId="4E40E819" w14:textId="6B0688D3" w:rsidR="00C72E0C" w:rsidRDefault="00C03167" w:rsidP="007D60FF">
      <w:pPr>
        <w:pStyle w:val="30"/>
        <w:rPr>
          <w:rFonts w:eastAsiaTheme="minorEastAsia" w:cstheme="minorBidi"/>
          <w:szCs w:val="22"/>
          <w:lang w:val="en-US" w:eastAsia="en-US"/>
        </w:rPr>
      </w:pPr>
      <w:hyperlink w:anchor="_Toc117681339"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_Toc117681339 \h </w:instrText>
        </w:r>
        <w:r w:rsidR="00C72E0C">
          <w:rPr>
            <w:webHidden/>
          </w:rPr>
        </w:r>
        <w:r w:rsidR="00C72E0C">
          <w:rPr>
            <w:webHidden/>
          </w:rPr>
          <w:fldChar w:fldCharType="separate"/>
        </w:r>
        <w:r>
          <w:rPr>
            <w:webHidden/>
          </w:rPr>
          <w:t>420</w:t>
        </w:r>
        <w:r w:rsidR="00C72E0C">
          <w:rPr>
            <w:webHidden/>
          </w:rPr>
          <w:fldChar w:fldCharType="end"/>
        </w:r>
      </w:hyperlink>
    </w:p>
    <w:p w14:paraId="2B14DC80" w14:textId="6A2F4A72" w:rsidR="00C72E0C" w:rsidRDefault="00C03167" w:rsidP="007D60FF">
      <w:pPr>
        <w:pStyle w:val="30"/>
        <w:rPr>
          <w:rFonts w:eastAsiaTheme="minorEastAsia" w:cstheme="minorBidi"/>
          <w:szCs w:val="22"/>
          <w:lang w:val="en-US" w:eastAsia="en-US"/>
        </w:rPr>
      </w:pPr>
      <w:hyperlink w:anchor="_Toc117681340"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_Toc117681340 \h </w:instrText>
        </w:r>
        <w:r w:rsidR="00C72E0C">
          <w:rPr>
            <w:webHidden/>
          </w:rPr>
        </w:r>
        <w:r w:rsidR="00C72E0C">
          <w:rPr>
            <w:webHidden/>
          </w:rPr>
          <w:fldChar w:fldCharType="separate"/>
        </w:r>
        <w:r>
          <w:rPr>
            <w:webHidden/>
          </w:rPr>
          <w:t>420</w:t>
        </w:r>
        <w:r w:rsidR="00C72E0C">
          <w:rPr>
            <w:webHidden/>
          </w:rPr>
          <w:fldChar w:fldCharType="end"/>
        </w:r>
      </w:hyperlink>
    </w:p>
    <w:p w14:paraId="5A5BF709" w14:textId="6A973E35" w:rsidR="00C72E0C" w:rsidRDefault="00C03167" w:rsidP="007D60FF">
      <w:pPr>
        <w:pStyle w:val="30"/>
        <w:rPr>
          <w:rFonts w:eastAsiaTheme="minorEastAsia" w:cstheme="minorBidi"/>
          <w:szCs w:val="22"/>
          <w:lang w:val="en-US" w:eastAsia="en-US"/>
        </w:rPr>
      </w:pPr>
      <w:hyperlink w:anchor="_Toc117681341"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_Toc117681341 \h </w:instrText>
        </w:r>
        <w:r w:rsidR="00C72E0C">
          <w:rPr>
            <w:webHidden/>
          </w:rPr>
        </w:r>
        <w:r w:rsidR="00C72E0C">
          <w:rPr>
            <w:webHidden/>
          </w:rPr>
          <w:fldChar w:fldCharType="separate"/>
        </w:r>
        <w:r>
          <w:rPr>
            <w:webHidden/>
          </w:rPr>
          <w:t>427</w:t>
        </w:r>
        <w:r w:rsidR="00C72E0C">
          <w:rPr>
            <w:webHidden/>
          </w:rPr>
          <w:fldChar w:fldCharType="end"/>
        </w:r>
      </w:hyperlink>
    </w:p>
    <w:p w14:paraId="1520FAA0" w14:textId="25B87B33" w:rsidR="00C72E0C" w:rsidRDefault="00C03167" w:rsidP="007D60FF">
      <w:pPr>
        <w:pStyle w:val="30"/>
        <w:rPr>
          <w:rFonts w:eastAsiaTheme="minorEastAsia" w:cstheme="minorBidi"/>
          <w:szCs w:val="22"/>
          <w:lang w:val="en-US" w:eastAsia="en-US"/>
        </w:rPr>
      </w:pPr>
      <w:hyperlink w:anchor="_Toc117681342" w:history="1">
        <w:r w:rsidR="00C72E0C" w:rsidRPr="00563722">
          <w:rPr>
            <w:rStyle w:val="-"/>
          </w:rPr>
          <w:t>3.1</w:t>
        </w:r>
        <w:r w:rsidR="00C72E0C">
          <w:rPr>
            <w:rFonts w:eastAsiaTheme="minorEastAsia" w:cstheme="minorBidi"/>
            <w:szCs w:val="22"/>
            <w:lang w:val="en-US" w:eastAsia="en-US"/>
          </w:rPr>
          <w:tab/>
        </w:r>
        <w:r w:rsidR="00C72E0C" w:rsidRPr="00563722">
          <w:rPr>
            <w:rStyle w:val="-"/>
          </w:rPr>
          <w:t>3</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_Toc117681342 \h </w:instrText>
        </w:r>
        <w:r w:rsidR="00C72E0C">
          <w:rPr>
            <w:webHidden/>
          </w:rPr>
        </w:r>
        <w:r w:rsidR="00C72E0C">
          <w:rPr>
            <w:webHidden/>
          </w:rPr>
          <w:fldChar w:fldCharType="separate"/>
        </w:r>
        <w:r>
          <w:rPr>
            <w:webHidden/>
          </w:rPr>
          <w:t>427</w:t>
        </w:r>
        <w:r w:rsidR="00C72E0C">
          <w:rPr>
            <w:webHidden/>
          </w:rPr>
          <w:fldChar w:fldCharType="end"/>
        </w:r>
      </w:hyperlink>
    </w:p>
    <w:p w14:paraId="2D3B843F" w14:textId="0F6FDD46" w:rsidR="00C72E0C" w:rsidRDefault="00C03167" w:rsidP="007D60FF">
      <w:pPr>
        <w:pStyle w:val="30"/>
        <w:rPr>
          <w:rFonts w:eastAsiaTheme="minorEastAsia" w:cstheme="minorBidi"/>
          <w:szCs w:val="22"/>
          <w:lang w:val="en-US" w:eastAsia="en-US"/>
        </w:rPr>
      </w:pPr>
      <w:hyperlink w:anchor="_Toc117681343" w:history="1">
        <w:r w:rsidR="00C72E0C" w:rsidRPr="00563722">
          <w:rPr>
            <w:rStyle w:val="-"/>
          </w:rPr>
          <w:t>3.2</w:t>
        </w:r>
        <w:r w:rsidR="00C72E0C">
          <w:rPr>
            <w:rFonts w:eastAsiaTheme="minorEastAsia" w:cstheme="minorBidi"/>
            <w:szCs w:val="22"/>
            <w:lang w:val="en-US" w:eastAsia="en-US"/>
          </w:rPr>
          <w:tab/>
        </w:r>
        <w:r w:rsidR="00C72E0C" w:rsidRPr="00563722">
          <w:rPr>
            <w:rStyle w:val="-"/>
          </w:rPr>
          <w:t>4</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_Toc117681343 \h </w:instrText>
        </w:r>
        <w:r w:rsidR="00C72E0C">
          <w:rPr>
            <w:webHidden/>
          </w:rPr>
        </w:r>
        <w:r w:rsidR="00C72E0C">
          <w:rPr>
            <w:webHidden/>
          </w:rPr>
          <w:fldChar w:fldCharType="separate"/>
        </w:r>
        <w:r>
          <w:rPr>
            <w:webHidden/>
          </w:rPr>
          <w:t>427</w:t>
        </w:r>
        <w:r w:rsidR="00C72E0C">
          <w:rPr>
            <w:webHidden/>
          </w:rPr>
          <w:fldChar w:fldCharType="end"/>
        </w:r>
      </w:hyperlink>
    </w:p>
    <w:p w14:paraId="5F4D4099" w14:textId="7F4BA1D3" w:rsidR="00C72E0C" w:rsidRDefault="00C03167" w:rsidP="007D60FF">
      <w:pPr>
        <w:pStyle w:val="30"/>
        <w:rPr>
          <w:rFonts w:eastAsiaTheme="minorEastAsia" w:cstheme="minorBidi"/>
          <w:szCs w:val="22"/>
          <w:lang w:val="en-US" w:eastAsia="en-US"/>
        </w:rPr>
      </w:pPr>
      <w:hyperlink w:anchor="_Toc117681344" w:history="1">
        <w:r w:rsidR="00C72E0C" w:rsidRPr="00563722">
          <w:rPr>
            <w:rStyle w:val="-"/>
          </w:rPr>
          <w:t>3.3</w:t>
        </w:r>
        <w:r w:rsidR="00C72E0C">
          <w:rPr>
            <w:rFonts w:eastAsiaTheme="minorEastAsia" w:cstheme="minorBidi"/>
            <w:szCs w:val="22"/>
            <w:lang w:val="en-US" w:eastAsia="en-US"/>
          </w:rPr>
          <w:tab/>
        </w:r>
        <w:r w:rsidR="00C72E0C" w:rsidRPr="00563722">
          <w:rPr>
            <w:rStyle w:val="-"/>
          </w:rPr>
          <w:t>7</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_Toc117681344 \h </w:instrText>
        </w:r>
        <w:r w:rsidR="00C72E0C">
          <w:rPr>
            <w:webHidden/>
          </w:rPr>
        </w:r>
        <w:r w:rsidR="00C72E0C">
          <w:rPr>
            <w:webHidden/>
          </w:rPr>
          <w:fldChar w:fldCharType="separate"/>
        </w:r>
        <w:r>
          <w:rPr>
            <w:webHidden/>
          </w:rPr>
          <w:t>427</w:t>
        </w:r>
        <w:r w:rsidR="00C72E0C">
          <w:rPr>
            <w:webHidden/>
          </w:rPr>
          <w:fldChar w:fldCharType="end"/>
        </w:r>
      </w:hyperlink>
    </w:p>
    <w:p w14:paraId="31B41403" w14:textId="00187DB1" w:rsidR="00C72E0C" w:rsidRDefault="00C03167">
      <w:pPr>
        <w:pStyle w:val="20"/>
        <w:rPr>
          <w:rFonts w:eastAsiaTheme="minorEastAsia" w:cstheme="minorBidi"/>
          <w:szCs w:val="22"/>
          <w:lang w:val="en-US" w:eastAsia="en-US"/>
        </w:rPr>
      </w:pPr>
      <w:hyperlink w:anchor="_Toc117681345" w:history="1">
        <w:r w:rsidR="00C72E0C" w:rsidRPr="00563722">
          <w:rPr>
            <w:rStyle w:val="-"/>
          </w:rPr>
          <w:t>ΤΜΗΜΑ – Γ.  5η , 6η  Περιφέρεια Θεσσαλίας &amp; Στερεάς Ελλάδας, Περιφέρεια Δυτικής Ελλάδας, Πελοποννήσου, Ηπείρου και Ιονίων Νήσων</w:t>
        </w:r>
        <w:r w:rsidR="00C72E0C">
          <w:rPr>
            <w:webHidden/>
          </w:rPr>
          <w:tab/>
        </w:r>
        <w:r w:rsidR="00C72E0C">
          <w:rPr>
            <w:webHidden/>
          </w:rPr>
          <w:fldChar w:fldCharType="begin"/>
        </w:r>
        <w:r w:rsidR="00C72E0C">
          <w:rPr>
            <w:webHidden/>
          </w:rPr>
          <w:instrText xml:space="preserve"> PAGEREF _Toc117681345 \h </w:instrText>
        </w:r>
        <w:r w:rsidR="00C72E0C">
          <w:rPr>
            <w:webHidden/>
          </w:rPr>
        </w:r>
        <w:r w:rsidR="00C72E0C">
          <w:rPr>
            <w:webHidden/>
          </w:rPr>
          <w:fldChar w:fldCharType="separate"/>
        </w:r>
        <w:r>
          <w:rPr>
            <w:webHidden/>
          </w:rPr>
          <w:t>428</w:t>
        </w:r>
        <w:r w:rsidR="00C72E0C">
          <w:rPr>
            <w:webHidden/>
          </w:rPr>
          <w:fldChar w:fldCharType="end"/>
        </w:r>
      </w:hyperlink>
    </w:p>
    <w:p w14:paraId="6470762D" w14:textId="3338B6ED" w:rsidR="00C72E0C" w:rsidRDefault="00C03167" w:rsidP="007D60FF">
      <w:pPr>
        <w:pStyle w:val="30"/>
        <w:rPr>
          <w:rFonts w:eastAsiaTheme="minorEastAsia" w:cstheme="minorBidi"/>
          <w:szCs w:val="22"/>
          <w:lang w:val="en-US" w:eastAsia="en-US"/>
        </w:rPr>
      </w:pPr>
      <w:hyperlink w:anchor="_Toc117681346" w:history="1">
        <w:r w:rsidR="00C72E0C" w:rsidRPr="00563722">
          <w:rPr>
            <w:rStyle w:val="-"/>
          </w:rPr>
          <w:t>1.</w:t>
        </w:r>
        <w:r w:rsidR="00C72E0C">
          <w:rPr>
            <w:rFonts w:eastAsiaTheme="minorEastAsia" w:cstheme="minorBidi"/>
            <w:szCs w:val="22"/>
            <w:lang w:val="en-US" w:eastAsia="en-US"/>
          </w:rPr>
          <w:tab/>
        </w:r>
        <w:r w:rsidR="00C72E0C" w:rsidRPr="00563722">
          <w:rPr>
            <w:rStyle w:val="-"/>
          </w:rPr>
          <w:t>Συνοπτική Κατανομή σημείων για εγκατάσταση μονάδων ΕΔΙΤ</w:t>
        </w:r>
        <w:r w:rsidR="00C72E0C">
          <w:rPr>
            <w:webHidden/>
          </w:rPr>
          <w:tab/>
        </w:r>
        <w:r w:rsidR="00C72E0C">
          <w:rPr>
            <w:webHidden/>
          </w:rPr>
          <w:fldChar w:fldCharType="begin"/>
        </w:r>
        <w:r w:rsidR="00C72E0C">
          <w:rPr>
            <w:webHidden/>
          </w:rPr>
          <w:instrText xml:space="preserve"> PAGEREF _Toc117681346 \h </w:instrText>
        </w:r>
        <w:r w:rsidR="00C72E0C">
          <w:rPr>
            <w:webHidden/>
          </w:rPr>
        </w:r>
        <w:r w:rsidR="00C72E0C">
          <w:rPr>
            <w:webHidden/>
          </w:rPr>
          <w:fldChar w:fldCharType="separate"/>
        </w:r>
        <w:r>
          <w:rPr>
            <w:webHidden/>
          </w:rPr>
          <w:t>428</w:t>
        </w:r>
        <w:r w:rsidR="00C72E0C">
          <w:rPr>
            <w:webHidden/>
          </w:rPr>
          <w:fldChar w:fldCharType="end"/>
        </w:r>
      </w:hyperlink>
    </w:p>
    <w:p w14:paraId="49729A4D" w14:textId="09E592D2" w:rsidR="00C72E0C" w:rsidRDefault="00C03167" w:rsidP="007D60FF">
      <w:pPr>
        <w:pStyle w:val="30"/>
        <w:rPr>
          <w:rFonts w:eastAsiaTheme="minorEastAsia" w:cstheme="minorBidi"/>
          <w:szCs w:val="22"/>
          <w:lang w:val="en-US" w:eastAsia="en-US"/>
        </w:rPr>
      </w:pPr>
      <w:hyperlink w:anchor="_Toc117681347" w:history="1">
        <w:r w:rsidR="00C72E0C" w:rsidRPr="00563722">
          <w:rPr>
            <w:rStyle w:val="-"/>
          </w:rPr>
          <w:t>2.</w:t>
        </w:r>
        <w:r w:rsidR="00C72E0C">
          <w:rPr>
            <w:rFonts w:eastAsiaTheme="minorEastAsia" w:cstheme="minorBidi"/>
            <w:szCs w:val="22"/>
            <w:lang w:val="en-US" w:eastAsia="en-US"/>
          </w:rPr>
          <w:tab/>
        </w:r>
        <w:r w:rsidR="00C72E0C" w:rsidRPr="00563722">
          <w:rPr>
            <w:rStyle w:val="-"/>
          </w:rPr>
          <w:t>Ορισμός σημείων για εγκατάσταση μονάδων ΕΔΙΤ</w:t>
        </w:r>
        <w:r w:rsidR="00C72E0C">
          <w:rPr>
            <w:webHidden/>
          </w:rPr>
          <w:tab/>
        </w:r>
        <w:r w:rsidR="00C72E0C">
          <w:rPr>
            <w:webHidden/>
          </w:rPr>
          <w:fldChar w:fldCharType="begin"/>
        </w:r>
        <w:r w:rsidR="00C72E0C">
          <w:rPr>
            <w:webHidden/>
          </w:rPr>
          <w:instrText xml:space="preserve"> PAGEREF _Toc117681347 \h </w:instrText>
        </w:r>
        <w:r w:rsidR="00C72E0C">
          <w:rPr>
            <w:webHidden/>
          </w:rPr>
        </w:r>
        <w:r w:rsidR="00C72E0C">
          <w:rPr>
            <w:webHidden/>
          </w:rPr>
          <w:fldChar w:fldCharType="separate"/>
        </w:r>
        <w:r>
          <w:rPr>
            <w:webHidden/>
          </w:rPr>
          <w:t>428</w:t>
        </w:r>
        <w:r w:rsidR="00C72E0C">
          <w:rPr>
            <w:webHidden/>
          </w:rPr>
          <w:fldChar w:fldCharType="end"/>
        </w:r>
      </w:hyperlink>
    </w:p>
    <w:p w14:paraId="4C9662C6" w14:textId="37795F32" w:rsidR="00C72E0C" w:rsidRDefault="00C03167" w:rsidP="007D60FF">
      <w:pPr>
        <w:pStyle w:val="30"/>
        <w:rPr>
          <w:rFonts w:eastAsiaTheme="minorEastAsia" w:cstheme="minorBidi"/>
          <w:szCs w:val="22"/>
          <w:lang w:val="en-US" w:eastAsia="en-US"/>
        </w:rPr>
      </w:pPr>
      <w:hyperlink w:anchor="_Toc117681348" w:history="1">
        <w:r w:rsidR="00C72E0C" w:rsidRPr="00563722">
          <w:rPr>
            <w:rStyle w:val="-"/>
          </w:rPr>
          <w:t>3.</w:t>
        </w:r>
        <w:r w:rsidR="00C72E0C">
          <w:rPr>
            <w:rFonts w:eastAsiaTheme="minorEastAsia" w:cstheme="minorBidi"/>
            <w:szCs w:val="22"/>
            <w:lang w:val="en-US" w:eastAsia="en-US"/>
          </w:rPr>
          <w:tab/>
        </w:r>
        <w:r w:rsidR="00C72E0C" w:rsidRPr="00563722">
          <w:rPr>
            <w:rStyle w:val="-"/>
          </w:rPr>
          <w:t>Διαλειτουργικότητα με τοπικά συστήματα ΥΠΕ (κυρίως home-care)</w:t>
        </w:r>
        <w:r w:rsidR="00C72E0C">
          <w:rPr>
            <w:webHidden/>
          </w:rPr>
          <w:tab/>
        </w:r>
        <w:r w:rsidR="00C72E0C">
          <w:rPr>
            <w:webHidden/>
          </w:rPr>
          <w:fldChar w:fldCharType="begin"/>
        </w:r>
        <w:r w:rsidR="00C72E0C">
          <w:rPr>
            <w:webHidden/>
          </w:rPr>
          <w:instrText xml:space="preserve"> PAGEREF _Toc117681348 \h </w:instrText>
        </w:r>
        <w:r w:rsidR="00C72E0C">
          <w:rPr>
            <w:webHidden/>
          </w:rPr>
        </w:r>
        <w:r w:rsidR="00C72E0C">
          <w:rPr>
            <w:webHidden/>
          </w:rPr>
          <w:fldChar w:fldCharType="separate"/>
        </w:r>
        <w:r>
          <w:rPr>
            <w:webHidden/>
          </w:rPr>
          <w:t>435</w:t>
        </w:r>
        <w:r w:rsidR="00C72E0C">
          <w:rPr>
            <w:webHidden/>
          </w:rPr>
          <w:fldChar w:fldCharType="end"/>
        </w:r>
      </w:hyperlink>
    </w:p>
    <w:p w14:paraId="405827DC" w14:textId="013D238C" w:rsidR="00C72E0C" w:rsidRDefault="00C03167" w:rsidP="007D60FF">
      <w:pPr>
        <w:pStyle w:val="30"/>
        <w:rPr>
          <w:rFonts w:eastAsiaTheme="minorEastAsia" w:cstheme="minorBidi"/>
          <w:szCs w:val="22"/>
          <w:lang w:val="en-US" w:eastAsia="en-US"/>
        </w:rPr>
      </w:pPr>
      <w:hyperlink w:anchor="_Toc117681349" w:history="1">
        <w:r w:rsidR="00C72E0C" w:rsidRPr="00563722">
          <w:rPr>
            <w:rStyle w:val="-"/>
          </w:rPr>
          <w:t>3.4</w:t>
        </w:r>
        <w:r w:rsidR="00C72E0C">
          <w:rPr>
            <w:rFonts w:eastAsiaTheme="minorEastAsia" w:cstheme="minorBidi"/>
            <w:szCs w:val="22"/>
            <w:lang w:val="en-US" w:eastAsia="en-US"/>
          </w:rPr>
          <w:tab/>
        </w:r>
        <w:r w:rsidR="00C72E0C" w:rsidRPr="00563722">
          <w:rPr>
            <w:rStyle w:val="-"/>
          </w:rPr>
          <w:t>5</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_Toc117681349 \h </w:instrText>
        </w:r>
        <w:r w:rsidR="00C72E0C">
          <w:rPr>
            <w:webHidden/>
          </w:rPr>
        </w:r>
        <w:r w:rsidR="00C72E0C">
          <w:rPr>
            <w:webHidden/>
          </w:rPr>
          <w:fldChar w:fldCharType="separate"/>
        </w:r>
        <w:r>
          <w:rPr>
            <w:webHidden/>
          </w:rPr>
          <w:t>435</w:t>
        </w:r>
        <w:r w:rsidR="00C72E0C">
          <w:rPr>
            <w:webHidden/>
          </w:rPr>
          <w:fldChar w:fldCharType="end"/>
        </w:r>
      </w:hyperlink>
    </w:p>
    <w:p w14:paraId="10FE0C46" w14:textId="2F82C019" w:rsidR="00C72E0C" w:rsidRDefault="00C03167" w:rsidP="007D60FF">
      <w:pPr>
        <w:pStyle w:val="30"/>
        <w:rPr>
          <w:rFonts w:eastAsiaTheme="minorEastAsia" w:cstheme="minorBidi"/>
          <w:szCs w:val="22"/>
          <w:lang w:val="en-US" w:eastAsia="en-US"/>
        </w:rPr>
      </w:pPr>
      <w:hyperlink w:anchor="_Toc117681350" w:history="1">
        <w:r w:rsidR="00C72E0C" w:rsidRPr="00563722">
          <w:rPr>
            <w:rStyle w:val="-"/>
          </w:rPr>
          <w:t>3.5</w:t>
        </w:r>
        <w:r w:rsidR="00C72E0C">
          <w:rPr>
            <w:rFonts w:eastAsiaTheme="minorEastAsia" w:cstheme="minorBidi"/>
            <w:szCs w:val="22"/>
            <w:lang w:val="en-US" w:eastAsia="en-US"/>
          </w:rPr>
          <w:tab/>
        </w:r>
        <w:r w:rsidR="00C72E0C" w:rsidRPr="00563722">
          <w:rPr>
            <w:rStyle w:val="-"/>
          </w:rPr>
          <w:t>6</w:t>
        </w:r>
        <w:r w:rsidR="00C72E0C" w:rsidRPr="00563722">
          <w:rPr>
            <w:rStyle w:val="-"/>
            <w:vertAlign w:val="superscript"/>
          </w:rPr>
          <w:t>η</w:t>
        </w:r>
        <w:r w:rsidR="00C72E0C" w:rsidRPr="00563722">
          <w:rPr>
            <w:rStyle w:val="-"/>
          </w:rPr>
          <w:t xml:space="preserve"> Υ.ΠΕ</w:t>
        </w:r>
        <w:r w:rsidR="00C72E0C">
          <w:rPr>
            <w:webHidden/>
          </w:rPr>
          <w:tab/>
        </w:r>
        <w:r w:rsidR="00C72E0C">
          <w:rPr>
            <w:webHidden/>
          </w:rPr>
          <w:fldChar w:fldCharType="begin"/>
        </w:r>
        <w:r w:rsidR="00C72E0C">
          <w:rPr>
            <w:webHidden/>
          </w:rPr>
          <w:instrText xml:space="preserve"> PAGEREF _Toc117681350 \h </w:instrText>
        </w:r>
        <w:r w:rsidR="00C72E0C">
          <w:rPr>
            <w:webHidden/>
          </w:rPr>
        </w:r>
        <w:r w:rsidR="00C72E0C">
          <w:rPr>
            <w:webHidden/>
          </w:rPr>
          <w:fldChar w:fldCharType="separate"/>
        </w:r>
        <w:r>
          <w:rPr>
            <w:webHidden/>
          </w:rPr>
          <w:t>435</w:t>
        </w:r>
        <w:r w:rsidR="00C72E0C">
          <w:rPr>
            <w:webHidden/>
          </w:rPr>
          <w:fldChar w:fldCharType="end"/>
        </w:r>
      </w:hyperlink>
    </w:p>
    <w:p w14:paraId="7CA98E61" w14:textId="3C1EECBB" w:rsidR="00F661A1" w:rsidRPr="00734309" w:rsidRDefault="00872C40" w:rsidP="007D60FF">
      <w:pPr>
        <w:pStyle w:val="30"/>
      </w:pPr>
      <w:r>
        <w:fldChar w:fldCharType="end"/>
      </w:r>
    </w:p>
    <w:p w14:paraId="0FC81D59" w14:textId="77777777" w:rsidR="00F661A1" w:rsidRPr="00734309" w:rsidRDefault="00F661A1" w:rsidP="00A935CF">
      <w:pPr>
        <w:rPr>
          <w:rFonts w:eastAsia="MS Mincho"/>
          <w:lang w:eastAsia="el-GR"/>
        </w:rPr>
        <w:sectPr w:rsidR="00F661A1" w:rsidRPr="00734309" w:rsidSect="00943A8D">
          <w:pgSz w:w="11906" w:h="16838"/>
          <w:pgMar w:top="1134" w:right="1134" w:bottom="993" w:left="1134" w:header="284" w:footer="0" w:gutter="0"/>
          <w:cols w:space="720"/>
          <w:docGrid w:linePitch="360"/>
        </w:sectPr>
      </w:pPr>
    </w:p>
    <w:p w14:paraId="0B1A876C" w14:textId="77777777" w:rsidR="00F661A1" w:rsidRPr="00B923C9" w:rsidRDefault="00F661A1" w:rsidP="00162652">
      <w:pPr>
        <w:pStyle w:val="1"/>
        <w:numPr>
          <w:ilvl w:val="0"/>
          <w:numId w:val="10"/>
        </w:numPr>
      </w:pPr>
      <w:bookmarkStart w:id="14" w:name="_Toc83829682"/>
      <w:bookmarkStart w:id="15" w:name="_Toc83829792"/>
      <w:bookmarkStart w:id="16" w:name="_Toc83928501"/>
      <w:bookmarkStart w:id="17" w:name="_Toc117681039"/>
      <w:r w:rsidRPr="00B923C9">
        <w:lastRenderedPageBreak/>
        <w:t>ΑΝΑΘΕΤΟΥΣΑ ΑΡΧΗ ΚΑΙ ΑΝΤΙΚΕΙΜΕΝΟ ΣΥΜΒΑΣΗΣ</w:t>
      </w:r>
      <w:bookmarkEnd w:id="14"/>
      <w:bookmarkEnd w:id="15"/>
      <w:bookmarkEnd w:id="16"/>
      <w:bookmarkEnd w:id="17"/>
    </w:p>
    <w:p w14:paraId="13C9F488" w14:textId="77777777" w:rsidR="00F661A1" w:rsidRPr="00734309" w:rsidRDefault="00F661A1" w:rsidP="00D11D09">
      <w:pPr>
        <w:pStyle w:val="2"/>
        <w:ind w:hanging="1026"/>
      </w:pPr>
      <w:bookmarkStart w:id="18" w:name="_Ref63424778"/>
      <w:bookmarkStart w:id="19" w:name="_Toc83829683"/>
      <w:bookmarkStart w:id="20" w:name="_Toc83829793"/>
      <w:bookmarkStart w:id="21" w:name="_Toc83928502"/>
      <w:bookmarkStart w:id="22" w:name="_Toc117681040"/>
      <w:r w:rsidRPr="00734309">
        <w:t>Στοιχεία Αναθέτουσας Αρχής</w:t>
      </w:r>
      <w:bookmarkEnd w:id="18"/>
      <w:bookmarkEnd w:id="19"/>
      <w:bookmarkEnd w:id="20"/>
      <w:bookmarkEnd w:id="21"/>
      <w:bookmarkEnd w:id="22"/>
    </w:p>
    <w:tbl>
      <w:tblPr>
        <w:tblpPr w:leftFromText="180" w:rightFromText="180" w:vertAnchor="text" w:tblpY="1"/>
        <w:tblOverlap w:val="never"/>
        <w:tblW w:w="0" w:type="auto"/>
        <w:tblLayout w:type="fixed"/>
        <w:tblLook w:val="0000" w:firstRow="0" w:lastRow="0" w:firstColumn="0" w:lastColumn="0" w:noHBand="0" w:noVBand="0"/>
      </w:tblPr>
      <w:tblGrid>
        <w:gridCol w:w="5245"/>
        <w:gridCol w:w="4129"/>
      </w:tblGrid>
      <w:tr w:rsidR="00F661A1" w:rsidRPr="009D2129" w14:paraId="1BF7929C" w14:textId="77777777" w:rsidTr="002147D6">
        <w:tc>
          <w:tcPr>
            <w:tcW w:w="5245" w:type="dxa"/>
            <w:tcBorders>
              <w:top w:val="single" w:sz="4" w:space="0" w:color="000000"/>
              <w:left w:val="single" w:sz="4" w:space="0" w:color="000000"/>
              <w:bottom w:val="single" w:sz="4" w:space="0" w:color="000000"/>
            </w:tcBorders>
            <w:shd w:val="clear" w:color="auto" w:fill="auto"/>
          </w:tcPr>
          <w:p w14:paraId="45B6C505" w14:textId="77777777" w:rsidR="00F661A1" w:rsidRPr="00734309" w:rsidRDefault="00F661A1" w:rsidP="00A935CF">
            <w:r w:rsidRPr="00734309">
              <w:t>Επωνυμία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FB132D3" w14:textId="77777777" w:rsidR="00F661A1" w:rsidRPr="00DC260E" w:rsidRDefault="00F661A1" w:rsidP="00A935CF">
            <w:r w:rsidRPr="00DC260E">
              <w:t xml:space="preserve">ΚΟΙΝΩΝΙΑ ΤΗΣ ΠΛΗΡΟΦΟΡΙΑΣ </w:t>
            </w:r>
            <w:r w:rsidR="00836CA8">
              <w:t>Μ.</w:t>
            </w:r>
            <w:r w:rsidRPr="00DC260E">
              <w:t>Α.Ε.</w:t>
            </w:r>
          </w:p>
        </w:tc>
      </w:tr>
      <w:tr w:rsidR="00A552BC" w:rsidRPr="008F0002" w14:paraId="739D6D12" w14:textId="77777777" w:rsidTr="002147D6">
        <w:tc>
          <w:tcPr>
            <w:tcW w:w="5245" w:type="dxa"/>
            <w:tcBorders>
              <w:top w:val="single" w:sz="4" w:space="0" w:color="000000"/>
              <w:left w:val="single" w:sz="4" w:space="0" w:color="000000"/>
              <w:bottom w:val="single" w:sz="4" w:space="0" w:color="000000"/>
            </w:tcBorders>
            <w:shd w:val="clear" w:color="auto" w:fill="auto"/>
          </w:tcPr>
          <w:p w14:paraId="03C028DE" w14:textId="34AC79AC" w:rsidR="00A552BC" w:rsidRPr="00734309" w:rsidRDefault="00A552BC" w:rsidP="00FD068E">
            <w:pPr>
              <w:tabs>
                <w:tab w:val="clear" w:pos="709"/>
                <w:tab w:val="clear" w:pos="1134"/>
                <w:tab w:val="center" w:pos="2514"/>
              </w:tabs>
            </w:pPr>
            <w:r w:rsidRPr="00F04160">
              <w:t>ΑΦΜ</w:t>
            </w:r>
            <w:r w:rsidR="008C0292">
              <w:tab/>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DEC76FB" w14:textId="77777777" w:rsidR="00A552BC" w:rsidRPr="00DC260E" w:rsidRDefault="00A552BC" w:rsidP="00A935CF">
            <w:r w:rsidRPr="00782EAD">
              <w:t>999983307</w:t>
            </w:r>
          </w:p>
        </w:tc>
      </w:tr>
      <w:tr w:rsidR="00A552BC" w:rsidRPr="008F0002" w14:paraId="015205C1" w14:textId="77777777" w:rsidTr="002147D6">
        <w:tc>
          <w:tcPr>
            <w:tcW w:w="5245" w:type="dxa"/>
            <w:tcBorders>
              <w:top w:val="single" w:sz="4" w:space="0" w:color="000000"/>
              <w:left w:val="single" w:sz="4" w:space="0" w:color="000000"/>
              <w:bottom w:val="single" w:sz="4" w:space="0" w:color="000000"/>
            </w:tcBorders>
            <w:shd w:val="clear" w:color="auto" w:fill="auto"/>
          </w:tcPr>
          <w:p w14:paraId="796E4F56" w14:textId="77777777" w:rsidR="00A552BC" w:rsidRPr="00734309" w:rsidRDefault="00A552BC" w:rsidP="00A935CF">
            <w:r w:rsidRPr="00F04160">
              <w:t>Κωδικός Ηλεκτρονικής Τιμολόγησης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17E68391" w14:textId="6DC383E6" w:rsidR="00A552BC" w:rsidRPr="00DC260E" w:rsidRDefault="001F2525" w:rsidP="00A935CF">
            <w:r w:rsidRPr="00782EAD">
              <w:t>1053.E00553.00005</w:t>
            </w:r>
          </w:p>
        </w:tc>
      </w:tr>
      <w:tr w:rsidR="00F661A1" w:rsidRPr="00734309" w14:paraId="1E555A73" w14:textId="77777777" w:rsidTr="002147D6">
        <w:tc>
          <w:tcPr>
            <w:tcW w:w="5245" w:type="dxa"/>
            <w:tcBorders>
              <w:top w:val="single" w:sz="4" w:space="0" w:color="000000"/>
              <w:left w:val="single" w:sz="4" w:space="0" w:color="000000"/>
              <w:bottom w:val="single" w:sz="4" w:space="0" w:color="000000"/>
            </w:tcBorders>
            <w:shd w:val="clear" w:color="auto" w:fill="auto"/>
          </w:tcPr>
          <w:p w14:paraId="42B379CE" w14:textId="77777777" w:rsidR="00F661A1" w:rsidRPr="00734309" w:rsidRDefault="00F661A1" w:rsidP="00A935CF">
            <w:r w:rsidRPr="00734309">
              <w:t>Ταχυδρομική διεύθυνση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A54B29E" w14:textId="77777777" w:rsidR="00F661A1" w:rsidRPr="00734309" w:rsidRDefault="00B406C3" w:rsidP="00A935CF">
            <w:r w:rsidRPr="00B406C3">
              <w:t>Συγγρού 194</w:t>
            </w:r>
          </w:p>
        </w:tc>
      </w:tr>
      <w:tr w:rsidR="00F661A1" w:rsidRPr="00734309" w14:paraId="71D09333" w14:textId="77777777" w:rsidTr="002147D6">
        <w:tc>
          <w:tcPr>
            <w:tcW w:w="5245" w:type="dxa"/>
            <w:tcBorders>
              <w:top w:val="single" w:sz="4" w:space="0" w:color="000000"/>
              <w:left w:val="single" w:sz="4" w:space="0" w:color="000000"/>
              <w:bottom w:val="single" w:sz="4" w:space="0" w:color="000000"/>
            </w:tcBorders>
            <w:shd w:val="clear" w:color="auto" w:fill="auto"/>
          </w:tcPr>
          <w:p w14:paraId="4B7BBBC7" w14:textId="77777777" w:rsidR="00F661A1" w:rsidRPr="00734309" w:rsidRDefault="00F661A1" w:rsidP="00A935CF">
            <w:r w:rsidRPr="00734309">
              <w:t>Πόλη</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4DF9E80" w14:textId="77777777" w:rsidR="00F661A1" w:rsidRPr="00734309" w:rsidRDefault="00C74915" w:rsidP="00A935CF">
            <w:r w:rsidRPr="00C74915">
              <w:t>Καλλιθέα</w:t>
            </w:r>
          </w:p>
        </w:tc>
      </w:tr>
      <w:tr w:rsidR="00F661A1" w:rsidRPr="00734309" w14:paraId="41D83ECD" w14:textId="77777777" w:rsidTr="002147D6">
        <w:tc>
          <w:tcPr>
            <w:tcW w:w="5245" w:type="dxa"/>
            <w:tcBorders>
              <w:top w:val="single" w:sz="4" w:space="0" w:color="000000"/>
              <w:left w:val="single" w:sz="4" w:space="0" w:color="000000"/>
              <w:bottom w:val="single" w:sz="4" w:space="0" w:color="000000"/>
            </w:tcBorders>
            <w:shd w:val="clear" w:color="auto" w:fill="auto"/>
          </w:tcPr>
          <w:p w14:paraId="69AC11A6" w14:textId="77777777" w:rsidR="00F661A1" w:rsidRPr="00734309" w:rsidRDefault="00F661A1" w:rsidP="00A935CF">
            <w:r w:rsidRPr="00734309">
              <w:t>Ταχυδρομικός Κωδικός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92DEC8B" w14:textId="77777777" w:rsidR="00F661A1" w:rsidRPr="00734309" w:rsidRDefault="00C74915" w:rsidP="00A935CF">
            <w:r w:rsidRPr="00C74915">
              <w:t>176</w:t>
            </w:r>
            <w:r>
              <w:t xml:space="preserve"> </w:t>
            </w:r>
            <w:r w:rsidRPr="00C74915">
              <w:t>71</w:t>
            </w:r>
          </w:p>
        </w:tc>
      </w:tr>
      <w:tr w:rsidR="00F661A1" w:rsidRPr="00734309" w14:paraId="632A7979" w14:textId="77777777" w:rsidTr="002147D6">
        <w:tc>
          <w:tcPr>
            <w:tcW w:w="5245" w:type="dxa"/>
            <w:tcBorders>
              <w:top w:val="single" w:sz="4" w:space="0" w:color="000000"/>
              <w:left w:val="single" w:sz="4" w:space="0" w:color="000000"/>
              <w:bottom w:val="single" w:sz="4" w:space="0" w:color="000000"/>
            </w:tcBorders>
            <w:shd w:val="clear" w:color="auto" w:fill="auto"/>
          </w:tcPr>
          <w:p w14:paraId="1FEE220E" w14:textId="77777777" w:rsidR="00F661A1" w:rsidRPr="00734309" w:rsidRDefault="00F661A1" w:rsidP="00A935CF">
            <w:r w:rsidRPr="00734309">
              <w:t>Χώρα</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9D35ED" w14:textId="77777777" w:rsidR="00F661A1" w:rsidRPr="00734309" w:rsidRDefault="00F661A1" w:rsidP="00A935CF">
            <w:pPr>
              <w:rPr>
                <w:lang w:val="en-US"/>
              </w:rPr>
            </w:pPr>
            <w:r w:rsidRPr="00734309">
              <w:t>ΕΛΛΑΔΑ</w:t>
            </w:r>
          </w:p>
        </w:tc>
      </w:tr>
      <w:tr w:rsidR="00F661A1" w:rsidRPr="00734309" w14:paraId="60F130FA" w14:textId="77777777" w:rsidTr="002147D6">
        <w:tc>
          <w:tcPr>
            <w:tcW w:w="5245" w:type="dxa"/>
            <w:tcBorders>
              <w:top w:val="single" w:sz="4" w:space="0" w:color="000000"/>
              <w:left w:val="single" w:sz="4" w:space="0" w:color="000000"/>
              <w:bottom w:val="single" w:sz="4" w:space="0" w:color="000000"/>
            </w:tcBorders>
            <w:shd w:val="clear" w:color="auto" w:fill="auto"/>
          </w:tcPr>
          <w:p w14:paraId="6F82EF85" w14:textId="77777777" w:rsidR="00F661A1" w:rsidRPr="00734309" w:rsidRDefault="00F661A1" w:rsidP="00A935CF">
            <w:r w:rsidRPr="00734309">
              <w:t>Κωδικός ΝUTS</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0D2BB5FC" w14:textId="201F76C6" w:rsidR="00F661A1" w:rsidRPr="00734309" w:rsidRDefault="00F661A1" w:rsidP="00A935CF">
            <w:pPr>
              <w:rPr>
                <w:lang w:val="de-DE"/>
              </w:rPr>
            </w:pPr>
            <w:r w:rsidRPr="00734309">
              <w:rPr>
                <w:lang w:val="de-DE"/>
              </w:rPr>
              <w:t>GR</w:t>
            </w:r>
            <w:r w:rsidR="00C84688">
              <w:t xml:space="preserve"> </w:t>
            </w:r>
            <w:r w:rsidRPr="00734309">
              <w:rPr>
                <w:lang w:val="de-DE"/>
              </w:rPr>
              <w:t>300</w:t>
            </w:r>
          </w:p>
        </w:tc>
      </w:tr>
      <w:tr w:rsidR="00F661A1" w:rsidRPr="00734309" w14:paraId="6D9490A8" w14:textId="77777777" w:rsidTr="002147D6">
        <w:tc>
          <w:tcPr>
            <w:tcW w:w="5245" w:type="dxa"/>
            <w:tcBorders>
              <w:top w:val="single" w:sz="4" w:space="0" w:color="000000"/>
              <w:left w:val="single" w:sz="4" w:space="0" w:color="000000"/>
              <w:bottom w:val="single" w:sz="4" w:space="0" w:color="000000"/>
            </w:tcBorders>
            <w:shd w:val="clear" w:color="auto" w:fill="auto"/>
          </w:tcPr>
          <w:p w14:paraId="1FF0DC03" w14:textId="77777777" w:rsidR="00F661A1" w:rsidRPr="00734309" w:rsidRDefault="00F661A1" w:rsidP="00A935CF">
            <w:r w:rsidRPr="00734309">
              <w:t>Τηλέφωνο</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763515DC" w14:textId="77777777" w:rsidR="00F661A1" w:rsidRPr="00734309" w:rsidRDefault="00F661A1" w:rsidP="00A935CF">
            <w:pPr>
              <w:rPr>
                <w:lang w:val="en-US"/>
              </w:rPr>
            </w:pPr>
            <w:r w:rsidRPr="00734309">
              <w:rPr>
                <w:lang w:val="en-US"/>
              </w:rPr>
              <w:t>213 1300700</w:t>
            </w:r>
          </w:p>
        </w:tc>
      </w:tr>
      <w:tr w:rsidR="00F661A1" w:rsidRPr="00734309" w14:paraId="2EF5860A" w14:textId="77777777" w:rsidTr="002147D6">
        <w:tc>
          <w:tcPr>
            <w:tcW w:w="5245" w:type="dxa"/>
            <w:tcBorders>
              <w:top w:val="single" w:sz="4" w:space="0" w:color="000000"/>
              <w:left w:val="single" w:sz="4" w:space="0" w:color="000000"/>
              <w:bottom w:val="single" w:sz="4" w:space="0" w:color="000000"/>
            </w:tcBorders>
            <w:shd w:val="clear" w:color="auto" w:fill="auto"/>
          </w:tcPr>
          <w:p w14:paraId="777E610F" w14:textId="77777777" w:rsidR="00F661A1" w:rsidRPr="00734309" w:rsidRDefault="00F661A1" w:rsidP="00A935CF">
            <w:r w:rsidRPr="00734309">
              <w:t>Φαξ</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465E692C" w14:textId="77777777" w:rsidR="00F661A1" w:rsidRPr="00734309" w:rsidRDefault="00F661A1" w:rsidP="00A935CF">
            <w:pPr>
              <w:rPr>
                <w:lang w:val="en-US"/>
              </w:rPr>
            </w:pPr>
            <w:r w:rsidRPr="00734309">
              <w:rPr>
                <w:lang w:val="en-US"/>
              </w:rPr>
              <w:t>213 1300801</w:t>
            </w:r>
          </w:p>
        </w:tc>
      </w:tr>
      <w:tr w:rsidR="00F661A1" w:rsidRPr="006D2806" w14:paraId="6FF0D84D" w14:textId="77777777" w:rsidTr="002147D6">
        <w:tc>
          <w:tcPr>
            <w:tcW w:w="5245" w:type="dxa"/>
            <w:tcBorders>
              <w:top w:val="single" w:sz="4" w:space="0" w:color="000000"/>
              <w:left w:val="single" w:sz="4" w:space="0" w:color="000000"/>
              <w:bottom w:val="single" w:sz="4" w:space="0" w:color="000000"/>
            </w:tcBorders>
            <w:shd w:val="clear" w:color="auto" w:fill="auto"/>
          </w:tcPr>
          <w:p w14:paraId="1C240B4C" w14:textId="77777777" w:rsidR="00F661A1" w:rsidRPr="00734309" w:rsidRDefault="00F661A1" w:rsidP="00A935CF">
            <w:r w:rsidRPr="00734309">
              <w:t xml:space="preserve">Ηλεκτρονικό Ταχυδρομείο </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2DD21809" w14:textId="30E0F512" w:rsidR="00F661A1" w:rsidRPr="00723D1E" w:rsidRDefault="00C03167" w:rsidP="00A935CF">
            <w:hyperlink r:id="rId18" w:history="1">
              <w:r w:rsidR="00723D1E" w:rsidRPr="001B6237">
                <w:rPr>
                  <w:rStyle w:val="-"/>
                  <w:lang w:val="en-US"/>
                </w:rPr>
                <w:t>info@ktpae.gr</w:t>
              </w:r>
            </w:hyperlink>
            <w:r w:rsidR="00723D1E">
              <w:t xml:space="preserve"> </w:t>
            </w:r>
          </w:p>
        </w:tc>
      </w:tr>
      <w:tr w:rsidR="00F661A1" w:rsidRPr="006D2806" w14:paraId="19D3F020" w14:textId="77777777" w:rsidTr="002147D6">
        <w:tc>
          <w:tcPr>
            <w:tcW w:w="5245" w:type="dxa"/>
            <w:tcBorders>
              <w:top w:val="single" w:sz="4" w:space="0" w:color="000000"/>
              <w:left w:val="single" w:sz="4" w:space="0" w:color="000000"/>
              <w:bottom w:val="single" w:sz="4" w:space="0" w:color="000000"/>
            </w:tcBorders>
            <w:shd w:val="clear" w:color="auto" w:fill="auto"/>
          </w:tcPr>
          <w:p w14:paraId="05A6E34F" w14:textId="0F451888" w:rsidR="00F661A1" w:rsidRPr="00734309" w:rsidRDefault="00F661A1" w:rsidP="00A935CF">
            <w:pPr>
              <w:rPr>
                <w:lang w:val="en-US"/>
              </w:rPr>
            </w:pPr>
            <w:r w:rsidRPr="00734309">
              <w:rPr>
                <w:lang w:val="en-US"/>
              </w:rPr>
              <w:t xml:space="preserve">Αρμόδιος για </w:t>
            </w:r>
            <w:r w:rsidR="005B609A">
              <w:t>π</w:t>
            </w:r>
            <w:r w:rsidRPr="00734309">
              <w:rPr>
                <w:lang w:val="en-US"/>
              </w:rPr>
              <w:t>ληροφορίες</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6E6AFF60" w14:textId="7096D29D" w:rsidR="00F661A1" w:rsidRPr="006D2806" w:rsidRDefault="006D2806" w:rsidP="005D7FB0">
            <w:pPr>
              <w:rPr>
                <w:lang w:val="en-US"/>
              </w:rPr>
            </w:pPr>
            <w:r w:rsidRPr="006D2806">
              <w:rPr>
                <w:lang w:val="en-US"/>
              </w:rPr>
              <w:t>ΑΛΜΠΑΝΗΣ ΠΑΝΤΕΛΗΣ</w:t>
            </w:r>
          </w:p>
        </w:tc>
      </w:tr>
      <w:tr w:rsidR="00F661A1" w:rsidRPr="00734309" w14:paraId="04C20284" w14:textId="77777777" w:rsidTr="002147D6">
        <w:tc>
          <w:tcPr>
            <w:tcW w:w="5245" w:type="dxa"/>
            <w:tcBorders>
              <w:top w:val="single" w:sz="4" w:space="0" w:color="000000"/>
              <w:left w:val="single" w:sz="4" w:space="0" w:color="000000"/>
              <w:bottom w:val="single" w:sz="4" w:space="0" w:color="000000"/>
            </w:tcBorders>
            <w:shd w:val="clear" w:color="auto" w:fill="auto"/>
          </w:tcPr>
          <w:p w14:paraId="72AFC4FA" w14:textId="77777777" w:rsidR="00F661A1" w:rsidRPr="00DC260E" w:rsidRDefault="00F661A1" w:rsidP="00A935CF">
            <w:r w:rsidRPr="00DC260E">
              <w:t>Γενική Διεύθυνση στο διαδίκτυο(</w:t>
            </w:r>
            <w:r w:rsidRPr="00734309">
              <w:t>URL</w:t>
            </w:r>
            <w:r w:rsidRPr="00DC260E">
              <w:t>)</w:t>
            </w:r>
          </w:p>
        </w:tc>
        <w:tc>
          <w:tcPr>
            <w:tcW w:w="4129" w:type="dxa"/>
            <w:tcBorders>
              <w:top w:val="single" w:sz="4" w:space="0" w:color="000000"/>
              <w:left w:val="single" w:sz="4" w:space="0" w:color="000000"/>
              <w:bottom w:val="single" w:sz="4" w:space="0" w:color="000000"/>
              <w:right w:val="single" w:sz="4" w:space="0" w:color="000000"/>
            </w:tcBorders>
            <w:shd w:val="clear" w:color="auto" w:fill="auto"/>
          </w:tcPr>
          <w:p w14:paraId="5C24A45A" w14:textId="48A00E24" w:rsidR="00F661A1" w:rsidRPr="00734309" w:rsidRDefault="00C03167" w:rsidP="00A935CF">
            <w:hyperlink r:id="rId19" w:history="1">
              <w:r w:rsidR="00723D1E" w:rsidRPr="001B6237">
                <w:rPr>
                  <w:rStyle w:val="-"/>
                </w:rPr>
                <w:t>http://www.ktpae.gr</w:t>
              </w:r>
            </w:hyperlink>
            <w:r w:rsidR="00723D1E">
              <w:t xml:space="preserve"> </w:t>
            </w:r>
          </w:p>
        </w:tc>
      </w:tr>
    </w:tbl>
    <w:p w14:paraId="21E7320F" w14:textId="77777777" w:rsidR="002147D6" w:rsidRDefault="002147D6" w:rsidP="00A935CF"/>
    <w:p w14:paraId="3D783474" w14:textId="77777777" w:rsidR="00F661A1" w:rsidRPr="00BC6A85" w:rsidRDefault="00F661A1" w:rsidP="00A935CF">
      <w:pPr>
        <w:rPr>
          <w:b/>
          <w:bCs/>
        </w:rPr>
      </w:pPr>
      <w:r w:rsidRPr="00BC6A85">
        <w:rPr>
          <w:b/>
          <w:bCs/>
        </w:rPr>
        <w:t xml:space="preserve">Είδος Αναθέτουσας Αρχής </w:t>
      </w:r>
    </w:p>
    <w:p w14:paraId="47811929" w14:textId="77777777" w:rsidR="00F661A1" w:rsidRPr="00DC260E" w:rsidRDefault="00F661A1" w:rsidP="00A935CF">
      <w:r w:rsidRPr="00DC260E">
        <w:t>Η Αναθέτουσα Αρχή είναι Ανώνυμη Εταιρία του Δημόσιου Τομέα (μη Κεντρική Αναθέτουσα Αρχή)</w:t>
      </w:r>
      <w:r w:rsidR="00D81EE6">
        <w:t xml:space="preserve"> </w:t>
      </w:r>
      <w:r w:rsidRPr="00DC260E">
        <w:t>και ανήκει στην Κεντρική Κυβέρνηση – Υποτομέας Νομικά Πρόσωπα Κεντρικής Κυβέρνησης και Δημόσιες Επιχειρήσεις</w:t>
      </w:r>
      <w:r w:rsidR="00F850EB">
        <w:t>.</w:t>
      </w:r>
      <w:r w:rsidRPr="00DC260E">
        <w:t xml:space="preserve"> </w:t>
      </w:r>
    </w:p>
    <w:p w14:paraId="3EAF1DA0" w14:textId="77777777" w:rsidR="00F661A1" w:rsidRPr="00DC260E" w:rsidRDefault="00F661A1" w:rsidP="00A935CF">
      <w:pPr>
        <w:rPr>
          <w:rFonts w:eastAsia="Calibri"/>
        </w:rPr>
      </w:pPr>
    </w:p>
    <w:p w14:paraId="5F1053E5" w14:textId="77777777" w:rsidR="00F661A1" w:rsidRPr="00BC6A85" w:rsidRDefault="00F661A1" w:rsidP="00A935CF">
      <w:pPr>
        <w:rPr>
          <w:b/>
          <w:bCs/>
        </w:rPr>
      </w:pPr>
      <w:r w:rsidRPr="00BC6A85">
        <w:rPr>
          <w:b/>
          <w:bCs/>
        </w:rPr>
        <w:t>Κύρια δραστηριότητα Α.Α.</w:t>
      </w:r>
    </w:p>
    <w:p w14:paraId="106F710E" w14:textId="77777777" w:rsidR="00F661A1" w:rsidRPr="00A014E0" w:rsidRDefault="00F661A1" w:rsidP="00A935CF">
      <w:r w:rsidRPr="00A014E0">
        <w:t>Η κύρια δραστηριότητα της Αναθέτουσας Αρχής είναι «Γενικές Δημόσιες Υπηρεσίες».</w:t>
      </w:r>
    </w:p>
    <w:p w14:paraId="1E50D90A" w14:textId="77777777" w:rsidR="00F661A1" w:rsidRPr="00761710" w:rsidRDefault="00F661A1" w:rsidP="00A935CF">
      <w:r w:rsidRPr="00A014E0">
        <w:t>Εφαρμοστέο εθνικό δίκαιο είναι το Ελληνικό</w:t>
      </w:r>
      <w:r w:rsidRPr="00761710">
        <w:t xml:space="preserve">: </w:t>
      </w:r>
    </w:p>
    <w:p w14:paraId="1EA31BE4" w14:textId="77777777" w:rsidR="00F661A1" w:rsidRPr="00DC260E" w:rsidRDefault="00F661A1" w:rsidP="00A935CF"/>
    <w:p w14:paraId="7271C9B3" w14:textId="77777777" w:rsidR="00F661A1" w:rsidRPr="00BC6A85" w:rsidRDefault="00F661A1" w:rsidP="00A935CF">
      <w:pPr>
        <w:rPr>
          <w:b/>
          <w:bCs/>
        </w:rPr>
      </w:pPr>
      <w:r w:rsidRPr="00BC6A85">
        <w:rPr>
          <w:b/>
          <w:bCs/>
        </w:rPr>
        <w:t xml:space="preserve">Στοιχεία Επικοινωνίας </w:t>
      </w:r>
    </w:p>
    <w:p w14:paraId="1253C9FF" w14:textId="57152D7E" w:rsidR="00F661A1" w:rsidRPr="00DC260E" w:rsidRDefault="00F661A1" w:rsidP="00A935CF">
      <w:r w:rsidRPr="00DC260E">
        <w:t>α)</w:t>
      </w:r>
      <w:r w:rsidRPr="00DC260E">
        <w:tab/>
        <w:t>Τα έγγραφα της σύμβασης είναι διαθέσιμα για ελεύθερη, πλήρη, άμεση &amp; δωρεάν ηλεκτρονική πρόσβαση στην διεύθυνση (</w:t>
      </w:r>
      <w:r w:rsidRPr="00734309">
        <w:t>URL</w:t>
      </w:r>
      <w:r w:rsidRPr="00DC260E">
        <w:t xml:space="preserve">) : μέσω της διαδικτυακής πύλης </w:t>
      </w:r>
      <w:hyperlink r:id="rId20" w:history="1">
        <w:r w:rsidR="00D81EE6" w:rsidRPr="00C50DBA">
          <w:rPr>
            <w:rStyle w:val="-"/>
          </w:rPr>
          <w:t>www.promitheus.gov.gr</w:t>
        </w:r>
      </w:hyperlink>
      <w:r w:rsidR="00D81EE6">
        <w:t xml:space="preserve"> </w:t>
      </w:r>
      <w:r w:rsidRPr="00DC260E">
        <w:t xml:space="preserve">του Ε.Σ.Η.ΔΗ.Σ. και μέσω της διαδικτυακής πύλης της Αναθέτουσας Αρχής </w:t>
      </w:r>
      <w:hyperlink r:id="rId21" w:history="1">
        <w:r w:rsidRPr="00734309">
          <w:t>http</w:t>
        </w:r>
        <w:r w:rsidRPr="00DC260E">
          <w:t>://</w:t>
        </w:r>
        <w:r w:rsidRPr="00734309">
          <w:t>www</w:t>
        </w:r>
        <w:r w:rsidRPr="00DC260E">
          <w:t>.</w:t>
        </w:r>
        <w:r w:rsidRPr="00734309">
          <w:t>ktpae</w:t>
        </w:r>
        <w:r w:rsidRPr="00DC260E">
          <w:t>.</w:t>
        </w:r>
        <w:r w:rsidRPr="00734309">
          <w:t>gr</w:t>
        </w:r>
      </w:hyperlink>
      <w:r w:rsidR="00C84688">
        <w:t xml:space="preserve">  </w:t>
      </w:r>
    </w:p>
    <w:p w14:paraId="3378F9C1" w14:textId="77777777" w:rsidR="00F661A1" w:rsidRPr="00DC260E" w:rsidRDefault="00F661A1" w:rsidP="00A935CF">
      <w:r w:rsidRPr="00DC260E">
        <w:t xml:space="preserve">β)  </w:t>
      </w:r>
      <w:r w:rsidR="000065E4">
        <w:tab/>
      </w:r>
      <w:r w:rsidRPr="00DC260E">
        <w:t xml:space="preserve">Κάθε είδους επικοινωνία και ανταλλαγή πληροφοριών πραγματοποιείται μέσω της διαδικτυακής πύλης </w:t>
      </w:r>
      <w:r w:rsidRPr="00734309">
        <w:t>www</w:t>
      </w:r>
      <w:r w:rsidRPr="00DC260E">
        <w:t>.</w:t>
      </w:r>
      <w:r w:rsidRPr="00734309">
        <w:t>promitheus</w:t>
      </w:r>
      <w:r w:rsidRPr="00DC260E">
        <w:t>.</w:t>
      </w:r>
      <w:r w:rsidRPr="00734309">
        <w:t>gov</w:t>
      </w:r>
      <w:r w:rsidRPr="00DC260E">
        <w:t>.</w:t>
      </w:r>
      <w:r w:rsidRPr="00734309">
        <w:t>gr</w:t>
      </w:r>
      <w:r w:rsidRPr="00DC260E">
        <w:t xml:space="preserve"> του Ε.Σ.Η.ΔΗ.Σ.</w:t>
      </w:r>
    </w:p>
    <w:p w14:paraId="43122AD8" w14:textId="627F18CF" w:rsidR="00F661A1" w:rsidRPr="00C84688" w:rsidRDefault="00F661A1" w:rsidP="00A935CF">
      <w:pPr>
        <w:rPr>
          <w:shd w:val="clear" w:color="auto" w:fill="FFFFFF"/>
        </w:rPr>
      </w:pPr>
      <w:r w:rsidRPr="00DC260E">
        <w:t>γ)</w:t>
      </w:r>
      <w:r w:rsidRPr="00DC260E">
        <w:tab/>
        <w:t xml:space="preserve">Οι προσφορές πρέπει να υποβάλλονται ηλεκτρονικά στην διεύθυνση: </w:t>
      </w:r>
      <w:hyperlink r:id="rId22" w:history="1">
        <w:r w:rsidRPr="00734309">
          <w:rPr>
            <w:shd w:val="clear" w:color="auto" w:fill="FFFFFF"/>
          </w:rPr>
          <w:t>www</w:t>
        </w:r>
        <w:r w:rsidRPr="00DC260E">
          <w:rPr>
            <w:shd w:val="clear" w:color="auto" w:fill="FFFFFF"/>
          </w:rPr>
          <w:t>.</w:t>
        </w:r>
        <w:r w:rsidRPr="00734309">
          <w:rPr>
            <w:shd w:val="clear" w:color="auto" w:fill="FFFFFF"/>
          </w:rPr>
          <w:t>promitheus</w:t>
        </w:r>
        <w:r w:rsidRPr="00DC260E">
          <w:rPr>
            <w:shd w:val="clear" w:color="auto" w:fill="FFFFFF"/>
          </w:rPr>
          <w:t>.</w:t>
        </w:r>
        <w:r w:rsidRPr="00734309">
          <w:rPr>
            <w:shd w:val="clear" w:color="auto" w:fill="FFFFFF"/>
          </w:rPr>
          <w:t>gov</w:t>
        </w:r>
        <w:r w:rsidRPr="00DC260E">
          <w:rPr>
            <w:shd w:val="clear" w:color="auto" w:fill="FFFFFF"/>
          </w:rPr>
          <w:t>.</w:t>
        </w:r>
        <w:r w:rsidRPr="00734309">
          <w:rPr>
            <w:shd w:val="clear" w:color="auto" w:fill="FFFFFF"/>
          </w:rPr>
          <w:t>gr</w:t>
        </w:r>
      </w:hyperlink>
      <w:r w:rsidR="00C84688">
        <w:rPr>
          <w:shd w:val="clear" w:color="auto" w:fill="FFFFFF"/>
        </w:rPr>
        <w:t xml:space="preserve"> </w:t>
      </w:r>
    </w:p>
    <w:p w14:paraId="2B02701E" w14:textId="77777777" w:rsidR="00A552BC" w:rsidRDefault="00A552BC" w:rsidP="00A935CF">
      <w:pPr>
        <w:rPr>
          <w:shd w:val="clear" w:color="auto" w:fill="FFFFFF"/>
        </w:rPr>
      </w:pPr>
    </w:p>
    <w:p w14:paraId="17940BF6" w14:textId="77777777" w:rsidR="00F661A1" w:rsidRPr="00734309" w:rsidRDefault="00F661A1" w:rsidP="00D11D09">
      <w:pPr>
        <w:pStyle w:val="2"/>
        <w:ind w:hanging="1026"/>
      </w:pPr>
      <w:bookmarkStart w:id="23" w:name="_Toc83829684"/>
      <w:bookmarkStart w:id="24" w:name="_Toc83829794"/>
      <w:bookmarkStart w:id="25" w:name="_Toc83928503"/>
      <w:bookmarkStart w:id="26" w:name="_Toc117681041"/>
      <w:r w:rsidRPr="00734309">
        <w:t>Στοιχεία Διαδικασίας - Χρηματοδότηση</w:t>
      </w:r>
      <w:bookmarkEnd w:id="23"/>
      <w:bookmarkEnd w:id="24"/>
      <w:bookmarkEnd w:id="25"/>
      <w:bookmarkEnd w:id="26"/>
    </w:p>
    <w:p w14:paraId="259BA6C6" w14:textId="77777777" w:rsidR="00F661A1" w:rsidRPr="00BE5053" w:rsidRDefault="00F661A1" w:rsidP="00A935CF">
      <w:pPr>
        <w:rPr>
          <w:b/>
          <w:bCs/>
        </w:rPr>
      </w:pPr>
      <w:r w:rsidRPr="00BE5053">
        <w:rPr>
          <w:b/>
          <w:bCs/>
        </w:rPr>
        <w:t xml:space="preserve">Είδος διαδικασίας </w:t>
      </w:r>
    </w:p>
    <w:p w14:paraId="107D8804" w14:textId="32728312" w:rsidR="00F661A1" w:rsidRPr="00DC260E" w:rsidRDefault="00F661A1" w:rsidP="00A935CF">
      <w:pPr>
        <w:rPr>
          <w:lang w:eastAsia="el-GR"/>
        </w:rPr>
      </w:pPr>
      <w:r w:rsidRPr="00DC260E">
        <w:t xml:space="preserve">Ο διαγωνισμός θα διεξαχθεί με την ανοικτή διαδικασία του άρθρου 27 του ν. 4412/16 όπως ισχύει. </w:t>
      </w:r>
    </w:p>
    <w:p w14:paraId="3AD7A8DE" w14:textId="77777777" w:rsidR="00F661A1" w:rsidRPr="00963C4B" w:rsidRDefault="00F661A1" w:rsidP="00A935CF">
      <w:pPr>
        <w:rPr>
          <w:b/>
          <w:bCs/>
        </w:rPr>
      </w:pPr>
      <w:r w:rsidRPr="00F87FB5">
        <w:rPr>
          <w:b/>
          <w:bCs/>
        </w:rPr>
        <w:t>Χρηματοδότηση της σύμβασης</w:t>
      </w:r>
    </w:p>
    <w:p w14:paraId="2851AE51" w14:textId="612C3C0D" w:rsidR="00E50F50" w:rsidRPr="00FC214F" w:rsidRDefault="008146BF" w:rsidP="00EC0785">
      <w:r w:rsidRPr="00112C81">
        <w:t>Φορέας χρηματοδότησης της παρούσας σύμβασης είναι το</w:t>
      </w:r>
      <w:r w:rsidR="00FC214F" w:rsidRPr="00112C81">
        <w:t xml:space="preserve"> </w:t>
      </w:r>
      <w:r w:rsidR="00CC19AA" w:rsidRPr="00F87FB5">
        <w:t>Υπουργείο Ψηφιακής Διακυβέρνησης</w:t>
      </w:r>
    </w:p>
    <w:p w14:paraId="259D7608" w14:textId="7C288CBE" w:rsidR="00E50F50" w:rsidRDefault="00E50F50" w:rsidP="00E50F50">
      <w:r w:rsidRPr="00E50F50">
        <w:t>Οι δαπάνες του Έργου</w:t>
      </w:r>
      <w:r w:rsidR="009546C9">
        <w:t>,</w:t>
      </w:r>
      <w:r w:rsidRPr="00E50F50">
        <w:t xml:space="preserve"> </w:t>
      </w:r>
      <w:r w:rsidR="007B2411">
        <w:t>μη περιλαμβανομένων των δικαιωμάτων προαίρεσης</w:t>
      </w:r>
      <w:r w:rsidR="009546C9">
        <w:t>,</w:t>
      </w:r>
      <w:r w:rsidR="007B2411">
        <w:t xml:space="preserve"> </w:t>
      </w:r>
      <w:r w:rsidRPr="00E50F50">
        <w:t>θα βαρύνουν το Πρόγραμμα Δημοσίων Επενδύσεων</w:t>
      </w:r>
      <w:r w:rsidR="006935D3" w:rsidRPr="006935D3">
        <w:t>-</w:t>
      </w:r>
      <w:r w:rsidR="006935D3">
        <w:rPr>
          <w:lang w:val="en-US"/>
        </w:rPr>
        <w:t>TAA</w:t>
      </w:r>
      <w:r w:rsidRPr="00E50F50">
        <w:t>, στη</w:t>
      </w:r>
      <w:r w:rsidRPr="00E50F50" w:rsidDel="00E50F50">
        <w:t xml:space="preserve"> </w:t>
      </w:r>
      <w:r w:rsidRPr="00C8516F">
        <w:t xml:space="preserve"> ΣΑ</w:t>
      </w:r>
      <w:r>
        <w:t>ΤΑ 063</w:t>
      </w:r>
      <w:r w:rsidRPr="00EC0785">
        <w:t xml:space="preserve"> </w:t>
      </w:r>
      <w:r w:rsidRPr="00C8516F">
        <w:t>με ενάριθμο κωδικό</w:t>
      </w:r>
      <w:r>
        <w:t xml:space="preserve"> 2022ΤΑ06300015</w:t>
      </w:r>
      <w:r w:rsidRPr="00FC214F">
        <w:t>.</w:t>
      </w:r>
    </w:p>
    <w:p w14:paraId="211386DF" w14:textId="19D1D07B" w:rsidR="00AD7D7A" w:rsidRDefault="005F4D9D" w:rsidP="00E50F50">
      <w:r>
        <w:rPr>
          <w:lang w:val="en-US"/>
        </w:rPr>
        <w:t>To</w:t>
      </w:r>
      <w:r>
        <w:t xml:space="preserve"> έργο υλοποιείται στο πλαίσιο του Εθνικού Σχεδίου Ανάκαμψης και Ανθεκτικότητας «Ελλάδα 2.0» με τη χρηματοδότηση </w:t>
      </w:r>
      <w:r w:rsidR="00E50F50">
        <w:t>τη</w:t>
      </w:r>
      <w:r>
        <w:t>ς</w:t>
      </w:r>
      <w:r w:rsidR="00E50F50">
        <w:t xml:space="preserve"> Ευρωπαϊκή</w:t>
      </w:r>
      <w:r>
        <w:t>ς</w:t>
      </w:r>
      <w:r w:rsidR="00E50F50">
        <w:t xml:space="preserve"> Ένωση</w:t>
      </w:r>
      <w:r w:rsidR="00610A37">
        <w:t>ς</w:t>
      </w:r>
      <w:r w:rsidR="00E50F50">
        <w:t xml:space="preserve"> – NextGeneration EU</w:t>
      </w:r>
      <w:r>
        <w:t xml:space="preserve"> </w:t>
      </w:r>
      <w:r w:rsidR="00E50F50">
        <w:t xml:space="preserve">(κωδικός Δράσης: </w:t>
      </w:r>
      <w:r w:rsidR="00446619">
        <w:t>16752</w:t>
      </w:r>
      <w:r w:rsidR="00E50F50">
        <w:t xml:space="preserve"> / Άξονας </w:t>
      </w:r>
      <w:r w:rsidR="00446619">
        <w:t>3</w:t>
      </w:r>
      <w:r w:rsidR="00E50F50">
        <w:t>.</w:t>
      </w:r>
      <w:r w:rsidR="00446619">
        <w:t>3</w:t>
      </w:r>
      <w:r w:rsidR="00E50F50">
        <w:t xml:space="preserve">), με βάση την Απόφαση Ένταξης με αρ. πρωτ. </w:t>
      </w:r>
      <w:r w:rsidR="00AD7D7A" w:rsidRPr="00AD7D7A">
        <w:t xml:space="preserve">αρ. πρωτ. 54568 ΕΞ 2022/20-04-2022 (Α.Π ΚτΠ Μ.Α.Ε. 6833/20-04-2022)  </w:t>
      </w:r>
      <w:r w:rsidR="00AD7D7A">
        <w:t>και</w:t>
      </w:r>
      <w:r w:rsidR="00AD7D7A" w:rsidRPr="00AD7D7A">
        <w:t xml:space="preserve"> ΑΔΑ: 9Θ6ΩΗ-89Ξ</w:t>
      </w:r>
      <w:r w:rsidR="00AD7D7A">
        <w:t xml:space="preserve">, </w:t>
      </w:r>
      <w:r w:rsidR="00E50F50">
        <w:t xml:space="preserve"> έχει </w:t>
      </w:r>
      <w:r w:rsidR="00AD7D7A">
        <w:t xml:space="preserve">δε </w:t>
      </w:r>
      <w:r w:rsidR="00E50F50">
        <w:t xml:space="preserve">λάβει κωδικό ΟΠΣ ΤΑ: </w:t>
      </w:r>
      <w:r w:rsidR="00AD7D7A" w:rsidRPr="00AD7D7A">
        <w:t>5158648</w:t>
      </w:r>
    </w:p>
    <w:p w14:paraId="37EDA323" w14:textId="11B2B7BE" w:rsidR="00E50F50" w:rsidRPr="007545CF" w:rsidRDefault="009546C9" w:rsidP="009546C9">
      <w:r>
        <w:t xml:space="preserve">Τα δικαιώματα </w:t>
      </w:r>
      <w:r w:rsidR="00E50F50">
        <w:t>προαίρεση</w:t>
      </w:r>
      <w:r>
        <w:t>ς</w:t>
      </w:r>
      <w:r w:rsidR="00E50F50">
        <w:t xml:space="preserve"> δύναται να χρηματοδοτηθ</w:t>
      </w:r>
      <w:r>
        <w:t>ούν</w:t>
      </w:r>
      <w:r w:rsidR="00E50F50">
        <w:t xml:space="preserve"> από οποιαδήποτε άλλη</w:t>
      </w:r>
      <w:r>
        <w:t xml:space="preserve"> </w:t>
      </w:r>
      <w:r w:rsidR="00E50F50">
        <w:t>πηγή.</w:t>
      </w:r>
    </w:p>
    <w:p w14:paraId="1F612968" w14:textId="77777777" w:rsidR="00F661A1" w:rsidRPr="00A24793" w:rsidRDefault="00F661A1" w:rsidP="00D11D09">
      <w:pPr>
        <w:pStyle w:val="2"/>
        <w:ind w:hanging="1026"/>
      </w:pPr>
      <w:r w:rsidRPr="00A24793">
        <w:tab/>
      </w:r>
      <w:bookmarkStart w:id="27" w:name="_Toc83829685"/>
      <w:bookmarkStart w:id="28" w:name="_Toc83829795"/>
      <w:bookmarkStart w:id="29" w:name="_Toc83928504"/>
      <w:bookmarkStart w:id="30" w:name="_Toc117681042"/>
      <w:r w:rsidRPr="00A24793">
        <w:t>Συνοπτική Περιγραφή φυσικού και οικονομικού αντικειμένου της σύμβασης</w:t>
      </w:r>
      <w:bookmarkEnd w:id="27"/>
      <w:bookmarkEnd w:id="28"/>
      <w:bookmarkEnd w:id="29"/>
      <w:bookmarkEnd w:id="30"/>
      <w:r w:rsidRPr="00A24793">
        <w:t xml:space="preserve"> </w:t>
      </w:r>
    </w:p>
    <w:p w14:paraId="6D7E3A9E" w14:textId="77777777" w:rsidR="00FB1C48" w:rsidRPr="00555841" w:rsidRDefault="00FB1C48" w:rsidP="00A935CF">
      <w:pPr>
        <w:pStyle w:val="3"/>
      </w:pPr>
      <w:bookmarkStart w:id="31" w:name="_Toc67517338"/>
      <w:bookmarkStart w:id="32" w:name="_Toc83829686"/>
      <w:bookmarkStart w:id="33" w:name="_Toc83829796"/>
      <w:bookmarkStart w:id="34" w:name="_Toc83928505"/>
      <w:bookmarkStart w:id="35" w:name="_Toc117681043"/>
      <w:r w:rsidRPr="00555841">
        <w:t xml:space="preserve">Αντικείμενο </w:t>
      </w:r>
      <w:bookmarkEnd w:id="31"/>
      <w:r w:rsidRPr="00555841">
        <w:t>του Έργου</w:t>
      </w:r>
      <w:bookmarkEnd w:id="32"/>
      <w:bookmarkEnd w:id="33"/>
      <w:bookmarkEnd w:id="34"/>
      <w:bookmarkEnd w:id="35"/>
      <w:r w:rsidRPr="00555841">
        <w:t xml:space="preserve">  </w:t>
      </w:r>
    </w:p>
    <w:p w14:paraId="1E9BB650" w14:textId="77777777" w:rsidR="00F725D2" w:rsidRPr="00EE00A4" w:rsidRDefault="00F725D2" w:rsidP="00A935CF">
      <w:r w:rsidRPr="00EE00A4">
        <w:t xml:space="preserve">Είναι ευρέως αποδεκτό, ότι η χρήση της τηλεϊατρικής στην Ελλάδα και ειδικότερα σε νησιωτικές και απομακρυσμένες αγροτικές και ορεινές δυσπρόσιτες περιοχές, αποτελεί επιβεβλημένη ρεαλιστική προσέγγιση για να επιτευχθεί η επιταγή του </w:t>
      </w:r>
      <w:r w:rsidR="002F7E9C">
        <w:t>Σ</w:t>
      </w:r>
      <w:r w:rsidRPr="00EE00A4">
        <w:t>υντάγματος για ισότιμη πρόσβαση όλων των πολιτών σε υπηρεσίες υγείας, ανεξαρτήτ</w:t>
      </w:r>
      <w:r w:rsidR="002F7E9C">
        <w:t>ως</w:t>
      </w:r>
      <w:r w:rsidRPr="00EE00A4">
        <w:t xml:space="preserve"> του τόπου διαμονής τους.</w:t>
      </w:r>
    </w:p>
    <w:p w14:paraId="56ADD8BA" w14:textId="77777777" w:rsidR="00F725D2" w:rsidRPr="00EE00A4" w:rsidRDefault="00F725D2" w:rsidP="00A935CF">
      <w:r w:rsidRPr="00EE00A4">
        <w:t>Το 2011 ξεκίνησε μία προσπάθεια να αντιμετωπισθεί ουσιαστικά το θέμα, λαμβάνοντας υπόψη: α) τα αίτια των αστοχιών του παρελθόντος, β) σχετικές μελέτες του Υπουργείου Υγείας για την ανάπτυξη της τηλεϊατρικής στην Ελλάδα και γ) την προσέγγιση ενός ολοκληρωμένου σχεδιασμού</w:t>
      </w:r>
      <w:r w:rsidR="002F7E9C">
        <w:t xml:space="preserve">, </w:t>
      </w:r>
      <w:r w:rsidR="004A40A6">
        <w:t>ο</w:t>
      </w:r>
      <w:r w:rsidR="002F7E9C">
        <w:t xml:space="preserve"> οποίο</w:t>
      </w:r>
      <w:r w:rsidR="004A40A6">
        <w:t>ς</w:t>
      </w:r>
      <w:r w:rsidRPr="00EE00A4">
        <w:t xml:space="preserve"> περιλάμβανε όχι μόνο μία τεχνολογική εφαρμογή ή το τηλεπικοινωνιακό υπόβαθρο, αλλά ένα συνολικό λειτουργικό πλαίσιο που εξειδίκευε παραμέτρους κανονιστικού πλαισίου, θεσμικής κάλυψης, διαδικασιών και εξασφάλισης της σωστής καθημερινής λειτουργίας ενός ολοκληρωμένου δικτύου τηλεϊατρικής. </w:t>
      </w:r>
    </w:p>
    <w:p w14:paraId="66604437" w14:textId="77777777" w:rsidR="00F725D2" w:rsidRPr="00C16B3E" w:rsidRDefault="00F725D2" w:rsidP="00A935CF">
      <w:r>
        <w:t>Στο παραπάνω πλαίσιο</w:t>
      </w:r>
      <w:r w:rsidRPr="00EE00A4">
        <w:t xml:space="preserve"> η 2</w:t>
      </w:r>
      <w:r w:rsidRPr="00EE00A4">
        <w:rPr>
          <w:vertAlign w:val="superscript"/>
        </w:rPr>
        <w:t>η</w:t>
      </w:r>
      <w:r w:rsidRPr="00EE00A4">
        <w:t xml:space="preserve"> ΥΠΕ Πειραιώς και </w:t>
      </w:r>
      <w:r w:rsidR="002F7E9C">
        <w:t xml:space="preserve">Νήσων </w:t>
      </w:r>
      <w:r w:rsidRPr="00EE00A4">
        <w:t>Αιγαίου με χρηματοδότηση από το Ε.Π. «ΨΗΦΙΑΚΗ ΣΥΓΚΛΙΣΗ» 2007-2013 υλοποίησε το έργο</w:t>
      </w:r>
      <w:r>
        <w:t>:</w:t>
      </w:r>
      <w:r w:rsidRPr="00EE00A4">
        <w:t xml:space="preserve"> </w:t>
      </w:r>
      <w:r w:rsidRPr="00EE00A4">
        <w:rPr>
          <w:b/>
        </w:rPr>
        <w:t>«ΕΘΝΙΚΟ ΔΙΚΤΥΟ ΤΗΛΕΪΑΤΡΙΚΗΣ, ΤΜΗΜΑ 2</w:t>
      </w:r>
      <w:r w:rsidR="002F7E9C">
        <w:rPr>
          <w:b/>
          <w:vertAlign w:val="superscript"/>
        </w:rPr>
        <w:t>η</w:t>
      </w:r>
      <w:r w:rsidRPr="00EE00A4">
        <w:rPr>
          <w:b/>
          <w:vertAlign w:val="superscript"/>
        </w:rPr>
        <w:t>ς</w:t>
      </w:r>
      <w:r w:rsidRPr="00EE00A4">
        <w:rPr>
          <w:b/>
        </w:rPr>
        <w:t xml:space="preserve"> ΥΓΕΙ</w:t>
      </w:r>
      <w:r w:rsidR="002F7E9C">
        <w:rPr>
          <w:b/>
        </w:rPr>
        <w:t>Ο</w:t>
      </w:r>
      <w:r w:rsidRPr="00EE00A4">
        <w:rPr>
          <w:b/>
        </w:rPr>
        <w:t xml:space="preserve">ΝΟΜΙΚΗΣ ΠΕΡΙΦΕΡΕΙΑΣ ΠΕΙΡΑΙΩΣ ΚΑΙ ΝΗΣΩΝ ΑΙΓΑΙΟΥ» </w:t>
      </w:r>
      <w:r w:rsidRPr="00EE00A4">
        <w:rPr>
          <w:bCs/>
        </w:rPr>
        <w:t>(</w:t>
      </w:r>
      <w:r>
        <w:rPr>
          <w:bCs/>
        </w:rPr>
        <w:t>«</w:t>
      </w:r>
      <w:r w:rsidRPr="00EE00A4">
        <w:rPr>
          <w:b/>
        </w:rPr>
        <w:t>ΕΔ</w:t>
      </w:r>
      <w:r>
        <w:rPr>
          <w:b/>
        </w:rPr>
        <w:t>Ι</w:t>
      </w:r>
      <w:r w:rsidRPr="00EE00A4">
        <w:rPr>
          <w:b/>
        </w:rPr>
        <w:t>Τ</w:t>
      </w:r>
      <w:r>
        <w:rPr>
          <w:b/>
        </w:rPr>
        <w:t>»</w:t>
      </w:r>
      <w:r w:rsidRPr="00EE00A4">
        <w:rPr>
          <w:b/>
        </w:rPr>
        <w:t xml:space="preserve"> όπως είναι η συντομογραφία του)</w:t>
      </w:r>
      <w:r>
        <w:rPr>
          <w:b/>
        </w:rPr>
        <w:t>,</w:t>
      </w:r>
      <w:r w:rsidRPr="00EE00A4">
        <w:rPr>
          <w:bCs/>
        </w:rPr>
        <w:t xml:space="preserve"> </w:t>
      </w:r>
      <w:r w:rsidRPr="00EE00A4">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1625DA5C" w14:textId="77777777" w:rsidR="005F002D" w:rsidRPr="005F002D" w:rsidRDefault="005F002D" w:rsidP="00A935CF">
      <w:r w:rsidRPr="005F002D">
        <w:t xml:space="preserve">Το Εθνικό Δίκτυο Τηλεϊατρικής (ΕΔΙΤ) </w:t>
      </w:r>
      <w:r w:rsidRPr="005F002D">
        <w:rPr>
          <w:i/>
          <w:iCs/>
        </w:rPr>
        <w:t>σήμερα</w:t>
      </w:r>
      <w:r w:rsidRPr="005F002D">
        <w:t xml:space="preserve"> περιλαμβάνει: </w:t>
      </w:r>
    </w:p>
    <w:p w14:paraId="4536AFDF" w14:textId="77777777" w:rsidR="005F002D" w:rsidRPr="005F002D" w:rsidRDefault="005F002D" w:rsidP="00F61C8D">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rsidR="002F7E9C">
        <w:t xml:space="preserve">Οι ΣΤΙΑ </w:t>
      </w:r>
      <w:r w:rsidR="002F7E9C">
        <w:lastRenderedPageBreak/>
        <w:t>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E05DD8B" w14:textId="77777777" w:rsidR="005F002D" w:rsidRPr="005F002D" w:rsidRDefault="005F002D" w:rsidP="00F61C8D">
      <w:pPr>
        <w:pStyle w:val="a"/>
        <w:tabs>
          <w:tab w:val="clear" w:pos="0"/>
          <w:tab w:val="clear" w:pos="709"/>
        </w:tabs>
      </w:pPr>
      <w:r w:rsidRPr="005F002D">
        <w:t>21 Σταθμούς Τηλεϊατρικής Ιατρού Συμβούλου (ΣΤΙΣ)</w:t>
      </w:r>
      <w:r w:rsidR="00476552">
        <w:t>, οι οποίοι</w:t>
      </w:r>
      <w:r w:rsidRPr="005F002D">
        <w:t xml:space="preserve"> είναι εγκατεστημένοι  σε 12 </w:t>
      </w:r>
      <w:r w:rsidRPr="00B678A4">
        <w:t>νοσοκομεία</w:t>
      </w:r>
      <w:r w:rsidRPr="005F002D">
        <w:t xml:space="preserve"> της 2ης ΥΠΕ και στο ΕΚΑΒ</w:t>
      </w:r>
      <w:r w:rsidR="00476552">
        <w:t>, ενώ εγκαταστάθηκε</w:t>
      </w:r>
      <w:r w:rsidR="000E3C44">
        <w:t xml:space="preserve"> </w:t>
      </w:r>
      <w:r w:rsidR="00476552">
        <w:t>και</w:t>
      </w:r>
      <w:r w:rsidRPr="005F002D">
        <w:t xml:space="preserve"> ένα</w:t>
      </w:r>
      <w:r w:rsidR="00476552">
        <w:t>ς</w:t>
      </w:r>
      <w:r w:rsidRPr="005F002D">
        <w:t xml:space="preserve"> Σταθμός στο Νοσοκομείο Παπαγεωργίου στη Θεσσαλονίκη. </w:t>
      </w:r>
      <w:r w:rsidR="00476552">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rsidR="00476552">
        <w:t>,</w:t>
      </w:r>
      <w:r w:rsidRPr="005F002D">
        <w:t xml:space="preserve"> αλλά μόνο απεικονιστικά όργανα. </w:t>
      </w:r>
      <w:r w:rsidR="00476552">
        <w:t xml:space="preserve">Οι ΣΤΙΣ </w:t>
      </w:r>
      <w:r w:rsidR="003F25D6">
        <w:t>ε</w:t>
      </w:r>
      <w:r w:rsidRPr="005F002D">
        <w:t xml:space="preserve">ίναι εγκατεστημένοι σε Περιφερειακά Νοσοκομεία και </w:t>
      </w:r>
      <w:r w:rsidR="00476552">
        <w:t>σ</w:t>
      </w:r>
      <w:r w:rsidRPr="005F002D">
        <w:t>τα τριτοβάθμια Νοσοκομεία  της 2ης Υγειονομικής Περιφέρειας</w:t>
      </w:r>
      <w:r w:rsidR="00476552">
        <w:t xml:space="preserve"> στην Αττική</w:t>
      </w:r>
      <w:r w:rsidRPr="005F002D">
        <w:t>.</w:t>
      </w:r>
    </w:p>
    <w:p w14:paraId="22110E0A" w14:textId="77777777" w:rsidR="005F002D" w:rsidRPr="005F002D" w:rsidRDefault="005F002D" w:rsidP="00F61C8D">
      <w:pPr>
        <w:pStyle w:val="a"/>
        <w:tabs>
          <w:tab w:val="clear" w:pos="0"/>
          <w:tab w:val="clear" w:pos="709"/>
        </w:tabs>
      </w:pPr>
      <w:r w:rsidRPr="005F002D">
        <w:t>170 Σταθμο</w:t>
      </w:r>
      <w:r w:rsidR="000E3C44">
        <w:t>ύς</w:t>
      </w:r>
      <w:r w:rsidRPr="005F002D">
        <w:t xml:space="preserve"> Κατ’ Οίκ</w:t>
      </w:r>
      <w:r w:rsidR="00476552">
        <w:t>ο</w:t>
      </w:r>
      <w:r w:rsidRPr="005F002D">
        <w:t>ν Περίθαλψης (ΣΚΟΠ)</w:t>
      </w:r>
      <w:r w:rsidR="00476552">
        <w:t>, οι οποίοι</w:t>
      </w:r>
      <w:r w:rsidRPr="005F002D">
        <w:t xml:space="preserve"> βρίσκονται σε νοσηλευόμενους ασθενείς στο σπίτι ή σε δομές κοινωνικής φροντίδας στα όρια της 2ης ΥΠΕ. </w:t>
      </w:r>
      <w:r w:rsidR="00476552">
        <w:t>Οι</w:t>
      </w:r>
      <w:r w:rsidRPr="005F002D">
        <w:t xml:space="preserve"> ΣΚΟΠ </w:t>
      </w:r>
      <w:r w:rsidR="00476552">
        <w:t xml:space="preserve">εγκαθίστανται </w:t>
      </w:r>
      <w:r w:rsidRPr="005F002D">
        <w:t xml:space="preserve">στα σπίτια των ασθενών που </w:t>
      </w:r>
      <w:r w:rsidR="00747FCA">
        <w:t>επιλέγονται</w:t>
      </w:r>
      <w:r w:rsidRPr="005F002D">
        <w:t xml:space="preserve"> προκειμένου να τύχουν άμεσης επικοινωνίας</w:t>
      </w:r>
      <w:r w:rsidR="00476552">
        <w:t>,</w:t>
      </w:r>
      <w:r w:rsidRPr="005F002D">
        <w:t xml:space="preserve"> μέσω του ΕΔΙΤ, με τη Μονάδα Υγείας της περιοχής τους. Το σύστημα κατ’ οίκ</w:t>
      </w:r>
      <w:r w:rsidR="00476552">
        <w:t>ο</w:t>
      </w:r>
      <w:r w:rsidRPr="005F002D">
        <w:t xml:space="preserve">ν μέριμνας και παρακολούθησης διαθέτει χαρακτηριστικά </w:t>
      </w:r>
      <w:r w:rsidR="00476552">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035468BB" w14:textId="77777777" w:rsidR="005F002D" w:rsidRPr="005F002D" w:rsidRDefault="005F002D" w:rsidP="00F61C8D">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rsidR="00476552">
        <w:t>Ι</w:t>
      </w:r>
      <w:r w:rsidRPr="005F002D">
        <w:t>Α, ΣΤΙΣ και ΣΚΟΠ) προκειμένου να εκπαιδευτούν οι χρήστες του συστήματος</w:t>
      </w:r>
      <w:r w:rsidR="00476552">
        <w:t>, δηλαδή το</w:t>
      </w:r>
      <w:r w:rsidRPr="005F002D">
        <w:t xml:space="preserve"> ιατρονοσηλευτικό προσωπικό που υπηρετεί στις μονάδες του ΕΣΥ</w:t>
      </w:r>
      <w:r w:rsidR="00476552">
        <w:t>,</w:t>
      </w:r>
      <w:r w:rsidRPr="005F002D">
        <w:t xml:space="preserve"> </w:t>
      </w:r>
      <w:r w:rsidR="00476552">
        <w:t>οι οποίες</w:t>
      </w:r>
      <w:r w:rsidRPr="005F002D">
        <w:t xml:space="preserve"> διαθέτουν υποδομές τηλεϊατρικής.  </w:t>
      </w:r>
    </w:p>
    <w:p w14:paraId="58429244" w14:textId="77777777" w:rsidR="005F002D" w:rsidRPr="00EE659B" w:rsidRDefault="005F002D" w:rsidP="00F61C8D">
      <w:pPr>
        <w:pStyle w:val="a"/>
        <w:tabs>
          <w:tab w:val="clear" w:pos="0"/>
          <w:tab w:val="clear" w:pos="709"/>
        </w:tabs>
      </w:pPr>
      <w:r w:rsidRPr="005F002D">
        <w:t>Το Κέντρο Δεδομένων που φιλοξενείται</w:t>
      </w:r>
      <w:r w:rsidR="00504F80">
        <w:t xml:space="preserve"> </w:t>
      </w:r>
      <w:r w:rsidR="00431BA9" w:rsidRPr="00FB0280">
        <w:t>(</w:t>
      </w:r>
      <w:r w:rsidR="00C17EEB">
        <w:rPr>
          <w:lang w:val="en-US"/>
        </w:rPr>
        <w:t>col</w:t>
      </w:r>
      <w:r w:rsidR="00E20416">
        <w:rPr>
          <w:lang w:val="en-US"/>
        </w:rPr>
        <w:t>l</w:t>
      </w:r>
      <w:r w:rsidR="00C17EEB">
        <w:rPr>
          <w:lang w:val="en-US"/>
        </w:rPr>
        <w:t>ocation</w:t>
      </w:r>
      <w:r w:rsidR="00C17EEB" w:rsidRPr="00FB0280">
        <w:t>)</w:t>
      </w:r>
      <w:r w:rsidR="00504F80">
        <w:t xml:space="preserve"> </w:t>
      </w:r>
      <w:r w:rsidRPr="005F002D">
        <w:t xml:space="preserve"> </w:t>
      </w:r>
      <w:bookmarkStart w:id="36" w:name="_Hlk104466908"/>
      <w:r w:rsidRPr="005F002D">
        <w:t xml:space="preserve">στο (υψηλής διαθεσιμότητας) Data Center </w:t>
      </w:r>
      <w:r w:rsidRPr="00486036">
        <w:t xml:space="preserve">της </w:t>
      </w:r>
      <w:r w:rsidR="00EC1080" w:rsidRPr="00486036">
        <w:t>ΓΓΠΣΔΔ</w:t>
      </w:r>
      <w:bookmarkEnd w:id="36"/>
      <w:r w:rsidR="005316EB" w:rsidRPr="00486036">
        <w:t xml:space="preserve"> </w:t>
      </w:r>
      <w:r w:rsidR="00476552" w:rsidRPr="00486036">
        <w:t xml:space="preserve"> Η</w:t>
      </w:r>
      <w:r w:rsidRPr="005F002D">
        <w:t xml:space="preserve"> διασύνδεση των μονάδων ΕΔ</w:t>
      </w:r>
      <w:r w:rsidR="00476552">
        <w:t>Ι</w:t>
      </w:r>
      <w:r w:rsidRPr="005F002D">
        <w:t>Τ γίνεται μέσω του Δημόσιου Δικτύου Δεδομένων ΣΥΖΕΥΞΙΣ</w:t>
      </w:r>
      <w:r w:rsidR="00476552">
        <w:t>.</w:t>
      </w:r>
    </w:p>
    <w:p w14:paraId="0CF22DB9" w14:textId="77777777" w:rsidR="0090742F" w:rsidRPr="005F002D" w:rsidRDefault="005F002D" w:rsidP="00F61C8D">
      <w:pPr>
        <w:pStyle w:val="a"/>
        <w:tabs>
          <w:tab w:val="clear" w:pos="0"/>
          <w:tab w:val="clear" w:pos="709"/>
        </w:tabs>
      </w:pPr>
      <w:r w:rsidRPr="005F002D">
        <w:t>Το Κέντρο Υποστήριξης Λειτουργίας (Helpdesk) που φιλοξενείται στη 2η ΥΠΕ.</w:t>
      </w:r>
    </w:p>
    <w:p w14:paraId="41D0D5B8" w14:textId="77777777" w:rsidR="002F2604" w:rsidRPr="002F2604" w:rsidRDefault="005F002D" w:rsidP="00A935CF">
      <w:r w:rsidRPr="0090742F">
        <w:t>Αντικείμενο τ</w:t>
      </w:r>
      <w:r w:rsidR="005F529B">
        <w:t>ου</w:t>
      </w:r>
      <w:r w:rsidRPr="0090742F">
        <w:t xml:space="preserve"> </w:t>
      </w:r>
      <w:r w:rsidR="00476552">
        <w:t xml:space="preserve">παρόντος έργου </w:t>
      </w:r>
      <w:r w:rsidRPr="0090742F">
        <w:t xml:space="preserve"> είναι η</w:t>
      </w:r>
      <w:r>
        <w:t xml:space="preserve"> </w:t>
      </w:r>
      <w:r w:rsidRPr="0090742F">
        <w:t xml:space="preserve">ΕΠΕΚΤΑΣΗ ΤΟΥ ΕΘΝΙΚΟΥ ΔΙΚΤΥΟΥ ΤΗΛΕΪΑΤΡΙΚΗΣ (ΕΔΙΤ) – </w:t>
      </w:r>
      <w:r w:rsidR="00476552">
        <w:t>σ</w:t>
      </w:r>
      <w:r w:rsidRPr="0090742F">
        <w:t>τις 1η,</w:t>
      </w:r>
      <w:r w:rsidR="00476552">
        <w:t xml:space="preserve"> </w:t>
      </w:r>
      <w:r w:rsidRPr="0090742F">
        <w:t>3η,</w:t>
      </w:r>
      <w:r w:rsidR="00476552">
        <w:t xml:space="preserve"> </w:t>
      </w:r>
      <w:r w:rsidRPr="0090742F">
        <w:t>4η,</w:t>
      </w:r>
      <w:r w:rsidR="00476552">
        <w:t xml:space="preserve"> </w:t>
      </w:r>
      <w:r w:rsidRPr="0090742F">
        <w:t>5</w:t>
      </w:r>
      <w:r w:rsidR="00476552">
        <w:t>η</w:t>
      </w:r>
      <w:r w:rsidRPr="0090742F">
        <w:t>,</w:t>
      </w:r>
      <w:r w:rsidR="00087438">
        <w:t xml:space="preserve"> </w:t>
      </w:r>
      <w:r w:rsidRPr="0090742F">
        <w:t>6η και 7η ΥΠΕ</w:t>
      </w:r>
      <w:r w:rsidR="00476552">
        <w:t xml:space="preserve">, ήτοι </w:t>
      </w:r>
      <w:r w:rsidR="002F2604" w:rsidRPr="002F2604">
        <w:t>η ανάπτυξη ενός συστήματος</w:t>
      </w:r>
      <w:r w:rsidR="005F529B">
        <w:t>,</w:t>
      </w:r>
      <w:r w:rsidR="002F2604" w:rsidRPr="002F2604">
        <w:t xml:space="preserve"> επιπρόσθετα του υφιστάμενου και σε άμεση διασύνδεση μαζί του</w:t>
      </w:r>
      <w:r w:rsidR="006A731D">
        <w:t xml:space="preserve"> (καθώς και η αναβάθμιση του υφιστάμενου στην 2</w:t>
      </w:r>
      <w:r w:rsidR="006A731D" w:rsidRPr="00FB0280">
        <w:rPr>
          <w:vertAlign w:val="superscript"/>
        </w:rPr>
        <w:t>η</w:t>
      </w:r>
      <w:r w:rsidR="006A731D">
        <w:t xml:space="preserve"> ΥΠΕ ως προς την προμήθεια επιπλ</w:t>
      </w:r>
      <w:r w:rsidR="00AF36E9">
        <w:t>έον περιφερειακού εξοπλισμού και συνδρομητικών υπηρεσιών, όπως αναλύονται στο Παράρτημα Ι)</w:t>
      </w:r>
      <w:r w:rsidR="00476552">
        <w:t>, το οποίο</w:t>
      </w:r>
      <w:r w:rsidR="002F2604" w:rsidRPr="002F2604">
        <w:t xml:space="preserve"> θα αποτελείται από:</w:t>
      </w:r>
    </w:p>
    <w:p w14:paraId="03A3C093" w14:textId="77777777" w:rsidR="002F2604" w:rsidRPr="001B0271" w:rsidRDefault="002F2604" w:rsidP="00A935CF">
      <w:pPr>
        <w:pStyle w:val="a"/>
      </w:pPr>
      <w:r w:rsidRPr="00EB7ADF">
        <w:rPr>
          <w:b/>
          <w:bCs/>
        </w:rPr>
        <w:t>Τριακόσιους πέντε (305)</w:t>
      </w:r>
      <w:r w:rsidRPr="001B0271">
        <w:t xml:space="preserve"> </w:t>
      </w:r>
      <w:r w:rsidRPr="00EB7ADF">
        <w:rPr>
          <w:b/>
          <w:bCs/>
        </w:rPr>
        <w:t>νέους Σταθμούς Τηλεϊατρικής Ιατρού Ασθενούς (ΣΤΙΑ)</w:t>
      </w:r>
      <w:r w:rsidRPr="001B0271">
        <w:t xml:space="preserve"> που θα εγκατασταθούν σε συγκεκριμένες Υγειονομικές Δομές</w:t>
      </w:r>
      <w:r>
        <w:t xml:space="preserve"> σε όλη τη χώρα</w:t>
      </w:r>
      <w:r w:rsidRPr="001B0271">
        <w:t>. Ανάλογα με τα δεδομένα διαθεσιμότητας χώρου</w:t>
      </w:r>
      <w:r w:rsidR="002557FE">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3C1F7AE1" w14:textId="77777777" w:rsidR="002F2604" w:rsidRPr="00EB7ADF" w:rsidRDefault="002F2604" w:rsidP="00162652">
      <w:pPr>
        <w:pStyle w:val="a"/>
        <w:numPr>
          <w:ilvl w:val="1"/>
          <w:numId w:val="27"/>
        </w:numPr>
      </w:pPr>
      <w:r w:rsidRPr="00EB7ADF">
        <w:t>Μεγάλες μονάδες</w:t>
      </w:r>
      <w:r w:rsidR="00B74ED2">
        <w:rPr>
          <w:rStyle w:val="ad"/>
          <w:b/>
          <w:bCs/>
        </w:rPr>
        <w:footnoteReference w:id="2"/>
      </w:r>
      <w:r w:rsidRPr="00EB7ADF">
        <w:t xml:space="preserve"> ΣΤΙΑ</w:t>
      </w:r>
      <w:r w:rsidR="002557FE" w:rsidRPr="00A24597">
        <w:t>:</w:t>
      </w:r>
      <w:r w:rsidRPr="00EB7ADF">
        <w:t xml:space="preserve"> εκατό τριάντα (130) </w:t>
      </w:r>
    </w:p>
    <w:p w14:paraId="1EB9DB6A" w14:textId="77777777" w:rsidR="00B651E2" w:rsidRPr="001B0271" w:rsidRDefault="002F2604" w:rsidP="00162652">
      <w:pPr>
        <w:pStyle w:val="a"/>
        <w:numPr>
          <w:ilvl w:val="1"/>
          <w:numId w:val="27"/>
        </w:numPr>
      </w:pPr>
      <w:r w:rsidRPr="00EB7ADF">
        <w:lastRenderedPageBreak/>
        <w:t>Μικρές μονάδες</w:t>
      </w:r>
      <w:r w:rsidR="00AB5085">
        <w:rPr>
          <w:rStyle w:val="ad"/>
          <w:b/>
          <w:bCs/>
        </w:rPr>
        <w:footnoteReference w:id="3"/>
      </w:r>
      <w:r w:rsidRPr="00EB7ADF">
        <w:t xml:space="preserve"> ΣΤΙΑ</w:t>
      </w:r>
      <w:r w:rsidR="002557FE" w:rsidRPr="00A24597">
        <w:t>:</w:t>
      </w:r>
      <w:r w:rsidRPr="00EB7ADF">
        <w:t xml:space="preserve"> εκατόν εβδομήντα πέντε (175</w:t>
      </w:r>
      <w:r w:rsidRPr="001B0271">
        <w:t>)</w:t>
      </w:r>
      <w:r>
        <w:t>.</w:t>
      </w:r>
    </w:p>
    <w:p w14:paraId="5B232488" w14:textId="77777777" w:rsidR="002F2604" w:rsidRPr="001B0271" w:rsidRDefault="002F2604" w:rsidP="00A935CF">
      <w:pPr>
        <w:pStyle w:val="a"/>
      </w:pPr>
      <w:r w:rsidRPr="00EB7ADF">
        <w:rPr>
          <w:b/>
          <w:bCs/>
        </w:rPr>
        <w:t xml:space="preserve">Τριάντα πέντε (35) </w:t>
      </w:r>
      <w:r w:rsidR="002557FE">
        <w:rPr>
          <w:b/>
          <w:bCs/>
        </w:rPr>
        <w:t xml:space="preserve">νέους </w:t>
      </w:r>
      <w:r w:rsidRPr="00EB7ADF">
        <w:rPr>
          <w:b/>
          <w:bCs/>
        </w:rPr>
        <w:t>Σταθμ</w:t>
      </w:r>
      <w:r w:rsidR="002557FE">
        <w:rPr>
          <w:b/>
          <w:bCs/>
        </w:rPr>
        <w:t>ούς</w:t>
      </w:r>
      <w:r w:rsidRPr="00EB7ADF">
        <w:rPr>
          <w:b/>
          <w:bCs/>
        </w:rPr>
        <w:t xml:space="preserve"> 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rsidR="002557FE">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6E3D69FE" w14:textId="77777777" w:rsidR="002F2604" w:rsidRPr="00EB7ADF" w:rsidRDefault="002F2604" w:rsidP="00162652">
      <w:pPr>
        <w:pStyle w:val="a"/>
        <w:numPr>
          <w:ilvl w:val="1"/>
          <w:numId w:val="27"/>
        </w:numPr>
      </w:pPr>
      <w:r w:rsidRPr="00EB7ADF">
        <w:t>Μεγάλες μονάδες</w:t>
      </w:r>
      <w:r w:rsidR="008748A9">
        <w:rPr>
          <w:rStyle w:val="ad"/>
          <w:b/>
          <w:bCs/>
        </w:rPr>
        <w:footnoteReference w:id="4"/>
      </w:r>
      <w:r w:rsidRPr="00EB7ADF">
        <w:t xml:space="preserve"> ΣΤΙΣ</w:t>
      </w:r>
      <w:r w:rsidR="002557FE">
        <w:rPr>
          <w:lang w:val="en-US"/>
        </w:rPr>
        <w:t>:</w:t>
      </w:r>
      <w:r w:rsidRPr="00EB7ADF">
        <w:t xml:space="preserve"> είκοσι (20) </w:t>
      </w:r>
    </w:p>
    <w:p w14:paraId="45182764" w14:textId="77777777" w:rsidR="002F2604" w:rsidRPr="001B0271" w:rsidRDefault="002F2604" w:rsidP="00162652">
      <w:pPr>
        <w:pStyle w:val="a"/>
        <w:numPr>
          <w:ilvl w:val="1"/>
          <w:numId w:val="27"/>
        </w:numPr>
      </w:pPr>
      <w:r w:rsidRPr="00EB7ADF">
        <w:t>Μικρές τροχήλατες μονάδες</w:t>
      </w:r>
      <w:r w:rsidR="009E2F19">
        <w:rPr>
          <w:rStyle w:val="ad"/>
          <w:b/>
          <w:bCs/>
        </w:rPr>
        <w:footnoteReference w:id="5"/>
      </w:r>
      <w:r w:rsidRPr="00EB7ADF">
        <w:t xml:space="preserve"> ΣΤΙΣ</w:t>
      </w:r>
      <w:r w:rsidR="002557FE" w:rsidRPr="00A24597">
        <w:t>:</w:t>
      </w:r>
      <w:r w:rsidRPr="00EB7ADF">
        <w:t xml:space="preserve"> δεκαπέντε (15)</w:t>
      </w:r>
      <w:r>
        <w:t>.</w:t>
      </w:r>
    </w:p>
    <w:p w14:paraId="4AABF361" w14:textId="19133897" w:rsidR="002F2604" w:rsidRPr="00FB0280" w:rsidRDefault="002F2604" w:rsidP="00FB0280">
      <w:pPr>
        <w:pStyle w:val="a"/>
        <w:rPr>
          <w:b/>
          <w:bCs/>
        </w:rPr>
      </w:pPr>
      <w:r w:rsidRPr="00FB0280">
        <w:rPr>
          <w:b/>
          <w:bCs/>
        </w:rPr>
        <w:t xml:space="preserve">Ταμπλέτες ιατρών για την υποστήριξη των λειτουργιών </w:t>
      </w:r>
      <w:r w:rsidR="004A4723">
        <w:rPr>
          <w:b/>
          <w:bCs/>
        </w:rPr>
        <w:t>ΣΤΙΣ-Τ</w:t>
      </w:r>
      <w:r w:rsidR="002557FE" w:rsidRPr="00FB0280">
        <w:rPr>
          <w:b/>
          <w:bCs/>
        </w:rPr>
        <w:t>:</w:t>
      </w:r>
      <w:r w:rsidRPr="00FB0280">
        <w:rPr>
          <w:b/>
          <w:bCs/>
        </w:rPr>
        <w:t xml:space="preserve"> πεντακόσιες (500).</w:t>
      </w:r>
    </w:p>
    <w:p w14:paraId="41A4B817" w14:textId="77777777" w:rsidR="002F2604" w:rsidRPr="001B0271" w:rsidRDefault="002F2604" w:rsidP="00162652">
      <w:pPr>
        <w:pStyle w:val="a"/>
        <w:numPr>
          <w:ilvl w:val="0"/>
          <w:numId w:val="27"/>
        </w:numPr>
      </w:pPr>
      <w:r w:rsidRPr="00EB7ADF">
        <w:rPr>
          <w:b/>
          <w:bCs/>
        </w:rPr>
        <w:t>Πέντε (5) Εκπαιδευτικο</w:t>
      </w:r>
      <w:r w:rsidR="002557FE">
        <w:rPr>
          <w:b/>
          <w:bCs/>
        </w:rPr>
        <w:t>ύς</w:t>
      </w:r>
      <w:r w:rsidRPr="00EB7ADF">
        <w:rPr>
          <w:b/>
          <w:bCs/>
        </w:rPr>
        <w:t xml:space="preserve"> Σταθμο</w:t>
      </w:r>
      <w:r w:rsidR="002557FE">
        <w:rPr>
          <w:b/>
          <w:bCs/>
        </w:rPr>
        <w:t>ύς</w:t>
      </w:r>
      <w:r w:rsidRPr="00EB7ADF">
        <w:rPr>
          <w:b/>
          <w:bCs/>
        </w:rPr>
        <w:t xml:space="preserve"> Τηλεϊατρικής</w:t>
      </w:r>
      <w:r w:rsidRPr="001B0271">
        <w:t xml:space="preserve"> που θα ενσωματών</w:t>
      </w:r>
      <w:r w:rsidR="002557FE">
        <w:t>ουν</w:t>
      </w:r>
      <w:r w:rsidRPr="001B0271">
        <w:t xml:space="preserve"> λειτουργίες ΣΤΙΣ και ΣΤΙΑ</w:t>
      </w:r>
      <w:r w:rsidR="002557FE">
        <w:t xml:space="preserve">, </w:t>
      </w:r>
      <w:r w:rsidRPr="001B0271">
        <w:t>θα χρησιμοποιηθ</w:t>
      </w:r>
      <w:r w:rsidR="002557FE">
        <w:t>ούν</w:t>
      </w:r>
      <w:r w:rsidRPr="001B0271">
        <w:t xml:space="preserve"> ως Εκπαιδευτικ</w:t>
      </w:r>
      <w:r w:rsidR="002557FE">
        <w:t>ά</w:t>
      </w:r>
      <w:r w:rsidRPr="001B0271">
        <w:t xml:space="preserve"> Κέντρ</w:t>
      </w:r>
      <w:r w:rsidR="002557FE">
        <w:t>α</w:t>
      </w:r>
      <w:r w:rsidRPr="001B0271">
        <w:t xml:space="preserve"> για τους νέους χρήστες του συστήματος και θα εγκατασταθ</w:t>
      </w:r>
      <w:r>
        <w:t>ούν στα Πανεπιστημιακά Νοσοκομεία της χώρας</w:t>
      </w:r>
    </w:p>
    <w:p w14:paraId="67371AC0" w14:textId="77777777" w:rsidR="002F2604" w:rsidRDefault="002F2604" w:rsidP="003F25D6">
      <w:pPr>
        <w:pStyle w:val="a"/>
        <w:ind w:left="709" w:hanging="349"/>
      </w:pPr>
      <w:r w:rsidRPr="00B678A4">
        <w:rPr>
          <w:b/>
          <w:bCs/>
        </w:rPr>
        <w:t>Σ</w:t>
      </w:r>
      <w:r w:rsidR="002557FE">
        <w:rPr>
          <w:b/>
          <w:bCs/>
        </w:rPr>
        <w:t>υ</w:t>
      </w:r>
      <w:r w:rsidRPr="00B678A4">
        <w:rPr>
          <w:b/>
          <w:bCs/>
        </w:rPr>
        <w:t>στ</w:t>
      </w:r>
      <w:r w:rsidR="002557FE">
        <w:rPr>
          <w:b/>
          <w:bCs/>
        </w:rPr>
        <w:t>ή</w:t>
      </w:r>
      <w:r w:rsidRPr="00B678A4">
        <w:rPr>
          <w:b/>
          <w:bCs/>
        </w:rPr>
        <w:t>μα</w:t>
      </w:r>
      <w:r w:rsidR="002557FE">
        <w:rPr>
          <w:b/>
          <w:bCs/>
        </w:rPr>
        <w:t>τα</w:t>
      </w:r>
      <w:r w:rsidRPr="00B678A4">
        <w:rPr>
          <w:b/>
          <w:bCs/>
        </w:rPr>
        <w:t xml:space="preserve"> Κατ’ </w:t>
      </w:r>
      <w:r w:rsidR="002557FE">
        <w:rPr>
          <w:b/>
          <w:bCs/>
        </w:rPr>
        <w:t>Ο</w:t>
      </w:r>
      <w:r w:rsidRPr="00B678A4">
        <w:rPr>
          <w:b/>
          <w:bCs/>
        </w:rPr>
        <w:t xml:space="preserve">ίκον </w:t>
      </w:r>
      <w:r w:rsidR="002557FE">
        <w:rPr>
          <w:b/>
          <w:bCs/>
        </w:rPr>
        <w:t>Π</w:t>
      </w:r>
      <w:r w:rsidRPr="00B678A4">
        <w:rPr>
          <w:b/>
          <w:bCs/>
        </w:rPr>
        <w:t>αρακολούθηση</w:t>
      </w:r>
      <w:r w:rsidR="002557FE">
        <w:rPr>
          <w:b/>
          <w:bCs/>
        </w:rPr>
        <w:t>ς</w:t>
      </w:r>
      <w:r w:rsidRPr="00B678A4">
        <w:rPr>
          <w:b/>
          <w:bCs/>
        </w:rPr>
        <w:t xml:space="preserve"> (ΣΚΟΠ)</w:t>
      </w:r>
      <w:r w:rsidR="002557FE" w:rsidRPr="00A24597">
        <w:rPr>
          <w:b/>
          <w:bCs/>
        </w:rPr>
        <w:t>:</w:t>
      </w:r>
      <w:r w:rsidRPr="00B678A4">
        <w:rPr>
          <w:b/>
          <w:bCs/>
        </w:rPr>
        <w:t xml:space="preserve"> </w:t>
      </w:r>
      <w:r w:rsidRPr="00B651E2">
        <w:t>τρεις χιλιάδες  (3.000)</w:t>
      </w:r>
      <w:r w:rsidRPr="001B0271">
        <w:t xml:space="preserve"> με </w:t>
      </w:r>
      <w:r w:rsidRPr="00B651E2">
        <w:t>άμεση</w:t>
      </w:r>
      <w:r w:rsidRPr="001B0271">
        <w:t xml:space="preserve"> διασύνδεση με το ΕΔΙΤ</w:t>
      </w:r>
      <w:r w:rsidR="00D800BD">
        <w:t xml:space="preserve"> κι αντίστοιχο λογισμικό</w:t>
      </w:r>
    </w:p>
    <w:p w14:paraId="480A3421" w14:textId="1AE898D3" w:rsidR="00DD3D5B" w:rsidRPr="000C18B1" w:rsidRDefault="00DD3D5B" w:rsidP="00DD3D5B">
      <w:pPr>
        <w:pStyle w:val="a"/>
        <w:ind w:left="709" w:hanging="349"/>
        <w:rPr>
          <w:rFonts w:cstheme="minorHAnsi"/>
        </w:rPr>
      </w:pPr>
      <w:r w:rsidRPr="007F048A">
        <w:rPr>
          <w:rFonts w:cstheme="minorHAnsi"/>
          <w:b/>
          <w:bCs/>
        </w:rPr>
        <w:t>Διαγνωστικός Ιατρικός Εξοπλισμός</w:t>
      </w:r>
      <w:r>
        <w:rPr>
          <w:rFonts w:cstheme="minorHAnsi"/>
          <w:b/>
          <w:bCs/>
        </w:rPr>
        <w:t xml:space="preserve"> </w:t>
      </w:r>
      <w:r w:rsidRPr="007F048A">
        <w:rPr>
          <w:rFonts w:cstheme="minorHAnsi"/>
        </w:rPr>
        <w:t>για τ</w:t>
      </w:r>
      <w:r w:rsidR="007E1D40">
        <w:rPr>
          <w:rFonts w:cstheme="minorHAnsi"/>
        </w:rPr>
        <w:t>ους</w:t>
      </w:r>
      <w:r w:rsidRPr="007F048A">
        <w:rPr>
          <w:rFonts w:cstheme="minorHAnsi"/>
        </w:rPr>
        <w:t xml:space="preserve"> ΣΤΙΑ κ</w:t>
      </w:r>
      <w:r w:rsidR="00036E44">
        <w:rPr>
          <w:rFonts w:cstheme="minorHAnsi"/>
        </w:rPr>
        <w:t xml:space="preserve">αι </w:t>
      </w:r>
      <w:r w:rsidRPr="007F048A">
        <w:rPr>
          <w:rFonts w:cstheme="minorHAnsi"/>
        </w:rPr>
        <w:t>τα εκπαιδευτικά κέντρα</w:t>
      </w:r>
      <w:r>
        <w:rPr>
          <w:rFonts w:cstheme="minorHAnsi"/>
          <w:b/>
          <w:bCs/>
        </w:rPr>
        <w:t xml:space="preserve"> </w:t>
      </w:r>
    </w:p>
    <w:p w14:paraId="4A7EC3E8" w14:textId="77777777" w:rsidR="002F2604" w:rsidRPr="008F2364" w:rsidRDefault="002F2604" w:rsidP="003F25D6">
      <w:pPr>
        <w:pStyle w:val="a"/>
        <w:ind w:left="709" w:hanging="349"/>
      </w:pPr>
      <w:r w:rsidRPr="006445E2">
        <w:rPr>
          <w:b/>
          <w:bCs/>
        </w:rPr>
        <w:t>Τρία (3) νέα περιφερειακά Κέντρα Ελέγχου (</w:t>
      </w:r>
      <w:r w:rsidRPr="006445E2">
        <w:rPr>
          <w:b/>
          <w:bCs/>
          <w:lang w:val="en-US"/>
        </w:rPr>
        <w:t>Helpdesk</w:t>
      </w:r>
      <w:r w:rsidRPr="006445E2">
        <w:rPr>
          <w:b/>
          <w:bCs/>
        </w:rPr>
        <w:t>)</w:t>
      </w:r>
      <w:r w:rsidR="002557FE" w:rsidRPr="00A24597">
        <w:rPr>
          <w:b/>
          <w:bCs/>
        </w:rPr>
        <w:t>,</w:t>
      </w:r>
      <w:r w:rsidRPr="006967A4">
        <w:t xml:space="preserve"> </w:t>
      </w:r>
      <w:r w:rsidRPr="00B651E2">
        <w:t>καθώς</w:t>
      </w:r>
      <w:r>
        <w:t xml:space="preserve"> και </w:t>
      </w:r>
      <w:r w:rsidR="005F529B">
        <w:t>ένα (1)</w:t>
      </w:r>
      <w:r w:rsidRPr="006445E2">
        <w:rPr>
          <w:b/>
          <w:bCs/>
        </w:rPr>
        <w:t xml:space="preserve"> Κέντρο Παρακολούθησης και </w:t>
      </w:r>
      <w:r w:rsidR="002557FE">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sidR="005F529B">
        <w:rPr>
          <w:b/>
          <w:bCs/>
          <w:lang w:val="en-US"/>
        </w:rPr>
        <w:t>re</w:t>
      </w:r>
      <w:r w:rsidRPr="006445E2">
        <w:rPr>
          <w:b/>
          <w:bCs/>
        </w:rPr>
        <w:t>).</w:t>
      </w:r>
    </w:p>
    <w:p w14:paraId="7C2E8706" w14:textId="77777777" w:rsidR="006B1530" w:rsidRPr="000C18B1" w:rsidRDefault="006B1530" w:rsidP="006B1530">
      <w:pPr>
        <w:pStyle w:val="a"/>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αυτής σύμφωνα με τις μελέτες εφαρμογής  </w:t>
      </w:r>
    </w:p>
    <w:p w14:paraId="1FFEF907" w14:textId="65EEC4D0" w:rsidR="006B1530" w:rsidRPr="00A24597" w:rsidRDefault="00F6056E" w:rsidP="006B1530">
      <w:r>
        <w:t>Ειδικότερα το αντικείμενο του έργου περιλαμβάνει :</w:t>
      </w:r>
    </w:p>
    <w:p w14:paraId="13A44129" w14:textId="77777777" w:rsidR="00A04DC2" w:rsidRPr="00446E2E" w:rsidRDefault="00A04DC2" w:rsidP="00A04DC2">
      <w:pPr>
        <w:pStyle w:val="a"/>
        <w:numPr>
          <w:ilvl w:val="0"/>
          <w:numId w:val="27"/>
        </w:numPr>
        <w:rPr>
          <w:rFonts w:cstheme="minorHAnsi"/>
        </w:rPr>
      </w:pPr>
      <w:r w:rsidRPr="000C18B1">
        <w:rPr>
          <w:rFonts w:cstheme="minorHAnsi"/>
          <w:b/>
          <w:bCs/>
        </w:rPr>
        <w:t xml:space="preserve">Μελέτες εφαρμογής, </w:t>
      </w:r>
    </w:p>
    <w:p w14:paraId="1F647D8A" w14:textId="77777777" w:rsidR="00A04DC2" w:rsidRDefault="00A04DC2" w:rsidP="00A04DC2">
      <w:pPr>
        <w:pStyle w:val="a"/>
        <w:numPr>
          <w:ilvl w:val="1"/>
          <w:numId w:val="27"/>
        </w:numPr>
        <w:rPr>
          <w:rFonts w:cstheme="minorHAnsi"/>
        </w:rPr>
      </w:pPr>
      <w:r w:rsidRPr="00F17CB7">
        <w:rPr>
          <w:rFonts w:cstheme="minorHAnsi"/>
        </w:rPr>
        <w:t>Γενικό Τεχνολογικό Πλαίσιο &amp; Διαδικασία Υλοποίησης</w:t>
      </w:r>
    </w:p>
    <w:p w14:paraId="6D30E116"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0737ED8D" w14:textId="77777777" w:rsidR="00A04DC2" w:rsidRPr="009A7689" w:rsidRDefault="00A04DC2" w:rsidP="00A04DC2">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4272CD38" w14:textId="683EAEFB" w:rsidR="000B6189" w:rsidRDefault="00A04DC2" w:rsidP="00584ED2">
      <w:pPr>
        <w:pStyle w:val="a"/>
        <w:numPr>
          <w:ilvl w:val="1"/>
          <w:numId w:val="27"/>
        </w:numPr>
        <w:contextualSpacing/>
        <w:rPr>
          <w:rFonts w:cstheme="minorHAnsi"/>
        </w:rPr>
      </w:pPr>
      <w:r w:rsidRPr="000B6189">
        <w:rPr>
          <w:rFonts w:cstheme="minorHAnsi"/>
        </w:rPr>
        <w:t xml:space="preserve">Παράρτημα 3: </w:t>
      </w:r>
      <w:r w:rsidR="00DC039D" w:rsidRPr="00015721">
        <w:rPr>
          <w:rFonts w:cstheme="minorHAnsi"/>
        </w:rPr>
        <w:t>Υπηρεσίες Μελέτη Εφαρμογής - Παράρτημα 3: Μελέτη συμμόρφωσης ΕΔΙΤ με τον γενικό κανονισμό GDPR</w:t>
      </w:r>
    </w:p>
    <w:p w14:paraId="4937B289" w14:textId="0D8AD306" w:rsidR="00A04DC2" w:rsidRPr="000B6189" w:rsidRDefault="00A04DC2" w:rsidP="00A87AE6">
      <w:pPr>
        <w:pStyle w:val="a"/>
        <w:numPr>
          <w:ilvl w:val="1"/>
          <w:numId w:val="27"/>
        </w:numPr>
        <w:contextualSpacing/>
        <w:rPr>
          <w:rFonts w:cstheme="minorHAnsi"/>
        </w:rPr>
      </w:pPr>
      <w:r w:rsidRPr="000B6189">
        <w:rPr>
          <w:rFonts w:cstheme="minorHAnsi"/>
        </w:rPr>
        <w:t xml:space="preserve">Παράρτημα 4: </w:t>
      </w:r>
      <w:r w:rsidR="00A61E9D" w:rsidRPr="0081740B">
        <w:t xml:space="preserve">Μελέτη </w:t>
      </w:r>
      <w:r w:rsidR="00A61E9D">
        <w:t>Διαλειτουργικότητας πληροφοριακών συστημάτων και συμβατότητας με το Εθνικό Πλαίσιο για τη Διαλειτουργικότητα στην Υγεία</w:t>
      </w:r>
      <w:r w:rsidR="00A61E9D" w:rsidRPr="000B6189" w:rsidDel="00A61E9D">
        <w:rPr>
          <w:rFonts w:cstheme="minorHAnsi"/>
        </w:rPr>
        <w:t xml:space="preserve"> </w:t>
      </w:r>
    </w:p>
    <w:p w14:paraId="78C91FC3" w14:textId="77777777" w:rsidR="007E3AAD" w:rsidRPr="009A7689" w:rsidRDefault="007E3AAD" w:rsidP="00A04DC2">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w:t>
      </w:r>
      <w:r w:rsidR="0000469B">
        <w:rPr>
          <w:rFonts w:cstheme="minorHAnsi"/>
        </w:rPr>
        <w:t>λείας.</w:t>
      </w:r>
    </w:p>
    <w:p w14:paraId="56D46E8E" w14:textId="77777777" w:rsidR="00861606" w:rsidRPr="00A87AE6" w:rsidRDefault="005F529B" w:rsidP="00E81ECE">
      <w:pPr>
        <w:pStyle w:val="a"/>
        <w:numPr>
          <w:ilvl w:val="0"/>
          <w:numId w:val="27"/>
        </w:numPr>
      </w:pPr>
      <w:r w:rsidRPr="00045A25">
        <w:rPr>
          <w:b/>
          <w:bCs/>
        </w:rPr>
        <w:lastRenderedPageBreak/>
        <w:t>Υπηρεσίες ε</w:t>
      </w:r>
      <w:r w:rsidR="00FB1E69" w:rsidRPr="00045A25">
        <w:rPr>
          <w:b/>
          <w:bCs/>
        </w:rPr>
        <w:t>γκατάσταση</w:t>
      </w:r>
      <w:r w:rsidRPr="00045A25">
        <w:rPr>
          <w:b/>
          <w:bCs/>
        </w:rPr>
        <w:t>ς</w:t>
      </w:r>
      <w:r w:rsidR="00FB1E69" w:rsidRPr="00045A25">
        <w:rPr>
          <w:b/>
          <w:bCs/>
        </w:rPr>
        <w:t xml:space="preserve"> κ</w:t>
      </w:r>
      <w:r w:rsidR="002557FE" w:rsidRPr="00045A25">
        <w:rPr>
          <w:b/>
          <w:bCs/>
        </w:rPr>
        <w:t>αι</w:t>
      </w:r>
      <w:r w:rsidR="00FB1E69" w:rsidRPr="00045A25">
        <w:rPr>
          <w:b/>
          <w:bCs/>
        </w:rPr>
        <w:t xml:space="preserve"> </w:t>
      </w:r>
      <w:r w:rsidRPr="00045A25">
        <w:rPr>
          <w:b/>
          <w:bCs/>
        </w:rPr>
        <w:t>δ</w:t>
      </w:r>
      <w:r w:rsidR="005D1DC2" w:rsidRPr="00045A25">
        <w:rPr>
          <w:b/>
          <w:bCs/>
        </w:rPr>
        <w:t>ιασύνδεση</w:t>
      </w:r>
      <w:r w:rsidRPr="00045A25">
        <w:rPr>
          <w:b/>
          <w:bCs/>
        </w:rPr>
        <w:t>ς</w:t>
      </w:r>
      <w:r w:rsidR="005D1DC2" w:rsidRPr="00045A25">
        <w:rPr>
          <w:b/>
          <w:bCs/>
        </w:rPr>
        <w:t xml:space="preserve"> των νέων σταθμών (ΣΤΙΑ – ΣΤΙΣ – ΣΚΟΠ) με το υφιστάμενο Κέντρο Δεδομένων (Data</w:t>
      </w:r>
      <w:r w:rsidR="005D1DC2" w:rsidRPr="00045A25">
        <w:rPr>
          <w:b/>
          <w:bCs/>
          <w:spacing w:val="1"/>
        </w:rPr>
        <w:t xml:space="preserve"> </w:t>
      </w:r>
      <w:r w:rsidR="005D1DC2" w:rsidRPr="00045A25">
        <w:rPr>
          <w:b/>
          <w:bCs/>
        </w:rPr>
        <w:t>Centre)</w:t>
      </w:r>
      <w:r w:rsidR="005D1DC2" w:rsidRPr="00045A25">
        <w:rPr>
          <w:b/>
          <w:bCs/>
          <w:spacing w:val="1"/>
        </w:rPr>
        <w:t xml:space="preserve"> </w:t>
      </w:r>
      <w:r w:rsidR="005D1DC2" w:rsidRPr="00045A25">
        <w:rPr>
          <w:b/>
          <w:bCs/>
        </w:rPr>
        <w:t>του</w:t>
      </w:r>
      <w:r w:rsidR="005D1DC2" w:rsidRPr="00045A25">
        <w:rPr>
          <w:b/>
          <w:bCs/>
          <w:spacing w:val="1"/>
        </w:rPr>
        <w:t xml:space="preserve"> </w:t>
      </w:r>
      <w:r w:rsidR="005D1DC2" w:rsidRPr="00045A25">
        <w:rPr>
          <w:b/>
          <w:bCs/>
        </w:rPr>
        <w:t>Εθνικού</w:t>
      </w:r>
      <w:r w:rsidR="005D1DC2" w:rsidRPr="00045A25">
        <w:rPr>
          <w:b/>
          <w:bCs/>
          <w:spacing w:val="1"/>
        </w:rPr>
        <w:t xml:space="preserve"> </w:t>
      </w:r>
      <w:r w:rsidR="005D1DC2" w:rsidRPr="00045A25">
        <w:rPr>
          <w:b/>
          <w:bCs/>
        </w:rPr>
        <w:t>Δικτύου</w:t>
      </w:r>
      <w:r w:rsidR="005D1DC2" w:rsidRPr="00045A25">
        <w:rPr>
          <w:b/>
          <w:bCs/>
          <w:spacing w:val="1"/>
        </w:rPr>
        <w:t xml:space="preserve"> </w:t>
      </w:r>
      <w:r w:rsidR="005D1DC2" w:rsidRPr="00045A25">
        <w:rPr>
          <w:b/>
          <w:bCs/>
        </w:rPr>
        <w:t>Τηλεϊατρικής</w:t>
      </w:r>
      <w:r w:rsidR="005D1DC2" w:rsidRPr="00045A25">
        <w:rPr>
          <w:b/>
          <w:bCs/>
          <w:spacing w:val="1"/>
        </w:rPr>
        <w:t xml:space="preserve"> </w:t>
      </w:r>
      <w:r w:rsidR="005D1DC2" w:rsidRPr="00045A25">
        <w:rPr>
          <w:b/>
          <w:bCs/>
        </w:rPr>
        <w:t>(ΕΔΙΤ)</w:t>
      </w:r>
      <w:r w:rsidR="00DB3024">
        <w:rPr>
          <w:b/>
          <w:bCs/>
        </w:rPr>
        <w:t xml:space="preserve">. </w:t>
      </w:r>
    </w:p>
    <w:p w14:paraId="2EA21B06" w14:textId="011442EA" w:rsidR="00F84A7F" w:rsidRPr="00DB3024" w:rsidRDefault="00F84A7F" w:rsidP="00F84A7F">
      <w:pPr>
        <w:pStyle w:val="a"/>
        <w:numPr>
          <w:ilvl w:val="0"/>
          <w:numId w:val="27"/>
        </w:numPr>
      </w:pPr>
      <w:r>
        <w:rPr>
          <w:b/>
          <w:bCs/>
        </w:rPr>
        <w:t xml:space="preserve">Υπηρεσίες παραμετροποίησης </w:t>
      </w:r>
      <w:r w:rsidRPr="00CB45F0">
        <w:t>όπως</w:t>
      </w:r>
      <w:r w:rsidRPr="00DB3024">
        <w:t xml:space="preserve"> προσαρμογή </w:t>
      </w:r>
      <w:r w:rsidR="00F6056E">
        <w:t xml:space="preserve">στις </w:t>
      </w:r>
      <w:r w:rsidRPr="00DB3024">
        <w:t xml:space="preserve">απαιτήσεις διαλειτουργικότητας </w:t>
      </w:r>
      <w:r w:rsidR="00F6056E">
        <w:t xml:space="preserve">που </w:t>
      </w:r>
      <w:r w:rsidRPr="00DB3024">
        <w:t>προκύψουν από το Εθνικό Πλαίσιο Διαλειτουργικότητας στην Ηλεκτρονική Υγεία</w:t>
      </w:r>
      <w:r>
        <w:t>, ιατρικά πρωτόκολλα κλπ.</w:t>
      </w:r>
      <w:r w:rsidRPr="00DB3024">
        <w:rPr>
          <w:spacing w:val="1"/>
        </w:rPr>
        <w:t xml:space="preserve"> </w:t>
      </w:r>
    </w:p>
    <w:p w14:paraId="66EB4535" w14:textId="6E833B0A" w:rsidR="002F2604" w:rsidRDefault="00A23CFF" w:rsidP="00FB0280">
      <w:pPr>
        <w:pStyle w:val="a"/>
        <w:numPr>
          <w:ilvl w:val="0"/>
          <w:numId w:val="27"/>
        </w:numPr>
      </w:pPr>
      <w:r>
        <w:rPr>
          <w:b/>
          <w:bCs/>
        </w:rPr>
        <w:t>Π</w:t>
      </w:r>
      <w:r w:rsidR="005D1DC2" w:rsidRPr="00FB0280">
        <w:rPr>
          <w:b/>
          <w:bCs/>
        </w:rPr>
        <w:t>ροσθήκη</w:t>
      </w:r>
      <w:r w:rsidR="005D1DC2" w:rsidRPr="00FB0280">
        <w:rPr>
          <w:b/>
          <w:bCs/>
          <w:spacing w:val="1"/>
        </w:rPr>
        <w:t xml:space="preserve"> </w:t>
      </w:r>
      <w:r w:rsidR="005D1DC2" w:rsidRPr="00FB0280">
        <w:rPr>
          <w:b/>
          <w:bCs/>
        </w:rPr>
        <w:t>της</w:t>
      </w:r>
      <w:r w:rsidR="005D1DC2" w:rsidRPr="00FB0280">
        <w:rPr>
          <w:b/>
          <w:bCs/>
          <w:spacing w:val="1"/>
        </w:rPr>
        <w:t xml:space="preserve"> </w:t>
      </w:r>
      <w:r w:rsidR="005D1DC2" w:rsidRPr="00FB0280">
        <w:rPr>
          <w:b/>
          <w:bCs/>
        </w:rPr>
        <w:t>απαραίτητης</w:t>
      </w:r>
      <w:r w:rsidR="005D1DC2" w:rsidRPr="00FB0280">
        <w:rPr>
          <w:b/>
          <w:bCs/>
          <w:spacing w:val="1"/>
        </w:rPr>
        <w:t xml:space="preserve"> </w:t>
      </w:r>
      <w:r>
        <w:rPr>
          <w:b/>
          <w:bCs/>
          <w:spacing w:val="1"/>
        </w:rPr>
        <w:t xml:space="preserve">κεντρικής </w:t>
      </w:r>
      <w:r w:rsidR="005D1DC2" w:rsidRPr="00FB0280">
        <w:rPr>
          <w:b/>
          <w:bCs/>
        </w:rPr>
        <w:t>υποδομής</w:t>
      </w:r>
      <w:r w:rsidR="00FB1E69">
        <w:t>,</w:t>
      </w:r>
      <w:r w:rsidR="005D1DC2" w:rsidRPr="00045A25">
        <w:rPr>
          <w:spacing w:val="1"/>
        </w:rPr>
        <w:t xml:space="preserve"> </w:t>
      </w:r>
      <w:r w:rsidR="005D1DC2">
        <w:t>προκειμένου</w:t>
      </w:r>
      <w:r w:rsidR="005D1DC2" w:rsidRPr="00045A25">
        <w:rPr>
          <w:spacing w:val="1"/>
        </w:rPr>
        <w:t xml:space="preserve"> </w:t>
      </w:r>
      <w:r w:rsidR="005D1DC2">
        <w:t>η</w:t>
      </w:r>
      <w:r w:rsidR="005D1DC2" w:rsidRPr="00045A25">
        <w:rPr>
          <w:spacing w:val="1"/>
        </w:rPr>
        <w:t xml:space="preserve"> </w:t>
      </w:r>
      <w:r w:rsidR="005D1DC2">
        <w:t>υφιστάμενη</w:t>
      </w:r>
      <w:r w:rsidR="005D1DC2" w:rsidRPr="00045A25">
        <w:rPr>
          <w:spacing w:val="1"/>
        </w:rPr>
        <w:t xml:space="preserve"> </w:t>
      </w:r>
      <w:r w:rsidR="005D1DC2">
        <w:t>κεντρική</w:t>
      </w:r>
      <w:r w:rsidR="005D1DC2" w:rsidRPr="00045A25">
        <w:rPr>
          <w:spacing w:val="1"/>
        </w:rPr>
        <w:t xml:space="preserve"> </w:t>
      </w:r>
      <w:r w:rsidR="005D1DC2">
        <w:t>υποδομή</w:t>
      </w:r>
      <w:r w:rsidR="005D1DC2" w:rsidRPr="00045A25">
        <w:rPr>
          <w:spacing w:val="1"/>
        </w:rPr>
        <w:t xml:space="preserve"> </w:t>
      </w:r>
      <w:r w:rsidR="005D1DC2">
        <w:t>να</w:t>
      </w:r>
      <w:r w:rsidR="005D1DC2" w:rsidRPr="00045A25">
        <w:rPr>
          <w:spacing w:val="1"/>
        </w:rPr>
        <w:t xml:space="preserve"> </w:t>
      </w:r>
      <w:r w:rsidR="005D1DC2">
        <w:t>αναβαθμιστεί</w:t>
      </w:r>
      <w:r w:rsidR="005D1DC2" w:rsidRPr="00045A25">
        <w:rPr>
          <w:spacing w:val="1"/>
        </w:rPr>
        <w:t xml:space="preserve"> </w:t>
      </w:r>
      <w:r w:rsidR="005D1DC2">
        <w:t>κατάλληλα</w:t>
      </w:r>
      <w:r w:rsidR="00CE7556" w:rsidRPr="00FB0280">
        <w:t xml:space="preserve"> </w:t>
      </w:r>
      <w:r w:rsidR="00CE7556">
        <w:t>για τις ανάγκες του</w:t>
      </w:r>
      <w:r w:rsidR="00CE7556" w:rsidRPr="00045A25">
        <w:rPr>
          <w:spacing w:val="1"/>
        </w:rPr>
        <w:t xml:space="preserve"> </w:t>
      </w:r>
      <w:r w:rsidR="00CE7556">
        <w:t>νέου</w:t>
      </w:r>
      <w:r w:rsidR="00CE7556" w:rsidRPr="00045A25">
        <w:rPr>
          <w:spacing w:val="1"/>
        </w:rPr>
        <w:t xml:space="preserve"> </w:t>
      </w:r>
      <w:r w:rsidR="00CE7556">
        <w:t>διευρυμένου Εθνικού Δικτύου</w:t>
      </w:r>
      <w:r w:rsidR="00CE7556" w:rsidRPr="00045A25">
        <w:rPr>
          <w:spacing w:val="-2"/>
        </w:rPr>
        <w:t xml:space="preserve"> </w:t>
      </w:r>
      <w:r w:rsidR="00CE7556">
        <w:t>Τηλεϊατρικής (ΕΔΙΤ</w:t>
      </w:r>
      <w:r w:rsidR="00DB0352">
        <w:t>-</w:t>
      </w:r>
      <w:r w:rsidR="00DB0352" w:rsidRPr="00045A25">
        <w:rPr>
          <w:lang w:val="en-US"/>
        </w:rPr>
        <w:t>IV</w:t>
      </w:r>
      <w:r w:rsidR="00CE7556">
        <w:t>)</w:t>
      </w:r>
      <w:r w:rsidR="00691BC1">
        <w:t xml:space="preserve"> </w:t>
      </w:r>
      <w:r w:rsidR="00CE7556">
        <w:t>με</w:t>
      </w:r>
      <w:r w:rsidR="00045A25">
        <w:t xml:space="preserve"> </w:t>
      </w:r>
      <w:r w:rsidR="005E05D5">
        <w:t xml:space="preserve"> επαύξηση των</w:t>
      </w:r>
      <w:r w:rsidR="00073C05">
        <w:t xml:space="preserve"> </w:t>
      </w:r>
      <w:r w:rsidR="0064728F">
        <w:t>υποσυστημάτων</w:t>
      </w:r>
      <w:r w:rsidR="007E181B">
        <w:t xml:space="preserve"> </w:t>
      </w:r>
      <w:r w:rsidR="00B66604">
        <w:t>διαχείρισης</w:t>
      </w:r>
      <w:r w:rsidR="003D58A7">
        <w:t xml:space="preserve"> κι ελέγχου των</w:t>
      </w:r>
      <w:r w:rsidR="007E181B">
        <w:t xml:space="preserve"> μονάδων </w:t>
      </w:r>
      <w:r w:rsidR="00951186">
        <w:t>εικονοδιάσκεψης</w:t>
      </w:r>
      <w:r w:rsidR="007E2AD8" w:rsidRPr="00FB0280">
        <w:t xml:space="preserve"> </w:t>
      </w:r>
      <w:r w:rsidR="007E2AD8">
        <w:t xml:space="preserve">και </w:t>
      </w:r>
      <w:r w:rsidR="00E752DF">
        <w:t>των</w:t>
      </w:r>
      <w:r w:rsidR="007E2AD8">
        <w:t xml:space="preserve"> ασ</w:t>
      </w:r>
      <w:r w:rsidR="00E752DF">
        <w:t>υ</w:t>
      </w:r>
      <w:r w:rsidR="007E2AD8">
        <w:t>ρμ</w:t>
      </w:r>
      <w:r w:rsidR="00E752DF">
        <w:t>ά</w:t>
      </w:r>
      <w:r w:rsidR="007E2AD8">
        <w:t>τ</w:t>
      </w:r>
      <w:r w:rsidR="00E752DF">
        <w:t xml:space="preserve">ων </w:t>
      </w:r>
      <w:r w:rsidR="00B66604">
        <w:t>περιφερειακών</w:t>
      </w:r>
      <w:r w:rsidR="00E752DF">
        <w:t xml:space="preserve"> </w:t>
      </w:r>
      <w:r w:rsidR="007E2AD8">
        <w:t>δικτ</w:t>
      </w:r>
      <w:r w:rsidR="00E752DF">
        <w:t>ύων</w:t>
      </w:r>
      <w:r w:rsidR="005E05D5">
        <w:t xml:space="preserve"> </w:t>
      </w:r>
      <w:r>
        <w:t xml:space="preserve">συμπεριλαμβανομένων των </w:t>
      </w:r>
      <w:r w:rsidR="00F11EFF">
        <w:t>αντίστοιχ</w:t>
      </w:r>
      <w:r>
        <w:t>ων</w:t>
      </w:r>
      <w:r w:rsidR="00F11EFF">
        <w:t xml:space="preserve"> </w:t>
      </w:r>
      <w:r>
        <w:t>α</w:t>
      </w:r>
      <w:r w:rsidR="00F11EFF">
        <w:t>δει</w:t>
      </w:r>
      <w:r>
        <w:t>ών</w:t>
      </w:r>
      <w:r w:rsidR="00997368">
        <w:t>.</w:t>
      </w:r>
    </w:p>
    <w:p w14:paraId="6ACAE276" w14:textId="77777777" w:rsidR="00ED5DCF" w:rsidRPr="000C18B1" w:rsidRDefault="00ED5DCF" w:rsidP="00ED5DCF">
      <w:pPr>
        <w:pStyle w:val="a"/>
        <w:numPr>
          <w:ilvl w:val="0"/>
          <w:numId w:val="27"/>
        </w:numPr>
        <w:rPr>
          <w:rFonts w:cstheme="minorHAnsi"/>
        </w:rPr>
      </w:pPr>
      <w:r>
        <w:rPr>
          <w:rFonts w:cstheme="minorHAnsi"/>
          <w:b/>
          <w:bCs/>
        </w:rPr>
        <w:t>Υπηρεσίες διαμόρφωσης χώρων Τηλεϊατρικής</w:t>
      </w:r>
    </w:p>
    <w:p w14:paraId="045EAB67" w14:textId="77777777" w:rsidR="00ED5DCF" w:rsidRDefault="00ED5DCF" w:rsidP="00ED5DCF">
      <w:pPr>
        <w:pStyle w:val="a"/>
        <w:numPr>
          <w:ilvl w:val="0"/>
          <w:numId w:val="27"/>
        </w:numPr>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3EE23C80" w14:textId="77777777" w:rsidR="00ED5DCF" w:rsidRDefault="00ED5DCF" w:rsidP="00ED5DCF">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p>
    <w:p w14:paraId="0837C92E" w14:textId="77777777" w:rsidR="00ED5DCF" w:rsidRDefault="00B672FC" w:rsidP="00ED5DCF">
      <w:pPr>
        <w:pStyle w:val="a"/>
        <w:numPr>
          <w:ilvl w:val="1"/>
          <w:numId w:val="27"/>
        </w:numPr>
        <w:rPr>
          <w:rFonts w:cstheme="minorHAnsi"/>
        </w:rPr>
      </w:pPr>
      <w:r w:rsidRPr="00B672FC">
        <w:rPr>
          <w:rFonts w:cstheme="minorHAnsi"/>
        </w:rPr>
        <w:t>Υποσύστημα Επεξεργασίας Δεδομένων, Μέτρησης της Απόδοσης του Συστήματος και Χάραξης Στρατηγικής</w:t>
      </w:r>
    </w:p>
    <w:p w14:paraId="04B09C74" w14:textId="77777777" w:rsidR="00610A37" w:rsidRDefault="00ED5DCF" w:rsidP="00610A37">
      <w:pPr>
        <w:pStyle w:val="a"/>
        <w:numPr>
          <w:ilvl w:val="0"/>
          <w:numId w:val="27"/>
        </w:numPr>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r w:rsidRPr="003848CB">
        <w:rPr>
          <w:rFonts w:cstheme="minorHAnsi"/>
        </w:rPr>
        <w:t>Διαλειτουργικότητα</w:t>
      </w:r>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ιδιωτικότητας δεδομένων, υπηρεσίες εκπαίδευσης, πιλοτικής λειτουργίας, υπηρεσίες </w:t>
      </w:r>
      <w:r w:rsidRPr="00B13CB3">
        <w:rPr>
          <w:rFonts w:cstheme="minorHAnsi"/>
        </w:rPr>
        <w:t xml:space="preserve">ενημέρωσης και </w:t>
      </w:r>
      <w:r w:rsidR="00B57785" w:rsidRPr="00B13CB3">
        <w:rPr>
          <w:rFonts w:cstheme="minorHAnsi"/>
        </w:rPr>
        <w:t>ευαισθητοποίησης</w:t>
      </w:r>
      <w:r w:rsidRPr="00B13CB3">
        <w:rPr>
          <w:rFonts w:cstheme="minorHAnsi"/>
        </w:rPr>
        <w:t xml:space="preserve">  για την προβολή του Έργου</w:t>
      </w:r>
      <w:r>
        <w:rPr>
          <w:rFonts w:cstheme="minorHAnsi"/>
        </w:rPr>
        <w:t>.</w:t>
      </w:r>
    </w:p>
    <w:p w14:paraId="053FE0BA" w14:textId="437F4616" w:rsidR="00F6056E" w:rsidRPr="00610A37" w:rsidRDefault="00ED5DCF" w:rsidP="00610A37">
      <w:pPr>
        <w:pStyle w:val="a"/>
        <w:numPr>
          <w:ilvl w:val="0"/>
          <w:numId w:val="27"/>
        </w:numPr>
        <w:rPr>
          <w:rFonts w:cstheme="minorHAnsi"/>
        </w:rPr>
      </w:pPr>
      <w:r w:rsidRPr="00610A37">
        <w:rPr>
          <w:rFonts w:cstheme="minorHAnsi"/>
          <w:b/>
          <w:bCs/>
        </w:rPr>
        <w:t>Υπηρεσίες Στελέχωσης δομής διοίκησης και παρακολούθησης λειτουργίας ΕΔΙΤ</w:t>
      </w:r>
      <w:r w:rsidR="00587376" w:rsidRPr="00587376">
        <w:t>.</w:t>
      </w:r>
      <w:r w:rsidR="00F6056E">
        <w:t>.</w:t>
      </w:r>
    </w:p>
    <w:p w14:paraId="366C52E3" w14:textId="2A67B35F" w:rsidR="006147C7" w:rsidRDefault="006147C7" w:rsidP="00AE7DD3">
      <w:pPr>
        <w:tabs>
          <w:tab w:val="clear" w:pos="1134"/>
        </w:tabs>
        <w:ind w:left="426"/>
        <w:rPr>
          <w:rFonts w:cstheme="minorHAnsi"/>
        </w:rPr>
      </w:pPr>
    </w:p>
    <w:p w14:paraId="675911BC" w14:textId="7EDF225E" w:rsidR="006147C7" w:rsidRPr="00042D95" w:rsidRDefault="006B3E9E" w:rsidP="00AE7DD3">
      <w:pPr>
        <w:tabs>
          <w:tab w:val="clear" w:pos="1134"/>
        </w:tabs>
        <w:ind w:left="426"/>
        <w:rPr>
          <w:rFonts w:cstheme="minorHAnsi"/>
          <w:b/>
          <w:bCs/>
        </w:rPr>
      </w:pPr>
      <w:r>
        <w:rPr>
          <w:rFonts w:cstheme="minorHAnsi"/>
          <w:b/>
          <w:bCs/>
        </w:rPr>
        <w:t xml:space="preserve">1.3.1.1  </w:t>
      </w:r>
      <w:r w:rsidR="006147C7" w:rsidRPr="00042D95">
        <w:rPr>
          <w:rFonts w:cstheme="minorHAnsi"/>
          <w:b/>
          <w:bCs/>
        </w:rPr>
        <w:t>Υποδιαίρεση της σύμβασης σε τμήματα</w:t>
      </w:r>
    </w:p>
    <w:p w14:paraId="4972AB16" w14:textId="3A587E1A" w:rsidR="00AA5404" w:rsidRPr="007A18C2" w:rsidRDefault="00F6056E" w:rsidP="008F5D5A">
      <w:pPr>
        <w:tabs>
          <w:tab w:val="clear" w:pos="1134"/>
        </w:tabs>
        <w:ind w:left="426"/>
        <w:rPr>
          <w:rFonts w:cstheme="minorHAnsi"/>
        </w:rPr>
      </w:pPr>
      <w:r>
        <w:rPr>
          <w:rFonts w:cstheme="minorHAnsi"/>
        </w:rPr>
        <w:t xml:space="preserve">Η παρούσα σύμβαση </w:t>
      </w:r>
      <w:r w:rsidR="006147C7">
        <w:rPr>
          <w:rFonts w:cstheme="minorHAnsi"/>
        </w:rPr>
        <w:t xml:space="preserve">υποδιαιρείται </w:t>
      </w:r>
      <w:r w:rsidR="008F5D5A" w:rsidRPr="008F5D5A">
        <w:rPr>
          <w:rFonts w:cstheme="minorHAnsi"/>
        </w:rPr>
        <w:t xml:space="preserve">λόγω της πολυπλοκότητας του έργου στα κάτωθι </w:t>
      </w:r>
      <w:r w:rsidR="00AA5404" w:rsidRPr="00042D95">
        <w:rPr>
          <w:rFonts w:cstheme="minorHAnsi"/>
          <w:b/>
          <w:bCs/>
        </w:rPr>
        <w:t>τρία Τμήματα</w:t>
      </w:r>
      <w:r w:rsidR="00AA5404" w:rsidRPr="00BC42F3">
        <w:rPr>
          <w:rFonts w:cstheme="minorHAnsi"/>
        </w:rPr>
        <w:t xml:space="preserve"> (</w:t>
      </w:r>
      <w:r w:rsidR="00AA5404" w:rsidRPr="00BC42F3">
        <w:rPr>
          <w:rFonts w:cstheme="minorHAnsi"/>
          <w:lang w:val="en-US"/>
        </w:rPr>
        <w:t>A</w:t>
      </w:r>
      <w:r w:rsidR="00AA5404" w:rsidRPr="00BC42F3">
        <w:rPr>
          <w:rFonts w:cstheme="minorHAnsi"/>
        </w:rPr>
        <w:t xml:space="preserve">, </w:t>
      </w:r>
      <w:r w:rsidR="00AA5404" w:rsidRPr="00BC42F3">
        <w:rPr>
          <w:rFonts w:cstheme="minorHAnsi"/>
          <w:lang w:val="en-US"/>
        </w:rPr>
        <w:t>B</w:t>
      </w:r>
      <w:r w:rsidR="00AA5404" w:rsidRPr="00BC42F3">
        <w:rPr>
          <w:rFonts w:cstheme="minorHAnsi"/>
        </w:rPr>
        <w:t xml:space="preserve"> και Γ) </w:t>
      </w:r>
      <w:r w:rsidR="00F034B7" w:rsidRPr="008F5D5A">
        <w:rPr>
          <w:rFonts w:cstheme="minorHAnsi"/>
        </w:rPr>
        <w:t>που καλύπτουν τρεις ομάδες Γεωγραφικών Υγειονομικών Περιφερειών</w:t>
      </w:r>
      <w:r w:rsidR="00F034B7">
        <w:rPr>
          <w:rFonts w:cstheme="minorHAnsi"/>
        </w:rPr>
        <w:t>, σ</w:t>
      </w:r>
      <w:r w:rsidR="00AA5404" w:rsidRPr="00BC42F3">
        <w:rPr>
          <w:rFonts w:cstheme="minorHAnsi"/>
        </w:rPr>
        <w:t>ε όλη την επικράτεια</w:t>
      </w:r>
      <w:r w:rsidRPr="00BC42F3">
        <w:rPr>
          <w:rFonts w:cstheme="minorHAnsi"/>
        </w:rPr>
        <w:t xml:space="preserve"> ως εξής </w:t>
      </w:r>
      <w:r w:rsidR="00F034B7">
        <w:rPr>
          <w:rFonts w:cstheme="minorHAnsi"/>
        </w:rPr>
        <w:t>:</w:t>
      </w:r>
    </w:p>
    <w:tbl>
      <w:tblPr>
        <w:tblW w:w="5000" w:type="pct"/>
        <w:tblLayout w:type="fixed"/>
        <w:tblLook w:val="04A0" w:firstRow="1" w:lastRow="0" w:firstColumn="1" w:lastColumn="0" w:noHBand="0" w:noVBand="1"/>
      </w:tblPr>
      <w:tblGrid>
        <w:gridCol w:w="684"/>
        <w:gridCol w:w="1297"/>
        <w:gridCol w:w="869"/>
        <w:gridCol w:w="1649"/>
        <w:gridCol w:w="988"/>
        <w:gridCol w:w="902"/>
        <w:gridCol w:w="809"/>
        <w:gridCol w:w="940"/>
        <w:gridCol w:w="751"/>
        <w:gridCol w:w="744"/>
      </w:tblGrid>
      <w:tr w:rsidR="00B562F9" w:rsidRPr="000C18B1" w14:paraId="7E894455" w14:textId="77777777" w:rsidTr="00FB0280">
        <w:trPr>
          <w:trHeight w:val="936"/>
          <w:tblHeader/>
        </w:trPr>
        <w:tc>
          <w:tcPr>
            <w:tcW w:w="355" w:type="pct"/>
            <w:tcBorders>
              <w:top w:val="nil"/>
              <w:left w:val="nil"/>
              <w:bottom w:val="nil"/>
              <w:right w:val="nil"/>
            </w:tcBorders>
            <w:shd w:val="clear" w:color="auto" w:fill="auto"/>
            <w:noWrap/>
            <w:vAlign w:val="bottom"/>
            <w:hideMark/>
          </w:tcPr>
          <w:p w14:paraId="4F1A50D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673" w:type="pct"/>
            <w:tcBorders>
              <w:top w:val="nil"/>
              <w:left w:val="nil"/>
              <w:bottom w:val="nil"/>
              <w:right w:val="nil"/>
            </w:tcBorders>
            <w:shd w:val="clear" w:color="auto" w:fill="auto"/>
            <w:noWrap/>
            <w:vAlign w:val="bottom"/>
            <w:hideMark/>
          </w:tcPr>
          <w:p w14:paraId="3F9B5C5C"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51"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633079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856" w:type="pct"/>
            <w:tcBorders>
              <w:top w:val="single" w:sz="4" w:space="0" w:color="auto"/>
              <w:left w:val="nil"/>
              <w:bottom w:val="single" w:sz="4" w:space="0" w:color="auto"/>
              <w:right w:val="single" w:sz="4" w:space="0" w:color="auto"/>
            </w:tcBorders>
            <w:shd w:val="clear" w:color="000000" w:fill="F2DCDB"/>
            <w:vAlign w:val="center"/>
            <w:hideMark/>
          </w:tcPr>
          <w:p w14:paraId="2EB81C34" w14:textId="5EECE5C4"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13" w:type="pct"/>
            <w:tcBorders>
              <w:top w:val="single" w:sz="4" w:space="0" w:color="auto"/>
              <w:left w:val="nil"/>
              <w:bottom w:val="single" w:sz="4" w:space="0" w:color="auto"/>
              <w:right w:val="single" w:sz="4" w:space="0" w:color="auto"/>
            </w:tcBorders>
            <w:shd w:val="clear" w:color="000000" w:fill="F2DCDB"/>
            <w:vAlign w:val="center"/>
            <w:hideMark/>
          </w:tcPr>
          <w:p w14:paraId="681ECEA1"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F63AC9">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68" w:type="pct"/>
            <w:tcBorders>
              <w:top w:val="single" w:sz="4" w:space="0" w:color="auto"/>
              <w:left w:val="nil"/>
              <w:bottom w:val="single" w:sz="4" w:space="0" w:color="auto"/>
              <w:right w:val="single" w:sz="4" w:space="0" w:color="auto"/>
            </w:tcBorders>
            <w:shd w:val="clear" w:color="000000" w:fill="F2DCDB"/>
            <w:vAlign w:val="center"/>
            <w:hideMark/>
          </w:tcPr>
          <w:p w14:paraId="00E9EB3B"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Pr>
                <w:rFonts w:cstheme="minorHAnsi"/>
                <w:b/>
                <w:bCs/>
                <w:color w:val="000000"/>
                <w:sz w:val="16"/>
                <w:szCs w:val="16"/>
                <w:lang w:eastAsia="en-US"/>
              </w:rPr>
              <w:t>ΟΙ</w:t>
            </w:r>
          </w:p>
        </w:tc>
        <w:tc>
          <w:tcPr>
            <w:tcW w:w="420" w:type="pct"/>
            <w:tcBorders>
              <w:top w:val="single" w:sz="4" w:space="0" w:color="auto"/>
              <w:left w:val="nil"/>
              <w:bottom w:val="single" w:sz="4" w:space="0" w:color="auto"/>
              <w:right w:val="single" w:sz="4" w:space="0" w:color="auto"/>
            </w:tcBorders>
            <w:shd w:val="clear" w:color="000000" w:fill="F2DCDB"/>
            <w:vAlign w:val="center"/>
            <w:hideMark/>
          </w:tcPr>
          <w:p w14:paraId="28F1E9C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w:t>
            </w:r>
            <w:r w:rsidR="0094393C">
              <w:rPr>
                <w:rFonts w:cstheme="minorHAnsi"/>
                <w:b/>
                <w:bCs/>
                <w:color w:val="000000"/>
                <w:sz w:val="16"/>
                <w:szCs w:val="16"/>
                <w:lang w:eastAsia="en-US"/>
              </w:rPr>
              <w:t>ΡΟΙ</w:t>
            </w:r>
          </w:p>
        </w:tc>
        <w:tc>
          <w:tcPr>
            <w:tcW w:w="488" w:type="pct"/>
            <w:tcBorders>
              <w:top w:val="single" w:sz="4" w:space="0" w:color="auto"/>
              <w:left w:val="nil"/>
              <w:bottom w:val="single" w:sz="4" w:space="0" w:color="auto"/>
              <w:right w:val="single" w:sz="4" w:space="0" w:color="auto"/>
            </w:tcBorders>
            <w:shd w:val="clear" w:color="000000" w:fill="F2DCDB"/>
            <w:vAlign w:val="center"/>
            <w:hideMark/>
          </w:tcPr>
          <w:p w14:paraId="63A1A193"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9" w:type="pct"/>
            <w:tcBorders>
              <w:top w:val="single" w:sz="4" w:space="0" w:color="auto"/>
              <w:left w:val="nil"/>
              <w:bottom w:val="single" w:sz="4" w:space="0" w:color="auto"/>
              <w:right w:val="single" w:sz="4" w:space="0" w:color="auto"/>
            </w:tcBorders>
            <w:shd w:val="clear" w:color="000000" w:fill="F2DCDB"/>
            <w:vAlign w:val="center"/>
            <w:hideMark/>
          </w:tcPr>
          <w:p w14:paraId="4AC07189"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D070EE" w14:textId="77777777" w:rsidR="00AA5404" w:rsidRPr="00A24597" w:rsidRDefault="00AA5404"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238079B0"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730F63F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673" w:type="pct"/>
            <w:tcBorders>
              <w:top w:val="single" w:sz="4" w:space="0" w:color="auto"/>
              <w:left w:val="nil"/>
              <w:bottom w:val="single" w:sz="4" w:space="0" w:color="auto"/>
              <w:right w:val="nil"/>
            </w:tcBorders>
            <w:shd w:val="clear" w:color="000000" w:fill="F2F2F2"/>
            <w:vAlign w:val="center"/>
            <w:hideMark/>
          </w:tcPr>
          <w:p w14:paraId="307AFAE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F9749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14F9E56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51E244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706364C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301D736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74E19CF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0E4FD2C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755D95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77CC71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12C9118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46B34C6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786E0C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3C696E6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33BD764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066E79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57408D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627EFCB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3CB2026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1413D2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5818561"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68ED8960"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F2F2F2"/>
            <w:vAlign w:val="center"/>
            <w:hideMark/>
          </w:tcPr>
          <w:p w14:paraId="7BBC1C8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A9FACD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856" w:type="pct"/>
            <w:tcBorders>
              <w:top w:val="nil"/>
              <w:left w:val="nil"/>
              <w:bottom w:val="single" w:sz="4" w:space="0" w:color="auto"/>
              <w:right w:val="single" w:sz="4" w:space="0" w:color="auto"/>
            </w:tcBorders>
            <w:shd w:val="clear" w:color="auto" w:fill="auto"/>
            <w:noWrap/>
            <w:vAlign w:val="center"/>
            <w:hideMark/>
          </w:tcPr>
          <w:p w14:paraId="5AB7156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3CBD64D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68" w:type="pct"/>
            <w:tcBorders>
              <w:top w:val="nil"/>
              <w:left w:val="nil"/>
              <w:bottom w:val="single" w:sz="4" w:space="0" w:color="auto"/>
              <w:right w:val="single" w:sz="4" w:space="0" w:color="auto"/>
            </w:tcBorders>
            <w:shd w:val="clear" w:color="auto" w:fill="auto"/>
            <w:noWrap/>
            <w:vAlign w:val="center"/>
            <w:hideMark/>
          </w:tcPr>
          <w:p w14:paraId="48D264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20" w:type="pct"/>
            <w:tcBorders>
              <w:top w:val="nil"/>
              <w:left w:val="nil"/>
              <w:bottom w:val="single" w:sz="4" w:space="0" w:color="auto"/>
              <w:right w:val="single" w:sz="4" w:space="0" w:color="auto"/>
            </w:tcBorders>
            <w:shd w:val="clear" w:color="auto" w:fill="auto"/>
            <w:noWrap/>
            <w:vAlign w:val="center"/>
            <w:hideMark/>
          </w:tcPr>
          <w:p w14:paraId="4A55E9D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88" w:type="pct"/>
            <w:tcBorders>
              <w:top w:val="nil"/>
              <w:left w:val="nil"/>
              <w:bottom w:val="single" w:sz="4" w:space="0" w:color="auto"/>
              <w:right w:val="single" w:sz="4" w:space="0" w:color="auto"/>
            </w:tcBorders>
            <w:shd w:val="clear" w:color="auto" w:fill="auto"/>
            <w:noWrap/>
            <w:vAlign w:val="center"/>
            <w:hideMark/>
          </w:tcPr>
          <w:p w14:paraId="5CF7EA9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9" w:type="pct"/>
            <w:tcBorders>
              <w:top w:val="nil"/>
              <w:left w:val="nil"/>
              <w:bottom w:val="single" w:sz="4" w:space="0" w:color="auto"/>
              <w:right w:val="single" w:sz="4" w:space="0" w:color="auto"/>
            </w:tcBorders>
            <w:shd w:val="clear" w:color="auto" w:fill="auto"/>
            <w:noWrap/>
            <w:vAlign w:val="center"/>
            <w:hideMark/>
          </w:tcPr>
          <w:p w14:paraId="2DF074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7CA8DF0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5D03B08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4E6D91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673" w:type="pct"/>
            <w:tcBorders>
              <w:top w:val="nil"/>
              <w:left w:val="nil"/>
              <w:bottom w:val="single" w:sz="4" w:space="0" w:color="auto"/>
              <w:right w:val="nil"/>
            </w:tcBorders>
            <w:shd w:val="clear" w:color="000000" w:fill="F2F2F2"/>
            <w:vAlign w:val="center"/>
            <w:hideMark/>
          </w:tcPr>
          <w:p w14:paraId="2723352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CB9EA7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856" w:type="pct"/>
            <w:tcBorders>
              <w:top w:val="nil"/>
              <w:left w:val="nil"/>
              <w:bottom w:val="single" w:sz="4" w:space="0" w:color="auto"/>
              <w:right w:val="single" w:sz="4" w:space="0" w:color="auto"/>
            </w:tcBorders>
            <w:shd w:val="clear" w:color="auto" w:fill="auto"/>
            <w:noWrap/>
            <w:vAlign w:val="center"/>
            <w:hideMark/>
          </w:tcPr>
          <w:p w14:paraId="53638E0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13" w:type="pct"/>
            <w:tcBorders>
              <w:top w:val="nil"/>
              <w:left w:val="nil"/>
              <w:bottom w:val="single" w:sz="4" w:space="0" w:color="auto"/>
              <w:right w:val="single" w:sz="4" w:space="0" w:color="auto"/>
            </w:tcBorders>
            <w:shd w:val="clear" w:color="auto" w:fill="auto"/>
            <w:noWrap/>
            <w:vAlign w:val="center"/>
            <w:hideMark/>
          </w:tcPr>
          <w:p w14:paraId="2D4D478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68" w:type="pct"/>
            <w:tcBorders>
              <w:top w:val="nil"/>
              <w:left w:val="nil"/>
              <w:bottom w:val="single" w:sz="4" w:space="0" w:color="auto"/>
              <w:right w:val="single" w:sz="4" w:space="0" w:color="auto"/>
            </w:tcBorders>
            <w:shd w:val="clear" w:color="auto" w:fill="auto"/>
            <w:noWrap/>
            <w:vAlign w:val="center"/>
            <w:hideMark/>
          </w:tcPr>
          <w:p w14:paraId="08BD4EA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420" w:type="pct"/>
            <w:tcBorders>
              <w:top w:val="nil"/>
              <w:left w:val="nil"/>
              <w:bottom w:val="single" w:sz="4" w:space="0" w:color="auto"/>
              <w:right w:val="single" w:sz="4" w:space="0" w:color="auto"/>
            </w:tcBorders>
            <w:shd w:val="clear" w:color="auto" w:fill="auto"/>
            <w:noWrap/>
            <w:vAlign w:val="center"/>
            <w:hideMark/>
          </w:tcPr>
          <w:p w14:paraId="617FED6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88" w:type="pct"/>
            <w:tcBorders>
              <w:top w:val="nil"/>
              <w:left w:val="nil"/>
              <w:bottom w:val="single" w:sz="4" w:space="0" w:color="auto"/>
              <w:right w:val="single" w:sz="4" w:space="0" w:color="auto"/>
            </w:tcBorders>
            <w:shd w:val="clear" w:color="auto" w:fill="auto"/>
            <w:noWrap/>
            <w:vAlign w:val="center"/>
            <w:hideMark/>
          </w:tcPr>
          <w:p w14:paraId="03C38F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005A020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180D9B1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AC0335B"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198E85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673" w:type="pct"/>
            <w:tcBorders>
              <w:top w:val="nil"/>
              <w:left w:val="nil"/>
              <w:bottom w:val="single" w:sz="4" w:space="0" w:color="auto"/>
              <w:right w:val="nil"/>
            </w:tcBorders>
            <w:shd w:val="clear" w:color="000000" w:fill="EEECE1"/>
            <w:vAlign w:val="center"/>
            <w:hideMark/>
          </w:tcPr>
          <w:p w14:paraId="12166332"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FE825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856" w:type="pct"/>
            <w:tcBorders>
              <w:top w:val="nil"/>
              <w:left w:val="nil"/>
              <w:bottom w:val="single" w:sz="4" w:space="0" w:color="auto"/>
              <w:right w:val="single" w:sz="4" w:space="0" w:color="auto"/>
            </w:tcBorders>
            <w:shd w:val="clear" w:color="auto" w:fill="auto"/>
            <w:noWrap/>
            <w:vAlign w:val="center"/>
            <w:hideMark/>
          </w:tcPr>
          <w:p w14:paraId="080471E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2D92A5B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DEC9F3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9A6031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60D13C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5611C94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364BD5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3C6C3E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4A7EFCD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04B72C6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22E88B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4E408C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D48F2C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296FEB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45B7337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488" w:type="pct"/>
            <w:tcBorders>
              <w:top w:val="nil"/>
              <w:left w:val="nil"/>
              <w:bottom w:val="single" w:sz="4" w:space="0" w:color="auto"/>
              <w:right w:val="single" w:sz="4" w:space="0" w:color="auto"/>
            </w:tcBorders>
            <w:shd w:val="clear" w:color="auto" w:fill="auto"/>
            <w:noWrap/>
            <w:vAlign w:val="center"/>
            <w:hideMark/>
          </w:tcPr>
          <w:p w14:paraId="203EF6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2A94155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E02FD9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D1F8857"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1B55293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673" w:type="pct"/>
            <w:tcBorders>
              <w:top w:val="nil"/>
              <w:left w:val="nil"/>
              <w:bottom w:val="single" w:sz="4" w:space="0" w:color="auto"/>
              <w:right w:val="nil"/>
            </w:tcBorders>
            <w:shd w:val="clear" w:color="000000" w:fill="EEECE1"/>
            <w:vAlign w:val="center"/>
            <w:hideMark/>
          </w:tcPr>
          <w:p w14:paraId="2D19F4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7D2FD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5456DAF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13" w:type="pct"/>
            <w:tcBorders>
              <w:top w:val="nil"/>
              <w:left w:val="nil"/>
              <w:bottom w:val="single" w:sz="4" w:space="0" w:color="auto"/>
              <w:right w:val="single" w:sz="4" w:space="0" w:color="auto"/>
            </w:tcBorders>
            <w:shd w:val="clear" w:color="auto" w:fill="auto"/>
            <w:noWrap/>
            <w:vAlign w:val="center"/>
            <w:hideMark/>
          </w:tcPr>
          <w:p w14:paraId="231A81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4AE15B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42737C0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6369F8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737300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DE88AB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A14E7A0"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DBE725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EEECE1"/>
            <w:vAlign w:val="center"/>
            <w:hideMark/>
          </w:tcPr>
          <w:p w14:paraId="4E35031D"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62C5606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490F31D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13" w:type="pct"/>
            <w:tcBorders>
              <w:top w:val="nil"/>
              <w:left w:val="nil"/>
              <w:bottom w:val="single" w:sz="4" w:space="0" w:color="auto"/>
              <w:right w:val="single" w:sz="4" w:space="0" w:color="auto"/>
            </w:tcBorders>
            <w:shd w:val="clear" w:color="auto" w:fill="auto"/>
            <w:noWrap/>
            <w:vAlign w:val="center"/>
            <w:hideMark/>
          </w:tcPr>
          <w:p w14:paraId="66F805A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53FED8B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72CD1C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488" w:type="pct"/>
            <w:tcBorders>
              <w:top w:val="nil"/>
              <w:left w:val="nil"/>
              <w:bottom w:val="single" w:sz="4" w:space="0" w:color="auto"/>
              <w:right w:val="single" w:sz="4" w:space="0" w:color="auto"/>
            </w:tcBorders>
            <w:shd w:val="clear" w:color="auto" w:fill="auto"/>
            <w:noWrap/>
            <w:vAlign w:val="center"/>
            <w:hideMark/>
          </w:tcPr>
          <w:p w14:paraId="41C59F2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577A21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993118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7BEB9D7F"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F06AEB5"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673" w:type="pct"/>
            <w:tcBorders>
              <w:top w:val="nil"/>
              <w:left w:val="nil"/>
              <w:bottom w:val="single" w:sz="4" w:space="0" w:color="auto"/>
              <w:right w:val="nil"/>
            </w:tcBorders>
            <w:shd w:val="clear" w:color="000000" w:fill="DCE6F1"/>
            <w:vAlign w:val="center"/>
            <w:hideMark/>
          </w:tcPr>
          <w:p w14:paraId="5E69177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00B6158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856" w:type="pct"/>
            <w:tcBorders>
              <w:top w:val="nil"/>
              <w:left w:val="nil"/>
              <w:bottom w:val="single" w:sz="4" w:space="0" w:color="auto"/>
              <w:right w:val="single" w:sz="4" w:space="0" w:color="auto"/>
            </w:tcBorders>
            <w:shd w:val="clear" w:color="auto" w:fill="auto"/>
            <w:noWrap/>
            <w:vAlign w:val="center"/>
            <w:hideMark/>
          </w:tcPr>
          <w:p w14:paraId="6464F2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B5084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F0B787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6618491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4CB7C5A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41256AA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3799F9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7C1F3E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905FBD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59B0D6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85DAE8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856" w:type="pct"/>
            <w:tcBorders>
              <w:top w:val="nil"/>
              <w:left w:val="nil"/>
              <w:bottom w:val="single" w:sz="4" w:space="0" w:color="auto"/>
              <w:right w:val="single" w:sz="4" w:space="0" w:color="auto"/>
            </w:tcBorders>
            <w:shd w:val="clear" w:color="auto" w:fill="auto"/>
            <w:noWrap/>
            <w:vAlign w:val="center"/>
            <w:hideMark/>
          </w:tcPr>
          <w:p w14:paraId="3CFEA01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F5104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3235C44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420" w:type="pct"/>
            <w:tcBorders>
              <w:top w:val="nil"/>
              <w:left w:val="nil"/>
              <w:bottom w:val="single" w:sz="4" w:space="0" w:color="auto"/>
              <w:right w:val="single" w:sz="4" w:space="0" w:color="auto"/>
            </w:tcBorders>
            <w:shd w:val="clear" w:color="auto" w:fill="auto"/>
            <w:noWrap/>
            <w:vAlign w:val="center"/>
            <w:hideMark/>
          </w:tcPr>
          <w:p w14:paraId="53B7674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3E02E5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10374B8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34597A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0D96F02"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16B71CCB"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673" w:type="pct"/>
            <w:tcBorders>
              <w:top w:val="nil"/>
              <w:left w:val="nil"/>
              <w:bottom w:val="single" w:sz="4" w:space="0" w:color="auto"/>
              <w:right w:val="nil"/>
            </w:tcBorders>
            <w:shd w:val="clear" w:color="000000" w:fill="DCE6F1"/>
            <w:vAlign w:val="center"/>
            <w:hideMark/>
          </w:tcPr>
          <w:p w14:paraId="09D867D9"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4E14A9F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09C9B3D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1A05E92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FCF063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742D4B0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08A46BD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26C8F8C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06FCF1EB"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1EB28CA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08460C4"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1810C28"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1EBC22E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856" w:type="pct"/>
            <w:tcBorders>
              <w:top w:val="nil"/>
              <w:left w:val="nil"/>
              <w:bottom w:val="single" w:sz="4" w:space="0" w:color="auto"/>
              <w:right w:val="single" w:sz="4" w:space="0" w:color="auto"/>
            </w:tcBorders>
            <w:shd w:val="clear" w:color="auto" w:fill="auto"/>
            <w:noWrap/>
            <w:vAlign w:val="center"/>
            <w:hideMark/>
          </w:tcPr>
          <w:p w14:paraId="3294305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7A0E6DF0"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69C7A3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0C09445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5A902F9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87FDB6C"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C11B7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9616779"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CA7733"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6C4BB086"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2EBFEC1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856" w:type="pct"/>
            <w:tcBorders>
              <w:top w:val="nil"/>
              <w:left w:val="nil"/>
              <w:bottom w:val="single" w:sz="4" w:space="0" w:color="auto"/>
              <w:right w:val="single" w:sz="4" w:space="0" w:color="auto"/>
            </w:tcBorders>
            <w:shd w:val="clear" w:color="auto" w:fill="auto"/>
            <w:noWrap/>
            <w:vAlign w:val="center"/>
            <w:hideMark/>
          </w:tcPr>
          <w:p w14:paraId="13D0AE9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47C6528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1E5830E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3858C21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488" w:type="pct"/>
            <w:tcBorders>
              <w:top w:val="nil"/>
              <w:left w:val="nil"/>
              <w:bottom w:val="single" w:sz="4" w:space="0" w:color="auto"/>
              <w:right w:val="single" w:sz="4" w:space="0" w:color="auto"/>
            </w:tcBorders>
            <w:shd w:val="clear" w:color="auto" w:fill="auto"/>
            <w:noWrap/>
            <w:vAlign w:val="center"/>
            <w:hideMark/>
          </w:tcPr>
          <w:p w14:paraId="4019F0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3E20AF3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06EDBC67"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BA905C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58CB85A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673" w:type="pct"/>
            <w:tcBorders>
              <w:top w:val="nil"/>
              <w:left w:val="nil"/>
              <w:bottom w:val="single" w:sz="4" w:space="0" w:color="auto"/>
              <w:right w:val="nil"/>
            </w:tcBorders>
            <w:shd w:val="clear" w:color="000000" w:fill="DCE6F1"/>
            <w:vAlign w:val="center"/>
            <w:hideMark/>
          </w:tcPr>
          <w:p w14:paraId="12D3BC81"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5FF349FF"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856" w:type="pct"/>
            <w:tcBorders>
              <w:top w:val="nil"/>
              <w:left w:val="nil"/>
              <w:bottom w:val="single" w:sz="4" w:space="0" w:color="auto"/>
              <w:right w:val="single" w:sz="4" w:space="0" w:color="auto"/>
            </w:tcBorders>
            <w:shd w:val="clear" w:color="auto" w:fill="auto"/>
            <w:noWrap/>
            <w:vAlign w:val="center"/>
            <w:hideMark/>
          </w:tcPr>
          <w:p w14:paraId="136AB121"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13" w:type="pct"/>
            <w:tcBorders>
              <w:top w:val="nil"/>
              <w:left w:val="nil"/>
              <w:bottom w:val="single" w:sz="4" w:space="0" w:color="auto"/>
              <w:right w:val="single" w:sz="4" w:space="0" w:color="auto"/>
            </w:tcBorders>
            <w:shd w:val="clear" w:color="auto" w:fill="auto"/>
            <w:noWrap/>
            <w:vAlign w:val="center"/>
            <w:hideMark/>
          </w:tcPr>
          <w:p w14:paraId="7F19EB44"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20639D5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289711F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488" w:type="pct"/>
            <w:tcBorders>
              <w:top w:val="nil"/>
              <w:left w:val="nil"/>
              <w:bottom w:val="single" w:sz="4" w:space="0" w:color="auto"/>
              <w:right w:val="single" w:sz="4" w:space="0" w:color="auto"/>
            </w:tcBorders>
            <w:shd w:val="clear" w:color="auto" w:fill="auto"/>
            <w:noWrap/>
            <w:vAlign w:val="center"/>
            <w:hideMark/>
          </w:tcPr>
          <w:p w14:paraId="46989C3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9" w:type="pct"/>
            <w:tcBorders>
              <w:top w:val="nil"/>
              <w:left w:val="nil"/>
              <w:bottom w:val="single" w:sz="4" w:space="0" w:color="auto"/>
              <w:right w:val="single" w:sz="4" w:space="0" w:color="auto"/>
            </w:tcBorders>
            <w:shd w:val="clear" w:color="auto" w:fill="auto"/>
            <w:noWrap/>
            <w:vAlign w:val="center"/>
            <w:hideMark/>
          </w:tcPr>
          <w:p w14:paraId="67AD3335"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A925A8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3CD9C338"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7E4F776F"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673" w:type="pct"/>
            <w:tcBorders>
              <w:top w:val="nil"/>
              <w:left w:val="nil"/>
              <w:bottom w:val="nil"/>
              <w:right w:val="nil"/>
            </w:tcBorders>
            <w:shd w:val="clear" w:color="000000" w:fill="DCE6F1"/>
            <w:vAlign w:val="center"/>
            <w:hideMark/>
          </w:tcPr>
          <w:p w14:paraId="49A5DCDA"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51" w:type="pct"/>
            <w:tcBorders>
              <w:top w:val="nil"/>
              <w:left w:val="single" w:sz="4" w:space="0" w:color="auto"/>
              <w:bottom w:val="single" w:sz="4" w:space="0" w:color="auto"/>
              <w:right w:val="single" w:sz="4" w:space="0" w:color="auto"/>
            </w:tcBorders>
            <w:shd w:val="clear" w:color="auto" w:fill="auto"/>
            <w:noWrap/>
            <w:vAlign w:val="center"/>
            <w:hideMark/>
          </w:tcPr>
          <w:p w14:paraId="7B167706"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856" w:type="pct"/>
            <w:tcBorders>
              <w:top w:val="nil"/>
              <w:left w:val="nil"/>
              <w:bottom w:val="single" w:sz="4" w:space="0" w:color="auto"/>
              <w:right w:val="single" w:sz="4" w:space="0" w:color="auto"/>
            </w:tcBorders>
            <w:shd w:val="clear" w:color="auto" w:fill="auto"/>
            <w:noWrap/>
            <w:vAlign w:val="center"/>
            <w:hideMark/>
          </w:tcPr>
          <w:p w14:paraId="27E12D9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13" w:type="pct"/>
            <w:tcBorders>
              <w:top w:val="nil"/>
              <w:left w:val="nil"/>
              <w:bottom w:val="single" w:sz="4" w:space="0" w:color="auto"/>
              <w:right w:val="single" w:sz="4" w:space="0" w:color="auto"/>
            </w:tcBorders>
            <w:shd w:val="clear" w:color="auto" w:fill="auto"/>
            <w:noWrap/>
            <w:vAlign w:val="center"/>
            <w:hideMark/>
          </w:tcPr>
          <w:p w14:paraId="049F0959"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68" w:type="pct"/>
            <w:tcBorders>
              <w:top w:val="nil"/>
              <w:left w:val="nil"/>
              <w:bottom w:val="single" w:sz="4" w:space="0" w:color="auto"/>
              <w:right w:val="single" w:sz="4" w:space="0" w:color="auto"/>
            </w:tcBorders>
            <w:shd w:val="clear" w:color="auto" w:fill="auto"/>
            <w:noWrap/>
            <w:vAlign w:val="center"/>
            <w:hideMark/>
          </w:tcPr>
          <w:p w14:paraId="643648BD"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20" w:type="pct"/>
            <w:tcBorders>
              <w:top w:val="nil"/>
              <w:left w:val="nil"/>
              <w:bottom w:val="single" w:sz="4" w:space="0" w:color="auto"/>
              <w:right w:val="single" w:sz="4" w:space="0" w:color="auto"/>
            </w:tcBorders>
            <w:shd w:val="clear" w:color="auto" w:fill="auto"/>
            <w:noWrap/>
            <w:vAlign w:val="center"/>
            <w:hideMark/>
          </w:tcPr>
          <w:p w14:paraId="1191575A"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488" w:type="pct"/>
            <w:tcBorders>
              <w:top w:val="nil"/>
              <w:left w:val="nil"/>
              <w:bottom w:val="single" w:sz="4" w:space="0" w:color="auto"/>
              <w:right w:val="single" w:sz="4" w:space="0" w:color="auto"/>
            </w:tcBorders>
            <w:shd w:val="clear" w:color="auto" w:fill="auto"/>
            <w:noWrap/>
            <w:vAlign w:val="center"/>
            <w:hideMark/>
          </w:tcPr>
          <w:p w14:paraId="0FD0BF43"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9" w:type="pct"/>
            <w:tcBorders>
              <w:top w:val="nil"/>
              <w:left w:val="nil"/>
              <w:bottom w:val="single" w:sz="4" w:space="0" w:color="auto"/>
              <w:right w:val="single" w:sz="4" w:space="0" w:color="auto"/>
            </w:tcBorders>
            <w:shd w:val="clear" w:color="auto" w:fill="auto"/>
            <w:noWrap/>
            <w:vAlign w:val="center"/>
            <w:hideMark/>
          </w:tcPr>
          <w:p w14:paraId="56461D38"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ADBC9CE"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AA5404" w:rsidRPr="000C18B1" w14:paraId="3EF3426B" w14:textId="77777777" w:rsidTr="00A24597">
        <w:trPr>
          <w:trHeight w:val="519"/>
        </w:trPr>
        <w:tc>
          <w:tcPr>
            <w:tcW w:w="355" w:type="pct"/>
            <w:tcBorders>
              <w:top w:val="nil"/>
              <w:left w:val="nil"/>
              <w:bottom w:val="nil"/>
              <w:right w:val="nil"/>
            </w:tcBorders>
            <w:shd w:val="clear" w:color="auto" w:fill="auto"/>
            <w:noWrap/>
            <w:vAlign w:val="bottom"/>
            <w:hideMark/>
          </w:tcPr>
          <w:p w14:paraId="09231DF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673" w:type="pct"/>
            <w:tcBorders>
              <w:top w:val="single" w:sz="4" w:space="0" w:color="auto"/>
              <w:left w:val="single" w:sz="4" w:space="0" w:color="auto"/>
              <w:bottom w:val="single" w:sz="4" w:space="0" w:color="auto"/>
              <w:right w:val="nil"/>
            </w:tcBorders>
            <w:shd w:val="clear" w:color="000000" w:fill="DCE6F1"/>
            <w:vAlign w:val="center"/>
            <w:hideMark/>
          </w:tcPr>
          <w:p w14:paraId="2340CE9E" w14:textId="77777777" w:rsidR="00AA5404" w:rsidRPr="000C18B1" w:rsidRDefault="00AA5404" w:rsidP="00AA5404">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51" w:type="pct"/>
            <w:tcBorders>
              <w:top w:val="nil"/>
              <w:left w:val="single" w:sz="4" w:space="0" w:color="auto"/>
              <w:bottom w:val="single" w:sz="4" w:space="0" w:color="auto"/>
              <w:right w:val="single" w:sz="4" w:space="0" w:color="auto"/>
            </w:tcBorders>
            <w:shd w:val="clear" w:color="000000" w:fill="DCE6F1"/>
            <w:noWrap/>
            <w:vAlign w:val="center"/>
            <w:hideMark/>
          </w:tcPr>
          <w:p w14:paraId="084346F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856" w:type="pct"/>
            <w:tcBorders>
              <w:top w:val="nil"/>
              <w:left w:val="nil"/>
              <w:bottom w:val="single" w:sz="4" w:space="0" w:color="auto"/>
              <w:right w:val="single" w:sz="4" w:space="0" w:color="auto"/>
            </w:tcBorders>
            <w:shd w:val="clear" w:color="000000" w:fill="DCE6F1"/>
            <w:noWrap/>
            <w:vAlign w:val="center"/>
            <w:hideMark/>
          </w:tcPr>
          <w:p w14:paraId="1807053F"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13" w:type="pct"/>
            <w:tcBorders>
              <w:top w:val="nil"/>
              <w:left w:val="nil"/>
              <w:bottom w:val="single" w:sz="4" w:space="0" w:color="auto"/>
              <w:right w:val="single" w:sz="4" w:space="0" w:color="auto"/>
            </w:tcBorders>
            <w:shd w:val="clear" w:color="000000" w:fill="DCE6F1"/>
            <w:noWrap/>
            <w:vAlign w:val="center"/>
            <w:hideMark/>
          </w:tcPr>
          <w:p w14:paraId="6060F13D"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68" w:type="pct"/>
            <w:tcBorders>
              <w:top w:val="nil"/>
              <w:left w:val="nil"/>
              <w:bottom w:val="single" w:sz="4" w:space="0" w:color="auto"/>
              <w:right w:val="single" w:sz="4" w:space="0" w:color="auto"/>
            </w:tcBorders>
            <w:shd w:val="clear" w:color="000000" w:fill="DCE6F1"/>
            <w:noWrap/>
            <w:vAlign w:val="center"/>
            <w:hideMark/>
          </w:tcPr>
          <w:p w14:paraId="0213A993"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420" w:type="pct"/>
            <w:tcBorders>
              <w:top w:val="nil"/>
              <w:left w:val="nil"/>
              <w:bottom w:val="single" w:sz="4" w:space="0" w:color="auto"/>
              <w:right w:val="single" w:sz="4" w:space="0" w:color="auto"/>
            </w:tcBorders>
            <w:shd w:val="clear" w:color="000000" w:fill="DCE6F1"/>
            <w:noWrap/>
            <w:vAlign w:val="center"/>
            <w:hideMark/>
          </w:tcPr>
          <w:p w14:paraId="475D1BE8"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488" w:type="pct"/>
            <w:tcBorders>
              <w:top w:val="nil"/>
              <w:left w:val="nil"/>
              <w:bottom w:val="single" w:sz="4" w:space="0" w:color="auto"/>
              <w:right w:val="single" w:sz="4" w:space="0" w:color="auto"/>
            </w:tcBorders>
            <w:shd w:val="clear" w:color="000000" w:fill="DCE6F1"/>
            <w:noWrap/>
            <w:vAlign w:val="center"/>
            <w:hideMark/>
          </w:tcPr>
          <w:p w14:paraId="5A04734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9" w:type="pct"/>
            <w:tcBorders>
              <w:top w:val="nil"/>
              <w:left w:val="nil"/>
              <w:bottom w:val="single" w:sz="4" w:space="0" w:color="auto"/>
              <w:right w:val="single" w:sz="4" w:space="0" w:color="auto"/>
            </w:tcBorders>
            <w:shd w:val="clear" w:color="000000" w:fill="DCE6F1"/>
            <w:noWrap/>
            <w:vAlign w:val="center"/>
            <w:hideMark/>
          </w:tcPr>
          <w:p w14:paraId="77C6DC54"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22FF808C" w14:textId="77777777" w:rsidR="00AA5404" w:rsidRPr="000C18B1" w:rsidRDefault="00AA5404" w:rsidP="00AA5404">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AA5404" w:rsidRPr="000C18B1" w14:paraId="5A070D8C" w14:textId="77777777" w:rsidTr="00A24597">
        <w:trPr>
          <w:trHeight w:val="720"/>
        </w:trPr>
        <w:tc>
          <w:tcPr>
            <w:tcW w:w="355" w:type="pct"/>
            <w:tcBorders>
              <w:top w:val="nil"/>
              <w:left w:val="nil"/>
              <w:bottom w:val="nil"/>
              <w:right w:val="nil"/>
            </w:tcBorders>
            <w:shd w:val="clear" w:color="auto" w:fill="auto"/>
            <w:noWrap/>
            <w:vAlign w:val="bottom"/>
            <w:hideMark/>
          </w:tcPr>
          <w:p w14:paraId="1547C842" w14:textId="77777777" w:rsidR="00AA5404" w:rsidRPr="000C18B1" w:rsidRDefault="00AA5404"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673" w:type="pct"/>
            <w:tcBorders>
              <w:top w:val="nil"/>
              <w:left w:val="nil"/>
              <w:bottom w:val="nil"/>
              <w:right w:val="nil"/>
            </w:tcBorders>
            <w:shd w:val="clear" w:color="auto" w:fill="auto"/>
            <w:noWrap/>
            <w:vAlign w:val="bottom"/>
            <w:hideMark/>
          </w:tcPr>
          <w:p w14:paraId="7DDA4717" w14:textId="77777777" w:rsidR="00AA5404" w:rsidRPr="000C18B1" w:rsidRDefault="00AA5404"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8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39E6499F"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52A333CC" w14:textId="77777777" w:rsidR="00AA5404" w:rsidRPr="000C18B1" w:rsidRDefault="00AA5404"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5B9F980A" w14:textId="77777777" w:rsidR="004336F3" w:rsidRPr="004336F3" w:rsidRDefault="004336F3" w:rsidP="00A24597">
      <w:pPr>
        <w:rPr>
          <w:rFonts w:cstheme="minorHAnsi"/>
        </w:rPr>
      </w:pPr>
    </w:p>
    <w:p w14:paraId="602A1F31" w14:textId="5251FC75" w:rsidR="00E310E4" w:rsidRDefault="000065E4" w:rsidP="00A935CF">
      <w:r w:rsidRPr="000065E4">
        <w:t xml:space="preserve">Οι παρεχόμενες υπηρεσίες </w:t>
      </w:r>
      <w:r w:rsidR="0013253B">
        <w:t xml:space="preserve">ανά τμήμα </w:t>
      </w:r>
      <w:r w:rsidRPr="000065E4">
        <w:t>κατατάσσονται στους ακόλουθους κωδικούς του Κοινού Λεξιλογίου δημοσίων συμβάσεων (CPV)</w:t>
      </w:r>
      <w:r w:rsidR="0013253B">
        <w:t xml:space="preserve"> </w:t>
      </w:r>
      <w:r w:rsidRPr="000065E4">
        <w:t xml:space="preserve">: </w:t>
      </w:r>
    </w:p>
    <w:p w14:paraId="6EB0F86C" w14:textId="7F92DA7A" w:rsidR="00E310E4" w:rsidRPr="0013253B" w:rsidRDefault="00E310E4" w:rsidP="00A935CF">
      <w:pPr>
        <w:rPr>
          <w:b/>
          <w:bCs/>
        </w:rPr>
      </w:pPr>
      <w:r w:rsidRPr="0013253B">
        <w:rPr>
          <w:b/>
          <w:bCs/>
        </w:rPr>
        <w:t>ΤΜΗΜΑ Α</w:t>
      </w:r>
    </w:p>
    <w:tbl>
      <w:tblPr>
        <w:tblW w:w="7940" w:type="dxa"/>
        <w:tblLook w:val="04A0" w:firstRow="1" w:lastRow="0" w:firstColumn="1" w:lastColumn="0" w:noHBand="0" w:noVBand="1"/>
      </w:tblPr>
      <w:tblGrid>
        <w:gridCol w:w="2220"/>
        <w:gridCol w:w="5720"/>
      </w:tblGrid>
      <w:tr w:rsidR="00E310E4" w:rsidRPr="0013253B" w14:paraId="3986FD22"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53DD1C97" w14:textId="7661DF8A" w:rsidR="00E310E4" w:rsidRPr="0013253B"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49EC20B" w14:textId="0BBC00F5" w:rsidR="00E310E4" w:rsidRPr="0013253B"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3B95C248" w14:textId="77777777" w:rsidTr="00E310E4">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DB781"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7B95C43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7B5176D"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B4B1C7E" w14:textId="7F29F2AB"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0B9113E6"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CDB645B"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950854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0115654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38DF9256"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7A5D1CB"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2F6E632D"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697DB020"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73FDB0A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48000000-8</w:t>
            </w:r>
          </w:p>
        </w:tc>
        <w:tc>
          <w:tcPr>
            <w:tcW w:w="5720" w:type="dxa"/>
            <w:tcBorders>
              <w:top w:val="nil"/>
              <w:left w:val="nil"/>
              <w:bottom w:val="single" w:sz="4" w:space="0" w:color="auto"/>
              <w:right w:val="single" w:sz="4" w:space="0" w:color="auto"/>
            </w:tcBorders>
            <w:shd w:val="clear" w:color="auto" w:fill="auto"/>
            <w:vAlign w:val="center"/>
            <w:hideMark/>
          </w:tcPr>
          <w:p w14:paraId="666FC8F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Πακέτα λογισμικού και συστήματα πληροφορικής</w:t>
            </w:r>
          </w:p>
        </w:tc>
      </w:tr>
      <w:tr w:rsidR="00E310E4" w:rsidRPr="00E310E4" w14:paraId="36A2DAA0" w14:textId="77777777" w:rsidTr="00E310E4">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5DABA42"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0328286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4BF2838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0A9F27D"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2C85F08"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270D3148"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31ACD924"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4F1300A9"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2F52E8B9" w14:textId="77777777" w:rsidTr="00E310E4">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028617C" w14:textId="77777777" w:rsidR="00E310E4" w:rsidRPr="00E310E4" w:rsidRDefault="00E310E4" w:rsidP="00E310E4">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6830B314" w14:textId="77777777" w:rsidR="00E310E4" w:rsidRPr="00E310E4" w:rsidRDefault="00E310E4" w:rsidP="00E310E4">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637DEB4E" w14:textId="6EEA3456" w:rsidR="00E310E4" w:rsidRPr="0013253B" w:rsidRDefault="00E310E4" w:rsidP="00A935CF"/>
    <w:p w14:paraId="255D480D" w14:textId="4287E551" w:rsidR="00E310E4" w:rsidRPr="0013253B" w:rsidRDefault="00E310E4" w:rsidP="00A935CF">
      <w:pPr>
        <w:rPr>
          <w:b/>
          <w:bCs/>
        </w:rPr>
      </w:pPr>
      <w:r w:rsidRPr="0013253B">
        <w:rPr>
          <w:b/>
          <w:bCs/>
        </w:rPr>
        <w:t>ΤΜΗΜΑ Β</w:t>
      </w:r>
    </w:p>
    <w:tbl>
      <w:tblPr>
        <w:tblW w:w="7940" w:type="dxa"/>
        <w:tblLook w:val="04A0" w:firstRow="1" w:lastRow="0" w:firstColumn="1" w:lastColumn="0" w:noHBand="0" w:noVBand="1"/>
      </w:tblPr>
      <w:tblGrid>
        <w:gridCol w:w="2220"/>
        <w:gridCol w:w="5720"/>
      </w:tblGrid>
      <w:tr w:rsidR="00E310E4" w:rsidRPr="0013253B" w14:paraId="6A44C8DF"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39B1319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5DC85A80"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44A29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DB1430"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4EA254F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5028D8E9"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DAF862F" w14:textId="074F979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41BB794A"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29F3AD8B"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A1631FE"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lastRenderedPageBreak/>
              <w:t>32424000-1</w:t>
            </w:r>
          </w:p>
        </w:tc>
        <w:tc>
          <w:tcPr>
            <w:tcW w:w="5720" w:type="dxa"/>
            <w:tcBorders>
              <w:top w:val="nil"/>
              <w:left w:val="nil"/>
              <w:bottom w:val="single" w:sz="4" w:space="0" w:color="auto"/>
              <w:right w:val="single" w:sz="4" w:space="0" w:color="auto"/>
            </w:tcBorders>
            <w:shd w:val="clear" w:color="auto" w:fill="auto"/>
            <w:vAlign w:val="center"/>
            <w:hideMark/>
          </w:tcPr>
          <w:p w14:paraId="5088C4D3"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8B86CE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4556DA4"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5C5BCC4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473985B"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503AAAB"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78B720D6"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05DF042A"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1A890C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3AC72B9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3D43A64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7AF7DD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027AD4D5"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79646380"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74FB74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783737CB"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7692A765" w14:textId="598C86C5" w:rsidR="00E310E4" w:rsidRPr="0013253B" w:rsidRDefault="00E310E4" w:rsidP="00A935CF"/>
    <w:p w14:paraId="24F50697" w14:textId="0988F509" w:rsidR="00E310E4" w:rsidRPr="0013253B" w:rsidRDefault="00E310E4" w:rsidP="00E310E4">
      <w:pPr>
        <w:rPr>
          <w:b/>
          <w:bCs/>
        </w:rPr>
      </w:pPr>
      <w:r w:rsidRPr="0013253B">
        <w:rPr>
          <w:b/>
          <w:bCs/>
        </w:rPr>
        <w:t>ΤΜΗΜΑ Γ</w:t>
      </w:r>
    </w:p>
    <w:tbl>
      <w:tblPr>
        <w:tblW w:w="7940" w:type="dxa"/>
        <w:tblLook w:val="04A0" w:firstRow="1" w:lastRow="0" w:firstColumn="1" w:lastColumn="0" w:noHBand="0" w:noVBand="1"/>
      </w:tblPr>
      <w:tblGrid>
        <w:gridCol w:w="2220"/>
        <w:gridCol w:w="5720"/>
      </w:tblGrid>
      <w:tr w:rsidR="00E310E4" w:rsidRPr="0013253B" w14:paraId="4B7850DC"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tcPr>
          <w:p w14:paraId="7AE5E648" w14:textId="77777777" w:rsidR="00E310E4" w:rsidRPr="0013253B"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13253B">
              <w:t>Κωδικός CPV</w:t>
            </w:r>
          </w:p>
        </w:tc>
        <w:tc>
          <w:tcPr>
            <w:tcW w:w="5720" w:type="dxa"/>
            <w:tcBorders>
              <w:top w:val="single" w:sz="4" w:space="0" w:color="auto"/>
              <w:left w:val="nil"/>
              <w:bottom w:val="single" w:sz="4" w:space="0" w:color="auto"/>
              <w:right w:val="single" w:sz="4" w:space="0" w:color="auto"/>
            </w:tcBorders>
            <w:shd w:val="clear" w:color="auto" w:fill="auto"/>
          </w:tcPr>
          <w:p w14:paraId="60C04733" w14:textId="77777777" w:rsidR="00E310E4" w:rsidRPr="0013253B"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13253B">
              <w:t>Περιγραφή</w:t>
            </w:r>
          </w:p>
        </w:tc>
      </w:tr>
      <w:tr w:rsidR="00E310E4" w:rsidRPr="00E310E4" w14:paraId="73216EB6" w14:textId="77777777" w:rsidTr="00AB3C1D">
        <w:trPr>
          <w:trHeight w:val="264"/>
        </w:trPr>
        <w:tc>
          <w:tcPr>
            <w:tcW w:w="22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C2DFE3"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30211300‐4</w:t>
            </w:r>
          </w:p>
        </w:tc>
        <w:tc>
          <w:tcPr>
            <w:tcW w:w="5720" w:type="dxa"/>
            <w:tcBorders>
              <w:top w:val="single" w:sz="4" w:space="0" w:color="auto"/>
              <w:left w:val="nil"/>
              <w:bottom w:val="single" w:sz="4" w:space="0" w:color="auto"/>
              <w:right w:val="single" w:sz="4" w:space="0" w:color="auto"/>
            </w:tcBorders>
            <w:shd w:val="clear" w:color="auto" w:fill="auto"/>
            <w:vAlign w:val="center"/>
            <w:hideMark/>
          </w:tcPr>
          <w:p w14:paraId="0C13EA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 xml:space="preserve">Υποδομή ηλεκτρονικών υπολογιστών </w:t>
            </w:r>
          </w:p>
        </w:tc>
      </w:tr>
      <w:tr w:rsidR="00E310E4" w:rsidRPr="00E310E4" w14:paraId="602281B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A12756" w14:textId="13772CF0"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w:t>
            </w:r>
            <w:r w:rsidR="00540B41">
              <w:rPr>
                <w:rFonts w:ascii="Tahoma" w:hAnsi="Tahoma"/>
                <w:sz w:val="20"/>
                <w:szCs w:val="20"/>
                <w:lang w:eastAsia="el-GR"/>
              </w:rPr>
              <w:t>2</w:t>
            </w:r>
            <w:r w:rsidRPr="00E310E4">
              <w:rPr>
                <w:rFonts w:ascii="Tahoma" w:hAnsi="Tahoma"/>
                <w:sz w:val="20"/>
                <w:szCs w:val="20"/>
                <w:lang w:eastAsia="el-GR"/>
              </w:rPr>
              <w:t>232000-</w:t>
            </w:r>
            <w:r w:rsidR="00170B7C">
              <w:rPr>
                <w:rFonts w:ascii="Tahoma" w:hAnsi="Tahoma"/>
                <w:sz w:val="20"/>
                <w:szCs w:val="20"/>
                <w:lang w:val="en-US" w:eastAsia="el-GR"/>
              </w:rPr>
              <w:t>8</w:t>
            </w:r>
          </w:p>
        </w:tc>
        <w:tc>
          <w:tcPr>
            <w:tcW w:w="5720" w:type="dxa"/>
            <w:tcBorders>
              <w:top w:val="nil"/>
              <w:left w:val="nil"/>
              <w:bottom w:val="single" w:sz="4" w:space="0" w:color="auto"/>
              <w:right w:val="single" w:sz="4" w:space="0" w:color="auto"/>
            </w:tcBorders>
            <w:shd w:val="clear" w:color="auto" w:fill="auto"/>
            <w:vAlign w:val="center"/>
            <w:hideMark/>
          </w:tcPr>
          <w:p w14:paraId="156F0BC0"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Εξοπλισμός τηλεδιασκέψεων</w:t>
            </w:r>
          </w:p>
        </w:tc>
      </w:tr>
      <w:tr w:rsidR="00E310E4" w:rsidRPr="00E310E4" w14:paraId="1770AE7D"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26D82A52"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32424000-1</w:t>
            </w:r>
          </w:p>
        </w:tc>
        <w:tc>
          <w:tcPr>
            <w:tcW w:w="5720" w:type="dxa"/>
            <w:tcBorders>
              <w:top w:val="nil"/>
              <w:left w:val="nil"/>
              <w:bottom w:val="single" w:sz="4" w:space="0" w:color="auto"/>
              <w:right w:val="single" w:sz="4" w:space="0" w:color="auto"/>
            </w:tcBorders>
            <w:shd w:val="clear" w:color="auto" w:fill="auto"/>
            <w:vAlign w:val="center"/>
            <w:hideMark/>
          </w:tcPr>
          <w:p w14:paraId="4DDC4C87"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Υποδομή Δικτύου</w:t>
            </w:r>
          </w:p>
        </w:tc>
      </w:tr>
      <w:tr w:rsidR="00E310E4" w:rsidRPr="00E310E4" w14:paraId="4E4D3986"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58E2A3E9"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33100000-1</w:t>
            </w:r>
          </w:p>
        </w:tc>
        <w:tc>
          <w:tcPr>
            <w:tcW w:w="5720" w:type="dxa"/>
            <w:tcBorders>
              <w:top w:val="nil"/>
              <w:left w:val="nil"/>
              <w:bottom w:val="single" w:sz="4" w:space="0" w:color="auto"/>
              <w:right w:val="single" w:sz="4" w:space="0" w:color="auto"/>
            </w:tcBorders>
            <w:shd w:val="clear" w:color="auto" w:fill="auto"/>
            <w:vAlign w:val="center"/>
            <w:hideMark/>
          </w:tcPr>
          <w:p w14:paraId="09B70BD2"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Ιατρικές συσκευές</w:t>
            </w:r>
          </w:p>
        </w:tc>
      </w:tr>
      <w:tr w:rsidR="00E310E4" w:rsidRPr="00E310E4" w14:paraId="205DE960" w14:textId="77777777" w:rsidTr="00AB3C1D">
        <w:trPr>
          <w:trHeight w:val="528"/>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03A4B967"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 xml:space="preserve">72000000-5 </w:t>
            </w:r>
          </w:p>
        </w:tc>
        <w:tc>
          <w:tcPr>
            <w:tcW w:w="5720" w:type="dxa"/>
            <w:tcBorders>
              <w:top w:val="nil"/>
              <w:left w:val="nil"/>
              <w:bottom w:val="single" w:sz="4" w:space="0" w:color="auto"/>
              <w:right w:val="single" w:sz="4" w:space="0" w:color="auto"/>
            </w:tcBorders>
            <w:shd w:val="clear" w:color="auto" w:fill="auto"/>
            <w:vAlign w:val="center"/>
            <w:hideMark/>
          </w:tcPr>
          <w:p w14:paraId="61695139"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τεχνολογίας των πληροφοριών: παροχή συμβουλών, ανάπτυξη λογισμικού, Διαδίκτυο και υποστήριξη</w:t>
            </w:r>
          </w:p>
        </w:tc>
      </w:tr>
      <w:tr w:rsidR="00E310E4" w:rsidRPr="00E310E4" w14:paraId="22E753D1"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4DCED068"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80533100-0</w:t>
            </w:r>
          </w:p>
        </w:tc>
        <w:tc>
          <w:tcPr>
            <w:tcW w:w="5720" w:type="dxa"/>
            <w:tcBorders>
              <w:top w:val="nil"/>
              <w:left w:val="nil"/>
              <w:bottom w:val="single" w:sz="4" w:space="0" w:color="auto"/>
              <w:right w:val="single" w:sz="4" w:space="0" w:color="auto"/>
            </w:tcBorders>
            <w:shd w:val="clear" w:color="auto" w:fill="auto"/>
            <w:vAlign w:val="center"/>
            <w:hideMark/>
          </w:tcPr>
          <w:p w14:paraId="121DF908"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εκπαίδευσης στον τομέα της πληροφορικής</w:t>
            </w:r>
          </w:p>
        </w:tc>
      </w:tr>
      <w:tr w:rsidR="00E310E4" w:rsidRPr="00E310E4" w14:paraId="60C0F00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1F873D56"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72253200-5</w:t>
            </w:r>
          </w:p>
        </w:tc>
        <w:tc>
          <w:tcPr>
            <w:tcW w:w="5720" w:type="dxa"/>
            <w:tcBorders>
              <w:top w:val="nil"/>
              <w:left w:val="nil"/>
              <w:bottom w:val="single" w:sz="4" w:space="0" w:color="auto"/>
              <w:right w:val="single" w:sz="4" w:space="0" w:color="auto"/>
            </w:tcBorders>
            <w:shd w:val="clear" w:color="auto" w:fill="auto"/>
            <w:vAlign w:val="center"/>
            <w:hideMark/>
          </w:tcPr>
          <w:p w14:paraId="2248DFDD"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υποστήριξης συστημάτων πληροφορικής</w:t>
            </w:r>
          </w:p>
        </w:tc>
      </w:tr>
      <w:tr w:rsidR="00E310E4" w:rsidRPr="00E310E4" w14:paraId="1164C538" w14:textId="77777777" w:rsidTr="00AB3C1D">
        <w:trPr>
          <w:trHeight w:val="264"/>
        </w:trPr>
        <w:tc>
          <w:tcPr>
            <w:tcW w:w="2220" w:type="dxa"/>
            <w:tcBorders>
              <w:top w:val="nil"/>
              <w:left w:val="single" w:sz="4" w:space="0" w:color="auto"/>
              <w:bottom w:val="single" w:sz="4" w:space="0" w:color="auto"/>
              <w:right w:val="single" w:sz="4" w:space="0" w:color="auto"/>
            </w:tcBorders>
            <w:shd w:val="clear" w:color="auto" w:fill="auto"/>
            <w:noWrap/>
            <w:vAlign w:val="center"/>
            <w:hideMark/>
          </w:tcPr>
          <w:p w14:paraId="64C55F6F" w14:textId="77777777" w:rsidR="00E310E4" w:rsidRPr="00E310E4" w:rsidRDefault="00E310E4" w:rsidP="00AB3C1D">
            <w:pPr>
              <w:tabs>
                <w:tab w:val="clear" w:pos="0"/>
                <w:tab w:val="clear" w:pos="709"/>
                <w:tab w:val="clear" w:pos="1134"/>
              </w:tabs>
              <w:suppressAutoHyphens w:val="0"/>
              <w:spacing w:after="0" w:line="240" w:lineRule="auto"/>
              <w:jc w:val="center"/>
              <w:rPr>
                <w:rFonts w:ascii="Tahoma" w:hAnsi="Tahoma"/>
                <w:sz w:val="20"/>
                <w:szCs w:val="20"/>
                <w:lang w:eastAsia="el-GR"/>
              </w:rPr>
            </w:pPr>
            <w:r w:rsidRPr="00E310E4">
              <w:rPr>
                <w:rFonts w:ascii="Tahoma" w:hAnsi="Tahoma"/>
                <w:sz w:val="20"/>
                <w:szCs w:val="20"/>
                <w:lang w:eastAsia="el-GR"/>
              </w:rPr>
              <w:t>79342200-5</w:t>
            </w:r>
          </w:p>
        </w:tc>
        <w:tc>
          <w:tcPr>
            <w:tcW w:w="5720" w:type="dxa"/>
            <w:tcBorders>
              <w:top w:val="nil"/>
              <w:left w:val="nil"/>
              <w:bottom w:val="single" w:sz="4" w:space="0" w:color="auto"/>
              <w:right w:val="single" w:sz="4" w:space="0" w:color="auto"/>
            </w:tcBorders>
            <w:shd w:val="clear" w:color="auto" w:fill="auto"/>
            <w:vAlign w:val="center"/>
            <w:hideMark/>
          </w:tcPr>
          <w:p w14:paraId="02EB212F" w14:textId="77777777" w:rsidR="00E310E4" w:rsidRPr="00E310E4" w:rsidRDefault="00E310E4" w:rsidP="00AB3C1D">
            <w:pPr>
              <w:tabs>
                <w:tab w:val="clear" w:pos="0"/>
                <w:tab w:val="clear" w:pos="709"/>
                <w:tab w:val="clear" w:pos="1134"/>
              </w:tabs>
              <w:suppressAutoHyphens w:val="0"/>
              <w:spacing w:after="0" w:line="240" w:lineRule="auto"/>
              <w:jc w:val="left"/>
              <w:rPr>
                <w:rFonts w:ascii="Tahoma" w:hAnsi="Tahoma"/>
                <w:sz w:val="20"/>
                <w:szCs w:val="20"/>
                <w:lang w:eastAsia="el-GR"/>
              </w:rPr>
            </w:pPr>
            <w:r w:rsidRPr="00E310E4">
              <w:rPr>
                <w:rFonts w:ascii="Tahoma" w:hAnsi="Tahoma"/>
                <w:sz w:val="20"/>
                <w:szCs w:val="20"/>
                <w:lang w:eastAsia="el-GR"/>
              </w:rPr>
              <w:t>Υπηρεσίες προώθησης</w:t>
            </w:r>
          </w:p>
        </w:tc>
      </w:tr>
    </w:tbl>
    <w:p w14:paraId="45439251" w14:textId="4C511487" w:rsidR="003E6D66" w:rsidRDefault="003E6D66" w:rsidP="00A935CF"/>
    <w:p w14:paraId="123BABEA" w14:textId="77777777" w:rsidR="003E6D66" w:rsidRDefault="003E6D66" w:rsidP="003E6D66">
      <w:r w:rsidRPr="00B53AD1">
        <w:t xml:space="preserve">Προσφορές υποβάλλονται για ένα ή περισσότερα ή και όλα τα Τμήματα. </w:t>
      </w:r>
    </w:p>
    <w:p w14:paraId="48A1E166" w14:textId="77777777" w:rsidR="003E6D66" w:rsidRDefault="003E6D66" w:rsidP="003E6D66">
      <w:r>
        <w:t xml:space="preserve">Η Αναθέτουσα Αρχή διατηρεί το δικαίωμα να αναθέσει περισσότερα του ενός Τμήματα της παρούσας σε έναν Οικονομικό Φορέα στις περιπτώσεις που:  </w:t>
      </w:r>
    </w:p>
    <w:p w14:paraId="0550D93B" w14:textId="77777777" w:rsidR="003E6D66" w:rsidRDefault="003E6D66" w:rsidP="003E6D66">
      <w:pPr>
        <w:pStyle w:val="normalwithoutspacing"/>
        <w:numPr>
          <w:ilvl w:val="0"/>
          <w:numId w:val="301"/>
        </w:numPr>
      </w:pPr>
      <w:r>
        <w:t>είναι</w:t>
      </w:r>
      <w:r w:rsidRPr="003334EF">
        <w:t xml:space="preserve"> πρώτος στην κατάταξη</w:t>
      </w:r>
      <w:r>
        <w:t xml:space="preserve"> δηλ.  η προσφορά του έχει κριθεί ως η</w:t>
      </w:r>
      <w:r w:rsidRPr="003334EF">
        <w:t xml:space="preserve"> πλέον συμφέρουσα προσφορά βάσει της βέλτιστης σχέσης ποιότητας τιμής με το μεγαλύτερο Λ</w:t>
      </w:r>
      <w:r>
        <w:t xml:space="preserve"> </w:t>
      </w:r>
    </w:p>
    <w:p w14:paraId="3FE3A107" w14:textId="7EC1CB15" w:rsidR="003E6D66" w:rsidRDefault="003E6D66" w:rsidP="003E6D66">
      <w:pPr>
        <w:pStyle w:val="normalwithoutspacing"/>
        <w:numPr>
          <w:ilvl w:val="0"/>
          <w:numId w:val="301"/>
        </w:numPr>
      </w:pPr>
      <w:r>
        <w:t xml:space="preserve">είναι ο μοναδικός προσφέρων ένα ή περισσότερα Τμήματα με αποδεκτή προσφορά </w:t>
      </w:r>
    </w:p>
    <w:p w14:paraId="6B98EAD3" w14:textId="5945A633" w:rsidR="003E6D66" w:rsidRDefault="003E6D66" w:rsidP="003E6D66">
      <w:pPr>
        <w:pStyle w:val="normalwithoutspacing"/>
        <w:ind w:left="360"/>
      </w:pPr>
    </w:p>
    <w:p w14:paraId="6005DB33" w14:textId="3E8A5D0A" w:rsidR="006147C7" w:rsidRPr="00042D95" w:rsidRDefault="006B3E9E" w:rsidP="003E6D66">
      <w:pPr>
        <w:pStyle w:val="normalwithoutspacing"/>
        <w:ind w:left="360"/>
        <w:rPr>
          <w:b/>
          <w:bCs/>
        </w:rPr>
      </w:pPr>
      <w:r>
        <w:rPr>
          <w:b/>
          <w:bCs/>
        </w:rPr>
        <w:t xml:space="preserve">1.3.1.2  </w:t>
      </w:r>
      <w:r w:rsidR="006147C7" w:rsidRPr="006147C7">
        <w:rPr>
          <w:b/>
          <w:bCs/>
        </w:rPr>
        <w:t>Εκτιμώμενη</w:t>
      </w:r>
      <w:r w:rsidR="006147C7" w:rsidRPr="00042D95">
        <w:rPr>
          <w:b/>
          <w:bCs/>
        </w:rPr>
        <w:t xml:space="preserve"> αξία της σύμβασης </w:t>
      </w:r>
    </w:p>
    <w:p w14:paraId="1AA55BD1" w14:textId="09A1510D" w:rsidR="003E6D66" w:rsidRPr="00734309" w:rsidRDefault="003E6D66" w:rsidP="00FA1BC1">
      <w:r>
        <w:rPr>
          <w:lang w:eastAsia="el-GR"/>
        </w:rPr>
        <w:t xml:space="preserve">Η </w:t>
      </w:r>
      <w:r w:rsidRPr="00725320">
        <w:rPr>
          <w:lang w:eastAsia="el-GR"/>
        </w:rPr>
        <w:t xml:space="preserve"> </w:t>
      </w:r>
      <w:r>
        <w:rPr>
          <w:lang w:eastAsia="el-GR"/>
        </w:rPr>
        <w:t>εκτιμώμενη αξία τ</w:t>
      </w:r>
      <w:r w:rsidR="00B02D51">
        <w:rPr>
          <w:lang w:eastAsia="el-GR"/>
        </w:rPr>
        <w:t>ου συνόλου των τμ</w:t>
      </w:r>
      <w:r w:rsidR="00FA1BC1">
        <w:rPr>
          <w:lang w:eastAsia="el-GR"/>
        </w:rPr>
        <w:t>ημάτων της παρούσας</w:t>
      </w:r>
      <w:r w:rsidR="00382691">
        <w:rPr>
          <w:lang w:eastAsia="el-GR"/>
        </w:rPr>
        <w:t xml:space="preserve">, </w:t>
      </w:r>
      <w:r w:rsidR="00164E31" w:rsidRPr="00164E31">
        <w:rPr>
          <w:lang w:eastAsia="el-GR"/>
        </w:rPr>
        <w:t>ανέρχεται</w:t>
      </w:r>
      <w:r w:rsidR="00164E31">
        <w:rPr>
          <w:lang w:eastAsia="el-GR"/>
        </w:rPr>
        <w:t xml:space="preserve"> </w:t>
      </w:r>
      <w:r w:rsidR="00164E31" w:rsidRPr="00164E31">
        <w:rPr>
          <w:lang w:eastAsia="el-GR"/>
        </w:rPr>
        <w:t xml:space="preserve">στο ποσό των είκοσι τεσσάρων εκατομμυρίων εκατόν </w:t>
      </w:r>
      <w:r w:rsidR="006147C7">
        <w:rPr>
          <w:lang w:eastAsia="el-GR"/>
        </w:rPr>
        <w:t>τριάντα οκτώ</w:t>
      </w:r>
      <w:r w:rsidR="00164E31" w:rsidRPr="00164E31">
        <w:rPr>
          <w:lang w:eastAsia="el-GR"/>
        </w:rPr>
        <w:t xml:space="preserve"> χιλιάδ</w:t>
      </w:r>
      <w:r w:rsidR="006147C7">
        <w:rPr>
          <w:lang w:eastAsia="el-GR"/>
        </w:rPr>
        <w:t xml:space="preserve">ων </w:t>
      </w:r>
      <w:r w:rsidR="00164E31" w:rsidRPr="00164E31">
        <w:rPr>
          <w:lang w:eastAsia="el-GR"/>
        </w:rPr>
        <w:t xml:space="preserve">εννιακόσια </w:t>
      </w:r>
      <w:r w:rsidR="006147C7">
        <w:rPr>
          <w:lang w:eastAsia="el-GR"/>
        </w:rPr>
        <w:t xml:space="preserve">εξήντα ενός </w:t>
      </w:r>
      <w:r w:rsidR="003E46ED">
        <w:rPr>
          <w:lang w:eastAsia="el-GR"/>
        </w:rPr>
        <w:t xml:space="preserve"> ευρώ</w:t>
      </w:r>
      <w:r w:rsidR="00164E31" w:rsidRPr="00164E31">
        <w:rPr>
          <w:lang w:eastAsia="el-GR"/>
        </w:rPr>
        <w:t xml:space="preserve"> (</w:t>
      </w:r>
      <w:r w:rsidR="00164E31" w:rsidRPr="00164E31">
        <w:rPr>
          <w:b/>
          <w:lang w:eastAsia="el-GR"/>
        </w:rPr>
        <w:t>€24.138.961,00</w:t>
      </w:r>
      <w:r w:rsidR="00164E31" w:rsidRPr="00164E31">
        <w:rPr>
          <w:lang w:eastAsia="el-GR"/>
        </w:rPr>
        <w:t>),</w:t>
      </w:r>
      <w:r w:rsidR="00164E31">
        <w:rPr>
          <w:lang w:eastAsia="el-GR"/>
        </w:rPr>
        <w:t xml:space="preserve"> </w:t>
      </w:r>
      <w:r w:rsidR="00164E31" w:rsidRPr="00164E31">
        <w:rPr>
          <w:lang w:eastAsia="el-GR"/>
        </w:rPr>
        <w:t>μη συμπεριλαμβανομένου ΦΠΑ 24% (Προϋπολογισμός με ΦΠΑ: € 29.932.311,64, ΦΠΑ € 5.793.</w:t>
      </w:r>
      <w:r w:rsidR="006B3E9E">
        <w:rPr>
          <w:lang w:eastAsia="el-GR"/>
        </w:rPr>
        <w:t>350,64</w:t>
      </w:r>
      <w:r w:rsidR="00164E31" w:rsidRPr="00164E31">
        <w:rPr>
          <w:lang w:eastAsia="el-GR"/>
        </w:rPr>
        <w:t>)</w:t>
      </w:r>
      <w:r w:rsidR="00164E31">
        <w:rPr>
          <w:lang w:eastAsia="el-GR"/>
        </w:rPr>
        <w:t xml:space="preserve"> και </w:t>
      </w:r>
      <w:r w:rsidR="00FA1BC1">
        <w:rPr>
          <w:lang w:eastAsia="el-GR"/>
        </w:rPr>
        <w:t>αναλύεται ανά τμήμα, ως εξής:</w:t>
      </w:r>
      <w:r w:rsidRPr="00734309">
        <w:t xml:space="preserve">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8FD5936" w14:textId="77777777" w:rsidTr="0027647C">
        <w:tc>
          <w:tcPr>
            <w:tcW w:w="2405" w:type="dxa"/>
            <w:shd w:val="clear" w:color="auto" w:fill="9CC2E5" w:themeFill="accent5" w:themeFillTint="99"/>
          </w:tcPr>
          <w:p w14:paraId="54C02556" w14:textId="77777777" w:rsidR="003E6D66" w:rsidRPr="00D93EB4" w:rsidRDefault="003E6D66" w:rsidP="0027647C">
            <w:pPr>
              <w:rPr>
                <w:lang w:eastAsia="en-US" w:bidi="he-IL"/>
              </w:rPr>
            </w:pPr>
          </w:p>
        </w:tc>
        <w:tc>
          <w:tcPr>
            <w:tcW w:w="2552" w:type="dxa"/>
            <w:shd w:val="clear" w:color="auto" w:fill="9CC2E5" w:themeFill="accent5" w:themeFillTint="99"/>
          </w:tcPr>
          <w:p w14:paraId="6A6527DC"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45B71809"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1C21E771"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BB8892E" w14:textId="77777777" w:rsidR="003E6D66" w:rsidRPr="00754AD0" w:rsidRDefault="003E6D66" w:rsidP="0027647C">
            <w:pPr>
              <w:spacing w:after="0" w:line="240" w:lineRule="auto"/>
              <w:jc w:val="center"/>
              <w:rPr>
                <w:b/>
                <w:bCs/>
                <w:lang w:eastAsia="en-US" w:bidi="he-IL"/>
              </w:rPr>
            </w:pPr>
            <w:r w:rsidRPr="00754AD0">
              <w:rPr>
                <w:b/>
                <w:bCs/>
                <w:lang w:eastAsia="en-US" w:bidi="he-IL"/>
              </w:rPr>
              <w:t>Προϋπολογισμός</w:t>
            </w:r>
          </w:p>
          <w:p w14:paraId="51738D37"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34B344F1" w14:textId="77777777" w:rsidTr="0027647C">
        <w:tc>
          <w:tcPr>
            <w:tcW w:w="2405" w:type="dxa"/>
            <w:shd w:val="clear" w:color="auto" w:fill="D9D9D9" w:themeFill="background1" w:themeFillShade="D9"/>
            <w:vAlign w:val="center"/>
          </w:tcPr>
          <w:p w14:paraId="0A544B7B" w14:textId="77777777" w:rsidR="003E6D66" w:rsidRPr="00754AD0" w:rsidRDefault="003E6D66" w:rsidP="0027647C">
            <w:pPr>
              <w:rPr>
                <w:b/>
                <w:bCs/>
              </w:rPr>
            </w:pPr>
            <w:r w:rsidRPr="00754AD0">
              <w:rPr>
                <w:b/>
                <w:bCs/>
              </w:rPr>
              <w:t>Τμήμα Α</w:t>
            </w:r>
          </w:p>
        </w:tc>
        <w:tc>
          <w:tcPr>
            <w:tcW w:w="2552" w:type="dxa"/>
          </w:tcPr>
          <w:p w14:paraId="5EE05F82" w14:textId="77777777" w:rsidR="003E6D66" w:rsidRPr="00B56F5B" w:rsidRDefault="003E6D66" w:rsidP="0027647C">
            <w:pPr>
              <w:jc w:val="center"/>
              <w:rPr>
                <w:highlight w:val="red"/>
              </w:rPr>
            </w:pPr>
            <w:r w:rsidRPr="009F435C">
              <w:t>12.863.086,8</w:t>
            </w:r>
            <w:r>
              <w:t>0</w:t>
            </w:r>
            <w:r w:rsidRPr="009F435C">
              <w:t xml:space="preserve"> €</w:t>
            </w:r>
          </w:p>
        </w:tc>
        <w:tc>
          <w:tcPr>
            <w:tcW w:w="2557" w:type="dxa"/>
          </w:tcPr>
          <w:p w14:paraId="60BCF669" w14:textId="77777777" w:rsidR="003E6D66" w:rsidRPr="00B56F5B" w:rsidRDefault="003E6D66" w:rsidP="0027647C">
            <w:pPr>
              <w:jc w:val="center"/>
              <w:rPr>
                <w:highlight w:val="red"/>
              </w:rPr>
            </w:pPr>
            <w:r w:rsidRPr="009F435C">
              <w:t>3.087.140,83 €</w:t>
            </w:r>
          </w:p>
        </w:tc>
        <w:tc>
          <w:tcPr>
            <w:tcW w:w="2207" w:type="dxa"/>
          </w:tcPr>
          <w:p w14:paraId="4C460178" w14:textId="77777777" w:rsidR="003E6D66" w:rsidRPr="009C6FE4" w:rsidRDefault="003E6D66" w:rsidP="0027647C">
            <w:pPr>
              <w:jc w:val="center"/>
              <w:rPr>
                <w:b/>
                <w:bCs/>
                <w:highlight w:val="red"/>
              </w:rPr>
            </w:pPr>
            <w:r w:rsidRPr="009C6FE4">
              <w:rPr>
                <w:b/>
                <w:bCs/>
              </w:rPr>
              <w:t>15.950.227,64 €</w:t>
            </w:r>
          </w:p>
        </w:tc>
      </w:tr>
      <w:tr w:rsidR="003E6D66" w:rsidRPr="00734309" w14:paraId="1167B7A9" w14:textId="77777777" w:rsidTr="0027647C">
        <w:tc>
          <w:tcPr>
            <w:tcW w:w="2405" w:type="dxa"/>
            <w:shd w:val="clear" w:color="auto" w:fill="D9D9D9" w:themeFill="background1" w:themeFillShade="D9"/>
            <w:vAlign w:val="center"/>
          </w:tcPr>
          <w:p w14:paraId="5C689E0D" w14:textId="77777777" w:rsidR="003E6D66" w:rsidRPr="00754AD0" w:rsidRDefault="003E6D66" w:rsidP="0027647C">
            <w:pPr>
              <w:rPr>
                <w:b/>
                <w:bCs/>
              </w:rPr>
            </w:pPr>
            <w:r w:rsidRPr="00754AD0">
              <w:rPr>
                <w:b/>
                <w:bCs/>
              </w:rPr>
              <w:t>Τμήμα Β</w:t>
            </w:r>
          </w:p>
        </w:tc>
        <w:tc>
          <w:tcPr>
            <w:tcW w:w="2552" w:type="dxa"/>
          </w:tcPr>
          <w:p w14:paraId="34844405" w14:textId="77777777" w:rsidR="003E6D66" w:rsidRPr="00B56F5B" w:rsidRDefault="003E6D66" w:rsidP="0027647C">
            <w:pPr>
              <w:jc w:val="center"/>
              <w:rPr>
                <w:highlight w:val="red"/>
              </w:rPr>
            </w:pPr>
            <w:r w:rsidRPr="009F435C">
              <w:t>4.796.007,10 €</w:t>
            </w:r>
          </w:p>
        </w:tc>
        <w:tc>
          <w:tcPr>
            <w:tcW w:w="2557" w:type="dxa"/>
          </w:tcPr>
          <w:p w14:paraId="513251DA" w14:textId="77777777" w:rsidR="003E6D66" w:rsidRPr="00B56F5B" w:rsidRDefault="003E6D66" w:rsidP="0027647C">
            <w:pPr>
              <w:jc w:val="center"/>
              <w:rPr>
                <w:highlight w:val="red"/>
              </w:rPr>
            </w:pPr>
            <w:r w:rsidRPr="009F435C">
              <w:t>1.151.041,70 €</w:t>
            </w:r>
          </w:p>
        </w:tc>
        <w:tc>
          <w:tcPr>
            <w:tcW w:w="2207" w:type="dxa"/>
          </w:tcPr>
          <w:p w14:paraId="127AF077" w14:textId="77777777" w:rsidR="003E6D66" w:rsidRPr="009C6FE4" w:rsidRDefault="003E6D66" w:rsidP="0027647C">
            <w:pPr>
              <w:jc w:val="center"/>
              <w:rPr>
                <w:b/>
                <w:bCs/>
                <w:highlight w:val="red"/>
              </w:rPr>
            </w:pPr>
            <w:r w:rsidRPr="009C6FE4">
              <w:rPr>
                <w:b/>
                <w:bCs/>
              </w:rPr>
              <w:t>5.947.048,80 €</w:t>
            </w:r>
          </w:p>
        </w:tc>
      </w:tr>
      <w:tr w:rsidR="003E6D66" w:rsidRPr="00734309" w14:paraId="307537E2" w14:textId="77777777" w:rsidTr="0027647C">
        <w:tc>
          <w:tcPr>
            <w:tcW w:w="2405" w:type="dxa"/>
            <w:shd w:val="clear" w:color="auto" w:fill="D9D9D9" w:themeFill="background1" w:themeFillShade="D9"/>
            <w:vAlign w:val="center"/>
          </w:tcPr>
          <w:p w14:paraId="52FD8B3C" w14:textId="77777777" w:rsidR="003E6D66" w:rsidRPr="00754AD0" w:rsidRDefault="003E6D66" w:rsidP="0027647C">
            <w:pPr>
              <w:rPr>
                <w:b/>
                <w:bCs/>
              </w:rPr>
            </w:pPr>
            <w:r w:rsidRPr="00754AD0">
              <w:rPr>
                <w:b/>
                <w:bCs/>
              </w:rPr>
              <w:t>Τμήμα Γ</w:t>
            </w:r>
          </w:p>
        </w:tc>
        <w:tc>
          <w:tcPr>
            <w:tcW w:w="2552" w:type="dxa"/>
          </w:tcPr>
          <w:p w14:paraId="63D36984" w14:textId="77777777" w:rsidR="003E6D66" w:rsidRPr="00B56F5B" w:rsidRDefault="003E6D66" w:rsidP="0027647C">
            <w:pPr>
              <w:jc w:val="center"/>
              <w:rPr>
                <w:highlight w:val="red"/>
              </w:rPr>
            </w:pPr>
            <w:r w:rsidRPr="009F435C">
              <w:t>6.479.867,10 €</w:t>
            </w:r>
          </w:p>
        </w:tc>
        <w:tc>
          <w:tcPr>
            <w:tcW w:w="2557" w:type="dxa"/>
          </w:tcPr>
          <w:p w14:paraId="4083DC4C" w14:textId="77777777" w:rsidR="003E6D66" w:rsidRPr="00B56F5B" w:rsidRDefault="003E6D66" w:rsidP="0027647C">
            <w:pPr>
              <w:jc w:val="center"/>
              <w:rPr>
                <w:highlight w:val="red"/>
              </w:rPr>
            </w:pPr>
            <w:r w:rsidRPr="009F435C">
              <w:t>1.555.168,10 €</w:t>
            </w:r>
          </w:p>
        </w:tc>
        <w:tc>
          <w:tcPr>
            <w:tcW w:w="2207" w:type="dxa"/>
          </w:tcPr>
          <w:p w14:paraId="1DA7264E" w14:textId="77777777" w:rsidR="003E6D66" w:rsidRPr="009C6FE4" w:rsidRDefault="003E6D66" w:rsidP="0027647C">
            <w:pPr>
              <w:jc w:val="center"/>
              <w:rPr>
                <w:b/>
                <w:bCs/>
                <w:highlight w:val="red"/>
              </w:rPr>
            </w:pPr>
            <w:r w:rsidRPr="009C6FE4">
              <w:rPr>
                <w:b/>
                <w:bCs/>
              </w:rPr>
              <w:t>8.035.035,20 €</w:t>
            </w:r>
          </w:p>
        </w:tc>
      </w:tr>
      <w:tr w:rsidR="003E6D66" w:rsidRPr="00734309" w14:paraId="5E2AFDFD" w14:textId="77777777" w:rsidTr="0027647C">
        <w:tc>
          <w:tcPr>
            <w:tcW w:w="2405" w:type="dxa"/>
            <w:shd w:val="clear" w:color="auto" w:fill="D9D9D9" w:themeFill="background1" w:themeFillShade="D9"/>
            <w:vAlign w:val="center"/>
          </w:tcPr>
          <w:p w14:paraId="1BED9FC3" w14:textId="77777777" w:rsidR="003E6D66" w:rsidRPr="00754AD0" w:rsidRDefault="003E6D66" w:rsidP="0027647C">
            <w:pPr>
              <w:rPr>
                <w:b/>
                <w:bCs/>
              </w:rPr>
            </w:pPr>
            <w:r w:rsidRPr="00754AD0">
              <w:rPr>
                <w:b/>
                <w:bCs/>
              </w:rPr>
              <w:t>ΣΥΝΟΛΟ</w:t>
            </w:r>
          </w:p>
        </w:tc>
        <w:tc>
          <w:tcPr>
            <w:tcW w:w="2552" w:type="dxa"/>
          </w:tcPr>
          <w:p w14:paraId="0616BA55" w14:textId="77777777" w:rsidR="003E6D66" w:rsidRPr="00AF3CF4" w:rsidRDefault="003E6D66" w:rsidP="0027647C">
            <w:pPr>
              <w:jc w:val="center"/>
              <w:rPr>
                <w:b/>
                <w:bCs/>
                <w:highlight w:val="red"/>
              </w:rPr>
            </w:pPr>
            <w:r w:rsidRPr="00705444">
              <w:rPr>
                <w:b/>
                <w:bCs/>
              </w:rPr>
              <w:t>24.138.961,00 €</w:t>
            </w:r>
          </w:p>
        </w:tc>
        <w:tc>
          <w:tcPr>
            <w:tcW w:w="2557" w:type="dxa"/>
          </w:tcPr>
          <w:p w14:paraId="30F71517" w14:textId="77777777" w:rsidR="003E6D66" w:rsidRPr="00AF3CF4" w:rsidRDefault="003E6D66" w:rsidP="0027647C">
            <w:pPr>
              <w:jc w:val="center"/>
              <w:rPr>
                <w:b/>
                <w:bCs/>
                <w:highlight w:val="red"/>
              </w:rPr>
            </w:pPr>
            <w:r w:rsidRPr="00932B16">
              <w:rPr>
                <w:b/>
                <w:bCs/>
              </w:rPr>
              <w:t>5.793.350,64 €</w:t>
            </w:r>
          </w:p>
        </w:tc>
        <w:tc>
          <w:tcPr>
            <w:tcW w:w="2207" w:type="dxa"/>
          </w:tcPr>
          <w:p w14:paraId="11F0CE67" w14:textId="77777777" w:rsidR="003E6D66" w:rsidRPr="00AF3CF4" w:rsidRDefault="003E6D66" w:rsidP="0027647C">
            <w:pPr>
              <w:jc w:val="center"/>
              <w:rPr>
                <w:b/>
                <w:bCs/>
                <w:highlight w:val="red"/>
              </w:rPr>
            </w:pPr>
            <w:r w:rsidRPr="00AF3CF4">
              <w:rPr>
                <w:b/>
                <w:bCs/>
              </w:rPr>
              <w:t>29.932.311,64 €</w:t>
            </w:r>
          </w:p>
        </w:tc>
      </w:tr>
    </w:tbl>
    <w:p w14:paraId="27672605" w14:textId="0E7CEC5F" w:rsidR="00F661A1" w:rsidRDefault="00F661A1" w:rsidP="00A935CF">
      <w:pPr>
        <w:rPr>
          <w:lang w:eastAsia="el-GR"/>
        </w:rPr>
      </w:pPr>
    </w:p>
    <w:p w14:paraId="6984C250" w14:textId="066BC135" w:rsidR="00A37511" w:rsidRDefault="00A37511" w:rsidP="00A37511">
      <w:pPr>
        <w:rPr>
          <w:lang w:eastAsia="el-GR"/>
        </w:rPr>
      </w:pPr>
      <w:r w:rsidRPr="00A37511">
        <w:rPr>
          <w:lang w:eastAsia="el-GR"/>
        </w:rPr>
        <w:t xml:space="preserve">Αναλυτική περιγραφή </w:t>
      </w:r>
      <w:r>
        <w:rPr>
          <w:lang w:eastAsia="el-GR"/>
        </w:rPr>
        <w:t xml:space="preserve">της εκτιμώμενης αξίας εκάστου τμήματος </w:t>
      </w:r>
      <w:r w:rsidRPr="00A37511">
        <w:rPr>
          <w:lang w:eastAsia="el-GR"/>
        </w:rPr>
        <w:t xml:space="preserve">(Α,Β,Γ) </w:t>
      </w:r>
      <w:r>
        <w:rPr>
          <w:lang w:eastAsia="el-GR"/>
        </w:rPr>
        <w:t xml:space="preserve"> δίδεται</w:t>
      </w:r>
      <w:r w:rsidRPr="00A154B4">
        <w:t xml:space="preserve">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C03167" w:rsidRPr="00C03167">
        <w:rPr>
          <w:color w:val="4472C4" w:themeColor="accent1"/>
        </w:rPr>
        <w:t xml:space="preserve">                                                                                                                                                                       ΠΑΡΑΡΤΗΜΑ Ι – Αναλυτική Περιγραφή Φυσικού και Οικονομικού Αντικειμένου της </w:t>
      </w:r>
      <w:r w:rsidR="00C03167" w:rsidRPr="00B62EDB">
        <w:t>Σύμβασης</w:t>
      </w:r>
      <w:r w:rsidRPr="00FD6856">
        <w:rPr>
          <w:color w:val="4472C4" w:themeColor="accent1"/>
        </w:rPr>
        <w:fldChar w:fldCharType="end"/>
      </w:r>
      <w:r>
        <w:rPr>
          <w:color w:val="4472C4" w:themeColor="accent1"/>
        </w:rPr>
        <w:t xml:space="preserve"> </w:t>
      </w:r>
    </w:p>
    <w:p w14:paraId="1AD8AE10" w14:textId="77777777" w:rsidR="00A37511" w:rsidRDefault="00A37511" w:rsidP="00A935CF">
      <w:pPr>
        <w:rPr>
          <w:lang w:eastAsia="el-GR"/>
        </w:rPr>
      </w:pPr>
    </w:p>
    <w:p w14:paraId="6EB5D2FC" w14:textId="36745B30" w:rsidR="009739BC" w:rsidRPr="009739BC" w:rsidRDefault="009739BC" w:rsidP="009739BC">
      <w:r w:rsidRPr="009739BC">
        <w:t xml:space="preserve">Η αναθέτουσα αρχή διατηρεί ως δικαίωμα προαίρεσης τη δυνατότητα, με μονομερή δήλωσή της, κατά την κρίση της και ανάλογα με τις ανάγκες της, να αυξήσει το φυσικό αντικείμενο </w:t>
      </w:r>
      <w:bookmarkStart w:id="37" w:name="_Hlk109375309"/>
      <w:r w:rsidRPr="009739BC">
        <w:t>εκάστου τμήματος της σύμβασης, με τους ίδιους όρους αυτής, έως του ποσού που αναφέρεται αναλυτικά στον ακόλουθο πίνακα, ανά τμήμα</w:t>
      </w:r>
      <w:r w:rsidR="006B3E9E">
        <w:t>,</w:t>
      </w:r>
      <w:r w:rsidRPr="009739BC">
        <w:t xml:space="preserve"> και συνολικά  έως </w:t>
      </w:r>
      <w:bookmarkEnd w:id="37"/>
      <w:r w:rsidRPr="009739BC">
        <w:t xml:space="preserve">του ποσού των έξι εκατομμυρίων </w:t>
      </w:r>
      <w:r w:rsidR="003F6202">
        <w:t>τριάντα</w:t>
      </w:r>
      <w:r w:rsidR="006B3E9E">
        <w:t xml:space="preserve"> τεσσάρων </w:t>
      </w:r>
      <w:r w:rsidRPr="009739BC">
        <w:t xml:space="preserve">χιλιάδων </w:t>
      </w:r>
      <w:r w:rsidR="006B3E9E">
        <w:t xml:space="preserve">επτακοσίων σαράντα </w:t>
      </w:r>
      <w:r w:rsidR="003E46ED">
        <w:t xml:space="preserve"> ευρώ</w:t>
      </w:r>
      <w:r w:rsidR="00042D95" w:rsidRPr="00CD1B5B">
        <w:t xml:space="preserve"> </w:t>
      </w:r>
      <w:r w:rsidR="00042D95">
        <w:t>και εικοσιπέντε λεπτών</w:t>
      </w:r>
      <w:r w:rsidRPr="009739BC">
        <w:t xml:space="preserve"> (</w:t>
      </w:r>
      <w:r w:rsidRPr="009739BC">
        <w:rPr>
          <w:b/>
        </w:rPr>
        <w:t>€6.034.740</w:t>
      </w:r>
      <w:r w:rsidR="003F6202">
        <w:rPr>
          <w:b/>
        </w:rPr>
        <w:t>,</w:t>
      </w:r>
      <w:r w:rsidRPr="009739BC">
        <w:rPr>
          <w:b/>
        </w:rPr>
        <w:t>25</w:t>
      </w:r>
      <w:r w:rsidRPr="009739BC">
        <w:t xml:space="preserve">), μη συμπεριλαμβανομένου ΦΠΑ 24%. Το δικαίωμα προαίρεσης δύναται να ασκηθεί προ της λήξης της σύμβασης. </w:t>
      </w:r>
    </w:p>
    <w:p w14:paraId="009B76D0" w14:textId="6F22A905" w:rsidR="00CC6B41" w:rsidRPr="001A0CEE" w:rsidRDefault="00CC6B41" w:rsidP="00CC6B41">
      <w:pPr>
        <w:rPr>
          <w:lang w:eastAsia="el-GR"/>
        </w:rPr>
      </w:pPr>
      <w:r>
        <w:rPr>
          <w:lang w:eastAsia="el-GR"/>
        </w:rPr>
        <w:t xml:space="preserve">Η αξία του δικαιώματος </w:t>
      </w:r>
      <w:r w:rsidRPr="001A0CEE">
        <w:rPr>
          <w:lang w:eastAsia="el-GR"/>
        </w:rPr>
        <w:t>προαίρεσης</w:t>
      </w:r>
      <w:r>
        <w:rPr>
          <w:lang w:eastAsia="el-GR"/>
        </w:rPr>
        <w:t xml:space="preserve"> για την αύξηση του </w:t>
      </w:r>
      <w:r w:rsidRPr="001A0CEE">
        <w:rPr>
          <w:lang w:eastAsia="el-GR"/>
        </w:rPr>
        <w:t>φυσικού αντικειμένου</w:t>
      </w:r>
      <w:r w:rsidR="006B3E9E">
        <w:rPr>
          <w:lang w:eastAsia="el-GR"/>
        </w:rPr>
        <w:t>,</w:t>
      </w:r>
      <w:r w:rsidRPr="001A0CEE">
        <w:rPr>
          <w:lang w:eastAsia="el-GR"/>
        </w:rPr>
        <w:t xml:space="preserve"> ανά </w:t>
      </w:r>
      <w:r w:rsidR="009739BC">
        <w:rPr>
          <w:lang w:eastAsia="el-GR"/>
        </w:rPr>
        <w:t>τ</w:t>
      </w:r>
      <w:r w:rsidRPr="001A0CEE">
        <w:rPr>
          <w:lang w:eastAsia="el-GR"/>
        </w:rPr>
        <w:t>μήμα</w:t>
      </w:r>
      <w:r w:rsidR="006B3E9E">
        <w:rPr>
          <w:lang w:eastAsia="el-GR"/>
        </w:rPr>
        <w:t>,</w:t>
      </w:r>
      <w:r w:rsidRPr="001A0CEE">
        <w:rPr>
          <w:lang w:eastAsia="el-GR"/>
        </w:rPr>
        <w:t xml:space="preserve"> αναλύεται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596C2D05" w14:textId="77777777" w:rsidTr="0027647C">
        <w:tc>
          <w:tcPr>
            <w:tcW w:w="2405" w:type="dxa"/>
            <w:shd w:val="clear" w:color="auto" w:fill="9CC2E5" w:themeFill="accent5" w:themeFillTint="99"/>
          </w:tcPr>
          <w:p w14:paraId="2D5F99CA" w14:textId="77777777" w:rsidR="003E6D66" w:rsidRPr="00D93EB4" w:rsidRDefault="003E6D66" w:rsidP="0027647C">
            <w:pPr>
              <w:rPr>
                <w:lang w:eastAsia="en-US" w:bidi="he-IL"/>
              </w:rPr>
            </w:pPr>
          </w:p>
        </w:tc>
        <w:tc>
          <w:tcPr>
            <w:tcW w:w="2552" w:type="dxa"/>
            <w:shd w:val="clear" w:color="auto" w:fill="9CC2E5" w:themeFill="accent5" w:themeFillTint="99"/>
          </w:tcPr>
          <w:p w14:paraId="479B968D" w14:textId="224D124A" w:rsidR="003E6D66" w:rsidRPr="00754AD0" w:rsidRDefault="00985FB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 xml:space="preserve">δικαιώματος προαίρεσης αύξησης φυσικού αντικειμένου </w:t>
            </w:r>
          </w:p>
          <w:p w14:paraId="36EB7398"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01BE55EE"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7DF3386A" w14:textId="49012A46" w:rsidR="003E6D66" w:rsidRDefault="00985FB8" w:rsidP="0027647C">
            <w:pPr>
              <w:spacing w:after="0" w:line="240" w:lineRule="auto"/>
              <w:jc w:val="center"/>
              <w:rPr>
                <w:b/>
                <w:bCs/>
                <w:lang w:eastAsia="en-US" w:bidi="he-IL"/>
              </w:rPr>
            </w:pPr>
            <w:r>
              <w:rPr>
                <w:b/>
                <w:bCs/>
                <w:lang w:eastAsia="en-US" w:bidi="he-IL"/>
              </w:rPr>
              <w:t xml:space="preserve">Αξία </w:t>
            </w:r>
          </w:p>
          <w:p w14:paraId="76C83A1C" w14:textId="77777777" w:rsidR="003E6D66" w:rsidRPr="00754AD0" w:rsidRDefault="003E6D66" w:rsidP="0027647C">
            <w:pPr>
              <w:spacing w:after="0" w:line="240" w:lineRule="auto"/>
              <w:jc w:val="center"/>
              <w:rPr>
                <w:b/>
                <w:bCs/>
                <w:lang w:eastAsia="en-US" w:bidi="he-IL"/>
              </w:rPr>
            </w:pPr>
            <w:r>
              <w:rPr>
                <w:b/>
                <w:bCs/>
                <w:lang w:eastAsia="en-US" w:bidi="he-IL"/>
              </w:rPr>
              <w:t>δικαιώματος προαίρεσης αύξησης φυσικού αντικειμένου</w:t>
            </w:r>
          </w:p>
          <w:p w14:paraId="7A6A41D3"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73E74AA4" w14:textId="77777777" w:rsidTr="0027647C">
        <w:tc>
          <w:tcPr>
            <w:tcW w:w="2405" w:type="dxa"/>
            <w:shd w:val="clear" w:color="auto" w:fill="D9D9D9" w:themeFill="background1" w:themeFillShade="D9"/>
            <w:vAlign w:val="center"/>
          </w:tcPr>
          <w:p w14:paraId="2607EBEA" w14:textId="77777777" w:rsidR="003E6D66" w:rsidRPr="00754AD0" w:rsidRDefault="003E6D66" w:rsidP="0027647C">
            <w:pPr>
              <w:rPr>
                <w:b/>
                <w:bCs/>
              </w:rPr>
            </w:pPr>
            <w:r w:rsidRPr="00754AD0">
              <w:rPr>
                <w:b/>
                <w:bCs/>
              </w:rPr>
              <w:t>Τμήμα Α</w:t>
            </w:r>
          </w:p>
        </w:tc>
        <w:tc>
          <w:tcPr>
            <w:tcW w:w="2552" w:type="dxa"/>
          </w:tcPr>
          <w:p w14:paraId="18F23458" w14:textId="77777777" w:rsidR="003E6D66" w:rsidRPr="00B56F5B" w:rsidRDefault="003E6D66" w:rsidP="0027647C">
            <w:pPr>
              <w:jc w:val="center"/>
              <w:rPr>
                <w:highlight w:val="red"/>
              </w:rPr>
            </w:pPr>
            <w:r w:rsidRPr="00C65E25">
              <w:t>3.215.771,70 €</w:t>
            </w:r>
          </w:p>
        </w:tc>
        <w:tc>
          <w:tcPr>
            <w:tcW w:w="2557" w:type="dxa"/>
          </w:tcPr>
          <w:p w14:paraId="1ECEE09F" w14:textId="77777777" w:rsidR="003E6D66" w:rsidRPr="00B56F5B" w:rsidRDefault="003E6D66" w:rsidP="0027647C">
            <w:pPr>
              <w:jc w:val="center"/>
              <w:rPr>
                <w:highlight w:val="red"/>
              </w:rPr>
            </w:pPr>
            <w:r w:rsidRPr="00C65E25">
              <w:t>771.785,21 €</w:t>
            </w:r>
          </w:p>
        </w:tc>
        <w:tc>
          <w:tcPr>
            <w:tcW w:w="2207" w:type="dxa"/>
          </w:tcPr>
          <w:p w14:paraId="018C06A3" w14:textId="77777777" w:rsidR="003E6D66" w:rsidRPr="00B56F5B" w:rsidRDefault="003E6D66" w:rsidP="0027647C">
            <w:pPr>
              <w:jc w:val="center"/>
              <w:rPr>
                <w:highlight w:val="red"/>
              </w:rPr>
            </w:pPr>
            <w:r w:rsidRPr="00C65E25">
              <w:t>3.987.556,91 €</w:t>
            </w:r>
          </w:p>
        </w:tc>
      </w:tr>
      <w:tr w:rsidR="003E6D66" w:rsidRPr="00734309" w14:paraId="2BEDED26" w14:textId="77777777" w:rsidTr="0027647C">
        <w:tc>
          <w:tcPr>
            <w:tcW w:w="2405" w:type="dxa"/>
            <w:shd w:val="clear" w:color="auto" w:fill="D9D9D9" w:themeFill="background1" w:themeFillShade="D9"/>
            <w:vAlign w:val="center"/>
          </w:tcPr>
          <w:p w14:paraId="0B2774F6" w14:textId="77777777" w:rsidR="003E6D66" w:rsidRPr="00754AD0" w:rsidRDefault="003E6D66" w:rsidP="0027647C">
            <w:pPr>
              <w:rPr>
                <w:b/>
                <w:bCs/>
              </w:rPr>
            </w:pPr>
            <w:r w:rsidRPr="00754AD0">
              <w:rPr>
                <w:b/>
                <w:bCs/>
              </w:rPr>
              <w:t>Τμήμα Β</w:t>
            </w:r>
          </w:p>
        </w:tc>
        <w:tc>
          <w:tcPr>
            <w:tcW w:w="2552" w:type="dxa"/>
          </w:tcPr>
          <w:p w14:paraId="03BEB84B" w14:textId="77777777" w:rsidR="003E6D66" w:rsidRPr="00B56F5B" w:rsidRDefault="003E6D66" w:rsidP="0027647C">
            <w:pPr>
              <w:jc w:val="center"/>
              <w:rPr>
                <w:highlight w:val="red"/>
              </w:rPr>
            </w:pPr>
            <w:r w:rsidRPr="00C65E25">
              <w:t>1.199.001,77 €</w:t>
            </w:r>
          </w:p>
        </w:tc>
        <w:tc>
          <w:tcPr>
            <w:tcW w:w="2557" w:type="dxa"/>
          </w:tcPr>
          <w:p w14:paraId="46B0CE31" w14:textId="77777777" w:rsidR="003E6D66" w:rsidRPr="00B56F5B" w:rsidRDefault="003E6D66" w:rsidP="0027647C">
            <w:pPr>
              <w:jc w:val="center"/>
              <w:rPr>
                <w:highlight w:val="red"/>
              </w:rPr>
            </w:pPr>
            <w:r w:rsidRPr="00C65E25">
              <w:t>287.760,43 €</w:t>
            </w:r>
          </w:p>
        </w:tc>
        <w:tc>
          <w:tcPr>
            <w:tcW w:w="2207" w:type="dxa"/>
          </w:tcPr>
          <w:p w14:paraId="07E30971" w14:textId="77777777" w:rsidR="003E6D66" w:rsidRPr="00B56F5B" w:rsidRDefault="003E6D66" w:rsidP="0027647C">
            <w:pPr>
              <w:jc w:val="center"/>
              <w:rPr>
                <w:highlight w:val="red"/>
              </w:rPr>
            </w:pPr>
            <w:r w:rsidRPr="00C65E25">
              <w:t>1.486.762,20 €</w:t>
            </w:r>
          </w:p>
        </w:tc>
      </w:tr>
      <w:tr w:rsidR="003E6D66" w:rsidRPr="00734309" w14:paraId="195A0AF9" w14:textId="77777777" w:rsidTr="0027647C">
        <w:tc>
          <w:tcPr>
            <w:tcW w:w="2405" w:type="dxa"/>
            <w:shd w:val="clear" w:color="auto" w:fill="D9D9D9" w:themeFill="background1" w:themeFillShade="D9"/>
            <w:vAlign w:val="center"/>
          </w:tcPr>
          <w:p w14:paraId="61AF8E03" w14:textId="77777777" w:rsidR="003E6D66" w:rsidRPr="00754AD0" w:rsidRDefault="003E6D66" w:rsidP="0027647C">
            <w:pPr>
              <w:rPr>
                <w:b/>
                <w:bCs/>
              </w:rPr>
            </w:pPr>
            <w:r w:rsidRPr="00754AD0">
              <w:rPr>
                <w:b/>
                <w:bCs/>
              </w:rPr>
              <w:t>Τμήμα Γ</w:t>
            </w:r>
          </w:p>
        </w:tc>
        <w:tc>
          <w:tcPr>
            <w:tcW w:w="2552" w:type="dxa"/>
          </w:tcPr>
          <w:p w14:paraId="26E806AC" w14:textId="77777777" w:rsidR="003E6D66" w:rsidRPr="00B56F5B" w:rsidRDefault="003E6D66" w:rsidP="0027647C">
            <w:pPr>
              <w:jc w:val="center"/>
              <w:rPr>
                <w:highlight w:val="red"/>
              </w:rPr>
            </w:pPr>
            <w:r w:rsidRPr="00C65E25">
              <w:t>1.619.966,77 €</w:t>
            </w:r>
          </w:p>
        </w:tc>
        <w:tc>
          <w:tcPr>
            <w:tcW w:w="2557" w:type="dxa"/>
          </w:tcPr>
          <w:p w14:paraId="2E54B872" w14:textId="77777777" w:rsidR="003E6D66" w:rsidRPr="00B56F5B" w:rsidRDefault="003E6D66" w:rsidP="0027647C">
            <w:pPr>
              <w:jc w:val="center"/>
              <w:rPr>
                <w:highlight w:val="red"/>
              </w:rPr>
            </w:pPr>
            <w:r w:rsidRPr="00C65E25">
              <w:t>388.792,03 €</w:t>
            </w:r>
          </w:p>
        </w:tc>
        <w:tc>
          <w:tcPr>
            <w:tcW w:w="2207" w:type="dxa"/>
          </w:tcPr>
          <w:p w14:paraId="0334BD97" w14:textId="77777777" w:rsidR="003E6D66" w:rsidRPr="00B56F5B" w:rsidRDefault="003E6D66" w:rsidP="0027647C">
            <w:pPr>
              <w:jc w:val="center"/>
              <w:rPr>
                <w:highlight w:val="red"/>
              </w:rPr>
            </w:pPr>
            <w:r w:rsidRPr="00C65E25">
              <w:t>2.008.758,80 €</w:t>
            </w:r>
          </w:p>
        </w:tc>
      </w:tr>
      <w:tr w:rsidR="003E6D66" w:rsidRPr="00734309" w14:paraId="1DB3A7EC" w14:textId="77777777" w:rsidTr="0027647C">
        <w:tc>
          <w:tcPr>
            <w:tcW w:w="2405" w:type="dxa"/>
            <w:shd w:val="clear" w:color="auto" w:fill="D9D9D9" w:themeFill="background1" w:themeFillShade="D9"/>
            <w:vAlign w:val="center"/>
          </w:tcPr>
          <w:p w14:paraId="2E63A004" w14:textId="77777777" w:rsidR="003E6D66" w:rsidRPr="00754AD0" w:rsidRDefault="003E6D66" w:rsidP="0027647C">
            <w:pPr>
              <w:rPr>
                <w:b/>
                <w:bCs/>
              </w:rPr>
            </w:pPr>
            <w:r w:rsidRPr="00754AD0">
              <w:rPr>
                <w:b/>
                <w:bCs/>
              </w:rPr>
              <w:t>ΣΥΝΟΛΟ</w:t>
            </w:r>
          </w:p>
        </w:tc>
        <w:tc>
          <w:tcPr>
            <w:tcW w:w="2552" w:type="dxa"/>
            <w:vAlign w:val="center"/>
          </w:tcPr>
          <w:p w14:paraId="3EFE94B7"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6.034.740,25 €</w:t>
            </w:r>
          </w:p>
        </w:tc>
        <w:tc>
          <w:tcPr>
            <w:tcW w:w="2557" w:type="dxa"/>
            <w:vAlign w:val="center"/>
          </w:tcPr>
          <w:p w14:paraId="479C1376"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1.448.337,66 €</w:t>
            </w:r>
          </w:p>
        </w:tc>
        <w:tc>
          <w:tcPr>
            <w:tcW w:w="2207" w:type="dxa"/>
            <w:vAlign w:val="center"/>
          </w:tcPr>
          <w:p w14:paraId="49A36DAF" w14:textId="77777777" w:rsidR="003E6D66" w:rsidRPr="00AF3CF4" w:rsidRDefault="003E6D66" w:rsidP="0027647C">
            <w:pPr>
              <w:jc w:val="center"/>
              <w:rPr>
                <w:b/>
                <w:bCs/>
                <w:color w:val="000000" w:themeColor="text1"/>
                <w:highlight w:val="red"/>
              </w:rPr>
            </w:pPr>
            <w:r w:rsidRPr="00932B16">
              <w:rPr>
                <w:rFonts w:ascii="Calibri" w:hAnsi="Calibri" w:cs="Calibri"/>
                <w:b/>
                <w:bCs/>
                <w:color w:val="000000" w:themeColor="text1"/>
              </w:rPr>
              <w:t>7.483.077,91 €</w:t>
            </w:r>
          </w:p>
        </w:tc>
      </w:tr>
    </w:tbl>
    <w:p w14:paraId="103DB7F1" w14:textId="1C3819EF" w:rsidR="003E6D66" w:rsidRDefault="003E6D66" w:rsidP="003E6D66"/>
    <w:p w14:paraId="6F109BEC" w14:textId="7707D8EC" w:rsidR="00F46B81" w:rsidRDefault="00F46B81" w:rsidP="00B1245E">
      <w:r w:rsidRPr="00672C9B">
        <w:t xml:space="preserve">Πριν την λήξη της </w:t>
      </w:r>
      <w:r>
        <w:t>σύμβασης</w:t>
      </w:r>
      <w:r w:rsidRPr="00672C9B">
        <w:t>, ο Κύριος του Έργου δ</w:t>
      </w:r>
      <w:r w:rsidR="00B1245E">
        <w:t>ιατηρεί</w:t>
      </w:r>
      <w:r w:rsidR="00BC5A02">
        <w:t>, ως δικαίωμα προαίρεσης</w:t>
      </w:r>
      <w:r w:rsidR="005D2024">
        <w:t xml:space="preserve"> </w:t>
      </w:r>
      <w:r w:rsidR="00870159">
        <w:t xml:space="preserve">τη δυνατότητα, </w:t>
      </w:r>
      <w:r w:rsidR="005D2024">
        <w:t xml:space="preserve">με μονομερή δήλωσή του, </w:t>
      </w:r>
      <w:r w:rsidR="00870159">
        <w:t xml:space="preserve">να αναθέσει </w:t>
      </w:r>
      <w:r w:rsidR="00FA1BC1">
        <w:t>στον</w:t>
      </w:r>
      <w:r w:rsidR="0040348D">
        <w:t xml:space="preserve"> συμβαλλόμενο στην παρούσα σύμβαση </w:t>
      </w:r>
      <w:r w:rsidR="00870159">
        <w:t xml:space="preserve">την παροχή υπηρεσιών συντήρησης, </w:t>
      </w:r>
      <w:r w:rsidRPr="00672C9B">
        <w:t>έως του ποσού</w:t>
      </w:r>
      <w:r w:rsidRPr="00F46B81">
        <w:rPr>
          <w:lang w:eastAsia="el-GR"/>
        </w:rPr>
        <w:t xml:space="preserve"> </w:t>
      </w:r>
      <w:r>
        <w:rPr>
          <w:lang w:eastAsia="el-GR"/>
        </w:rPr>
        <w:t>που αναφέρεται αναλυτικά στον ακόλουθο πίνακα, ανά τμήμα</w:t>
      </w:r>
      <w:r w:rsidR="006B3E9E">
        <w:rPr>
          <w:lang w:eastAsia="el-GR"/>
        </w:rPr>
        <w:t>,</w:t>
      </w:r>
      <w:r>
        <w:rPr>
          <w:lang w:eastAsia="el-GR"/>
        </w:rPr>
        <w:t xml:space="preserve"> και συνολικά </w:t>
      </w:r>
      <w:r w:rsidRPr="00043899">
        <w:rPr>
          <w:lang w:eastAsia="el-GR"/>
        </w:rPr>
        <w:t xml:space="preserve"> </w:t>
      </w:r>
      <w:r>
        <w:rPr>
          <w:lang w:eastAsia="el-GR"/>
        </w:rPr>
        <w:t xml:space="preserve">έως του ποσού </w:t>
      </w:r>
      <w:r w:rsidRPr="00BB64C7">
        <w:rPr>
          <w:rFonts w:ascii="Calibri" w:hAnsi="Calibri"/>
        </w:rPr>
        <w:t xml:space="preserve">των </w:t>
      </w:r>
      <w:r w:rsidR="00BD76F3">
        <w:t xml:space="preserve">έξι εκατομμυρίων τριάντα τεσσάρων χιλιάδων επτακοσίων σαράντα </w:t>
      </w:r>
      <w:r w:rsidR="003E46ED">
        <w:t xml:space="preserve"> ευρώ</w:t>
      </w:r>
      <w:r w:rsidR="00BD76F3" w:rsidRPr="007E3462">
        <w:t xml:space="preserve"> </w:t>
      </w:r>
      <w:r w:rsidR="00BD76F3">
        <w:t>και εικοσιπέντε λεπτών</w:t>
      </w:r>
      <w:r w:rsidR="00BD76F3" w:rsidDel="00BD76F3">
        <w:rPr>
          <w:rFonts w:ascii="Calibri" w:hAnsi="Calibri"/>
        </w:rPr>
        <w:t xml:space="preserve"> </w:t>
      </w:r>
      <w:r w:rsidRPr="00BB64C7">
        <w:rPr>
          <w:rFonts w:ascii="Calibri" w:hAnsi="Calibri"/>
        </w:rPr>
        <w:t xml:space="preserve"> (</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w:t>
      </w:r>
      <w:r w:rsidR="00BD76F3" w:rsidRPr="00CD1B5B">
        <w:rPr>
          <w:rFonts w:ascii="Calibri" w:hAnsi="Calibri"/>
          <w:b/>
        </w:rPr>
        <w:t>,</w:t>
      </w:r>
      <w:r>
        <w:rPr>
          <w:rFonts w:ascii="Calibri" w:hAnsi="Calibri"/>
          <w:b/>
        </w:rPr>
        <w:t>25</w:t>
      </w:r>
      <w:r w:rsidRPr="00BB64C7">
        <w:rPr>
          <w:rFonts w:ascii="Calibri" w:hAnsi="Calibri"/>
        </w:rPr>
        <w:t>),</w:t>
      </w:r>
      <w:r w:rsidRPr="00A04FB3">
        <w:rPr>
          <w:rFonts w:ascii="Calibri" w:hAnsi="Calibri"/>
        </w:rPr>
        <w:t xml:space="preserve"> </w:t>
      </w:r>
      <w:r w:rsidRPr="00BB64C7">
        <w:rPr>
          <w:rFonts w:ascii="Calibri" w:hAnsi="Calibri"/>
        </w:rPr>
        <w:t xml:space="preserve">μη συμπεριλαμβανομένου ΦΠΑ 24% (Προϋπολογισμός με ΦΠΑ: </w:t>
      </w:r>
      <w:r>
        <w:rPr>
          <w:rFonts w:ascii="Calibri" w:hAnsi="Calibri"/>
        </w:rPr>
        <w:t>€ 7.483.077,91</w:t>
      </w:r>
      <w:r w:rsidRPr="00BB64C7">
        <w:rPr>
          <w:rFonts w:ascii="Calibri" w:hAnsi="Calibri"/>
        </w:rPr>
        <w:t xml:space="preserve">, ΦΠΑ €  </w:t>
      </w:r>
      <w:r>
        <w:rPr>
          <w:rFonts w:ascii="Calibri" w:hAnsi="Calibri"/>
        </w:rPr>
        <w:t>1.448.337</w:t>
      </w:r>
      <w:r w:rsidRPr="00793FAC">
        <w:rPr>
          <w:rFonts w:ascii="Calibri" w:hAnsi="Calibri"/>
        </w:rPr>
        <w:t>,</w:t>
      </w:r>
      <w:r>
        <w:rPr>
          <w:rFonts w:ascii="Calibri" w:hAnsi="Calibri"/>
        </w:rPr>
        <w:t>66)</w:t>
      </w:r>
      <w:r w:rsidRPr="00672C9B">
        <w:t>, με βάση την Οικονομική Προσφορά του Υποψηφίου Αναδόχου, για τις υπηρεσίες συντήρησης (όπως αυτές περιγράφονται στ</w:t>
      </w:r>
      <w:r>
        <w:t>ο</w:t>
      </w:r>
      <w:r w:rsidRPr="00672C9B">
        <w:t xml:space="preserve"> </w:t>
      </w:r>
      <w:r w:rsidRPr="00FD6856">
        <w:rPr>
          <w:b/>
          <w:bCs/>
          <w:color w:val="4472C4" w:themeColor="accent1"/>
        </w:rPr>
        <w:t>ΠΑΡΑΡΤΗΜΑ  Ι, παρ. 6.13</w:t>
      </w:r>
      <w:r w:rsidRPr="00672C9B">
        <w:t>).</w:t>
      </w:r>
    </w:p>
    <w:p w14:paraId="2AC65CAA" w14:textId="08AFFC3D" w:rsidR="003E6D66" w:rsidRDefault="00F46B81" w:rsidP="003E6D66">
      <w:r>
        <w:rPr>
          <w:lang w:eastAsia="el-GR"/>
        </w:rPr>
        <w:t xml:space="preserve">Η αξία του </w:t>
      </w:r>
      <w:r w:rsidR="003E6D66" w:rsidRPr="00CA2BEA">
        <w:t>δικαιώματος προαίρεσης</w:t>
      </w:r>
      <w:r w:rsidR="007F1A48">
        <w:t xml:space="preserve"> για τις υπηρεσίες </w:t>
      </w:r>
      <w:r w:rsidR="003E6D66">
        <w:t xml:space="preserve">συντήρησης ανά </w:t>
      </w:r>
      <w:r w:rsidR="007F1A48">
        <w:t>τ</w:t>
      </w:r>
      <w:r w:rsidR="003E6D66">
        <w:t xml:space="preserve">μήμα </w:t>
      </w:r>
      <w:r w:rsidR="003E6D66" w:rsidRPr="00734309">
        <w:t>αναλύ</w:t>
      </w:r>
      <w:r w:rsidR="003E6D66">
        <w:t>ε</w:t>
      </w:r>
      <w:r w:rsidR="003E6D66" w:rsidRPr="00734309">
        <w:t xml:space="preserve">ται ως εξής: </w:t>
      </w:r>
    </w:p>
    <w:tbl>
      <w:tblPr>
        <w:tblW w:w="97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552"/>
        <w:gridCol w:w="2557"/>
        <w:gridCol w:w="2207"/>
      </w:tblGrid>
      <w:tr w:rsidR="003E6D66" w:rsidRPr="00734309" w14:paraId="10311427" w14:textId="77777777" w:rsidTr="0027647C">
        <w:tc>
          <w:tcPr>
            <w:tcW w:w="2405" w:type="dxa"/>
            <w:shd w:val="clear" w:color="auto" w:fill="9CC2E5" w:themeFill="accent5" w:themeFillTint="99"/>
          </w:tcPr>
          <w:p w14:paraId="16DD9D82" w14:textId="77777777" w:rsidR="003E6D66" w:rsidRPr="00D93EB4" w:rsidRDefault="003E6D66" w:rsidP="0027647C">
            <w:pPr>
              <w:rPr>
                <w:lang w:eastAsia="en-US" w:bidi="he-IL"/>
              </w:rPr>
            </w:pPr>
          </w:p>
        </w:tc>
        <w:tc>
          <w:tcPr>
            <w:tcW w:w="2552" w:type="dxa"/>
            <w:shd w:val="clear" w:color="auto" w:fill="9CC2E5" w:themeFill="accent5" w:themeFillTint="99"/>
          </w:tcPr>
          <w:p w14:paraId="4EF03D19" w14:textId="637CEC60" w:rsidR="003E6D66" w:rsidRPr="00754AD0" w:rsidRDefault="007F1A48" w:rsidP="0027647C">
            <w:pPr>
              <w:spacing w:after="0" w:line="240" w:lineRule="auto"/>
              <w:jc w:val="center"/>
              <w:rPr>
                <w:b/>
                <w:bCs/>
                <w:lang w:eastAsia="en-US" w:bidi="he-IL"/>
              </w:rPr>
            </w:pPr>
            <w:r>
              <w:rPr>
                <w:b/>
                <w:bCs/>
                <w:lang w:eastAsia="en-US" w:bidi="he-IL"/>
              </w:rPr>
              <w:t xml:space="preserve">Αξία </w:t>
            </w:r>
            <w:r w:rsidR="003E6D66">
              <w:rPr>
                <w:b/>
                <w:bCs/>
                <w:lang w:eastAsia="en-US" w:bidi="he-IL"/>
              </w:rPr>
              <w:t>δικαιώματος προαίρεσης</w:t>
            </w:r>
            <w:r w:rsidR="003E6D66" w:rsidRPr="009B4DB1">
              <w:rPr>
                <w:b/>
                <w:bCs/>
                <w:lang w:eastAsia="en-US" w:bidi="he-IL"/>
              </w:rPr>
              <w:t xml:space="preserve"> </w:t>
            </w:r>
            <w:r w:rsidR="006B3E9E">
              <w:rPr>
                <w:b/>
                <w:bCs/>
                <w:lang w:eastAsia="en-US" w:bidi="he-IL"/>
              </w:rPr>
              <w:t xml:space="preserve">υπηρεσιών </w:t>
            </w:r>
            <w:r w:rsidR="003E6D66">
              <w:rPr>
                <w:b/>
                <w:bCs/>
                <w:lang w:eastAsia="en-US" w:bidi="he-IL"/>
              </w:rPr>
              <w:t xml:space="preserve">συντήρησης  </w:t>
            </w:r>
          </w:p>
          <w:p w14:paraId="7164BCC0" w14:textId="77777777" w:rsidR="003E6D66" w:rsidRPr="00754AD0" w:rsidRDefault="003E6D66" w:rsidP="0027647C">
            <w:pPr>
              <w:spacing w:after="0" w:line="240" w:lineRule="auto"/>
              <w:jc w:val="center"/>
              <w:rPr>
                <w:b/>
                <w:bCs/>
                <w:lang w:eastAsia="en-US" w:bidi="he-IL"/>
              </w:rPr>
            </w:pPr>
            <w:r w:rsidRPr="00754AD0">
              <w:rPr>
                <w:b/>
                <w:bCs/>
                <w:lang w:eastAsia="en-US" w:bidi="he-IL"/>
              </w:rPr>
              <w:t>(χωρίς ΦΠΑ)</w:t>
            </w:r>
          </w:p>
        </w:tc>
        <w:tc>
          <w:tcPr>
            <w:tcW w:w="2557" w:type="dxa"/>
            <w:shd w:val="clear" w:color="auto" w:fill="9CC2E5" w:themeFill="accent5" w:themeFillTint="99"/>
            <w:vAlign w:val="center"/>
          </w:tcPr>
          <w:p w14:paraId="40A9F554" w14:textId="77777777" w:rsidR="003E6D66" w:rsidRPr="00754AD0" w:rsidRDefault="003E6D66" w:rsidP="0027647C">
            <w:pPr>
              <w:spacing w:after="0" w:line="240" w:lineRule="auto"/>
              <w:jc w:val="center"/>
              <w:rPr>
                <w:b/>
                <w:bCs/>
                <w:lang w:eastAsia="en-US" w:bidi="he-IL"/>
              </w:rPr>
            </w:pPr>
            <w:r w:rsidRPr="00754AD0">
              <w:rPr>
                <w:b/>
                <w:bCs/>
                <w:lang w:eastAsia="en-US" w:bidi="he-IL"/>
              </w:rPr>
              <w:t>ΦΠΑ 24%</w:t>
            </w:r>
          </w:p>
        </w:tc>
        <w:tc>
          <w:tcPr>
            <w:tcW w:w="2207" w:type="dxa"/>
            <w:shd w:val="clear" w:color="auto" w:fill="9CC2E5" w:themeFill="accent5" w:themeFillTint="99"/>
          </w:tcPr>
          <w:p w14:paraId="533580CA" w14:textId="706CF2BA" w:rsidR="003E6D66" w:rsidRDefault="007F1A48" w:rsidP="0027647C">
            <w:pPr>
              <w:spacing w:after="0" w:line="240" w:lineRule="auto"/>
              <w:jc w:val="center"/>
              <w:rPr>
                <w:b/>
                <w:bCs/>
                <w:lang w:eastAsia="en-US" w:bidi="he-IL"/>
              </w:rPr>
            </w:pPr>
            <w:r>
              <w:rPr>
                <w:b/>
                <w:bCs/>
                <w:lang w:eastAsia="en-US" w:bidi="he-IL"/>
              </w:rPr>
              <w:t xml:space="preserve">Αξία </w:t>
            </w:r>
          </w:p>
          <w:p w14:paraId="469AA717" w14:textId="538BB53E" w:rsidR="003E6D66" w:rsidRPr="00754AD0" w:rsidRDefault="003E6D66" w:rsidP="0027647C">
            <w:pPr>
              <w:spacing w:after="0" w:line="240" w:lineRule="auto"/>
              <w:jc w:val="center"/>
              <w:rPr>
                <w:b/>
                <w:bCs/>
                <w:lang w:eastAsia="en-US" w:bidi="he-IL"/>
              </w:rPr>
            </w:pPr>
            <w:r>
              <w:rPr>
                <w:b/>
                <w:bCs/>
                <w:lang w:eastAsia="en-US" w:bidi="he-IL"/>
              </w:rPr>
              <w:t>δικαιώματος προαίρεσης</w:t>
            </w:r>
            <w:r w:rsidR="006B3E9E">
              <w:rPr>
                <w:b/>
                <w:bCs/>
                <w:lang w:eastAsia="en-US" w:bidi="he-IL"/>
              </w:rPr>
              <w:t xml:space="preserve"> υπηρεσιών </w:t>
            </w:r>
            <w:r>
              <w:rPr>
                <w:b/>
                <w:bCs/>
                <w:lang w:eastAsia="en-US" w:bidi="he-IL"/>
              </w:rPr>
              <w:t xml:space="preserve"> συντήρησης</w:t>
            </w:r>
          </w:p>
          <w:p w14:paraId="3608F1CD" w14:textId="77777777" w:rsidR="003E6D66" w:rsidRPr="00754AD0" w:rsidRDefault="003E6D66" w:rsidP="0027647C">
            <w:pPr>
              <w:spacing w:after="0" w:line="240" w:lineRule="auto"/>
              <w:jc w:val="center"/>
              <w:rPr>
                <w:b/>
                <w:bCs/>
                <w:lang w:eastAsia="en-US" w:bidi="he-IL"/>
              </w:rPr>
            </w:pPr>
            <w:r w:rsidRPr="00754AD0">
              <w:rPr>
                <w:b/>
                <w:bCs/>
                <w:lang w:eastAsia="en-US" w:bidi="he-IL"/>
              </w:rPr>
              <w:t>(με ΦΠΑ)</w:t>
            </w:r>
          </w:p>
        </w:tc>
      </w:tr>
      <w:tr w:rsidR="003E6D66" w:rsidRPr="00734309" w14:paraId="62AFC101" w14:textId="77777777" w:rsidTr="0027647C">
        <w:tc>
          <w:tcPr>
            <w:tcW w:w="2405" w:type="dxa"/>
            <w:shd w:val="clear" w:color="auto" w:fill="D9D9D9" w:themeFill="background1" w:themeFillShade="D9"/>
            <w:vAlign w:val="center"/>
          </w:tcPr>
          <w:p w14:paraId="45DEC501" w14:textId="77777777" w:rsidR="003E6D66" w:rsidRPr="00754AD0" w:rsidRDefault="003E6D66" w:rsidP="0027647C">
            <w:pPr>
              <w:rPr>
                <w:b/>
                <w:bCs/>
              </w:rPr>
            </w:pPr>
            <w:r w:rsidRPr="00754AD0">
              <w:rPr>
                <w:b/>
                <w:bCs/>
              </w:rPr>
              <w:t>Τμήμα Α</w:t>
            </w:r>
          </w:p>
        </w:tc>
        <w:tc>
          <w:tcPr>
            <w:tcW w:w="2552" w:type="dxa"/>
          </w:tcPr>
          <w:p w14:paraId="0E3890FB" w14:textId="77777777" w:rsidR="003E6D66" w:rsidRPr="00B56F5B" w:rsidRDefault="003E6D66" w:rsidP="0027647C">
            <w:pPr>
              <w:jc w:val="center"/>
              <w:rPr>
                <w:highlight w:val="red"/>
              </w:rPr>
            </w:pPr>
            <w:r w:rsidRPr="0066481E">
              <w:t>3.215.771,70 €</w:t>
            </w:r>
          </w:p>
        </w:tc>
        <w:tc>
          <w:tcPr>
            <w:tcW w:w="2557" w:type="dxa"/>
          </w:tcPr>
          <w:p w14:paraId="2B1EA9F4" w14:textId="77777777" w:rsidR="003E6D66" w:rsidRPr="00B56F5B" w:rsidRDefault="003E6D66" w:rsidP="0027647C">
            <w:pPr>
              <w:jc w:val="center"/>
              <w:rPr>
                <w:highlight w:val="red"/>
              </w:rPr>
            </w:pPr>
            <w:r w:rsidRPr="0066481E">
              <w:t>771.785,21 €</w:t>
            </w:r>
          </w:p>
        </w:tc>
        <w:tc>
          <w:tcPr>
            <w:tcW w:w="2207" w:type="dxa"/>
          </w:tcPr>
          <w:p w14:paraId="526AB507" w14:textId="77777777" w:rsidR="003E6D66" w:rsidRPr="00B56F5B" w:rsidRDefault="003E6D66" w:rsidP="0027647C">
            <w:pPr>
              <w:jc w:val="center"/>
              <w:rPr>
                <w:highlight w:val="red"/>
              </w:rPr>
            </w:pPr>
            <w:r w:rsidRPr="0066481E">
              <w:t>3.987.556,91 €</w:t>
            </w:r>
          </w:p>
        </w:tc>
      </w:tr>
      <w:tr w:rsidR="003E6D66" w:rsidRPr="00734309" w14:paraId="181F44D0" w14:textId="77777777" w:rsidTr="0027647C">
        <w:tc>
          <w:tcPr>
            <w:tcW w:w="2405" w:type="dxa"/>
            <w:shd w:val="clear" w:color="auto" w:fill="D9D9D9" w:themeFill="background1" w:themeFillShade="D9"/>
            <w:vAlign w:val="center"/>
          </w:tcPr>
          <w:p w14:paraId="0B8C400C" w14:textId="77777777" w:rsidR="003E6D66" w:rsidRPr="00754AD0" w:rsidRDefault="003E6D66" w:rsidP="0027647C">
            <w:pPr>
              <w:rPr>
                <w:b/>
                <w:bCs/>
              </w:rPr>
            </w:pPr>
            <w:r w:rsidRPr="00754AD0">
              <w:rPr>
                <w:b/>
                <w:bCs/>
              </w:rPr>
              <w:t>Τμήμα Β</w:t>
            </w:r>
          </w:p>
        </w:tc>
        <w:tc>
          <w:tcPr>
            <w:tcW w:w="2552" w:type="dxa"/>
          </w:tcPr>
          <w:p w14:paraId="1E81C96E" w14:textId="77777777" w:rsidR="003E6D66" w:rsidRPr="00B56F5B" w:rsidRDefault="003E6D66" w:rsidP="0027647C">
            <w:pPr>
              <w:jc w:val="center"/>
              <w:rPr>
                <w:highlight w:val="red"/>
              </w:rPr>
            </w:pPr>
            <w:r w:rsidRPr="0066481E">
              <w:t>1.199.001,77 €</w:t>
            </w:r>
          </w:p>
        </w:tc>
        <w:tc>
          <w:tcPr>
            <w:tcW w:w="2557" w:type="dxa"/>
          </w:tcPr>
          <w:p w14:paraId="741935DC" w14:textId="77777777" w:rsidR="003E6D66" w:rsidRPr="00B56F5B" w:rsidRDefault="003E6D66" w:rsidP="0027647C">
            <w:pPr>
              <w:jc w:val="center"/>
              <w:rPr>
                <w:highlight w:val="red"/>
              </w:rPr>
            </w:pPr>
            <w:r w:rsidRPr="0066481E">
              <w:t>287.760,43 €</w:t>
            </w:r>
          </w:p>
        </w:tc>
        <w:tc>
          <w:tcPr>
            <w:tcW w:w="2207" w:type="dxa"/>
          </w:tcPr>
          <w:p w14:paraId="06341BE8" w14:textId="77777777" w:rsidR="003E6D66" w:rsidRPr="00B56F5B" w:rsidRDefault="003E6D66" w:rsidP="0027647C">
            <w:pPr>
              <w:jc w:val="center"/>
              <w:rPr>
                <w:highlight w:val="red"/>
              </w:rPr>
            </w:pPr>
            <w:r w:rsidRPr="0066481E">
              <w:t>1.486.762,20 €</w:t>
            </w:r>
          </w:p>
        </w:tc>
      </w:tr>
      <w:tr w:rsidR="003E6D66" w:rsidRPr="00734309" w14:paraId="2D329B56" w14:textId="77777777" w:rsidTr="0027647C">
        <w:tc>
          <w:tcPr>
            <w:tcW w:w="2405" w:type="dxa"/>
            <w:shd w:val="clear" w:color="auto" w:fill="D9D9D9" w:themeFill="background1" w:themeFillShade="D9"/>
            <w:vAlign w:val="center"/>
          </w:tcPr>
          <w:p w14:paraId="029F9584" w14:textId="77777777" w:rsidR="003E6D66" w:rsidRPr="00754AD0" w:rsidRDefault="003E6D66" w:rsidP="0027647C">
            <w:pPr>
              <w:rPr>
                <w:b/>
                <w:bCs/>
              </w:rPr>
            </w:pPr>
            <w:r w:rsidRPr="00754AD0">
              <w:rPr>
                <w:b/>
                <w:bCs/>
              </w:rPr>
              <w:t>Τμήμα Γ</w:t>
            </w:r>
          </w:p>
        </w:tc>
        <w:tc>
          <w:tcPr>
            <w:tcW w:w="2552" w:type="dxa"/>
          </w:tcPr>
          <w:p w14:paraId="3F37940A" w14:textId="77777777" w:rsidR="003E6D66" w:rsidRPr="00B56F5B" w:rsidRDefault="003E6D66" w:rsidP="0027647C">
            <w:pPr>
              <w:jc w:val="center"/>
              <w:rPr>
                <w:highlight w:val="red"/>
              </w:rPr>
            </w:pPr>
            <w:r w:rsidRPr="0066481E">
              <w:t>1.619.966,77 €</w:t>
            </w:r>
          </w:p>
        </w:tc>
        <w:tc>
          <w:tcPr>
            <w:tcW w:w="2557" w:type="dxa"/>
          </w:tcPr>
          <w:p w14:paraId="5237081E" w14:textId="77777777" w:rsidR="003E6D66" w:rsidRPr="00B56F5B" w:rsidRDefault="003E6D66" w:rsidP="0027647C">
            <w:pPr>
              <w:jc w:val="center"/>
              <w:rPr>
                <w:highlight w:val="red"/>
              </w:rPr>
            </w:pPr>
            <w:r w:rsidRPr="0066481E">
              <w:t>388.792,03 €</w:t>
            </w:r>
          </w:p>
        </w:tc>
        <w:tc>
          <w:tcPr>
            <w:tcW w:w="2207" w:type="dxa"/>
          </w:tcPr>
          <w:p w14:paraId="243F587E" w14:textId="77777777" w:rsidR="003E6D66" w:rsidRPr="00B56F5B" w:rsidRDefault="003E6D66" w:rsidP="0027647C">
            <w:pPr>
              <w:jc w:val="center"/>
              <w:rPr>
                <w:highlight w:val="red"/>
              </w:rPr>
            </w:pPr>
            <w:r w:rsidRPr="0066481E">
              <w:t>2.008.758,80 €</w:t>
            </w:r>
          </w:p>
        </w:tc>
      </w:tr>
      <w:tr w:rsidR="003E6D66" w:rsidRPr="00734309" w14:paraId="417CDBAA" w14:textId="77777777" w:rsidTr="0027647C">
        <w:tc>
          <w:tcPr>
            <w:tcW w:w="2405" w:type="dxa"/>
            <w:shd w:val="clear" w:color="auto" w:fill="D9D9D9" w:themeFill="background1" w:themeFillShade="D9"/>
            <w:vAlign w:val="center"/>
          </w:tcPr>
          <w:p w14:paraId="097E099D" w14:textId="77777777" w:rsidR="003E6D66" w:rsidRPr="00754AD0" w:rsidRDefault="003E6D66" w:rsidP="0027647C">
            <w:pPr>
              <w:rPr>
                <w:b/>
                <w:bCs/>
              </w:rPr>
            </w:pPr>
            <w:r w:rsidRPr="00754AD0">
              <w:rPr>
                <w:b/>
                <w:bCs/>
              </w:rPr>
              <w:t>ΣΥΝΟΛΟ</w:t>
            </w:r>
          </w:p>
        </w:tc>
        <w:tc>
          <w:tcPr>
            <w:tcW w:w="2552" w:type="dxa"/>
          </w:tcPr>
          <w:p w14:paraId="43437792" w14:textId="77777777" w:rsidR="003E6D66" w:rsidRPr="00AF3CF4" w:rsidRDefault="003E6D66" w:rsidP="0027647C">
            <w:pPr>
              <w:jc w:val="center"/>
              <w:rPr>
                <w:b/>
                <w:bCs/>
                <w:highlight w:val="red"/>
              </w:rPr>
            </w:pPr>
            <w:r w:rsidRPr="00932B16">
              <w:rPr>
                <w:b/>
                <w:bCs/>
              </w:rPr>
              <w:t>6.034.740,25 €</w:t>
            </w:r>
          </w:p>
        </w:tc>
        <w:tc>
          <w:tcPr>
            <w:tcW w:w="2557" w:type="dxa"/>
          </w:tcPr>
          <w:p w14:paraId="0E4EE3F9" w14:textId="77777777" w:rsidR="003E6D66" w:rsidRPr="00AF3CF4" w:rsidRDefault="003E6D66" w:rsidP="0027647C">
            <w:pPr>
              <w:jc w:val="center"/>
              <w:rPr>
                <w:b/>
                <w:bCs/>
                <w:highlight w:val="red"/>
              </w:rPr>
            </w:pPr>
            <w:r w:rsidRPr="00932B16">
              <w:rPr>
                <w:b/>
                <w:bCs/>
              </w:rPr>
              <w:t>1.448.337,66 €</w:t>
            </w:r>
          </w:p>
        </w:tc>
        <w:tc>
          <w:tcPr>
            <w:tcW w:w="2207" w:type="dxa"/>
          </w:tcPr>
          <w:p w14:paraId="038C8953" w14:textId="77777777" w:rsidR="003E6D66" w:rsidRPr="00AF3CF4" w:rsidRDefault="003E6D66" w:rsidP="0027647C">
            <w:pPr>
              <w:jc w:val="center"/>
              <w:rPr>
                <w:b/>
                <w:bCs/>
                <w:highlight w:val="red"/>
              </w:rPr>
            </w:pPr>
            <w:r w:rsidRPr="00932B16">
              <w:rPr>
                <w:b/>
                <w:bCs/>
              </w:rPr>
              <w:t>7.483.077,91 €</w:t>
            </w:r>
          </w:p>
        </w:tc>
      </w:tr>
    </w:tbl>
    <w:p w14:paraId="50ACA64B" w14:textId="6F31D376" w:rsidR="003E6D66" w:rsidRDefault="003E6D66" w:rsidP="00A935CF"/>
    <w:p w14:paraId="658A53D2" w14:textId="0E42EBC4" w:rsidR="00CC6B41" w:rsidRDefault="000770A6" w:rsidP="00A935CF">
      <w:r>
        <w:lastRenderedPageBreak/>
        <w:t xml:space="preserve">Κατόπιν των ανωτέρω, </w:t>
      </w:r>
      <w:r w:rsidR="00F46B81">
        <w:t>η συνολικ</w:t>
      </w:r>
      <w:r w:rsidR="006B3E9E">
        <w:t>ή</w:t>
      </w:r>
      <w:r w:rsidR="00F46B81">
        <w:t xml:space="preserve"> εκτιμωμένη αξία </w:t>
      </w:r>
      <w:r w:rsidR="00CC6B41" w:rsidRPr="00215ED3">
        <w:t>της Σύμβασης</w:t>
      </w:r>
      <w:r w:rsidR="00F46B81">
        <w:t>,</w:t>
      </w:r>
      <w:r w:rsidR="00CC6B41" w:rsidRPr="00215ED3">
        <w:t xml:space="preserve"> </w:t>
      </w:r>
      <w:r w:rsidR="00A02478">
        <w:t>συμπεριλα</w:t>
      </w:r>
      <w:r>
        <w:t>μ</w:t>
      </w:r>
      <w:r w:rsidR="00A02478">
        <w:t xml:space="preserve">βανομένων και των δικαιωμάτων προαίρεσης </w:t>
      </w:r>
      <w:r w:rsidR="00305237">
        <w:t xml:space="preserve">ανέρχεται στο ποσό των τριάντα έξι εκατομμυρίων διακοσίων οκτώ χιλιάδων τετρακοσίων σαράντα ένα </w:t>
      </w:r>
      <w:r w:rsidR="003E46ED">
        <w:t xml:space="preserve"> ευρώ</w:t>
      </w:r>
      <w:r w:rsidR="00305237">
        <w:t xml:space="preserve"> και πενήντα λεπτά (36.208.441,50) και αναλύεται </w:t>
      </w:r>
      <w:r w:rsidR="00CC6B41" w:rsidRPr="00215ED3">
        <w:t>ως εξής</w:t>
      </w:r>
      <w:r w:rsidR="00F46B81">
        <w:t xml:space="preserve">: </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2663"/>
        <w:gridCol w:w="2732"/>
        <w:gridCol w:w="2022"/>
        <w:gridCol w:w="2211"/>
      </w:tblGrid>
      <w:tr w:rsidR="00CC6B41" w:rsidRPr="00901853" w14:paraId="7A3DC9D6" w14:textId="77777777" w:rsidTr="00124B38">
        <w:tc>
          <w:tcPr>
            <w:tcW w:w="1383" w:type="pct"/>
            <w:shd w:val="clear" w:color="auto" w:fill="FAE3D4"/>
          </w:tcPr>
          <w:p w14:paraId="6DBDC072" w14:textId="77777777" w:rsidR="00CC6B41" w:rsidRPr="00901853" w:rsidRDefault="00CC6B41" w:rsidP="00124B38">
            <w:pPr>
              <w:pStyle w:val="TableParagraph"/>
              <w:rPr>
                <w:rFonts w:asciiTheme="minorHAnsi" w:hAnsiTheme="minorHAnsi" w:cstheme="minorHAnsi"/>
              </w:rPr>
            </w:pPr>
          </w:p>
        </w:tc>
        <w:tc>
          <w:tcPr>
            <w:tcW w:w="1419" w:type="pct"/>
            <w:shd w:val="clear" w:color="auto" w:fill="FAE3D4"/>
          </w:tcPr>
          <w:p w14:paraId="238CD89E"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Καθαρή</w:t>
            </w:r>
            <w:r w:rsidRPr="00901853">
              <w:rPr>
                <w:rFonts w:asciiTheme="minorHAnsi" w:hAnsiTheme="minorHAnsi" w:cstheme="minorHAnsi"/>
                <w:b/>
                <w:bCs/>
                <w:spacing w:val="-2"/>
              </w:rPr>
              <w:t xml:space="preserve"> </w:t>
            </w:r>
            <w:r w:rsidRPr="00901853">
              <w:rPr>
                <w:rFonts w:asciiTheme="minorHAnsi" w:hAnsiTheme="minorHAnsi" w:cstheme="minorHAnsi"/>
                <w:b/>
                <w:bCs/>
              </w:rPr>
              <w:t>Αξία</w:t>
            </w:r>
          </w:p>
        </w:tc>
        <w:tc>
          <w:tcPr>
            <w:tcW w:w="1050" w:type="pct"/>
            <w:shd w:val="clear" w:color="auto" w:fill="FAE3D4"/>
          </w:tcPr>
          <w:p w14:paraId="6D5EDAF8"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Φ.Π.Α.</w:t>
            </w:r>
            <w:r w:rsidRPr="00901853">
              <w:rPr>
                <w:rFonts w:asciiTheme="minorHAnsi" w:hAnsiTheme="minorHAnsi" w:cstheme="minorHAnsi"/>
                <w:b/>
                <w:bCs/>
                <w:spacing w:val="-2"/>
              </w:rPr>
              <w:t xml:space="preserve"> </w:t>
            </w:r>
            <w:r w:rsidRPr="00901853">
              <w:rPr>
                <w:rFonts w:asciiTheme="minorHAnsi" w:hAnsiTheme="minorHAnsi" w:cstheme="minorHAnsi"/>
                <w:b/>
                <w:bCs/>
              </w:rPr>
              <w:t>24%</w:t>
            </w:r>
          </w:p>
        </w:tc>
        <w:tc>
          <w:tcPr>
            <w:tcW w:w="1148" w:type="pct"/>
            <w:shd w:val="clear" w:color="auto" w:fill="FAE3D4"/>
          </w:tcPr>
          <w:p w14:paraId="6B03576C" w14:textId="77777777" w:rsidR="00CC6B41" w:rsidRPr="00901853" w:rsidRDefault="00CC6B41" w:rsidP="00124B38">
            <w:pPr>
              <w:pStyle w:val="TableParagraph"/>
              <w:jc w:val="center"/>
              <w:rPr>
                <w:rFonts w:asciiTheme="minorHAnsi" w:hAnsiTheme="minorHAnsi" w:cstheme="minorHAnsi"/>
                <w:b/>
                <w:bCs/>
              </w:rPr>
            </w:pPr>
            <w:r w:rsidRPr="00901853">
              <w:rPr>
                <w:rFonts w:asciiTheme="minorHAnsi" w:hAnsiTheme="minorHAnsi" w:cstheme="minorHAnsi"/>
                <w:b/>
                <w:bCs/>
              </w:rPr>
              <w:t>Συνολική</w:t>
            </w:r>
            <w:r w:rsidRPr="00901853">
              <w:rPr>
                <w:rFonts w:asciiTheme="minorHAnsi" w:hAnsiTheme="minorHAnsi" w:cstheme="minorHAnsi"/>
                <w:b/>
                <w:bCs/>
                <w:spacing w:val="-1"/>
              </w:rPr>
              <w:t xml:space="preserve"> </w:t>
            </w:r>
            <w:r w:rsidRPr="00901853">
              <w:rPr>
                <w:rFonts w:asciiTheme="minorHAnsi" w:hAnsiTheme="minorHAnsi" w:cstheme="minorHAnsi"/>
                <w:b/>
                <w:bCs/>
              </w:rPr>
              <w:t>Αξία</w:t>
            </w:r>
          </w:p>
        </w:tc>
      </w:tr>
      <w:tr w:rsidR="00CC6B41" w:rsidRPr="00901853" w14:paraId="3815AF17" w14:textId="77777777" w:rsidTr="00124B38">
        <w:tc>
          <w:tcPr>
            <w:tcW w:w="1383" w:type="pct"/>
            <w:shd w:val="clear" w:color="auto" w:fill="D9D9D9"/>
          </w:tcPr>
          <w:p w14:paraId="2F74FD78" w14:textId="35BB7800"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Σύμβασης </w:t>
            </w:r>
          </w:p>
        </w:tc>
        <w:tc>
          <w:tcPr>
            <w:tcW w:w="1419" w:type="pct"/>
            <w:vAlign w:val="center"/>
          </w:tcPr>
          <w:p w14:paraId="362CBFA2"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24.138.961,00 €</w:t>
            </w:r>
          </w:p>
        </w:tc>
        <w:tc>
          <w:tcPr>
            <w:tcW w:w="1050" w:type="pct"/>
            <w:vAlign w:val="center"/>
          </w:tcPr>
          <w:p w14:paraId="6DC077E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5.793.350,64 €</w:t>
            </w:r>
          </w:p>
        </w:tc>
        <w:tc>
          <w:tcPr>
            <w:tcW w:w="1148" w:type="pct"/>
            <w:vAlign w:val="center"/>
          </w:tcPr>
          <w:p w14:paraId="0BC5A348"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29.932.311,64 €</w:t>
            </w:r>
          </w:p>
        </w:tc>
      </w:tr>
      <w:tr w:rsidR="00CC6B41" w:rsidRPr="00901853" w14:paraId="34AD8FA6" w14:textId="77777777" w:rsidTr="00124B38">
        <w:tc>
          <w:tcPr>
            <w:tcW w:w="1383" w:type="pct"/>
            <w:shd w:val="clear" w:color="auto" w:fill="D9D9D9"/>
          </w:tcPr>
          <w:p w14:paraId="32EAC618" w14:textId="3CFEF879" w:rsidR="00CC6B41" w:rsidRPr="00FB0280" w:rsidRDefault="006B3E9E" w:rsidP="00124B38">
            <w:pPr>
              <w:pStyle w:val="TableParagraph"/>
              <w:rPr>
                <w:rFonts w:asciiTheme="minorHAnsi" w:hAnsiTheme="minorHAnsi" w:cstheme="minorHAnsi"/>
                <w:b/>
                <w:bCs/>
                <w:highlight w:val="yellow"/>
              </w:rPr>
            </w:pPr>
            <w:r>
              <w:rPr>
                <w:rFonts w:asciiTheme="minorHAnsi" w:hAnsiTheme="minorHAnsi" w:cstheme="minorHAnsi"/>
                <w:b/>
                <w:bCs/>
              </w:rPr>
              <w:t xml:space="preserve">Αξία </w:t>
            </w:r>
            <w:r w:rsidR="00CC6B41" w:rsidRPr="00DE2743">
              <w:rPr>
                <w:rFonts w:asciiTheme="minorHAnsi" w:hAnsiTheme="minorHAnsi" w:cstheme="minorHAnsi"/>
                <w:b/>
                <w:bCs/>
              </w:rPr>
              <w:t>Δικα</w:t>
            </w:r>
            <w:r>
              <w:rPr>
                <w:rFonts w:asciiTheme="minorHAnsi" w:hAnsiTheme="minorHAnsi" w:cstheme="minorHAnsi"/>
                <w:b/>
                <w:bCs/>
              </w:rPr>
              <w:t xml:space="preserve">ιώματος </w:t>
            </w:r>
            <w:r w:rsidR="00CC6B41" w:rsidRPr="00DE2743">
              <w:rPr>
                <w:rFonts w:asciiTheme="minorHAnsi" w:hAnsiTheme="minorHAnsi" w:cstheme="minorHAnsi"/>
                <w:b/>
                <w:bCs/>
              </w:rPr>
              <w:t>Προαίρεσης</w:t>
            </w:r>
            <w:r w:rsidR="00CC6B41">
              <w:rPr>
                <w:rFonts w:asciiTheme="minorHAnsi" w:hAnsiTheme="minorHAnsi" w:cstheme="minorHAnsi"/>
                <w:b/>
                <w:bCs/>
              </w:rPr>
              <w:t xml:space="preserve"> </w:t>
            </w:r>
            <w:r>
              <w:rPr>
                <w:rFonts w:asciiTheme="minorHAnsi" w:hAnsiTheme="minorHAnsi" w:cstheme="minorHAnsi"/>
                <w:b/>
                <w:bCs/>
              </w:rPr>
              <w:t xml:space="preserve">αύξησης </w:t>
            </w:r>
            <w:r w:rsidR="00CC6B41">
              <w:rPr>
                <w:rFonts w:asciiTheme="minorHAnsi" w:hAnsiTheme="minorHAnsi" w:cstheme="minorHAnsi"/>
                <w:b/>
                <w:bCs/>
              </w:rPr>
              <w:t>Φυσικού Αντικειμένου</w:t>
            </w:r>
          </w:p>
        </w:tc>
        <w:tc>
          <w:tcPr>
            <w:tcW w:w="1419" w:type="pct"/>
            <w:vAlign w:val="center"/>
          </w:tcPr>
          <w:p w14:paraId="73BE5E28"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6.034.740,25 €</w:t>
            </w:r>
          </w:p>
        </w:tc>
        <w:tc>
          <w:tcPr>
            <w:tcW w:w="1050" w:type="pct"/>
            <w:vAlign w:val="center"/>
          </w:tcPr>
          <w:p w14:paraId="692F23C2" w14:textId="77777777" w:rsidR="00CC6B41" w:rsidRPr="00FB0280" w:rsidRDefault="00CC6B41" w:rsidP="00124B38">
            <w:pPr>
              <w:pStyle w:val="TableParagraph"/>
              <w:jc w:val="center"/>
              <w:rPr>
                <w:rFonts w:asciiTheme="minorHAnsi" w:hAnsiTheme="minorHAnsi" w:cstheme="minorHAnsi"/>
                <w:highlight w:val="yellow"/>
              </w:rPr>
            </w:pPr>
            <w:r>
              <w:rPr>
                <w:rFonts w:ascii="Calibri" w:hAnsi="Calibri" w:cs="Calibri"/>
                <w:color w:val="000000"/>
              </w:rPr>
              <w:t>1.448.337,66 €</w:t>
            </w:r>
          </w:p>
        </w:tc>
        <w:tc>
          <w:tcPr>
            <w:tcW w:w="1148" w:type="pct"/>
            <w:vAlign w:val="center"/>
          </w:tcPr>
          <w:p w14:paraId="507BB3CD" w14:textId="77777777" w:rsidR="00CC6B41" w:rsidRPr="00901853" w:rsidRDefault="00CC6B41" w:rsidP="00124B38">
            <w:pPr>
              <w:pStyle w:val="TableParagraph"/>
              <w:jc w:val="center"/>
              <w:rPr>
                <w:rFonts w:asciiTheme="minorHAnsi" w:hAnsiTheme="minorHAnsi" w:cstheme="minorHAnsi"/>
              </w:rPr>
            </w:pPr>
            <w:r>
              <w:rPr>
                <w:rFonts w:ascii="Calibri" w:hAnsi="Calibri" w:cs="Calibri"/>
                <w:color w:val="000000"/>
              </w:rPr>
              <w:t>7.483.077,91 €</w:t>
            </w:r>
          </w:p>
        </w:tc>
      </w:tr>
      <w:tr w:rsidR="00CC6B41" w:rsidRPr="00901853" w14:paraId="2939B96D" w14:textId="77777777" w:rsidTr="00124B38">
        <w:tc>
          <w:tcPr>
            <w:tcW w:w="1383" w:type="pct"/>
            <w:shd w:val="clear" w:color="auto" w:fill="D9D9D9"/>
          </w:tcPr>
          <w:p w14:paraId="016C946C" w14:textId="70945F0A" w:rsidR="00CC6B41" w:rsidRPr="00901853" w:rsidRDefault="006B3E9E" w:rsidP="00124B38">
            <w:pPr>
              <w:pStyle w:val="TableParagraph"/>
              <w:rPr>
                <w:rFonts w:asciiTheme="minorHAnsi" w:hAnsiTheme="minorHAnsi" w:cstheme="minorHAnsi"/>
                <w:b/>
                <w:bCs/>
              </w:rPr>
            </w:pPr>
            <w:r>
              <w:rPr>
                <w:rFonts w:asciiTheme="minorHAnsi" w:hAnsiTheme="minorHAnsi" w:cstheme="minorHAnsi"/>
                <w:b/>
                <w:bCs/>
              </w:rPr>
              <w:t xml:space="preserve">Αξία </w:t>
            </w:r>
            <w:r w:rsidR="00CC6B41">
              <w:rPr>
                <w:rFonts w:asciiTheme="minorHAnsi" w:hAnsiTheme="minorHAnsi" w:cstheme="minorHAnsi"/>
                <w:b/>
                <w:bCs/>
              </w:rPr>
              <w:t>Δικα</w:t>
            </w:r>
            <w:r>
              <w:rPr>
                <w:rFonts w:asciiTheme="minorHAnsi" w:hAnsiTheme="minorHAnsi" w:cstheme="minorHAnsi"/>
                <w:b/>
                <w:bCs/>
              </w:rPr>
              <w:t xml:space="preserve">ιώματος </w:t>
            </w:r>
            <w:r w:rsidR="00CC6B41">
              <w:rPr>
                <w:rFonts w:asciiTheme="minorHAnsi" w:hAnsiTheme="minorHAnsi" w:cstheme="minorHAnsi"/>
                <w:b/>
                <w:bCs/>
              </w:rPr>
              <w:t>Προαίρεσης Υπηρεσιών Συντήρησης</w:t>
            </w:r>
          </w:p>
        </w:tc>
        <w:tc>
          <w:tcPr>
            <w:tcW w:w="1419" w:type="pct"/>
            <w:shd w:val="clear" w:color="auto" w:fill="D9D9D9"/>
            <w:vAlign w:val="center"/>
          </w:tcPr>
          <w:p w14:paraId="3D86A0CB" w14:textId="77777777" w:rsidR="00CC6B41" w:rsidRDefault="00CC6B41" w:rsidP="00124B38">
            <w:pPr>
              <w:pStyle w:val="TableParagraph"/>
              <w:jc w:val="center"/>
              <w:rPr>
                <w:rFonts w:ascii="Calibri" w:hAnsi="Calibri" w:cs="Calibri"/>
                <w:color w:val="000000"/>
              </w:rPr>
            </w:pPr>
            <w:r>
              <w:rPr>
                <w:rFonts w:ascii="Calibri" w:hAnsi="Calibri" w:cs="Calibri"/>
                <w:color w:val="000000"/>
              </w:rPr>
              <w:t>6.034.740,25 €</w:t>
            </w:r>
          </w:p>
        </w:tc>
        <w:tc>
          <w:tcPr>
            <w:tcW w:w="1050" w:type="pct"/>
            <w:shd w:val="clear" w:color="auto" w:fill="D9D9D9"/>
            <w:vAlign w:val="center"/>
          </w:tcPr>
          <w:p w14:paraId="70D35001" w14:textId="77777777" w:rsidR="00CC6B41" w:rsidRDefault="00CC6B41" w:rsidP="00124B38">
            <w:pPr>
              <w:pStyle w:val="TableParagraph"/>
              <w:jc w:val="center"/>
              <w:rPr>
                <w:rFonts w:ascii="Calibri" w:hAnsi="Calibri" w:cs="Calibri"/>
                <w:color w:val="000000"/>
              </w:rPr>
            </w:pPr>
            <w:r>
              <w:rPr>
                <w:rFonts w:ascii="Calibri" w:hAnsi="Calibri" w:cs="Calibri"/>
                <w:color w:val="000000"/>
              </w:rPr>
              <w:t>1.448.337,66 €</w:t>
            </w:r>
          </w:p>
        </w:tc>
        <w:tc>
          <w:tcPr>
            <w:tcW w:w="1148" w:type="pct"/>
            <w:shd w:val="clear" w:color="auto" w:fill="D9D9D9"/>
            <w:vAlign w:val="center"/>
          </w:tcPr>
          <w:p w14:paraId="75B12DDF" w14:textId="77777777" w:rsidR="00CC6B41" w:rsidRDefault="00CC6B41" w:rsidP="00124B38">
            <w:pPr>
              <w:pStyle w:val="TableParagraph"/>
              <w:jc w:val="center"/>
              <w:rPr>
                <w:rFonts w:ascii="Calibri" w:hAnsi="Calibri" w:cs="Calibri"/>
                <w:color w:val="000000"/>
              </w:rPr>
            </w:pPr>
            <w:r>
              <w:rPr>
                <w:rFonts w:ascii="Calibri" w:hAnsi="Calibri" w:cs="Calibri"/>
                <w:color w:val="000000"/>
              </w:rPr>
              <w:t>7.483.077,91 €</w:t>
            </w:r>
          </w:p>
        </w:tc>
      </w:tr>
      <w:tr w:rsidR="00CC6B41" w:rsidRPr="00901853" w14:paraId="156C34C4" w14:textId="77777777" w:rsidTr="00124B38">
        <w:tc>
          <w:tcPr>
            <w:tcW w:w="1383" w:type="pct"/>
            <w:shd w:val="clear" w:color="auto" w:fill="D9D9D9"/>
          </w:tcPr>
          <w:p w14:paraId="268B565A" w14:textId="77777777" w:rsidR="00CC6B41" w:rsidRPr="00901853" w:rsidRDefault="00CC6B41" w:rsidP="00124B38">
            <w:pPr>
              <w:pStyle w:val="TableParagraph"/>
              <w:rPr>
                <w:rFonts w:asciiTheme="minorHAnsi" w:hAnsiTheme="minorHAnsi" w:cstheme="minorHAnsi"/>
                <w:b/>
                <w:bCs/>
              </w:rPr>
            </w:pPr>
            <w:r w:rsidRPr="00901853">
              <w:rPr>
                <w:rFonts w:asciiTheme="minorHAnsi" w:hAnsiTheme="minorHAnsi" w:cstheme="minorHAnsi"/>
                <w:b/>
                <w:bCs/>
              </w:rPr>
              <w:t>ΣΥΝΟΛΟ:</w:t>
            </w:r>
          </w:p>
        </w:tc>
        <w:tc>
          <w:tcPr>
            <w:tcW w:w="1419" w:type="pct"/>
            <w:shd w:val="clear" w:color="auto" w:fill="D9D9D9"/>
            <w:vAlign w:val="center"/>
          </w:tcPr>
          <w:p w14:paraId="4A7C86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36.208.441,50</w:t>
            </w:r>
          </w:p>
        </w:tc>
        <w:tc>
          <w:tcPr>
            <w:tcW w:w="1050" w:type="pct"/>
            <w:shd w:val="clear" w:color="auto" w:fill="D9D9D9"/>
            <w:vAlign w:val="center"/>
          </w:tcPr>
          <w:p w14:paraId="2647555E"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8.690.025,96</w:t>
            </w:r>
          </w:p>
        </w:tc>
        <w:tc>
          <w:tcPr>
            <w:tcW w:w="1148" w:type="pct"/>
            <w:shd w:val="clear" w:color="auto" w:fill="D9D9D9"/>
            <w:vAlign w:val="center"/>
          </w:tcPr>
          <w:p w14:paraId="19A2CBAC" w14:textId="77777777" w:rsidR="00CC6B41" w:rsidRPr="00CD1B5B" w:rsidRDefault="00CC6B41" w:rsidP="00124B38">
            <w:pPr>
              <w:pStyle w:val="TableParagraph"/>
              <w:jc w:val="center"/>
              <w:rPr>
                <w:rFonts w:asciiTheme="minorHAnsi" w:hAnsiTheme="minorHAnsi" w:cstheme="minorHAnsi"/>
                <w:b/>
                <w:bCs/>
                <w:w w:val="105"/>
              </w:rPr>
            </w:pPr>
            <w:r w:rsidRPr="00CD1B5B">
              <w:rPr>
                <w:rFonts w:ascii="Calibri" w:hAnsi="Calibri" w:cs="Calibri"/>
                <w:b/>
                <w:bCs/>
                <w:color w:val="000000"/>
              </w:rPr>
              <w:t>44.898.467,46</w:t>
            </w:r>
          </w:p>
        </w:tc>
      </w:tr>
    </w:tbl>
    <w:p w14:paraId="0CA5FB27" w14:textId="77777777" w:rsidR="00CC6B41" w:rsidRPr="009D2129" w:rsidRDefault="00CC6B41" w:rsidP="00A935CF"/>
    <w:p w14:paraId="17B6A668" w14:textId="167D129D" w:rsidR="00F661A1" w:rsidRPr="008A48AD" w:rsidRDefault="00F661A1" w:rsidP="00EC0785">
      <w:r w:rsidRPr="00EC0785">
        <w:rPr>
          <w:b/>
          <w:bCs/>
        </w:rPr>
        <w:t xml:space="preserve">Η διάρκεια της σύμβασης ορίζεται σε </w:t>
      </w:r>
      <w:r w:rsidR="000D2E54" w:rsidRPr="00EC0785">
        <w:rPr>
          <w:b/>
          <w:bCs/>
        </w:rPr>
        <w:t xml:space="preserve">24 </w:t>
      </w:r>
      <w:r w:rsidRPr="00EC0785">
        <w:rPr>
          <w:b/>
          <w:bCs/>
        </w:rPr>
        <w:t>μήνες</w:t>
      </w:r>
      <w:r w:rsidRPr="0011049E">
        <w:t>,</w:t>
      </w:r>
      <w:r w:rsidRPr="00A154B4">
        <w:t xml:space="preserve"> συμπεριλαμβανομένης</w:t>
      </w:r>
      <w:r w:rsidR="003E0205">
        <w:t xml:space="preserve"> </w:t>
      </w:r>
      <w:r w:rsidRPr="00A154B4">
        <w:t xml:space="preserve">της διαδικασίας </w:t>
      </w:r>
      <w:r w:rsidR="00CC6B41">
        <w:t>ελέγχου</w:t>
      </w:r>
      <w:r w:rsidR="00CC6B41" w:rsidRPr="00A154B4">
        <w:t xml:space="preserve"> </w:t>
      </w:r>
      <w:r w:rsidRPr="00A154B4">
        <w:t xml:space="preserve">παραδοτέων, όπως ορίζεται στην </w:t>
      </w:r>
      <w:r w:rsidRPr="00EC0785">
        <w:t>Παρ.</w:t>
      </w:r>
      <w:r w:rsidR="00FA2F98" w:rsidRPr="00EC0785">
        <w:t xml:space="preserve"> </w:t>
      </w:r>
      <w:r w:rsidR="00FA2F98" w:rsidRPr="00EC0785">
        <w:fldChar w:fldCharType="begin"/>
      </w:r>
      <w:r w:rsidR="00FA2F98" w:rsidRPr="00EC0785">
        <w:instrText xml:space="preserve"> REF _Ref517273106 \r \h  \* MERGEFORMAT </w:instrText>
      </w:r>
      <w:r w:rsidR="00FA2F98" w:rsidRPr="00EC0785">
        <w:fldChar w:fldCharType="separate"/>
      </w:r>
      <w:r w:rsidR="00C03167">
        <w:t>6.3</w:t>
      </w:r>
      <w:r w:rsidR="00FA2F98" w:rsidRPr="00EC0785">
        <w:fldChar w:fldCharType="end"/>
      </w:r>
      <w:r w:rsidRPr="00FA2F98">
        <w:t xml:space="preserve"> </w:t>
      </w:r>
      <w:r w:rsidRPr="008A48AD">
        <w:t xml:space="preserve">της παρούσας. </w:t>
      </w:r>
    </w:p>
    <w:p w14:paraId="551AB0BB" w14:textId="66CDA13C" w:rsidR="00F661A1" w:rsidRPr="00A154B4" w:rsidRDefault="00F661A1" w:rsidP="00EC0785">
      <w:r w:rsidRPr="00A154B4">
        <w:t xml:space="preserve">Αναλυτική </w:t>
      </w:r>
      <w:r w:rsidRPr="00EC0785">
        <w:t>περιγραφή</w:t>
      </w:r>
      <w:r w:rsidRPr="00A154B4">
        <w:t xml:space="preserve"> του φυσικού και οικονομικού αντικειμένου της σύμβασης </w:t>
      </w:r>
      <w:bookmarkStart w:id="38" w:name="_Hlk110340565"/>
      <w:r w:rsidRPr="00A154B4">
        <w:t xml:space="preserve">δίδεται στο </w:t>
      </w:r>
      <w:r w:rsidRPr="00FD6856">
        <w:rPr>
          <w:color w:val="4472C4" w:themeColor="accent1"/>
        </w:rPr>
        <w:fldChar w:fldCharType="begin"/>
      </w:r>
      <w:r w:rsidRPr="00FD6856">
        <w:rPr>
          <w:color w:val="4472C4" w:themeColor="accent1"/>
        </w:rPr>
        <w:instrText xml:space="preserve"> REF _Ref496625830 \h  \* MERGEFORMAT </w:instrText>
      </w:r>
      <w:r w:rsidRPr="00FD6856">
        <w:rPr>
          <w:color w:val="4472C4" w:themeColor="accent1"/>
        </w:rPr>
      </w:r>
      <w:r w:rsidRPr="00FD6856">
        <w:rPr>
          <w:color w:val="4472C4" w:themeColor="accent1"/>
        </w:rPr>
        <w:fldChar w:fldCharType="separate"/>
      </w:r>
      <w:r w:rsidR="00C03167" w:rsidRPr="00C03167">
        <w:rPr>
          <w:color w:val="4472C4" w:themeColor="accent1"/>
        </w:rPr>
        <w:t xml:space="preserve">                                                                                                                                                                       ΠΑΡΑΡΤΗΜΑ Ι – Αναλυτική Περιγραφή Φυσικού και Οικονομικού Αντικειμένου της </w:t>
      </w:r>
      <w:r w:rsidR="00C03167" w:rsidRPr="00B62EDB">
        <w:t>Σύμβασης</w:t>
      </w:r>
      <w:r w:rsidRPr="00FD6856">
        <w:rPr>
          <w:color w:val="4472C4" w:themeColor="accent1"/>
        </w:rPr>
        <w:fldChar w:fldCharType="end"/>
      </w:r>
      <w:bookmarkEnd w:id="38"/>
      <w:r w:rsidRPr="00A154B4">
        <w:t xml:space="preserve"> ή σε άλλο περιγραφικό έγγραφο της παρούσας διακήρυξης. </w:t>
      </w:r>
    </w:p>
    <w:p w14:paraId="7BFAE4AD" w14:textId="77777777" w:rsidR="00213F05" w:rsidRPr="00FB1C48" w:rsidRDefault="00F661A1" w:rsidP="00EC0785">
      <w:r w:rsidRPr="00A154B4">
        <w:t xml:space="preserve">Η </w:t>
      </w:r>
      <w:r w:rsidRPr="00EC0785">
        <w:t>σύμβαση</w:t>
      </w:r>
      <w:r w:rsidRPr="00A154B4">
        <w:t xml:space="preserve"> θα ανατεθεί με το κριτήριο της πλέον συμφέρουσας από οικονομική άποψη προσφοράς, βάσει  </w:t>
      </w:r>
      <w:r w:rsidRPr="00EC0785">
        <w:t>της βέλτιστης σχέσης ποιότητας – τιμής</w:t>
      </w:r>
      <w:r w:rsidR="00AC1C45" w:rsidRPr="00EC0785">
        <w:t xml:space="preserve"> ανά τμήμα</w:t>
      </w:r>
      <w:r w:rsidRPr="00A154B4">
        <w:t>.</w:t>
      </w:r>
    </w:p>
    <w:p w14:paraId="6323AC85" w14:textId="77777777" w:rsidR="00750642" w:rsidRPr="00FB1C48" w:rsidRDefault="00F661A1" w:rsidP="00A935CF">
      <w:pPr>
        <w:pStyle w:val="3"/>
      </w:pPr>
      <w:bookmarkStart w:id="39" w:name="_Toc83829687"/>
      <w:bookmarkStart w:id="40" w:name="_Toc83829797"/>
      <w:bookmarkStart w:id="41" w:name="_Toc83928506"/>
      <w:bookmarkStart w:id="42" w:name="_Toc117681044"/>
      <w:r w:rsidRPr="00FB1C48">
        <w:t>Σκοπός και Στόχοι του έργου</w:t>
      </w:r>
      <w:bookmarkEnd w:id="39"/>
      <w:bookmarkEnd w:id="40"/>
      <w:bookmarkEnd w:id="41"/>
      <w:bookmarkEnd w:id="42"/>
      <w:r w:rsidRPr="00FB1C48">
        <w:t xml:space="preserve"> </w:t>
      </w:r>
    </w:p>
    <w:p w14:paraId="6A9E44E7" w14:textId="77777777" w:rsidR="00EE00A4" w:rsidRPr="00EE00A4" w:rsidRDefault="00EE00A4" w:rsidP="00A935CF">
      <w:r w:rsidRPr="00EE00A4">
        <w:t xml:space="preserve">Σκοπός του  Έργου </w:t>
      </w:r>
      <w:r w:rsidR="0011321D">
        <w:t>είναι</w:t>
      </w:r>
      <w:r>
        <w:t xml:space="preserve"> </w:t>
      </w:r>
      <w:r w:rsidRPr="00EE00A4">
        <w:t xml:space="preserve"> η ισότιμη πρόσβαση όλων των κατοίκων της χώρας σε υπηρεσίες υγείας υψηλού επιπέδου που διαθέτει το ΕΣΥ, ανεξάρτητα από τον τόπο κατοικίας τους. </w:t>
      </w:r>
      <w:r w:rsidR="0011321D">
        <w:t>Ε</w:t>
      </w:r>
      <w:r w:rsidRPr="00EE00A4">
        <w:t xml:space="preserve">ξίσου σημαντικός σκοπός, </w:t>
      </w:r>
      <w:r w:rsidR="0011321D">
        <w:t>είναι</w:t>
      </w:r>
      <w:r w:rsidR="0011321D" w:rsidRPr="00EE00A4">
        <w:t xml:space="preserve"> </w:t>
      </w:r>
      <w:r w:rsidRPr="00EE00A4">
        <w:t>η κάλυψη των αναγκών του ιατρικού και νοσηλευτικού προσωπικού για πρόσβαση σε υψηλού επιπέδου συνεχιζόμενη  εκπαίδευση</w:t>
      </w:r>
      <w:r w:rsidR="0011321D">
        <w:t>,</w:t>
      </w:r>
      <w:r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54C642E9" w14:textId="77777777" w:rsidR="00EE00A4" w:rsidRPr="00EE00A4" w:rsidRDefault="00EE00A4" w:rsidP="00A935CF">
      <w:r>
        <w:t>Οι επιχειρησιακοί στόχοι του Έργου επιτυγχάν</w:t>
      </w:r>
      <w:r w:rsidR="0011321D">
        <w:t>ον</w:t>
      </w:r>
      <w:r>
        <w:t xml:space="preserve">ται </w:t>
      </w:r>
      <w:r w:rsidRPr="00EE00A4">
        <w:t>μέσω:</w:t>
      </w:r>
    </w:p>
    <w:p w14:paraId="5501BB30" w14:textId="77777777" w:rsidR="00EE00A4" w:rsidRPr="00EE00A4" w:rsidRDefault="00EE00A4" w:rsidP="00162652">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3E76F269" w14:textId="77777777" w:rsidR="00EE00A4" w:rsidRPr="00EE00A4" w:rsidRDefault="00EE00A4" w:rsidP="00162652">
      <w:pPr>
        <w:pStyle w:val="a"/>
        <w:numPr>
          <w:ilvl w:val="0"/>
          <w:numId w:val="25"/>
        </w:numPr>
      </w:pPr>
      <w:r w:rsidRPr="00EE00A4">
        <w:t xml:space="preserve">της αποτελεσματικής αντιμετώπισης του προβλήματος της απόστασης, </w:t>
      </w:r>
    </w:p>
    <w:p w14:paraId="743E750B" w14:textId="77777777" w:rsidR="00EE00A4" w:rsidRPr="00EE00A4" w:rsidRDefault="00EE00A4" w:rsidP="00162652">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1B1D0B1A" w14:textId="77777777" w:rsidR="00EE00A4" w:rsidRPr="00EE00A4" w:rsidRDefault="00EE00A4" w:rsidP="00162652">
      <w:pPr>
        <w:pStyle w:val="a"/>
        <w:numPr>
          <w:ilvl w:val="0"/>
          <w:numId w:val="25"/>
        </w:numPr>
      </w:pPr>
      <w:r w:rsidRPr="00EE00A4">
        <w:t>της υιοθέτησης νέων μεθόδων πρόσβασης στη δευτεροβάθμια φροντίδα υγείας</w:t>
      </w:r>
      <w:r w:rsidR="0011321D">
        <w:t>,</w:t>
      </w:r>
      <w:r w:rsidRPr="00EE00A4">
        <w:t xml:space="preserve"> μειώνοντας δραστικά το φόρτο σε εξωτερικά ιατρεία και μονάδες ΤΕΠ περιφερειακών και μεγάλων νοσοκομείων, </w:t>
      </w:r>
    </w:p>
    <w:p w14:paraId="443FB1B2" w14:textId="77777777" w:rsidR="00EE00A4" w:rsidRPr="00EE00A4" w:rsidRDefault="00EE00A4" w:rsidP="00162652">
      <w:pPr>
        <w:pStyle w:val="a"/>
        <w:numPr>
          <w:ilvl w:val="0"/>
          <w:numId w:val="25"/>
        </w:numPr>
      </w:pPr>
      <w:r w:rsidRPr="00EE00A4">
        <w:t>της ανάπτυξης ουσιαστικής δικτύωσης των δομών πρωτοβάθμιας φροντίδας υγείας</w:t>
      </w:r>
      <w:r w:rsidR="0011321D">
        <w:t>,</w:t>
      </w:r>
    </w:p>
    <w:p w14:paraId="5A90DDEB" w14:textId="77777777" w:rsidR="00EE00A4" w:rsidRPr="00EE00A4" w:rsidRDefault="00EE00A4" w:rsidP="00162652">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rsidR="0011321D">
        <w:t>,</w:t>
      </w:r>
    </w:p>
    <w:p w14:paraId="029E5B90" w14:textId="77777777" w:rsidR="00EE00A4" w:rsidRDefault="00EE00A4" w:rsidP="00162652">
      <w:pPr>
        <w:pStyle w:val="a"/>
        <w:numPr>
          <w:ilvl w:val="0"/>
          <w:numId w:val="25"/>
        </w:numPr>
      </w:pPr>
      <w:r w:rsidRPr="00EE00A4">
        <w:lastRenderedPageBreak/>
        <w:t>της ανάπτυξης δυναμικών πολιτικών πρόληψης και προαγωγής υγείας</w:t>
      </w:r>
      <w:r w:rsidR="0011321D">
        <w:t>,</w:t>
      </w:r>
    </w:p>
    <w:p w14:paraId="708AD1BE" w14:textId="7E445EA7" w:rsidR="003D5CCD" w:rsidRDefault="00EE00A4" w:rsidP="00146141">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rsidR="0011321D">
        <w:t>,</w:t>
      </w:r>
      <w:r w:rsidRPr="00EE00A4">
        <w:t xml:space="preserve"> αλλά και το εξωτερικό</w:t>
      </w:r>
      <w:r w:rsidR="0011321D">
        <w:t>.</w:t>
      </w:r>
    </w:p>
    <w:p w14:paraId="189D688D" w14:textId="77777777" w:rsidR="00FB1C48" w:rsidRDefault="00FB1C48" w:rsidP="00A935CF">
      <w:pPr>
        <w:pStyle w:val="normalwithoutspacing"/>
      </w:pPr>
    </w:p>
    <w:p w14:paraId="52ED7D63" w14:textId="77777777" w:rsidR="00F661A1" w:rsidRPr="00734309" w:rsidRDefault="00F661A1" w:rsidP="00D11D09">
      <w:pPr>
        <w:pStyle w:val="2"/>
        <w:ind w:hanging="1026"/>
      </w:pPr>
      <w:r w:rsidRPr="00734309">
        <w:tab/>
      </w:r>
      <w:bookmarkStart w:id="43" w:name="_Toc83829689"/>
      <w:bookmarkStart w:id="44" w:name="_Toc83829799"/>
      <w:bookmarkStart w:id="45" w:name="_Toc83928508"/>
      <w:bookmarkStart w:id="46" w:name="_Toc117681045"/>
      <w:r w:rsidRPr="00734309">
        <w:t>Θεσμικό πλαίσιο</w:t>
      </w:r>
      <w:bookmarkEnd w:id="43"/>
      <w:bookmarkEnd w:id="44"/>
      <w:bookmarkEnd w:id="45"/>
      <w:bookmarkEnd w:id="46"/>
    </w:p>
    <w:p w14:paraId="3F065EEA" w14:textId="1C58671E" w:rsidR="007545CF" w:rsidRDefault="00F661A1" w:rsidP="00A935CF">
      <w:r w:rsidRPr="009A3169">
        <w:t>Η ανάθεση και εκτέλεση της σύμβασης διέπονται από την κείμενη νομοθεσία και τις κατ΄ εξουσιοδότηση αυτής εκδοθείσες κανονιστικές πράξεις, όπως ισχύουν και ιδίως</w:t>
      </w:r>
      <w:r w:rsidR="00A552BC">
        <w:t>:</w:t>
      </w:r>
    </w:p>
    <w:p w14:paraId="1E6FB3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bookmarkStart w:id="47" w:name="_Hlk71646966"/>
      <w:r w:rsidRPr="00242AB3">
        <w:rPr>
          <w:rFonts w:cstheme="minorHAnsi"/>
        </w:rPr>
        <w:t>Τον Κανονισμό (ΕΕ) αριθ. 2021/241 του Ευρωπαϊκού Κοινοβουλίου και του Συμβουλίου της 12</w:t>
      </w:r>
      <w:r w:rsidRPr="00242AB3">
        <w:rPr>
          <w:rFonts w:cstheme="minorHAnsi"/>
          <w:vertAlign w:val="superscript"/>
        </w:rPr>
        <w:t>ης</w:t>
      </w:r>
      <w:r w:rsidRPr="00242AB3">
        <w:rPr>
          <w:rFonts w:cstheme="minorHAnsi"/>
        </w:rPr>
        <w:t xml:space="preserve"> Φεβρουαρίου 2021 για τη θέσπιση του μηχανισμού ανάκαμψης και ανθεκτικότητας (L 57/17).</w:t>
      </w:r>
    </w:p>
    <w:p w14:paraId="3E4A438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Κανονισμό (ΕΕ) αριθ. 2021/240 του Ευρωπαϊκού Κοινοβουλίου και του Συμβουλίου της 10</w:t>
      </w:r>
      <w:r w:rsidRPr="00242AB3">
        <w:rPr>
          <w:rFonts w:cstheme="minorHAnsi"/>
          <w:vertAlign w:val="superscript"/>
        </w:rPr>
        <w:t>ης</w:t>
      </w:r>
      <w:r w:rsidRPr="00242AB3">
        <w:rPr>
          <w:rFonts w:cstheme="minorHAnsi"/>
        </w:rPr>
        <w:t xml:space="preserve"> Φεβρουαρίου 2021 για τη θέσπιση Μέσου Τεχνικής Υποστήριξης (L 57/1).</w:t>
      </w:r>
    </w:p>
    <w:p w14:paraId="420DACC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Κανονισμό (ΕΕ, Ευρατόμ) αριθ. 2018/1046 του Ευρωπαϊκού Κοινοβουλίου και του Συμβουλίου της 18ης Ιουλίου 2018 σχετικά με τους δημοσιονομικούς κανόνες που εφαρμόζονται στον γενικό προϋπολογισμό της Ένωσης, την τροποποίηση των κανονισμών (ΕΕ) αριθ. 1296/2013, (ΕΕ) αριθ. 1301/2013, (ΕΕ) αριθ. 1303/2013, (ΕΕ) αριθ. 1304/2013, (ΕΕ) αριθ. 1309/2013, (ΕΕ) αριθ. 1316/2013, (ΕΕ) αριθ. 223/2014, (ΕΕ) αριθ. 283/2014 και της απόφασης αριθ. 541/2014/ΕΕ και για την κατάργηση του κανονισμού (ΕΕ, Ευρατόμ) αριθ. 966/2012 (L 193/1).</w:t>
      </w:r>
    </w:p>
    <w:p w14:paraId="21A9DE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υπ’ αριθμ. 2021/0159/17.06.2021 Πρόταση της Ευρωπαϊκής Επιτροπής για την Εκτελεστική Απόφαση του Συμβουλίου για την έγκριση της αξιολόγησης του Σχεδίου Ανάκαμψης και Ανθεκτικότητας της Ελλάδας (στο εξής το «Σ.Α.Α.»).</w:t>
      </w:r>
    </w:p>
    <w:p w14:paraId="0CD450A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Την από 13 Ιουλίου 2021 εκτελεστική απόφαση του Συμβουλίου της Ευρωπαϊκής Ένωσης, για την έγκριση της αξιολόγησης του σχεδίου ανάκαμψης και ανθεκτικότητας για την Ελλάδα (ST 10152/21, ST 10152/21 ADD 1).</w:t>
      </w:r>
    </w:p>
    <w:p w14:paraId="4826369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Τον Ν. 4772/2021 «Διενέργεια Γενικών Απογραφών έτους 2021 από την Ελληνική Στατιστική Αρχή, επείγουσες ρυθμίσεις για την αντιμετώπιση των επιπτώσεων της πανδημίας του κορωνοϊού COVID- 19, επείγουσες δημοσιονομικές και φορολογικές ρυθμίσεις και άλλες διατάξεις» (ΦΕΚ 17/A/05-02-2021).</w:t>
      </w:r>
    </w:p>
    <w:p w14:paraId="7D09DDC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adjustRightInd w:val="0"/>
        <w:spacing w:before="120" w:after="0" w:line="240" w:lineRule="auto"/>
        <w:ind w:left="284" w:hanging="426"/>
        <w:rPr>
          <w:rFonts w:cstheme="minorHAnsi"/>
        </w:rPr>
      </w:pPr>
      <w:r w:rsidRPr="00242AB3">
        <w:rPr>
          <w:rFonts w:cstheme="minorHAnsi"/>
        </w:rPr>
        <w:t>Toν Ν. 4820/2021 «Οργανικός Νόμος του Ελεγκτικού Συνεδρίου και άλλες ρυθμίσεις» (ΦΕΚ 130/Α/23-07-2021) και ιδίως το άρθρο 189 περί ορισμού της Επιτροπής Δημοσιονομικού Ελέγχου ως αρμόδιας για τον έλεγχο του Μηχανισμού Ανάκαμψης και Ανθεκτικότητας.</w:t>
      </w:r>
    </w:p>
    <w:p w14:paraId="7E8D223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Τον Ν. 4822/2021 «Κύρωση της Σύμβασης Χρηματοδότησης μεταξύ της Ευρωπαϊκής Επιτροπής και της Ελληνικής Δημοκρατίας, της Δανειακής Σύμβασης μεταξύ της Ευρωπαϊκής Επιτροπής και της Ελληνικής Δημοκρατίας και των Παραρτημάτων τους και άλλες διατάξεις για το Ταμείο Ανάκαμψης και Ανθεκτικότητας» (ΦΕΚ 135/Α/02-08-2021).</w:t>
      </w:r>
    </w:p>
    <w:p w14:paraId="0766371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eastAsia="Tahoma" w:cstheme="minorHAnsi"/>
          <w:color w:val="000000"/>
        </w:rPr>
        <w:t>Τα Α. 270 έως και Α.281 του Ν. 4738/2020 «Ρύθμιση οφειλών και παροχή δεύτερης ευκαιρίας και άλλες διατάξεις» (ΦΕΚ 207/Α/27-10-2020) και ιδίως το Α.272 για την σύσταση στο Υπουργείο Οικονομικών της αυτοτελούς Ειδικής Υπηρεσίας Συντονισμού Ταμείου Ανάκαμψης.</w:t>
      </w:r>
    </w:p>
    <w:p w14:paraId="775BBC6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4413/2016 «Ανάθεση και εκτέλεση συμβάσεων παραχώρησης Εναρμόνιση με την Οδηγία 2014/23/ΕΕ του Ευρωπαϊκού Κοινοβουλίου και του Συμβουλίου της 26ης Φεβρουαρίου 2014 σχετικά με την ανάθεση συμβάσεων παραχώρησης (ΕΕ L 94/1/28.3.2014) και άλλες διατάξεις» (ΦΕΚ 148/Α/08-08-2016).</w:t>
      </w:r>
    </w:p>
    <w:p w14:paraId="15588A5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3389/2005 «Συμπράξεις Δημόσιου και Ιδιωτικού Τομέα» (ΦΕΚ 232/Α/ 22-09-2005).</w:t>
      </w:r>
    </w:p>
    <w:p w14:paraId="00C04FC7"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lastRenderedPageBreak/>
        <w:t>Την υπ’ αρ. 134453/23-12-2015 κοινή απόφαση των Υπουργών Οικονομίας, Ανάπτυξης και Τουρισμού και Οικονομικών «Ρυθμίσεις για τις πληρωμές των δαπανών του Προγράμματος Δημοσίων Επενδύσεων - ΠΔΕ» (ΦΕΚ 2857/Β/28-12-2015), όπως εκάστοτε ισχύει.</w:t>
      </w:r>
    </w:p>
    <w:p w14:paraId="6CC137C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υπ’ αρ. 35259/24-03-2021 κοινή απόφαση των Υπουργών Οικονομικών και Ανάπτυξης και Επενδύσεων «Σύσταση και Λειτουργία Λογαριασμού για την εθνική χρηματοδότηση των έργων του Ταμείου Ανάκαμψης και Ανθεκτικότητας της Ευρωπαϊκής Ένωσης» (ΦΕΚ 1197/Β/29-03-2021).</w:t>
      </w:r>
    </w:p>
    <w:p w14:paraId="4B8650E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αρ. </w:t>
      </w:r>
      <w:r w:rsidRPr="00242AB3">
        <w:rPr>
          <w:rFonts w:cstheme="minorHAnsi"/>
          <w:color w:val="000000"/>
        </w:rPr>
        <w:t>119126ΕΞ2021 Απόφαση του Αναπληρωτή Υπουργού Οικονομικών με θέμα: “Σύστημα διαχείρισης και ελέγχου των Δράσεων και των Έργων του Ταμείου Ανάκαμψης και Ανθεκτικότητας” (ΦΕΚ 4498/Β/29-09-2021).</w:t>
      </w:r>
    </w:p>
    <w:p w14:paraId="7ADB3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color w:val="000000"/>
        </w:rPr>
        <w:t>Tο εγκεκριμένο Εγχειρίδιο Διαδικασιών του Συστήματος Διαχείρισης και Ελέγχου του Ταμείου Ανάκαμψης και Ανθεκτικότητας (Απόφαση Υπ. Οικονομικών με Αρ. Πρωτ: 120141ΕΞ2021 / ΥΠΟΙΚ 30-09-2021 - ΑΔΑ: 6ΝΞ3Η-ΨΘ0), όπως τροποποιήθηκε με την υπ’ αρ. 52415 ΕΞ 2022 Απόφαση του Αναπληρωτή Υπ. Οικονομικών (ΦΕΚ 1927/Β/19-04-2022).</w:t>
      </w:r>
    </w:p>
    <w:p w14:paraId="4789B8C4"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4412/2016 «Δημόσιες Συμβάσεις Έργων, Προμηθειών και Υπηρεσιών (προσαρμογή στις Οδηγίες 2014/24/ΕΕ και 2014/25/ΕΕ)» (ΦΕΚ 147/Α/08-08-2016), όπως τροποποιήθηκε και ισχύει δυνάμει των διατάξεων του Ν. 4782/2021 (ΦΕΚ 36/Β/09-03-2021).</w:t>
      </w:r>
    </w:p>
    <w:p w14:paraId="098217F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με Αρ. 64233 Απόφαση των Υπουργών Ανάπτυξης και Επενδύσεων - Επικρατείας “Ρυθμίσεις τεχνικών ζητημάτων που αφορούν την ανάθεση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(ΦΕΚ 2453/Β/09-06-2021).</w:t>
      </w:r>
    </w:p>
    <w:p w14:paraId="5EDD18C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με Αρ. 166278 Απόφαση των Υπουργών Οικονομικών – Υποδομών και Μεταφορών – Επικρατείας “Ρυθμίσεις τεχνικών ζητημάτων που αφορούν στην ανάθεση των δημοσίων συμβάσεων έργων, μελετών και παροχής τεχνικών και λοιπών συναφών επιστημονικών υπηρεσιών με χρήση των επιμέρους εργαλείων και διαδικασιών του Εθνικού Συστήματος Ηλεκτρονικών Δημοσίων Συμβάσεων (ΕΣΗΔΗΣ)” </w:t>
      </w:r>
      <w:r w:rsidRPr="00242AB3">
        <w:rPr>
          <w:rFonts w:cstheme="minorHAnsi"/>
          <w:iCs/>
        </w:rPr>
        <w:t>(ΦΕΚ 2813/Β/30-06-2021).</w:t>
      </w:r>
    </w:p>
    <w:p w14:paraId="630C1B7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Την Αριθμ. 76928 Απόφαση των Υπουργών Ανάπτυξης και Επενδύσεων και Επικρατείας ”Ρύθμιση ειδικότερων θεμάτων λειτουργίας και διαχείρισης του Κεντρικού Ηλεκτρονικού Μητρώου Δημοσίων Συμβάσεων (ΚΗΜΔΗΣ)” (ΦΕΚ 3075/Β/13-07-2021).</w:t>
      </w:r>
    </w:p>
    <w:p w14:paraId="6285FB7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4727/2020 «Ψηφιακή Διακυβέρνηση (Ενσωμάτωση στην Ελληνική Νομοθεσία της Οδηγίας (ΕΕ) 2016/2102 και της Οδηγίας (ΕΕ) 2019/1024) - Ηλεκτρονικές Επικοινωνίες (Ενσωμάτωση στο Ελληνικό Δίκαιο της Οδηγίας (ΕΕ) 2018/1972) και άλλες διατάξεις» (ΦΕΚ 184/Α/23-09-2020).</w:t>
      </w:r>
    </w:p>
    <w:p w14:paraId="490D0BA0"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4700/2020 «Ενιαίο κείμενο Δικονομίας για το Ελεγκτικό Συνέδριο, ολοκληρωμένο νομοθετικό πλαίσιο για τον προσυμβατικό έλεγχο, τροποποιήσεις στον Κώδικα Νόμων για το Ελεγκτικό Συνέδριο, διατάξεις για την αποτελεσματική απονομή της δικαιοσύνης και άλλες διατάξεις» (ΦΕΚ 127/A/29-06-2020).</w:t>
      </w:r>
    </w:p>
    <w:p w14:paraId="1483DB9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4270/2014 «Αρχές δημοσιονομικής διαχείρισης και εποπτείας (ενσωμάτωση της Οδηγίας 2011/85/ΕΕ) - δημόσιο λογιστικό και άλλες διατάξεις» και ειδικότερα το υποκεφάλαιο 3 - Προϋπολογισμός Δημοσίων Επενδύσεων - Ανακατανομές πιστώσεων έργων, Ανάληψη υποχρεώσεων, Εκτέλεση προϋπολογισμού (ΦΕΚ 143/Α/28-06-2014).</w:t>
      </w:r>
    </w:p>
    <w:p w14:paraId="218BB08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4152/2013 «Επείγοντα μέτρα εφαρμογής των νόμων 4046/2012, 4093/2012 και 4127/2013» (ΦΕΚ 107/Α/09-05-2013).</w:t>
      </w:r>
    </w:p>
    <w:p w14:paraId="07001D3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To</w:t>
      </w:r>
      <w:r w:rsidRPr="00242AB3">
        <w:rPr>
          <w:rFonts w:cstheme="minorHAnsi"/>
          <w:lang w:eastAsia="el-GR"/>
        </w:rPr>
        <w:t>ν N. 4013/2011 «Σύσταση ενιαίας Ανεξάρτητης Αρχής Δημοσίων Συμβάσεων και Κεντρικού Ηλεκτρονικού Μητρώου Δημοσίων Συμβάσεων - Αντικατάσταση του έκτου κεφαλαίου του Ν. 3588/2007 (πτωχευτικός κώδικας) - Προπτωχευτική διαδικασία εξυγίανσης και άλλες διατάξεις» (ΦΕΚ 204/Α/15-09-2011).</w:t>
      </w:r>
    </w:p>
    <w:p w14:paraId="2A6E59BE"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Style w:val="af6"/>
          <w:rFonts w:eastAsia="Tahoma" w:cstheme="minorHAnsi"/>
          <w:b w:val="0"/>
          <w:bCs w:val="0"/>
          <w:color w:val="000000"/>
        </w:rPr>
      </w:pPr>
      <w:r w:rsidRPr="00242AB3">
        <w:rPr>
          <w:rFonts w:cstheme="minorHAnsi"/>
        </w:rPr>
        <w:lastRenderedPageBreak/>
        <w:t xml:space="preserve">Τον N. </w:t>
      </w:r>
      <w:r w:rsidRPr="00242AB3">
        <w:rPr>
          <w:rStyle w:val="af6"/>
          <w:rFonts w:cstheme="minorHAnsi"/>
          <w:b w:val="0"/>
          <w:bCs w:val="0"/>
        </w:rPr>
        <w:t xml:space="preserve">3213/2003 </w:t>
      </w:r>
      <w:r w:rsidRPr="00242AB3">
        <w:rPr>
          <w:rFonts w:cstheme="minorHAnsi"/>
        </w:rPr>
        <w:t>“Δήλωση και έλεγχος περιουσιακής κατάστασης βουλευτών, δημόσιων λειτουργών και υπαλλήλων, ιδιοκτητών μέσων μαζικής ενημέρωσης και άλλων κατηγοριών προσώπων.”</w:t>
      </w:r>
      <w:r w:rsidRPr="00242AB3">
        <w:rPr>
          <w:rFonts w:cstheme="minorHAnsi"/>
          <w:b/>
          <w:bCs/>
        </w:rPr>
        <w:t xml:space="preserve"> </w:t>
      </w:r>
      <w:r w:rsidRPr="00242AB3">
        <w:rPr>
          <w:rFonts w:cstheme="minorHAnsi"/>
        </w:rPr>
        <w:t>(</w:t>
      </w:r>
      <w:r w:rsidRPr="00242AB3">
        <w:rPr>
          <w:rStyle w:val="af6"/>
          <w:rFonts w:cstheme="minorHAnsi"/>
          <w:b w:val="0"/>
          <w:bCs w:val="0"/>
        </w:rPr>
        <w:t>ΦΕΚ 309/A/31-12-2003), όπως τούτος τροποποιήθηκε και ισχύει.</w:t>
      </w:r>
    </w:p>
    <w:p w14:paraId="6675AAC8"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2121/1993 “Πνευματική Ιδιοκτησία, Συγγενικά Δικαιώματα και Πολιτιστικά Θέματα”, (ΦΕΚ 25/Α/04-03-1993), όπως τούτος τροποποιήθηκε και ισχύει δυνάμει των διατάξεων του Ν. 4481/2017 (ΦΕΚ 100/Α/2017).</w:t>
      </w:r>
    </w:p>
    <w:p w14:paraId="4B25B5EA"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3310/2005 «Μέτρα για τη διασφάλιση της διαφάνειας και την αποτροπή καταστρατηγήσεων κατά τη διαδικασία σύναψης δημοσίων συμβάσεων» (ΦΕΚ 30/Α/14-02-2005) σε συνδυασμό με την υπ’ αρ. 1108437/2565/ΔΟΣ/15.11.2005 απόφαση του Υφυπουργού Οικονομίας και Οικονομικών «Καθορισμός χωρών στις οποίες λειτουργούν εξωχώριες εταιρίες» (1590/Β/16-11-2005).</w:t>
      </w:r>
    </w:p>
    <w:p w14:paraId="00C0A42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Α.88 του Ν. 1892/1990 «Για τον εκσυγχρονισμό και την ανάπτυξη και άλλες διατάξεις» (ΦΕΚ 101/Α/31-07-1990).</w:t>
      </w:r>
    </w:p>
    <w:p w14:paraId="796562D2"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Την υπ’ αρ. 20977 Κοινή Απόφαση των Υπουργών Ανάπτυξης και Επικρατείας «Δικαιολογητικά για την τήρηση των μητρώων του Ν.3310/2005, όπως τροποποιήθηκε με το Ν. 3414/2005» </w:t>
      </w:r>
      <w:r w:rsidRPr="00242AB3">
        <w:rPr>
          <w:rFonts w:cstheme="minorHAnsi"/>
          <w:color w:val="000000"/>
        </w:rPr>
        <w:t>(ΦΕΚ 1673/B/23-08-2007)</w:t>
      </w:r>
      <w:r w:rsidRPr="00242AB3">
        <w:rPr>
          <w:rFonts w:cstheme="minorHAnsi"/>
        </w:rPr>
        <w:t>.</w:t>
      </w:r>
    </w:p>
    <w:p w14:paraId="418D148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4622/2019 “Επιτελικό Κράτος: οργάνωση, λειτουργία &amp; διαφάνεια της Κυβέρνησης, των κυβερνητικών οργάνων &amp; της κεντρικής δημόσιας διοίκησης” και άλλες διατάξεις. (ΦΕΚ 133/Α/07-08-2019).</w:t>
      </w:r>
    </w:p>
    <w:p w14:paraId="5C58E57E"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4912/2022 Ενιαία Αρχή Δημοσίων Συμβάσεων και άλλες διατάξεις του Υπουργείου Δικαιοσύνης” (ΦΕΚ 59/A/17-03-2022)</w:t>
      </w:r>
    </w:p>
    <w:p w14:paraId="5968EEEF"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4601/2019 “Εταιρικοί µετασχηµατισµοί και εναρµόνιση του νοµοθετικού πλαισίου µε τις διατάξεις της Οδηγίας 2014/55/ΕΕ του Ευρωπαϊκού Κοινοβουλίου και του Συµβουλίου της 16ης Απριλίου 2014 για την έκδοση ηλεκτρονικών τιµολογίων στο πλαίσιο δηµόσιων συµβάσεων και λοιπές διατάξεις” (ΦΕΚ 44/Α/09-03-2019).</w:t>
      </w:r>
    </w:p>
    <w:p w14:paraId="29A330B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39/2017 “Κανονισμός εξέτασης Προδικαστικών Προσφυγών ενώπιων της Αρχής Εξέτασης Προδικαστικών Προσφυγών” (ΦΕΚ 64/Α/04-05-2017).</w:t>
      </w:r>
    </w:p>
    <w:p w14:paraId="74900FC0"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3419/2005 “Γενικό Εμπορικό Μητρώο (Γ.Ε.ΜΗ.) και Εκσυγχρονισμός της Επιμελητηριακής Νομοθεσίας” (ΦΕΚ 297/Α/06-12-2005).</w:t>
      </w:r>
    </w:p>
    <w:p w14:paraId="55B938F4"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Την αριθμ. 63446/2021 Κ.Υ.Α. “Καθορισμός Εθνικού Μορφότυπου ηλεκτρονικού τιμολογίου στο πλαίσιο των Δημοσίων Συμβάσεων” (2338/Β/02-06-2021).</w:t>
      </w:r>
    </w:p>
    <w:p w14:paraId="3DCABA6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4635/2019 (ιδίως  των άρθρων 85 επ.) “Επενδύω στην Ελλάδα και άλλες διατάξεις” (ΦΕΚ 167/Α/30-10-2019).</w:t>
      </w:r>
    </w:p>
    <w:p w14:paraId="255D485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 Π.Δ. 28/2015 “Κωδικοποίηση διατάξεων για την πρόσβαση σε δημόσια έγγραφα και στοιχεία» ΦΕΚ (34/Α/23-03-2015).</w:t>
      </w:r>
    </w:p>
    <w:p w14:paraId="06AC6243" w14:textId="77777777" w:rsidR="00242AB3" w:rsidRPr="00242AB3" w:rsidRDefault="00242AB3" w:rsidP="00242AB3">
      <w:pPr>
        <w:numPr>
          <w:ilvl w:val="0"/>
          <w:numId w:val="252"/>
        </w:numPr>
        <w:tabs>
          <w:tab w:val="clear" w:pos="0"/>
          <w:tab w:val="clear" w:pos="709"/>
          <w:tab w:val="clear" w:pos="1134"/>
        </w:tabs>
        <w:spacing w:before="120" w:after="0" w:line="240" w:lineRule="auto"/>
        <w:ind w:left="284" w:hanging="426"/>
        <w:rPr>
          <w:rFonts w:cstheme="minorHAnsi"/>
          <w:lang w:eastAsia="ar-SA"/>
        </w:rPr>
      </w:pPr>
      <w:r w:rsidRPr="00242AB3">
        <w:rPr>
          <w:rFonts w:cstheme="minorHAnsi"/>
          <w:lang w:eastAsia="ar-SA"/>
        </w:rPr>
        <w:t>Τον Ν. 2859/2000 “Κύρωση Κώδικα Φόρου Προστιθέμενης Αξίας” (ΦΕΚ 248/Α/07-11-2000).</w:t>
      </w:r>
    </w:p>
    <w:p w14:paraId="1E424A1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Κανονισμό (ΕΕ) 2016/679 του Ευρωπαϊκού Κοινοβουλίου και του Συμβουλίου, της 27</w:t>
      </w:r>
      <w:r w:rsidRPr="00242AB3">
        <w:rPr>
          <w:rFonts w:cstheme="minorHAnsi"/>
          <w:vertAlign w:val="superscript"/>
        </w:rPr>
        <w:t>ης</w:t>
      </w:r>
      <w:r w:rsidRPr="00242AB3">
        <w:rPr>
          <w:rFonts w:cstheme="minorHAnsi"/>
        </w:rPr>
        <w:t xml:space="preserve"> Απριλίου 2016, για 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για την Προστασία Δεδομένων) (L 119).</w:t>
      </w:r>
    </w:p>
    <w:p w14:paraId="7021B643"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Τον Ν. 4624/2019 «Αρχή Προστασίας Δεδομένων Προσωπικού Χαρακτήρα, μέτρα εφαρμογής του Κανονισμού (ΕΕ) 2016/679 του Ευρωπαϊκού Κοινοβουλίου και του Συμβουλίου της 27ης Απριλίου 2016 για την προστασία των φυσικών προσώπων έναντι της επεξεργασίας δεδομένων προσωπικού χαρακτήρα και ενσωμάτωση στην εθνική νομοθεσία της Οδηγίας (ΕΕ) 2016/680 του Ευρωπαϊκού Κοινοβουλίου και του Συμβουλίου της 27ης Απριλίου 2016 και άλλες διατάξεις» (ΦΕΚ 137/Α/29-08-2019).</w:t>
      </w:r>
    </w:p>
    <w:p w14:paraId="585A1AF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lang w:eastAsia="el-GR"/>
        </w:rPr>
        <w:lastRenderedPageBreak/>
        <w:t>Τον N. 3429/2005 «</w:t>
      </w:r>
      <w:r w:rsidRPr="00242AB3">
        <w:rPr>
          <w:rFonts w:cstheme="minorHAnsi"/>
          <w:iCs/>
          <w:lang w:eastAsia="el-GR"/>
        </w:rPr>
        <w:t xml:space="preserve">Δημόσιες Επιχειρήσεις και Οργανισμοί (Δ.Ε.Κ.Ο.).» ΦΕΚ (314/Α/27-12-2005), </w:t>
      </w:r>
      <w:r w:rsidRPr="00242AB3">
        <w:rPr>
          <w:rFonts w:cstheme="minorHAnsi"/>
          <w:iCs/>
        </w:rPr>
        <w:t xml:space="preserve">όπως τροποποιήθηκε από Α.31, Κεφ. Β, </w:t>
      </w:r>
      <w:r w:rsidRPr="00242AB3">
        <w:rPr>
          <w:rFonts w:cstheme="minorHAnsi"/>
        </w:rPr>
        <w:t>Ν. 4465/2017 (ΦΕΚ 47/Α/04-04-2017)</w:t>
      </w:r>
      <w:r w:rsidRPr="00242AB3">
        <w:rPr>
          <w:rFonts w:cstheme="minorHAnsi"/>
          <w:iCs/>
        </w:rPr>
        <w:t xml:space="preserve"> </w:t>
      </w:r>
      <w:r w:rsidRPr="00242AB3">
        <w:rPr>
          <w:rFonts w:cstheme="minorHAnsi"/>
          <w:iCs/>
          <w:lang w:eastAsia="el-GR"/>
        </w:rPr>
        <w:t xml:space="preserve">και </w:t>
      </w:r>
      <w:r w:rsidRPr="00242AB3">
        <w:rPr>
          <w:rFonts w:cstheme="minorHAnsi"/>
          <w:lang w:eastAsia="el-GR"/>
        </w:rPr>
        <w:t xml:space="preserve">«Αριθ. 30422/ΕΓΔΕΚΟ 342 «Εξαίρεση από το πεδίο εφαρμογής του άρθρου 3 του ν. 3429/2005 της Ανώνυμης Εταιρείας «Κοινωνία της Πληροφορίας Α.Ε.» </w:t>
      </w:r>
      <w:r w:rsidRPr="00242AB3">
        <w:rPr>
          <w:rFonts w:cstheme="minorHAnsi"/>
          <w:iCs/>
          <w:lang w:eastAsia="el-GR"/>
        </w:rPr>
        <w:t>ΦΕΚ (967/Β/21-07-2006).</w:t>
      </w:r>
    </w:p>
    <w:p w14:paraId="13C9E5B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Α.24 του Ν. 2860/2000 «Διαχείριση, παρακολούθηση και έλεγχος του κοινοτικού πλαισίου στήριξης και άλλες διατάξεις» (ΦΕΚ 251/Α/14-11-2000), όπως τροποποιήθηκε με το Α.32 του Ν. 3614/2007 «Διαχείριση, έλεγχος και εφαρμογή αναπτυξιακών παρεμβάσεων για την προγραμματική περίοδο 2007 - 2013» (ΦΕΚ 267/Α/03-12-2007), συμπληρώθηκε με το Α.59, παρ. 17 του Ν. 4314/2014 «Α) Για τη διαχείριση, τον έλεγχο και την εφαρμογή αναπτυξιακών παρεμβάσεων για την προγραμματική περίοδο 2014 - 2020, Β) Ενσωμάτωση της Οδηγίας 2012/17 του Ευρωπαϊκού Κοινοβουλίου και του Συμβουλίου της 13</w:t>
      </w:r>
      <w:r w:rsidRPr="00242AB3">
        <w:rPr>
          <w:rFonts w:cstheme="minorHAnsi"/>
          <w:vertAlign w:val="superscript"/>
        </w:rPr>
        <w:t>ης</w:t>
      </w:r>
      <w:r w:rsidRPr="00242AB3">
        <w:rPr>
          <w:rFonts w:cstheme="minorHAnsi"/>
        </w:rPr>
        <w:t xml:space="preserve"> Ιουνίου 2012 (ΕΕ L 156/16.6.2012) στο ελληνικό δίκαιο, τροποποίηση του ν. 3419/2005 (Α 297) και άλλες διατάξεις» (ΦΕΚ 265/Α/23-12-2014) και ισχύει.</w:t>
      </w:r>
    </w:p>
    <w:p w14:paraId="437EE28B"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Α.1, παρ. 2.1 του ΠΔ 81 "Σύσταση, συγχώνευση, μετονομασία και κατάργηση Υπουργείων και καθορισμός των αρμοδιοτήτων τους - Μεταφορά υπηρεσιών και αρμοδιοτήτων μεταξύ Υπουργείων." (ΦΕΚ 119/Α/08-07-2019).</w:t>
      </w:r>
    </w:p>
    <w:p w14:paraId="75C5BD65"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iCs/>
          <w:lang w:eastAsia="el-GR"/>
        </w:rPr>
        <w:t>Το Α.39 του Ν. 4578/2018 «Μείωση ασφαλιστικών εισφορών και άλλες διατάξεις» (ΦΕΚ 200/Α/03-12-2018).</w:t>
      </w:r>
    </w:p>
    <w:p w14:paraId="3DFFAFCC"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Το Καταστατικό της μονοπρόσωπης ανώνυμης εταιρείας με την επωνυμία "Κοινωνία της Πληροφορίας Μονοπρόσωπη Α.Ε.", όπως δημοσιεύτηκε στο Γ.Ε.ΜΗ. στις 14-10-2021 και εγκρίθηκε με την υπ’ αρ. 38427 ΕΞ 2021 Απόφαση του Υπουργού Επικρατείας «Τροποποίηση του καταστατικού της ανώνυμης εταιρείας "Κοινωνία της Πληροφορίας Μ.Α.Ε." και κωδικοποίηση αυτού» (ΦΕΚ 5111/Β/04-11-2021).</w:t>
      </w:r>
    </w:p>
    <w:p w14:paraId="1507F25D" w14:textId="77777777" w:rsidR="00242AB3" w:rsidRPr="00242AB3" w:rsidRDefault="00242AB3" w:rsidP="00242AB3">
      <w:pPr>
        <w:pStyle w:val="a"/>
        <w:numPr>
          <w:ilvl w:val="0"/>
          <w:numId w:val="252"/>
        </w:numPr>
        <w:tabs>
          <w:tab w:val="clear" w:pos="0"/>
          <w:tab w:val="clear" w:pos="709"/>
          <w:tab w:val="clear" w:pos="1134"/>
        </w:tabs>
        <w:suppressAutoHyphens w:val="0"/>
        <w:spacing w:before="120" w:after="0" w:line="240" w:lineRule="auto"/>
        <w:ind w:left="284" w:hanging="426"/>
        <w:rPr>
          <w:rFonts w:eastAsia="Tahoma" w:cstheme="minorHAnsi"/>
          <w:color w:val="000000"/>
        </w:rPr>
      </w:pPr>
      <w:r w:rsidRPr="00242AB3">
        <w:rPr>
          <w:rFonts w:cstheme="minorHAnsi"/>
        </w:rPr>
        <w:t xml:space="preserve">Τον Κανονισμό της μονοπρόσωπης ανώνυμης εταιρείας ’’Κοινωνία της Πληροφορίας </w:t>
      </w:r>
      <w:r w:rsidRPr="00242AB3">
        <w:rPr>
          <w:rFonts w:eastAsia="Calibri" w:cstheme="minorHAnsi"/>
        </w:rPr>
        <w:t xml:space="preserve">Μονοπρόσωπη </w:t>
      </w:r>
      <w:r w:rsidRPr="00242AB3">
        <w:rPr>
          <w:rFonts w:cstheme="minorHAnsi"/>
        </w:rPr>
        <w:t>Α.Ε.’’, ο οποίος εγκρίθηκε με την υπ’ αρ. 43345 ΕΞ 2021 Απόφαση του Υπουργού Επικρατείας «Έγκριση του Κανονισμού της Ανώνυμης Εταιρείας «Κοινωνία της Πληροφορίας Μονοπρόσωπη Α.Ε.», με κατάργηση της υπό στοιχεία 13845 ΕΞ 2021/12.05.2021 υπουργικής απόφασης με θέμα: «Έγκριση του Κανονισμού της Ανώνυμης Εταιρείας «Κοινωνία της Πληροφορίας Μονοπρόσωπη Α.Ε.», με κατάργηση της υπό στοιχεία 252/ΓΔΟΔΥ/ΔΔΥ/2020/22-1-2020 υπουργικής απόφασης «Έγκριση του Κανονισμού της Ανώνυμης Εταιρείας «Κοινωνία της Πληροφορίας Α.Ε.», με κατάργηση της υπό στοιχεία ΔΙΔΚ/ΚτΠ/οικ. 21588/04-11-2011 (Β’ 2541) υπουργικής απόφασης «Κανονισμός της Ανώνυμης Εταιρείας “Κοινωνία της Πληροφορίας Α.Ε.”», όπως τροποποιήθηκε με την υπό στοιχεία ΔΙΔΚ/οικ 35181/11-11-2015 (Β’ 2532) κοινή υπουργική απόφαση «Τροποποίηση άρθρων του Κανονισμού της Ανώνυμης Εταιρείας “Κοινωνία της Πληροφορίας Α.Ε.”» (Β’ 164)» ΦΕΚ 2060/Β’/2021))» (ΦΕΚ 5807/Β/10-12-2021).</w:t>
      </w:r>
    </w:p>
    <w:p w14:paraId="6CE997A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υπ’ αρ. </w:t>
      </w:r>
      <w:r w:rsidRPr="00242AB3">
        <w:rPr>
          <w:rFonts w:cstheme="minorHAnsi"/>
          <w:bCs/>
        </w:rPr>
        <w:t>4151/05-08-2022 Απόφαση του Υπουργού Επικρατείας με θέμα: "Ανανέωση της θητείας του Προέδρου και των Μελών του Διοικητικού Συμβουλίου της Ανώνυμης Εταιρείας «Κοινωνία της Πληροφορίας ΜΟΝΟΠΡΟΣΩΠΗ Α.Ε.»" (ΦΕΚ 752/ΥΟΔΔ/24-08-2022)</w:t>
      </w:r>
      <w:r w:rsidRPr="00242AB3">
        <w:rPr>
          <w:rFonts w:cstheme="minorHAnsi"/>
        </w:rPr>
        <w:t>.</w:t>
      </w:r>
    </w:p>
    <w:p w14:paraId="586CA30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bCs/>
        </w:rPr>
      </w:pPr>
      <w:r w:rsidRPr="00242AB3">
        <w:rPr>
          <w:rFonts w:cstheme="minorHAnsi"/>
          <w:bCs/>
        </w:rPr>
        <w:t>Το άρθρο 135 Ν. 4926/2022 Εκσυγχρονισμός του θεσμικού πλαισίου για τη δραστηριοποίηση των πλοίων αναψυχής και των τουριστικών ημερόπλοιων, την ενίσχυση της ανταγωνιστικότητας του κλάδου των επαγγελματικών πλοίων αναψυχής και άλλες διατάξεις. (Α’/82/ΦΕΚ/ 20-04-2022)</w:t>
      </w:r>
    </w:p>
    <w:p w14:paraId="5AB76C5B"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 27-11-2020 (Α.Π ΚτΠ Α.Ε.: 4238/30-03-2021) Προγραμματική Συμφωνία μεταξύ του Υπουργείου Υγείας και της ΚτΠ Μ.Α.Ε., με την οποία ορίζεται η ΚτΠ Μ.Α.Ε. Δικαιούχος για την εκτέλεση του Έργου: «Δημιουργία Συστήματος Τηλεϊατρικής στην Πρωτοβάθμια Φροντίδα Υγείας και διασύνδεση με υφιστάμενα συστήματα».</w:t>
      </w:r>
    </w:p>
    <w:p w14:paraId="49C4C1F7"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Την από 10-03-2022 (Α.Π ΚτΠ Α.Ε.: 5406/31-03-2022) 1η Τροποποίηση της Προγραμματικής Συμφωνίας μεταξύ του Υπουργείου Υγείας και της ΚτΠ Μ.Α.Ε., με την οποία ορίζεται η ΚτΠ Μ.Α.Ε. Δικαιούχος για την </w:t>
      </w:r>
      <w:r w:rsidRPr="00242AB3">
        <w:rPr>
          <w:rFonts w:cstheme="minorHAnsi"/>
        </w:rPr>
        <w:lastRenderedPageBreak/>
        <w:t>εκτέλεση του Έργου: «Δημιουργία Συστήματος Τηλεϊατρικής στην Πρωτοβάθμια Φροντίδα Υγείας και διασύνδεση με υφιστάμενα συστήματα» [ήδη, «Εθνικό Δίκτυο Τηλεϊατρικής (ΕΔΙΤ)»].</w:t>
      </w:r>
    </w:p>
    <w:p w14:paraId="1C51F19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Το υπ’ αρ. πρωτ.: 54568 ΕΞ 2022/20-04-2022 (Α.Π. ΚτΠ Μ.Α.Ε.: 6833/20-04-2022 – ΟΡΘΗ ΕΠΑΝΑΛΗΨΗ 05/08/2022) έγγραφο του Υπουργείου Οικονομικών/ΕΥΣΤΑ με θέμα: “Ένταξη του Έργου με τίτλο «Sub3.Εθνικό Δίκτυο Τηλεϊατρικής (ΕΔΙΤ)» (Κωδικός ΟΠΣ ΤΑ 5158648) στο Ταμείο Ανάκαμψης και Ανθεκτικότητας”.</w:t>
      </w:r>
    </w:p>
    <w:p w14:paraId="0EAD943C"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υπ’ αρ. πρωτ. 50369/16-05-2022 (Α.Π. ΚτΠ Μ.Α.Ε.:8406/17-05-2022) Απόφαση του Υπουργείου Ανάπτυξης και Επενδύσεων περί έγκρισης της ένταξης στο ΠΔΕ 2022 του έργου με τίτλο «Εθνικό Δίκτυο Τηλεϊατρικής (ΕΔΙΤ)» με Κωδικό έργου: 2022ΤΑ06300015 και Κωδικό ΟΠΣ ΤΑ 5158648.</w:t>
      </w:r>
    </w:p>
    <w:p w14:paraId="341C70A1"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Το υπ΄αρ. πρωτ. 2526/21-07-2022 (Α.Π. ΚτΠ Μ.Α.Ε. 12920/21-07-2022) έγγραφο του Υπουργείου Υγείας με θέμα: ”Τεύχος Διακήρυξης του έργου: «Εθνικό Δίκτυο Τηλεϊατρικής (ΕΔΙΤ)» με Κωδικό ΟΠΣ ΤΑ 5158648 της Δράσης με κωδ. 16752 του άξονα 3.2. του σχεδίου Ανάκαμψης &amp; Ανθεκτικότητας «Ελλάδα 2.0».</w:t>
      </w:r>
    </w:p>
    <w:p w14:paraId="4219981F"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υπ’ αρ. πρωτ. 113211/ΥΠΟΙΚ 05/08/2022 (Α.Π </w:t>
      </w:r>
      <w:bookmarkStart w:id="48" w:name="_Hlk97899700"/>
      <w:r w:rsidRPr="00242AB3">
        <w:rPr>
          <w:rFonts w:cstheme="minorHAnsi"/>
        </w:rPr>
        <w:t xml:space="preserve">ΚτΠ Μ.Α.Ε. </w:t>
      </w:r>
      <w:bookmarkEnd w:id="48"/>
      <w:r w:rsidRPr="00242AB3">
        <w:rPr>
          <w:rFonts w:cstheme="minorHAnsi"/>
        </w:rPr>
        <w:t>14128/05-08-2022) έγγραφο της ΕΥΣΤΑ με θέμα: ” Έγκριση Διακήρυξης «Ηλεκτρονικού Ανοικτού (Διεθνούς) Άνω των Ορίων Διαγωνισμού, σε τμήματα (lots), για το έργο «Εθνικό Δίκτυο Τηλεϊατρικής (ΕΔΙΤ)» ” για τα Υποέργα 1,2,3 του Έργου «Εθνικό Δίκτυο Τηλεϊατρικής (ΕΔΙΤ)» (Κωδικός ΟΠΣ ΤΑ 5158648).</w:t>
      </w:r>
    </w:p>
    <w:p w14:paraId="6AEDA99D"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Τα αποτελέσματα Δημόσιας Διαβούλευσης Τεύχους Διακήρυξης του Εργου «Εθνικό Δίκτυο Τηλεϊατρικής (ΕΔΙΤ)» που διενεργήθηκε από τις 31-01-2022 έως τις 15-02-2022.</w:t>
      </w:r>
    </w:p>
    <w:p w14:paraId="3A90C965"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 xml:space="preserve">Το από 06-09-2022 (με Α/Α </w:t>
      </w:r>
      <w:r w:rsidRPr="00242AB3">
        <w:rPr>
          <w:rFonts w:cstheme="minorHAnsi"/>
          <w:lang w:val="en-US"/>
        </w:rPr>
        <w:t>Docutracks</w:t>
      </w:r>
      <w:r w:rsidRPr="00242AB3">
        <w:rPr>
          <w:rFonts w:cstheme="minorHAnsi"/>
        </w:rPr>
        <w:t xml:space="preserve"> 369603) Ενημερωτικό Σημείωμα με θέμα: « Έγκριση των Τροποποιήσεων επί του Τεύχους Διακήρυξης που επισημάνθηκαν από την Ειδική Υπηρεσία Συντονισμού Ταμείου Ανάκαμψης (ΕΥΣΤΑ) για το έργο «Εθνικό Δίκτυο Τηλεϊατρικής (ΕΔΙΤ)» με κωδικό ΟΠΣ ΤΑ 5158648, της Δράσης με κωδ. 16752, του άξονα 3.3 του σχεδίου Ανάκαμψης &amp; Ανθεκτικότητας «Ελλάδα 2.0».</w:t>
      </w:r>
    </w:p>
    <w:p w14:paraId="5F8B0E1E"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ΔΣ της ΚτΠ Μ.Α.Ε. κατά την υπ’ αρ. 856/25-08-2022 Συνεδρίασή του, με θέμα Εκλογή Διευθύνοντος Συμβούλου (Θέμα 1).</w:t>
      </w:r>
    </w:p>
    <w:p w14:paraId="74A97A59"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ΔΣ της ΚτΠ Μ.Α.Ε. κατά την υπ’ αρ. 857/26-08-2022 Συνεδρίασή του, με θέμα γενικές εξουσιοδοτήσεις προς Διευθύνοντα Σύμβουλο (Θέμα 2.2).</w:t>
      </w:r>
    </w:p>
    <w:p w14:paraId="24C7A64A"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Διευθύνοντος Συμβούλου της ΚτΠ Μ.Α.Ε. με Αρ. Πρωτ. 15155/01-09-2022 και θέμα «Εξουσιοδότηση δικαιώματος υπογραφής σε Γενικούς Διευθυντές και Διευθυντές της ΚτΠ Μ.Α.Ε.».</w:t>
      </w:r>
    </w:p>
    <w:p w14:paraId="1A432566" w14:textId="77777777" w:rsidR="00242AB3" w:rsidRPr="00242AB3" w:rsidRDefault="00242AB3" w:rsidP="00242AB3">
      <w:pPr>
        <w:pStyle w:val="a"/>
        <w:numPr>
          <w:ilvl w:val="0"/>
          <w:numId w:val="252"/>
        </w:numPr>
        <w:tabs>
          <w:tab w:val="clear" w:pos="0"/>
          <w:tab w:val="clear" w:pos="709"/>
          <w:tab w:val="clear" w:pos="1134"/>
        </w:tabs>
        <w:suppressAutoHyphens w:val="0"/>
        <w:autoSpaceDE w:val="0"/>
        <w:autoSpaceDN w:val="0"/>
        <w:spacing w:before="120" w:after="0" w:line="276" w:lineRule="auto"/>
        <w:ind w:left="284" w:hanging="426"/>
        <w:rPr>
          <w:rFonts w:cstheme="minorHAnsi"/>
        </w:rPr>
      </w:pPr>
      <w:r w:rsidRPr="00242AB3">
        <w:rPr>
          <w:rFonts w:cstheme="minorHAnsi"/>
        </w:rPr>
        <w:t>Την Απόφαση του Διοικητικού Συμβουλίου της  ΚτΠ Μ.Α.Ε. κατά την υπ’ αρ. 849/20.07.2022 Συνεδρίασή του (Θέμα 7.5).</w:t>
      </w:r>
    </w:p>
    <w:p w14:paraId="37896550" w14:textId="4E547BA6" w:rsidR="00242AB3" w:rsidRPr="00242AB3" w:rsidRDefault="00242AB3" w:rsidP="00242AB3">
      <w:pPr>
        <w:rPr>
          <w:rFonts w:cstheme="minorHAnsi"/>
        </w:rPr>
      </w:pPr>
    </w:p>
    <w:p w14:paraId="1A186A58" w14:textId="35B4800C" w:rsidR="00242AB3" w:rsidRPr="00242AB3" w:rsidRDefault="00242AB3" w:rsidP="00242AB3">
      <w:pPr>
        <w:rPr>
          <w:rFonts w:cstheme="minorHAnsi"/>
        </w:rPr>
      </w:pPr>
    </w:p>
    <w:p w14:paraId="2351BCCB" w14:textId="11C48BAB" w:rsidR="00242AB3" w:rsidRDefault="00242AB3" w:rsidP="00242AB3"/>
    <w:p w14:paraId="3C2EE362" w14:textId="6DD5EC48" w:rsidR="00242AB3" w:rsidRDefault="00242AB3" w:rsidP="00242AB3"/>
    <w:p w14:paraId="42D68383" w14:textId="3A800E15" w:rsidR="00242AB3" w:rsidRDefault="00242AB3" w:rsidP="00242AB3"/>
    <w:p w14:paraId="5DA91F22" w14:textId="77777777" w:rsidR="00242AB3" w:rsidRPr="0061292E" w:rsidRDefault="00242AB3" w:rsidP="00242AB3"/>
    <w:p w14:paraId="1B6B1171" w14:textId="77777777" w:rsidR="007B51D6" w:rsidRPr="00CB3112" w:rsidRDefault="007B51D6" w:rsidP="0061292E">
      <w:pPr>
        <w:ind w:left="360"/>
      </w:pPr>
    </w:p>
    <w:bookmarkEnd w:id="47"/>
    <w:p w14:paraId="24AE256A" w14:textId="77777777" w:rsidR="00F661A1" w:rsidRPr="00A24793" w:rsidRDefault="00F661A1" w:rsidP="00D11D09">
      <w:pPr>
        <w:pStyle w:val="2"/>
        <w:ind w:hanging="1026"/>
      </w:pPr>
      <w:r w:rsidRPr="00A24793">
        <w:tab/>
      </w:r>
      <w:bookmarkStart w:id="49" w:name="_Ref517358341"/>
      <w:bookmarkStart w:id="50" w:name="_Ref517358348"/>
      <w:bookmarkStart w:id="51" w:name="_Toc83829690"/>
      <w:bookmarkStart w:id="52" w:name="_Toc83829800"/>
      <w:bookmarkStart w:id="53" w:name="_Toc83928509"/>
      <w:bookmarkStart w:id="54" w:name="_Toc117681046"/>
      <w:r w:rsidRPr="00A24793">
        <w:t>Προθεσμία παραλαβής προσφορών και διενέργεια διαγωνισμού</w:t>
      </w:r>
      <w:bookmarkEnd w:id="49"/>
      <w:bookmarkEnd w:id="50"/>
      <w:bookmarkEnd w:id="51"/>
      <w:bookmarkEnd w:id="52"/>
      <w:bookmarkEnd w:id="53"/>
      <w:bookmarkEnd w:id="54"/>
    </w:p>
    <w:p w14:paraId="47DE15E5" w14:textId="2BFFE2B3" w:rsidR="00F661A1" w:rsidRPr="00905C35" w:rsidRDefault="00F661A1" w:rsidP="00A935CF">
      <w:pPr>
        <w:rPr>
          <w:color w:val="000000"/>
        </w:rPr>
      </w:pPr>
      <w:r w:rsidRPr="00734309">
        <w:rPr>
          <w:lang w:eastAsia="el-GR"/>
        </w:rPr>
        <w:t xml:space="preserve">Η καταληκτική ημερομηνία παραλαβής των προσφορών είναι </w:t>
      </w:r>
      <w:r w:rsidRPr="005D5A0C">
        <w:rPr>
          <w:lang w:eastAsia="el-GR"/>
        </w:rPr>
        <w:t xml:space="preserve">η </w:t>
      </w:r>
      <w:r w:rsidR="00B733D8">
        <w:rPr>
          <w:b/>
          <w:bCs/>
          <w:lang w:eastAsia="el-GR"/>
        </w:rPr>
        <w:t>28</w:t>
      </w:r>
      <w:r w:rsidR="00905C35" w:rsidRPr="005D5A0C">
        <w:rPr>
          <w:b/>
          <w:bCs/>
          <w:lang w:eastAsia="el-GR"/>
        </w:rPr>
        <w:t>-</w:t>
      </w:r>
      <w:r w:rsidR="005D5A0C" w:rsidRPr="005D5A0C">
        <w:rPr>
          <w:b/>
          <w:bCs/>
          <w:lang w:eastAsia="el-GR"/>
        </w:rPr>
        <w:t>1</w:t>
      </w:r>
      <w:r w:rsidR="00B733D8">
        <w:rPr>
          <w:b/>
          <w:bCs/>
          <w:lang w:eastAsia="el-GR"/>
        </w:rPr>
        <w:t>1</w:t>
      </w:r>
      <w:r w:rsidR="005D5A0C" w:rsidRPr="005D5A0C">
        <w:rPr>
          <w:b/>
          <w:bCs/>
          <w:lang w:eastAsia="el-GR"/>
        </w:rPr>
        <w:t>-2</w:t>
      </w:r>
      <w:r w:rsidR="00905C35" w:rsidRPr="005D5A0C">
        <w:rPr>
          <w:b/>
          <w:bCs/>
          <w:lang w:eastAsia="el-GR"/>
        </w:rPr>
        <w:t>022</w:t>
      </w:r>
      <w:r w:rsidR="001460BD" w:rsidRPr="005D5A0C">
        <w:rPr>
          <w:lang w:eastAsia="el-GR"/>
        </w:rPr>
        <w:t xml:space="preserve"> </w:t>
      </w:r>
      <w:r w:rsidRPr="005D5A0C">
        <w:rPr>
          <w:lang w:eastAsia="el-GR"/>
        </w:rPr>
        <w:t xml:space="preserve">και ώρα </w:t>
      </w:r>
      <w:r w:rsidRPr="005D5A0C">
        <w:rPr>
          <w:b/>
          <w:bCs/>
          <w:lang w:eastAsia="el-GR"/>
        </w:rPr>
        <w:t>14:00</w:t>
      </w:r>
      <w:r w:rsidRPr="005D5A0C">
        <w:rPr>
          <w:lang w:eastAsia="el-GR"/>
        </w:rPr>
        <w:t xml:space="preserve"> και</w:t>
      </w:r>
      <w:r w:rsidRPr="00905C35">
        <w:rPr>
          <w:lang w:eastAsia="el-GR"/>
        </w:rPr>
        <w:t xml:space="preserve"> η </w:t>
      </w:r>
      <w:r w:rsidRPr="00905C35">
        <w:rPr>
          <w:color w:val="000000"/>
        </w:rPr>
        <w:t xml:space="preserve">Ημερομηνία έναρξης υποβολής προσφορών είναι η </w:t>
      </w:r>
      <w:r w:rsidR="00843B28" w:rsidRPr="00843B28">
        <w:rPr>
          <w:b/>
          <w:bCs/>
          <w:lang w:eastAsia="el-GR"/>
        </w:rPr>
        <w:t>15</w:t>
      </w:r>
      <w:r w:rsidR="00905C35" w:rsidRPr="00843B28">
        <w:rPr>
          <w:b/>
          <w:bCs/>
          <w:lang w:eastAsia="el-GR"/>
        </w:rPr>
        <w:t>-</w:t>
      </w:r>
      <w:r w:rsidR="00843B28" w:rsidRPr="00843B28">
        <w:rPr>
          <w:b/>
          <w:bCs/>
          <w:lang w:eastAsia="el-GR"/>
        </w:rPr>
        <w:t>09</w:t>
      </w:r>
      <w:r w:rsidR="00905C35" w:rsidRPr="00843B28">
        <w:rPr>
          <w:b/>
          <w:bCs/>
          <w:lang w:eastAsia="el-GR"/>
        </w:rPr>
        <w:t>-2022</w:t>
      </w:r>
      <w:r w:rsidRPr="00905C35">
        <w:rPr>
          <w:b/>
          <w:bCs/>
          <w:lang w:eastAsia="el-GR"/>
        </w:rPr>
        <w:t>.</w:t>
      </w:r>
    </w:p>
    <w:p w14:paraId="2DFAC97C" w14:textId="48E38895" w:rsidR="00F661A1" w:rsidRPr="00843B28" w:rsidRDefault="00F661A1" w:rsidP="00A935CF">
      <w:pPr>
        <w:rPr>
          <w:b/>
          <w:bCs/>
          <w:lang w:eastAsia="el-GR"/>
        </w:rPr>
      </w:pPr>
      <w:r w:rsidRPr="00905C35">
        <w:rPr>
          <w:lang w:eastAsia="el-GR"/>
        </w:rPr>
        <w:t xml:space="preserve">Η διαδικασία θα διενεργηθεί με χρήση της πλατφόρμας του Εθνικού Συστήματος Ηλεκτρονικών Δημοσίων Συμβάσεων (Ε.Σ.Η.Δ.Η.Σ.), μέσω της Διαδικτυακής πύλης www.promitheus.gov.gr του ως άνω συστήματος, </w:t>
      </w:r>
      <w:r w:rsidRPr="00905C35">
        <w:rPr>
          <w:b/>
        </w:rPr>
        <w:t>τέσσερις (4) εργάσιμες</w:t>
      </w:r>
      <w:r w:rsidRPr="00905C35">
        <w:t xml:space="preserve"> ημέρες μετά την καταληκτική ημερομηνία υποβολής των προσφορών </w:t>
      </w:r>
      <w:r w:rsidRPr="00843B28">
        <w:rPr>
          <w:b/>
          <w:bCs/>
          <w:lang w:eastAsia="el-GR"/>
        </w:rPr>
        <w:t xml:space="preserve">ήτοι </w:t>
      </w:r>
      <w:r w:rsidR="00B733D8">
        <w:rPr>
          <w:b/>
          <w:bCs/>
          <w:lang w:eastAsia="el-GR"/>
        </w:rPr>
        <w:t>02</w:t>
      </w:r>
      <w:r w:rsidR="00905C35" w:rsidRPr="00843B28">
        <w:rPr>
          <w:b/>
          <w:bCs/>
          <w:lang w:eastAsia="el-GR"/>
        </w:rPr>
        <w:t>-</w:t>
      </w:r>
      <w:r w:rsidR="00843B28" w:rsidRPr="00843B28">
        <w:rPr>
          <w:b/>
          <w:bCs/>
          <w:lang w:eastAsia="el-GR"/>
        </w:rPr>
        <w:t>1</w:t>
      </w:r>
      <w:r w:rsidR="00B733D8">
        <w:rPr>
          <w:b/>
          <w:bCs/>
          <w:lang w:eastAsia="el-GR"/>
        </w:rPr>
        <w:t>2</w:t>
      </w:r>
      <w:r w:rsidR="00905C35" w:rsidRPr="00843B28">
        <w:rPr>
          <w:b/>
          <w:bCs/>
          <w:lang w:eastAsia="el-GR"/>
        </w:rPr>
        <w:t>-2022</w:t>
      </w:r>
      <w:r w:rsidR="00843B28" w:rsidRPr="00843B28">
        <w:rPr>
          <w:b/>
          <w:bCs/>
          <w:lang w:eastAsia="el-GR"/>
        </w:rPr>
        <w:t xml:space="preserve"> </w:t>
      </w:r>
      <w:r w:rsidR="001460BD" w:rsidRPr="00843B28">
        <w:rPr>
          <w:b/>
          <w:bCs/>
          <w:lang w:eastAsia="el-GR"/>
        </w:rPr>
        <w:t>και ώρα 14:00.</w:t>
      </w:r>
    </w:p>
    <w:p w14:paraId="091064FB" w14:textId="77777777" w:rsidR="00F661A1" w:rsidRPr="00905C35" w:rsidRDefault="00F661A1" w:rsidP="00A935CF"/>
    <w:p w14:paraId="54FE96DF" w14:textId="77777777" w:rsidR="00F661A1" w:rsidRPr="00905C35" w:rsidRDefault="00F661A1" w:rsidP="00D11D09">
      <w:pPr>
        <w:pStyle w:val="2"/>
        <w:ind w:hanging="1026"/>
      </w:pPr>
      <w:r w:rsidRPr="00905C35">
        <w:tab/>
      </w:r>
      <w:bookmarkStart w:id="55" w:name="_Toc83829691"/>
      <w:bookmarkStart w:id="56" w:name="_Toc83829801"/>
      <w:bookmarkStart w:id="57" w:name="_Toc83928510"/>
      <w:bookmarkStart w:id="58" w:name="_Toc117681047"/>
      <w:r w:rsidRPr="00905C35">
        <w:t>Δημοσιότητα</w:t>
      </w:r>
      <w:bookmarkEnd w:id="55"/>
      <w:bookmarkEnd w:id="56"/>
      <w:bookmarkEnd w:id="57"/>
      <w:bookmarkEnd w:id="58"/>
    </w:p>
    <w:p w14:paraId="45EED0DD" w14:textId="77777777" w:rsidR="00F661A1" w:rsidRPr="00905C35" w:rsidRDefault="00F661A1" w:rsidP="003464B6">
      <w:pPr>
        <w:jc w:val="left"/>
        <w:rPr>
          <w:b/>
          <w:bCs/>
        </w:rPr>
      </w:pPr>
      <w:r w:rsidRPr="00905C35">
        <w:rPr>
          <w:b/>
          <w:bCs/>
        </w:rPr>
        <w:t>Α.</w:t>
      </w:r>
      <w:r w:rsidRPr="00905C35">
        <w:rPr>
          <w:b/>
          <w:bCs/>
        </w:rPr>
        <w:tab/>
        <w:t xml:space="preserve">Δημοσίευση στην Επίσημη Εφημερίδα της Ευρωπαϊκής Ένωσης </w:t>
      </w:r>
    </w:p>
    <w:p w14:paraId="75CF7EAE" w14:textId="60DC79E3" w:rsidR="00F661A1" w:rsidRPr="00D319C6" w:rsidRDefault="00F661A1" w:rsidP="00A935CF">
      <w:pPr>
        <w:rPr>
          <w:b/>
          <w:bCs/>
          <w:lang w:eastAsia="el-GR"/>
        </w:rPr>
      </w:pPr>
      <w:r w:rsidRPr="00905C35">
        <w:t xml:space="preserve">Προκήρυξη της παρούσας σύμβασης απεστάλη με ηλεκτρονικά μέσα για δημοσίευση στις </w:t>
      </w:r>
      <w:r w:rsidR="00B733D8">
        <w:rPr>
          <w:b/>
          <w:bCs/>
          <w:lang w:eastAsia="el-GR"/>
        </w:rPr>
        <w:t>11</w:t>
      </w:r>
      <w:r w:rsidR="00905C35" w:rsidRPr="00D319C6">
        <w:rPr>
          <w:b/>
          <w:bCs/>
          <w:lang w:eastAsia="el-GR"/>
        </w:rPr>
        <w:t>-</w:t>
      </w:r>
      <w:r w:rsidR="00B733D8">
        <w:rPr>
          <w:b/>
          <w:bCs/>
          <w:lang w:eastAsia="el-GR"/>
        </w:rPr>
        <w:t>11</w:t>
      </w:r>
      <w:r w:rsidR="00905C35" w:rsidRPr="00D319C6">
        <w:rPr>
          <w:b/>
          <w:bCs/>
          <w:lang w:eastAsia="el-GR"/>
        </w:rPr>
        <w:t xml:space="preserve">-2022 </w:t>
      </w:r>
      <w:r w:rsidRPr="00EC7455">
        <w:t>σ</w:t>
      </w:r>
      <w:r w:rsidRPr="00905C35">
        <w:t>την Υπηρεσία Εκδόσεων της Ευρωπαϊκής Ένωσης</w:t>
      </w:r>
      <w:r w:rsidRPr="00D319C6">
        <w:rPr>
          <w:b/>
          <w:bCs/>
          <w:lang w:eastAsia="el-GR"/>
        </w:rPr>
        <w:t xml:space="preserve">. </w:t>
      </w:r>
    </w:p>
    <w:p w14:paraId="343BD598" w14:textId="77777777" w:rsidR="00042802" w:rsidRPr="00734309" w:rsidRDefault="00042802" w:rsidP="00A935CF"/>
    <w:p w14:paraId="767DEFC6" w14:textId="77777777" w:rsidR="00F661A1" w:rsidRPr="003464B6" w:rsidRDefault="00F661A1" w:rsidP="00A935CF">
      <w:pPr>
        <w:rPr>
          <w:b/>
          <w:bCs/>
        </w:rPr>
      </w:pPr>
      <w:r w:rsidRPr="003464B6">
        <w:rPr>
          <w:b/>
          <w:bCs/>
        </w:rPr>
        <w:t>Β.</w:t>
      </w:r>
      <w:r w:rsidRPr="003464B6">
        <w:rPr>
          <w:b/>
          <w:bCs/>
        </w:rPr>
        <w:tab/>
        <w:t xml:space="preserve">Δημοσίευση σε εθνικό επίπεδο </w:t>
      </w:r>
    </w:p>
    <w:p w14:paraId="58646AAD" w14:textId="23120170" w:rsidR="00F661A1" w:rsidRPr="007311F4" w:rsidRDefault="00F661A1" w:rsidP="00A935CF">
      <w:pPr>
        <w:rPr>
          <w:b/>
          <w:bCs/>
          <w:lang w:eastAsia="el-GR"/>
        </w:rPr>
      </w:pPr>
      <w:r w:rsidRPr="00734309">
        <w:t xml:space="preserve">Η προκήρυξη και το πλήρες κείμενο της παρούσας Διακήρυξης καταχωρήθηκε στο Κεντρικό Ηλεκτρονικό Μητρώο Δημοσίων Συμβάσεων </w:t>
      </w:r>
      <w:r w:rsidRPr="00466428">
        <w:rPr>
          <w:b/>
          <w:bCs/>
        </w:rPr>
        <w:t>(ΚΗΜΔΗΣ)</w:t>
      </w:r>
      <w:r w:rsidRPr="00734309">
        <w:t xml:space="preserve"> στις </w:t>
      </w:r>
      <w:r w:rsidR="00793F9B" w:rsidRPr="00793F9B">
        <w:rPr>
          <w:b/>
          <w:bCs/>
          <w:lang w:eastAsia="el-GR"/>
        </w:rPr>
        <w:t>11-11-2022</w:t>
      </w:r>
      <w:r w:rsidR="001460BD" w:rsidRPr="009301B6">
        <w:rPr>
          <w:b/>
          <w:bCs/>
          <w:lang w:eastAsia="el-GR"/>
        </w:rPr>
        <w:t>.</w:t>
      </w:r>
    </w:p>
    <w:p w14:paraId="1F5D507B" w14:textId="54182A07" w:rsidR="00F661A1" w:rsidRPr="007311F4" w:rsidRDefault="00F661A1" w:rsidP="00A935CF">
      <w:pPr>
        <w:rPr>
          <w:b/>
          <w:bCs/>
          <w:lang w:eastAsia="el-GR"/>
        </w:rPr>
      </w:pPr>
      <w:r w:rsidRPr="00905C35">
        <w:t xml:space="preserve">Το πλήρες κείμενο της παρούσας Διακήρυξης καταχωρήθηκε ακόμη και στη διαδικτυακή πύλη του </w:t>
      </w:r>
      <w:r w:rsidRPr="00466428">
        <w:rPr>
          <w:b/>
          <w:bCs/>
        </w:rPr>
        <w:t>Ε.Σ.Η.ΔΗ.Σ</w:t>
      </w:r>
      <w:r w:rsidRPr="00905C35">
        <w:t xml:space="preserve">. στις </w:t>
      </w:r>
      <w:r w:rsidR="00793F9B" w:rsidRPr="00793F9B">
        <w:rPr>
          <w:b/>
          <w:bCs/>
          <w:lang w:eastAsia="el-GR"/>
        </w:rPr>
        <w:t xml:space="preserve">11-11-2022 </w:t>
      </w:r>
      <w:hyperlink r:id="rId23" w:history="1">
        <w:r w:rsidRPr="00905C35">
          <w:t>http://www.promitheus.gov.gr</w:t>
        </w:r>
      </w:hyperlink>
      <w:r w:rsidRPr="00905C35">
        <w:t>.</w:t>
      </w:r>
      <w:r w:rsidR="00905C35">
        <w:t xml:space="preserve"> </w:t>
      </w:r>
    </w:p>
    <w:p w14:paraId="59E54C28" w14:textId="7B73ACF0" w:rsidR="00BC3C1F" w:rsidRPr="007311F4" w:rsidRDefault="00BC3C1F" w:rsidP="00A935CF">
      <w:pPr>
        <w:rPr>
          <w:b/>
          <w:bCs/>
          <w:lang w:eastAsia="el-GR"/>
        </w:rPr>
      </w:pPr>
      <w:r w:rsidRPr="00905C35">
        <w:t xml:space="preserve">Η προκήρυξη (περίληψη της παρούσας Διακήρυξης) όπως προβλέπεται στην περίπτωση (ιστ) της παραγράφου 3 του άρθρου 76 του Ν.4727/23-09-2020 (ΦΕΚ/Α/184/23.09.2020), αναρτήθηκε στο διαδίκτυο, στον ιστότοπο http://et.diavgeia.gov.gr/ </w:t>
      </w:r>
      <w:r w:rsidRPr="00466428">
        <w:rPr>
          <w:b/>
          <w:bCs/>
        </w:rPr>
        <w:t>(ΠΡΟΓΡΑΜΜΑ ΔΙΑΥΓΕΙΑ)</w:t>
      </w:r>
      <w:r w:rsidRPr="00905C35">
        <w:t xml:space="preserve"> </w:t>
      </w:r>
      <w:r w:rsidRPr="00905C35">
        <w:rPr>
          <w:lang w:eastAsia="el-GR"/>
        </w:rPr>
        <w:t xml:space="preserve">στις </w:t>
      </w:r>
      <w:r w:rsidR="00793F9B" w:rsidRPr="00793F9B">
        <w:rPr>
          <w:b/>
          <w:bCs/>
          <w:lang w:eastAsia="el-GR"/>
        </w:rPr>
        <w:t>11-11-2022</w:t>
      </w:r>
      <w:r w:rsidR="002F6F94" w:rsidRPr="00905C35">
        <w:rPr>
          <w:b/>
          <w:bCs/>
        </w:rPr>
        <w:t>.</w:t>
      </w:r>
    </w:p>
    <w:p w14:paraId="47554CEE" w14:textId="74C82BED" w:rsidR="007311F4" w:rsidRPr="007311F4" w:rsidRDefault="00F661A1" w:rsidP="007311F4">
      <w:pPr>
        <w:rPr>
          <w:b/>
          <w:bCs/>
          <w:lang w:eastAsia="el-GR"/>
        </w:rPr>
      </w:pPr>
      <w:r w:rsidRPr="00905C35">
        <w:t>Η Διακήρυξη θα αναρτηθεί  στο διαδίκτυο, στην ιστοσελίδα της αναθέτουσας αρχής, στη διεύθυνση (URL):</w:t>
      </w:r>
      <w:r w:rsidR="000065E4" w:rsidRPr="00905C35">
        <w:t xml:space="preserve"> </w:t>
      </w:r>
      <w:hyperlink r:id="rId24" w:history="1">
        <w:r w:rsidR="000065E4" w:rsidRPr="00905C35">
          <w:rPr>
            <w:rStyle w:val="-"/>
          </w:rPr>
          <w:t>http://www.ktpae.gr</w:t>
        </w:r>
      </w:hyperlink>
      <w:r w:rsidRPr="00905C35">
        <w:t xml:space="preserve"> στη θέση Διαγωνισμοί στις </w:t>
      </w:r>
      <w:r w:rsidR="00793F9B" w:rsidRPr="00793F9B">
        <w:rPr>
          <w:b/>
          <w:bCs/>
          <w:lang w:eastAsia="el-GR"/>
        </w:rPr>
        <w:t>11-11-2022</w:t>
      </w:r>
      <w:r w:rsidR="007311F4" w:rsidRPr="009301B6">
        <w:rPr>
          <w:b/>
          <w:bCs/>
          <w:lang w:eastAsia="el-GR"/>
        </w:rPr>
        <w:t>.</w:t>
      </w:r>
    </w:p>
    <w:p w14:paraId="53D9BC20" w14:textId="2E753090" w:rsidR="00F661A1" w:rsidRPr="00734309" w:rsidRDefault="00F661A1" w:rsidP="00A935CF"/>
    <w:p w14:paraId="6312F4C2" w14:textId="77777777" w:rsidR="00F661A1" w:rsidRPr="00C26BEA" w:rsidRDefault="00F661A1" w:rsidP="00D11D09">
      <w:pPr>
        <w:pStyle w:val="2"/>
        <w:ind w:hanging="1026"/>
      </w:pPr>
      <w:r w:rsidRPr="00A24793">
        <w:tab/>
      </w:r>
      <w:bookmarkStart w:id="59" w:name="_Toc83829692"/>
      <w:bookmarkStart w:id="60" w:name="_Toc83829802"/>
      <w:bookmarkStart w:id="61" w:name="_Toc83928511"/>
      <w:bookmarkStart w:id="62" w:name="_Toc117681048"/>
      <w:r w:rsidRPr="00C26BEA">
        <w:t>Αρχές εφαρμοζόμενες στη διαδικασία σύναψης</w:t>
      </w:r>
      <w:bookmarkEnd w:id="59"/>
      <w:bookmarkEnd w:id="60"/>
      <w:bookmarkEnd w:id="61"/>
      <w:bookmarkEnd w:id="62"/>
    </w:p>
    <w:p w14:paraId="6944AE36" w14:textId="77777777" w:rsidR="00F661A1" w:rsidRPr="00734309" w:rsidRDefault="00F661A1" w:rsidP="00A935CF">
      <w:r w:rsidRPr="00734309">
        <w:t>Οι οικονομικοί φορείς δεσμεύονται ότι:</w:t>
      </w:r>
    </w:p>
    <w:p w14:paraId="0ADC3180" w14:textId="77777777" w:rsidR="00F661A1" w:rsidRPr="00734309" w:rsidRDefault="00F661A1" w:rsidP="00C26BEA">
      <w:pPr>
        <w:tabs>
          <w:tab w:val="clear" w:pos="0"/>
          <w:tab w:val="left" w:pos="360"/>
        </w:tabs>
        <w:ind w:left="360" w:hanging="360"/>
      </w:pPr>
      <w:r w:rsidRPr="00734309">
        <w:t xml:space="preserve">α) </w:t>
      </w:r>
      <w:r w:rsidRPr="00734309">
        <w:tab/>
        <w:t xml:space="preserve">τηρούν και θα εξακολουθήσουν να τηρούν κατά την εκτέλεση της σύμβασης, εφόσον επιλεγούν, τις υποχρεώσεις τους που απορρέουν από τις διατάξεις της περιβαλλοντικής, κοινωνικοασφαλιστικής και εργατικής νομοθεσίας, που έχουν θεσπιστεί με το δίκαιο της Ένωσης, το εθνικό δίκαιο, συλλογικές συμβάσεις ή διεθνείς διατάξεις περιβαλλοντικού, κοινωνικού και εργατικού δικαίου, οι οποίες απαριθμούνται στο Παράρτημα Χ του Προσαρτήματος Α του ν. 4412/2016 όπως ισχύει. Η τήρηση των εν λόγω υποχρεώσεων ελέγχεται και βεβαιώνεται από τα όργανα που επιβλέπουν την εκτέλεση των δημοσίων συμβάσεων και τις αρμόδιες δημόσιες αρχές και υπηρεσίες που ενεργούν εντός των ορίων της ευθύνης και της αρμοδιότητάς τους </w:t>
      </w:r>
    </w:p>
    <w:p w14:paraId="3C63B3D9" w14:textId="77777777" w:rsidR="00F661A1" w:rsidRPr="00734309" w:rsidRDefault="00F661A1" w:rsidP="00C26BEA">
      <w:pPr>
        <w:tabs>
          <w:tab w:val="clear" w:pos="0"/>
          <w:tab w:val="left" w:pos="360"/>
        </w:tabs>
        <w:ind w:left="360" w:hanging="360"/>
      </w:pPr>
      <w:r w:rsidRPr="00734309">
        <w:lastRenderedPageBreak/>
        <w:t xml:space="preserve">β) </w:t>
      </w:r>
      <w:r w:rsidRPr="00734309">
        <w:tab/>
        <w:t>δεν θα ενεργήσουν αθέμιτα, παράνομα ή καταχρηστικά καθ΄ όλη τη διάρκεια της διαδικασίας ανάθεσης, αλλά και κατά το στάδιο εκτέλεσης της σύμβασης, εφόσον επιλεγούν</w:t>
      </w:r>
    </w:p>
    <w:p w14:paraId="57F75616" w14:textId="77777777" w:rsidR="00F661A1" w:rsidRPr="00734309" w:rsidRDefault="00F661A1" w:rsidP="00C26BEA">
      <w:pPr>
        <w:tabs>
          <w:tab w:val="clear" w:pos="0"/>
          <w:tab w:val="left" w:pos="360"/>
        </w:tabs>
        <w:ind w:left="360" w:hanging="360"/>
      </w:pPr>
      <w:r w:rsidRPr="00734309">
        <w:t xml:space="preserve">γ) </w:t>
      </w:r>
      <w:r w:rsidRPr="00734309">
        <w:tab/>
        <w:t>λαμβάνουν τα κατάλληλα μέτρα για να διαφυλάξουν την εμπιστευτικότητα των πληροφοριών που έχουν χαρακτηρισθεί ως τέτοιες.</w:t>
      </w:r>
    </w:p>
    <w:p w14:paraId="46AE640E" w14:textId="77777777" w:rsidR="00F661A1" w:rsidRPr="00734309" w:rsidRDefault="00F661A1" w:rsidP="00A935CF"/>
    <w:p w14:paraId="2B4153AA" w14:textId="77777777" w:rsidR="00F661A1" w:rsidRPr="004212A9" w:rsidRDefault="00F661A1" w:rsidP="00A935CF">
      <w:pPr>
        <w:pStyle w:val="1"/>
      </w:pPr>
      <w:bookmarkStart w:id="63" w:name="_Toc83829693"/>
      <w:bookmarkStart w:id="64" w:name="_Toc83829803"/>
      <w:bookmarkStart w:id="65" w:name="_Toc83928512"/>
      <w:bookmarkStart w:id="66" w:name="_Toc117681049"/>
      <w:r w:rsidRPr="004212A9">
        <w:lastRenderedPageBreak/>
        <w:t>ΓΕΝΙΚΟΙ ΚΑΙ ΕΙΔΙΚΟΙ ΟΡΟΙ ΣΥΜΜΕΤΟΧΗΣ</w:t>
      </w:r>
      <w:bookmarkEnd w:id="63"/>
      <w:bookmarkEnd w:id="64"/>
      <w:bookmarkEnd w:id="65"/>
      <w:bookmarkEnd w:id="66"/>
    </w:p>
    <w:p w14:paraId="04336DCA" w14:textId="77777777" w:rsidR="00F661A1" w:rsidRPr="00734309" w:rsidRDefault="00F661A1" w:rsidP="00D11D09">
      <w:pPr>
        <w:pStyle w:val="2"/>
        <w:ind w:hanging="1026"/>
      </w:pPr>
      <w:bookmarkStart w:id="67" w:name="__RefHeading___Toc491949729"/>
      <w:bookmarkStart w:id="68" w:name="__RefHeading___Toc491949730"/>
      <w:bookmarkStart w:id="69" w:name="_Hlk494445205"/>
      <w:bookmarkEnd w:id="67"/>
      <w:bookmarkEnd w:id="68"/>
      <w:r w:rsidRPr="00734309">
        <w:tab/>
      </w:r>
      <w:bookmarkStart w:id="70" w:name="_Toc83829694"/>
      <w:bookmarkStart w:id="71" w:name="_Toc83829804"/>
      <w:bookmarkStart w:id="72" w:name="_Toc83928513"/>
      <w:bookmarkStart w:id="73" w:name="_Toc117681050"/>
      <w:r w:rsidRPr="00734309">
        <w:t>Γενικές Πληροφορίες</w:t>
      </w:r>
      <w:bookmarkEnd w:id="70"/>
      <w:bookmarkEnd w:id="71"/>
      <w:bookmarkEnd w:id="72"/>
      <w:bookmarkEnd w:id="73"/>
    </w:p>
    <w:p w14:paraId="4407875E" w14:textId="77777777" w:rsidR="00F661A1" w:rsidRPr="00734309" w:rsidRDefault="00F661A1" w:rsidP="00A935CF">
      <w:pPr>
        <w:pStyle w:val="3"/>
      </w:pPr>
      <w:bookmarkStart w:id="74" w:name="_Toc83829695"/>
      <w:bookmarkStart w:id="75" w:name="_Toc83829805"/>
      <w:bookmarkStart w:id="76" w:name="_Toc83928514"/>
      <w:bookmarkStart w:id="77" w:name="_Toc117681051"/>
      <w:bookmarkEnd w:id="69"/>
      <w:r w:rsidRPr="00734309">
        <w:t>Έγγραφα της σύμβασης</w:t>
      </w:r>
      <w:bookmarkEnd w:id="74"/>
      <w:bookmarkEnd w:id="75"/>
      <w:bookmarkEnd w:id="76"/>
      <w:bookmarkEnd w:id="77"/>
    </w:p>
    <w:p w14:paraId="6FE108B2" w14:textId="77777777" w:rsidR="00F661A1" w:rsidRPr="00734309" w:rsidRDefault="00F661A1" w:rsidP="00A935CF">
      <w:r w:rsidRPr="00734309">
        <w:t>Τα έγγραφα της παρούσας διαδικασίας σύναψης είναι τα ακόλουθα:</w:t>
      </w:r>
    </w:p>
    <w:p w14:paraId="271795EB" w14:textId="7E202436" w:rsidR="00F661A1" w:rsidRPr="00042802" w:rsidRDefault="00F661A1" w:rsidP="00162652">
      <w:pPr>
        <w:pStyle w:val="a"/>
        <w:numPr>
          <w:ilvl w:val="0"/>
          <w:numId w:val="9"/>
        </w:numPr>
      </w:pPr>
      <w:r w:rsidRPr="00042802">
        <w:t xml:space="preserve">η από </w:t>
      </w:r>
      <w:r w:rsidR="007E4053" w:rsidRPr="007E4053">
        <w:rPr>
          <w:rFonts w:eastAsia="SimSun" w:cstheme="minorHAnsi"/>
          <w:b/>
          <w:bCs/>
          <w:sz w:val="24"/>
          <w:szCs w:val="26"/>
        </w:rPr>
        <w:t>09</w:t>
      </w:r>
      <w:r w:rsidR="00905C35" w:rsidRPr="007E4053">
        <w:rPr>
          <w:rFonts w:eastAsia="SimSun" w:cstheme="minorHAnsi"/>
          <w:b/>
          <w:bCs/>
          <w:sz w:val="24"/>
          <w:szCs w:val="26"/>
        </w:rPr>
        <w:t>-</w:t>
      </w:r>
      <w:r w:rsidR="007E4053" w:rsidRPr="007E4053">
        <w:rPr>
          <w:rFonts w:eastAsia="SimSun" w:cstheme="minorHAnsi"/>
          <w:b/>
          <w:bCs/>
          <w:sz w:val="24"/>
          <w:szCs w:val="26"/>
        </w:rPr>
        <w:t>09</w:t>
      </w:r>
      <w:r w:rsidR="00905C35" w:rsidRPr="007E4053">
        <w:rPr>
          <w:rFonts w:eastAsia="SimSun" w:cstheme="minorHAnsi"/>
          <w:b/>
          <w:bCs/>
          <w:sz w:val="24"/>
          <w:szCs w:val="26"/>
        </w:rPr>
        <w:t xml:space="preserve">-2022 </w:t>
      </w:r>
      <w:r w:rsidRPr="007E4053">
        <w:rPr>
          <w:rFonts w:eastAsia="SimSun" w:cstheme="minorHAnsi"/>
          <w:sz w:val="24"/>
          <w:szCs w:val="26"/>
        </w:rPr>
        <w:t>Π</w:t>
      </w:r>
      <w:r w:rsidRPr="007E4053">
        <w:t>ροκήρυξη</w:t>
      </w:r>
      <w:r w:rsidRPr="00042802">
        <w:t xml:space="preserve"> της Σύμβασης, όπως αυτή έχει σταλεί για δημοσίευση στην Επίσημη Εφημερίδα της Ευρωπαϊκής Ένωσης </w:t>
      </w:r>
    </w:p>
    <w:p w14:paraId="4EDF1896" w14:textId="77777777" w:rsidR="00F661A1" w:rsidRPr="00042802" w:rsidRDefault="00F661A1" w:rsidP="00162652">
      <w:pPr>
        <w:pStyle w:val="a"/>
        <w:numPr>
          <w:ilvl w:val="0"/>
          <w:numId w:val="9"/>
        </w:numPr>
        <w:rPr>
          <w:rFonts w:eastAsia="Calibri"/>
        </w:rPr>
      </w:pPr>
      <w:r w:rsidRPr="00042802">
        <w:t xml:space="preserve">η παρούσα Διακήρυξη με τα Παραρτήματα που αποτελούν αναπόσπαστο μέρος αυτής </w:t>
      </w:r>
    </w:p>
    <w:p w14:paraId="5FBEFF84" w14:textId="77777777" w:rsidR="00F661A1" w:rsidRPr="00042802" w:rsidRDefault="00F661A1" w:rsidP="00162652">
      <w:pPr>
        <w:pStyle w:val="a"/>
        <w:numPr>
          <w:ilvl w:val="0"/>
          <w:numId w:val="9"/>
        </w:numPr>
      </w:pPr>
      <w:r w:rsidRPr="00042802">
        <w:t>το Ευρωπαϊκό Ενιαίο Έγγραφο Σύμβασης [ΕΕΕΣ]</w:t>
      </w:r>
    </w:p>
    <w:p w14:paraId="3D5D60AA" w14:textId="77777777" w:rsidR="00F661A1" w:rsidRPr="00042802" w:rsidRDefault="00F661A1" w:rsidP="00162652">
      <w:pPr>
        <w:pStyle w:val="a"/>
        <w:numPr>
          <w:ilvl w:val="0"/>
          <w:numId w:val="9"/>
        </w:numPr>
      </w:pPr>
      <w:r w:rsidRPr="00042802">
        <w:t>οι συμπληρωματικές πληροφορίες που τυχόν παρέχονται στο πλαίσιο της διαδικασίας, ιδίως σχετικά με τις προδιαγραφές και τα σχετικά δικαιολογητικά</w:t>
      </w:r>
    </w:p>
    <w:p w14:paraId="4252414F" w14:textId="77777777" w:rsidR="00F661A1" w:rsidRPr="00734309" w:rsidRDefault="00F661A1" w:rsidP="00A935CF">
      <w:pPr>
        <w:pStyle w:val="3"/>
      </w:pPr>
      <w:bookmarkStart w:id="78" w:name="_Toc83829696"/>
      <w:bookmarkStart w:id="79" w:name="_Toc83829806"/>
      <w:bookmarkStart w:id="80" w:name="_Toc83928515"/>
      <w:bookmarkStart w:id="81" w:name="_Toc117681052"/>
      <w:r w:rsidRPr="00734309">
        <w:t>Επικοινωνία – Πρόσβαση στα έγγραφα της Σύμβασης</w:t>
      </w:r>
      <w:bookmarkEnd w:id="78"/>
      <w:bookmarkEnd w:id="79"/>
      <w:bookmarkEnd w:id="80"/>
      <w:bookmarkEnd w:id="81"/>
    </w:p>
    <w:p w14:paraId="68A04E96" w14:textId="77777777" w:rsidR="00213F05" w:rsidRPr="00734309" w:rsidRDefault="00787015" w:rsidP="00A935CF">
      <w:pPr>
        <w:rPr>
          <w:i/>
          <w:color w:val="5B9BD5"/>
        </w:rPr>
      </w:pPr>
      <w:r w:rsidRPr="00716C59">
        <w:t>Όλες οι επικοινωνίες σε σχέση με τα βασικά στοιχεία της διαδικασίας σύναψης της σύμβασης, καθώς και όλες οι ανταλλαγές πληροφοριών, ιδίως η ηλεκτρονική υποβολή, εκτελούνται με τη χρήση της πλατφόρμας του Εθνικού Συστήματος Ηλεκτρονικών Δημοσίων Συμβάσεων (ΕΣΗΔΗΣ), η οποία είναι προσβάσιμη μέσω της Διαδικτυακής πύλης (www.promitheus.gov.gr)</w:t>
      </w:r>
    </w:p>
    <w:p w14:paraId="68F3B6FE" w14:textId="77777777" w:rsidR="00F661A1" w:rsidRPr="00734309" w:rsidRDefault="00F661A1" w:rsidP="00A935CF">
      <w:pPr>
        <w:pStyle w:val="3"/>
      </w:pPr>
      <w:bookmarkStart w:id="82" w:name="_Toc83829697"/>
      <w:bookmarkStart w:id="83" w:name="_Toc83829807"/>
      <w:bookmarkStart w:id="84" w:name="_Toc83928516"/>
      <w:bookmarkStart w:id="85" w:name="_Toc117681053"/>
      <w:r w:rsidRPr="00734309">
        <w:t>Παροχή Διευκρινίσεων</w:t>
      </w:r>
      <w:bookmarkEnd w:id="82"/>
      <w:bookmarkEnd w:id="83"/>
      <w:bookmarkEnd w:id="84"/>
      <w:bookmarkEnd w:id="85"/>
    </w:p>
    <w:p w14:paraId="68C01AB1" w14:textId="630A865D" w:rsidR="00F661A1" w:rsidRPr="00734309" w:rsidRDefault="00F661A1" w:rsidP="00A935CF">
      <w:pPr>
        <w:rPr>
          <w:b/>
          <w:bCs/>
          <w:i/>
          <w:iCs/>
          <w:color w:val="5B9BD5"/>
        </w:rPr>
      </w:pPr>
      <w:r w:rsidRPr="00734309">
        <w:t xml:space="preserve">Τα σχετικά αιτήματα παροχής διευκρινίσεων υποβάλλονται ηλεκτρονικά, το αργότερο </w:t>
      </w:r>
      <w:r w:rsidR="00BD360F" w:rsidRPr="00734309">
        <w:t xml:space="preserve">έως </w:t>
      </w:r>
      <w:r w:rsidR="00A31110" w:rsidRPr="00A31110">
        <w:rPr>
          <w:b/>
        </w:rPr>
        <w:t>10</w:t>
      </w:r>
      <w:r w:rsidR="00905C35" w:rsidRPr="00A31110">
        <w:rPr>
          <w:b/>
        </w:rPr>
        <w:t>-</w:t>
      </w:r>
      <w:r w:rsidR="00A31110" w:rsidRPr="00A31110">
        <w:rPr>
          <w:b/>
        </w:rPr>
        <w:t>10</w:t>
      </w:r>
      <w:r w:rsidR="00905C35" w:rsidRPr="00A31110">
        <w:rPr>
          <w:b/>
        </w:rPr>
        <w:t xml:space="preserve">-2022 </w:t>
      </w:r>
      <w:r w:rsidR="00BD360F" w:rsidRPr="00734309">
        <w:t>και</w:t>
      </w:r>
      <w:r w:rsidR="000065E4" w:rsidRPr="000065E4">
        <w:t xml:space="preserve"> </w:t>
      </w:r>
      <w:r w:rsidRPr="00734309">
        <w:t xml:space="preserve">απαντώνται αντίστοιχα στο δικτυακό τόπο του διαγωνισμού μέσω της Διαδικτυακής πύλης </w:t>
      </w:r>
      <w:hyperlink r:id="rId25" w:history="1">
        <w:r w:rsidRPr="00734309">
          <w:t>www.promitheus.gov.gr</w:t>
        </w:r>
      </w:hyperlink>
      <w:r w:rsidRPr="00734309">
        <w:t>, του Ε.Σ.Η.ΔΗ.Σ. Αιτήματα παροχής συμπληρωματικών πληροφοριών – διευκρινίσεων υποβάλλονται από εγγεγραμμένους στο σύστημα οικονομικούς φορείς, δηλαδή από εκείνους που διαθέτουν σχετικά διαπιστευτήρια που τους έχουν χορηγηθεί (όνομα χρήστη και κωδικ</w:t>
      </w:r>
      <w:r w:rsidR="00042802">
        <w:t xml:space="preserve">ό </w:t>
      </w:r>
      <w:r w:rsidRPr="00734309">
        <w:t xml:space="preserve">πρόσβασης) και απαραίτητα το ηλεκτρονικό αρχείο με το κείμενο των ερωτημάτων είναι ηλεκτρονικά υπογεγραμμένο.  Αιτήματα παροχής διευκρινήσεων που υποβάλλονται είτε με άλλο τρόπο είτε το ηλεκτρονικό αρχείο που τα συνοδεύει δεν είναι ηλεκτρονικά υπογεγραμμένο, δεν εξετάζονται. </w:t>
      </w:r>
    </w:p>
    <w:p w14:paraId="2CCCF223" w14:textId="77777777" w:rsidR="00F661A1" w:rsidRPr="00734309" w:rsidRDefault="00F661A1" w:rsidP="00A935CF">
      <w:r w:rsidRPr="00734309">
        <w:t>Η αναθέτουσα αρχή μπορεί να παρατείνει την προθεσμία παραλαβής των προσφορών, ούτως ώστε όλοι οι ενδιαφερόμενοι οικονομικοί φορείς να μπορούν να λάβουν γνώση όλων των αναγκαίων πληροφοριών για την κατάρτιση των προσφορών στις ακόλουθες περιπτώσεις:</w:t>
      </w:r>
    </w:p>
    <w:p w14:paraId="4D71E987" w14:textId="77777777" w:rsidR="00F661A1" w:rsidRPr="00734309" w:rsidRDefault="00F661A1" w:rsidP="00A935CF">
      <w:r w:rsidRPr="00734309">
        <w:t xml:space="preserve">α) </w:t>
      </w:r>
      <w:r w:rsidR="00042802">
        <w:tab/>
      </w:r>
      <w:r w:rsidRPr="00734309">
        <w:t xml:space="preserve">όταν, για οποιονδήποτε λόγο, πρόσθετες πληροφορίες, αν και ζητήθηκαν από τον οικονομικό φορέα έγκαιρα, δεν έχουν παρασχεθεί το αργότερο </w:t>
      </w:r>
      <w:r w:rsidRPr="00734309">
        <w:rPr>
          <w:b/>
        </w:rPr>
        <w:t>έξι (6) ημέρες</w:t>
      </w:r>
      <w:r w:rsidRPr="00734309">
        <w:t xml:space="preserve"> πριν από την προθεσμία που ορίζεται για την παραλαβή των προσφορών, </w:t>
      </w:r>
    </w:p>
    <w:p w14:paraId="2618BE74" w14:textId="77777777" w:rsidR="00F661A1" w:rsidRPr="00734309" w:rsidRDefault="00F661A1" w:rsidP="00A935CF">
      <w:r w:rsidRPr="00734309">
        <w:t xml:space="preserve">β) </w:t>
      </w:r>
      <w:r w:rsidR="00042802">
        <w:tab/>
      </w:r>
      <w:r w:rsidRPr="00734309">
        <w:t>όταν τα έγγραφα της σύμβασης υφίστανται σημαντικές αλλαγές.</w:t>
      </w:r>
    </w:p>
    <w:p w14:paraId="1E4F3CE3" w14:textId="77777777" w:rsidR="00787015" w:rsidRDefault="00787015" w:rsidP="00A935CF">
      <w:r>
        <w:t>Η διάρκεια της παράτασης θα είναι ανάλογη με τη σπουδαιότητα των πληροφοριών που ζητήθηκαν ή των αλλαγών.</w:t>
      </w:r>
    </w:p>
    <w:p w14:paraId="60DF94A6" w14:textId="77777777" w:rsidR="00787015" w:rsidRDefault="00787015" w:rsidP="00A935CF">
      <w:pPr>
        <w:rPr>
          <w:color w:val="0070C0"/>
        </w:rPr>
      </w:pPr>
      <w:r>
        <w:lastRenderedPageBreak/>
        <w:t xml:space="preserve">Όταν οι πρόσθετες πληροφορίες δεν έχουν ζητηθεί έγκαιρα ή δεν έχουν σημασία για την προετοιμασία κατάλληλων προσφορών, </w:t>
      </w:r>
      <w:r w:rsidRPr="00563AE7">
        <w:t>η παράταση της προθεσμίας εναπόκειται στη διακριτική ευχέρεια της αναθέτουσας αρχής.</w:t>
      </w:r>
    </w:p>
    <w:p w14:paraId="7C568961" w14:textId="77777777" w:rsidR="00F661A1" w:rsidRDefault="00787015" w:rsidP="00A935CF">
      <w:pPr>
        <w:rPr>
          <w:color w:val="0070C0"/>
        </w:rPr>
      </w:pPr>
      <w:r w:rsidRPr="00C11E79">
        <w:t>Τροποποίηση των όρων της διαγωνιστικής διαδικασίας (πχ αλλαγή/μετάθεση της καταληκτικής ημερομηνίας υποβολής προσφορών καθώς και σημαντικές αλλαγές των εγγράφων της σύμβασης, σύμφωνα με την προηγούμενη παράγραφο) δημοσιεύεται στην ΕΕΕΕ (με το τυποποιημένο έντυπο «Διορθωτικό») και στο ΚΗΜΔΗΣ.</w:t>
      </w:r>
    </w:p>
    <w:p w14:paraId="1EE14FB7" w14:textId="77777777" w:rsidR="00F661A1" w:rsidRPr="00734309" w:rsidRDefault="00F661A1" w:rsidP="00A935CF">
      <w:pPr>
        <w:pStyle w:val="3"/>
      </w:pPr>
      <w:bookmarkStart w:id="86" w:name="_Toc83829698"/>
      <w:bookmarkStart w:id="87" w:name="_Toc83829808"/>
      <w:bookmarkStart w:id="88" w:name="_Toc83928517"/>
      <w:bookmarkStart w:id="89" w:name="_Toc117681054"/>
      <w:r w:rsidRPr="00734309">
        <w:t>Γλώσσα</w:t>
      </w:r>
      <w:bookmarkEnd w:id="86"/>
      <w:bookmarkEnd w:id="87"/>
      <w:bookmarkEnd w:id="88"/>
      <w:bookmarkEnd w:id="89"/>
    </w:p>
    <w:p w14:paraId="44BBF486" w14:textId="77777777" w:rsidR="00F661A1" w:rsidRPr="00734309" w:rsidRDefault="00F661A1" w:rsidP="00A935CF">
      <w:r w:rsidRPr="00734309">
        <w:t xml:space="preserve">Τα έγγραφα της σύμβασης έχουν συνταχθεί στην ελληνική γλώσσα. </w:t>
      </w:r>
    </w:p>
    <w:p w14:paraId="79A098BC" w14:textId="77777777" w:rsidR="00F661A1" w:rsidRPr="00734309" w:rsidRDefault="00F661A1" w:rsidP="00A935CF">
      <w:r w:rsidRPr="00734309">
        <w:t>Τυχόν προδικαστικές προσφυγές υποβάλλονται στην ελληνική γλώσσα.</w:t>
      </w:r>
    </w:p>
    <w:p w14:paraId="21105F42" w14:textId="77777777" w:rsidR="00EC1297" w:rsidRDefault="00EC1297" w:rsidP="00A935CF">
      <w:r>
        <w:t xml:space="preserve">Οι </w:t>
      </w:r>
      <w:r w:rsidRPr="00DF3269">
        <w:rPr>
          <w:bCs/>
        </w:rPr>
        <w:t>προσφορές,</w:t>
      </w:r>
      <w:r>
        <w:t xml:space="preserve"> τα  στοιχεία που περιλαμβάνονται σε αυτές, καθώς και τα αποδεικτικά έγγραφα σχετικά με τη μη ύπαρξη λόγου αποκλεισμού και την πλήρωση των κριτηρίων ποιοτικής επιλογής συντάσσονται στην ελληνική γλώσσα ή συνοδεύονται από επίσημη μετάφρασή τους στην ελληνική γλώσσα.</w:t>
      </w:r>
    </w:p>
    <w:p w14:paraId="0C231D4E" w14:textId="77777777" w:rsidR="00F661A1" w:rsidRPr="00734309" w:rsidRDefault="00EC1297" w:rsidP="00A935CF">
      <w:r>
        <w:t>Τα</w:t>
      </w:r>
      <w:r w:rsidRPr="00C229F3">
        <w:t xml:space="preserve"> αλλοδαπά </w:t>
      </w:r>
      <w:r>
        <w:t xml:space="preserve">δημόσια και </w:t>
      </w:r>
      <w:r w:rsidRPr="00C229F3">
        <w:t>ιδιωτικά έγγραφα συνοδεύονται από μετάφρασή τους στην ελληνική γλώσσα</w:t>
      </w:r>
      <w:r>
        <w:t>,</w:t>
      </w:r>
      <w:r w:rsidRPr="00C229F3">
        <w:t xml:space="preserve"> επικυρωμένη είτε από πρόσωπο αρμόδιο κατά τις </w:t>
      </w:r>
      <w:r>
        <w:t xml:space="preserve">κείμενες </w:t>
      </w:r>
      <w:r w:rsidRPr="00C229F3">
        <w:t>διατάξεις της εθνικής νομοθεσίας είτε από πρόσωπο κατά νόμο αρμόδιο της χώρας στην οποία έχει συνταχθεί το έγγραφο.</w:t>
      </w:r>
      <w:r>
        <w:rPr>
          <w:rStyle w:val="FootnoteReference2"/>
          <w:color w:val="000000"/>
        </w:rPr>
        <w:t>.</w:t>
      </w:r>
    </w:p>
    <w:p w14:paraId="3A27E0E6" w14:textId="77777777" w:rsidR="00F661A1" w:rsidRPr="00734309" w:rsidRDefault="00F661A1" w:rsidP="00A935CF">
      <w:r w:rsidRPr="00734309">
        <w:t>Ενημερωτικά και τεχνικά φυλλάδια και άλλα έντυπα -εταιρικά ή μη- με ειδικό τεχνικό περιεχόμενο μπορούν να υποβάλλονται στην Αγγλική γλώσσα, χωρίς να συνοδεύονται από μετάφραση στην ελληνική.</w:t>
      </w:r>
    </w:p>
    <w:p w14:paraId="26EBADCD" w14:textId="77777777" w:rsidR="00F661A1" w:rsidRDefault="00F661A1" w:rsidP="00A935CF">
      <w:r w:rsidRPr="00734309">
        <w:t>Κάθε μορφής επικοινωνία με την αναθέτουσα αρχή, καθώς και μεταξύ αυτής και του αναδόχου, θα γίνονται υποχρεωτικά στην ελληνική γλώσσα.</w:t>
      </w:r>
    </w:p>
    <w:p w14:paraId="3A774792" w14:textId="77777777" w:rsidR="00F661A1" w:rsidRPr="00734309" w:rsidRDefault="00F661A1" w:rsidP="00A935CF">
      <w:pPr>
        <w:pStyle w:val="3"/>
      </w:pPr>
      <w:bookmarkStart w:id="90" w:name="_Ref496624630"/>
      <w:bookmarkStart w:id="91" w:name="_Ref496624815"/>
      <w:bookmarkStart w:id="92" w:name="_Ref496625091"/>
      <w:bookmarkStart w:id="93" w:name="_Toc83829699"/>
      <w:bookmarkStart w:id="94" w:name="_Toc83829809"/>
      <w:bookmarkStart w:id="95" w:name="_Toc83928518"/>
      <w:bookmarkStart w:id="96" w:name="_Toc117681055"/>
      <w:r w:rsidRPr="00734309">
        <w:t>Εγγυήσεις</w:t>
      </w:r>
      <w:bookmarkEnd w:id="90"/>
      <w:bookmarkEnd w:id="91"/>
      <w:bookmarkEnd w:id="92"/>
      <w:bookmarkEnd w:id="93"/>
      <w:bookmarkEnd w:id="94"/>
      <w:bookmarkEnd w:id="95"/>
      <w:bookmarkEnd w:id="96"/>
    </w:p>
    <w:p w14:paraId="0D018B6D" w14:textId="42A93A25" w:rsidR="00F661A1" w:rsidRPr="00734309" w:rsidRDefault="00F661A1" w:rsidP="00A935CF">
      <w:bookmarkStart w:id="97" w:name="_Hlk499302719"/>
      <w:r w:rsidRPr="00734309">
        <w:t xml:space="preserve">Οι εγγυήσεις </w:t>
      </w:r>
      <w:r w:rsidR="00EC1297" w:rsidRPr="001442CD">
        <w:t>(</w:t>
      </w:r>
      <w:r w:rsidR="00EC1297">
        <w:t xml:space="preserve">παρ. </w:t>
      </w:r>
      <w:r w:rsidR="00EC1297">
        <w:fldChar w:fldCharType="begin"/>
      </w:r>
      <w:r w:rsidR="00EC1297">
        <w:instrText xml:space="preserve"> REF _Ref496542081 \r \h </w:instrText>
      </w:r>
      <w:r w:rsidR="00EC1297">
        <w:fldChar w:fldCharType="separate"/>
      </w:r>
      <w:r w:rsidR="00C03167">
        <w:t>2.2.2</w:t>
      </w:r>
      <w:r w:rsidR="00EC1297">
        <w:fldChar w:fldCharType="end"/>
      </w:r>
      <w:r w:rsidR="00EC1297">
        <w:t xml:space="preserve"> &amp; </w:t>
      </w:r>
      <w:r w:rsidR="00EC1297">
        <w:fldChar w:fldCharType="begin"/>
      </w:r>
      <w:r w:rsidR="00EC1297">
        <w:instrText xml:space="preserve"> REF _Ref496542746 \r \h </w:instrText>
      </w:r>
      <w:r w:rsidR="00EC1297">
        <w:fldChar w:fldCharType="separate"/>
      </w:r>
      <w:r w:rsidR="00C03167">
        <w:t>4.1</w:t>
      </w:r>
      <w:r w:rsidR="00EC1297">
        <w:fldChar w:fldCharType="end"/>
      </w:r>
      <w:r w:rsidR="00EC1297">
        <w:t xml:space="preserve">) </w:t>
      </w:r>
      <w:r w:rsidRPr="00734309">
        <w:t>εκδίδονται από πιστωτικά ή χρηματοδοτικά ιδρύματα ή ασφαλιστικές επιχειρήσεις κατά την έννοια των περιπτώσεων β΄ και γ΄ της παρ. 1 του άρθρου 14 του ν. 4364/ 2016 (Α΄13)» που λειτουργούν νόμιμα στα κράτη - μέλη της Ένωσης ή του Ευρωπαϊκού Οικονομικού Χώρου ή στα κράτη-μέρη της ΣΔΣ και έχουν, σύμφωνα με τις ισχύουσες διατάξεις, το δικαίωμα αυτό. Μπορούν, επίσης, να εκδίδονται από το Ε.Τ.Α.Α. - Τ.Μ.Ε.Δ.Ε. ή να παρέχονται με γραμμάτιο του Ταμείου Παρακαταθηκών και Δανείων με παρακατάθεση σε αυτό του αντίστοιχου χρηματικού ποσού.  Αν συσταθεί παρακαταθήκη με γραμμάτιο παρακατάθεσης χρεογράφων στο Ταμείο Παρακαταθηκών και Δανείων, τα τοκομερίδια ή μερίσματα που λήγουν κατά τη διάρκεια της εγγύησης επιστρέφονται μετά τη λήξη τους στον υπέρ ου η εγγύηση οικονομικό φορέα.</w:t>
      </w:r>
    </w:p>
    <w:p w14:paraId="0F4E90D8" w14:textId="77777777" w:rsidR="00F661A1" w:rsidRPr="00734309" w:rsidRDefault="00F661A1" w:rsidP="00A935CF">
      <w:r w:rsidRPr="00734309">
        <w:t>Οι εγγυητικές επιστολές εκδίδονται κατ’ επιλογή των οικονομικών φορέων από έναν ή περισσότερους εκδότες της παραπάνω παραγράφου.</w:t>
      </w:r>
    </w:p>
    <w:p w14:paraId="54176371" w14:textId="77777777" w:rsidR="00F661A1" w:rsidRPr="00734309" w:rsidRDefault="00F661A1" w:rsidP="00A935CF">
      <w:pPr>
        <w:rPr>
          <w:i/>
          <w:iCs/>
          <w:color w:val="5B9BD5"/>
        </w:rPr>
      </w:pPr>
      <w:r w:rsidRPr="00734309">
        <w:t xml:space="preserve">Οι εγγυήσεις αυτές περιλαμβάνουν κατ’ ελάχιστον τα ακόλουθα στοιχεία: α) την ημερομηνία έκδοσης, β) τον εκδότη, γ) την αναθέτουσα αρχή προς την οποία απευθύνονται, δ) τον αριθμό της εγγύησης, ε) το ποσό που καλύπτει η εγγύηση, στ) την πλήρη επωνυμία, τον Α.Φ.Μ. και τη διεύθυνση του οικονομικού φορέα υπέρ του οποίου εκδίδεται η εγγύηση (στην περίπτωση ένωσης αναγράφονται όλα τα παραπάνω για κάθε μέλος της ένωσης), ζ) τους όρους ότι: αα) η εγγύηση παρέχεται ανέκκλητα και ανεπιφύλακτα, ο δε εκδότης </w:t>
      </w:r>
      <w:r w:rsidRPr="00734309">
        <w:lastRenderedPageBreak/>
        <w:t xml:space="preserve">παραιτείται του δικαιώματος της διαιρέσεως και της διζήσεως, και ββ) ότι σε περίπτωση κατάπτωσης αυτής, το ποσό της κατάπτωσης υπόκειται στο εκάστοτε ισχύον τέλος χαρτοσήμου, η) τα στοιχεία της σχετικής διακήρυξης και την καταληκτική ημερομηνία διενέργειας του διαγωνισμού, θ) την ημερομηνία λήξης ή τον χρόνο ισχύος της εγγύησης, ι) την ανάληψη υποχρέωσης από τον εκδότη της εγγύησης να καταβάλει το ποσό της εγγύησης ολικά ή μερικά εντός πέντε (5) ημερών μετά από απλή έγγραφη ειδοποίηση εκείνου προς τον οποίο απευθύνεται και ια) στην περίπτωση των εγγυήσεων καλής εκτέλεσης και προκαταβολής, τον αριθμό και τον τίτλο της σχετικής σύμβασης. </w:t>
      </w:r>
    </w:p>
    <w:p w14:paraId="204ED000" w14:textId="77777777" w:rsidR="00765F3F" w:rsidRPr="00104DE5" w:rsidRDefault="00765F3F" w:rsidP="00A935CF">
      <w:r w:rsidRPr="00C823DC">
        <w:t>Η περ. αα’ του προηγούμενου εδαφίου ζ΄</w:t>
      </w:r>
      <w:r>
        <w:t xml:space="preserve"> </w:t>
      </w:r>
      <w:r w:rsidRPr="00C823DC">
        <w:t>δεν εφαρμόζεται για τις εγγυήσεις που παρέχονται με γραμμάτιο του Ταμείου Παρακαταθηκών και Δανείων.</w:t>
      </w:r>
    </w:p>
    <w:p w14:paraId="0A8E63B3" w14:textId="77777777" w:rsidR="00F661A1" w:rsidRDefault="00F661A1" w:rsidP="00A935CF">
      <w:r w:rsidRPr="00734309">
        <w:t>Οι εγγυητικές επιστολές συντάσσονται σύμφωνα με τα υποδείγματα του Παραρτήματος της παρούσας.</w:t>
      </w:r>
    </w:p>
    <w:p w14:paraId="13937963" w14:textId="1125F170" w:rsidR="00765F3F" w:rsidRPr="00F97C41" w:rsidRDefault="00765F3F" w:rsidP="00A935CF">
      <w:r w:rsidRPr="00033BA0">
        <w:t>Επισημαίνεται ότι εγγυήσεις που εκδίδονται από το Τ</w:t>
      </w:r>
      <w:r>
        <w:t>.</w:t>
      </w:r>
      <w:r w:rsidRPr="00033BA0">
        <w:t>Μ</w:t>
      </w:r>
      <w:r>
        <w:t>.</w:t>
      </w:r>
      <w:r w:rsidRPr="00033BA0">
        <w:t>Ε</w:t>
      </w:r>
      <w:r>
        <w:t>.</w:t>
      </w:r>
      <w:r w:rsidRPr="00033BA0">
        <w:t>Δ</w:t>
      </w:r>
      <w:r>
        <w:t>.</w:t>
      </w:r>
      <w:r w:rsidRPr="00033BA0">
        <w:t xml:space="preserve">Ε και το Ταμείο Παρακαταθηκών και Δανείων δεν συμμορφώνονται με τα υποδείγματα των εγγυητικών επιστολών της παρούσας αλλά εκδίδονται σύμφωνα με τις οικείες διατάξεις που διέπουν τους εν λόγω φορείς. </w:t>
      </w:r>
    </w:p>
    <w:p w14:paraId="1BA476A7" w14:textId="77777777" w:rsidR="00F661A1" w:rsidRDefault="00F661A1" w:rsidP="00A935CF">
      <w:r w:rsidRPr="00734309">
        <w:t>Η αναθέτουσα αρχή επικοινωνεί με τους εκδότες των εγγυητικών επιστολών προκειμένου να διαπιστώσει την εγκυρότητά τους.</w:t>
      </w:r>
    </w:p>
    <w:p w14:paraId="0F68942D" w14:textId="77777777" w:rsidR="00765F3F" w:rsidRDefault="00765F3F" w:rsidP="00A935CF"/>
    <w:p w14:paraId="3A093BF8" w14:textId="77777777" w:rsidR="006F467B" w:rsidRPr="00734309" w:rsidRDefault="006F467B" w:rsidP="00A935CF">
      <w:pPr>
        <w:pStyle w:val="3"/>
      </w:pPr>
      <w:bookmarkStart w:id="98" w:name="_Toc83829700"/>
      <w:bookmarkStart w:id="99" w:name="_Toc83829810"/>
      <w:bookmarkStart w:id="100" w:name="_Toc83928519"/>
      <w:bookmarkStart w:id="101" w:name="_Toc117681056"/>
      <w:r>
        <w:t>Π</w:t>
      </w:r>
      <w:r w:rsidRPr="006F467B">
        <w:t>ροστασία Προσωπικών Δεδομένων</w:t>
      </w:r>
      <w:bookmarkEnd w:id="98"/>
      <w:bookmarkEnd w:id="99"/>
      <w:bookmarkEnd w:id="100"/>
      <w:bookmarkEnd w:id="101"/>
    </w:p>
    <w:p w14:paraId="4DC78193" w14:textId="77777777" w:rsidR="006F467B" w:rsidRDefault="006F467B" w:rsidP="00A935CF">
      <w:r w:rsidRPr="00C11E79">
        <w:t xml:space="preserve">Η </w:t>
      </w:r>
      <w:r>
        <w:t>α</w:t>
      </w:r>
      <w:r w:rsidRPr="00C11E79">
        <w:t xml:space="preserve">ναθέτουσα </w:t>
      </w:r>
      <w:r>
        <w:t>α</w:t>
      </w:r>
      <w:r w:rsidRPr="00C11E79">
        <w:t xml:space="preserve">ρχή ενημερώνει το φυσικό πρόσωπο που υπογράφει την προσφορά ως Προσφέρων ή ως Νόμιμος Εκπρόσωπος Προσφέροντος, ότι η ίδια ή και τρίτοι, κατ’ εντολή και για λογαριασμό της, θα επεξεργάζονται προσωπικά δεδομένα που περιέχονται στους φακέλους της προσφοράς και τα αποδεικτικά μέσα τα οποία υποβάλλονται σε αυτήν, στο πλαίσιο του παρόντος Διαγωνισμού, για το σκοπό της αξιολόγησης των προσφορών και της ενημέρωσης έτερων συμμετεχόντων σε αυτόν, λαμβάνοντας κάθε εύλογο μέτρο για τη διασφάλιση του απόρρητου και της ασφάλειας της επεξεργασίας των δεδομένων και της προστασίας τους από κάθε μορφής αθέμιτη επεξεργασία, σύμφωνα με τις διατάξεις της κείμενης νομοθεσίας περί προστασίας προσωπικών δεδομένων, κατά τα αναλυτικώς αναφερόμενα στην αναλυτική ενημέρωση που επισυνάπτεται </w:t>
      </w:r>
      <w:r>
        <w:t xml:space="preserve">στο παράρτημα </w:t>
      </w:r>
      <w:r>
        <w:rPr>
          <w:lang w:val="en-US"/>
        </w:rPr>
        <w:t>IV</w:t>
      </w:r>
      <w:r w:rsidRPr="001442CD">
        <w:t xml:space="preserve"> </w:t>
      </w:r>
      <w:r w:rsidRPr="00C11E79">
        <w:t>στην παρούσα.</w:t>
      </w:r>
    </w:p>
    <w:p w14:paraId="79C2D158" w14:textId="77777777" w:rsidR="006F467B" w:rsidRPr="00734309" w:rsidRDefault="006F467B" w:rsidP="00A935CF"/>
    <w:bookmarkEnd w:id="97"/>
    <w:p w14:paraId="41E62138" w14:textId="77777777" w:rsidR="00F661A1" w:rsidRPr="00734309" w:rsidRDefault="00F661A1" w:rsidP="00D11D09">
      <w:pPr>
        <w:pStyle w:val="2"/>
        <w:ind w:hanging="1026"/>
      </w:pPr>
      <w:r w:rsidRPr="00A24793">
        <w:tab/>
      </w:r>
      <w:bookmarkStart w:id="102" w:name="_Toc83829701"/>
      <w:bookmarkStart w:id="103" w:name="_Toc83829811"/>
      <w:bookmarkStart w:id="104" w:name="_Toc83928520"/>
      <w:bookmarkStart w:id="105" w:name="_Toc117681057"/>
      <w:r w:rsidRPr="00734309">
        <w:t>Δικαίωμα Συμμετοχής - Κριτήρια Ποιοτικής Επιλογής</w:t>
      </w:r>
      <w:bookmarkEnd w:id="102"/>
      <w:bookmarkEnd w:id="103"/>
      <w:bookmarkEnd w:id="104"/>
      <w:bookmarkEnd w:id="105"/>
    </w:p>
    <w:p w14:paraId="34952BC0" w14:textId="77777777" w:rsidR="00F661A1" w:rsidRPr="00734309" w:rsidRDefault="00F661A1" w:rsidP="00A935CF">
      <w:pPr>
        <w:pStyle w:val="3"/>
      </w:pPr>
      <w:bookmarkStart w:id="106" w:name="_Ref496541397"/>
      <w:bookmarkStart w:id="107" w:name="_Toc83829702"/>
      <w:bookmarkStart w:id="108" w:name="_Toc83829812"/>
      <w:bookmarkStart w:id="109" w:name="_Toc83928521"/>
      <w:bookmarkStart w:id="110" w:name="_Toc117681058"/>
      <w:r w:rsidRPr="00734309">
        <w:t>Δικαιούμενοι συμμετοχής</w:t>
      </w:r>
      <w:bookmarkEnd w:id="106"/>
      <w:bookmarkEnd w:id="107"/>
      <w:bookmarkEnd w:id="108"/>
      <w:bookmarkEnd w:id="109"/>
      <w:bookmarkEnd w:id="110"/>
    </w:p>
    <w:p w14:paraId="59BC2663" w14:textId="77777777" w:rsidR="00F661A1" w:rsidRPr="00734309" w:rsidRDefault="004E6B52" w:rsidP="00A935CF">
      <w:r>
        <w:rPr>
          <w:b/>
          <w:bCs/>
        </w:rPr>
        <w:t>2.2.1.1</w:t>
      </w:r>
      <w:r w:rsidR="00F661A1" w:rsidRPr="00734309">
        <w:rPr>
          <w:b/>
          <w:bCs/>
        </w:rPr>
        <w:t>.</w:t>
      </w:r>
      <w:r w:rsidR="00F661A1" w:rsidRPr="00734309">
        <w:t xml:space="preserve"> Δικαίωμα συμμετοχής στη διαδικασία σύναψης της παρούσας σύμβασης έχουν φυσικά ή νομικά πρόσωπα και σε περίπτωση ενώσεων οικονομικών φορέων, τα μέλη αυτών, που είναι εγκατεστημένα σε:</w:t>
      </w:r>
    </w:p>
    <w:p w14:paraId="2219824D" w14:textId="77777777" w:rsidR="00F661A1" w:rsidRPr="00734309" w:rsidRDefault="00F661A1" w:rsidP="004F08A9">
      <w:pPr>
        <w:tabs>
          <w:tab w:val="clear" w:pos="0"/>
        </w:tabs>
        <w:ind w:left="540" w:hanging="360"/>
      </w:pPr>
      <w:r w:rsidRPr="00734309">
        <w:t xml:space="preserve">α) </w:t>
      </w:r>
      <w:r w:rsidRPr="00734309">
        <w:tab/>
        <w:t>κράτος-μέλος της Ένωσης,</w:t>
      </w:r>
    </w:p>
    <w:p w14:paraId="47A891C0" w14:textId="77777777" w:rsidR="00F661A1" w:rsidRPr="00734309" w:rsidRDefault="00F661A1" w:rsidP="004F08A9">
      <w:pPr>
        <w:tabs>
          <w:tab w:val="clear" w:pos="0"/>
        </w:tabs>
        <w:ind w:left="540" w:hanging="360"/>
      </w:pPr>
      <w:r w:rsidRPr="00734309">
        <w:t xml:space="preserve">β) </w:t>
      </w:r>
      <w:r w:rsidRPr="00734309">
        <w:tab/>
        <w:t>κράτος-μέλος του Ευρωπαϊκού Οικονομικού Χώρου (Ε.Ο.Χ.),</w:t>
      </w:r>
    </w:p>
    <w:p w14:paraId="28EC3B0F" w14:textId="77777777" w:rsidR="00F661A1" w:rsidRPr="00734309" w:rsidRDefault="00F661A1" w:rsidP="004F08A9">
      <w:pPr>
        <w:tabs>
          <w:tab w:val="clear" w:pos="0"/>
        </w:tabs>
        <w:ind w:left="540" w:hanging="360"/>
      </w:pPr>
      <w:r w:rsidRPr="00734309">
        <w:t xml:space="preserve">γ) </w:t>
      </w:r>
      <w:r w:rsidRPr="00734309">
        <w:tab/>
        <w:t>τρίτες χώρες που έχουν υπογράψει και κυρώσει τη ΣΔΣ, στο βαθμό που η υπό ανάθεση δημόσια σύμβαση καλύπτεται από τα Παραρτήματα 1, 2, 4</w:t>
      </w:r>
      <w:r w:rsidR="007329B3">
        <w:t>, 5, 6</w:t>
      </w:r>
      <w:r w:rsidRPr="00734309">
        <w:t xml:space="preserve"> και </w:t>
      </w:r>
      <w:r w:rsidR="007329B3">
        <w:t>7</w:t>
      </w:r>
      <w:r w:rsidRPr="00734309">
        <w:t xml:space="preserve"> και τις γενικές σημειώσεις του σχετικού με την Ένωση Προσαρτήματος I της ως άνω Συμφωνίας, καθώς και </w:t>
      </w:r>
    </w:p>
    <w:p w14:paraId="09A26CCB" w14:textId="77777777" w:rsidR="00F661A1" w:rsidRDefault="00F661A1" w:rsidP="004F08A9">
      <w:pPr>
        <w:tabs>
          <w:tab w:val="clear" w:pos="0"/>
        </w:tabs>
        <w:ind w:left="540" w:hanging="360"/>
      </w:pPr>
      <w:r w:rsidRPr="00734309">
        <w:lastRenderedPageBreak/>
        <w:t xml:space="preserve">δ) </w:t>
      </w:r>
      <w:r w:rsidRPr="00734309">
        <w:tab/>
        <w:t>σε τρίτες χώρες που δεν εμπίπτουν στην περίπτωση γ΄ της παρούσας παραγράφου και έχουν συνάψει διμερείς ή πολυμερείς συμφωνίες με την Ένωση σε θέματα διαδικασιών ανάθεσης δημοσίων συμβάσεων.</w:t>
      </w:r>
    </w:p>
    <w:p w14:paraId="37346005" w14:textId="77777777" w:rsidR="007329B3" w:rsidRPr="00104DE5" w:rsidRDefault="007329B3" w:rsidP="00A935CF">
      <w:r w:rsidRPr="00303AE1">
        <w:t>Στο βαθμό που καλύπτονται από τα Παραρτήματα 1, 2, 4</w:t>
      </w:r>
      <w:r w:rsidRPr="009070EA">
        <w:t>,</w:t>
      </w:r>
      <w:r w:rsidRPr="00303AE1">
        <w:t xml:space="preserve"> 5 </w:t>
      </w:r>
      <w:r w:rsidRPr="009070EA">
        <w:t xml:space="preserve">6 </w:t>
      </w:r>
      <w:r>
        <w:t>και</w:t>
      </w:r>
      <w:r w:rsidRPr="009070EA">
        <w:t xml:space="preserve"> 7 </w:t>
      </w:r>
      <w:r w:rsidRPr="00303AE1">
        <w:t>και τις γενικές σημειώσεις του σχετικού με την Ένωση Προσαρτήματος I της ΣΔΣ, καθώς και τις λοιπές διεθνείς συμφωνίες από τις οποίες δεσμεύεται η Ένωση, οι αναθέτουσες αρχές επιφυλάσσουν για τα έργα, τα αγαθά, τις υπηρεσίες και τους οικονομικούς φορείς των χωρών που έχουν υπογράψει τις εν λόγω συμφωνίες μεταχείριση εξίσου ευνοϊκή με αυτήν που επιφυλάσσουν για τα έργα, τα αγαθά, τις υπηρεσίες και τους οικονομικούς φορείς της Ένωση</w:t>
      </w:r>
      <w:r w:rsidR="00104DE5">
        <w:t>ς</w:t>
      </w:r>
      <w:r w:rsidR="00104DE5" w:rsidRPr="00104DE5">
        <w:t>.</w:t>
      </w:r>
    </w:p>
    <w:p w14:paraId="6F546319" w14:textId="77777777" w:rsidR="00F661A1" w:rsidRPr="001D389E" w:rsidRDefault="004E6B52" w:rsidP="00A935CF">
      <w:pPr>
        <w:rPr>
          <w:rFonts w:eastAsia="Calibri"/>
          <w:iCs/>
        </w:rPr>
      </w:pPr>
      <w:r>
        <w:rPr>
          <w:b/>
          <w:bCs/>
        </w:rPr>
        <w:t>2.2.1.</w:t>
      </w:r>
      <w:r w:rsidR="00F661A1" w:rsidRPr="00734309">
        <w:rPr>
          <w:b/>
          <w:bCs/>
        </w:rPr>
        <w:t>2.</w:t>
      </w:r>
      <w:r w:rsidR="00F661A1" w:rsidRPr="00734309">
        <w:t xml:space="preserve"> </w:t>
      </w:r>
      <w:r w:rsidR="007329B3" w:rsidRPr="00CD3B0E">
        <w:t>Οικονομικός φορέας συμμετέχει είτε μεμονωμένα είτε ως μέλος ένωσης. Οι ενώσεις οικονομικών φορέων, συμπεριλαμβανομένων και των προσωρινών συμπράξεων, δεν απαιτείται να περιβληθούν συγκεκριμένη νομική μορφή για την υποβολή προσφοράς. Η αναθέτουσα αρχή  μπορεί να απαιτήσει από τις ενώσεις οικονομικών φορέων να περιβληθούν συγκεκριμένη νομική μορφή, εφόσον τους ανατεθεί η σύμβαση.</w:t>
      </w:r>
    </w:p>
    <w:p w14:paraId="136ABAA2" w14:textId="77777777" w:rsidR="00F661A1" w:rsidRDefault="004E6B52" w:rsidP="00A935CF">
      <w:r>
        <w:rPr>
          <w:b/>
          <w:bCs/>
        </w:rPr>
        <w:t>2.2.1.</w:t>
      </w:r>
      <w:r w:rsidR="00F661A1" w:rsidRPr="00734309">
        <w:rPr>
          <w:b/>
          <w:bCs/>
        </w:rPr>
        <w:t>3.</w:t>
      </w:r>
      <w:r w:rsidR="00F661A1" w:rsidRPr="00734309">
        <w:t xml:space="preserve"> Στις περιπτώσεις υποβολής προσφοράς από ένωση οικονομικών φορέων, όλα τα μέλη της ευθύνονται έναντι της αναθέτουσας αρχής αλληλέγγυα και εις ολόκληρον.</w:t>
      </w:r>
    </w:p>
    <w:p w14:paraId="008698C5" w14:textId="77777777" w:rsidR="00F661A1" w:rsidRPr="00734309" w:rsidRDefault="00F661A1" w:rsidP="00A935CF">
      <w:pPr>
        <w:pStyle w:val="3"/>
      </w:pPr>
      <w:bookmarkStart w:id="111" w:name="_Ref496542081"/>
      <w:bookmarkStart w:id="112" w:name="_Toc83829703"/>
      <w:bookmarkStart w:id="113" w:name="_Toc83829813"/>
      <w:bookmarkStart w:id="114" w:name="_Toc83928522"/>
      <w:bookmarkStart w:id="115" w:name="_Toc117681059"/>
      <w:r w:rsidRPr="00734309">
        <w:t>Εγγύηση συμμετοχής</w:t>
      </w:r>
      <w:bookmarkEnd w:id="111"/>
      <w:bookmarkEnd w:id="112"/>
      <w:bookmarkEnd w:id="113"/>
      <w:bookmarkEnd w:id="114"/>
      <w:bookmarkEnd w:id="115"/>
    </w:p>
    <w:p w14:paraId="469F6EB8" w14:textId="77777777" w:rsidR="002147D6" w:rsidRDefault="00D81EE6" w:rsidP="00A935CF">
      <w:bookmarkStart w:id="116" w:name="_Toc83928523"/>
      <w:r w:rsidRPr="00477BF1">
        <w:rPr>
          <w:rFonts w:eastAsiaTheme="minorHAnsi"/>
          <w:b/>
          <w:bCs/>
        </w:rPr>
        <w:t>2</w:t>
      </w:r>
      <w:r w:rsidR="00F661A1" w:rsidRPr="00477BF1">
        <w:rPr>
          <w:rFonts w:eastAsiaTheme="minorHAnsi"/>
          <w:b/>
          <w:bCs/>
        </w:rPr>
        <w:t>.2.2.1.</w:t>
      </w:r>
      <w:bookmarkEnd w:id="116"/>
      <w:r w:rsidR="00F661A1" w:rsidRPr="002E79DF">
        <w:rPr>
          <w:rStyle w:val="4Char"/>
          <w:rFonts w:ascii="Tahoma" w:eastAsiaTheme="minorHAnsi" w:hAnsi="Tahoma" w:cs="Tahoma"/>
          <w:szCs w:val="22"/>
          <w:lang w:val="el-GR"/>
        </w:rPr>
        <w:t xml:space="preserve"> </w:t>
      </w:r>
      <w:r w:rsidR="00F661A1" w:rsidRPr="004A648E">
        <w:t xml:space="preserve">Για την έγκυρη συμμετοχή στη διαδικασία σύναψης της παρούσας σύμβασης, κατατίθεται από τους συμμετέχοντες οικονομικούς φορείς (προσφέροντες), εγγυητική επιστολή συμμετοχής, </w:t>
      </w:r>
      <w:r w:rsidR="00F661A1" w:rsidRPr="00B6335A">
        <w:t xml:space="preserve">σύμφωνα </w:t>
      </w:r>
      <w:r w:rsidR="002147D6" w:rsidRPr="00B6335A">
        <w:t>με το αντίστοιχο υπόδειγμα στο ΠΑΡΑΡΤΗΜΑ VII – Υποδείγματα Εγγυητικών Επιστολών» της παρούσας.</w:t>
      </w:r>
    </w:p>
    <w:p w14:paraId="171DE1E3" w14:textId="43F139B7" w:rsidR="00C51D69" w:rsidRPr="00A558AF" w:rsidRDefault="00D22F5B" w:rsidP="00A935CF">
      <w:r w:rsidRPr="001D389E">
        <w:t xml:space="preserve">Το ποσό της εγγυητικής επιστολής θα πρέπει να καλύπτει σε ευρώ (€) ποσοστό </w:t>
      </w:r>
      <w:r w:rsidR="001F2525">
        <w:rPr>
          <w:b/>
        </w:rPr>
        <w:t>2</w:t>
      </w:r>
      <w:r w:rsidRPr="001D389E">
        <w:rPr>
          <w:b/>
        </w:rPr>
        <w:t>%</w:t>
      </w:r>
      <w:r w:rsidRPr="001D389E">
        <w:t xml:space="preserve"> του προϋπολογισμού του Έργου (μη συμπεριλαμβανομένου ΦΠΑ)</w:t>
      </w:r>
      <w:r w:rsidR="0059044B" w:rsidRPr="0059044B">
        <w:t xml:space="preserve"> </w:t>
      </w:r>
      <w:r w:rsidR="0059044B" w:rsidRPr="00A17906">
        <w:rPr>
          <w:b/>
          <w:bCs/>
        </w:rPr>
        <w:t>ανά τμήμα</w:t>
      </w:r>
      <w:r w:rsidRPr="001D389E">
        <w:t xml:space="preserve">, </w:t>
      </w:r>
      <w:r w:rsidR="00A558AF" w:rsidRPr="001D389E">
        <w:t>ήτοι</w:t>
      </w:r>
      <w:r w:rsidR="00A558AF" w:rsidRPr="00A558AF">
        <w:t>:</w:t>
      </w:r>
    </w:p>
    <w:p w14:paraId="3327A65D" w14:textId="77AC1DD7" w:rsidR="00D22F5B" w:rsidRPr="003400A5" w:rsidRDefault="00A558AF" w:rsidP="003400A5">
      <w:pPr>
        <w:pStyle w:val="a"/>
        <w:numPr>
          <w:ilvl w:val="0"/>
          <w:numId w:val="251"/>
        </w:numPr>
        <w:rPr>
          <w:b/>
          <w:bCs/>
        </w:rPr>
      </w:pPr>
      <w:r w:rsidRPr="003400A5">
        <w:rPr>
          <w:b/>
          <w:bCs/>
        </w:rPr>
        <w:t>Τμήμα Α:</w:t>
      </w:r>
      <w:r w:rsidR="00A17906" w:rsidRPr="003400A5">
        <w:rPr>
          <w:b/>
        </w:rPr>
        <w:t xml:space="preserve"> </w:t>
      </w:r>
      <w:r w:rsidR="00A627D5" w:rsidRPr="00A627D5">
        <w:rPr>
          <w:b/>
          <w:bCs/>
        </w:rPr>
        <w:t>257.261,74 €</w:t>
      </w:r>
    </w:p>
    <w:p w14:paraId="13261ED2" w14:textId="279C7121" w:rsidR="00C545A1" w:rsidRPr="003400A5" w:rsidRDefault="00C545A1" w:rsidP="003400A5">
      <w:pPr>
        <w:pStyle w:val="a"/>
        <w:numPr>
          <w:ilvl w:val="0"/>
          <w:numId w:val="251"/>
        </w:numPr>
        <w:rPr>
          <w:b/>
          <w:bCs/>
        </w:rPr>
      </w:pPr>
      <w:r w:rsidRPr="003400A5">
        <w:rPr>
          <w:b/>
          <w:bCs/>
        </w:rPr>
        <w:t>Τμήμα Β:</w:t>
      </w:r>
      <w:r w:rsidR="00E407BA">
        <w:rPr>
          <w:b/>
          <w:bCs/>
        </w:rPr>
        <w:t xml:space="preserve"> </w:t>
      </w:r>
      <w:r w:rsidR="00A627D5" w:rsidRPr="00A627D5">
        <w:rPr>
          <w:b/>
          <w:bCs/>
        </w:rPr>
        <w:t>95.920,14 €</w:t>
      </w:r>
    </w:p>
    <w:p w14:paraId="38791A62" w14:textId="77C00B78" w:rsidR="00C545A1" w:rsidRPr="003400A5" w:rsidRDefault="00C545A1" w:rsidP="003400A5">
      <w:pPr>
        <w:pStyle w:val="a"/>
        <w:numPr>
          <w:ilvl w:val="0"/>
          <w:numId w:val="251"/>
        </w:numPr>
        <w:rPr>
          <w:b/>
          <w:bCs/>
        </w:rPr>
      </w:pPr>
      <w:r w:rsidRPr="003400A5">
        <w:rPr>
          <w:b/>
          <w:bCs/>
        </w:rPr>
        <w:t>Τμήμα Γ:</w:t>
      </w:r>
      <w:r w:rsidR="00E407BA">
        <w:rPr>
          <w:b/>
          <w:bCs/>
        </w:rPr>
        <w:t xml:space="preserve"> </w:t>
      </w:r>
      <w:r w:rsidR="00A627D5" w:rsidRPr="00A627D5">
        <w:rPr>
          <w:b/>
          <w:bCs/>
        </w:rPr>
        <w:t>129.597,34 €</w:t>
      </w:r>
    </w:p>
    <w:p w14:paraId="18F5EF01" w14:textId="77777777" w:rsidR="00F661A1" w:rsidRPr="00734309" w:rsidRDefault="00F661A1" w:rsidP="00A935CF">
      <w:pPr>
        <w:rPr>
          <w:bCs/>
        </w:rPr>
      </w:pPr>
      <w:r w:rsidRPr="00734309">
        <w:t>Στην περίπτωση ένωσης οικονομικών φορέων, η εγγύηση συμμετοχής περιλαμβάνει και τον όρο ότι η εγγύηση καλύπτει τις υποχρεώσεις όλων των οικονομικών φορέων που συμμετέχουν στην ένωση.</w:t>
      </w:r>
    </w:p>
    <w:p w14:paraId="2DDEC531" w14:textId="225DF247" w:rsidR="00F661A1" w:rsidRDefault="00F661A1" w:rsidP="00A935CF">
      <w:r w:rsidRPr="00734309">
        <w:t xml:space="preserve">Η εγγύηση συμμετοχής πρέπει να ισχύει τουλάχιστον για τριάντα (30) ημέρες μετά τη λήξη του χρόνου ισχύος της προσφοράς της παρ. </w:t>
      </w:r>
      <w:r w:rsidRPr="00D31BA3">
        <w:rPr>
          <w:b/>
          <w:i/>
          <w:iCs/>
        </w:rPr>
        <w:fldChar w:fldCharType="begin"/>
      </w:r>
      <w:r w:rsidRPr="00D31BA3">
        <w:rPr>
          <w:b/>
          <w:i/>
          <w:iCs/>
        </w:rPr>
        <w:instrText xml:space="preserve"> REF _Ref496542431 \r \h  \* MERGEFORMAT </w:instrText>
      </w:r>
      <w:r w:rsidRPr="00D31BA3">
        <w:rPr>
          <w:b/>
          <w:i/>
          <w:iCs/>
        </w:rPr>
      </w:r>
      <w:r w:rsidRPr="00D31BA3">
        <w:rPr>
          <w:b/>
          <w:i/>
          <w:iCs/>
        </w:rPr>
        <w:fldChar w:fldCharType="separate"/>
      </w:r>
      <w:r w:rsidR="00C03167">
        <w:rPr>
          <w:b/>
          <w:i/>
          <w:iCs/>
        </w:rPr>
        <w:t>2.4.5</w:t>
      </w:r>
      <w:r w:rsidRPr="00D31BA3">
        <w:rPr>
          <w:b/>
          <w:i/>
          <w:iCs/>
        </w:rPr>
        <w:fldChar w:fldCharType="end"/>
      </w:r>
      <w:r w:rsidRPr="00D31BA3">
        <w:rPr>
          <w:b/>
          <w:i/>
          <w:iCs/>
        </w:rPr>
        <w:t xml:space="preserve"> «Χρόνος Ισχύος των Προσφορών»</w:t>
      </w:r>
      <w:r w:rsidRPr="00734309">
        <w:t xml:space="preserve"> της παρούσας, άλλως η προσφορά απορρίπτεται. Η αναθέτουσα αρχή μπορεί, πριν τη λήξη της προσφοράς, να ζητά από τον προσφέροντα να παρατείνει, πριν τη λήξη τους, τη διάρκεια ισχύος της προσφοράς και της εγγύησης συμμετοχής.</w:t>
      </w:r>
    </w:p>
    <w:p w14:paraId="563FBBBF" w14:textId="51FC624D" w:rsidR="00D22F5B" w:rsidRPr="00734309" w:rsidRDefault="00D22F5B" w:rsidP="00A935CF">
      <w:pPr>
        <w:rPr>
          <w:b/>
        </w:rPr>
      </w:pPr>
      <w:r>
        <w:t xml:space="preserve">Οι πρωτότυπες εγγυήσεις συμμετοχής, πλην των εγγυήσεων που εκδίδονται ηλεκτρονικά, προσκομίζονται, σε κλειστό φάκελο με ευθύνη του οικονομικού φορέα, το αργότερο πριν την ημερομηνία και ώρα αποσφράγισης των προσφορών που ορίζεται στην παρ. </w:t>
      </w:r>
      <w:r>
        <w:fldChar w:fldCharType="begin"/>
      </w:r>
      <w:r>
        <w:instrText xml:space="preserve"> REF _Ref496542534 \r \h </w:instrText>
      </w:r>
      <w:r>
        <w:fldChar w:fldCharType="separate"/>
      </w:r>
      <w:r w:rsidR="00C03167">
        <w:t>3.1</w:t>
      </w:r>
      <w:r>
        <w:fldChar w:fldCharType="end"/>
      </w:r>
      <w:r>
        <w:t xml:space="preserve"> </w:t>
      </w:r>
      <w:r w:rsidRPr="00075146">
        <w:t>της</w:t>
      </w:r>
      <w:r>
        <w:t xml:space="preserve"> παρούσας, άλλως η προσφορά απορρίπτεται ως απαράδεκτη, μετά από γνώμη της Επιτροπής Διαγωνισμού.</w:t>
      </w:r>
    </w:p>
    <w:p w14:paraId="66126B25" w14:textId="77777777" w:rsidR="00F661A1" w:rsidRPr="00734309" w:rsidRDefault="004E6B52" w:rsidP="00A935CF">
      <w:bookmarkStart w:id="117" w:name="_Toc83928524"/>
      <w:r w:rsidRPr="00477BF1">
        <w:rPr>
          <w:b/>
          <w:bCs/>
        </w:rPr>
        <w:t>2</w:t>
      </w:r>
      <w:r w:rsidR="00F661A1" w:rsidRPr="00477BF1">
        <w:rPr>
          <w:b/>
          <w:bCs/>
        </w:rPr>
        <w:t>.2.2.2.</w:t>
      </w:r>
      <w:bookmarkEnd w:id="117"/>
      <w:r w:rsidR="00F661A1" w:rsidRPr="002E79DF">
        <w:rPr>
          <w:rStyle w:val="4Char"/>
          <w:rFonts w:ascii="Tahoma" w:hAnsi="Tahoma" w:cs="Tahoma"/>
          <w:szCs w:val="22"/>
          <w:lang w:val="el-GR"/>
        </w:rPr>
        <w:t xml:space="preserve"> </w:t>
      </w:r>
      <w:r w:rsidR="00F661A1" w:rsidRPr="00734309">
        <w:t xml:space="preserve">Η εγγύηση συμμετοχής επιστρέφεται στον ανάδοχο με την προσκόμιση της εγγύησης καλής εκτέλεσης. </w:t>
      </w:r>
    </w:p>
    <w:p w14:paraId="6BA565B2" w14:textId="77777777" w:rsidR="00523D11" w:rsidRPr="00603221" w:rsidRDefault="00523D11" w:rsidP="00A935CF">
      <w:r w:rsidRPr="00603221">
        <w:lastRenderedPageBreak/>
        <w:t xml:space="preserve">Η εγγύηση συμμετοχής επιστρέφεται στους λοιπούς προσφέροντες σύμφωνα με τα ειδικότερα οριζόμενα </w:t>
      </w:r>
      <w:r>
        <w:rPr>
          <w:bCs/>
        </w:rPr>
        <w:t>στην παρ. 3 του ά</w:t>
      </w:r>
      <w:r w:rsidRPr="00603221">
        <w:rPr>
          <w:bCs/>
        </w:rPr>
        <w:t>ρθρο</w:t>
      </w:r>
      <w:r>
        <w:rPr>
          <w:bCs/>
        </w:rPr>
        <w:t>υ</w:t>
      </w:r>
      <w:r w:rsidRPr="00603221">
        <w:rPr>
          <w:bCs/>
        </w:rPr>
        <w:t xml:space="preserve"> 72 του ν. 4412/2016</w:t>
      </w:r>
      <w:r w:rsidRPr="00603221">
        <w:t>.</w:t>
      </w:r>
    </w:p>
    <w:p w14:paraId="433B5626" w14:textId="77777777" w:rsidR="00523D11" w:rsidRDefault="00523D11" w:rsidP="00A935CF">
      <w:r>
        <w:t>Μετά από :</w:t>
      </w:r>
    </w:p>
    <w:p w14:paraId="5664CCA4" w14:textId="77777777" w:rsidR="00523D11" w:rsidRPr="001442CD" w:rsidRDefault="00523D11" w:rsidP="00A935CF">
      <w:r w:rsidRPr="001442CD">
        <w:rPr>
          <w:rFonts w:hint="eastAsia"/>
        </w:rPr>
        <w:t>αα</w:t>
      </w:r>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r w:rsidRPr="001442CD">
        <w:rPr>
          <w:rFonts w:hint="eastAsia"/>
        </w:rPr>
        <w:t>ενδικοφανούς</w:t>
      </w:r>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επί</w:t>
      </w:r>
      <w:r w:rsidRPr="001442CD">
        <w:t xml:space="preserve"> </w:t>
      </w:r>
      <w:r w:rsidRPr="001442CD">
        <w:rPr>
          <w:rFonts w:hint="eastAsia"/>
        </w:rPr>
        <w:t>ασκηθείσας</w:t>
      </w:r>
      <w:r w:rsidRPr="001442CD">
        <w:t xml:space="preserve"> </w:t>
      </w:r>
      <w:r w:rsidRPr="001442CD">
        <w:rPr>
          <w:rFonts w:hint="eastAsia"/>
        </w:rPr>
        <w:t>προσφυγής</w:t>
      </w:r>
      <w:r w:rsidRPr="001442CD">
        <w:t xml:space="preserve"> </w:t>
      </w:r>
      <w:r w:rsidRPr="001442CD">
        <w:rPr>
          <w:rFonts w:hint="eastAsia"/>
        </w:rPr>
        <w:t>κατά</w:t>
      </w:r>
      <w:r w:rsidRPr="001442CD">
        <w:t xml:space="preserve"> </w:t>
      </w:r>
      <w:r w:rsidRPr="001442CD">
        <w:rPr>
          <w:rFonts w:hint="eastAsia"/>
        </w:rPr>
        <w:t>της</w:t>
      </w:r>
      <w:r w:rsidRPr="001442CD">
        <w:t xml:space="preserve"> </w:t>
      </w:r>
      <w:r w:rsidRPr="001442CD">
        <w:rPr>
          <w:rFonts w:hint="eastAsia"/>
        </w:rPr>
        <w:t>απόφασης</w:t>
      </w:r>
      <w:r w:rsidRPr="001442CD">
        <w:t xml:space="preserve"> </w:t>
      </w:r>
      <w:r w:rsidRPr="001442CD">
        <w:rPr>
          <w:rFonts w:hint="eastAsia"/>
        </w:rPr>
        <w:t>κατακύρωσης</w:t>
      </w:r>
      <w:r w:rsidRPr="001442CD">
        <w:t>,</w:t>
      </w:r>
    </w:p>
    <w:p w14:paraId="740B8B70" w14:textId="77777777" w:rsidR="00523D11" w:rsidRPr="001442CD" w:rsidRDefault="00523D11" w:rsidP="00A935CF">
      <w:r w:rsidRPr="001442CD">
        <w:rPr>
          <w:rFonts w:hint="eastAsia"/>
        </w:rPr>
        <w:t>ββ</w:t>
      </w:r>
      <w:r w:rsidRPr="001442CD">
        <w:t xml:space="preserve">) </w:t>
      </w:r>
      <w:r w:rsidRPr="001442CD">
        <w:rPr>
          <w:rFonts w:hint="eastAsia"/>
        </w:rPr>
        <w:t>την</w:t>
      </w:r>
      <w:r w:rsidRPr="001442CD">
        <w:t xml:space="preserve"> </w:t>
      </w:r>
      <w:r w:rsidRPr="001442CD">
        <w:rPr>
          <w:rFonts w:hint="eastAsia"/>
        </w:rPr>
        <w:t>άπρακτη</w:t>
      </w:r>
      <w:r w:rsidRPr="001442CD">
        <w:t xml:space="preserve"> </w:t>
      </w:r>
      <w:r w:rsidRPr="001442CD">
        <w:rPr>
          <w:rFonts w:hint="eastAsia"/>
        </w:rPr>
        <w:t>πάροδο</w:t>
      </w:r>
      <w:r w:rsidRPr="001442CD">
        <w:t xml:space="preserve"> </w:t>
      </w:r>
      <w:r w:rsidRPr="001442CD">
        <w:rPr>
          <w:rFonts w:hint="eastAsia"/>
        </w:rPr>
        <w:t>της</w:t>
      </w:r>
      <w:r w:rsidRPr="001442CD">
        <w:t xml:space="preserve"> </w:t>
      </w:r>
      <w:r w:rsidRPr="001442CD">
        <w:rPr>
          <w:rFonts w:hint="eastAsia"/>
        </w:rPr>
        <w:t>προθεσμίας</w:t>
      </w:r>
      <w:r w:rsidRPr="001442CD">
        <w:t xml:space="preserve"> </w:t>
      </w:r>
      <w:r w:rsidRPr="001442CD">
        <w:rPr>
          <w:rFonts w:hint="eastAsia"/>
        </w:rPr>
        <w:t>άσκησης</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προσωρινής</w:t>
      </w:r>
      <w:r w:rsidRPr="001442CD">
        <w:t xml:space="preserve"> </w:t>
      </w:r>
      <w:r w:rsidRPr="001442CD">
        <w:rPr>
          <w:rFonts w:hint="eastAsia"/>
        </w:rPr>
        <w:t>δικαστικής</w:t>
      </w:r>
      <w:r w:rsidRPr="001442CD">
        <w:t xml:space="preserve"> </w:t>
      </w:r>
      <w:r w:rsidRPr="001442CD">
        <w:rPr>
          <w:rFonts w:hint="eastAsia"/>
        </w:rPr>
        <w:t>προστασίας</w:t>
      </w:r>
      <w:r w:rsidRPr="001442CD">
        <w:t xml:space="preserve"> </w:t>
      </w:r>
      <w:r w:rsidRPr="001442CD">
        <w:rPr>
          <w:rFonts w:hint="eastAsia"/>
        </w:rPr>
        <w:t>ή</w:t>
      </w:r>
      <w:r w:rsidRPr="001442CD">
        <w:t xml:space="preserve"> </w:t>
      </w:r>
      <w:r w:rsidRPr="001442CD">
        <w:rPr>
          <w:rFonts w:hint="eastAsia"/>
        </w:rPr>
        <w:t>την</w:t>
      </w:r>
      <w:r w:rsidRPr="001442CD">
        <w:t xml:space="preserve"> </w:t>
      </w:r>
      <w:r w:rsidRPr="001442CD">
        <w:rPr>
          <w:rFonts w:hint="eastAsia"/>
        </w:rPr>
        <w:t>έκδοση</w:t>
      </w:r>
      <w:r w:rsidRPr="001442CD">
        <w:t xml:space="preserve"> </w:t>
      </w:r>
      <w:r w:rsidRPr="001442CD">
        <w:rPr>
          <w:rFonts w:hint="eastAsia"/>
        </w:rPr>
        <w:t>απόφασης</w:t>
      </w:r>
      <w:r w:rsidRPr="001442CD">
        <w:t xml:space="preserve"> </w:t>
      </w:r>
      <w:r w:rsidRPr="001442CD">
        <w:rPr>
          <w:rFonts w:hint="eastAsia"/>
        </w:rPr>
        <w:t>επ’</w:t>
      </w:r>
      <w:r w:rsidRPr="001442CD">
        <w:t xml:space="preserve"> </w:t>
      </w:r>
      <w:r w:rsidRPr="001442CD">
        <w:rPr>
          <w:rFonts w:hint="eastAsia"/>
        </w:rPr>
        <w:t>αυτών</w:t>
      </w:r>
      <w:r w:rsidRPr="001442CD">
        <w:t>,</w:t>
      </w:r>
    </w:p>
    <w:p w14:paraId="79F13C0C" w14:textId="77777777" w:rsidR="00523D11" w:rsidRPr="001442CD" w:rsidRDefault="00523D11" w:rsidP="00A935CF">
      <w:r w:rsidRPr="001442CD">
        <w:rPr>
          <w:rFonts w:hint="eastAsia"/>
        </w:rPr>
        <w:t>γγ</w:t>
      </w:r>
      <w:r w:rsidRPr="001442CD">
        <w:t xml:space="preserve">) </w:t>
      </w:r>
      <w:r w:rsidRPr="001442CD">
        <w:rPr>
          <w:rFonts w:hint="eastAsia"/>
        </w:rPr>
        <w:t>την</w:t>
      </w:r>
      <w:r w:rsidRPr="001442CD">
        <w:t xml:space="preserve"> </w:t>
      </w:r>
      <w:r w:rsidRPr="001442CD">
        <w:rPr>
          <w:rFonts w:hint="eastAsia"/>
        </w:rPr>
        <w:t>ολοκλήρωση</w:t>
      </w:r>
      <w:r w:rsidRPr="001442CD">
        <w:t xml:space="preserve"> </w:t>
      </w:r>
      <w:r w:rsidRPr="001442CD">
        <w:rPr>
          <w:rFonts w:hint="eastAsia"/>
        </w:rPr>
        <w:t>του</w:t>
      </w:r>
      <w:r w:rsidRPr="001442CD">
        <w:t xml:space="preserve"> </w:t>
      </w:r>
      <w:r w:rsidRPr="001442CD">
        <w:rPr>
          <w:rFonts w:hint="eastAsia"/>
        </w:rPr>
        <w:t>προσυμβατικού</w:t>
      </w:r>
      <w:r w:rsidRPr="001442CD">
        <w:t xml:space="preserve"> </w:t>
      </w:r>
      <w:r w:rsidRPr="001442CD">
        <w:rPr>
          <w:rFonts w:hint="eastAsia"/>
        </w:rPr>
        <w:t>ελέγχου</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Ελεγκτικό</w:t>
      </w:r>
      <w:r w:rsidRPr="001442CD">
        <w:t xml:space="preserve"> </w:t>
      </w:r>
      <w:r w:rsidRPr="001442CD">
        <w:rPr>
          <w:rFonts w:hint="eastAsia"/>
        </w:rPr>
        <w:t>Συνέδριο</w:t>
      </w:r>
      <w:r w:rsidRPr="001442CD">
        <w:t xml:space="preserve">, </w:t>
      </w:r>
      <w:r w:rsidRPr="001442CD">
        <w:rPr>
          <w:rFonts w:hint="eastAsia"/>
        </w:rPr>
        <w:t>σύμφωνα</w:t>
      </w:r>
      <w:r w:rsidRPr="001442CD">
        <w:t xml:space="preserve"> </w:t>
      </w:r>
      <w:r w:rsidRPr="001442CD">
        <w:rPr>
          <w:rFonts w:hint="eastAsia"/>
        </w:rPr>
        <w:t>με</w:t>
      </w:r>
      <w:r w:rsidRPr="001442CD">
        <w:t xml:space="preserve"> </w:t>
      </w:r>
      <w:r w:rsidRPr="001442CD">
        <w:rPr>
          <w:rFonts w:hint="eastAsia"/>
        </w:rPr>
        <w:t>τα</w:t>
      </w:r>
      <w:r w:rsidRPr="001442CD">
        <w:t xml:space="preserve"> </w:t>
      </w:r>
      <w:r w:rsidRPr="001442CD">
        <w:rPr>
          <w:rFonts w:hint="eastAsia"/>
        </w:rPr>
        <w:t>άρθρα</w:t>
      </w:r>
      <w:r w:rsidRPr="001442CD">
        <w:t xml:space="preserve"> 324 </w:t>
      </w:r>
      <w:r w:rsidRPr="001442CD">
        <w:rPr>
          <w:rFonts w:hint="eastAsia"/>
        </w:rPr>
        <w:t>έως</w:t>
      </w:r>
      <w:r w:rsidRPr="001442CD">
        <w:t xml:space="preserve"> 327 </w:t>
      </w:r>
      <w:r w:rsidRPr="001442CD">
        <w:rPr>
          <w:rFonts w:hint="eastAsia"/>
        </w:rPr>
        <w:t>του</w:t>
      </w:r>
      <w:r w:rsidRPr="001442CD">
        <w:t xml:space="preserve"> </w:t>
      </w:r>
      <w:r w:rsidRPr="001442CD">
        <w:rPr>
          <w:rFonts w:hint="eastAsia"/>
        </w:rPr>
        <w:t>ν</w:t>
      </w:r>
      <w:r w:rsidRPr="001442CD">
        <w:t>. 4700/2020 (</w:t>
      </w:r>
      <w:r w:rsidRPr="001442CD">
        <w:rPr>
          <w:rFonts w:hint="eastAsia"/>
        </w:rPr>
        <w:t>Α’</w:t>
      </w:r>
      <w:r w:rsidRPr="001442CD">
        <w:t xml:space="preserve"> 127), </w:t>
      </w:r>
      <w:r w:rsidRPr="001442CD">
        <w:rPr>
          <w:rFonts w:hint="eastAsia"/>
        </w:rPr>
        <w:t>εφόσον</w:t>
      </w:r>
      <w:r w:rsidRPr="001442CD">
        <w:t xml:space="preserve"> </w:t>
      </w:r>
      <w:r w:rsidRPr="001442CD">
        <w:rPr>
          <w:rFonts w:hint="eastAsia"/>
        </w:rPr>
        <w:t>απαιτείται</w:t>
      </w:r>
      <w:r w:rsidRPr="001442CD">
        <w:t>.</w:t>
      </w:r>
    </w:p>
    <w:p w14:paraId="36999C02" w14:textId="77777777" w:rsidR="00523D11" w:rsidRPr="001442CD" w:rsidRDefault="00523D11" w:rsidP="00A935CF">
      <w:r w:rsidRPr="001442CD">
        <w:rPr>
          <w:rFonts w:hint="eastAsia"/>
        </w:rPr>
        <w:t>Για</w:t>
      </w:r>
      <w:r w:rsidRPr="001442CD">
        <w:t xml:space="preserve"> </w:t>
      </w:r>
      <w:r w:rsidRPr="001442CD">
        <w:rPr>
          <w:rFonts w:hint="eastAsia"/>
        </w:rPr>
        <w:t>τα</w:t>
      </w:r>
      <w:r w:rsidRPr="001442CD">
        <w:t xml:space="preserve"> </w:t>
      </w:r>
      <w:r w:rsidRPr="001442CD">
        <w:rPr>
          <w:rFonts w:hint="eastAsia"/>
        </w:rPr>
        <w:t>προηγούμενα</w:t>
      </w:r>
      <w:r w:rsidRPr="001442CD">
        <w:t xml:space="preserve"> </w:t>
      </w:r>
      <w:r w:rsidRPr="001442CD">
        <w:rPr>
          <w:rFonts w:hint="eastAsia"/>
        </w:rPr>
        <w:t>στάδια</w:t>
      </w:r>
      <w:r w:rsidRPr="001442CD">
        <w:t xml:space="preserve"> </w:t>
      </w:r>
      <w:r w:rsidRPr="001442CD">
        <w:rPr>
          <w:rFonts w:hint="eastAsia"/>
        </w:rPr>
        <w:t>της</w:t>
      </w:r>
      <w:r w:rsidRPr="001442CD">
        <w:t xml:space="preserve"> </w:t>
      </w:r>
      <w:r w:rsidRPr="001442CD">
        <w:rPr>
          <w:rFonts w:hint="eastAsia"/>
        </w:rPr>
        <w:t>κατακύρωσης</w:t>
      </w:r>
      <w:r w:rsidRPr="001442CD">
        <w:t xml:space="preserve"> </w:t>
      </w:r>
      <w:r w:rsidRPr="001442CD">
        <w:rPr>
          <w:rFonts w:hint="eastAsia"/>
        </w:rPr>
        <w:t>η</w:t>
      </w:r>
      <w:r w:rsidRPr="001442CD">
        <w:t xml:space="preserve"> </w:t>
      </w:r>
      <w:r w:rsidRPr="001442CD">
        <w:rPr>
          <w:rFonts w:hint="eastAsia"/>
        </w:rPr>
        <w:t>εγγύηση</w:t>
      </w:r>
      <w:r w:rsidRPr="001442CD">
        <w:t xml:space="preserve"> </w:t>
      </w:r>
      <w:r w:rsidRPr="001442CD">
        <w:rPr>
          <w:rFonts w:hint="eastAsia"/>
        </w:rPr>
        <w:t>συμμετοχής</w:t>
      </w:r>
      <w:r w:rsidRPr="001442CD">
        <w:t xml:space="preserve"> </w:t>
      </w:r>
      <w:r w:rsidRPr="001442CD">
        <w:rPr>
          <w:rFonts w:hint="eastAsia"/>
        </w:rPr>
        <w:t>επιστρέφεται</w:t>
      </w:r>
      <w:r w:rsidRPr="001442CD">
        <w:t xml:space="preserve"> </w:t>
      </w:r>
      <w:r w:rsidRPr="001442CD">
        <w:rPr>
          <w:rFonts w:hint="eastAsia"/>
        </w:rPr>
        <w:t>στους</w:t>
      </w:r>
      <w:r w:rsidRPr="001442CD">
        <w:t xml:space="preserve"> </w:t>
      </w:r>
      <w:r w:rsidRPr="001442CD">
        <w:rPr>
          <w:rFonts w:hint="eastAsia"/>
        </w:rPr>
        <w:t>συμμετέχοντες</w:t>
      </w:r>
      <w:r w:rsidRPr="001442CD">
        <w:t xml:space="preserve"> </w:t>
      </w:r>
      <w:r w:rsidRPr="001442CD">
        <w:rPr>
          <w:rFonts w:hint="eastAsia"/>
        </w:rPr>
        <w:t>σε</w:t>
      </w:r>
      <w:r w:rsidRPr="001442CD">
        <w:t xml:space="preserve"> </w:t>
      </w:r>
      <w:r w:rsidRPr="001442CD">
        <w:rPr>
          <w:rFonts w:hint="eastAsia"/>
        </w:rPr>
        <w:t>περίπτωση</w:t>
      </w:r>
      <w:r w:rsidRPr="001442CD">
        <w:t>:</w:t>
      </w:r>
    </w:p>
    <w:p w14:paraId="3E02D81C" w14:textId="77777777" w:rsidR="00523D11" w:rsidRPr="001442CD" w:rsidRDefault="00523D11" w:rsidP="00A935CF">
      <w:r w:rsidRPr="001442CD">
        <w:rPr>
          <w:rFonts w:hint="eastAsia"/>
        </w:rPr>
        <w:t>α</w:t>
      </w:r>
      <w:r w:rsidRPr="001442CD">
        <w:t xml:space="preserve">) </w:t>
      </w:r>
      <w:r w:rsidRPr="001442CD">
        <w:rPr>
          <w:rFonts w:hint="eastAsia"/>
        </w:rPr>
        <w:t>λήξης</w:t>
      </w:r>
      <w:r w:rsidRPr="001442CD">
        <w:t xml:space="preserve"> </w:t>
      </w:r>
      <w:r w:rsidRPr="001442CD">
        <w:rPr>
          <w:rFonts w:hint="eastAsia"/>
        </w:rPr>
        <w:t>του</w:t>
      </w:r>
      <w:r w:rsidRPr="001442CD">
        <w:t xml:space="preserve"> </w:t>
      </w:r>
      <w:r w:rsidRPr="001442CD">
        <w:rPr>
          <w:rFonts w:hint="eastAsia"/>
        </w:rPr>
        <w:t>χρόνου</w:t>
      </w:r>
      <w:r w:rsidRPr="001442CD">
        <w:t xml:space="preserve"> </w:t>
      </w:r>
      <w:r w:rsidRPr="001442CD">
        <w:rPr>
          <w:rFonts w:hint="eastAsia"/>
        </w:rPr>
        <w:t>ισχύος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και</w:t>
      </w:r>
      <w:r w:rsidRPr="001442CD">
        <w:t xml:space="preserve"> </w:t>
      </w:r>
      <w:r w:rsidRPr="001442CD">
        <w:rPr>
          <w:rFonts w:hint="eastAsia"/>
        </w:rPr>
        <w:t>μη</w:t>
      </w:r>
      <w:r w:rsidRPr="001442CD">
        <w:t xml:space="preserve"> </w:t>
      </w:r>
      <w:r w:rsidRPr="001442CD">
        <w:rPr>
          <w:rFonts w:hint="eastAsia"/>
        </w:rPr>
        <w:t>ανανέωσης</w:t>
      </w:r>
      <w:r w:rsidRPr="001442CD">
        <w:t xml:space="preserve"> </w:t>
      </w:r>
      <w:r w:rsidRPr="001442CD">
        <w:rPr>
          <w:rFonts w:hint="eastAsia"/>
        </w:rPr>
        <w:t>αυτής</w:t>
      </w:r>
      <w:r w:rsidRPr="001442CD">
        <w:t xml:space="preserve"> </w:t>
      </w:r>
      <w:r w:rsidRPr="001442CD">
        <w:rPr>
          <w:rFonts w:hint="eastAsia"/>
        </w:rPr>
        <w:t>και</w:t>
      </w:r>
    </w:p>
    <w:p w14:paraId="0E298CC8" w14:textId="77777777" w:rsidR="00523D11" w:rsidRDefault="00523D11" w:rsidP="00A935CF">
      <w:r w:rsidRPr="001442CD">
        <w:rPr>
          <w:rFonts w:hint="eastAsia"/>
        </w:rPr>
        <w:t>β</w:t>
      </w:r>
      <w:r w:rsidRPr="001442CD">
        <w:t xml:space="preserve">) </w:t>
      </w:r>
      <w:r w:rsidRPr="001442CD">
        <w:rPr>
          <w:rFonts w:hint="eastAsia"/>
        </w:rPr>
        <w:t>απόρριψης</w:t>
      </w:r>
      <w:r w:rsidRPr="001442CD">
        <w:t xml:space="preserve"> </w:t>
      </w:r>
      <w:r w:rsidRPr="001442CD">
        <w:rPr>
          <w:rFonts w:hint="eastAsia"/>
        </w:rPr>
        <w:t>της</w:t>
      </w:r>
      <w:r w:rsidRPr="001442CD">
        <w:t xml:space="preserve"> </w:t>
      </w:r>
      <w:r w:rsidRPr="001442CD">
        <w:rPr>
          <w:rFonts w:hint="eastAsia"/>
        </w:rPr>
        <w:t>προσφοράς</w:t>
      </w:r>
      <w:r w:rsidRPr="001442CD">
        <w:t xml:space="preserve"> </w:t>
      </w:r>
      <w:r w:rsidRPr="001442CD">
        <w:rPr>
          <w:rFonts w:hint="eastAsia"/>
        </w:rPr>
        <w:t>τους</w:t>
      </w:r>
      <w:r w:rsidRPr="001442CD">
        <w:t xml:space="preserve"> </w:t>
      </w:r>
      <w:r w:rsidRPr="001442CD">
        <w:rPr>
          <w:rFonts w:hint="eastAsia"/>
        </w:rPr>
        <w:t>και</w:t>
      </w:r>
      <w:r w:rsidRPr="001442CD">
        <w:t xml:space="preserve"> </w:t>
      </w:r>
      <w:r w:rsidRPr="001442CD">
        <w:rPr>
          <w:rFonts w:hint="eastAsia"/>
        </w:rPr>
        <w:t>εφόσον</w:t>
      </w:r>
      <w:r w:rsidRPr="001442CD">
        <w:t xml:space="preserve"> </w:t>
      </w:r>
      <w:r w:rsidRPr="001442CD">
        <w:rPr>
          <w:rFonts w:hint="eastAsia"/>
        </w:rPr>
        <w:t>δεν</w:t>
      </w:r>
      <w:r w:rsidRPr="001442CD">
        <w:t xml:space="preserve"> </w:t>
      </w:r>
      <w:r w:rsidRPr="001442CD">
        <w:rPr>
          <w:rFonts w:hint="eastAsia"/>
        </w:rPr>
        <w:t>έχει</w:t>
      </w:r>
      <w:r w:rsidRPr="001442CD">
        <w:t xml:space="preserve"> </w:t>
      </w:r>
      <w:r w:rsidRPr="001442CD">
        <w:rPr>
          <w:rFonts w:hint="eastAsia"/>
        </w:rPr>
        <w:t>ασκηθεί</w:t>
      </w:r>
      <w:r w:rsidRPr="001442CD">
        <w:t xml:space="preserve"> </w:t>
      </w:r>
      <w:r w:rsidRPr="001442CD">
        <w:rPr>
          <w:rFonts w:hint="eastAsia"/>
        </w:rPr>
        <w:t>ενδικοφανής</w:t>
      </w:r>
      <w:r w:rsidRPr="001442CD">
        <w:t xml:space="preserve"> </w:t>
      </w:r>
      <w:r w:rsidRPr="001442CD">
        <w:rPr>
          <w:rFonts w:hint="eastAsia"/>
        </w:rPr>
        <w:t>προσφυγή</w:t>
      </w:r>
      <w:r w:rsidRPr="001442CD">
        <w:t xml:space="preserve"> </w:t>
      </w:r>
      <w:r w:rsidRPr="001442CD">
        <w:rPr>
          <w:rFonts w:hint="eastAsia"/>
        </w:rPr>
        <w:t>ή</w:t>
      </w:r>
      <w:r w:rsidRPr="001442CD">
        <w:t xml:space="preserve"> </w:t>
      </w:r>
      <w:r w:rsidRPr="001442CD">
        <w:rPr>
          <w:rFonts w:hint="eastAsia"/>
        </w:rPr>
        <w:t>ένδικο</w:t>
      </w:r>
      <w:r w:rsidRPr="001442CD">
        <w:t xml:space="preserve"> </w:t>
      </w:r>
      <w:r w:rsidRPr="001442CD">
        <w:rPr>
          <w:rFonts w:hint="eastAsia"/>
        </w:rPr>
        <w:t>βοήθημα</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εκπνεύσει</w:t>
      </w:r>
      <w:r w:rsidRPr="001442CD">
        <w:t xml:space="preserve"> </w:t>
      </w:r>
      <w:r w:rsidRPr="001442CD">
        <w:rPr>
          <w:rFonts w:hint="eastAsia"/>
        </w:rPr>
        <w:t>άπρακτη</w:t>
      </w:r>
      <w:r w:rsidRPr="001442CD">
        <w:t xml:space="preserve"> </w:t>
      </w:r>
      <w:r w:rsidRPr="001442CD">
        <w:rPr>
          <w:rFonts w:hint="eastAsia"/>
        </w:rPr>
        <w:t>η</w:t>
      </w:r>
      <w:r w:rsidRPr="001442CD">
        <w:t xml:space="preserve"> </w:t>
      </w:r>
      <w:r w:rsidRPr="001442CD">
        <w:rPr>
          <w:rFonts w:hint="eastAsia"/>
        </w:rPr>
        <w:t>προθεσμία</w:t>
      </w:r>
      <w:r w:rsidRPr="001442CD">
        <w:t xml:space="preserve"> </w:t>
      </w:r>
      <w:r w:rsidRPr="001442CD">
        <w:rPr>
          <w:rFonts w:hint="eastAsia"/>
        </w:rPr>
        <w:t>άσκησης</w:t>
      </w:r>
      <w:r w:rsidRPr="001442CD">
        <w:t xml:space="preserve"> </w:t>
      </w:r>
      <w:r w:rsidRPr="001442CD">
        <w:rPr>
          <w:rFonts w:hint="eastAsia"/>
        </w:rPr>
        <w:t>ενδικοφανούς</w:t>
      </w:r>
      <w:r w:rsidRPr="001442CD">
        <w:t xml:space="preserve"> </w:t>
      </w:r>
      <w:r w:rsidRPr="001442CD">
        <w:rPr>
          <w:rFonts w:hint="eastAsia"/>
        </w:rPr>
        <w:t>προσφυγής</w:t>
      </w:r>
      <w:r w:rsidRPr="001442CD">
        <w:t xml:space="preserve"> </w:t>
      </w:r>
      <w:r w:rsidRPr="001442CD">
        <w:rPr>
          <w:rFonts w:hint="eastAsia"/>
        </w:rPr>
        <w:t>ή</w:t>
      </w:r>
      <w:r w:rsidRPr="001442CD">
        <w:t xml:space="preserve"> </w:t>
      </w:r>
      <w:r w:rsidRPr="001442CD">
        <w:rPr>
          <w:rFonts w:hint="eastAsia"/>
        </w:rPr>
        <w:t>ενδίκων</w:t>
      </w:r>
      <w:r w:rsidRPr="001442CD">
        <w:t xml:space="preserve"> </w:t>
      </w:r>
      <w:r w:rsidRPr="001442CD">
        <w:rPr>
          <w:rFonts w:hint="eastAsia"/>
        </w:rPr>
        <w:t>βοηθημάτων</w:t>
      </w:r>
      <w:r w:rsidRPr="001442CD">
        <w:t xml:space="preserve"> </w:t>
      </w:r>
      <w:r w:rsidRPr="001442CD">
        <w:rPr>
          <w:rFonts w:hint="eastAsia"/>
        </w:rPr>
        <w:t>ή</w:t>
      </w:r>
      <w:r w:rsidRPr="001442CD">
        <w:t xml:space="preserve"> </w:t>
      </w:r>
      <w:r w:rsidRPr="001442CD">
        <w:rPr>
          <w:rFonts w:hint="eastAsia"/>
        </w:rPr>
        <w:t>έχει</w:t>
      </w:r>
      <w:r w:rsidRPr="001442CD">
        <w:t xml:space="preserve"> </w:t>
      </w:r>
      <w:r w:rsidRPr="001442CD">
        <w:rPr>
          <w:rFonts w:hint="eastAsia"/>
        </w:rPr>
        <w:t>λάβει</w:t>
      </w:r>
      <w:r w:rsidRPr="001442CD">
        <w:t xml:space="preserve"> </w:t>
      </w:r>
      <w:r w:rsidRPr="001442CD">
        <w:rPr>
          <w:rFonts w:hint="eastAsia"/>
        </w:rPr>
        <w:t>χώρα</w:t>
      </w:r>
      <w:r w:rsidRPr="001442CD">
        <w:t xml:space="preserve"> </w:t>
      </w:r>
      <w:r w:rsidRPr="001442CD">
        <w:rPr>
          <w:rFonts w:hint="eastAsia"/>
        </w:rPr>
        <w:t>παραίτηση</w:t>
      </w:r>
      <w:r w:rsidRPr="001442CD">
        <w:t xml:space="preserve"> </w:t>
      </w:r>
      <w:r w:rsidRPr="001442CD">
        <w:rPr>
          <w:rFonts w:hint="eastAsia"/>
        </w:rPr>
        <w:t>από</w:t>
      </w:r>
      <w:r w:rsidRPr="001442CD">
        <w:t xml:space="preserve"> </w:t>
      </w:r>
      <w:r w:rsidRPr="001442CD">
        <w:rPr>
          <w:rFonts w:hint="eastAsia"/>
        </w:rPr>
        <w:t>το</w:t>
      </w:r>
      <w:r w:rsidRPr="001442CD">
        <w:t xml:space="preserve"> </w:t>
      </w:r>
      <w:r w:rsidRPr="001442CD">
        <w:rPr>
          <w:rFonts w:hint="eastAsia"/>
        </w:rPr>
        <w:t>δικαίωμα</w:t>
      </w:r>
      <w:r w:rsidRPr="001442CD">
        <w:t xml:space="preserve"> </w:t>
      </w:r>
      <w:r w:rsidRPr="001442CD">
        <w:rPr>
          <w:rFonts w:hint="eastAsia"/>
        </w:rPr>
        <w:t>άσκησης</w:t>
      </w:r>
      <w:r w:rsidRPr="001442CD">
        <w:t xml:space="preserve"> </w:t>
      </w:r>
      <w:r w:rsidRPr="001442CD">
        <w:rPr>
          <w:rFonts w:hint="eastAsia"/>
        </w:rPr>
        <w:t>αυτών</w:t>
      </w:r>
      <w:r w:rsidRPr="001442CD">
        <w:t xml:space="preserve"> </w:t>
      </w:r>
      <w:r w:rsidRPr="001442CD">
        <w:rPr>
          <w:rFonts w:hint="eastAsia"/>
        </w:rPr>
        <w:t>ή</w:t>
      </w:r>
      <w:r w:rsidRPr="001442CD">
        <w:t xml:space="preserve"> </w:t>
      </w:r>
      <w:r w:rsidRPr="001442CD">
        <w:rPr>
          <w:rFonts w:hint="eastAsia"/>
        </w:rPr>
        <w:t>αυτά</w:t>
      </w:r>
      <w:r w:rsidRPr="001442CD">
        <w:t xml:space="preserve"> </w:t>
      </w:r>
      <w:r w:rsidRPr="001442CD">
        <w:rPr>
          <w:rFonts w:hint="eastAsia"/>
        </w:rPr>
        <w:t>έχουν</w:t>
      </w:r>
      <w:r w:rsidRPr="001442CD">
        <w:t xml:space="preserve"> </w:t>
      </w:r>
      <w:r w:rsidRPr="001442CD">
        <w:rPr>
          <w:rFonts w:hint="eastAsia"/>
        </w:rPr>
        <w:t>απορριφθεί</w:t>
      </w:r>
      <w:r w:rsidRPr="001442CD">
        <w:t xml:space="preserve"> </w:t>
      </w:r>
      <w:r w:rsidRPr="001442CD">
        <w:rPr>
          <w:rFonts w:hint="eastAsia"/>
        </w:rPr>
        <w:t>αμετακλήτως</w:t>
      </w:r>
      <w:r w:rsidRPr="001442CD">
        <w:t>.</w:t>
      </w:r>
    </w:p>
    <w:p w14:paraId="6B0A89A1" w14:textId="6A052884" w:rsidR="00F661A1" w:rsidRDefault="004E6B52" w:rsidP="00A935CF">
      <w:bookmarkStart w:id="118" w:name="_Toc83928525"/>
      <w:r w:rsidRPr="00477BF1">
        <w:rPr>
          <w:b/>
          <w:bCs/>
        </w:rPr>
        <w:t>2</w:t>
      </w:r>
      <w:r w:rsidR="00F661A1" w:rsidRPr="00477BF1">
        <w:rPr>
          <w:b/>
          <w:bCs/>
        </w:rPr>
        <w:t>.2.2.3.</w:t>
      </w:r>
      <w:bookmarkEnd w:id="118"/>
      <w:r w:rsidR="00F661A1" w:rsidRPr="00734309">
        <w:t xml:space="preserve"> </w:t>
      </w:r>
      <w:r w:rsidR="00523D11" w:rsidRPr="00603221">
        <w:t xml:space="preserve">Η εγγύηση συμμετοχής καταπίπτει, </w:t>
      </w:r>
      <w:r w:rsidR="00523D11">
        <w:t>εά</w:t>
      </w:r>
      <w:r w:rsidR="00523D11" w:rsidRPr="00603221">
        <w:t xml:space="preserve">ν ο προσφέρων </w:t>
      </w:r>
      <w:r w:rsidR="00523D11">
        <w:t xml:space="preserve">α) </w:t>
      </w:r>
      <w:r w:rsidR="00523D11" w:rsidRPr="00603221">
        <w:t xml:space="preserve">αποσύρει την προσφορά του κατά τη διάρκεια ισχύος αυτής, </w:t>
      </w:r>
      <w:r w:rsidR="00523D11">
        <w:t xml:space="preserve">β) </w:t>
      </w:r>
      <w:r w:rsidR="00523D11" w:rsidRPr="00C32872">
        <w:t>παρέχει, εν γνώσει του, ψευδή στοιχεία ή πληροφορίες που αναφέρονται στις παραγράφους</w:t>
      </w:r>
      <w:r w:rsidR="00523D11" w:rsidRPr="00C32872" w:rsidDel="00C32872">
        <w:t xml:space="preserve"> </w:t>
      </w:r>
      <w:r w:rsidR="00523D11" w:rsidRPr="00603221">
        <w:fldChar w:fldCharType="begin"/>
      </w:r>
      <w:r w:rsidR="00523D11" w:rsidRPr="00603221">
        <w:instrText xml:space="preserve"> REF _Ref496541742 \r \h </w:instrText>
      </w:r>
      <w:r w:rsidR="00523D11" w:rsidRPr="006719D5">
        <w:instrText xml:space="preserve"> \* MERGEFORMAT </w:instrText>
      </w:r>
      <w:r w:rsidR="00523D11" w:rsidRPr="00603221">
        <w:fldChar w:fldCharType="separate"/>
      </w:r>
      <w:r w:rsidR="00C03167">
        <w:t>2.2.3</w:t>
      </w:r>
      <w:r w:rsidR="00523D11" w:rsidRPr="00603221">
        <w:fldChar w:fldCharType="end"/>
      </w:r>
      <w:r w:rsidR="00523D11" w:rsidRPr="00603221">
        <w:t xml:space="preserve"> έως </w:t>
      </w:r>
      <w:r w:rsidR="00523D11" w:rsidRPr="00603221">
        <w:fldChar w:fldCharType="begin"/>
      </w:r>
      <w:r w:rsidR="00523D11" w:rsidRPr="00603221">
        <w:instrText xml:space="preserve"> REF _Ref496541700 \r \h </w:instrText>
      </w:r>
      <w:r w:rsidR="00523D11" w:rsidRPr="006719D5">
        <w:instrText xml:space="preserve"> \* MERGEFORMAT </w:instrText>
      </w:r>
      <w:r w:rsidR="00523D11" w:rsidRPr="00603221">
        <w:fldChar w:fldCharType="separate"/>
      </w:r>
      <w:r w:rsidR="00C03167">
        <w:t>2.2.8</w:t>
      </w:r>
      <w:r w:rsidR="00523D11" w:rsidRPr="00603221">
        <w:fldChar w:fldCharType="end"/>
      </w:r>
      <w:r w:rsidR="00523D11" w:rsidRPr="00603221">
        <w:t xml:space="preserve"> της παρούσας, </w:t>
      </w:r>
      <w:r w:rsidR="00523D11">
        <w:t xml:space="preserve">γ) </w:t>
      </w:r>
      <w:r w:rsidR="00523D11" w:rsidRPr="00603221">
        <w:t>δεν προσκομίσει εγκαίρως τα προβλεπόμενα από την παρούσα δικαιολογητικά</w:t>
      </w:r>
      <w:r w:rsidR="00523D11">
        <w:t xml:space="preserve"> (παρ. </w:t>
      </w:r>
      <w:r w:rsidR="00F63584">
        <w:fldChar w:fldCharType="begin"/>
      </w:r>
      <w:r w:rsidR="00F63584">
        <w:instrText xml:space="preserve"> REF _Ref503525682 \r \h </w:instrText>
      </w:r>
      <w:r w:rsidR="00F63584">
        <w:fldChar w:fldCharType="separate"/>
      </w:r>
      <w:r w:rsidR="00C03167">
        <w:t>2.2.9.2</w:t>
      </w:r>
      <w:r w:rsidR="00F63584">
        <w:fldChar w:fldCharType="end"/>
      </w:r>
      <w:r w:rsidR="00523D11">
        <w:t xml:space="preserve"> &amp;</w:t>
      </w:r>
      <w:r w:rsidR="00F63584">
        <w:t xml:space="preserve"> </w:t>
      </w:r>
      <w:r w:rsidR="00F63584">
        <w:fldChar w:fldCharType="begin"/>
      </w:r>
      <w:r w:rsidR="00F63584">
        <w:instrText xml:space="preserve"> REF _Ref81914053 \r \h </w:instrText>
      </w:r>
      <w:r w:rsidR="00F63584">
        <w:fldChar w:fldCharType="separate"/>
      </w:r>
      <w:r w:rsidR="00C03167">
        <w:t>3.2</w:t>
      </w:r>
      <w:r w:rsidR="00F63584">
        <w:fldChar w:fldCharType="end"/>
      </w:r>
      <w:r w:rsidR="00523D11">
        <w:t>)</w:t>
      </w:r>
      <w:r w:rsidR="00523D11" w:rsidRPr="00603221">
        <w:t xml:space="preserve"> ή </w:t>
      </w:r>
      <w:r w:rsidR="00523D11">
        <w:t xml:space="preserve">δ) </w:t>
      </w:r>
      <w:r w:rsidR="00523D11" w:rsidRPr="00603221">
        <w:t>δεν προσέλθει εγκαίρως για υπογραφή της σύμβαση</w:t>
      </w:r>
      <w:r w:rsidR="00523D11">
        <w:t xml:space="preserve">ς, </w:t>
      </w:r>
      <w:r w:rsidR="00523D11" w:rsidRPr="00C32872">
        <w:t xml:space="preserve"> ε) υποβάλει μη κατάλληλη προσφορά, με την έννοια της περ. 46 της παρ. 1 του άρθρου 2 του ν. 4412/2016, στ) δεν ανταποκριθεί στη σχετική πρόσκληση της αναθέτουσας αρχής να εξηγήσει την τιμή ή το κόστος της προσφοράς του εντός της τεθείσας προθεσμίας και η προσφορά του απορριφθεί , ζ) στις περιπτώσεις των παρ. 3, 4 και 5 του άρθρου 103 του ν. 4412/2016, περί πρόσκλησης για υποβολή δικαιολογητικών από τον προσωρινό ανάδοχο, αν, κατά τον </w:t>
      </w:r>
      <w:r w:rsidR="00523D11" w:rsidRPr="00A935CF">
        <w:t>έλεγχο</w:t>
      </w:r>
      <w:r w:rsidR="00523D11" w:rsidRPr="00C32872">
        <w:t xml:space="preserve"> των παραπάνω δικαιολογητικών, σύμφωνα με τις παραγράφους </w:t>
      </w:r>
      <w:r w:rsidR="00F63584">
        <w:fldChar w:fldCharType="begin"/>
      </w:r>
      <w:r w:rsidR="00F63584">
        <w:instrText xml:space="preserve"> REF _Ref81914053 \r \h </w:instrText>
      </w:r>
      <w:r w:rsidR="00F63584">
        <w:fldChar w:fldCharType="separate"/>
      </w:r>
      <w:r w:rsidR="00C03167">
        <w:t>3.2</w:t>
      </w:r>
      <w:r w:rsidR="00F63584">
        <w:fldChar w:fldCharType="end"/>
      </w:r>
      <w:r w:rsidR="00523D11" w:rsidRPr="00C32872">
        <w:t xml:space="preserve"> και </w:t>
      </w:r>
      <w:r w:rsidR="00523D11">
        <w:t>3.4</w:t>
      </w:r>
      <w:r w:rsidR="00523D11" w:rsidRPr="00C32872">
        <w:t xml:space="preserve"> της παρούσας, διαπιστωθεί ότι τα στοιχεία που δηλώθηκαν στο ΕΕΕΣ είναι εκ προθέσεως απατηλά, ή ότι έχουν υποβληθεί πλαστά αποδεικτικά στοιχεία, ή αν, από τα παραπάνω δικαιολογητικά που προσκομίσθηκαν νομίμως και εμπροθέσμως, δεν αποδεικνύεται η μη συνδρομή των λόγων αποκλεισμού της παραγράφου </w:t>
      </w:r>
      <w:r w:rsidR="00523D11">
        <w:fldChar w:fldCharType="begin"/>
      </w:r>
      <w:r w:rsidR="00523D11">
        <w:instrText xml:space="preserve"> REF _Ref496541356 \r \h </w:instrText>
      </w:r>
      <w:r w:rsidR="00523D11">
        <w:fldChar w:fldCharType="separate"/>
      </w:r>
      <w:r w:rsidR="00C03167">
        <w:t>2.2.3</w:t>
      </w:r>
      <w:r w:rsidR="00523D11">
        <w:fldChar w:fldCharType="end"/>
      </w:r>
      <w:r w:rsidR="00523D11" w:rsidRPr="00C32872">
        <w:t xml:space="preserve"> ή η πλήρωση μιας ή περισσότερων από τις απαιτήσεις των κριτηρίων ποιοτικής επιλογής.</w:t>
      </w:r>
    </w:p>
    <w:p w14:paraId="0E4ECF71" w14:textId="77777777" w:rsidR="00F661A1" w:rsidRPr="00734309" w:rsidRDefault="00F661A1" w:rsidP="00A935CF">
      <w:pPr>
        <w:pStyle w:val="3"/>
      </w:pPr>
      <w:bookmarkStart w:id="119" w:name="_Ref496541356"/>
      <w:bookmarkStart w:id="120" w:name="_Ref496541742"/>
      <w:bookmarkStart w:id="121" w:name="_Ref496541775"/>
      <w:bookmarkStart w:id="122" w:name="_Ref496541863"/>
      <w:bookmarkStart w:id="123" w:name="_Toc83829704"/>
      <w:bookmarkStart w:id="124" w:name="_Toc83829814"/>
      <w:bookmarkStart w:id="125" w:name="_Toc83928526"/>
      <w:bookmarkStart w:id="126" w:name="_Toc117681060"/>
      <w:r w:rsidRPr="00734309">
        <w:t>Λόγοι αποκλεισμού</w:t>
      </w:r>
      <w:bookmarkEnd w:id="119"/>
      <w:bookmarkEnd w:id="120"/>
      <w:bookmarkEnd w:id="121"/>
      <w:bookmarkEnd w:id="122"/>
      <w:bookmarkEnd w:id="123"/>
      <w:bookmarkEnd w:id="124"/>
      <w:bookmarkEnd w:id="125"/>
      <w:bookmarkEnd w:id="126"/>
    </w:p>
    <w:p w14:paraId="0078CF89" w14:textId="77777777" w:rsidR="00651071" w:rsidRPr="00603221" w:rsidRDefault="00651071" w:rsidP="00A935CF">
      <w:r w:rsidRPr="00603221">
        <w:t>Αποκλείεται από τη συμμετοχή στην παρούσα διαδικασία σύναψης σύμβασης (διαγωνισμό) προσφέρων οικονομικός φορέας, εφόσον συντρέχει στο πρόσωπό του (εάν πρόκειται για μεμονωμένο φυσικό ή νομικό πρόσωπο) ή σε ένα από τα μέλη του (εάν πρόκειται για ένωση οικονομικών φορέων) ένας ή περισσότεροι από τους ακόλουθους λόγους:</w:t>
      </w:r>
    </w:p>
    <w:p w14:paraId="35BE7810" w14:textId="77777777" w:rsidR="00651071" w:rsidRPr="00603221" w:rsidRDefault="00505417" w:rsidP="00CE2979">
      <w:pPr>
        <w:pStyle w:val="a"/>
        <w:numPr>
          <w:ilvl w:val="3"/>
          <w:numId w:val="2"/>
        </w:numPr>
        <w:ind w:left="0" w:firstLine="0"/>
      </w:pPr>
      <w:bookmarkStart w:id="127" w:name="_Ref496540567"/>
      <w:r w:rsidRPr="00603221">
        <w:t xml:space="preserve">Στις ακόλουθες περιπτώσεις </w:t>
      </w:r>
      <w:bookmarkStart w:id="128" w:name="_Ref81914449"/>
      <w:r w:rsidRPr="00603221">
        <w:t>Όταν υπάρχει σε βάρος του αμετάκλητη καταδικαστική απόφαση για έναν από τους ακόλουθους λόγους:</w:t>
      </w:r>
      <w:bookmarkEnd w:id="127"/>
      <w:bookmarkEnd w:id="128"/>
    </w:p>
    <w:p w14:paraId="6710C79E" w14:textId="77777777" w:rsidR="00651071" w:rsidRPr="00603221" w:rsidRDefault="00651071" w:rsidP="00A935CF">
      <w:r w:rsidRPr="00603221">
        <w:t xml:space="preserve">α) συμμετοχή σε εγκληματική οργάνωση, όπως αυτή ορίζεται στο άρθρο 2 της απόφασης-πλαίσιο 2008/841/ΔΕΥ του Συμβουλίου της 24ης Οκτωβρίου 2008, για την καταπολέμηση του οργανωμένου </w:t>
      </w:r>
      <w:r w:rsidRPr="00603221">
        <w:lastRenderedPageBreak/>
        <w:t>εγκλήματος (ΕΕ L 300 της 11.11.2008 σ.42</w:t>
      </w:r>
      <w:r w:rsidR="004964BF">
        <w:t xml:space="preserve"> </w:t>
      </w:r>
      <w:r w:rsidR="004964BF" w:rsidRPr="002E1623">
        <w:t>και τα εγκλήματα του άρθρου 187 του Ποινικού Κώδικα (εγκληματική οργάνωση)</w:t>
      </w:r>
      <w:r w:rsidRPr="00603221">
        <w:t xml:space="preserve">), </w:t>
      </w:r>
    </w:p>
    <w:p w14:paraId="09C6DA7C" w14:textId="77777777" w:rsidR="00651071" w:rsidRPr="00105242" w:rsidRDefault="00651071" w:rsidP="00A935CF">
      <w:r w:rsidRPr="00603221">
        <w:t xml:space="preserve">β) </w:t>
      </w:r>
      <w:r>
        <w:t xml:space="preserve">ενεργητική </w:t>
      </w:r>
      <w:r w:rsidRPr="00603221">
        <w:t xml:space="preserve">δωροδοκία, όπως ορίζεται στο άρθρο 3 της σύμβασης περί της καταπολέμησης της διαφθοράς στην οποία ενέχονται υπάλληλοι των Ευρωπαϊκών Κοινοτήτων ή των κρατών-μελών της Ένωσης (ΕΕ C 195 της 25.6.1997, σ. 1) και στην παράγραφο 1 του άρθρου 2 της απόφασης-πλαίσιο 2003/568/ΔΕΥ του Συμβουλίου της 22ας Ιουλίου 2003, για την καταπολέμηση της δωροδοκίας στον ιδιωτικό τομέα (ΕΕ L 192 της 31.7.2003, σ. 54), καθώς και όπως ορίζεται στην κείμενη νομοθεσία ή στο εθνικό δίκαιο του οικονομικού φορέα, </w:t>
      </w:r>
      <w:r w:rsidRPr="00105242">
        <w:t>και τα εγκλήματα των άρθρων 159</w:t>
      </w:r>
      <w:r w:rsidRPr="00105242">
        <w:rPr>
          <w:vertAlign w:val="superscript"/>
        </w:rPr>
        <w:t>Α</w:t>
      </w:r>
      <w:r w:rsidRPr="00105242">
        <w:t xml:space="preserve"> (δωροδοκία πολιτικών προσώπων), 236 (δωροδοκία υπαλλήλου), 237 παρ.2-4 (δωροδοκία δικαστικών λειτουργών), 237</w:t>
      </w:r>
      <w:r w:rsidRPr="00105242">
        <w:rPr>
          <w:vertAlign w:val="superscript"/>
        </w:rPr>
        <w:t>Α</w:t>
      </w:r>
      <w:r w:rsidRPr="00105242">
        <w:t xml:space="preserve"> παρ.2 (εμπορία επιρροής – μεσάζοντες) 396 παρ.2 (δωροδοκία στον ιδιωτικό τομέα) του Ποινικού Κώδικα.</w:t>
      </w:r>
    </w:p>
    <w:p w14:paraId="2CB8719C" w14:textId="77777777" w:rsidR="00651071" w:rsidRPr="00105242" w:rsidRDefault="00651071" w:rsidP="00A935CF">
      <w:r w:rsidRPr="00603221">
        <w:t xml:space="preserve">γ) </w:t>
      </w:r>
      <w:r w:rsidRPr="00105242">
        <w:t>απάτη εις βάρος των οικονομικών συμφερόντων της Ένωσης, κατά την έννοια των άρθρων 3 και 4 της Οδηγίας (ΕΕ) 2017/1371 του Ευρωπαϊκού Κοινοβουλίου και του Συμβουλίου της 5ης Ιουλίου 2017 σχετικά με την καταπολέμηση, μέσω του ποινικού δικαίου, της απάτης εις βάρος των οικονομικών συμφερόντων της Ένωσης (L 198/28.07.2017) και τα εγκλήματα των άρθρων 159Α (δωροδοκία πολιτικών προσώπων), 216 (πλαστογραφία), 236 (δωροδοκία υπαλλήλου), 237 παρ. 2-4 (δωροδοκία δικαστικών λειτουργών), 242 (ψευδής βεβαίωση, νόθευση κ.λπ.), 374 (διακεκριμένη κλοπή), 375 (υπεξαίρεση), 386 (απάτη), 386Α (απάτη με υπολογιστή), 386Β (απάτη σχετική με τις επιχορηγήσεις), 390 (απιστία) του Ποινικού Κώδικα και των άρθρων 155 επ. του Εθνικού Τελωνειακού Κώδικα (ν. 2960/2001, Α’ 265), όταν αυτά στρέφονται κατά των οικονομικών συμφερόντων της Ευρωπαϊκής Ένωσης ή συνδέονται με την προσβολή αυτών των συμφερόντων, καθώς και τα εγκλήματα των άρθρων 23 (διασυνοριακή απάτη σχετικά με τον ΦΠΑ) και 24 (επικουρικές διατάξεις για την ποινική προστασία των οικονομικών συμφερόντων της Ευρωπαϊκής Ένωσης) του ν. 4689/2020 (Α’ 103),</w:t>
      </w:r>
    </w:p>
    <w:p w14:paraId="3AEB27BE" w14:textId="77777777" w:rsidR="00651071" w:rsidRPr="00105242" w:rsidRDefault="00651071" w:rsidP="00A935CF">
      <w:r w:rsidRPr="00603221">
        <w:t xml:space="preserve">δ) </w:t>
      </w:r>
      <w:r w:rsidRPr="00105242">
        <w:t>τρομοκρατικά εγκλήματα ή εγκλήματα συνδεόμενα με τρομοκρατικές δραστηριότητες, όπως ορίζονται, αντιστοίχως στα άρθρα 3-4 και 5-12 της Οδηγίας (ΕΕ) 2017/541 του Ευρωπαϊκού Κοινοβουλίου και του Συμβουλίου της 15ης Μαρτίου 2017 για την καταπολέμηση της τρομοκρατίας και την αντικατάσταση της απόφασης - πλαισίου 2002/475/ΔΕΥ του Συμβουλίου και για την τροποποίηση της απόφασης 2005/671/ΔΕΥ του Συμβουλίου (EE L 88/31.03.2017) ή ηθική αυτουργία ή συνέργεια ή απόπειρα διάπραξης εγκλήματος, όπως ορίζονται στο άρθρο 14 αυτής, και τα εγκλήματα των άρθρων 187Α και 187Β του Ποινικού Κώδικα, καθώς και τα εγκλήματα των άρθρων 32-35 του ν. 4689/2020 (Α’ 103),</w:t>
      </w:r>
    </w:p>
    <w:p w14:paraId="6A607518" w14:textId="77777777" w:rsidR="00651071" w:rsidRPr="00603221" w:rsidRDefault="00651071" w:rsidP="00A935CF">
      <w:r w:rsidRPr="00603221">
        <w:t xml:space="preserve">ε) </w:t>
      </w:r>
      <w:r w:rsidRPr="00105242">
        <w:t>νομιμοποίηση εσόδων από παράνομες δραστηριότητες ή χρηματοδότηση της τρομοκρατίας, όπως αυτές ορίζονται στο άρθρο 1 της Οδηγίας (ΕΕ) 2015/849 του Ευρωπαϊκού Κοινοβουλίου και του Συμβουλίου, της 20ης Μαΐου 2015, σχετικά με την πρόληψη της χρησιμοποίησης του χρηματοπιστωτικού συστήματος για τη νομιμοποίηση εσόδων από παράνομες δραστηριότητες ή για τη χρηματοδότηση της τρομοκρατίας, την τροποποίηση του κανονισμού (ΕΕ) αριθμ. 648/2012 του Ευρωπαϊκού Κοινοβουλίου και του Συμβουλίου, και την κατάργηση της οδηγίας 2005/60/ΕΚ του Ευρωπαϊκού Κοινοβουλίου και του Συμβουλίου και της οδηγίας 2006/70/ΕΚ της Επιτροπής (EE L 141/05.06.2015) και τα εγκλήματα των άρθρων 2 και 39 του ν. 4557/2018 (Α’ 139),</w:t>
      </w:r>
    </w:p>
    <w:p w14:paraId="11790817" w14:textId="77777777" w:rsidR="00651071" w:rsidRPr="00603221" w:rsidRDefault="00651071" w:rsidP="00A935CF">
      <w:r w:rsidRPr="00603221">
        <w:t xml:space="preserve">στ) </w:t>
      </w:r>
      <w:r w:rsidRPr="00105242">
        <w:t xml:space="preserve">παιδική εργασία και άλλες μορφές εμπορίας ανθρώπων, όπως ορίζονται στο άρθρο 2 της Οδηγίας 2011/36/ ΕΕ του Ευρωπαϊκού Κοινοβουλίου και του Συμβουλίου της 5ης Απριλίου 2011, για την πρόληψη και την καταπολέμηση της εμπορίας ανθρώπων και για την προστασία των θυμάτων της, καθώς και για την </w:t>
      </w:r>
      <w:r w:rsidRPr="00105242">
        <w:lastRenderedPageBreak/>
        <w:t>αντικατάσταση της απόφασης - πλαίσιο 2002/629/ΔΕΥ του Συμβουλίου (ΕΕ L 101 της 15.4.2011, σ. 1) και τα εγκλήματα του άρθρου 323Α του Ποινικού κώδικα (εμπορία ανθρώπων).</w:t>
      </w:r>
    </w:p>
    <w:p w14:paraId="6B38232F" w14:textId="77777777" w:rsidR="00651071" w:rsidRPr="00603221" w:rsidRDefault="00651071" w:rsidP="00A935CF">
      <w:r w:rsidRPr="00603221">
        <w:t>Ο οικονομικός φορέας αποκλείεται, επίσης, όταν το πρόσωπο εις βάρος του οποίου εκδόθηκε τελεσίδικη αμετάκλητη καταδικαστική απόφαση είναι μέλος του διοικητικού, διευθυντικού ή εποπτικού οργάνου του ή έχει εξουσία εκπροσώπησης, λήψης αποφάσεων ή ελέγχου σε αυτό.</w:t>
      </w:r>
    </w:p>
    <w:p w14:paraId="63AAB131" w14:textId="77777777" w:rsidR="004964BF" w:rsidRPr="00405D54" w:rsidRDefault="004964BF" w:rsidP="00A935CF">
      <w:r w:rsidRPr="00405D54">
        <w:t xml:space="preserve">Η υποχρέωση του προηγούμενου εδαφίου αφορά: </w:t>
      </w:r>
    </w:p>
    <w:p w14:paraId="265C8D07" w14:textId="77777777" w:rsidR="004964BF" w:rsidRDefault="004964BF" w:rsidP="00A935CF">
      <w:r>
        <w:t>- στις περιπτώσεις εταιρειών περιορισμένης ευθύνης (Ε.Π.Ε.) ιδιωτικών κεφαλαιουχικών εταιρειών (Ι.Κ.Ε.) και προσωπικών εταιρειών (Ο.Ε. και Ε.Ε.) τους διαχειριστές.</w:t>
      </w:r>
    </w:p>
    <w:p w14:paraId="479B126B" w14:textId="77777777" w:rsidR="004964BF" w:rsidRPr="009A3D76" w:rsidRDefault="004964BF" w:rsidP="00A935CF">
      <w:r>
        <w:t xml:space="preserve">- </w:t>
      </w:r>
      <w:r w:rsidRPr="009A3D76">
        <w:t>στις περιπτώσεις ανωνύμων εταιρειών (Α.Ε.), τον διευθύνοντα Σύμβουλο, τα μέλη του Διοικητικού Συμβουλίου, καθώς και τα πρόσωπα στα οποία με απόφαση του Διοικητικού Συμβουλίου έχει ανατεθεί το σύνολο της διαχείρισης και εκπροσώπησης της εταιρείας.</w:t>
      </w:r>
    </w:p>
    <w:p w14:paraId="231E7AA6" w14:textId="77777777" w:rsidR="004964BF" w:rsidRPr="009A3D76" w:rsidRDefault="004964BF" w:rsidP="00A935CF">
      <w:r w:rsidRPr="009A3D76">
        <w:t>- στις περιπτώσεις Συνεταιρισμών, τα μέλη του Διοικητικού Συμβουλίου.</w:t>
      </w:r>
    </w:p>
    <w:p w14:paraId="6353FBBC" w14:textId="77777777" w:rsidR="004964BF" w:rsidRPr="009A3D76" w:rsidRDefault="004964BF" w:rsidP="00A935CF">
      <w:r w:rsidRPr="009A3D76">
        <w:t>- σε όλες τις υπόλοιπες περιπτώσεις νομικών προσώπων, τον κατά περίπτωση νόμιμο εκπρόσωπο.</w:t>
      </w:r>
    </w:p>
    <w:p w14:paraId="27ED3570" w14:textId="77777777" w:rsidR="004964BF" w:rsidRPr="001442CD" w:rsidRDefault="004964BF" w:rsidP="00A935CF">
      <w:r w:rsidRPr="00F5668E">
        <w:rPr>
          <w:b/>
          <w:bCs/>
        </w:rPr>
        <w:t>Εάν στις ως άνω περιπτώσεις (α) έως (στ) η κατά τα ανωτέρω περίοδος αποκλεισμού δεν έχει καθοριστεί με αμετάκλητη απόφαση, αυτή ανέρχεται σε πέντε (5) έτη από την ημερομηνία της καταδίκης με αμετάκλητη απόφαση</w:t>
      </w:r>
      <w:r w:rsidRPr="001442CD">
        <w:t>.</w:t>
      </w:r>
    </w:p>
    <w:p w14:paraId="5227D0DE" w14:textId="77777777" w:rsidR="00651071" w:rsidRDefault="00651071" w:rsidP="00CE2979">
      <w:pPr>
        <w:pStyle w:val="a"/>
        <w:numPr>
          <w:ilvl w:val="3"/>
          <w:numId w:val="2"/>
        </w:numPr>
        <w:ind w:left="0" w:firstLine="0"/>
      </w:pPr>
      <w:bookmarkStart w:id="129" w:name="_Ref503518036"/>
      <w:r w:rsidRPr="00603221">
        <w:t>Στις ακόλουθες περιπτώσεις</w:t>
      </w:r>
      <w:bookmarkEnd w:id="129"/>
      <w:r w:rsidRPr="00603221">
        <w:t xml:space="preserve"> </w:t>
      </w:r>
    </w:p>
    <w:p w14:paraId="5C84C3EA" w14:textId="77777777" w:rsidR="00A9248E" w:rsidRPr="00C229F3" w:rsidRDefault="00A9248E" w:rsidP="00A935CF">
      <w:r>
        <w:t xml:space="preserve">α) όταν ο οικονομικός φορέας έχει αθετήσει τις υποχρεώσεις του όσον αφορά στην καταβολή φόρων ή εισφορών κοινωνικής ασφάλισης και αυτό έχει διαπιστωθεί από δικαστική ή διοικητική απόφαση με τελεσίδικη και δεσμευτική ισχύ, σύμφωνα με διατάξεις της χώρας όπου είναι εγκατεστημένος  ή την εθνική νομοθεσία ή </w:t>
      </w:r>
    </w:p>
    <w:p w14:paraId="6C5CDE18" w14:textId="77777777" w:rsidR="00A9248E" w:rsidRPr="00C229F3" w:rsidRDefault="00A9248E" w:rsidP="00A935CF">
      <w:r>
        <w:t>β) όταν η αναθέτουσα αρχή μπορεί να αποδείξει με τα κατάλληλα μέσα ότι ο οικονομικός φορέας έχει αθετήσει τις υποχρεώσεις του όσον αφορά την καταβολή φόρων ή εισφορών κοινωνικής ασφάλισης.</w:t>
      </w:r>
    </w:p>
    <w:p w14:paraId="41C122C0" w14:textId="77777777" w:rsidR="00A9248E" w:rsidRDefault="00A9248E" w:rsidP="00A935CF">
      <w:r>
        <w:t>Αν ο οικονομικός φορέας είναι Έλληνας πολίτης ή έχει την εγκατάστασή του στην Ελλάδα, οι υποχρεώσεις του που αφορούν τις εισφορές κοινωνικής ασφάλισης καλύπτουν τόσο την κύρια όσο και την επικουρική ασφάλιση.</w:t>
      </w:r>
    </w:p>
    <w:p w14:paraId="295EE61C" w14:textId="77777777" w:rsidR="00A9248E" w:rsidRPr="00C229F3" w:rsidRDefault="00A9248E" w:rsidP="00A935CF">
      <w:r w:rsidRPr="007213D0">
        <w:rPr>
          <w:lang w:eastAsia="el-GR"/>
        </w:rPr>
        <w:t>Οι υποχρεώσεις των περ. α’ και β’ της παρ. 2</w:t>
      </w:r>
      <w:r>
        <w:rPr>
          <w:lang w:eastAsia="el-GR"/>
        </w:rPr>
        <w:t xml:space="preserve">.2.3.2 </w:t>
      </w:r>
      <w:r w:rsidRPr="007213D0">
        <w:rPr>
          <w:lang w:eastAsia="el-GR"/>
        </w:rPr>
        <w:t xml:space="preserve"> θεωρείται</w:t>
      </w:r>
      <w:r>
        <w:rPr>
          <w:lang w:eastAsia="el-GR"/>
        </w:rPr>
        <w:t xml:space="preserve"> </w:t>
      </w:r>
      <w:r w:rsidRPr="007213D0">
        <w:rPr>
          <w:lang w:eastAsia="el-GR"/>
        </w:rPr>
        <w:t>ότι δεν έχουν αθετηθεί εφόσον δεν έχουν καταστεί ληξιπρόθεσμες ή εφόσον αυτές έχουν υπαχθεί σε δεσμευτικό διακανονισμό που τηρείται.</w:t>
      </w:r>
    </w:p>
    <w:p w14:paraId="38AE8927" w14:textId="77777777" w:rsidR="00A9248E" w:rsidRPr="009143B3" w:rsidRDefault="00A9248E" w:rsidP="00A935CF">
      <w:r>
        <w:t xml:space="preserve">Δεν αποκλείεται ο οικονομικός φορέας, όταν έχει εκπληρώσει τις υποχρεώσεις του είτε καταβάλλοντας </w:t>
      </w:r>
      <w:r w:rsidRPr="009143B3">
        <w:t xml:space="preserve">τους φόρους ή τις εισφορές κοινωνικής ασφάλισης που οφείλει, συμπεριλαμβανομένων, κατά περίπτωση, των δεδουλευμένων τόκων ή των προστίμων είτε υπαγόμενος σε δεσμευτικό διακανονισμό για την καταβολή </w:t>
      </w:r>
      <w:r>
        <w:t>τους στο μέτρο που τηρεί τους όρους του δεσμευτικού κανονισμού.</w:t>
      </w:r>
    </w:p>
    <w:p w14:paraId="49F99ED4" w14:textId="77777777" w:rsidR="00651071" w:rsidRPr="00603221" w:rsidRDefault="00651071" w:rsidP="00A935CF"/>
    <w:p w14:paraId="084F180A" w14:textId="77777777" w:rsidR="00651071" w:rsidRPr="00603221" w:rsidRDefault="00651071" w:rsidP="00CE2979">
      <w:pPr>
        <w:pStyle w:val="a"/>
        <w:numPr>
          <w:ilvl w:val="3"/>
          <w:numId w:val="2"/>
        </w:numPr>
        <w:tabs>
          <w:tab w:val="clear" w:pos="0"/>
        </w:tabs>
        <w:ind w:left="0" w:firstLine="0"/>
        <w:rPr>
          <w:i/>
          <w:color w:val="5B9BD5"/>
        </w:rPr>
      </w:pPr>
      <w:bookmarkStart w:id="130" w:name="_Ref496540586"/>
      <w:r w:rsidRPr="00603221">
        <w:t>Αποκλείεται από τη συμμετοχή στη διαδικασία σύναψης της παρούσας σύμβασης, οικονομικός φορέας σε οποιαδήποτε από τις ακόλουθες καταστάσεις :</w:t>
      </w:r>
      <w:bookmarkEnd w:id="130"/>
    </w:p>
    <w:p w14:paraId="5D59F61F" w14:textId="77777777" w:rsidR="00A9248E" w:rsidRDefault="00A9248E" w:rsidP="00A935CF">
      <w:r w:rsidRPr="00603221">
        <w:lastRenderedPageBreak/>
        <w:t xml:space="preserve">(α) εάν έχει αθετήσει τις υποχρεώσεις που προβλέπονται στην παρ. 2 του άρθρου 18 του ν. 4412/2016, </w:t>
      </w:r>
      <w:r>
        <w:t>περί αρχών που εφαρμόζονται στις διαδικασίες σύναψης δημοσίων συμβάσεων</w:t>
      </w:r>
    </w:p>
    <w:p w14:paraId="5F43EFD5" w14:textId="77777777" w:rsidR="00A9248E" w:rsidRPr="00603221" w:rsidRDefault="00A9248E" w:rsidP="00A935CF">
      <w:r w:rsidRPr="00603221">
        <w:t xml:space="preserve">(β) </w:t>
      </w:r>
      <w:r>
        <w:t>εάν τελεί υπό πτώχευση</w:t>
      </w:r>
      <w:r>
        <w:rPr>
          <w:b/>
        </w:rPr>
        <w:t xml:space="preserve"> </w:t>
      </w:r>
      <w:r>
        <w:t xml:space="preserve">ή έχει υπαχθεί σε διαδικασία ειδικής </w:t>
      </w:r>
      <w:r w:rsidRPr="00FF5DBE">
        <w:t>εκκαθάρισης</w:t>
      </w:r>
      <w:r>
        <w:rPr>
          <w:b/>
        </w:rPr>
        <w:t xml:space="preserve"> </w:t>
      </w:r>
      <w:r>
        <w:t>ή τελεί υπό αναγκαστική διαχείριση</w:t>
      </w:r>
      <w:r>
        <w:rPr>
          <w:b/>
        </w:rPr>
        <w:t xml:space="preserve"> </w:t>
      </w:r>
      <w:r>
        <w:t xml:space="preserve">από εκκαθαριστή ή από το δικαστήριο ή έχει υπαχθεί σε διαδικασία πτωχευτικού συμβιβασμού ή έχει αναστείλει τις επιχειρηματικές του δραστηριότητες ή έχει υπαχθεί σε διαδικασία εξυγίανσης και δεν τηρεί τους όρους αυτής ή εάν βρίσκεται σε οποιαδήποτε ανάλογη κατάσταση προκύπτουσα από παρόμοια διαδικασία, προβλεπόμενη σε εθνικές διατάξεις νόμου. </w:t>
      </w:r>
    </w:p>
    <w:p w14:paraId="4C549FC9" w14:textId="77777777" w:rsidR="00A9248E" w:rsidRPr="00C229F3" w:rsidRDefault="00A9248E" w:rsidP="00A935CF">
      <w:r w:rsidRPr="00603221">
        <w:t xml:space="preserve">(γ) </w:t>
      </w:r>
      <w:r>
        <w:t xml:space="preserve">εάν, </w:t>
      </w:r>
      <w:r w:rsidRPr="00790D05">
        <w:t>με την επιφύλαξη της παραγράφου 3β του άρθρου 44 του ν. 3959/2011</w:t>
      </w:r>
      <w:r w:rsidRPr="00D61E70">
        <w:t xml:space="preserve"> </w:t>
      </w:r>
      <w:r w:rsidRPr="00E14C02">
        <w:t>περί ποινικών κυρώσεων και</w:t>
      </w:r>
      <w:r>
        <w:t xml:space="preserve"> </w:t>
      </w:r>
      <w:r w:rsidRPr="00E14C02">
        <w:t>άλλων διοικητικών συνεπειών</w:t>
      </w:r>
      <w:r>
        <w:t xml:space="preserve">, υπάρχουν επαρκώς εύλογες ενδείξεις που οδηγούν στο συμπέρασμα ότι ο οικονομικός φορέας συνήψε συμφωνίες με άλλους οικονομικούς φορείς με στόχο τη στρέβλωση του ανταγωνισμού, </w:t>
      </w:r>
    </w:p>
    <w:p w14:paraId="6582C0F4" w14:textId="77777777" w:rsidR="00A9248E" w:rsidRDefault="00A9248E" w:rsidP="00A935CF">
      <w:r w:rsidRPr="00603221">
        <w:t xml:space="preserve">δ) εάν μία κατάσταση σύγκρουσης συμφερόντων κατά την έννοια του άρθρου 24 του ν. 4412/2016 δεν μπορεί να θεραπευθεί αποτελεσματικά με άλλα, λιγότερο παρεμβατικά, μέσα, </w:t>
      </w:r>
    </w:p>
    <w:p w14:paraId="64312FCC" w14:textId="77777777" w:rsidR="00A9248E" w:rsidRDefault="00A9248E" w:rsidP="00A935CF">
      <w:r w:rsidRPr="00603221">
        <w:t>(ε) εάν μία κατάσταση στρέβλωσης του ανταγωνισμού από την πρότερη συμμετοχή του οικονομικού φορέα κατά την προετοιμασία της διαδικασίας σύναψης σύμβασης, κατά τα οριζόμενα στο άρθρο 48 του ν. 4412/2016</w:t>
      </w:r>
      <w:r>
        <w:t xml:space="preserve"> </w:t>
      </w:r>
      <w:r w:rsidRPr="00033BA0">
        <w:t>όπως ισχύει</w:t>
      </w:r>
      <w:r w:rsidRPr="00603221">
        <w:t xml:space="preserve">, δεν μπορεί να θεραπευθεί με άλλα, λιγότερο παρεμβατικά, μέσα, </w:t>
      </w:r>
    </w:p>
    <w:p w14:paraId="4E03992C" w14:textId="77777777" w:rsidR="00A9248E" w:rsidRDefault="00A9248E" w:rsidP="00A935CF">
      <w:r w:rsidRPr="00603221">
        <w:t xml:space="preserve">(στ) εάν έχει επιδείξει σοβαρή ή επαναλαμβανόμενη πλημμέλεια κατά την εκτέλεση ουσιώδους απαίτησης στο πλαίσιο προηγούμενης δημόσιας σύμβασης, προηγούμενης σύμβασης με αναθέτοντα φορέα ή προηγούμενης σύμβασης παραχώρησης που είχε ως αποτέλεσμα την πρόωρη καταγγελία της προηγούμενης σύμβασης, αποζημιώσεις ή άλλες παρόμοιες κυρώσεις, </w:t>
      </w:r>
    </w:p>
    <w:p w14:paraId="7B1814AF" w14:textId="249425BD" w:rsidR="00A9248E" w:rsidRDefault="00A9248E" w:rsidP="00A935CF">
      <w:r w:rsidRPr="00603221">
        <w:t xml:space="preserve">(ζ) </w:t>
      </w:r>
      <w:r w:rsidRPr="00A23EAB">
        <w:t xml:space="preserve">εάν έχει κριθεί ένοχος εκ προθέσεως σοβαρών απατηλών δηλώσεων κατά την παροχή των πληροφοριών που απαιτούνται για την εξακρίβωση της απουσίας των λόγων αποκλεισμού ή την πλήρωση των κριτηρίων επιλογής, έχει αποκρύψει τις πληροφορίες αυτές ή δεν είναι σε θέση να προσκομίσει τα δικαιολογητικά που απαιτούνται κατ’ εφαρμογή της παραγράφου </w:t>
      </w:r>
      <w:r w:rsidR="00F63584">
        <w:fldChar w:fldCharType="begin"/>
      </w:r>
      <w:r w:rsidR="00F63584">
        <w:instrText xml:space="preserve"> REF _Ref503525682 \r \h </w:instrText>
      </w:r>
      <w:r w:rsidR="00F63584">
        <w:fldChar w:fldCharType="separate"/>
      </w:r>
      <w:r w:rsidR="00C03167">
        <w:t>2.2.9.2</w:t>
      </w:r>
      <w:r w:rsidR="00F63584">
        <w:fldChar w:fldCharType="end"/>
      </w:r>
      <w:r w:rsidR="00F63584">
        <w:t xml:space="preserve"> </w:t>
      </w:r>
      <w:r w:rsidR="00F63584">
        <w:fldChar w:fldCharType="begin"/>
      </w:r>
      <w:r w:rsidR="00F63584">
        <w:instrText xml:space="preserve"> REF _Ref503525682 \h </w:instrText>
      </w:r>
      <w:r w:rsidR="00F63584">
        <w:fldChar w:fldCharType="separate"/>
      </w:r>
      <w:r w:rsidR="00C03167" w:rsidRPr="00FB0280">
        <w:t xml:space="preserve">Αποδεικτικά </w:t>
      </w:r>
      <w:r w:rsidR="00C03167" w:rsidRPr="00C0210C">
        <w:t>μέσα</w:t>
      </w:r>
      <w:r w:rsidR="00C03167">
        <w:rPr>
          <w:rFonts w:ascii="Calibri" w:hAnsi="Calibri"/>
        </w:rPr>
        <w:t xml:space="preserve">  </w:t>
      </w:r>
      <w:r w:rsidR="00C03167" w:rsidRPr="00FB0280">
        <w:t>–</w:t>
      </w:r>
      <w:r w:rsidR="00C03167">
        <w:t xml:space="preserve"> </w:t>
      </w:r>
      <w:r w:rsidR="00C03167" w:rsidRPr="00FB0280">
        <w:t>Δικαιολογητικά προσωρινού αναδόχου</w:t>
      </w:r>
      <w:r w:rsidR="00F63584">
        <w:fldChar w:fldCharType="end"/>
      </w:r>
      <w:r>
        <w:t xml:space="preserve"> </w:t>
      </w:r>
      <w:r w:rsidRPr="00603221">
        <w:t xml:space="preserve">της παρούσας. </w:t>
      </w:r>
    </w:p>
    <w:p w14:paraId="65DE6666" w14:textId="77777777" w:rsidR="00A9248E" w:rsidRPr="00603221" w:rsidRDefault="00A9248E" w:rsidP="00A935CF">
      <w:r w:rsidRPr="00603221">
        <w:t xml:space="preserve">(η) εάν επιχείρησε να επηρεάσει με αθέμιτο τρόπο τη διαδικασία λήψης αποφάσεων της αναθέτουσας αρχής, να αποκτήσει εμπιστευτικές πληροφορίες που ενδέχεται να του αποφέρουν αθέμιτο πλεονέκτημα στη διαδικασία σύναψης σύμβασης ή να παράσχει εξ αμελείας παραπλανητικές πληροφορίες που ενδέχεται να επηρεάσουν ουσιωδώς τις αποφάσεις που αφορούν τον αποκλεισμό, την επιλογή ή την ανάθεση, </w:t>
      </w:r>
    </w:p>
    <w:p w14:paraId="200B3564" w14:textId="77777777" w:rsidR="00A9248E" w:rsidRDefault="00A9248E" w:rsidP="00A935CF">
      <w:r w:rsidRPr="00603221">
        <w:t xml:space="preserve">(θ) </w:t>
      </w:r>
      <w:r w:rsidRPr="00953E50">
        <w:t>εάν η αναθέτουσα αρχή μπορεί να αποδείξει, με κατάλληλα μέσα ότι έχει διαπράξει σοβαρό επαγγελματικό παράπτωμα, το οποίο θέτει εν αμφιβόλω την ακεραιότητά του</w:t>
      </w:r>
      <w:r>
        <w:t>.</w:t>
      </w:r>
    </w:p>
    <w:p w14:paraId="690C0B1A" w14:textId="77777777" w:rsidR="00A9248E" w:rsidRPr="008E76F7" w:rsidRDefault="00A9248E" w:rsidP="00A935CF">
      <w:pPr>
        <w:rPr>
          <w:b/>
          <w:bCs/>
        </w:rPr>
      </w:pPr>
      <w:r w:rsidRPr="008E76F7">
        <w:rPr>
          <w:b/>
          <w:bCs/>
        </w:rPr>
        <w:t>Εάν στις ως άνω περιπτώσεις (α) έως (θ)  η περίοδος αποκλεισμού δεν έχει καθοριστεί με αμετάκλητη απόφαση, αυτή ανέρχεται σε τρία (3) έτη από την ημερομηνία έκδοσης πράξης που βεβαιώνει το σχετικό γεγονός.</w:t>
      </w:r>
    </w:p>
    <w:p w14:paraId="1FEFC4AF" w14:textId="04D5D710" w:rsidR="00753CB9" w:rsidRPr="00821852" w:rsidRDefault="00753CB9" w:rsidP="00753CB9">
      <w:pPr>
        <w:pStyle w:val="a"/>
        <w:numPr>
          <w:ilvl w:val="3"/>
          <w:numId w:val="2"/>
        </w:numPr>
        <w:spacing w:before="240" w:line="240" w:lineRule="auto"/>
        <w:ind w:left="0" w:firstLine="0"/>
        <w:contextualSpacing/>
      </w:pPr>
      <w:bookmarkStart w:id="131" w:name="_Ref74508082"/>
      <w:r w:rsidRPr="00821852">
        <w:t xml:space="preserve">Αποκλείεται, επίσης, οικονομικός φορέας από τη συμμετοχή στη διαδικασία σύναψης της παρούσας σύμβασης εάν συντρέχουν οι προϋποθέσεις εφαρμογής της παρ. 4 του άρθρου 8 του ν. 3310/2005, όπως ισχύει (αμιγώς εθνικός λόγος αποκλεισμού). Οι υποχρεώσεις της παρούσης αφορούν τις ανώνυμες εταιρείες που υποβάλλουν προσφορά αυτοτελώς ή ως μέλη ένωσης ή που συμμετέχουν στο </w:t>
      </w:r>
      <w:r w:rsidRPr="00821852">
        <w:lastRenderedPageBreak/>
        <w:t>μετοχικό κεφάλαιο άλλου νομικού προσώπου που υποβάλλει προσφορά ή νομικά πρόσωπα της αλλοδαπής  που αντιστοιχούν σε ανώνυμη εταιρεία</w:t>
      </w:r>
      <w:r w:rsidRPr="00E014DD">
        <w:t>.</w:t>
      </w:r>
      <w:bookmarkEnd w:id="131"/>
      <w:r w:rsidRPr="00603221">
        <w:rPr>
          <w:b/>
          <w:bCs/>
        </w:rPr>
        <w:t xml:space="preserve"> </w:t>
      </w:r>
    </w:p>
    <w:p w14:paraId="17FD2E95" w14:textId="71EF6981" w:rsidR="00753CB9" w:rsidRPr="00821852" w:rsidRDefault="00753CB9" w:rsidP="00CD1B5B">
      <w:pPr>
        <w:spacing w:before="240"/>
      </w:pPr>
      <w:r w:rsidRPr="00821852">
        <w:t>Εξαιρούνται της υποχρέωσης αυτής: α) οι εισηγμένες στα χρηματιστήρια κρατών-μελών της Ευρωπαϊκής Ένωσης ή του Οργανισμού Οικονομικής Συνεργασίας και Ανάπτυξης (Ο.Ο.Σ.Α.) εταιρείες, β) οι εταιρείες, τα δικαιώματα ψήφου των οποίων ελέγχονται από μία ή περισσότερες επιχειρήσεις επενδύσεων (investment firms), εταιρείες διαχείρισης κεφαλαίων/ενεργητικού (asset/fund managers) ή εταιρείες διαχείρισης κεφαλαίων επιχειρηματικών συμμετοχών (private equity firms), υπό την προϋπόθεση ότι οι τελευταίες αυτές εταιρείες ελέγχουν, συνολικά ποσοστό που υπερβαίνει το εβδομήντα πέντε τοις εκατό (75%) των δικαιωμάτων ψήφων και είναι εποπτευόμενες από Επιτροπές Κεφαλαιαγοράς ή άλλες αρμόδιες χρηματοοικονομικές αρχές κρατών</w:t>
      </w:r>
      <w:r>
        <w:t xml:space="preserve"> </w:t>
      </w:r>
      <w:r w:rsidRPr="00821852">
        <w:t xml:space="preserve">μελών της Ευρωπαϊκής Ένωσης ή του Ο.Ο.Σ.Α. </w:t>
      </w:r>
    </w:p>
    <w:p w14:paraId="0E12D31E" w14:textId="66F0B9B5" w:rsidR="00651071" w:rsidRDefault="00651071" w:rsidP="00753CB9"/>
    <w:p w14:paraId="0339E43E" w14:textId="77777777" w:rsidR="00651071" w:rsidRPr="00603221" w:rsidRDefault="00651071" w:rsidP="00CE2979">
      <w:pPr>
        <w:pStyle w:val="a"/>
        <w:numPr>
          <w:ilvl w:val="3"/>
          <w:numId w:val="2"/>
        </w:numPr>
        <w:tabs>
          <w:tab w:val="clear" w:pos="0"/>
        </w:tabs>
        <w:ind w:left="0" w:firstLine="0"/>
        <w:rPr>
          <w:b/>
          <w:bCs/>
        </w:rPr>
      </w:pPr>
      <w:r w:rsidRPr="00603221">
        <w:rPr>
          <w:b/>
          <w:bCs/>
        </w:rPr>
        <w:t xml:space="preserve"> </w:t>
      </w:r>
      <w:bookmarkStart w:id="132" w:name="_Ref81914468"/>
      <w:r w:rsidRPr="00603221">
        <w:t xml:space="preserve">Ο </w:t>
      </w:r>
      <w:r w:rsidRPr="00953E50">
        <w:t>οικονομικός φορέας</w:t>
      </w:r>
      <w:r>
        <w:t xml:space="preserve"> </w:t>
      </w:r>
      <w:r w:rsidRPr="00603221">
        <w:t>αποκλείεται σε οποιοδήποτε χρονικό σημείο κατά τη διάρκεια της διαδικασίας σύναψης της παρούσας σύμβασης, όταν αποδεικνύεται ότι βρίσκεται, λόγω πράξεων ή παραλείψεών του, είτε πριν είτε κατά τη διαδικασία, σε μία από τις ως άνω περιπτώσεις.</w:t>
      </w:r>
      <w:bookmarkEnd w:id="132"/>
    </w:p>
    <w:p w14:paraId="5EF5D6CB" w14:textId="77777777" w:rsidR="00651071" w:rsidRPr="00603221" w:rsidRDefault="00651071" w:rsidP="007C3C78"/>
    <w:p w14:paraId="183E1366" w14:textId="4DCA8885" w:rsidR="00651071" w:rsidRPr="00603221" w:rsidRDefault="00651071" w:rsidP="00CE2979">
      <w:pPr>
        <w:pStyle w:val="a"/>
        <w:numPr>
          <w:ilvl w:val="3"/>
          <w:numId w:val="2"/>
        </w:numPr>
        <w:tabs>
          <w:tab w:val="clear" w:pos="0"/>
        </w:tabs>
        <w:ind w:left="0" w:firstLine="0"/>
        <w:rPr>
          <w:b/>
          <w:bCs/>
        </w:rPr>
      </w:pPr>
      <w:r w:rsidRPr="00603221">
        <w:t xml:space="preserve"> </w:t>
      </w:r>
      <w:r w:rsidR="00FB0EEA" w:rsidRPr="002A7C7B">
        <w:t xml:space="preserve">Ο οικονομικός φορέας που εμπίπτει σε μια από τις καταστάσεις που αναφέρονται στις παραγράφους </w:t>
      </w:r>
      <w:r w:rsidR="00FB0EEA" w:rsidRPr="00A334BA">
        <w:fldChar w:fldCharType="begin"/>
      </w:r>
      <w:r w:rsidR="00FB0EEA" w:rsidRPr="002A7C7B">
        <w:instrText xml:space="preserve"> REF _Ref496540567 \r \h  \* MERGEFORMAT </w:instrText>
      </w:r>
      <w:r w:rsidR="00FB0EEA" w:rsidRPr="00A334BA">
        <w:fldChar w:fldCharType="separate"/>
      </w:r>
      <w:r w:rsidR="00C03167">
        <w:t>2.2.3.1</w:t>
      </w:r>
      <w:r w:rsidR="00FB0EEA" w:rsidRPr="00A334BA">
        <w:fldChar w:fldCharType="end"/>
      </w:r>
      <w:r w:rsidR="00FB0EEA" w:rsidRPr="002A7C7B">
        <w:t xml:space="preserve"> και </w:t>
      </w:r>
      <w:r w:rsidR="00D62E98">
        <w:fldChar w:fldCharType="begin"/>
      </w:r>
      <w:r w:rsidR="00D62E98">
        <w:instrText xml:space="preserve"> REF _Ref496540586 \r \h </w:instrText>
      </w:r>
      <w:r w:rsidR="00D62E98">
        <w:fldChar w:fldCharType="separate"/>
      </w:r>
      <w:r w:rsidR="00C03167">
        <w:t>2.2.3.3</w:t>
      </w:r>
      <w:r w:rsidR="00D62E98">
        <w:fldChar w:fldCharType="end"/>
      </w:r>
      <w:r w:rsidR="00D62E98">
        <w:t xml:space="preserve"> </w:t>
      </w:r>
      <w:r w:rsidR="00FB0EEA" w:rsidRPr="002A7C7B">
        <w:t>εκτός από την περ. β αυτής, μπορεί να προσκομίζει στοιχεία προκειμένου να αποδείξει ότι τα μέτρα που έλαβε επαρκούν για να αποδείξουν την αξιοπιστία του, παρότι συντρέχει ο σχετικός λόγος αποκλεισμού (αυτoκάθαρση). Για τον σκοπό αυτόν, ο οικονομικός φορέας αποδεικνύει ότι έχει καταβάλει ή έχει δεσμευθεί να καταβάλει αποζημίωση για ζημίες που προκλήθηκαν από το ποινικό αδίκημα ή το παράπτωμα, ότι έχει διευκρινίσει τα γεγονότα και τις περιστάσεις με ολοκληρωμένο τρόπο, μέσω ενεργού συνεργασίας με τις ερευνητικές αρχές, και έχει λάβει συγκεκριμένα τεχνικά και οργανωτικά μέτρα, καθώς και μέτρα σε επίπεδο προσωπικού κατάλληλα για την αποφυγή περαιτέρω ποινικών αδικημάτων ή παραπτωμάτων. Τα μέτρα που λαμβάνονται από τους οικονομικούς φορείς αξιολογούνται σε συνάρτηση με τη σοβαρότητα και τις ιδιαίτερες περιστάσεις του ποινικού αδικήματος ή του παραπτώματος. Εάν τα στοιχεία κριθούν επαρκή, ο εν λόγω οικονομικός φορέας δεν αποκλείεται από τη διαδικασία σύναψης σύμβασης. Αν τα μέτρα κριθούν ανεπαρκή, γνωστοποιείται στον οικονομικό φορέα το σκεπτικό της απόφασης αυτής. Οικονομικός φορέας που έχει αποκλειστεί, σύμφωνα με τις κείμενες διατάξεις, με τελεσίδικη απόφαση, σε εθνικό επίπεδο, από τη συμμετοχή σε διαδικασίες σύναψης σύμβασης ή ανάθεσης παραχώρησης δεν μπορεί να κάνει χρήση της ανωτέρω δυνατότητας κατά την περίοδο του αποκλεισμού που ορίζεται στην εν λόγω απόφαση.</w:t>
      </w:r>
    </w:p>
    <w:p w14:paraId="207AFEE2" w14:textId="77777777" w:rsidR="00651071" w:rsidRPr="00603221" w:rsidRDefault="00651071" w:rsidP="007C3C78"/>
    <w:p w14:paraId="2990DAE0" w14:textId="77777777" w:rsidR="00651071" w:rsidRPr="00603221" w:rsidRDefault="00651071" w:rsidP="00CE2979">
      <w:pPr>
        <w:pStyle w:val="a"/>
        <w:numPr>
          <w:ilvl w:val="3"/>
          <w:numId w:val="2"/>
        </w:numPr>
        <w:tabs>
          <w:tab w:val="clear" w:pos="0"/>
        </w:tabs>
        <w:ind w:left="0" w:firstLine="0"/>
        <w:rPr>
          <w:b/>
          <w:bCs/>
          <w:color w:val="000000"/>
        </w:rPr>
      </w:pPr>
      <w:r w:rsidRPr="00603221">
        <w:t>Η απόφαση για την διαπίστωση της επάρκειας ή μη των επανορθωτικών μέτρων κατά την προηγούμενη παράγραφο εκδίδεται σύμφωνα με τα οριζόμενα στις παρ. 8 και 9 του άρθρου 73 του ν. 4412/2016.</w:t>
      </w:r>
    </w:p>
    <w:p w14:paraId="352994C0" w14:textId="77777777" w:rsidR="00651071" w:rsidRPr="00603221" w:rsidRDefault="00651071" w:rsidP="007C3C78"/>
    <w:p w14:paraId="173C4745" w14:textId="77777777" w:rsidR="00651071" w:rsidRPr="00603221" w:rsidRDefault="00651071" w:rsidP="00CE2979">
      <w:pPr>
        <w:pStyle w:val="a"/>
        <w:numPr>
          <w:ilvl w:val="3"/>
          <w:numId w:val="2"/>
        </w:numPr>
        <w:tabs>
          <w:tab w:val="clear" w:pos="0"/>
        </w:tabs>
        <w:ind w:left="0" w:firstLine="0"/>
        <w:rPr>
          <w:color w:val="000000"/>
        </w:rPr>
      </w:pPr>
      <w:r w:rsidRPr="00603221">
        <w:rPr>
          <w:b/>
          <w:bCs/>
          <w:color w:val="000000"/>
        </w:rPr>
        <w:t xml:space="preserve"> </w:t>
      </w:r>
      <w:bookmarkStart w:id="133" w:name="_Ref496540821"/>
      <w:r w:rsidR="00FB0EEA" w:rsidRPr="001442CD">
        <w:t>Οικονομικός φορέας, σε βάρος του οποίου έχει επιβληθεί η κύρωση του οριζόντιου αποκλεισμού σύμφωνα με τις κείμενες διατάξεις και για το χρονικό διάστημα που αυτή ορίζει, αποκλείεται από την παρούσα διαδικασία σύναψης της σύμβασης.</w:t>
      </w:r>
      <w:bookmarkEnd w:id="133"/>
    </w:p>
    <w:p w14:paraId="7E86DA69" w14:textId="77777777" w:rsidR="00213F05" w:rsidRPr="00734309" w:rsidRDefault="00213F05" w:rsidP="00A935CF"/>
    <w:p w14:paraId="1675DEC4" w14:textId="77777777" w:rsidR="00F661A1" w:rsidRDefault="00F661A1" w:rsidP="00F0104A">
      <w:pPr>
        <w:pStyle w:val="3"/>
        <w:numPr>
          <w:ilvl w:val="0"/>
          <w:numId w:val="0"/>
        </w:numPr>
        <w:ind w:left="720" w:hanging="720"/>
      </w:pPr>
      <w:bookmarkStart w:id="134" w:name="_Ref64555750"/>
      <w:bookmarkStart w:id="135" w:name="_Ref64555847"/>
      <w:bookmarkStart w:id="136" w:name="_Ref64555882"/>
      <w:bookmarkStart w:id="137" w:name="_Toc83829705"/>
      <w:bookmarkStart w:id="138" w:name="_Toc83829815"/>
      <w:bookmarkStart w:id="139" w:name="_Toc83928527"/>
      <w:bookmarkStart w:id="140" w:name="_Toc117681061"/>
      <w:r w:rsidRPr="00734309">
        <w:t>Κριτήρια Ποιοτικής Επιλογής &amp; αποδεικτά στοιχεία</w:t>
      </w:r>
      <w:bookmarkEnd w:id="134"/>
      <w:bookmarkEnd w:id="135"/>
      <w:bookmarkEnd w:id="136"/>
      <w:bookmarkEnd w:id="137"/>
      <w:bookmarkEnd w:id="138"/>
      <w:bookmarkEnd w:id="139"/>
      <w:bookmarkEnd w:id="140"/>
    </w:p>
    <w:p w14:paraId="42EFB8FB" w14:textId="77777777" w:rsidR="00F661A1" w:rsidRPr="009E6E1C" w:rsidRDefault="00F661A1" w:rsidP="00A935CF">
      <w:pPr>
        <w:pStyle w:val="3"/>
      </w:pPr>
      <w:bookmarkStart w:id="141" w:name="_Ref496541162"/>
      <w:bookmarkStart w:id="142" w:name="_Ref496541206"/>
      <w:bookmarkStart w:id="143" w:name="_Ref496541230"/>
      <w:bookmarkStart w:id="144" w:name="_Ref496541297"/>
      <w:bookmarkStart w:id="145" w:name="_Toc83829706"/>
      <w:bookmarkStart w:id="146" w:name="_Toc83829816"/>
      <w:bookmarkStart w:id="147" w:name="_Toc83928528"/>
      <w:bookmarkStart w:id="148" w:name="_Toc117681062"/>
      <w:r w:rsidRPr="009E6E1C">
        <w:t xml:space="preserve">Καταλληλότητα </w:t>
      </w:r>
      <w:r w:rsidR="003B09C2" w:rsidRPr="009E6E1C">
        <w:t>Ά</w:t>
      </w:r>
      <w:r w:rsidRPr="009E6E1C">
        <w:t xml:space="preserve">σκησης </w:t>
      </w:r>
      <w:r w:rsidR="003B09C2" w:rsidRPr="009E6E1C">
        <w:t>Ε</w:t>
      </w:r>
      <w:r w:rsidRPr="009E6E1C">
        <w:t xml:space="preserve">παγγελματικής </w:t>
      </w:r>
      <w:r w:rsidR="003B09C2" w:rsidRPr="009E6E1C">
        <w:t>Δ</w:t>
      </w:r>
      <w:r w:rsidRPr="009E6E1C">
        <w:t>ραστηριότητας</w:t>
      </w:r>
      <w:bookmarkEnd w:id="141"/>
      <w:bookmarkEnd w:id="142"/>
      <w:bookmarkEnd w:id="143"/>
      <w:bookmarkEnd w:id="144"/>
      <w:bookmarkEnd w:id="145"/>
      <w:bookmarkEnd w:id="146"/>
      <w:bookmarkEnd w:id="147"/>
      <w:bookmarkEnd w:id="148"/>
    </w:p>
    <w:p w14:paraId="1B293644" w14:textId="78F6DDF9" w:rsidR="00EC25E6" w:rsidRPr="00932B16" w:rsidRDefault="00EC25E6" w:rsidP="00EC25E6">
      <w:pPr>
        <w:spacing w:line="264" w:lineRule="auto"/>
        <w:rPr>
          <w:rFonts w:ascii="Calibri" w:hAnsi="Calibri" w:cs="Calibri"/>
        </w:rPr>
      </w:pPr>
      <w:bookmarkStart w:id="149" w:name="_Ref496541309"/>
      <w:bookmarkStart w:id="150" w:name="_Ref496541508"/>
      <w:r w:rsidRPr="00932B16">
        <w:rPr>
          <w:rFonts w:ascii="Calibri" w:hAnsi="Calibri" w:cs="Calibri"/>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w:t>
      </w:r>
      <w:r w:rsidR="00B45E26">
        <w:rPr>
          <w:rFonts w:ascii="Calibri" w:hAnsi="Calibri" w:cs="Calibri"/>
        </w:rPr>
        <w:t>της σύμβασης</w:t>
      </w:r>
      <w:r w:rsidRPr="00932B16">
        <w:rPr>
          <w:rFonts w:ascii="Calibri" w:hAnsi="Calibri" w:cs="Calibri"/>
        </w:rPr>
        <w:t xml:space="preserve">. </w:t>
      </w:r>
    </w:p>
    <w:p w14:paraId="01983C5F" w14:textId="297082E7" w:rsidR="00F661A1" w:rsidRPr="00734309" w:rsidRDefault="00F661A1" w:rsidP="00A935CF">
      <w:r w:rsidRPr="00734309">
        <w:t xml:space="preserve">Οι οικονομικοί φορείς που είναι εγκατεστημένοι σε κράτος μέλος της Ευρωπαϊκής Ένωσης απαιτείται να είναι εγγεγραμμένοι σε ένα από τα επαγγελματικά μητρώα που τηρούνται στο κράτος εγκατάστασής τους ή να ικανοποιούν οποιαδήποτε άλλη απαίτηση ορίζεται στο Παράρτημα XI του Προσαρτήματος Α΄ του ν. 4412/2016. Εφόσον οι οικονομικοί φορείς απαιτείται να διαθέτουν ειδική έγκριση ή να είναι μέλη συγκεκριμένου οργανισμού για να μπορούν να παράσχουν τη σχετική υπηρεσία στη χώρα καταγωγής τους, η αναθέτουσα αρχή μπορεί να τους ζητεί να αποδείξουν ότι διαθέτουν την έγκριση αυτή ή ότι είναι μέλη του εν λόγω οργανισμού ή να τους καλέσει να προβούν σε ένορκη δήλωση ενώπιον συμβολαιογράφου σχετικά με την άσκηση του συγκεκριμένου επαγγέλματος. </w:t>
      </w:r>
    </w:p>
    <w:p w14:paraId="4850AB0E" w14:textId="77777777" w:rsidR="00F661A1" w:rsidRPr="00734309" w:rsidRDefault="00F661A1" w:rsidP="00A935CF">
      <w:r w:rsidRPr="00734309">
        <w:t>Στην περίπτωση οικονομικών φορέων εγκατεστημένων σε κράτος μέλους του Ευρωπαϊκού Οικονομικού Χώρου (Ε.Ο.Χ) ή σε τρίτες χώρες που προσχωρήσει στη ΣΔΣ, ή σε τρίτες χώρες που δεν εμπίπτουν στην προηγούμενη περίπτωση και έχουν συνάψει διμερείς ή πολυμερείς συμφωνίες με την Ένωση σε θέματα διαδικασιών ανάθεσης δημοσίων συμβάσεων, απαιτείται να είναι εγγεγραμμένοι σε αντίστοιχα επαγγελματικά μητρώα.</w:t>
      </w:r>
    </w:p>
    <w:p w14:paraId="59BF07CF" w14:textId="77777777" w:rsidR="00F661A1" w:rsidRDefault="00F661A1" w:rsidP="00A935CF">
      <w:r w:rsidRPr="00734309">
        <w:t>Οι εγκατεστημένοι στην Ελλάδα οικονομικοί φορείς θα πρέπει να είναι εγγεγραμμένοι στο οικείο επαγγελματικό μητρώο, εφόσον, κατά την κείμενη νομοθεσία, απαιτείται η εγγραφή τους για την υπό ανάθεση υπηρεσία</w:t>
      </w:r>
      <w:r w:rsidR="003B09C2">
        <w:t>.</w:t>
      </w:r>
    </w:p>
    <w:p w14:paraId="387E8DEE" w14:textId="1E7F444E" w:rsidR="003B09C2" w:rsidRDefault="005E1A55" w:rsidP="00A935CF">
      <w:r w:rsidRPr="005E1A55">
        <w:t xml:space="preserve">Στην περίπτωση ένωσης οικονομικών φορέων η παραπάνω απαίτηση θα πρέπει να καλύπτεται από όλα τα μέλη της ένωσης.  </w:t>
      </w:r>
    </w:p>
    <w:p w14:paraId="6A17BB20" w14:textId="77777777" w:rsidR="00F661A1" w:rsidRPr="003B09C2" w:rsidRDefault="00F661A1" w:rsidP="00A935CF">
      <w:pPr>
        <w:pStyle w:val="3"/>
      </w:pPr>
      <w:bookmarkStart w:id="151" w:name="_Ref27655165"/>
      <w:bookmarkStart w:id="152" w:name="_Ref27655327"/>
      <w:bookmarkStart w:id="153" w:name="_Ref32315773"/>
      <w:bookmarkStart w:id="154" w:name="_Toc83829707"/>
      <w:bookmarkStart w:id="155" w:name="_Toc83829817"/>
      <w:bookmarkStart w:id="156" w:name="_Toc83928529"/>
      <w:bookmarkStart w:id="157" w:name="_Toc117681063"/>
      <w:r w:rsidRPr="003B09C2">
        <w:t xml:space="preserve">Οικονομική και </w:t>
      </w:r>
      <w:r w:rsidR="003B09C2">
        <w:t>Χ</w:t>
      </w:r>
      <w:r w:rsidRPr="003B09C2">
        <w:t xml:space="preserve">ρηματοοικονομική </w:t>
      </w:r>
      <w:r w:rsidR="003B09C2">
        <w:t>Ε</w:t>
      </w:r>
      <w:r w:rsidRPr="003B09C2">
        <w:t>πάρκεια</w:t>
      </w:r>
      <w:bookmarkEnd w:id="149"/>
      <w:bookmarkEnd w:id="150"/>
      <w:bookmarkEnd w:id="151"/>
      <w:bookmarkEnd w:id="152"/>
      <w:bookmarkEnd w:id="153"/>
      <w:bookmarkEnd w:id="154"/>
      <w:bookmarkEnd w:id="155"/>
      <w:bookmarkEnd w:id="156"/>
      <w:bookmarkEnd w:id="157"/>
    </w:p>
    <w:p w14:paraId="2B72A866" w14:textId="2192588E" w:rsidR="00F661A1" w:rsidRDefault="00F661A1" w:rsidP="00A935CF">
      <w:r w:rsidRPr="004A648E">
        <w:t xml:space="preserve">Οι οικονομικοί φορείς που συμμετέχουν στη διαδικασία σύναψης της παρούσας απαιτείται να έχουν μέσο γενικό ετήσιο κύκλο εργασιών για τις τρεις τελευταίες οικονομικές χρήσεις </w:t>
      </w:r>
      <w:r w:rsidR="00533267" w:rsidRPr="004A648E">
        <w:t>(201</w:t>
      </w:r>
      <w:r w:rsidR="00533267">
        <w:t>9</w:t>
      </w:r>
      <w:r w:rsidR="00533267" w:rsidRPr="004A648E">
        <w:t>-20</w:t>
      </w:r>
      <w:r w:rsidR="00533267">
        <w:t>20-2021</w:t>
      </w:r>
      <w:r w:rsidR="00533267" w:rsidRPr="004A648E">
        <w:t xml:space="preserve">) </w:t>
      </w:r>
      <w:r w:rsidRPr="004A648E">
        <w:t xml:space="preserve">ή, τις οικονομικές χρήσεις κατά τις οποίες ο οικονομικός φορέας δραστηριοποιείται, αν είναι λιγότερες από τρεις </w:t>
      </w:r>
      <w:r w:rsidR="00FA47F9">
        <w:t>κατ’ ελάχιστον ίσο</w:t>
      </w:r>
      <w:r w:rsidRPr="004A648E">
        <w:t xml:space="preserve"> </w:t>
      </w:r>
      <w:r w:rsidR="00FA47F9">
        <w:t xml:space="preserve">με </w:t>
      </w:r>
      <w:r w:rsidRPr="00CD1B5B">
        <w:t>το</w:t>
      </w:r>
      <w:r w:rsidR="004A0135" w:rsidRPr="00CD1B5B">
        <w:t xml:space="preserve"> </w:t>
      </w:r>
      <w:r w:rsidR="00DC6519" w:rsidRPr="00CD1B5B">
        <w:rPr>
          <w:b/>
          <w:bCs/>
        </w:rPr>
        <w:t>200</w:t>
      </w:r>
      <w:r w:rsidR="004A0135" w:rsidRPr="00CD1B5B">
        <w:rPr>
          <w:b/>
          <w:bCs/>
        </w:rPr>
        <w:t>%</w:t>
      </w:r>
      <w:r w:rsidR="004A0135" w:rsidRPr="00CD1B5B">
        <w:t xml:space="preserve"> του</w:t>
      </w:r>
      <w:r w:rsidRPr="004A648E">
        <w:t xml:space="preserve"> π</w:t>
      </w:r>
      <w:r w:rsidR="00B06FC9" w:rsidRPr="004A648E">
        <w:t>ροϋπολογισμ</w:t>
      </w:r>
      <w:r w:rsidR="004A0135" w:rsidRPr="004A648E">
        <w:t>ού</w:t>
      </w:r>
      <w:r w:rsidRPr="004A648E">
        <w:t xml:space="preserve"> </w:t>
      </w:r>
      <w:r w:rsidR="007E312B" w:rsidRPr="007E312B">
        <w:t>του Τμήματος για το οποίο υποβάλουν προσφορά χωρίς το δικαίωμα προαίρεσης και τον ΦΠΑ.</w:t>
      </w:r>
      <w:r w:rsidR="00AB09F9">
        <w:t xml:space="preserve"> </w:t>
      </w:r>
      <w:r w:rsidR="00AB09F9" w:rsidRPr="00AB09F9">
        <w:t>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00FA47F9">
        <w:t xml:space="preserve">. </w:t>
      </w:r>
    </w:p>
    <w:p w14:paraId="68B30880" w14:textId="77777777" w:rsidR="00213F05" w:rsidRPr="00734309" w:rsidRDefault="00CA3A16" w:rsidP="00A935CF">
      <w:pPr>
        <w:rPr>
          <w:b/>
          <w:i/>
          <w:iCs/>
          <w:color w:val="5B9BD5"/>
          <w:lang w:eastAsia="en-US"/>
        </w:rPr>
      </w:pPr>
      <w:r w:rsidRPr="008F42B8">
        <w:t>Σε περίπτωση ένωσης οικονομικών φορέων, οι παραπάνω απαιτήσεις καλύπτονται αθροιστικά από τα μέλη της ένωσης</w:t>
      </w:r>
      <w:r>
        <w:t>.</w:t>
      </w:r>
    </w:p>
    <w:p w14:paraId="375A003A" w14:textId="77777777" w:rsidR="00F661A1" w:rsidRPr="00734309" w:rsidRDefault="00F661A1" w:rsidP="00CE0C25">
      <w:pPr>
        <w:pStyle w:val="3"/>
      </w:pPr>
      <w:bookmarkStart w:id="158" w:name="_Ref496541329"/>
      <w:bookmarkStart w:id="159" w:name="_Ref496541556"/>
      <w:bookmarkStart w:id="160" w:name="_Toc83829708"/>
      <w:bookmarkStart w:id="161" w:name="_Toc83829818"/>
      <w:bookmarkStart w:id="162" w:name="_Toc83928530"/>
      <w:bookmarkStart w:id="163" w:name="_Toc117681064"/>
      <w:r w:rsidRPr="00CE0C25">
        <w:lastRenderedPageBreak/>
        <w:t>Τεχνική</w:t>
      </w:r>
      <w:r w:rsidRPr="00734309">
        <w:t xml:space="preserve"> και επαγγελματική ικανότητα</w:t>
      </w:r>
      <w:bookmarkEnd w:id="158"/>
      <w:bookmarkEnd w:id="159"/>
      <w:bookmarkEnd w:id="160"/>
      <w:bookmarkEnd w:id="161"/>
      <w:bookmarkEnd w:id="162"/>
      <w:bookmarkEnd w:id="163"/>
    </w:p>
    <w:p w14:paraId="12C76FDD" w14:textId="77777777" w:rsidR="00F661A1" w:rsidRPr="0024580B" w:rsidRDefault="009E6E1C" w:rsidP="00A3187B">
      <w:pPr>
        <w:pStyle w:val="4"/>
        <w:ind w:left="900"/>
        <w:rPr>
          <w:lang w:val="el-GR"/>
        </w:rPr>
      </w:pPr>
      <w:bookmarkStart w:id="164" w:name="_Toc83928531"/>
      <w:bookmarkStart w:id="165" w:name="_Toc117681065"/>
      <w:bookmarkStart w:id="166" w:name="_Ref496541343"/>
      <w:bookmarkStart w:id="167" w:name="_Ref496541651"/>
      <w:r w:rsidRPr="0024580B">
        <w:rPr>
          <w:lang w:val="el-GR"/>
        </w:rPr>
        <w:t>Τεχνική</w:t>
      </w:r>
      <w:r w:rsidR="00F661A1" w:rsidRPr="0024580B">
        <w:t xml:space="preserve"> </w:t>
      </w:r>
      <w:r w:rsidR="00F661A1" w:rsidRPr="0024580B">
        <w:rPr>
          <w:lang w:val="el-GR"/>
        </w:rPr>
        <w:t>Ικανότητα</w:t>
      </w:r>
      <w:bookmarkEnd w:id="164"/>
      <w:bookmarkEnd w:id="165"/>
      <w:r w:rsidR="00F661A1" w:rsidRPr="0024580B">
        <w:rPr>
          <w:lang w:val="el-GR"/>
        </w:rPr>
        <w:t xml:space="preserve">  </w:t>
      </w:r>
    </w:p>
    <w:p w14:paraId="081B2D02" w14:textId="77777777" w:rsidR="00F661A1" w:rsidRPr="00734309" w:rsidRDefault="00F661A1" w:rsidP="00A935CF">
      <w:r w:rsidRPr="00734309">
        <w:rPr>
          <w:bCs/>
        </w:rPr>
        <w:t xml:space="preserve">Οι οικονομικοί φορείς που συμμετέχουν στη διαδικασία σύναψης της παρούσας απαιτείται να διαθέτουν </w:t>
      </w:r>
      <w:r w:rsidRPr="00734309">
        <w:t>την κατάλληλα τεκμηριωμένη και αποδεδειγμένη επαγγελματική ικανότητα στην υλοποίηση έργων αντίστοιχου μεγέθους και πολυπλοκότητας με το υπό ανάθεση Έργο</w:t>
      </w:r>
      <w:r w:rsidR="009C385E">
        <w:t>, ανά τμήμα</w:t>
      </w:r>
      <w:r w:rsidRPr="00734309">
        <w:t>.</w:t>
      </w:r>
      <w:r w:rsidR="009C385E">
        <w:t xml:space="preserve"> </w:t>
      </w:r>
    </w:p>
    <w:p w14:paraId="159A504A" w14:textId="77777777" w:rsidR="00F661A1" w:rsidRPr="00734309" w:rsidRDefault="00F661A1" w:rsidP="00A935CF">
      <w:r w:rsidRPr="00734309">
        <w:t>Συγκεκριμένα απαιτείται:</w:t>
      </w:r>
    </w:p>
    <w:p w14:paraId="5C06E0F3" w14:textId="77777777" w:rsidR="009651E9" w:rsidRPr="006507FE" w:rsidRDefault="009651E9" w:rsidP="009651E9">
      <w:pPr>
        <w:shd w:val="clear" w:color="auto" w:fill="FFFFFF"/>
        <w:tabs>
          <w:tab w:val="clear" w:pos="0"/>
          <w:tab w:val="clear" w:pos="709"/>
          <w:tab w:val="clear" w:pos="1134"/>
        </w:tabs>
        <w:suppressAutoHyphens w:val="0"/>
        <w:spacing w:after="0" w:line="240" w:lineRule="auto"/>
        <w:jc w:val="left"/>
        <w:rPr>
          <w:rFonts w:cstheme="minorHAnsi"/>
          <w:color w:val="242424"/>
          <w:sz w:val="21"/>
          <w:szCs w:val="21"/>
          <w:lang w:eastAsia="en-US"/>
        </w:rPr>
      </w:pPr>
      <w:r w:rsidRPr="006507FE">
        <w:rPr>
          <w:rFonts w:cstheme="minorHAnsi"/>
          <w:b/>
          <w:bCs/>
          <w:color w:val="242424"/>
          <w:lang w:eastAsia="en-US"/>
        </w:rPr>
        <w:t>ΤΜΗΜΑ Α:</w:t>
      </w:r>
    </w:p>
    <w:p w14:paraId="0EF0C1B7" w14:textId="3942E9CF" w:rsidR="009651E9" w:rsidRPr="006507FE" w:rsidRDefault="00D23D30" w:rsidP="00A84317">
      <w:pPr>
        <w:shd w:val="clear" w:color="auto" w:fill="FFFFFF"/>
        <w:tabs>
          <w:tab w:val="clear" w:pos="0"/>
          <w:tab w:val="clear" w:pos="709"/>
          <w:tab w:val="clear" w:pos="1134"/>
        </w:tabs>
        <w:suppressAutoHyphens w:val="0"/>
        <w:spacing w:after="0" w:line="240" w:lineRule="auto"/>
        <w:rPr>
          <w:rFonts w:cstheme="minorHAnsi"/>
          <w:color w:val="242424"/>
          <w:sz w:val="21"/>
          <w:szCs w:val="21"/>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Pr="00D8757C">
        <w:rPr>
          <w:rFonts w:cstheme="minorHAnsi"/>
          <w:color w:val="242424"/>
          <w:lang w:eastAsia="en-US"/>
        </w:rPr>
        <w:t xml:space="preserve"> </w:t>
      </w:r>
      <w:r w:rsidR="000B607D">
        <w:rPr>
          <w:rFonts w:cstheme="minorHAnsi"/>
          <w:color w:val="242424"/>
          <w:lang w:eastAsia="en-US"/>
        </w:rPr>
        <w:t>πριν</w:t>
      </w:r>
      <w:r w:rsidR="0074510E">
        <w:rPr>
          <w:rFonts w:cstheme="minorHAnsi"/>
          <w:color w:val="242424"/>
          <w:lang w:eastAsia="en-US"/>
        </w:rPr>
        <w:t xml:space="preserve">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4544517D" w14:textId="5322506A" w:rsidR="009651E9" w:rsidRPr="00F33E8B" w:rsidRDefault="00F33E8B"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 xml:space="preserve">Μία </w:t>
      </w:r>
      <w:r w:rsidR="00695DD0">
        <w:rPr>
          <w:rFonts w:cstheme="minorHAnsi"/>
          <w:color w:val="242424"/>
          <w:lang w:eastAsia="en-US"/>
        </w:rPr>
        <w:t>σύμβαση</w:t>
      </w:r>
      <w:r>
        <w:rPr>
          <w:rFonts w:cstheme="minorHAnsi"/>
          <w:color w:val="242424"/>
          <w:lang w:eastAsia="en-US"/>
        </w:rPr>
        <w:t xml:space="preserve"> </w:t>
      </w:r>
      <w:r w:rsidR="008E6B4D">
        <w:rPr>
          <w:rFonts w:cstheme="minorHAnsi"/>
          <w:color w:val="242424"/>
          <w:lang w:eastAsia="en-US"/>
        </w:rPr>
        <w:t>που να αφορ</w:t>
      </w:r>
      <w:r w:rsidR="003268B6">
        <w:rPr>
          <w:rFonts w:cstheme="minorHAnsi"/>
          <w:color w:val="242424"/>
          <w:lang w:eastAsia="en-US"/>
        </w:rPr>
        <w:t>ά</w:t>
      </w:r>
      <w:r w:rsidR="008E6B4D">
        <w:rPr>
          <w:rFonts w:cstheme="minorHAnsi"/>
          <w:color w:val="242424"/>
          <w:lang w:eastAsia="en-US"/>
        </w:rPr>
        <w:t xml:space="preserve"> </w:t>
      </w:r>
      <w:r>
        <w:rPr>
          <w:rFonts w:cstheme="minorHAnsi"/>
          <w:color w:val="242424"/>
          <w:lang w:eastAsia="en-US"/>
        </w:rPr>
        <w:t>ε</w:t>
      </w:r>
      <w:r w:rsidR="009651E9" w:rsidRPr="006507FE">
        <w:rPr>
          <w:rFonts w:cstheme="minorHAnsi"/>
          <w:color w:val="242424"/>
          <w:lang w:eastAsia="en-US"/>
        </w:rPr>
        <w:t xml:space="preserve">γκατάσταση, παραμετροποίηση και ολοκλήρωση συστημάτων τηλεϊατρικής, </w:t>
      </w:r>
      <w:r>
        <w:rPr>
          <w:rFonts w:cstheme="minorHAnsi"/>
          <w:color w:val="242424"/>
          <w:lang w:eastAsia="en-US"/>
        </w:rPr>
        <w:t xml:space="preserve">που </w:t>
      </w:r>
      <w:r w:rsidR="008E6B4D">
        <w:rPr>
          <w:rFonts w:cstheme="minorHAnsi"/>
          <w:color w:val="242424"/>
          <w:lang w:eastAsia="en-US"/>
        </w:rPr>
        <w:t>περιλαμβάν</w:t>
      </w:r>
      <w:r w:rsidR="003268B6">
        <w:rPr>
          <w:rFonts w:cstheme="minorHAnsi"/>
          <w:color w:val="242424"/>
          <w:lang w:eastAsia="en-US"/>
        </w:rPr>
        <w:t>ει</w:t>
      </w:r>
      <w:r w:rsidR="008E6B4D">
        <w:rPr>
          <w:rFonts w:cstheme="minorHAnsi"/>
          <w:color w:val="242424"/>
          <w:lang w:eastAsia="en-US"/>
        </w:rPr>
        <w:t xml:space="preserve"> τη</w:t>
      </w:r>
      <w:r w:rsidR="009651E9" w:rsidRPr="006507FE">
        <w:rPr>
          <w:rFonts w:cstheme="minorHAnsi"/>
          <w:color w:val="242424"/>
          <w:lang w:eastAsia="en-US"/>
        </w:rPr>
        <w:t xml:space="preserve"> μετάδοση δεδομένων ιατρικών εξετάσεων (εικόνας και ήχου) με χρήση ιατρικών οργάνων σε πραγματικό χρόνο και διασυνδέ</w:t>
      </w:r>
      <w:r w:rsidR="003268B6">
        <w:rPr>
          <w:rFonts w:cstheme="minorHAnsi"/>
          <w:color w:val="242424"/>
          <w:lang w:eastAsia="en-US"/>
        </w:rPr>
        <w:t>ει</w:t>
      </w:r>
      <w:r w:rsidR="009651E9" w:rsidRPr="006507FE">
        <w:rPr>
          <w:rFonts w:cstheme="minorHAnsi"/>
          <w:color w:val="242424"/>
          <w:lang w:eastAsia="en-US"/>
        </w:rPr>
        <w:t xml:space="preserve"> τουλάχιστον </w:t>
      </w:r>
      <w:r w:rsidR="00942489">
        <w:rPr>
          <w:rFonts w:cstheme="minorHAnsi"/>
          <w:color w:val="242424"/>
          <w:lang w:eastAsia="en-US"/>
        </w:rPr>
        <w:t>είκοσι</w:t>
      </w:r>
      <w:r w:rsidR="009651E9" w:rsidRPr="006507FE">
        <w:rPr>
          <w:rFonts w:cstheme="minorHAnsi"/>
          <w:color w:val="242424"/>
          <w:lang w:eastAsia="en-US"/>
        </w:rPr>
        <w:t xml:space="preserve"> (</w:t>
      </w:r>
      <w:r w:rsidR="00942489">
        <w:rPr>
          <w:rFonts w:cstheme="minorHAnsi"/>
          <w:color w:val="242424"/>
          <w:lang w:eastAsia="en-US"/>
        </w:rPr>
        <w:t>2</w:t>
      </w:r>
      <w:r w:rsidR="009651E9" w:rsidRPr="006507FE">
        <w:rPr>
          <w:rFonts w:cstheme="minorHAnsi"/>
          <w:color w:val="242424"/>
          <w:lang w:eastAsia="en-US"/>
        </w:rPr>
        <w:t>0) διαφορετικούς σταθμούς τηλεϊατρικής στο πλαίσιο του ίδιου έργου</w:t>
      </w:r>
      <w:r w:rsidR="00623BC9">
        <w:rPr>
          <w:rFonts w:cstheme="minorHAnsi"/>
          <w:color w:val="242424"/>
          <w:lang w:eastAsia="en-US"/>
        </w:rPr>
        <w:t>, και συ</w:t>
      </w:r>
      <w:r w:rsidR="009651E9" w:rsidRPr="006507FE">
        <w:rPr>
          <w:rFonts w:cstheme="minorHAnsi"/>
          <w:color w:val="242424"/>
          <w:lang w:eastAsia="en-US"/>
        </w:rPr>
        <w:t>νολικ</w:t>
      </w:r>
      <w:r w:rsidR="00942489">
        <w:rPr>
          <w:rFonts w:cstheme="minorHAnsi"/>
          <w:color w:val="242424"/>
          <w:lang w:eastAsia="en-US"/>
        </w:rPr>
        <w:t>ής συμβατικής αξίας</w:t>
      </w:r>
      <w:r w:rsidR="009651E9" w:rsidRPr="006507FE">
        <w:rPr>
          <w:rFonts w:cstheme="minorHAnsi"/>
          <w:color w:val="242424"/>
          <w:lang w:eastAsia="en-US"/>
        </w:rPr>
        <w:t xml:space="preserve">  </w:t>
      </w:r>
      <w:r w:rsidR="000207EC">
        <w:rPr>
          <w:rFonts w:cstheme="minorHAnsi"/>
          <w:color w:val="242424"/>
          <w:lang w:eastAsia="en-US"/>
        </w:rPr>
        <w:t>τουλάχιστον</w:t>
      </w:r>
      <w:r w:rsidR="000207EC" w:rsidRPr="00115AB6">
        <w:rPr>
          <w:rFonts w:cstheme="minorHAnsi"/>
          <w:color w:val="242424"/>
          <w:lang w:eastAsia="en-US"/>
        </w:rPr>
        <w:t xml:space="preserve"> </w:t>
      </w:r>
      <w:r w:rsidR="00EA4211">
        <w:rPr>
          <w:rFonts w:cstheme="minorHAnsi"/>
          <w:color w:val="242424"/>
          <w:lang w:eastAsia="en-US"/>
        </w:rPr>
        <w:t xml:space="preserve">ενός εκατομμυρίου τετρακοσίων χιλιάδων </w:t>
      </w:r>
      <w:r w:rsidR="00EA4211" w:rsidRPr="00F33E8B">
        <w:rPr>
          <w:rFonts w:cstheme="minorHAnsi"/>
          <w:color w:val="242424"/>
          <w:lang w:eastAsia="en-US"/>
        </w:rPr>
        <w:t xml:space="preserve"> </w:t>
      </w:r>
      <w:r w:rsidR="00EA4211">
        <w:rPr>
          <w:rFonts w:cstheme="minorHAnsi"/>
          <w:color w:val="242424"/>
          <w:lang w:eastAsia="en-US"/>
        </w:rPr>
        <w:t>(1.400.000)</w:t>
      </w:r>
      <w:r w:rsidR="001114C0">
        <w:rPr>
          <w:rFonts w:cstheme="minorHAnsi"/>
          <w:color w:val="242424"/>
          <w:lang w:eastAsia="en-US"/>
        </w:rPr>
        <w:t xml:space="preserve"> </w:t>
      </w:r>
      <w:r w:rsidR="00243B5E">
        <w:rPr>
          <w:rFonts w:cstheme="minorHAnsi"/>
          <w:color w:val="242424"/>
          <w:lang w:eastAsia="en-US"/>
        </w:rPr>
        <w:t>πλέον ΦΠΑ</w:t>
      </w:r>
    </w:p>
    <w:p w14:paraId="68F6F13D" w14:textId="5761524A" w:rsidR="009651E9" w:rsidRPr="00206133" w:rsidRDefault="003714C5" w:rsidP="00206133">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Pr>
          <w:rFonts w:cstheme="minorHAnsi"/>
          <w:color w:val="242424"/>
          <w:lang w:eastAsia="en-US"/>
        </w:rPr>
        <w:t>Μία σύμβαση που να αφορά ε</w:t>
      </w:r>
      <w:r w:rsidR="009651E9" w:rsidRPr="006507FE">
        <w:rPr>
          <w:rFonts w:cstheme="minorHAnsi"/>
          <w:color w:val="242424"/>
          <w:lang w:eastAsia="en-US"/>
        </w:rPr>
        <w:t>γκατάσταση και παραμετροποίηση υποδομών και εφαρμογών ηλεκτρονικής υγείας</w:t>
      </w:r>
      <w:r>
        <w:rPr>
          <w:rFonts w:cstheme="minorHAnsi"/>
          <w:color w:val="242424"/>
          <w:lang w:eastAsia="en-US"/>
        </w:rPr>
        <w:t>, συ</w:t>
      </w:r>
      <w:r w:rsidRPr="006507FE">
        <w:rPr>
          <w:rFonts w:cstheme="minorHAnsi"/>
          <w:color w:val="242424"/>
          <w:lang w:eastAsia="en-US"/>
        </w:rPr>
        <w:t>νολικ</w:t>
      </w:r>
      <w:r>
        <w:rPr>
          <w:rFonts w:cstheme="minorHAnsi"/>
          <w:color w:val="242424"/>
          <w:lang w:eastAsia="en-US"/>
        </w:rPr>
        <w:t>ής συμβατικής αξίας</w:t>
      </w:r>
      <w:r w:rsidRPr="006507FE">
        <w:rPr>
          <w:rFonts w:cstheme="minorHAnsi"/>
          <w:color w:val="242424"/>
          <w:lang w:eastAsia="en-US"/>
        </w:rPr>
        <w:t xml:space="preserve">  </w:t>
      </w:r>
      <w:r w:rsidR="00361FBB">
        <w:rPr>
          <w:rFonts w:cstheme="minorHAnsi"/>
          <w:color w:val="242424"/>
          <w:lang w:eastAsia="en-US"/>
        </w:rPr>
        <w:t>τουλάχιστον</w:t>
      </w:r>
      <w:r w:rsidR="00206133">
        <w:rPr>
          <w:rFonts w:cstheme="minorHAnsi"/>
          <w:color w:val="242424"/>
          <w:lang w:eastAsia="en-US"/>
        </w:rPr>
        <w:t xml:space="preserve"> </w:t>
      </w:r>
      <w:r w:rsidR="00B7511E">
        <w:rPr>
          <w:rFonts w:cstheme="minorHAnsi"/>
          <w:color w:val="242424"/>
          <w:lang w:eastAsia="en-US"/>
        </w:rPr>
        <w:t xml:space="preserve">δύο εκατομμυρίων </w:t>
      </w:r>
      <w:r w:rsidR="00B7511E">
        <w:rPr>
          <w:rFonts w:cstheme="minorHAnsi"/>
          <w:color w:val="242424"/>
          <w:sz w:val="23"/>
          <w:szCs w:val="23"/>
          <w:lang w:eastAsia="en-US"/>
        </w:rPr>
        <w:t>(2.</w:t>
      </w:r>
      <w:r w:rsidR="00B7511E" w:rsidRPr="00115AB6">
        <w:rPr>
          <w:rFonts w:cstheme="minorHAnsi"/>
          <w:color w:val="242424"/>
          <w:sz w:val="23"/>
          <w:szCs w:val="23"/>
          <w:lang w:eastAsia="en-US"/>
        </w:rPr>
        <w:t>0</w:t>
      </w:r>
      <w:r w:rsidR="00B7511E">
        <w:rPr>
          <w:rFonts w:cstheme="minorHAnsi"/>
          <w:color w:val="242424"/>
          <w:sz w:val="23"/>
          <w:szCs w:val="23"/>
          <w:lang w:eastAsia="en-US"/>
        </w:rPr>
        <w:t xml:space="preserve">00.000) </w:t>
      </w:r>
      <w:r w:rsidR="00CA7876">
        <w:rPr>
          <w:rFonts w:cstheme="minorHAnsi"/>
          <w:color w:val="242424"/>
          <w:sz w:val="23"/>
          <w:szCs w:val="23"/>
          <w:lang w:eastAsia="en-US"/>
        </w:rPr>
        <w:t xml:space="preserve"> </w:t>
      </w:r>
      <w:r w:rsidR="009651E9" w:rsidRPr="00206133">
        <w:rPr>
          <w:rFonts w:cstheme="minorHAnsi"/>
          <w:color w:val="242424"/>
          <w:sz w:val="23"/>
          <w:szCs w:val="23"/>
          <w:lang w:eastAsia="en-US"/>
        </w:rPr>
        <w:t>ΕΥΡΩ</w:t>
      </w:r>
      <w:r w:rsidR="00243B5E">
        <w:rPr>
          <w:rFonts w:cstheme="minorHAnsi"/>
          <w:color w:val="242424"/>
          <w:sz w:val="23"/>
          <w:szCs w:val="23"/>
          <w:lang w:eastAsia="en-US"/>
        </w:rPr>
        <w:t xml:space="preserve">, </w:t>
      </w:r>
      <w:r w:rsidR="00243B5E">
        <w:rPr>
          <w:rFonts w:cstheme="minorHAnsi"/>
          <w:color w:val="242424"/>
          <w:lang w:eastAsia="en-US"/>
        </w:rPr>
        <w:t xml:space="preserve"> πλέον ΦΠΑ</w:t>
      </w:r>
    </w:p>
    <w:p w14:paraId="6491A047" w14:textId="2E8A3774" w:rsidR="00F85146" w:rsidRPr="00F85146" w:rsidRDefault="00CA7876"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Μία σύμβαση που να αφορά ε</w:t>
      </w:r>
      <w:r w:rsidR="009651E9" w:rsidRPr="002C2ACB">
        <w:rPr>
          <w:rFonts w:cstheme="minorHAnsi"/>
          <w:color w:val="242424"/>
          <w:lang w:eastAsia="en-US"/>
        </w:rPr>
        <w:t xml:space="preserve">γκατάσταση και υποστήριξη ασύρματων </w:t>
      </w:r>
      <w:r w:rsidR="00F85146">
        <w:rPr>
          <w:rFonts w:cstheme="minorHAnsi"/>
          <w:color w:val="242424"/>
          <w:lang w:eastAsia="en-US"/>
        </w:rPr>
        <w:t xml:space="preserve">ή / </w:t>
      </w:r>
      <w:r w:rsidR="009651E9" w:rsidRPr="002C2ACB">
        <w:rPr>
          <w:rFonts w:cstheme="minorHAnsi"/>
          <w:color w:val="242424"/>
          <w:lang w:eastAsia="en-US"/>
        </w:rPr>
        <w:t>και ενσύρματων δικτύων</w:t>
      </w:r>
      <w:r w:rsidR="0068363A">
        <w:rPr>
          <w:rFonts w:cstheme="minorHAnsi"/>
          <w:color w:val="242424"/>
          <w:lang w:eastAsia="en-US"/>
        </w:rPr>
        <w:t xml:space="preserve">, </w:t>
      </w:r>
      <w:r w:rsidRPr="002C2ACB">
        <w:rPr>
          <w:rFonts w:cstheme="minorHAnsi"/>
          <w:color w:val="242424"/>
          <w:lang w:eastAsia="en-US"/>
        </w:rPr>
        <w:t xml:space="preserve">συνολικής συμβατικής αξίας  </w:t>
      </w:r>
      <w:r w:rsidR="00C93BEE">
        <w:rPr>
          <w:rFonts w:cstheme="minorHAnsi"/>
          <w:color w:val="242424"/>
          <w:lang w:eastAsia="en-US"/>
        </w:rPr>
        <w:t xml:space="preserve">τουλάχιστον δύο εκατομμυρίων </w:t>
      </w:r>
      <w:r w:rsidR="00C93BEE">
        <w:rPr>
          <w:rFonts w:cstheme="minorHAnsi"/>
          <w:color w:val="242424"/>
          <w:sz w:val="23"/>
          <w:szCs w:val="23"/>
          <w:lang w:eastAsia="en-US"/>
        </w:rPr>
        <w:t xml:space="preserve">(2.000.000) </w:t>
      </w:r>
      <w:r w:rsidR="00C93BEE" w:rsidRPr="00206133">
        <w:rPr>
          <w:rFonts w:cstheme="minorHAnsi"/>
          <w:color w:val="242424"/>
          <w:sz w:val="23"/>
          <w:szCs w:val="23"/>
          <w:lang w:eastAsia="en-US"/>
        </w:rPr>
        <w:t>ΕΥΡΩ</w:t>
      </w:r>
      <w:r w:rsidR="002C2ACB">
        <w:rPr>
          <w:rFonts w:cstheme="minorHAnsi"/>
          <w:color w:val="242424"/>
          <w:sz w:val="23"/>
          <w:szCs w:val="23"/>
          <w:lang w:eastAsia="en-US"/>
        </w:rPr>
        <w:t xml:space="preserve">, </w:t>
      </w:r>
      <w:r w:rsidR="002C2ACB">
        <w:rPr>
          <w:rFonts w:cstheme="minorHAnsi"/>
          <w:color w:val="242424"/>
          <w:lang w:eastAsia="en-US"/>
        </w:rPr>
        <w:t xml:space="preserve"> πλέον ΦΠΑ</w:t>
      </w:r>
      <w:r w:rsidR="002C2ACB" w:rsidRPr="002C2ACB">
        <w:rPr>
          <w:rFonts w:cstheme="minorHAnsi"/>
          <w:color w:val="242424"/>
          <w:lang w:eastAsia="en-US"/>
        </w:rPr>
        <w:t xml:space="preserve"> </w:t>
      </w:r>
    </w:p>
    <w:p w14:paraId="41BEABF2" w14:textId="5DAAF57D" w:rsidR="009651E9" w:rsidRPr="002C2ACB" w:rsidRDefault="0068363A" w:rsidP="00584ED2">
      <w:pPr>
        <w:numPr>
          <w:ilvl w:val="0"/>
          <w:numId w:val="172"/>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2C2ACB">
        <w:rPr>
          <w:rFonts w:cstheme="minorHAnsi"/>
          <w:color w:val="242424"/>
          <w:lang w:eastAsia="en-US"/>
        </w:rPr>
        <w:t xml:space="preserve">Μία </w:t>
      </w:r>
      <w:r w:rsidR="00E43DBF">
        <w:rPr>
          <w:rFonts w:cstheme="minorHAnsi"/>
          <w:color w:val="242424"/>
          <w:lang w:eastAsia="en-US"/>
        </w:rPr>
        <w:t>ή περισσότερες συμβάσεις</w:t>
      </w:r>
      <w:r w:rsidR="007D4084">
        <w:rPr>
          <w:rFonts w:cstheme="minorHAnsi"/>
          <w:color w:val="242424"/>
          <w:lang w:eastAsia="en-US"/>
        </w:rPr>
        <w:t xml:space="preserve"> </w:t>
      </w:r>
      <w:r w:rsidRPr="002C2ACB">
        <w:rPr>
          <w:rFonts w:cstheme="minorHAnsi"/>
          <w:color w:val="242424"/>
          <w:lang w:eastAsia="en-US"/>
        </w:rPr>
        <w:t xml:space="preserve">που να </w:t>
      </w:r>
      <w:r w:rsidR="007D4084" w:rsidRPr="002C2ACB">
        <w:rPr>
          <w:rFonts w:cstheme="minorHAnsi"/>
          <w:color w:val="242424"/>
          <w:lang w:eastAsia="en-US"/>
        </w:rPr>
        <w:t>αφορ</w:t>
      </w:r>
      <w:r w:rsidR="007D4084">
        <w:rPr>
          <w:rFonts w:cstheme="minorHAnsi"/>
          <w:color w:val="242424"/>
          <w:lang w:eastAsia="en-US"/>
        </w:rPr>
        <w:t>ούν</w:t>
      </w:r>
      <w:r w:rsidR="007D4084" w:rsidRPr="002C2ACB">
        <w:rPr>
          <w:rFonts w:cstheme="minorHAnsi"/>
          <w:color w:val="242424"/>
          <w:lang w:eastAsia="en-US"/>
        </w:rPr>
        <w:t xml:space="preserve"> </w:t>
      </w:r>
      <w:r w:rsidR="00D41813">
        <w:rPr>
          <w:rFonts w:cstheme="minorHAnsi"/>
          <w:color w:val="242424"/>
          <w:lang w:eastAsia="en-US"/>
        </w:rPr>
        <w:t xml:space="preserve">σε </w:t>
      </w:r>
      <w:r>
        <w:rPr>
          <w:rFonts w:cstheme="minorHAnsi"/>
          <w:color w:val="242424"/>
          <w:lang w:eastAsia="en-US"/>
        </w:rPr>
        <w:t>ε</w:t>
      </w:r>
      <w:r w:rsidR="009651E9" w:rsidRPr="002C2ACB">
        <w:rPr>
          <w:rFonts w:cstheme="minorHAnsi"/>
          <w:color w:val="242424"/>
          <w:lang w:eastAsia="en-US"/>
        </w:rPr>
        <w:t>γκατάσταση και υποστήριξη συστήματος τηλεδιάσκεψης</w:t>
      </w:r>
      <w:r w:rsidR="00523603">
        <w:rPr>
          <w:rFonts w:cstheme="minorHAnsi"/>
          <w:color w:val="242424"/>
          <w:lang w:eastAsia="en-US"/>
        </w:rPr>
        <w:t xml:space="preserve">, </w:t>
      </w:r>
      <w:r w:rsidRPr="002C2ACB">
        <w:rPr>
          <w:rFonts w:cstheme="minorHAnsi"/>
          <w:color w:val="242424"/>
          <w:lang w:eastAsia="en-US"/>
        </w:rPr>
        <w:t xml:space="preserve">συνολικής συμβατικής αξίας  </w:t>
      </w:r>
      <w:r>
        <w:rPr>
          <w:rFonts w:cstheme="minorHAnsi"/>
          <w:color w:val="242424"/>
          <w:lang w:eastAsia="en-US"/>
        </w:rPr>
        <w:t>τουλάχιστον</w:t>
      </w:r>
      <w:r w:rsidR="009651E9" w:rsidRPr="002C2ACB">
        <w:rPr>
          <w:rFonts w:cstheme="minorHAnsi"/>
          <w:color w:val="242424"/>
          <w:sz w:val="23"/>
          <w:szCs w:val="23"/>
          <w:lang w:eastAsia="en-US"/>
        </w:rPr>
        <w:t xml:space="preserve"> </w:t>
      </w:r>
      <w:r w:rsidR="005428F2">
        <w:rPr>
          <w:rFonts w:cstheme="minorHAnsi"/>
          <w:color w:val="242424"/>
          <w:lang w:eastAsia="en-US"/>
        </w:rPr>
        <w:t>εξακοσίων χιλιάδων</w:t>
      </w:r>
      <w:r w:rsidR="005428F2" w:rsidRPr="002C2ACB">
        <w:rPr>
          <w:rFonts w:cstheme="minorHAnsi"/>
          <w:color w:val="242424"/>
          <w:lang w:eastAsia="en-US"/>
        </w:rPr>
        <w:t xml:space="preserve"> </w:t>
      </w:r>
      <w:r w:rsidR="005428F2">
        <w:rPr>
          <w:rFonts w:cstheme="minorHAnsi"/>
          <w:color w:val="242424"/>
          <w:sz w:val="23"/>
          <w:szCs w:val="23"/>
          <w:lang w:eastAsia="en-US"/>
        </w:rPr>
        <w:t>(600.000) ΕΥΡΩ</w:t>
      </w:r>
      <w:r w:rsidR="00243B5E" w:rsidRPr="002C2ACB">
        <w:rPr>
          <w:rFonts w:cstheme="minorHAnsi"/>
          <w:color w:val="242424"/>
          <w:lang w:eastAsia="en-US"/>
        </w:rPr>
        <w:t>, πλέον ΦΠΑ</w:t>
      </w:r>
    </w:p>
    <w:p w14:paraId="4AD728D2" w14:textId="77777777" w:rsidR="00EF4C6E" w:rsidRDefault="00EF4C6E">
      <w:pPr>
        <w:tabs>
          <w:tab w:val="clear" w:pos="0"/>
          <w:tab w:val="clear" w:pos="709"/>
          <w:tab w:val="clear" w:pos="1134"/>
        </w:tabs>
        <w:suppressAutoHyphens w:val="0"/>
        <w:spacing w:after="0" w:line="240" w:lineRule="auto"/>
        <w:jc w:val="left"/>
        <w:rPr>
          <w:rFonts w:cstheme="minorHAnsi"/>
          <w:b/>
          <w:bCs/>
          <w:color w:val="242424"/>
          <w:lang w:eastAsia="en-US"/>
        </w:rPr>
      </w:pPr>
    </w:p>
    <w:p w14:paraId="3B45EC30" w14:textId="77777777" w:rsidR="00275CC5" w:rsidRPr="006507FE" w:rsidRDefault="00275CC5" w:rsidP="00275CC5">
      <w:pPr>
        <w:shd w:val="clear" w:color="auto" w:fill="FFFFFF"/>
        <w:tabs>
          <w:tab w:val="clear" w:pos="0"/>
          <w:tab w:val="clear" w:pos="709"/>
          <w:tab w:val="clear" w:pos="1134"/>
        </w:tabs>
        <w:suppressAutoHyphens w:val="0"/>
        <w:spacing w:after="0" w:line="240" w:lineRule="auto"/>
        <w:jc w:val="left"/>
        <w:rPr>
          <w:rFonts w:cstheme="minorHAnsi"/>
          <w:b/>
          <w:bCs/>
          <w:color w:val="242424"/>
          <w:lang w:eastAsia="en-US"/>
        </w:rPr>
      </w:pPr>
      <w:r w:rsidRPr="006507FE">
        <w:rPr>
          <w:rFonts w:cstheme="minorHAnsi"/>
          <w:b/>
          <w:bCs/>
          <w:color w:val="242424"/>
          <w:lang w:eastAsia="en-US"/>
        </w:rPr>
        <w:t>ΤΜΗΜΑ</w:t>
      </w:r>
      <w:r>
        <w:rPr>
          <w:rFonts w:cstheme="minorHAnsi"/>
          <w:b/>
          <w:bCs/>
          <w:color w:val="242424"/>
          <w:lang w:eastAsia="en-US"/>
        </w:rPr>
        <w:t>ΤΑ</w:t>
      </w:r>
      <w:r w:rsidRPr="006507FE">
        <w:rPr>
          <w:rFonts w:cstheme="minorHAnsi"/>
          <w:b/>
          <w:bCs/>
          <w:color w:val="242424"/>
          <w:lang w:eastAsia="en-US"/>
        </w:rPr>
        <w:t xml:space="preserve"> Β και Γ:</w:t>
      </w:r>
    </w:p>
    <w:p w14:paraId="0482B67F" w14:textId="53DD229E" w:rsidR="00275CC5" w:rsidRPr="000B6026" w:rsidRDefault="000B6026" w:rsidP="00275CC5">
      <w:pPr>
        <w:shd w:val="clear" w:color="auto" w:fill="FFFFFF"/>
        <w:tabs>
          <w:tab w:val="clear" w:pos="0"/>
          <w:tab w:val="clear" w:pos="709"/>
          <w:tab w:val="clear" w:pos="1134"/>
        </w:tabs>
        <w:suppressAutoHyphens w:val="0"/>
        <w:spacing w:after="0" w:line="240" w:lineRule="auto"/>
        <w:jc w:val="left"/>
        <w:rPr>
          <w:rFonts w:cstheme="minorHAnsi"/>
          <w:color w:val="242424"/>
          <w:lang w:eastAsia="en-US"/>
        </w:rPr>
      </w:pPr>
      <w:r w:rsidRPr="00D8757C">
        <w:rPr>
          <w:rFonts w:cstheme="minorHAnsi"/>
          <w:color w:val="242424"/>
          <w:lang w:eastAsia="en-US"/>
        </w:rPr>
        <w:t>Κατά την τελευταία δεκαετία</w:t>
      </w:r>
      <w:r w:rsidR="0074510E" w:rsidRPr="00705444">
        <w:rPr>
          <w:rFonts w:cstheme="minorHAnsi"/>
          <w:b/>
          <w:bCs/>
          <w:color w:val="242424"/>
          <w:lang w:eastAsia="en-US"/>
        </w:rPr>
        <w:t>*</w:t>
      </w:r>
      <w:r w:rsidR="0074510E" w:rsidRPr="00D8757C">
        <w:rPr>
          <w:rFonts w:cstheme="minorHAnsi"/>
          <w:color w:val="242424"/>
          <w:lang w:eastAsia="en-US"/>
        </w:rPr>
        <w:t xml:space="preserve"> </w:t>
      </w:r>
      <w:r w:rsidR="0074510E">
        <w:rPr>
          <w:rFonts w:cstheme="minorHAnsi"/>
          <w:color w:val="242424"/>
          <w:lang w:eastAsia="en-US"/>
        </w:rPr>
        <w:t xml:space="preserve">από </w:t>
      </w:r>
      <w:r w:rsidRPr="00D8757C">
        <w:rPr>
          <w:rFonts w:cstheme="minorHAnsi"/>
          <w:color w:val="242424"/>
          <w:lang w:eastAsia="en-US"/>
        </w:rPr>
        <w:t>την ημερομηνία διενέργειας του διαγωνισμού να έχουν ολοκληρώσει επιτυχώς τουλάχιστον τα κάτωθι σωρευτικά:</w:t>
      </w:r>
    </w:p>
    <w:p w14:paraId="259FDD70" w14:textId="33E2C172" w:rsidR="00523603" w:rsidRPr="00206133" w:rsidRDefault="00352D97" w:rsidP="00523603">
      <w:pPr>
        <w:numPr>
          <w:ilvl w:val="0"/>
          <w:numId w:val="236"/>
        </w:numPr>
        <w:shd w:val="clear" w:color="auto" w:fill="FFFFFF"/>
        <w:tabs>
          <w:tab w:val="clear" w:pos="0"/>
          <w:tab w:val="clear" w:pos="1134"/>
        </w:tabs>
        <w:suppressAutoHyphens w:val="0"/>
        <w:spacing w:before="120" w:line="276" w:lineRule="auto"/>
        <w:rPr>
          <w:rFonts w:cstheme="minorHAnsi"/>
          <w:color w:val="242424"/>
          <w:sz w:val="21"/>
          <w:szCs w:val="21"/>
          <w:lang w:eastAsia="en-US"/>
        </w:rPr>
      </w:pPr>
      <w:bookmarkStart w:id="168" w:name="_Toc83928532"/>
      <w:r w:rsidRPr="00352D97">
        <w:rPr>
          <w:rFonts w:cstheme="minorHAnsi"/>
          <w:color w:val="242424"/>
          <w:lang w:eastAsia="en-US"/>
        </w:rPr>
        <w:t xml:space="preserve">Μία σύμβαση/έργο που να  αφορά προμήθεια και εγκατάσταση εξοπλισμού ή και λογισμικού Τεχνολογιών Πληροφορικής και Επικοινωνιών σε τουλάχιστον 200 διαφορετικά σημεία , συνολικής συμβατικής </w:t>
      </w:r>
      <w:r w:rsidR="0064728F" w:rsidRPr="00352D97">
        <w:rPr>
          <w:rFonts w:cstheme="minorHAnsi"/>
          <w:color w:val="242424"/>
          <w:lang w:eastAsia="en-US"/>
        </w:rPr>
        <w:t>αξίας</w:t>
      </w:r>
      <w:r w:rsidRPr="00352D97">
        <w:rPr>
          <w:rFonts w:cstheme="minorHAnsi"/>
          <w:color w:val="242424"/>
          <w:lang w:eastAsia="en-US"/>
        </w:rPr>
        <w:t xml:space="preserve"> τουλάχιστον πέντε εκατομμυρίων  (5.000.000) ΕΥΡΩ,  πλέον ΦΠΑ</w:t>
      </w:r>
    </w:p>
    <w:p w14:paraId="00FEC71E" w14:textId="6AC190A3" w:rsidR="00523603" w:rsidRPr="00F85146" w:rsidRDefault="00EC0057" w:rsidP="00523603">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EC0057">
        <w:rPr>
          <w:rFonts w:cstheme="minorHAnsi"/>
          <w:color w:val="242424"/>
          <w:lang w:eastAsia="en-US"/>
        </w:rPr>
        <w:t xml:space="preserve">Μία σύμβαση/έργο  που να αφορά εγκατάσταση και υποστήριξη ασύρματων ή / και ενσύρματων δικτυακών υποδομών, συνολικής συμβατικής αξίας τουλάχιστον δύο εκατομμυρίων (2.000.000) ΕΥΡΩ,  πλέον ΦΠΑ </w:t>
      </w:r>
    </w:p>
    <w:p w14:paraId="16F1472B" w14:textId="606C2F74" w:rsidR="0068015C" w:rsidRPr="0068015C" w:rsidRDefault="00D52791" w:rsidP="0068015C">
      <w:pPr>
        <w:numPr>
          <w:ilvl w:val="0"/>
          <w:numId w:val="236"/>
        </w:numPr>
        <w:shd w:val="clear" w:color="auto" w:fill="FFFFFF"/>
        <w:tabs>
          <w:tab w:val="clear" w:pos="0"/>
          <w:tab w:val="clear" w:pos="1134"/>
        </w:tabs>
        <w:suppressAutoHyphens w:val="0"/>
        <w:spacing w:before="120" w:line="276" w:lineRule="auto"/>
        <w:ind w:left="634"/>
        <w:rPr>
          <w:rFonts w:cstheme="minorHAnsi"/>
          <w:color w:val="242424"/>
          <w:sz w:val="21"/>
          <w:szCs w:val="21"/>
          <w:lang w:eastAsia="en-US"/>
        </w:rPr>
      </w:pPr>
      <w:r w:rsidRPr="00D52791">
        <w:rPr>
          <w:rFonts w:cstheme="minorHAnsi"/>
          <w:color w:val="242424"/>
          <w:lang w:eastAsia="en-US"/>
        </w:rPr>
        <w:t>Μία σύμβαση/έργο στο χώρο της ηλεκτρονικής υγείας  που να περιλαμβάνει την ανάπτυξη εφαρμογών,</w:t>
      </w:r>
      <w:r w:rsidR="00F301D5">
        <w:rPr>
          <w:rFonts w:cstheme="minorHAnsi"/>
          <w:color w:val="242424"/>
          <w:lang w:eastAsia="en-US"/>
        </w:rPr>
        <w:t xml:space="preserve"> </w:t>
      </w:r>
      <w:r w:rsidRPr="00D52791">
        <w:rPr>
          <w:rFonts w:cstheme="minorHAnsi"/>
          <w:color w:val="242424"/>
          <w:lang w:eastAsia="en-US"/>
        </w:rPr>
        <w:t xml:space="preserve">συνολικής συμβατικής αξίας  τουλάχιστον εκατόν πενήντα χιλιάδων  (150.000) ΕΥΡΩ, πλέον ΦΠΑ </w:t>
      </w:r>
    </w:p>
    <w:p w14:paraId="5383FCD5" w14:textId="385FBD0B" w:rsidR="0074510E" w:rsidRPr="009D045B" w:rsidRDefault="0074510E" w:rsidP="0074510E">
      <w:r w:rsidRPr="00705444">
        <w:rPr>
          <w:b/>
          <w:bCs/>
        </w:rPr>
        <w:t>*Επισημαίνεται</w:t>
      </w:r>
      <w:r w:rsidRPr="009D045B">
        <w:t xml:space="preserve"> ότι η τεκμηρίωση της Τεχνικής Ικανότητας ζητείται να αποδεικνύεται κατά τα τελευταία </w:t>
      </w:r>
      <w:r w:rsidR="00944B23" w:rsidRPr="00705444">
        <w:t>δέκα</w:t>
      </w:r>
      <w:r w:rsidRPr="007C5710">
        <w:t xml:space="preserve"> (</w:t>
      </w:r>
      <w:r w:rsidR="00944B23" w:rsidRPr="00705444">
        <w:t>10</w:t>
      </w:r>
      <w:r w:rsidRPr="007C5710">
        <w:t>)</w:t>
      </w:r>
      <w:r w:rsidRPr="009D045B">
        <w:t xml:space="preserve"> έτη λόγω </w:t>
      </w:r>
      <w:r w:rsidR="00D41813">
        <w:t xml:space="preserve">της τεχνικής πολυπλοκότητας και του </w:t>
      </w:r>
      <w:r w:rsidR="001F5892">
        <w:t xml:space="preserve">εξειδικευμένου αντικειμένου του </w:t>
      </w:r>
      <w:r w:rsidR="00D41813">
        <w:t xml:space="preserve"> </w:t>
      </w:r>
      <w:r w:rsidR="001F5892">
        <w:t>έργου</w:t>
      </w:r>
      <w:r w:rsidR="00D97431">
        <w:t>,</w:t>
      </w:r>
      <w:r w:rsidR="001F5892">
        <w:t xml:space="preserve"> </w:t>
      </w:r>
      <w:r w:rsidR="00D41813">
        <w:t>κα</w:t>
      </w:r>
      <w:r w:rsidR="001F5892">
        <w:t xml:space="preserve">θώς και </w:t>
      </w:r>
      <w:r w:rsidRPr="009D045B">
        <w:t xml:space="preserve">της παρατεταμένης οικονομικής κρίσης και της περιορισμένης υλοποίησης και ολοκλήρωσης </w:t>
      </w:r>
      <w:r w:rsidR="00DF6B18" w:rsidRPr="00DF6B18">
        <w:t>μεγάλ</w:t>
      </w:r>
      <w:r w:rsidR="00DF6B18">
        <w:t>ων</w:t>
      </w:r>
      <w:r w:rsidR="00DF6B18" w:rsidRPr="00DF6B18">
        <w:t xml:space="preserve"> έργ</w:t>
      </w:r>
      <w:r w:rsidR="00DF6B18">
        <w:t>ων</w:t>
      </w:r>
      <w:r w:rsidR="00DF6B18" w:rsidRPr="00DF6B18">
        <w:t xml:space="preserve"> ηλεκτρονικής υγείας μετά το 2015 </w:t>
      </w:r>
      <w:r w:rsidRPr="009D045B">
        <w:t>στην χώρα</w:t>
      </w:r>
      <w:r w:rsidR="001F5892">
        <w:t xml:space="preserve">, </w:t>
      </w:r>
      <w:r w:rsidRPr="009D045B">
        <w:t xml:space="preserve">προκειμένου να εξασφαλιστεί η όσο το δυνατό </w:t>
      </w:r>
      <w:r w:rsidRPr="009D045B">
        <w:lastRenderedPageBreak/>
        <w:t>μεγαλύτερη συμμετοχή οικονομικών φορέων στη διαγωνιστική διαδικασία για την εξασφάλιση θεμιτού ανταγωνισμού προς όφελος του έργου</w:t>
      </w:r>
      <w:r w:rsidR="00D41813">
        <w:t xml:space="preserve"> και του Δημοσίου Συμφέροντος</w:t>
      </w:r>
      <w:r w:rsidRPr="009D045B">
        <w:t xml:space="preserve">. </w:t>
      </w:r>
    </w:p>
    <w:p w14:paraId="41E910B2" w14:textId="6579D8A4" w:rsidR="0068015C" w:rsidRPr="002C2ACB" w:rsidRDefault="0068015C" w:rsidP="0068015C">
      <w:pPr>
        <w:shd w:val="clear" w:color="auto" w:fill="FFFFFF"/>
        <w:tabs>
          <w:tab w:val="clear" w:pos="0"/>
          <w:tab w:val="clear" w:pos="709"/>
          <w:tab w:val="clear" w:pos="1134"/>
        </w:tabs>
        <w:suppressAutoHyphens w:val="0"/>
        <w:spacing w:before="120" w:line="276" w:lineRule="auto"/>
        <w:rPr>
          <w:rFonts w:cstheme="minorHAnsi"/>
          <w:color w:val="242424"/>
          <w:sz w:val="21"/>
          <w:szCs w:val="21"/>
          <w:lang w:eastAsia="en-US"/>
        </w:rPr>
      </w:pPr>
      <w:r w:rsidRPr="0068015C">
        <w:rPr>
          <w:rFonts w:cstheme="minorHAnsi"/>
          <w:color w:val="242424"/>
          <w:lang w:eastAsia="en-US"/>
        </w:rPr>
        <w:t>Επιπρόσθετα, οι οικονομικοί φορείς απαιτείται να συμμορφώνονται με τα οριζόμενα στην παράγραφο 3α του άρθρου 12 του ν. 3688/2008, όσον αφορά στην παροχή διαφημιστικών υπηρεσιών σε φορείς του Δημοσίου και του ευρύτερου δημόσιου τομέα</w:t>
      </w:r>
    </w:p>
    <w:p w14:paraId="54EA1E02" w14:textId="77777777" w:rsidR="00F661A1" w:rsidRPr="00FB0280" w:rsidRDefault="009E6E1C" w:rsidP="00A3187B">
      <w:pPr>
        <w:pStyle w:val="4"/>
        <w:ind w:left="900"/>
        <w:rPr>
          <w:lang w:val="el-GR"/>
        </w:rPr>
      </w:pPr>
      <w:bookmarkStart w:id="169" w:name="_Ref105178517"/>
      <w:bookmarkStart w:id="170" w:name="_Toc117681066"/>
      <w:r w:rsidRPr="00FB0280">
        <w:rPr>
          <w:lang w:val="el-GR"/>
        </w:rPr>
        <w:t xml:space="preserve">Επαγγελματική Ικανότητα - </w:t>
      </w:r>
      <w:r w:rsidR="00F661A1" w:rsidRPr="00FB0280">
        <w:rPr>
          <w:lang w:val="el-GR"/>
        </w:rPr>
        <w:t>Ομάδα Έργου</w:t>
      </w:r>
      <w:bookmarkEnd w:id="168"/>
      <w:bookmarkEnd w:id="169"/>
      <w:bookmarkEnd w:id="170"/>
      <w:r w:rsidR="00F661A1" w:rsidRPr="00FB0280">
        <w:rPr>
          <w:lang w:val="el-GR"/>
        </w:rPr>
        <w:t xml:space="preserve">  </w:t>
      </w:r>
    </w:p>
    <w:p w14:paraId="348E1628" w14:textId="77777777" w:rsidR="00F661A1" w:rsidRPr="00373BA5" w:rsidRDefault="00F661A1" w:rsidP="00A935CF">
      <w:r w:rsidRPr="006845AB">
        <w:t xml:space="preserve">Οι οικονομικοί φορείς που συμμετέχουν στη διαδικασία σύναψης της παρούσας απαιτείται να διαθέτουν Ομάδα Έργου με στελέχη επαρκή σε πλήθος και δεξιότητες για την ανάληψη του Έργου η οποία να </w:t>
      </w:r>
      <w:r w:rsidRPr="00373BA5">
        <w:t>αποτελείται τουλάχιστον από:</w:t>
      </w:r>
    </w:p>
    <w:p w14:paraId="49F4D7CB" w14:textId="77777777" w:rsidR="00930641" w:rsidRPr="00A1799F" w:rsidRDefault="005419E3" w:rsidP="00A935CF">
      <w:pPr>
        <w:rPr>
          <w:b/>
          <w:bCs/>
          <w:lang w:val="en-US"/>
        </w:rPr>
      </w:pPr>
      <w:r w:rsidRPr="00A1799F">
        <w:rPr>
          <w:b/>
          <w:bCs/>
        </w:rPr>
        <w:t>ΤΜΗΜΑ Α</w:t>
      </w:r>
      <w:r w:rsidRPr="00A1799F">
        <w:rPr>
          <w:b/>
          <w:bCs/>
          <w:lang w:val="en-US"/>
        </w:rPr>
        <w:t>:</w:t>
      </w:r>
    </w:p>
    <w:p w14:paraId="510769BA" w14:textId="77777777" w:rsidR="009A7960" w:rsidRPr="00867D2D" w:rsidRDefault="009A7960" w:rsidP="00162652">
      <w:pPr>
        <w:pStyle w:val="a"/>
        <w:numPr>
          <w:ilvl w:val="1"/>
          <w:numId w:val="5"/>
        </w:numPr>
      </w:pPr>
      <w:r w:rsidRPr="00867D2D">
        <w:rPr>
          <w:b/>
          <w:bCs/>
        </w:rPr>
        <w:t>Ένα</w:t>
      </w:r>
      <w:r w:rsidRPr="00867D2D">
        <w:t xml:space="preserve"> </w:t>
      </w:r>
      <w:r w:rsidRPr="00867D2D">
        <w:rPr>
          <w:b/>
          <w:bCs/>
        </w:rPr>
        <w:t xml:space="preserve">(1) </w:t>
      </w:r>
      <w:r w:rsidR="00AD6158" w:rsidRPr="00867D2D">
        <w:rPr>
          <w:b/>
        </w:rPr>
        <w:t xml:space="preserve">στέλεχος σε ρόλο </w:t>
      </w:r>
      <w:r w:rsidRPr="00867D2D">
        <w:rPr>
          <w:b/>
          <w:bCs/>
        </w:rPr>
        <w:t>Υ</w:t>
      </w:r>
      <w:r w:rsidRPr="00867D2D">
        <w:rPr>
          <w:b/>
        </w:rPr>
        <w:t>πεύθυνο</w:t>
      </w:r>
      <w:r w:rsidR="00A33B03" w:rsidRPr="00867D2D">
        <w:rPr>
          <w:b/>
        </w:rPr>
        <w:t>υ</w:t>
      </w:r>
      <w:r w:rsidRPr="00867D2D">
        <w:rPr>
          <w:b/>
        </w:rPr>
        <w:t xml:space="preserve"> Έργου</w:t>
      </w:r>
      <w:r w:rsidR="00833284" w:rsidRPr="00867D2D">
        <w:rPr>
          <w:b/>
        </w:rPr>
        <w:t xml:space="preserve">, </w:t>
      </w:r>
      <w:r w:rsidR="00833284" w:rsidRPr="00867D2D">
        <w:t xml:space="preserve">πανεπιστημιακής εκπαίδευσης στην Πληροφορική με τουλάχιστον </w:t>
      </w:r>
      <w:r w:rsidR="00E65E70" w:rsidRPr="00867D2D">
        <w:t>δέκα</w:t>
      </w:r>
      <w:r w:rsidR="00833284" w:rsidRPr="00867D2D">
        <w:t xml:space="preserve"> (</w:t>
      </w:r>
      <w:r w:rsidR="005F2CA4" w:rsidRPr="00867D2D">
        <w:t>10</w:t>
      </w:r>
      <w:r w:rsidR="00833284" w:rsidRPr="00867D2D">
        <w:t>) έτη εμπειρία</w:t>
      </w:r>
      <w:r w:rsidRPr="00867D2D">
        <w:t xml:space="preserve"> </w:t>
      </w:r>
      <w:r w:rsidR="00833284" w:rsidRPr="00867D2D">
        <w:t xml:space="preserve">σε </w:t>
      </w:r>
      <w:r w:rsidR="00A33B03" w:rsidRPr="00867D2D">
        <w:t>διαχείριση έργων</w:t>
      </w:r>
      <w:r w:rsidR="00AC54E2" w:rsidRPr="00867D2D">
        <w:t xml:space="preserve"> </w:t>
      </w:r>
      <w:r w:rsidR="003F1323" w:rsidRPr="00867D2D">
        <w:t>ΤΠΕ</w:t>
      </w:r>
      <w:r w:rsidR="00632DF1" w:rsidRPr="00867D2D">
        <w:t>.</w:t>
      </w:r>
    </w:p>
    <w:p w14:paraId="246FDC63" w14:textId="77777777" w:rsidR="009A7960" w:rsidRPr="00DE63B7" w:rsidRDefault="009A7960" w:rsidP="00162652">
      <w:pPr>
        <w:pStyle w:val="a"/>
        <w:numPr>
          <w:ilvl w:val="1"/>
          <w:numId w:val="5"/>
        </w:numPr>
      </w:pPr>
      <w:r w:rsidRPr="00A935CF">
        <w:rPr>
          <w:b/>
          <w:bCs/>
        </w:rPr>
        <w:t>Ένα (1)</w:t>
      </w:r>
      <w:r w:rsidR="00BF099B" w:rsidRPr="00BF099B">
        <w:rPr>
          <w:b/>
        </w:rPr>
        <w:t xml:space="preserve"> </w:t>
      </w:r>
      <w:r w:rsidR="00BF099B" w:rsidRPr="00794EE3">
        <w:rPr>
          <w:b/>
        </w:rPr>
        <w:t>στέλεχος σε ρόλο</w:t>
      </w:r>
      <w:r w:rsidRPr="00DE63B7">
        <w:t xml:space="preserve"> </w:t>
      </w:r>
      <w:r w:rsidRPr="00A935CF">
        <w:rPr>
          <w:b/>
        </w:rPr>
        <w:t>Αναπληρωτή Υπεύθυνο Έργου</w:t>
      </w:r>
      <w:r w:rsidRPr="00DE63B7">
        <w:t xml:space="preserve">, </w:t>
      </w:r>
      <w:r w:rsidR="007B7133">
        <w:t xml:space="preserve"> πανεπιστημιακής εκπαίδευσης στην Πληροφορική με</w:t>
      </w:r>
      <w:r w:rsidRPr="00DE63B7">
        <w:t xml:space="preserve"> τουλάχιστον </w:t>
      </w:r>
      <w:bookmarkStart w:id="171" w:name="_Hlk55256782"/>
      <w:r w:rsidR="00672093">
        <w:rPr>
          <w:bCs/>
        </w:rPr>
        <w:t>πέντε</w:t>
      </w:r>
      <w:r w:rsidR="00672093" w:rsidRPr="00FB0280">
        <w:rPr>
          <w:bCs/>
        </w:rPr>
        <w:t xml:space="preserve"> </w:t>
      </w:r>
      <w:r w:rsidRPr="00FB0280">
        <w:rPr>
          <w:bCs/>
        </w:rPr>
        <w:t>(5</w:t>
      </w:r>
      <w:r w:rsidR="00672093">
        <w:rPr>
          <w:bCs/>
        </w:rPr>
        <w:t>)</w:t>
      </w:r>
      <w:r w:rsidRPr="00FB0280">
        <w:rPr>
          <w:bCs/>
        </w:rPr>
        <w:t xml:space="preserve"> έτη</w:t>
      </w:r>
      <w:r w:rsidRPr="00A935CF">
        <w:rPr>
          <w:b/>
        </w:rPr>
        <w:t xml:space="preserve"> </w:t>
      </w:r>
      <w:bookmarkEnd w:id="171"/>
      <w:r w:rsidRPr="00DE63B7">
        <w:t>εμπειρία σε διοίκηση έργων πληροφορικής.</w:t>
      </w:r>
      <w:r w:rsidR="00EB160D">
        <w:t xml:space="preserve"> </w:t>
      </w:r>
    </w:p>
    <w:p w14:paraId="7266974E" w14:textId="77777777" w:rsidR="009A7960" w:rsidRDefault="009A7960" w:rsidP="00162652">
      <w:pPr>
        <w:pStyle w:val="a"/>
        <w:numPr>
          <w:ilvl w:val="1"/>
          <w:numId w:val="5"/>
        </w:numPr>
        <w:tabs>
          <w:tab w:val="clear" w:pos="0"/>
          <w:tab w:val="clear" w:pos="709"/>
          <w:tab w:val="clear" w:pos="1134"/>
        </w:tabs>
      </w:pPr>
      <w:r w:rsidRPr="00A935CF">
        <w:rPr>
          <w:b/>
          <w:bCs/>
        </w:rPr>
        <w:t>Ένα (1)</w:t>
      </w:r>
      <w:r w:rsidRPr="00DE63B7">
        <w:t xml:space="preserve"> </w:t>
      </w:r>
      <w:r w:rsidR="00AB1ECE" w:rsidRPr="00794EE3">
        <w:rPr>
          <w:b/>
        </w:rPr>
        <w:t xml:space="preserve">στέλεχος </w:t>
      </w:r>
      <w:r w:rsidR="00AB1ECE">
        <w:rPr>
          <w:b/>
        </w:rPr>
        <w:t xml:space="preserve">σε ρόλο </w:t>
      </w:r>
      <w:r w:rsidR="00AB1ECE" w:rsidRPr="00FB1B35">
        <w:rPr>
          <w:b/>
          <w:bCs/>
          <w:lang w:eastAsia="en-US"/>
        </w:rPr>
        <w:t>Τεχνικ</w:t>
      </w:r>
      <w:r w:rsidR="00AB1ECE">
        <w:rPr>
          <w:b/>
          <w:bCs/>
          <w:lang w:eastAsia="en-US"/>
        </w:rPr>
        <w:t xml:space="preserve">ού </w:t>
      </w:r>
      <w:r w:rsidR="00FB1B35" w:rsidRPr="00FB1B35">
        <w:rPr>
          <w:b/>
          <w:bCs/>
          <w:lang w:eastAsia="en-US"/>
        </w:rPr>
        <w:t>Υπεύθυνο</w:t>
      </w:r>
      <w:r w:rsidR="00AB1ECE">
        <w:rPr>
          <w:b/>
          <w:bCs/>
          <w:lang w:eastAsia="en-US"/>
        </w:rPr>
        <w:t>υ</w:t>
      </w:r>
      <w:r w:rsidR="00FB1B35">
        <w:rPr>
          <w:b/>
          <w:bCs/>
          <w:lang w:eastAsia="en-US"/>
        </w:rPr>
        <w:t xml:space="preserve"> </w:t>
      </w:r>
      <w:r w:rsidR="00FB1B35" w:rsidRPr="00FB1B35">
        <w:rPr>
          <w:b/>
          <w:bCs/>
          <w:lang w:eastAsia="en-US"/>
        </w:rPr>
        <w:t>Διαδικτυακών</w:t>
      </w:r>
      <w:r w:rsidR="00FB1B35">
        <w:rPr>
          <w:b/>
          <w:bCs/>
          <w:lang w:eastAsia="en-US"/>
        </w:rPr>
        <w:t xml:space="preserve"> </w:t>
      </w:r>
      <w:r w:rsidR="00FB1B35" w:rsidRPr="00FB1B35">
        <w:rPr>
          <w:b/>
          <w:bCs/>
          <w:lang w:eastAsia="en-US"/>
        </w:rPr>
        <w:t>Εφαρμογών</w:t>
      </w:r>
      <w:r w:rsidRPr="00A935CF">
        <w:rPr>
          <w:b/>
          <w:bCs/>
          <w:lang w:eastAsia="en-US"/>
        </w:rPr>
        <w:t xml:space="preserve">, </w:t>
      </w:r>
      <w:r w:rsidR="00633E43" w:rsidRPr="00633E43">
        <w:rPr>
          <w:lang w:eastAsia="en-US"/>
        </w:rPr>
        <w:t>πανεπιστημιακής</w:t>
      </w:r>
      <w:r w:rsidR="00633E43">
        <w:rPr>
          <w:lang w:eastAsia="en-US"/>
        </w:rPr>
        <w:t xml:space="preserve"> </w:t>
      </w:r>
      <w:r w:rsidR="007B78C3">
        <w:t xml:space="preserve">εκπαίδευσης </w:t>
      </w:r>
      <w:r w:rsidR="00AB1ECE">
        <w:t>στην Πληροφορική</w:t>
      </w:r>
      <w:r w:rsidR="00633E43" w:rsidRPr="00633E43">
        <w:rPr>
          <w:lang w:eastAsia="en-US"/>
        </w:rPr>
        <w:t xml:space="preserve"> </w:t>
      </w:r>
      <w:r w:rsidR="00AB1ECE">
        <w:t xml:space="preserve">με τουλάχιστον </w:t>
      </w:r>
      <w:r w:rsidR="00672093">
        <w:rPr>
          <w:lang w:eastAsia="en-US"/>
        </w:rPr>
        <w:t>πέντε</w:t>
      </w:r>
      <w:r w:rsidR="00860C7A" w:rsidRPr="00527380">
        <w:rPr>
          <w:lang w:eastAsia="en-US"/>
        </w:rPr>
        <w:t xml:space="preserve"> </w:t>
      </w:r>
      <w:r w:rsidRPr="00527380">
        <w:rPr>
          <w:lang w:eastAsia="en-US"/>
        </w:rPr>
        <w:t>(</w:t>
      </w:r>
      <w:r w:rsidR="00860C7A" w:rsidRPr="00527380">
        <w:rPr>
          <w:lang w:eastAsia="en-US"/>
        </w:rPr>
        <w:t>5</w:t>
      </w:r>
      <w:r w:rsidR="00672093">
        <w:rPr>
          <w:lang w:eastAsia="en-US"/>
        </w:rPr>
        <w:t>)</w:t>
      </w:r>
      <w:r w:rsidRPr="00527380">
        <w:rPr>
          <w:lang w:eastAsia="en-US"/>
        </w:rPr>
        <w:t xml:space="preserve"> έτη</w:t>
      </w:r>
      <w:r w:rsidRPr="00DE63B7">
        <w:rPr>
          <w:lang w:eastAsia="en-US"/>
        </w:rPr>
        <w:t xml:space="preserve"> επαγγελματική εμπειρία </w:t>
      </w:r>
      <w:r w:rsidR="00F40BAD">
        <w:rPr>
          <w:lang w:eastAsia="en-US"/>
        </w:rPr>
        <w:t xml:space="preserve">σε Διαδικτυακές Εφαρμογές </w:t>
      </w:r>
    </w:p>
    <w:p w14:paraId="64C78744" w14:textId="77777777" w:rsidR="008506B4" w:rsidRDefault="008506B4" w:rsidP="00162652">
      <w:pPr>
        <w:pStyle w:val="a"/>
        <w:numPr>
          <w:ilvl w:val="1"/>
          <w:numId w:val="5"/>
        </w:numPr>
        <w:tabs>
          <w:tab w:val="clear" w:pos="0"/>
          <w:tab w:val="clear" w:pos="709"/>
          <w:tab w:val="clear" w:pos="1134"/>
        </w:tabs>
      </w:pPr>
      <w:r w:rsidRPr="00A935CF">
        <w:rPr>
          <w:b/>
          <w:bCs/>
        </w:rPr>
        <w:t>Ένα (1)</w:t>
      </w:r>
      <w:r w:rsidRPr="00DE63B7">
        <w:t xml:space="preserve"> </w:t>
      </w:r>
      <w:r w:rsidR="002B2403" w:rsidRPr="00794EE3">
        <w:rPr>
          <w:b/>
        </w:rPr>
        <w:t xml:space="preserve">στέλεχος </w:t>
      </w:r>
      <w:r w:rsidR="002B2403">
        <w:rPr>
          <w:b/>
        </w:rPr>
        <w:t xml:space="preserve">σε ρόλο </w:t>
      </w:r>
      <w:r w:rsidR="005367CD" w:rsidRPr="005367CD">
        <w:rPr>
          <w:b/>
          <w:bCs/>
          <w:lang w:eastAsia="en-US"/>
        </w:rPr>
        <w:t>Υπεύθυνο</w:t>
      </w:r>
      <w:r w:rsidR="002B2403">
        <w:rPr>
          <w:b/>
          <w:bCs/>
          <w:lang w:eastAsia="en-US"/>
        </w:rPr>
        <w:t>υ</w:t>
      </w:r>
      <w:r w:rsidR="005367CD" w:rsidRPr="005367CD">
        <w:rPr>
          <w:b/>
          <w:bCs/>
          <w:lang w:eastAsia="en-US"/>
        </w:rPr>
        <w:t xml:space="preserve"> Δικτύων και Υποδομών ΤΠΕ</w:t>
      </w:r>
      <w:r w:rsidRPr="00A935CF">
        <w:rPr>
          <w:b/>
          <w:bCs/>
          <w:lang w:eastAsia="en-US"/>
        </w:rPr>
        <w:t xml:space="preserve">, </w:t>
      </w:r>
      <w:r w:rsidR="00527380">
        <w:t>πανεπιστημιακής εκπαίδευσης στην Πληροφορική με</w:t>
      </w:r>
      <w:r w:rsidR="00527380" w:rsidRPr="00DE63B7">
        <w:t xml:space="preserve"> τουλάχιστον </w:t>
      </w:r>
      <w:r w:rsidR="00672093">
        <w:rPr>
          <w:lang w:eastAsia="en-US"/>
        </w:rPr>
        <w:t>πέντε</w:t>
      </w:r>
      <w:r>
        <w:rPr>
          <w:lang w:eastAsia="en-US"/>
        </w:rPr>
        <w:t xml:space="preserve"> </w:t>
      </w:r>
      <w:r w:rsidRPr="00DE63B7">
        <w:rPr>
          <w:lang w:eastAsia="en-US"/>
        </w:rPr>
        <w:t>(</w:t>
      </w:r>
      <w:r>
        <w:rPr>
          <w:lang w:eastAsia="en-US"/>
        </w:rPr>
        <w:t>5</w:t>
      </w:r>
      <w:r w:rsidR="00672093">
        <w:rPr>
          <w:lang w:eastAsia="en-US"/>
        </w:rPr>
        <w:t>)</w:t>
      </w:r>
      <w:r w:rsidRPr="00DE63B7">
        <w:rPr>
          <w:lang w:eastAsia="en-US"/>
        </w:rPr>
        <w:t xml:space="preserve"> έτ</w:t>
      </w:r>
      <w:r w:rsidR="006A019E">
        <w:rPr>
          <w:lang w:eastAsia="en-US"/>
        </w:rPr>
        <w:t>η</w:t>
      </w:r>
      <w:r w:rsidRPr="00DE63B7">
        <w:rPr>
          <w:lang w:eastAsia="en-US"/>
        </w:rPr>
        <w:t xml:space="preserve">  εμπειρία </w:t>
      </w:r>
      <w:r w:rsidR="00F40BAD">
        <w:rPr>
          <w:lang w:eastAsia="en-US"/>
        </w:rPr>
        <w:t xml:space="preserve">σε Δίκτυα και Υποδομές </w:t>
      </w:r>
    </w:p>
    <w:p w14:paraId="559D2653" w14:textId="77777777" w:rsidR="00E47CF0" w:rsidRDefault="00E47CF0" w:rsidP="00E47CF0">
      <w:pPr>
        <w:pStyle w:val="a"/>
        <w:numPr>
          <w:ilvl w:val="1"/>
          <w:numId w:val="5"/>
        </w:numPr>
        <w:tabs>
          <w:tab w:val="clear" w:pos="0"/>
          <w:tab w:val="clear" w:pos="709"/>
          <w:tab w:val="clear" w:pos="1134"/>
        </w:tabs>
      </w:pPr>
      <w:r>
        <w:rPr>
          <w:b/>
          <w:bCs/>
        </w:rPr>
        <w:t xml:space="preserve">Δύο (2) στελέχη σε ρόλο Εγκαταστάσεων </w:t>
      </w:r>
      <w:r w:rsidRPr="005367CD">
        <w:rPr>
          <w:b/>
          <w:bCs/>
          <w:lang w:eastAsia="en-US"/>
        </w:rPr>
        <w:t>Δικτύων και Υποδομών ΤΠΕ</w:t>
      </w:r>
      <w:r w:rsidRPr="00A935CF">
        <w:rPr>
          <w:b/>
          <w:bCs/>
          <w:lang w:eastAsia="en-US"/>
        </w:rPr>
        <w:t xml:space="preserve">, </w:t>
      </w:r>
      <w:r>
        <w:t>πανεπιστημιακής ή τεχνολογικής 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 Υποδομές και διαμόρφωση χώρων.</w:t>
      </w:r>
    </w:p>
    <w:p w14:paraId="08D42A34" w14:textId="77777777" w:rsidR="009A7960" w:rsidRPr="00094EFD" w:rsidRDefault="0041526D" w:rsidP="00162652">
      <w:pPr>
        <w:pStyle w:val="a"/>
        <w:numPr>
          <w:ilvl w:val="1"/>
          <w:numId w:val="5"/>
        </w:numPr>
        <w:rPr>
          <w:sz w:val="24"/>
          <w:lang w:eastAsia="en-US"/>
        </w:rPr>
      </w:pPr>
      <w:r w:rsidRPr="00FB0280">
        <w:rPr>
          <w:b/>
          <w:bCs/>
          <w:lang w:eastAsia="en-US"/>
        </w:rPr>
        <w:t>Ένα (1)</w:t>
      </w:r>
      <w:r w:rsidRPr="00DE63B7">
        <w:rPr>
          <w:lang w:eastAsia="en-US"/>
        </w:rPr>
        <w:t xml:space="preserve"> </w:t>
      </w:r>
      <w:r w:rsidR="00A35B99" w:rsidRPr="00794EE3">
        <w:rPr>
          <w:b/>
        </w:rPr>
        <w:t xml:space="preserve">στέλεχος </w:t>
      </w:r>
      <w:r w:rsidR="00A35B99">
        <w:rPr>
          <w:b/>
        </w:rPr>
        <w:t xml:space="preserve">σε ρόλο </w:t>
      </w:r>
      <w:r w:rsidR="00894F02" w:rsidRPr="00A935CF">
        <w:rPr>
          <w:b/>
          <w:bCs/>
          <w:lang w:eastAsia="en-US"/>
        </w:rPr>
        <w:t>Ειδικ</w:t>
      </w:r>
      <w:r w:rsidR="00894F02">
        <w:rPr>
          <w:b/>
          <w:bCs/>
          <w:lang w:eastAsia="en-US"/>
        </w:rPr>
        <w:t>ού</w:t>
      </w:r>
      <w:r w:rsidR="00894F02" w:rsidRPr="00A935CF">
        <w:rPr>
          <w:b/>
          <w:bCs/>
          <w:lang w:eastAsia="en-US"/>
        </w:rPr>
        <w:t xml:space="preserve"> </w:t>
      </w:r>
      <w:r w:rsidR="009A7960" w:rsidRPr="00A935CF">
        <w:rPr>
          <w:b/>
          <w:bCs/>
          <w:lang w:eastAsia="en-US"/>
        </w:rPr>
        <w:t>Ασφαλείας Πληροφοριακών Συστημάτων</w:t>
      </w:r>
      <w:r w:rsidR="009A7960" w:rsidRPr="00DE63B7">
        <w:rPr>
          <w:lang w:eastAsia="en-US"/>
        </w:rPr>
        <w:t xml:space="preserve">, </w:t>
      </w:r>
      <w:r w:rsidR="00894F02">
        <w:t>πανεπιστημιακής εκπαίδευσης στην Πληροφορική με</w:t>
      </w:r>
      <w:r w:rsidR="00894F02" w:rsidRPr="00DE63B7">
        <w:t xml:space="preserve"> τουλάχιστον </w:t>
      </w:r>
      <w:r w:rsidR="006A019E">
        <w:rPr>
          <w:lang w:eastAsia="en-US"/>
        </w:rPr>
        <w:t>πέντε</w:t>
      </w:r>
      <w:r w:rsidR="00894F02">
        <w:rPr>
          <w:lang w:eastAsia="en-US"/>
        </w:rPr>
        <w:t xml:space="preserve"> </w:t>
      </w:r>
      <w:r w:rsidR="00894F02" w:rsidRPr="00DE63B7">
        <w:rPr>
          <w:lang w:eastAsia="en-US"/>
        </w:rPr>
        <w:t>(</w:t>
      </w:r>
      <w:r w:rsidR="00894F02">
        <w:rPr>
          <w:lang w:eastAsia="en-US"/>
        </w:rPr>
        <w:t>5</w:t>
      </w:r>
      <w:r w:rsidR="00103402">
        <w:rPr>
          <w:lang w:eastAsia="en-US"/>
        </w:rPr>
        <w:t>)</w:t>
      </w:r>
      <w:r w:rsidR="00894F02" w:rsidRPr="00DE63B7">
        <w:rPr>
          <w:lang w:eastAsia="en-US"/>
        </w:rPr>
        <w:t xml:space="preserve"> έτη </w:t>
      </w:r>
      <w:r w:rsidR="00894F02" w:rsidRPr="00894F02">
        <w:t xml:space="preserve"> </w:t>
      </w:r>
      <w:r w:rsidR="00894F02">
        <w:t>εμπειρία</w:t>
      </w:r>
      <w:r w:rsidR="00894F02" w:rsidRPr="00DE63B7">
        <w:t xml:space="preserve"> </w:t>
      </w:r>
      <w:r w:rsidR="005A656C">
        <w:t>σε</w:t>
      </w:r>
      <w:r w:rsidR="00894F02">
        <w:t xml:space="preserve"> </w:t>
      </w:r>
      <w:r w:rsidR="009A7960" w:rsidRPr="00DE63B7">
        <w:rPr>
          <w:lang w:eastAsia="en-US"/>
        </w:rPr>
        <w:t>ασφάλεια πληροφοριακών συστημάτων.</w:t>
      </w:r>
    </w:p>
    <w:p w14:paraId="510A356B" w14:textId="77777777" w:rsidR="00995838" w:rsidRPr="00FB0280" w:rsidRDefault="00995838">
      <w:pPr>
        <w:tabs>
          <w:tab w:val="clear" w:pos="0"/>
          <w:tab w:val="clear" w:pos="709"/>
          <w:tab w:val="clear" w:pos="1134"/>
        </w:tabs>
        <w:suppressAutoHyphens w:val="0"/>
        <w:spacing w:after="0" w:line="240" w:lineRule="auto"/>
        <w:jc w:val="left"/>
        <w:rPr>
          <w:b/>
          <w:bCs/>
        </w:rPr>
      </w:pPr>
    </w:p>
    <w:p w14:paraId="0FB02596" w14:textId="77777777" w:rsidR="009A7960" w:rsidRPr="00373BA5" w:rsidRDefault="005419E3" w:rsidP="00A935CF">
      <w:pPr>
        <w:rPr>
          <w:b/>
          <w:bCs/>
        </w:rPr>
      </w:pPr>
      <w:r w:rsidRPr="00373BA5">
        <w:rPr>
          <w:b/>
          <w:bCs/>
          <w:lang w:val="en-US"/>
        </w:rPr>
        <w:t xml:space="preserve">TMHMATA B &amp; </w:t>
      </w:r>
      <w:r w:rsidRPr="00373BA5">
        <w:rPr>
          <w:b/>
          <w:bCs/>
        </w:rPr>
        <w:t>Γ</w:t>
      </w:r>
    </w:p>
    <w:p w14:paraId="739EAB8E" w14:textId="77777777" w:rsidR="00AA460F" w:rsidRPr="00867D2D" w:rsidRDefault="00AA460F" w:rsidP="00AA460F">
      <w:pPr>
        <w:pStyle w:val="a"/>
        <w:numPr>
          <w:ilvl w:val="1"/>
          <w:numId w:val="5"/>
        </w:numPr>
      </w:pPr>
      <w:r w:rsidRPr="00867D2D">
        <w:rPr>
          <w:b/>
          <w:bCs/>
        </w:rPr>
        <w:t>Ένα</w:t>
      </w:r>
      <w:r w:rsidRPr="00867D2D">
        <w:t xml:space="preserve"> </w:t>
      </w:r>
      <w:r w:rsidRPr="00867D2D">
        <w:rPr>
          <w:b/>
          <w:bCs/>
        </w:rPr>
        <w:t xml:space="preserve">(1) </w:t>
      </w:r>
      <w:r w:rsidRPr="00867D2D">
        <w:rPr>
          <w:b/>
        </w:rPr>
        <w:t xml:space="preserve">στέλεχος σε ρόλο </w:t>
      </w:r>
      <w:r w:rsidRPr="00867D2D">
        <w:rPr>
          <w:b/>
          <w:bCs/>
        </w:rPr>
        <w:t>Υ</w:t>
      </w:r>
      <w:r w:rsidRPr="00867D2D">
        <w:rPr>
          <w:b/>
        </w:rPr>
        <w:t xml:space="preserve">πεύθυνου Έργου, </w:t>
      </w:r>
      <w:r w:rsidRPr="00867D2D">
        <w:t>πανεπιστημιακής εκπαίδευσης στην Πληροφορική με τουλάχιστον δέκα (10) έτη εμπειρία σε διαχείριση έργων ΤΠΕ.</w:t>
      </w:r>
    </w:p>
    <w:p w14:paraId="29284C0A" w14:textId="77777777" w:rsidR="00AA460F" w:rsidRPr="00DE63B7" w:rsidRDefault="00AA460F" w:rsidP="00AA460F">
      <w:pPr>
        <w:pStyle w:val="a"/>
        <w:numPr>
          <w:ilvl w:val="1"/>
          <w:numId w:val="5"/>
        </w:numPr>
      </w:pPr>
      <w:r w:rsidRPr="00A935CF">
        <w:rPr>
          <w:b/>
          <w:bCs/>
        </w:rPr>
        <w:t>Ένα (1)</w:t>
      </w:r>
      <w:r w:rsidRPr="00BF099B">
        <w:rPr>
          <w:b/>
        </w:rPr>
        <w:t xml:space="preserve"> </w:t>
      </w:r>
      <w:r w:rsidRPr="00794EE3">
        <w:rPr>
          <w:b/>
        </w:rPr>
        <w:t>στέλεχος σε ρόλο</w:t>
      </w:r>
      <w:r w:rsidRPr="00DE63B7">
        <w:t xml:space="preserve"> </w:t>
      </w:r>
      <w:r w:rsidRPr="00A935CF">
        <w:rPr>
          <w:b/>
        </w:rPr>
        <w:t>Αναπληρωτή Υπεύθυνο Έργου</w:t>
      </w:r>
      <w:r w:rsidRPr="00DE63B7">
        <w:t xml:space="preserve">, </w:t>
      </w:r>
      <w:r>
        <w:t xml:space="preserve"> πανεπιστημιακής εκπαίδευσης στην Πληροφορική με</w:t>
      </w:r>
      <w:r w:rsidRPr="00DE63B7">
        <w:t xml:space="preserve"> τουλάχιστον </w:t>
      </w:r>
      <w:r>
        <w:rPr>
          <w:bCs/>
        </w:rPr>
        <w:t>πέντε</w:t>
      </w:r>
      <w:r w:rsidRPr="00FB0280">
        <w:rPr>
          <w:bCs/>
        </w:rPr>
        <w:t xml:space="preserve"> </w:t>
      </w:r>
      <w:r w:rsidRPr="00527AF3">
        <w:rPr>
          <w:bCs/>
        </w:rPr>
        <w:t>(5</w:t>
      </w:r>
      <w:r>
        <w:rPr>
          <w:bCs/>
        </w:rPr>
        <w:t>)</w:t>
      </w:r>
      <w:r w:rsidRPr="00527AF3">
        <w:rPr>
          <w:bCs/>
        </w:rPr>
        <w:t xml:space="preserve"> έτη</w:t>
      </w:r>
      <w:r w:rsidRPr="00A935CF">
        <w:rPr>
          <w:b/>
        </w:rPr>
        <w:t xml:space="preserve"> </w:t>
      </w:r>
      <w:r w:rsidRPr="00DE63B7">
        <w:t>εμπειρία σε διοίκηση έργων πληροφορικής.</w:t>
      </w:r>
      <w:r>
        <w:t xml:space="preserve"> </w:t>
      </w:r>
    </w:p>
    <w:p w14:paraId="09F9F361" w14:textId="77777777" w:rsidR="000368C6" w:rsidRDefault="000368C6" w:rsidP="000368C6">
      <w:pPr>
        <w:pStyle w:val="a"/>
        <w:numPr>
          <w:ilvl w:val="1"/>
          <w:numId w:val="5"/>
        </w:numPr>
        <w:tabs>
          <w:tab w:val="clear" w:pos="0"/>
          <w:tab w:val="clear" w:pos="709"/>
          <w:tab w:val="clear" w:pos="1134"/>
        </w:tabs>
      </w:pPr>
      <w:r w:rsidRPr="00A935CF">
        <w:rPr>
          <w:b/>
          <w:bCs/>
        </w:rPr>
        <w:t>Ένα (1)</w:t>
      </w:r>
      <w:r w:rsidRPr="00DE63B7">
        <w:t xml:space="preserve"> </w:t>
      </w:r>
      <w:r w:rsidRPr="00794EE3">
        <w:rPr>
          <w:b/>
        </w:rPr>
        <w:t xml:space="preserve">στέλεχος </w:t>
      </w:r>
      <w:r>
        <w:rPr>
          <w:b/>
        </w:rPr>
        <w:t xml:space="preserve">σε ρόλο </w:t>
      </w:r>
      <w:r w:rsidRPr="005367CD">
        <w:rPr>
          <w:b/>
          <w:bCs/>
          <w:lang w:eastAsia="en-US"/>
        </w:rPr>
        <w:t>Υπεύθυνο</w:t>
      </w:r>
      <w:r>
        <w:rPr>
          <w:b/>
          <w:bCs/>
          <w:lang w:eastAsia="en-US"/>
        </w:rPr>
        <w:t>υ</w:t>
      </w:r>
      <w:r w:rsidRPr="005367CD">
        <w:rPr>
          <w:b/>
          <w:bCs/>
          <w:lang w:eastAsia="en-US"/>
        </w:rPr>
        <w:t xml:space="preserve"> Δικτύων και Υποδομών ΤΠΕ</w:t>
      </w:r>
      <w:r w:rsidRPr="00A935CF">
        <w:rPr>
          <w:b/>
          <w:bCs/>
          <w:lang w:eastAsia="en-US"/>
        </w:rPr>
        <w:t xml:space="preserve">, </w:t>
      </w:r>
      <w:r>
        <w:t>πανεπιστημιακής εκπαίδευσης στην Πληροφορική με</w:t>
      </w:r>
      <w:r w:rsidRPr="00DE63B7">
        <w:t xml:space="preserve"> τουλάχιστον </w:t>
      </w:r>
      <w:r>
        <w:rPr>
          <w:lang w:eastAsia="en-US"/>
        </w:rPr>
        <w:t xml:space="preserve">πέντε </w:t>
      </w:r>
      <w:r w:rsidRPr="00DE63B7">
        <w:rPr>
          <w:lang w:eastAsia="en-US"/>
        </w:rPr>
        <w:t>(</w:t>
      </w:r>
      <w:r>
        <w:rPr>
          <w:lang w:eastAsia="en-US"/>
        </w:rPr>
        <w:t>5)</w:t>
      </w:r>
      <w:r w:rsidRPr="00DE63B7">
        <w:rPr>
          <w:lang w:eastAsia="en-US"/>
        </w:rPr>
        <w:t xml:space="preserve"> έτ</w:t>
      </w:r>
      <w:r>
        <w:rPr>
          <w:lang w:eastAsia="en-US"/>
        </w:rPr>
        <w:t>η</w:t>
      </w:r>
      <w:r w:rsidRPr="00DE63B7">
        <w:rPr>
          <w:lang w:eastAsia="en-US"/>
        </w:rPr>
        <w:t xml:space="preserve">  εμπειρία </w:t>
      </w:r>
      <w:r>
        <w:rPr>
          <w:lang w:eastAsia="en-US"/>
        </w:rPr>
        <w:t xml:space="preserve">σε Δίκτυα και Υποδομές </w:t>
      </w:r>
    </w:p>
    <w:p w14:paraId="54FA7840" w14:textId="77777777" w:rsidR="003B3E60" w:rsidRDefault="00FF0F1A" w:rsidP="00DB64AB">
      <w:pPr>
        <w:pStyle w:val="a"/>
        <w:numPr>
          <w:ilvl w:val="1"/>
          <w:numId w:val="5"/>
        </w:numPr>
        <w:tabs>
          <w:tab w:val="clear" w:pos="0"/>
          <w:tab w:val="clear" w:pos="709"/>
          <w:tab w:val="clear" w:pos="1134"/>
        </w:tabs>
      </w:pPr>
      <w:r>
        <w:rPr>
          <w:b/>
          <w:bCs/>
        </w:rPr>
        <w:lastRenderedPageBreak/>
        <w:t>Πέντε</w:t>
      </w:r>
      <w:r w:rsidR="00E54C14">
        <w:rPr>
          <w:b/>
          <w:bCs/>
        </w:rPr>
        <w:t xml:space="preserve"> (</w:t>
      </w:r>
      <w:r>
        <w:rPr>
          <w:b/>
          <w:bCs/>
        </w:rPr>
        <w:t>5</w:t>
      </w:r>
      <w:r w:rsidR="00E54C14">
        <w:rPr>
          <w:b/>
          <w:bCs/>
        </w:rPr>
        <w:t xml:space="preserve">) στελέχη σε ρόλο </w:t>
      </w:r>
      <w:r>
        <w:rPr>
          <w:b/>
          <w:bCs/>
        </w:rPr>
        <w:t xml:space="preserve">Εγκαταστάσεων </w:t>
      </w:r>
      <w:r w:rsidRPr="005367CD">
        <w:rPr>
          <w:b/>
          <w:bCs/>
          <w:lang w:eastAsia="en-US"/>
        </w:rPr>
        <w:t>Δικτύων και Υποδομών ΤΠΕ</w:t>
      </w:r>
      <w:r w:rsidRPr="00A935CF">
        <w:rPr>
          <w:b/>
          <w:bCs/>
          <w:lang w:eastAsia="en-US"/>
        </w:rPr>
        <w:t xml:space="preserve">, </w:t>
      </w:r>
      <w:r>
        <w:t xml:space="preserve">πανεπιστημιακής </w:t>
      </w:r>
      <w:r w:rsidR="00F818B1">
        <w:t xml:space="preserve">ή τεχνολογικής </w:t>
      </w:r>
      <w:r>
        <w:t>εκπαίδευσης στην Πληροφορική με</w:t>
      </w:r>
      <w:r w:rsidRPr="00DE63B7">
        <w:t xml:space="preserve"> τουλάχιστον </w:t>
      </w:r>
      <w:r>
        <w:rPr>
          <w:lang w:eastAsia="en-US"/>
        </w:rPr>
        <w:t xml:space="preserve">τρία </w:t>
      </w:r>
      <w:r w:rsidRPr="00DE63B7">
        <w:rPr>
          <w:lang w:eastAsia="en-US"/>
        </w:rPr>
        <w:t>(</w:t>
      </w:r>
      <w:r>
        <w:rPr>
          <w:lang w:eastAsia="en-US"/>
        </w:rPr>
        <w:t>3)</w:t>
      </w:r>
      <w:r w:rsidRPr="00DE63B7">
        <w:rPr>
          <w:lang w:eastAsia="en-US"/>
        </w:rPr>
        <w:t xml:space="preserve"> έτ</w:t>
      </w:r>
      <w:r>
        <w:rPr>
          <w:lang w:eastAsia="en-US"/>
        </w:rPr>
        <w:t>η</w:t>
      </w:r>
      <w:r w:rsidRPr="00DE63B7">
        <w:rPr>
          <w:lang w:eastAsia="en-US"/>
        </w:rPr>
        <w:t xml:space="preserve">  εμπειρία </w:t>
      </w:r>
      <w:r>
        <w:rPr>
          <w:lang w:eastAsia="en-US"/>
        </w:rPr>
        <w:t>σε Δίκτυα</w:t>
      </w:r>
      <w:r w:rsidR="00DB64AB">
        <w:rPr>
          <w:lang w:eastAsia="en-US"/>
        </w:rPr>
        <w:t xml:space="preserve">, </w:t>
      </w:r>
      <w:r>
        <w:rPr>
          <w:lang w:eastAsia="en-US"/>
        </w:rPr>
        <w:t xml:space="preserve">Υποδομές </w:t>
      </w:r>
      <w:r w:rsidR="00DB64AB">
        <w:rPr>
          <w:lang w:eastAsia="en-US"/>
        </w:rPr>
        <w:t>και διαμόρφωση χώρων.</w:t>
      </w:r>
    </w:p>
    <w:p w14:paraId="27E408F1" w14:textId="77777777" w:rsidR="00E54C14" w:rsidRPr="00DE63B7" w:rsidRDefault="00B4287B" w:rsidP="001115CD">
      <w:pPr>
        <w:tabs>
          <w:tab w:val="clear" w:pos="0"/>
          <w:tab w:val="clear" w:pos="709"/>
          <w:tab w:val="clear" w:pos="1134"/>
        </w:tabs>
      </w:pPr>
      <w:r>
        <w:t xml:space="preserve">Σε περίπτωση </w:t>
      </w:r>
      <w:r w:rsidR="0017564B">
        <w:t>ένωσης/κοινοπραξίας</w:t>
      </w:r>
      <w:r>
        <w:t xml:space="preserve">, η παραπάνω απαιτούμενη Τεχνική και Επαγγελματική ικανότητα </w:t>
      </w:r>
      <w:r w:rsidR="0017564B">
        <w:t>μπορεί να καλύπτεται αθροιστικά από τα μέλη της ένωσης/κοινοπραξίας.</w:t>
      </w:r>
    </w:p>
    <w:p w14:paraId="7237C949" w14:textId="3D8CA6C6" w:rsidR="00F661A1" w:rsidRPr="006845AB" w:rsidRDefault="00F661A1" w:rsidP="00A935CF">
      <w:pPr>
        <w:pStyle w:val="3"/>
      </w:pPr>
      <w:bookmarkStart w:id="172" w:name="_Toc87898815"/>
      <w:bookmarkStart w:id="173" w:name="_Toc87898816"/>
      <w:bookmarkStart w:id="174" w:name="_Toc87898817"/>
      <w:bookmarkStart w:id="175" w:name="_Toc87898818"/>
      <w:bookmarkStart w:id="176" w:name="_Toc87898819"/>
      <w:bookmarkStart w:id="177" w:name="_Ref63872517"/>
      <w:bookmarkStart w:id="178" w:name="_Toc83829709"/>
      <w:bookmarkStart w:id="179" w:name="_Toc83829819"/>
      <w:bookmarkStart w:id="180" w:name="_Toc83928533"/>
      <w:bookmarkStart w:id="181" w:name="_Toc117681067"/>
      <w:bookmarkEnd w:id="172"/>
      <w:bookmarkEnd w:id="173"/>
      <w:bookmarkEnd w:id="174"/>
      <w:bookmarkEnd w:id="175"/>
      <w:bookmarkEnd w:id="176"/>
      <w:r w:rsidRPr="006845AB">
        <w:t>Πρότυπα Διασφάλισης Ποιότητας και Διαχείρισης</w:t>
      </w:r>
      <w:bookmarkEnd w:id="166"/>
      <w:bookmarkEnd w:id="167"/>
      <w:r w:rsidRPr="006845AB">
        <w:t xml:space="preserve"> Ασφάλειας Πληροφοριών</w:t>
      </w:r>
      <w:bookmarkEnd w:id="177"/>
      <w:bookmarkEnd w:id="178"/>
      <w:bookmarkEnd w:id="179"/>
      <w:bookmarkEnd w:id="180"/>
      <w:r w:rsidR="001F5892">
        <w:t xml:space="preserve"> (για όλα τα τμήματα)</w:t>
      </w:r>
      <w:bookmarkEnd w:id="181"/>
    </w:p>
    <w:p w14:paraId="6131D726" w14:textId="77777777" w:rsidR="00F661A1" w:rsidRPr="0041526D" w:rsidRDefault="00F661A1" w:rsidP="00A935CF">
      <w:r w:rsidRPr="006845AB">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41526D">
        <w:t xml:space="preserve"> τουλάχιστον</w:t>
      </w:r>
      <w:r w:rsidR="0041526D" w:rsidRPr="0041526D">
        <w:t>:</w:t>
      </w:r>
    </w:p>
    <w:p w14:paraId="5017C0B8" w14:textId="77777777" w:rsidR="00476567" w:rsidRPr="001D389E" w:rsidRDefault="00F661A1" w:rsidP="00115AB6">
      <w:pPr>
        <w:pStyle w:val="a"/>
        <w:numPr>
          <w:ilvl w:val="0"/>
          <w:numId w:val="6"/>
        </w:numPr>
        <w:tabs>
          <w:tab w:val="clear" w:pos="709"/>
          <w:tab w:val="clear" w:pos="1134"/>
        </w:tabs>
      </w:pPr>
      <w:r w:rsidRPr="006845AB">
        <w:t xml:space="preserve">Οργανωμένο Σύστημα Διαχείρισης Ποιότητας </w:t>
      </w:r>
      <w:r w:rsidRPr="00A935CF">
        <w:rPr>
          <w:b/>
        </w:rPr>
        <w:t>(ISO 9001:2015)</w:t>
      </w:r>
      <w:r w:rsidRPr="006845AB">
        <w:t xml:space="preserve"> </w:t>
      </w:r>
      <w:r w:rsidR="00476567" w:rsidRPr="001D389E">
        <w:t>ή ισοδύναμο ή μεταγενέστερης έκδοσής του στα πεδία εφαρ</w:t>
      </w:r>
      <w:r w:rsidR="008F36FB" w:rsidRPr="008F36FB">
        <w:t>μογής του σχεδιασμού, ανάπτυξης και</w:t>
      </w:r>
      <w:r w:rsidR="00476567" w:rsidRPr="001D389E">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A492C9C" w14:textId="77777777" w:rsidR="008F36FB" w:rsidRDefault="00F661A1" w:rsidP="00115AB6">
      <w:pPr>
        <w:pStyle w:val="a"/>
        <w:numPr>
          <w:ilvl w:val="0"/>
          <w:numId w:val="6"/>
        </w:numPr>
        <w:tabs>
          <w:tab w:val="clear" w:pos="709"/>
          <w:tab w:val="clear" w:pos="1134"/>
        </w:tabs>
      </w:pPr>
      <w:r w:rsidRPr="008F36FB">
        <w:t>Οργανωμένο Σύστημα Διαχείρισης της Ασφάλειας των Πληροφοριών (</w:t>
      </w:r>
      <w:r w:rsidRPr="00A935CF">
        <w:rPr>
          <w:b/>
        </w:rPr>
        <w:t>ISO 27001:2013</w:t>
      </w:r>
      <w:r w:rsidRPr="008F36FB">
        <w:t>)</w:t>
      </w:r>
      <w:r w:rsidR="00BC1803" w:rsidRPr="008F36FB">
        <w:t xml:space="preserve"> </w:t>
      </w:r>
      <w:r w:rsidR="00476567" w:rsidRPr="008F36FB">
        <w:t xml:space="preserve">ή ισοδύναμο ή μεταγενέστερης έκδοσής του </w:t>
      </w:r>
      <w:r w:rsidR="008F36FB" w:rsidRPr="006E2223">
        <w:t>στα πεδία εφαρ</w:t>
      </w:r>
      <w:r w:rsidR="008F36FB" w:rsidRPr="008F36FB">
        <w:t>μογής του σχεδιασμού, ανάπτυξης και</w:t>
      </w:r>
      <w:r w:rsidR="008F36FB" w:rsidRPr="006E2223">
        <w:t xml:space="preserve"> εγκατάστασης </w:t>
      </w:r>
      <w:r w:rsidR="008F36FB">
        <w:t>εφαρμογών λογισμικού</w:t>
      </w:r>
      <w:r w:rsidR="00160F20">
        <w:t xml:space="preserve">, συντήρησης και </w:t>
      </w:r>
      <w:r w:rsidR="007A7C2F">
        <w:t>υποστήριξης</w:t>
      </w:r>
      <w:r w:rsidR="00160F20">
        <w:t xml:space="preserve"> συστημάτων πληροφορικής.</w:t>
      </w:r>
    </w:p>
    <w:p w14:paraId="3DCC648B" w14:textId="42B3C92E" w:rsidR="00CA7FDC" w:rsidRDefault="0094747B" w:rsidP="00CA7FDC">
      <w:pPr>
        <w:pStyle w:val="a"/>
        <w:numPr>
          <w:ilvl w:val="0"/>
          <w:numId w:val="6"/>
        </w:numPr>
        <w:tabs>
          <w:tab w:val="clear" w:pos="709"/>
          <w:tab w:val="clear" w:pos="1134"/>
        </w:tabs>
      </w:pPr>
      <w:r w:rsidRPr="00FA3772">
        <w:t xml:space="preserve">Πιστοποιητικό Συστήματος Διαχείρισης Ποιότητας Ιατροτεχνολογικών Προϊόντων </w:t>
      </w:r>
      <w:r w:rsidRPr="00705444">
        <w:rPr>
          <w:b/>
          <w:bCs/>
        </w:rPr>
        <w:t>(ISO 13485:2016)</w:t>
      </w:r>
      <w:r w:rsidRPr="00FA3772">
        <w:t xml:space="preserve"> </w:t>
      </w:r>
      <w:r w:rsidRPr="008F36FB">
        <w:t>ή ισοδύναμο ή μεταγενέστερης έκδοσής</w:t>
      </w:r>
      <w:r w:rsidRPr="00FA3772">
        <w:t xml:space="preserve"> για την τεκμηρίωση διακίνησης ιατροτεχνολογικών προϊόντων και εξοπλισμού το οποίο μπορεί να φέρουν, οι ανάδοχοι</w:t>
      </w:r>
      <w:r>
        <w:t xml:space="preserve"> ή</w:t>
      </w:r>
      <w:r w:rsidRPr="00FA3772">
        <w:t xml:space="preserve"> οι υπεργολάβοι ή οι προμηθευτές ιατροτεχνολογικού εξοπλισμού αυτών</w:t>
      </w:r>
      <w:r w:rsidR="00D97431">
        <w:t>.</w:t>
      </w:r>
    </w:p>
    <w:p w14:paraId="24412761" w14:textId="653A04CE" w:rsidR="00CA3A16" w:rsidRPr="00757D4B" w:rsidRDefault="00CA3A16" w:rsidP="00115AB6">
      <w:pPr>
        <w:rPr>
          <w:bCs/>
        </w:rPr>
      </w:pPr>
      <w:r w:rsidRPr="008A366B">
        <w:t>Η αναθέτουσα αρχή αναγνωρίζει ισοδύναμα πιστοποιητικά που έχουν εκδοθεί από φορείς διαπιστευμένους από ισοδύναμους Οργανισμούς διαπίστευσης, εδρεύοντες και σε άλλα κράτη - μέλη. Επίσης, κάνει δεκτά άλλα αποδεικτικά στοιχεία για ισοδύναμα μέτρα διασφάλισης ποιότητας, εφόσον ο ενδιαφερόμενος οικονομικός φορέας δεν είχε τη δυνατότητα να αποκτήσει τα εν λόγω πιστοποιητικά εντός των σχετικών προθεσμιών για λόγους για τους οποίους δεν ευθύνεται ο ίδιος, υπό την προϋπόθεση ότι ο οικονομικός φορέας αποδεικνύει ότι τα προτεινόμενα μέτρα διασφάλισης ποιότητας πληρούν τα απαιτούμενα πρότυπα διασφάλισης ποιότητας.</w:t>
      </w:r>
    </w:p>
    <w:p w14:paraId="75CB5B46" w14:textId="7AE07125" w:rsidR="00C92193" w:rsidRPr="00160F20" w:rsidRDefault="00FF065C" w:rsidP="00A935CF">
      <w:r w:rsidRPr="00FF065C">
        <w:t>Στην περίπτωση ένωσης</w:t>
      </w:r>
      <w:r>
        <w:t>/</w:t>
      </w:r>
      <w:r w:rsidRPr="00FF065C">
        <w:t xml:space="preserve"> κοινοπραξίας οικονομικών φορέων η παραπάνω απαίτηση μπορεί να καλύπτεται αθροιστικά από τα μέλη της ένωσης ήτοι τουλάχιστον από ένα μέλος της ένωσης/κοινοπραξίας.</w:t>
      </w:r>
    </w:p>
    <w:p w14:paraId="157973FC" w14:textId="77777777" w:rsidR="00F661A1" w:rsidRPr="006845AB" w:rsidRDefault="00F661A1" w:rsidP="00A935CF">
      <w:pPr>
        <w:pStyle w:val="3"/>
      </w:pPr>
      <w:bookmarkStart w:id="182" w:name="_Ref81914219"/>
      <w:bookmarkStart w:id="183" w:name="_Ref81914256"/>
      <w:bookmarkStart w:id="184" w:name="_Toc83829710"/>
      <w:bookmarkStart w:id="185" w:name="_Toc83829820"/>
      <w:bookmarkStart w:id="186" w:name="_Toc83928534"/>
      <w:bookmarkStart w:id="187" w:name="_Toc117681068"/>
      <w:bookmarkStart w:id="188" w:name="_Ref496541185"/>
      <w:bookmarkStart w:id="189" w:name="_Ref496541244"/>
      <w:bookmarkStart w:id="190" w:name="_Ref496541410"/>
      <w:bookmarkStart w:id="191" w:name="_Ref496541700"/>
      <w:r w:rsidRPr="006845AB">
        <w:t xml:space="preserve">Στήριξη στην ικανότητα </w:t>
      </w:r>
      <w:r w:rsidR="00CA078F" w:rsidRPr="007A7C2F">
        <w:t>τρίτων – Υπεργολαβία</w:t>
      </w:r>
      <w:bookmarkEnd w:id="182"/>
      <w:bookmarkEnd w:id="183"/>
      <w:bookmarkEnd w:id="184"/>
      <w:bookmarkEnd w:id="185"/>
      <w:bookmarkEnd w:id="186"/>
      <w:bookmarkEnd w:id="187"/>
      <w:r w:rsidR="00CA078F" w:rsidRPr="00CA078F" w:rsidDel="00CA078F">
        <w:rPr>
          <w:rFonts w:ascii="Tahoma" w:hAnsi="Tahoma" w:cs="Tahoma"/>
          <w:szCs w:val="22"/>
        </w:rPr>
        <w:t xml:space="preserve"> </w:t>
      </w:r>
      <w:bookmarkEnd w:id="188"/>
      <w:bookmarkEnd w:id="189"/>
      <w:bookmarkEnd w:id="190"/>
      <w:bookmarkEnd w:id="191"/>
    </w:p>
    <w:p w14:paraId="6F633F38" w14:textId="77777777" w:rsidR="00CA078F" w:rsidRPr="00FB0280" w:rsidRDefault="00CA078F" w:rsidP="00AE4873">
      <w:pPr>
        <w:pStyle w:val="4"/>
        <w:ind w:left="851"/>
        <w:rPr>
          <w:lang w:val="el-GR"/>
        </w:rPr>
      </w:pPr>
      <w:bookmarkStart w:id="192" w:name="_Toc74566834"/>
      <w:bookmarkStart w:id="193" w:name="_Toc83928535"/>
      <w:bookmarkStart w:id="194" w:name="_Toc117681069"/>
      <w:r w:rsidRPr="00FB0280">
        <w:rPr>
          <w:lang w:val="el-GR"/>
        </w:rPr>
        <w:t>Στήριξη στην ικανότητα τρίτων</w:t>
      </w:r>
      <w:bookmarkEnd w:id="192"/>
      <w:bookmarkEnd w:id="193"/>
      <w:bookmarkEnd w:id="194"/>
    </w:p>
    <w:p w14:paraId="4D7D3BC8" w14:textId="334D0A9D" w:rsidR="00F661A1" w:rsidRPr="006845AB" w:rsidRDefault="00F661A1" w:rsidP="00A935CF">
      <w:r w:rsidRPr="006845AB">
        <w:t xml:space="preserve">Οι οικονομικοί φορείς μπορούν, όσον αφορά τα κριτήρια της οικονομικής και χρηματοοικονομικής επάρκειας (της παραγράφου </w:t>
      </w:r>
      <w:r w:rsidRPr="006845AB">
        <w:fldChar w:fldCharType="begin"/>
      </w:r>
      <w:r w:rsidRPr="006845AB">
        <w:instrText xml:space="preserve"> REF _Ref27655165 \r \h </w:instrText>
      </w:r>
      <w:r w:rsidRPr="006845AB">
        <w:fldChar w:fldCharType="separate"/>
      </w:r>
      <w:r w:rsidR="00C03167">
        <w:t>2.2.5</w:t>
      </w:r>
      <w:r w:rsidRPr="006845AB">
        <w:fldChar w:fldCharType="end"/>
      </w:r>
      <w:r w:rsidRPr="006845AB">
        <w:t>)</w:t>
      </w:r>
      <w:r w:rsidR="00E12D35">
        <w:t xml:space="preserve">, </w:t>
      </w:r>
      <w:r w:rsidRPr="006845AB">
        <w:t xml:space="preserve">τα σχετικά με την τεχνική και επαγγελματική ικανότητα (της παραγράφου </w:t>
      </w:r>
      <w:r w:rsidRPr="006845AB">
        <w:fldChar w:fldCharType="begin"/>
      </w:r>
      <w:r w:rsidRPr="006845AB">
        <w:instrText xml:space="preserve"> REF _Ref496541556 \r \h  \* MERGEFORMAT </w:instrText>
      </w:r>
      <w:r w:rsidRPr="006845AB">
        <w:fldChar w:fldCharType="separate"/>
      </w:r>
      <w:r w:rsidR="00C03167">
        <w:t>2.2.6</w:t>
      </w:r>
      <w:r w:rsidRPr="006845AB">
        <w:fldChar w:fldCharType="end"/>
      </w:r>
      <w:r w:rsidR="001F5892">
        <w:t xml:space="preserve"> &amp; 2.2.7</w:t>
      </w:r>
      <w:r w:rsidRPr="006845AB">
        <w:t>)</w:t>
      </w:r>
      <w:r w:rsidR="007733D1">
        <w:t xml:space="preserve">, </w:t>
      </w:r>
      <w:r w:rsidRPr="006845AB">
        <w:t xml:space="preserve">να στηρίζονται στις ικανότητες άλλων φορέων, ασχέτως της νομικής φύσης των δεσμών τους με αυτούς. Στην περίπτωση αυτή, αποδεικνύουν ότι θα έχουν στη διάθεσή τους τους αναγκαίους πόρους, με την προσκόμιση της σχετικής δέσμευσης των φορέων στην ικανότητα των οποίων στηρίζονται. </w:t>
      </w:r>
    </w:p>
    <w:p w14:paraId="586B4BFC" w14:textId="77777777" w:rsidR="00F661A1" w:rsidRDefault="00F661A1" w:rsidP="00A935CF">
      <w:r w:rsidRPr="006845AB">
        <w:lastRenderedPageBreak/>
        <w:t>Ειδικά, όσον αφορά στα κριτήρια επαγγελματικής ικανότητας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όπως ισχύει ή με την σχετική επαγγελματική εμπειρία, οι οικονομικοί φορείς, μπορούν να στηρίζονται στις ικανότητες άλλων φορέων, μόνο, εάν οι τελευταίοι θα εκτελέσουν τις εργασίες ή τις υπηρεσίες για τις οποίες απαιτούνται οι συγκεκριμένες ικανότητες</w:t>
      </w:r>
      <w:r w:rsidR="0041526D" w:rsidRPr="0041526D">
        <w:t xml:space="preserve">. </w:t>
      </w:r>
    </w:p>
    <w:p w14:paraId="274EE4B4" w14:textId="77777777" w:rsidR="00E6375C" w:rsidRPr="00603221" w:rsidRDefault="00E6375C" w:rsidP="00A935CF">
      <w:r w:rsidRPr="00603221">
        <w:t>Όταν οι οικονομικοί φορείς στηρίζονται στις ικανότητες άλλων φορέων όσον αφορά τα κριτήρια που σχετίζονται με την απαιτούμενη με τη διακήρυξη οικονομική και χρηματοοικονομική επάρκεια, οι εν λόγω οικονομικοί φορείς και αυτοί στους οποίους στηρίζονται είναι από κοινού υπεύθυνοι για την εκτέλεση της σύμβασης.</w:t>
      </w:r>
    </w:p>
    <w:p w14:paraId="18A8A549" w14:textId="77777777" w:rsidR="00F661A1" w:rsidRDefault="00F661A1" w:rsidP="00A935CF">
      <w:r w:rsidRPr="006845AB">
        <w:t>Υπό τους ίδιους όρους οι ενώσεις οικονομικών φορέων μπορούν να στηρίζονται στις ικανότητες των συμμετεχόντων στην ένωση ή άλλων φορέων.</w:t>
      </w:r>
    </w:p>
    <w:p w14:paraId="18D99778" w14:textId="77777777" w:rsidR="00E6375C" w:rsidRPr="00867D2D" w:rsidRDefault="00E6375C" w:rsidP="00A935CF">
      <w:r w:rsidRPr="00867D2D">
        <w:t>Επισημαίνεται ότι σε περίπτωση που ο υποψήφιος Ανάδοχος αποτελεί Ένωση / Κοινοπραξία:</w:t>
      </w:r>
    </w:p>
    <w:p w14:paraId="6E94A80A" w14:textId="77777777" w:rsidR="00E6375C" w:rsidRPr="00867D2D" w:rsidRDefault="00E6375C" w:rsidP="00162652">
      <w:pPr>
        <w:pStyle w:val="a"/>
        <w:numPr>
          <w:ilvl w:val="0"/>
          <w:numId w:val="14"/>
        </w:numPr>
      </w:pPr>
      <w:r w:rsidRPr="00867D2D">
        <w:t xml:space="preserve">τα απαιτούμενα στην παρούσα παράγραφο στοιχεία τεκμηρίωσης πρέπει να υποβάλλονται ανάλογα με τη φύση τους χωριστά για κάθε Μέλος της Ένωσης / Κοινοπραξίας  </w:t>
      </w:r>
    </w:p>
    <w:p w14:paraId="57FF727B" w14:textId="77777777" w:rsidR="00E6375C" w:rsidRPr="00876B05" w:rsidRDefault="00E6375C" w:rsidP="00A935CF">
      <w:r w:rsidRPr="00867D2D">
        <w:t>επιτρέπεται η μερική κάλυψη των προϋποθέσεων από τα Μέλη της, αρκεί όμως συνολικά-αθροιστικά να καλύπτονται όλες.</w:t>
      </w:r>
    </w:p>
    <w:p w14:paraId="7DD7B36B" w14:textId="78B57D60" w:rsidR="00CA078F" w:rsidRPr="00CF3BE7" w:rsidRDefault="00CA078F" w:rsidP="00A935CF">
      <w:pPr>
        <w:rPr>
          <w:lang w:eastAsia="ar-SA"/>
        </w:rPr>
      </w:pPr>
      <w:r w:rsidRPr="00C11E79">
        <w:rPr>
          <w:lang w:eastAsia="ar-SA"/>
        </w:rPr>
        <w:t xml:space="preserve">Η αναθέτουσα αρχή ελέγχει αν οι </w:t>
      </w:r>
      <w:r w:rsidR="0064728F" w:rsidRPr="00C11E79">
        <w:rPr>
          <w:lang w:eastAsia="ar-SA"/>
        </w:rPr>
        <w:t>φορείς</w:t>
      </w:r>
      <w:r w:rsidRPr="00C11E79">
        <w:rPr>
          <w:lang w:eastAsia="ar-SA"/>
        </w:rPr>
        <w:t xml:space="preserve">, στις ικανότητες των οποίων προτίθεται να στηριχθεί ο οικονομικός φορέας, πληρούν κατά περίπτωση τα σχετικά κριτήρια επιλογής και εάν συντρέχουν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C03167">
        <w:rPr>
          <w:lang w:eastAsia="ar-SA"/>
        </w:rPr>
        <w:t>2.2.3</w:t>
      </w:r>
      <w:r>
        <w:rPr>
          <w:lang w:eastAsia="ar-SA"/>
        </w:rPr>
        <w:fldChar w:fldCharType="end"/>
      </w:r>
      <w:r w:rsidRPr="00C11E79">
        <w:rPr>
          <w:lang w:eastAsia="ar-SA"/>
        </w:rPr>
        <w:t>. Ο οικονομικός φορέας υποχρεούται να αντικαταστήσει έναν φορέα στην ικανότητα του οποίου στηρίζεται, εφόσον ο τελευταίος δεν πληροί το σχετικό κριτήριο επιλογής ή για τον οποίο συντρέχουν λόγοι αποκλεισμού, εντός προθεσμίας τριάντα (30) ημερών από την</w:t>
      </w:r>
      <w:r w:rsidRPr="00C11E79">
        <w:rPr>
          <w:color w:val="000000"/>
          <w:lang w:eastAsia="ar-SA"/>
        </w:rPr>
        <w:t xml:space="preserve"> </w:t>
      </w:r>
      <w:r w:rsidRPr="00C11E79">
        <w:rPr>
          <w:lang w:eastAsia="ar-SA"/>
        </w:rPr>
        <w:t>σχετική ηλεκτρονική πρόσκληση της αναθέτουσας αρχής, η οποία απευθύνεται στον οικονομικό φορέα μέσω της λειτουργικότητας «Επικοινωνία» του ΕΣΗΔΗΣ. Ο φορέας που αντικαθιστά φορέα του προηγούμενου εδαφίου δεν επιτρέπεται να αντικατασταθεί εκ νέου.</w:t>
      </w:r>
    </w:p>
    <w:p w14:paraId="570B0ECC" w14:textId="77777777" w:rsidR="00CA078F" w:rsidRPr="003C1E1A" w:rsidRDefault="00CA078F" w:rsidP="00FB0280">
      <w:pPr>
        <w:pStyle w:val="4"/>
        <w:ind w:left="851"/>
      </w:pPr>
      <w:bookmarkStart w:id="195" w:name="_Toc74566835"/>
      <w:bookmarkStart w:id="196" w:name="_Toc83928536"/>
      <w:bookmarkStart w:id="197" w:name="_Toc117681070"/>
      <w:r w:rsidRPr="003C1E1A">
        <w:t>Υπεργολαβία</w:t>
      </w:r>
      <w:bookmarkEnd w:id="195"/>
      <w:bookmarkEnd w:id="196"/>
      <w:bookmarkEnd w:id="197"/>
      <w:r w:rsidRPr="003C1E1A">
        <w:t xml:space="preserve"> </w:t>
      </w:r>
    </w:p>
    <w:p w14:paraId="62E7EA64" w14:textId="747D31A8" w:rsidR="00CA078F" w:rsidRPr="006845AB" w:rsidRDefault="00CA078F" w:rsidP="00A935CF">
      <w:r>
        <w:t>Ο οικονομικός φορέας αναφέρει στην προσφορά του τ</w:t>
      </w:r>
      <w:r w:rsidRPr="000A223D">
        <w:t>ο τμήμα της σύμβασης που προτίθεται να αναθέσει υπό μορφή υπεργολαβίας σε τρίτους, καθώς και τους υπεργολάβους που προτείνει</w:t>
      </w:r>
      <w:r>
        <w:t xml:space="preserve">. </w:t>
      </w:r>
      <w:r w:rsidRPr="00342556">
        <w:t>Σ</w:t>
      </w:r>
      <w:r>
        <w:t xml:space="preserve">την περίπτωση που </w:t>
      </w:r>
      <w:r>
        <w:rPr>
          <w:lang w:val="en-US"/>
        </w:rPr>
        <w:t>o</w:t>
      </w:r>
      <w:r>
        <w:t xml:space="preserve"> προσφέρων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η αναθέτουσα αρχή ελέγχει ότι δεν συντρέχουν οι λόγοι αποκλεισμού της παραγράφου </w:t>
      </w:r>
      <w:r>
        <w:fldChar w:fldCharType="begin"/>
      </w:r>
      <w:r>
        <w:instrText xml:space="preserve"> REF _Ref496541356 \r \h </w:instrText>
      </w:r>
      <w:r>
        <w:fldChar w:fldCharType="separate"/>
      </w:r>
      <w:r w:rsidR="00C03167">
        <w:t>2.2.3</w:t>
      </w:r>
      <w:r>
        <w:fldChar w:fldCharType="end"/>
      </w:r>
      <w:r>
        <w:t xml:space="preserve"> της παρούσας. Ο οικονομικός φορέας υποχρεούται να αντικαταστήσει έναν υπεργολάβο, εφόσον συντρέχουν στο πρόσωπό του λόγοι αποκλεισμού της ως άνω παραγράφου </w:t>
      </w:r>
      <w:r>
        <w:fldChar w:fldCharType="begin"/>
      </w:r>
      <w:r>
        <w:instrText xml:space="preserve"> REF _Ref496541356 \r \h </w:instrText>
      </w:r>
      <w:r>
        <w:fldChar w:fldCharType="separate"/>
      </w:r>
      <w:r w:rsidR="00C03167">
        <w:t>2.2.3</w:t>
      </w:r>
      <w:r>
        <w:fldChar w:fldCharType="end"/>
      </w:r>
      <w:r>
        <w:t>.</w:t>
      </w:r>
    </w:p>
    <w:p w14:paraId="7617E44D" w14:textId="77777777" w:rsidR="00F661A1" w:rsidRDefault="00F661A1" w:rsidP="00A935CF">
      <w:pPr>
        <w:pStyle w:val="3"/>
      </w:pPr>
      <w:bookmarkStart w:id="198" w:name="_Ref64554225"/>
      <w:bookmarkStart w:id="199" w:name="_Toc83829711"/>
      <w:bookmarkStart w:id="200" w:name="_Toc83829821"/>
      <w:bookmarkStart w:id="201" w:name="_Toc83928537"/>
      <w:bookmarkStart w:id="202" w:name="_Toc117681071"/>
      <w:r w:rsidRPr="006845AB">
        <w:t>Κανόνες Απόδειξης Ποιοτικής Επιλογής</w:t>
      </w:r>
      <w:bookmarkEnd w:id="198"/>
      <w:bookmarkEnd w:id="199"/>
      <w:bookmarkEnd w:id="200"/>
      <w:bookmarkEnd w:id="201"/>
      <w:bookmarkEnd w:id="202"/>
    </w:p>
    <w:p w14:paraId="0D9E6658" w14:textId="689583E3" w:rsidR="00CA078F" w:rsidRPr="0049623E" w:rsidRDefault="00CA078F" w:rsidP="00A935CF">
      <w:pPr>
        <w:rPr>
          <w:lang w:eastAsia="ar-SA"/>
        </w:rPr>
      </w:pPr>
      <w:r w:rsidRPr="0049623E">
        <w:rPr>
          <w:lang w:eastAsia="ar-SA"/>
        </w:rPr>
        <w:t>Το δικαίωμα συμμετοχής των οικονομικών φορέων και οι όροι και προϋποθέσεις συμμετοχής τους, όπως ορίζονται στις παραγράφους</w:t>
      </w:r>
      <w:r>
        <w:rPr>
          <w:lang w:eastAsia="ar-SA"/>
        </w:rPr>
        <w:t xml:space="preserve"> </w:t>
      </w:r>
      <w:r>
        <w:rPr>
          <w:lang w:eastAsia="ar-SA"/>
        </w:rPr>
        <w:fldChar w:fldCharType="begin"/>
      </w:r>
      <w:r>
        <w:rPr>
          <w:lang w:eastAsia="ar-SA"/>
        </w:rPr>
        <w:instrText xml:space="preserve"> REF _Ref496541397 \r \h </w:instrText>
      </w:r>
      <w:r>
        <w:rPr>
          <w:lang w:eastAsia="ar-SA"/>
        </w:rPr>
      </w:r>
      <w:r>
        <w:rPr>
          <w:lang w:eastAsia="ar-SA"/>
        </w:rPr>
        <w:fldChar w:fldCharType="separate"/>
      </w:r>
      <w:r w:rsidR="00C03167">
        <w:rPr>
          <w:lang w:eastAsia="ar-SA"/>
        </w:rPr>
        <w:t>2.2.1</w:t>
      </w:r>
      <w:r>
        <w:rPr>
          <w:lang w:eastAsia="ar-SA"/>
        </w:rPr>
        <w:fldChar w:fldCharType="end"/>
      </w:r>
      <w:r w:rsidRPr="0049623E">
        <w:rPr>
          <w:lang w:eastAsia="ar-SA"/>
        </w:rPr>
        <w:t xml:space="preserve"> έως</w:t>
      </w:r>
      <w:r w:rsidR="00D62E98">
        <w:rPr>
          <w:lang w:eastAsia="ar-SA"/>
        </w:rPr>
        <w:t xml:space="preserve"> </w:t>
      </w:r>
      <w:r w:rsidR="00D62E98">
        <w:rPr>
          <w:lang w:eastAsia="ar-SA"/>
        </w:rPr>
        <w:fldChar w:fldCharType="begin"/>
      </w:r>
      <w:r w:rsidR="00D62E98">
        <w:rPr>
          <w:lang w:eastAsia="ar-SA"/>
        </w:rPr>
        <w:instrText xml:space="preserve"> REF _Ref81914219 \r \h </w:instrText>
      </w:r>
      <w:r w:rsidR="00D62E98">
        <w:rPr>
          <w:lang w:eastAsia="ar-SA"/>
        </w:rPr>
      </w:r>
      <w:r w:rsidR="00D62E98">
        <w:rPr>
          <w:lang w:eastAsia="ar-SA"/>
        </w:rPr>
        <w:fldChar w:fldCharType="separate"/>
      </w:r>
      <w:r w:rsidR="00C03167">
        <w:rPr>
          <w:lang w:eastAsia="ar-SA"/>
        </w:rPr>
        <w:t>2.2.8</w:t>
      </w:r>
      <w:r w:rsidR="00D62E98">
        <w:rPr>
          <w:lang w:eastAsia="ar-SA"/>
        </w:rPr>
        <w:fldChar w:fldCharType="end"/>
      </w:r>
      <w:r w:rsidRPr="0049623E">
        <w:rPr>
          <w:lang w:eastAsia="ar-SA"/>
        </w:rPr>
        <w:t>, κρίνονται κατά την υποβολή της προσφοράς δια του ΕΕΕΣ κατά τα οριζόμενα στην παράγραφο</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C03167">
        <w:rPr>
          <w:lang w:eastAsia="ar-SA"/>
        </w:rPr>
        <w:t>2.2.9.1</w:t>
      </w:r>
      <w:r w:rsidR="00D62E98">
        <w:rPr>
          <w:lang w:eastAsia="ar-SA"/>
        </w:rPr>
        <w:fldChar w:fldCharType="end"/>
      </w:r>
      <w:r w:rsidRPr="0049623E">
        <w:rPr>
          <w:lang w:eastAsia="ar-SA"/>
        </w:rPr>
        <w:t xml:space="preserve">, κατά την υποβολή των δικαιολογητικών της παραγράφου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C03167">
        <w:rPr>
          <w:lang w:eastAsia="ar-SA"/>
        </w:rPr>
        <w:t>2.2.9.2</w:t>
      </w:r>
      <w:r w:rsidR="00D62E98">
        <w:rPr>
          <w:lang w:eastAsia="ar-SA"/>
        </w:rPr>
        <w:fldChar w:fldCharType="end"/>
      </w:r>
      <w:r w:rsidR="00D62E98">
        <w:rPr>
          <w:lang w:eastAsia="ar-SA"/>
        </w:rPr>
        <w:t xml:space="preserve"> </w:t>
      </w:r>
      <w:r w:rsidRPr="0049623E">
        <w:rPr>
          <w:lang w:eastAsia="ar-SA"/>
        </w:rPr>
        <w:t>και κατά τη σύναψη της σύμβασης δια της υπεύθυνης δήλωσης, της περ. δ΄ της παρ. 3 του άρθρου 105</w:t>
      </w:r>
      <w:r>
        <w:rPr>
          <w:lang w:eastAsia="ar-SA"/>
        </w:rPr>
        <w:t xml:space="preserve"> του ν. 4412/2016</w:t>
      </w:r>
      <w:r w:rsidRPr="0049623E">
        <w:rPr>
          <w:lang w:eastAsia="ar-SA"/>
        </w:rPr>
        <w:t xml:space="preserve">. </w:t>
      </w:r>
    </w:p>
    <w:p w14:paraId="10C907ED" w14:textId="7A5F0B46" w:rsidR="00CA078F" w:rsidRPr="0049623E" w:rsidRDefault="00CA078F" w:rsidP="00A935CF">
      <w:pPr>
        <w:rPr>
          <w:lang w:eastAsia="ar-SA"/>
        </w:rPr>
      </w:pPr>
      <w:r w:rsidRPr="0049623E">
        <w:rPr>
          <w:lang w:eastAsia="ar-SA"/>
        </w:rPr>
        <w:lastRenderedPageBreak/>
        <w:t>Στην περίπτωση που ο οικονομικός φορέας στηρίζεται στις ικανότητες άλλων φορέων, σύμφωνα με την παράγραφ</w:t>
      </w:r>
      <w:r>
        <w:rPr>
          <w:lang w:eastAsia="ar-SA"/>
        </w:rPr>
        <w:t>ο</w:t>
      </w:r>
      <w:r w:rsidRPr="0049623E">
        <w:rPr>
          <w:lang w:eastAsia="ar-SA"/>
        </w:rPr>
        <w:t xml:space="preserve"> </w:t>
      </w:r>
      <w:r w:rsidR="00D62E98">
        <w:rPr>
          <w:lang w:eastAsia="ar-SA"/>
        </w:rPr>
        <w:fldChar w:fldCharType="begin"/>
      </w:r>
      <w:r w:rsidR="00D62E98">
        <w:rPr>
          <w:lang w:eastAsia="ar-SA"/>
        </w:rPr>
        <w:instrText xml:space="preserve"> REF _Ref81914256 \r \h </w:instrText>
      </w:r>
      <w:r w:rsidR="00D62E98">
        <w:rPr>
          <w:lang w:eastAsia="ar-SA"/>
        </w:rPr>
      </w:r>
      <w:r w:rsidR="00D62E98">
        <w:rPr>
          <w:lang w:eastAsia="ar-SA"/>
        </w:rPr>
        <w:fldChar w:fldCharType="separate"/>
      </w:r>
      <w:r w:rsidR="00C03167">
        <w:rPr>
          <w:lang w:eastAsia="ar-SA"/>
        </w:rPr>
        <w:t>2.2.8</w:t>
      </w:r>
      <w:r w:rsidR="00D62E98">
        <w:rPr>
          <w:lang w:eastAsia="ar-SA"/>
        </w:rPr>
        <w:fldChar w:fldCharType="end"/>
      </w:r>
      <w:r>
        <w:rPr>
          <w:lang w:eastAsia="ar-SA"/>
        </w:rPr>
        <w:t xml:space="preserve"> </w:t>
      </w:r>
      <w:r w:rsidRPr="0049623E">
        <w:rPr>
          <w:lang w:eastAsia="ar-SA"/>
        </w:rPr>
        <w:t xml:space="preserve">της παρούσας, οι φορείς στην ικανότητα των οποίων στηρίζεται υποχρεούνται να  αποδεικνύουν, κατά τα οριζόμενα </w:t>
      </w:r>
      <w:r>
        <w:rPr>
          <w:lang w:eastAsia="ar-SA"/>
        </w:rPr>
        <w:t>στις παραγράφους</w:t>
      </w:r>
      <w:r w:rsidRPr="0049623E">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C03167">
        <w:rPr>
          <w:lang w:eastAsia="ar-SA"/>
        </w:rPr>
        <w:t>2.2.9.1</w:t>
      </w:r>
      <w:r w:rsidR="00D62E98">
        <w:rPr>
          <w:lang w:eastAsia="ar-SA"/>
        </w:rPr>
        <w:fldChar w:fldCharType="end"/>
      </w:r>
      <w:r w:rsidR="00D62E98">
        <w:rPr>
          <w:lang w:eastAsia="ar-SA"/>
        </w:rPr>
        <w:t xml:space="preserve"> </w:t>
      </w:r>
      <w:r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C03167">
        <w:rPr>
          <w:lang w:eastAsia="ar-SA"/>
        </w:rPr>
        <w:t>2.2.9.2</w:t>
      </w:r>
      <w:r w:rsidR="00D62E98">
        <w:rPr>
          <w:lang w:eastAsia="ar-SA"/>
        </w:rPr>
        <w:fldChar w:fldCharType="end"/>
      </w:r>
      <w:r w:rsidR="00D62E98">
        <w:rPr>
          <w:lang w:eastAsia="ar-SA"/>
        </w:rPr>
        <w:t xml:space="preserve"> </w:t>
      </w:r>
      <w:r w:rsidRPr="0049623E">
        <w:rPr>
          <w:lang w:eastAsia="ar-SA"/>
        </w:rPr>
        <w:t xml:space="preserve">και κατά τη σύναψη της σύμβασης δια της υπεύθυνης δήλωσης, της περ. δ΄ της παρ. 3 του άρθρο,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C03167">
        <w:rPr>
          <w:lang w:eastAsia="ar-SA"/>
        </w:rPr>
        <w:t>2.2.3</w:t>
      </w:r>
      <w:r>
        <w:rPr>
          <w:lang w:eastAsia="ar-SA"/>
        </w:rPr>
        <w:fldChar w:fldCharType="end"/>
      </w:r>
      <w:r w:rsidRPr="0049623E">
        <w:rPr>
          <w:lang w:eastAsia="ar-SA"/>
        </w:rPr>
        <w:t xml:space="preserve"> της παρούσας και ότι πληρούν τα σχετικά κριτήρια επιλογής κατά περίπτωση (παράγραφοι </w:t>
      </w:r>
      <w:r w:rsidR="00D62E98">
        <w:rPr>
          <w:lang w:eastAsia="ar-SA"/>
        </w:rPr>
        <w:fldChar w:fldCharType="begin"/>
      </w:r>
      <w:r w:rsidR="00D62E98">
        <w:rPr>
          <w:lang w:eastAsia="ar-SA"/>
        </w:rPr>
        <w:instrText xml:space="preserve"> REF _Ref27655165 \r \h </w:instrText>
      </w:r>
      <w:r w:rsidR="00D62E98">
        <w:rPr>
          <w:lang w:eastAsia="ar-SA"/>
        </w:rPr>
      </w:r>
      <w:r w:rsidR="00D62E98">
        <w:rPr>
          <w:lang w:eastAsia="ar-SA"/>
        </w:rPr>
        <w:fldChar w:fldCharType="separate"/>
      </w:r>
      <w:r w:rsidR="00C03167">
        <w:rPr>
          <w:lang w:eastAsia="ar-SA"/>
        </w:rPr>
        <w:t>2.2.5</w:t>
      </w:r>
      <w:r w:rsidR="00D62E98">
        <w:rPr>
          <w:lang w:eastAsia="ar-SA"/>
        </w:rPr>
        <w:fldChar w:fldCharType="end"/>
      </w:r>
      <w:r w:rsidR="00D62E98">
        <w:rPr>
          <w:lang w:eastAsia="ar-SA"/>
        </w:rPr>
        <w:t xml:space="preserve"> </w:t>
      </w:r>
      <w:r w:rsidRPr="0049623E">
        <w:rPr>
          <w:lang w:eastAsia="ar-SA"/>
        </w:rPr>
        <w:t xml:space="preserve">και </w:t>
      </w:r>
      <w:r>
        <w:rPr>
          <w:lang w:eastAsia="ar-SA"/>
        </w:rPr>
        <w:t>2.2.6</w:t>
      </w:r>
      <w:r w:rsidRPr="0049623E">
        <w:rPr>
          <w:lang w:eastAsia="ar-SA"/>
        </w:rPr>
        <w:t>).</w:t>
      </w:r>
    </w:p>
    <w:p w14:paraId="0B41CD4B" w14:textId="2FD765F2" w:rsidR="00CA078F" w:rsidRPr="0049623E" w:rsidRDefault="00CA078F" w:rsidP="00A935CF">
      <w:pPr>
        <w:rPr>
          <w:lang w:eastAsia="ar-SA"/>
        </w:rPr>
      </w:pPr>
      <w:r w:rsidRPr="0049623E">
        <w:rPr>
          <w:lang w:eastAsia="ar-SA"/>
        </w:rPr>
        <w:t xml:space="preserve">Στην περίπτωση που </w:t>
      </w:r>
      <w:r w:rsidRPr="0049623E">
        <w:rPr>
          <w:lang w:val="en-US" w:eastAsia="ar-SA"/>
        </w:rPr>
        <w:t>o</w:t>
      </w:r>
      <w:r w:rsidRPr="0049623E">
        <w:rPr>
          <w:lang w:eastAsia="ar-SA"/>
        </w:rPr>
        <w:t xml:space="preserve"> οικονομικός φορέας αναφέρει στην προσφορά του ότι προτίθεται να αναθέσει τμήμα(τα) της σύμβασης υπό μορφή υπεργολαβίας σε τρίτους σε ποσοστό που υπερβαίνει το τριάντα τοις εκατό (30%) της συνολικής αξίας της σύμβασης, οι υπεργολάβοι υποχρεούνται να αποδεικνύουν, κατά τα οριζόμενα </w:t>
      </w:r>
      <w:r>
        <w:rPr>
          <w:lang w:eastAsia="ar-SA"/>
        </w:rPr>
        <w:t>στις παραγράφους</w:t>
      </w:r>
      <w:r w:rsidR="00D62E98">
        <w:rPr>
          <w:lang w:eastAsia="ar-SA"/>
        </w:rPr>
        <w:t xml:space="preserve"> </w:t>
      </w:r>
      <w:r w:rsidR="00D62E98">
        <w:rPr>
          <w:lang w:eastAsia="ar-SA"/>
        </w:rPr>
        <w:fldChar w:fldCharType="begin"/>
      </w:r>
      <w:r w:rsidR="00D62E98">
        <w:rPr>
          <w:lang w:eastAsia="ar-SA"/>
        </w:rPr>
        <w:instrText xml:space="preserve"> REF _Ref81914233 \r \h </w:instrText>
      </w:r>
      <w:r w:rsidR="00D62E98">
        <w:rPr>
          <w:lang w:eastAsia="ar-SA"/>
        </w:rPr>
      </w:r>
      <w:r w:rsidR="00D62E98">
        <w:rPr>
          <w:lang w:eastAsia="ar-SA"/>
        </w:rPr>
        <w:fldChar w:fldCharType="separate"/>
      </w:r>
      <w:r w:rsidR="00C03167">
        <w:rPr>
          <w:lang w:eastAsia="ar-SA"/>
        </w:rPr>
        <w:t>2.2.9.1</w:t>
      </w:r>
      <w:r w:rsidR="00D62E98">
        <w:rPr>
          <w:lang w:eastAsia="ar-SA"/>
        </w:rPr>
        <w:fldChar w:fldCharType="end"/>
      </w:r>
      <w:r w:rsidR="00D62E98">
        <w:rPr>
          <w:lang w:eastAsia="ar-SA"/>
        </w:rPr>
        <w:t xml:space="preserve"> </w:t>
      </w:r>
      <w:r w:rsidR="00D62E98" w:rsidRPr="0049623E">
        <w:rPr>
          <w:lang w:eastAsia="ar-SA"/>
        </w:rPr>
        <w:t xml:space="preserve">και </w:t>
      </w:r>
      <w:r w:rsidR="00D62E98">
        <w:rPr>
          <w:lang w:eastAsia="ar-SA"/>
        </w:rPr>
        <w:fldChar w:fldCharType="begin"/>
      </w:r>
      <w:r w:rsidR="00D62E98">
        <w:rPr>
          <w:lang w:eastAsia="ar-SA"/>
        </w:rPr>
        <w:instrText xml:space="preserve"> REF _Ref503525682 \r \h </w:instrText>
      </w:r>
      <w:r w:rsidR="00D62E98">
        <w:rPr>
          <w:lang w:eastAsia="ar-SA"/>
        </w:rPr>
      </w:r>
      <w:r w:rsidR="00D62E98">
        <w:rPr>
          <w:lang w:eastAsia="ar-SA"/>
        </w:rPr>
        <w:fldChar w:fldCharType="separate"/>
      </w:r>
      <w:r w:rsidR="00C03167">
        <w:rPr>
          <w:lang w:eastAsia="ar-SA"/>
        </w:rPr>
        <w:t>2.2.9.2</w:t>
      </w:r>
      <w:r w:rsidR="00D62E98">
        <w:rPr>
          <w:lang w:eastAsia="ar-SA"/>
        </w:rPr>
        <w:fldChar w:fldCharType="end"/>
      </w:r>
      <w:r w:rsidRPr="0049623E">
        <w:rPr>
          <w:lang w:eastAsia="ar-SA"/>
        </w:rPr>
        <w:t xml:space="preserve">, ότι δεν συντρέχουν οι λόγοι αποκλεισμού της παραγράφου </w:t>
      </w:r>
      <w:r>
        <w:rPr>
          <w:lang w:eastAsia="ar-SA"/>
        </w:rPr>
        <w:fldChar w:fldCharType="begin"/>
      </w:r>
      <w:r>
        <w:rPr>
          <w:lang w:eastAsia="ar-SA"/>
        </w:rPr>
        <w:instrText xml:space="preserve"> REF _Ref496541356 \r \h </w:instrText>
      </w:r>
      <w:r>
        <w:rPr>
          <w:lang w:eastAsia="ar-SA"/>
        </w:rPr>
      </w:r>
      <w:r>
        <w:rPr>
          <w:lang w:eastAsia="ar-SA"/>
        </w:rPr>
        <w:fldChar w:fldCharType="separate"/>
      </w:r>
      <w:r w:rsidR="00C03167">
        <w:rPr>
          <w:lang w:eastAsia="ar-SA"/>
        </w:rPr>
        <w:t>2.2.3</w:t>
      </w:r>
      <w:r>
        <w:rPr>
          <w:lang w:eastAsia="ar-SA"/>
        </w:rPr>
        <w:fldChar w:fldCharType="end"/>
      </w:r>
      <w:r w:rsidR="00D62E98">
        <w:rPr>
          <w:lang w:eastAsia="ar-SA"/>
        </w:rPr>
        <w:t xml:space="preserve"> </w:t>
      </w:r>
      <w:r w:rsidRPr="0049623E">
        <w:rPr>
          <w:lang w:eastAsia="ar-SA"/>
        </w:rPr>
        <w:t xml:space="preserve">της παρούσας. </w:t>
      </w:r>
    </w:p>
    <w:p w14:paraId="766D6094" w14:textId="77777777" w:rsidR="00CA078F" w:rsidRDefault="00CA078F" w:rsidP="00A935CF">
      <w:pPr>
        <w:rPr>
          <w:rFonts w:eastAsia="Calibri"/>
          <w:lang w:eastAsia="en-US"/>
        </w:rPr>
      </w:pPr>
      <w:r w:rsidRPr="0049623E">
        <w:rPr>
          <w:rFonts w:eastAsia="Calibri"/>
          <w:lang w:eastAsia="en-US"/>
        </w:rPr>
        <w:t>Αν επέλθουν μεταβολές στις προϋποθέσεις τις οποίες οι προσφέροντες δηλώσουν ότι πληρούν, σύμφωνα με το παρόν άρθρο, οι οποίες επέλθουν ή για τις οποίες λάβουν γνώση μετά την συμπλήρωση του ΕΕΕΣ και μέχρι την ημέρα της έγγραφης πρόσκλησης για την σύναψη του συμφωνητικού οι προσφέροντες οφείλουν να ενημερώσουν αμελλητί την αναθέτουσα αρχή.</w:t>
      </w:r>
    </w:p>
    <w:p w14:paraId="5D1EFFA8" w14:textId="77777777" w:rsidR="00CA078F" w:rsidRPr="00CA078F" w:rsidRDefault="00CA078F" w:rsidP="00A935CF"/>
    <w:p w14:paraId="0942AD78" w14:textId="77777777" w:rsidR="00F661A1" w:rsidRPr="00C94B9B" w:rsidRDefault="00F661A1" w:rsidP="00FB0280">
      <w:pPr>
        <w:pStyle w:val="4"/>
        <w:ind w:left="851"/>
        <w:rPr>
          <w:i/>
          <w:color w:val="5B9BD5"/>
          <w:lang w:val="el-GR"/>
        </w:rPr>
      </w:pPr>
      <w:bookmarkStart w:id="203" w:name="_Ref81914233"/>
      <w:bookmarkStart w:id="204" w:name="_Toc83928538"/>
      <w:bookmarkStart w:id="205" w:name="_Toc117681072"/>
      <w:r w:rsidRPr="00C94B9B">
        <w:rPr>
          <w:lang w:val="el-GR"/>
        </w:rPr>
        <w:t>Προκαταρκτική απόδειξη κατά την υποβολή προσφορών</w:t>
      </w:r>
      <w:bookmarkEnd w:id="203"/>
      <w:bookmarkEnd w:id="204"/>
      <w:bookmarkEnd w:id="205"/>
    </w:p>
    <w:p w14:paraId="4619D670" w14:textId="58F03535" w:rsidR="00CA078F" w:rsidRPr="00C229F3" w:rsidRDefault="00CA078F" w:rsidP="00A935CF">
      <w:r w:rsidRPr="00603221">
        <w:t xml:space="preserve">Προς προκαταρκτική απόδειξη ότι οι προσφέροντες οικονομικοί φορείς: α) δεν βρίσκονται σε μία από τις καταστάσεις της παραγράφου </w:t>
      </w:r>
      <w:r w:rsidRPr="00603221">
        <w:fldChar w:fldCharType="begin"/>
      </w:r>
      <w:r w:rsidRPr="00603221">
        <w:instrText xml:space="preserve"> REF _Ref496541356 \r \h </w:instrText>
      </w:r>
      <w:r w:rsidRPr="006719D5">
        <w:instrText xml:space="preserve"> \* MERGEFORMAT </w:instrText>
      </w:r>
      <w:r w:rsidRPr="00603221">
        <w:fldChar w:fldCharType="separate"/>
      </w:r>
      <w:r w:rsidR="00C03167">
        <w:t>2.2.3</w:t>
      </w:r>
      <w:r w:rsidRPr="00603221">
        <w:fldChar w:fldCharType="end"/>
      </w:r>
      <w:r w:rsidRPr="00603221">
        <w:t xml:space="preserve"> «Λόγοι Αποκλεισμού» και β) πληρούν τα «Κριτήρια Ποιοτικής Επιλογής» των παραγράφων </w:t>
      </w:r>
      <w:r w:rsidRPr="00603221">
        <w:fldChar w:fldCharType="begin"/>
      </w:r>
      <w:r w:rsidRPr="00603221">
        <w:instrText xml:space="preserve"> REF _Ref496541297 \r \h </w:instrText>
      </w:r>
      <w:r w:rsidRPr="006719D5">
        <w:instrText xml:space="preserve"> \* MERGEFORMAT </w:instrText>
      </w:r>
      <w:r w:rsidRPr="00603221">
        <w:fldChar w:fldCharType="separate"/>
      </w:r>
      <w:r w:rsidR="00C03167">
        <w:t>2.2.4</w:t>
      </w:r>
      <w:r w:rsidRPr="00603221">
        <w:fldChar w:fldCharType="end"/>
      </w:r>
      <w:r w:rsidRPr="00603221">
        <w:t xml:space="preserve">, </w:t>
      </w:r>
      <w:r w:rsidR="009A5D51">
        <w:t>2.2.5</w:t>
      </w:r>
      <w:r w:rsidRPr="00603221">
        <w:t xml:space="preserve">, </w:t>
      </w:r>
      <w:r w:rsidRPr="00603221">
        <w:fldChar w:fldCharType="begin"/>
      </w:r>
      <w:r w:rsidRPr="00603221">
        <w:instrText xml:space="preserve"> REF _Ref496541329 \r \h </w:instrText>
      </w:r>
      <w:r w:rsidRPr="006719D5">
        <w:instrText xml:space="preserve"> \* MERGEFORMAT </w:instrText>
      </w:r>
      <w:r w:rsidRPr="00603221">
        <w:fldChar w:fldCharType="separate"/>
      </w:r>
      <w:r w:rsidR="00C03167">
        <w:t>2.2.6</w:t>
      </w:r>
      <w:r w:rsidRPr="00603221">
        <w:fldChar w:fldCharType="end"/>
      </w:r>
      <w:r w:rsidRPr="00603221">
        <w:t xml:space="preserve"> και </w:t>
      </w:r>
      <w:r w:rsidRPr="00603221">
        <w:fldChar w:fldCharType="begin"/>
      </w:r>
      <w:r w:rsidRPr="00603221">
        <w:instrText xml:space="preserve"> REF _Ref496541343 \r \h </w:instrText>
      </w:r>
      <w:r w:rsidRPr="006719D5">
        <w:instrText xml:space="preserve"> \* MERGEFORMAT </w:instrText>
      </w:r>
      <w:r w:rsidRPr="00603221">
        <w:fldChar w:fldCharType="separate"/>
      </w:r>
      <w:r w:rsidR="00C03167">
        <w:t>2.2.6.1</w:t>
      </w:r>
      <w:r w:rsidRPr="00603221">
        <w:fldChar w:fldCharType="end"/>
      </w:r>
      <w:r w:rsidRPr="00603221">
        <w:t xml:space="preserve"> της παρούσης,</w:t>
      </w:r>
      <w:r w:rsidRPr="00603221">
        <w:rPr>
          <w:rFonts w:eastAsia="SimSun"/>
        </w:rPr>
        <w:t xml:space="preserve"> </w:t>
      </w:r>
      <w:r w:rsidRPr="00603221">
        <w:t>προσκομίζουν κατά την υποβολή της προσφοράς τους, ως δικαιολογητικό συμμετοχής, το προβλεπόμενο από το άρθρο 79 παρ. 1 και 3 του ν. 4412/2016 Ευρωπαϊκό Ενιαίο Έγγραφο Σύμβασης (ΕΕΕΣ), σύμφωνα με το επισυναπτόμενο στην παρούσα</w:t>
      </w:r>
      <w:r w:rsidR="000B607D">
        <w:t xml:space="preserve">  </w:t>
      </w:r>
      <w:r w:rsidR="000B607D" w:rsidRPr="009C6FE4">
        <w:rPr>
          <w:b/>
          <w:bCs/>
          <w:color w:val="4472C4" w:themeColor="accent1"/>
        </w:rPr>
        <w:fldChar w:fldCharType="begin"/>
      </w:r>
      <w:r w:rsidR="000B607D" w:rsidRPr="009C6FE4">
        <w:rPr>
          <w:b/>
          <w:bCs/>
          <w:color w:val="4472C4" w:themeColor="accent1"/>
        </w:rPr>
        <w:instrText xml:space="preserve"> REF _Ref496624736 \h  \* MERGEFORMAT </w:instrText>
      </w:r>
      <w:r w:rsidR="000B607D" w:rsidRPr="009C6FE4">
        <w:rPr>
          <w:b/>
          <w:bCs/>
          <w:color w:val="4472C4" w:themeColor="accent1"/>
        </w:rPr>
      </w:r>
      <w:r w:rsidR="000B607D" w:rsidRPr="009C6FE4">
        <w:rPr>
          <w:b/>
          <w:bCs/>
          <w:color w:val="4472C4" w:themeColor="accent1"/>
        </w:rPr>
        <w:fldChar w:fldCharType="separate"/>
      </w:r>
      <w:r w:rsidR="00C03167" w:rsidRPr="00C03167">
        <w:rPr>
          <w:b/>
          <w:bCs/>
          <w:color w:val="4472C4" w:themeColor="accent1"/>
        </w:rPr>
        <w:t xml:space="preserve">ΠΑΡΑΡΤΗΜΑ ΙΙI – ΕΥΡΩΠΑΙΚΟ ΕΝΙΑΙΟ ΕΓΓΡΑΦΟ ΣΥΜΒΑΣΗΣ (ΕΕΕΣ) </w:t>
      </w:r>
      <w:r w:rsidR="000B607D" w:rsidRPr="009C6FE4">
        <w:rPr>
          <w:b/>
          <w:bCs/>
          <w:color w:val="4472C4" w:themeColor="accent1"/>
        </w:rPr>
        <w:fldChar w:fldCharType="end"/>
      </w:r>
      <w:r w:rsidR="000B607D" w:rsidRPr="00603221">
        <w:rPr>
          <w:i/>
          <w:color w:val="5B9BD5"/>
        </w:rPr>
        <w:t>,</w:t>
      </w:r>
      <w:r w:rsidR="000B607D" w:rsidRPr="00603221">
        <w:t xml:space="preserve"> </w:t>
      </w:r>
      <w:r w:rsidR="000B607D" w:rsidRPr="0098213E">
        <w:t>το οποίο ισοδυναμεί  με</w:t>
      </w:r>
      <w:r w:rsidR="000B607D" w:rsidRPr="00603221">
        <w:t xml:space="preserve"> ενημερωμένη υπεύθυνη δήλωση, με τις συνέπειες του ν. 1599/1986. </w:t>
      </w:r>
      <w:r w:rsidR="000B607D" w:rsidRPr="00B739BB">
        <w:t xml:space="preserve">Το ΕΕΕΣ </w:t>
      </w:r>
      <w:r w:rsidR="000B607D">
        <w:t>καταρτίζεται βάσει του τυποποιημένου εντύπου  του Παραρτήματος 2 του Κανονισμού (ΕΕ) 2016/7 και συμπληρώνεται από τους προσφέροντες οικονομικούς φορείς σύμφωνα με τις οδηγίες  του Παραρτήματος 1</w:t>
      </w:r>
      <w:r w:rsidR="000B607D">
        <w:rPr>
          <w:rStyle w:val="WW-FootnoteReference10"/>
        </w:rPr>
        <w:footnoteReference w:id="7"/>
      </w:r>
      <w:r w:rsidR="000B607D">
        <w:t>.</w:t>
      </w:r>
    </w:p>
    <w:p w14:paraId="68445A01" w14:textId="77777777" w:rsidR="00CA078F" w:rsidRPr="003329FF" w:rsidRDefault="00CA078F" w:rsidP="00A935CF">
      <w:pPr>
        <w:rPr>
          <w:i/>
          <w:color w:val="5B9BD5"/>
        </w:rPr>
      </w:pPr>
      <w:r w:rsidRPr="00374597">
        <w:rPr>
          <w:u w:val="single"/>
        </w:rPr>
        <w:t>Επισημαίνεται ότι οι προσφέροντες για το μέρος IV Κριτήρια επιλογής του ΕΕΕΣ συμπληρώνουν μόνο την</w:t>
      </w:r>
      <w:r w:rsidRPr="00374597">
        <w:rPr>
          <w:b/>
          <w:bCs/>
          <w:u w:val="single"/>
        </w:rPr>
        <w:t xml:space="preserve"> ενότητα α «Γενική ένδειξη για όλα τα κριτήρια επιλογής»</w:t>
      </w:r>
      <w:r w:rsidRPr="003329FF">
        <w:rPr>
          <w:b/>
          <w:bCs/>
        </w:rPr>
        <w:t>.</w:t>
      </w:r>
      <w:r w:rsidRPr="003329FF">
        <w:rPr>
          <w:i/>
          <w:color w:val="5B9BD5"/>
        </w:rPr>
        <w:t xml:space="preserve"> </w:t>
      </w:r>
    </w:p>
    <w:p w14:paraId="213DD7F8" w14:textId="77777777" w:rsidR="00CA078F" w:rsidRDefault="00CA078F" w:rsidP="00A935CF">
      <w:r>
        <w:t xml:space="preserve">Το ΕΕΕΣ φέρει υπογραφή με ημερομηνία εντός του χρονικού διαστήματος κατά το οποίο μπορούν να υποβάλλονται προσφορές. Αν στο διάστημα που μεσολαβεί μεταξύ της ημερομηνίας υπογραφής του ΕΕΕΣ και της καταληκτικής ημερομηνίας υποβολής προσφορών έχουν επέλθει μεταβολές στα δηλωθέντα στοιχεία, εκ μέρους του, στο ΕΕΕΣ, ο οικονομικός φορέας αποσύρει την προσφορά του, χωρίς να απαιτείται απόφαση της αναθέτουσας αρχής. Στη συνέχεια μπορεί να την υποβάλει εκ νέου με επίκαιρο ΕΕΕΣ. </w:t>
      </w:r>
      <w:r w:rsidRPr="007B335B">
        <w:rPr>
          <w:bCs/>
          <w:iCs/>
        </w:rPr>
        <w:t xml:space="preserve">Ο </w:t>
      </w:r>
      <w:r w:rsidRPr="007B335B">
        <w:rPr>
          <w:bCs/>
          <w:iCs/>
        </w:rPr>
        <w:lastRenderedPageBreak/>
        <w:t>οικονομικός φορέας δύναται να διευκρινίζει τις δηλώσεις και πληροφορίες που παρέχει στο ΕΕΕΣ με συνοδευτική υπεύθυνη δήλωση, την οποία υποβάλλει μαζί με το ΕΕΕΣ</w:t>
      </w:r>
      <w:r>
        <w:rPr>
          <w:bCs/>
          <w:iCs/>
        </w:rPr>
        <w:t>.</w:t>
      </w:r>
    </w:p>
    <w:p w14:paraId="5C930561" w14:textId="77777777" w:rsidR="00CA078F" w:rsidRDefault="00CA078F" w:rsidP="00A935CF">
      <w:r w:rsidRPr="003D62F0">
        <w:t xml:space="preserve">Κατά την υποβολή του ΕΕΕΣ, καθώς και της συνοδευτικής υπεύθυνης δήλωσης, είναι δυνατή, με μόνη την υπογραφή του κατά περίπτωση εκπροσώπου του οικονομικού φορέα, η προκαταρκτική απόδειξη των λόγων αποκλεισμού που αναφέρονται </w:t>
      </w:r>
      <w:r>
        <w:t>στην παράγραφο</w:t>
      </w:r>
      <w:r w:rsidRPr="003D62F0">
        <w:t xml:space="preserve"> </w:t>
      </w:r>
      <w:r>
        <w:t>2.2.3</w:t>
      </w:r>
      <w:r w:rsidRPr="003D62F0">
        <w:t xml:space="preserve"> της παρούσας, για το σύνολο των φυσικών προσώπων που είναι μέλη του διοικητικού, διευθυντικού ή εποπτικού οργάνου του ή έχουν εξουσία εκπροσώπησης, λήψης αποφάσεων ή ελέγχου σε αυτόν.</w:t>
      </w:r>
    </w:p>
    <w:p w14:paraId="0F425499" w14:textId="77777777" w:rsidR="00CA078F" w:rsidRPr="00C229F3" w:rsidRDefault="00CA078F" w:rsidP="00A935CF">
      <w:r>
        <w:t>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w:t>
      </w:r>
    </w:p>
    <w:p w14:paraId="7EB43CCE" w14:textId="5607E583" w:rsidR="00CA078F" w:rsidRPr="007A6693" w:rsidRDefault="00CA078F" w:rsidP="00A935CF">
      <w:pPr>
        <w:rPr>
          <w:lang w:eastAsia="ar-SA"/>
        </w:rPr>
      </w:pPr>
      <w:r>
        <w:t>Στην περίπτωση υποβολής προσφοράς από ένωση οικονομικών φορέων, το Ευρωπαϊκό Ενιαίο Έγγραφο Σύμβασης (ΕΕΕΣ), υποβάλλεται χωριστά από κάθε μέλος της ένωσης</w:t>
      </w:r>
      <w:r w:rsidRPr="00C11E79">
        <w:t>.</w:t>
      </w:r>
      <w:r w:rsidRPr="00C11E79">
        <w:rPr>
          <w:lang w:eastAsia="ar-SA"/>
        </w:rPr>
        <w:t xml:space="preserve"> Στο ΕΕΕΣ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hyperlink r:id="rId26" w:history="1">
        <w:r w:rsidR="00A47E8C">
          <w:rPr>
            <w:rStyle w:val="-"/>
          </w:rPr>
          <w:t>http://www.eaadhsy.gr/</w:t>
        </w:r>
      </w:hyperlink>
      <w:hyperlink r:id="rId27" w:history="1">
        <w:r w:rsidR="00A47E8C">
          <w:rPr>
            <w:rStyle w:val="-"/>
          </w:rPr>
          <w:t>http://www.hsppa.gr/</w:t>
        </w:r>
      </w:hyperlink>
    </w:p>
    <w:p w14:paraId="638DB91F" w14:textId="77777777" w:rsidR="00CA078F" w:rsidRDefault="00CA078F" w:rsidP="00A935CF">
      <w:pPr>
        <w:rPr>
          <w:rFonts w:eastAsia="Calibri"/>
          <w:lang w:eastAsia="en-US"/>
        </w:rPr>
      </w:pPr>
      <w:r w:rsidRPr="00032BAF">
        <w:rPr>
          <w:rFonts w:eastAsia="Calibri"/>
          <w:lang w:eastAsia="en-US"/>
        </w:rPr>
        <w:t>Ο οικονομικός φορέας φέρει την ειδική υποχρέωση, να δηλώσει, μέσω του ΕΕΕΣ, την κατάστασή του σε σχέση με τους λόγους που προβλέπονται στο άρθρο 73 του ν. 4412/2016 και παραγράφου 2.2.3 της παρούσης και ταυτόχρονα να επικαλεσθεί και τυχόν ληφθέντα μέτρα προς αποκατάσταση της αξιοπιστίας του.</w:t>
      </w:r>
    </w:p>
    <w:p w14:paraId="4F03D811" w14:textId="44E0F9C4" w:rsidR="00CA078F" w:rsidRPr="00E14C02" w:rsidRDefault="00CA078F" w:rsidP="00A935CF">
      <w:pPr>
        <w:rPr>
          <w:rFonts w:eastAsia="Calibri"/>
          <w:lang w:eastAsia="en-US"/>
        </w:rPr>
      </w:pPr>
      <w:r w:rsidRPr="00E14C02">
        <w:rPr>
          <w:rFonts w:eastAsia="Calibri"/>
          <w:lang w:eastAsia="en-US"/>
        </w:rPr>
        <w:t>Ιδίως επισημαίνεται ότι</w:t>
      </w:r>
      <w:r>
        <w:rPr>
          <w:rFonts w:eastAsia="Calibri"/>
          <w:lang w:eastAsia="en-US"/>
        </w:rPr>
        <w:t>,</w:t>
      </w:r>
      <w:r w:rsidRPr="00E14C02">
        <w:rPr>
          <w:rFonts w:eastAsia="Calibri"/>
          <w:lang w:eastAsia="en-US"/>
        </w:rPr>
        <w:t xml:space="preserve"> κατά την απάντηση οικονομικού φορέα στο </w:t>
      </w:r>
      <w:r>
        <w:rPr>
          <w:rFonts w:eastAsia="Calibri"/>
          <w:lang w:eastAsia="en-US"/>
        </w:rPr>
        <w:t xml:space="preserve">σχετικό </w:t>
      </w:r>
      <w:r w:rsidRPr="00E14C02">
        <w:rPr>
          <w:rFonts w:eastAsia="Calibri"/>
          <w:lang w:eastAsia="en-US"/>
        </w:rPr>
        <w:t xml:space="preserve">πεδίο του ΕΕΕΣ για τυχόν σύναψη συμφωνιών με άλλους οικονομικούς φορείς με στόχο τη στρέβλωση του ανταγωνισμού, η συνδρομή περιστάσεων, όπως η πάροδος της τριετούς περιόδου της ισχύος του λόγου αποκλεισμού (παραγράφου 10 του άρθρου 73) ή η εφαρμογή της διάταξης της παραγράφου 3β του άρθρου 44 του ν. 3959/2011, </w:t>
      </w:r>
      <w:r>
        <w:rPr>
          <w:rFonts w:eastAsia="Calibri"/>
          <w:lang w:eastAsia="en-US"/>
        </w:rPr>
        <w:t xml:space="preserve">σύμφωνα με την περ. γ της παραγράφου </w:t>
      </w:r>
      <w:r w:rsidRPr="006D66AC">
        <w:rPr>
          <w:rFonts w:eastAsia="Calibri"/>
          <w:b/>
          <w:color w:val="5B9BD5" w:themeColor="accent5"/>
          <w:lang w:eastAsia="en-US"/>
        </w:rPr>
        <w:t>2.2.3.</w:t>
      </w:r>
      <w:r w:rsidR="006D66AC" w:rsidRPr="006D66AC">
        <w:rPr>
          <w:rFonts w:eastAsia="Calibri"/>
          <w:b/>
          <w:color w:val="5B9BD5" w:themeColor="accent5"/>
          <w:lang w:eastAsia="en-US"/>
        </w:rPr>
        <w:t>3</w:t>
      </w:r>
      <w:r w:rsidRPr="006D66AC">
        <w:rPr>
          <w:rFonts w:eastAsia="Calibri"/>
          <w:color w:val="5B9BD5" w:themeColor="accent5"/>
          <w:lang w:eastAsia="en-US"/>
        </w:rPr>
        <w:t xml:space="preserve"> </w:t>
      </w:r>
      <w:r>
        <w:rPr>
          <w:rFonts w:eastAsia="Calibri"/>
          <w:lang w:eastAsia="en-US"/>
        </w:rPr>
        <w:t xml:space="preserve">της παρούσης, </w:t>
      </w:r>
      <w:r w:rsidRPr="00E14C02">
        <w:rPr>
          <w:rFonts w:eastAsia="Calibri"/>
          <w:lang w:eastAsia="en-US"/>
        </w:rPr>
        <w:t xml:space="preserve">αναλύεται στο σχετικό πεδίο που προβάλλει κατόπιν θετικής </w:t>
      </w:r>
      <w:r w:rsidR="00197C78" w:rsidRPr="00E14C02">
        <w:rPr>
          <w:rFonts w:eastAsia="Calibri" w:cs="Times New Roman"/>
          <w:lang w:eastAsia="en-US"/>
        </w:rPr>
        <w:t>απάντησης</w:t>
      </w:r>
      <w:r w:rsidR="00197C78" w:rsidRPr="00E14C02">
        <w:rPr>
          <w:rFonts w:eastAsia="Calibri" w:cs="Times New Roman"/>
          <w:vertAlign w:val="superscript"/>
          <w:lang w:eastAsia="en-US"/>
        </w:rPr>
        <w:footnoteReference w:id="8"/>
      </w:r>
      <w:r w:rsidRPr="00E14C02">
        <w:rPr>
          <w:rFonts w:eastAsia="Calibri"/>
          <w:lang w:eastAsia="en-US"/>
        </w:rPr>
        <w:t>.</w:t>
      </w:r>
    </w:p>
    <w:p w14:paraId="6184DD0A" w14:textId="77777777" w:rsidR="00F661A1" w:rsidRDefault="00CA078F" w:rsidP="00A935CF">
      <w:r w:rsidRPr="00E14C02">
        <w:rPr>
          <w:rFonts w:eastAsia="Calibri"/>
          <w:lang w:eastAsia="en-US"/>
        </w:rPr>
        <w:t xml:space="preserve">Όσον αφορά </w:t>
      </w:r>
      <w:r>
        <w:rPr>
          <w:rFonts w:eastAsia="Calibri"/>
          <w:lang w:eastAsia="en-US"/>
        </w:rPr>
        <w:t>σ</w:t>
      </w:r>
      <w:r w:rsidRPr="00E14C02">
        <w:rPr>
          <w:rFonts w:eastAsia="Calibri"/>
          <w:lang w:eastAsia="en-US"/>
        </w:rPr>
        <w:t>τις υποχρεώσεις του όσον αφορά στην καταβολή φόρων ή εισφορών κοινωνικής ασφάλισης (περ. α’ και β’ της παρ. 2 του άρθρου 73 του ν. 4412/2016) αυτές θεωρείται ότι δεν έχουν αθετηθεί εφόσον δεν έχουν καταστεί ληξιπρόθεσμες ή εφόσον έχουν υπαχθεί σε δεσμευτικό διακανονισμό που τηρείται. Στην περίπτωση αυτή, ο οικονομικός φορέας δεν υποχρεούται να απαντήσει καταφατικά στο σχετικό πεδίο του ΕΕΕΣ με το οποίο ερωτάται εάν ο οικονομικός φορέας έχει ανεκπλήρωτες υποχρεώσεις όσον αφορά στην καταβολή φόρων ή εισφορών κοινωνικής ασφάλισης ή, κατά περίπτωση, εάν έχει αθετήσει τις παραπάνω υποχρεώσεις του.</w:t>
      </w:r>
    </w:p>
    <w:p w14:paraId="4120B2CE" w14:textId="5B9E2D0F" w:rsidR="00F661A1" w:rsidRPr="00FB0280" w:rsidRDefault="00F661A1" w:rsidP="00FB0280">
      <w:pPr>
        <w:pStyle w:val="4"/>
        <w:ind w:left="851"/>
        <w:rPr>
          <w:lang w:val="el-GR"/>
        </w:rPr>
      </w:pPr>
      <w:bookmarkStart w:id="206" w:name="_Ref496624989"/>
      <w:bookmarkStart w:id="207" w:name="_Ref496625024"/>
      <w:bookmarkStart w:id="208" w:name="_Ref496625274"/>
      <w:bookmarkStart w:id="209" w:name="_Ref503525682"/>
      <w:bookmarkStart w:id="210" w:name="_Toc83928539"/>
      <w:bookmarkStart w:id="211" w:name="_Toc117681073"/>
      <w:r w:rsidRPr="00FB0280">
        <w:rPr>
          <w:lang w:val="el-GR"/>
        </w:rPr>
        <w:t xml:space="preserve">Αποδεικτικά </w:t>
      </w:r>
      <w:r w:rsidR="00197C78" w:rsidRPr="00C0210C">
        <w:rPr>
          <w:rFonts w:cs="Tahoma"/>
          <w:szCs w:val="22"/>
          <w:lang w:val="el-GR"/>
        </w:rPr>
        <w:t>μέσα</w:t>
      </w:r>
      <w:r w:rsidR="00197C78">
        <w:rPr>
          <w:rFonts w:ascii="Calibri" w:hAnsi="Calibri"/>
          <w:lang w:val="el-GR"/>
        </w:rPr>
        <w:t xml:space="preserve"> </w:t>
      </w:r>
      <w:r w:rsidR="00197C78">
        <w:rPr>
          <w:rStyle w:val="ad"/>
          <w:rFonts w:ascii="Calibri" w:hAnsi="Calibri"/>
          <w:lang w:val="el-GR"/>
        </w:rPr>
        <w:footnoteReference w:id="9"/>
      </w:r>
      <w:r w:rsidR="00197C78">
        <w:rPr>
          <w:rFonts w:ascii="Calibri" w:hAnsi="Calibri"/>
          <w:lang w:val="el-GR"/>
        </w:rPr>
        <w:t xml:space="preserve"> </w:t>
      </w:r>
      <w:r w:rsidRPr="00FB0280">
        <w:rPr>
          <w:lang w:val="el-GR"/>
        </w:rPr>
        <w:t>–</w:t>
      </w:r>
      <w:r w:rsidR="00197C78">
        <w:rPr>
          <w:lang w:val="el-GR"/>
        </w:rPr>
        <w:t xml:space="preserve"> </w:t>
      </w:r>
      <w:r w:rsidRPr="00FB0280">
        <w:rPr>
          <w:lang w:val="el-GR"/>
        </w:rPr>
        <w:t xml:space="preserve">Δικαιολογητικά </w:t>
      </w:r>
      <w:bookmarkEnd w:id="206"/>
      <w:bookmarkEnd w:id="207"/>
      <w:bookmarkEnd w:id="208"/>
      <w:r w:rsidRPr="00FB0280">
        <w:rPr>
          <w:lang w:val="el-GR"/>
        </w:rPr>
        <w:t>προσωρινού αναδόχου</w:t>
      </w:r>
      <w:bookmarkEnd w:id="209"/>
      <w:bookmarkEnd w:id="210"/>
      <w:bookmarkEnd w:id="211"/>
    </w:p>
    <w:p w14:paraId="1E787170" w14:textId="412CA75A" w:rsidR="00CA078F" w:rsidRDefault="00CA078F" w:rsidP="00A935CF">
      <w:r w:rsidRPr="00603221">
        <w:rPr>
          <w:b/>
        </w:rPr>
        <w:t>Α</w:t>
      </w:r>
      <w:r w:rsidRPr="00603221">
        <w:t xml:space="preserve">. </w:t>
      </w:r>
      <w:r w:rsidRPr="00B9111A">
        <w:t xml:space="preserve">Για την απόδειξη της μη συνδρομής λόγων αποκλεισμού κατ’ άρθρο 2.2.3 και της πλήρωσης των κριτηρίων ποιοτικής επιλογής κατά τις παραγράφους 2.2.4, 2.2.5, 2.2.6 και 2.2.7, οι οικονομικοί φορείς </w:t>
      </w:r>
      <w:r w:rsidRPr="00B9111A">
        <w:lastRenderedPageBreak/>
        <w:t xml:space="preserve">προσκομίζουν τα δικαιολογητικά του παρόντος. Η προσκόμιση των εν λόγω δικαιολογητικών γίνεται κατά τα οριζόμενα στην παράγραφο </w:t>
      </w:r>
      <w:r w:rsidR="000F2B1B">
        <w:fldChar w:fldCharType="begin"/>
      </w:r>
      <w:r w:rsidR="000F2B1B">
        <w:instrText xml:space="preserve"> REF _Ref81914372 \r \h </w:instrText>
      </w:r>
      <w:r w:rsidR="000F2B1B">
        <w:fldChar w:fldCharType="separate"/>
      </w:r>
      <w:r w:rsidR="00C03167">
        <w:t>3.2</w:t>
      </w:r>
      <w:r w:rsidR="000F2B1B">
        <w:fldChar w:fldCharType="end"/>
      </w:r>
      <w:r w:rsidR="000F2B1B">
        <w:t xml:space="preserve"> </w:t>
      </w:r>
      <w:r w:rsidRPr="00B9111A">
        <w:t>από τον προσωρινό ανάδοχο. Η αναθέτουσα αρχή μπορεί να ζητεί από προσφέροντες, σε οποιοδήποτε χρονικό σημείο κατά τη διάρκεια της διαδικασίας, να υποβάλλουν όλα ή ορισμένα δικαιολογητικά, όταν αυτό απαιτείται για την ορθή διεξαγωγή της διαδικασίας.</w:t>
      </w:r>
      <w:r w:rsidRPr="00603221">
        <w:t>.</w:t>
      </w:r>
    </w:p>
    <w:p w14:paraId="0DA49F0C" w14:textId="77777777" w:rsidR="00CA078F" w:rsidRDefault="00CA078F" w:rsidP="00A935CF">
      <w:r>
        <w:t>Οι οικονομικοί φορείς δεν υποχρεούνται να υποβάλλουν δικαιολογητικά ή άλλα αποδεικτικά στοιχεία, αν και στο μέτρο που η αναθέτουσα αρχή έχει τη δυνατότητα να λαμβάνει τα πιστοποιητικά ή τις συναφείς πληροφορίες απευθείας μέσω πρόσβασης σε εθνική βάση δεδομένων σε οποιοδήποτε κράτος - μέλος της Ένωσης, η οποία διατίθεται δωρεάν, όπως εθνικό μητρώο συμβάσεων, εικονικό φάκελο επιχείρησης, ηλεκτρονικό σύστημα αποθήκευσης εγγράφων ή σύστημα προεπιλογής. Η δήλωση για την πρόσβαση σε εθνική βάση δεδομένων εμπεριέχεται  στο Ευρωπαϊκό Ενιαίο Έγγραφο Σύμβασης (ΕΕΕΣ</w:t>
      </w:r>
      <w:r w:rsidRPr="003A7D22">
        <w:t xml:space="preserve">), </w:t>
      </w:r>
      <w:r w:rsidRPr="006430D7">
        <w:t>στο οποίο περιέχονται επίσης οι πληροφορίες που απαιτούνται για τον συγκεκριμένο σκοπό, όπως η ηλεκτρονική διεύθυνση της βάσης δεδομένων, τυχόν δεδομένα αναγνώρισης και, κατά περίπτωση, η απαραίτητη δήλωση συναίνεσης.</w:t>
      </w:r>
      <w:r>
        <w:t xml:space="preserve"> </w:t>
      </w:r>
    </w:p>
    <w:p w14:paraId="7F763C2A" w14:textId="77777777" w:rsidR="00CA078F" w:rsidRDefault="00CA078F" w:rsidP="00A935CF">
      <w:r>
        <w:t>Οι οικονομικοί φορείς δεν υποχρεούνται να υποβάλουν δικαιολογητικά, όταν η αναθέτουσα αρχή που έχει αναθέσει τη σύμβαση διαθέτει ήδη τα ως άνω δικαιολογητικά και αυτά εξακολουθούν να ισχύουν.</w:t>
      </w:r>
    </w:p>
    <w:p w14:paraId="75EF08EC" w14:textId="1A0168BC" w:rsidR="00CA078F" w:rsidRDefault="00CA078F" w:rsidP="00A935CF">
      <w:r>
        <w:t xml:space="preserve">Τα δικαιολογητικά του παρόντος υποβάλλονται και γίνονται αποδεκτά σύμφωνα με την παράγραφο </w:t>
      </w:r>
      <w:r w:rsidR="003F5638">
        <w:t>2.4.2.5</w:t>
      </w:r>
      <w:r>
        <w:t xml:space="preserve"> </w:t>
      </w:r>
      <w:r w:rsidRPr="00B76605">
        <w:t>και</w:t>
      </w:r>
      <w:r>
        <w:t xml:space="preserve"> </w:t>
      </w:r>
      <w:r w:rsidR="000F2B1B">
        <w:fldChar w:fldCharType="begin"/>
      </w:r>
      <w:r w:rsidR="000F2B1B">
        <w:instrText xml:space="preserve"> REF _Ref81914423 \r \h </w:instrText>
      </w:r>
      <w:r w:rsidR="000F2B1B">
        <w:fldChar w:fldCharType="separate"/>
      </w:r>
      <w:r w:rsidR="00C03167">
        <w:t>3.2</w:t>
      </w:r>
      <w:r w:rsidR="000F2B1B">
        <w:fldChar w:fldCharType="end"/>
      </w:r>
      <w:r w:rsidR="000F2B1B">
        <w:t xml:space="preserve"> </w:t>
      </w:r>
      <w:r w:rsidRPr="00B76605">
        <w:t>της παρούσας.</w:t>
      </w:r>
    </w:p>
    <w:p w14:paraId="6E3634B3" w14:textId="77777777" w:rsidR="00CA078F" w:rsidRPr="00BB06B6" w:rsidRDefault="00CA078F" w:rsidP="00A935CF">
      <w:pPr>
        <w:rPr>
          <w:b/>
          <w:bCs/>
        </w:rPr>
      </w:pPr>
      <w:r>
        <w:t>α αποδεικτικά έγγραφα συντάσσονται στην ελληνική γλώσσα ή συνοδεύονται από επίσημη μετάφρασή τους στην ελληνική γλώσσα σύμφωνα με την παράγραφο 2.1.4.</w:t>
      </w:r>
    </w:p>
    <w:p w14:paraId="3090B7AE" w14:textId="1A7580C6" w:rsidR="00CA078F" w:rsidRPr="00C229F3" w:rsidRDefault="00CA078F" w:rsidP="00A935CF">
      <w:r>
        <w:rPr>
          <w:b/>
          <w:bCs/>
        </w:rPr>
        <w:t>Β.</w:t>
      </w:r>
      <w:r>
        <w:t xml:space="preserve"> </w:t>
      </w:r>
      <w:r>
        <w:rPr>
          <w:b/>
        </w:rPr>
        <w:t>1.</w:t>
      </w:r>
      <w:r>
        <w:t xml:space="preserve"> Για την απόδειξη της μη συνδρομής των λόγων αποκλεισμού της παραγράφου </w:t>
      </w:r>
      <w:r>
        <w:fldChar w:fldCharType="begin"/>
      </w:r>
      <w:r>
        <w:instrText xml:space="preserve"> REF _Ref496541356 \r \h </w:instrText>
      </w:r>
      <w:r>
        <w:fldChar w:fldCharType="separate"/>
      </w:r>
      <w:r w:rsidR="00C03167">
        <w:t>2.2.3</w:t>
      </w:r>
      <w:r>
        <w:fldChar w:fldCharType="end"/>
      </w:r>
      <w:r>
        <w:t xml:space="preserve"> οι προσφέροντες οικονομικοί φορείς προσκομίζουν αντίστοιχα τα δικαιολογητικά</w:t>
      </w:r>
      <w:r w:rsidRPr="00FB6973">
        <w:t xml:space="preserve"> </w:t>
      </w:r>
      <w:r>
        <w:t>που αναφέρονται παρακάτω:</w:t>
      </w:r>
    </w:p>
    <w:p w14:paraId="3AE36368" w14:textId="36C82E7E" w:rsidR="00CA078F" w:rsidRDefault="00CA078F" w:rsidP="00A935CF">
      <w:r>
        <w:t xml:space="preserve">Αν το αρμόδιο για την έκδοση των ανωτέρω κράτος-μέλος ή χώρα δεν εκδίδει τέτοιου είδους έγγραφα ή πιστοποιητικά ή όπου το έγγραφα ή τα πιστοποιητικά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C03167">
        <w:t>2.2.3.3</w:t>
      </w:r>
      <w:r>
        <w:fldChar w:fldCharType="end"/>
      </w:r>
      <w:r>
        <w:t xml:space="preserve">, τα έγγραφα ή τα πιστοποιητικά μπορεί να αντικαθίστανται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ή εμπορικού οργανισμού του κράτους - μέλους ή της χώρας καταγωγής ή της χώρας όπου είναι εγκατεστημένος ο οικονομικός φορέας. Οι αρμόδιες δημόσιες αρχές παρέχουν, όπου κρίνεται αναγκαίο, επίσημη δήλωση στην οποία αναφέρεται ότι δεν εκδίδονται τα έγγραφα ή τα πιστοποιητικά της παρούσας παραγράφου ή ότι τα έγγραφα αυτά δεν καλύπτουν όλες τις περιπτώσεις που αναφέρονται στις παραγράφους 2.2.3.1 και 2.2.3.2 περ. α’ και β’, καθώς και στην περ. β΄ της παραγράφου </w:t>
      </w:r>
      <w:r>
        <w:fldChar w:fldCharType="begin"/>
      </w:r>
      <w:r>
        <w:instrText xml:space="preserve"> REF _Ref496540586 \r \h </w:instrText>
      </w:r>
      <w:r>
        <w:fldChar w:fldCharType="separate"/>
      </w:r>
      <w:r w:rsidR="00C03167">
        <w:t>2.2.3.3</w:t>
      </w:r>
      <w:r>
        <w:fldChar w:fldCharType="end"/>
      </w:r>
      <w:r>
        <w:t>. Οι επίσημες δηλώσεις καθίστανται διαθέσιμες μέσω του επιγραμμικού αποθετηρίου πιστοποιητικών (</w:t>
      </w:r>
      <w:r>
        <w:rPr>
          <w:lang w:val="en-US"/>
        </w:rPr>
        <w:t>e</w:t>
      </w:r>
      <w:r>
        <w:t>-</w:t>
      </w:r>
      <w:r>
        <w:rPr>
          <w:lang w:val="en-US"/>
        </w:rPr>
        <w:t>Certis</w:t>
      </w:r>
      <w:r>
        <w:t>) του άρθρου 81 του ν. 4412/2016.</w:t>
      </w:r>
    </w:p>
    <w:p w14:paraId="4069546A" w14:textId="77777777" w:rsidR="00CA078F" w:rsidRPr="00BD65F6" w:rsidRDefault="00CA078F" w:rsidP="00A935CF">
      <w:r>
        <w:t>Ειδικότερα οι οικονομικοί φορείς προσκομίζουν:</w:t>
      </w:r>
    </w:p>
    <w:p w14:paraId="23D832DD" w14:textId="4BDCD6B4" w:rsidR="00CA078F" w:rsidRDefault="00CA078F" w:rsidP="00A935CF">
      <w:pPr>
        <w:rPr>
          <w:color w:val="000000"/>
        </w:rPr>
      </w:pPr>
      <w:r>
        <w:rPr>
          <w:b/>
          <w:bCs/>
        </w:rPr>
        <w:t>α)</w:t>
      </w:r>
      <w:r>
        <w:t xml:space="preserve"> για την παράγραφο </w:t>
      </w:r>
      <w:r w:rsidR="00B1411E" w:rsidRPr="00B1411E">
        <w:rPr>
          <w:b/>
          <w:color w:val="000000"/>
        </w:rPr>
        <w:fldChar w:fldCharType="begin"/>
      </w:r>
      <w:r w:rsidR="00B1411E" w:rsidRPr="00B1411E">
        <w:rPr>
          <w:b/>
          <w:color w:val="000000"/>
        </w:rPr>
        <w:instrText xml:space="preserve"> REF _Ref81914449 \r \h </w:instrText>
      </w:r>
      <w:r w:rsidR="00B1411E">
        <w:rPr>
          <w:b/>
          <w:color w:val="000000"/>
        </w:rPr>
        <w:instrText xml:space="preserve"> \* MERGEFORMAT </w:instrText>
      </w:r>
      <w:r w:rsidR="00B1411E" w:rsidRPr="00B1411E">
        <w:rPr>
          <w:b/>
          <w:color w:val="000000"/>
        </w:rPr>
      </w:r>
      <w:r w:rsidR="00B1411E" w:rsidRPr="00B1411E">
        <w:rPr>
          <w:b/>
          <w:color w:val="000000"/>
        </w:rPr>
        <w:fldChar w:fldCharType="separate"/>
      </w:r>
      <w:r w:rsidR="00C03167">
        <w:rPr>
          <w:b/>
          <w:color w:val="000000"/>
        </w:rPr>
        <w:t>2.2.3.1</w:t>
      </w:r>
      <w:r w:rsidR="00B1411E" w:rsidRPr="00B1411E">
        <w:rPr>
          <w:b/>
          <w:color w:val="000000"/>
        </w:rPr>
        <w:fldChar w:fldCharType="end"/>
      </w:r>
      <w:r w:rsidR="00B1411E">
        <w:rPr>
          <w:color w:val="000000"/>
        </w:rPr>
        <w:t xml:space="preserve"> </w:t>
      </w:r>
      <w:r>
        <w:t xml:space="preserve">απόσπασμα του σχετικού μητρώου, όπως του ποινικού μητρώου ή, ελλείψει αυτού, ισοδύναμο έγγραφο που εκδίδεται από αρμόδια δικαστική ή διοικητική αρχή του κράτους-μέλους ή της χώρας καταγωγής ή της χώρας όπου είναι εγκατεστημένος ο οικονομικός φορέας, από το οποίο </w:t>
      </w:r>
      <w:r>
        <w:lastRenderedPageBreak/>
        <w:t>προκύπτει ότι πληρούνται αυτές οι προϋποθέσεις</w:t>
      </w:r>
      <w:r w:rsidRPr="004A4D41">
        <w:t xml:space="preserve">, </w:t>
      </w:r>
      <w:r w:rsidRPr="005609B2">
        <w:rPr>
          <w:color w:val="000000"/>
        </w:rPr>
        <w:t xml:space="preserve">που να έχει εκδοθεί έως τρεις (3) μήνες πριν από την υποβολή του. </w:t>
      </w:r>
    </w:p>
    <w:p w14:paraId="3823FF49" w14:textId="29497330" w:rsidR="00CA078F" w:rsidRPr="005609B2" w:rsidRDefault="00CA078F" w:rsidP="00A935CF">
      <w:r w:rsidRPr="005609B2">
        <w:t>Η υποχρέωση προσκόμισης του ως άνω αποσπάσματος αφορά και στα μέλη του διοικητικού, διευθυντικού ή εποπτικού οργάνου του εν λόγω οικονομικού φορέα ή στα πρόσωπα που έχουν εξουσία εκπροσώπησης, λήψης αποφάσεων ή ελέγχου σε αυτό κατά τα ειδικότερα αναφερόμενα στην ως άνω παράγραφο</w:t>
      </w:r>
      <w:r w:rsidR="00B1411E">
        <w:t xml:space="preserve"> </w:t>
      </w:r>
      <w:r w:rsidR="00B1411E">
        <w:fldChar w:fldCharType="begin"/>
      </w:r>
      <w:r w:rsidR="00B1411E">
        <w:instrText xml:space="preserve"> REF _Ref81914449 \r \h </w:instrText>
      </w:r>
      <w:r w:rsidR="00B1411E">
        <w:fldChar w:fldCharType="separate"/>
      </w:r>
      <w:r w:rsidR="00C03167">
        <w:t>2.2.3.1</w:t>
      </w:r>
      <w:r w:rsidR="00B1411E">
        <w:fldChar w:fldCharType="end"/>
      </w:r>
      <w:r w:rsidRPr="00C27CEC">
        <w:t>,</w:t>
      </w:r>
    </w:p>
    <w:p w14:paraId="5805536F" w14:textId="5C7CC07F" w:rsidR="00CA078F" w:rsidRDefault="00CA078F" w:rsidP="00A935CF">
      <w:r w:rsidRPr="005609B2">
        <w:rPr>
          <w:b/>
          <w:bCs/>
        </w:rPr>
        <w:t>β)</w:t>
      </w:r>
      <w:r w:rsidRPr="005609B2">
        <w:t xml:space="preserve"> για </w:t>
      </w:r>
      <w:r>
        <w:t>την</w:t>
      </w:r>
      <w:r w:rsidRPr="005609B2">
        <w:t xml:space="preserve"> παρ</w:t>
      </w:r>
      <w:r>
        <w:t>άγραφο</w:t>
      </w:r>
      <w:r w:rsidRPr="005609B2">
        <w:t xml:space="preserve"> </w:t>
      </w:r>
      <w:r w:rsidRPr="001442CD">
        <w:rPr>
          <w:b/>
          <w:bCs/>
        </w:rPr>
        <w:fldChar w:fldCharType="begin"/>
      </w:r>
      <w:r w:rsidRPr="001442CD">
        <w:rPr>
          <w:b/>
          <w:bCs/>
        </w:rPr>
        <w:instrText xml:space="preserve"> REF _Ref503518036 \r \h </w:instrText>
      </w:r>
      <w:r>
        <w:rPr>
          <w:b/>
          <w:bCs/>
        </w:rPr>
        <w:instrText xml:space="preserve"> \* MERGEFORMAT </w:instrText>
      </w:r>
      <w:r w:rsidRPr="001442CD">
        <w:rPr>
          <w:b/>
          <w:bCs/>
        </w:rPr>
      </w:r>
      <w:r w:rsidRPr="001442CD">
        <w:rPr>
          <w:b/>
          <w:bCs/>
        </w:rPr>
        <w:fldChar w:fldCharType="separate"/>
      </w:r>
      <w:r w:rsidR="00C03167">
        <w:rPr>
          <w:b/>
          <w:bCs/>
        </w:rPr>
        <w:t>2.2.3.2</w:t>
      </w:r>
      <w:r w:rsidRPr="001442CD">
        <w:rPr>
          <w:b/>
          <w:bCs/>
        </w:rPr>
        <w:fldChar w:fldCharType="end"/>
      </w:r>
      <w:r w:rsidRPr="001442CD">
        <w:rPr>
          <w:b/>
          <w:bCs/>
        </w:rPr>
        <w:t xml:space="preserve"> </w:t>
      </w:r>
      <w:r w:rsidRPr="005609B2">
        <w:t>πιστοποιητικό που εκδίδεται από την αρμόδια αρχή του οικείου κράτους - μέλους ή χώρας, που να είναι εν ισχύ κατά το χρόνο υποβολής του, άλλως, στην περίπτωση που δεν αναφέρεται σε αυτό χρόνος ισχύος, που να έχει εκδοθεί έως τρεις (3) μήνες πριν από την υποβολή το</w:t>
      </w:r>
      <w:r w:rsidR="00C75148">
        <w:t>υ.</w:t>
      </w:r>
    </w:p>
    <w:p w14:paraId="5F5EA0D7" w14:textId="77777777" w:rsidR="00CA078F" w:rsidRDefault="00CA078F" w:rsidP="00A935CF">
      <w:pPr>
        <w:rPr>
          <w:b/>
          <w:bCs/>
        </w:rPr>
      </w:pPr>
      <w:r>
        <w:t>Ιδίως οι οικονομικοί φορείς που είναι εγκατεστημένοι στην Ελλάδα προσκομίζουν:</w:t>
      </w:r>
    </w:p>
    <w:p w14:paraId="4C4D37F0" w14:textId="2DBF645F" w:rsidR="00CA078F" w:rsidRPr="001442CD" w:rsidRDefault="00CA078F" w:rsidP="00A935CF">
      <w:pPr>
        <w:rPr>
          <w:b/>
        </w:rPr>
      </w:pPr>
      <w:r>
        <w:rPr>
          <w:b/>
          <w:bCs/>
          <w:lang w:val="en-US"/>
        </w:rPr>
        <w:t>i</w:t>
      </w:r>
      <w:r>
        <w:rPr>
          <w:b/>
          <w:bCs/>
        </w:rPr>
        <w:t xml:space="preserve">) </w:t>
      </w:r>
      <w:r>
        <w:t xml:space="preserve">Για την απόδειξη της εκπλήρωσης των φορολογικών υποχρεώσεων της παραγράφου </w:t>
      </w:r>
      <w:r w:rsidRPr="001442CD">
        <w:fldChar w:fldCharType="begin"/>
      </w:r>
      <w:r w:rsidRPr="001442CD">
        <w:instrText xml:space="preserve"> REF _Ref503518036 \r \h  \* MERGEFORMAT </w:instrText>
      </w:r>
      <w:r w:rsidRPr="001442CD">
        <w:fldChar w:fldCharType="separate"/>
      </w:r>
      <w:r w:rsidR="00C03167">
        <w:t>2.2.3.2</w:t>
      </w:r>
      <w:r w:rsidRPr="001442CD">
        <w:fldChar w:fldCharType="end"/>
      </w:r>
      <w:r w:rsidRPr="001442CD">
        <w:t xml:space="preserve"> </w:t>
      </w:r>
      <w:r>
        <w:t>περίπτωση α’ αποδεικτικό ενημερότητας εκδιδόμενο από την Α.Α.Δ.Ε.</w:t>
      </w:r>
    </w:p>
    <w:p w14:paraId="4967D83D" w14:textId="484FA9EB" w:rsidR="00CA078F" w:rsidRPr="001442CD" w:rsidRDefault="00CA078F" w:rsidP="00A935CF">
      <w:r>
        <w:rPr>
          <w:b/>
          <w:bCs/>
          <w:lang w:val="en-US"/>
        </w:rPr>
        <w:t>ii</w:t>
      </w:r>
      <w:r>
        <w:rPr>
          <w:b/>
          <w:bCs/>
        </w:rPr>
        <w:t xml:space="preserve">) </w:t>
      </w:r>
      <w:r>
        <w:t xml:space="preserve">Για την απόδειξη της εκπλήρωσης των υποχρεώσεων προς τους οργανισμούς κοινωνικής ασφάλισης της παραγράφου </w:t>
      </w:r>
      <w:r w:rsidRPr="003C1E1A">
        <w:rPr>
          <w:b/>
          <w:bCs/>
        </w:rPr>
        <w:fldChar w:fldCharType="begin"/>
      </w:r>
      <w:r w:rsidRPr="003C1E1A">
        <w:rPr>
          <w:b/>
          <w:bCs/>
        </w:rPr>
        <w:instrText xml:space="preserve"> REF _Ref503518036 \r \h </w:instrText>
      </w:r>
      <w:r>
        <w:rPr>
          <w:b/>
          <w:bCs/>
        </w:rPr>
        <w:instrText xml:space="preserve"> \* MERGEFORMAT </w:instrText>
      </w:r>
      <w:r w:rsidRPr="003C1E1A">
        <w:rPr>
          <w:b/>
          <w:bCs/>
        </w:rPr>
      </w:r>
      <w:r w:rsidRPr="003C1E1A">
        <w:rPr>
          <w:b/>
          <w:bCs/>
        </w:rPr>
        <w:fldChar w:fldCharType="separate"/>
      </w:r>
      <w:r w:rsidR="00C03167">
        <w:rPr>
          <w:b/>
          <w:bCs/>
        </w:rPr>
        <w:t>2.2.3.2</w:t>
      </w:r>
      <w:r w:rsidRPr="003C1E1A">
        <w:rPr>
          <w:b/>
          <w:bCs/>
        </w:rPr>
        <w:fldChar w:fldCharType="end"/>
      </w:r>
      <w:r w:rsidRPr="003C1E1A">
        <w:rPr>
          <w:b/>
          <w:bCs/>
        </w:rPr>
        <w:t xml:space="preserve"> </w:t>
      </w:r>
      <w:r>
        <w:rPr>
          <w:b/>
          <w:bCs/>
        </w:rPr>
        <w:t xml:space="preserve"> </w:t>
      </w:r>
      <w:r>
        <w:t xml:space="preserve">περίπτωση α’ πιστοποιητικό εκδιδόμενο από τον </w:t>
      </w:r>
      <w:r>
        <w:rPr>
          <w:lang w:val="en-US"/>
        </w:rPr>
        <w:t>e</w:t>
      </w:r>
      <w:r>
        <w:t xml:space="preserve">-ΕΦΚΑ. Επιπλέον προσκομίζεται </w:t>
      </w:r>
      <w:r w:rsidRPr="001442CD">
        <w:t>υπεύθυνη δήλωση του οικονομικού φορέα αναφορικά με τους οργανισμούς κοινωνικής ασφάλισης (στην περίπτωση που ο οικονομικός φορέας έχει την εγκατάστασή του στην Ελλάδα αφορά Οργανισμούς κύριας και επικουρικής ασφάλισης) στους οποίους οφείλει να καταβάλει εισφορές</w:t>
      </w:r>
      <w:r>
        <w:t>.</w:t>
      </w:r>
    </w:p>
    <w:p w14:paraId="2FDF8523" w14:textId="4A2E3520" w:rsidR="00CA078F" w:rsidRDefault="00CA078F" w:rsidP="00A935CF">
      <w:r>
        <w:rPr>
          <w:b/>
          <w:bCs/>
          <w:lang w:val="en-US"/>
        </w:rPr>
        <w:t>iii</w:t>
      </w:r>
      <w:r>
        <w:rPr>
          <w:b/>
          <w:bCs/>
        </w:rPr>
        <w:t xml:space="preserve">) </w:t>
      </w:r>
      <w:r>
        <w:t xml:space="preserve">Για την παράγραφο </w:t>
      </w:r>
      <w:r w:rsidRPr="001442CD">
        <w:fldChar w:fldCharType="begin"/>
      </w:r>
      <w:r w:rsidRPr="001442CD">
        <w:instrText xml:space="preserve"> REF _Ref503518036 \r \h  \* MERGEFORMAT </w:instrText>
      </w:r>
      <w:r w:rsidRPr="001442CD">
        <w:fldChar w:fldCharType="separate"/>
      </w:r>
      <w:r w:rsidR="00C03167">
        <w:t>2.2.3.2</w:t>
      </w:r>
      <w:r w:rsidRPr="001442CD">
        <w:fldChar w:fldCharType="end"/>
      </w:r>
      <w:r w:rsidRPr="001442CD">
        <w:t xml:space="preserve"> </w:t>
      </w:r>
      <w:r>
        <w:t>περίπτωση α’, πλέον των ως άνω πιστοποιητικών, υπεύθυνη δήλωση ότι δεν έχει εκδοθεί δικαστική ή διοικητική απόφαση με τελεσίδικη και δεσμευτική ισχύ για την αθέτηση των υποχρεώσεών τους όσον αφορά στην καταβολή φόρων ή εισφορών κοινωνικής ασφάλισης.</w:t>
      </w:r>
    </w:p>
    <w:p w14:paraId="2D03558D" w14:textId="783434F5" w:rsidR="00CA078F" w:rsidRDefault="00CA078F" w:rsidP="00A935CF">
      <w:r w:rsidRPr="00FA08C7">
        <w:rPr>
          <w:b/>
          <w:bCs/>
        </w:rPr>
        <w:t xml:space="preserve">γ) </w:t>
      </w:r>
      <w:r w:rsidRPr="00FA08C7">
        <w:t>για την</w:t>
      </w:r>
      <w:r>
        <w:t xml:space="preserve"> παράγραφο </w:t>
      </w:r>
      <w:r>
        <w:fldChar w:fldCharType="begin"/>
      </w:r>
      <w:r>
        <w:instrText xml:space="preserve"> REF _Ref496540586 \r \h </w:instrText>
      </w:r>
      <w:r>
        <w:fldChar w:fldCharType="separate"/>
      </w:r>
      <w:r w:rsidR="00C03167">
        <w:t>2.2.3.3</w:t>
      </w:r>
      <w:r>
        <w:fldChar w:fldCharType="end"/>
      </w:r>
      <w:r>
        <w:t xml:space="preserve"> περίπτωση β΄ πιστοποιητικό που εκδίδεται από την αρμόδια αρχή του οικείου κράτους - μέλους ή χώρας, που να έχει εκδοθεί έως τρεις (3) μήνες πριν από την υποβολή </w:t>
      </w:r>
      <w:r w:rsidR="003F5638" w:rsidRPr="005609B2">
        <w:rPr>
          <w:color w:val="000000"/>
        </w:rPr>
        <w:t>του</w:t>
      </w:r>
      <w:r w:rsidR="003F5638" w:rsidRPr="005609B2">
        <w:rPr>
          <w:rStyle w:val="0"/>
          <w:color w:val="000000"/>
        </w:rPr>
        <w:footnoteReference w:id="10"/>
      </w:r>
      <w:r>
        <w:t xml:space="preserve">. </w:t>
      </w:r>
    </w:p>
    <w:p w14:paraId="73F5C0C9" w14:textId="77777777" w:rsidR="00CA078F" w:rsidRDefault="00CA078F" w:rsidP="00A935CF">
      <w:pPr>
        <w:rPr>
          <w:b/>
          <w:bCs/>
        </w:rPr>
      </w:pPr>
      <w:r>
        <w:t>Ιδίως οι οικονομικοί φορείς που είναι εγκατεστημένοι στην Ελλάδα προσκομίζουν:</w:t>
      </w:r>
    </w:p>
    <w:p w14:paraId="35F1D28F" w14:textId="77777777" w:rsidR="00CA078F" w:rsidRDefault="00CA078F" w:rsidP="00A935CF">
      <w:pPr>
        <w:rPr>
          <w:b/>
        </w:rPr>
      </w:pPr>
      <w:bookmarkStart w:id="212" w:name="_Hlk69240569"/>
      <w:r>
        <w:rPr>
          <w:b/>
          <w:lang w:val="en-US"/>
        </w:rPr>
        <w:t>i</w:t>
      </w:r>
      <w:r w:rsidRPr="00BD65F6">
        <w:rPr>
          <w:b/>
        </w:rPr>
        <w:t>)</w:t>
      </w:r>
      <w:r>
        <w:t xml:space="preserve"> Ενιαίο Πιστοποιητικό Δικαστικής Φερεγγυότητας</w:t>
      </w:r>
      <w:bookmarkEnd w:id="212"/>
      <w:r>
        <w:t xml:space="preserve"> από το αρμόδιο Πρωτοδικείο, από το οποίο προκύπτει ότι δεν τελούν υπό πτώχευση, πτωχευτικό συμβιβασμό ή υπό αναγκαστική διαχείριση ή δικαστική εκκαθάριση ή ότι δεν έχουν υπαχθεί σε διαδικασία εξυγίανσης.  Για τις ΙΚΕ προσκομίζεται επιπλέον και πιστοποιητικό του Γ.Ε.Μ.Η. περί μη έκδοσης απόφασης λύσης ή κατάθεσης αίτησης λύσης του νομικού προσώπου, ενώ για τις ΕΠΕ προσκομίζεται επιπλέον πιστοποιητικό μεταβολών.</w:t>
      </w:r>
    </w:p>
    <w:p w14:paraId="19279563" w14:textId="77777777" w:rsidR="00CA078F" w:rsidRDefault="00CA078F" w:rsidP="00A935CF">
      <w:pPr>
        <w:rPr>
          <w:b/>
          <w:bCs/>
          <w:color w:val="000000"/>
        </w:rPr>
      </w:pPr>
      <w:r>
        <w:rPr>
          <w:b/>
          <w:lang w:val="en-US"/>
        </w:rPr>
        <w:t>ii</w:t>
      </w:r>
      <w:r>
        <w:rPr>
          <w:b/>
        </w:rPr>
        <w:t xml:space="preserve">) </w:t>
      </w:r>
      <w:r>
        <w:rPr>
          <w:bCs/>
        </w:rPr>
        <w:t>Π</w:t>
      </w:r>
      <w:r>
        <w:t xml:space="preserve">ιστοποιητικό του Γ.Ε.Μ.Η. από το οποίο προκύπτει ότι το νομικό πρόσωπο δεν έχει λυθεί και τεθεί υπό εκκαθάριση με απόφαση των εταίρων. </w:t>
      </w:r>
    </w:p>
    <w:p w14:paraId="1E9ABDD9" w14:textId="77777777" w:rsidR="00CA078F" w:rsidRDefault="00CA078F" w:rsidP="00A935CF">
      <w:r>
        <w:rPr>
          <w:b/>
          <w:lang w:val="en-US"/>
        </w:rPr>
        <w:t>iii</w:t>
      </w:r>
      <w:r>
        <w:rPr>
          <w:b/>
        </w:rPr>
        <w:t xml:space="preserve">) </w:t>
      </w:r>
      <w:r>
        <w:t>Εκτύπωση της καρτέλας “Στοιχεία Μητρώου/ Επιχείρησης” από την ηλεκτρονική πλατφόρμα της Ανεξάρτητης Αρχής Δημοσίων Εσόδων, όπως αυτά εμφανίζονται στο taxisnet, από την οποία να προκύπτει η μη αναστολή της επιχειρηματικής δραστηριότητάς τους.</w:t>
      </w:r>
    </w:p>
    <w:p w14:paraId="3172013A" w14:textId="77777777" w:rsidR="00CA078F" w:rsidRDefault="00CA078F" w:rsidP="00A935CF">
      <w:pPr>
        <w:rPr>
          <w:b/>
        </w:rPr>
      </w:pPr>
      <w:r>
        <w:t>Προκειμένου για τα σωματεία και τους συνεταιρισμούς, το Ενιαίο Πιστοποιητικό Δικαστικής Φερεγγυότητας εκδίδεται για τα σωματεία από το αρμόδιο Πρωτοδικείο, και για τους συνεταιρισμούς για το χρονικό διάστημα έως τις 31.12.2019 από το Ειρηνοδικείο και μετά την παραπάνω ημερομηνία από το Γ.Ε.Μ.Η.</w:t>
      </w:r>
    </w:p>
    <w:p w14:paraId="7DA5EE46" w14:textId="118D1603" w:rsidR="00CA078F" w:rsidRPr="005609B2" w:rsidRDefault="00CA078F" w:rsidP="00A935CF">
      <w:r w:rsidRPr="005609B2">
        <w:rPr>
          <w:b/>
        </w:rPr>
        <w:lastRenderedPageBreak/>
        <w:t>δ)</w:t>
      </w:r>
      <w:r w:rsidRPr="005609B2">
        <w:t xml:space="preserve"> Για τις λοιπές περιπτώσεις της παραγράφου </w:t>
      </w:r>
      <w:r>
        <w:fldChar w:fldCharType="begin"/>
      </w:r>
      <w:r>
        <w:instrText xml:space="preserve"> REF _Ref496540586 \r \h </w:instrText>
      </w:r>
      <w:r>
        <w:fldChar w:fldCharType="separate"/>
      </w:r>
      <w:r w:rsidR="00C03167">
        <w:t>2.2.3.3</w:t>
      </w:r>
      <w:r>
        <w:fldChar w:fldCharType="end"/>
      </w:r>
      <w:r w:rsidRPr="005609B2">
        <w:t>, υπεύθυνη δήλωση του προσφέροντος οικονομικού φορέα ότι δεν συντρέχουν στο πρόσωπό του οι οριζόμενοι στην παράγραφο λόγοι αποκλεισμού</w:t>
      </w:r>
    </w:p>
    <w:p w14:paraId="61B2FC52" w14:textId="3D554310" w:rsidR="00CA078F" w:rsidRDefault="00CA078F" w:rsidP="00A935CF">
      <w:pPr>
        <w:rPr>
          <w:color w:val="000000"/>
        </w:rPr>
      </w:pPr>
      <w:r w:rsidRPr="005609B2">
        <w:rPr>
          <w:b/>
          <w:bCs/>
          <w:color w:val="000000"/>
        </w:rPr>
        <w:t>ε)</w:t>
      </w:r>
      <w:r w:rsidRPr="005609B2">
        <w:rPr>
          <w:color w:val="000000"/>
        </w:rPr>
        <w:t xml:space="preserve"> </w:t>
      </w:r>
      <w:r>
        <w:t xml:space="preserve">για την παράγραφο </w:t>
      </w:r>
      <w:r>
        <w:fldChar w:fldCharType="begin"/>
      </w:r>
      <w:r>
        <w:instrText xml:space="preserve"> REF _Ref496540821 \r \h </w:instrText>
      </w:r>
      <w:r>
        <w:fldChar w:fldCharType="separate"/>
      </w:r>
      <w:r w:rsidR="00C03167">
        <w:t>2.2.3.8</w:t>
      </w:r>
      <w:r>
        <w:fldChar w:fldCharType="end"/>
      </w:r>
      <w:r>
        <w:t xml:space="preserve"> υπεύθυνη δήλωση του προσφέροντος οικονομικού φορέα </w:t>
      </w:r>
      <w:r w:rsidRPr="00591B46">
        <w:t>περί μη επιβολής σε βάρος του της κύρωσης</w:t>
      </w:r>
      <w:r>
        <w:t xml:space="preserve"> </w:t>
      </w:r>
      <w:r w:rsidRPr="00591B46">
        <w:t xml:space="preserve">του οριζόντιου αποκλεισμού, σύμφωνα τις διατάξεις </w:t>
      </w:r>
      <w:r>
        <w:t xml:space="preserve">της </w:t>
      </w:r>
      <w:r w:rsidRPr="00591B46">
        <w:t>κείμενης νομοθεσίας</w:t>
      </w:r>
      <w:r w:rsidRPr="005609B2">
        <w:rPr>
          <w:color w:val="000000"/>
        </w:rPr>
        <w:t>.</w:t>
      </w:r>
    </w:p>
    <w:p w14:paraId="2A86D099" w14:textId="71F91E68" w:rsidR="00CA078F" w:rsidRPr="005609B2" w:rsidRDefault="00CA078F" w:rsidP="00A935CF">
      <w:r w:rsidRPr="00FA08C7">
        <w:rPr>
          <w:b/>
        </w:rPr>
        <w:t>στ)</w:t>
      </w:r>
      <w:r>
        <w:t xml:space="preserve"> </w:t>
      </w:r>
      <w:r w:rsidRPr="005609B2">
        <w:t xml:space="preserve">για την παράγραφο </w:t>
      </w:r>
      <w:r w:rsidR="00B1411E">
        <w:fldChar w:fldCharType="begin"/>
      </w:r>
      <w:r w:rsidR="00B1411E">
        <w:instrText xml:space="preserve"> REF _Ref81914468 \r \h </w:instrText>
      </w:r>
      <w:r w:rsidR="00B1411E">
        <w:fldChar w:fldCharType="separate"/>
      </w:r>
      <w:r w:rsidR="00C03167">
        <w:t>2.2.3.5</w:t>
      </w:r>
      <w:r w:rsidR="00B1411E">
        <w:fldChar w:fldCharType="end"/>
      </w:r>
      <w:r w:rsidRPr="005609B2">
        <w:t xml:space="preserve">, δικαιολογητικά ονομαστικοποίησης των μετοχών, </w:t>
      </w:r>
      <w:r>
        <w:t xml:space="preserve">που καθορίζονται κατωτέρω, </w:t>
      </w:r>
      <w:r w:rsidRPr="005609B2">
        <w:t>εφόσον ο προσωρινός ανάδοχος είναι ανώνυμη εταιρία</w:t>
      </w:r>
      <w:r w:rsidRPr="0068237E">
        <w:t xml:space="preserve"> </w:t>
      </w:r>
      <w:r w:rsidRPr="00F0704B">
        <w:t>ή νομικό πρόσωπο στη μετοχική σύνθεση του οποίου συμμετέχει ανώνυμη εταιρεία</w:t>
      </w:r>
      <w:r w:rsidRPr="00D119B9">
        <w:t xml:space="preserve"> ή </w:t>
      </w:r>
      <w:r>
        <w:t xml:space="preserve">νομικό πρόσωπο της αλλοδαπής </w:t>
      </w:r>
      <w:r w:rsidRPr="00D119B9">
        <w:t xml:space="preserve">που αντιστοιχεί </w:t>
      </w:r>
      <w:r>
        <w:t>σ</w:t>
      </w:r>
      <w:r w:rsidRPr="00D119B9">
        <w:t>ε ανώνυμη εταιρεία</w:t>
      </w:r>
      <w:r>
        <w:t xml:space="preserve"> </w:t>
      </w:r>
      <w:r w:rsidRPr="000C76F3">
        <w:t>(πλην των περιπτώσεων που αναφέρθηκαν στ</w:t>
      </w:r>
      <w:r>
        <w:t xml:space="preserve">ην παρ. </w:t>
      </w:r>
      <w:r w:rsidR="00B1411E">
        <w:fldChar w:fldCharType="begin"/>
      </w:r>
      <w:r w:rsidR="00B1411E">
        <w:instrText xml:space="preserve"> REF _Ref81914468 \r \h </w:instrText>
      </w:r>
      <w:r w:rsidR="00B1411E">
        <w:fldChar w:fldCharType="separate"/>
      </w:r>
      <w:r w:rsidR="00C03167">
        <w:t>2.2.3.5</w:t>
      </w:r>
      <w:r w:rsidR="00B1411E">
        <w:fldChar w:fldCharType="end"/>
      </w:r>
      <w:r w:rsidR="00B1411E">
        <w:t xml:space="preserve"> </w:t>
      </w:r>
      <w:r>
        <w:t>της παρούσας ανωτέρω).</w:t>
      </w:r>
      <w:r w:rsidRPr="005609B2">
        <w:t xml:space="preserve">  </w:t>
      </w:r>
    </w:p>
    <w:p w14:paraId="10FD4C43" w14:textId="77777777" w:rsidR="00CA078F" w:rsidRDefault="00CA078F" w:rsidP="00A935CF">
      <w:r>
        <w:t>Συγκεκριμένα, προσκομίζονται:</w:t>
      </w:r>
    </w:p>
    <w:p w14:paraId="60634F2D" w14:textId="7CD2FFE5" w:rsidR="00CA078F" w:rsidRDefault="00CA078F" w:rsidP="00A935CF">
      <w:r>
        <w:rPr>
          <w:b/>
          <w:bCs/>
          <w:lang w:val="en-US"/>
        </w:rPr>
        <w:t>i</w:t>
      </w:r>
      <w:r>
        <w:rPr>
          <w:b/>
          <w:bCs/>
        </w:rPr>
        <w:t xml:space="preserve">) </w:t>
      </w:r>
      <w:r w:rsidRPr="00A7211D">
        <w:t xml:space="preserve">Για </w:t>
      </w:r>
      <w:r>
        <w:t xml:space="preserve">την απόδειξη της εξαίρεσης από την υποχρέωση ονομαστικοποίησης των μετοχών τους κατά την περ. α) της παραγράφου </w:t>
      </w:r>
      <w:r w:rsidR="00B1411E">
        <w:fldChar w:fldCharType="begin"/>
      </w:r>
      <w:r w:rsidR="00B1411E">
        <w:instrText xml:space="preserve"> REF _Ref81914468 \r \h </w:instrText>
      </w:r>
      <w:r w:rsidR="00B1411E">
        <w:fldChar w:fldCharType="separate"/>
      </w:r>
      <w:r w:rsidR="00C03167">
        <w:t>2.2.3.5</w:t>
      </w:r>
      <w:r w:rsidR="00B1411E">
        <w:fldChar w:fldCharType="end"/>
      </w:r>
      <w:r w:rsidR="00B1411E">
        <w:t xml:space="preserve"> </w:t>
      </w:r>
      <w:r>
        <w:t xml:space="preserve">βεβαίωση του αρμοδίου Χρηματιστηρίου. </w:t>
      </w:r>
    </w:p>
    <w:p w14:paraId="5CE14AF6" w14:textId="17BC4196" w:rsidR="00CA078F" w:rsidRDefault="00CA078F" w:rsidP="00A935CF">
      <w:r>
        <w:rPr>
          <w:b/>
          <w:bCs/>
          <w:lang w:val="en-US"/>
        </w:rPr>
        <w:t>ii</w:t>
      </w:r>
      <w:r w:rsidRPr="00772B99">
        <w:rPr>
          <w:b/>
          <w:bCs/>
        </w:rPr>
        <w:t xml:space="preserve">) </w:t>
      </w:r>
      <w:r>
        <w:t>Ό</w:t>
      </w:r>
      <w:r w:rsidRPr="00772B99">
        <w:t>σον αφορά την εξαίρεση της περ. β) της παραγράφου</w:t>
      </w:r>
      <w:r w:rsidR="00B1411E">
        <w:t xml:space="preserve"> </w:t>
      </w:r>
      <w:r w:rsidR="00B1411E">
        <w:fldChar w:fldCharType="begin"/>
      </w:r>
      <w:r w:rsidR="00B1411E">
        <w:instrText xml:space="preserve"> REF _Ref81914468 \r \h </w:instrText>
      </w:r>
      <w:r w:rsidR="00B1411E">
        <w:fldChar w:fldCharType="separate"/>
      </w:r>
      <w:r w:rsidR="00C03167">
        <w:t>2.2.3.5</w:t>
      </w:r>
      <w:r w:rsidR="00B1411E">
        <w:fldChar w:fldCharType="end"/>
      </w:r>
      <w:r w:rsidRPr="00772B99">
        <w:t>, γ</w:t>
      </w:r>
      <w:r>
        <w:t xml:space="preserve">ια την απόδειξη του ελέγχου δικαιωμάτων ψήφου </w:t>
      </w:r>
      <w:r w:rsidRPr="00A7211D">
        <w:t xml:space="preserve">υπεύθυνη δήλωση της ελεγχόμενης εταιρείας και, εάν αυτή είναι διαφορετική του </w:t>
      </w:r>
      <w:r>
        <w:t>προσωρινού</w:t>
      </w:r>
      <w:r w:rsidRPr="00772B99">
        <w:t xml:space="preserve"> </w:t>
      </w:r>
      <w:r w:rsidRPr="00A7211D">
        <w:t>αναδόχου, πρόσθετη υπεύθυνη δήλωση του τελευταίου, στις οποίες αναφέρονται οι επιχειρήσεις επενδύσεων, οι εταιρείες διαχείρισης κεφαλαίων/ενεργητικού ή κεφαλαίων επιχειρηματικών συμμετοχών, ανά περίπτωση και το συνολικό ποσοστό των δικαιωμάτων ψήφου που ελέγχουν στην ελεγχόμενη από αυτές εταιρεία. Οι υπεύθυνες αυτές δηλώσεις συνοδεύονται υποχρεωτικά από βεβαίωση ή άλλο έγγραφο από το οποίο προκύπτει ότι οι ελέγχουσες τα δικαιώματα ψήφου εταιρείες είναι εποπτευόμενες κατά τα οριζόμενα</w:t>
      </w:r>
      <w:r>
        <w:t xml:space="preserve"> στην παράγραφο</w:t>
      </w:r>
      <w:r w:rsidR="00B1411E">
        <w:t xml:space="preserve"> </w:t>
      </w:r>
      <w:r w:rsidR="00B1411E">
        <w:fldChar w:fldCharType="begin"/>
      </w:r>
      <w:r w:rsidR="00B1411E">
        <w:instrText xml:space="preserve"> REF _Ref81914468 \r \h </w:instrText>
      </w:r>
      <w:r w:rsidR="00B1411E">
        <w:fldChar w:fldCharType="separate"/>
      </w:r>
      <w:r w:rsidR="00C03167">
        <w:t>2.2.3.5</w:t>
      </w:r>
      <w:r w:rsidR="00B1411E">
        <w:fldChar w:fldCharType="end"/>
      </w:r>
      <w:r>
        <w:t>.</w:t>
      </w:r>
    </w:p>
    <w:p w14:paraId="4A05A27F" w14:textId="77777777" w:rsidR="00CA078F" w:rsidRPr="00E24552" w:rsidRDefault="00CA078F" w:rsidP="00A935CF">
      <w:r>
        <w:rPr>
          <w:b/>
          <w:bCs/>
          <w:lang w:val="en-US"/>
        </w:rPr>
        <w:t>iii</w:t>
      </w:r>
      <w:r w:rsidRPr="00772B99">
        <w:rPr>
          <w:b/>
          <w:bCs/>
        </w:rPr>
        <w:t>)</w:t>
      </w:r>
      <w:r w:rsidRPr="00E24552">
        <w:t xml:space="preserve"> Δικαιολογητικά ονομαστικοποίησης μετοχών</w:t>
      </w:r>
      <w:r>
        <w:t xml:space="preserve"> του προσωρινού αναδόχου:</w:t>
      </w:r>
    </w:p>
    <w:p w14:paraId="5537C7E3" w14:textId="77777777" w:rsidR="00CA078F" w:rsidRPr="00E24552" w:rsidRDefault="00CA078F" w:rsidP="00A935CF">
      <w:r w:rsidRPr="00E24552">
        <w:t>- Πιστοποιητικό αρμόδιας αρχής του κράτους της έδρας, από το οποίο να προκύπτει ότι οι μετοχές είναι ονομαστικές</w:t>
      </w:r>
      <w:r>
        <w:t>,</w:t>
      </w:r>
      <w:r w:rsidRPr="00E24552">
        <w:t xml:space="preserve"> που να έχει εκδοθεί έως τριάντα (30) εργάσιμες ημέρες πριν από την υποβολή του.</w:t>
      </w:r>
    </w:p>
    <w:p w14:paraId="57FC42EE" w14:textId="77777777" w:rsidR="00CA078F" w:rsidRPr="00E24552" w:rsidRDefault="00CA078F" w:rsidP="00A935CF">
      <w:r w:rsidRPr="00E24552">
        <w:t>-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03A07AC8" w14:textId="77777777" w:rsidR="00CA078F" w:rsidRPr="00E24552" w:rsidRDefault="00CA078F" w:rsidP="00A935CF">
      <w:r w:rsidRPr="00E24552">
        <w:t>Ειδικότερα:</w:t>
      </w:r>
    </w:p>
    <w:p w14:paraId="3E9307B9" w14:textId="77777777" w:rsidR="00CA078F" w:rsidRPr="00E24552" w:rsidRDefault="00CA078F" w:rsidP="00A935CF">
      <w:r>
        <w:rPr>
          <w:b/>
        </w:rPr>
        <w:t xml:space="preserve">- </w:t>
      </w:r>
      <w:r>
        <w:t xml:space="preserve">Όσον αφορά στις </w:t>
      </w:r>
      <w:r w:rsidRPr="000A0FD7">
        <w:rPr>
          <w:b/>
        </w:rPr>
        <w:t>εγκατεστημένες στην Ελλάδα ανώνυμες εταιρείες</w:t>
      </w:r>
      <w:r>
        <w:t xml:space="preserve"> υποβάλλεται</w:t>
      </w:r>
      <w:r w:rsidRPr="00E24552">
        <w:t xml:space="preserve"> πιστοποιητικό του Γ.Ε.Μ.Η. από το οποίο να προκύπτει ότι οι μετοχές </w:t>
      </w:r>
      <w:r>
        <w:t xml:space="preserve">τους </w:t>
      </w:r>
      <w:r w:rsidRPr="00E24552">
        <w:t>είναι ονομαστικές και αναλυτική κατάσταση με τα στοιχεία των μετόχων της εταιρείας και τον αριθμό των μετοχών κάθε μετόχου (μετοχολόγιο), όπως τα στοιχεία αυτά είναι καταχωρημένα στο βιβλίο μετόχων της εταιρείας, το πολύ τριάντα (30) εργάσιμες ημέρες πριν από την ημέρα υποβολής της προσφοράς.</w:t>
      </w:r>
    </w:p>
    <w:p w14:paraId="299C1F79" w14:textId="77777777" w:rsidR="00CA078F" w:rsidRPr="00E24552" w:rsidRDefault="00CA078F" w:rsidP="00A935CF">
      <w:r>
        <w:t xml:space="preserve">- </w:t>
      </w:r>
      <w:r w:rsidRPr="00E24552">
        <w:t xml:space="preserve">Όσον αφορά </w:t>
      </w:r>
      <w:r>
        <w:t>σ</w:t>
      </w:r>
      <w:r w:rsidRPr="00E24552">
        <w:t>τις</w:t>
      </w:r>
      <w:r>
        <w:t xml:space="preserve"> </w:t>
      </w:r>
      <w:r w:rsidRPr="003C4424">
        <w:t>αλλοδαπές ανώνυμες εταιρίες ή αλλοδαπά νομικά πρόσωπα που αντιστοιχούν σε ανώνυμες εταιρείες</w:t>
      </w:r>
      <w:r>
        <w:t>:</w:t>
      </w:r>
    </w:p>
    <w:p w14:paraId="65702192" w14:textId="77777777" w:rsidR="00CA078F" w:rsidRPr="004B6DFC" w:rsidRDefault="00CA078F" w:rsidP="00A935CF">
      <w:pPr>
        <w:rPr>
          <w:b/>
          <w:bCs/>
        </w:rPr>
      </w:pPr>
      <w:r w:rsidRPr="004B6DFC">
        <w:rPr>
          <w:b/>
          <w:bCs/>
        </w:rPr>
        <w:t>Α) εφόσον έχουν κατά το δίκαιο της έδρας τους ονομαστικές μετοχές,  προσκομίζουν :</w:t>
      </w:r>
    </w:p>
    <w:p w14:paraId="19C4DC39" w14:textId="77777777" w:rsidR="00CA078F" w:rsidRPr="00E24552" w:rsidRDefault="00CA078F" w:rsidP="00A935CF">
      <w:r>
        <w:rPr>
          <w:lang w:val="en-US"/>
        </w:rPr>
        <w:t>i</w:t>
      </w:r>
      <w:r w:rsidRPr="00A7211D">
        <w:t>)</w:t>
      </w:r>
      <w:r w:rsidRPr="00E24552">
        <w:t xml:space="preserve"> Πιστοποιητικό αρμόδιας αρχής του κράτους της έδρας, από το οποίο να προκύπτει ότι οι μετοχές </w:t>
      </w:r>
      <w:r>
        <w:t xml:space="preserve">τους </w:t>
      </w:r>
      <w:r w:rsidRPr="00E24552">
        <w:t>είναι ονομαστικές</w:t>
      </w:r>
    </w:p>
    <w:p w14:paraId="304125B0" w14:textId="77777777" w:rsidR="00CA078F" w:rsidRPr="00E24552" w:rsidRDefault="00CA078F" w:rsidP="00A935CF">
      <w:r>
        <w:rPr>
          <w:lang w:val="en-US"/>
        </w:rPr>
        <w:lastRenderedPageBreak/>
        <w:t>ii</w:t>
      </w:r>
      <w:r w:rsidRPr="00A7211D">
        <w:t>)</w:t>
      </w:r>
      <w:r w:rsidRPr="00E24552">
        <w:t xml:space="preserve"> Αναλυτική κατάσταση μετόχων, με</w:t>
      </w:r>
      <w:r>
        <w:t xml:space="preserve"> τον</w:t>
      </w:r>
      <w:r w:rsidRPr="00E24552">
        <w:t xml:space="preserve"> αριθμό των μετοχών του κάθε μετόχου, όπως τα στοιχεία αυτά είναι καταχωρημένα στο βιβλίο μετόχων της εταιρείας με ημερομηνία το πολύ 30 εργάσιμες ημέρες πριν την υποβολή της προσφοράς.</w:t>
      </w:r>
    </w:p>
    <w:p w14:paraId="4E4FA681" w14:textId="4CF83B1C" w:rsidR="00CA078F" w:rsidRPr="00E24552" w:rsidRDefault="00CA078F" w:rsidP="00A935CF">
      <w:r>
        <w:rPr>
          <w:lang w:val="en-US"/>
        </w:rPr>
        <w:t>iii</w:t>
      </w:r>
      <w:r w:rsidRPr="00A7211D">
        <w:t xml:space="preserve">) </w:t>
      </w:r>
      <w:r w:rsidRPr="00E24552">
        <w:t>Κάθε άλλο στοιχείο από το οποίο να προκύπτει η ονομαστικοποίηση μέχρι φυσικού προσώπου των μετοχών, που έχει συντελεστεί τις τελευταίες 30 (τριάντα) εργάσιμες ημέρες πριν την υποβολή της προσφοράς.</w:t>
      </w:r>
      <w:r w:rsidR="00953475">
        <w:t xml:space="preserve"> </w:t>
      </w:r>
    </w:p>
    <w:p w14:paraId="60B38D56" w14:textId="77777777" w:rsidR="00CA078F" w:rsidRPr="004B6DFC" w:rsidRDefault="00CA078F" w:rsidP="00A935CF">
      <w:pPr>
        <w:rPr>
          <w:b/>
          <w:bCs/>
        </w:rPr>
      </w:pPr>
      <w:r w:rsidRPr="004B6DFC">
        <w:rPr>
          <w:b/>
          <w:bCs/>
        </w:rPr>
        <w:t>Β)  εφόσον δεν έχουν υποχρέωση ονομαστικοποίησης μετοχών ή δεν προβλέπεται η ονομαστικοποίηση των μετοχών, προσκομίζουν:</w:t>
      </w:r>
    </w:p>
    <w:p w14:paraId="6341FA5A" w14:textId="77777777" w:rsidR="00CA078F" w:rsidRPr="007C1C9C" w:rsidRDefault="00CA078F" w:rsidP="00A935CF">
      <w:r w:rsidRPr="007C1C9C">
        <w:t>i) βεβαίωση περί μη υποχρέωσης ονομαστικοποίησης των μετοχών από αρμόδια αρχή, εφόσον υπάρχει σχετική πρόβλεψη, διαφορετικά προσκομίζεται υπεύθυνη δήλωση του διαγωνιζόμενου. Για την περίπτωση μη πρόβλεψης ονομαστικοποίησης προσκομίζεται υπεύθυνη δήλωση του διαγωνιζόμενου</w:t>
      </w:r>
    </w:p>
    <w:p w14:paraId="752E2DED" w14:textId="77777777" w:rsidR="00CA078F" w:rsidRPr="007C1C9C" w:rsidRDefault="00CA078F" w:rsidP="00A935CF">
      <w:r w:rsidRPr="007C1C9C">
        <w:t>ii) έγκυρη και ενημερωμένη κατάσταση προσώπων που κατέχουν τουλάχιστον 1% των μετοχών ή δικαιωμάτων ψήφου,</w:t>
      </w:r>
    </w:p>
    <w:p w14:paraId="07A4D822" w14:textId="77777777" w:rsidR="00CA078F" w:rsidRPr="007C1C9C" w:rsidRDefault="00CA078F" w:rsidP="00A935CF">
      <w:r w:rsidRPr="007C1C9C">
        <w:t xml:space="preserve">iii) εάν δεν τηρείται τέτοια κατάσταση, προσκομίζεται σχετική κατάσταση προσώπων, που κατέχουν τουλάχιστον ένα τοις εκατό (1%) των μετοχών ή δικαιωμάτων ψήφου, σύμφωνα με την τελευταία Γενική Συνέλευση, αν τα πρόσωπα αυτά είναι γνωστά στην εταιρεία. Σε αντίθετη περίπτωση, η εταιρεία αιτιολογεί τους λόγους που δεν είναι γνωστά τα ως άνω πρόσωπα, η δε αναθέτουσα αρχή δεν διαθέτει διακριτική ευχέρεια κατά την κρίση της αιτιολογίας αυτής. Εναπόκειται στην αναθέτουσα αρχή να αποδείξει τη δυνατότητα της εταιρείας να υποβάλλει την προαναφερόμενη κατάσταση, διαφορετικά η μη υποβολή της σχετικής κατάστασης δεν επιφέρει έννομες συνέπειες σε βάρος της εταιρείας. </w:t>
      </w:r>
    </w:p>
    <w:p w14:paraId="5A044DB7" w14:textId="5C2B0085" w:rsidR="00CA078F" w:rsidRPr="007C1C9C" w:rsidRDefault="00CA078F" w:rsidP="00A935CF">
      <w:r w:rsidRPr="007C1C9C">
        <w:t xml:space="preserve">Όλα τα ανωτέρω έγγραφα πρέπει να είναι επικυρωμένα από την κατά </w:t>
      </w:r>
      <w:r w:rsidR="006D50D7" w:rsidRPr="007C1C9C">
        <w:t>νόμο</w:t>
      </w:r>
      <w:r w:rsidRPr="007C1C9C">
        <w:t xml:space="preserve"> αρμόδια αρχή του κράτους της έδρας του υποψηφίου και να συνοδεύονται από επίσημη μετάφραση στην ελληνική.</w:t>
      </w:r>
    </w:p>
    <w:p w14:paraId="72265C9D" w14:textId="77777777" w:rsidR="00CA078F" w:rsidRDefault="00CA078F" w:rsidP="00A935CF">
      <w:pPr>
        <w:rPr>
          <w:b/>
        </w:rPr>
      </w:pPr>
      <w:r w:rsidRPr="007C1C9C">
        <w:t xml:space="preserve">Ελλείψεις στα δικαιολογητικά ονομαστικοποίησης των μετοχών συμπληρώνονται κατά </w:t>
      </w:r>
      <w:r>
        <w:t>την παράγραφο</w:t>
      </w:r>
      <w:r w:rsidRPr="007C1C9C">
        <w:t xml:space="preserve"> 3.1.2 της παρούσας</w:t>
      </w:r>
      <w:r w:rsidRPr="00CC5053">
        <w:rPr>
          <w:b/>
        </w:rPr>
        <w:t>.</w:t>
      </w:r>
    </w:p>
    <w:p w14:paraId="44BBEBE5" w14:textId="77777777" w:rsidR="00F661A1" w:rsidRPr="006845AB" w:rsidRDefault="00CA078F" w:rsidP="00A935CF">
      <w:r w:rsidRPr="00C11E79">
        <w:t>Η αναθέτουσα αρχή ελέγχει επίσης, επί ποινή απαραδέκτου της προσφοράς, εάν στη διαδικασία συμμετέχει εξωχώρια εταιρεία από «μη συνεργάσιμα κράτη στον φορολογικό τομέα» κατά την έννοια των παρ. 3 και 4 του άρθρου 65 του ν. 4172/2013,  καθώς και από κράτη που έχουν προνομιακό φορολογικό καθεστώς, όπως αυτά ορίζονται στον κατάλογο της απόφασης της παρ. 7 του άρθρου 65 του ως άνω Κώδικα, κατά τα αναφερόμενα στην περίπτωση α της παραγράφου 4 του άρθρου 4 του ν. 3310/2005.</w:t>
      </w:r>
      <w:r w:rsidRPr="00C11E79">
        <w:rPr>
          <w:b/>
        </w:rPr>
        <w:t xml:space="preserve"> </w:t>
      </w:r>
      <w:r w:rsidRPr="001442CD">
        <w:t>Επιπλέον ο προσωρινός ανάδοχος, πέραν των ως άνω δικαιολογητικών ονομαστικοποίησης, προσκομίζει κατά το στάδιο κατακύρωσης υπεύθυνη δήλωση ότι δεν είναι εξωχώρια εταιρεία, κατά την ανωτέρω έννοια και δεν εμπίπτει στις διατάξεις της παρ.4 εδαφ. α &amp; β του άρθρου 4 του Ν. 3310/2005 όπως ισχύει.</w:t>
      </w:r>
    </w:p>
    <w:p w14:paraId="78558994" w14:textId="77777777" w:rsidR="00F661A1" w:rsidRPr="00734309" w:rsidRDefault="00F661A1" w:rsidP="00A935CF"/>
    <w:p w14:paraId="048BE75C" w14:textId="4EBDEEE4" w:rsidR="00F661A1" w:rsidRPr="005D5860" w:rsidRDefault="00F661A1" w:rsidP="00A935CF">
      <w:pPr>
        <w:rPr>
          <w:b/>
        </w:rPr>
      </w:pPr>
      <w:r w:rsidRPr="005D5860">
        <w:rPr>
          <w:b/>
        </w:rPr>
        <w:t xml:space="preserve">B.2. Για την απόδειξη της απαίτησης της παραγράφου </w:t>
      </w:r>
      <w:r w:rsidR="00FF45BF" w:rsidRPr="005D5860">
        <w:rPr>
          <w:b/>
        </w:rPr>
        <w:fldChar w:fldCharType="begin"/>
      </w:r>
      <w:r w:rsidR="00FF45BF" w:rsidRPr="005D5860">
        <w:rPr>
          <w:b/>
        </w:rPr>
        <w:instrText xml:space="preserve"> REF _Ref496541162 \r \h </w:instrText>
      </w:r>
      <w:r w:rsidR="004B6DFC" w:rsidRPr="005D5860">
        <w:rPr>
          <w:b/>
        </w:rPr>
        <w:instrText xml:space="preserve"> \* MERGEFORMAT </w:instrText>
      </w:r>
      <w:r w:rsidR="00FF45BF" w:rsidRPr="005D5860">
        <w:rPr>
          <w:b/>
        </w:rPr>
      </w:r>
      <w:r w:rsidR="00FF45BF" w:rsidRPr="005D5860">
        <w:rPr>
          <w:b/>
        </w:rPr>
        <w:fldChar w:fldCharType="separate"/>
      </w:r>
      <w:r w:rsidR="00C03167">
        <w:rPr>
          <w:b/>
        </w:rPr>
        <w:t>2.2.4</w:t>
      </w:r>
      <w:r w:rsidR="00FF45BF" w:rsidRPr="005D5860">
        <w:rPr>
          <w:b/>
        </w:rPr>
        <w:fldChar w:fldCharType="end"/>
      </w:r>
      <w:r w:rsidRPr="005D5860">
        <w:rPr>
          <w:b/>
        </w:rPr>
        <w:t xml:space="preserve"> (απόδειξη καταλληλόλητας για την άσκηση επαγγελματικής δραστηριότητας) προσκομίζουν τα αναφερόμενα στον κατωτέρω πίνακα:</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9180"/>
      </w:tblGrid>
      <w:tr w:rsidR="00F661A1" w:rsidRPr="005D5860" w14:paraId="3CF50CF9" w14:textId="77777777" w:rsidTr="00D00A85">
        <w:trPr>
          <w:trHeight w:val="711"/>
        </w:trPr>
        <w:tc>
          <w:tcPr>
            <w:tcW w:w="675" w:type="dxa"/>
            <w:shd w:val="clear" w:color="auto" w:fill="D9D9D9"/>
          </w:tcPr>
          <w:p w14:paraId="063759D1" w14:textId="77777777" w:rsidR="00F661A1" w:rsidRPr="005D5860" w:rsidRDefault="00F661A1" w:rsidP="00A935CF">
            <w:r w:rsidRPr="005D5860">
              <w:t>1.</w:t>
            </w:r>
          </w:p>
        </w:tc>
        <w:tc>
          <w:tcPr>
            <w:tcW w:w="9180" w:type="dxa"/>
            <w:shd w:val="clear" w:color="auto" w:fill="D9D9D9"/>
          </w:tcPr>
          <w:p w14:paraId="01AE8CD5" w14:textId="2200AA82" w:rsidR="00B45E26" w:rsidRDefault="00B45E26" w:rsidP="00A935CF">
            <w:r w:rsidRPr="00B45E26">
              <w:rPr>
                <w:b/>
                <w:bCs/>
              </w:rPr>
              <w:t xml:space="preserve">Οι οικονομικοί φορείς που συμμετέχουν στη διαδικασία σύναψης της παρούσας σύμβασης απαιτείται να ασκούν επαγγελματική δραστηριότητα συναφή με το αντικείμενο της σύμβασης. </w:t>
            </w:r>
          </w:p>
          <w:p w14:paraId="25EE2B04" w14:textId="6AE22B93" w:rsidR="00F661A1" w:rsidRPr="005D5860" w:rsidRDefault="00F661A1" w:rsidP="00A935CF">
            <w:pPr>
              <w:rPr>
                <w:lang w:eastAsia="el-GR"/>
              </w:rPr>
            </w:pPr>
            <w:r w:rsidRPr="005D5860">
              <w:lastRenderedPageBreak/>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1F08AFBB" w14:textId="77777777" w:rsidTr="00D00A85">
        <w:trPr>
          <w:trHeight w:val="1480"/>
        </w:trPr>
        <w:tc>
          <w:tcPr>
            <w:tcW w:w="675" w:type="dxa"/>
          </w:tcPr>
          <w:p w14:paraId="1FFF821A" w14:textId="77777777" w:rsidR="00F661A1" w:rsidRPr="005D5860" w:rsidRDefault="00F661A1" w:rsidP="00A935CF">
            <w:r w:rsidRPr="005D5860">
              <w:lastRenderedPageBreak/>
              <w:t>1.1</w:t>
            </w:r>
          </w:p>
        </w:tc>
        <w:tc>
          <w:tcPr>
            <w:tcW w:w="9180" w:type="dxa"/>
          </w:tcPr>
          <w:p w14:paraId="282EEA86" w14:textId="77777777" w:rsidR="004B7433" w:rsidRPr="005D5860" w:rsidRDefault="004B7433" w:rsidP="00A935CF">
            <w:r w:rsidRPr="005D5860">
              <w:t>Πιστοποιητικό/βεβαίωση του οικείου επαγγελματικού (ή εμπορικού) μητρώου του κράτους εγκατάστασης. Οι οικονομικοί φορείς που είναι εγκατεστημένοι σε κράτος μέλος της Ευρωπαϊκής Ένωσης προσκομίζουν πιστοποιητικό/βεβαίωση του αντίστοιχου επαγγελματικού (ή εμπορικού) μητρώου του Παραρτήματος XI του Προσαρτήματος Α΄ του ν. 4412/2016, με το οποίο πιστοποιείται αφενός η εγγραφή τους σε αυτό και αφετέρου το ειδικό επάγγελμά τους. Στην περίπτωση που χώρα δεν τηρεί τέτοιο μητρώο, το έγγραφο ή το πιστοποιητικό μπορεί να αντικαθίσταται από ένορκη βεβαίωση ή, στα κράτη - μέλη ή στις χώρες όπου δεν προβλέπεται ένορκη βεβαίωση, από υπεύθυνη δήλωση του ενδιαφερομένου ενώπιον αρμόδιας δικαστικής ή διοικητικής αρχής, συμβολαιογράφου ή αρμόδιου επαγγελματικού οργανισμού της χώρας καταγωγής ή της χώρας όπου είναι εγκατεστημένος ο οικονομικός φορέας ότι δεν τηρείται τέτοιο μητρώο και ότι ασκεί τη δραστηριότητα που απαιτείται για την εκτέλεση του αντικειμένου της υπό ανάθεση σύμβασης.</w:t>
            </w:r>
          </w:p>
          <w:p w14:paraId="2AE7F0AC" w14:textId="77777777" w:rsidR="00F661A1" w:rsidRPr="00734309" w:rsidRDefault="004B7433" w:rsidP="00A935CF">
            <w:pPr>
              <w:rPr>
                <w:lang w:eastAsia="el-GR"/>
              </w:rPr>
            </w:pPr>
            <w:r w:rsidRPr="005D5860">
              <w:t>Οι εγκατεστημένοι στην Ελλάδα οικονομικοί φορείς προσκομίζουν βεβαίωση εγγραφής στο οικείο επαγγελματικό μητρώο ή πιστοποιητικό που εκδίδεται από την οικεία υπηρεσία του Γ.Ε.ΜΗ.</w:t>
            </w:r>
          </w:p>
        </w:tc>
      </w:tr>
    </w:tbl>
    <w:p w14:paraId="2B4A6A15" w14:textId="77777777" w:rsidR="00F661A1" w:rsidRPr="00734309" w:rsidRDefault="00F661A1" w:rsidP="00A935CF"/>
    <w:p w14:paraId="60D4769A" w14:textId="77777777" w:rsidR="00F661A1" w:rsidRPr="00734309" w:rsidRDefault="00F661A1" w:rsidP="00A935CF"/>
    <w:p w14:paraId="51D6DD04" w14:textId="174EF9C4" w:rsidR="00F661A1" w:rsidRPr="00A946FD" w:rsidRDefault="00F661A1" w:rsidP="00A935CF">
      <w:pPr>
        <w:rPr>
          <w:b/>
        </w:rPr>
      </w:pPr>
      <w:r w:rsidRPr="00A946FD">
        <w:rPr>
          <w:b/>
        </w:rPr>
        <w:t xml:space="preserve">Β.3. Για την απόδειξη της οικονομικής και χρηματοοικονομικής επάρκειας της παραγράφου </w:t>
      </w:r>
      <w:r w:rsidRPr="00A946FD">
        <w:rPr>
          <w:b/>
        </w:rPr>
        <w:fldChar w:fldCharType="begin"/>
      </w:r>
      <w:r w:rsidRPr="00A946FD">
        <w:rPr>
          <w:b/>
        </w:rPr>
        <w:instrText xml:space="preserve"> REF _Ref32315773 \r \h </w:instrText>
      </w:r>
      <w:r w:rsidR="00A946FD">
        <w:rPr>
          <w:b/>
        </w:rPr>
        <w:instrText xml:space="preserve"> \* MERGEFORMAT </w:instrText>
      </w:r>
      <w:r w:rsidRPr="00A946FD">
        <w:rPr>
          <w:b/>
        </w:rPr>
      </w:r>
      <w:r w:rsidRPr="00A946FD">
        <w:rPr>
          <w:b/>
        </w:rPr>
        <w:fldChar w:fldCharType="separate"/>
      </w:r>
      <w:r w:rsidR="00C03167">
        <w:rPr>
          <w:b/>
        </w:rPr>
        <w:t>2.2.5</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0"/>
      </w:tblGrid>
      <w:tr w:rsidR="00F661A1" w:rsidRPr="009D2129" w14:paraId="06D00BAB" w14:textId="77777777" w:rsidTr="00D00A85">
        <w:trPr>
          <w:trHeight w:val="711"/>
        </w:trPr>
        <w:tc>
          <w:tcPr>
            <w:tcW w:w="675" w:type="dxa"/>
            <w:shd w:val="clear" w:color="auto" w:fill="D9D9D9"/>
          </w:tcPr>
          <w:p w14:paraId="3AE9D1F2" w14:textId="77777777" w:rsidR="00F661A1" w:rsidRPr="00734309" w:rsidRDefault="00F661A1" w:rsidP="00A935CF">
            <w:r w:rsidRPr="00734309">
              <w:t>2.</w:t>
            </w:r>
          </w:p>
        </w:tc>
        <w:tc>
          <w:tcPr>
            <w:tcW w:w="8950" w:type="dxa"/>
            <w:shd w:val="clear" w:color="auto" w:fill="D9D9D9"/>
          </w:tcPr>
          <w:p w14:paraId="3728158B" w14:textId="78CDBDDF" w:rsidR="00BE307F" w:rsidRPr="00A946FD" w:rsidRDefault="00BE307F" w:rsidP="00A935CF">
            <w:pPr>
              <w:rPr>
                <w:b/>
                <w:bCs/>
                <w:lang w:eastAsia="el-GR"/>
              </w:rPr>
            </w:pPr>
            <w:r w:rsidRPr="00A946FD">
              <w:rPr>
                <w:b/>
                <w:bCs/>
                <w:lang w:eastAsia="el-GR"/>
              </w:rPr>
              <w:t xml:space="preserve">Οι οικονομικοί φορείς που συμμετέχουν στη διαδικασία σύναψης της παρούσας </w:t>
            </w:r>
            <w:r w:rsidR="00443C1F" w:rsidRPr="00A946FD">
              <w:rPr>
                <w:b/>
                <w:bCs/>
                <w:lang w:eastAsia="el-GR"/>
              </w:rPr>
              <w:t xml:space="preserve">απαιτείται να έχουν μέσο γενικό ετήσιο κύκλο εργασιών για τις τρεις τελευταίες οικονομικές </w:t>
            </w:r>
            <w:r w:rsidR="00533267">
              <w:rPr>
                <w:b/>
                <w:bCs/>
                <w:lang w:eastAsia="el-GR"/>
              </w:rPr>
              <w:t xml:space="preserve">χρήσεις </w:t>
            </w:r>
            <w:r w:rsidR="00533267" w:rsidRPr="00A946FD">
              <w:rPr>
                <w:b/>
                <w:bCs/>
                <w:lang w:eastAsia="el-GR"/>
              </w:rPr>
              <w:t>(20</w:t>
            </w:r>
            <w:r w:rsidR="00533267">
              <w:rPr>
                <w:b/>
                <w:bCs/>
                <w:lang w:eastAsia="el-GR"/>
              </w:rPr>
              <w:t>19</w:t>
            </w:r>
            <w:r w:rsidR="00533267" w:rsidRPr="00A946FD">
              <w:rPr>
                <w:b/>
                <w:bCs/>
                <w:lang w:eastAsia="el-GR"/>
              </w:rPr>
              <w:t>-20</w:t>
            </w:r>
            <w:r w:rsidR="00533267">
              <w:rPr>
                <w:b/>
                <w:bCs/>
                <w:lang w:eastAsia="el-GR"/>
              </w:rPr>
              <w:t>20</w:t>
            </w:r>
            <w:r w:rsidR="00533267" w:rsidRPr="00A946FD">
              <w:rPr>
                <w:b/>
                <w:bCs/>
                <w:lang w:eastAsia="el-GR"/>
              </w:rPr>
              <w:t>-202</w:t>
            </w:r>
            <w:r w:rsidR="00533267">
              <w:rPr>
                <w:b/>
                <w:bCs/>
                <w:lang w:eastAsia="el-GR"/>
              </w:rPr>
              <w:t>1</w:t>
            </w:r>
            <w:r w:rsidR="00533267" w:rsidRPr="00A946FD">
              <w:rPr>
                <w:b/>
                <w:bCs/>
                <w:lang w:eastAsia="el-GR"/>
              </w:rPr>
              <w:t xml:space="preserve">) </w:t>
            </w:r>
            <w:r w:rsidR="00443C1F" w:rsidRPr="00A946FD">
              <w:rPr>
                <w:b/>
                <w:bCs/>
                <w:lang w:eastAsia="el-GR"/>
              </w:rPr>
              <w:t xml:space="preserve">ή, τις οικονομικές χρήσεις κατά τις οποίες ο οικονομικός φορέας δραστηριοποιείται, αν είναι λιγότερες από τρεις </w:t>
            </w:r>
            <w:r w:rsidR="00B45E26">
              <w:rPr>
                <w:b/>
                <w:bCs/>
                <w:lang w:eastAsia="el-GR"/>
              </w:rPr>
              <w:t>κατ’ ελάχιστον ίσο</w:t>
            </w:r>
            <w:r w:rsidR="00443C1F" w:rsidRPr="00A946FD">
              <w:rPr>
                <w:b/>
                <w:bCs/>
                <w:lang w:eastAsia="el-GR"/>
              </w:rPr>
              <w:t xml:space="preserve"> </w:t>
            </w:r>
            <w:r w:rsidR="00B45E26">
              <w:rPr>
                <w:b/>
                <w:bCs/>
                <w:lang w:eastAsia="el-GR"/>
              </w:rPr>
              <w:t xml:space="preserve">με </w:t>
            </w:r>
            <w:r w:rsidR="00443C1F" w:rsidRPr="00A946FD">
              <w:rPr>
                <w:b/>
                <w:bCs/>
                <w:lang w:eastAsia="el-GR"/>
              </w:rPr>
              <w:t>το 200% του προϋπολογισμού του Τμήματος για το οποίο υποβάλουν προσφορά χωρίς το δικαίωμα προαίρεσης και τον ΦΠΑ. Σε περίπτωση υποβολής προσφοράς για περισσότερα του ενός Τμήματα, το ως άνω ποσοστό υπολογίζεται με βάση το Τμήμα που έχει τον μεγαλύτερο προϋπολογισμό</w:t>
            </w:r>
            <w:r w:rsidRPr="00A946FD">
              <w:rPr>
                <w:b/>
                <w:bCs/>
                <w:lang w:eastAsia="el-GR"/>
              </w:rPr>
              <w:t>.</w:t>
            </w:r>
          </w:p>
          <w:p w14:paraId="17CF4D2A" w14:textId="77777777" w:rsidR="00F661A1" w:rsidRPr="00DC260E" w:rsidRDefault="00F661A1" w:rsidP="00A935CF">
            <w:pPr>
              <w:rPr>
                <w:lang w:eastAsia="el-GR"/>
              </w:rPr>
            </w:pPr>
            <w:r w:rsidRPr="00DC260E">
              <w:t>Οι οικονομικοί φορείς οφείλουν να αποδείξουν το ανωτέρω κριτήριο ποιοτικής επιλογής υποβάλλοντας τα ακόλουθα στοιχεία τεκμηρίωσης:</w:t>
            </w:r>
          </w:p>
        </w:tc>
      </w:tr>
      <w:tr w:rsidR="00F661A1" w:rsidRPr="009D2129" w14:paraId="356CDB35" w14:textId="77777777" w:rsidTr="00D00A85">
        <w:trPr>
          <w:trHeight w:val="711"/>
        </w:trPr>
        <w:tc>
          <w:tcPr>
            <w:tcW w:w="675" w:type="dxa"/>
            <w:tcBorders>
              <w:top w:val="single" w:sz="4" w:space="0" w:color="auto"/>
              <w:left w:val="single" w:sz="4" w:space="0" w:color="auto"/>
              <w:bottom w:val="single" w:sz="4" w:space="0" w:color="auto"/>
              <w:right w:val="single" w:sz="4" w:space="0" w:color="auto"/>
            </w:tcBorders>
            <w:shd w:val="clear" w:color="auto" w:fill="auto"/>
          </w:tcPr>
          <w:p w14:paraId="765C5691" w14:textId="77777777" w:rsidR="00F661A1" w:rsidRPr="00734309" w:rsidRDefault="00F661A1" w:rsidP="00A935CF">
            <w:r w:rsidRPr="00734309">
              <w:t>2.1</w:t>
            </w:r>
          </w:p>
        </w:tc>
        <w:tc>
          <w:tcPr>
            <w:tcW w:w="8950" w:type="dxa"/>
            <w:tcBorders>
              <w:top w:val="single" w:sz="4" w:space="0" w:color="auto"/>
              <w:left w:val="single" w:sz="4" w:space="0" w:color="auto"/>
              <w:bottom w:val="single" w:sz="4" w:space="0" w:color="auto"/>
              <w:right w:val="single" w:sz="4" w:space="0" w:color="auto"/>
            </w:tcBorders>
            <w:shd w:val="clear" w:color="auto" w:fill="auto"/>
          </w:tcPr>
          <w:p w14:paraId="4F71E266" w14:textId="77777777" w:rsidR="00F661A1" w:rsidRDefault="00651071" w:rsidP="00A935CF">
            <w:pPr>
              <w:rPr>
                <w:lang w:eastAsia="en-US"/>
              </w:rPr>
            </w:pPr>
            <w:r w:rsidRPr="00025A6E">
              <w:rPr>
                <w:lang w:eastAsia="en-US"/>
              </w:rPr>
              <w:t>Ισολογισμούς σύμφωνα με την περί εταιρειών νομοθεσία της χώρας όπου είναι εγκατεστημένοι, των τελευταίων τριών (3) κλεισμένων διαχειριστικών χρήσεων, σε περίπτωση που υποχρεούται στην έκδοση Ισολογισμών ή φορολογικά έγγραφα για την επιβεβαίωση του κύκλου εργασιών του ή Ένορκη Βεβαίωση του συνολικού ύψους του ετήσιου κύκλου εργασιών, σε περίπτωση που δεν υποχρεούται στην έκδοση Ισολογισμών τραπεζική βεβαίωση για την πιστοληπτική ικανότητα του οικονομικού φορέα (ημεδαπού ή αλλοδαπού) ή/ και αποσπάσματα οικονομικών καταστάσεων, τα οποία αντιστοιχούν, σε κάθε περίπτωση, στα κριτήρια οικονομικής και χρηματοοικονομικής επάρκειας που έχουν τεθεί  στο άρθρο 2.2.5.</w:t>
            </w:r>
          </w:p>
          <w:p w14:paraId="5F074848" w14:textId="77777777" w:rsidR="004B7433" w:rsidRPr="00734309" w:rsidRDefault="004B7433" w:rsidP="00A935CF">
            <w:pPr>
              <w:rPr>
                <w:b/>
                <w:lang w:eastAsia="el-GR"/>
              </w:rPr>
            </w:pPr>
            <w:r w:rsidRPr="00CB7A20">
              <w:rPr>
                <w:rFonts w:eastAsia="Calibri"/>
                <w:lang w:eastAsia="ar-SA"/>
              </w:rPr>
              <w:lastRenderedPageBreak/>
              <w:t>Εάν ο οικονομικός φορέας, για βάσιμο λόγο, δεν είναι σε θέση να προσκομίσει τα ανωτέρω δικαιολογητικά, μπορεί να αποδεικνύει την οικονομική και χρηματοοικονομική του επάρκεια με οποιοδήποτε άλλο κατάλληλο έγγραφο.</w:t>
            </w:r>
          </w:p>
        </w:tc>
      </w:tr>
    </w:tbl>
    <w:p w14:paraId="2C224D0F" w14:textId="77777777" w:rsidR="00F661A1" w:rsidRPr="00734309" w:rsidRDefault="00F661A1" w:rsidP="00A935CF"/>
    <w:p w14:paraId="3AF2F2E5" w14:textId="1A620AD7" w:rsidR="00F661A1" w:rsidRPr="00A946FD" w:rsidRDefault="00F661A1" w:rsidP="00A935CF">
      <w:pPr>
        <w:rPr>
          <w:b/>
        </w:rPr>
      </w:pPr>
      <w:r w:rsidRPr="00A946FD">
        <w:rPr>
          <w:b/>
        </w:rPr>
        <w:t xml:space="preserve">Β.4. Για την απόδειξη της τεχνικής ικανότητας της παραγράφου </w:t>
      </w:r>
      <w:r w:rsidRPr="00A946FD">
        <w:rPr>
          <w:b/>
        </w:rPr>
        <w:fldChar w:fldCharType="begin"/>
      </w:r>
      <w:r w:rsidRPr="00A946FD">
        <w:rPr>
          <w:b/>
        </w:rPr>
        <w:instrText xml:space="preserve"> REF _Ref496541556 \r \h  \* MERGEFORMAT </w:instrText>
      </w:r>
      <w:r w:rsidRPr="00A946FD">
        <w:rPr>
          <w:b/>
        </w:rPr>
      </w:r>
      <w:r w:rsidRPr="00A946FD">
        <w:rPr>
          <w:b/>
        </w:rPr>
        <w:fldChar w:fldCharType="separate"/>
      </w:r>
      <w:r w:rsidR="00C03167">
        <w:rPr>
          <w:b/>
        </w:rPr>
        <w:t>2.2.6</w:t>
      </w:r>
      <w:r w:rsidRPr="00A946FD">
        <w:rPr>
          <w:b/>
        </w:rPr>
        <w:fldChar w:fldCharType="end"/>
      </w:r>
      <w:r w:rsidRPr="00A946FD">
        <w:rPr>
          <w:b/>
        </w:rPr>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5"/>
        <w:gridCol w:w="9099"/>
      </w:tblGrid>
      <w:tr w:rsidR="00F661A1" w:rsidRPr="009D2129" w14:paraId="2ABEB9B7" w14:textId="77777777" w:rsidTr="00FB0280">
        <w:trPr>
          <w:trHeight w:val="745"/>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55D08BF" w14:textId="77777777" w:rsidR="00F661A1" w:rsidRPr="00734309" w:rsidRDefault="00F661A1" w:rsidP="00A935CF">
            <w:r w:rsidRPr="00734309">
              <w:t>3</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2D253ACA" w14:textId="77777777" w:rsidR="00CE3CA7" w:rsidRDefault="005C548D" w:rsidP="00CE3CA7">
            <w:r w:rsidRPr="00426252">
              <w:rPr>
                <w:bCs/>
              </w:rPr>
              <w:t xml:space="preserve">Οι οικονομικοί φορείς που συμμετέχουν στη διαδικασία σύναψης της παρούσας απαιτείται να διαθέτουν </w:t>
            </w:r>
            <w:r w:rsidRPr="00426252">
              <w:t xml:space="preserve">την κατάλληλα τεκμηριωμένη και αποδεδειγμένη επαγγελματική ικανότητα </w:t>
            </w:r>
            <w:r w:rsidR="00466758">
              <w:t>και συγκεκριμένα απαιτείται να καλύπτουν τις απαιτήσεις της παραγράφου 2.</w:t>
            </w:r>
            <w:r w:rsidR="00CE3CA7">
              <w:t>2.6</w:t>
            </w:r>
            <w:r w:rsidR="00F54F6B" w:rsidRPr="00FB0280">
              <w:t>.1</w:t>
            </w:r>
            <w:r w:rsidR="00CE3CA7">
              <w:t>.</w:t>
            </w:r>
          </w:p>
          <w:p w14:paraId="084D2217" w14:textId="77777777" w:rsidR="00CE3CA7" w:rsidRPr="005E3A23" w:rsidRDefault="00CE3CA7" w:rsidP="00CE3CA7">
            <w:r>
              <w:t xml:space="preserve">Οι οικονομικού φορείς οφείλουν να αποδείξουν το ανωτέρω κριτήριο </w:t>
            </w:r>
            <w:r w:rsidR="005E3A23">
              <w:t>ποιοτικής επιλογής υποβάλλοντας τα ακόλουθα στοιχεία τεκμηρίωσης</w:t>
            </w:r>
            <w:r w:rsidR="005E3A23" w:rsidRPr="00FB0280">
              <w:t>:</w:t>
            </w:r>
          </w:p>
          <w:p w14:paraId="12218381" w14:textId="77777777" w:rsidR="00A536B1" w:rsidRPr="00B97985" w:rsidRDefault="00A536B1" w:rsidP="00CE3CA7"/>
        </w:tc>
      </w:tr>
      <w:tr w:rsidR="00F661A1" w:rsidRPr="009D2129" w14:paraId="60EA72F2"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71E770C0" w14:textId="77777777" w:rsidR="00F661A1" w:rsidRPr="00734309" w:rsidRDefault="00F661A1" w:rsidP="00A935CF">
            <w:r w:rsidRPr="00734309">
              <w:t>3.1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6DD7CB2" w14:textId="0D667139" w:rsidR="00F661A1" w:rsidRPr="00734309" w:rsidRDefault="0011382A" w:rsidP="00A935CF">
            <w:r>
              <w:t xml:space="preserve">Για κάθε ένα κριτήριο </w:t>
            </w:r>
            <w:r w:rsidR="00A93FD2">
              <w:t>κατάλογο</w:t>
            </w:r>
            <w:r>
              <w:t xml:space="preserve"> </w:t>
            </w:r>
            <w:r w:rsidR="00F661A1" w:rsidRPr="00734309">
              <w:t xml:space="preserve">των κυριότερων συναφών έργων που υλοποίησε επιτυχώς ή </w:t>
            </w:r>
            <w:r w:rsidR="00311EC0">
              <w:t>συντήρησε</w:t>
            </w:r>
            <w:r w:rsidR="00F661A1" w:rsidRPr="00734309">
              <w:t xml:space="preserve"> ο οικονομικός φορέας κατά τα </w:t>
            </w:r>
            <w:r w:rsidR="003F198D">
              <w:t>δέκα</w:t>
            </w:r>
            <w:r w:rsidR="003F198D" w:rsidRPr="00734309">
              <w:t xml:space="preserve"> </w:t>
            </w:r>
            <w:r w:rsidR="00F661A1" w:rsidRPr="00734309">
              <w:t>(</w:t>
            </w:r>
            <w:r w:rsidR="003F198D" w:rsidRPr="00CD53E9">
              <w:t>10</w:t>
            </w:r>
            <w:r w:rsidR="00F661A1" w:rsidRPr="00734309">
              <w:t>) τελευταία έτη, σύμφωνα με το ακόλουθο υπόδειγμα:</w:t>
            </w:r>
          </w:p>
          <w:tbl>
            <w:tblPr>
              <w:tblW w:w="8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7"/>
              <w:gridCol w:w="991"/>
              <w:gridCol w:w="1081"/>
              <w:gridCol w:w="1014"/>
              <w:gridCol w:w="846"/>
              <w:gridCol w:w="1389"/>
              <w:gridCol w:w="1589"/>
              <w:gridCol w:w="1419"/>
            </w:tblGrid>
            <w:tr w:rsidR="00F661A1" w:rsidRPr="009D2129" w14:paraId="0DAD9046" w14:textId="77777777" w:rsidTr="00CD53E9">
              <w:tc>
                <w:tcPr>
                  <w:tcW w:w="293" w:type="pct"/>
                  <w:tcBorders>
                    <w:top w:val="single" w:sz="4" w:space="0" w:color="auto"/>
                    <w:left w:val="single" w:sz="4" w:space="0" w:color="auto"/>
                    <w:bottom w:val="single" w:sz="4" w:space="0" w:color="auto"/>
                    <w:right w:val="single" w:sz="4" w:space="0" w:color="auto"/>
                  </w:tcBorders>
                  <w:shd w:val="clear" w:color="auto" w:fill="D9D9D9"/>
                  <w:hideMark/>
                </w:tcPr>
                <w:p w14:paraId="0A0597C0" w14:textId="77777777" w:rsidR="00F661A1" w:rsidRPr="00DF37EA" w:rsidRDefault="00F661A1" w:rsidP="00FE6C02">
                  <w:pPr>
                    <w:spacing w:after="0" w:line="240" w:lineRule="auto"/>
                    <w:jc w:val="center"/>
                    <w:rPr>
                      <w:sz w:val="18"/>
                      <w:szCs w:val="18"/>
                    </w:rPr>
                  </w:pPr>
                  <w:r w:rsidRPr="00DF37EA">
                    <w:rPr>
                      <w:sz w:val="18"/>
                      <w:szCs w:val="18"/>
                    </w:rPr>
                    <w:t>Α/Α</w:t>
                  </w:r>
                </w:p>
              </w:tc>
              <w:tc>
                <w:tcPr>
                  <w:tcW w:w="560" w:type="pct"/>
                  <w:tcBorders>
                    <w:top w:val="single" w:sz="4" w:space="0" w:color="auto"/>
                    <w:left w:val="single" w:sz="4" w:space="0" w:color="auto"/>
                    <w:bottom w:val="single" w:sz="4" w:space="0" w:color="auto"/>
                    <w:right w:val="single" w:sz="4" w:space="0" w:color="auto"/>
                  </w:tcBorders>
                  <w:shd w:val="clear" w:color="auto" w:fill="D9D9D9"/>
                  <w:hideMark/>
                </w:tcPr>
                <w:p w14:paraId="139B677C" w14:textId="77777777" w:rsidR="00F661A1" w:rsidRPr="00DF37EA" w:rsidRDefault="00F661A1" w:rsidP="00FE6C02">
                  <w:pPr>
                    <w:spacing w:after="0" w:line="240" w:lineRule="auto"/>
                    <w:jc w:val="center"/>
                    <w:rPr>
                      <w:sz w:val="18"/>
                      <w:szCs w:val="18"/>
                    </w:rPr>
                  </w:pPr>
                  <w:r w:rsidRPr="00DF37EA">
                    <w:rPr>
                      <w:sz w:val="18"/>
                      <w:szCs w:val="18"/>
                    </w:rPr>
                    <w:t>ΠΕΛΑΤΗΣ</w:t>
                  </w:r>
                </w:p>
              </w:tc>
              <w:tc>
                <w:tcPr>
                  <w:tcW w:w="611" w:type="pct"/>
                  <w:tcBorders>
                    <w:top w:val="single" w:sz="4" w:space="0" w:color="auto"/>
                    <w:left w:val="single" w:sz="4" w:space="0" w:color="auto"/>
                    <w:bottom w:val="single" w:sz="4" w:space="0" w:color="auto"/>
                    <w:right w:val="single" w:sz="4" w:space="0" w:color="auto"/>
                  </w:tcBorders>
                  <w:shd w:val="clear" w:color="auto" w:fill="D9D9D9"/>
                  <w:hideMark/>
                </w:tcPr>
                <w:p w14:paraId="4BDDC581" w14:textId="77777777" w:rsidR="00F661A1" w:rsidRPr="00DF37EA" w:rsidRDefault="00F661A1" w:rsidP="00FE6C02">
                  <w:pPr>
                    <w:spacing w:after="0" w:line="240" w:lineRule="auto"/>
                    <w:jc w:val="center"/>
                    <w:rPr>
                      <w:sz w:val="18"/>
                      <w:szCs w:val="18"/>
                    </w:rPr>
                  </w:pPr>
                  <w:r w:rsidRPr="00DF37EA">
                    <w:rPr>
                      <w:sz w:val="18"/>
                      <w:szCs w:val="18"/>
                    </w:rPr>
                    <w:t>ΣΥΝΤΟΜΗ ΠΕΡΙΓΡΑΦΗ</w:t>
                  </w:r>
                  <w:r w:rsidR="00FE6C02" w:rsidRPr="00DF37EA">
                    <w:rPr>
                      <w:sz w:val="18"/>
                      <w:szCs w:val="18"/>
                      <w:lang w:val="en-US"/>
                    </w:rPr>
                    <w:t xml:space="preserve"> </w:t>
                  </w:r>
                  <w:r w:rsidRPr="00DF37EA">
                    <w:rPr>
                      <w:sz w:val="18"/>
                      <w:szCs w:val="18"/>
                    </w:rPr>
                    <w:t>ΤΟΥ ΕΡΓΟΥ</w:t>
                  </w:r>
                </w:p>
              </w:tc>
              <w:tc>
                <w:tcPr>
                  <w:tcW w:w="573" w:type="pct"/>
                  <w:tcBorders>
                    <w:top w:val="single" w:sz="4" w:space="0" w:color="auto"/>
                    <w:left w:val="single" w:sz="4" w:space="0" w:color="auto"/>
                    <w:bottom w:val="single" w:sz="4" w:space="0" w:color="auto"/>
                    <w:right w:val="single" w:sz="4" w:space="0" w:color="auto"/>
                  </w:tcBorders>
                  <w:shd w:val="clear" w:color="auto" w:fill="D9D9D9"/>
                  <w:hideMark/>
                </w:tcPr>
                <w:p w14:paraId="15EECE51" w14:textId="77777777" w:rsidR="00F661A1" w:rsidRPr="00DF37EA" w:rsidRDefault="00F661A1" w:rsidP="00FE6C02">
                  <w:pPr>
                    <w:spacing w:after="0" w:line="240" w:lineRule="auto"/>
                    <w:jc w:val="center"/>
                    <w:rPr>
                      <w:sz w:val="18"/>
                      <w:szCs w:val="18"/>
                    </w:rPr>
                  </w:pPr>
                  <w:r w:rsidRPr="00DF37EA">
                    <w:rPr>
                      <w:sz w:val="18"/>
                      <w:szCs w:val="18"/>
                    </w:rPr>
                    <w:t>ΔΙΑΡΚΕΙΑ ΕΚΤΕΛΕΣΗΣ ΕΡΓΟΥ</w:t>
                  </w:r>
                </w:p>
              </w:tc>
              <w:tc>
                <w:tcPr>
                  <w:tcW w:w="478" w:type="pct"/>
                  <w:tcBorders>
                    <w:top w:val="single" w:sz="4" w:space="0" w:color="auto"/>
                    <w:left w:val="single" w:sz="4" w:space="0" w:color="auto"/>
                    <w:bottom w:val="single" w:sz="4" w:space="0" w:color="auto"/>
                    <w:right w:val="single" w:sz="4" w:space="0" w:color="auto"/>
                  </w:tcBorders>
                  <w:shd w:val="clear" w:color="auto" w:fill="D9D9D9"/>
                  <w:hideMark/>
                </w:tcPr>
                <w:p w14:paraId="056DB4D9" w14:textId="77777777" w:rsidR="00F661A1" w:rsidRPr="00DF37EA" w:rsidRDefault="00F661A1" w:rsidP="00FE6C02">
                  <w:pPr>
                    <w:spacing w:after="0" w:line="240" w:lineRule="auto"/>
                    <w:jc w:val="center"/>
                    <w:rPr>
                      <w:sz w:val="18"/>
                      <w:szCs w:val="18"/>
                    </w:rPr>
                  </w:pPr>
                  <w:r w:rsidRPr="00DF37EA">
                    <w:rPr>
                      <w:sz w:val="18"/>
                      <w:szCs w:val="18"/>
                    </w:rPr>
                    <w:t>ΠΡΟΫΠΟΛΟΓΙΣΜΟΣ</w:t>
                  </w:r>
                </w:p>
              </w:tc>
              <w:tc>
                <w:tcPr>
                  <w:tcW w:w="785" w:type="pct"/>
                  <w:tcBorders>
                    <w:top w:val="single" w:sz="4" w:space="0" w:color="auto"/>
                    <w:left w:val="single" w:sz="4" w:space="0" w:color="auto"/>
                    <w:bottom w:val="single" w:sz="4" w:space="0" w:color="auto"/>
                    <w:right w:val="single" w:sz="4" w:space="0" w:color="auto"/>
                  </w:tcBorders>
                  <w:shd w:val="clear" w:color="auto" w:fill="D9D9D9"/>
                  <w:hideMark/>
                </w:tcPr>
                <w:p w14:paraId="5CBF9DE1" w14:textId="77777777" w:rsidR="00F661A1" w:rsidRPr="00DF37EA" w:rsidRDefault="00F661A1" w:rsidP="00FE6C02">
                  <w:pPr>
                    <w:spacing w:after="0" w:line="240" w:lineRule="auto"/>
                    <w:jc w:val="center"/>
                    <w:rPr>
                      <w:sz w:val="18"/>
                      <w:szCs w:val="18"/>
                    </w:rPr>
                  </w:pPr>
                  <w:r w:rsidRPr="00DF37EA">
                    <w:rPr>
                      <w:sz w:val="18"/>
                      <w:szCs w:val="18"/>
                    </w:rPr>
                    <w:t>ΣΥΝΟΠΤΙΚΗ ΠΕΡΙΓΡΑΦΗ ΣΥΝΕΙΣΦΟΡΑΣ ΣΤΟ ΕΡΓΟ</w:t>
                  </w:r>
                </w:p>
                <w:p w14:paraId="3E18B1A8" w14:textId="77777777" w:rsidR="00F661A1" w:rsidRPr="00DF37EA" w:rsidRDefault="00F661A1" w:rsidP="00FE6C02">
                  <w:pPr>
                    <w:spacing w:after="0" w:line="240" w:lineRule="auto"/>
                    <w:jc w:val="center"/>
                    <w:rPr>
                      <w:sz w:val="18"/>
                      <w:szCs w:val="18"/>
                    </w:rPr>
                  </w:pPr>
                  <w:r w:rsidRPr="00DF37EA">
                    <w:rPr>
                      <w:sz w:val="18"/>
                      <w:szCs w:val="18"/>
                    </w:rPr>
                    <w:t>(αντικείμενο)</w:t>
                  </w:r>
                </w:p>
              </w:tc>
              <w:tc>
                <w:tcPr>
                  <w:tcW w:w="898" w:type="pct"/>
                  <w:tcBorders>
                    <w:top w:val="single" w:sz="4" w:space="0" w:color="auto"/>
                    <w:left w:val="single" w:sz="4" w:space="0" w:color="auto"/>
                    <w:bottom w:val="single" w:sz="4" w:space="0" w:color="auto"/>
                    <w:right w:val="single" w:sz="4" w:space="0" w:color="auto"/>
                  </w:tcBorders>
                  <w:shd w:val="clear" w:color="auto" w:fill="D9D9D9"/>
                  <w:hideMark/>
                </w:tcPr>
                <w:p w14:paraId="5464499B" w14:textId="77777777" w:rsidR="00F661A1" w:rsidRPr="00DF37EA" w:rsidRDefault="00F661A1" w:rsidP="00FE6C02">
                  <w:pPr>
                    <w:spacing w:after="0" w:line="240" w:lineRule="auto"/>
                    <w:jc w:val="center"/>
                    <w:rPr>
                      <w:sz w:val="18"/>
                      <w:szCs w:val="18"/>
                    </w:rPr>
                  </w:pPr>
                  <w:r w:rsidRPr="00DF37EA">
                    <w:rPr>
                      <w:sz w:val="18"/>
                      <w:szCs w:val="18"/>
                    </w:rPr>
                    <w:t>ΠΟΣΟΣΤΟ ΣΥΜΜΕΤΟΧΗΣ</w:t>
                  </w:r>
                </w:p>
                <w:p w14:paraId="26689567" w14:textId="77777777" w:rsidR="00F661A1" w:rsidRPr="00DF37EA" w:rsidRDefault="00F661A1" w:rsidP="00FE6C02">
                  <w:pPr>
                    <w:spacing w:after="0" w:line="240" w:lineRule="auto"/>
                    <w:jc w:val="center"/>
                    <w:rPr>
                      <w:sz w:val="18"/>
                      <w:szCs w:val="18"/>
                    </w:rPr>
                  </w:pPr>
                  <w:r w:rsidRPr="00DF37EA">
                    <w:rPr>
                      <w:sz w:val="18"/>
                      <w:szCs w:val="18"/>
                    </w:rPr>
                    <w:t>ΣΤΟ ΕΡΓΟ</w:t>
                  </w:r>
                </w:p>
                <w:p w14:paraId="15385EF2" w14:textId="77777777" w:rsidR="00F661A1" w:rsidRPr="00DF37EA" w:rsidRDefault="00F661A1" w:rsidP="00FE6C02">
                  <w:pPr>
                    <w:spacing w:after="0" w:line="240" w:lineRule="auto"/>
                    <w:jc w:val="center"/>
                    <w:rPr>
                      <w:sz w:val="18"/>
                      <w:szCs w:val="18"/>
                    </w:rPr>
                  </w:pPr>
                  <w:r w:rsidRPr="00DF37EA">
                    <w:rPr>
                      <w:sz w:val="18"/>
                      <w:szCs w:val="18"/>
                    </w:rPr>
                    <w:t>(προϋπολογισμός)</w:t>
                  </w:r>
                </w:p>
              </w:tc>
              <w:tc>
                <w:tcPr>
                  <w:tcW w:w="802" w:type="pct"/>
                  <w:tcBorders>
                    <w:top w:val="single" w:sz="4" w:space="0" w:color="auto"/>
                    <w:left w:val="single" w:sz="4" w:space="0" w:color="auto"/>
                    <w:bottom w:val="single" w:sz="4" w:space="0" w:color="auto"/>
                    <w:right w:val="single" w:sz="4" w:space="0" w:color="auto"/>
                  </w:tcBorders>
                  <w:shd w:val="clear" w:color="auto" w:fill="D9D9D9"/>
                  <w:hideMark/>
                </w:tcPr>
                <w:p w14:paraId="2E9F2B2E" w14:textId="77777777" w:rsidR="00F661A1" w:rsidRPr="00DF37EA" w:rsidRDefault="00F661A1" w:rsidP="00FE6C02">
                  <w:pPr>
                    <w:spacing w:after="0" w:line="240" w:lineRule="auto"/>
                    <w:jc w:val="center"/>
                    <w:rPr>
                      <w:sz w:val="18"/>
                      <w:szCs w:val="18"/>
                    </w:rPr>
                  </w:pPr>
                  <w:r w:rsidRPr="00DF37EA">
                    <w:rPr>
                      <w:sz w:val="18"/>
                      <w:szCs w:val="18"/>
                    </w:rPr>
                    <w:t>ΣΤΟΙΧΕΙΟ ΤΕΚΜΗΡΙΩΣΗΣ</w:t>
                  </w:r>
                </w:p>
                <w:p w14:paraId="2B483F35" w14:textId="77777777" w:rsidR="00F661A1" w:rsidRPr="00DF37EA" w:rsidRDefault="00F661A1" w:rsidP="00FE6C02">
                  <w:pPr>
                    <w:spacing w:after="0" w:line="240" w:lineRule="auto"/>
                    <w:jc w:val="center"/>
                    <w:rPr>
                      <w:sz w:val="18"/>
                      <w:szCs w:val="18"/>
                    </w:rPr>
                  </w:pPr>
                  <w:r w:rsidRPr="00DF37EA">
                    <w:rPr>
                      <w:sz w:val="18"/>
                      <w:szCs w:val="18"/>
                    </w:rPr>
                    <w:t>(τύπος &amp; ημ/νία)</w:t>
                  </w:r>
                </w:p>
              </w:tc>
            </w:tr>
            <w:tr w:rsidR="00F661A1" w:rsidRPr="009D2129" w14:paraId="0EE11B13" w14:textId="77777777" w:rsidTr="00CD53E9">
              <w:tc>
                <w:tcPr>
                  <w:tcW w:w="293" w:type="pct"/>
                  <w:tcBorders>
                    <w:top w:val="single" w:sz="4" w:space="0" w:color="auto"/>
                    <w:left w:val="single" w:sz="4" w:space="0" w:color="auto"/>
                    <w:bottom w:val="single" w:sz="4" w:space="0" w:color="auto"/>
                    <w:right w:val="single" w:sz="4" w:space="0" w:color="auto"/>
                  </w:tcBorders>
                </w:tcPr>
                <w:p w14:paraId="568493DC" w14:textId="77777777" w:rsidR="00F661A1" w:rsidRPr="00734309" w:rsidRDefault="00F661A1" w:rsidP="00A935CF"/>
              </w:tc>
              <w:tc>
                <w:tcPr>
                  <w:tcW w:w="560" w:type="pct"/>
                  <w:tcBorders>
                    <w:top w:val="single" w:sz="4" w:space="0" w:color="auto"/>
                    <w:left w:val="single" w:sz="4" w:space="0" w:color="auto"/>
                    <w:bottom w:val="single" w:sz="4" w:space="0" w:color="auto"/>
                    <w:right w:val="single" w:sz="4" w:space="0" w:color="auto"/>
                  </w:tcBorders>
                </w:tcPr>
                <w:p w14:paraId="3729553C" w14:textId="77777777" w:rsidR="00F661A1" w:rsidRPr="00734309" w:rsidRDefault="00F661A1" w:rsidP="00A935CF"/>
              </w:tc>
              <w:tc>
                <w:tcPr>
                  <w:tcW w:w="611" w:type="pct"/>
                  <w:tcBorders>
                    <w:top w:val="single" w:sz="4" w:space="0" w:color="auto"/>
                    <w:left w:val="single" w:sz="4" w:space="0" w:color="auto"/>
                    <w:bottom w:val="single" w:sz="4" w:space="0" w:color="auto"/>
                    <w:right w:val="single" w:sz="4" w:space="0" w:color="auto"/>
                  </w:tcBorders>
                </w:tcPr>
                <w:p w14:paraId="47B7B15E" w14:textId="77777777" w:rsidR="00F661A1" w:rsidRPr="00734309" w:rsidRDefault="00F661A1" w:rsidP="00A935CF"/>
              </w:tc>
              <w:tc>
                <w:tcPr>
                  <w:tcW w:w="573" w:type="pct"/>
                  <w:tcBorders>
                    <w:top w:val="single" w:sz="4" w:space="0" w:color="auto"/>
                    <w:left w:val="single" w:sz="4" w:space="0" w:color="auto"/>
                    <w:bottom w:val="single" w:sz="4" w:space="0" w:color="auto"/>
                    <w:right w:val="single" w:sz="4" w:space="0" w:color="auto"/>
                  </w:tcBorders>
                </w:tcPr>
                <w:p w14:paraId="6D1C436E" w14:textId="77777777" w:rsidR="00F661A1" w:rsidRPr="00734309" w:rsidRDefault="00F661A1" w:rsidP="00A935CF"/>
              </w:tc>
              <w:tc>
                <w:tcPr>
                  <w:tcW w:w="478" w:type="pct"/>
                  <w:tcBorders>
                    <w:top w:val="single" w:sz="4" w:space="0" w:color="auto"/>
                    <w:left w:val="single" w:sz="4" w:space="0" w:color="auto"/>
                    <w:bottom w:val="single" w:sz="4" w:space="0" w:color="auto"/>
                    <w:right w:val="single" w:sz="4" w:space="0" w:color="auto"/>
                  </w:tcBorders>
                </w:tcPr>
                <w:p w14:paraId="7053BC75" w14:textId="77777777" w:rsidR="00F661A1" w:rsidRPr="00734309" w:rsidRDefault="00F661A1" w:rsidP="00A935CF"/>
              </w:tc>
              <w:tc>
                <w:tcPr>
                  <w:tcW w:w="785" w:type="pct"/>
                  <w:tcBorders>
                    <w:top w:val="single" w:sz="4" w:space="0" w:color="auto"/>
                    <w:left w:val="single" w:sz="4" w:space="0" w:color="auto"/>
                    <w:bottom w:val="single" w:sz="4" w:space="0" w:color="auto"/>
                    <w:right w:val="single" w:sz="4" w:space="0" w:color="auto"/>
                  </w:tcBorders>
                </w:tcPr>
                <w:p w14:paraId="5771CB1D" w14:textId="77777777" w:rsidR="00F661A1" w:rsidRPr="00734309" w:rsidRDefault="00F661A1" w:rsidP="00A935CF"/>
              </w:tc>
              <w:tc>
                <w:tcPr>
                  <w:tcW w:w="898" w:type="pct"/>
                  <w:tcBorders>
                    <w:top w:val="single" w:sz="4" w:space="0" w:color="auto"/>
                    <w:left w:val="single" w:sz="4" w:space="0" w:color="auto"/>
                    <w:bottom w:val="single" w:sz="4" w:space="0" w:color="auto"/>
                    <w:right w:val="single" w:sz="4" w:space="0" w:color="auto"/>
                  </w:tcBorders>
                </w:tcPr>
                <w:p w14:paraId="438A060E" w14:textId="77777777" w:rsidR="00F661A1" w:rsidRPr="00734309" w:rsidRDefault="00F661A1" w:rsidP="00A935CF"/>
              </w:tc>
              <w:tc>
                <w:tcPr>
                  <w:tcW w:w="802" w:type="pct"/>
                  <w:tcBorders>
                    <w:top w:val="single" w:sz="4" w:space="0" w:color="auto"/>
                    <w:left w:val="single" w:sz="4" w:space="0" w:color="auto"/>
                    <w:bottom w:val="single" w:sz="4" w:space="0" w:color="auto"/>
                    <w:right w:val="single" w:sz="4" w:space="0" w:color="auto"/>
                  </w:tcBorders>
                </w:tcPr>
                <w:p w14:paraId="21171DDB" w14:textId="77777777" w:rsidR="00F661A1" w:rsidRPr="00734309" w:rsidRDefault="00F661A1" w:rsidP="00A935CF"/>
              </w:tc>
            </w:tr>
          </w:tbl>
          <w:p w14:paraId="6CD86A70" w14:textId="77777777" w:rsidR="00F661A1" w:rsidRDefault="00F661A1" w:rsidP="00A935CF">
            <w:r w:rsidRPr="00734309">
              <w:t>όπου «ΣΤΟΙΧΕΙ</w:t>
            </w:r>
            <w:r w:rsidR="0011382A">
              <w:t>Ο ΤΕΚΜΗΡΙΩΣΗΣ</w:t>
            </w:r>
            <w:r w:rsidR="00A014E3">
              <w:t>»:</w:t>
            </w:r>
          </w:p>
          <w:p w14:paraId="45782FEA" w14:textId="77777777" w:rsidR="00A014E3" w:rsidRPr="00603221" w:rsidRDefault="00A014E3" w:rsidP="00162652">
            <w:pPr>
              <w:pStyle w:val="a"/>
              <w:numPr>
                <w:ilvl w:val="0"/>
                <w:numId w:val="18"/>
              </w:numPr>
            </w:pPr>
            <w:r w:rsidRPr="00603221">
              <w:t xml:space="preserve">Εάν ο Πελάτης είναι Δημόσιος Φορέας ως στοιχείο τεκμηρίωσης υποβάλλεται πιστοποιητικό ή πρωτόκολλο παραλαβής </w:t>
            </w:r>
            <w:r w:rsidRPr="00D17DD0">
              <w:t xml:space="preserve">ή βεβαίωση καλής εκτέλεσης </w:t>
            </w:r>
            <w:r w:rsidRPr="00603221">
              <w:t xml:space="preserve">που συντάσσεται από την αρμόδια Δημόσια Αρχή. </w:t>
            </w:r>
          </w:p>
          <w:p w14:paraId="125DBA0D" w14:textId="15BD98D5" w:rsidR="0069407F" w:rsidRPr="00603221" w:rsidRDefault="00A014E3" w:rsidP="00A65C19">
            <w:pPr>
              <w:pStyle w:val="a"/>
              <w:numPr>
                <w:ilvl w:val="0"/>
                <w:numId w:val="18"/>
              </w:numPr>
            </w:pPr>
            <w:r w:rsidRPr="00603221">
              <w:t>Εάν ο Πελάτης είναι ιδιώτης, ως στοιχείο τεκμηρίωσης υποβάλλεται δήλωση είτε του ιδιώτη</w:t>
            </w:r>
            <w:r>
              <w:t xml:space="preserve"> </w:t>
            </w:r>
            <w:r w:rsidRPr="00F525CA">
              <w:t>όπως εκπροσωπείται από το Νόμιμο Εκπρόσωπο</w:t>
            </w:r>
            <w:r w:rsidRPr="00603221">
              <w:t xml:space="preserve">, είτε του υποψηφίου </w:t>
            </w:r>
            <w:r>
              <w:t>οικονομικού φορέα.</w:t>
            </w:r>
          </w:p>
          <w:p w14:paraId="71ABA51E" w14:textId="77777777" w:rsidR="006D2DC3" w:rsidRPr="00A014E3" w:rsidRDefault="006D2DC3" w:rsidP="00A935CF"/>
        </w:tc>
      </w:tr>
      <w:tr w:rsidR="00B45E26" w:rsidRPr="009D2129" w14:paraId="2A2A97FB"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1CDEA909" w14:textId="7B82B370" w:rsidR="00B45E26" w:rsidRPr="00734309" w:rsidRDefault="00B45E26" w:rsidP="00B45E26">
            <w:r>
              <w:t>3</w:t>
            </w:r>
            <w:r w:rsidRPr="00734309">
              <w:t>.</w:t>
            </w:r>
            <w:r>
              <w:t>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5077545" w14:textId="57980F98" w:rsidR="00B45E26" w:rsidRDefault="00B45E26" w:rsidP="00B45E26">
            <w:r w:rsidRPr="007A4BAA">
              <w:t>Πιστοποιητικό συμμόρφωσης από διαπιστευμένους προς τούτο Φορείς Πιστοποίησης του δημόσιου ή του ιδιωτικού τομέα, όσον αφορά στην παροχή διαφημιστικών υπηρεσιών σε φορείς του Δημοσίου και του ευρύτερου δημόσιου τομέα, σύμφωνα με την παράγραφο 3α του άρθρου 12 του ν. 3688/2008</w:t>
            </w:r>
          </w:p>
        </w:tc>
      </w:tr>
      <w:tr w:rsidR="00F661A1" w:rsidRPr="009D2129" w14:paraId="12409227"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D9D9D9"/>
          </w:tcPr>
          <w:p w14:paraId="1D48A248" w14:textId="77777777" w:rsidR="00F661A1" w:rsidRPr="00734309" w:rsidRDefault="00A014E3" w:rsidP="00A935CF">
            <w:r>
              <w:t>4.</w:t>
            </w:r>
          </w:p>
        </w:tc>
        <w:tc>
          <w:tcPr>
            <w:tcW w:w="9099" w:type="dxa"/>
            <w:tcBorders>
              <w:top w:val="single" w:sz="4" w:space="0" w:color="auto"/>
              <w:left w:val="single" w:sz="4" w:space="0" w:color="auto"/>
              <w:bottom w:val="single" w:sz="4" w:space="0" w:color="auto"/>
              <w:right w:val="single" w:sz="4" w:space="0" w:color="auto"/>
            </w:tcBorders>
            <w:shd w:val="clear" w:color="auto" w:fill="D9D9D9"/>
          </w:tcPr>
          <w:p w14:paraId="06865B02" w14:textId="77777777" w:rsidR="00F54F6B" w:rsidRDefault="00F54F6B" w:rsidP="00F54F6B">
            <w:r w:rsidRPr="00426252">
              <w:rPr>
                <w:bCs/>
              </w:rPr>
              <w:t xml:space="preserve">Οι οικονομικοί φορείς που συμμετέχουν στη διαδικασία σύναψης της παρούσας απαιτείται να διαθέτουν </w:t>
            </w:r>
            <w:r w:rsidRPr="00734309">
              <w:t xml:space="preserve">Ομάδα Έργου με στελέχη επαρκή σε πλήθος και δεξιότητες για την ανάληψη του Έργου </w:t>
            </w:r>
            <w:r>
              <w:t>σύμφωνα με</w:t>
            </w:r>
            <w:r w:rsidR="0049296E">
              <w:t xml:space="preserve"> τις</w:t>
            </w:r>
            <w:r>
              <w:t xml:space="preserve"> απαιτήσεις της παραγράφου 2.2.6</w:t>
            </w:r>
            <w:r w:rsidRPr="006D09CB">
              <w:t>.</w:t>
            </w:r>
            <w:r>
              <w:t>2.</w:t>
            </w:r>
          </w:p>
          <w:p w14:paraId="6B5E0DB4" w14:textId="77777777" w:rsidR="00F661A1" w:rsidRPr="00A935CF" w:rsidRDefault="00F54F6B" w:rsidP="00F54F6B">
            <w:pPr>
              <w:rPr>
                <w:sz w:val="24"/>
                <w:lang w:eastAsia="en-US"/>
              </w:rPr>
            </w:pPr>
            <w:r>
              <w:t>Οι οικονομικού φορείς οφείλουν να αποδείξουν το ανωτέρω κριτήριο ποιοτικής επιλογής υποβάλλοντας τα ακόλουθα στοιχεία τεκμηρίωσης</w:t>
            </w:r>
            <w:r w:rsidRPr="006D09CB">
              <w:t>:</w:t>
            </w:r>
          </w:p>
        </w:tc>
      </w:tr>
      <w:tr w:rsidR="00F661A1" w:rsidRPr="009D2129" w14:paraId="1982893E" w14:textId="77777777" w:rsidTr="00FB0280">
        <w:trPr>
          <w:trHeight w:val="1252"/>
        </w:trPr>
        <w:tc>
          <w:tcPr>
            <w:tcW w:w="535" w:type="dxa"/>
            <w:tcBorders>
              <w:top w:val="single" w:sz="4" w:space="0" w:color="auto"/>
              <w:left w:val="single" w:sz="4" w:space="0" w:color="auto"/>
              <w:bottom w:val="single" w:sz="4" w:space="0" w:color="auto"/>
              <w:right w:val="single" w:sz="4" w:space="0" w:color="auto"/>
            </w:tcBorders>
            <w:shd w:val="clear" w:color="auto" w:fill="auto"/>
          </w:tcPr>
          <w:p w14:paraId="52339B0A" w14:textId="77777777" w:rsidR="00F661A1" w:rsidRPr="00734309" w:rsidRDefault="00F661A1" w:rsidP="00A935CF">
            <w:r w:rsidRPr="00734309">
              <w:lastRenderedPageBreak/>
              <w:t>4.1</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20CFA34E" w14:textId="77777777" w:rsidR="00F661A1" w:rsidRPr="00734309" w:rsidRDefault="00F661A1" w:rsidP="00A935CF">
            <w:r w:rsidRPr="00734309">
              <w:t>Πίνακα των υπαλλήλων του Οικονομικού Φορέα που συμμετέχουν στην Ομάδα Έργου, σύμφωνα με το ακόλουθο υπόδειγμα:</w:t>
            </w:r>
          </w:p>
          <w:tbl>
            <w:tblPr>
              <w:tblW w:w="8550"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560"/>
              <w:gridCol w:w="1619"/>
              <w:gridCol w:w="1984"/>
              <w:gridCol w:w="1845"/>
              <w:gridCol w:w="1135"/>
              <w:gridCol w:w="1407"/>
            </w:tblGrid>
            <w:tr w:rsidR="00F661A1" w:rsidRPr="009D2129" w14:paraId="023CBAA4" w14:textId="77777777" w:rsidTr="008373FE">
              <w:trPr>
                <w:trHeight w:val="788"/>
              </w:trPr>
              <w:tc>
                <w:tcPr>
                  <w:tcW w:w="32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8B8A48D" w14:textId="77777777" w:rsidR="00F661A1" w:rsidRPr="008373FE" w:rsidRDefault="00F661A1" w:rsidP="008373FE">
                  <w:pPr>
                    <w:spacing w:after="0" w:line="240" w:lineRule="auto"/>
                    <w:jc w:val="center"/>
                    <w:rPr>
                      <w:lang w:val="en-US"/>
                    </w:rPr>
                  </w:pPr>
                  <w:r w:rsidRPr="00734309">
                    <w:t>Α/</w:t>
                  </w:r>
                  <w:r w:rsidR="008373FE">
                    <w:rPr>
                      <w:lang w:val="en-US"/>
                    </w:rPr>
                    <w:t>A</w:t>
                  </w:r>
                </w:p>
              </w:tc>
              <w:tc>
                <w:tcPr>
                  <w:tcW w:w="947"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E8D9E6C" w14:textId="77777777" w:rsidR="00F661A1" w:rsidRPr="00734309" w:rsidRDefault="00F661A1" w:rsidP="008373FE">
                  <w:pPr>
                    <w:spacing w:after="0" w:line="240" w:lineRule="auto"/>
                    <w:jc w:val="center"/>
                  </w:pPr>
                  <w:r w:rsidRPr="00734309">
                    <w:t>Εταιρεία (σε περίπτωση Ένωσης / Κοινοπραξίας)</w:t>
                  </w:r>
                </w:p>
              </w:tc>
              <w:tc>
                <w:tcPr>
                  <w:tcW w:w="1160"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036FF9" w14:textId="77777777" w:rsidR="00F661A1" w:rsidRPr="00734309" w:rsidRDefault="00F661A1" w:rsidP="008373FE">
                  <w:pPr>
                    <w:spacing w:after="0" w:line="240" w:lineRule="auto"/>
                    <w:jc w:val="center"/>
                  </w:pPr>
                  <w:r w:rsidRPr="00734309">
                    <w:t>Ονοματεπώνυμο Μέλους Ομάδας Έργου</w:t>
                  </w:r>
                </w:p>
              </w:tc>
              <w:tc>
                <w:tcPr>
                  <w:tcW w:w="107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0EB7C06" w14:textId="77777777" w:rsidR="00F661A1" w:rsidRPr="00734309" w:rsidRDefault="00F661A1" w:rsidP="008373FE">
                  <w:pPr>
                    <w:spacing w:after="0" w:line="240" w:lineRule="auto"/>
                    <w:jc w:val="center"/>
                  </w:pPr>
                  <w:r w:rsidRPr="00734309">
                    <w:t>Θέση στην Ομάδα Έργου</w:t>
                  </w:r>
                </w:p>
              </w:tc>
              <w:tc>
                <w:tcPr>
                  <w:tcW w:w="66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501C07A" w14:textId="77777777" w:rsidR="00F661A1" w:rsidRPr="00734309" w:rsidRDefault="00F661A1" w:rsidP="008373FE">
                  <w:pPr>
                    <w:spacing w:after="0" w:line="240" w:lineRule="auto"/>
                    <w:jc w:val="center"/>
                  </w:pPr>
                  <w:r w:rsidRPr="00734309">
                    <w:t>Ανθρωπομήνες</w:t>
                  </w:r>
                </w:p>
              </w:tc>
              <w:tc>
                <w:tcPr>
                  <w:tcW w:w="823" w:type="pct"/>
                  <w:tcBorders>
                    <w:top w:val="single" w:sz="4" w:space="0" w:color="000080"/>
                    <w:left w:val="single" w:sz="4" w:space="0" w:color="000080"/>
                    <w:bottom w:val="single" w:sz="4" w:space="0" w:color="000080"/>
                    <w:right w:val="single" w:sz="4" w:space="0" w:color="000080"/>
                  </w:tcBorders>
                  <w:shd w:val="clear" w:color="auto" w:fill="C0C0C0"/>
                  <w:hideMark/>
                </w:tcPr>
                <w:p w14:paraId="5F420167" w14:textId="77777777" w:rsidR="00F661A1" w:rsidRPr="00734309" w:rsidRDefault="00F661A1" w:rsidP="008373FE">
                  <w:pPr>
                    <w:spacing w:after="0" w:line="240" w:lineRule="auto"/>
                    <w:jc w:val="center"/>
                  </w:pPr>
                  <w:r w:rsidRPr="00734309">
                    <w:t>Ποσοστό συμμετοχής* (%)</w:t>
                  </w:r>
                </w:p>
              </w:tc>
            </w:tr>
            <w:tr w:rsidR="00F661A1" w:rsidRPr="009D2129" w14:paraId="26C24731"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6ED0E078"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5E4052F5"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64BB590B"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0253E540"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678E6B17"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5DAF3CF4" w14:textId="77777777" w:rsidR="00F661A1" w:rsidRPr="00734309" w:rsidRDefault="00F661A1" w:rsidP="00A935CF"/>
              </w:tc>
            </w:tr>
            <w:tr w:rsidR="00F661A1" w:rsidRPr="009D2129" w14:paraId="49D63C59"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0631E185"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42A56011"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5D634138"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43C9E167"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32D90103"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4A08ACB3" w14:textId="77777777" w:rsidR="00F661A1" w:rsidRPr="00734309" w:rsidRDefault="00F661A1" w:rsidP="00A935CF"/>
              </w:tc>
            </w:tr>
            <w:tr w:rsidR="00F661A1" w:rsidRPr="009D2129" w14:paraId="3809A9A0" w14:textId="77777777" w:rsidTr="008373FE">
              <w:trPr>
                <w:trHeight w:val="394"/>
              </w:trPr>
              <w:tc>
                <w:tcPr>
                  <w:tcW w:w="327" w:type="pct"/>
                  <w:tcBorders>
                    <w:top w:val="single" w:sz="4" w:space="0" w:color="000080"/>
                    <w:left w:val="single" w:sz="4" w:space="0" w:color="000080"/>
                    <w:bottom w:val="single" w:sz="4" w:space="0" w:color="000080"/>
                    <w:right w:val="single" w:sz="4" w:space="0" w:color="000080"/>
                  </w:tcBorders>
                  <w:vAlign w:val="center"/>
                </w:tcPr>
                <w:p w14:paraId="3AD5FCB2" w14:textId="77777777" w:rsidR="00F661A1" w:rsidRPr="00734309" w:rsidRDefault="00F661A1" w:rsidP="00A935CF"/>
              </w:tc>
              <w:tc>
                <w:tcPr>
                  <w:tcW w:w="947" w:type="pct"/>
                  <w:tcBorders>
                    <w:top w:val="single" w:sz="4" w:space="0" w:color="000080"/>
                    <w:left w:val="single" w:sz="4" w:space="0" w:color="000080"/>
                    <w:bottom w:val="single" w:sz="4" w:space="0" w:color="000080"/>
                    <w:right w:val="single" w:sz="4" w:space="0" w:color="000080"/>
                  </w:tcBorders>
                  <w:vAlign w:val="center"/>
                </w:tcPr>
                <w:p w14:paraId="3E4C14C0" w14:textId="77777777" w:rsidR="00F661A1" w:rsidRPr="00734309" w:rsidRDefault="00F661A1" w:rsidP="00A935CF"/>
              </w:tc>
              <w:tc>
                <w:tcPr>
                  <w:tcW w:w="1160" w:type="pct"/>
                  <w:tcBorders>
                    <w:top w:val="single" w:sz="4" w:space="0" w:color="000080"/>
                    <w:left w:val="single" w:sz="4" w:space="0" w:color="000080"/>
                    <w:bottom w:val="single" w:sz="4" w:space="0" w:color="000080"/>
                    <w:right w:val="single" w:sz="4" w:space="0" w:color="000080"/>
                  </w:tcBorders>
                  <w:vAlign w:val="center"/>
                </w:tcPr>
                <w:p w14:paraId="07C4ECA9" w14:textId="77777777" w:rsidR="00F661A1" w:rsidRPr="00734309" w:rsidRDefault="00F661A1" w:rsidP="00A935CF"/>
              </w:tc>
              <w:tc>
                <w:tcPr>
                  <w:tcW w:w="1079" w:type="pct"/>
                  <w:tcBorders>
                    <w:top w:val="single" w:sz="4" w:space="0" w:color="000080"/>
                    <w:left w:val="single" w:sz="4" w:space="0" w:color="000080"/>
                    <w:bottom w:val="single" w:sz="4" w:space="0" w:color="000080"/>
                    <w:right w:val="single" w:sz="4" w:space="0" w:color="000080"/>
                  </w:tcBorders>
                  <w:vAlign w:val="center"/>
                </w:tcPr>
                <w:p w14:paraId="28B7B9E1" w14:textId="77777777" w:rsidR="00F661A1" w:rsidRPr="00734309" w:rsidRDefault="00F661A1" w:rsidP="00A935CF"/>
              </w:tc>
              <w:tc>
                <w:tcPr>
                  <w:tcW w:w="664" w:type="pct"/>
                  <w:tcBorders>
                    <w:top w:val="single" w:sz="4" w:space="0" w:color="000080"/>
                    <w:left w:val="single" w:sz="4" w:space="0" w:color="000080"/>
                    <w:bottom w:val="single" w:sz="4" w:space="0" w:color="000080"/>
                    <w:right w:val="single" w:sz="4" w:space="0" w:color="000080"/>
                  </w:tcBorders>
                  <w:vAlign w:val="center"/>
                </w:tcPr>
                <w:p w14:paraId="2B62C634"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075A8E16" w14:textId="77777777" w:rsidR="00F661A1" w:rsidRPr="00734309" w:rsidRDefault="00F661A1" w:rsidP="00A935CF"/>
              </w:tc>
            </w:tr>
            <w:tr w:rsidR="00F661A1" w:rsidRPr="009D2129" w14:paraId="5D4CEBED" w14:textId="77777777" w:rsidTr="00D00A85">
              <w:trPr>
                <w:trHeight w:val="380"/>
              </w:trPr>
              <w:tc>
                <w:tcPr>
                  <w:tcW w:w="3513"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65BD2B7A" w14:textId="77777777" w:rsidR="00F661A1" w:rsidRPr="00734309" w:rsidRDefault="00F661A1" w:rsidP="00A935CF">
                  <w:r w:rsidRPr="00734309">
                    <w:t xml:space="preserve">ΜΕΡΙΚΟ ΣΥΝΟΛΟ (1) </w:t>
                  </w:r>
                </w:p>
              </w:tc>
              <w:tc>
                <w:tcPr>
                  <w:tcW w:w="664"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2539C4AF" w14:textId="77777777" w:rsidR="00F661A1" w:rsidRPr="00734309" w:rsidRDefault="00F661A1" w:rsidP="00A935CF"/>
              </w:tc>
              <w:tc>
                <w:tcPr>
                  <w:tcW w:w="823" w:type="pct"/>
                  <w:tcBorders>
                    <w:top w:val="single" w:sz="4" w:space="0" w:color="000080"/>
                    <w:left w:val="single" w:sz="4" w:space="0" w:color="000080"/>
                    <w:bottom w:val="single" w:sz="4" w:space="0" w:color="000080"/>
                    <w:right w:val="single" w:sz="4" w:space="0" w:color="000080"/>
                  </w:tcBorders>
                  <w:shd w:val="clear" w:color="auto" w:fill="C0C0C0"/>
                </w:tcPr>
                <w:p w14:paraId="343B2D7D" w14:textId="77777777" w:rsidR="00F661A1" w:rsidRPr="00734309" w:rsidRDefault="00F661A1" w:rsidP="00A935CF"/>
              </w:tc>
            </w:tr>
          </w:tbl>
          <w:p w14:paraId="6B03C2EE" w14:textId="77777777" w:rsidR="00F661A1" w:rsidRPr="00734309" w:rsidRDefault="00F661A1" w:rsidP="00A935CF"/>
          <w:p w14:paraId="0A5A0A84" w14:textId="77777777" w:rsidR="00F661A1" w:rsidRPr="00734309" w:rsidRDefault="00F661A1" w:rsidP="00A935CF">
            <w:r w:rsidRPr="00734309">
              <w:t xml:space="preserve">Πίνακα των στελεχών των Υπεργολάβων του Οικονομικού Φορέα που συμμετέχουν στην Ομάδα Έργου, σύμφωνα με το ακόλουθο υπόδειγμα: </w:t>
            </w:r>
          </w:p>
          <w:tbl>
            <w:tblPr>
              <w:tblW w:w="8557"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609"/>
              <w:gridCol w:w="1573"/>
              <w:gridCol w:w="2042"/>
              <w:gridCol w:w="1785"/>
              <w:gridCol w:w="1133"/>
              <w:gridCol w:w="1415"/>
            </w:tblGrid>
            <w:tr w:rsidR="00F661A1" w:rsidRPr="009D2129" w14:paraId="3570677F" w14:textId="77777777" w:rsidTr="001B4A6F">
              <w:trPr>
                <w:trHeight w:val="788"/>
              </w:trPr>
              <w:tc>
                <w:tcPr>
                  <w:tcW w:w="356"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522CB7" w14:textId="77777777" w:rsidR="00F661A1" w:rsidRPr="00734309" w:rsidRDefault="00F661A1" w:rsidP="001B4A6F">
                  <w:pPr>
                    <w:spacing w:after="0" w:line="240" w:lineRule="auto"/>
                    <w:jc w:val="center"/>
                  </w:pPr>
                  <w:r w:rsidRPr="00734309">
                    <w:t>Α/Α</w:t>
                  </w:r>
                </w:p>
              </w:tc>
              <w:tc>
                <w:tcPr>
                  <w:tcW w:w="91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5A8A3C40" w14:textId="77777777" w:rsidR="00F661A1" w:rsidRPr="00734309" w:rsidRDefault="00F661A1" w:rsidP="001B4A6F">
                  <w:pPr>
                    <w:spacing w:after="0" w:line="240" w:lineRule="auto"/>
                    <w:jc w:val="center"/>
                  </w:pPr>
                  <w:r w:rsidRPr="00734309">
                    <w:t>Επωνυμία Εταιρείας Υπεργολάβου</w:t>
                  </w:r>
                </w:p>
              </w:tc>
              <w:tc>
                <w:tcPr>
                  <w:tcW w:w="119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04363FF1" w14:textId="77777777" w:rsidR="00F661A1" w:rsidRPr="00734309" w:rsidRDefault="00F661A1" w:rsidP="001B4A6F">
                  <w:pPr>
                    <w:spacing w:after="0" w:line="240" w:lineRule="auto"/>
                    <w:jc w:val="center"/>
                  </w:pPr>
                  <w:r w:rsidRPr="00734309">
                    <w:t>Ονοματεπώνυμο Μέλους Ομάδας Έργου</w:t>
                  </w:r>
                </w:p>
              </w:tc>
              <w:tc>
                <w:tcPr>
                  <w:tcW w:w="1043"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03FA81D" w14:textId="77777777" w:rsidR="00F661A1" w:rsidRPr="00734309" w:rsidRDefault="00F661A1" w:rsidP="001B4A6F">
                  <w:pPr>
                    <w:spacing w:after="0" w:line="240" w:lineRule="auto"/>
                    <w:jc w:val="center"/>
                  </w:pPr>
                  <w:r w:rsidRPr="00734309">
                    <w:t>Θέση στην Ομάδα Έργου</w:t>
                  </w:r>
                </w:p>
              </w:tc>
              <w:tc>
                <w:tcPr>
                  <w:tcW w:w="662"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152136C8" w14:textId="77777777" w:rsidR="00F661A1" w:rsidRPr="00734309" w:rsidRDefault="00F661A1" w:rsidP="001B4A6F">
                  <w:pPr>
                    <w:spacing w:after="0" w:line="240" w:lineRule="auto"/>
                    <w:jc w:val="center"/>
                  </w:pPr>
                  <w:r w:rsidRPr="00734309">
                    <w:t>Ανθρωπομήνες</w:t>
                  </w:r>
                </w:p>
              </w:tc>
              <w:tc>
                <w:tcPr>
                  <w:tcW w:w="827" w:type="pct"/>
                  <w:tcBorders>
                    <w:top w:val="single" w:sz="4" w:space="0" w:color="000080"/>
                    <w:left w:val="single" w:sz="4" w:space="0" w:color="000080"/>
                    <w:bottom w:val="single" w:sz="4" w:space="0" w:color="000080"/>
                    <w:right w:val="single" w:sz="4" w:space="0" w:color="000080"/>
                  </w:tcBorders>
                  <w:shd w:val="clear" w:color="auto" w:fill="C0C0C0"/>
                  <w:hideMark/>
                </w:tcPr>
                <w:p w14:paraId="363F4CC1" w14:textId="77777777" w:rsidR="00F661A1" w:rsidRPr="00734309" w:rsidRDefault="00F661A1" w:rsidP="001B4A6F">
                  <w:pPr>
                    <w:spacing w:after="0" w:line="240" w:lineRule="auto"/>
                    <w:jc w:val="center"/>
                  </w:pPr>
                  <w:r w:rsidRPr="00734309">
                    <w:t>Ποσοστό συμμετοχής* (%)</w:t>
                  </w:r>
                </w:p>
              </w:tc>
            </w:tr>
            <w:tr w:rsidR="00F661A1" w:rsidRPr="009D2129" w14:paraId="3188DEE1" w14:textId="77777777" w:rsidTr="001B4A6F">
              <w:trPr>
                <w:trHeight w:val="380"/>
              </w:trPr>
              <w:tc>
                <w:tcPr>
                  <w:tcW w:w="356" w:type="pct"/>
                  <w:tcBorders>
                    <w:top w:val="single" w:sz="4" w:space="0" w:color="000080"/>
                    <w:left w:val="single" w:sz="4" w:space="0" w:color="000080"/>
                    <w:bottom w:val="single" w:sz="4" w:space="0" w:color="000080"/>
                    <w:right w:val="single" w:sz="4" w:space="0" w:color="000080"/>
                  </w:tcBorders>
                  <w:vAlign w:val="center"/>
                </w:tcPr>
                <w:p w14:paraId="343F55BE"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CC9355C"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E10F45F"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7B7BB45A"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53C2EAB6"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B3386E" w14:textId="77777777" w:rsidR="00F661A1" w:rsidRPr="00734309" w:rsidRDefault="00F661A1" w:rsidP="00A935CF"/>
              </w:tc>
            </w:tr>
            <w:tr w:rsidR="00F661A1" w:rsidRPr="009D2129" w14:paraId="671BA22D"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6ADB2E95"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759709F4"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3E65D159"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631D18F9"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6E53F9E5"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26A6C68C" w14:textId="77777777" w:rsidR="00F661A1" w:rsidRPr="00734309" w:rsidRDefault="00F661A1" w:rsidP="00A935CF"/>
              </w:tc>
            </w:tr>
            <w:tr w:rsidR="00F661A1" w:rsidRPr="009D2129" w14:paraId="24393A77" w14:textId="77777777" w:rsidTr="001B4A6F">
              <w:trPr>
                <w:trHeight w:val="394"/>
              </w:trPr>
              <w:tc>
                <w:tcPr>
                  <w:tcW w:w="356" w:type="pct"/>
                  <w:tcBorders>
                    <w:top w:val="single" w:sz="4" w:space="0" w:color="000080"/>
                    <w:left w:val="single" w:sz="4" w:space="0" w:color="000080"/>
                    <w:bottom w:val="single" w:sz="4" w:space="0" w:color="000080"/>
                    <w:right w:val="single" w:sz="4" w:space="0" w:color="000080"/>
                  </w:tcBorders>
                  <w:vAlign w:val="center"/>
                </w:tcPr>
                <w:p w14:paraId="2A2996D4" w14:textId="77777777" w:rsidR="00F661A1" w:rsidRPr="00734309" w:rsidRDefault="00F661A1" w:rsidP="00A935CF"/>
              </w:tc>
              <w:tc>
                <w:tcPr>
                  <w:tcW w:w="919" w:type="pct"/>
                  <w:tcBorders>
                    <w:top w:val="single" w:sz="4" w:space="0" w:color="000080"/>
                    <w:left w:val="single" w:sz="4" w:space="0" w:color="000080"/>
                    <w:bottom w:val="single" w:sz="4" w:space="0" w:color="000080"/>
                    <w:right w:val="single" w:sz="4" w:space="0" w:color="000080"/>
                  </w:tcBorders>
                  <w:vAlign w:val="center"/>
                </w:tcPr>
                <w:p w14:paraId="188C0DDF" w14:textId="77777777" w:rsidR="00F661A1" w:rsidRPr="00734309" w:rsidRDefault="00F661A1" w:rsidP="00A935CF"/>
              </w:tc>
              <w:tc>
                <w:tcPr>
                  <w:tcW w:w="1193" w:type="pct"/>
                  <w:tcBorders>
                    <w:top w:val="single" w:sz="4" w:space="0" w:color="000080"/>
                    <w:left w:val="single" w:sz="4" w:space="0" w:color="000080"/>
                    <w:bottom w:val="single" w:sz="4" w:space="0" w:color="000080"/>
                    <w:right w:val="single" w:sz="4" w:space="0" w:color="000080"/>
                  </w:tcBorders>
                  <w:vAlign w:val="center"/>
                </w:tcPr>
                <w:p w14:paraId="4FFCE918" w14:textId="77777777" w:rsidR="00F661A1" w:rsidRPr="00734309" w:rsidRDefault="00F661A1" w:rsidP="00A935CF"/>
              </w:tc>
              <w:tc>
                <w:tcPr>
                  <w:tcW w:w="1043" w:type="pct"/>
                  <w:tcBorders>
                    <w:top w:val="single" w:sz="4" w:space="0" w:color="000080"/>
                    <w:left w:val="single" w:sz="4" w:space="0" w:color="000080"/>
                    <w:bottom w:val="single" w:sz="4" w:space="0" w:color="000080"/>
                    <w:right w:val="single" w:sz="4" w:space="0" w:color="000080"/>
                  </w:tcBorders>
                  <w:vAlign w:val="center"/>
                </w:tcPr>
                <w:p w14:paraId="348729B1" w14:textId="77777777" w:rsidR="00F661A1" w:rsidRPr="00734309" w:rsidRDefault="00F661A1" w:rsidP="00A935CF"/>
              </w:tc>
              <w:tc>
                <w:tcPr>
                  <w:tcW w:w="662" w:type="pct"/>
                  <w:tcBorders>
                    <w:top w:val="single" w:sz="4" w:space="0" w:color="000080"/>
                    <w:left w:val="single" w:sz="4" w:space="0" w:color="000080"/>
                    <w:bottom w:val="single" w:sz="4" w:space="0" w:color="000080"/>
                    <w:right w:val="single" w:sz="4" w:space="0" w:color="000080"/>
                  </w:tcBorders>
                  <w:vAlign w:val="center"/>
                </w:tcPr>
                <w:p w14:paraId="40573B53"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6D8BB8B0" w14:textId="77777777" w:rsidR="00F661A1" w:rsidRPr="00734309" w:rsidRDefault="00F661A1" w:rsidP="00A935CF"/>
              </w:tc>
            </w:tr>
            <w:tr w:rsidR="00F661A1" w:rsidRPr="009D2129" w14:paraId="03345503" w14:textId="77777777" w:rsidTr="00D00A85">
              <w:trPr>
                <w:trHeight w:val="394"/>
              </w:trPr>
              <w:tc>
                <w:tcPr>
                  <w:tcW w:w="3511"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4284AAE4" w14:textId="77777777" w:rsidR="00F661A1" w:rsidRPr="00734309" w:rsidRDefault="00F661A1" w:rsidP="00A935CF">
                  <w:r w:rsidRPr="00734309">
                    <w:t xml:space="preserve">ΜΕΡΙΚΟ ΣΥΝΟΛΟ (2) </w:t>
                  </w:r>
                </w:p>
              </w:tc>
              <w:tc>
                <w:tcPr>
                  <w:tcW w:w="662" w:type="pct"/>
                  <w:tcBorders>
                    <w:top w:val="single" w:sz="4" w:space="0" w:color="000080"/>
                    <w:left w:val="single" w:sz="4" w:space="0" w:color="000080"/>
                    <w:bottom w:val="single" w:sz="4" w:space="0" w:color="000080"/>
                    <w:right w:val="single" w:sz="4" w:space="0" w:color="000080"/>
                  </w:tcBorders>
                  <w:shd w:val="clear" w:color="auto" w:fill="C0C0C0"/>
                  <w:vAlign w:val="center"/>
                </w:tcPr>
                <w:p w14:paraId="769CC77D" w14:textId="77777777" w:rsidR="00F661A1" w:rsidRPr="00734309" w:rsidRDefault="00F661A1" w:rsidP="00A935CF"/>
              </w:tc>
              <w:tc>
                <w:tcPr>
                  <w:tcW w:w="827" w:type="pct"/>
                  <w:tcBorders>
                    <w:top w:val="single" w:sz="4" w:space="0" w:color="000080"/>
                    <w:left w:val="single" w:sz="4" w:space="0" w:color="000080"/>
                    <w:bottom w:val="single" w:sz="4" w:space="0" w:color="000080"/>
                    <w:right w:val="single" w:sz="4" w:space="0" w:color="000080"/>
                  </w:tcBorders>
                  <w:shd w:val="clear" w:color="auto" w:fill="C0C0C0"/>
                </w:tcPr>
                <w:p w14:paraId="779DFE5E" w14:textId="77777777" w:rsidR="00F661A1" w:rsidRPr="00734309" w:rsidRDefault="00F661A1" w:rsidP="00A935CF"/>
              </w:tc>
            </w:tr>
          </w:tbl>
          <w:p w14:paraId="09AE071F" w14:textId="77777777" w:rsidR="00F661A1" w:rsidRPr="00734309" w:rsidRDefault="00F661A1" w:rsidP="00A935CF"/>
          <w:p w14:paraId="7453D820" w14:textId="77777777" w:rsidR="00F661A1" w:rsidRPr="00734309" w:rsidRDefault="00F661A1" w:rsidP="001B4A6F">
            <w:pPr>
              <w:spacing w:after="0" w:line="240" w:lineRule="auto"/>
              <w:jc w:val="center"/>
            </w:pPr>
            <w:r w:rsidRPr="00734309">
              <w:t>Πίνακα των εξωτερικών συνεργατών του Οικονομικού Φορέα που συμμετέχουν στην Ομάδα Έργου, σύμφωνα με το ακόλουθο υπόδειγμα:</w:t>
            </w:r>
          </w:p>
          <w:tbl>
            <w:tblPr>
              <w:tblW w:w="8569" w:type="dxa"/>
              <w:tblBorders>
                <w:top w:val="single" w:sz="4" w:space="0" w:color="000080"/>
                <w:left w:val="single" w:sz="4" w:space="0" w:color="000080"/>
                <w:bottom w:val="single" w:sz="4" w:space="0" w:color="000080"/>
                <w:right w:val="single" w:sz="4" w:space="0" w:color="000080"/>
                <w:insideH w:val="single" w:sz="4" w:space="0" w:color="000080"/>
                <w:insideV w:val="single" w:sz="4" w:space="0" w:color="000080"/>
              </w:tblBorders>
              <w:tblLayout w:type="fixed"/>
              <w:tblLook w:val="04A0" w:firstRow="1" w:lastRow="0" w:firstColumn="1" w:lastColumn="0" w:noHBand="0" w:noVBand="1"/>
            </w:tblPr>
            <w:tblGrid>
              <w:gridCol w:w="768"/>
              <w:gridCol w:w="2972"/>
              <w:gridCol w:w="2038"/>
              <w:gridCol w:w="22"/>
              <w:gridCol w:w="1256"/>
              <w:gridCol w:w="22"/>
              <w:gridCol w:w="1482"/>
              <w:gridCol w:w="9"/>
            </w:tblGrid>
            <w:tr w:rsidR="00F661A1" w:rsidRPr="009D2129" w14:paraId="0996236F" w14:textId="77777777" w:rsidTr="00D00A85">
              <w:trPr>
                <w:gridAfter w:val="1"/>
                <w:wAfter w:w="5" w:type="pct"/>
                <w:trHeight w:val="788"/>
              </w:trPr>
              <w:tc>
                <w:tcPr>
                  <w:tcW w:w="448"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4F97265F" w14:textId="77777777" w:rsidR="00F661A1" w:rsidRPr="00734309" w:rsidRDefault="00F661A1" w:rsidP="001B4A6F">
                  <w:pPr>
                    <w:spacing w:after="0" w:line="240" w:lineRule="auto"/>
                    <w:jc w:val="center"/>
                  </w:pPr>
                  <w:r w:rsidRPr="00734309">
                    <w:t>Α/Α</w:t>
                  </w:r>
                </w:p>
              </w:tc>
              <w:tc>
                <w:tcPr>
                  <w:tcW w:w="1734"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74A7E4A6" w14:textId="77777777" w:rsidR="00F661A1" w:rsidRPr="00734309" w:rsidRDefault="00F661A1" w:rsidP="001B4A6F">
                  <w:pPr>
                    <w:spacing w:after="0" w:line="240" w:lineRule="auto"/>
                    <w:jc w:val="center"/>
                  </w:pPr>
                  <w:r w:rsidRPr="00734309">
                    <w:t>Ονοματεπώνυμο Μέλους Ομάδας Έργου</w:t>
                  </w:r>
                </w:p>
              </w:tc>
              <w:tc>
                <w:tcPr>
                  <w:tcW w:w="1189" w:type="pct"/>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67FBA1D9" w14:textId="77777777" w:rsidR="00F661A1" w:rsidRPr="00734309" w:rsidRDefault="00F661A1" w:rsidP="001B4A6F">
                  <w:pPr>
                    <w:spacing w:after="0" w:line="240" w:lineRule="auto"/>
                    <w:jc w:val="center"/>
                  </w:pPr>
                  <w:r w:rsidRPr="00734309">
                    <w:t>Θέση στην Ομάδα Έργου</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E0E0E0"/>
                  <w:vAlign w:val="center"/>
                  <w:hideMark/>
                </w:tcPr>
                <w:p w14:paraId="3B7CF140" w14:textId="77777777" w:rsidR="00F661A1" w:rsidRPr="00734309" w:rsidRDefault="00F661A1" w:rsidP="001B4A6F">
                  <w:pPr>
                    <w:spacing w:after="0" w:line="240" w:lineRule="auto"/>
                    <w:jc w:val="center"/>
                  </w:pPr>
                  <w:r w:rsidRPr="00734309">
                    <w:t>Ανθρωπομήνες</w:t>
                  </w:r>
                </w:p>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hideMark/>
                </w:tcPr>
                <w:p w14:paraId="434001E9" w14:textId="77777777" w:rsidR="00F661A1" w:rsidRPr="00734309" w:rsidRDefault="00F661A1" w:rsidP="001B4A6F">
                  <w:pPr>
                    <w:spacing w:after="0" w:line="240" w:lineRule="auto"/>
                    <w:jc w:val="center"/>
                  </w:pPr>
                  <w:r w:rsidRPr="00734309">
                    <w:t>Ποσοστό συμμετοχής* (%)</w:t>
                  </w:r>
                </w:p>
              </w:tc>
            </w:tr>
            <w:tr w:rsidR="00F661A1" w:rsidRPr="009D2129" w14:paraId="4C38915F"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5FDA205B"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E182464"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0F38E84C"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15346887"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169AD05F" w14:textId="77777777" w:rsidR="00F661A1" w:rsidRPr="00734309" w:rsidRDefault="00F661A1" w:rsidP="00A935CF"/>
              </w:tc>
            </w:tr>
            <w:tr w:rsidR="00F661A1" w:rsidRPr="009D2129" w14:paraId="2A943BCA"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312DC094"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4341CA27"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DF51295"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4DD6C4DB"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434AE086" w14:textId="77777777" w:rsidR="00F661A1" w:rsidRPr="00734309" w:rsidRDefault="00F661A1" w:rsidP="00A935CF"/>
              </w:tc>
            </w:tr>
            <w:tr w:rsidR="00F661A1" w:rsidRPr="009D2129" w14:paraId="68F01C9E" w14:textId="77777777" w:rsidTr="00D00A85">
              <w:trPr>
                <w:gridAfter w:val="1"/>
                <w:wAfter w:w="5" w:type="pct"/>
                <w:trHeight w:val="394"/>
              </w:trPr>
              <w:tc>
                <w:tcPr>
                  <w:tcW w:w="448" w:type="pct"/>
                  <w:tcBorders>
                    <w:top w:val="single" w:sz="4" w:space="0" w:color="000080"/>
                    <w:left w:val="single" w:sz="4" w:space="0" w:color="000080"/>
                    <w:bottom w:val="single" w:sz="4" w:space="0" w:color="000080"/>
                    <w:right w:val="single" w:sz="4" w:space="0" w:color="000080"/>
                  </w:tcBorders>
                  <w:vAlign w:val="center"/>
                </w:tcPr>
                <w:p w14:paraId="13C67653" w14:textId="77777777" w:rsidR="00F661A1" w:rsidRPr="00734309" w:rsidRDefault="00F661A1" w:rsidP="00A935CF"/>
              </w:tc>
              <w:tc>
                <w:tcPr>
                  <w:tcW w:w="1734" w:type="pct"/>
                  <w:tcBorders>
                    <w:top w:val="single" w:sz="4" w:space="0" w:color="000080"/>
                    <w:left w:val="single" w:sz="4" w:space="0" w:color="000080"/>
                    <w:bottom w:val="single" w:sz="4" w:space="0" w:color="000080"/>
                    <w:right w:val="single" w:sz="4" w:space="0" w:color="000080"/>
                  </w:tcBorders>
                  <w:vAlign w:val="center"/>
                </w:tcPr>
                <w:p w14:paraId="3FB5FBA2" w14:textId="77777777" w:rsidR="00F661A1" w:rsidRPr="00734309" w:rsidRDefault="00F661A1" w:rsidP="00A935CF"/>
              </w:tc>
              <w:tc>
                <w:tcPr>
                  <w:tcW w:w="1189" w:type="pct"/>
                  <w:tcBorders>
                    <w:top w:val="single" w:sz="4" w:space="0" w:color="000080"/>
                    <w:left w:val="single" w:sz="4" w:space="0" w:color="000080"/>
                    <w:bottom w:val="single" w:sz="4" w:space="0" w:color="000080"/>
                    <w:right w:val="single" w:sz="4" w:space="0" w:color="000080"/>
                  </w:tcBorders>
                  <w:vAlign w:val="center"/>
                </w:tcPr>
                <w:p w14:paraId="43835982" w14:textId="77777777" w:rsidR="00F661A1" w:rsidRPr="00734309" w:rsidRDefault="00F661A1" w:rsidP="00A935CF"/>
              </w:tc>
              <w:tc>
                <w:tcPr>
                  <w:tcW w:w="746" w:type="pct"/>
                  <w:gridSpan w:val="2"/>
                  <w:tcBorders>
                    <w:top w:val="single" w:sz="4" w:space="0" w:color="000080"/>
                    <w:left w:val="single" w:sz="4" w:space="0" w:color="000080"/>
                    <w:bottom w:val="single" w:sz="4" w:space="0" w:color="000080"/>
                    <w:right w:val="single" w:sz="4" w:space="0" w:color="000080"/>
                  </w:tcBorders>
                  <w:vAlign w:val="center"/>
                </w:tcPr>
                <w:p w14:paraId="210D9A08" w14:textId="77777777" w:rsidR="00F661A1" w:rsidRPr="00734309" w:rsidRDefault="00F661A1" w:rsidP="00A935CF"/>
              </w:tc>
              <w:tc>
                <w:tcPr>
                  <w:tcW w:w="878" w:type="pct"/>
                  <w:gridSpan w:val="2"/>
                  <w:tcBorders>
                    <w:top w:val="single" w:sz="4" w:space="0" w:color="000080"/>
                    <w:left w:val="single" w:sz="4" w:space="0" w:color="000080"/>
                    <w:bottom w:val="single" w:sz="4" w:space="0" w:color="000080"/>
                    <w:right w:val="single" w:sz="4" w:space="0" w:color="000080"/>
                  </w:tcBorders>
                  <w:shd w:val="clear" w:color="auto" w:fill="C0C0C0"/>
                </w:tcPr>
                <w:p w14:paraId="21DAFB87" w14:textId="77777777" w:rsidR="00F661A1" w:rsidRPr="00734309" w:rsidRDefault="00F661A1" w:rsidP="00A935CF"/>
              </w:tc>
            </w:tr>
            <w:tr w:rsidR="00F661A1" w:rsidRPr="009D2129" w14:paraId="03D2D2DB" w14:textId="77777777" w:rsidTr="00D00A85">
              <w:trPr>
                <w:trHeight w:val="380"/>
              </w:trPr>
              <w:tc>
                <w:tcPr>
                  <w:tcW w:w="3384" w:type="pct"/>
                  <w:gridSpan w:val="4"/>
                  <w:tcBorders>
                    <w:top w:val="single" w:sz="4" w:space="0" w:color="000080"/>
                    <w:left w:val="single" w:sz="4" w:space="0" w:color="000080"/>
                    <w:bottom w:val="single" w:sz="4" w:space="0" w:color="000080"/>
                    <w:right w:val="single" w:sz="4" w:space="0" w:color="000080"/>
                  </w:tcBorders>
                  <w:shd w:val="clear" w:color="auto" w:fill="C0C0C0"/>
                  <w:vAlign w:val="center"/>
                  <w:hideMark/>
                </w:tcPr>
                <w:p w14:paraId="5E86CA8A" w14:textId="77777777" w:rsidR="00F661A1" w:rsidRPr="00734309" w:rsidRDefault="00F661A1" w:rsidP="00A935CF">
                  <w:r w:rsidRPr="00734309">
                    <w:t>ΜΕΡΙΚΟ ΣΥΝΟΛΟ (3)</w:t>
                  </w:r>
                </w:p>
              </w:tc>
              <w:tc>
                <w:tcPr>
                  <w:tcW w:w="746" w:type="pct"/>
                  <w:gridSpan w:val="2"/>
                  <w:tcBorders>
                    <w:top w:val="single" w:sz="4" w:space="0" w:color="000080"/>
                    <w:left w:val="single" w:sz="4" w:space="0" w:color="000080"/>
                    <w:bottom w:val="single" w:sz="4" w:space="0" w:color="000080"/>
                    <w:right w:val="single" w:sz="4" w:space="0" w:color="000080"/>
                  </w:tcBorders>
                  <w:shd w:val="clear" w:color="auto" w:fill="C0C0C0"/>
                  <w:vAlign w:val="center"/>
                </w:tcPr>
                <w:p w14:paraId="7414F49C" w14:textId="77777777" w:rsidR="00F661A1" w:rsidRPr="00734309" w:rsidRDefault="00F661A1" w:rsidP="00A935CF"/>
              </w:tc>
              <w:tc>
                <w:tcPr>
                  <w:tcW w:w="870" w:type="pct"/>
                  <w:gridSpan w:val="2"/>
                  <w:tcBorders>
                    <w:top w:val="single" w:sz="4" w:space="0" w:color="000080"/>
                    <w:left w:val="single" w:sz="4" w:space="0" w:color="000080"/>
                    <w:bottom w:val="single" w:sz="4" w:space="0" w:color="000080"/>
                    <w:right w:val="single" w:sz="4" w:space="0" w:color="000080"/>
                  </w:tcBorders>
                  <w:shd w:val="clear" w:color="auto" w:fill="C0C0C0"/>
                </w:tcPr>
                <w:p w14:paraId="62F8F4C3" w14:textId="77777777" w:rsidR="00F661A1" w:rsidRPr="00734309" w:rsidRDefault="00F661A1" w:rsidP="00A935CF"/>
              </w:tc>
            </w:tr>
          </w:tbl>
          <w:p w14:paraId="49EFD242" w14:textId="77777777" w:rsidR="00F661A1" w:rsidRPr="00734309" w:rsidRDefault="00F661A1" w:rsidP="00A935CF">
            <w:r w:rsidRPr="00734309">
              <w:t>*ως Ποσοστό Συμμετοχής του Μέλους ορίζεται το πηλίκο των ανθρωπομηνών του δια των συνολικών προσφερόμενων ανθρωπομηνών (άθροισμα των μερικών συνόλων 1,</w:t>
            </w:r>
            <w:r w:rsidR="00EF35B5">
              <w:t xml:space="preserve"> </w:t>
            </w:r>
            <w:r w:rsidRPr="00734309">
              <w:t>2,</w:t>
            </w:r>
            <w:r w:rsidR="00EF35B5">
              <w:t xml:space="preserve"> </w:t>
            </w:r>
            <w:r w:rsidRPr="00734309">
              <w:t>3).</w:t>
            </w:r>
          </w:p>
          <w:p w14:paraId="1061F862" w14:textId="77777777" w:rsidR="00F661A1" w:rsidRPr="00734309" w:rsidRDefault="00F661A1" w:rsidP="00A935CF">
            <w:r w:rsidRPr="00734309">
              <w:t>Ο Οικονομικός Φορέας, συμπληρωματικά με τον παραπάνω Πίνακα, θα πρέπει να καταθέσει υπεύθυνες δηλώσεις συνεργασίας, των εξωτερικών συνεργατών και των υπεργολάβων. Οι εξωτερικοί Συνεργάτες και οι υπεργολάβοι, θα δηλώνουν ότι το έργο (αντικείμενο της παρούσας Διακήρυξης), καθώς και οι υποχρεώσεις που απορρέουν από αυτό, τελούν σε γνώση τους.</w:t>
            </w:r>
          </w:p>
        </w:tc>
      </w:tr>
      <w:tr w:rsidR="00F661A1" w:rsidRPr="009D2129" w14:paraId="16B47951" w14:textId="77777777" w:rsidTr="009C5047">
        <w:trPr>
          <w:trHeight w:val="781"/>
        </w:trPr>
        <w:tc>
          <w:tcPr>
            <w:tcW w:w="535" w:type="dxa"/>
            <w:tcBorders>
              <w:top w:val="single" w:sz="4" w:space="0" w:color="auto"/>
              <w:left w:val="single" w:sz="4" w:space="0" w:color="auto"/>
              <w:bottom w:val="single" w:sz="4" w:space="0" w:color="auto"/>
              <w:right w:val="single" w:sz="4" w:space="0" w:color="auto"/>
            </w:tcBorders>
            <w:shd w:val="clear" w:color="auto" w:fill="auto"/>
          </w:tcPr>
          <w:p w14:paraId="3FD7C77F" w14:textId="77777777" w:rsidR="00F661A1" w:rsidRPr="00734309" w:rsidRDefault="00F661A1" w:rsidP="00A935CF">
            <w:r w:rsidRPr="00734309">
              <w:lastRenderedPageBreak/>
              <w:t>4.2</w:t>
            </w:r>
          </w:p>
        </w:tc>
        <w:tc>
          <w:tcPr>
            <w:tcW w:w="9099" w:type="dxa"/>
            <w:tcBorders>
              <w:top w:val="single" w:sz="4" w:space="0" w:color="auto"/>
              <w:left w:val="single" w:sz="4" w:space="0" w:color="auto"/>
              <w:bottom w:val="single" w:sz="4" w:space="0" w:color="auto"/>
              <w:right w:val="single" w:sz="4" w:space="0" w:color="auto"/>
            </w:tcBorders>
            <w:shd w:val="clear" w:color="auto" w:fill="auto"/>
          </w:tcPr>
          <w:p w14:paraId="540D20E9" w14:textId="1EE58A72" w:rsidR="00F661A1" w:rsidRPr="00734309" w:rsidRDefault="00F661A1" w:rsidP="00A935CF">
            <w:r w:rsidRPr="00734309">
              <w:t xml:space="preserve">Βιογραφικά των μελών της Ομάδας Έργου, σύμφωνα με το </w:t>
            </w:r>
            <w:r w:rsidRPr="009C6FE4">
              <w:rPr>
                <w:b/>
                <w:bCs/>
                <w:color w:val="4472C4" w:themeColor="accent1"/>
              </w:rPr>
              <w:fldChar w:fldCharType="begin"/>
            </w:r>
            <w:r w:rsidRPr="009C6FE4">
              <w:rPr>
                <w:b/>
                <w:bCs/>
                <w:color w:val="4472C4" w:themeColor="accent1"/>
              </w:rPr>
              <w:instrText xml:space="preserve"> REF _Ref496624509 \h </w:instrText>
            </w:r>
            <w:r w:rsidR="004B7433" w:rsidRPr="009C6FE4">
              <w:rPr>
                <w:b/>
                <w:bCs/>
                <w:color w:val="4472C4" w:themeColor="accent1"/>
              </w:rPr>
              <w:instrText xml:space="preserve"> \* MERGEFORMAT </w:instrText>
            </w:r>
            <w:r w:rsidRPr="009C6FE4">
              <w:rPr>
                <w:b/>
                <w:bCs/>
                <w:color w:val="4472C4" w:themeColor="accent1"/>
              </w:rPr>
            </w:r>
            <w:r w:rsidRPr="009C6FE4">
              <w:rPr>
                <w:b/>
                <w:bCs/>
                <w:color w:val="4472C4" w:themeColor="accent1"/>
              </w:rPr>
              <w:fldChar w:fldCharType="separate"/>
            </w:r>
            <w:r w:rsidR="00C03167" w:rsidRPr="00C03167">
              <w:rPr>
                <w:b/>
                <w:bCs/>
                <w:color w:val="4472C4" w:themeColor="accent1"/>
              </w:rPr>
              <w:t>ΠΑΡΑΡΤΗΜΑ ΙV – Υπόδειγμα Βιογραφικού Σημειώματος</w:t>
            </w:r>
            <w:r w:rsidRPr="009C6FE4">
              <w:rPr>
                <w:b/>
                <w:bCs/>
                <w:color w:val="4472C4" w:themeColor="accent1"/>
              </w:rPr>
              <w:fldChar w:fldCharType="end"/>
            </w:r>
          </w:p>
        </w:tc>
      </w:tr>
    </w:tbl>
    <w:p w14:paraId="249ED6C5" w14:textId="77777777" w:rsidR="00F661A1" w:rsidRPr="00734309" w:rsidRDefault="00F661A1" w:rsidP="00A935CF"/>
    <w:p w14:paraId="7CA1FBD6" w14:textId="104D58AF" w:rsidR="00F661A1" w:rsidRPr="00734309" w:rsidRDefault="00F661A1" w:rsidP="00A935CF">
      <w:r w:rsidRPr="00FB0280">
        <w:rPr>
          <w:b/>
        </w:rPr>
        <w:t>Β.5.</w:t>
      </w:r>
      <w:r w:rsidRPr="00734309">
        <w:rPr>
          <w:bCs/>
        </w:rPr>
        <w:t xml:space="preserve"> </w:t>
      </w:r>
      <w:r w:rsidRPr="00734309">
        <w:t xml:space="preserve">Για την απόδειξη της συμμόρφωσής τους με </w:t>
      </w:r>
      <w:r w:rsidRPr="00734309">
        <w:rPr>
          <w:color w:val="000000"/>
        </w:rPr>
        <w:t xml:space="preserve">πρότυπα διασφάλισης ποιότητας και διαχείρισης </w:t>
      </w:r>
      <w:r w:rsidRPr="00734309">
        <w:t xml:space="preserve">της ασφάλειας των πληροφοριών της παραγράφου </w:t>
      </w:r>
      <w:r w:rsidRPr="00734309">
        <w:fldChar w:fldCharType="begin"/>
      </w:r>
      <w:r w:rsidRPr="00734309">
        <w:instrText xml:space="preserve"> REF _Ref63872517 \r \h </w:instrText>
      </w:r>
      <w:r w:rsidRPr="00734309">
        <w:fldChar w:fldCharType="separate"/>
      </w:r>
      <w:r w:rsidR="00C03167">
        <w:t>2.2.7</w:t>
      </w:r>
      <w:r w:rsidRPr="00734309">
        <w:fldChar w:fldCharType="end"/>
      </w:r>
      <w:r w:rsidRPr="00734309">
        <w:t xml:space="preserve"> οι οικονομικοί φορείς προσκομίζουν τα αναφερόμενα στον κατωτέρω πίνακα:</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8959"/>
      </w:tblGrid>
      <w:tr w:rsidR="00F661A1" w:rsidRPr="009D2129" w14:paraId="7E99F6F1" w14:textId="77777777" w:rsidTr="00D00A85">
        <w:trPr>
          <w:trHeight w:val="711"/>
        </w:trPr>
        <w:tc>
          <w:tcPr>
            <w:tcW w:w="675" w:type="dxa"/>
            <w:shd w:val="clear" w:color="auto" w:fill="D9D9D9"/>
          </w:tcPr>
          <w:p w14:paraId="6D472A63" w14:textId="77777777" w:rsidR="00F661A1" w:rsidRPr="00734309" w:rsidRDefault="00F661A1" w:rsidP="00A935CF">
            <w:r w:rsidRPr="00734309">
              <w:t>5.</w:t>
            </w:r>
          </w:p>
        </w:tc>
        <w:tc>
          <w:tcPr>
            <w:tcW w:w="8959" w:type="dxa"/>
            <w:shd w:val="clear" w:color="auto" w:fill="D9D9D9"/>
          </w:tcPr>
          <w:p w14:paraId="5E321CA9" w14:textId="4EF60B2D" w:rsidR="006C7593" w:rsidRDefault="00F661A1" w:rsidP="006C7593">
            <w:r w:rsidRPr="00734309">
              <w:t>Οι οικονομικοί φορείς που συμμετέχουν στη διαδικασία σύναψης της παρούσας απαιτείται να εξασφαλίζουν την ποιότητα των παρεχόμενων υπηρεσιών και να διαθέτουν</w:t>
            </w:r>
            <w:r w:rsidR="005165E2">
              <w:rPr>
                <w:bCs/>
              </w:rPr>
              <w:t xml:space="preserve"> </w:t>
            </w:r>
            <w:r w:rsidR="006C7593">
              <w:rPr>
                <w:bCs/>
              </w:rPr>
              <w:t xml:space="preserve">τα αντίστοιχα πιστοποιητικά που αναφέρονται στην παράγραφο </w:t>
            </w:r>
            <w:r w:rsidR="009D793D" w:rsidRPr="00734309">
              <w:fldChar w:fldCharType="begin"/>
            </w:r>
            <w:r w:rsidR="009D793D" w:rsidRPr="00734309">
              <w:instrText xml:space="preserve"> REF _Ref63872517 \r \h </w:instrText>
            </w:r>
            <w:r w:rsidR="009D793D" w:rsidRPr="00734309">
              <w:fldChar w:fldCharType="separate"/>
            </w:r>
            <w:r w:rsidR="00C03167">
              <w:t>2.2.7</w:t>
            </w:r>
            <w:r w:rsidR="009D793D" w:rsidRPr="00734309">
              <w:fldChar w:fldCharType="end"/>
            </w:r>
          </w:p>
          <w:p w14:paraId="4382739C" w14:textId="77777777" w:rsidR="00F661A1" w:rsidRPr="00734309" w:rsidRDefault="00F661A1" w:rsidP="006C7593">
            <w:pPr>
              <w:rPr>
                <w:lang w:eastAsia="el-GR"/>
              </w:rPr>
            </w:pPr>
            <w:r w:rsidRPr="00734309">
              <w:t>Οι οικονομικοί φορείς οφείλουν να αποδείξουν το ανωτέρω κριτήριο ποιοτικής επιλογής υποβάλλοντας τα ακόλουθα στοιχεία τεκμηρίωσης:</w:t>
            </w:r>
          </w:p>
        </w:tc>
      </w:tr>
      <w:tr w:rsidR="00351620" w:rsidRPr="009D2129" w14:paraId="743DEA61" w14:textId="77777777" w:rsidTr="00584ED2">
        <w:trPr>
          <w:trHeight w:val="1480"/>
        </w:trPr>
        <w:tc>
          <w:tcPr>
            <w:tcW w:w="675" w:type="dxa"/>
          </w:tcPr>
          <w:p w14:paraId="73A3827E" w14:textId="77777777" w:rsidR="00351620" w:rsidRPr="00734309" w:rsidRDefault="00351620" w:rsidP="00584ED2">
            <w:r w:rsidRPr="00734309">
              <w:t>5.1</w:t>
            </w:r>
          </w:p>
        </w:tc>
        <w:tc>
          <w:tcPr>
            <w:tcW w:w="8959" w:type="dxa"/>
          </w:tcPr>
          <w:p w14:paraId="62D22138" w14:textId="77777777" w:rsidR="00351620" w:rsidRPr="001D389E" w:rsidRDefault="00351620" w:rsidP="00584ED2">
            <w:pPr>
              <w:pStyle w:val="a"/>
              <w:numPr>
                <w:ilvl w:val="0"/>
                <w:numId w:val="7"/>
              </w:numPr>
            </w:pPr>
            <w:r w:rsidRPr="006845AB">
              <w:t xml:space="preserve">Οργανωμένο Σύστημα Διαχείρισης Ποιότητας </w:t>
            </w:r>
            <w:r w:rsidRPr="00A935CF">
              <w:rPr>
                <w:b/>
              </w:rPr>
              <w:t>(ISO 9001:2015)</w:t>
            </w:r>
            <w:r w:rsidRPr="006845AB">
              <w:t xml:space="preserve"> </w:t>
            </w:r>
            <w:r w:rsidRPr="001D389E">
              <w:t>ή ισοδύναμο ή μεταγενέστερης έκδοσής του στα πεδία εφαρ</w:t>
            </w:r>
            <w:r w:rsidRPr="008F36FB">
              <w:t>μογής του σχεδιασμού, ανάπτυξης και</w:t>
            </w:r>
            <w:r w:rsidRPr="001D389E">
              <w:t xml:space="preserve"> εγκατάστασης </w:t>
            </w:r>
            <w:r>
              <w:t>εφαρμογών λογισμικού, συντήρησης και υποστήριξης συστημάτων πληροφορικής.</w:t>
            </w:r>
          </w:p>
          <w:p w14:paraId="1927EDF9" w14:textId="77777777" w:rsidR="00351620" w:rsidRDefault="00351620" w:rsidP="00584ED2">
            <w:pPr>
              <w:pStyle w:val="a"/>
              <w:numPr>
                <w:ilvl w:val="0"/>
                <w:numId w:val="7"/>
              </w:numPr>
              <w:rPr>
                <w:lang w:eastAsia="el-GR"/>
              </w:rPr>
            </w:pPr>
            <w:r w:rsidRPr="008F36FB">
              <w:t>Οργανωμένο Σύστημα Διαχείρισης της Ασφάλειας των Πληροφοριών (</w:t>
            </w:r>
            <w:r w:rsidRPr="00A935CF">
              <w:rPr>
                <w:b/>
              </w:rPr>
              <w:t>ISO 27001:2013</w:t>
            </w:r>
            <w:r w:rsidRPr="008F36FB">
              <w:t xml:space="preserve">) ή ισοδύναμο ή μεταγενέστερης έκδοσής του </w:t>
            </w:r>
            <w:r w:rsidRPr="006E2223">
              <w:t>στα πεδία εφαρ</w:t>
            </w:r>
            <w:r w:rsidRPr="008F36FB">
              <w:t>μογής του σχεδιασμού, ανάπτυξης και</w:t>
            </w:r>
            <w:r w:rsidRPr="006E2223">
              <w:t xml:space="preserve"> εγκατάστασης </w:t>
            </w:r>
            <w:r>
              <w:t>εφαρμογών λογισμικού, συντήρησης και υποστήριξης συστημάτων πληροφορικής</w:t>
            </w:r>
          </w:p>
          <w:p w14:paraId="32514E84" w14:textId="3C0F2492" w:rsidR="0069407F" w:rsidRPr="00734309" w:rsidRDefault="003A24C4" w:rsidP="00584ED2">
            <w:pPr>
              <w:pStyle w:val="a"/>
              <w:numPr>
                <w:ilvl w:val="0"/>
                <w:numId w:val="7"/>
              </w:numPr>
              <w:rPr>
                <w:lang w:eastAsia="el-GR"/>
              </w:rPr>
            </w:pPr>
            <w:r w:rsidRPr="00FA3772">
              <w:rPr>
                <w:lang w:eastAsia="el-GR"/>
              </w:rPr>
              <w:t xml:space="preserve">Πιστοποιητικό Συστήματος Διαχείρισης Ποιότητας Ιατροτεχνολογικών Προϊόντων </w:t>
            </w:r>
            <w:r w:rsidRPr="00C521DD">
              <w:rPr>
                <w:b/>
                <w:bCs/>
                <w:lang w:eastAsia="el-GR"/>
              </w:rPr>
              <w:t>(ISO 13485:2016)</w:t>
            </w:r>
            <w:r w:rsidRPr="00FA3772">
              <w:rPr>
                <w:lang w:eastAsia="el-GR"/>
              </w:rPr>
              <w:t xml:space="preserve"> </w:t>
            </w:r>
            <w:r w:rsidRPr="008F36FB">
              <w:t>ή ισοδύναμο ή μεταγενέστερης έκδοσής</w:t>
            </w:r>
            <w:r w:rsidRPr="00FA3772">
              <w:rPr>
                <w:lang w:eastAsia="el-GR"/>
              </w:rPr>
              <w:t xml:space="preserve"> για την τεκμηρίωση διακίνησης ιατροτεχνολογικών προϊόντων και εξοπλισμού το οποίο μπορεί να φέρουν, οι ανάδοχοι</w:t>
            </w:r>
            <w:r>
              <w:rPr>
                <w:lang w:eastAsia="el-GR"/>
              </w:rPr>
              <w:t xml:space="preserve"> ή</w:t>
            </w:r>
            <w:r w:rsidRPr="00FA3772">
              <w:rPr>
                <w:lang w:eastAsia="el-GR"/>
              </w:rPr>
              <w:t xml:space="preserve"> οι υπεργολάβοι ή οι προμηθευτές ιατροτεχνολογικού εξοπλισμού αυτών</w:t>
            </w:r>
          </w:p>
        </w:tc>
      </w:tr>
    </w:tbl>
    <w:p w14:paraId="284E1B45" w14:textId="77777777" w:rsidR="00F661A1" w:rsidRPr="00734309" w:rsidRDefault="00F661A1" w:rsidP="00A935CF"/>
    <w:p w14:paraId="5778F7F6" w14:textId="77777777" w:rsidR="00F661A1" w:rsidRPr="00277F00" w:rsidRDefault="00F661A1" w:rsidP="00A935CF">
      <w:pPr>
        <w:rPr>
          <w:b/>
        </w:rPr>
      </w:pPr>
      <w:r w:rsidRPr="00277F00">
        <w:rPr>
          <w:b/>
        </w:rPr>
        <w:t>Β.6. Για την απόδειξη της νόμιμης σύστασης και εκπροσώπησης:</w:t>
      </w:r>
    </w:p>
    <w:p w14:paraId="56CD86A9" w14:textId="77777777" w:rsidR="004B7433" w:rsidRDefault="004B7433" w:rsidP="00A935CF">
      <w:r>
        <w:t xml:space="preserve">Για την απόδειξη της νόμιμης εκπροσώπησης, στις περιπτώσεις που ο οικονομικός φορέας είναι νομικό πρόσωπο και εγγράφεται υποχρεωτικά ή προαιρετικά, κατά την κείμενη νομοθεσία, και δηλώνει την εκπροσώπηση και τις μεταβολές της σε αρμόδια αρχή (πχ ΓΕΜΗ), προσκομίζει σχετικό πιστοποιητικό ισχύουσας εκπροσώπησης, το οποίο πρέπει να έχει εκδοθεί έως τριάντα (30) εργάσιμες ημέρες πριν από την υποβολή του,  </w:t>
      </w:r>
      <w:r w:rsidRPr="00E427F2">
        <w:t xml:space="preserve">εκτός αν </w:t>
      </w:r>
      <w:r>
        <w:t>αυτό φέρει</w:t>
      </w:r>
      <w:r w:rsidRPr="00E427F2">
        <w:t xml:space="preserve"> συγκεκριμένο χρόνο ισχύος.</w:t>
      </w:r>
    </w:p>
    <w:p w14:paraId="25B3E99F" w14:textId="77777777" w:rsidR="004B7433" w:rsidRPr="00374B84" w:rsidRDefault="004B7433" w:rsidP="00A935CF">
      <w:r>
        <w:t xml:space="preserve">Ειδικότερα για τους </w:t>
      </w:r>
      <w:r w:rsidRPr="00374B84">
        <w:t>ημεδαπούς οικονομικούς φορείς προσκομίζονται:</w:t>
      </w:r>
    </w:p>
    <w:p w14:paraId="021645A4" w14:textId="77777777" w:rsidR="004B7433" w:rsidRPr="00374B84" w:rsidRDefault="004B7433" w:rsidP="00A935CF">
      <w:r w:rsidRPr="002B2F6A">
        <w:t xml:space="preserve"> </w:t>
      </w:r>
      <w:r w:rsidRPr="00374B84">
        <w:t xml:space="preserve">i) </w:t>
      </w:r>
      <w:r w:rsidRPr="006A34C5">
        <w:rPr>
          <w:b/>
        </w:rPr>
        <w:t>για την απόδειξη της νόμιμης εκπροσώπησης</w:t>
      </w:r>
      <w:r w:rsidRPr="00374B84">
        <w:t>, στις περιπτώσεις που ο οικονομικός φορέας είναι νομικό πρόσωπο και υποχρεούται, κατά την κείμενη νομοθεσία, να δηλώνει την εκπροσώπηση και τις μεταβολές της στο ΓΕΜΗ,</w:t>
      </w:r>
      <w:r w:rsidR="00256EEA">
        <w:t xml:space="preserve"> </w:t>
      </w:r>
      <w:r w:rsidRPr="00374B84">
        <w:t xml:space="preserve">προσκομίζει σχετικό πιστοποιητικό ισχύουσας εκπροσώπησης, το οποίο πρέπει να έχει εκδοθεί έως τριάντα (30) εργάσιμες ημέρες πριν από την υποβολή του.  </w:t>
      </w:r>
    </w:p>
    <w:p w14:paraId="2B7A65FE" w14:textId="77777777" w:rsidR="004B7433" w:rsidRDefault="004B7433" w:rsidP="00A935CF">
      <w:pPr>
        <w:rPr>
          <w:color w:val="000000"/>
        </w:rPr>
      </w:pPr>
      <w:r w:rsidRPr="00374B84">
        <w:t xml:space="preserve">ii) Για την </w:t>
      </w:r>
      <w:r w:rsidRPr="006A34C5">
        <w:rPr>
          <w:b/>
        </w:rPr>
        <w:t>απόδειξη της νόμιμης σύστασης και των μεταβολών</w:t>
      </w:r>
      <w:r w:rsidRPr="00374B84">
        <w:t xml:space="preserve"> του νομικού προσώπου</w:t>
      </w:r>
      <w:r>
        <w:t xml:space="preserve"> </w:t>
      </w:r>
      <w:r w:rsidRPr="00374B84">
        <w:t xml:space="preserve">γενικό πιστοποιητικό </w:t>
      </w:r>
      <w:r>
        <w:t xml:space="preserve">μεταβολών </w:t>
      </w:r>
      <w:r w:rsidRPr="00374B84">
        <w:t>του ΓΕΜΗ, εφόσον έχει εκδοθεί έως τρεις (3) μήνες πριν από την υποβολή του</w:t>
      </w:r>
      <w:r>
        <w:t>.</w:t>
      </w:r>
      <w:r w:rsidRPr="005609B2">
        <w:rPr>
          <w:color w:val="000000"/>
        </w:rPr>
        <w:t xml:space="preserve">  </w:t>
      </w:r>
    </w:p>
    <w:p w14:paraId="11A78AB5" w14:textId="77777777" w:rsidR="004B7433" w:rsidRPr="005609B2" w:rsidRDefault="004B7433" w:rsidP="00A935CF">
      <w:r w:rsidRPr="005609B2">
        <w:lastRenderedPageBreak/>
        <w:t xml:space="preserve">Στις λοιπές περιπτώσεις τα κατά περίπτωση νομιμοποιητικά έγγραφα </w:t>
      </w:r>
      <w:r>
        <w:t xml:space="preserve">σύστασης και </w:t>
      </w:r>
      <w:r w:rsidRPr="005609B2">
        <w:t xml:space="preserve">νόμιμης εκπροσώπησης (όπως καταστατικά, </w:t>
      </w:r>
      <w:r>
        <w:t xml:space="preserve">πιστοποιητικά μεταβολών, αντίστοιχα ΦΕΚ, αποφάσεις συγκρότησης οργάνων διοίκησης σε σώμα, κλπ., </w:t>
      </w:r>
      <w:r w:rsidRPr="005609B2">
        <w:t>ανάλογα με τη νομική μορφή του οικονομικού φορέα), συνοδευόμενα από υπεύθυνη δήλωση του νόμιμου εκπροσώπου ότι εξακολουθούν να ισχύουν κατά την υποβολή τους.</w:t>
      </w:r>
    </w:p>
    <w:p w14:paraId="63810C88" w14:textId="77777777" w:rsidR="004B7433" w:rsidRPr="005609B2" w:rsidRDefault="004B7433" w:rsidP="00A935CF">
      <w:r>
        <w:t>Σε περίπτωση που για τη διενέργεια της παρούσας διαδικασίας ανάθεσης έχουν χορηγηθεί εξουσίες σε πρόσωπο πλέον αυτών που αναφέρονται στα παραπάνω έγγραφα, προσκομίζεται επιπλέον απόφαση- πρακτικό του αρμοδίου καταστατικού οργάνου διοίκησης του νομικού προσώπου με την οποία χορηγήθηκαν οι σχετικές εξουσίες. Όσον αφορά τα φυσικά πρόσωπα, εφόσον έχουν χορηγηθεί εξουσίες σε τρίτα πρόσωπα, προσκομίζεται εξουσιοδότηση του οικονομικού φορέα.</w:t>
      </w:r>
    </w:p>
    <w:p w14:paraId="68CAA1E2" w14:textId="77777777" w:rsidR="004B7433" w:rsidRPr="005609B2" w:rsidRDefault="004B7433" w:rsidP="00A935CF">
      <w:r w:rsidRPr="005609B2">
        <w:t>Οι αλλοδαποί οικονομικοί φορείς προσκομίζουν τα προβλεπόμενα, κατά τη νομοθεσία της χώρας εγκατάστασης, αποδεικτικά έγγραφα, και εφόσον δεν προβλέπονται, υπεύθυνη δήλωση  του νόμιμου εκπροσώπου, από την οποία αποδεικνύονται τα ανωτέρω ως προς τη νόμιμη σύσταση, μεταβολές και εκπροσώπηση του οικονομικού φορέα.</w:t>
      </w:r>
    </w:p>
    <w:p w14:paraId="40B14B32" w14:textId="77777777" w:rsidR="004B7433" w:rsidRPr="005609B2" w:rsidRDefault="004B7433" w:rsidP="00A935CF">
      <w:r w:rsidRPr="005609B2">
        <w:t>Οι ως άνω υπεύθυνες δηλώσεις γίνονται αποδεκτές, εφόσον έχουν συνταχθεί μετά την κοινοποίηση της πρόσκλησης για την υποβολή των δικαιολογητικών.</w:t>
      </w:r>
    </w:p>
    <w:p w14:paraId="6C9E8CCF" w14:textId="77777777" w:rsidR="00F661A1" w:rsidRPr="00734309" w:rsidRDefault="004B7433" w:rsidP="00A935CF">
      <w:pPr>
        <w:rPr>
          <w:bCs/>
        </w:rPr>
      </w:pPr>
      <w:r w:rsidRPr="005609B2">
        <w:t>Από τα ανωτέρω έγγραφα πρέπει να προκύπτουν η νόμιμη σύσταση του οικονομικού φορέα, όλες οι σχετικές τροποποιήσεις των καταστατικών, το/τα πρόσωπο/α που δεσμεύει/ουν νόμιμα την εταιρία κατά την ημερομηνία διενέργειας του διαγωνισμού (νόμιμος εκπρόσωπος, δικαίωμα υπογραφής κλπ.), τυχόν τρίτοι, στους οποίους έχει χορηγηθεί εξουσία εκπροσώπησης, καθώς και η θητεία του/των ή/και των μελών του οργάνου διοίκησης/ νόμιμου εκπροσώπου.</w:t>
      </w:r>
    </w:p>
    <w:p w14:paraId="198CE4A0" w14:textId="77777777" w:rsidR="00F661A1" w:rsidRPr="00734309" w:rsidRDefault="00F661A1" w:rsidP="00A935CF"/>
    <w:p w14:paraId="4D2B98AE" w14:textId="77777777" w:rsidR="004B7433" w:rsidRPr="005609B2" w:rsidRDefault="00F661A1" w:rsidP="00A935CF">
      <w:r w:rsidRPr="00734309">
        <w:rPr>
          <w:b/>
          <w:bCs/>
        </w:rPr>
        <w:t>Β.7.</w:t>
      </w:r>
      <w:r w:rsidRPr="00734309">
        <w:t xml:space="preserve"> </w:t>
      </w:r>
      <w:r w:rsidR="004B7433" w:rsidRPr="005609B2">
        <w:t xml:space="preserve">Οι οικονομικοί φορείς που είναι εγγεγραμμένοι σε επίσημους καταλόγους που προβλέπονται από τις εκάστοτε ισχύουσες εθνικές διατάξεις ή διαθέτουν πιστοποίηση από οργανισμούς πιστοποίησης που συμμορφώνονται με τα ευρωπαϊκά πρότυπα πιστοποίησης, κατά την έννοια του Παραρτήματος VII του Προσαρτήματος Α΄ του ν. 4412/2016, μπορούν να προσκομίζουν στις αναθέτουσες αρχές πιστοποιητικό εγγραφής εκδιδόμενο από την αρμόδια αρχή ή το πιστοποιητικό που εκδίδεται από τον αρμόδιο οργανισμό πιστοποίησης. </w:t>
      </w:r>
    </w:p>
    <w:p w14:paraId="1C8D1ACA" w14:textId="77777777" w:rsidR="004B7433" w:rsidRPr="005609B2" w:rsidRDefault="004B7433" w:rsidP="00A935CF">
      <w:r w:rsidRPr="005609B2">
        <w:t xml:space="preserve">Στα πιστοποιητικά αυτά αναφέρονται τα δικαιολογητικά βάσει των οποίων έγινε η εγγραφή των εν λόγω οικονομικών φορέων στον επίσημο κατάλογο ή η πιστοποίηση και η κατάταξη στον εν λόγω κατάλογο. </w:t>
      </w:r>
    </w:p>
    <w:p w14:paraId="6C49671C" w14:textId="77777777" w:rsidR="004B7433" w:rsidRPr="005609B2" w:rsidRDefault="004B7433" w:rsidP="00A935CF">
      <w:r w:rsidRPr="005609B2">
        <w:t xml:space="preserve">Η πιστοποιούμενη εγγραφή στους επίσημους καταλόγους από τους αρμόδιους οργανισμούς ή το πιστοποιητικό, που εκδίδεται από τον οργανισμό πιστοποίησης, συνιστά τεκμήριο καταλληλότητας όσον αφορά τις απαιτήσεις ποιοτικής επιλογής, τις οποίες καλύπτει ο επίσημος κατάλογος ή το πιστοποιητικό. </w:t>
      </w:r>
    </w:p>
    <w:p w14:paraId="5705920F" w14:textId="77777777" w:rsidR="004B7433" w:rsidRDefault="004B7433" w:rsidP="00A935CF">
      <w:r w:rsidRPr="005609B2">
        <w:t xml:space="preserve">Οι οικονομικοί φορείς που είναι εγγεγραμμένοι σε επίσημους καταλόγους απαλλάσσονται από την υποχρέωση υποβολής των δικαιολογητικών που αναφέρονται στο πιστοποιητικό εγγραφής τους. </w:t>
      </w:r>
      <w:r>
        <w:t xml:space="preserve">Ειδικώς όσον αφορά την καταβολή των εισφορών κοινωνικής ασφάλισης και των φόρων και τελών, προσκομίζονται επιπροσθέτως της βεβαίωσης εγγραφής στον επίσημο κατάλογο και πιστοποιητικά, κατά τα οριζόμενα ανωτέρω στην περίπτωση Β.1, υποπερ. </w:t>
      </w:r>
      <w:r>
        <w:rPr>
          <w:lang w:val="en-US"/>
        </w:rPr>
        <w:t>i</w:t>
      </w:r>
      <w:r w:rsidRPr="006A34C5">
        <w:t xml:space="preserve">, </w:t>
      </w:r>
      <w:r>
        <w:rPr>
          <w:lang w:val="en-US"/>
        </w:rPr>
        <w:t>ii</w:t>
      </w:r>
      <w:r w:rsidRPr="006A34C5">
        <w:t xml:space="preserve"> </w:t>
      </w:r>
      <w:r>
        <w:t xml:space="preserve">και </w:t>
      </w:r>
      <w:r>
        <w:rPr>
          <w:lang w:val="en-US"/>
        </w:rPr>
        <w:t>iii</w:t>
      </w:r>
      <w:r w:rsidRPr="006A34C5">
        <w:t xml:space="preserve"> </w:t>
      </w:r>
      <w:r>
        <w:t>της περ. β</w:t>
      </w:r>
      <w:r w:rsidRPr="00207038">
        <w:t>.</w:t>
      </w:r>
    </w:p>
    <w:p w14:paraId="0BC13114" w14:textId="77777777" w:rsidR="00F661A1" w:rsidRPr="00734309" w:rsidRDefault="00F661A1" w:rsidP="00A935CF"/>
    <w:p w14:paraId="0D8487C3" w14:textId="77777777" w:rsidR="004B7433" w:rsidRPr="002B2F6A" w:rsidRDefault="00F661A1" w:rsidP="00A935CF">
      <w:r w:rsidRPr="00734309">
        <w:rPr>
          <w:b/>
          <w:bCs/>
        </w:rPr>
        <w:lastRenderedPageBreak/>
        <w:t>Β.8.</w:t>
      </w:r>
      <w:r w:rsidR="00EF35B5">
        <w:rPr>
          <w:b/>
          <w:bCs/>
        </w:rPr>
        <w:t xml:space="preserve"> </w:t>
      </w:r>
      <w:r w:rsidR="004B7433" w:rsidRPr="001442CD">
        <w:t xml:space="preserve">Οι ενώσεις οικονομικών φορέων που υποβάλλουν κοινή προσφορά, υποβάλλουν τα παραπάνω, κατά περίπτωση δικαιολογητικά, για κάθε οικονομικό φορέα που συμμετέχει στην ένωση, σύμφωνα με τα ειδικότερα προβλεπόμενα στο άρθρο 19 παρ. 2 του ν. 4412/2016. </w:t>
      </w:r>
    </w:p>
    <w:p w14:paraId="3058FFDC" w14:textId="77777777" w:rsidR="00CB3D9E" w:rsidRDefault="004B7433" w:rsidP="00A935CF">
      <w:r w:rsidRPr="00AB1795">
        <w:t>Επιπλέον υποβάλλεται συμφωνητικό μεταξύ των μελών της Ένωσης με το οποίο α) συστήνεται η Ένωση β) αναγράφεται να οριοθετείται με σαφήνεια το μέρος του Έργου και το ποσοστό (όχι απόλυτη τιμή) του συμβατικού τιμήματος που θα αντιστοιχεί σε κάθε μέλος της ένωσης στο σύνολο της Προσφοράς, γ) δηλώνεται ένα Μέλος ως υπεύθυνο για το συντονισμό και τη διοίκηση όλων των Μελών της Ένωσης (leader) δ) και ορίζεται κοινός εκπρόσωπος της Ένωσης και των μελών της για τη συμμετοχή της στο Διαγωνισμό και την εκπροσώπηση της Ένωσης και των μελών της έναντι της Αναθέτουσας Αρχής.</w:t>
      </w:r>
    </w:p>
    <w:p w14:paraId="615C615A" w14:textId="77777777" w:rsidR="00CB3D9E" w:rsidRDefault="00CB3D9E" w:rsidP="00A935CF"/>
    <w:p w14:paraId="300FB002" w14:textId="77777777" w:rsidR="00CB3D9E" w:rsidRDefault="00CB3D9E" w:rsidP="00A935CF">
      <w:r w:rsidRPr="00603221">
        <w:rPr>
          <w:b/>
          <w:bCs/>
        </w:rPr>
        <w:t>Β.9.</w:t>
      </w:r>
      <w:r w:rsidRPr="00603221">
        <w:t xml:space="preserve"> </w:t>
      </w:r>
      <w:r w:rsidRPr="002B2F6A">
        <w:t xml:space="preserve">Στην περίπτωση που οικονομικός φορέας επιθυμεί να στηριχθεί στις ικανότητες άλλων φορέων, σύμφωνα με την παράγραφο 2.2.8 για την απόδειξη ότι θα έχει στη διάθεσή του τους αναγκαίους πόρους, προσκομίζει, ιδίως, σχετική έγγραφη δέσμευση των φορέων αυτών για τον σκοπό αυτό. Ειδικότερα, προσκομίζεται έγγραφο (συμφωνητικό ή σε περίπτωση νομικού προσώπου απόφαση του αρμοδίου οργάνου διοίκησης αυτού ή σε περίπτωση φυσικού προσώπου υπεύθυνη δήλωση), δυνάμει του οποίου αμφότεροι, διαγωνιζόμενος  οικονομικός φορέας και τρίτος φορέας, εγκρίνουν τη μεταξύ τους συνεργασία για την κατά περίπτωση παροχή προς τον διαγωνιζόμενο της χρηματοοικονομικής ή/και τεχνικής ή/και επαγγελματικής ικανότητας του φορέα, ώστε αυτή να είναι στη διάθεση του διαγωνιζόμενου  για την εκτέλεση της Σύμβασης. </w:t>
      </w:r>
    </w:p>
    <w:p w14:paraId="64E00F4C" w14:textId="66959AB3" w:rsidR="00CB3D9E" w:rsidRDefault="00CB3D9E" w:rsidP="00A935CF">
      <w:pPr>
        <w:rPr>
          <w:color w:val="000000"/>
        </w:rPr>
      </w:pPr>
      <w:r w:rsidRPr="002B2F6A">
        <w:t xml:space="preserve">Η σχετική αναφορά θα πρέπει να είναι λεπτομερής και να αναφέρει κατ’ ελάχιστον τους συγκεκριμένους πόρους που θα είναι διαθέσιμοι για την εκτέλεση της σύμβασης και τον τρόπο δια του οποίου θα χρησιμοποιηθούν αυτοί για την εκτέλεση της σύμβασης. Ο τρίτος θα δεσμεύεται ρητά ότι θα διαθέσει στον διαγωνιζόμενο τους συγκεκριμένους πόρους κατά τη διάρκεια της σύμβασης και ο διαγωνιζόμενος  ότι θα κάνει χρήση αυτών σε περίπτωση που του ανατεθεί η </w:t>
      </w:r>
      <w:r w:rsidR="006D50D7" w:rsidRPr="002B2F6A">
        <w:t>σύμβαση.</w:t>
      </w:r>
      <w:r w:rsidR="006D50D7">
        <w:rPr>
          <w:color w:val="000000"/>
        </w:rPr>
        <w:t xml:space="preserve"> Σε</w:t>
      </w:r>
      <w:r>
        <w:rPr>
          <w:color w:val="000000"/>
        </w:rPr>
        <w:t xml:space="preserve"> περίπτωση που ο τρίτος διαθέτει χρηματοοικονομική επάρκεια, θα δηλώνει επίσης ότι καθίσταται από κοινού με τον διαγωνιζόμενο υπεύθυνος για την εκτέλεση της σύμβασης. </w:t>
      </w:r>
    </w:p>
    <w:p w14:paraId="02B7B6E5" w14:textId="77777777" w:rsidR="00CB3D9E" w:rsidRDefault="00CB3D9E" w:rsidP="00A935CF">
      <w:r>
        <w:t>Σε περίπτωση που ο τρίτος διαθέτει στοιχεία τεχνικής ή επαγγελματικής καταλληλότητας που σχετίζονται με τους τίτλους σπουδών και τα επαγγελματικά προσόντα που ορίζονται στην περίπτωση στ’ του Μέρους ΙΙ του Παραρτήματος ΧΙΙ του Προσαρτήματος Α του ν. 4412/2016 ή με την σχετική επαγγελματική εμπειρία, θα δεσμεύεται ότι θα εκτελέσει τις εργασίες ή υπηρεσίες για τις οποίες απαιτούνται οι συγκεκριμένες ικανότητες,</w:t>
      </w:r>
      <w:r w:rsidRPr="00BD65F6">
        <w:t xml:space="preserve"> </w:t>
      </w:r>
      <w:r w:rsidRPr="005D11ED">
        <w:t xml:space="preserve">δηλώνοντας το τμήμα της σύμβασης που θα εκτελέσει. </w:t>
      </w:r>
    </w:p>
    <w:p w14:paraId="5CF03253" w14:textId="77777777" w:rsidR="00CB3D9E" w:rsidRDefault="00CB3D9E" w:rsidP="00A935CF"/>
    <w:p w14:paraId="54098E49" w14:textId="359EB5DF" w:rsidR="00CB3D9E" w:rsidRPr="00603221" w:rsidRDefault="00CB3D9E" w:rsidP="00A935CF">
      <w:r w:rsidRPr="00603221">
        <w:rPr>
          <w:b/>
          <w:bCs/>
        </w:rPr>
        <w:t>Β.10.</w:t>
      </w:r>
      <w:r w:rsidRPr="00603221">
        <w:t xml:space="preserve"> </w:t>
      </w:r>
      <w:r w:rsidRPr="002B2F6A">
        <w:t xml:space="preserve">Στην περίπτωση που ο οικονομικός φορέας δηλώνει στην προσφορά του ότι θα κάνει χρήση υπεργολάβων, στις ικανότητες των οποίων δεν στηρίζεται, προσκομίζεται υπεύθυνη δήλωση του προσφέροντος με αναφορά του τμήματος της σύμβασης το οποίο προτίθεται να αναθέσει σε τρίτους υπό μορφή υπεργολαβίας και υπεύθυνη δήλωση των υπεργολάβων ότι αποδέχονται την εκτέλεση των εργασιών. </w:t>
      </w:r>
    </w:p>
    <w:p w14:paraId="0DA4739E" w14:textId="77777777" w:rsidR="00CB3D9E" w:rsidRPr="00285CD2" w:rsidRDefault="00CB3D9E" w:rsidP="00A935CF">
      <w:pPr>
        <w:rPr>
          <w:b/>
          <w:bCs/>
        </w:rPr>
      </w:pPr>
      <w:r w:rsidRPr="00285CD2">
        <w:rPr>
          <w:b/>
          <w:bCs/>
        </w:rPr>
        <w:t>Β.11. Επισημαίνεται ότι γίνονται αποδεκτές:</w:t>
      </w:r>
    </w:p>
    <w:p w14:paraId="78F439DB" w14:textId="77777777" w:rsidR="00CB3D9E" w:rsidRPr="00285CD2" w:rsidRDefault="00CB3D9E" w:rsidP="00162652">
      <w:pPr>
        <w:pStyle w:val="a"/>
        <w:numPr>
          <w:ilvl w:val="0"/>
          <w:numId w:val="21"/>
        </w:numPr>
        <w:rPr>
          <w:b/>
          <w:bCs/>
        </w:rPr>
      </w:pPr>
      <w:r w:rsidRPr="00285CD2">
        <w:rPr>
          <w:b/>
          <w:bCs/>
        </w:rPr>
        <w:lastRenderedPageBreak/>
        <w:t xml:space="preserve">οι ένορκες βεβαιώσεις που αναφέρονται στην παρούσα Διακήρυξη, εφόσον έχουν συνταχθεί έως τρεις (3) μήνες πριν από την υποβολή τους, </w:t>
      </w:r>
    </w:p>
    <w:p w14:paraId="4C5C6F02" w14:textId="77777777" w:rsidR="00CB3D9E" w:rsidRPr="00285CD2" w:rsidRDefault="00CB3D9E" w:rsidP="00162652">
      <w:pPr>
        <w:pStyle w:val="a"/>
        <w:numPr>
          <w:ilvl w:val="0"/>
          <w:numId w:val="21"/>
        </w:numPr>
        <w:rPr>
          <w:b/>
          <w:bCs/>
        </w:rPr>
      </w:pPr>
      <w:r w:rsidRPr="00285CD2">
        <w:rPr>
          <w:b/>
          <w:bCs/>
        </w:rPr>
        <w:t>οι υπεύθυνες δηλώσεις, εφόσον έχουν συνταχθεί μετά την κοινοποίηση της πρόσκλησης για την υποβολή των δικαιολογητικών. Σημειώνεται ότι δεν απαιτείται θεώρηση του γνησίου της υπογραφής τους</w:t>
      </w:r>
    </w:p>
    <w:p w14:paraId="111B81A9" w14:textId="77777777" w:rsidR="00F661A1" w:rsidRPr="00734309" w:rsidRDefault="00F661A1" w:rsidP="00A935CF"/>
    <w:p w14:paraId="6749F361" w14:textId="77777777" w:rsidR="00F661A1" w:rsidRPr="00021983" w:rsidRDefault="00F661A1" w:rsidP="00D11D09">
      <w:pPr>
        <w:pStyle w:val="2"/>
        <w:ind w:hanging="1026"/>
      </w:pPr>
      <w:r w:rsidRPr="00734309">
        <w:tab/>
      </w:r>
      <w:bookmarkStart w:id="213" w:name="_Ref64555552"/>
      <w:bookmarkStart w:id="214" w:name="_Toc83829712"/>
      <w:bookmarkStart w:id="215" w:name="_Toc83829822"/>
      <w:bookmarkStart w:id="216" w:name="_Toc83928540"/>
      <w:bookmarkStart w:id="217" w:name="_Toc117681074"/>
      <w:r w:rsidRPr="00021983">
        <w:t>Κριτήρια Ανάθεσης</w:t>
      </w:r>
      <w:bookmarkEnd w:id="213"/>
      <w:bookmarkEnd w:id="214"/>
      <w:bookmarkEnd w:id="215"/>
      <w:bookmarkEnd w:id="216"/>
      <w:bookmarkEnd w:id="217"/>
      <w:r w:rsidRPr="00021983">
        <w:t xml:space="preserve">   </w:t>
      </w:r>
    </w:p>
    <w:p w14:paraId="1B0AB8EA" w14:textId="77777777" w:rsidR="00F661A1" w:rsidRPr="00D11D09" w:rsidRDefault="00F661A1" w:rsidP="00A935CF">
      <w:pPr>
        <w:pStyle w:val="3"/>
      </w:pPr>
      <w:bookmarkStart w:id="218" w:name="_Ref496542191"/>
      <w:bookmarkStart w:id="219" w:name="_Toc83829713"/>
      <w:bookmarkStart w:id="220" w:name="_Toc83829823"/>
      <w:bookmarkStart w:id="221" w:name="_Toc83928541"/>
      <w:bookmarkStart w:id="222" w:name="_Toc117681075"/>
      <w:r w:rsidRPr="00D11D09">
        <w:t>Κριτήριο ανάθεσης</w:t>
      </w:r>
      <w:bookmarkEnd w:id="218"/>
      <w:bookmarkEnd w:id="219"/>
      <w:bookmarkEnd w:id="220"/>
      <w:bookmarkEnd w:id="221"/>
      <w:bookmarkEnd w:id="222"/>
    </w:p>
    <w:p w14:paraId="0564B956" w14:textId="77777777" w:rsidR="00F661A1" w:rsidRPr="00734309" w:rsidRDefault="00F661A1" w:rsidP="00A935CF">
      <w:pPr>
        <w:rPr>
          <w:i/>
          <w:color w:val="5B9BD5"/>
        </w:rPr>
      </w:pPr>
      <w:r w:rsidRPr="00734309">
        <w:t xml:space="preserve">Κριτήριο ανάθεσης της Σύμβασης είναι η πλέον συμφέρουσα από οικονομική άποψη προσφορά βάσει βέλτιστης σχέσης ποιότητας – τιμής, η οποία εκτιμάται βάσει των κάτωθι κριτηρίων: </w:t>
      </w:r>
    </w:p>
    <w:p w14:paraId="77C737D1" w14:textId="77777777" w:rsidR="00381C43" w:rsidRDefault="00381C43" w:rsidP="006507FE">
      <w:pPr>
        <w:tabs>
          <w:tab w:val="clear" w:pos="0"/>
          <w:tab w:val="clear" w:pos="709"/>
          <w:tab w:val="clear" w:pos="1134"/>
        </w:tabs>
        <w:suppressAutoHyphens w:val="0"/>
        <w:spacing w:after="0" w:line="240" w:lineRule="auto"/>
        <w:jc w:val="left"/>
      </w:pPr>
    </w:p>
    <w:p w14:paraId="4B5DC816" w14:textId="74687E73" w:rsidR="009F62E5" w:rsidRPr="00E2450C" w:rsidRDefault="00981968" w:rsidP="00A935CF">
      <w:pPr>
        <w:rPr>
          <w:b/>
          <w:bCs/>
          <w:u w:val="single"/>
        </w:rPr>
      </w:pPr>
      <w:r w:rsidRPr="00981968">
        <w:rPr>
          <w:b/>
          <w:bCs/>
          <w:u w:val="single"/>
          <w:lang w:val="en-US"/>
        </w:rPr>
        <w:t>Για</w:t>
      </w:r>
      <w:r w:rsidR="007E3F3D">
        <w:rPr>
          <w:b/>
          <w:bCs/>
          <w:u w:val="single"/>
          <w:lang w:val="en-US"/>
        </w:rPr>
        <w:t xml:space="preserve"> </w:t>
      </w:r>
      <w:r w:rsidR="007E3F3D">
        <w:rPr>
          <w:b/>
          <w:bCs/>
          <w:u w:val="single"/>
        </w:rPr>
        <w:t xml:space="preserve">το </w:t>
      </w:r>
      <w:r w:rsidRPr="00981968">
        <w:rPr>
          <w:b/>
          <w:bCs/>
          <w:u w:val="single"/>
          <w:lang w:val="en-US"/>
        </w:rPr>
        <w:t xml:space="preserve">ΤΜΗΜΑ </w:t>
      </w:r>
      <w:r w:rsidR="00E2450C">
        <w:rPr>
          <w:b/>
          <w:bCs/>
          <w:u w:val="single"/>
        </w:rPr>
        <w:t>Α</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9F62E5" w:rsidRPr="009F5464" w14:paraId="45312650"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D1D8FE" w14:textId="77777777" w:rsidR="009F62E5" w:rsidRPr="006663CD" w:rsidRDefault="009F62E5" w:rsidP="00E50A2D">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87E82C7" w14:textId="77777777" w:rsidR="009F62E5" w:rsidRPr="006663CD" w:rsidRDefault="009F62E5" w:rsidP="00E50A2D">
            <w:pPr>
              <w:spacing w:after="0" w:line="240" w:lineRule="auto"/>
              <w:ind w:left="115"/>
              <w:jc w:val="left"/>
              <w:rPr>
                <w:rFonts w:cstheme="minorHAnsi"/>
                <w:b/>
                <w:bCs/>
              </w:rPr>
            </w:pPr>
            <w:r w:rsidRPr="006663CD">
              <w:rPr>
                <w:rFonts w:cstheme="minorHAnsi"/>
                <w:b/>
                <w:bCs/>
              </w:rPr>
              <w:t>ΠΕΡΙΓΡΑΦΗ</w:t>
            </w:r>
            <w:r w:rsidR="00DC3B4D" w:rsidRPr="006663CD">
              <w:rPr>
                <w:rFonts w:cstheme="minorHAnsi"/>
                <w:b/>
                <w:bCs/>
              </w:rPr>
              <w:t xml:space="preserve"> </w:t>
            </w:r>
            <w:r w:rsidRPr="006663CD">
              <w:rPr>
                <w:rFonts w:cstheme="minorHAnsi"/>
                <w:b/>
                <w:bCs/>
              </w:rPr>
              <w:t>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286C0BD3" w14:textId="77777777" w:rsidR="009F62E5" w:rsidRPr="006663CD" w:rsidRDefault="009F62E5" w:rsidP="009E0569">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40E571F" w14:textId="77777777" w:rsidR="009F62E5" w:rsidRPr="006663CD" w:rsidRDefault="009F62E5" w:rsidP="00E50A2D">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6663CD" w:rsidRPr="009F5464" w14:paraId="6BC4D0D3"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997B40A" w14:textId="77777777" w:rsidR="006663CD" w:rsidRPr="009F5464" w:rsidRDefault="006663CD" w:rsidP="00E50A2D">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1BE2A978" w14:textId="77777777" w:rsidR="006663CD" w:rsidRPr="009F5464" w:rsidRDefault="006663CD" w:rsidP="00E50A2D">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18C1F28" w14:textId="77777777" w:rsidR="006663CD" w:rsidRPr="009F5464" w:rsidRDefault="00502FA1" w:rsidP="009E0569">
            <w:pPr>
              <w:spacing w:after="0" w:line="240" w:lineRule="auto"/>
              <w:ind w:left="115"/>
              <w:jc w:val="center"/>
              <w:rPr>
                <w:rFonts w:cstheme="minorHAnsi"/>
                <w:highlight w:val="yellow"/>
              </w:rPr>
            </w:pPr>
            <w:r w:rsidRPr="00502FA1">
              <w:rPr>
                <w:rFonts w:cstheme="minorHAnsi"/>
              </w:rPr>
              <w:t>50</w:t>
            </w:r>
            <w:r w:rsidR="006663C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7943512" w14:textId="77777777" w:rsidR="006663CD" w:rsidRPr="009F5464" w:rsidRDefault="006663CD" w:rsidP="00E50A2D">
            <w:pPr>
              <w:spacing w:after="0" w:line="240" w:lineRule="auto"/>
              <w:ind w:left="115"/>
              <w:jc w:val="left"/>
              <w:rPr>
                <w:rFonts w:cstheme="minorHAnsi"/>
              </w:rPr>
            </w:pPr>
          </w:p>
        </w:tc>
      </w:tr>
      <w:tr w:rsidR="00731687" w:rsidRPr="004737B4" w14:paraId="52F5C364"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788C0DF5" w14:textId="77777777" w:rsidR="00731687" w:rsidRPr="009F5464" w:rsidRDefault="00731687" w:rsidP="00731687">
            <w:pPr>
              <w:spacing w:after="0" w:line="240" w:lineRule="auto"/>
              <w:ind w:left="115"/>
              <w:jc w:val="left"/>
              <w:rPr>
                <w:rFonts w:cstheme="minorHAnsi"/>
              </w:rPr>
            </w:pPr>
            <w:r w:rsidRPr="001B1CAE">
              <w:t>1.1</w:t>
            </w:r>
          </w:p>
        </w:tc>
        <w:tc>
          <w:tcPr>
            <w:tcW w:w="5157" w:type="dxa"/>
            <w:tcBorders>
              <w:top w:val="single" w:sz="4" w:space="0" w:color="000000"/>
              <w:left w:val="single" w:sz="4" w:space="0" w:color="000000"/>
              <w:bottom w:val="single" w:sz="4" w:space="0" w:color="000000"/>
              <w:right w:val="single" w:sz="4" w:space="0" w:color="000000"/>
            </w:tcBorders>
            <w:vAlign w:val="center"/>
          </w:tcPr>
          <w:p w14:paraId="30007201" w14:textId="77777777" w:rsidR="00731687" w:rsidRPr="009F5464" w:rsidRDefault="00731687" w:rsidP="00731687">
            <w:pPr>
              <w:spacing w:after="0" w:line="240" w:lineRule="auto"/>
              <w:ind w:left="115"/>
              <w:jc w:val="left"/>
              <w:rPr>
                <w:rFonts w:cstheme="minorHAnsi"/>
              </w:rPr>
            </w:pPr>
            <w:r w:rsidRPr="001B1CAE">
              <w:t xml:space="preserve">Υποσύστημα ΣΤΙΑ και </w:t>
            </w:r>
            <w:r>
              <w:t xml:space="preserve">ΣΤΙΣ (Λογισμικό Τηλεϊατρικής και </w:t>
            </w:r>
            <w:r w:rsidRPr="00FB0280">
              <w:rPr>
                <w:lang w:val="en-US"/>
              </w:rPr>
              <w:t>Hardware</w:t>
            </w:r>
            <w:r>
              <w:t>)</w:t>
            </w:r>
          </w:p>
        </w:tc>
        <w:tc>
          <w:tcPr>
            <w:tcW w:w="1275" w:type="dxa"/>
            <w:tcBorders>
              <w:top w:val="single" w:sz="4" w:space="0" w:color="000000"/>
              <w:left w:val="single" w:sz="4" w:space="0" w:color="000000"/>
              <w:bottom w:val="single" w:sz="4" w:space="0" w:color="000000"/>
              <w:right w:val="single" w:sz="4" w:space="0" w:color="000000"/>
            </w:tcBorders>
          </w:tcPr>
          <w:p w14:paraId="1C226FE6" w14:textId="77777777" w:rsidR="00731687" w:rsidRPr="009F5464" w:rsidRDefault="00731687" w:rsidP="009E0569">
            <w:pPr>
              <w:spacing w:after="0" w:line="240" w:lineRule="auto"/>
              <w:ind w:left="115"/>
              <w:jc w:val="center"/>
              <w:rPr>
                <w:rFonts w:cstheme="minorHAnsi"/>
                <w:highlight w:val="yellow"/>
              </w:rPr>
            </w:pPr>
            <w:r w:rsidRPr="004179E1">
              <w:t>30%</w:t>
            </w:r>
          </w:p>
        </w:tc>
        <w:tc>
          <w:tcPr>
            <w:tcW w:w="3120" w:type="dxa"/>
            <w:tcBorders>
              <w:top w:val="single" w:sz="4" w:space="0" w:color="000000"/>
              <w:left w:val="single" w:sz="4" w:space="0" w:color="000000"/>
              <w:bottom w:val="single" w:sz="4" w:space="0" w:color="000000"/>
              <w:right w:val="single" w:sz="4" w:space="0" w:color="000000"/>
            </w:tcBorders>
            <w:vAlign w:val="center"/>
          </w:tcPr>
          <w:p w14:paraId="702B94BB" w14:textId="431BAB0F"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_Ref84352284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3.3</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_Ref84352308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3.4</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_Ref84352644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3.5</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_Ref84352339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3.6</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_Ref83963455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3.8</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_Ref84350451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3.9</w:t>
            </w:r>
            <w:r w:rsidR="004E2FFE" w:rsidRPr="009E0569">
              <w:rPr>
                <w:rFonts w:cstheme="minorHAnsi"/>
                <w:b/>
                <w:bCs/>
                <w:color w:val="4472C4" w:themeColor="accent1"/>
              </w:rPr>
              <w:fldChar w:fldCharType="end"/>
            </w:r>
            <w:r w:rsidR="001E1834" w:rsidRPr="009E0569">
              <w:rPr>
                <w:rFonts w:cstheme="minorHAnsi"/>
                <w:b/>
                <w:bCs/>
                <w:color w:val="4472C4" w:themeColor="accent1"/>
                <w:lang w:val="en-US"/>
              </w:rPr>
              <w:t xml:space="preserve">, </w:t>
            </w:r>
            <w:r w:rsidR="004E2FFE" w:rsidRPr="009E0569">
              <w:rPr>
                <w:rFonts w:cstheme="minorHAnsi"/>
                <w:b/>
                <w:bCs/>
                <w:color w:val="4472C4" w:themeColor="accent1"/>
              </w:rPr>
              <w:fldChar w:fldCharType="begin"/>
            </w:r>
            <w:r w:rsidR="004E2FFE" w:rsidRPr="009E0569">
              <w:rPr>
                <w:rFonts w:cstheme="minorHAnsi"/>
                <w:b/>
                <w:bCs/>
                <w:color w:val="4472C4" w:themeColor="accent1"/>
              </w:rPr>
              <w:instrText xml:space="preserve"> REF _Ref82186209 \r \h </w:instrText>
            </w:r>
            <w:r w:rsidR="001E1834" w:rsidRPr="009E0569">
              <w:rPr>
                <w:rFonts w:cstheme="minorHAnsi"/>
                <w:b/>
                <w:bCs/>
                <w:color w:val="4472C4" w:themeColor="accent1"/>
              </w:rPr>
              <w:instrText xml:space="preserve"> \* MERGEFORMAT </w:instrText>
            </w:r>
            <w:r w:rsidR="004E2FFE" w:rsidRPr="009E0569">
              <w:rPr>
                <w:rFonts w:cstheme="minorHAnsi"/>
                <w:b/>
                <w:bCs/>
                <w:color w:val="4472C4" w:themeColor="accent1"/>
              </w:rPr>
            </w:r>
            <w:r w:rsidR="004E2FFE" w:rsidRPr="009E0569">
              <w:rPr>
                <w:rFonts w:cstheme="minorHAnsi"/>
                <w:b/>
                <w:bCs/>
                <w:color w:val="4472C4" w:themeColor="accent1"/>
              </w:rPr>
              <w:fldChar w:fldCharType="separate"/>
            </w:r>
            <w:r w:rsidR="00C03167">
              <w:rPr>
                <w:rFonts w:cstheme="minorHAnsi"/>
                <w:b/>
                <w:bCs/>
                <w:color w:val="4472C4" w:themeColor="accent1"/>
              </w:rPr>
              <w:t>4.1</w:t>
            </w:r>
            <w:r w:rsidR="004E2FFE" w:rsidRPr="009E0569">
              <w:rPr>
                <w:rFonts w:cstheme="minorHAnsi"/>
                <w:b/>
                <w:bCs/>
                <w:color w:val="4472C4" w:themeColor="accent1"/>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_Ref84349118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C03167">
              <w:rPr>
                <w:rFonts w:cstheme="minorHAnsi"/>
                <w:b/>
                <w:bCs/>
                <w:color w:val="4472C4" w:themeColor="accent1"/>
                <w:lang w:val="en-US"/>
              </w:rPr>
              <w:t>4.3</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4E2FFE" w:rsidRPr="009E0569">
              <w:rPr>
                <w:rFonts w:cstheme="minorHAnsi"/>
                <w:b/>
                <w:bCs/>
                <w:color w:val="4472C4" w:themeColor="accent1"/>
                <w:lang w:val="en-US"/>
              </w:rPr>
              <w:fldChar w:fldCharType="begin"/>
            </w:r>
            <w:r w:rsidR="004E2FFE" w:rsidRPr="009E0569">
              <w:rPr>
                <w:rFonts w:cstheme="minorHAnsi"/>
                <w:b/>
                <w:bCs/>
                <w:color w:val="4472C4" w:themeColor="accent1"/>
                <w:lang w:val="en-US"/>
              </w:rPr>
              <w:instrText xml:space="preserve"> REF _Ref105059990 \r \h </w:instrText>
            </w:r>
            <w:r w:rsidR="001E1834" w:rsidRPr="009E0569">
              <w:rPr>
                <w:rFonts w:cstheme="minorHAnsi"/>
                <w:b/>
                <w:bCs/>
                <w:color w:val="4472C4" w:themeColor="accent1"/>
                <w:lang w:val="en-US"/>
              </w:rPr>
              <w:instrText xml:space="preserve"> \* MERGEFORMAT </w:instrText>
            </w:r>
            <w:r w:rsidR="004E2FFE" w:rsidRPr="009E0569">
              <w:rPr>
                <w:rFonts w:cstheme="minorHAnsi"/>
                <w:b/>
                <w:bCs/>
                <w:color w:val="4472C4" w:themeColor="accent1"/>
                <w:lang w:val="en-US"/>
              </w:rPr>
            </w:r>
            <w:r w:rsidR="004E2FFE" w:rsidRPr="009E0569">
              <w:rPr>
                <w:rFonts w:cstheme="minorHAnsi"/>
                <w:b/>
                <w:bCs/>
                <w:color w:val="4472C4" w:themeColor="accent1"/>
                <w:lang w:val="en-US"/>
              </w:rPr>
              <w:fldChar w:fldCharType="separate"/>
            </w:r>
            <w:r w:rsidR="00C03167">
              <w:rPr>
                <w:rFonts w:cstheme="minorHAnsi"/>
                <w:b/>
                <w:bCs/>
                <w:color w:val="4472C4" w:themeColor="accent1"/>
                <w:lang w:val="en-US"/>
              </w:rPr>
              <w:t>4.4</w:t>
            </w:r>
            <w:r w:rsidR="004E2FFE" w:rsidRPr="009E0569">
              <w:rPr>
                <w:rFonts w:cstheme="minorHAnsi"/>
                <w:b/>
                <w:bCs/>
                <w:color w:val="4472C4" w:themeColor="accent1"/>
                <w:lang w:val="en-US"/>
              </w:rPr>
              <w:fldChar w:fldCharType="end"/>
            </w:r>
            <w:r w:rsidR="004E2FFE"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_Ref105060009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4.5</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_Ref84349864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4.6</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_Ref84349958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4.7</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_Ref84350154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4.9</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_Ref84350136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4.10</w:t>
            </w:r>
            <w:r w:rsidR="001E1834" w:rsidRPr="009E0569">
              <w:rPr>
                <w:rFonts w:cstheme="minorHAnsi"/>
                <w:b/>
                <w:bCs/>
                <w:color w:val="4472C4" w:themeColor="accent1"/>
                <w:lang w:val="en-US"/>
              </w:rPr>
              <w:fldChar w:fldCharType="end"/>
            </w:r>
            <w:r w:rsidR="001E1834" w:rsidRPr="009E0569">
              <w:rPr>
                <w:rFonts w:cstheme="minorHAnsi"/>
                <w:b/>
                <w:bCs/>
                <w:color w:val="4472C4" w:themeColor="accent1"/>
                <w:lang w:val="en-US"/>
              </w:rPr>
              <w:t xml:space="preserve">, </w:t>
            </w:r>
            <w:r w:rsidR="001E1834" w:rsidRPr="009E0569">
              <w:rPr>
                <w:rFonts w:cstheme="minorHAnsi"/>
                <w:b/>
                <w:bCs/>
                <w:color w:val="4472C4" w:themeColor="accent1"/>
                <w:lang w:val="en-US"/>
              </w:rPr>
              <w:fldChar w:fldCharType="begin"/>
            </w:r>
            <w:r w:rsidR="001E1834" w:rsidRPr="009E0569">
              <w:rPr>
                <w:rFonts w:cstheme="minorHAnsi"/>
                <w:b/>
                <w:bCs/>
                <w:color w:val="4472C4" w:themeColor="accent1"/>
                <w:lang w:val="en-US"/>
              </w:rPr>
              <w:instrText xml:space="preserve"> REF _Ref83965459 \r \h  \* MERGEFORMAT </w:instrText>
            </w:r>
            <w:r w:rsidR="001E1834" w:rsidRPr="009E0569">
              <w:rPr>
                <w:rFonts w:cstheme="minorHAnsi"/>
                <w:b/>
                <w:bCs/>
                <w:color w:val="4472C4" w:themeColor="accent1"/>
                <w:lang w:val="en-US"/>
              </w:rPr>
            </w:r>
            <w:r w:rsidR="001E1834" w:rsidRPr="009E0569">
              <w:rPr>
                <w:rFonts w:cstheme="minorHAnsi"/>
                <w:b/>
                <w:bCs/>
                <w:color w:val="4472C4" w:themeColor="accent1"/>
                <w:lang w:val="en-US"/>
              </w:rPr>
              <w:fldChar w:fldCharType="separate"/>
            </w:r>
            <w:r w:rsidR="00C03167">
              <w:rPr>
                <w:rFonts w:cstheme="minorHAnsi"/>
                <w:b/>
                <w:bCs/>
                <w:color w:val="4472C4" w:themeColor="accent1"/>
                <w:lang w:val="en-US"/>
              </w:rPr>
              <w:t>4.11</w:t>
            </w:r>
            <w:r w:rsidR="001E1834" w:rsidRPr="009E0569">
              <w:rPr>
                <w:rFonts w:cstheme="minorHAnsi"/>
                <w:b/>
                <w:bCs/>
                <w:color w:val="4472C4" w:themeColor="accent1"/>
                <w:lang w:val="en-US"/>
              </w:rPr>
              <w:fldChar w:fldCharType="end"/>
            </w:r>
          </w:p>
        </w:tc>
      </w:tr>
      <w:tr w:rsidR="00731687" w:rsidRPr="004737B4" w14:paraId="04D11D5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3955BE1A" w14:textId="77777777" w:rsidR="00731687" w:rsidRPr="009F5464" w:rsidRDefault="00731687" w:rsidP="00731687">
            <w:pPr>
              <w:spacing w:after="0" w:line="240" w:lineRule="auto"/>
              <w:ind w:left="115"/>
              <w:jc w:val="left"/>
              <w:rPr>
                <w:rFonts w:cstheme="minorHAnsi"/>
              </w:rPr>
            </w:pPr>
            <w:r w:rsidRPr="001B1CAE">
              <w:t>1.2</w:t>
            </w:r>
          </w:p>
        </w:tc>
        <w:tc>
          <w:tcPr>
            <w:tcW w:w="5157" w:type="dxa"/>
            <w:tcBorders>
              <w:top w:val="single" w:sz="4" w:space="0" w:color="000000"/>
              <w:left w:val="single" w:sz="4" w:space="0" w:color="000000"/>
              <w:bottom w:val="single" w:sz="4" w:space="0" w:color="000000"/>
              <w:right w:val="single" w:sz="4" w:space="0" w:color="000000"/>
            </w:tcBorders>
            <w:vAlign w:val="center"/>
          </w:tcPr>
          <w:p w14:paraId="296ABF11" w14:textId="77777777" w:rsidR="00731687" w:rsidRPr="009F5464" w:rsidRDefault="00B672FC" w:rsidP="00731687">
            <w:pPr>
              <w:spacing w:after="0" w:line="240" w:lineRule="auto"/>
              <w:ind w:left="115"/>
              <w:jc w:val="left"/>
              <w:rPr>
                <w:rFonts w:cstheme="minorHAnsi"/>
              </w:rPr>
            </w:pPr>
            <w:r w:rsidRPr="00B672FC">
              <w:t>Υποσύστημα Επεξεργασίας Δεδομένων, Μέτρησης της Απόδοσης του Συστήματος και Χάραξης Στρατηγικής</w:t>
            </w:r>
          </w:p>
        </w:tc>
        <w:tc>
          <w:tcPr>
            <w:tcW w:w="1275" w:type="dxa"/>
            <w:tcBorders>
              <w:top w:val="single" w:sz="4" w:space="0" w:color="000000"/>
              <w:left w:val="single" w:sz="4" w:space="0" w:color="000000"/>
              <w:bottom w:val="single" w:sz="4" w:space="0" w:color="000000"/>
              <w:right w:val="single" w:sz="4" w:space="0" w:color="000000"/>
            </w:tcBorders>
          </w:tcPr>
          <w:p w14:paraId="7F30BDEC"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0BF30345" w14:textId="5FF1C42D"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_Ref84353180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4.13</w:t>
            </w:r>
            <w:r w:rsidR="005E07A1" w:rsidRPr="00E805A7">
              <w:rPr>
                <w:rFonts w:cstheme="minorHAnsi"/>
                <w:b/>
                <w:bCs/>
                <w:color w:val="4472C4" w:themeColor="accent1"/>
              </w:rPr>
              <w:fldChar w:fldCharType="end"/>
            </w:r>
          </w:p>
        </w:tc>
      </w:tr>
      <w:tr w:rsidR="00731687" w:rsidRPr="004737B4" w14:paraId="28B573EE"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655FAA69" w14:textId="77777777" w:rsidR="00731687" w:rsidRPr="009F5464" w:rsidRDefault="00731687" w:rsidP="00731687">
            <w:pPr>
              <w:spacing w:after="0" w:line="240" w:lineRule="auto"/>
              <w:ind w:left="115"/>
              <w:jc w:val="left"/>
              <w:rPr>
                <w:rFonts w:cstheme="minorHAnsi"/>
              </w:rPr>
            </w:pPr>
            <w:r w:rsidRPr="001B1CAE">
              <w:t>1.3</w:t>
            </w:r>
          </w:p>
        </w:tc>
        <w:tc>
          <w:tcPr>
            <w:tcW w:w="5157" w:type="dxa"/>
            <w:tcBorders>
              <w:top w:val="single" w:sz="4" w:space="0" w:color="000000"/>
              <w:left w:val="single" w:sz="4" w:space="0" w:color="000000"/>
              <w:bottom w:val="single" w:sz="4" w:space="0" w:color="000000"/>
              <w:right w:val="single" w:sz="4" w:space="0" w:color="000000"/>
            </w:tcBorders>
            <w:vAlign w:val="center"/>
          </w:tcPr>
          <w:p w14:paraId="22195823" w14:textId="77777777" w:rsidR="00731687" w:rsidRPr="009F5464" w:rsidRDefault="00731687" w:rsidP="00731687">
            <w:pPr>
              <w:spacing w:after="0" w:line="240" w:lineRule="auto"/>
              <w:ind w:left="115"/>
              <w:jc w:val="left"/>
              <w:rPr>
                <w:rFonts w:cstheme="minorHAnsi"/>
              </w:rPr>
            </w:pPr>
            <w:r w:rsidRPr="001B1CAE">
              <w:t>Σύστημα Υποστήριξης Κλινικών Αποφάσεων για το σύνολο των δομών ΕΔΙΤ και των πιστοποιημένων ιατρών  (Συνδρομή τριών ετών)</w:t>
            </w:r>
          </w:p>
        </w:tc>
        <w:tc>
          <w:tcPr>
            <w:tcW w:w="1275" w:type="dxa"/>
            <w:tcBorders>
              <w:top w:val="single" w:sz="4" w:space="0" w:color="000000"/>
              <w:left w:val="single" w:sz="4" w:space="0" w:color="000000"/>
              <w:bottom w:val="single" w:sz="4" w:space="0" w:color="000000"/>
              <w:right w:val="single" w:sz="4" w:space="0" w:color="000000"/>
            </w:tcBorders>
          </w:tcPr>
          <w:p w14:paraId="4156EFF6" w14:textId="77777777" w:rsidR="00731687" w:rsidRPr="009F5464" w:rsidRDefault="00731687" w:rsidP="009E0569">
            <w:pPr>
              <w:spacing w:after="0" w:line="240" w:lineRule="auto"/>
              <w:ind w:left="115"/>
              <w:jc w:val="center"/>
              <w:rPr>
                <w:rFonts w:cstheme="minorHAnsi"/>
                <w:highlight w:val="yellow"/>
              </w:rPr>
            </w:pPr>
            <w:r w:rsidRPr="004179E1">
              <w:t>5%</w:t>
            </w:r>
          </w:p>
        </w:tc>
        <w:tc>
          <w:tcPr>
            <w:tcW w:w="3120" w:type="dxa"/>
            <w:tcBorders>
              <w:top w:val="single" w:sz="4" w:space="0" w:color="000000"/>
              <w:left w:val="single" w:sz="4" w:space="0" w:color="000000"/>
              <w:bottom w:val="single" w:sz="4" w:space="0" w:color="000000"/>
              <w:right w:val="single" w:sz="4" w:space="0" w:color="000000"/>
            </w:tcBorders>
            <w:vAlign w:val="center"/>
          </w:tcPr>
          <w:p w14:paraId="3F408184" w14:textId="68435F5E"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_Ref84427380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4.12</w:t>
            </w:r>
            <w:r w:rsidR="005E07A1" w:rsidRPr="00E805A7">
              <w:rPr>
                <w:rFonts w:cstheme="minorHAnsi"/>
                <w:b/>
                <w:bCs/>
                <w:color w:val="4472C4" w:themeColor="accent1"/>
              </w:rPr>
              <w:fldChar w:fldCharType="end"/>
            </w:r>
          </w:p>
        </w:tc>
      </w:tr>
      <w:tr w:rsidR="00731687" w:rsidRPr="004737B4" w14:paraId="0D8D858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542D362B" w14:textId="77777777" w:rsidR="00731687" w:rsidRPr="009F5464" w:rsidRDefault="00731687" w:rsidP="00731687">
            <w:pPr>
              <w:spacing w:after="0" w:line="240" w:lineRule="auto"/>
              <w:ind w:left="115"/>
              <w:jc w:val="left"/>
              <w:rPr>
                <w:rFonts w:cstheme="minorHAnsi"/>
              </w:rPr>
            </w:pPr>
            <w:r w:rsidRPr="001B1CAE">
              <w:t>1.5</w:t>
            </w:r>
          </w:p>
        </w:tc>
        <w:tc>
          <w:tcPr>
            <w:tcW w:w="5157" w:type="dxa"/>
            <w:tcBorders>
              <w:top w:val="single" w:sz="4" w:space="0" w:color="000000"/>
              <w:left w:val="single" w:sz="4" w:space="0" w:color="000000"/>
              <w:bottom w:val="single" w:sz="4" w:space="0" w:color="000000"/>
              <w:right w:val="single" w:sz="4" w:space="0" w:color="000000"/>
            </w:tcBorders>
            <w:vAlign w:val="center"/>
          </w:tcPr>
          <w:p w14:paraId="6583FF1D" w14:textId="77777777" w:rsidR="00731687" w:rsidRPr="009F5464" w:rsidRDefault="00731687" w:rsidP="00731687">
            <w:pPr>
              <w:spacing w:after="0" w:line="240" w:lineRule="auto"/>
              <w:ind w:left="115"/>
              <w:jc w:val="left"/>
              <w:rPr>
                <w:rFonts w:cstheme="minorHAnsi"/>
              </w:rPr>
            </w:pPr>
            <w:r w:rsidRPr="001B1CAE">
              <w:t>Υποσύστημα ασύρματης μετάδοσης δεδομένων</w:t>
            </w:r>
          </w:p>
        </w:tc>
        <w:tc>
          <w:tcPr>
            <w:tcW w:w="1275" w:type="dxa"/>
            <w:tcBorders>
              <w:top w:val="single" w:sz="4" w:space="0" w:color="000000"/>
              <w:left w:val="single" w:sz="4" w:space="0" w:color="000000"/>
              <w:bottom w:val="single" w:sz="4" w:space="0" w:color="000000"/>
              <w:right w:val="single" w:sz="4" w:space="0" w:color="000000"/>
            </w:tcBorders>
          </w:tcPr>
          <w:p w14:paraId="13DEE02B" w14:textId="77777777" w:rsidR="00731687" w:rsidRPr="009F5464" w:rsidRDefault="00731687" w:rsidP="009E0569">
            <w:pPr>
              <w:spacing w:after="0" w:line="240" w:lineRule="auto"/>
              <w:ind w:left="115"/>
              <w:jc w:val="center"/>
              <w:rPr>
                <w:rFonts w:cstheme="minorHAnsi"/>
                <w:highlight w:val="yellow"/>
              </w:rPr>
            </w:pPr>
            <w:r w:rsidRPr="004179E1">
              <w:t>1%</w:t>
            </w:r>
          </w:p>
        </w:tc>
        <w:tc>
          <w:tcPr>
            <w:tcW w:w="3120" w:type="dxa"/>
            <w:tcBorders>
              <w:top w:val="single" w:sz="4" w:space="0" w:color="000000"/>
              <w:left w:val="single" w:sz="4" w:space="0" w:color="000000"/>
              <w:bottom w:val="single" w:sz="4" w:space="0" w:color="000000"/>
              <w:right w:val="single" w:sz="4" w:space="0" w:color="000000"/>
            </w:tcBorders>
            <w:vAlign w:val="center"/>
          </w:tcPr>
          <w:p w14:paraId="684A82EC" w14:textId="6FA91821"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_Ref84350361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4.8</w:t>
            </w:r>
            <w:r w:rsidR="005E07A1" w:rsidRPr="00E805A7">
              <w:rPr>
                <w:rFonts w:cstheme="minorHAnsi"/>
                <w:b/>
                <w:bCs/>
                <w:color w:val="4472C4" w:themeColor="accent1"/>
              </w:rPr>
              <w:fldChar w:fldCharType="end"/>
            </w:r>
            <w:r w:rsidR="00BE3AA2" w:rsidRPr="009E0569">
              <w:rPr>
                <w:rFonts w:cstheme="minorHAnsi"/>
                <w:b/>
                <w:bCs/>
                <w:color w:val="4472C4" w:themeColor="accent1"/>
              </w:rPr>
              <w:t xml:space="preserve">, </w:t>
            </w:r>
          </w:p>
        </w:tc>
      </w:tr>
      <w:tr w:rsidR="00731687" w:rsidRPr="004737B4" w14:paraId="07E1933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94783AD" w14:textId="77777777" w:rsidR="00731687" w:rsidRPr="009F5464" w:rsidRDefault="00731687" w:rsidP="00731687">
            <w:pPr>
              <w:spacing w:after="0" w:line="240" w:lineRule="auto"/>
              <w:ind w:left="115"/>
              <w:jc w:val="left"/>
              <w:rPr>
                <w:rFonts w:cstheme="minorHAnsi"/>
              </w:rPr>
            </w:pPr>
            <w:r w:rsidRPr="001B1CAE">
              <w:t>1.6</w:t>
            </w:r>
          </w:p>
        </w:tc>
        <w:tc>
          <w:tcPr>
            <w:tcW w:w="5157" w:type="dxa"/>
            <w:tcBorders>
              <w:top w:val="single" w:sz="4" w:space="0" w:color="000000"/>
              <w:left w:val="single" w:sz="4" w:space="0" w:color="000000"/>
              <w:bottom w:val="single" w:sz="4" w:space="0" w:color="000000"/>
              <w:right w:val="single" w:sz="4" w:space="0" w:color="000000"/>
            </w:tcBorders>
            <w:vAlign w:val="center"/>
          </w:tcPr>
          <w:p w14:paraId="17934736" w14:textId="77777777" w:rsidR="00731687" w:rsidRPr="009F5464" w:rsidRDefault="00731687" w:rsidP="00731687">
            <w:pPr>
              <w:spacing w:after="0" w:line="240" w:lineRule="auto"/>
              <w:ind w:left="115"/>
              <w:jc w:val="left"/>
              <w:rPr>
                <w:rFonts w:cstheme="minorHAnsi"/>
              </w:rPr>
            </w:pPr>
            <w:r w:rsidRPr="001B1CAE">
              <w:t xml:space="preserve">Υποσύστημα ΣΚΟΠ (Λογισμικό και </w:t>
            </w:r>
            <w:r w:rsidRPr="00FB0280">
              <w:rPr>
                <w:lang w:val="en-US"/>
              </w:rPr>
              <w:t>Hardware</w:t>
            </w:r>
            <w:r w:rsidRPr="001B1CAE">
              <w:t xml:space="preserve"> )</w:t>
            </w:r>
          </w:p>
        </w:tc>
        <w:tc>
          <w:tcPr>
            <w:tcW w:w="1275" w:type="dxa"/>
            <w:tcBorders>
              <w:top w:val="single" w:sz="4" w:space="0" w:color="000000"/>
              <w:left w:val="single" w:sz="4" w:space="0" w:color="000000"/>
              <w:bottom w:val="single" w:sz="4" w:space="0" w:color="000000"/>
              <w:right w:val="single" w:sz="4" w:space="0" w:color="000000"/>
            </w:tcBorders>
          </w:tcPr>
          <w:p w14:paraId="081FA169" w14:textId="77777777" w:rsidR="00731687" w:rsidRPr="009F5464" w:rsidRDefault="00731687" w:rsidP="009E0569">
            <w:pPr>
              <w:spacing w:after="0" w:line="240" w:lineRule="auto"/>
              <w:ind w:left="115"/>
              <w:jc w:val="center"/>
              <w:rPr>
                <w:rFonts w:cstheme="minorHAnsi"/>
                <w:highlight w:val="yellow"/>
              </w:rPr>
            </w:pPr>
            <w:r w:rsidRPr="004179E1">
              <w:t>7%</w:t>
            </w:r>
          </w:p>
        </w:tc>
        <w:tc>
          <w:tcPr>
            <w:tcW w:w="3120" w:type="dxa"/>
            <w:tcBorders>
              <w:top w:val="single" w:sz="4" w:space="0" w:color="000000"/>
              <w:left w:val="single" w:sz="4" w:space="0" w:color="000000"/>
              <w:bottom w:val="single" w:sz="4" w:space="0" w:color="000000"/>
              <w:right w:val="single" w:sz="4" w:space="0" w:color="000000"/>
            </w:tcBorders>
            <w:vAlign w:val="center"/>
          </w:tcPr>
          <w:p w14:paraId="407FF4DD" w14:textId="03F87773" w:rsidR="00731687" w:rsidRPr="009E0569" w:rsidRDefault="007D7613" w:rsidP="00731687">
            <w:pPr>
              <w:spacing w:after="0" w:line="240" w:lineRule="auto"/>
              <w:ind w:left="115"/>
              <w:jc w:val="left"/>
              <w:rPr>
                <w:rFonts w:cstheme="minorHAnsi"/>
              </w:rPr>
            </w:pPr>
            <w:r w:rsidRPr="00932B16">
              <w:rPr>
                <w:rFonts w:cstheme="minorHAnsi"/>
              </w:rPr>
              <w:t>Παράρτημα I, παρ.</w:t>
            </w:r>
            <w:r w:rsidR="005E07A1" w:rsidRPr="009E0569">
              <w:rPr>
                <w:rFonts w:cstheme="minorHAnsi"/>
                <w:lang w:val="en-US"/>
              </w:rPr>
              <w:t xml:space="preserve"> </w:t>
            </w:r>
            <w:r w:rsidR="005E07A1" w:rsidRPr="009E0569">
              <w:rPr>
                <w:rFonts w:cstheme="minorHAnsi"/>
                <w:b/>
                <w:bCs/>
                <w:color w:val="4472C4" w:themeColor="accent1"/>
                <w:lang w:val="en-US"/>
              </w:rPr>
              <w:fldChar w:fldCharType="begin"/>
            </w:r>
            <w:r w:rsidR="005E07A1" w:rsidRPr="009E0569">
              <w:rPr>
                <w:rFonts w:cstheme="minorHAnsi"/>
                <w:b/>
                <w:bCs/>
                <w:color w:val="4472C4" w:themeColor="accent1"/>
                <w:lang w:val="en-US"/>
              </w:rPr>
              <w:instrText xml:space="preserve"> REF _Ref84352957 \r \h </w:instrText>
            </w:r>
            <w:r w:rsidR="001E1834" w:rsidRPr="009E0569">
              <w:rPr>
                <w:rFonts w:cstheme="minorHAnsi"/>
                <w:b/>
                <w:bCs/>
                <w:color w:val="4472C4" w:themeColor="accent1"/>
                <w:lang w:val="en-US"/>
              </w:rPr>
              <w:instrText xml:space="preserve"> \* MERGEFORMAT </w:instrText>
            </w:r>
            <w:r w:rsidR="005E07A1" w:rsidRPr="009E0569">
              <w:rPr>
                <w:rFonts w:cstheme="minorHAnsi"/>
                <w:b/>
                <w:bCs/>
                <w:color w:val="4472C4" w:themeColor="accent1"/>
                <w:lang w:val="en-US"/>
              </w:rPr>
            </w:r>
            <w:r w:rsidR="005E07A1" w:rsidRPr="009E0569">
              <w:rPr>
                <w:rFonts w:cstheme="minorHAnsi"/>
                <w:b/>
                <w:bCs/>
                <w:color w:val="4472C4" w:themeColor="accent1"/>
                <w:lang w:val="en-US"/>
              </w:rPr>
              <w:fldChar w:fldCharType="separate"/>
            </w:r>
            <w:r w:rsidR="00C03167">
              <w:rPr>
                <w:rFonts w:cstheme="minorHAnsi"/>
                <w:b/>
                <w:bCs/>
                <w:color w:val="4472C4" w:themeColor="accent1"/>
                <w:lang w:val="en-US"/>
              </w:rPr>
              <w:t>3.7</w:t>
            </w:r>
            <w:r w:rsidR="005E07A1" w:rsidRPr="009E0569">
              <w:rPr>
                <w:rFonts w:cstheme="minorHAnsi"/>
                <w:b/>
                <w:bCs/>
                <w:color w:val="4472C4" w:themeColor="accent1"/>
                <w:lang w:val="en-US"/>
              </w:rPr>
              <w:fldChar w:fldCharType="end"/>
            </w:r>
          </w:p>
        </w:tc>
      </w:tr>
      <w:tr w:rsidR="00731687" w:rsidRPr="004737B4" w14:paraId="4AA7986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73D938AF" w14:textId="77777777" w:rsidR="00731687" w:rsidRDefault="00731687" w:rsidP="00731687">
            <w:pPr>
              <w:spacing w:after="0" w:line="240" w:lineRule="auto"/>
              <w:ind w:left="115"/>
              <w:jc w:val="left"/>
            </w:pPr>
            <w:r w:rsidRPr="001B1CAE">
              <w:t>1.7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608902" w14:textId="77777777" w:rsidR="00731687" w:rsidRDefault="005E2F51" w:rsidP="00731687">
            <w:pPr>
              <w:spacing w:after="0" w:line="240" w:lineRule="auto"/>
              <w:ind w:left="115"/>
              <w:jc w:val="left"/>
            </w:pPr>
            <w:r w:rsidRPr="005E2F51">
              <w:t>Διαγνωστικός Ιατρικός Εξοπλισμός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575003E" w14:textId="77777777" w:rsidR="00731687" w:rsidRDefault="00731687" w:rsidP="009E0569">
            <w:pPr>
              <w:spacing w:after="0" w:line="240" w:lineRule="auto"/>
              <w:ind w:left="115"/>
              <w:jc w:val="center"/>
            </w:pPr>
            <w:r w:rsidRPr="004179E1">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747BA" w14:textId="3DAE6DCB" w:rsidR="00731687" w:rsidRPr="009E0569" w:rsidRDefault="007D7613" w:rsidP="00731687">
            <w:pPr>
              <w:spacing w:after="0" w:line="240" w:lineRule="auto"/>
              <w:ind w:left="115"/>
              <w:jc w:val="left"/>
              <w:rPr>
                <w:rFonts w:cstheme="minorHAnsi"/>
              </w:rPr>
            </w:pPr>
            <w:r w:rsidRPr="00932B16">
              <w:rPr>
                <w:rFonts w:cstheme="minorHAnsi"/>
              </w:rPr>
              <w:t xml:space="preserve">Παράρτημα I, παρ.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_Ref84425150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C03167">
              <w:rPr>
                <w:rFonts w:cstheme="minorHAnsi"/>
                <w:b/>
                <w:bCs/>
                <w:color w:val="4472C4" w:themeColor="accent1"/>
              </w:rPr>
              <w:t>4.2</w:t>
            </w:r>
            <w:r w:rsidR="005E07A1" w:rsidRPr="009E0569">
              <w:rPr>
                <w:rFonts w:cstheme="minorHAnsi"/>
                <w:b/>
                <w:bCs/>
                <w:color w:val="4472C4" w:themeColor="accent1"/>
              </w:rPr>
              <w:fldChar w:fldCharType="end"/>
            </w:r>
          </w:p>
        </w:tc>
      </w:tr>
      <w:tr w:rsidR="000752DE" w:rsidRPr="004737B4" w14:paraId="2AB74E1B"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tcPr>
          <w:p w14:paraId="1A8EFF4A" w14:textId="77777777" w:rsidR="000752DE" w:rsidRPr="009F5464" w:rsidRDefault="000752DE" w:rsidP="00E50A2D">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AE4791E" w14:textId="77777777" w:rsidR="000752DE" w:rsidRPr="009F5464" w:rsidRDefault="000752DE" w:rsidP="00E50A2D">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2A077FCB" w14:textId="77777777" w:rsidR="000752DE" w:rsidRPr="009F5464" w:rsidRDefault="000752DE" w:rsidP="009E0569">
            <w:pPr>
              <w:spacing w:after="0" w:line="240" w:lineRule="auto"/>
              <w:ind w:left="115"/>
              <w:jc w:val="center"/>
              <w:rPr>
                <w:rFonts w:cstheme="minorHAnsi"/>
                <w:highlight w:val="yellow"/>
              </w:rPr>
            </w:pPr>
            <w:r>
              <w:t>(20%)</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CBE4704" w14:textId="77777777" w:rsidR="000752DE" w:rsidRPr="00932B16" w:rsidRDefault="000752DE" w:rsidP="00E50A2D">
            <w:pPr>
              <w:spacing w:after="0" w:line="240" w:lineRule="auto"/>
              <w:ind w:left="115"/>
              <w:jc w:val="left"/>
              <w:rPr>
                <w:rFonts w:cstheme="minorHAnsi"/>
              </w:rPr>
            </w:pPr>
          </w:p>
        </w:tc>
      </w:tr>
      <w:tr w:rsidR="002B32FD" w:rsidRPr="004737B4" w14:paraId="1647684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553C19C7" w14:textId="77777777" w:rsidR="002B32FD" w:rsidRPr="009F5464" w:rsidRDefault="002B32FD" w:rsidP="002B32FD">
            <w:pPr>
              <w:spacing w:after="0" w:line="240" w:lineRule="auto"/>
              <w:ind w:left="115"/>
              <w:jc w:val="left"/>
              <w:rPr>
                <w:rFonts w:eastAsia="Calibri" w:cstheme="minorHAnsi"/>
              </w:rPr>
            </w:pPr>
            <w: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B5DB6E" w14:textId="77777777" w:rsidR="002B32FD" w:rsidRPr="009F5464" w:rsidRDefault="002B32FD" w:rsidP="002B32FD">
            <w:pPr>
              <w:spacing w:after="0" w:line="240" w:lineRule="auto"/>
              <w:ind w:left="115"/>
              <w:jc w:val="left"/>
              <w:rPr>
                <w:rFonts w:cstheme="minorHAnsi"/>
                <w:highlight w:val="red"/>
              </w:rPr>
            </w:pPr>
            <w:r w:rsidRPr="00191A96">
              <w:t>Προετοιμασία και πιστοποίηση ISO9000 και ISO27000</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44AFF9A1" w14:textId="309DD76F" w:rsidR="002B32FD" w:rsidRPr="009F5464" w:rsidRDefault="0086140D" w:rsidP="009E0569">
            <w:pPr>
              <w:spacing w:after="0" w:line="240" w:lineRule="auto"/>
              <w:ind w:left="115"/>
              <w:jc w:val="center"/>
              <w:rPr>
                <w:rFonts w:cstheme="minorHAnsi"/>
                <w:highlight w:val="yellow"/>
              </w:rPr>
            </w:pPr>
            <w:r>
              <w:t>2</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087A45" w14:textId="6E0A2C36" w:rsidR="001B51F8" w:rsidRPr="009E0569" w:rsidRDefault="007D7613" w:rsidP="001B51F8">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_Ref84345037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6.3</w:t>
            </w:r>
            <w:r w:rsidR="005E07A1" w:rsidRPr="00E805A7">
              <w:rPr>
                <w:rFonts w:cstheme="minorHAnsi"/>
                <w:b/>
                <w:bCs/>
                <w:color w:val="4472C4" w:themeColor="accent1"/>
              </w:rPr>
              <w:fldChar w:fldCharType="end"/>
            </w:r>
          </w:p>
        </w:tc>
      </w:tr>
      <w:tr w:rsidR="002B32FD" w:rsidRPr="004737B4" w14:paraId="7D93BDFF"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4C795DDD" w14:textId="77777777" w:rsidR="002B32FD" w:rsidRPr="009F5464" w:rsidRDefault="002B32FD" w:rsidP="002B32FD">
            <w:pPr>
              <w:spacing w:after="0" w:line="240" w:lineRule="auto"/>
              <w:ind w:left="115"/>
              <w:jc w:val="left"/>
              <w:rPr>
                <w:rFonts w:eastAsia="Calibri" w:cstheme="minorHAnsi"/>
              </w:rPr>
            </w:pPr>
            <w:r>
              <w:t>2.2.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12C5D8" w14:textId="77777777" w:rsidR="002B32FD" w:rsidRPr="009F5464" w:rsidRDefault="002B32FD" w:rsidP="002B32FD">
            <w:pPr>
              <w:spacing w:after="0" w:line="240" w:lineRule="auto"/>
              <w:ind w:left="115"/>
              <w:jc w:val="left"/>
              <w:rPr>
                <w:rFonts w:cstheme="minorHAnsi"/>
                <w:highlight w:val="red"/>
              </w:rPr>
            </w:pPr>
            <w:r w:rsidRPr="00191A96">
              <w:t>Ανάπτυξη συνδέσμων για τη διασύνδεση εφαρμογής τηλεϊατρικής  ΕΔΙΤ με τρίτες σχετιζόμενες 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563CD226" w14:textId="325E9D4F" w:rsidR="002B32FD" w:rsidRPr="009F5464" w:rsidRDefault="0086140D" w:rsidP="009E0569">
            <w:pPr>
              <w:spacing w:after="0" w:line="240" w:lineRule="auto"/>
              <w:ind w:left="115"/>
              <w:jc w:val="center"/>
              <w:rPr>
                <w:rFonts w:cstheme="minorHAnsi"/>
                <w:highlight w:val="yellow"/>
              </w:rPr>
            </w:pPr>
            <w:r>
              <w:t>5</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56DE1C" w14:textId="7DB89D75" w:rsidR="002B32FD" w:rsidRPr="009E0569" w:rsidRDefault="007D7613" w:rsidP="002B32FD">
            <w:pPr>
              <w:spacing w:after="0" w:line="240" w:lineRule="auto"/>
              <w:ind w:left="115"/>
              <w:jc w:val="left"/>
              <w:rPr>
                <w:rFonts w:cstheme="minorHAnsi"/>
              </w:rPr>
            </w:pPr>
            <w:r w:rsidRPr="00932B16">
              <w:rPr>
                <w:rFonts w:cstheme="minorHAnsi"/>
              </w:rPr>
              <w:t>Παράρτημα I, παρ.</w:t>
            </w:r>
            <w:r w:rsidRPr="009E0569">
              <w:rPr>
                <w:rFonts w:cstheme="minorHAnsi"/>
                <w:color w:val="4472C4" w:themeColor="accent1"/>
              </w:rPr>
              <w:t xml:space="preserve"> </w:t>
            </w:r>
            <w:r w:rsidR="005E07A1" w:rsidRPr="009E0569">
              <w:rPr>
                <w:rFonts w:cstheme="minorHAnsi"/>
                <w:b/>
                <w:bCs/>
                <w:color w:val="4472C4" w:themeColor="accent1"/>
              </w:rPr>
              <w:fldChar w:fldCharType="begin"/>
            </w:r>
            <w:r w:rsidR="005E07A1" w:rsidRPr="009E0569">
              <w:rPr>
                <w:rFonts w:cstheme="minorHAnsi"/>
                <w:b/>
                <w:bCs/>
                <w:color w:val="4472C4" w:themeColor="accent1"/>
              </w:rPr>
              <w:instrText xml:space="preserve"> REF _Ref84354589 \r \h </w:instrText>
            </w:r>
            <w:r w:rsidR="001E1834" w:rsidRPr="009E0569">
              <w:rPr>
                <w:rFonts w:cstheme="minorHAnsi"/>
                <w:b/>
                <w:bCs/>
                <w:color w:val="4472C4" w:themeColor="accent1"/>
              </w:rPr>
              <w:instrText xml:space="preserve"> \* MERGEFORMAT </w:instrText>
            </w:r>
            <w:r w:rsidR="005E07A1" w:rsidRPr="009E0569">
              <w:rPr>
                <w:rFonts w:cstheme="minorHAnsi"/>
                <w:b/>
                <w:bCs/>
                <w:color w:val="4472C4" w:themeColor="accent1"/>
              </w:rPr>
            </w:r>
            <w:r w:rsidR="005E07A1" w:rsidRPr="009E0569">
              <w:rPr>
                <w:rFonts w:cstheme="minorHAnsi"/>
                <w:b/>
                <w:bCs/>
                <w:color w:val="4472C4" w:themeColor="accent1"/>
              </w:rPr>
              <w:fldChar w:fldCharType="separate"/>
            </w:r>
            <w:r w:rsidR="00C03167">
              <w:rPr>
                <w:rFonts w:cstheme="minorHAnsi"/>
                <w:b/>
                <w:bCs/>
                <w:color w:val="4472C4" w:themeColor="accent1"/>
              </w:rPr>
              <w:t>6.5</w:t>
            </w:r>
            <w:r w:rsidR="005E07A1" w:rsidRPr="009E0569">
              <w:rPr>
                <w:rFonts w:cstheme="minorHAnsi"/>
                <w:b/>
                <w:bCs/>
                <w:color w:val="4472C4" w:themeColor="accent1"/>
              </w:rPr>
              <w:fldChar w:fldCharType="end"/>
            </w:r>
            <w:r w:rsidR="007B3364">
              <w:rPr>
                <w:rFonts w:cstheme="minorHAnsi"/>
                <w:b/>
                <w:bCs/>
                <w:color w:val="4472C4" w:themeColor="accent1"/>
              </w:rPr>
              <w:t xml:space="preserve"> και </w:t>
            </w:r>
            <w:r w:rsidR="007B3364" w:rsidRPr="00E805A7">
              <w:rPr>
                <w:rFonts w:cstheme="minorHAnsi"/>
                <w:b/>
                <w:bCs/>
                <w:color w:val="4472C4" w:themeColor="accent1"/>
              </w:rPr>
              <w:fldChar w:fldCharType="begin"/>
            </w:r>
            <w:r w:rsidR="007B3364" w:rsidRPr="00E805A7">
              <w:rPr>
                <w:rFonts w:cstheme="minorHAnsi"/>
                <w:b/>
                <w:bCs/>
                <w:color w:val="4472C4" w:themeColor="accent1"/>
              </w:rPr>
              <w:instrText xml:space="preserve"> REF _Ref84345083 \r \h  \* MERGEFORMAT </w:instrText>
            </w:r>
            <w:r w:rsidR="007B3364" w:rsidRPr="00E805A7">
              <w:rPr>
                <w:rFonts w:cstheme="minorHAnsi"/>
                <w:b/>
                <w:bCs/>
                <w:color w:val="4472C4" w:themeColor="accent1"/>
              </w:rPr>
            </w:r>
            <w:r w:rsidR="007B3364" w:rsidRPr="00E805A7">
              <w:rPr>
                <w:rFonts w:cstheme="minorHAnsi"/>
                <w:b/>
                <w:bCs/>
                <w:color w:val="4472C4" w:themeColor="accent1"/>
              </w:rPr>
              <w:fldChar w:fldCharType="separate"/>
            </w:r>
            <w:r w:rsidR="00C03167">
              <w:rPr>
                <w:rFonts w:cstheme="minorHAnsi"/>
                <w:b/>
                <w:bCs/>
                <w:color w:val="4472C4" w:themeColor="accent1"/>
              </w:rPr>
              <w:t>6.2.4</w:t>
            </w:r>
            <w:r w:rsidR="007B3364" w:rsidRPr="00E805A7">
              <w:rPr>
                <w:rFonts w:cstheme="minorHAnsi"/>
                <w:b/>
                <w:bCs/>
                <w:color w:val="4472C4" w:themeColor="accent1"/>
              </w:rPr>
              <w:fldChar w:fldCharType="end"/>
            </w:r>
          </w:p>
        </w:tc>
      </w:tr>
      <w:tr w:rsidR="002B32FD" w:rsidRPr="004737B4" w14:paraId="20B2EE6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7ECDA25" w14:textId="77777777" w:rsidR="002B32FD" w:rsidRPr="009F5464" w:rsidRDefault="002B32FD" w:rsidP="002B32FD">
            <w:pPr>
              <w:spacing w:after="0" w:line="240" w:lineRule="auto"/>
              <w:ind w:left="115"/>
              <w:jc w:val="left"/>
              <w:rPr>
                <w:rFonts w:cstheme="minorHAnsi"/>
              </w:rPr>
            </w:pPr>
            <w:r>
              <w:t>2.3</w:t>
            </w:r>
          </w:p>
        </w:tc>
        <w:tc>
          <w:tcPr>
            <w:tcW w:w="5157" w:type="dxa"/>
            <w:tcBorders>
              <w:top w:val="single" w:sz="4" w:space="0" w:color="000000"/>
              <w:left w:val="single" w:sz="4" w:space="0" w:color="000000"/>
              <w:bottom w:val="single" w:sz="4" w:space="0" w:color="000000"/>
              <w:right w:val="single" w:sz="4" w:space="0" w:color="000000"/>
            </w:tcBorders>
            <w:vAlign w:val="center"/>
          </w:tcPr>
          <w:p w14:paraId="447996AE" w14:textId="77777777" w:rsidR="002B32FD" w:rsidRPr="009F5464" w:rsidRDefault="002B32FD" w:rsidP="002B32FD">
            <w:pPr>
              <w:spacing w:after="0" w:line="240" w:lineRule="auto"/>
              <w:ind w:left="115"/>
              <w:jc w:val="left"/>
              <w:rPr>
                <w:rFonts w:cstheme="minorHAnsi"/>
                <w:highlight w:val="red"/>
              </w:rPr>
            </w:pPr>
            <w:r w:rsidRPr="00191A96">
              <w:t>Παραμετροποίηση εφαρμογής τηλεϊατρικής στα πλαίσια των ιατρικών πρωτοκόλλων και διαδικασιών εξέτασης ΕΔΙΤ</w:t>
            </w:r>
          </w:p>
        </w:tc>
        <w:tc>
          <w:tcPr>
            <w:tcW w:w="1275" w:type="dxa"/>
            <w:tcBorders>
              <w:top w:val="single" w:sz="4" w:space="0" w:color="000000"/>
              <w:left w:val="single" w:sz="4" w:space="0" w:color="000000"/>
              <w:bottom w:val="single" w:sz="4" w:space="0" w:color="000000"/>
              <w:right w:val="single" w:sz="4" w:space="0" w:color="000000"/>
            </w:tcBorders>
          </w:tcPr>
          <w:p w14:paraId="079677DE" w14:textId="77777777" w:rsidR="002B32FD" w:rsidRPr="009F5464" w:rsidRDefault="002B32FD" w:rsidP="009E0569">
            <w:pPr>
              <w:spacing w:after="0" w:line="240" w:lineRule="auto"/>
              <w:ind w:left="115"/>
              <w:jc w:val="center"/>
              <w:rPr>
                <w:rFonts w:cstheme="minorHAnsi"/>
                <w:highlight w:val="yellow"/>
              </w:rPr>
            </w:pPr>
            <w:r w:rsidRPr="00322839">
              <w:t>2%</w:t>
            </w:r>
          </w:p>
        </w:tc>
        <w:tc>
          <w:tcPr>
            <w:tcW w:w="3120" w:type="dxa"/>
            <w:tcBorders>
              <w:top w:val="single" w:sz="4" w:space="0" w:color="000000"/>
              <w:left w:val="single" w:sz="4" w:space="0" w:color="000000"/>
              <w:bottom w:val="single" w:sz="4" w:space="0" w:color="000000"/>
              <w:right w:val="single" w:sz="4" w:space="0" w:color="000000"/>
            </w:tcBorders>
            <w:vAlign w:val="center"/>
          </w:tcPr>
          <w:p w14:paraId="32812D48" w14:textId="1F12A38B"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_Ref88214871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6.6</w:t>
            </w:r>
            <w:r w:rsidR="005E07A1" w:rsidRPr="00E805A7">
              <w:rPr>
                <w:rFonts w:cstheme="minorHAnsi"/>
                <w:b/>
                <w:bCs/>
                <w:color w:val="4472C4" w:themeColor="accent1"/>
              </w:rPr>
              <w:fldChar w:fldCharType="end"/>
            </w:r>
          </w:p>
        </w:tc>
      </w:tr>
      <w:tr w:rsidR="00A55820" w:rsidRPr="004737B4" w14:paraId="23487A53"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0B700D88" w14:textId="77777777" w:rsidR="00A55820" w:rsidRDefault="00A55820" w:rsidP="00584ED2">
            <w:pPr>
              <w:spacing w:after="0" w:line="240" w:lineRule="auto"/>
              <w:ind w:left="115"/>
              <w:jc w:val="left"/>
            </w:pPr>
            <w:r>
              <w:t>2.</w:t>
            </w:r>
            <w:r w:rsidR="00AC06AF">
              <w:t>4</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4C3CB68" w14:textId="77777777" w:rsidR="00A55820" w:rsidRDefault="00A55820" w:rsidP="00584ED2">
            <w:pPr>
              <w:spacing w:after="0" w:line="240" w:lineRule="auto"/>
              <w:ind w:left="115"/>
              <w:jc w:val="left"/>
            </w:pPr>
            <w:r w:rsidRPr="00191A96">
              <w:t>Υπηρεσίες εγκατάστασης και παραμετροποίησης</w:t>
            </w:r>
          </w:p>
        </w:tc>
        <w:tc>
          <w:tcPr>
            <w:tcW w:w="1275" w:type="dxa"/>
            <w:tcBorders>
              <w:top w:val="single" w:sz="4" w:space="0" w:color="000000"/>
              <w:left w:val="single" w:sz="4" w:space="0" w:color="000000"/>
              <w:bottom w:val="single" w:sz="4" w:space="0" w:color="000000"/>
              <w:right w:val="single" w:sz="4" w:space="0" w:color="000000"/>
            </w:tcBorders>
          </w:tcPr>
          <w:p w14:paraId="465F4D0B" w14:textId="77777777" w:rsidR="00A55820" w:rsidRDefault="00A55820" w:rsidP="00E805A7">
            <w:pPr>
              <w:spacing w:after="0" w:line="240" w:lineRule="auto"/>
              <w:ind w:left="115"/>
              <w:jc w:val="cente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511B66ED" w14:textId="3A1791F1" w:rsidR="00A55820" w:rsidRPr="00E805A7" w:rsidRDefault="007D7613" w:rsidP="00584ED2">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_Ref87874375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6.7</w:t>
            </w:r>
            <w:r w:rsidR="005E07A1" w:rsidRPr="00E805A7">
              <w:rPr>
                <w:rFonts w:cstheme="minorHAnsi"/>
                <w:b/>
                <w:bCs/>
                <w:color w:val="4472C4" w:themeColor="accent1"/>
              </w:rPr>
              <w:fldChar w:fldCharType="end"/>
            </w:r>
          </w:p>
        </w:tc>
      </w:tr>
      <w:tr w:rsidR="002B32FD" w:rsidRPr="004737B4" w14:paraId="507E503A"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tcPr>
          <w:p w14:paraId="2E898F08" w14:textId="77777777" w:rsidR="002B32FD" w:rsidRPr="009F5464" w:rsidRDefault="002B32FD" w:rsidP="002B32FD">
            <w:pPr>
              <w:spacing w:after="0" w:line="240" w:lineRule="auto"/>
              <w:ind w:left="115"/>
              <w:jc w:val="left"/>
              <w:rPr>
                <w:rFonts w:cstheme="minorHAnsi"/>
                <w:lang w:val="tr-TR"/>
              </w:rPr>
            </w:pPr>
            <w:r>
              <w:t>2.</w:t>
            </w:r>
            <w:r w:rsidR="00AC06AF">
              <w:t>5</w:t>
            </w:r>
            <w:r>
              <w:t>.</w:t>
            </w:r>
          </w:p>
        </w:tc>
        <w:tc>
          <w:tcPr>
            <w:tcW w:w="5157" w:type="dxa"/>
            <w:tcBorders>
              <w:top w:val="single" w:sz="4" w:space="0" w:color="000000"/>
              <w:left w:val="single" w:sz="4" w:space="0" w:color="000000"/>
              <w:bottom w:val="single" w:sz="4" w:space="0" w:color="000000"/>
              <w:right w:val="single" w:sz="4" w:space="0" w:color="000000"/>
            </w:tcBorders>
            <w:vAlign w:val="center"/>
          </w:tcPr>
          <w:p w14:paraId="6E40E751" w14:textId="77777777" w:rsidR="002B32FD" w:rsidRPr="009F5464" w:rsidRDefault="002B32FD" w:rsidP="002B32FD">
            <w:pPr>
              <w:spacing w:after="0" w:line="240" w:lineRule="auto"/>
              <w:ind w:left="115"/>
              <w:jc w:val="left"/>
              <w:rPr>
                <w:rFonts w:cstheme="minorHAnsi"/>
                <w:highlight w:val="red"/>
              </w:rPr>
            </w:pPr>
            <w:r w:rsidRPr="00191A96">
              <w:t>Υπηρεσίες εκπαίδευσης</w:t>
            </w:r>
          </w:p>
        </w:tc>
        <w:tc>
          <w:tcPr>
            <w:tcW w:w="1275" w:type="dxa"/>
            <w:tcBorders>
              <w:top w:val="single" w:sz="4" w:space="0" w:color="000000"/>
              <w:left w:val="single" w:sz="4" w:space="0" w:color="000000"/>
              <w:bottom w:val="single" w:sz="4" w:space="0" w:color="000000"/>
              <w:right w:val="single" w:sz="4" w:space="0" w:color="000000"/>
            </w:tcBorders>
          </w:tcPr>
          <w:p w14:paraId="4AF6FE38" w14:textId="77777777" w:rsidR="002B32FD" w:rsidRPr="009F5464" w:rsidRDefault="002B32FD" w:rsidP="00E805A7">
            <w:pPr>
              <w:spacing w:after="0" w:line="240" w:lineRule="auto"/>
              <w:ind w:left="115"/>
              <w:jc w:val="center"/>
              <w:rPr>
                <w:rFonts w:cstheme="minorHAnsi"/>
                <w:highlight w:val="yellow"/>
              </w:rPr>
            </w:pPr>
            <w:r w:rsidRPr="00322839">
              <w:t>3%</w:t>
            </w:r>
          </w:p>
        </w:tc>
        <w:tc>
          <w:tcPr>
            <w:tcW w:w="3120" w:type="dxa"/>
            <w:tcBorders>
              <w:top w:val="single" w:sz="4" w:space="0" w:color="000000"/>
              <w:left w:val="single" w:sz="4" w:space="0" w:color="000000"/>
              <w:bottom w:val="single" w:sz="4" w:space="0" w:color="000000"/>
              <w:right w:val="single" w:sz="4" w:space="0" w:color="000000"/>
            </w:tcBorders>
            <w:vAlign w:val="center"/>
          </w:tcPr>
          <w:p w14:paraId="0083847D" w14:textId="71FDC36B"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5E07A1" w:rsidRPr="00E805A7">
              <w:rPr>
                <w:rFonts w:cstheme="minorHAnsi"/>
                <w:b/>
                <w:bCs/>
                <w:color w:val="4472C4" w:themeColor="accent1"/>
              </w:rPr>
              <w:fldChar w:fldCharType="begin"/>
            </w:r>
            <w:r w:rsidR="005E07A1" w:rsidRPr="00E805A7">
              <w:rPr>
                <w:rFonts w:cstheme="minorHAnsi"/>
                <w:b/>
                <w:bCs/>
                <w:color w:val="4472C4" w:themeColor="accent1"/>
              </w:rPr>
              <w:instrText xml:space="preserve"> REF _Ref84354425 \r \h </w:instrText>
            </w:r>
            <w:r w:rsidR="001E1834" w:rsidRPr="00E805A7">
              <w:rPr>
                <w:rFonts w:cstheme="minorHAnsi"/>
                <w:b/>
                <w:bCs/>
                <w:color w:val="4472C4" w:themeColor="accent1"/>
              </w:rPr>
              <w:instrText xml:space="preserve"> \* MERGEFORMAT </w:instrText>
            </w:r>
            <w:r w:rsidR="005E07A1" w:rsidRPr="00E805A7">
              <w:rPr>
                <w:rFonts w:cstheme="minorHAnsi"/>
                <w:b/>
                <w:bCs/>
                <w:color w:val="4472C4" w:themeColor="accent1"/>
              </w:rPr>
            </w:r>
            <w:r w:rsidR="005E07A1" w:rsidRPr="00E805A7">
              <w:rPr>
                <w:rFonts w:cstheme="minorHAnsi"/>
                <w:b/>
                <w:bCs/>
                <w:color w:val="4472C4" w:themeColor="accent1"/>
              </w:rPr>
              <w:fldChar w:fldCharType="separate"/>
            </w:r>
            <w:r w:rsidR="00C03167">
              <w:rPr>
                <w:rFonts w:cstheme="minorHAnsi"/>
                <w:b/>
                <w:bCs/>
                <w:color w:val="4472C4" w:themeColor="accent1"/>
              </w:rPr>
              <w:t>6.8</w:t>
            </w:r>
            <w:r w:rsidR="005E07A1" w:rsidRPr="00E805A7">
              <w:rPr>
                <w:rFonts w:cstheme="minorHAnsi"/>
                <w:b/>
                <w:bCs/>
                <w:color w:val="4472C4" w:themeColor="accent1"/>
              </w:rPr>
              <w:fldChar w:fldCharType="end"/>
            </w:r>
          </w:p>
        </w:tc>
      </w:tr>
      <w:tr w:rsidR="002B32FD" w:rsidRPr="004737B4" w14:paraId="196B107B" w14:textId="77777777" w:rsidTr="00146141">
        <w:trPr>
          <w:trHeight w:val="260"/>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18D8B058" w14:textId="77777777" w:rsidR="002B32FD" w:rsidRDefault="002B32FD" w:rsidP="002B32FD">
            <w:pPr>
              <w:spacing w:after="0" w:line="240" w:lineRule="auto"/>
              <w:ind w:left="115"/>
              <w:jc w:val="left"/>
            </w:pPr>
            <w:r>
              <w:t>2.6</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F1D4CB" w14:textId="77777777" w:rsidR="002B32FD" w:rsidRDefault="002B32FD" w:rsidP="002B32FD">
            <w:pPr>
              <w:spacing w:after="0" w:line="240" w:lineRule="auto"/>
              <w:ind w:left="115"/>
              <w:jc w:val="left"/>
            </w:pPr>
            <w:r w:rsidRPr="00191A96">
              <w:t>Υπηρεσίες πιλοτικής λειτουργίας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77D4BC3"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D02D6A" w14:textId="77777777" w:rsidR="002B32FD" w:rsidRPr="00932B16" w:rsidRDefault="007D7613" w:rsidP="002B32FD">
            <w:pPr>
              <w:spacing w:after="0" w:line="240" w:lineRule="auto"/>
              <w:ind w:left="115"/>
              <w:jc w:val="left"/>
              <w:rPr>
                <w:rFonts w:cstheme="minorHAnsi"/>
              </w:rPr>
            </w:pPr>
            <w:r w:rsidRPr="00932B16">
              <w:rPr>
                <w:rFonts w:cstheme="minorHAnsi"/>
              </w:rPr>
              <w:t xml:space="preserve">Παράρτημα I, παρ. </w:t>
            </w:r>
            <w:r w:rsidR="0054034F" w:rsidRPr="00074049">
              <w:rPr>
                <w:rFonts w:cstheme="minorHAnsi"/>
                <w:b/>
                <w:bCs/>
                <w:color w:val="4472C4" w:themeColor="accent1"/>
              </w:rPr>
              <w:t>6.</w:t>
            </w:r>
            <w:r w:rsidR="00A55820" w:rsidRPr="00C057D1">
              <w:rPr>
                <w:rFonts w:cstheme="minorHAnsi"/>
                <w:b/>
                <w:bCs/>
                <w:color w:val="4472C4" w:themeColor="accent1"/>
              </w:rPr>
              <w:t>10</w:t>
            </w:r>
          </w:p>
        </w:tc>
      </w:tr>
      <w:tr w:rsidR="002B32FD" w:rsidRPr="004737B4" w14:paraId="42B317A1" w14:textId="77777777" w:rsidTr="00146141">
        <w:trPr>
          <w:trHeight w:val="34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B63F169" w14:textId="77777777" w:rsidR="002B32FD" w:rsidRPr="00FB0280" w:rsidRDefault="002B32FD" w:rsidP="002B32FD">
            <w:pPr>
              <w:spacing w:after="0" w:line="240" w:lineRule="auto"/>
              <w:ind w:left="115"/>
              <w:jc w:val="left"/>
              <w:rPr>
                <w:lang w:val="en-US"/>
              </w:rPr>
            </w:pPr>
            <w:r>
              <w:t>2.</w:t>
            </w:r>
            <w:r>
              <w:rPr>
                <w:lang w:val="en-US"/>
              </w:rPr>
              <w:t>7</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3121DD" w14:textId="42FB2750" w:rsidR="002B32FD" w:rsidRDefault="002B32FD" w:rsidP="002B32FD">
            <w:pPr>
              <w:spacing w:after="0" w:line="240" w:lineRule="auto"/>
              <w:ind w:left="115"/>
              <w:jc w:val="left"/>
            </w:pPr>
            <w:r w:rsidRPr="00191A96">
              <w:t xml:space="preserve">Υπηρεσίες </w:t>
            </w:r>
            <w:r w:rsidRPr="00146141">
              <w:t xml:space="preserve">Εγγύησης </w:t>
            </w:r>
            <w:r w:rsidR="003413AA" w:rsidRPr="00146141">
              <w:t>και Συντήρησης</w:t>
            </w:r>
            <w:r w:rsidR="003413AA">
              <w:t xml:space="preserve">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BECD128" w14:textId="77777777" w:rsidR="002B32FD" w:rsidRDefault="002B32FD" w:rsidP="00E805A7">
            <w:pPr>
              <w:spacing w:after="0" w:line="240" w:lineRule="auto"/>
              <w:ind w:left="115"/>
              <w:jc w:val="center"/>
            </w:pPr>
            <w:r w:rsidRPr="00322839">
              <w:t>2%</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0DC5F" w14:textId="1B211F7A" w:rsidR="002B32FD" w:rsidRPr="00705444" w:rsidRDefault="007D7613" w:rsidP="002B32FD">
            <w:pPr>
              <w:spacing w:after="0" w:line="240" w:lineRule="auto"/>
              <w:ind w:left="115"/>
              <w:jc w:val="left"/>
              <w:rPr>
                <w:rFonts w:cstheme="minorHAnsi"/>
                <w:b/>
                <w:bCs/>
                <w:color w:val="4472C4" w:themeColor="accent1"/>
              </w:rPr>
            </w:pPr>
            <w:r w:rsidRPr="009301B6">
              <w:rPr>
                <w:rFonts w:cstheme="minorHAnsi"/>
                <w:b/>
                <w:bCs/>
                <w:color w:val="4472C4" w:themeColor="accent1"/>
              </w:rPr>
              <w:t xml:space="preserve">Παράρτημα I, παρ. </w:t>
            </w:r>
            <w:r w:rsidR="003413AA" w:rsidRPr="00705444">
              <w:rPr>
                <w:rFonts w:cstheme="minorHAnsi"/>
                <w:b/>
                <w:bCs/>
                <w:color w:val="4472C4" w:themeColor="accent1"/>
              </w:rPr>
              <w:fldChar w:fldCharType="begin"/>
            </w:r>
            <w:r w:rsidR="003413AA" w:rsidRPr="00705444">
              <w:rPr>
                <w:rFonts w:cstheme="minorHAnsi"/>
                <w:b/>
                <w:bCs/>
                <w:color w:val="4472C4" w:themeColor="accent1"/>
              </w:rPr>
              <w:instrText xml:space="preserve"> REF _Ref105181945 \r \h </w:instrText>
            </w:r>
            <w:r w:rsidR="00C057D1">
              <w:rPr>
                <w:rFonts w:cstheme="minorHAnsi"/>
                <w:b/>
                <w:bCs/>
                <w:color w:val="4472C4" w:themeColor="accent1"/>
              </w:rPr>
              <w:instrText xml:space="preserve"> \* MERGEFORMAT </w:instrText>
            </w:r>
            <w:r w:rsidR="003413AA" w:rsidRPr="00705444">
              <w:rPr>
                <w:rFonts w:cstheme="minorHAnsi"/>
                <w:b/>
                <w:bCs/>
                <w:color w:val="4472C4" w:themeColor="accent1"/>
              </w:rPr>
            </w:r>
            <w:r w:rsidR="003413AA" w:rsidRPr="00705444">
              <w:rPr>
                <w:rFonts w:cstheme="minorHAnsi"/>
                <w:b/>
                <w:bCs/>
                <w:color w:val="4472C4" w:themeColor="accent1"/>
              </w:rPr>
              <w:fldChar w:fldCharType="separate"/>
            </w:r>
            <w:r w:rsidR="00C03167">
              <w:rPr>
                <w:rFonts w:cstheme="minorHAnsi"/>
                <w:b/>
                <w:bCs/>
                <w:color w:val="4472C4" w:themeColor="accent1"/>
              </w:rPr>
              <w:t>6.12</w:t>
            </w:r>
            <w:r w:rsidR="003413AA" w:rsidRPr="00705444">
              <w:rPr>
                <w:rFonts w:cstheme="minorHAnsi"/>
                <w:b/>
                <w:bCs/>
                <w:color w:val="4472C4" w:themeColor="accent1"/>
              </w:rPr>
              <w:fldChar w:fldCharType="end"/>
            </w:r>
          </w:p>
        </w:tc>
      </w:tr>
      <w:tr w:rsidR="002B32FD" w:rsidRPr="004737B4" w14:paraId="3A9B1EE8"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6B9E63B6" w14:textId="77777777" w:rsidR="002B32FD" w:rsidRPr="00FB0280" w:rsidRDefault="002B32FD" w:rsidP="002B32FD">
            <w:pPr>
              <w:spacing w:after="0" w:line="240" w:lineRule="auto"/>
              <w:ind w:left="115"/>
              <w:jc w:val="left"/>
              <w:rPr>
                <w:lang w:val="en-US"/>
              </w:rPr>
            </w:pPr>
            <w:r>
              <w:t>2.</w:t>
            </w:r>
            <w:r>
              <w:rPr>
                <w:lang w:val="en-US"/>
              </w:rPr>
              <w:t>8</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64305C" w14:textId="3C15EDB3" w:rsidR="002B32FD" w:rsidRDefault="002B32FD" w:rsidP="002B32FD">
            <w:pPr>
              <w:spacing w:after="0" w:line="240" w:lineRule="auto"/>
              <w:ind w:left="115"/>
              <w:jc w:val="left"/>
            </w:pPr>
            <w:r w:rsidRPr="00191A96">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C9FFAFC" w14:textId="72C5AD52" w:rsidR="002B32FD" w:rsidRDefault="0086140D" w:rsidP="00E805A7">
            <w:pPr>
              <w:spacing w:after="0" w:line="240" w:lineRule="auto"/>
              <w:ind w:left="115"/>
              <w:jc w:val="center"/>
            </w:pPr>
            <w:r>
              <w:t>1</w:t>
            </w:r>
            <w:r w:rsidR="002B32FD" w:rsidRPr="00322839">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6C6CE9" w14:textId="709B8964" w:rsidR="002B32FD" w:rsidRPr="00E805A7" w:rsidRDefault="007D7613" w:rsidP="002B32FD">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_Ref84344803 \r \h </w:instrText>
            </w:r>
            <w:r w:rsidR="001E1834"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C03167">
              <w:rPr>
                <w:rFonts w:cstheme="minorHAnsi"/>
                <w:b/>
                <w:bCs/>
                <w:color w:val="4472C4" w:themeColor="accent1"/>
              </w:rPr>
              <w:t>6.11</w:t>
            </w:r>
            <w:r w:rsidR="00912943" w:rsidRPr="00E805A7">
              <w:rPr>
                <w:rFonts w:cstheme="minorHAnsi"/>
                <w:b/>
                <w:bCs/>
                <w:color w:val="4472C4" w:themeColor="accent1"/>
              </w:rPr>
              <w:fldChar w:fldCharType="end"/>
            </w:r>
          </w:p>
        </w:tc>
      </w:tr>
      <w:tr w:rsidR="00A603C5" w:rsidRPr="004737B4" w14:paraId="03F5DD95"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BFD7236" w14:textId="77777777" w:rsidR="00A603C5" w:rsidRPr="009F5464" w:rsidRDefault="00A603C5" w:rsidP="00A603C5">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1369D7" w14:textId="77777777" w:rsidR="00A603C5" w:rsidRPr="009F5464" w:rsidRDefault="00A603C5" w:rsidP="00A603C5">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4D0506D" w14:textId="77777777" w:rsidR="00A603C5" w:rsidRPr="009F5464" w:rsidRDefault="00A603C5"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6AA07B1" w14:textId="77777777" w:rsidR="00A603C5" w:rsidRPr="00932B16" w:rsidRDefault="00A603C5" w:rsidP="00A603C5">
            <w:pPr>
              <w:spacing w:after="0" w:line="240" w:lineRule="auto"/>
              <w:ind w:left="115"/>
              <w:jc w:val="left"/>
              <w:rPr>
                <w:rFonts w:cstheme="minorHAnsi"/>
              </w:rPr>
            </w:pPr>
          </w:p>
        </w:tc>
      </w:tr>
      <w:tr w:rsidR="00A603C5" w:rsidRPr="004737B4" w14:paraId="66DFC744"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0A424D29" w14:textId="77777777" w:rsidR="00A603C5" w:rsidRPr="009F5464" w:rsidRDefault="00A603C5" w:rsidP="00A603C5">
            <w:pPr>
              <w:spacing w:after="0" w:line="240" w:lineRule="auto"/>
              <w:ind w:left="115"/>
              <w:jc w:val="left"/>
              <w:rPr>
                <w:rFonts w:cstheme="minorHAnsi"/>
              </w:rPr>
            </w:pPr>
            <w:r>
              <w:lastRenderedPageBreak/>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96E1EE" w14:textId="1B67CD3F" w:rsidR="00A603C5" w:rsidRPr="009F5464" w:rsidRDefault="00A603C5" w:rsidP="00A603C5">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των</w:t>
            </w:r>
            <w:r>
              <w:rPr>
                <w:spacing w:val="31"/>
              </w:rPr>
              <w:t xml:space="preserve"> </w:t>
            </w:r>
            <w:r>
              <w:t>Μελετών</w:t>
            </w:r>
            <w:r w:rsidR="00F301D5">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3663E9B" w14:textId="77777777" w:rsidR="00A603C5" w:rsidRPr="00FB0280" w:rsidRDefault="001D5B27" w:rsidP="00E805A7">
            <w:pPr>
              <w:spacing w:after="0" w:line="240" w:lineRule="auto"/>
              <w:ind w:left="115"/>
              <w:jc w:val="center"/>
            </w:pPr>
            <w:r>
              <w:t>15</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C7D4C" w14:textId="4795FEC9"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_Ref5373647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C03167">
              <w:rPr>
                <w:rFonts w:cstheme="minorHAnsi"/>
                <w:b/>
                <w:bCs/>
                <w:color w:val="4472C4" w:themeColor="accent1"/>
              </w:rPr>
              <w:t>1</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_Ref105060312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C03167">
              <w:rPr>
                <w:rFonts w:cstheme="minorHAnsi"/>
                <w:b/>
                <w:bCs/>
                <w:color w:val="4472C4" w:themeColor="accent1"/>
              </w:rPr>
              <w:t>2</w:t>
            </w:r>
            <w:r w:rsidR="001E1834" w:rsidRPr="00E805A7">
              <w:rPr>
                <w:rFonts w:cstheme="minorHAnsi"/>
                <w:b/>
                <w:bCs/>
                <w:color w:val="4472C4" w:themeColor="accent1"/>
              </w:rPr>
              <w:fldChar w:fldCharType="end"/>
            </w:r>
            <w:r w:rsidR="001E1834" w:rsidRPr="00E805A7">
              <w:rPr>
                <w:rFonts w:cstheme="minorHAnsi"/>
                <w:b/>
                <w:bCs/>
                <w:color w:val="4472C4" w:themeColor="accent1"/>
                <w:lang w:val="en-US"/>
              </w:rPr>
              <w:t xml:space="preserve">, </w:t>
            </w:r>
            <w:r w:rsidR="001E1834" w:rsidRPr="00E805A7">
              <w:rPr>
                <w:rFonts w:cstheme="minorHAnsi"/>
                <w:b/>
                <w:bCs/>
                <w:color w:val="4472C4" w:themeColor="accent1"/>
              </w:rPr>
              <w:fldChar w:fldCharType="begin"/>
            </w:r>
            <w:r w:rsidR="001E1834" w:rsidRPr="00E805A7">
              <w:rPr>
                <w:rFonts w:cstheme="minorHAnsi"/>
                <w:b/>
                <w:bCs/>
                <w:color w:val="4472C4" w:themeColor="accent1"/>
              </w:rPr>
              <w:instrText xml:space="preserve"> REF _Ref105060317 \r \h </w:instrText>
            </w:r>
            <w:r w:rsidR="003D565A" w:rsidRPr="00E805A7">
              <w:rPr>
                <w:rFonts w:cstheme="minorHAnsi"/>
                <w:b/>
                <w:bCs/>
                <w:color w:val="4472C4" w:themeColor="accent1"/>
              </w:rPr>
              <w:instrText xml:space="preserve"> \* MERGEFORMAT </w:instrText>
            </w:r>
            <w:r w:rsidR="001E1834" w:rsidRPr="00E805A7">
              <w:rPr>
                <w:rFonts w:cstheme="minorHAnsi"/>
                <w:b/>
                <w:bCs/>
                <w:color w:val="4472C4" w:themeColor="accent1"/>
              </w:rPr>
            </w:r>
            <w:r w:rsidR="001E1834" w:rsidRPr="00E805A7">
              <w:rPr>
                <w:rFonts w:cstheme="minorHAnsi"/>
                <w:b/>
                <w:bCs/>
                <w:color w:val="4472C4" w:themeColor="accent1"/>
              </w:rPr>
              <w:fldChar w:fldCharType="separate"/>
            </w:r>
            <w:r w:rsidR="00C03167">
              <w:rPr>
                <w:rFonts w:cstheme="minorHAnsi"/>
                <w:b/>
                <w:bCs/>
                <w:color w:val="4472C4" w:themeColor="accent1"/>
              </w:rPr>
              <w:t>3</w:t>
            </w:r>
            <w:r w:rsidR="001E1834" w:rsidRPr="00E805A7">
              <w:rPr>
                <w:rFonts w:cstheme="minorHAnsi"/>
                <w:b/>
                <w:bCs/>
                <w:color w:val="4472C4" w:themeColor="accent1"/>
              </w:rPr>
              <w:fldChar w:fldCharType="end"/>
            </w:r>
            <w:r w:rsidR="00375B5B" w:rsidRPr="00E805A7">
              <w:rPr>
                <w:rFonts w:cstheme="minorHAnsi"/>
                <w:b/>
                <w:bCs/>
                <w:color w:val="4472C4" w:themeColor="accent1"/>
              </w:rPr>
              <w:t>,</w:t>
            </w:r>
            <w:r w:rsidR="003D565A" w:rsidRPr="00E805A7" w:rsidDel="003D565A">
              <w:rPr>
                <w:rFonts w:cstheme="minorHAnsi"/>
                <w:b/>
                <w:bCs/>
                <w:color w:val="4472C4" w:themeColor="accent1"/>
              </w:rPr>
              <w:t xml:space="preserve">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_Ref84353517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C03167">
              <w:rPr>
                <w:rFonts w:cstheme="minorHAnsi"/>
                <w:b/>
                <w:bCs/>
                <w:color w:val="4472C4" w:themeColor="accent1"/>
              </w:rPr>
              <w:t>6.1</w:t>
            </w:r>
            <w:r w:rsidR="00912943" w:rsidRPr="00E805A7">
              <w:rPr>
                <w:rFonts w:cstheme="minorHAnsi"/>
                <w:b/>
                <w:bCs/>
                <w:color w:val="4472C4" w:themeColor="accent1"/>
              </w:rPr>
              <w:fldChar w:fldCharType="end"/>
            </w:r>
            <w:r w:rsidR="0086675A" w:rsidRPr="00E805A7">
              <w:rPr>
                <w:rFonts w:cstheme="minorHAnsi"/>
                <w:b/>
                <w:bCs/>
                <w:color w:val="4472C4" w:themeColor="accent1"/>
              </w:rPr>
              <w:t xml:space="preserve"> και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_Ref84359465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C03167">
              <w:rPr>
                <w:rFonts w:cstheme="minorHAnsi"/>
                <w:b/>
                <w:bCs/>
                <w:color w:val="4472C4" w:themeColor="accent1"/>
              </w:rPr>
              <w:t>6.2</w:t>
            </w:r>
            <w:r w:rsidR="00912943" w:rsidRPr="00E805A7">
              <w:rPr>
                <w:rFonts w:cstheme="minorHAnsi"/>
                <w:b/>
                <w:bCs/>
                <w:color w:val="4472C4" w:themeColor="accent1"/>
              </w:rPr>
              <w:fldChar w:fldCharType="end"/>
            </w:r>
          </w:p>
        </w:tc>
      </w:tr>
      <w:tr w:rsidR="00A603C5" w:rsidRPr="004737B4" w14:paraId="1366D1DD"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tcPr>
          <w:p w14:paraId="31EC62E1" w14:textId="77777777" w:rsidR="00A603C5" w:rsidRPr="009F5464" w:rsidRDefault="00A603C5" w:rsidP="00A603C5">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A3026" w14:textId="77777777" w:rsidR="00A603C5" w:rsidRPr="009F5464" w:rsidRDefault="0045046E" w:rsidP="00A603C5">
            <w:pPr>
              <w:spacing w:after="0" w:line="240" w:lineRule="auto"/>
              <w:ind w:left="115"/>
              <w:jc w:val="left"/>
              <w:rPr>
                <w:rFonts w:cstheme="minorHAnsi"/>
              </w:rPr>
            </w:pPr>
            <w:r>
              <w:t>Ο</w:t>
            </w:r>
            <w:r w:rsidR="00151966"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3A35F68D" w14:textId="77777777" w:rsidR="00A603C5" w:rsidRPr="009F5464" w:rsidRDefault="001F510F" w:rsidP="00E805A7">
            <w:pPr>
              <w:spacing w:after="0" w:line="240" w:lineRule="auto"/>
              <w:ind w:left="115"/>
              <w:jc w:val="center"/>
              <w:rPr>
                <w:rFonts w:cstheme="minorHAnsi"/>
                <w:highlight w:val="red"/>
              </w:rPr>
            </w:pPr>
            <w:r>
              <w:t>7</w:t>
            </w:r>
            <w:r w:rsidR="00A603C5">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404368" w14:textId="506552C1"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_Ref84427521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C03167">
              <w:rPr>
                <w:rFonts w:cstheme="minorHAnsi"/>
                <w:b/>
                <w:bCs/>
                <w:color w:val="4472C4" w:themeColor="accent1"/>
              </w:rPr>
              <w:t>5</w:t>
            </w:r>
            <w:r w:rsidR="00912943" w:rsidRPr="00E805A7">
              <w:rPr>
                <w:rFonts w:cstheme="minorHAnsi"/>
                <w:b/>
                <w:bCs/>
                <w:color w:val="4472C4" w:themeColor="accent1"/>
              </w:rPr>
              <w:fldChar w:fldCharType="end"/>
            </w:r>
          </w:p>
        </w:tc>
      </w:tr>
      <w:tr w:rsidR="00A603C5" w:rsidRPr="004737B4" w14:paraId="185BCE2C"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tcPr>
          <w:p w14:paraId="6A8DC008" w14:textId="77777777" w:rsidR="00A603C5" w:rsidRPr="009F5464" w:rsidRDefault="00A603C5" w:rsidP="00A603C5">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5B0CEE50" w14:textId="77777777" w:rsidR="00A603C5" w:rsidRPr="009F5464" w:rsidRDefault="004F44D8" w:rsidP="00A603C5">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tcPr>
          <w:p w14:paraId="1A1F5320" w14:textId="77777777" w:rsidR="00A603C5" w:rsidRPr="009F5464" w:rsidRDefault="001D5B27" w:rsidP="00E805A7">
            <w:pPr>
              <w:spacing w:after="0" w:line="240" w:lineRule="auto"/>
              <w:ind w:left="115"/>
              <w:jc w:val="center"/>
              <w:rPr>
                <w:rFonts w:cstheme="minorHAnsi"/>
                <w:highlight w:val="red"/>
              </w:rPr>
            </w:pPr>
            <w:r>
              <w:t>8</w:t>
            </w:r>
            <w:r w:rsidR="00A603C5">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3EC4A0DB" w14:textId="7787FECF" w:rsidR="00A603C5" w:rsidRPr="00E805A7" w:rsidRDefault="007D7613" w:rsidP="00A603C5">
            <w:pPr>
              <w:spacing w:after="0" w:line="240" w:lineRule="auto"/>
              <w:ind w:left="115"/>
              <w:jc w:val="left"/>
              <w:rPr>
                <w:rFonts w:cstheme="minorHAnsi"/>
              </w:rPr>
            </w:pPr>
            <w:r w:rsidRPr="00932B16">
              <w:rPr>
                <w:rFonts w:cstheme="minorHAnsi"/>
              </w:rPr>
              <w:t xml:space="preserve">Παράρτημα I, παρ. </w:t>
            </w:r>
            <w:r w:rsidR="00912943" w:rsidRPr="00E805A7">
              <w:rPr>
                <w:rFonts w:cstheme="minorHAnsi"/>
                <w:b/>
                <w:bCs/>
                <w:color w:val="4472C4" w:themeColor="accent1"/>
              </w:rPr>
              <w:fldChar w:fldCharType="begin"/>
            </w:r>
            <w:r w:rsidR="00912943" w:rsidRPr="00E805A7">
              <w:rPr>
                <w:rFonts w:cstheme="minorHAnsi"/>
                <w:b/>
                <w:bCs/>
                <w:color w:val="4472C4" w:themeColor="accent1"/>
              </w:rPr>
              <w:instrText xml:space="preserve"> REF _Ref105057298 \r \h </w:instrText>
            </w:r>
            <w:r w:rsidR="003D565A" w:rsidRPr="00E805A7">
              <w:rPr>
                <w:rFonts w:cstheme="minorHAnsi"/>
                <w:b/>
                <w:bCs/>
                <w:color w:val="4472C4" w:themeColor="accent1"/>
              </w:rPr>
              <w:instrText xml:space="preserve"> \* MERGEFORMAT </w:instrText>
            </w:r>
            <w:r w:rsidR="00912943" w:rsidRPr="00E805A7">
              <w:rPr>
                <w:rFonts w:cstheme="minorHAnsi"/>
                <w:b/>
                <w:bCs/>
                <w:color w:val="4472C4" w:themeColor="accent1"/>
              </w:rPr>
            </w:r>
            <w:r w:rsidR="00912943" w:rsidRPr="00E805A7">
              <w:rPr>
                <w:rFonts w:cstheme="minorHAnsi"/>
                <w:b/>
                <w:bCs/>
                <w:color w:val="4472C4" w:themeColor="accent1"/>
              </w:rPr>
              <w:fldChar w:fldCharType="separate"/>
            </w:r>
            <w:r w:rsidR="00C03167">
              <w:rPr>
                <w:rFonts w:cstheme="minorHAnsi"/>
                <w:b/>
                <w:bCs/>
                <w:color w:val="4472C4" w:themeColor="accent1"/>
              </w:rPr>
              <w:t>8</w:t>
            </w:r>
            <w:r w:rsidR="00912943" w:rsidRPr="00E805A7">
              <w:rPr>
                <w:rFonts w:cstheme="minorHAnsi"/>
                <w:b/>
                <w:bCs/>
                <w:color w:val="4472C4" w:themeColor="accent1"/>
              </w:rPr>
              <w:fldChar w:fldCharType="end"/>
            </w:r>
            <w:r w:rsidR="00912943" w:rsidRPr="00E805A7">
              <w:rPr>
                <w:rFonts w:cstheme="minorHAnsi"/>
              </w:rPr>
              <w:t xml:space="preserve"> </w:t>
            </w:r>
            <w:r w:rsidR="00EC7197" w:rsidRPr="00E805A7">
              <w:rPr>
                <w:rFonts w:cstheme="minorHAnsi"/>
              </w:rPr>
              <w:t xml:space="preserve">και </w:t>
            </w:r>
            <w:r w:rsidR="004E2FFE" w:rsidRPr="00E805A7">
              <w:rPr>
                <w:rFonts w:cstheme="minorHAnsi"/>
                <w:b/>
                <w:bCs/>
                <w:color w:val="4472C4" w:themeColor="accent1"/>
              </w:rPr>
              <w:fldChar w:fldCharType="begin"/>
            </w:r>
            <w:r w:rsidR="004E2FFE" w:rsidRPr="00E805A7">
              <w:rPr>
                <w:rFonts w:cstheme="minorHAnsi"/>
                <w:b/>
                <w:bCs/>
                <w:color w:val="4472C4" w:themeColor="accent1"/>
              </w:rPr>
              <w:instrText xml:space="preserve"> REF _Ref105059808 \r \h </w:instrText>
            </w:r>
            <w:r w:rsidR="003D565A" w:rsidRPr="00E805A7">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C03167">
              <w:rPr>
                <w:rFonts w:cstheme="minorHAnsi"/>
                <w:b/>
                <w:bCs/>
                <w:color w:val="4472C4" w:themeColor="accent1"/>
              </w:rPr>
              <w:t>9</w:t>
            </w:r>
            <w:r w:rsidR="004E2FFE" w:rsidRPr="00E805A7">
              <w:rPr>
                <w:rFonts w:cstheme="minorHAnsi"/>
                <w:b/>
                <w:bCs/>
                <w:color w:val="4472C4" w:themeColor="accent1"/>
              </w:rPr>
              <w:fldChar w:fldCharType="end"/>
            </w:r>
          </w:p>
        </w:tc>
      </w:tr>
      <w:tr w:rsidR="00A603C5" w:rsidRPr="009F5464" w14:paraId="171A87A0"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150134F2" w14:textId="77777777" w:rsidR="00A603C5" w:rsidRPr="009F5464" w:rsidRDefault="00A603C5" w:rsidP="00A603C5">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A58DBE9" w14:textId="77777777" w:rsidR="00A603C5" w:rsidRPr="009F5464" w:rsidRDefault="00A603C5"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DF97C18" w14:textId="77777777" w:rsidR="00A603C5" w:rsidRPr="009F5464" w:rsidRDefault="00A603C5" w:rsidP="00A603C5">
            <w:pPr>
              <w:spacing w:after="0" w:line="240" w:lineRule="auto"/>
              <w:ind w:left="115"/>
              <w:jc w:val="left"/>
              <w:rPr>
                <w:rFonts w:cstheme="minorHAnsi"/>
              </w:rPr>
            </w:pPr>
          </w:p>
        </w:tc>
      </w:tr>
    </w:tbl>
    <w:p w14:paraId="600A8AEB" w14:textId="77777777" w:rsidR="00E2450C" w:rsidRPr="00E2450C" w:rsidRDefault="00E2450C" w:rsidP="00E2450C">
      <w:pPr>
        <w:rPr>
          <w:b/>
          <w:bCs/>
          <w:u w:val="single"/>
        </w:rPr>
      </w:pPr>
      <w:r w:rsidRPr="00E2450C">
        <w:rPr>
          <w:b/>
          <w:bCs/>
          <w:u w:val="single"/>
        </w:rPr>
        <w:t>Για τ</w:t>
      </w:r>
      <w:r>
        <w:rPr>
          <w:b/>
          <w:bCs/>
          <w:u w:val="single"/>
        </w:rPr>
        <w:t>α</w:t>
      </w:r>
      <w:r w:rsidRPr="00E2450C">
        <w:rPr>
          <w:b/>
          <w:bCs/>
          <w:u w:val="single"/>
        </w:rPr>
        <w:t xml:space="preserve"> ΤΜΗΜΑ</w:t>
      </w:r>
      <w:r w:rsidR="009F5464">
        <w:rPr>
          <w:b/>
          <w:bCs/>
          <w:u w:val="single"/>
        </w:rPr>
        <w:t>ΤΑ</w:t>
      </w:r>
      <w:r w:rsidRPr="00E2450C">
        <w:rPr>
          <w:b/>
          <w:bCs/>
          <w:u w:val="single"/>
        </w:rPr>
        <w:t xml:space="preserve"> </w:t>
      </w:r>
      <w:r>
        <w:rPr>
          <w:b/>
          <w:bCs/>
          <w:u w:val="single"/>
        </w:rPr>
        <w:t xml:space="preserve">Β κ Γ </w:t>
      </w:r>
    </w:p>
    <w:tbl>
      <w:tblPr>
        <w:tblW w:w="10627" w:type="dxa"/>
        <w:jc w:val="center"/>
        <w:tblLayout w:type="fixed"/>
        <w:tblCellMar>
          <w:left w:w="5" w:type="dxa"/>
          <w:right w:w="5" w:type="dxa"/>
        </w:tblCellMar>
        <w:tblLook w:val="00A0" w:firstRow="1" w:lastRow="0" w:firstColumn="1" w:lastColumn="0" w:noHBand="0" w:noVBand="0"/>
      </w:tblPr>
      <w:tblGrid>
        <w:gridCol w:w="1075"/>
        <w:gridCol w:w="5157"/>
        <w:gridCol w:w="1275"/>
        <w:gridCol w:w="3120"/>
      </w:tblGrid>
      <w:tr w:rsidR="00DA782D" w:rsidRPr="009F5464" w14:paraId="22551A92"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F805515" w14:textId="77777777" w:rsidR="00DA782D" w:rsidRPr="006663CD" w:rsidRDefault="00DA782D" w:rsidP="00E35DC8">
            <w:pPr>
              <w:spacing w:after="0" w:line="240" w:lineRule="auto"/>
              <w:ind w:left="115"/>
              <w:jc w:val="left"/>
              <w:rPr>
                <w:rFonts w:cstheme="minorHAnsi"/>
                <w:b/>
                <w:bCs/>
              </w:rPr>
            </w:pPr>
            <w:r w:rsidRPr="006663CD">
              <w:rPr>
                <w:rFonts w:cstheme="minorHAnsi"/>
                <w:b/>
                <w:bCs/>
              </w:rPr>
              <w:t>ΚΡΙΤΗΡΙΑ</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494CB5D5" w14:textId="77777777" w:rsidR="00DA782D" w:rsidRPr="006663CD" w:rsidRDefault="00DA782D" w:rsidP="00E35DC8">
            <w:pPr>
              <w:spacing w:after="0" w:line="240" w:lineRule="auto"/>
              <w:ind w:left="115"/>
              <w:jc w:val="left"/>
              <w:rPr>
                <w:rFonts w:cstheme="minorHAnsi"/>
                <w:b/>
                <w:bCs/>
              </w:rPr>
            </w:pPr>
            <w:r w:rsidRPr="006663CD">
              <w:rPr>
                <w:rFonts w:cstheme="minorHAnsi"/>
                <w:b/>
                <w:bCs/>
              </w:rPr>
              <w:t>ΠΕΡΙΓΡΑΦΗ ΚΡΙΤΗΡΙΟΥ ΑΞΙΟΛΟΓΗΣΗΣ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1EE896DB" w14:textId="77777777" w:rsidR="00DA782D" w:rsidRPr="006663CD" w:rsidRDefault="00DA782D" w:rsidP="00E805A7">
            <w:pPr>
              <w:spacing w:after="0" w:line="240" w:lineRule="auto"/>
              <w:ind w:left="115"/>
              <w:jc w:val="center"/>
              <w:rPr>
                <w:rFonts w:cstheme="minorHAnsi"/>
                <w:b/>
                <w:bCs/>
              </w:rPr>
            </w:pPr>
            <w:r w:rsidRPr="006663CD">
              <w:rPr>
                <w:rFonts w:cstheme="minorHAnsi"/>
                <w:b/>
                <w:bCs/>
              </w:rPr>
              <w:t>Συντελεστής βαρύτητας (σε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BF0074E" w14:textId="77777777" w:rsidR="00DA782D" w:rsidRPr="006663CD" w:rsidRDefault="00DA782D" w:rsidP="00E35DC8">
            <w:pPr>
              <w:spacing w:after="0" w:line="240" w:lineRule="auto"/>
              <w:ind w:left="115"/>
              <w:jc w:val="left"/>
              <w:rPr>
                <w:rFonts w:cstheme="minorHAnsi"/>
                <w:b/>
                <w:bCs/>
              </w:rPr>
            </w:pPr>
            <w:r w:rsidRPr="006663CD">
              <w:rPr>
                <w:rFonts w:cstheme="minorHAnsi"/>
                <w:b/>
                <w:bCs/>
              </w:rPr>
              <w:t>Σχετικές τεχν. προδιαγραφές και απαιτήσεις της διακήρυξης</w:t>
            </w:r>
          </w:p>
        </w:tc>
      </w:tr>
      <w:tr w:rsidR="00DA782D" w:rsidRPr="009F5464" w14:paraId="50066D01" w14:textId="77777777" w:rsidTr="00146141">
        <w:trPr>
          <w:trHeight w:val="449"/>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5E927B5" w14:textId="77777777" w:rsidR="00DA782D" w:rsidRPr="009F5464" w:rsidRDefault="00DA782D" w:rsidP="00E35DC8">
            <w:pPr>
              <w:spacing w:after="0" w:line="240" w:lineRule="auto"/>
              <w:ind w:left="115"/>
              <w:jc w:val="left"/>
              <w:rPr>
                <w:rFonts w:cstheme="minorHAnsi"/>
              </w:rPr>
            </w:pPr>
            <w:r>
              <w:rPr>
                <w:rFonts w:cstheme="minorHAnsi"/>
              </w:rPr>
              <w:t>1</w:t>
            </w:r>
          </w:p>
        </w:tc>
        <w:tc>
          <w:tcPr>
            <w:tcW w:w="5157" w:type="dxa"/>
            <w:tcBorders>
              <w:top w:val="single" w:sz="4" w:space="0" w:color="000000"/>
              <w:left w:val="single" w:sz="4" w:space="0" w:color="000000"/>
              <w:bottom w:val="single" w:sz="4" w:space="0" w:color="000000"/>
              <w:right w:val="single" w:sz="4" w:space="0" w:color="000000"/>
            </w:tcBorders>
            <w:shd w:val="clear" w:color="auto" w:fill="DBDBDB"/>
          </w:tcPr>
          <w:p w14:paraId="4CA52E55" w14:textId="77777777" w:rsidR="00DA782D" w:rsidRPr="009F5464" w:rsidRDefault="00DA782D" w:rsidP="00E35DC8">
            <w:pPr>
              <w:spacing w:after="0" w:line="240" w:lineRule="auto"/>
              <w:ind w:left="115"/>
              <w:jc w:val="left"/>
              <w:rPr>
                <w:rFonts w:eastAsia="Calibri" w:cstheme="minorHAnsi"/>
              </w:rPr>
            </w:pPr>
            <w:r>
              <w:t>Παρεχόμενος</w:t>
            </w:r>
            <w:r>
              <w:rPr>
                <w:spacing w:val="-3"/>
              </w:rPr>
              <w:t xml:space="preserve"> </w:t>
            </w:r>
            <w:r>
              <w:t>Εξοπλισμός</w:t>
            </w:r>
            <w:r>
              <w:rPr>
                <w:spacing w:val="-4"/>
              </w:rPr>
              <w:t xml:space="preserve"> </w:t>
            </w:r>
            <w:r>
              <w:t>–</w:t>
            </w:r>
            <w:r>
              <w:rPr>
                <w:spacing w:val="-4"/>
              </w:rPr>
              <w:t xml:space="preserve"> </w:t>
            </w:r>
            <w:r>
              <w:t>λογισμικό</w:t>
            </w:r>
            <w:r>
              <w:rPr>
                <w:spacing w:val="-3"/>
              </w:rPr>
              <w:t xml:space="preserve"> </w:t>
            </w:r>
            <w:r>
              <w:t>και</w:t>
            </w:r>
            <w:r>
              <w:rPr>
                <w:spacing w:val="-3"/>
              </w:rPr>
              <w:t xml:space="preserve"> </w:t>
            </w:r>
            <w:r>
              <w:t>εφαρμογές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EF5C13" w14:textId="77777777" w:rsidR="00DA782D" w:rsidRPr="009F5464" w:rsidRDefault="00B75281" w:rsidP="00E805A7">
            <w:pPr>
              <w:spacing w:after="0" w:line="240" w:lineRule="auto"/>
              <w:ind w:left="115"/>
              <w:jc w:val="center"/>
              <w:rPr>
                <w:rFonts w:cstheme="minorHAnsi"/>
                <w:highlight w:val="yellow"/>
              </w:rPr>
            </w:pPr>
            <w:r>
              <w:rPr>
                <w:rFonts w:cstheme="minorHAnsi"/>
                <w:lang w:val="en-US"/>
              </w:rPr>
              <w:t>4</w:t>
            </w:r>
            <w:r w:rsidRPr="00502FA1">
              <w:rPr>
                <w:rFonts w:cstheme="minorHAnsi"/>
              </w:rPr>
              <w:t>0</w:t>
            </w:r>
            <w:r w:rsidR="00DA782D" w:rsidRPr="00502FA1">
              <w:rPr>
                <w:rFonts w:cstheme="minorHAnsi"/>
              </w:rP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34AC4601" w14:textId="77777777" w:rsidR="00DA782D" w:rsidRPr="009F5464" w:rsidRDefault="00DA782D" w:rsidP="00E35DC8">
            <w:pPr>
              <w:spacing w:after="0" w:line="240" w:lineRule="auto"/>
              <w:ind w:left="115"/>
              <w:jc w:val="left"/>
              <w:rPr>
                <w:rFonts w:cstheme="minorHAnsi"/>
              </w:rPr>
            </w:pPr>
          </w:p>
        </w:tc>
      </w:tr>
      <w:tr w:rsidR="00DA782D" w:rsidRPr="009F5464" w14:paraId="4131FCB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19094A2" w14:textId="77777777" w:rsidR="00DA782D" w:rsidRPr="009F5464" w:rsidRDefault="00DA782D" w:rsidP="00E35DC8">
            <w:pPr>
              <w:spacing w:after="0" w:line="240" w:lineRule="auto"/>
              <w:ind w:left="115"/>
              <w:jc w:val="left"/>
              <w:rPr>
                <w:rFonts w:cstheme="minorHAnsi"/>
              </w:rPr>
            </w:pPr>
            <w:r>
              <w:t>1.</w:t>
            </w:r>
            <w:r w:rsidR="00BC15DF">
              <w:t>1</w:t>
            </w:r>
          </w:p>
        </w:tc>
        <w:tc>
          <w:tcPr>
            <w:tcW w:w="5157" w:type="dxa"/>
            <w:tcBorders>
              <w:top w:val="single" w:sz="4" w:space="0" w:color="000000"/>
              <w:left w:val="single" w:sz="4" w:space="0" w:color="000000"/>
              <w:bottom w:val="single" w:sz="4" w:space="0" w:color="000000"/>
              <w:right w:val="single" w:sz="4" w:space="0" w:color="000000"/>
            </w:tcBorders>
            <w:vAlign w:val="center"/>
          </w:tcPr>
          <w:p w14:paraId="42A2D974" w14:textId="77777777" w:rsidR="00DA782D" w:rsidRPr="009F5464" w:rsidRDefault="00654744" w:rsidP="00E35DC8">
            <w:pPr>
              <w:spacing w:after="0" w:line="240" w:lineRule="auto"/>
              <w:ind w:left="115"/>
              <w:jc w:val="left"/>
              <w:rPr>
                <w:rFonts w:cstheme="minorHAnsi"/>
              </w:rPr>
            </w:pPr>
            <w:r>
              <w:t>Εξοπλισμός σημείων</w:t>
            </w:r>
            <w:r w:rsidR="00A3109E">
              <w:rPr>
                <w:spacing w:val="-4"/>
              </w:rPr>
              <w:t xml:space="preserve"> </w:t>
            </w:r>
            <w:r w:rsidR="00DA782D">
              <w:t>ασύρματης</w:t>
            </w:r>
            <w:r w:rsidR="00DA782D">
              <w:rPr>
                <w:spacing w:val="-5"/>
              </w:rPr>
              <w:t xml:space="preserve"> </w:t>
            </w:r>
            <w:r w:rsidR="00140027">
              <w:t>πρόσβασης</w:t>
            </w:r>
            <w:r w:rsidR="00140027">
              <w:rPr>
                <w:spacing w:val="-3"/>
              </w:rPr>
              <w:t xml:space="preserve"> </w:t>
            </w:r>
          </w:p>
        </w:tc>
        <w:tc>
          <w:tcPr>
            <w:tcW w:w="1275" w:type="dxa"/>
            <w:tcBorders>
              <w:top w:val="single" w:sz="4" w:space="0" w:color="000000"/>
              <w:left w:val="single" w:sz="4" w:space="0" w:color="000000"/>
              <w:bottom w:val="single" w:sz="4" w:space="0" w:color="000000"/>
              <w:right w:val="single" w:sz="4" w:space="0" w:color="000000"/>
            </w:tcBorders>
          </w:tcPr>
          <w:p w14:paraId="7C7CFF5E"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625DBD3F" w14:textId="458EDB4E"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4E2FFE" w:rsidRPr="00E805A7">
              <w:rPr>
                <w:rFonts w:cstheme="minorHAnsi"/>
                <w:b/>
                <w:bCs/>
                <w:color w:val="4472C4" w:themeColor="accent1"/>
              </w:rPr>
              <w:fldChar w:fldCharType="begin"/>
            </w:r>
            <w:r w:rsidR="004E2FFE" w:rsidRPr="009301B6">
              <w:rPr>
                <w:rFonts w:cstheme="minorHAnsi"/>
                <w:b/>
                <w:bCs/>
                <w:color w:val="4472C4" w:themeColor="accent1"/>
              </w:rPr>
              <w:instrText xml:space="preserve"> REF _Ref84350361 \r \h </w:instrText>
            </w:r>
            <w:r w:rsidR="003D565A" w:rsidRPr="004E7D2C">
              <w:rPr>
                <w:rFonts w:cstheme="minorHAnsi"/>
                <w:b/>
                <w:bCs/>
                <w:color w:val="4472C4" w:themeColor="accent1"/>
              </w:rPr>
              <w:instrText xml:space="preserve"> \* MERGEFORMAT </w:instrText>
            </w:r>
            <w:r w:rsidR="004E2FFE" w:rsidRPr="00E805A7">
              <w:rPr>
                <w:rFonts w:cstheme="minorHAnsi"/>
                <w:b/>
                <w:bCs/>
                <w:color w:val="4472C4" w:themeColor="accent1"/>
              </w:rPr>
            </w:r>
            <w:r w:rsidR="004E2FFE" w:rsidRPr="00E805A7">
              <w:rPr>
                <w:rFonts w:cstheme="minorHAnsi"/>
                <w:b/>
                <w:bCs/>
                <w:color w:val="4472C4" w:themeColor="accent1"/>
              </w:rPr>
              <w:fldChar w:fldCharType="separate"/>
            </w:r>
            <w:r w:rsidR="00C03167">
              <w:rPr>
                <w:rFonts w:cstheme="minorHAnsi"/>
                <w:b/>
                <w:bCs/>
                <w:color w:val="4472C4" w:themeColor="accent1"/>
              </w:rPr>
              <w:t>4.8</w:t>
            </w:r>
            <w:r w:rsidR="004E2FFE" w:rsidRPr="00E805A7">
              <w:rPr>
                <w:rFonts w:cstheme="minorHAnsi"/>
                <w:b/>
                <w:bCs/>
                <w:color w:val="4472C4" w:themeColor="accent1"/>
              </w:rPr>
              <w:fldChar w:fldCharType="end"/>
            </w:r>
          </w:p>
        </w:tc>
      </w:tr>
      <w:tr w:rsidR="00DA782D" w:rsidRPr="009F5464" w14:paraId="39F28CF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35B8E8B9" w14:textId="77777777" w:rsidR="00DA782D" w:rsidRPr="009F5464" w:rsidRDefault="00DA782D" w:rsidP="00E35DC8">
            <w:pPr>
              <w:spacing w:after="0" w:line="240" w:lineRule="auto"/>
              <w:ind w:left="115"/>
              <w:jc w:val="left"/>
              <w:rPr>
                <w:rFonts w:cstheme="minorHAnsi"/>
              </w:rPr>
            </w:pPr>
            <w:r>
              <w:t>1.</w:t>
            </w:r>
            <w:r w:rsidR="00BC15DF">
              <w:t>2</w:t>
            </w:r>
          </w:p>
        </w:tc>
        <w:tc>
          <w:tcPr>
            <w:tcW w:w="5157" w:type="dxa"/>
            <w:tcBorders>
              <w:top w:val="single" w:sz="4" w:space="0" w:color="000000"/>
              <w:left w:val="single" w:sz="4" w:space="0" w:color="000000"/>
              <w:bottom w:val="single" w:sz="4" w:space="0" w:color="000000"/>
              <w:right w:val="single" w:sz="4" w:space="0" w:color="000000"/>
            </w:tcBorders>
            <w:vAlign w:val="center"/>
          </w:tcPr>
          <w:p w14:paraId="11C4DECC" w14:textId="77777777" w:rsidR="00DA782D" w:rsidRPr="009F5464" w:rsidRDefault="00DA782D" w:rsidP="00E35DC8">
            <w:pPr>
              <w:spacing w:after="0" w:line="240" w:lineRule="auto"/>
              <w:ind w:left="115"/>
              <w:jc w:val="left"/>
              <w:rPr>
                <w:rFonts w:cstheme="minorHAnsi"/>
              </w:rPr>
            </w:pPr>
            <w:r>
              <w:t>Υποσύστημα</w:t>
            </w:r>
            <w:r>
              <w:rPr>
                <w:spacing w:val="-4"/>
              </w:rPr>
              <w:t xml:space="preserve"> </w:t>
            </w:r>
            <w:r>
              <w:t>ΣΤΙΑ</w:t>
            </w:r>
            <w:r>
              <w:rPr>
                <w:spacing w:val="-2"/>
              </w:rPr>
              <w:t xml:space="preserve"> </w:t>
            </w:r>
            <w:r>
              <w:t>και</w:t>
            </w:r>
            <w:r>
              <w:rPr>
                <w:spacing w:val="-2"/>
              </w:rPr>
              <w:t xml:space="preserve"> </w:t>
            </w:r>
            <w:r>
              <w:t>ΣΤΙΣ</w:t>
            </w:r>
          </w:p>
        </w:tc>
        <w:tc>
          <w:tcPr>
            <w:tcW w:w="1275" w:type="dxa"/>
            <w:tcBorders>
              <w:top w:val="single" w:sz="4" w:space="0" w:color="000000"/>
              <w:left w:val="single" w:sz="4" w:space="0" w:color="000000"/>
              <w:bottom w:val="single" w:sz="4" w:space="0" w:color="000000"/>
              <w:right w:val="single" w:sz="4" w:space="0" w:color="000000"/>
            </w:tcBorders>
          </w:tcPr>
          <w:p w14:paraId="48A3E691" w14:textId="77777777" w:rsidR="00DA782D" w:rsidRPr="009F5464" w:rsidRDefault="00B75281" w:rsidP="00E805A7">
            <w:pPr>
              <w:spacing w:after="0" w:line="240" w:lineRule="auto"/>
              <w:ind w:left="115"/>
              <w:jc w:val="center"/>
              <w:rPr>
                <w:rFonts w:cstheme="minorHAnsi"/>
                <w:highlight w:val="yellow"/>
              </w:rPr>
            </w:pPr>
            <w:r>
              <w:rPr>
                <w:lang w:val="en-US"/>
              </w:rPr>
              <w:t>20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52D113D4" w14:textId="674AB524" w:rsidR="00DA782D" w:rsidRPr="00E805A7" w:rsidRDefault="007D7613" w:rsidP="00FB0280">
            <w:pPr>
              <w:spacing w:after="0" w:line="240" w:lineRule="auto"/>
              <w:jc w:val="left"/>
              <w:rPr>
                <w:rFonts w:cstheme="minorHAnsi"/>
              </w:rPr>
            </w:pPr>
            <w:r w:rsidRPr="00932B16">
              <w:rPr>
                <w:rFonts w:cstheme="minorHAnsi"/>
              </w:rPr>
              <w:t xml:space="preserve">Παράρτημα I, παρ.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_Ref84352284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C03167">
              <w:rPr>
                <w:rFonts w:cstheme="minorHAnsi"/>
                <w:b/>
                <w:bCs/>
                <w:color w:val="4472C4" w:themeColor="accent1"/>
              </w:rPr>
              <w:t>3.3</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_Ref84352308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C03167">
              <w:rPr>
                <w:rFonts w:cstheme="minorHAnsi"/>
                <w:b/>
                <w:bCs/>
                <w:color w:val="4472C4" w:themeColor="accent1"/>
              </w:rPr>
              <w:t>3.4</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_Ref84352644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C03167">
              <w:rPr>
                <w:rFonts w:cstheme="minorHAnsi"/>
                <w:b/>
                <w:bCs/>
                <w:color w:val="4472C4" w:themeColor="accent1"/>
              </w:rPr>
              <w:t>3.5</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rPr>
              <w:fldChar w:fldCharType="begin"/>
            </w:r>
            <w:r w:rsidR="003D565A" w:rsidRPr="00E805A7">
              <w:rPr>
                <w:rFonts w:cstheme="minorHAnsi"/>
                <w:b/>
                <w:bCs/>
                <w:color w:val="4472C4" w:themeColor="accent1"/>
              </w:rPr>
              <w:instrText xml:space="preserve"> REF _Ref84352339 \r \h  \* MERGEFORMAT </w:instrText>
            </w:r>
            <w:r w:rsidR="003D565A" w:rsidRPr="00E805A7">
              <w:rPr>
                <w:rFonts w:cstheme="minorHAnsi"/>
                <w:b/>
                <w:bCs/>
                <w:color w:val="4472C4" w:themeColor="accent1"/>
              </w:rPr>
            </w:r>
            <w:r w:rsidR="003D565A" w:rsidRPr="00E805A7">
              <w:rPr>
                <w:rFonts w:cstheme="minorHAnsi"/>
                <w:b/>
                <w:bCs/>
                <w:color w:val="4472C4" w:themeColor="accent1"/>
              </w:rPr>
              <w:fldChar w:fldCharType="separate"/>
            </w:r>
            <w:r w:rsidR="00C03167">
              <w:rPr>
                <w:rFonts w:cstheme="minorHAnsi"/>
                <w:b/>
                <w:bCs/>
                <w:color w:val="4472C4" w:themeColor="accent1"/>
              </w:rPr>
              <w:t>3.6</w:t>
            </w:r>
            <w:r w:rsidR="003D565A" w:rsidRPr="00E805A7">
              <w:rPr>
                <w:rFonts w:cstheme="minorHAnsi"/>
                <w:b/>
                <w:bCs/>
                <w:color w:val="4472C4" w:themeColor="accent1"/>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_Ref84349958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C03167">
              <w:rPr>
                <w:rFonts w:cstheme="minorHAnsi"/>
                <w:b/>
                <w:bCs/>
                <w:color w:val="4472C4" w:themeColor="accent1"/>
                <w:lang w:val="en-US"/>
              </w:rPr>
              <w:t>4.7</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_Ref84350154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C03167">
              <w:rPr>
                <w:rFonts w:cstheme="minorHAnsi"/>
                <w:b/>
                <w:bCs/>
                <w:color w:val="4472C4" w:themeColor="accent1"/>
                <w:lang w:val="en-US"/>
              </w:rPr>
              <w:t>4.9</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_Ref84350136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C03167">
              <w:rPr>
                <w:rFonts w:cstheme="minorHAnsi"/>
                <w:b/>
                <w:bCs/>
                <w:color w:val="4472C4" w:themeColor="accent1"/>
                <w:lang w:val="en-US"/>
              </w:rPr>
              <w:t>4.10</w:t>
            </w:r>
            <w:r w:rsidR="003D565A" w:rsidRPr="00E805A7">
              <w:rPr>
                <w:rFonts w:cstheme="minorHAnsi"/>
                <w:b/>
                <w:bCs/>
                <w:color w:val="4472C4" w:themeColor="accent1"/>
                <w:lang w:val="en-US"/>
              </w:rPr>
              <w:fldChar w:fldCharType="end"/>
            </w:r>
            <w:r w:rsidR="003D565A" w:rsidRPr="00E805A7">
              <w:rPr>
                <w:rFonts w:cstheme="minorHAnsi"/>
                <w:b/>
                <w:bCs/>
                <w:color w:val="4472C4" w:themeColor="accent1"/>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_Ref83965459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C03167">
              <w:rPr>
                <w:rFonts w:cstheme="minorHAnsi"/>
                <w:b/>
                <w:bCs/>
                <w:color w:val="4472C4" w:themeColor="accent1"/>
                <w:lang w:val="en-US"/>
              </w:rPr>
              <w:t>4.11</w:t>
            </w:r>
            <w:r w:rsidR="003D565A" w:rsidRPr="00E805A7">
              <w:rPr>
                <w:rFonts w:cstheme="minorHAnsi"/>
                <w:b/>
                <w:bCs/>
                <w:color w:val="4472C4" w:themeColor="accent1"/>
                <w:lang w:val="en-US"/>
              </w:rPr>
              <w:fldChar w:fldCharType="end"/>
            </w:r>
          </w:p>
        </w:tc>
      </w:tr>
      <w:tr w:rsidR="00DA782D" w:rsidRPr="009F5464" w14:paraId="10FE68B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91707F2" w14:textId="77777777" w:rsidR="00DA782D" w:rsidRPr="009F5464" w:rsidRDefault="00DA782D" w:rsidP="00E35DC8">
            <w:pPr>
              <w:spacing w:after="0" w:line="240" w:lineRule="auto"/>
              <w:ind w:left="115"/>
              <w:jc w:val="left"/>
              <w:rPr>
                <w:rFonts w:cstheme="minorHAnsi"/>
              </w:rPr>
            </w:pPr>
            <w:r>
              <w:t>1.</w:t>
            </w:r>
            <w:r w:rsidR="00BC15DF">
              <w:t>3</w:t>
            </w:r>
          </w:p>
        </w:tc>
        <w:tc>
          <w:tcPr>
            <w:tcW w:w="5157" w:type="dxa"/>
            <w:tcBorders>
              <w:top w:val="single" w:sz="4" w:space="0" w:color="000000"/>
              <w:left w:val="single" w:sz="4" w:space="0" w:color="000000"/>
              <w:bottom w:val="single" w:sz="4" w:space="0" w:color="000000"/>
              <w:right w:val="single" w:sz="4" w:space="0" w:color="000000"/>
            </w:tcBorders>
            <w:vAlign w:val="center"/>
          </w:tcPr>
          <w:p w14:paraId="7398A06F" w14:textId="1BF0BE04" w:rsidR="00DA782D" w:rsidRPr="009F5464" w:rsidRDefault="003D565A" w:rsidP="00E35DC8">
            <w:pPr>
              <w:spacing w:after="0" w:line="240" w:lineRule="auto"/>
              <w:ind w:left="115"/>
              <w:jc w:val="left"/>
              <w:rPr>
                <w:rFonts w:cstheme="minorHAnsi"/>
              </w:rPr>
            </w:pPr>
            <w:r>
              <w:t xml:space="preserve">Διαγνωστικός Ιατρικός Εξοπλισμός - </w:t>
            </w:r>
          </w:p>
        </w:tc>
        <w:tc>
          <w:tcPr>
            <w:tcW w:w="1275" w:type="dxa"/>
            <w:tcBorders>
              <w:top w:val="single" w:sz="4" w:space="0" w:color="000000"/>
              <w:left w:val="single" w:sz="4" w:space="0" w:color="000000"/>
              <w:bottom w:val="single" w:sz="4" w:space="0" w:color="000000"/>
              <w:right w:val="single" w:sz="4" w:space="0" w:color="000000"/>
            </w:tcBorders>
          </w:tcPr>
          <w:p w14:paraId="414FB424" w14:textId="77777777" w:rsidR="00DA782D" w:rsidRPr="009F5464" w:rsidRDefault="00214580" w:rsidP="00E805A7">
            <w:pPr>
              <w:spacing w:after="0" w:line="240" w:lineRule="auto"/>
              <w:ind w:left="115"/>
              <w:jc w:val="center"/>
              <w:rPr>
                <w:rFonts w:cstheme="minorHAnsi"/>
                <w:highlight w:val="yellow"/>
              </w:rPr>
            </w:pPr>
            <w:r>
              <w:t>1</w:t>
            </w:r>
            <w:r w:rsidR="00D16AD7">
              <w:t>0</w:t>
            </w:r>
            <w:r w:rsidR="00DA782D">
              <w:t>%</w:t>
            </w:r>
          </w:p>
        </w:tc>
        <w:tc>
          <w:tcPr>
            <w:tcW w:w="3120" w:type="dxa"/>
            <w:tcBorders>
              <w:top w:val="single" w:sz="4" w:space="0" w:color="000000"/>
              <w:left w:val="single" w:sz="4" w:space="0" w:color="000000"/>
              <w:bottom w:val="single" w:sz="4" w:space="0" w:color="000000"/>
              <w:right w:val="single" w:sz="4" w:space="0" w:color="000000"/>
            </w:tcBorders>
            <w:vAlign w:val="center"/>
          </w:tcPr>
          <w:p w14:paraId="29BE9F9F" w14:textId="76445E63" w:rsidR="00DA782D" w:rsidRPr="00E805A7" w:rsidRDefault="007D7613" w:rsidP="00FB0280">
            <w:pPr>
              <w:spacing w:after="0" w:line="240" w:lineRule="auto"/>
              <w:jc w:val="left"/>
              <w:rPr>
                <w:rFonts w:cstheme="minorHAnsi"/>
              </w:rPr>
            </w:pPr>
            <w:r w:rsidRPr="00932B16">
              <w:rPr>
                <w:rFonts w:cstheme="minorHAnsi"/>
              </w:rPr>
              <w:t>Παράρτημα I, παρ.</w:t>
            </w:r>
            <w:r w:rsidR="003D565A" w:rsidRPr="00932B16">
              <w:rPr>
                <w:rFonts w:cstheme="minorHAnsi"/>
                <w:lang w:val="en-US"/>
              </w:rPr>
              <w:t xml:space="preserve"> </w:t>
            </w:r>
            <w:r w:rsidR="003D565A" w:rsidRPr="00E805A7">
              <w:rPr>
                <w:rFonts w:cstheme="minorHAnsi"/>
                <w:b/>
                <w:bCs/>
                <w:color w:val="4472C4" w:themeColor="accent1"/>
                <w:lang w:val="en-US"/>
              </w:rPr>
              <w:fldChar w:fldCharType="begin"/>
            </w:r>
            <w:r w:rsidR="003D565A" w:rsidRPr="00E805A7">
              <w:rPr>
                <w:rFonts w:cstheme="minorHAnsi"/>
                <w:b/>
                <w:bCs/>
                <w:color w:val="4472C4" w:themeColor="accent1"/>
                <w:lang w:val="en-US"/>
              </w:rPr>
              <w:instrText xml:space="preserve"> REF _Ref84425150 \r \h  \* MERGEFORMAT </w:instrText>
            </w:r>
            <w:r w:rsidR="003D565A" w:rsidRPr="00E805A7">
              <w:rPr>
                <w:rFonts w:cstheme="minorHAnsi"/>
                <w:b/>
                <w:bCs/>
                <w:color w:val="4472C4" w:themeColor="accent1"/>
                <w:lang w:val="en-US"/>
              </w:rPr>
            </w:r>
            <w:r w:rsidR="003D565A" w:rsidRPr="00E805A7">
              <w:rPr>
                <w:rFonts w:cstheme="minorHAnsi"/>
                <w:b/>
                <w:bCs/>
                <w:color w:val="4472C4" w:themeColor="accent1"/>
                <w:lang w:val="en-US"/>
              </w:rPr>
              <w:fldChar w:fldCharType="separate"/>
            </w:r>
            <w:r w:rsidR="00C03167">
              <w:rPr>
                <w:rFonts w:cstheme="minorHAnsi"/>
                <w:b/>
                <w:bCs/>
                <w:color w:val="4472C4" w:themeColor="accent1"/>
                <w:lang w:val="en-US"/>
              </w:rPr>
              <w:t>4.2</w:t>
            </w:r>
            <w:r w:rsidR="003D565A" w:rsidRPr="00E805A7">
              <w:rPr>
                <w:rFonts w:cstheme="minorHAnsi"/>
                <w:b/>
                <w:bCs/>
                <w:color w:val="4472C4" w:themeColor="accent1"/>
                <w:lang w:val="en-US"/>
              </w:rPr>
              <w:fldChar w:fldCharType="end"/>
            </w:r>
          </w:p>
        </w:tc>
      </w:tr>
      <w:tr w:rsidR="00DA782D" w:rsidRPr="009F5464" w14:paraId="6455DA66"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0B04C333" w14:textId="77777777" w:rsidR="00DA782D" w:rsidRPr="009F5464" w:rsidRDefault="00DA782D" w:rsidP="00E35DC8">
            <w:pPr>
              <w:spacing w:after="0" w:line="240" w:lineRule="auto"/>
              <w:ind w:left="115"/>
              <w:jc w:val="left"/>
              <w:rPr>
                <w:rFonts w:cstheme="minorHAnsi"/>
              </w:rPr>
            </w:pPr>
            <w:r>
              <w:t>2.</w:t>
            </w:r>
          </w:p>
        </w:tc>
        <w:tc>
          <w:tcPr>
            <w:tcW w:w="5157"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0C13944" w14:textId="77777777" w:rsidR="00DA782D" w:rsidRPr="009F5464" w:rsidRDefault="00DA782D" w:rsidP="00E35DC8">
            <w:pPr>
              <w:spacing w:after="0" w:line="240" w:lineRule="auto"/>
              <w:ind w:left="115"/>
              <w:jc w:val="left"/>
              <w:rPr>
                <w:rFonts w:cstheme="minorHAnsi"/>
              </w:rPr>
            </w:pPr>
            <w:r>
              <w:t>Υπηρεσίες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tcPr>
          <w:p w14:paraId="1FBED952" w14:textId="77777777" w:rsidR="00DA782D" w:rsidRPr="009F5464" w:rsidRDefault="00DA782D" w:rsidP="00E805A7">
            <w:pPr>
              <w:spacing w:after="0" w:line="240" w:lineRule="auto"/>
              <w:ind w:left="115"/>
              <w:jc w:val="center"/>
              <w:rPr>
                <w:rFonts w:cstheme="minorHAnsi"/>
                <w:highlight w:val="yellow"/>
              </w:rPr>
            </w:pPr>
            <w:r>
              <w:t>(</w:t>
            </w:r>
            <w:r w:rsidR="00433554">
              <w:rPr>
                <w:lang w:val="en-US"/>
              </w:rPr>
              <w:t>3</w:t>
            </w:r>
            <w:r w:rsidR="00433554">
              <w:t>0</w:t>
            </w:r>
            <w:r>
              <w:t>%)</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77A3DCAD" w14:textId="77777777" w:rsidR="00DA782D" w:rsidRPr="00932B16" w:rsidRDefault="00DA782D" w:rsidP="00E35DC8">
            <w:pPr>
              <w:spacing w:after="0" w:line="240" w:lineRule="auto"/>
              <w:ind w:left="115"/>
              <w:jc w:val="left"/>
              <w:rPr>
                <w:rFonts w:cstheme="minorHAnsi"/>
              </w:rPr>
            </w:pPr>
          </w:p>
        </w:tc>
      </w:tr>
      <w:tr w:rsidR="005A3D21" w:rsidRPr="009F5464" w14:paraId="3DE5DD99"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A85724" w14:textId="77777777" w:rsidR="005A3D21" w:rsidRPr="00FB0280" w:rsidRDefault="005A3D21" w:rsidP="005A3D21">
            <w:pPr>
              <w:spacing w:after="0" w:line="240" w:lineRule="auto"/>
              <w:ind w:left="115"/>
              <w:jc w:val="left"/>
              <w:rPr>
                <w:lang w:val="en-US"/>
              </w:rPr>
            </w:pPr>
            <w:r>
              <w:rPr>
                <w:lang w:val="en-US"/>
              </w:rPr>
              <w:t>2.1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3E2FB" w14:textId="77777777" w:rsidR="005A3D21" w:rsidRDefault="005A3D21" w:rsidP="005A3D21">
            <w:pPr>
              <w:spacing w:after="0" w:line="240" w:lineRule="auto"/>
              <w:ind w:left="115"/>
              <w:jc w:val="left"/>
            </w:pPr>
            <w:r w:rsidRPr="004C71C3">
              <w:t>Υπηρεσίες διασύνδεσης υφιστάμενου ιατρικού εξοπλισμού</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08C7AE66" w14:textId="77777777" w:rsidR="005A3D21" w:rsidRPr="00FB0280" w:rsidDel="00862659" w:rsidRDefault="005A3D21" w:rsidP="00E805A7">
            <w:pPr>
              <w:spacing w:after="0" w:line="240" w:lineRule="auto"/>
              <w:ind w:left="115"/>
              <w:jc w:val="center"/>
              <w:rPr>
                <w:lang w:val="en-US"/>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7A323A" w14:textId="0D6C6AEB" w:rsidR="005A3D21" w:rsidRPr="00E805A7" w:rsidRDefault="007D7613" w:rsidP="00FB0280">
            <w:pPr>
              <w:spacing w:after="0" w:line="240" w:lineRule="auto"/>
              <w:jc w:val="left"/>
              <w:rPr>
                <w:rFonts w:cstheme="minorHAnsi"/>
                <w:lang w:val="en-US"/>
              </w:rPr>
            </w:pPr>
            <w:r w:rsidRPr="00932B16">
              <w:rPr>
                <w:rFonts w:cstheme="minorHAnsi"/>
              </w:rPr>
              <w:t>Παράρτημα I, παρ.</w:t>
            </w:r>
            <w:r w:rsidRPr="00E805A7">
              <w:rPr>
                <w:rFonts w:cstheme="minorHAnsi"/>
                <w:b/>
                <w:bCs/>
                <w:color w:val="4472C4" w:themeColor="accent1"/>
              </w:rPr>
              <w:t xml:space="preserve"> </w:t>
            </w:r>
            <w:r w:rsidR="004C6718" w:rsidRPr="004E7D2C">
              <w:rPr>
                <w:rFonts w:cstheme="minorHAnsi"/>
                <w:b/>
                <w:bCs/>
                <w:color w:val="4472C4" w:themeColor="accent1"/>
              </w:rPr>
              <w:fldChar w:fldCharType="begin"/>
            </w:r>
            <w:r w:rsidR="004C6718" w:rsidRPr="00E805A7">
              <w:rPr>
                <w:rFonts w:cstheme="minorHAnsi"/>
                <w:b/>
                <w:bCs/>
                <w:color w:val="4472C4" w:themeColor="accent1"/>
              </w:rPr>
              <w:instrText xml:space="preserve"> REF _Ref84354224 \r \h  \* MERGEFORMAT </w:instrText>
            </w:r>
            <w:r w:rsidR="004C6718" w:rsidRPr="004E7D2C">
              <w:rPr>
                <w:rFonts w:cstheme="minorHAnsi"/>
                <w:b/>
                <w:bCs/>
                <w:color w:val="4472C4" w:themeColor="accent1"/>
              </w:rPr>
            </w:r>
            <w:r w:rsidR="004C6718" w:rsidRPr="004E7D2C">
              <w:rPr>
                <w:rFonts w:cstheme="minorHAnsi"/>
                <w:b/>
                <w:bCs/>
                <w:color w:val="4472C4" w:themeColor="accent1"/>
              </w:rPr>
              <w:fldChar w:fldCharType="separate"/>
            </w:r>
            <w:r w:rsidR="00C03167">
              <w:rPr>
                <w:rFonts w:cstheme="minorHAnsi"/>
                <w:b/>
                <w:bCs/>
                <w:color w:val="4472C4" w:themeColor="accent1"/>
              </w:rPr>
              <w:t>6.4</w:t>
            </w:r>
            <w:r w:rsidR="004C6718" w:rsidRPr="004E7D2C">
              <w:rPr>
                <w:rFonts w:cstheme="minorHAnsi"/>
                <w:b/>
                <w:bCs/>
                <w:color w:val="4472C4" w:themeColor="accent1"/>
              </w:rPr>
              <w:fldChar w:fldCharType="end"/>
            </w:r>
          </w:p>
        </w:tc>
      </w:tr>
      <w:tr w:rsidR="003D565A" w:rsidRPr="009F5464" w14:paraId="196A0585"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2FA3E" w14:textId="77777777" w:rsidR="003D565A" w:rsidRPr="009F5464" w:rsidRDefault="003D565A" w:rsidP="003D565A">
            <w:pPr>
              <w:spacing w:after="0" w:line="240" w:lineRule="auto"/>
              <w:ind w:left="115"/>
              <w:jc w:val="left"/>
              <w:rPr>
                <w:rFonts w:eastAsia="Calibri" w:cstheme="minorHAnsi"/>
              </w:rPr>
            </w:pPr>
            <w:r>
              <w:t>2.</w:t>
            </w:r>
            <w:r>
              <w:rPr>
                <w:lang w:val="en-US"/>
              </w:rPr>
              <w:t>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F6F72F"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εγκατάστασης</w:t>
            </w:r>
            <w:r>
              <w:rPr>
                <w:spacing w:val="-5"/>
              </w:rPr>
              <w:t xml:space="preserve"> </w:t>
            </w:r>
            <w:r>
              <w:t>και</w:t>
            </w:r>
            <w:r>
              <w:rPr>
                <w:spacing w:val="-4"/>
              </w:rPr>
              <w:t xml:space="preserve"> </w:t>
            </w:r>
            <w:r>
              <w:t>παραμετροποίησης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6475BE08" w14:textId="77777777" w:rsidR="003D565A" w:rsidRPr="009F5464" w:rsidRDefault="003D565A" w:rsidP="00E805A7">
            <w:pPr>
              <w:spacing w:after="0" w:line="240" w:lineRule="auto"/>
              <w:ind w:left="115"/>
              <w:jc w:val="center"/>
              <w:rPr>
                <w:rFonts w:cstheme="minorHAnsi"/>
                <w:highlight w:val="yellow"/>
              </w:rPr>
            </w:pPr>
            <w:r w:rsidRPr="004904FB">
              <w:t>10%</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0831C5" w14:textId="46198B51"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_Ref87874375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6.7</w:t>
            </w:r>
            <w:r w:rsidRPr="00E805A7">
              <w:rPr>
                <w:rFonts w:cstheme="minorHAnsi"/>
                <w:b/>
                <w:bCs/>
                <w:color w:val="4472C4" w:themeColor="accent1"/>
              </w:rPr>
              <w:fldChar w:fldCharType="end"/>
            </w:r>
          </w:p>
        </w:tc>
      </w:tr>
      <w:tr w:rsidR="003D565A" w:rsidRPr="009F5464" w14:paraId="2CA1CCD8"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28694" w14:textId="77777777" w:rsidR="003D565A" w:rsidRPr="009F5464" w:rsidRDefault="003D565A" w:rsidP="003D565A">
            <w:pPr>
              <w:spacing w:after="0" w:line="240" w:lineRule="auto"/>
              <w:ind w:left="115"/>
              <w:jc w:val="left"/>
              <w:rPr>
                <w:rFonts w:eastAsia="Calibri" w:cstheme="minorHAnsi"/>
              </w:rPr>
            </w:pPr>
            <w:r>
              <w:t>2.</w:t>
            </w:r>
            <w:r>
              <w:rPr>
                <w:lang w:val="en-US"/>
              </w:rPr>
              <w:t>3</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D18547" w14:textId="77777777" w:rsidR="003D565A" w:rsidRPr="009F5464" w:rsidRDefault="003D565A" w:rsidP="003D565A">
            <w:pPr>
              <w:spacing w:after="0" w:line="240" w:lineRule="auto"/>
              <w:ind w:left="115"/>
              <w:jc w:val="left"/>
              <w:rPr>
                <w:rFonts w:cstheme="minorHAnsi"/>
                <w:highlight w:val="red"/>
              </w:rPr>
            </w:pPr>
            <w:r>
              <w:t>Υπηρεσίες</w:t>
            </w:r>
            <w:r>
              <w:rPr>
                <w:spacing w:val="-3"/>
              </w:rPr>
              <w:t xml:space="preserve"> </w:t>
            </w:r>
            <w:r>
              <w:t>εκπαίδευσης</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14:paraId="11F2C066"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BC719" w14:textId="45ECD147"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_Ref84354425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6.8</w:t>
            </w:r>
            <w:r w:rsidRPr="00E805A7">
              <w:rPr>
                <w:rFonts w:cstheme="minorHAnsi"/>
                <w:b/>
                <w:bCs/>
                <w:color w:val="4472C4" w:themeColor="accent1"/>
              </w:rPr>
              <w:fldChar w:fldCharType="end"/>
            </w:r>
          </w:p>
        </w:tc>
      </w:tr>
      <w:tr w:rsidR="003D565A" w:rsidRPr="009F5464" w14:paraId="4DFCC74E" w14:textId="77777777" w:rsidTr="00146141">
        <w:trPr>
          <w:trHeight w:val="357"/>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563C4E3D" w14:textId="77777777" w:rsidR="003D565A" w:rsidRPr="00FB0280" w:rsidRDefault="003D565A" w:rsidP="003D565A">
            <w:pPr>
              <w:spacing w:after="0" w:line="240" w:lineRule="auto"/>
              <w:ind w:left="115"/>
              <w:jc w:val="left"/>
              <w:rPr>
                <w:rFonts w:cstheme="minorHAnsi"/>
                <w:lang w:val="en-US"/>
              </w:rPr>
            </w:pPr>
            <w:r>
              <w:t>2.</w:t>
            </w:r>
            <w:r>
              <w:rPr>
                <w:lang w:val="en-US"/>
              </w:rPr>
              <w:t>4</w:t>
            </w:r>
          </w:p>
        </w:tc>
        <w:tc>
          <w:tcPr>
            <w:tcW w:w="5157" w:type="dxa"/>
            <w:tcBorders>
              <w:top w:val="single" w:sz="4" w:space="0" w:color="000000"/>
              <w:left w:val="single" w:sz="4" w:space="0" w:color="000000"/>
              <w:bottom w:val="single" w:sz="4" w:space="0" w:color="000000"/>
              <w:right w:val="single" w:sz="4" w:space="0" w:color="000000"/>
            </w:tcBorders>
            <w:vAlign w:val="center"/>
          </w:tcPr>
          <w:p w14:paraId="629256D8" w14:textId="77777777" w:rsidR="003D565A" w:rsidRPr="009F5464" w:rsidRDefault="003D565A" w:rsidP="003D565A">
            <w:pPr>
              <w:spacing w:after="0" w:line="240" w:lineRule="auto"/>
              <w:ind w:left="115"/>
              <w:jc w:val="left"/>
              <w:rPr>
                <w:rFonts w:cstheme="minorHAnsi"/>
                <w:highlight w:val="red"/>
              </w:rPr>
            </w:pPr>
            <w:r>
              <w:t>Υπηρεσίες</w:t>
            </w:r>
            <w:r>
              <w:rPr>
                <w:spacing w:val="-4"/>
              </w:rPr>
              <w:t xml:space="preserve"> </w:t>
            </w:r>
            <w:r>
              <w:t>πιλοτικής</w:t>
            </w:r>
            <w:r>
              <w:rPr>
                <w:spacing w:val="-5"/>
              </w:rPr>
              <w:t xml:space="preserve"> </w:t>
            </w:r>
            <w:r>
              <w:t>λειτουργίας</w:t>
            </w:r>
          </w:p>
        </w:tc>
        <w:tc>
          <w:tcPr>
            <w:tcW w:w="1275" w:type="dxa"/>
            <w:tcBorders>
              <w:top w:val="single" w:sz="4" w:space="0" w:color="000000"/>
              <w:left w:val="single" w:sz="4" w:space="0" w:color="000000"/>
              <w:bottom w:val="single" w:sz="4" w:space="0" w:color="000000"/>
              <w:right w:val="single" w:sz="4" w:space="0" w:color="000000"/>
            </w:tcBorders>
          </w:tcPr>
          <w:p w14:paraId="231A90C2"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4D3038B8" w14:textId="1A6D468E"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0093454B">
              <w:rPr>
                <w:rFonts w:cstheme="minorHAnsi"/>
                <w:b/>
                <w:bCs/>
                <w:color w:val="4472C4" w:themeColor="accent1"/>
              </w:rPr>
              <w:fldChar w:fldCharType="begin"/>
            </w:r>
            <w:r w:rsidR="0093454B">
              <w:rPr>
                <w:rFonts w:cstheme="minorHAnsi"/>
                <w:b/>
                <w:bCs/>
                <w:color w:val="4472C4" w:themeColor="accent1"/>
              </w:rPr>
              <w:instrText xml:space="preserve"> REF _Ref84344973 \r \h </w:instrText>
            </w:r>
            <w:r w:rsidR="0093454B">
              <w:rPr>
                <w:rFonts w:cstheme="minorHAnsi"/>
                <w:b/>
                <w:bCs/>
                <w:color w:val="4472C4" w:themeColor="accent1"/>
              </w:rPr>
            </w:r>
            <w:r w:rsidR="0093454B">
              <w:rPr>
                <w:rFonts w:cstheme="minorHAnsi"/>
                <w:b/>
                <w:bCs/>
                <w:color w:val="4472C4" w:themeColor="accent1"/>
              </w:rPr>
              <w:fldChar w:fldCharType="separate"/>
            </w:r>
            <w:r w:rsidR="00C03167">
              <w:rPr>
                <w:rFonts w:cstheme="minorHAnsi"/>
                <w:b/>
                <w:bCs/>
                <w:color w:val="4472C4" w:themeColor="accent1"/>
              </w:rPr>
              <w:t>6.10</w:t>
            </w:r>
            <w:r w:rsidR="0093454B">
              <w:rPr>
                <w:rFonts w:cstheme="minorHAnsi"/>
                <w:b/>
                <w:bCs/>
                <w:color w:val="4472C4" w:themeColor="accent1"/>
              </w:rPr>
              <w:fldChar w:fldCharType="end"/>
            </w:r>
          </w:p>
        </w:tc>
      </w:tr>
      <w:tr w:rsidR="003D565A" w:rsidRPr="009F5464" w14:paraId="34BE949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7576DAB7" w14:textId="77777777" w:rsidR="003D565A" w:rsidRPr="009F5464" w:rsidRDefault="003D565A" w:rsidP="003D565A">
            <w:pPr>
              <w:spacing w:after="0" w:line="240" w:lineRule="auto"/>
              <w:ind w:left="115"/>
              <w:jc w:val="left"/>
              <w:rPr>
                <w:rFonts w:cstheme="minorHAnsi"/>
                <w:lang w:val="tr-TR"/>
              </w:rPr>
            </w:pPr>
            <w:r>
              <w:t>2.</w:t>
            </w:r>
            <w:r>
              <w:rPr>
                <w:lang w:val="en-US"/>
              </w:rPr>
              <w:t>5</w:t>
            </w:r>
          </w:p>
        </w:tc>
        <w:tc>
          <w:tcPr>
            <w:tcW w:w="5157" w:type="dxa"/>
            <w:tcBorders>
              <w:top w:val="single" w:sz="4" w:space="0" w:color="000000"/>
              <w:left w:val="single" w:sz="4" w:space="0" w:color="000000"/>
              <w:bottom w:val="single" w:sz="4" w:space="0" w:color="000000"/>
              <w:right w:val="single" w:sz="4" w:space="0" w:color="000000"/>
            </w:tcBorders>
            <w:vAlign w:val="center"/>
          </w:tcPr>
          <w:p w14:paraId="6BB1A772" w14:textId="1CEE5165" w:rsidR="003D565A" w:rsidRPr="009F5464" w:rsidRDefault="00FC744A" w:rsidP="003D565A">
            <w:pPr>
              <w:spacing w:after="0" w:line="240" w:lineRule="auto"/>
              <w:ind w:left="115"/>
              <w:jc w:val="left"/>
              <w:rPr>
                <w:rFonts w:cstheme="minorHAnsi"/>
                <w:highlight w:val="red"/>
              </w:rPr>
            </w:pPr>
            <w:r w:rsidRPr="00191A96">
              <w:t xml:space="preserve">Υπηρεσίες Εγγύησης </w:t>
            </w:r>
            <w:r>
              <w:t>και Συντήρησης</w:t>
            </w:r>
          </w:p>
        </w:tc>
        <w:tc>
          <w:tcPr>
            <w:tcW w:w="1275" w:type="dxa"/>
            <w:tcBorders>
              <w:top w:val="single" w:sz="4" w:space="0" w:color="000000"/>
              <w:left w:val="single" w:sz="4" w:space="0" w:color="000000"/>
              <w:bottom w:val="single" w:sz="4" w:space="0" w:color="000000"/>
              <w:right w:val="single" w:sz="4" w:space="0" w:color="000000"/>
            </w:tcBorders>
          </w:tcPr>
          <w:p w14:paraId="1971C21E" w14:textId="77777777" w:rsidR="003D565A" w:rsidRPr="009F5464" w:rsidRDefault="003D565A" w:rsidP="00E805A7">
            <w:pPr>
              <w:spacing w:after="0" w:line="240" w:lineRule="auto"/>
              <w:ind w:left="115"/>
              <w:jc w:val="center"/>
              <w:rPr>
                <w:rFonts w:cstheme="minorHAnsi"/>
                <w:highlight w:val="yellow"/>
              </w:rP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3C30BC8F" w14:textId="2803BDE9" w:rsidR="003D565A" w:rsidRPr="00E805A7" w:rsidRDefault="003D565A" w:rsidP="003D565A">
            <w:pPr>
              <w:spacing w:after="0" w:line="240" w:lineRule="auto"/>
              <w:jc w:val="left"/>
              <w:rPr>
                <w:rFonts w:cstheme="minorHAnsi"/>
              </w:rPr>
            </w:pPr>
            <w:r w:rsidRPr="004E7D2C">
              <w:rPr>
                <w:rFonts w:cstheme="minorHAnsi"/>
              </w:rPr>
              <w:t>Παράρτημα I, παρ</w:t>
            </w:r>
            <w:r w:rsidR="00E675DE">
              <w:rPr>
                <w:rFonts w:cstheme="minorHAnsi"/>
                <w:b/>
                <w:bCs/>
                <w:color w:val="4472C4" w:themeColor="accent1"/>
              </w:rPr>
              <w:t xml:space="preserve"> </w:t>
            </w:r>
            <w:r w:rsidR="00FC744A" w:rsidRPr="00F57D22">
              <w:rPr>
                <w:rFonts w:cstheme="minorHAnsi"/>
                <w:b/>
                <w:bCs/>
                <w:color w:val="4472C4" w:themeColor="accent1"/>
              </w:rPr>
              <w:fldChar w:fldCharType="begin"/>
            </w:r>
            <w:r w:rsidR="00FC744A" w:rsidRPr="00F57D22">
              <w:rPr>
                <w:rFonts w:cstheme="minorHAnsi"/>
                <w:b/>
                <w:bCs/>
                <w:color w:val="4472C4" w:themeColor="accent1"/>
              </w:rPr>
              <w:instrText xml:space="preserve"> REF _Ref105181945 \r \h </w:instrText>
            </w:r>
            <w:r w:rsidR="00FC744A">
              <w:rPr>
                <w:rFonts w:cstheme="minorHAnsi"/>
                <w:b/>
                <w:bCs/>
                <w:color w:val="4472C4" w:themeColor="accent1"/>
              </w:rPr>
              <w:instrText xml:space="preserve"> \* MERGEFORMAT </w:instrText>
            </w:r>
            <w:r w:rsidR="00FC744A" w:rsidRPr="00F57D22">
              <w:rPr>
                <w:rFonts w:cstheme="minorHAnsi"/>
                <w:b/>
                <w:bCs/>
                <w:color w:val="4472C4" w:themeColor="accent1"/>
              </w:rPr>
            </w:r>
            <w:r w:rsidR="00FC744A" w:rsidRPr="00F57D22">
              <w:rPr>
                <w:rFonts w:cstheme="minorHAnsi"/>
                <w:b/>
                <w:bCs/>
                <w:color w:val="4472C4" w:themeColor="accent1"/>
              </w:rPr>
              <w:fldChar w:fldCharType="separate"/>
            </w:r>
            <w:r w:rsidR="00C03167">
              <w:rPr>
                <w:rFonts w:cstheme="minorHAnsi"/>
                <w:b/>
                <w:bCs/>
                <w:color w:val="4472C4" w:themeColor="accent1"/>
              </w:rPr>
              <w:t>6.12</w:t>
            </w:r>
            <w:r w:rsidR="00FC744A" w:rsidRPr="00F57D22">
              <w:rPr>
                <w:rFonts w:cstheme="minorHAnsi"/>
                <w:b/>
                <w:bCs/>
                <w:color w:val="4472C4" w:themeColor="accent1"/>
              </w:rPr>
              <w:fldChar w:fldCharType="end"/>
            </w:r>
          </w:p>
        </w:tc>
      </w:tr>
      <w:tr w:rsidR="003D565A" w:rsidRPr="009F5464" w14:paraId="0003FEFD" w14:textId="77777777" w:rsidTr="00146141">
        <w:trPr>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0E581CA3" w14:textId="77777777" w:rsidR="003D565A" w:rsidRDefault="003D565A" w:rsidP="003D565A">
            <w:pPr>
              <w:spacing w:after="0" w:line="240" w:lineRule="auto"/>
              <w:ind w:left="115"/>
              <w:jc w:val="left"/>
            </w:pPr>
            <w:r>
              <w:t>2.</w:t>
            </w:r>
            <w:r>
              <w:rPr>
                <w:lang w:val="en-US"/>
              </w:rPr>
              <w:t>6</w:t>
            </w:r>
          </w:p>
        </w:tc>
        <w:tc>
          <w:tcPr>
            <w:tcW w:w="5157" w:type="dxa"/>
            <w:tcBorders>
              <w:top w:val="single" w:sz="4" w:space="0" w:color="000000"/>
              <w:left w:val="single" w:sz="4" w:space="0" w:color="000000"/>
              <w:bottom w:val="single" w:sz="4" w:space="0" w:color="000000"/>
              <w:right w:val="single" w:sz="4" w:space="0" w:color="000000"/>
            </w:tcBorders>
            <w:vAlign w:val="center"/>
          </w:tcPr>
          <w:p w14:paraId="654F4545" w14:textId="318D6FE0" w:rsidR="003D565A" w:rsidRDefault="003D565A" w:rsidP="003D565A">
            <w:pPr>
              <w:spacing w:after="0" w:line="240" w:lineRule="auto"/>
              <w:ind w:left="115"/>
              <w:jc w:val="left"/>
            </w:pPr>
            <w:r w:rsidRPr="00E5681B">
              <w:t xml:space="preserve">Υπηρεσίες υποστήριξης </w:t>
            </w:r>
            <w:r w:rsidR="00465FBD">
              <w:t>Κέντρων Διαχείρισης</w:t>
            </w:r>
            <w:r w:rsidR="00465FBD" w:rsidRPr="00BB30A8">
              <w:t xml:space="preserve"> </w:t>
            </w:r>
            <w:r w:rsidR="00465FBD">
              <w:t>και Ελέγχου (</w:t>
            </w:r>
            <w:r w:rsidR="00465FBD">
              <w:rPr>
                <w:lang w:val="en-US"/>
              </w:rPr>
              <w:t>Helpdesk</w:t>
            </w:r>
            <w:r w:rsidR="00465FBD">
              <w:t xml:space="preserve">) </w:t>
            </w:r>
            <w:r w:rsidR="00465FBD" w:rsidRPr="00BB30A8">
              <w:t xml:space="preserve">ΕΔΙΤ  </w:t>
            </w:r>
          </w:p>
        </w:tc>
        <w:tc>
          <w:tcPr>
            <w:tcW w:w="1275" w:type="dxa"/>
            <w:tcBorders>
              <w:top w:val="single" w:sz="4" w:space="0" w:color="000000"/>
              <w:left w:val="single" w:sz="4" w:space="0" w:color="000000"/>
              <w:bottom w:val="single" w:sz="4" w:space="0" w:color="000000"/>
              <w:right w:val="single" w:sz="4" w:space="0" w:color="000000"/>
            </w:tcBorders>
          </w:tcPr>
          <w:p w14:paraId="2D2160C7" w14:textId="77777777" w:rsidR="003D565A" w:rsidRDefault="003D565A" w:rsidP="00E805A7">
            <w:pPr>
              <w:spacing w:after="0" w:line="240" w:lineRule="auto"/>
              <w:ind w:left="115"/>
              <w:jc w:val="center"/>
            </w:pPr>
            <w:r w:rsidRPr="004904FB">
              <w:t>4%</w:t>
            </w:r>
          </w:p>
        </w:tc>
        <w:tc>
          <w:tcPr>
            <w:tcW w:w="3120" w:type="dxa"/>
            <w:tcBorders>
              <w:top w:val="single" w:sz="4" w:space="0" w:color="000000"/>
              <w:left w:val="single" w:sz="4" w:space="0" w:color="000000"/>
              <w:bottom w:val="single" w:sz="4" w:space="0" w:color="000000"/>
              <w:right w:val="single" w:sz="4" w:space="0" w:color="000000"/>
            </w:tcBorders>
            <w:vAlign w:val="center"/>
          </w:tcPr>
          <w:p w14:paraId="748A7DAB" w14:textId="3E47368E" w:rsidR="003D565A" w:rsidRPr="00E805A7" w:rsidRDefault="003D565A" w:rsidP="003D565A">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_Ref84344803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6.11</w:t>
            </w:r>
            <w:r w:rsidRPr="00E805A7">
              <w:rPr>
                <w:rFonts w:cstheme="minorHAnsi"/>
                <w:b/>
                <w:bCs/>
                <w:color w:val="4472C4" w:themeColor="accent1"/>
              </w:rPr>
              <w:fldChar w:fldCharType="end"/>
            </w:r>
          </w:p>
        </w:tc>
      </w:tr>
      <w:tr w:rsidR="00D16AD7" w:rsidRPr="009F5464" w14:paraId="3A9D11E3" w14:textId="77777777" w:rsidTr="00146141">
        <w:trPr>
          <w:trHeight w:val="29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3459D8BF" w14:textId="77777777" w:rsidR="00D16AD7" w:rsidRPr="009F5464" w:rsidRDefault="00D16AD7" w:rsidP="00D16AD7">
            <w:pPr>
              <w:spacing w:after="0" w:line="240" w:lineRule="auto"/>
              <w:ind w:left="115"/>
              <w:jc w:val="left"/>
              <w:rPr>
                <w:rFonts w:cstheme="minorHAnsi"/>
              </w:rPr>
            </w:pPr>
            <w:r>
              <w:t>3.</w:t>
            </w:r>
          </w:p>
        </w:tc>
        <w:tc>
          <w:tcPr>
            <w:tcW w:w="515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5DCF100" w14:textId="77777777" w:rsidR="00D16AD7" w:rsidRPr="009F5464" w:rsidRDefault="00D16AD7" w:rsidP="00D16AD7">
            <w:pPr>
              <w:spacing w:after="0" w:line="240" w:lineRule="auto"/>
              <w:ind w:left="115"/>
              <w:jc w:val="left"/>
              <w:rPr>
                <w:rFonts w:cstheme="minorHAnsi"/>
              </w:rPr>
            </w:pPr>
            <w:r>
              <w:t>Κατανόηση του Έργου</w:t>
            </w:r>
          </w:p>
        </w:tc>
        <w:tc>
          <w:tcPr>
            <w:tcW w:w="127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8167DF5" w14:textId="77777777" w:rsidR="00D16AD7" w:rsidRPr="009F5464" w:rsidRDefault="00D16AD7" w:rsidP="00E805A7">
            <w:pPr>
              <w:spacing w:after="0" w:line="240" w:lineRule="auto"/>
              <w:ind w:left="115"/>
              <w:jc w:val="center"/>
              <w:rPr>
                <w:rFonts w:cstheme="minorHAnsi"/>
                <w:highlight w:val="red"/>
              </w:rPr>
            </w:pPr>
            <w:r>
              <w:t>(30%)</w:t>
            </w:r>
          </w:p>
        </w:tc>
        <w:tc>
          <w:tcPr>
            <w:tcW w:w="312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1EADFEB" w14:textId="77777777" w:rsidR="00D16AD7" w:rsidRPr="00932B16" w:rsidRDefault="00D16AD7" w:rsidP="00D16AD7">
            <w:pPr>
              <w:spacing w:after="0" w:line="240" w:lineRule="auto"/>
              <w:ind w:left="115"/>
              <w:jc w:val="left"/>
              <w:rPr>
                <w:rFonts w:cstheme="minorHAnsi"/>
              </w:rPr>
            </w:pPr>
          </w:p>
        </w:tc>
      </w:tr>
      <w:tr w:rsidR="00D16AD7" w:rsidRPr="009F5464" w14:paraId="29F138E6"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C4114D" w14:textId="77777777" w:rsidR="00D16AD7" w:rsidRPr="009F5464" w:rsidRDefault="00D16AD7" w:rsidP="00D16AD7">
            <w:pPr>
              <w:spacing w:after="0" w:line="240" w:lineRule="auto"/>
              <w:ind w:left="115"/>
              <w:jc w:val="left"/>
              <w:rPr>
                <w:rFonts w:cstheme="minorHAnsi"/>
              </w:rPr>
            </w:pPr>
            <w:r>
              <w:t>3.1</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D876AA" w14:textId="77777777" w:rsidR="00D16AD7" w:rsidRPr="009F5464" w:rsidRDefault="00D16AD7" w:rsidP="00D16AD7">
            <w:pPr>
              <w:spacing w:after="0" w:line="240" w:lineRule="auto"/>
              <w:ind w:left="115"/>
              <w:jc w:val="left"/>
              <w:rPr>
                <w:rFonts w:cstheme="minorHAnsi"/>
              </w:rPr>
            </w:pPr>
            <w:r>
              <w:t>Κατανόηση</w:t>
            </w:r>
            <w:r>
              <w:rPr>
                <w:spacing w:val="26"/>
              </w:rPr>
              <w:t xml:space="preserve"> </w:t>
            </w:r>
            <w:r>
              <w:t>των</w:t>
            </w:r>
            <w:r>
              <w:rPr>
                <w:spacing w:val="30"/>
              </w:rPr>
              <w:t xml:space="preserve"> </w:t>
            </w:r>
            <w:r>
              <w:t>απαιτήσεων</w:t>
            </w:r>
            <w:r>
              <w:rPr>
                <w:spacing w:val="29"/>
              </w:rPr>
              <w:t xml:space="preserve"> </w:t>
            </w:r>
            <w:r>
              <w:t>του</w:t>
            </w:r>
            <w:r>
              <w:rPr>
                <w:spacing w:val="27"/>
              </w:rPr>
              <w:t xml:space="preserve"> </w:t>
            </w:r>
            <w:r>
              <w:t>Έργου</w:t>
            </w:r>
            <w:r>
              <w:rPr>
                <w:spacing w:val="31"/>
              </w:rPr>
              <w:t xml:space="preserve"> </w:t>
            </w:r>
            <w:r>
              <w:t>–</w:t>
            </w:r>
            <w:r>
              <w:rPr>
                <w:spacing w:val="30"/>
              </w:rPr>
              <w:t xml:space="preserve"> </w:t>
            </w:r>
            <w:r>
              <w:t>Περιεχόμενα</w:t>
            </w:r>
            <w:r>
              <w:rPr>
                <w:spacing w:val="28"/>
              </w:rPr>
              <w:t xml:space="preserve"> </w:t>
            </w:r>
            <w:r>
              <w:t>της</w:t>
            </w:r>
            <w:r>
              <w:rPr>
                <w:spacing w:val="31"/>
              </w:rPr>
              <w:t xml:space="preserve"> </w:t>
            </w:r>
            <w:r>
              <w:t xml:space="preserve">Μελέτης </w:t>
            </w:r>
            <w:r>
              <w:rPr>
                <w:spacing w:val="-47"/>
              </w:rPr>
              <w:t xml:space="preserve"> </w:t>
            </w:r>
            <w:r>
              <w:t>Εφαρμογής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4D1A5E" w14:textId="77777777" w:rsidR="00D16AD7" w:rsidRPr="009F5464" w:rsidRDefault="001D5B27" w:rsidP="00E805A7">
            <w:pPr>
              <w:spacing w:after="0" w:line="240" w:lineRule="auto"/>
              <w:ind w:left="115"/>
              <w:jc w:val="center"/>
              <w:rPr>
                <w:rFonts w:cstheme="minorHAnsi"/>
                <w:highlight w:val="red"/>
              </w:rPr>
            </w:pPr>
            <w:r>
              <w:t>15</w:t>
            </w:r>
            <w:r w:rsidR="00D16AD7">
              <w:t>%</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F97459" w14:textId="0553C0A7" w:rsidR="00D16AD7" w:rsidRPr="00E805A7" w:rsidRDefault="007D7613" w:rsidP="00FB0280">
            <w:pPr>
              <w:spacing w:after="0" w:line="240" w:lineRule="auto"/>
              <w:jc w:val="left"/>
              <w:rPr>
                <w:rFonts w:cstheme="minorHAnsi"/>
              </w:rPr>
            </w:pPr>
            <w:r w:rsidRPr="00932B16">
              <w:rPr>
                <w:rFonts w:cstheme="minorHAnsi"/>
              </w:rPr>
              <w:t>Παράρτημα I, παρ.</w:t>
            </w:r>
            <w:r w:rsidR="000F2D54" w:rsidRPr="004E7D2C">
              <w:rPr>
                <w:rFonts w:cstheme="minorHAnsi"/>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_Ref5373647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C03167">
              <w:rPr>
                <w:rFonts w:cstheme="minorHAnsi"/>
                <w:b/>
                <w:bCs/>
                <w:color w:val="4472C4" w:themeColor="accent1"/>
              </w:rPr>
              <w:t>1</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_Ref105060312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C03167">
              <w:rPr>
                <w:rFonts w:cstheme="minorHAnsi"/>
                <w:b/>
                <w:bCs/>
                <w:color w:val="4472C4" w:themeColor="accent1"/>
              </w:rPr>
              <w:t>2</w:t>
            </w:r>
            <w:r w:rsidR="000F2D54" w:rsidRPr="00E805A7">
              <w:rPr>
                <w:rFonts w:cstheme="minorHAnsi"/>
                <w:b/>
                <w:bCs/>
                <w:color w:val="4472C4" w:themeColor="accent1"/>
              </w:rPr>
              <w:fldChar w:fldCharType="end"/>
            </w:r>
            <w:r w:rsidR="000F2D54" w:rsidRPr="00E805A7">
              <w:rPr>
                <w:rFonts w:cstheme="minorHAnsi"/>
                <w:b/>
                <w:bCs/>
                <w:color w:val="4472C4" w:themeColor="accent1"/>
                <w:lang w:val="en-US"/>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_Ref105060317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C03167">
              <w:rPr>
                <w:rFonts w:cstheme="minorHAnsi"/>
                <w:b/>
                <w:bCs/>
                <w:color w:val="4472C4" w:themeColor="accent1"/>
              </w:rPr>
              <w:t>3</w:t>
            </w:r>
            <w:r w:rsidR="000F2D54" w:rsidRPr="00E805A7">
              <w:rPr>
                <w:rFonts w:cstheme="minorHAnsi"/>
                <w:b/>
                <w:bCs/>
                <w:color w:val="4472C4" w:themeColor="accent1"/>
              </w:rPr>
              <w:fldChar w:fldCharType="end"/>
            </w:r>
            <w:r w:rsidR="000F2D54" w:rsidRPr="00E805A7">
              <w:rPr>
                <w:rFonts w:cstheme="minorHAnsi"/>
                <w:b/>
                <w:bCs/>
                <w:color w:val="4472C4" w:themeColor="accent1"/>
              </w:rPr>
              <w:t>,</w:t>
            </w:r>
            <w:r w:rsidR="000F2D54" w:rsidRPr="00E805A7" w:rsidDel="003D565A">
              <w:rPr>
                <w:rFonts w:cstheme="minorHAnsi"/>
                <w:b/>
                <w:bCs/>
                <w:color w:val="4472C4" w:themeColor="accent1"/>
              </w:rPr>
              <w:t xml:space="preserve"> </w:t>
            </w:r>
            <w:r w:rsidR="000F2D54" w:rsidRPr="00E805A7">
              <w:rPr>
                <w:rFonts w:cstheme="minorHAnsi"/>
                <w:b/>
                <w:bCs/>
                <w:color w:val="4472C4" w:themeColor="accent1"/>
              </w:rPr>
              <w:fldChar w:fldCharType="begin"/>
            </w:r>
            <w:r w:rsidR="000F2D54" w:rsidRPr="00E805A7">
              <w:rPr>
                <w:rFonts w:cstheme="minorHAnsi"/>
                <w:b/>
                <w:bCs/>
                <w:color w:val="4472C4" w:themeColor="accent1"/>
              </w:rPr>
              <w:instrText xml:space="preserve"> REF _Ref84353517 \r \h  \* MERGEFORMAT </w:instrText>
            </w:r>
            <w:r w:rsidR="000F2D54" w:rsidRPr="00E805A7">
              <w:rPr>
                <w:rFonts w:cstheme="minorHAnsi"/>
                <w:b/>
                <w:bCs/>
                <w:color w:val="4472C4" w:themeColor="accent1"/>
              </w:rPr>
            </w:r>
            <w:r w:rsidR="000F2D54" w:rsidRPr="00E805A7">
              <w:rPr>
                <w:rFonts w:cstheme="minorHAnsi"/>
                <w:b/>
                <w:bCs/>
                <w:color w:val="4472C4" w:themeColor="accent1"/>
              </w:rPr>
              <w:fldChar w:fldCharType="separate"/>
            </w:r>
            <w:r w:rsidR="00C03167">
              <w:rPr>
                <w:rFonts w:cstheme="minorHAnsi"/>
                <w:b/>
                <w:bCs/>
                <w:color w:val="4472C4" w:themeColor="accent1"/>
              </w:rPr>
              <w:t>6.1</w:t>
            </w:r>
            <w:r w:rsidR="000F2D54" w:rsidRPr="00E805A7">
              <w:rPr>
                <w:rFonts w:cstheme="minorHAnsi"/>
                <w:b/>
                <w:bCs/>
                <w:color w:val="4472C4" w:themeColor="accent1"/>
              </w:rPr>
              <w:fldChar w:fldCharType="end"/>
            </w:r>
          </w:p>
        </w:tc>
      </w:tr>
      <w:tr w:rsidR="000F2D54" w:rsidRPr="009F5464" w14:paraId="5C180FDE"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09CBC" w14:textId="77777777" w:rsidR="000F2D54" w:rsidRPr="009F5464" w:rsidRDefault="000F2D54" w:rsidP="000F2D54">
            <w:pPr>
              <w:spacing w:after="0" w:line="240" w:lineRule="auto"/>
              <w:ind w:left="115"/>
              <w:jc w:val="left"/>
              <w:rPr>
                <w:rFonts w:cstheme="minorHAnsi"/>
              </w:rPr>
            </w:pPr>
            <w:r>
              <w:t>3.2</w:t>
            </w:r>
          </w:p>
        </w:tc>
        <w:tc>
          <w:tcPr>
            <w:tcW w:w="51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98F38" w14:textId="77777777" w:rsidR="000F2D54" w:rsidRPr="009F5464" w:rsidRDefault="000F2D54" w:rsidP="000F2D54">
            <w:pPr>
              <w:spacing w:after="0" w:line="240" w:lineRule="auto"/>
              <w:ind w:left="115"/>
              <w:jc w:val="left"/>
              <w:rPr>
                <w:rFonts w:cstheme="minorHAnsi"/>
              </w:rPr>
            </w:pPr>
            <w:r>
              <w:t>Ο</w:t>
            </w:r>
            <w:r w:rsidRPr="00FB0280">
              <w:t>ριζόντιες προδιαγραφές</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6836A6" w14:textId="77777777" w:rsidR="000F2D54" w:rsidRPr="009F5464" w:rsidRDefault="000F2D54" w:rsidP="00E805A7">
            <w:pPr>
              <w:spacing w:after="0" w:line="240" w:lineRule="auto"/>
              <w:ind w:left="115"/>
              <w:jc w:val="center"/>
              <w:rPr>
                <w:rFonts w:cstheme="minorHAnsi"/>
                <w:highlight w:val="red"/>
              </w:rPr>
            </w:pPr>
            <w:r>
              <w:t>5%</w:t>
            </w:r>
          </w:p>
        </w:tc>
        <w:tc>
          <w:tcPr>
            <w:tcW w:w="31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05804E" w14:textId="55352B7E"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_Ref84427521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5</w:t>
            </w:r>
            <w:r w:rsidRPr="00E805A7">
              <w:rPr>
                <w:rFonts w:cstheme="minorHAnsi"/>
                <w:b/>
                <w:bCs/>
                <w:color w:val="4472C4" w:themeColor="accent1"/>
              </w:rPr>
              <w:fldChar w:fldCharType="end"/>
            </w:r>
          </w:p>
        </w:tc>
      </w:tr>
      <w:tr w:rsidR="000F2D54" w:rsidRPr="009F5464" w14:paraId="1D08498F" w14:textId="77777777" w:rsidTr="00146141">
        <w:trPr>
          <w:trHeight w:val="701"/>
          <w:jc w:val="center"/>
        </w:trPr>
        <w:tc>
          <w:tcPr>
            <w:tcW w:w="1075" w:type="dxa"/>
            <w:tcBorders>
              <w:top w:val="single" w:sz="4" w:space="0" w:color="000000"/>
              <w:left w:val="single" w:sz="4" w:space="0" w:color="000000"/>
              <w:bottom w:val="single" w:sz="4" w:space="0" w:color="000000"/>
              <w:right w:val="single" w:sz="4" w:space="0" w:color="000000"/>
            </w:tcBorders>
            <w:vAlign w:val="center"/>
          </w:tcPr>
          <w:p w14:paraId="2225A831" w14:textId="77777777" w:rsidR="000F2D54" w:rsidRPr="009F5464" w:rsidRDefault="000F2D54" w:rsidP="000F2D54">
            <w:pPr>
              <w:spacing w:after="0" w:line="240" w:lineRule="auto"/>
              <w:ind w:left="115"/>
              <w:jc w:val="left"/>
              <w:rPr>
                <w:rFonts w:cstheme="minorHAnsi"/>
              </w:rPr>
            </w:pPr>
            <w:r>
              <w:t>3.3</w:t>
            </w:r>
          </w:p>
        </w:tc>
        <w:tc>
          <w:tcPr>
            <w:tcW w:w="5157" w:type="dxa"/>
            <w:tcBorders>
              <w:top w:val="single" w:sz="4" w:space="0" w:color="000000"/>
              <w:left w:val="single" w:sz="4" w:space="0" w:color="000000"/>
              <w:bottom w:val="single" w:sz="4" w:space="0" w:color="000000"/>
              <w:right w:val="single" w:sz="4" w:space="0" w:color="000000"/>
            </w:tcBorders>
            <w:vAlign w:val="center"/>
          </w:tcPr>
          <w:p w14:paraId="19B232E6" w14:textId="77777777" w:rsidR="000F2D54" w:rsidRPr="009F5464" w:rsidRDefault="000F2D54" w:rsidP="000F2D54">
            <w:pPr>
              <w:spacing w:after="0" w:line="240" w:lineRule="auto"/>
              <w:ind w:left="115"/>
              <w:jc w:val="left"/>
              <w:rPr>
                <w:rFonts w:cstheme="minorHAnsi"/>
              </w:rPr>
            </w:pPr>
            <w:r>
              <w:t>Μεθοδολογία</w:t>
            </w:r>
            <w:r>
              <w:rPr>
                <w:spacing w:val="42"/>
              </w:rPr>
              <w:t xml:space="preserve"> </w:t>
            </w:r>
            <w:r>
              <w:t>Διοίκησης, Υλοποίησης και</w:t>
            </w:r>
            <w:r>
              <w:rPr>
                <w:spacing w:val="42"/>
              </w:rPr>
              <w:t xml:space="preserve"> </w:t>
            </w:r>
            <w:r>
              <w:t>Χρονοδιάγραμμα</w:t>
            </w:r>
            <w:r>
              <w:rPr>
                <w:spacing w:val="42"/>
              </w:rPr>
              <w:t xml:space="preserve"> </w:t>
            </w:r>
            <w:r>
              <w:t>υλοποίησης</w:t>
            </w:r>
            <w:r>
              <w:rPr>
                <w:spacing w:val="42"/>
              </w:rPr>
              <w:t xml:space="preserve"> </w:t>
            </w:r>
            <w:r>
              <w:t>των</w:t>
            </w:r>
            <w:r>
              <w:rPr>
                <w:spacing w:val="42"/>
              </w:rPr>
              <w:t xml:space="preserve"> </w:t>
            </w:r>
            <w:r>
              <w:t>επιμέρους</w:t>
            </w:r>
            <w:r>
              <w:rPr>
                <w:spacing w:val="-47"/>
              </w:rPr>
              <w:t xml:space="preserve">    </w:t>
            </w:r>
            <w:r>
              <w:t>φάσεων</w:t>
            </w:r>
            <w:r>
              <w:rPr>
                <w:spacing w:val="-1"/>
              </w:rPr>
              <w:t xml:space="preserve"> </w:t>
            </w:r>
            <w:r>
              <w:t>–</w:t>
            </w:r>
            <w:r>
              <w:rPr>
                <w:spacing w:val="-2"/>
              </w:rPr>
              <w:t xml:space="preserve"> </w:t>
            </w:r>
            <w:r>
              <w:t>παραδοτέων</w:t>
            </w:r>
            <w:r>
              <w:rPr>
                <w:spacing w:val="-1"/>
              </w:rPr>
              <w:t xml:space="preserve"> </w:t>
            </w:r>
            <w:r>
              <w:t>–</w:t>
            </w:r>
            <w:r>
              <w:rPr>
                <w:spacing w:val="-2"/>
              </w:rPr>
              <w:t xml:space="preserve"> </w:t>
            </w:r>
            <w:r>
              <w:t>πακέτων</w:t>
            </w:r>
            <w:r>
              <w:rPr>
                <w:spacing w:val="-2"/>
              </w:rPr>
              <w:t xml:space="preserve"> </w:t>
            </w:r>
            <w:r>
              <w:t>εργασίας</w:t>
            </w:r>
          </w:p>
        </w:tc>
        <w:tc>
          <w:tcPr>
            <w:tcW w:w="1275" w:type="dxa"/>
            <w:tcBorders>
              <w:top w:val="single" w:sz="4" w:space="0" w:color="000000"/>
              <w:left w:val="single" w:sz="4" w:space="0" w:color="000000"/>
              <w:bottom w:val="single" w:sz="4" w:space="0" w:color="000000"/>
              <w:right w:val="single" w:sz="4" w:space="0" w:color="000000"/>
            </w:tcBorders>
            <w:vAlign w:val="center"/>
          </w:tcPr>
          <w:p w14:paraId="645765E3" w14:textId="77777777" w:rsidR="000F2D54" w:rsidRPr="009F5464" w:rsidRDefault="000F2D54" w:rsidP="00E805A7">
            <w:pPr>
              <w:spacing w:after="0" w:line="240" w:lineRule="auto"/>
              <w:ind w:left="115"/>
              <w:jc w:val="center"/>
              <w:rPr>
                <w:rFonts w:cstheme="minorHAnsi"/>
                <w:highlight w:val="red"/>
              </w:rPr>
            </w:pPr>
            <w:r>
              <w:t>10%</w:t>
            </w:r>
          </w:p>
        </w:tc>
        <w:tc>
          <w:tcPr>
            <w:tcW w:w="3120" w:type="dxa"/>
            <w:tcBorders>
              <w:top w:val="single" w:sz="4" w:space="0" w:color="000000"/>
              <w:left w:val="single" w:sz="4" w:space="0" w:color="000000"/>
              <w:bottom w:val="single" w:sz="4" w:space="0" w:color="000000"/>
              <w:right w:val="single" w:sz="4" w:space="0" w:color="000000"/>
            </w:tcBorders>
            <w:vAlign w:val="center"/>
          </w:tcPr>
          <w:p w14:paraId="07ECA87C" w14:textId="611DE6C9" w:rsidR="000F2D54" w:rsidRPr="00E805A7" w:rsidRDefault="000F2D54" w:rsidP="000F2D54">
            <w:pPr>
              <w:spacing w:after="0" w:line="240" w:lineRule="auto"/>
              <w:jc w:val="left"/>
              <w:rPr>
                <w:rFonts w:cstheme="minorHAnsi"/>
              </w:rPr>
            </w:pPr>
            <w:r w:rsidRPr="004E7D2C">
              <w:rPr>
                <w:rFonts w:cstheme="minorHAnsi"/>
              </w:rPr>
              <w:t xml:space="preserve">Παράρτημα I, παρ.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_Ref105057298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8</w:t>
            </w:r>
            <w:r w:rsidRPr="00E805A7">
              <w:rPr>
                <w:rFonts w:cstheme="minorHAnsi"/>
                <w:b/>
                <w:bCs/>
                <w:color w:val="4472C4" w:themeColor="accent1"/>
              </w:rPr>
              <w:fldChar w:fldCharType="end"/>
            </w:r>
            <w:r w:rsidRPr="00E805A7">
              <w:rPr>
                <w:rFonts w:cstheme="minorHAnsi"/>
              </w:rPr>
              <w:t xml:space="preserve"> και </w:t>
            </w:r>
            <w:r w:rsidRPr="00E805A7">
              <w:rPr>
                <w:rFonts w:cstheme="minorHAnsi"/>
                <w:b/>
                <w:bCs/>
                <w:color w:val="4472C4" w:themeColor="accent1"/>
              </w:rPr>
              <w:fldChar w:fldCharType="begin"/>
            </w:r>
            <w:r w:rsidRPr="00E805A7">
              <w:rPr>
                <w:rFonts w:cstheme="minorHAnsi"/>
                <w:b/>
                <w:bCs/>
                <w:color w:val="4472C4" w:themeColor="accent1"/>
              </w:rPr>
              <w:instrText xml:space="preserve"> REF _Ref105059808 \r \h  \* MERGEFORMAT </w:instrText>
            </w:r>
            <w:r w:rsidRPr="00E805A7">
              <w:rPr>
                <w:rFonts w:cstheme="minorHAnsi"/>
                <w:b/>
                <w:bCs/>
                <w:color w:val="4472C4" w:themeColor="accent1"/>
              </w:rPr>
            </w:r>
            <w:r w:rsidRPr="00E805A7">
              <w:rPr>
                <w:rFonts w:cstheme="minorHAnsi"/>
                <w:b/>
                <w:bCs/>
                <w:color w:val="4472C4" w:themeColor="accent1"/>
              </w:rPr>
              <w:fldChar w:fldCharType="separate"/>
            </w:r>
            <w:r w:rsidR="00C03167">
              <w:rPr>
                <w:rFonts w:cstheme="minorHAnsi"/>
                <w:b/>
                <w:bCs/>
                <w:color w:val="4472C4" w:themeColor="accent1"/>
              </w:rPr>
              <w:t>9</w:t>
            </w:r>
            <w:r w:rsidRPr="00E805A7">
              <w:rPr>
                <w:rFonts w:cstheme="minorHAnsi"/>
                <w:b/>
                <w:bCs/>
                <w:color w:val="4472C4" w:themeColor="accent1"/>
              </w:rPr>
              <w:fldChar w:fldCharType="end"/>
            </w:r>
          </w:p>
        </w:tc>
      </w:tr>
      <w:tr w:rsidR="00D16AD7" w:rsidRPr="009F5464" w14:paraId="27D5B8C8" w14:textId="77777777" w:rsidTr="00146141">
        <w:trPr>
          <w:trHeight w:val="573"/>
          <w:jc w:val="center"/>
        </w:trPr>
        <w:tc>
          <w:tcPr>
            <w:tcW w:w="6232" w:type="dxa"/>
            <w:gridSpan w:val="2"/>
            <w:tcBorders>
              <w:top w:val="single" w:sz="4" w:space="0" w:color="000000"/>
              <w:left w:val="single" w:sz="4" w:space="0" w:color="000000"/>
              <w:bottom w:val="single" w:sz="4" w:space="0" w:color="000000"/>
              <w:right w:val="single" w:sz="4" w:space="0" w:color="000000"/>
            </w:tcBorders>
            <w:shd w:val="clear" w:color="auto" w:fill="DBDBDB"/>
            <w:vAlign w:val="center"/>
          </w:tcPr>
          <w:p w14:paraId="61FAA261" w14:textId="77777777" w:rsidR="00D16AD7" w:rsidRPr="009F5464" w:rsidRDefault="00D16AD7" w:rsidP="00D16AD7">
            <w:pPr>
              <w:spacing w:after="0" w:line="240" w:lineRule="auto"/>
              <w:ind w:left="115"/>
              <w:jc w:val="left"/>
              <w:rPr>
                <w:rFonts w:cstheme="minorHAnsi"/>
              </w:rPr>
            </w:pPr>
            <w:r w:rsidRPr="009F5464">
              <w:rPr>
                <w:rFonts w:cstheme="minorHAnsi"/>
              </w:rPr>
              <w:t>ΑΘΡΟΙΣΜΑ ΣΥΝΟΛΟΥ ΣΥΝΤΕΛΕΣΤΩΝ ΒΑΡΥΤΗΤΑΣ</w:t>
            </w:r>
          </w:p>
        </w:tc>
        <w:tc>
          <w:tcPr>
            <w:tcW w:w="1275"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67343C40" w14:textId="77777777" w:rsidR="00D16AD7" w:rsidRPr="009F5464" w:rsidRDefault="00D16AD7" w:rsidP="00E805A7">
            <w:pPr>
              <w:spacing w:after="0" w:line="240" w:lineRule="auto"/>
              <w:ind w:left="115"/>
              <w:jc w:val="center"/>
              <w:rPr>
                <w:rFonts w:cstheme="minorHAnsi"/>
              </w:rPr>
            </w:pPr>
            <w:r w:rsidRPr="009F5464">
              <w:rPr>
                <w:rFonts w:cstheme="minorHAnsi"/>
              </w:rPr>
              <w:t>100 %</w:t>
            </w:r>
          </w:p>
        </w:tc>
        <w:tc>
          <w:tcPr>
            <w:tcW w:w="3120" w:type="dxa"/>
            <w:tcBorders>
              <w:top w:val="single" w:sz="4" w:space="0" w:color="000000"/>
              <w:left w:val="single" w:sz="4" w:space="0" w:color="000000"/>
              <w:bottom w:val="single" w:sz="4" w:space="0" w:color="000000"/>
              <w:right w:val="single" w:sz="4" w:space="0" w:color="000000"/>
            </w:tcBorders>
            <w:shd w:val="clear" w:color="auto" w:fill="DBDBDB"/>
            <w:vAlign w:val="center"/>
          </w:tcPr>
          <w:p w14:paraId="59F85B5C" w14:textId="77777777" w:rsidR="00D16AD7" w:rsidRPr="009F5464" w:rsidRDefault="00D16AD7" w:rsidP="00D16AD7">
            <w:pPr>
              <w:spacing w:after="0" w:line="240" w:lineRule="auto"/>
              <w:ind w:left="115"/>
              <w:jc w:val="left"/>
              <w:rPr>
                <w:rFonts w:cstheme="minorHAnsi"/>
              </w:rPr>
            </w:pPr>
          </w:p>
        </w:tc>
      </w:tr>
    </w:tbl>
    <w:p w14:paraId="2A23F6F8" w14:textId="77777777" w:rsidR="00E07842" w:rsidRDefault="00E07842">
      <w:pPr>
        <w:tabs>
          <w:tab w:val="clear" w:pos="0"/>
          <w:tab w:val="clear" w:pos="709"/>
          <w:tab w:val="clear" w:pos="1134"/>
        </w:tabs>
        <w:suppressAutoHyphens w:val="0"/>
        <w:spacing w:after="0" w:line="240" w:lineRule="auto"/>
        <w:jc w:val="left"/>
      </w:pPr>
      <w:r>
        <w:br w:type="page"/>
      </w:r>
    </w:p>
    <w:p w14:paraId="40C6508D" w14:textId="77777777" w:rsidR="00166A07" w:rsidRDefault="00166A07" w:rsidP="00A935CF"/>
    <w:p w14:paraId="130CFD81" w14:textId="77777777" w:rsidR="00F661A1" w:rsidRPr="00FA142F" w:rsidRDefault="00F661A1" w:rsidP="00A935CF">
      <w:r w:rsidRPr="00FA142F">
        <w:t xml:space="preserve">Επεξήγηση Κριτηρίων: </w:t>
      </w:r>
    </w:p>
    <w:p w14:paraId="7465EDE4" w14:textId="77777777" w:rsidR="00F661A1" w:rsidRPr="00734309" w:rsidRDefault="00F661A1" w:rsidP="00A935CF">
      <w:r w:rsidRPr="00734309">
        <w:t>Ανά κατηγορία και κριτήριο αξιολογούνται:</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5"/>
      </w:tblGrid>
      <w:tr w:rsidR="00F661A1" w:rsidRPr="000A3A20" w14:paraId="6F4E3E36" w14:textId="77777777" w:rsidTr="00D00A85">
        <w:tc>
          <w:tcPr>
            <w:tcW w:w="9855" w:type="dxa"/>
            <w:shd w:val="clear" w:color="auto" w:fill="E6E6E6"/>
          </w:tcPr>
          <w:p w14:paraId="05642E3B" w14:textId="77777777" w:rsidR="00F661A1" w:rsidRPr="009301B6" w:rsidRDefault="00F661A1" w:rsidP="00A935CF">
            <w:pPr>
              <w:rPr>
                <w:b/>
                <w:bCs/>
                <w:u w:val="single"/>
              </w:rPr>
            </w:pPr>
            <w:r w:rsidRPr="009301B6">
              <w:rPr>
                <w:b/>
                <w:bCs/>
                <w:u w:val="single"/>
              </w:rPr>
              <w:br w:type="page"/>
            </w:r>
            <w:r w:rsidR="00D85080" w:rsidRPr="009301B6">
              <w:rPr>
                <w:b/>
                <w:bCs/>
              </w:rPr>
              <w:t>1.</w:t>
            </w:r>
            <w:r w:rsidR="00D85080" w:rsidRPr="009301B6">
              <w:rPr>
                <w:b/>
                <w:bCs/>
              </w:rPr>
              <w:tab/>
              <w:t>Παρεχόμενος Εξοπλισμός – λογισμικό και εφαρμογές</w:t>
            </w:r>
          </w:p>
        </w:tc>
      </w:tr>
      <w:tr w:rsidR="00F661A1" w:rsidRPr="009D2129" w14:paraId="75AFA586" w14:textId="77777777" w:rsidTr="00D00A85">
        <w:tc>
          <w:tcPr>
            <w:tcW w:w="9855" w:type="dxa"/>
            <w:shd w:val="clear" w:color="auto" w:fill="auto"/>
          </w:tcPr>
          <w:p w14:paraId="27B580F9" w14:textId="0C525008" w:rsidR="00F82D23" w:rsidRDefault="00F82D23" w:rsidP="00F82D23">
            <w:pPr>
              <w:pStyle w:val="af3"/>
              <w:spacing w:before="120"/>
            </w:pPr>
            <w:r>
              <w:t>Για</w:t>
            </w:r>
            <w:r>
              <w:rPr>
                <w:spacing w:val="-2"/>
              </w:rPr>
              <w:t xml:space="preserve"> </w:t>
            </w:r>
            <w:r>
              <w:t>κάθε</w:t>
            </w:r>
            <w:r>
              <w:rPr>
                <w:spacing w:val="-1"/>
              </w:rPr>
              <w:t xml:space="preserve"> </w:t>
            </w:r>
            <w:r>
              <w:t>ένα</w:t>
            </w:r>
            <w:r>
              <w:rPr>
                <w:spacing w:val="-2"/>
              </w:rPr>
              <w:t xml:space="preserve"> </w:t>
            </w:r>
            <w:r>
              <w:t>από</w:t>
            </w:r>
            <w:r>
              <w:rPr>
                <w:spacing w:val="-2"/>
              </w:rPr>
              <w:t xml:space="preserve"> </w:t>
            </w:r>
            <w:r>
              <w:t>τα</w:t>
            </w:r>
            <w:r>
              <w:rPr>
                <w:spacing w:val="-4"/>
              </w:rPr>
              <w:t xml:space="preserve"> </w:t>
            </w:r>
            <w:r>
              <w:t>Υποσυστήματα</w:t>
            </w:r>
            <w:r w:rsidR="00AB7F43">
              <w:t xml:space="preserve"> </w:t>
            </w:r>
            <w:r w:rsidR="004E53BC">
              <w:t>/  Εξοπλισμός</w:t>
            </w:r>
            <w:r>
              <w:rPr>
                <w:spacing w:val="-2"/>
              </w:rPr>
              <w:t xml:space="preserve"> </w:t>
            </w:r>
            <w:r>
              <w:t>/</w:t>
            </w:r>
            <w:r>
              <w:rPr>
                <w:spacing w:val="-2"/>
              </w:rPr>
              <w:t xml:space="preserve"> </w:t>
            </w:r>
            <w:r>
              <w:t>Εφαρμογές</w:t>
            </w:r>
            <w:r w:rsidR="008F7222">
              <w:t xml:space="preserve"> και των 3 Τμημάτων</w:t>
            </w:r>
            <w:r>
              <w:t>:</w:t>
            </w:r>
          </w:p>
          <w:p w14:paraId="7921A4E6" w14:textId="77777777" w:rsidR="00F82D23" w:rsidRDefault="00F82D23" w:rsidP="00FB0280">
            <w:pPr>
              <w:pStyle w:val="a"/>
              <w:numPr>
                <w:ilvl w:val="2"/>
                <w:numId w:val="28"/>
              </w:numPr>
              <w:ind w:left="962"/>
            </w:pPr>
            <w:r>
              <w:t>Η</w:t>
            </w:r>
            <w:r w:rsidRPr="00FB0280">
              <w:t xml:space="preserve"> </w:t>
            </w:r>
            <w:r>
              <w:t>κάλυψη</w:t>
            </w:r>
            <w:r w:rsidRPr="00FB0280">
              <w:t xml:space="preserve"> </w:t>
            </w:r>
            <w:r>
              <w:t>των</w:t>
            </w:r>
            <w:r w:rsidRPr="00FB0280">
              <w:t xml:space="preserve"> </w:t>
            </w:r>
            <w:r>
              <w:t>λειτουργικών</w:t>
            </w:r>
            <w:r w:rsidRPr="00FB0280">
              <w:t xml:space="preserve"> </w:t>
            </w:r>
            <w:r>
              <w:t>και</w:t>
            </w:r>
            <w:r w:rsidRPr="00FB0280">
              <w:t xml:space="preserve"> </w:t>
            </w:r>
            <w:r>
              <w:t>τεχνικών</w:t>
            </w:r>
            <w:r w:rsidRPr="00FB0280">
              <w:t xml:space="preserve"> </w:t>
            </w:r>
            <w:r>
              <w:t>απαιτήσεων</w:t>
            </w:r>
            <w:r w:rsidRPr="00FB0280">
              <w:t xml:space="preserve"> </w:t>
            </w:r>
            <w:r>
              <w:t>του</w:t>
            </w:r>
            <w:r w:rsidRPr="00FB0280">
              <w:t xml:space="preserve"> </w:t>
            </w:r>
            <w:r>
              <w:t>έργου.</w:t>
            </w:r>
          </w:p>
          <w:p w14:paraId="1AC00098" w14:textId="77777777" w:rsidR="00F82D23" w:rsidRDefault="00F82D23" w:rsidP="00FB0280">
            <w:pPr>
              <w:pStyle w:val="a"/>
              <w:numPr>
                <w:ilvl w:val="2"/>
                <w:numId w:val="28"/>
              </w:numPr>
              <w:ind w:left="962"/>
            </w:pPr>
            <w:r>
              <w:t>Η</w:t>
            </w:r>
            <w:r w:rsidRPr="00FB0280">
              <w:t xml:space="preserve"> </w:t>
            </w:r>
            <w:r>
              <w:t>αναλυτική</w:t>
            </w:r>
            <w:r w:rsidRPr="00FB0280">
              <w:t xml:space="preserve"> </w:t>
            </w:r>
            <w:r>
              <w:t>και</w:t>
            </w:r>
            <w:r w:rsidRPr="00FB0280">
              <w:t xml:space="preserve"> </w:t>
            </w:r>
            <w:r>
              <w:t>τεκμηριωμένη</w:t>
            </w:r>
            <w:r w:rsidRPr="00FB0280">
              <w:t xml:space="preserve"> </w:t>
            </w:r>
            <w:r>
              <w:t>περιγραφή</w:t>
            </w:r>
            <w:r w:rsidRPr="00FB0280">
              <w:t xml:space="preserve"> </w:t>
            </w:r>
            <w:r>
              <w:t>της</w:t>
            </w:r>
            <w:r w:rsidRPr="00FB0280">
              <w:t xml:space="preserve"> </w:t>
            </w:r>
            <w:r>
              <w:t>υλοποίησης</w:t>
            </w:r>
            <w:r w:rsidRPr="00FB0280">
              <w:t xml:space="preserve"> </w:t>
            </w:r>
            <w:r>
              <w:t>των</w:t>
            </w:r>
            <w:r w:rsidRPr="00FB0280">
              <w:t xml:space="preserve"> </w:t>
            </w:r>
            <w:r>
              <w:t>απαιτούμενων</w:t>
            </w:r>
            <w:r w:rsidRPr="00FB0280">
              <w:t xml:space="preserve"> </w:t>
            </w:r>
            <w:r>
              <w:t>εφαρμογών</w:t>
            </w:r>
            <w:r w:rsidRPr="00FB0280">
              <w:t xml:space="preserve"> </w:t>
            </w:r>
            <w:r>
              <w:t>ή/και</w:t>
            </w:r>
            <w:r w:rsidRPr="00FB0280">
              <w:t xml:space="preserve"> </w:t>
            </w:r>
            <w:r w:rsidR="00297239" w:rsidRPr="00FB0280">
              <w:t xml:space="preserve"> </w:t>
            </w:r>
            <w:r>
              <w:t>υποσυστημάτων.</w:t>
            </w:r>
          </w:p>
          <w:p w14:paraId="52E39691" w14:textId="77777777" w:rsidR="00F82D23" w:rsidRDefault="00F82D23" w:rsidP="00FB0280">
            <w:pPr>
              <w:pStyle w:val="a"/>
              <w:numPr>
                <w:ilvl w:val="2"/>
                <w:numId w:val="28"/>
              </w:numPr>
              <w:ind w:left="962"/>
            </w:pPr>
            <w:r>
              <w:t>Η αναλυτική και τεκμηριωμένη περιγραφή της υλοποίησης των ζητούμενων ψηφιακών υπηρεσιών,</w:t>
            </w:r>
            <w:r w:rsidRPr="00FB0280">
              <w:t xml:space="preserve"> </w:t>
            </w:r>
            <w:r>
              <w:t>διαμέσου</w:t>
            </w:r>
            <w:r w:rsidRPr="00FB0280">
              <w:t xml:space="preserve"> </w:t>
            </w:r>
            <w:r>
              <w:t>των</w:t>
            </w:r>
            <w:r w:rsidRPr="00FB0280">
              <w:t xml:space="preserve"> </w:t>
            </w:r>
            <w:r>
              <w:t>ανωτέρω</w:t>
            </w:r>
            <w:r w:rsidRPr="00FB0280">
              <w:t xml:space="preserve"> </w:t>
            </w:r>
            <w:r>
              <w:t>εφαρμογών</w:t>
            </w:r>
            <w:r w:rsidRPr="00FB0280">
              <w:t xml:space="preserve"> </w:t>
            </w:r>
            <w:r>
              <w:t>ή/και</w:t>
            </w:r>
            <w:r w:rsidRPr="00FB0280">
              <w:t xml:space="preserve"> </w:t>
            </w:r>
            <w:r>
              <w:t>υποσυστημάτων.</w:t>
            </w:r>
          </w:p>
          <w:p w14:paraId="0014203B" w14:textId="77777777" w:rsidR="00F82D23" w:rsidRDefault="00F82D23" w:rsidP="00FB0280">
            <w:pPr>
              <w:pStyle w:val="a"/>
              <w:numPr>
                <w:ilvl w:val="2"/>
                <w:numId w:val="28"/>
              </w:numPr>
              <w:ind w:left="962"/>
            </w:pPr>
            <w:r>
              <w:t>Ο</w:t>
            </w:r>
            <w:r w:rsidRPr="00FB0280">
              <w:t xml:space="preserve"> </w:t>
            </w:r>
            <w:r>
              <w:t>αριθμός</w:t>
            </w:r>
            <w:r w:rsidRPr="00FB0280">
              <w:t xml:space="preserve"> </w:t>
            </w:r>
            <w:r>
              <w:t>και</w:t>
            </w:r>
            <w:r w:rsidRPr="00FB0280">
              <w:t xml:space="preserve"> </w:t>
            </w:r>
            <w:r>
              <w:t>το</w:t>
            </w:r>
            <w:r w:rsidRPr="00FB0280">
              <w:t xml:space="preserve"> </w:t>
            </w:r>
            <w:r>
              <w:t>είδος</w:t>
            </w:r>
            <w:r w:rsidRPr="00FB0280">
              <w:t xml:space="preserve"> </w:t>
            </w:r>
            <w:r>
              <w:t>των</w:t>
            </w:r>
            <w:r w:rsidRPr="00FB0280">
              <w:t xml:space="preserve"> </w:t>
            </w:r>
            <w:r>
              <w:t>προσφερόμενων</w:t>
            </w:r>
            <w:r w:rsidRPr="00FB0280">
              <w:t xml:space="preserve"> </w:t>
            </w:r>
            <w:r>
              <w:t>αδειών</w:t>
            </w:r>
            <w:r w:rsidRPr="00FB0280">
              <w:t xml:space="preserve"> </w:t>
            </w:r>
            <w:r>
              <w:t>χρήσης</w:t>
            </w:r>
            <w:r w:rsidRPr="00FB0280">
              <w:t xml:space="preserve"> </w:t>
            </w:r>
            <w:r>
              <w:t>(π.χ.</w:t>
            </w:r>
            <w:r w:rsidRPr="00FB0280">
              <w:t xml:space="preserve"> </w:t>
            </w:r>
            <w:r>
              <w:t>per</w:t>
            </w:r>
            <w:r w:rsidRPr="00FB0280">
              <w:t xml:space="preserve"> </w:t>
            </w:r>
            <w:r>
              <w:t>server/cpu/named</w:t>
            </w:r>
            <w:r w:rsidRPr="00FB0280">
              <w:t xml:space="preserve"> </w:t>
            </w:r>
            <w:r>
              <w:t>user/concurrent user/unlimited use κλπ.), λαμβάνοντας υπόψη τον αριθμό χρηστών που</w:t>
            </w:r>
            <w:r w:rsidRPr="00FB0280">
              <w:t xml:space="preserve"> </w:t>
            </w:r>
            <w:r>
              <w:t>καλύπτονται</w:t>
            </w:r>
            <w:r w:rsidRPr="00FB0280">
              <w:t xml:space="preserve"> </w:t>
            </w:r>
            <w:r>
              <w:t>από</w:t>
            </w:r>
            <w:r w:rsidRPr="00FB0280">
              <w:t xml:space="preserve"> </w:t>
            </w:r>
            <w:r>
              <w:t>τις</w:t>
            </w:r>
            <w:r w:rsidRPr="00FB0280">
              <w:t xml:space="preserve"> </w:t>
            </w:r>
            <w:r>
              <w:t>προσφερόμενες</w:t>
            </w:r>
            <w:r w:rsidRPr="00FB0280">
              <w:t xml:space="preserve"> </w:t>
            </w:r>
            <w:r>
              <w:t>άδειες</w:t>
            </w:r>
            <w:r w:rsidRPr="00FB0280">
              <w:t xml:space="preserve"> </w:t>
            </w:r>
            <w:r>
              <w:t>χρήσ</w:t>
            </w:r>
            <w:r w:rsidR="00DD0358">
              <w:t>η</w:t>
            </w:r>
            <w:r>
              <w:t>ς</w:t>
            </w:r>
            <w:r w:rsidRPr="00FB0280">
              <w:t xml:space="preserve"> </w:t>
            </w:r>
            <w:r>
              <w:t>σε</w:t>
            </w:r>
            <w:r w:rsidRPr="00FB0280">
              <w:t xml:space="preserve"> </w:t>
            </w:r>
            <w:r>
              <w:t>σχέση</w:t>
            </w:r>
            <w:r w:rsidRPr="00FB0280">
              <w:t xml:space="preserve"> </w:t>
            </w:r>
            <w:r>
              <w:t>πάντα</w:t>
            </w:r>
            <w:r w:rsidRPr="00FB0280">
              <w:t xml:space="preserve"> </w:t>
            </w:r>
            <w:r>
              <w:t>με</w:t>
            </w:r>
            <w:r w:rsidR="00DD0358">
              <w:t xml:space="preserve"> </w:t>
            </w:r>
            <w:r>
              <w:t>τον</w:t>
            </w:r>
            <w:r w:rsidRPr="00FB0280">
              <w:t xml:space="preserve"> </w:t>
            </w:r>
            <w:r>
              <w:t>προσφερόμενο</w:t>
            </w:r>
            <w:r w:rsidRPr="00FB0280">
              <w:t xml:space="preserve"> </w:t>
            </w:r>
            <w:r>
              <w:t>εξοπλισμό</w:t>
            </w:r>
            <w:r w:rsidR="00B5525F">
              <w:t xml:space="preserve"> και λογισ</w:t>
            </w:r>
            <w:r w:rsidR="00CA6B7A">
              <w:t>μικό</w:t>
            </w:r>
            <w:r>
              <w:t>.</w:t>
            </w:r>
          </w:p>
          <w:p w14:paraId="1F252BF6" w14:textId="31B23A49" w:rsidR="00F82D23" w:rsidRDefault="00F82D23" w:rsidP="00FB0280">
            <w:pPr>
              <w:pStyle w:val="a"/>
              <w:numPr>
                <w:ilvl w:val="2"/>
                <w:numId w:val="28"/>
              </w:numPr>
              <w:ind w:left="962"/>
            </w:pPr>
            <w:r>
              <w:t>Τυχόν περιορισμοί</w:t>
            </w:r>
            <w:r w:rsidRPr="00FB0280">
              <w:t xml:space="preserve"> </w:t>
            </w:r>
            <w:r>
              <w:t>που «επιβάλλονται»</w:t>
            </w:r>
            <w:r w:rsidRPr="00FB0280">
              <w:t xml:space="preserve"> </w:t>
            </w:r>
            <w:r>
              <w:t>από το</w:t>
            </w:r>
            <w:r w:rsidRPr="00FB0280">
              <w:t xml:space="preserve"> </w:t>
            </w:r>
            <w:r>
              <w:t>είδος</w:t>
            </w:r>
            <w:r w:rsidRPr="00FB0280">
              <w:t xml:space="preserve"> </w:t>
            </w:r>
            <w:r>
              <w:t>των προσφερόμενων</w:t>
            </w:r>
            <w:r w:rsidRPr="00FB0280">
              <w:t xml:space="preserve"> </w:t>
            </w:r>
            <w:r>
              <w:t>εκδόσεων και</w:t>
            </w:r>
            <w:r w:rsidRPr="00FB0280">
              <w:t xml:space="preserve"> </w:t>
            </w:r>
            <w:r>
              <w:t>αδειών</w:t>
            </w:r>
            <w:r w:rsidR="00953475">
              <w:t xml:space="preserve"> </w:t>
            </w:r>
            <w:r w:rsidR="00DD0358" w:rsidRPr="00FB0280">
              <w:t xml:space="preserve">  </w:t>
            </w:r>
            <w:r>
              <w:t>αυτών</w:t>
            </w:r>
            <w:r w:rsidRPr="00FB0280">
              <w:t xml:space="preserve"> </w:t>
            </w:r>
            <w:r>
              <w:t>και</w:t>
            </w:r>
            <w:r w:rsidRPr="00FB0280">
              <w:t xml:space="preserve"> </w:t>
            </w:r>
            <w:r>
              <w:t>αφορούν</w:t>
            </w:r>
            <w:r w:rsidRPr="00FB0280">
              <w:t xml:space="preserve"> </w:t>
            </w:r>
            <w:r>
              <w:t>δυνατότητες</w:t>
            </w:r>
            <w:r w:rsidRPr="00FB0280">
              <w:t xml:space="preserve"> </w:t>
            </w:r>
            <w:r>
              <w:t>μελλοντικής</w:t>
            </w:r>
            <w:r w:rsidRPr="00FB0280">
              <w:t xml:space="preserve"> </w:t>
            </w:r>
            <w:r>
              <w:t>αναβάθμισης</w:t>
            </w:r>
            <w:r w:rsidRPr="00FB0280">
              <w:t xml:space="preserve"> </w:t>
            </w:r>
            <w:r>
              <w:t>και</w:t>
            </w:r>
            <w:r w:rsidRPr="00FB0280">
              <w:t xml:space="preserve"> </w:t>
            </w:r>
            <w:r>
              <w:t>οι</w:t>
            </w:r>
            <w:r w:rsidRPr="00FB0280">
              <w:t xml:space="preserve"> </w:t>
            </w:r>
            <w:r>
              <w:t>τρόποι</w:t>
            </w:r>
            <w:r w:rsidRPr="00FB0280">
              <w:t xml:space="preserve"> </w:t>
            </w:r>
            <w:r>
              <w:t>άρσης</w:t>
            </w:r>
            <w:r w:rsidRPr="00FB0280">
              <w:t xml:space="preserve"> </w:t>
            </w:r>
            <w:r>
              <w:t>αυτών.</w:t>
            </w:r>
          </w:p>
          <w:p w14:paraId="70143C81" w14:textId="59EB95B1" w:rsidR="00F82D23" w:rsidRDefault="00F82D23" w:rsidP="00FB0280">
            <w:pPr>
              <w:pStyle w:val="a"/>
              <w:numPr>
                <w:ilvl w:val="2"/>
                <w:numId w:val="28"/>
              </w:numPr>
              <w:ind w:left="962"/>
            </w:pPr>
            <w:r>
              <w:t>Επιπλέον</w:t>
            </w:r>
            <w:r w:rsidRPr="00FB0280">
              <w:t xml:space="preserve"> </w:t>
            </w:r>
            <w:r>
              <w:t>λειτουργικότητες</w:t>
            </w:r>
            <w:r w:rsidRPr="00FB0280">
              <w:t xml:space="preserve"> </w:t>
            </w:r>
            <w:r>
              <w:t>που</w:t>
            </w:r>
            <w:r w:rsidRPr="00FB0280">
              <w:t xml:space="preserve"> </w:t>
            </w:r>
            <w:r>
              <w:t>προσφέρονται</w:t>
            </w:r>
            <w:r w:rsidRPr="00FB0280">
              <w:t xml:space="preserve"> </w:t>
            </w:r>
            <w:r>
              <w:t>πέραν</w:t>
            </w:r>
            <w:r w:rsidRPr="00FB0280">
              <w:t xml:space="preserve"> </w:t>
            </w:r>
            <w:r>
              <w:t>των</w:t>
            </w:r>
            <w:r w:rsidRPr="00FB0280">
              <w:t xml:space="preserve"> </w:t>
            </w:r>
            <w:r>
              <w:t>ζητούμενων</w:t>
            </w:r>
            <w:r w:rsidRPr="00FB0280">
              <w:t xml:space="preserve"> </w:t>
            </w:r>
            <w:r>
              <w:t>στην</w:t>
            </w:r>
            <w:r w:rsidRPr="00FB0280">
              <w:t xml:space="preserve"> </w:t>
            </w:r>
            <w:r>
              <w:t>παρούσα,</w:t>
            </w:r>
            <w:r w:rsidRPr="00FB0280">
              <w:t xml:space="preserve"> </w:t>
            </w:r>
            <w:r>
              <w:t>οι</w:t>
            </w:r>
            <w:r w:rsidRPr="00FB0280">
              <w:t xml:space="preserve"> </w:t>
            </w:r>
            <w:r>
              <w:t>οποίες</w:t>
            </w:r>
            <w:r w:rsidR="00F301D5">
              <w:t xml:space="preserve"> </w:t>
            </w:r>
            <w:r w:rsidR="00DD0358" w:rsidRPr="00FB0280">
              <w:t xml:space="preserve"> </w:t>
            </w:r>
            <w:r>
              <w:t>κρίνεται</w:t>
            </w:r>
            <w:r w:rsidRPr="00FB0280">
              <w:t xml:space="preserve"> </w:t>
            </w:r>
            <w:r>
              <w:t>ότι</w:t>
            </w:r>
            <w:r w:rsidRPr="00FB0280">
              <w:t xml:space="preserve"> </w:t>
            </w:r>
            <w:r>
              <w:t>συμβάλ</w:t>
            </w:r>
            <w:r w:rsidR="00DD0358">
              <w:t>λ</w:t>
            </w:r>
            <w:r>
              <w:t>ουν</w:t>
            </w:r>
            <w:r w:rsidRPr="00FB0280">
              <w:t xml:space="preserve"> </w:t>
            </w:r>
            <w:r>
              <w:t>στην</w:t>
            </w:r>
            <w:r w:rsidRPr="00FB0280">
              <w:t xml:space="preserve"> </w:t>
            </w:r>
            <w:r>
              <w:t>εξυπηρέτηση</w:t>
            </w:r>
            <w:r w:rsidRPr="00FB0280">
              <w:t xml:space="preserve"> </w:t>
            </w:r>
            <w:r>
              <w:t>των</w:t>
            </w:r>
            <w:r w:rsidRPr="00FB0280">
              <w:t xml:space="preserve"> </w:t>
            </w:r>
            <w:r>
              <w:t>στόχων</w:t>
            </w:r>
            <w:r w:rsidRPr="00FB0280">
              <w:t xml:space="preserve"> </w:t>
            </w:r>
            <w:r>
              <w:t xml:space="preserve">του Έργου. </w:t>
            </w:r>
          </w:p>
          <w:p w14:paraId="53621AEC" w14:textId="77777777" w:rsidR="00F82D23" w:rsidRPr="00734309" w:rsidRDefault="00F82D23" w:rsidP="00FB0280">
            <w:pPr>
              <w:pStyle w:val="a"/>
              <w:numPr>
                <w:ilvl w:val="2"/>
                <w:numId w:val="28"/>
              </w:numPr>
              <w:ind w:left="962"/>
            </w:pPr>
            <w:r>
              <w:t>Η</w:t>
            </w:r>
            <w:r w:rsidRPr="00FB0280">
              <w:t xml:space="preserve"> </w:t>
            </w:r>
            <w:r>
              <w:t>κάλυψη</w:t>
            </w:r>
            <w:r w:rsidRPr="00FB0280">
              <w:t xml:space="preserve"> </w:t>
            </w:r>
            <w:r>
              <w:t>επιθυμητών</w:t>
            </w:r>
            <w:r w:rsidRPr="00FB0280">
              <w:t xml:space="preserve"> </w:t>
            </w:r>
            <w:r>
              <w:t>τεχνικών</w:t>
            </w:r>
            <w:r w:rsidRPr="00FB0280">
              <w:t xml:space="preserve"> </w:t>
            </w:r>
            <w:r>
              <w:t>χαρακτηριστικών</w:t>
            </w:r>
          </w:p>
        </w:tc>
      </w:tr>
      <w:tr w:rsidR="00F661A1" w:rsidRPr="000A3A20" w14:paraId="0DC4E233" w14:textId="77777777" w:rsidTr="00D00A85">
        <w:tc>
          <w:tcPr>
            <w:tcW w:w="9855" w:type="dxa"/>
            <w:shd w:val="clear" w:color="auto" w:fill="E6E6E6"/>
          </w:tcPr>
          <w:p w14:paraId="6E6E050E" w14:textId="77777777" w:rsidR="00F661A1" w:rsidRPr="009301B6" w:rsidRDefault="00F82D23" w:rsidP="00A935CF">
            <w:pPr>
              <w:rPr>
                <w:b/>
                <w:bCs/>
              </w:rPr>
            </w:pPr>
            <w:r w:rsidRPr="009301B6">
              <w:rPr>
                <w:b/>
                <w:bCs/>
              </w:rPr>
              <w:t>2. Υπηρεσίες</w:t>
            </w:r>
          </w:p>
        </w:tc>
      </w:tr>
      <w:tr w:rsidR="00F661A1" w:rsidRPr="009D2129" w14:paraId="457E2785" w14:textId="77777777" w:rsidTr="00D00A85">
        <w:tc>
          <w:tcPr>
            <w:tcW w:w="9855" w:type="dxa"/>
            <w:shd w:val="clear" w:color="auto" w:fill="auto"/>
          </w:tcPr>
          <w:p w14:paraId="55267899" w14:textId="77777777" w:rsidR="002D06C7" w:rsidRDefault="002D06C7" w:rsidP="007F434D">
            <w:pPr>
              <w:rPr>
                <w:i/>
                <w:iCs/>
              </w:rPr>
            </w:pPr>
            <w:r>
              <w:rPr>
                <w:i/>
                <w:iCs/>
              </w:rPr>
              <w:t xml:space="preserve">ΤΜΗΜΑ Α </w:t>
            </w:r>
          </w:p>
          <w:p w14:paraId="3FED56A8" w14:textId="77777777" w:rsidR="00CE4657" w:rsidRPr="000A5ACF" w:rsidRDefault="00CE4657" w:rsidP="00CE4657">
            <w:pPr>
              <w:rPr>
                <w:rFonts w:cstheme="minorHAnsi"/>
                <w:i/>
                <w:iCs/>
              </w:rPr>
            </w:pPr>
            <w:r w:rsidRPr="00CE4657">
              <w:rPr>
                <w:i/>
                <w:iCs/>
              </w:rPr>
              <w:t>2.1.</w:t>
            </w:r>
            <w:r w:rsidRPr="00CE4657">
              <w:rPr>
                <w:i/>
                <w:iCs/>
              </w:rPr>
              <w:tab/>
            </w:r>
            <w:r w:rsidRPr="000A5ACF">
              <w:rPr>
                <w:rFonts w:cstheme="minorHAnsi"/>
                <w:i/>
                <w:iCs/>
              </w:rPr>
              <w:t>Προετοιμασία και πιστοποίηση ISO9000 και ISO27000</w:t>
            </w:r>
          </w:p>
          <w:p w14:paraId="0F22330A" w14:textId="48C1AD82" w:rsidR="008674E3" w:rsidRPr="00FB0280" w:rsidRDefault="008674E3" w:rsidP="008674E3">
            <w:pPr>
              <w:pStyle w:val="a"/>
              <w:numPr>
                <w:ilvl w:val="0"/>
                <w:numId w:val="211"/>
              </w:numPr>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C03167">
              <w:rPr>
                <w:rFonts w:cstheme="minorHAnsi"/>
                <w:b/>
                <w:bCs/>
                <w:color w:val="4472C4" w:themeColor="accent1"/>
              </w:rPr>
              <w:t>6.3</w:t>
            </w:r>
            <w:r w:rsidR="000F2D54" w:rsidRPr="00E340BE">
              <w:rPr>
                <w:rFonts w:cstheme="minorHAnsi"/>
                <w:b/>
                <w:bCs/>
                <w:color w:val="4472C4" w:themeColor="accent1"/>
              </w:rPr>
              <w:fldChar w:fldCharType="end"/>
            </w:r>
            <w:r w:rsidR="00B67F7E">
              <w:rPr>
                <w:rFonts w:cstheme="minorHAnsi"/>
              </w:rPr>
              <w:t xml:space="preserve"> του παραρτήματος Ι.</w:t>
            </w:r>
          </w:p>
          <w:p w14:paraId="2E0CCF77" w14:textId="6FF72DB6" w:rsidR="00763CCF" w:rsidRPr="00FB0280" w:rsidRDefault="00FA0BC8" w:rsidP="008674E3">
            <w:pPr>
              <w:pStyle w:val="a"/>
              <w:numPr>
                <w:ilvl w:val="0"/>
                <w:numId w:val="211"/>
              </w:numPr>
              <w:rPr>
                <w:rFonts w:cstheme="minorHAnsi"/>
              </w:rPr>
            </w:pPr>
            <w:r w:rsidRPr="00FB0280">
              <w:rPr>
                <w:rFonts w:cstheme="minorHAnsi"/>
              </w:rPr>
              <w:t>Η ενδελεχής περιγραφή εργασιών και παραδοτέων (επίπεδο ανάλυσης υπηρεσιών-εργασιών, σαφήνεια, πληρότητα), η (υπερ)κάλυψη απαιτήσεων υπηρεσιών</w:t>
            </w:r>
            <w:r w:rsidR="000A5ACF">
              <w:rPr>
                <w:rFonts w:cstheme="minorHAnsi"/>
              </w:rPr>
              <w:t xml:space="preserve">, </w:t>
            </w:r>
            <w:r w:rsidR="000A5ACF" w:rsidRPr="000A5ACF">
              <w:rPr>
                <w:rFonts w:cstheme="minorHAnsi"/>
              </w:rPr>
              <w:t xml:space="preserve">που αφορούν την παράγραφο </w:t>
            </w:r>
            <w:r w:rsidR="000F2D54" w:rsidRPr="00E340BE">
              <w:rPr>
                <w:rFonts w:cstheme="minorHAnsi"/>
                <w:b/>
                <w:bCs/>
                <w:color w:val="4472C4" w:themeColor="accent1"/>
              </w:rPr>
              <w:fldChar w:fldCharType="begin"/>
            </w:r>
            <w:r w:rsidR="000F2D54" w:rsidRPr="00E340BE">
              <w:rPr>
                <w:rFonts w:cstheme="minorHAnsi"/>
                <w:b/>
                <w:bCs/>
                <w:color w:val="4472C4" w:themeColor="accent1"/>
              </w:rPr>
              <w:instrText xml:space="preserve"> REF _Ref84345037 \r \h  \* MERGEFORMAT </w:instrText>
            </w:r>
            <w:r w:rsidR="000F2D54" w:rsidRPr="00E340BE">
              <w:rPr>
                <w:rFonts w:cstheme="minorHAnsi"/>
                <w:b/>
                <w:bCs/>
                <w:color w:val="4472C4" w:themeColor="accent1"/>
              </w:rPr>
            </w:r>
            <w:r w:rsidR="000F2D54" w:rsidRPr="00E340BE">
              <w:rPr>
                <w:rFonts w:cstheme="minorHAnsi"/>
                <w:b/>
                <w:bCs/>
                <w:color w:val="4472C4" w:themeColor="accent1"/>
              </w:rPr>
              <w:fldChar w:fldCharType="separate"/>
            </w:r>
            <w:r w:rsidR="00C03167">
              <w:rPr>
                <w:rFonts w:cstheme="minorHAnsi"/>
                <w:b/>
                <w:bCs/>
                <w:color w:val="4472C4" w:themeColor="accent1"/>
              </w:rPr>
              <w:t>6.3</w:t>
            </w:r>
            <w:r w:rsidR="000F2D54" w:rsidRPr="00E340BE">
              <w:rPr>
                <w:rFonts w:cstheme="minorHAnsi"/>
                <w:b/>
                <w:bCs/>
                <w:color w:val="4472C4" w:themeColor="accent1"/>
              </w:rPr>
              <w:fldChar w:fldCharType="end"/>
            </w:r>
            <w:r w:rsidR="0004432F">
              <w:rPr>
                <w:rFonts w:cstheme="minorHAnsi"/>
              </w:rPr>
              <w:t xml:space="preserve"> του παραρτήματος Ι.</w:t>
            </w:r>
          </w:p>
          <w:p w14:paraId="3C7FD0FD" w14:textId="77777777" w:rsidR="00CE4657" w:rsidRPr="000A5ACF" w:rsidRDefault="00CE4657" w:rsidP="00CE4657">
            <w:pPr>
              <w:rPr>
                <w:rFonts w:cstheme="minorHAnsi"/>
                <w:i/>
                <w:iCs/>
              </w:rPr>
            </w:pPr>
            <w:r w:rsidRPr="000A5ACF">
              <w:rPr>
                <w:rFonts w:cstheme="minorHAnsi"/>
                <w:i/>
                <w:iCs/>
              </w:rPr>
              <w:t>2.2.</w:t>
            </w:r>
            <w:r w:rsidRPr="000A5ACF">
              <w:rPr>
                <w:rFonts w:cstheme="minorHAnsi"/>
                <w:i/>
                <w:iCs/>
              </w:rPr>
              <w:tab/>
              <w:t>Ανάπτυξη συνδέσμων για τη διασύνδεση εφαρμογής τηλεϊατρικής  ΕΔΙΤ με τρίτες σχετιζόμενες εφαρμογές</w:t>
            </w:r>
          </w:p>
          <w:p w14:paraId="0E813BB3" w14:textId="12301B38" w:rsidR="008D51FD" w:rsidRPr="000A5ACF" w:rsidRDefault="008D51FD" w:rsidP="00FB0280">
            <w:pPr>
              <w:pStyle w:val="a"/>
              <w:numPr>
                <w:ilvl w:val="0"/>
                <w:numId w:val="211"/>
              </w:numPr>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w:t>
            </w:r>
            <w:r w:rsidR="008674E3" w:rsidRPr="000A5ACF">
              <w:rPr>
                <w:rFonts w:cstheme="minorHAnsi"/>
              </w:rPr>
              <w:t xml:space="preserve">που αφορούν </w:t>
            </w:r>
            <w:r w:rsidR="006822A1">
              <w:rPr>
                <w:rFonts w:cstheme="minorHAnsi"/>
              </w:rPr>
              <w:t xml:space="preserve">τις </w:t>
            </w:r>
            <w:r w:rsidR="006822A1" w:rsidRPr="008C32E6">
              <w:rPr>
                <w:rFonts w:cstheme="minorHAnsi"/>
              </w:rPr>
              <w:t xml:space="preserve">παραγράφους </w:t>
            </w:r>
            <w:r w:rsidR="008674E3" w:rsidRPr="008C32E6">
              <w:rPr>
                <w:rFonts w:cstheme="minorHAnsi"/>
              </w:rPr>
              <w:t xml:space="preserve"> </w:t>
            </w:r>
            <w:r w:rsidR="000F2D54" w:rsidRPr="008C32E6">
              <w:rPr>
                <w:rFonts w:cstheme="minorHAnsi"/>
                <w:b/>
                <w:bCs/>
                <w:color w:val="4472C4" w:themeColor="accent1"/>
              </w:rPr>
              <w:fldChar w:fldCharType="begin"/>
            </w:r>
            <w:r w:rsidR="000F2D54" w:rsidRPr="008C32E6">
              <w:rPr>
                <w:rFonts w:cstheme="minorHAnsi"/>
                <w:b/>
                <w:bCs/>
                <w:color w:val="4472C4" w:themeColor="accent1"/>
              </w:rPr>
              <w:instrText xml:space="preserve"> REF _Ref84354589 \r \h  \* MERGEFORMAT </w:instrText>
            </w:r>
            <w:r w:rsidR="000F2D54" w:rsidRPr="008C32E6">
              <w:rPr>
                <w:rFonts w:cstheme="minorHAnsi"/>
                <w:b/>
                <w:bCs/>
                <w:color w:val="4472C4" w:themeColor="accent1"/>
              </w:rPr>
            </w:r>
            <w:r w:rsidR="000F2D54" w:rsidRPr="008C32E6">
              <w:rPr>
                <w:rFonts w:cstheme="minorHAnsi"/>
                <w:b/>
                <w:bCs/>
                <w:color w:val="4472C4" w:themeColor="accent1"/>
              </w:rPr>
              <w:fldChar w:fldCharType="separate"/>
            </w:r>
            <w:r w:rsidR="00C03167">
              <w:rPr>
                <w:rFonts w:cstheme="minorHAnsi"/>
                <w:b/>
                <w:bCs/>
                <w:color w:val="4472C4" w:themeColor="accent1"/>
              </w:rPr>
              <w:t>6.5</w:t>
            </w:r>
            <w:r w:rsidR="000F2D54" w:rsidRPr="008C32E6">
              <w:rPr>
                <w:rFonts w:cstheme="minorHAnsi"/>
                <w:b/>
                <w:bCs/>
                <w:color w:val="4472C4" w:themeColor="accent1"/>
              </w:rPr>
              <w:fldChar w:fldCharType="end"/>
            </w:r>
            <w:r w:rsidR="0004432F" w:rsidRPr="00705444">
              <w:rPr>
                <w:rFonts w:cstheme="minorHAnsi"/>
              </w:rPr>
              <w:t xml:space="preserve"> </w:t>
            </w:r>
            <w:r w:rsidR="003855BD" w:rsidRPr="00705444">
              <w:rPr>
                <w:rFonts w:cstheme="minorHAnsi"/>
              </w:rPr>
              <w:t xml:space="preserve">και </w:t>
            </w:r>
            <w:r w:rsidR="007B3364" w:rsidRPr="00705444">
              <w:rPr>
                <w:rFonts w:cstheme="minorHAnsi"/>
                <w:b/>
                <w:bCs/>
                <w:color w:val="4472C4" w:themeColor="accent1"/>
              </w:rPr>
              <w:fldChar w:fldCharType="begin"/>
            </w:r>
            <w:r w:rsidR="007B3364" w:rsidRPr="00705444">
              <w:rPr>
                <w:rFonts w:cstheme="minorHAnsi"/>
                <w:b/>
                <w:bCs/>
                <w:color w:val="4472C4" w:themeColor="accent1"/>
              </w:rPr>
              <w:instrText xml:space="preserve"> REF _Ref84345083 \r \h  \* MERGEFORMAT </w:instrText>
            </w:r>
            <w:r w:rsidR="007B3364" w:rsidRPr="00705444">
              <w:rPr>
                <w:rFonts w:cstheme="minorHAnsi"/>
                <w:b/>
                <w:bCs/>
                <w:color w:val="4472C4" w:themeColor="accent1"/>
              </w:rPr>
            </w:r>
            <w:r w:rsidR="007B3364" w:rsidRPr="00705444">
              <w:rPr>
                <w:rFonts w:cstheme="minorHAnsi"/>
                <w:b/>
                <w:bCs/>
                <w:color w:val="4472C4" w:themeColor="accent1"/>
              </w:rPr>
              <w:fldChar w:fldCharType="separate"/>
            </w:r>
            <w:r w:rsidR="00C03167">
              <w:rPr>
                <w:rFonts w:cstheme="minorHAnsi"/>
                <w:b/>
                <w:bCs/>
                <w:color w:val="4472C4" w:themeColor="accent1"/>
              </w:rPr>
              <w:t>6.2.4</w:t>
            </w:r>
            <w:r w:rsidR="007B3364" w:rsidRPr="00705444">
              <w:rPr>
                <w:rFonts w:cstheme="minorHAnsi"/>
                <w:b/>
                <w:bCs/>
                <w:color w:val="4472C4" w:themeColor="accent1"/>
              </w:rPr>
              <w:fldChar w:fldCharType="end"/>
            </w:r>
            <w:r w:rsidR="003855BD" w:rsidRPr="00705444">
              <w:rPr>
                <w:rFonts w:cstheme="minorHAnsi"/>
              </w:rPr>
              <w:t xml:space="preserve"> </w:t>
            </w:r>
            <w:r w:rsidR="0004432F" w:rsidRPr="00705444">
              <w:rPr>
                <w:rFonts w:cstheme="minorHAnsi"/>
              </w:rPr>
              <w:t>του παραρτήματος</w:t>
            </w:r>
            <w:r w:rsidR="0004432F" w:rsidRPr="008C32E6">
              <w:rPr>
                <w:rFonts w:cstheme="minorHAnsi"/>
              </w:rPr>
              <w:t xml:space="preserve"> Ι.</w:t>
            </w:r>
          </w:p>
          <w:p w14:paraId="0EDC07F0" w14:textId="77777777" w:rsidR="002D06C7" w:rsidRPr="000A5ACF" w:rsidRDefault="00CE4657" w:rsidP="00CE4657">
            <w:pPr>
              <w:rPr>
                <w:rFonts w:cstheme="minorHAnsi"/>
                <w:i/>
                <w:iCs/>
              </w:rPr>
            </w:pPr>
            <w:r w:rsidRPr="000A5ACF">
              <w:rPr>
                <w:rFonts w:cstheme="minorHAnsi"/>
                <w:i/>
                <w:iCs/>
              </w:rPr>
              <w:t>2.3</w:t>
            </w:r>
            <w:r w:rsidR="001F6D60" w:rsidRPr="00FB0280">
              <w:rPr>
                <w:rFonts w:cstheme="minorHAnsi"/>
                <w:i/>
                <w:iCs/>
              </w:rPr>
              <w:t xml:space="preserve">     </w:t>
            </w:r>
            <w:r w:rsidRPr="000A5ACF">
              <w:rPr>
                <w:rFonts w:cstheme="minorHAnsi"/>
                <w:i/>
                <w:iCs/>
              </w:rPr>
              <w:t>Παραμετροποίηση εφαρμογής τηλεϊατρικής στα πλαίσια των ιατρικών πρωτοκόλλων και διαδικασιών εξέτασης ΕΔΙΤ</w:t>
            </w:r>
          </w:p>
          <w:p w14:paraId="2A2947B9" w14:textId="05CB42C1" w:rsidR="007C6C39" w:rsidRPr="00527AF3" w:rsidRDefault="007C6C39" w:rsidP="007C6C39">
            <w:pPr>
              <w:pStyle w:val="a"/>
              <w:numPr>
                <w:ilvl w:val="0"/>
                <w:numId w:val="211"/>
              </w:numPr>
              <w:rPr>
                <w:rFonts w:cstheme="minorHAnsi"/>
                <w:i/>
                <w:iCs/>
              </w:rPr>
            </w:pPr>
            <w:r w:rsidRPr="000A5ACF">
              <w:rPr>
                <w:rFonts w:cstheme="minorHAnsi"/>
              </w:rPr>
              <w:lastRenderedPageBreak/>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_Ref88214871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C03167">
              <w:rPr>
                <w:rFonts w:cstheme="minorHAnsi"/>
                <w:b/>
                <w:bCs/>
                <w:color w:val="4472C4" w:themeColor="accent1"/>
              </w:rPr>
              <w:t>6.6</w:t>
            </w:r>
            <w:r w:rsidR="007B3364" w:rsidRPr="00E340BE">
              <w:rPr>
                <w:rFonts w:cstheme="minorHAnsi"/>
                <w:b/>
                <w:bCs/>
                <w:color w:val="4472C4" w:themeColor="accent1"/>
              </w:rPr>
              <w:fldChar w:fldCharType="end"/>
            </w:r>
            <w:r w:rsidR="0004432F">
              <w:rPr>
                <w:rFonts w:cstheme="minorHAnsi"/>
              </w:rPr>
              <w:t xml:space="preserve"> του παραρτήματος Ι.</w:t>
            </w:r>
          </w:p>
          <w:p w14:paraId="0CB14D44" w14:textId="77777777" w:rsidR="00D70941" w:rsidRDefault="00F53F3B" w:rsidP="00FB0280">
            <w:pPr>
              <w:tabs>
                <w:tab w:val="clear" w:pos="0"/>
              </w:tabs>
              <w:ind w:left="731" w:hanging="731"/>
              <w:rPr>
                <w:i/>
                <w:iCs/>
              </w:rPr>
            </w:pPr>
            <w:r>
              <w:rPr>
                <w:i/>
                <w:iCs/>
                <w:lang w:val="en-US"/>
              </w:rPr>
              <w:t xml:space="preserve">2.4 </w:t>
            </w:r>
            <w:r w:rsidR="00AC19E2">
              <w:rPr>
                <w:i/>
                <w:iCs/>
                <w:lang w:val="en-US"/>
              </w:rPr>
              <w:t xml:space="preserve">     </w:t>
            </w:r>
            <w:r w:rsidR="00D70941" w:rsidRPr="00EC5F4B">
              <w:rPr>
                <w:i/>
                <w:iCs/>
              </w:rPr>
              <w:t>Υπηρεσίες Εγκατάστασης και Παραμετροποίησης</w:t>
            </w:r>
          </w:p>
          <w:p w14:paraId="08EDE101" w14:textId="034F2EF6" w:rsidR="00D70941" w:rsidRDefault="00D70941" w:rsidP="00D70941">
            <w:pPr>
              <w:pStyle w:val="a"/>
              <w:numPr>
                <w:ilvl w:val="2"/>
                <w:numId w:val="28"/>
              </w:numPr>
              <w:ind w:left="962"/>
            </w:pPr>
            <w:r w:rsidRPr="000A5ACF">
              <w:rPr>
                <w:rFonts w:cstheme="minorHAnsi"/>
              </w:rPr>
              <w:t>Η κατανόηση των ειδικών απαιτήσεων του πλαισίου (context), η αναγνώριση-ανάλυση των ειδικών θεμάτων και προκλήσεων  που αφορούν</w:t>
            </w:r>
            <w:r>
              <w:rPr>
                <w:rFonts w:cstheme="minorHAnsi"/>
              </w:rPr>
              <w:t xml:space="preserve">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_Ref87874375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C03167">
              <w:rPr>
                <w:rFonts w:cstheme="minorHAnsi"/>
                <w:b/>
                <w:bCs/>
                <w:color w:val="4472C4" w:themeColor="accent1"/>
              </w:rPr>
              <w:t>6.7</w:t>
            </w:r>
            <w:r w:rsidR="007B3364" w:rsidRPr="00E340BE">
              <w:rPr>
                <w:rFonts w:cstheme="minorHAnsi"/>
                <w:b/>
                <w:bCs/>
                <w:color w:val="4472C4" w:themeColor="accent1"/>
              </w:rPr>
              <w:fldChar w:fldCharType="end"/>
            </w:r>
            <w:r>
              <w:rPr>
                <w:rFonts w:cstheme="minorHAnsi"/>
              </w:rPr>
              <w:t xml:space="preserve"> του παραρτήματος Ι.</w:t>
            </w:r>
          </w:p>
          <w:p w14:paraId="28DD98CA" w14:textId="77777777" w:rsidR="00D70941" w:rsidRDefault="00D70941" w:rsidP="00D70941">
            <w:pPr>
              <w:pStyle w:val="a"/>
              <w:numPr>
                <w:ilvl w:val="2"/>
                <w:numId w:val="28"/>
              </w:numPr>
              <w:ind w:left="962"/>
            </w:pPr>
            <w:r w:rsidRPr="00003848">
              <w:t xml:space="preserve">Το προτεινόμενο </w:t>
            </w:r>
            <w:r>
              <w:t>σ</w:t>
            </w:r>
            <w:r w:rsidRPr="00003848">
              <w:t xml:space="preserve">χέδιο </w:t>
            </w:r>
            <w:r>
              <w:t xml:space="preserve">και μεθοδολογία </w:t>
            </w:r>
            <w:r w:rsidRPr="00003848">
              <w:t>εγκατάστασης εξοπλισμού και λογισμικού</w:t>
            </w:r>
          </w:p>
          <w:p w14:paraId="583B446A" w14:textId="77777777" w:rsidR="00D70941" w:rsidRPr="00003848" w:rsidRDefault="00D70941" w:rsidP="00D70941">
            <w:pPr>
              <w:pStyle w:val="a"/>
              <w:numPr>
                <w:ilvl w:val="2"/>
                <w:numId w:val="28"/>
              </w:numPr>
              <w:ind w:left="962"/>
            </w:pPr>
            <w:r w:rsidRPr="00003848">
              <w:t>Το εύρος των υφιστάμενων συστημάτων που θα επηρεαστούν κατά τη διαδικασία</w:t>
            </w:r>
          </w:p>
          <w:p w14:paraId="74BC77D6" w14:textId="77777777" w:rsidR="00D70941" w:rsidRPr="00003848" w:rsidRDefault="00D70941" w:rsidP="00D70941">
            <w:pPr>
              <w:pStyle w:val="a"/>
              <w:numPr>
                <w:ilvl w:val="2"/>
                <w:numId w:val="28"/>
              </w:numPr>
              <w:ind w:left="962"/>
            </w:pPr>
            <w:r w:rsidRPr="00003848">
              <w:t xml:space="preserve">Η ακεραιότητα των δεδομένων και η μετάπτωσή </w:t>
            </w:r>
            <w:r>
              <w:t>τους (αν υπάρχει ανάγκη μετάπτωσης κατά την λύση του υποψηφίου Αναδόχου)</w:t>
            </w:r>
          </w:p>
          <w:p w14:paraId="7D4E4B11" w14:textId="77777777" w:rsidR="00D70941" w:rsidRPr="0020126D" w:rsidRDefault="00D70941" w:rsidP="00D70941">
            <w:pPr>
              <w:rPr>
                <w:i/>
                <w:iCs/>
              </w:rPr>
            </w:pPr>
            <w:r>
              <w:rPr>
                <w:i/>
                <w:iCs/>
              </w:rPr>
              <w:t>2</w:t>
            </w:r>
            <w:r w:rsidRPr="0020126D">
              <w:rPr>
                <w:i/>
                <w:iCs/>
              </w:rPr>
              <w:t>.</w:t>
            </w:r>
            <w:r w:rsidR="00155455">
              <w:rPr>
                <w:i/>
                <w:iCs/>
                <w:lang w:val="en-US"/>
              </w:rPr>
              <w:t>5</w:t>
            </w:r>
            <w:r w:rsidRPr="0020126D">
              <w:rPr>
                <w:i/>
                <w:iCs/>
              </w:rPr>
              <w:tab/>
              <w:t>Υπηρεσίες Εκπαίδευσης</w:t>
            </w:r>
          </w:p>
          <w:p w14:paraId="6B7ACF05" w14:textId="3542BA14" w:rsidR="00DD2180" w:rsidRDefault="00DD2180" w:rsidP="00D70941">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C03167">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FA2D4F8" w14:textId="37B6662E" w:rsidR="00D70941" w:rsidRDefault="00D70941" w:rsidP="00D70941">
            <w:pPr>
              <w:pStyle w:val="a"/>
              <w:numPr>
                <w:ilvl w:val="2"/>
                <w:numId w:val="28"/>
              </w:numPr>
              <w:ind w:left="962"/>
            </w:pPr>
            <w:r>
              <w:t>Το αντικείμενο της εκπαίδευσης, ανά κατηγορία εκπαιδευομένων.</w:t>
            </w:r>
          </w:p>
          <w:p w14:paraId="64D1096E" w14:textId="77777777" w:rsidR="00D70941" w:rsidRDefault="00D70941" w:rsidP="00D70941">
            <w:pPr>
              <w:pStyle w:val="a"/>
              <w:numPr>
                <w:ilvl w:val="2"/>
                <w:numId w:val="28"/>
              </w:numPr>
              <w:ind w:left="962"/>
            </w:pPr>
            <w:r>
              <w:t>H εκπαιδευτική διαδικασία και η διαχείριση αυτής.</w:t>
            </w:r>
          </w:p>
          <w:p w14:paraId="4263AAE9" w14:textId="77777777" w:rsidR="00D70941" w:rsidRDefault="00D70941" w:rsidP="00D70941">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04A08058" w14:textId="77777777" w:rsidR="00D70941" w:rsidRDefault="00D70941" w:rsidP="00D70941">
            <w:pPr>
              <w:pStyle w:val="a"/>
              <w:numPr>
                <w:ilvl w:val="2"/>
                <w:numId w:val="28"/>
              </w:numPr>
              <w:ind w:left="962"/>
            </w:pPr>
            <w:r>
              <w:t>Τέλος, θα δοθεί ιδιαίτερη βαρύτητα στις προσφερόμενες ώρες εκπαίδευσης ανά κατηγορία χρηστών.</w:t>
            </w:r>
          </w:p>
          <w:p w14:paraId="1C685F53" w14:textId="77777777" w:rsidR="00D70941" w:rsidRPr="008C59E6" w:rsidRDefault="00D70941" w:rsidP="00D70941">
            <w:pPr>
              <w:rPr>
                <w:i/>
                <w:iCs/>
              </w:rPr>
            </w:pPr>
            <w:r w:rsidRPr="008C59E6">
              <w:rPr>
                <w:i/>
                <w:iCs/>
              </w:rPr>
              <w:t>2.</w:t>
            </w:r>
            <w:r w:rsidR="00155455">
              <w:rPr>
                <w:i/>
                <w:iCs/>
                <w:lang w:val="en-US"/>
              </w:rPr>
              <w:t>6</w:t>
            </w:r>
            <w:r w:rsidRPr="008C59E6">
              <w:rPr>
                <w:i/>
                <w:iCs/>
              </w:rPr>
              <w:tab/>
              <w:t xml:space="preserve">Υπηρεσίες </w:t>
            </w:r>
            <w:r>
              <w:rPr>
                <w:i/>
                <w:iCs/>
              </w:rPr>
              <w:t>πιλοτικής</w:t>
            </w:r>
            <w:r w:rsidRPr="008C59E6">
              <w:rPr>
                <w:i/>
                <w:iCs/>
              </w:rPr>
              <w:t xml:space="preserve"> λειτουργίας</w:t>
            </w:r>
          </w:p>
          <w:p w14:paraId="3E1F7631" w14:textId="238B2A52" w:rsidR="00D97431" w:rsidRPr="00D97431" w:rsidRDefault="00D97431" w:rsidP="00D70941">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C03167">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9301B6">
              <w:rPr>
                <w:rFonts w:cstheme="minorHAnsi"/>
                <w:color w:val="4472C4" w:themeColor="accent1"/>
              </w:rPr>
              <w:t>του Παραρτήματος Ι.</w:t>
            </w:r>
          </w:p>
          <w:p w14:paraId="6B1DC532" w14:textId="2E81A18D" w:rsidR="00D70941" w:rsidRDefault="00D70941" w:rsidP="00D70941">
            <w:pPr>
              <w:pStyle w:val="a"/>
              <w:numPr>
                <w:ilvl w:val="2"/>
                <w:numId w:val="28"/>
              </w:numPr>
              <w:ind w:left="962"/>
            </w:pPr>
            <w:r>
              <w:t xml:space="preserve">Ο </w:t>
            </w:r>
            <w:r w:rsidRPr="00D97431">
              <w:t xml:space="preserve">προσφερόμενος ανθρωποχρόνος σε επίπεδο επιτόπιας παρουσίας στους χώρους </w:t>
            </w:r>
            <w:r w:rsidR="00D97431" w:rsidRPr="00705444">
              <w:t xml:space="preserve">εγκατάστασης εξοπλισμού </w:t>
            </w:r>
            <w:r w:rsidRPr="00D97431">
              <w:t xml:space="preserve">του </w:t>
            </w:r>
            <w:r w:rsidR="00BE0CAE" w:rsidRPr="00D97431">
              <w:t>ΕΔΙΤ</w:t>
            </w:r>
            <w:r w:rsidR="00D97431" w:rsidRPr="009301B6">
              <w:t xml:space="preserve"> (</w:t>
            </w:r>
            <w:r w:rsidR="00D97431" w:rsidRPr="00D97431">
              <w:t>ΣΤΙΑ, ΣΤΙΣ και Helpdesk ΕΔΙΤ</w:t>
            </w:r>
            <w:r w:rsidR="00D97431" w:rsidRPr="009301B6">
              <w:t>)</w:t>
            </w:r>
            <w:r w:rsidRPr="00D97431">
              <w:t>.</w:t>
            </w:r>
          </w:p>
          <w:p w14:paraId="70230B64" w14:textId="77777777" w:rsidR="00D70941" w:rsidRDefault="00D70941" w:rsidP="00D70941">
            <w:pPr>
              <w:pStyle w:val="a"/>
              <w:numPr>
                <w:ilvl w:val="2"/>
                <w:numId w:val="28"/>
              </w:numPr>
              <w:ind w:left="962"/>
            </w:pPr>
            <w:r>
              <w:t>Τυχόν επιπλέον υπηρεσίες πέραν των ζητούμενων στην παρούσα.</w:t>
            </w:r>
          </w:p>
          <w:p w14:paraId="0B7901D4" w14:textId="77777777" w:rsidR="00D70941" w:rsidRPr="007146DF" w:rsidRDefault="00D70941" w:rsidP="00D70941">
            <w:pPr>
              <w:rPr>
                <w:i/>
                <w:iCs/>
              </w:rPr>
            </w:pPr>
            <w:r w:rsidRPr="007146DF">
              <w:rPr>
                <w:i/>
                <w:iCs/>
              </w:rPr>
              <w:t>2.</w:t>
            </w:r>
            <w:r w:rsidR="00155455" w:rsidRPr="00FB0280">
              <w:rPr>
                <w:i/>
                <w:iCs/>
              </w:rPr>
              <w:t>7</w:t>
            </w:r>
            <w:r w:rsidRPr="007146DF">
              <w:rPr>
                <w:i/>
                <w:iCs/>
              </w:rPr>
              <w:tab/>
              <w:t>Υπηρεσίες Εγγύησης καλής Λειτουργίας Συστήματος</w:t>
            </w:r>
          </w:p>
          <w:p w14:paraId="1CCB59EE" w14:textId="27C4E56F"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C03167">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C47D74A" w14:textId="55C71965" w:rsidR="00D70941" w:rsidRDefault="00D70941" w:rsidP="00D70941">
            <w:pPr>
              <w:pStyle w:val="a"/>
              <w:numPr>
                <w:ilvl w:val="2"/>
                <w:numId w:val="28"/>
              </w:numPr>
              <w:ind w:left="962"/>
            </w:pPr>
            <w:r>
              <w:t>Η χρονική διάρκεια της προσφερόμενης Εγγύησης πέραν της ζητούμενης.</w:t>
            </w:r>
          </w:p>
          <w:p w14:paraId="4875202E" w14:textId="016EA5B1" w:rsidR="00D70941" w:rsidRDefault="00D70941">
            <w:pPr>
              <w:pStyle w:val="a"/>
              <w:numPr>
                <w:ilvl w:val="2"/>
                <w:numId w:val="28"/>
              </w:numPr>
              <w:ind w:left="962"/>
            </w:pPr>
            <w:r>
              <w:t>Η προσφορά υπηρεσιών κατά την περίοδο της Εγγύησης, πέραν των ζητούμενων στην παρούσα.</w:t>
            </w:r>
          </w:p>
          <w:p w14:paraId="50605BED" w14:textId="0CD7369E" w:rsidR="00D70941" w:rsidRDefault="00D70941" w:rsidP="00D70941">
            <w:pPr>
              <w:rPr>
                <w:i/>
                <w:iCs/>
              </w:rPr>
            </w:pPr>
            <w:r w:rsidRPr="007146DF">
              <w:rPr>
                <w:i/>
                <w:iCs/>
              </w:rPr>
              <w:t>2.</w:t>
            </w:r>
            <w:r w:rsidR="00155455" w:rsidRPr="00FB0280">
              <w:rPr>
                <w:i/>
                <w:iCs/>
              </w:rPr>
              <w:t>8</w:t>
            </w:r>
            <w:r w:rsidRPr="007146DF">
              <w:rPr>
                <w:i/>
                <w:iCs/>
              </w:rPr>
              <w:tab/>
            </w:r>
            <w:r w:rsidRPr="00F8764E">
              <w:rPr>
                <w:i/>
                <w:iCs/>
              </w:rPr>
              <w:t xml:space="preserve">Υπηρεσίες υποστήριξης </w:t>
            </w:r>
            <w:r w:rsidR="0093454B" w:rsidRPr="00B703AE">
              <w:rPr>
                <w:i/>
                <w:iCs/>
              </w:rPr>
              <w:t>Κέντρων Διαχείρισης και Ελέγχου (Helpdesk)</w:t>
            </w:r>
            <w:r w:rsidRPr="00F8764E">
              <w:rPr>
                <w:i/>
                <w:iCs/>
              </w:rPr>
              <w:t xml:space="preserve">ΕΔΙΤ  </w:t>
            </w:r>
          </w:p>
          <w:p w14:paraId="133F9EA5" w14:textId="2067CC12"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BB37D6C" w14:textId="22487459" w:rsidR="00155455" w:rsidRPr="00FB0280" w:rsidRDefault="00D70941" w:rsidP="00584ED2">
            <w:pPr>
              <w:pStyle w:val="a"/>
              <w:numPr>
                <w:ilvl w:val="2"/>
                <w:numId w:val="28"/>
              </w:numPr>
              <w:ind w:left="962"/>
              <w:rPr>
                <w:i/>
                <w:iCs/>
              </w:rPr>
            </w:pPr>
            <w:r>
              <w:t>Ο προσφερόμενος ανθρωποχρόνος σε επίπεδο επιτόπιας παρουσίας στους χώρους</w:t>
            </w:r>
            <w:r w:rsidR="0093454B">
              <w:t xml:space="preserve"> των</w:t>
            </w:r>
            <w:r>
              <w:t xml:space="preserve"> </w:t>
            </w:r>
            <w:r w:rsidR="0093454B" w:rsidRPr="00B703AE">
              <w:rPr>
                <w:i/>
                <w:iCs/>
              </w:rPr>
              <w:t>Κέντρων Διαχείρισης και Ελέγχου (Helpdesk)</w:t>
            </w:r>
            <w:r w:rsidR="00BE0CAE">
              <w:t>ΕΔΙΤ</w:t>
            </w:r>
            <w:r w:rsidR="00155455" w:rsidRPr="00FB0280">
              <w:t xml:space="preserve"> </w:t>
            </w:r>
          </w:p>
          <w:p w14:paraId="4FDF6868" w14:textId="77777777" w:rsidR="006E0AD9" w:rsidRPr="00155455" w:rsidRDefault="00D70941" w:rsidP="00FB0280">
            <w:pPr>
              <w:pStyle w:val="a"/>
              <w:numPr>
                <w:ilvl w:val="2"/>
                <w:numId w:val="28"/>
              </w:numPr>
              <w:ind w:left="962"/>
              <w:rPr>
                <w:i/>
                <w:iCs/>
              </w:rPr>
            </w:pPr>
            <w:r>
              <w:t>Τυχόν επιπλέον υπηρεσίες πέραν των ζητούμενων στην παρούσα</w:t>
            </w:r>
          </w:p>
          <w:p w14:paraId="48B54542" w14:textId="77777777" w:rsidR="00155455" w:rsidRDefault="00155455" w:rsidP="007F434D">
            <w:pPr>
              <w:rPr>
                <w:i/>
                <w:iCs/>
              </w:rPr>
            </w:pPr>
          </w:p>
          <w:p w14:paraId="6D2EC8E5" w14:textId="77777777" w:rsidR="002D06C7" w:rsidRDefault="002D06C7" w:rsidP="007F434D">
            <w:pPr>
              <w:rPr>
                <w:i/>
                <w:iCs/>
              </w:rPr>
            </w:pPr>
            <w:r>
              <w:rPr>
                <w:i/>
                <w:iCs/>
              </w:rPr>
              <w:t xml:space="preserve">ΤΜΗΜΑ Β κ Γ. </w:t>
            </w:r>
          </w:p>
          <w:p w14:paraId="36DDE3D1" w14:textId="77777777" w:rsidR="006D092C" w:rsidRDefault="006D092C" w:rsidP="007F434D">
            <w:pPr>
              <w:rPr>
                <w:i/>
                <w:iCs/>
              </w:rPr>
            </w:pPr>
            <w:r w:rsidRPr="006D092C">
              <w:rPr>
                <w:i/>
                <w:iCs/>
              </w:rPr>
              <w:lastRenderedPageBreak/>
              <w:t>2.1</w:t>
            </w:r>
            <w:r w:rsidRPr="006D092C">
              <w:rPr>
                <w:i/>
                <w:iCs/>
              </w:rPr>
              <w:tab/>
              <w:t>Υπηρεσίες διασύνδεσης υφιστάμενου ιατρικού εξοπλισμού</w:t>
            </w:r>
          </w:p>
          <w:p w14:paraId="79798EAE" w14:textId="43B7FA03" w:rsidR="00A305BF" w:rsidRPr="00932B16" w:rsidRDefault="00A305BF" w:rsidP="00A305BF">
            <w:pPr>
              <w:pStyle w:val="a"/>
              <w:numPr>
                <w:ilvl w:val="2"/>
                <w:numId w:val="28"/>
              </w:numPr>
              <w:ind w:left="962"/>
            </w:pPr>
            <w:r w:rsidRPr="000A5ACF">
              <w:rPr>
                <w:rFonts w:cstheme="minorHAnsi"/>
              </w:rPr>
              <w:t xml:space="preserve">Η κατανόηση των ειδικών απαιτήσεων του πλαισίου (context), η </w:t>
            </w:r>
            <w:r w:rsidRPr="00932B16">
              <w:rPr>
                <w:rFonts w:cstheme="minorHAnsi"/>
              </w:rPr>
              <w:t xml:space="preserve">αναγνώριση-ανάλυση των ειδικών θεμάτων και προκλήσεων  που αφορούν την 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_Ref84354224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C03167">
              <w:rPr>
                <w:rFonts w:cstheme="minorHAnsi"/>
                <w:b/>
                <w:bCs/>
                <w:color w:val="4472C4" w:themeColor="accent1"/>
              </w:rPr>
              <w:t>6.4</w:t>
            </w:r>
            <w:r w:rsidR="007B3364" w:rsidRPr="00932B16">
              <w:rPr>
                <w:rFonts w:cstheme="minorHAnsi"/>
                <w:b/>
                <w:bCs/>
                <w:color w:val="4472C4" w:themeColor="accent1"/>
              </w:rPr>
              <w:fldChar w:fldCharType="end"/>
            </w:r>
            <w:r w:rsidRPr="00932B16">
              <w:rPr>
                <w:rFonts w:cstheme="minorHAnsi"/>
              </w:rPr>
              <w:t xml:space="preserve"> του παραρτήματος Ι.</w:t>
            </w:r>
          </w:p>
          <w:p w14:paraId="4763AD89" w14:textId="77777777" w:rsidR="00A305BF" w:rsidRPr="00932B16" w:rsidRDefault="00A305BF" w:rsidP="007F434D">
            <w:pPr>
              <w:rPr>
                <w:i/>
                <w:iCs/>
              </w:rPr>
            </w:pPr>
          </w:p>
          <w:p w14:paraId="56053237" w14:textId="77777777" w:rsidR="00BC2EB1" w:rsidRPr="00932B16" w:rsidRDefault="00EC5F4B" w:rsidP="007F434D">
            <w:pPr>
              <w:rPr>
                <w:i/>
                <w:iCs/>
              </w:rPr>
            </w:pPr>
            <w:r w:rsidRPr="00932B16">
              <w:rPr>
                <w:i/>
                <w:iCs/>
              </w:rPr>
              <w:t>2.</w:t>
            </w:r>
            <w:r w:rsidR="006D092C" w:rsidRPr="00932B16">
              <w:rPr>
                <w:i/>
                <w:iCs/>
              </w:rPr>
              <w:t>2</w:t>
            </w:r>
            <w:r w:rsidRPr="00932B16">
              <w:rPr>
                <w:i/>
                <w:iCs/>
              </w:rPr>
              <w:tab/>
              <w:t>Υπηρεσίες Εγκατάστασης και Παραμετροποίησης</w:t>
            </w:r>
          </w:p>
          <w:p w14:paraId="206452D5" w14:textId="6D1604D9" w:rsidR="00CB4598" w:rsidRPr="00932B16" w:rsidRDefault="00CB4598" w:rsidP="00162652">
            <w:pPr>
              <w:pStyle w:val="a"/>
              <w:numPr>
                <w:ilvl w:val="2"/>
                <w:numId w:val="28"/>
              </w:numPr>
              <w:ind w:left="962"/>
            </w:pPr>
            <w:r w:rsidRPr="00932B16">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w:t>
            </w:r>
            <w:r w:rsidR="001851F4"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_Ref87874375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C03167">
              <w:rPr>
                <w:rFonts w:cstheme="minorHAnsi"/>
                <w:b/>
                <w:bCs/>
                <w:color w:val="4472C4" w:themeColor="accent1"/>
              </w:rPr>
              <w:t>6.7</w:t>
            </w:r>
            <w:r w:rsidR="007B3364" w:rsidRPr="00932B16">
              <w:rPr>
                <w:rFonts w:cstheme="minorHAnsi"/>
                <w:b/>
                <w:bCs/>
                <w:color w:val="4472C4" w:themeColor="accent1"/>
              </w:rPr>
              <w:fldChar w:fldCharType="end"/>
            </w:r>
            <w:r w:rsidR="001851F4" w:rsidRPr="00932B16">
              <w:rPr>
                <w:rFonts w:cstheme="minorHAnsi"/>
              </w:rPr>
              <w:t xml:space="preserve"> του παραρτήματος Ι.</w:t>
            </w:r>
          </w:p>
          <w:p w14:paraId="43CA699B" w14:textId="77777777" w:rsidR="00003848" w:rsidRDefault="00003848" w:rsidP="00162652">
            <w:pPr>
              <w:pStyle w:val="a"/>
              <w:numPr>
                <w:ilvl w:val="2"/>
                <w:numId w:val="28"/>
              </w:numPr>
              <w:ind w:left="962"/>
            </w:pPr>
            <w:r w:rsidRPr="00003848">
              <w:t xml:space="preserve">Το προτεινόμενο </w:t>
            </w:r>
            <w:r w:rsidR="00A47149">
              <w:t>σ</w:t>
            </w:r>
            <w:r w:rsidR="00A47149" w:rsidRPr="00003848">
              <w:t xml:space="preserve">χέδιο </w:t>
            </w:r>
            <w:r w:rsidR="00AD1CAF">
              <w:t xml:space="preserve">και μεθοδολογία </w:t>
            </w:r>
            <w:r w:rsidRPr="00003848">
              <w:t>εγκατάστασης εξοπλισμού και λογισμικού</w:t>
            </w:r>
          </w:p>
          <w:p w14:paraId="474229F0" w14:textId="77777777" w:rsidR="00003848" w:rsidRPr="00003848" w:rsidRDefault="00003848" w:rsidP="00162652">
            <w:pPr>
              <w:pStyle w:val="a"/>
              <w:numPr>
                <w:ilvl w:val="2"/>
                <w:numId w:val="28"/>
              </w:numPr>
              <w:ind w:left="962"/>
            </w:pPr>
            <w:r w:rsidRPr="00003848">
              <w:t>Το εύρος των υφιστάμενων συστημάτων που θα επηρεαστούν κατά τη διαδικασία</w:t>
            </w:r>
          </w:p>
          <w:p w14:paraId="504FB2BB" w14:textId="77777777" w:rsidR="00BC2EB1" w:rsidRPr="00003848" w:rsidRDefault="00003848" w:rsidP="00162652">
            <w:pPr>
              <w:pStyle w:val="a"/>
              <w:numPr>
                <w:ilvl w:val="2"/>
                <w:numId w:val="28"/>
              </w:numPr>
              <w:ind w:left="962"/>
            </w:pPr>
            <w:r w:rsidRPr="00003848">
              <w:t xml:space="preserve">Η ακεραιότητα των δεδομένων και η μετάπτωσή </w:t>
            </w:r>
            <w:r w:rsidR="000E660D">
              <w:t xml:space="preserve">τους (αν </w:t>
            </w:r>
            <w:r w:rsidR="00763F52">
              <w:t>υπάρχει ανάγκη μετάπτωσης κατά την λύση του υποψηφίου Αναδόχου</w:t>
            </w:r>
            <w:r w:rsidR="000E660D">
              <w:t>)</w:t>
            </w:r>
          </w:p>
          <w:p w14:paraId="1C8881E8" w14:textId="77777777" w:rsidR="007F434D" w:rsidRPr="0020126D" w:rsidRDefault="008C59E6" w:rsidP="007F434D">
            <w:pPr>
              <w:rPr>
                <w:i/>
                <w:iCs/>
              </w:rPr>
            </w:pPr>
            <w:r>
              <w:rPr>
                <w:i/>
                <w:iCs/>
              </w:rPr>
              <w:t>2</w:t>
            </w:r>
            <w:r w:rsidR="007F434D" w:rsidRPr="0020126D">
              <w:rPr>
                <w:i/>
                <w:iCs/>
              </w:rPr>
              <w:t>.</w:t>
            </w:r>
            <w:r w:rsidR="006D092C">
              <w:rPr>
                <w:i/>
                <w:iCs/>
                <w:lang w:val="en-US"/>
              </w:rPr>
              <w:t>3</w:t>
            </w:r>
            <w:r w:rsidR="007F434D" w:rsidRPr="0020126D">
              <w:rPr>
                <w:i/>
                <w:iCs/>
              </w:rPr>
              <w:tab/>
              <w:t>Υπηρεσίες Εκπαίδευσης</w:t>
            </w:r>
          </w:p>
          <w:p w14:paraId="58D912B6" w14:textId="1B3A31FE" w:rsidR="00DD2180" w:rsidRDefault="00DD2180" w:rsidP="00DD2180">
            <w:pPr>
              <w:pStyle w:val="a"/>
              <w:numPr>
                <w:ilvl w:val="2"/>
                <w:numId w:val="28"/>
              </w:numPr>
              <w:ind w:left="962"/>
            </w:pPr>
            <w:r>
              <w:t xml:space="preserve">Η κάλυψη των απαιτήσεων της παρ. </w:t>
            </w:r>
            <w:r w:rsidR="00E675DE" w:rsidRPr="00E805A7">
              <w:rPr>
                <w:rFonts w:cstheme="minorHAnsi"/>
                <w:b/>
                <w:bCs/>
                <w:color w:val="4472C4" w:themeColor="accent1"/>
              </w:rPr>
              <w:fldChar w:fldCharType="begin"/>
            </w:r>
            <w:r w:rsidR="00E675DE" w:rsidRPr="00E805A7">
              <w:rPr>
                <w:rFonts w:cstheme="minorHAnsi"/>
                <w:b/>
                <w:bCs/>
                <w:color w:val="4472C4" w:themeColor="accent1"/>
              </w:rPr>
              <w:instrText xml:space="preserve"> REF _Ref84354425 \r \h  \* MERGEFORMAT </w:instrText>
            </w:r>
            <w:r w:rsidR="00E675DE" w:rsidRPr="00E805A7">
              <w:rPr>
                <w:rFonts w:cstheme="minorHAnsi"/>
                <w:b/>
                <w:bCs/>
                <w:color w:val="4472C4" w:themeColor="accent1"/>
              </w:rPr>
            </w:r>
            <w:r w:rsidR="00E675DE" w:rsidRPr="00E805A7">
              <w:rPr>
                <w:rFonts w:cstheme="minorHAnsi"/>
                <w:b/>
                <w:bCs/>
                <w:color w:val="4472C4" w:themeColor="accent1"/>
              </w:rPr>
              <w:fldChar w:fldCharType="separate"/>
            </w:r>
            <w:r w:rsidR="00C03167">
              <w:rPr>
                <w:rFonts w:cstheme="minorHAnsi"/>
                <w:b/>
                <w:bCs/>
                <w:color w:val="4472C4" w:themeColor="accent1"/>
              </w:rPr>
              <w:t>6.8</w:t>
            </w:r>
            <w:r w:rsidR="00E675DE" w:rsidRPr="00E805A7">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3BEC702E" w14:textId="6186EC4D" w:rsidR="007F434D" w:rsidRDefault="007F434D" w:rsidP="00162652">
            <w:pPr>
              <w:pStyle w:val="a"/>
              <w:numPr>
                <w:ilvl w:val="2"/>
                <w:numId w:val="28"/>
              </w:numPr>
              <w:ind w:left="962"/>
            </w:pPr>
            <w:r>
              <w:t>Το αντικείμενο της εκπαίδευσης, ανά κατηγορία εκπαιδευομένων.</w:t>
            </w:r>
          </w:p>
          <w:p w14:paraId="789878D0" w14:textId="77777777" w:rsidR="007F434D" w:rsidRDefault="007F434D" w:rsidP="00162652">
            <w:pPr>
              <w:pStyle w:val="a"/>
              <w:numPr>
                <w:ilvl w:val="2"/>
                <w:numId w:val="28"/>
              </w:numPr>
              <w:ind w:left="962"/>
            </w:pPr>
            <w:r>
              <w:t>H εκπαιδευτική διαδικασία και η διαχείριση αυτής.</w:t>
            </w:r>
          </w:p>
          <w:p w14:paraId="0C5FB72E" w14:textId="77777777" w:rsidR="0020126D" w:rsidRDefault="007F434D" w:rsidP="00162652">
            <w:pPr>
              <w:pStyle w:val="a"/>
              <w:numPr>
                <w:ilvl w:val="2"/>
                <w:numId w:val="28"/>
              </w:numPr>
              <w:ind w:left="962"/>
            </w:pPr>
            <w:r>
              <w:t>Η προσφορά τυχόν διεθνώς αναγνωρισμένων πιστοποιήσεων σε στελέχη του φορέα μετά το πέρας της εκπαιδευτικής διαδικασίας.</w:t>
            </w:r>
          </w:p>
          <w:p w14:paraId="4F031DAD" w14:textId="77777777" w:rsidR="007F434D" w:rsidRDefault="007F434D" w:rsidP="00162652">
            <w:pPr>
              <w:pStyle w:val="a"/>
              <w:numPr>
                <w:ilvl w:val="2"/>
                <w:numId w:val="28"/>
              </w:numPr>
              <w:ind w:left="962"/>
            </w:pPr>
            <w:r>
              <w:t>Τέλος</w:t>
            </w:r>
            <w:r w:rsidR="00DD0358">
              <w:t>,</w:t>
            </w:r>
            <w:r>
              <w:t xml:space="preserve"> θα δοθεί ιδιαίτερη βαρύτητα στις προσφερόμενες ώρες εκπαίδευσης ανά κατηγορία χρηστών.</w:t>
            </w:r>
          </w:p>
          <w:p w14:paraId="45965801" w14:textId="77777777" w:rsidR="007F434D" w:rsidRPr="008C59E6" w:rsidRDefault="008C59E6" w:rsidP="007F434D">
            <w:pPr>
              <w:rPr>
                <w:i/>
                <w:iCs/>
              </w:rPr>
            </w:pPr>
            <w:r w:rsidRPr="008C59E6">
              <w:rPr>
                <w:i/>
                <w:iCs/>
              </w:rPr>
              <w:t>2.</w:t>
            </w:r>
            <w:r w:rsidR="006D092C">
              <w:rPr>
                <w:i/>
                <w:iCs/>
                <w:lang w:val="en-US"/>
              </w:rPr>
              <w:t>4</w:t>
            </w:r>
            <w:r w:rsidR="007F434D" w:rsidRPr="008C59E6">
              <w:rPr>
                <w:i/>
                <w:iCs/>
              </w:rPr>
              <w:tab/>
              <w:t xml:space="preserve">Υπηρεσίες </w:t>
            </w:r>
            <w:r w:rsidR="00F92681">
              <w:rPr>
                <w:i/>
                <w:iCs/>
              </w:rPr>
              <w:t>πιλοτικής</w:t>
            </w:r>
            <w:r w:rsidR="007F434D" w:rsidRPr="008C59E6">
              <w:rPr>
                <w:i/>
                <w:iCs/>
              </w:rPr>
              <w:t xml:space="preserve"> λειτουργίας</w:t>
            </w:r>
          </w:p>
          <w:p w14:paraId="3B6E196E" w14:textId="6EA2EDCE" w:rsidR="00DD2180" w:rsidRPr="0053717D"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fldChar w:fldCharType="begin"/>
            </w:r>
            <w:r>
              <w:rPr>
                <w:rFonts w:cstheme="minorHAnsi"/>
                <w:b/>
                <w:bCs/>
                <w:color w:val="4472C4" w:themeColor="accent1"/>
              </w:rPr>
              <w:instrText xml:space="preserve"> REF _Ref84344973 \r \h </w:instrText>
            </w:r>
            <w:r>
              <w:rPr>
                <w:rFonts w:cstheme="minorHAnsi"/>
                <w:b/>
                <w:bCs/>
                <w:color w:val="4472C4" w:themeColor="accent1"/>
              </w:rPr>
            </w:r>
            <w:r>
              <w:rPr>
                <w:rFonts w:cstheme="minorHAnsi"/>
                <w:b/>
                <w:bCs/>
                <w:color w:val="4472C4" w:themeColor="accent1"/>
              </w:rPr>
              <w:fldChar w:fldCharType="separate"/>
            </w:r>
            <w:r w:rsidR="00C03167">
              <w:rPr>
                <w:rFonts w:cstheme="minorHAnsi"/>
                <w:b/>
                <w:bCs/>
                <w:color w:val="4472C4" w:themeColor="accent1"/>
              </w:rPr>
              <w:t>6.10</w:t>
            </w:r>
            <w:r>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 Ι.</w:t>
            </w:r>
          </w:p>
          <w:p w14:paraId="33BAF641" w14:textId="3EE0C953" w:rsidR="007F434D" w:rsidRPr="00DD2180" w:rsidRDefault="007F434D" w:rsidP="00162652">
            <w:pPr>
              <w:pStyle w:val="a"/>
              <w:numPr>
                <w:ilvl w:val="2"/>
                <w:numId w:val="28"/>
              </w:numPr>
              <w:ind w:left="962"/>
            </w:pPr>
            <w:r w:rsidRPr="00DD2180">
              <w:t xml:space="preserve">Ο προσφερόμενος ανθρωποχρόνος σε επίπεδο επιτόπιας παρουσίας </w:t>
            </w:r>
            <w:r w:rsidR="00DD2180" w:rsidRPr="00DD2180">
              <w:t>στους χώρους εγκατάστασης εξοπλισμού του ΕΔΙΤ  (ΣΤΙΑ, ΣΤΙΣ και Helpdesk ΕΔΙΤ).</w:t>
            </w:r>
          </w:p>
          <w:p w14:paraId="2685F7ED" w14:textId="77777777" w:rsidR="007F434D" w:rsidRDefault="007F434D" w:rsidP="00162652">
            <w:pPr>
              <w:pStyle w:val="a"/>
              <w:numPr>
                <w:ilvl w:val="2"/>
                <w:numId w:val="28"/>
              </w:numPr>
              <w:ind w:left="962"/>
            </w:pPr>
            <w:r>
              <w:t>Τυχόν επιπλέον υπηρεσίες πέραν των ζητούμενων στην παρούσα.</w:t>
            </w:r>
          </w:p>
          <w:p w14:paraId="7C85108B" w14:textId="58783183" w:rsidR="007F434D" w:rsidRDefault="008C59E6" w:rsidP="007F434D">
            <w:pPr>
              <w:rPr>
                <w:i/>
                <w:iCs/>
              </w:rPr>
            </w:pPr>
            <w:r w:rsidRPr="007146DF">
              <w:rPr>
                <w:i/>
                <w:iCs/>
              </w:rPr>
              <w:t>2</w:t>
            </w:r>
            <w:r w:rsidR="007F434D" w:rsidRPr="007146DF">
              <w:rPr>
                <w:i/>
                <w:iCs/>
              </w:rPr>
              <w:t>.</w:t>
            </w:r>
            <w:r w:rsidR="006D092C" w:rsidRPr="00FB0280">
              <w:rPr>
                <w:i/>
                <w:iCs/>
              </w:rPr>
              <w:t>5</w:t>
            </w:r>
            <w:r w:rsidR="007F434D" w:rsidRPr="007146DF">
              <w:rPr>
                <w:i/>
                <w:iCs/>
              </w:rPr>
              <w:tab/>
              <w:t>Υπηρεσίες Εγγύησης καλής Λειτουργίας Συστήματος</w:t>
            </w:r>
          </w:p>
          <w:p w14:paraId="22DBB5A5" w14:textId="745877CC" w:rsidR="00DD2180" w:rsidRDefault="00DD2180" w:rsidP="00DD2180">
            <w:pPr>
              <w:pStyle w:val="a"/>
              <w:numPr>
                <w:ilvl w:val="2"/>
                <w:numId w:val="28"/>
              </w:numPr>
              <w:ind w:left="962"/>
            </w:pPr>
            <w:r>
              <w:t xml:space="preserve">Η κάλυψη των απαιτήσεων της παρ. </w:t>
            </w:r>
            <w:r w:rsidRPr="00F57D22">
              <w:rPr>
                <w:rFonts w:cstheme="minorHAnsi"/>
                <w:b/>
                <w:bCs/>
                <w:color w:val="4472C4" w:themeColor="accent1"/>
              </w:rPr>
              <w:fldChar w:fldCharType="begin"/>
            </w:r>
            <w:r w:rsidRPr="00F57D22">
              <w:rPr>
                <w:rFonts w:cstheme="minorHAnsi"/>
                <w:b/>
                <w:bCs/>
                <w:color w:val="4472C4" w:themeColor="accent1"/>
              </w:rPr>
              <w:instrText xml:space="preserve"> REF _Ref105181945 \r \h </w:instrText>
            </w:r>
            <w:r>
              <w:rPr>
                <w:rFonts w:cstheme="minorHAnsi"/>
                <w:b/>
                <w:bCs/>
                <w:color w:val="4472C4" w:themeColor="accent1"/>
              </w:rPr>
              <w:instrText xml:space="preserve"> \* MERGEFORMAT </w:instrText>
            </w:r>
            <w:r w:rsidRPr="00F57D22">
              <w:rPr>
                <w:rFonts w:cstheme="minorHAnsi"/>
                <w:b/>
                <w:bCs/>
                <w:color w:val="4472C4" w:themeColor="accent1"/>
              </w:rPr>
            </w:r>
            <w:r w:rsidRPr="00F57D22">
              <w:rPr>
                <w:rFonts w:cstheme="minorHAnsi"/>
                <w:b/>
                <w:bCs/>
                <w:color w:val="4472C4" w:themeColor="accent1"/>
              </w:rPr>
              <w:fldChar w:fldCharType="separate"/>
            </w:r>
            <w:r w:rsidR="00C03167">
              <w:rPr>
                <w:rFonts w:cstheme="minorHAnsi"/>
                <w:b/>
                <w:bCs/>
                <w:color w:val="4472C4" w:themeColor="accent1"/>
              </w:rPr>
              <w:t>6.12</w:t>
            </w:r>
            <w:r w:rsidRPr="00F57D22">
              <w:rPr>
                <w:rFonts w:cstheme="minorHAnsi"/>
                <w:b/>
                <w:bCs/>
                <w:color w:val="4472C4" w:themeColor="accent1"/>
              </w:rPr>
              <w:fldChar w:fldCharType="end"/>
            </w:r>
            <w:r>
              <w:rPr>
                <w:rFonts w:cstheme="minorHAnsi"/>
                <w:b/>
                <w:bCs/>
                <w:color w:val="4472C4" w:themeColor="accent1"/>
              </w:rPr>
              <w:t xml:space="preserve"> </w:t>
            </w:r>
            <w:r w:rsidRPr="0053717D">
              <w:rPr>
                <w:rFonts w:cstheme="minorHAnsi"/>
                <w:color w:val="4472C4" w:themeColor="accent1"/>
              </w:rPr>
              <w:t>του Παραρτήματος</w:t>
            </w:r>
            <w:r>
              <w:rPr>
                <w:rFonts w:cstheme="minorHAnsi"/>
                <w:color w:val="4472C4" w:themeColor="accent1"/>
              </w:rPr>
              <w:t xml:space="preserve"> Ι. </w:t>
            </w:r>
          </w:p>
          <w:p w14:paraId="17D88F59" w14:textId="77777777" w:rsidR="007F434D" w:rsidRDefault="007F434D" w:rsidP="00162652">
            <w:pPr>
              <w:pStyle w:val="a"/>
              <w:numPr>
                <w:ilvl w:val="2"/>
                <w:numId w:val="28"/>
              </w:numPr>
              <w:ind w:left="962"/>
            </w:pPr>
            <w:r>
              <w:t>Η χρονική διάρκεια της προσφερόμενης Εγγύησης πέραν της ζητούμενης.</w:t>
            </w:r>
          </w:p>
          <w:p w14:paraId="69FFFDB4" w14:textId="77777777" w:rsidR="007F434D" w:rsidRDefault="007F434D" w:rsidP="00162652">
            <w:pPr>
              <w:pStyle w:val="a"/>
              <w:numPr>
                <w:ilvl w:val="2"/>
                <w:numId w:val="28"/>
              </w:numPr>
              <w:ind w:left="962"/>
            </w:pPr>
            <w:r>
              <w:t>Η προσφορά υπηρεσιών κατά την περίοδο της Εγγύησης πέραν των ζητούμενων στην παρούσα.</w:t>
            </w:r>
          </w:p>
          <w:p w14:paraId="6234D516" w14:textId="7EC08C9F" w:rsidR="002568C9" w:rsidRDefault="002568C9" w:rsidP="002568C9">
            <w:pPr>
              <w:rPr>
                <w:i/>
                <w:iCs/>
              </w:rPr>
            </w:pPr>
            <w:r w:rsidRPr="007146DF">
              <w:rPr>
                <w:i/>
                <w:iCs/>
              </w:rPr>
              <w:t>2.</w:t>
            </w:r>
            <w:r w:rsidR="006D092C" w:rsidRPr="00FB0280">
              <w:rPr>
                <w:i/>
                <w:iCs/>
              </w:rPr>
              <w:t>6</w:t>
            </w:r>
            <w:r w:rsidRPr="007146DF">
              <w:rPr>
                <w:i/>
                <w:iCs/>
              </w:rPr>
              <w:tab/>
            </w:r>
            <w:r w:rsidR="00F8764E" w:rsidRPr="00F8764E">
              <w:rPr>
                <w:i/>
                <w:iCs/>
              </w:rPr>
              <w:t xml:space="preserve">Υπηρεσίες υποστήριξης </w:t>
            </w:r>
            <w:r w:rsidR="00B703AE" w:rsidRPr="00B703AE">
              <w:rPr>
                <w:i/>
                <w:iCs/>
              </w:rPr>
              <w:t xml:space="preserve">Κέντρων Διαχείρισης και Ελέγχου (Helpdesk) </w:t>
            </w:r>
            <w:r w:rsidR="00F8764E" w:rsidRPr="00F8764E">
              <w:rPr>
                <w:i/>
                <w:iCs/>
              </w:rPr>
              <w:t xml:space="preserve">ΕΔΙΤ  </w:t>
            </w:r>
          </w:p>
          <w:p w14:paraId="4BA40B21" w14:textId="77777777" w:rsidR="00DD2180" w:rsidRDefault="00DD2180" w:rsidP="00DD2180">
            <w:pPr>
              <w:pStyle w:val="a"/>
              <w:numPr>
                <w:ilvl w:val="2"/>
                <w:numId w:val="28"/>
              </w:numPr>
              <w:ind w:left="962"/>
            </w:pPr>
            <w:r>
              <w:t xml:space="preserve">Η κάλυψη των απαιτήσεων της παρ. </w:t>
            </w:r>
            <w:r>
              <w:rPr>
                <w:rFonts w:cstheme="minorHAnsi"/>
                <w:b/>
                <w:bCs/>
                <w:color w:val="4472C4" w:themeColor="accent1"/>
              </w:rPr>
              <w:t xml:space="preserve">6.11 </w:t>
            </w:r>
            <w:r w:rsidRPr="0053717D">
              <w:rPr>
                <w:rFonts w:cstheme="minorHAnsi"/>
                <w:color w:val="4472C4" w:themeColor="accent1"/>
              </w:rPr>
              <w:t>του Παραρτήματος</w:t>
            </w:r>
            <w:r>
              <w:rPr>
                <w:rFonts w:cstheme="minorHAnsi"/>
                <w:color w:val="4472C4" w:themeColor="accent1"/>
              </w:rPr>
              <w:t xml:space="preserve"> Ι. </w:t>
            </w:r>
          </w:p>
          <w:p w14:paraId="1FDFA614" w14:textId="3BDF9B10" w:rsidR="00F8764E" w:rsidRPr="00FB0280" w:rsidRDefault="00951B6C" w:rsidP="00951B6C">
            <w:pPr>
              <w:pStyle w:val="a"/>
              <w:numPr>
                <w:ilvl w:val="2"/>
                <w:numId w:val="28"/>
              </w:numPr>
              <w:ind w:left="962"/>
              <w:rPr>
                <w:i/>
                <w:iCs/>
              </w:rPr>
            </w:pPr>
            <w:r>
              <w:t xml:space="preserve">Ο προσφερόμενος ανθρωποχρόνος σε επίπεδο επιτόπιας παρουσίας στους χώρους </w:t>
            </w:r>
            <w:r w:rsidR="00B703AE">
              <w:t>των Κέντρων Διαχείρισης</w:t>
            </w:r>
            <w:r w:rsidR="00B703AE" w:rsidRPr="00BB30A8">
              <w:t xml:space="preserve"> </w:t>
            </w:r>
            <w:r w:rsidR="00B703AE">
              <w:t>και Ελέγχου (</w:t>
            </w:r>
            <w:r w:rsidR="00B703AE">
              <w:rPr>
                <w:lang w:val="en-US"/>
              </w:rPr>
              <w:t>Helpdesk</w:t>
            </w:r>
            <w:r w:rsidR="00B703AE">
              <w:t xml:space="preserve">) </w:t>
            </w:r>
            <w:r w:rsidR="00BE0CAE">
              <w:t>ΕΔΙΤ</w:t>
            </w:r>
          </w:p>
          <w:p w14:paraId="61F3151F" w14:textId="77777777" w:rsidR="007D205B" w:rsidRPr="00FB0280" w:rsidRDefault="005843C4" w:rsidP="005843C4">
            <w:pPr>
              <w:pStyle w:val="a"/>
              <w:numPr>
                <w:ilvl w:val="2"/>
                <w:numId w:val="28"/>
              </w:numPr>
              <w:ind w:left="962"/>
              <w:rPr>
                <w:i/>
                <w:iCs/>
              </w:rPr>
            </w:pPr>
            <w:r>
              <w:t>Τυχόν επιπλέον υπηρεσίες πέραν των ζητούμενων στην παρούσα</w:t>
            </w:r>
          </w:p>
        </w:tc>
      </w:tr>
      <w:tr w:rsidR="00F661A1" w:rsidRPr="000A3A20" w14:paraId="1E2FE677" w14:textId="77777777" w:rsidTr="00D00A85">
        <w:tc>
          <w:tcPr>
            <w:tcW w:w="9855" w:type="dxa"/>
            <w:shd w:val="clear" w:color="auto" w:fill="D9D9D9" w:themeFill="background1" w:themeFillShade="D9"/>
          </w:tcPr>
          <w:p w14:paraId="13BEEA51" w14:textId="77777777" w:rsidR="00F661A1" w:rsidRPr="009301B6" w:rsidRDefault="00F5277C" w:rsidP="00FB0280">
            <w:pPr>
              <w:tabs>
                <w:tab w:val="clear" w:pos="0"/>
              </w:tabs>
              <w:ind w:left="731" w:hanging="731"/>
              <w:rPr>
                <w:b/>
                <w:bCs/>
              </w:rPr>
            </w:pPr>
            <w:r w:rsidRPr="009301B6">
              <w:rPr>
                <w:b/>
                <w:bCs/>
              </w:rPr>
              <w:lastRenderedPageBreak/>
              <w:t xml:space="preserve">3. Κατανόηση του έργου </w:t>
            </w:r>
          </w:p>
        </w:tc>
      </w:tr>
      <w:tr w:rsidR="00F661A1" w:rsidRPr="009D2129" w14:paraId="0F931A6F" w14:textId="77777777" w:rsidTr="00D00A85">
        <w:tc>
          <w:tcPr>
            <w:tcW w:w="9855" w:type="dxa"/>
            <w:shd w:val="clear" w:color="auto" w:fill="auto"/>
          </w:tcPr>
          <w:p w14:paraId="2EA9302F" w14:textId="77777777" w:rsidR="00662F02" w:rsidRPr="00662F02" w:rsidRDefault="00662F02" w:rsidP="00662F02">
            <w:pPr>
              <w:rPr>
                <w:i/>
                <w:iCs/>
              </w:rPr>
            </w:pPr>
            <w:r w:rsidRPr="00662F02">
              <w:rPr>
                <w:i/>
                <w:iCs/>
              </w:rPr>
              <w:t>3.1</w:t>
            </w:r>
            <w:r w:rsidRPr="00662F02">
              <w:rPr>
                <w:i/>
                <w:iCs/>
              </w:rPr>
              <w:tab/>
            </w:r>
            <w:r w:rsidR="0012140B">
              <w:rPr>
                <w:i/>
                <w:iCs/>
              </w:rPr>
              <w:t xml:space="preserve"> </w:t>
            </w:r>
            <w:r w:rsidRPr="00662F02">
              <w:rPr>
                <w:i/>
                <w:iCs/>
              </w:rPr>
              <w:t>Κατανόηση των απαιτήσεων του Έργου – Περιεχόμενα της Μελέτης Εφαρμογής</w:t>
            </w:r>
          </w:p>
          <w:p w14:paraId="2BAA4375" w14:textId="77777777" w:rsidR="005843C4" w:rsidRDefault="005843C4" w:rsidP="005843C4">
            <w:pPr>
              <w:pStyle w:val="a"/>
              <w:numPr>
                <w:ilvl w:val="2"/>
                <w:numId w:val="28"/>
              </w:numPr>
              <w:ind w:left="962"/>
            </w:pPr>
            <w:r>
              <w:t>Η συνολική αντίληψη του Αναδόχου όσον αφορά στο αντικείμενο του έργου, τους σκοπούς και τους στόχους του, τους κρίσιμους παράγοντες επιτυχίας και τους κινδύνους, καθώς και κυρίως στους τρόπους και τις μεθόδους αντιμετώπισής τους.</w:t>
            </w:r>
          </w:p>
          <w:p w14:paraId="3DEAA4D0" w14:textId="77777777" w:rsidR="005843C4" w:rsidRDefault="005843C4" w:rsidP="005843C4">
            <w:pPr>
              <w:pStyle w:val="a"/>
              <w:numPr>
                <w:ilvl w:val="2"/>
                <w:numId w:val="28"/>
              </w:numPr>
              <w:ind w:left="962"/>
            </w:pPr>
            <w:r>
              <w:t>Η κατανόηση από πλευράς του Αναδόχου του περιβάλλοντος του έργου και συγκεκριμένα των εμπλεκομένων μερών, των ωφελούμενων, των παραγόντων που προσθέτουν αδράνεια ή μπορεί να συμβάλλουν στη επιτάχυνση των διαδικασιών, καθώς και κυρίως τα μέτρα που θα ληφθούν για την αξιοποίηση της δυναμικής των εμπλεκόμενων μερών προς όφελος του έργου.</w:t>
            </w:r>
          </w:p>
          <w:p w14:paraId="6DC19A13" w14:textId="77777777" w:rsidR="005843C4" w:rsidRDefault="005843C4" w:rsidP="005843C4">
            <w:pPr>
              <w:pStyle w:val="a"/>
              <w:numPr>
                <w:ilvl w:val="2"/>
                <w:numId w:val="28"/>
              </w:numPr>
              <w:ind w:left="962"/>
            </w:pPr>
            <w:r>
              <w:t>Η τεκμηριωμένη αντίληψη του Αναδόχου σχετικά με τις παραμέτρους που συνθέτουν την υφιστάμενη κατάσταση τόσο σε επιχειρησιακό, όσο και σε τεχνολογικό επίπεδο.</w:t>
            </w:r>
          </w:p>
          <w:p w14:paraId="3740B4ED" w14:textId="77777777" w:rsidR="005C01FE" w:rsidRDefault="005C01FE" w:rsidP="005843C4">
            <w:pPr>
              <w:pStyle w:val="a"/>
              <w:numPr>
                <w:ilvl w:val="2"/>
                <w:numId w:val="28"/>
              </w:numPr>
              <w:ind w:left="962"/>
            </w:pPr>
            <w:r>
              <w:t>Η τεκμηριωμένη αντίληψη του Αναδόχου σχετικά με τη διαδικασία αλλαγής που συνεπάγεται η υλοποίηση του έργου, τόσο σε επίπεδο λειτουργίας του φορέα όσο και στις σχέσεις του φορέα με το περιβάλλον του, καθώς και κυρίως η πρότασή του σχετικά με τη διαχείριση των εν λόγω αλλαγών.</w:t>
            </w:r>
          </w:p>
          <w:p w14:paraId="4869C2D6" w14:textId="77777777" w:rsidR="00600EA4" w:rsidRDefault="008B78D2" w:rsidP="00FB0280">
            <w:pPr>
              <w:pStyle w:val="a"/>
              <w:numPr>
                <w:ilvl w:val="2"/>
                <w:numId w:val="28"/>
              </w:numPr>
              <w:ind w:left="962"/>
            </w:pPr>
            <w:r>
              <w:t>Οι</w:t>
            </w:r>
            <w:r w:rsidR="00A77FEE">
              <w:t xml:space="preserve"> Μεθοδολογίες, </w:t>
            </w:r>
            <w:r>
              <w:t xml:space="preserve"> Υπηρεσίες και τα παραδοτέα των Μελετών Εφαρμογής</w:t>
            </w:r>
            <w:r w:rsidR="00A77FEE">
              <w:t xml:space="preserve"> (ανάλογα αυτές που</w:t>
            </w:r>
            <w:r w:rsidR="00D12D91">
              <w:t xml:space="preserve"> </w:t>
            </w:r>
            <w:r w:rsidR="00A77FEE">
              <w:t>αντιστοιχούν σε κάθε τμήμα του έργου)</w:t>
            </w:r>
            <w:r>
              <w:t>.</w:t>
            </w:r>
          </w:p>
          <w:p w14:paraId="1C64644F" w14:textId="77777777" w:rsidR="00A77FEE" w:rsidRDefault="00E4780A" w:rsidP="00E4780A">
            <w:pPr>
              <w:ind w:left="1080" w:hanging="720"/>
            </w:pPr>
            <w:r>
              <w:t xml:space="preserve">      Τμήμα Α – Μόνο – Παραρτήματα Μελέτης Εφαρμογής</w:t>
            </w:r>
          </w:p>
          <w:p w14:paraId="5268F900" w14:textId="605730EF" w:rsidR="00E4780A" w:rsidRPr="00527AF3" w:rsidRDefault="00E4780A" w:rsidP="00FB0280">
            <w:pPr>
              <w:pStyle w:val="a"/>
              <w:numPr>
                <w:ilvl w:val="0"/>
                <w:numId w:val="211"/>
              </w:numPr>
              <w:tabs>
                <w:tab w:val="clear" w:pos="0"/>
                <w:tab w:val="clear" w:pos="709"/>
              </w:tabs>
              <w:ind w:left="1150"/>
              <w:rPr>
                <w:rFonts w:cstheme="minorHAnsi"/>
                <w:i/>
                <w:iCs/>
              </w:rPr>
            </w:pPr>
            <w:r w:rsidRPr="000A5ACF">
              <w:rPr>
                <w:rFonts w:cstheme="minorHAnsi"/>
              </w:rPr>
              <w:t xml:space="preserve">Η κατανόηση των ειδικών απαιτήσεων του πλαισίου (context), η αναγνώριση-ανάλυση των ειδικών θεμάτων και προκλήσεων  που αφορούν την παράγραφο </w:t>
            </w:r>
            <w:r w:rsidR="007B3364" w:rsidRPr="00E340BE">
              <w:rPr>
                <w:rFonts w:cstheme="minorHAnsi"/>
                <w:b/>
                <w:bCs/>
                <w:color w:val="4472C4" w:themeColor="accent1"/>
              </w:rPr>
              <w:fldChar w:fldCharType="begin"/>
            </w:r>
            <w:r w:rsidR="007B3364" w:rsidRPr="00E340BE">
              <w:rPr>
                <w:rFonts w:cstheme="minorHAnsi"/>
                <w:b/>
                <w:bCs/>
                <w:color w:val="4472C4" w:themeColor="accent1"/>
              </w:rPr>
              <w:instrText xml:space="preserve"> REF _Ref84359465 \r \h  \* MERGEFORMAT </w:instrText>
            </w:r>
            <w:r w:rsidR="007B3364" w:rsidRPr="00E340BE">
              <w:rPr>
                <w:rFonts w:cstheme="minorHAnsi"/>
                <w:b/>
                <w:bCs/>
                <w:color w:val="4472C4" w:themeColor="accent1"/>
              </w:rPr>
            </w:r>
            <w:r w:rsidR="007B3364" w:rsidRPr="00E340BE">
              <w:rPr>
                <w:rFonts w:cstheme="minorHAnsi"/>
                <w:b/>
                <w:bCs/>
                <w:color w:val="4472C4" w:themeColor="accent1"/>
              </w:rPr>
              <w:fldChar w:fldCharType="separate"/>
            </w:r>
            <w:r w:rsidR="00C03167">
              <w:rPr>
                <w:rFonts w:cstheme="minorHAnsi"/>
                <w:b/>
                <w:bCs/>
                <w:color w:val="4472C4" w:themeColor="accent1"/>
              </w:rPr>
              <w:t>6.2</w:t>
            </w:r>
            <w:r w:rsidR="007B3364" w:rsidRPr="00E340BE">
              <w:rPr>
                <w:rFonts w:cstheme="minorHAnsi"/>
                <w:b/>
                <w:bCs/>
                <w:color w:val="4472C4" w:themeColor="accent1"/>
              </w:rPr>
              <w:fldChar w:fldCharType="end"/>
            </w:r>
            <w:r w:rsidR="006F2DDA">
              <w:rPr>
                <w:rFonts w:cstheme="minorHAnsi"/>
              </w:rPr>
              <w:t xml:space="preserve"> του παραρτήματος Ι.</w:t>
            </w:r>
          </w:p>
          <w:p w14:paraId="202547B9" w14:textId="09DA930B" w:rsidR="00E4780A" w:rsidRPr="00527AF3" w:rsidRDefault="00E4780A" w:rsidP="00FB0280">
            <w:pPr>
              <w:pStyle w:val="a"/>
              <w:numPr>
                <w:ilvl w:val="0"/>
                <w:numId w:val="211"/>
              </w:numPr>
              <w:tabs>
                <w:tab w:val="clear" w:pos="0"/>
                <w:tab w:val="clear" w:pos="709"/>
              </w:tabs>
              <w:ind w:left="1150"/>
              <w:rPr>
                <w:rFonts w:cstheme="minorHAnsi"/>
              </w:rPr>
            </w:pPr>
            <w:r w:rsidRPr="00527AF3">
              <w:rPr>
                <w:rFonts w:cstheme="minorHAnsi"/>
              </w:rPr>
              <w:t>Η ενδελεχής περιγραφή εργασιών και παραδοτέων (επίπεδο ανάλυσης υπηρεσιών-εργασιών, σαφήνεια, πληρότητα), η (υπερ)κάλυψη απαιτήσεων υπηρεσιών</w:t>
            </w:r>
            <w:r>
              <w:rPr>
                <w:rFonts w:cstheme="minorHAnsi"/>
              </w:rPr>
              <w:t xml:space="preserve">, </w:t>
            </w:r>
            <w:r w:rsidRPr="000A5ACF">
              <w:rPr>
                <w:rFonts w:cstheme="minorHAnsi"/>
              </w:rPr>
              <w:t xml:space="preserve">που αφορούν την </w:t>
            </w:r>
            <w:r w:rsidRPr="00932B16">
              <w:rPr>
                <w:rFonts w:cstheme="minorHAnsi"/>
              </w:rPr>
              <w:t xml:space="preserve">παράγραφο </w:t>
            </w:r>
            <w:r w:rsidR="007B3364" w:rsidRPr="00932B16">
              <w:rPr>
                <w:rFonts w:cstheme="minorHAnsi"/>
                <w:b/>
                <w:bCs/>
                <w:color w:val="4472C4" w:themeColor="accent1"/>
              </w:rPr>
              <w:fldChar w:fldCharType="begin"/>
            </w:r>
            <w:r w:rsidR="007B3364" w:rsidRPr="00932B16">
              <w:rPr>
                <w:rFonts w:cstheme="minorHAnsi"/>
                <w:b/>
                <w:bCs/>
                <w:color w:val="4472C4" w:themeColor="accent1"/>
              </w:rPr>
              <w:instrText xml:space="preserve"> REF _Ref84359465 \r \h  \* MERGEFORMAT </w:instrText>
            </w:r>
            <w:r w:rsidR="007B3364" w:rsidRPr="00932B16">
              <w:rPr>
                <w:rFonts w:cstheme="minorHAnsi"/>
                <w:b/>
                <w:bCs/>
                <w:color w:val="4472C4" w:themeColor="accent1"/>
              </w:rPr>
            </w:r>
            <w:r w:rsidR="007B3364" w:rsidRPr="00932B16">
              <w:rPr>
                <w:rFonts w:cstheme="minorHAnsi"/>
                <w:b/>
                <w:bCs/>
                <w:color w:val="4472C4" w:themeColor="accent1"/>
              </w:rPr>
              <w:fldChar w:fldCharType="separate"/>
            </w:r>
            <w:r w:rsidR="00C03167">
              <w:rPr>
                <w:rFonts w:cstheme="minorHAnsi"/>
                <w:b/>
                <w:bCs/>
                <w:color w:val="4472C4" w:themeColor="accent1"/>
              </w:rPr>
              <w:t>6.2</w:t>
            </w:r>
            <w:r w:rsidR="007B3364" w:rsidRPr="00932B16">
              <w:rPr>
                <w:rFonts w:cstheme="minorHAnsi"/>
                <w:b/>
                <w:bCs/>
                <w:color w:val="4472C4" w:themeColor="accent1"/>
              </w:rPr>
              <w:fldChar w:fldCharType="end"/>
            </w:r>
            <w:r w:rsidR="006F2DDA" w:rsidRPr="00932B16">
              <w:rPr>
                <w:rFonts w:cstheme="minorHAnsi"/>
              </w:rPr>
              <w:t xml:space="preserve"> του παραρτήματος Ι.</w:t>
            </w:r>
          </w:p>
          <w:p w14:paraId="513D4C10" w14:textId="77777777" w:rsidR="00E4780A" w:rsidRDefault="00E4780A" w:rsidP="00FB0280">
            <w:pPr>
              <w:ind w:left="1080" w:hanging="720"/>
            </w:pPr>
          </w:p>
          <w:p w14:paraId="379BE312" w14:textId="77777777" w:rsidR="00662F02" w:rsidRDefault="00662F02" w:rsidP="00662F02">
            <w:r w:rsidRPr="001D4093">
              <w:rPr>
                <w:i/>
                <w:iCs/>
              </w:rPr>
              <w:t>3.2</w:t>
            </w:r>
            <w:r w:rsidRPr="001D4093">
              <w:rPr>
                <w:i/>
                <w:iCs/>
              </w:rPr>
              <w:tab/>
            </w:r>
            <w:r w:rsidR="00EC6F78">
              <w:t>Γενικές</w:t>
            </w:r>
            <w:r w:rsidR="00EC6F78">
              <w:rPr>
                <w:spacing w:val="18"/>
              </w:rPr>
              <w:t xml:space="preserve"> </w:t>
            </w:r>
            <w:r w:rsidR="00EC6F78">
              <w:t xml:space="preserve">Αρχές </w:t>
            </w:r>
            <w:r w:rsidR="00EC6F78" w:rsidRPr="00527AF3">
              <w:t>και οριζόντιες προδιαγραφές</w:t>
            </w:r>
            <w:r w:rsidR="00091698">
              <w:t xml:space="preserve"> </w:t>
            </w:r>
          </w:p>
          <w:p w14:paraId="7262FA89" w14:textId="77777777" w:rsidR="00796D9D" w:rsidRPr="00FB0280" w:rsidRDefault="00A521DD" w:rsidP="00796D9D">
            <w:pPr>
              <w:pStyle w:val="a"/>
              <w:numPr>
                <w:ilvl w:val="2"/>
                <w:numId w:val="28"/>
              </w:numPr>
              <w:ind w:left="962"/>
              <w:rPr>
                <w:i/>
                <w:iCs/>
              </w:rPr>
            </w:pPr>
            <w:r w:rsidRPr="00A521DD">
              <w:t xml:space="preserve">Η κατανόηση των ειδικών απαιτήσεων του πλαισίου (context), η αναγνώριση-ανάλυση των ειδικών θεμάτων και προκλήσεων </w:t>
            </w:r>
            <w:r>
              <w:t xml:space="preserve"> </w:t>
            </w:r>
            <w:r w:rsidR="00796D9D">
              <w:t xml:space="preserve">όσον αφορά </w:t>
            </w:r>
            <w:r>
              <w:t>τις</w:t>
            </w:r>
            <w:r w:rsidR="00796D9D">
              <w:t xml:space="preserve"> οριζόντιες προδιαγραφές.</w:t>
            </w:r>
          </w:p>
          <w:p w14:paraId="5A32412B" w14:textId="66DFB81F" w:rsidR="00091698" w:rsidRDefault="00091698" w:rsidP="00091698">
            <w:pPr>
              <w:pStyle w:val="a"/>
              <w:numPr>
                <w:ilvl w:val="2"/>
                <w:numId w:val="28"/>
              </w:numPr>
              <w:ind w:left="962"/>
            </w:pPr>
            <w:r>
              <w:t xml:space="preserve">Η δυνατότητα διαλειτουργικότητας με τρίτα συστήματα πιστοποιημένα συστήματα όπως η ηλεκτρονική </w:t>
            </w:r>
            <w:r w:rsidR="006D50D7">
              <w:t>Συνταγογράφηση</w:t>
            </w:r>
            <w:r>
              <w:t xml:space="preserve"> ή άλλα συστήματα μέσω της χρήσης ανοιχτών προτύπων, διεθνώς καθιερωμένων τεχνολογιών κλπ., τα οποία πρέπει να αναφερθούν αναλυτικά στην προτεινόμενη τεχνική λύση προκειμένου να αξιολογηθούν  – ΤΜΗΜΑ Α μόνο.</w:t>
            </w:r>
          </w:p>
          <w:p w14:paraId="54FB01EF" w14:textId="77777777" w:rsidR="00091698" w:rsidRPr="00FB0280" w:rsidRDefault="00091698" w:rsidP="00091698">
            <w:pPr>
              <w:rPr>
                <w:i/>
                <w:iCs/>
              </w:rPr>
            </w:pPr>
          </w:p>
          <w:p w14:paraId="3C861C92" w14:textId="038A88E4" w:rsidR="00662F02" w:rsidRPr="001D4093" w:rsidRDefault="00662F02" w:rsidP="00662F02">
            <w:pPr>
              <w:rPr>
                <w:i/>
                <w:iCs/>
              </w:rPr>
            </w:pPr>
            <w:r w:rsidRPr="001D4093">
              <w:rPr>
                <w:i/>
                <w:iCs/>
              </w:rPr>
              <w:t>3.3</w:t>
            </w:r>
            <w:r w:rsidRPr="001D4093">
              <w:rPr>
                <w:i/>
                <w:iCs/>
              </w:rPr>
              <w:tab/>
            </w:r>
            <w:r w:rsidR="0065006A" w:rsidRPr="0065006A">
              <w:rPr>
                <w:i/>
                <w:iCs/>
              </w:rPr>
              <w:t>Μεθοδολογία Διοίκησης, Υλοποίησης και Χρονοδιάγραμμα υλοποίησης των επιμέρους</w:t>
            </w:r>
            <w:r w:rsidR="00F301D5">
              <w:rPr>
                <w:i/>
                <w:iCs/>
              </w:rPr>
              <w:t xml:space="preserve"> </w:t>
            </w:r>
            <w:r w:rsidR="0065006A" w:rsidRPr="0065006A">
              <w:rPr>
                <w:i/>
                <w:iCs/>
              </w:rPr>
              <w:t xml:space="preserve"> φάσεων – παραδοτέων – πακέτων εργασίας</w:t>
            </w:r>
          </w:p>
          <w:p w14:paraId="0002D25A" w14:textId="77777777" w:rsidR="00844346" w:rsidRDefault="00844346" w:rsidP="00844346">
            <w:pPr>
              <w:pStyle w:val="a"/>
              <w:numPr>
                <w:ilvl w:val="2"/>
                <w:numId w:val="28"/>
              </w:numPr>
              <w:tabs>
                <w:tab w:val="clear" w:pos="1134"/>
              </w:tabs>
              <w:ind w:left="962"/>
            </w:pPr>
            <w:r>
              <w:t>Η μεθοδολογία διοίκησης του Έργου</w:t>
            </w:r>
          </w:p>
          <w:p w14:paraId="074C7AD9" w14:textId="77777777" w:rsidR="00844346" w:rsidRDefault="00844346" w:rsidP="00844346">
            <w:pPr>
              <w:pStyle w:val="a"/>
              <w:numPr>
                <w:ilvl w:val="2"/>
                <w:numId w:val="28"/>
              </w:numPr>
              <w:tabs>
                <w:tab w:val="clear" w:pos="1134"/>
              </w:tabs>
              <w:ind w:left="962"/>
            </w:pPr>
            <w:r>
              <w:lastRenderedPageBreak/>
              <w:t>Η μεθοδολογία διαχείρισης ποιότητας</w:t>
            </w:r>
          </w:p>
          <w:p w14:paraId="1C119A7F" w14:textId="77777777" w:rsidR="00844346" w:rsidRDefault="00844346" w:rsidP="00844346">
            <w:pPr>
              <w:pStyle w:val="a"/>
              <w:numPr>
                <w:ilvl w:val="2"/>
                <w:numId w:val="28"/>
              </w:numPr>
              <w:tabs>
                <w:tab w:val="clear" w:pos="0"/>
                <w:tab w:val="clear" w:pos="709"/>
                <w:tab w:val="clear" w:pos="1134"/>
              </w:tabs>
              <w:ind w:left="962"/>
            </w:pPr>
            <w:r>
              <w:t>Η μεθοδολογία διαχείρισης κινδύνων</w:t>
            </w:r>
          </w:p>
          <w:p w14:paraId="6A60BC45" w14:textId="77777777" w:rsidR="00844346" w:rsidRDefault="00844346" w:rsidP="00844346">
            <w:pPr>
              <w:pStyle w:val="a"/>
              <w:numPr>
                <w:ilvl w:val="2"/>
                <w:numId w:val="28"/>
              </w:numPr>
              <w:tabs>
                <w:tab w:val="clear" w:pos="1134"/>
              </w:tabs>
              <w:ind w:left="962"/>
            </w:pPr>
            <w:r>
              <w:t>Η πληρότητα του σχήματος διοίκησης</w:t>
            </w:r>
          </w:p>
          <w:p w14:paraId="1C238467" w14:textId="77777777" w:rsidR="00844346" w:rsidRDefault="00844346" w:rsidP="00844346">
            <w:pPr>
              <w:pStyle w:val="a"/>
              <w:numPr>
                <w:ilvl w:val="2"/>
                <w:numId w:val="28"/>
              </w:numPr>
              <w:tabs>
                <w:tab w:val="clear" w:pos="1134"/>
              </w:tabs>
              <w:ind w:left="962"/>
            </w:pPr>
            <w:r>
              <w:t>Η πληρότητα των ρόλων της Ομάδας Έργου για την κάλυψη όλων των τμημάτων του Φυσικού Αντικειμένου</w:t>
            </w:r>
          </w:p>
          <w:p w14:paraId="199B1506" w14:textId="79278EED" w:rsidR="00844346" w:rsidRDefault="00844346" w:rsidP="00844346">
            <w:pPr>
              <w:pStyle w:val="a"/>
              <w:numPr>
                <w:ilvl w:val="2"/>
                <w:numId w:val="28"/>
              </w:numPr>
              <w:tabs>
                <w:tab w:val="clear" w:pos="1134"/>
              </w:tabs>
              <w:ind w:left="962"/>
            </w:pPr>
            <w:r>
              <w:t>Το σχέδιο επικοινωνίας του έργου και το πλαίσιο διαδικασιών συνεργασίας με τα αρμόδια όργανα της Αναθέτουσας Αρχής</w:t>
            </w:r>
            <w:r w:rsidR="000A3A20">
              <w:t xml:space="preserve"> και του Κυρίου του Έργου/ Φορέα Λειτουργίας </w:t>
            </w:r>
          </w:p>
          <w:p w14:paraId="6D824418" w14:textId="77777777" w:rsidR="00844346" w:rsidRDefault="00844346" w:rsidP="00844346">
            <w:pPr>
              <w:pStyle w:val="a"/>
              <w:tabs>
                <w:tab w:val="clear" w:pos="1134"/>
                <w:tab w:val="left" w:pos="1014"/>
              </w:tabs>
              <w:ind w:left="962" w:hanging="349"/>
            </w:pPr>
            <w:r w:rsidRPr="00EB2E4E">
              <w:t>Οι μεθοδολογίες υλοποίησης των επιμέρους τμημάτων του φυσικού αντικειμένου του</w:t>
            </w:r>
            <w:r w:rsidRPr="005166BA">
              <w:t xml:space="preserve"> </w:t>
            </w:r>
            <w:r w:rsidRPr="00EB2E4E">
              <w:t>Έργου</w:t>
            </w:r>
          </w:p>
          <w:p w14:paraId="397B4069" w14:textId="77777777" w:rsidR="00844346" w:rsidRDefault="00844346" w:rsidP="00844346">
            <w:pPr>
              <w:pStyle w:val="a"/>
              <w:tabs>
                <w:tab w:val="clear" w:pos="1134"/>
                <w:tab w:val="left" w:pos="1014"/>
              </w:tabs>
              <w:ind w:left="962" w:hanging="349"/>
            </w:pPr>
            <w:r>
              <w:t>Η προσέγγιση του Αναδόχου όσον αφορά στην οργάνωση σε επιμέρους φάσεις και παραδοτέα.</w:t>
            </w:r>
          </w:p>
          <w:p w14:paraId="4862C101" w14:textId="77777777" w:rsidR="003170D6" w:rsidRPr="00734309" w:rsidRDefault="00844346" w:rsidP="00FB0280">
            <w:pPr>
              <w:tabs>
                <w:tab w:val="clear" w:pos="0"/>
              </w:tabs>
              <w:ind w:left="1014"/>
            </w:pPr>
            <w:r>
              <w:t xml:space="preserve">Ιδιαίτερη βαρύτητα θα δοθεί στην αναλυτική περιγραφή των επιμέρους Φάσεων του έργου και των Παραδοτέων, στην </w:t>
            </w:r>
            <w:r w:rsidRPr="00EB2E4E">
              <w:t>αναγνώριση των κρίσιμων σημεί</w:t>
            </w:r>
            <w:r>
              <w:t>ων , όπως αυτά περιγράφονται στην παρούσα διακήρυξη, καθώς και στον χρονοπρογραμματισμό αυτών</w:t>
            </w:r>
          </w:p>
        </w:tc>
      </w:tr>
    </w:tbl>
    <w:p w14:paraId="1969CA5A" w14:textId="77777777" w:rsidR="00B615FA" w:rsidRDefault="00B615FA" w:rsidP="00A935CF"/>
    <w:p w14:paraId="0A8490C0" w14:textId="77777777" w:rsidR="00F661A1" w:rsidRPr="00FA142F" w:rsidRDefault="00F661A1" w:rsidP="00A935CF">
      <w:pPr>
        <w:pStyle w:val="3"/>
      </w:pPr>
      <w:bookmarkStart w:id="223" w:name="_Toc87898829"/>
      <w:bookmarkStart w:id="224" w:name="_Ref64555521"/>
      <w:bookmarkStart w:id="225" w:name="_Toc83829714"/>
      <w:bookmarkStart w:id="226" w:name="_Toc83829824"/>
      <w:bookmarkStart w:id="227" w:name="_Toc83928542"/>
      <w:bookmarkStart w:id="228" w:name="_Toc117681076"/>
      <w:bookmarkEnd w:id="223"/>
      <w:r w:rsidRPr="00734309">
        <w:t>Βαθμολόγηση και κατάταξη προσφορών</w:t>
      </w:r>
      <w:bookmarkEnd w:id="224"/>
      <w:bookmarkEnd w:id="225"/>
      <w:bookmarkEnd w:id="226"/>
      <w:bookmarkEnd w:id="227"/>
      <w:bookmarkEnd w:id="228"/>
    </w:p>
    <w:p w14:paraId="1AB1D61E" w14:textId="77777777" w:rsidR="00F661A1" w:rsidRPr="00FB0280" w:rsidRDefault="00F661A1" w:rsidP="00AE4873">
      <w:pPr>
        <w:pStyle w:val="4"/>
        <w:ind w:left="851"/>
        <w:rPr>
          <w:lang w:val="el-GR"/>
        </w:rPr>
      </w:pPr>
      <w:bookmarkStart w:id="229" w:name="_Toc83928543"/>
      <w:bookmarkStart w:id="230" w:name="_Toc117681077"/>
      <w:r w:rsidRPr="00FB0280">
        <w:rPr>
          <w:lang w:val="el-GR"/>
        </w:rPr>
        <w:t>Βαθμολόγηση Τεχνικών Προσφορών</w:t>
      </w:r>
      <w:bookmarkEnd w:id="229"/>
      <w:bookmarkEnd w:id="230"/>
    </w:p>
    <w:p w14:paraId="336FF180" w14:textId="5687CC75" w:rsidR="00F661A1" w:rsidRPr="00734309" w:rsidRDefault="00F661A1" w:rsidP="00A935CF">
      <w:r w:rsidRPr="00734309">
        <w:t xml:space="preserve">Η Βαθμολόγηση των τεχνικών προσφορών θα γίνει σύμφωνα με τα “Κριτήρια Αξιολόγησης”, όπως αυτά προσδιορίζονται στον πίνακα της παρ. </w:t>
      </w:r>
      <w:r w:rsidRPr="005150FD">
        <w:fldChar w:fldCharType="begin"/>
      </w:r>
      <w:r w:rsidRPr="00734309">
        <w:instrText xml:space="preserve"> </w:instrText>
      </w:r>
      <w:r w:rsidRPr="005150FD">
        <w:instrText>REF</w:instrText>
      </w:r>
      <w:r w:rsidRPr="00734309">
        <w:instrText xml:space="preserve"> _</w:instrText>
      </w:r>
      <w:r w:rsidRPr="005150FD">
        <w:instrText>Ref</w:instrText>
      </w:r>
      <w:r w:rsidRPr="00734309">
        <w:instrText>496542191 \</w:instrText>
      </w:r>
      <w:r w:rsidRPr="005150FD">
        <w:instrText>r</w:instrText>
      </w:r>
      <w:r w:rsidRPr="00734309">
        <w:instrText xml:space="preserve"> \</w:instrText>
      </w:r>
      <w:r w:rsidRPr="005150FD">
        <w:instrText>h</w:instrText>
      </w:r>
      <w:r w:rsidRPr="00734309">
        <w:instrText xml:space="preserve">  \* </w:instrText>
      </w:r>
      <w:r w:rsidRPr="005150FD">
        <w:instrText>MERGEFORMAT</w:instrText>
      </w:r>
      <w:r w:rsidRPr="00734309">
        <w:instrText xml:space="preserve"> </w:instrText>
      </w:r>
      <w:r w:rsidRPr="005150FD">
        <w:fldChar w:fldCharType="separate"/>
      </w:r>
      <w:r w:rsidR="00C03167">
        <w:t>2.3.1</w:t>
      </w:r>
      <w:r w:rsidRPr="005150FD">
        <w:fldChar w:fldCharType="end"/>
      </w:r>
      <w:r w:rsidRPr="00734309">
        <w:t>.</w:t>
      </w:r>
    </w:p>
    <w:p w14:paraId="6890829B" w14:textId="77777777" w:rsidR="00F661A1" w:rsidRPr="00734309" w:rsidRDefault="00F661A1" w:rsidP="00A935CF">
      <w:r w:rsidRPr="004C6E96">
        <w:t>Η βαθμολόγηση κάθε κριτηρίου αξιολόγησης κυμαίνεται από 100 βαθμούς στην περίπτωση που ικανοποιούνται ακριβώς όλοι οι όροι των τεχνικών προδιαγραφών, αυξάνεται δε μέχρι τους 1</w:t>
      </w:r>
      <w:r w:rsidR="004C6E96">
        <w:t>5</w:t>
      </w:r>
      <w:r w:rsidRPr="004C6E96">
        <w:t>0 βαθμούς όταν υπερκαλύπτονται οι απαιτήσεις του συγκεκριμένου κριτηρίου.</w:t>
      </w:r>
    </w:p>
    <w:p w14:paraId="0AEF5C9D" w14:textId="77777777" w:rsidR="00F661A1" w:rsidRPr="00734309" w:rsidRDefault="00F661A1" w:rsidP="00A935CF">
      <w:r w:rsidRPr="00734309">
        <w:t xml:space="preserve">Κάθε κριτήριο αξιολόγησης βαθμολογείται αυτόνομα με βάση τα στοιχεία της προσφοράς. </w:t>
      </w:r>
    </w:p>
    <w:p w14:paraId="1BC0A085" w14:textId="77777777" w:rsidR="00F661A1" w:rsidRPr="005150FD" w:rsidRDefault="00F661A1" w:rsidP="00A935CF">
      <w:r w:rsidRPr="00734309">
        <w:t>Βαθμολογία μικρότερη από 100 βαθμούς (ήτοι προσφορά που δεν καλύπτει/παρουσιάζει αποκλίσεις από τις τεχνικές προδιαγραφές της παρούσας) επιφέρει την απόρριψη της προσφοράς.</w:t>
      </w:r>
    </w:p>
    <w:p w14:paraId="47DACB9C" w14:textId="77777777" w:rsidR="00F661A1" w:rsidRDefault="00F661A1" w:rsidP="00A935CF">
      <w:r w:rsidRPr="00734309">
        <w:t>Η σταθμισμένη βαθμολογία του κάθε κριτηρίου θα προκύπτει από το γινόμενο του επιμέρους συντελεστή βαρύτητας επί τη βαθμολογία του, η δε συνολική βαθμολογία της προσφοράς (Β</w:t>
      </w:r>
      <w:r w:rsidRPr="005150FD">
        <w:t>i</w:t>
      </w:r>
      <w:r w:rsidRPr="00734309">
        <w:t>)</w:t>
      </w:r>
      <w:r w:rsidR="00B615FA">
        <w:t xml:space="preserve"> </w:t>
      </w:r>
      <w:r w:rsidRPr="00734309">
        <w:t>θα προκύπτει από το άθροισμα των σταθμισμένων βαθμολογιών όλων των κριτηρίων.</w:t>
      </w:r>
    </w:p>
    <w:p w14:paraId="2FC1E97A" w14:textId="77777777" w:rsidR="00F661A1" w:rsidRPr="00FB0280" w:rsidRDefault="00F661A1" w:rsidP="00FB0280">
      <w:pPr>
        <w:pStyle w:val="4"/>
        <w:ind w:left="851"/>
        <w:rPr>
          <w:lang w:val="el-GR"/>
        </w:rPr>
      </w:pPr>
      <w:bookmarkStart w:id="231" w:name="_Toc83928544"/>
      <w:bookmarkStart w:id="232" w:name="_Toc117681078"/>
      <w:r w:rsidRPr="00FB0280">
        <w:rPr>
          <w:lang w:val="el-GR"/>
        </w:rPr>
        <w:t>Κατάταξη προσφορών</w:t>
      </w:r>
      <w:bookmarkEnd w:id="231"/>
      <w:r w:rsidR="00A47A41">
        <w:rPr>
          <w:lang w:val="el-GR"/>
        </w:rPr>
        <w:t xml:space="preserve"> (</w:t>
      </w:r>
      <w:r w:rsidR="00FB2BC0" w:rsidRPr="00FB2BC0">
        <w:rPr>
          <w:lang w:val="el-GR"/>
        </w:rPr>
        <w:t>Η κατάταξη πραγματοποιείται ανά ΤΜΗΜΑ</w:t>
      </w:r>
      <w:r w:rsidR="00FB2BC0">
        <w:rPr>
          <w:lang w:val="el-GR"/>
        </w:rPr>
        <w:t>)</w:t>
      </w:r>
      <w:r w:rsidR="00FB2BC0" w:rsidRPr="00FB2BC0">
        <w:rPr>
          <w:lang w:val="el-GR"/>
        </w:rPr>
        <w:t>.</w:t>
      </w:r>
      <w:bookmarkEnd w:id="232"/>
    </w:p>
    <w:p w14:paraId="3D26C3F0" w14:textId="77777777" w:rsidR="00F661A1" w:rsidRPr="00734309" w:rsidRDefault="00F661A1" w:rsidP="00A935CF">
      <w:r w:rsidRPr="00734309">
        <w:t>Πλέον συμφέρουσα από οικονομική άποψη προσφορά βάσει βέλτιστης σχέσης ποιότητας – τιμής είναι η προσφορά με το μεγαλύτερο Λi σύμφωνα με τον παρακάτω τύπο.:</w:t>
      </w:r>
    </w:p>
    <w:p w14:paraId="1337A721" w14:textId="77777777" w:rsidR="00F661A1" w:rsidRPr="008737E3" w:rsidRDefault="00F661A1" w:rsidP="00932B16">
      <w:pPr>
        <w:jc w:val="center"/>
        <w:rPr>
          <w:lang w:val="en-US"/>
        </w:rPr>
      </w:pPr>
      <w:r w:rsidRPr="00734309">
        <w:t>Λ</w:t>
      </w:r>
      <w:r w:rsidRPr="00D00A85">
        <w:rPr>
          <w:lang w:val="en-US"/>
        </w:rPr>
        <w:t>i</w:t>
      </w:r>
      <w:r w:rsidRPr="00EA4211">
        <w:rPr>
          <w:lang w:val="en-US"/>
        </w:rPr>
        <w:t xml:space="preserve"> = 80 * ( </w:t>
      </w:r>
      <w:r w:rsidRPr="00734309">
        <w:t>Β</w:t>
      </w:r>
      <w:r w:rsidRPr="00D00A85">
        <w:rPr>
          <w:lang w:val="en-US"/>
        </w:rPr>
        <w:t>i</w:t>
      </w:r>
      <w:r w:rsidRPr="00EA4211">
        <w:rPr>
          <w:lang w:val="en-US"/>
        </w:rPr>
        <w:t xml:space="preserve"> / </w:t>
      </w:r>
      <w:r w:rsidRPr="00734309">
        <w:t>Β</w:t>
      </w:r>
      <w:r w:rsidRPr="00D00A85">
        <w:rPr>
          <w:lang w:val="en-US"/>
        </w:rPr>
        <w:t>max</w:t>
      </w:r>
      <w:r w:rsidRPr="00EA4211">
        <w:rPr>
          <w:lang w:val="en-US"/>
        </w:rPr>
        <w:t xml:space="preserve"> ) + 20 * (</w:t>
      </w:r>
      <w:r w:rsidRPr="00D00A85">
        <w:rPr>
          <w:lang w:val="en-US"/>
        </w:rPr>
        <w:t>Kmin</w:t>
      </w:r>
      <w:r w:rsidRPr="00EA4211">
        <w:rPr>
          <w:lang w:val="en-US"/>
        </w:rPr>
        <w:t>/</w:t>
      </w:r>
      <w:r w:rsidRPr="00D00A85">
        <w:rPr>
          <w:lang w:val="en-US"/>
        </w:rPr>
        <w:t>Ki</w:t>
      </w:r>
      <w:r w:rsidRPr="00EA4211">
        <w:rPr>
          <w:lang w:val="en-US"/>
        </w:rPr>
        <w:t>)</w:t>
      </w:r>
    </w:p>
    <w:p w14:paraId="591367C4" w14:textId="77777777" w:rsidR="00F661A1" w:rsidRPr="00734309" w:rsidRDefault="00F661A1" w:rsidP="00A935CF">
      <w:r w:rsidRPr="00734309">
        <w:t>όπου:</w:t>
      </w:r>
    </w:p>
    <w:p w14:paraId="5880AEAE" w14:textId="77777777" w:rsidR="00F661A1" w:rsidRPr="00734309" w:rsidRDefault="00F661A1" w:rsidP="00A935CF">
      <w:r w:rsidRPr="00734309">
        <w:t>Β</w:t>
      </w:r>
      <w:r w:rsidRPr="005150FD">
        <w:t>max</w:t>
      </w:r>
      <w:r w:rsidRPr="005150FD">
        <w:tab/>
      </w:r>
      <w:r w:rsidRPr="00734309">
        <w:t xml:space="preserve">η συνολική βαθμολογία που έλαβε η καλύτερη Τεχνική Προσφορά </w:t>
      </w:r>
    </w:p>
    <w:p w14:paraId="5BBA394D" w14:textId="77777777" w:rsidR="00F661A1" w:rsidRPr="00734309" w:rsidRDefault="00F661A1" w:rsidP="00A935CF">
      <w:r w:rsidRPr="00734309">
        <w:t>Β</w:t>
      </w:r>
      <w:r w:rsidRPr="005150FD">
        <w:t>i</w:t>
      </w:r>
      <w:r w:rsidRPr="005150FD">
        <w:tab/>
      </w:r>
      <w:r w:rsidRPr="00734309">
        <w:t xml:space="preserve">η συνολική βαθμολογία της Τεχνικής Προσφοράς </w:t>
      </w:r>
      <w:r w:rsidRPr="005150FD">
        <w:t>i</w:t>
      </w:r>
    </w:p>
    <w:p w14:paraId="123534FD" w14:textId="77777777" w:rsidR="00F661A1" w:rsidRPr="00734309" w:rsidRDefault="00F661A1" w:rsidP="00A935CF">
      <w:r w:rsidRPr="005150FD">
        <w:lastRenderedPageBreak/>
        <w:t>Kmin</w:t>
      </w:r>
      <w:r w:rsidRPr="005150FD">
        <w:tab/>
      </w:r>
      <w:r w:rsidRPr="00734309">
        <w:t xml:space="preserve">το συνολικό συγκριτικό κόστος της Προσφοράς με τη μικρότερη τιμή </w:t>
      </w:r>
    </w:p>
    <w:p w14:paraId="1E3E849C" w14:textId="77777777" w:rsidR="00F661A1" w:rsidRPr="00734309" w:rsidRDefault="00F661A1" w:rsidP="00A935CF">
      <w:r w:rsidRPr="00734309">
        <w:t>Κ</w:t>
      </w:r>
      <w:r w:rsidRPr="005150FD">
        <w:t>i</w:t>
      </w:r>
      <w:r w:rsidRPr="005150FD">
        <w:tab/>
      </w:r>
      <w:r w:rsidRPr="00734309">
        <w:t xml:space="preserve">το συνολικό συγκριτικό κόστος της Προσφοράς </w:t>
      </w:r>
      <w:r w:rsidRPr="005150FD">
        <w:t>i</w:t>
      </w:r>
    </w:p>
    <w:p w14:paraId="5F721F13" w14:textId="77777777" w:rsidR="00F661A1" w:rsidRDefault="00F661A1" w:rsidP="00A935CF">
      <w:r w:rsidRPr="00734309">
        <w:t>Λ</w:t>
      </w:r>
      <w:r w:rsidRPr="005150FD">
        <w:t>i</w:t>
      </w:r>
      <w:r w:rsidRPr="00734309">
        <w:tab/>
        <w:t>το οποίο στρογγυλοποιείται στα 2 δεκαδικά ψηφία.</w:t>
      </w:r>
    </w:p>
    <w:p w14:paraId="381F03E7" w14:textId="77777777" w:rsidR="00F661A1" w:rsidRPr="00FB0280" w:rsidRDefault="00F661A1" w:rsidP="00FB0280">
      <w:pPr>
        <w:pStyle w:val="4"/>
        <w:ind w:left="851"/>
        <w:rPr>
          <w:lang w:val="el-GR"/>
        </w:rPr>
      </w:pPr>
      <w:bookmarkStart w:id="233" w:name="_Toc9049526"/>
      <w:bookmarkStart w:id="234" w:name="_Toc9050798"/>
      <w:bookmarkStart w:id="235" w:name="_Toc16061711"/>
      <w:bookmarkStart w:id="236" w:name="_Toc25743321"/>
      <w:bookmarkStart w:id="237" w:name="_Toc26592535"/>
      <w:bookmarkStart w:id="238" w:name="_Toc43634791"/>
      <w:bookmarkStart w:id="239" w:name="_Toc44821171"/>
      <w:bookmarkStart w:id="240" w:name="_Toc48552963"/>
      <w:bookmarkStart w:id="241" w:name="_Toc49074409"/>
      <w:bookmarkStart w:id="242" w:name="_Toc286055470"/>
      <w:bookmarkStart w:id="243" w:name="_Toc83928545"/>
      <w:bookmarkStart w:id="244" w:name="_Toc117681079"/>
      <w:r w:rsidRPr="00FB0280">
        <w:rPr>
          <w:lang w:val="el-GR"/>
        </w:rPr>
        <w:t>Διαμόρφωση συγκριτικού κόστους Προσφοράς</w:t>
      </w:r>
      <w:bookmarkEnd w:id="233"/>
      <w:bookmarkEnd w:id="234"/>
      <w:bookmarkEnd w:id="235"/>
      <w:bookmarkEnd w:id="236"/>
      <w:bookmarkEnd w:id="237"/>
      <w:bookmarkEnd w:id="238"/>
      <w:bookmarkEnd w:id="239"/>
      <w:bookmarkEnd w:id="240"/>
      <w:bookmarkEnd w:id="241"/>
      <w:bookmarkEnd w:id="242"/>
      <w:bookmarkEnd w:id="243"/>
      <w:bookmarkEnd w:id="244"/>
    </w:p>
    <w:p w14:paraId="18E59341" w14:textId="77777777" w:rsidR="00B45505" w:rsidRPr="00B45505" w:rsidRDefault="00B45505" w:rsidP="00A935CF">
      <w:r w:rsidRPr="00B45505">
        <w:t xml:space="preserve">Το συγκριτικό κόστος Κ κάθε Προσφοράς περιλαμβάνει: </w:t>
      </w:r>
    </w:p>
    <w:p w14:paraId="3A4EF264" w14:textId="074BCD2C" w:rsidR="00B45505" w:rsidRPr="00B45505" w:rsidRDefault="00B45505" w:rsidP="00CE2979">
      <w:pPr>
        <w:pStyle w:val="a"/>
        <w:numPr>
          <w:ilvl w:val="0"/>
          <w:numId w:val="4"/>
        </w:numPr>
      </w:pPr>
      <w:r w:rsidRPr="00B45505">
        <w:t xml:space="preserve">το συνολικό κόστος για το Έργο, χωρίς ΦΠΑ {βλ. </w:t>
      </w:r>
      <w:r w:rsidRPr="002D7F3E">
        <w:rPr>
          <w:b/>
          <w:bCs/>
          <w:color w:val="4472C4" w:themeColor="accent1"/>
        </w:rPr>
        <w:t>ΠΑΡΑΡΤΗΜΑ VI – Υπόδειγμα Οικονομικής Προσφοράς, πίνακα ‎</w:t>
      </w:r>
      <w:r w:rsidR="00586B32" w:rsidRPr="002D7F3E">
        <w:rPr>
          <w:b/>
          <w:bCs/>
          <w:color w:val="4472C4" w:themeColor="accent1"/>
        </w:rPr>
        <w:t>7 για Τμήμα Α και πίνακα 6 για Τμήμα Β και Γ</w:t>
      </w:r>
      <w:r w:rsidRPr="002D7F3E">
        <w:t>}</w:t>
      </w:r>
      <w:r w:rsidRPr="00B45505">
        <w:t xml:space="preserve"> </w:t>
      </w:r>
    </w:p>
    <w:p w14:paraId="01B5AEA3" w14:textId="1F4C7709" w:rsidR="00B615FA" w:rsidRPr="00734309" w:rsidRDefault="00B45505" w:rsidP="00A935CF">
      <w:pPr>
        <w:pStyle w:val="a"/>
        <w:numPr>
          <w:ilvl w:val="0"/>
          <w:numId w:val="4"/>
        </w:numPr>
      </w:pPr>
      <w:r w:rsidRPr="00B45505">
        <w:t xml:space="preserve">το κόστος συντήρησης του 1ου έτους {βλ. διευκρίνιση} μετά την προσφερόμενη εγγύηση, χωρίς ΦΠΑ </w:t>
      </w:r>
      <w:r w:rsidR="006B4DE7" w:rsidRPr="002D7F3E">
        <w:t>(</w:t>
      </w:r>
      <w:r w:rsidRPr="002D7F3E">
        <w:rPr>
          <w:b/>
          <w:bCs/>
          <w:color w:val="4472C4" w:themeColor="accent1"/>
        </w:rPr>
        <w:t>βλ. ΠΑΡΑΡΤΗΜΑ VI – Υπόδειγμα Οικονομικής Προσφοράς</w:t>
      </w:r>
      <w:r w:rsidR="00586B32" w:rsidRPr="002D7F3E">
        <w:rPr>
          <w:b/>
          <w:bCs/>
          <w:color w:val="4472C4" w:themeColor="accent1"/>
        </w:rPr>
        <w:t xml:space="preserve"> , πίνακα ‎8 για Τμήμα Α και πίνακα 7 για Τμήμα Β και Γ</w:t>
      </w:r>
      <w:r w:rsidR="006B4DE7" w:rsidRPr="002D7F3E">
        <w:t>)</w:t>
      </w:r>
      <w:r w:rsidRPr="00B45505">
        <w:t xml:space="preserve"> όπως προκύπτει από τους Πίνακες Οικονομικής Προσφοράς του υποψηφίου Οικονομικού Φορέα. </w:t>
      </w:r>
    </w:p>
    <w:p w14:paraId="31F9618E" w14:textId="77777777" w:rsidR="00F661A1" w:rsidRPr="00734309" w:rsidRDefault="00F661A1" w:rsidP="00D11D09">
      <w:pPr>
        <w:pStyle w:val="2"/>
        <w:ind w:hanging="1026"/>
      </w:pPr>
      <w:r w:rsidRPr="00A24793">
        <w:tab/>
      </w:r>
      <w:bookmarkStart w:id="245" w:name="_Toc83829715"/>
      <w:bookmarkStart w:id="246" w:name="_Toc83829825"/>
      <w:bookmarkStart w:id="247" w:name="_Toc83928546"/>
      <w:bookmarkStart w:id="248" w:name="_Toc117681080"/>
      <w:r w:rsidRPr="00734309">
        <w:t>Κατάρτιση - Περιεχόμενο Προσφορών</w:t>
      </w:r>
      <w:bookmarkEnd w:id="245"/>
      <w:bookmarkEnd w:id="246"/>
      <w:bookmarkEnd w:id="247"/>
      <w:bookmarkEnd w:id="248"/>
    </w:p>
    <w:p w14:paraId="47206339" w14:textId="77777777" w:rsidR="00F661A1" w:rsidRPr="00734309" w:rsidRDefault="00F661A1" w:rsidP="00A935CF">
      <w:pPr>
        <w:pStyle w:val="3"/>
      </w:pPr>
      <w:bookmarkStart w:id="249" w:name="_Ref496542253"/>
      <w:bookmarkStart w:id="250" w:name="_Toc83829716"/>
      <w:bookmarkStart w:id="251" w:name="_Toc83829826"/>
      <w:bookmarkStart w:id="252" w:name="_Toc83928547"/>
      <w:bookmarkStart w:id="253" w:name="_Toc117681081"/>
      <w:r w:rsidRPr="00734309">
        <w:t>Γενικοί όροι υποβολής προσφορών</w:t>
      </w:r>
      <w:bookmarkEnd w:id="249"/>
      <w:bookmarkEnd w:id="250"/>
      <w:bookmarkEnd w:id="251"/>
      <w:bookmarkEnd w:id="252"/>
      <w:bookmarkEnd w:id="253"/>
    </w:p>
    <w:p w14:paraId="408B5BFF" w14:textId="77777777" w:rsidR="0003257D" w:rsidRPr="00603221" w:rsidRDefault="0003257D" w:rsidP="00A935CF">
      <w:r w:rsidRPr="00603221">
        <w:t xml:space="preserve">Οι προσφορές υποβάλλονται </w:t>
      </w:r>
      <w:r w:rsidR="00FD065B">
        <w:t xml:space="preserve">για ΚΑΘΕ ΤΜΗΜΑ </w:t>
      </w:r>
      <w:r w:rsidRPr="00603221">
        <w:t xml:space="preserve">με βάση τις απαιτήσεις της παρούσας Διακήρυξης, για όλες τις περιγραφόμενες υπηρεσίες. </w:t>
      </w:r>
      <w:r w:rsidR="00F645C9">
        <w:t xml:space="preserve"> </w:t>
      </w:r>
    </w:p>
    <w:p w14:paraId="3D551AC1" w14:textId="77777777" w:rsidR="0003257D" w:rsidRDefault="0003257D" w:rsidP="00A935CF">
      <w:pPr>
        <w:rPr>
          <w:i/>
          <w:iCs/>
          <w:color w:val="5B9BD5"/>
        </w:rPr>
      </w:pPr>
      <w:r w:rsidRPr="00603221">
        <w:t>Δεν επιτρέπονται εναλλακτικές προσφορέ</w:t>
      </w:r>
      <w:r w:rsidR="002C68E8">
        <w:t>ς.</w:t>
      </w:r>
    </w:p>
    <w:p w14:paraId="04F04525" w14:textId="77777777" w:rsidR="0003257D" w:rsidRDefault="0003257D" w:rsidP="00A935CF">
      <w:pPr>
        <w:rPr>
          <w:lang w:eastAsia="el-GR"/>
        </w:rPr>
      </w:pPr>
      <w:r>
        <w:rPr>
          <w:lang w:eastAsia="el-GR"/>
        </w:rPr>
        <w:t xml:space="preserve">Η ένωση οικονομικών φορέων υποβάλλει κοινή προσφορά, η οποία υπογράφεται υποχρεωτικά </w:t>
      </w:r>
      <w:r>
        <w:t xml:space="preserve">ηλεκτρονικά </w:t>
      </w:r>
      <w:r>
        <w:rPr>
          <w:lang w:eastAsia="el-GR"/>
        </w:rPr>
        <w:t>είτε από όλους τους οικονομικούς φορείς που αποτελούν την ένωση, είτε από εκπρόσωπό τους νομίμως εξουσιοδοτημένο. Στην προσφορά, απαραιτήτως πρέπει να προσδιορίζεται η έκταση και το είδος της συμμετοχής του (συμπεριλαμβανομένης της κατανομής αμοιβής μεταξύ τους) κάθε μέλους της ένωσης, καθώς και ο εκπρόσωπος/συντονιστής αυτής.</w:t>
      </w:r>
    </w:p>
    <w:p w14:paraId="1099468E" w14:textId="77777777" w:rsidR="00F661A1" w:rsidRDefault="0003257D" w:rsidP="00A935CF">
      <w:pPr>
        <w:rPr>
          <w:lang w:eastAsia="el-GR"/>
        </w:rPr>
      </w:pPr>
      <w:r w:rsidRPr="00CB7A20">
        <w:rPr>
          <w:lang w:eastAsia="el-GR"/>
        </w:rPr>
        <w:t>Οι οικονομικοί φορείς μπορούν να αποσύρουν την προσφορά τους, πριν την καταληκτική ημερομηνία υποβολής προσφοράς, χωρίς να απαιτείται έγκριση εκ μέρους του αποφαινομένου οργάνου της αναθέτουσας αρχής, υποβάλλοντας έγγραφη ειδοποίηση προς την αναθέτουσα αρχή μέσω της λειτουργικότητας «Επικοινωνία» του ΕΣΗΔΗΣ.</w:t>
      </w:r>
    </w:p>
    <w:p w14:paraId="63346C35" w14:textId="77777777" w:rsidR="00B615FA" w:rsidRPr="00734309" w:rsidRDefault="00B615FA" w:rsidP="00A935CF"/>
    <w:p w14:paraId="6D28170D" w14:textId="77777777" w:rsidR="007226E2" w:rsidRPr="002C68E8" w:rsidRDefault="00F661A1" w:rsidP="00A935CF">
      <w:pPr>
        <w:pStyle w:val="3"/>
      </w:pPr>
      <w:bookmarkStart w:id="254" w:name="_Ref496542299"/>
      <w:bookmarkStart w:id="255" w:name="_Toc83829717"/>
      <w:bookmarkStart w:id="256" w:name="_Toc83829827"/>
      <w:bookmarkStart w:id="257" w:name="_Toc83928548"/>
      <w:bookmarkStart w:id="258" w:name="_Toc117681082"/>
      <w:r w:rsidRPr="00734309">
        <w:t>Χρόνος και Τρόπος υποβολής προσφορών</w:t>
      </w:r>
      <w:bookmarkEnd w:id="254"/>
      <w:bookmarkEnd w:id="255"/>
      <w:bookmarkEnd w:id="256"/>
      <w:bookmarkEnd w:id="257"/>
      <w:bookmarkEnd w:id="258"/>
    </w:p>
    <w:p w14:paraId="360939D8" w14:textId="61715F08" w:rsidR="007226E2" w:rsidRPr="00EF7ED9" w:rsidRDefault="00477BF1" w:rsidP="00477BF1">
      <w:pPr>
        <w:rPr>
          <w:b/>
          <w:bCs/>
        </w:rPr>
      </w:pPr>
      <w:bookmarkStart w:id="259" w:name="_Toc74566863"/>
      <w:bookmarkStart w:id="260" w:name="_Toc83928549"/>
      <w:r w:rsidRPr="00477BF1">
        <w:rPr>
          <w:b/>
          <w:bCs/>
        </w:rPr>
        <w:t>2.4.2.1</w:t>
      </w:r>
      <w:r>
        <w:t xml:space="preserve"> </w:t>
      </w:r>
      <w:r w:rsidR="007226E2" w:rsidRPr="00EF7ED9">
        <w:t>Οι προσφορές υποβάλλονται από τους ενδιαφερόμενους ηλεκτρονικά, μέσω της διαδικτυακής πύλης www.promitheus.gov.gr του ΕΣΗΔΗΣ, μέχρι την καταληκτική ημερομηνία και ώρα που ορίζει η παρούσα διακήρυξη (άρθρο</w:t>
      </w:r>
      <w:r w:rsidR="00B1411E" w:rsidRPr="00EF7ED9">
        <w:t xml:space="preserve"> </w:t>
      </w:r>
      <w:r w:rsidR="00B1411E" w:rsidRPr="00EF7ED9">
        <w:rPr>
          <w:b/>
          <w:bCs/>
        </w:rPr>
        <w:fldChar w:fldCharType="begin"/>
      </w:r>
      <w:r w:rsidR="00B1411E" w:rsidRPr="00EF7ED9">
        <w:instrText xml:space="preserve"> REF _Ref517358341 \r \h </w:instrText>
      </w:r>
      <w:r w:rsidR="00411954" w:rsidRPr="00EF7ED9">
        <w:instrText xml:space="preserve"> \* MERGEFORMAT </w:instrText>
      </w:r>
      <w:r w:rsidR="00B1411E" w:rsidRPr="00EF7ED9">
        <w:rPr>
          <w:b/>
          <w:bCs/>
        </w:rPr>
      </w:r>
      <w:r w:rsidR="00B1411E" w:rsidRPr="00EF7ED9">
        <w:rPr>
          <w:b/>
          <w:bCs/>
        </w:rPr>
        <w:fldChar w:fldCharType="separate"/>
      </w:r>
      <w:r w:rsidR="00C03167">
        <w:t>1.5</w:t>
      </w:r>
      <w:r w:rsidR="00B1411E" w:rsidRPr="00EF7ED9">
        <w:rPr>
          <w:b/>
          <w:bCs/>
        </w:rPr>
        <w:fldChar w:fldCharType="end"/>
      </w:r>
      <w:r w:rsidR="007226E2" w:rsidRPr="00EF7ED9">
        <w:t xml:space="preserve">), στην </w:t>
      </w:r>
      <w:r w:rsidR="007226E2" w:rsidRPr="00EF7ED9">
        <w:rPr>
          <w:color w:val="000000"/>
        </w:rPr>
        <w:t>Ελληνική</w:t>
      </w:r>
      <w:r w:rsidR="007226E2" w:rsidRPr="00EF7ED9">
        <w:t xml:space="preserve"> Γλώσσα, σε ηλεκτρονικό φάκελο, σύμφωνα με τα αναφερόμενα στο ν.4412/2016 , ιδίως στα άρθρα 36 και 37 και στην κατ’ εξουσιοδότηση των διατάξεων της παρ. 5 του άρθρου 36 του ν.4412/2016 εκδοθείσα με αρ. 64233(ΦΕΚ Β’ 2453/9-06-2021) Κοινή Απόφαση των Υπουργών Ανάπτυξης και Επενδύσεων και Ψηφιακής Διακυβέρνησης «Ρυθμίσεις τεχνικών ζητημάτων που αφορούν την ανάθεση και εκτέλεση των Δημοσίων Συμβάσεων Προμηθειών και Υπηρεσιών με χρήση των επιμέρους εργαλείων και διαδικασιών του Εθνικού Συστήματος Ηλεκτρονικών Δημοσίων Συμβάσεων (ΕΣΗΔΗΣ)» εφεξής «Κ.Υ.Α. ΕΣΗΔΗΣ Προμήθειες και Υπηρεσίες»</w:t>
      </w:r>
      <w:bookmarkEnd w:id="259"/>
      <w:bookmarkEnd w:id="260"/>
    </w:p>
    <w:p w14:paraId="1AFCF182" w14:textId="77777777" w:rsidR="007226E2" w:rsidRDefault="007226E2" w:rsidP="00A935CF">
      <w:pPr>
        <w:rPr>
          <w:b/>
          <w:bCs/>
        </w:rPr>
      </w:pPr>
      <w:r w:rsidRPr="00B73C6B">
        <w:lastRenderedPageBreak/>
        <w:t xml:space="preserve">Για τη συμμετοχή στο διαγωνισμό οι ενδιαφερόμενοι οικονομικοί φορείς απαιτείται να διαθέτουν προηγμένη ηλεκτρονική υπογραφή που υποστηρίζεται τουλάχιστον από αναγνωρισμένο (εγκεκριμένο) πιστοποιητικό, το οποίο χορηγήθηκε από πάροχο υπηρεσιών πιστοποίησης, ο οποίος περιλαμβάνεται στον κατάλογο εμπίστευσης που προβλέπεται στην απόφαση 2009/767/ΕΚ και σύμφωνα με τα οριζόμενα στο Κανονισμό (ΕΕ) 910/2014 και να εγγραφούν στο ΕΣΗΔΗΣ, σύμφωνα με την περ. β της παρ. 2 του άρθρου 37 του ν. 4412/2016 και τις διατάξεις του άρθρου 6 της Κ.Υ.Α. ΕΣΗΔΗΣ Προμήθειες και Υπηρεσίες. </w:t>
      </w:r>
    </w:p>
    <w:p w14:paraId="74C9BA20" w14:textId="77777777" w:rsidR="007226E2" w:rsidRPr="00641C65" w:rsidRDefault="007226E2" w:rsidP="00A935CF"/>
    <w:p w14:paraId="79F65CC6" w14:textId="77777777" w:rsidR="007226E2" w:rsidRPr="00C94B9B" w:rsidRDefault="008526D8" w:rsidP="008526D8">
      <w:bookmarkStart w:id="261" w:name="_Toc74566864"/>
      <w:bookmarkStart w:id="262" w:name="_Toc83928550"/>
      <w:r w:rsidRPr="008526D8">
        <w:rPr>
          <w:b/>
          <w:bCs/>
        </w:rPr>
        <w:t>2.4.2.2</w:t>
      </w:r>
      <w:r>
        <w:t xml:space="preserve"> </w:t>
      </w:r>
      <w:r w:rsidR="007226E2" w:rsidRPr="00C94B9B">
        <w:t>Ο χρόνος υποβολής της προσφοράς μέσω του ΕΣΗΔΗΣ βεβαιώνεται αυτόματα από το ΕΣΗΔΗΣ με υπηρεσίες χρονοσήμανσης, σύμφωνα με τα οριζόμενα στο άρθρο 37 του ν. 4412/2016 και τις διατάξεις του άρθρου 10 της ως άνω κοινής υπουργικής απόφασης.</w:t>
      </w:r>
      <w:bookmarkEnd w:id="261"/>
      <w:bookmarkEnd w:id="262"/>
    </w:p>
    <w:p w14:paraId="7B522192" w14:textId="77777777" w:rsidR="007226E2" w:rsidRDefault="007226E2" w:rsidP="00A935CF">
      <w:r>
        <w:t>Μετά την παρέλευση της καταληκτικής ημερομηνίας και ώρας, δεν υπάρχει η δυνατότητα υποβολής προσφοράς στο ΕΣΗΔΗΣ. Σε περιπτώσεις τεχνικής αδυναμίας λειτουργίας του ΕΣΗΔΗΣ, η αναθέτουσα αρχή ρυθμίζει τα της συνέχειας του διαγωνισμού με αιτιολογημένη απόφασή της.</w:t>
      </w:r>
    </w:p>
    <w:p w14:paraId="18DED1CE" w14:textId="77777777" w:rsidR="007226E2" w:rsidRPr="00603221" w:rsidRDefault="007226E2" w:rsidP="00A935CF">
      <w:pPr>
        <w:rPr>
          <w:b/>
          <w:bCs/>
        </w:rPr>
      </w:pPr>
      <w:r w:rsidRPr="00603221">
        <w:t>Μετά την παρέλευση της καταληκτικής ημερομηνίας και ώρας, δεν υπάρχει η δυνατότητα υποβολής προσφοράς στο Σύστημα. Σε περιπτώσεις τεχνικής αδυναμίας λειτουργίας του ΕΣΗΔΗΣ, η αναθέτουσα αρχή θα ρυθμίσει τα της συνέχειας του διαγωνισμού με σχετική ανακοίνωσή της.</w:t>
      </w:r>
    </w:p>
    <w:p w14:paraId="372397BD" w14:textId="77777777" w:rsidR="007226E2" w:rsidRPr="00C94B9B" w:rsidRDefault="008526D8" w:rsidP="008526D8">
      <w:bookmarkStart w:id="263" w:name="_Toc74566865"/>
      <w:bookmarkStart w:id="264" w:name="_Toc74566866"/>
      <w:bookmarkStart w:id="265" w:name="_Toc83928551"/>
      <w:bookmarkEnd w:id="263"/>
      <w:r w:rsidRPr="008526D8">
        <w:rPr>
          <w:b/>
          <w:bCs/>
        </w:rPr>
        <w:t>2.4.2.3</w:t>
      </w:r>
      <w:r>
        <w:t xml:space="preserve"> </w:t>
      </w:r>
      <w:r w:rsidR="007226E2" w:rsidRPr="00C94B9B">
        <w:t xml:space="preserve">Οι </w:t>
      </w:r>
      <w:r w:rsidR="007226E2" w:rsidRPr="008526D8">
        <w:t>οικονομικοί</w:t>
      </w:r>
      <w:r w:rsidR="007226E2" w:rsidRPr="00C94B9B">
        <w:t xml:space="preserve"> φορείς υποβάλλουν με την προσφορά τους τα ακόλουθα σύμφωνα με τις διατάξεις του άρθρου 13 της Κ.Υ.Α. ΕΣΗΔΗΣ Προμήθειες και Υπηρεσίες:</w:t>
      </w:r>
      <w:bookmarkEnd w:id="264"/>
      <w:bookmarkEnd w:id="265"/>
      <w:r w:rsidR="007226E2" w:rsidRPr="00C94B9B">
        <w:t xml:space="preserve"> </w:t>
      </w:r>
    </w:p>
    <w:p w14:paraId="6B810792" w14:textId="77777777" w:rsidR="007226E2" w:rsidRDefault="007226E2" w:rsidP="00A935CF">
      <w:r>
        <w:t>(α) έναν ηλεκτρονικό (υπο)φάκελο με την ένδειξη «Δικαιολογητικά Συμμετοχής–Τεχνική Προσφορά», στον οποίο περιλαμβάνεται το σύνολο των κατά περίπτωση απαιτούμενων δικαιολογητικών και η τεχνική προσφορά,  σύμφωνα με τις διατάξεις της κείμενης νομοθεσίας και την παρούσα.</w:t>
      </w:r>
    </w:p>
    <w:p w14:paraId="500C6B0B" w14:textId="77777777" w:rsidR="007226E2" w:rsidRDefault="007226E2" w:rsidP="00A935CF">
      <w:r>
        <w:t xml:space="preserve">(β) έναν ηλεκτρονικό (υπο)φάκελο με την ένδειξη «Οικονομική Προσφορά», στον οποίο περιλαμβάνεται η οικονομική προσφορά του οικονομικού φορέα και το σύνολο των κατά περίπτωση απαιτούμενων δικαιολογητικών. </w:t>
      </w:r>
    </w:p>
    <w:p w14:paraId="07735A58" w14:textId="77777777" w:rsidR="007226E2" w:rsidRDefault="007226E2" w:rsidP="00A935CF">
      <w:r>
        <w:t xml:space="preserve">Από τον Οικονομικό Φορέα σημαίνονται, με χρήση της  </w:t>
      </w:r>
      <w:r w:rsidRPr="007B3A65">
        <w:t xml:space="preserve">σχετικής λειτουργικότητας του </w:t>
      </w:r>
      <w:r>
        <w:t>ΕΣΗΔΗΣ</w:t>
      </w:r>
      <w:r w:rsidRPr="007B3A65">
        <w:t>,</w:t>
      </w:r>
      <w:r>
        <w:t xml:space="preserve"> τα στοιχεία εκείνα της προσφοράς του που έχουν εμπιστευτικό χαρακτήρα σύμφωνα με τα οριζόμενα στο άρθρο 21 του ν. 4412/2016. Εφόσον ένας οικονομικός φορέας χαρακτηρίζει πληροφορίες ως εμπιστευτικές, λόγω ύπαρξης τεχνικού ή εμπορικού απορρήτου, στη σχετική δήλωσή του, αναφέρει ρητά όλες τις σχετικές διατάξεις νόμου ή διοικητικές πράξεις που επιβάλλουν την εμπιστευτικότητα της συγκεκριμένης πληροφορίας.</w:t>
      </w:r>
    </w:p>
    <w:p w14:paraId="6F5D912C" w14:textId="77777777" w:rsidR="007226E2" w:rsidRDefault="007226E2" w:rsidP="00A935CF">
      <w:r w:rsidRPr="00AA2F17">
        <w:t>Δεν χαρακτηρίζονται ως εμπιστευτικές, πληροφορίες σχετικά με τις τιμές μονάδας, τις προσφερόμενες ποσότητες, την οικονομική προσφορά και τα στοιχεία της τεχνικής προσφοράς που χρησιμοποιούνται για την αξιολόγησή της.</w:t>
      </w:r>
    </w:p>
    <w:p w14:paraId="73972F74" w14:textId="393C7C22" w:rsidR="00BF1520" w:rsidRDefault="008526D8" w:rsidP="00BF1520">
      <w:bookmarkStart w:id="266" w:name="_Toc74566867"/>
      <w:bookmarkStart w:id="267" w:name="_Toc74566868"/>
      <w:bookmarkStart w:id="268" w:name="_Toc74566869"/>
      <w:bookmarkStart w:id="269" w:name="_Toc74566870"/>
      <w:bookmarkStart w:id="270" w:name="_Toc74566871"/>
      <w:bookmarkStart w:id="271" w:name="_Toc83928552"/>
      <w:bookmarkEnd w:id="266"/>
      <w:bookmarkEnd w:id="267"/>
      <w:bookmarkEnd w:id="268"/>
      <w:bookmarkEnd w:id="269"/>
      <w:r w:rsidRPr="00436D03">
        <w:rPr>
          <w:b/>
          <w:bCs/>
        </w:rPr>
        <w:t>2.4.2.</w:t>
      </w:r>
      <w:r w:rsidR="00436D03" w:rsidRPr="00436D03">
        <w:rPr>
          <w:b/>
          <w:bCs/>
        </w:rPr>
        <w:t>4.</w:t>
      </w:r>
      <w:r w:rsidR="00436D03">
        <w:t xml:space="preserve"> </w:t>
      </w:r>
      <w:r w:rsidR="007226E2" w:rsidRPr="00C94B9B">
        <w:t xml:space="preserve">Οι οικονομικοί φορείς συντάσσουν την τεχνική και οικονομική τους προσφορά σύμφωνα με τις απαιτήσεις της παρούσας </w:t>
      </w:r>
      <w:r w:rsidR="007226E2" w:rsidRPr="001442CD">
        <w:fldChar w:fldCharType="begin"/>
      </w:r>
      <w:r w:rsidR="007226E2" w:rsidRPr="00C94B9B">
        <w:instrText xml:space="preserve"> </w:instrText>
      </w:r>
      <w:r w:rsidR="007226E2" w:rsidRPr="001442CD">
        <w:instrText>REF</w:instrText>
      </w:r>
      <w:r w:rsidR="007226E2" w:rsidRPr="00C94B9B">
        <w:instrText xml:space="preserve"> _</w:instrText>
      </w:r>
      <w:r w:rsidR="007226E2" w:rsidRPr="001442CD">
        <w:instrText>Ref</w:instrText>
      </w:r>
      <w:r w:rsidR="007226E2" w:rsidRPr="00C94B9B">
        <w:instrText>510087097 \</w:instrText>
      </w:r>
      <w:r w:rsidR="007226E2" w:rsidRPr="001442CD">
        <w:instrText>h</w:instrText>
      </w:r>
      <w:r w:rsidR="007226E2" w:rsidRPr="00C94B9B">
        <w:instrText xml:space="preserve">  \* </w:instrText>
      </w:r>
      <w:r w:rsidR="007226E2" w:rsidRPr="001442CD">
        <w:instrText>MERGEFORMAT</w:instrText>
      </w:r>
      <w:r w:rsidR="007226E2" w:rsidRPr="00C94B9B">
        <w:instrText xml:space="preserve"> </w:instrText>
      </w:r>
      <w:r w:rsidR="007226E2" w:rsidRPr="001442CD">
        <w:fldChar w:fldCharType="separate"/>
      </w:r>
      <w:r w:rsidR="00C03167" w:rsidRPr="00A154B4">
        <w:t>ΠΑΡΑΡΤΗΜΑ V – Υπόδειγμα Τεχνικής Προσφοράς</w:t>
      </w:r>
      <w:r w:rsidR="007226E2" w:rsidRPr="001442CD">
        <w:fldChar w:fldCharType="end"/>
      </w:r>
      <w:r w:rsidR="007226E2" w:rsidRPr="00C94B9B">
        <w:t xml:space="preserve"> &amp; </w:t>
      </w:r>
      <w:bookmarkEnd w:id="270"/>
      <w:bookmarkEnd w:id="271"/>
      <w:r w:rsidR="00BF1520" w:rsidRPr="00BF1520">
        <w:t>ΠΑΡΑΡΤΗΜΑ VI – Υπόδειγμα Οικονομικής Προσφοράς.</w:t>
      </w:r>
    </w:p>
    <w:p w14:paraId="0A0479B1" w14:textId="77777777" w:rsidR="007226E2" w:rsidRPr="00C94B9B" w:rsidRDefault="00436D03" w:rsidP="00BF1520">
      <w:r w:rsidRPr="00436D03">
        <w:rPr>
          <w:b/>
          <w:bCs/>
        </w:rPr>
        <w:t>2.4.2.5</w:t>
      </w:r>
      <w:r>
        <w:t xml:space="preserve"> </w:t>
      </w:r>
      <w:bookmarkStart w:id="272" w:name="_Toc74566872"/>
      <w:bookmarkStart w:id="273" w:name="_Toc74566873"/>
      <w:bookmarkStart w:id="274" w:name="_Toc74566874"/>
      <w:bookmarkStart w:id="275" w:name="_Ref81914407"/>
      <w:bookmarkStart w:id="276" w:name="_Toc83928553"/>
      <w:bookmarkEnd w:id="272"/>
      <w:bookmarkEnd w:id="273"/>
      <w:r w:rsidR="007226E2" w:rsidRPr="00C94B9B">
        <w:t>Ειδικότερα, όσον αφορά τα συνημμένα ηλεκτρονικά αρχεία της προσφοράς, οι Οικονομικοί Φορείς τα καταχωρίζουν στους ανωτέρω (υπο)φακέλους μέσω του Υποσυστήματος, ως εξής :</w:t>
      </w:r>
      <w:bookmarkEnd w:id="274"/>
      <w:bookmarkEnd w:id="275"/>
      <w:bookmarkEnd w:id="276"/>
    </w:p>
    <w:p w14:paraId="68BD3B36" w14:textId="77777777" w:rsidR="007226E2" w:rsidRPr="008A2283" w:rsidRDefault="007226E2" w:rsidP="00A935CF">
      <w:bookmarkStart w:id="277" w:name="_Hlk71366084"/>
      <w:r w:rsidRPr="008A2283">
        <w:lastRenderedPageBreak/>
        <w:t xml:space="preserve">Τα έγγραφα που καταχωρίζονται στην ηλεκτρονική προσφορά, </w:t>
      </w:r>
      <w:r>
        <w:t xml:space="preserve">και δεν απαιτείται να προσκομισθούν και σε έντυπη μορφή, </w:t>
      </w:r>
      <w:r w:rsidRPr="008A2283">
        <w:t>γίνονται αποδεκτά κατά περίπτωση, σύμφωνα με τα προβλεπόμενα στις διατάξεις</w:t>
      </w:r>
      <w:r w:rsidRPr="00F95471">
        <w:t>:</w:t>
      </w:r>
      <w:r w:rsidRPr="008A2283">
        <w:t xml:space="preserve"> </w:t>
      </w:r>
    </w:p>
    <w:p w14:paraId="3E95847F" w14:textId="77777777" w:rsidR="007226E2" w:rsidRPr="00CB7A20" w:rsidRDefault="007226E2" w:rsidP="00A935CF">
      <w:r w:rsidRPr="00CB7A20">
        <w:t xml:space="preserve">α) είτε των άρθρων 13, 14 και 28 του ν. 4727/2020 (Α΄ 184) περί ηλεκτρονικών δημοσίων εγγράφων που φέρουν ηλεκτρονική υπογραφή ή σφραγίδα και, εφόσον πρόκειται για αλλοδαπά δημόσια ηλεκτρονικά έγγραφα, εάν φέρουν επισημείωση </w:t>
      </w:r>
      <w:r w:rsidRPr="00CB7A20">
        <w:rPr>
          <w:lang w:val="en-US"/>
        </w:rPr>
        <w:t>e</w:t>
      </w:r>
      <w:r w:rsidRPr="00CB7A20">
        <w:t>-</w:t>
      </w:r>
      <w:r w:rsidRPr="00CB7A20">
        <w:rPr>
          <w:lang w:val="en-US"/>
        </w:rPr>
        <w:t>Apostille</w:t>
      </w:r>
      <w:r w:rsidRPr="00CB7A20">
        <w:t xml:space="preserve"> </w:t>
      </w:r>
    </w:p>
    <w:p w14:paraId="0908DBF9" w14:textId="77777777" w:rsidR="007226E2" w:rsidRPr="00CB7A20" w:rsidRDefault="007226E2" w:rsidP="00A935CF">
      <w:r w:rsidRPr="00CB7A20">
        <w:t xml:space="preserve">β) είτε των άρθρων 15 και 27 του ν. 4727/2020 (Α΄ 184) περί ηλεκτρονικών ιδιωτικών εγγράφων που φέρουν ηλεκτρονική υπογραφή ή σφραγίδα </w:t>
      </w:r>
    </w:p>
    <w:p w14:paraId="33EB9F26" w14:textId="77777777" w:rsidR="007226E2" w:rsidRPr="00CB7A20" w:rsidRDefault="007226E2" w:rsidP="00A935CF">
      <w:r w:rsidRPr="00CB7A20">
        <w:t>γ) είτε του άρθρου 11 του ν. 2690/1999 (Α΄ 45),</w:t>
      </w:r>
      <w:r w:rsidRPr="00CB7A20">
        <w:rPr>
          <w:rStyle w:val="ad"/>
          <w:color w:val="000000"/>
        </w:rPr>
        <w:t xml:space="preserve"> </w:t>
      </w:r>
    </w:p>
    <w:p w14:paraId="7145376A" w14:textId="77777777" w:rsidR="007226E2" w:rsidRPr="00CB7A20" w:rsidRDefault="007226E2" w:rsidP="00A935CF">
      <w:r w:rsidRPr="00CB7A20">
        <w:t xml:space="preserve">δ) είτε της παρ. 2 του άρθρου 37 του ν. 4412/2016, περί χρήσης ηλεκτρονικών υπογραφών σε ηλεκτρονικές διαδικασίες δημοσίων συμβάσεων,  </w:t>
      </w:r>
    </w:p>
    <w:p w14:paraId="076BC9B5" w14:textId="77777777" w:rsidR="007226E2" w:rsidRDefault="007226E2" w:rsidP="00A935CF">
      <w:r w:rsidRPr="00CB7A20">
        <w:t xml:space="preserve">ε) είτε της παρ. 8 του άρθρου 92 του ν. 4412/2016, περί συνυποβολής υπεύθυνης δήλωσης στην περίπτωση απλής φωτοτυπίας ιδιωτικών εγγράφων. </w:t>
      </w:r>
    </w:p>
    <w:p w14:paraId="4D25E352" w14:textId="77777777" w:rsidR="007226E2" w:rsidRPr="008A2283" w:rsidRDefault="007226E2" w:rsidP="00A935CF">
      <w:r>
        <w:t xml:space="preserve">Επιπλέον, δεν προσκομίζονται σε έντυπη μορφή τα ΦΕΚ και </w:t>
      </w:r>
      <w:r w:rsidRPr="00BC6F28">
        <w:t>ενημερωτικά και τεχνικά φυλλάδια και άλλα έντυπα, εταιρικά ή μη, με ειδικό τεχνικό περιεχόμενο, δηλαδή έντυπα με αμιγώς τεχνικά χαρακτηριστικά, όπως αριθμούς, αποδόσεις σε διεθνείς μονάδες, μαθηματικούς τύπους και σχέδια</w:t>
      </w:r>
      <w:r>
        <w:t>.</w:t>
      </w:r>
    </w:p>
    <w:p w14:paraId="418E8DF7" w14:textId="77777777" w:rsidR="007226E2" w:rsidRDefault="007226E2" w:rsidP="00A935CF">
      <w:pPr>
        <w:rPr>
          <w:b/>
          <w:strike/>
        </w:rPr>
      </w:pPr>
      <w:r w:rsidRPr="008A2283">
        <w:t>Ειδικότερα, τα στοιχεία και δικαιολογητικά για τη συμμετοχή του Οικονομικού Φορέα στη διαδικασία καταχωρίζονται από αυτόν σε μορφή ηλεκτρονικών αρχείων με μορφότυπο PDF</w:t>
      </w:r>
      <w:r w:rsidRPr="00026E2E">
        <w:rPr>
          <w:b/>
        </w:rPr>
        <w:t xml:space="preserve">. </w:t>
      </w:r>
      <w:bookmarkEnd w:id="277"/>
    </w:p>
    <w:p w14:paraId="14E91A05" w14:textId="77777777" w:rsidR="007226E2" w:rsidRPr="00CB7A20" w:rsidRDefault="007226E2" w:rsidP="00A935CF">
      <w:r w:rsidRPr="00CB7A20">
        <w:t>Έως την ημέρα και ώρα αποσφράγισης των προσφορών προσκομίζονται με ευθύνη του οικονομικού φορέα στην αναθέτουσα αρχή, σε έντυπη μορφή και σε κλειστό-ούς φάκελο-ους, στον οποίο αναγράφεται ο αποστολέας και ως παραλήπτης η Επιτροπή Διαγωνισμού του παρόντος διαγωνισμού, τα στοιχεία της ηλεκτρονικής προσφοράς του, τα οποία απαιτείται να προσκομισθούν σε πρωτότυπη μορφή.</w:t>
      </w:r>
      <w:r w:rsidRPr="00CB7A20">
        <w:rPr>
          <w:rFonts w:ascii="Times New Roman" w:eastAsia="Calibri" w:hAnsi="Times New Roman" w:cs="Times New Roman"/>
          <w:lang w:eastAsia="el-GR"/>
        </w:rPr>
        <w:t xml:space="preserve"> </w:t>
      </w:r>
      <w:r w:rsidRPr="00CB7A20">
        <w:t>Τέτοια στοιχεία και δικαιολογητικά ενδεικτικά είναι :</w:t>
      </w:r>
    </w:p>
    <w:p w14:paraId="4D97EAC3" w14:textId="77777777" w:rsidR="007226E2" w:rsidRPr="00CB7A20" w:rsidRDefault="007226E2" w:rsidP="00A935CF">
      <w:r w:rsidRPr="00CB7A20">
        <w:t>α) η πρωτότυπη εγγυητική επιστολή συμμετοχής, πλην των περιπτώσεων που αυτή εκδίδεται ηλεκτρονικά, άλλως η προσφορά απορρίπτεται ως απαράδεκτη,</w:t>
      </w:r>
    </w:p>
    <w:p w14:paraId="5816167A" w14:textId="77777777" w:rsidR="007226E2" w:rsidRPr="00CB7A20" w:rsidRDefault="007226E2" w:rsidP="00A935CF">
      <w:r w:rsidRPr="00CB7A20">
        <w:t xml:space="preserve">β) αυτά που δεν υπάγονται στις διατάξεις του άρθρου 11 παρ. 2 του ν. 2690/1999, </w:t>
      </w:r>
    </w:p>
    <w:p w14:paraId="626925C7" w14:textId="77777777" w:rsidR="007226E2" w:rsidRPr="00CB7A20" w:rsidRDefault="007226E2" w:rsidP="00A935CF">
      <w:r w:rsidRPr="00CB7A20">
        <w:t>γ) ιδιωτικά έγγραφα τα οποία δεν  έχουν επικυρωθεί από δικηγόρο ή δεν φέρουν θεώρηση από υπηρεσίες και φορείς της περίπτωσης α της παρ. 2 του άρθρου 11 του ν. 2690/1999 ή δεν συνοδεύονται από υπεύθυνη δήλωση για την ακρίβειά τους, καθώς και</w:t>
      </w:r>
    </w:p>
    <w:p w14:paraId="76DB2CDD" w14:textId="77777777" w:rsidR="007226E2" w:rsidRPr="00CB7A20" w:rsidRDefault="007226E2" w:rsidP="00A935CF">
      <w:r w:rsidRPr="00CB7A20">
        <w:t xml:space="preserve">δ) τα αλλοδαπά δημόσια έντυπα έγγραφα που φέρουν την επισημείωση της Χάγης (Apostille), ή προξενική θεώρηση και δεν έχουν επικυρωθεί  από δικηγόρο. </w:t>
      </w:r>
    </w:p>
    <w:p w14:paraId="515517DD" w14:textId="77777777" w:rsidR="007226E2" w:rsidRPr="00FA593B" w:rsidRDefault="007226E2" w:rsidP="00A935CF">
      <w:r w:rsidRPr="00CB7A20">
        <w:t>Σε περίπτωση μη υποβολής ενός ή περισσότερων από τα ως άνω στοιχεία και δικαιολογητικά που υποβάλλονται σε έντυπη μορφή, πλην της πρωτότυπης εγγύησης συμμετοχής, η αναθέτουσα αρχή δύναται να ζητήσει τη συμπλήρωση και υποβολή τους, σύμφωνα με το άρθρο 102 του ν. 4412/2016.</w:t>
      </w:r>
    </w:p>
    <w:p w14:paraId="4881639C" w14:textId="77777777" w:rsidR="007226E2" w:rsidRDefault="007226E2" w:rsidP="00A935CF">
      <w:r>
        <w:t>Σ</w:t>
      </w:r>
      <w:r w:rsidRPr="008178FF">
        <w:t xml:space="preserve">τα αλλοδαπά δημόσια έγγραφα και δικαιολογητικά εφαρμόζεται η Συνθήκη της Χάγης της 5ης.10.1961, που κυρώθηκε με το ν. 1497/1984 (Α΄188), εφόσον συντάσσονται σε κράτη που έχουν προσχωρήσει στην ως άνω Συνθήκη, άλλως φέρουν προξενική θεώρηση. Απαλλάσσονται από την απαίτηση επικύρωσης (με Apostille ή Προξενική Θεώρηση) αλλοδαπά δημόσια έγγραφα όταν καλύπτονται από διμερείς ή πολυμερείς </w:t>
      </w:r>
      <w:r w:rsidRPr="008178FF">
        <w:lastRenderedPageBreak/>
        <w:t>συμφωνίες που έχει συνάψει η Ελλάδα (ενδεικτικά «Σύμβαση νομικής συνεργασίας μεταξύ Ελλάδας και Κύπρου – 05.03.1984» (κυρωτικός ν.1548/1985, «Σύμβαση περί απαλλαγής από την επικύρωση ορισμένων πράξεων και εγγράφων – 15.09.1977» (κυρωτικός ν.4231/2014)). Επίσης</w:t>
      </w:r>
      <w:r>
        <w:t>,</w:t>
      </w:r>
      <w:r w:rsidRPr="008178FF">
        <w:t xml:space="preserve"> απαλλάσσονται από την απαίτηση επικύρωσης ή παρόμοιας διατύπωσης δημόσια έγγραφα που εκδίδονται από τις αρχές κράτους μέλους που υπάγονται στον Καν ΕΕ 2016/1191 για την απλούστευση των απαιτήσεων για την υποβολή ορισμένων δημοσίων εγγράφων στην ΕΕ, όπως, ενδεικτικά,  το λευκό ποινικό μητρώο, υπό τον όρο ότι τα σχετικά με το γεγονός αυτό δημόσια έγγραφα εκδίδονται για πολίτη της Ένωσης από τις αρχές του κράτους μέλους της ιθαγένειάς του.</w:t>
      </w:r>
      <w:r w:rsidRPr="00633777">
        <w:t xml:space="preserve"> </w:t>
      </w:r>
    </w:p>
    <w:p w14:paraId="26D727D9" w14:textId="77777777" w:rsidR="007226E2" w:rsidRPr="00CE38E4" w:rsidRDefault="007226E2" w:rsidP="00A935CF">
      <w:r w:rsidRPr="00CB7A20">
        <w:t>Σημειώνεται ότι, γίνονται υποχρεωτικά αποδεκτά ευκρινή φωτοαντίγραφα εγγράφων που έχουν εκδοθεί από αλλοδαπές αρχές και έχουν επικυρωθεί από δικηγόρο, σύμφωνα με τα προβλεπόμενα στην παρ. 2 περ. β του άρθρου 11 του ν. 2690/1999 “Κώδικας Διοικητικής Διαδικασίας”, όπως αντικαταστάθηκε ως άνω με το άρθρο 1 παρ.2 του ν.4250/2014.</w:t>
      </w:r>
    </w:p>
    <w:p w14:paraId="272070F2" w14:textId="77777777" w:rsidR="007226E2" w:rsidRPr="00CB7A20" w:rsidRDefault="007226E2" w:rsidP="00A935CF">
      <w:r w:rsidRPr="00CB7A20">
        <w:t xml:space="preserve">Οι πρωτότυπες εγγυήσεις συμμετοχής, πλην των εγγυήσεων που εκδίδονται ηλεκτρονικά, προσκομίζονται με ευθύνη του οικονομικού φορέα, σε κλειστό φάκελο, στον οποίο αναγράφεται ο αποστολέας, τα στοιχεία του παρόντος διαγωνισμού και ως παραλήπτης η Επιτροπή Διαγωνισμού, το αργότερο πριν την ημερομηνία και ώρα αποσφράγισης των προσφορών που ορίζεται στην παρ. 3.1 της παρούσας, άλλως η προσφορά απορρίπτεται ως απαράδεκτη μετά από γνώμη της Επιτροπής Διαγωνισμού.  </w:t>
      </w:r>
    </w:p>
    <w:p w14:paraId="2299C7D6" w14:textId="77777777" w:rsidR="007226E2" w:rsidRPr="00CB7A20" w:rsidRDefault="007226E2" w:rsidP="00A935CF">
      <w:r w:rsidRPr="00CB7A20">
        <w:t>Η προσκόμιση των εγγυήσεων συμμετοχής πραγματοποιείται είτε με κατάθεση του ως άνω φακέλου στην υπηρεσία πρωτοκόλλου της αναθέτουσας αρχής, είτε με την αποστολή του ταχυδρομικώς, επί αποδείξει. Το βάρος απόδειξης της έγκαιρης προσκόμισης φέρει ο οικονομικός φορέας. Το εμπρόθεσμο αποδεικνύεται με την επίκληση του αριθμού πρωτοκόλλου ή την προσκόμιση του σχετικού αποδεικτικού αποστολής κατά περίπτωση.</w:t>
      </w:r>
    </w:p>
    <w:p w14:paraId="00942102" w14:textId="77777777" w:rsidR="00F661A1" w:rsidRDefault="007226E2" w:rsidP="00A935CF">
      <w:r w:rsidRPr="00CB7A20">
        <w:t xml:space="preserve"> Στην περίπτωση που επιλεγεί η αποστολή του φακέλου της εγγύησης συμμετοχής ταχυδρομικώς,  ο οικονομικός φορέας αναρτά, εφόσον δεν διαθέτει αριθμό έγκαιρης εισαγωγής του φακέλου του στο πρωτόκολλο της αναθέτουσας αρχής, το αργότερο έως την ημερομηνία και ώρα αποσφράγισης των προσφορών, μέσω της λειτουργικότητας «Επικοινωνία», τα σχετικό αποδεικτικό στοιχείο προσκόμισης (αποδεικτικό κατάθεσης σε υπηρεσίες ταχυδρομείου- ταχυμεταφορών),  προκειμένου να ενημερώσει την αναθέτουσα αρχή περί της τήρησης της υποχρέωσής του σχετικά με την (εμπρόθεσμη) προσκόμιση της εγγύησης συμμετοχής του στον παρόντα διαγωνισμό</w:t>
      </w:r>
      <w:r>
        <w:t>.</w:t>
      </w:r>
    </w:p>
    <w:p w14:paraId="4DC2E90C" w14:textId="77777777" w:rsidR="00B615FA" w:rsidRPr="00B63130" w:rsidRDefault="00B615FA" w:rsidP="00A935CF"/>
    <w:p w14:paraId="4973485A" w14:textId="77777777" w:rsidR="00F661A1" w:rsidRPr="00734309" w:rsidRDefault="00F661A1" w:rsidP="00A935CF">
      <w:pPr>
        <w:pStyle w:val="3"/>
        <w:rPr>
          <w:i/>
          <w:iCs/>
          <w:color w:val="5B9BD5"/>
        </w:rPr>
      </w:pPr>
      <w:bookmarkStart w:id="278" w:name="_Ref496542340"/>
      <w:bookmarkStart w:id="279" w:name="_Toc83829718"/>
      <w:bookmarkStart w:id="280" w:name="_Toc83829828"/>
      <w:bookmarkStart w:id="281" w:name="_Toc83928554"/>
      <w:bookmarkStart w:id="282" w:name="_Toc117681083"/>
      <w:r w:rsidRPr="00734309">
        <w:t>Περιεχόμενα Φακέλου «Δικαιολογητικά Συμμετοχής - Τεχνική Προσφορά»</w:t>
      </w:r>
      <w:bookmarkEnd w:id="278"/>
      <w:bookmarkEnd w:id="279"/>
      <w:bookmarkEnd w:id="280"/>
      <w:bookmarkEnd w:id="281"/>
      <w:bookmarkEnd w:id="282"/>
    </w:p>
    <w:p w14:paraId="66AB8593" w14:textId="77777777" w:rsidR="00F661A1" w:rsidRPr="00FB0280" w:rsidRDefault="00F661A1" w:rsidP="00FB0280">
      <w:pPr>
        <w:pStyle w:val="4"/>
        <w:ind w:left="851"/>
        <w:rPr>
          <w:lang w:val="el-GR"/>
        </w:rPr>
      </w:pPr>
      <w:bookmarkStart w:id="283" w:name="_Toc83928555"/>
      <w:bookmarkStart w:id="284" w:name="_Toc117681084"/>
      <w:r w:rsidRPr="00FB0280">
        <w:rPr>
          <w:lang w:val="el-GR"/>
        </w:rPr>
        <w:t>Δικαιολογητικά Συμμετοχής</w:t>
      </w:r>
      <w:bookmarkEnd w:id="283"/>
      <w:bookmarkEnd w:id="284"/>
    </w:p>
    <w:p w14:paraId="5D305349" w14:textId="77777777" w:rsidR="00DF50A8" w:rsidRDefault="00DF50A8" w:rsidP="00A935CF">
      <w:r w:rsidRPr="00BD7E89">
        <w:t xml:space="preserve">Τα στοιχεία και δικαιολογητικά για την συμμετοχή των προσφερόντων στη διαγωνιστική διαδικασία περιλαμβάνουν με ποινή αποκλεισμού τα ακόλουθα υπό α και β στοιχεία: </w:t>
      </w:r>
    </w:p>
    <w:p w14:paraId="21F7ED2A" w14:textId="77777777" w:rsidR="00DF50A8" w:rsidRDefault="00DF50A8" w:rsidP="00A935CF">
      <w:r w:rsidRPr="00BD7E89">
        <w:t xml:space="preserve">α) το Ευρωπαϊκό Ενιαίο Έγγραφο Σύμβασης (ΕΕΕΣ), όπως προβλέπεται στις παρ. 1 και 3 του άρθρου 79 του ν. 4412/2016 και τη συνοδευτική υπεύθυνη δήλωση με την οποία ο οικονομικός φορέας δύναται να διευκρινίζει τις πληροφορίες που παρέχει με το ΕΕΕΣ σύμφωνα με την παρ. 9 του ίδιου άρθρου, </w:t>
      </w:r>
    </w:p>
    <w:p w14:paraId="3F522F56" w14:textId="04D52CB9" w:rsidR="00DF50A8" w:rsidRPr="00BD7E89" w:rsidRDefault="00DF50A8" w:rsidP="00A935CF">
      <w:r w:rsidRPr="00BD7E89">
        <w:lastRenderedPageBreak/>
        <w:t xml:space="preserve">β) την εγγύηση συμμετοχής, όπως προβλέπεται στο άρθρο 72 του Ν.4412/2016 και τις παραγράφους </w:t>
      </w:r>
      <w:r w:rsidRPr="00603221">
        <w:t xml:space="preserve"> </w:t>
      </w:r>
      <w:r w:rsidRPr="00603221">
        <w:fldChar w:fldCharType="begin"/>
      </w:r>
      <w:r w:rsidRPr="00603221">
        <w:instrText xml:space="preserve"> REF _Ref496624630 \r \h </w:instrText>
      </w:r>
      <w:r w:rsidRPr="006719D5">
        <w:instrText xml:space="preserve"> \* MERGEFORMAT </w:instrText>
      </w:r>
      <w:r w:rsidRPr="00603221">
        <w:fldChar w:fldCharType="separate"/>
      </w:r>
      <w:r w:rsidR="00C03167">
        <w:t>2.1.5</w:t>
      </w:r>
      <w:r w:rsidRPr="00603221">
        <w:fldChar w:fldCharType="end"/>
      </w:r>
      <w:r w:rsidRPr="00603221">
        <w:t xml:space="preserve"> και </w:t>
      </w:r>
      <w:r w:rsidRPr="00603221">
        <w:rPr>
          <w:color w:val="000000"/>
        </w:rPr>
        <w:fldChar w:fldCharType="begin"/>
      </w:r>
      <w:r w:rsidRPr="00603221">
        <w:rPr>
          <w:color w:val="000000"/>
        </w:rPr>
        <w:instrText xml:space="preserve"> REF _Ref496542081 \r \h </w:instrText>
      </w:r>
      <w:r w:rsidRPr="006719D5">
        <w:rPr>
          <w:color w:val="000000"/>
        </w:rPr>
        <w:instrText xml:space="preserve"> \* MERGEFORMAT </w:instrText>
      </w:r>
      <w:r w:rsidRPr="00603221">
        <w:rPr>
          <w:color w:val="000000"/>
        </w:rPr>
      </w:r>
      <w:r w:rsidRPr="00603221">
        <w:rPr>
          <w:color w:val="000000"/>
        </w:rPr>
        <w:fldChar w:fldCharType="separate"/>
      </w:r>
      <w:r w:rsidR="00C03167">
        <w:rPr>
          <w:color w:val="000000"/>
        </w:rPr>
        <w:t>2.2.2</w:t>
      </w:r>
      <w:r w:rsidRPr="00603221">
        <w:rPr>
          <w:color w:val="000000"/>
        </w:rPr>
        <w:fldChar w:fldCharType="end"/>
      </w:r>
      <w:r>
        <w:rPr>
          <w:color w:val="000000"/>
        </w:rPr>
        <w:t xml:space="preserve"> </w:t>
      </w:r>
      <w:r w:rsidRPr="00BD7E89">
        <w:t xml:space="preserve">αντίστοιχα της παρούσας διακήρυξης.  </w:t>
      </w:r>
    </w:p>
    <w:p w14:paraId="3AB7470B" w14:textId="064B19FD" w:rsidR="00DF50A8" w:rsidRPr="00197834" w:rsidRDefault="00DF50A8" w:rsidP="00A935CF">
      <w:r w:rsidRPr="00197834">
        <w:t>Οι προσφέροντες συμπληρώνουν το σχετικό υπόδειγμα ΕΕΕΣ,  το οποίο αποτελεί αναπόσπαστο μέρος της παρούσας διακήρυξης</w:t>
      </w:r>
      <w:r>
        <w:t xml:space="preserve"> (</w:t>
      </w:r>
      <w:r>
        <w:fldChar w:fldCharType="begin"/>
      </w:r>
      <w:r>
        <w:instrText xml:space="preserve"> REF _Ref496624736 \h </w:instrText>
      </w:r>
      <w:r>
        <w:fldChar w:fldCharType="separate"/>
      </w:r>
      <w:r w:rsidR="00C03167" w:rsidRPr="00A154B4">
        <w:t xml:space="preserve">ΠΑΡΑΡΤΗΜΑ ΙΙI – ΕΥΡΩΠΑΙΚΟ ΕΝΙΑΙΟ ΕΓΓΡΑΦΟ ΣΥΜΒΑΣΗΣ (ΕΕΕΣ) </w:t>
      </w:r>
      <w:r>
        <w:fldChar w:fldCharType="end"/>
      </w:r>
      <w:r w:rsidRPr="00197834">
        <w:t xml:space="preserve"> ως Παράρτημα  αυτής. </w:t>
      </w:r>
    </w:p>
    <w:p w14:paraId="242D4225" w14:textId="77777777" w:rsidR="00DF50A8" w:rsidRPr="00197834" w:rsidRDefault="00DF50A8" w:rsidP="00A935CF">
      <w:r w:rsidRPr="00197834">
        <w:t>Η συμπλήρωσή του δύναται να πραγματοποιηθεί με χρήση του υποσυστήματος Promitheus ESPDint, προσβάσιμου μέσω της Διαδικτυακής Πύλης (www.promitheus.gov.gr) του ΟΠΣ ΕΣΗΔΗΣ, ή άλλης σχετικής συμβατής πλατφόρμας υπηρεσιών διαχείρισης ηλεκτρονικών ΕΕΕΣ. Οι Οικονομικοί Φορείς δύνανται για αυτό το σκοπό να αξιοποιήσουν το αντίστοιχο ηλεκτρονικό αρχείο με μορφότυπο XML που αποτελεί επικουρικό στοιχείο των εγγράφων της σύμβασης.</w:t>
      </w:r>
    </w:p>
    <w:p w14:paraId="774F546A" w14:textId="77777777" w:rsidR="00DF50A8" w:rsidRDefault="00DF50A8" w:rsidP="00A935CF">
      <w:r w:rsidRPr="00197834">
        <w:t>Το συμπληρωμένο από τον Οικονομικό Φορέα ΕΕΕΣ, καθώς και η τυχόν συνοδευτική αυτού υπεύθυνη δήλωση, υποβάλλονται σύμφωνα με την περίπτωση δ΄ της παραγράφου 2.4.2.5 της παρούσας, σε ψηφιακά υπογεγραμμένο ηλεκτρονικό αρχείο με μορφότυπο PDF.</w:t>
      </w:r>
    </w:p>
    <w:p w14:paraId="39665195" w14:textId="16146E0C" w:rsidR="00DF50A8" w:rsidRPr="001442CD" w:rsidRDefault="00DF50A8" w:rsidP="00A935CF">
      <w:r w:rsidRPr="001442CD">
        <w:t>Αναλυτικές οδηγίες και πληροφορίες για το θεσμικό πλαίσιο, τον τρόπο χρήσης και συμπλήρωσης ηλεκτρονικών ΕΕΕΣ και της χρήση του υποσυστήματος Promitheus ESPDint είναι αναρτημένες σε σχετική θεματική ενότητα στη Διαδικτυακή Πύλη (</w:t>
      </w:r>
      <w:hyperlink r:id="rId28" w:history="1">
        <w:r w:rsidRPr="001442CD">
          <w:t>www.promitheus.gov.gr</w:t>
        </w:r>
      </w:hyperlink>
      <w:r w:rsidRPr="001442CD">
        <w:t>) του ΟΠΣ ΕΣΗΔΗΣ.</w:t>
      </w:r>
    </w:p>
    <w:p w14:paraId="25548A56" w14:textId="77777777" w:rsidR="00DF50A8" w:rsidRPr="00603221" w:rsidRDefault="00DF50A8" w:rsidP="00A935CF">
      <w:r w:rsidRPr="001442CD">
        <w:t>Οι ενώσεις οικονομικών φορέων που υποβάλλουν κοινή προσφορά, υποβάλλουν το ΕΕΕΣ για κάθε οικονομικό φορέα που συμμετέχει στην ένωση.</w:t>
      </w:r>
    </w:p>
    <w:p w14:paraId="374BCA7A" w14:textId="77777777" w:rsidR="00DF50A8" w:rsidRPr="00603221" w:rsidRDefault="00DF50A8" w:rsidP="00A935CF"/>
    <w:p w14:paraId="71A37DDD" w14:textId="77777777" w:rsidR="00DF50A8" w:rsidRPr="00603221" w:rsidRDefault="00DF50A8" w:rsidP="00A935CF">
      <w:r w:rsidRPr="00603221">
        <w:t xml:space="preserve">ΕΕΕΣ </w:t>
      </w:r>
    </w:p>
    <w:p w14:paraId="2820756E" w14:textId="77777777" w:rsidR="00DF50A8" w:rsidRPr="00603221" w:rsidRDefault="00DF50A8" w:rsidP="00A935CF">
      <w:pPr>
        <w:rPr>
          <w:lang w:eastAsia="el-GR"/>
        </w:rPr>
      </w:pPr>
      <w:r w:rsidRPr="00603221">
        <w:rPr>
          <w:lang w:eastAsia="el-GR"/>
        </w:rPr>
        <w:t xml:space="preserve">Οι υποψήφιοι οικονομικοί υποβάλουν το ΕΕΕΣ, εντός του φακέλου των δικαιολογητικών συμμετοχής, ψηφιακά υπογεγραμμένο από τον κατά περίπτωση εκπρόσωπο του οικονομικού φορέα (ως εκπρόσωπος του οικονομικού φορέα, νοείται ο νόμιμος εκπρόσωπος αυτού, όπως προκύπτει από το ισχύον καταστατικό ή το πρακτικό εκπροσώπησής του κατά το χρόνο υποβολής της προσφοράς ή αίτησης συμμετοχής ή το αρμοδίως εξουσιοδοτημένο φυσικό πρόσωπο να εκπροσωπεί τον οικονομικό φορέα για διαδικασίες σύναψης συμβάσεων ή για συγκεκριμένη διαδικασία σύναψης σύμβασης). </w:t>
      </w:r>
    </w:p>
    <w:p w14:paraId="0045D767" w14:textId="77777777" w:rsidR="00DF50A8" w:rsidRPr="00603221" w:rsidRDefault="00DF50A8" w:rsidP="00A935CF"/>
    <w:p w14:paraId="1265471D" w14:textId="1DDB7DB1" w:rsidR="00DF50A8" w:rsidRPr="00603221" w:rsidRDefault="00DF50A8" w:rsidP="00A935CF">
      <w:r w:rsidRPr="00603221">
        <w:t xml:space="preserve">Οι προσφέροντες συμπληρώνουν το σχετικό πρότυπο ΕΕΕΣ το οποίο έχει αναρτηθεί, σε μορφή αρχείων τύπου XML και PDF, στη διαδικτυακή πύλη www.promitheus.gov.gr του ΕΣΗΔΗΣ και αποτελεί αναπόσπαστο τμήμα της διακήρυξης </w:t>
      </w:r>
      <w:r w:rsidRPr="00603221">
        <w:fldChar w:fldCharType="begin"/>
      </w:r>
      <w:r w:rsidRPr="00603221">
        <w:instrText xml:space="preserve"> REF _Ref496624736 \h </w:instrText>
      </w:r>
      <w:r w:rsidRPr="006719D5">
        <w:instrText xml:space="preserve"> \* MERGEFORMAT </w:instrText>
      </w:r>
      <w:r w:rsidRPr="00603221">
        <w:fldChar w:fldCharType="separate"/>
      </w:r>
      <w:r w:rsidR="00C03167" w:rsidRPr="00C03167">
        <w:rPr>
          <w:color w:val="000099"/>
        </w:rPr>
        <w:t xml:space="preserve">ΠΑΡΑΡΤΗΜΑ ΙΙI – ΕΥΡΩΠΑΙΚΟ ΕΝΙΑΙΟ ΕΓΓΡΑΦΟ ΣΥΜΒΑΣΗΣ (ΕΕΕΣ) </w:t>
      </w:r>
      <w:r w:rsidRPr="00603221">
        <w:fldChar w:fldCharType="end"/>
      </w:r>
      <w:r w:rsidRPr="00603221">
        <w:t xml:space="preserve">. </w:t>
      </w:r>
    </w:p>
    <w:p w14:paraId="5265DBF5" w14:textId="77777777" w:rsidR="00DF50A8" w:rsidRPr="00603221" w:rsidRDefault="00DF50A8" w:rsidP="00A935CF">
      <w:r w:rsidRPr="00603221">
        <w:t>Επισημαίνονται τα ακόλουθα, αναφορικά με την συμπλήρωση και υποβολή του ΕΕΕΣ:</w:t>
      </w:r>
    </w:p>
    <w:p w14:paraId="28B42598" w14:textId="77777777" w:rsidR="00DF50A8" w:rsidRPr="00603221" w:rsidRDefault="00DF50A8" w:rsidP="00A935CF">
      <w:pPr>
        <w:rPr>
          <w:lang w:eastAsia="el-GR"/>
        </w:rPr>
      </w:pPr>
      <w:r w:rsidRPr="00603221">
        <w:t xml:space="preserve">α. </w:t>
      </w:r>
      <w:r w:rsidRPr="00603221">
        <w:rPr>
          <w:lang w:eastAsia="el-GR"/>
        </w:rPr>
        <w:t xml:space="preserve">ΕΕΕΣ –Οικονομικού Φορέα </w:t>
      </w:r>
    </w:p>
    <w:p w14:paraId="2213113C" w14:textId="77777777" w:rsidR="00DF50A8" w:rsidRPr="00603221" w:rsidRDefault="00DF50A8" w:rsidP="00A935CF">
      <w:r w:rsidRPr="00603221">
        <w:t>Στην περίπτωση που ένας οικονομικός φορέας συμμετέχει μόνος του στο διαγωνισμό και δεν στηρίζεται στις ικανότητες άλλων οντοτήτων προκειμένου να ανταποκριθεί στα κριτήρια επιλογής, συμπληρώνει και υποβάλλει ένα (1) ΕΕΕΣ.</w:t>
      </w:r>
    </w:p>
    <w:p w14:paraId="5088FC8B" w14:textId="77777777" w:rsidR="00DF50A8" w:rsidRPr="00603221" w:rsidRDefault="00DF50A8" w:rsidP="00A935CF">
      <w:r w:rsidRPr="00603221">
        <w:t>β.</w:t>
      </w:r>
      <w:r w:rsidRPr="00603221">
        <w:rPr>
          <w:lang w:eastAsia="el-GR"/>
        </w:rPr>
        <w:t xml:space="preserve"> ΕΕΕΣ – Στήριξη Οικονομικού Φορέα στις ικανότητες άλλων </w:t>
      </w:r>
      <w:r w:rsidRPr="00603221">
        <w:t>φορέων</w:t>
      </w:r>
    </w:p>
    <w:p w14:paraId="324D40DB" w14:textId="705CE929" w:rsidR="00DF50A8" w:rsidRPr="00603221" w:rsidRDefault="00DF50A8" w:rsidP="00A935CF">
      <w:r w:rsidRPr="00603221">
        <w:lastRenderedPageBreak/>
        <w:t xml:space="preserve">Στην περίπτωση που ένας οικονομικός φορέας στηρίζεται στις ικανότητες μίας ή περισσότερων άλλων οντοτήτων προκειμένου να ανταποκριθεί στα κριτήρια επιλογής, με την προσφορά </w:t>
      </w:r>
      <w:r w:rsidR="007E3F3D" w:rsidRPr="00603221">
        <w:t>υποβάλλεται</w:t>
      </w:r>
      <w:r w:rsidRPr="00603221">
        <w:t xml:space="preserve"> χωριστό ΕΕΕΣ, </w:t>
      </w:r>
      <w:r w:rsidR="003250E8">
        <w:t xml:space="preserve">το οποίο </w:t>
      </w:r>
      <w:r w:rsidR="003250E8" w:rsidRPr="00603221">
        <w:t>συμπληρώνεται</w:t>
      </w:r>
      <w:r w:rsidRPr="00603221">
        <w:t xml:space="preserve"> και υπογράφεται ψηφιακά από τον τρίτο/ους, συμπληρώνοντας:</w:t>
      </w:r>
    </w:p>
    <w:p w14:paraId="58BDDBA9" w14:textId="77777777" w:rsidR="00DF50A8" w:rsidRPr="00603221" w:rsidRDefault="00DF50A8" w:rsidP="00162652">
      <w:pPr>
        <w:pStyle w:val="a"/>
        <w:numPr>
          <w:ilvl w:val="0"/>
          <w:numId w:val="22"/>
        </w:numPr>
        <w:rPr>
          <w:lang w:eastAsia="el-GR"/>
        </w:rPr>
      </w:pPr>
      <w:r w:rsidRPr="00603221">
        <w:t xml:space="preserve">τις ενότητες των Α και Β του Μέρους ΙΙ , το Μέρος ΙΙΙ , το Μέρος </w:t>
      </w:r>
      <w:r w:rsidRPr="00603221">
        <w:rPr>
          <w:lang w:eastAsia="el-GR"/>
        </w:rPr>
        <w:t xml:space="preserve">IV </w:t>
      </w:r>
      <w:r w:rsidRPr="00603221">
        <w:t xml:space="preserve">σχετικά με τις ικανότητες που δανείζει στον υποψήφιο οικονομικό φορέα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 </w:t>
      </w:r>
    </w:p>
    <w:p w14:paraId="06A0D4E4" w14:textId="77777777" w:rsidR="00DF50A8" w:rsidRPr="00603221" w:rsidRDefault="00DF50A8" w:rsidP="00A935CF">
      <w:pPr>
        <w:rPr>
          <w:lang w:eastAsia="el-GR"/>
        </w:rPr>
      </w:pPr>
      <w:r w:rsidRPr="00603221">
        <w:rPr>
          <w:lang w:eastAsia="el-GR"/>
        </w:rPr>
        <w:t xml:space="preserve">Για την υπογραφή του ΕΕΕΣ του τρίτου/ων ισχύουν τα ανωτέρω αναφερόμενα για την υπογραφή του ΕΕΕΣ του προσφέροντος. </w:t>
      </w:r>
    </w:p>
    <w:p w14:paraId="6313D0EB" w14:textId="77777777" w:rsidR="00DF50A8" w:rsidRPr="00603221" w:rsidRDefault="00DF50A8" w:rsidP="00A935CF">
      <w:pPr>
        <w:rPr>
          <w:lang w:eastAsia="el-GR"/>
        </w:rPr>
      </w:pPr>
      <w:r w:rsidRPr="00603221">
        <w:t>γ. ΕΕΕΣ</w:t>
      </w:r>
      <w:r w:rsidRPr="00603221">
        <w:rPr>
          <w:lang w:eastAsia="el-GR"/>
        </w:rPr>
        <w:t xml:space="preserve"> - Ενώσεις οικονομικών φορέων Κοινοπραξίες κλπ</w:t>
      </w:r>
    </w:p>
    <w:p w14:paraId="0A42BA04" w14:textId="77777777" w:rsidR="00DF50A8" w:rsidRPr="00603221" w:rsidRDefault="00DF50A8" w:rsidP="00A935CF">
      <w:r w:rsidRPr="00603221">
        <w:t>Στην περίπτωση συμμετοχής στο διαγωνισμό από κοινού ομίλων οικονομικών φορέων (λ.χ</w:t>
      </w:r>
      <w:r w:rsidR="003250E8">
        <w:t>.</w:t>
      </w:r>
      <w:r w:rsidRPr="00603221">
        <w:t xml:space="preserve"> ενώσεων, κοινοπραξιών, συνεταιρισμών κλπ</w:t>
      </w:r>
      <w:r w:rsidR="003250E8">
        <w:t>.</w:t>
      </w:r>
      <w:r w:rsidRPr="00603221">
        <w:t>), υποβάλλεται χωριστό ΕΕΕΣ</w:t>
      </w:r>
      <w:r w:rsidRPr="00603221" w:rsidDel="00A01EC2">
        <w:t xml:space="preserve"> </w:t>
      </w:r>
      <w:r w:rsidRPr="00603221">
        <w:t>για κάθε έναν συμμετέχοντα οικονομικό φορέα.</w:t>
      </w:r>
    </w:p>
    <w:p w14:paraId="3CE6DB7C" w14:textId="77777777" w:rsidR="00DF50A8" w:rsidRPr="00603221" w:rsidRDefault="00DF50A8" w:rsidP="00A935CF">
      <w:pPr>
        <w:rPr>
          <w:lang w:eastAsia="el-GR"/>
        </w:rPr>
      </w:pPr>
      <w:r w:rsidRPr="00603221">
        <w:rPr>
          <w:lang w:eastAsia="el-GR"/>
        </w:rPr>
        <w:t>δ. ΕΕΕΣ - Υπεργολάβοι:</w:t>
      </w:r>
    </w:p>
    <w:p w14:paraId="7F7EE814" w14:textId="77777777" w:rsidR="00DF50A8" w:rsidRPr="00603221" w:rsidRDefault="00DF50A8" w:rsidP="00A935CF">
      <w:r w:rsidRPr="00603221">
        <w:t xml:space="preserve">Σε περίπτωση που ο προσφέρων προτίθεται να αναθέσει υπό μορφή υπεργολαβίας σε τρίτο/ους (βλ. ΕΕΕΣ, μέρος ΙΙ, παράγραφος Δ «Πληροφορίες σχετικά με υπεργολάβους στην ικανότητα των οποίων δεν στηρίζεται ο οικονομικός φορέας») και το τμήμα του έργου που πρόκειται να ανατεθεί υπεργολαβικά υπερβαίνει το τριάντα τοις εκατό (30%) της συνολικής αξίας της σύμβασης, τότε ο υπεργολάβος συμπληρώνει και υπογράφει ψηφιακά χωριστό ΕΕΕΣ, το οποίο υποβάλλεται εντός του φακέλου δικαιολογητικών συμμετοχής, συμπληρώνοντας τα πεδία της ενότητας Α και Β του Μέρους ΙΙ και τα πεδία των ενοτήτων του Μέρους ΙΙΙ </w:t>
      </w:r>
      <w:r w:rsidRPr="00603221">
        <w:rPr>
          <w:lang w:eastAsia="el-GR"/>
        </w:rPr>
        <w:t xml:space="preserve">καθώς και το Μέρος </w:t>
      </w:r>
      <w:r w:rsidRPr="00603221">
        <w:rPr>
          <w:lang w:val="en-US" w:eastAsia="el-GR"/>
        </w:rPr>
        <w:t>VI</w:t>
      </w:r>
      <w:r w:rsidRPr="00603221">
        <w:rPr>
          <w:lang w:eastAsia="el-GR"/>
        </w:rPr>
        <w:t xml:space="preserve"> Τελικές Δηλώσεις</w:t>
      </w:r>
      <w:r w:rsidRPr="00603221">
        <w:t xml:space="preserve">. </w:t>
      </w:r>
    </w:p>
    <w:p w14:paraId="429A44C5" w14:textId="77777777" w:rsidR="00F661A1" w:rsidRPr="00734309" w:rsidRDefault="00DF50A8" w:rsidP="00A935CF">
      <w:r w:rsidRPr="00603221">
        <w:rPr>
          <w:lang w:eastAsia="el-GR"/>
        </w:rPr>
        <w:t>Για την υπογραφή του ΕΕΕΣ του υπεργολάβου ισχύουν και εφαρμόζονται τα ανωτέρω αναφερόμενα για την υπογ</w:t>
      </w:r>
      <w:r>
        <w:rPr>
          <w:lang w:eastAsia="el-GR"/>
        </w:rPr>
        <w:t>ραφή του ΕΕΕΣ του προσφέροντος.</w:t>
      </w:r>
    </w:p>
    <w:p w14:paraId="334D1CFF" w14:textId="2A9CCCED" w:rsidR="00F661A1" w:rsidRPr="00734309" w:rsidRDefault="007E3F3D" w:rsidP="00FB0280">
      <w:pPr>
        <w:pStyle w:val="4"/>
        <w:ind w:left="851"/>
      </w:pPr>
      <w:bookmarkStart w:id="285" w:name="_Toc83928556"/>
      <w:bookmarkStart w:id="286" w:name="_Toc117681085"/>
      <w:r>
        <w:rPr>
          <w:lang w:val="el-GR"/>
        </w:rPr>
        <w:t xml:space="preserve">Τεχνική </w:t>
      </w:r>
      <w:r w:rsidR="00F661A1" w:rsidRPr="00734309">
        <w:t>Προσφορά</w:t>
      </w:r>
      <w:bookmarkEnd w:id="285"/>
      <w:bookmarkEnd w:id="286"/>
    </w:p>
    <w:p w14:paraId="305E3DE7" w14:textId="078E3AA2" w:rsidR="00DF50A8" w:rsidRDefault="00DF50A8" w:rsidP="00A935CF">
      <w:r w:rsidRPr="00603221">
        <w:rPr>
          <w:lang w:val="en-US"/>
        </w:rPr>
        <w:t>H</w:t>
      </w:r>
      <w:r w:rsidRPr="00603221">
        <w:t xml:space="preserve"> τεχνική προσφορά θα πρέπει να καλύπτει όλες τις απαιτήσεις και τις προδιαγραφές της παρούσας και συγκεκριμένα των Παραρτημάτων</w:t>
      </w:r>
      <w:r>
        <w:t xml:space="preserve"> </w:t>
      </w:r>
      <w:r>
        <w:fldChar w:fldCharType="begin"/>
      </w:r>
      <w:r>
        <w:instrText xml:space="preserve"> REF _Ref496625830 \h </w:instrText>
      </w:r>
      <w:r>
        <w:fldChar w:fldCharType="separate"/>
      </w:r>
      <w:r w:rsidR="00C03167" w:rsidRPr="005D56CD">
        <w:t xml:space="preserve">                                                                                                                                                                       </w:t>
      </w:r>
      <w:r w:rsidR="00C03167" w:rsidRPr="00B62EDB">
        <w:t>ΠΑΡΑΡΤΗΜΑ Ι – Αναλυτική Περιγραφή Φυσικού και Οικονομικού Αντικειμένου της Σύμβασης</w:t>
      </w:r>
      <w:r>
        <w:fldChar w:fldCharType="end"/>
      </w:r>
      <w:r w:rsidRPr="00603221">
        <w:t xml:space="preserve">  &amp;</w:t>
      </w:r>
      <w:r w:rsidR="00B1411E">
        <w:t xml:space="preserve"> </w:t>
      </w:r>
      <w:r w:rsidR="00B1411E">
        <w:fldChar w:fldCharType="begin"/>
      </w:r>
      <w:r w:rsidR="00B1411E">
        <w:instrText xml:space="preserve"> REF _Ref81914686 \h </w:instrText>
      </w:r>
      <w:r w:rsidR="00B1411E">
        <w:fldChar w:fldCharType="separate"/>
      </w:r>
      <w:r w:rsidR="00C03167" w:rsidRPr="00A154B4">
        <w:t>ΠΑΡΑΡΤΗΜΑ ΙΙ – Πίνακες Συμμόρφωσης προς τις Τεχνικές Προδιαγραφές – Απαιτήσεις της Διακήρυξης</w:t>
      </w:r>
      <w:r w:rsidR="00B1411E">
        <w:fldChar w:fldCharType="end"/>
      </w:r>
      <w:r w:rsidR="00B1411E">
        <w:t>, τη</w:t>
      </w:r>
      <w:r w:rsidRPr="00603221">
        <w:t>ς παρούσας Διακήρυξης, περιγράφοντας ακριβώς πώς οι συγκεκριμένες απαιτήσεις και προδιαγραφές πληρούνται. Περιλαμβάνει ιδίως τα έγγραφα και δικαιολογητικά, βάσει των οποίων θα αξιολογηθεί η καταλληλόλητα των προσφερόμενων υπηρεσιών, με βάση το κριτήριο ανάθεσης, σύμφωνα με τα αναλυτικώς αναφερόμενα στο ως άνω Παράρτημα</w:t>
      </w:r>
      <w:r>
        <w:t>.</w:t>
      </w:r>
    </w:p>
    <w:p w14:paraId="2A798389" w14:textId="0E995EF5" w:rsidR="00F661A1" w:rsidRDefault="00DF50A8" w:rsidP="00A935CF">
      <w:r w:rsidRPr="00603221">
        <w:t xml:space="preserve">Οι τεχνικές προδιαγραφές της παρούσας δεν έχουν αποτυπωθεί στις ειδικές ηλεκτρονικές φόρμες του ΕΣΗΔΗΣ, για αυτό οι υποψήφιοι Οικονομικοί Φορείς συντάσσουν την τεχνική προσφορά τους και υποβάλλουν ψηφιακά υπογεγραμμένα τα σχετικά ηλεκτρονικά αρχεία της Τεχνικής Προσφοράς σύμφωνα με </w:t>
      </w:r>
      <w:r w:rsidRPr="009567C7">
        <w:t xml:space="preserve">το </w:t>
      </w:r>
      <w:r w:rsidR="00B1411E">
        <w:fldChar w:fldCharType="begin"/>
      </w:r>
      <w:r w:rsidR="00B1411E">
        <w:instrText xml:space="preserve"> REF _Ref510087097 \h </w:instrText>
      </w:r>
      <w:r w:rsidR="00B1411E">
        <w:fldChar w:fldCharType="separate"/>
      </w:r>
      <w:r w:rsidR="00C03167" w:rsidRPr="00A154B4">
        <w:t>ΠΑΡΑΡΤΗΜΑ V – Υπόδειγμα Τεχνικής Προσφοράς</w:t>
      </w:r>
      <w:r w:rsidR="00B1411E">
        <w:fldChar w:fldCharType="end"/>
      </w:r>
      <w:r w:rsidR="00B1411E">
        <w:t xml:space="preserve"> </w:t>
      </w:r>
      <w:r w:rsidRPr="00603221">
        <w:t xml:space="preserve">της παρούσας διακήρυξης (σε συμπιεσμένη μορφή και κατά προτίμηση σε ένα (1) αρχείο </w:t>
      </w:r>
      <w:r w:rsidRPr="00603221">
        <w:rPr>
          <w:lang w:val="en-US"/>
        </w:rPr>
        <w:t>pdf</w:t>
      </w:r>
      <w:r w:rsidRPr="00603221">
        <w:t>). Επιπλέον οι οικονομικοί φορείς αναφέρουν στην τεχνική προσφορά τους το τμήμα της σύμβασης που προτίθενται να αναθέσουν υπό μορφή υπεργολαβίας σε τρίτους, καθώς και τους υπεργολάβους που προτείνουν.</w:t>
      </w:r>
    </w:p>
    <w:p w14:paraId="12B7F697" w14:textId="77777777" w:rsidR="00DF50A8" w:rsidRPr="00734309" w:rsidRDefault="00DF50A8" w:rsidP="00A935CF"/>
    <w:p w14:paraId="367BADD6" w14:textId="77777777" w:rsidR="00F661A1" w:rsidRPr="00734309" w:rsidRDefault="00F661A1" w:rsidP="00A935CF">
      <w:pPr>
        <w:pStyle w:val="3"/>
      </w:pPr>
      <w:bookmarkStart w:id="287" w:name="_Ref496542376"/>
      <w:bookmarkStart w:id="288" w:name="_Toc83829719"/>
      <w:bookmarkStart w:id="289" w:name="_Toc83829829"/>
      <w:bookmarkStart w:id="290" w:name="_Toc83928557"/>
      <w:bookmarkStart w:id="291" w:name="_Toc117681086"/>
      <w:r w:rsidRPr="00734309">
        <w:lastRenderedPageBreak/>
        <w:t>Περιεχόμενα Φακέλου «Οικονομική Προσφορά» / Τρόπος σύνταξης και υποβολής οικονομικών προσφορών</w:t>
      </w:r>
      <w:bookmarkEnd w:id="287"/>
      <w:bookmarkEnd w:id="288"/>
      <w:bookmarkEnd w:id="289"/>
      <w:bookmarkEnd w:id="290"/>
      <w:bookmarkEnd w:id="291"/>
    </w:p>
    <w:p w14:paraId="41C8C04F" w14:textId="77777777" w:rsidR="00F661A1" w:rsidRPr="00734309" w:rsidRDefault="00F661A1" w:rsidP="00A935CF">
      <w:r w:rsidRPr="00734309">
        <w:rPr>
          <w:lang w:eastAsia="el-GR"/>
        </w:rPr>
        <w:t xml:space="preserve">Η οικονομική προσφορά συντάσσεται με βάση το κριτήριο ανάθεσης και σύμφωνα με το υπόδειγμα που παρέχεται στο </w:t>
      </w:r>
      <w:r w:rsidR="00872A4E" w:rsidRPr="00872A4E">
        <w:t xml:space="preserve">ΠΑΡΑΡΤΗΜΑ VI – Υπόδειγμα Οικονομικής Προσφορά, </w:t>
      </w:r>
      <w:r w:rsidR="00872A4E">
        <w:t xml:space="preserve">της </w:t>
      </w:r>
      <w:r w:rsidRPr="00734309">
        <w:rPr>
          <w:lang w:eastAsia="el-GR"/>
        </w:rPr>
        <w:t xml:space="preserve">παρούσας Διακήρυξης και υποβάλλεται </w:t>
      </w:r>
      <w:r w:rsidRPr="00734309">
        <w:t xml:space="preserve">ηλεκτρονικά σε μορφή αρχείου .pdf ψηφιακά υπογεγραμμένη, στον Υποφάκελο «Οικονομική Προσφορά». </w:t>
      </w:r>
    </w:p>
    <w:p w14:paraId="4D86812C" w14:textId="77777777" w:rsidR="00F661A1" w:rsidRPr="00734309" w:rsidRDefault="00F661A1" w:rsidP="00A935CF">
      <w:r w:rsidRPr="00734309">
        <w:rPr>
          <w:lang w:eastAsia="el-GR"/>
        </w:rPr>
        <w:t>Η τιμή δίνεται σε ευρώ ανά μονάδα μέτρησης.</w:t>
      </w:r>
    </w:p>
    <w:p w14:paraId="3C165318" w14:textId="77777777" w:rsidR="00F661A1" w:rsidRPr="00734309" w:rsidRDefault="00F661A1" w:rsidP="00A935CF">
      <w:pPr>
        <w:rPr>
          <w:lang w:eastAsia="el-GR"/>
        </w:rPr>
      </w:pPr>
      <w:r w:rsidRPr="00734309">
        <w:rPr>
          <w:lang w:eastAsia="el-GR"/>
        </w:rPr>
        <w:t>Στην τιμή περιλαμβάνονται οι υπέρ τρίτων κρατήσεις, ως και κάθε άλλη επιβάρυνση, σύμφωνα με την κείμενη νομοθεσία, μη συμπεριλαμβανομένου Φ.Π.Α., για την παροχή των υπηρεσιών στον τόπο και με τον τρόπο που προβλέπεται στην παρούσα διακήρυξη.</w:t>
      </w:r>
    </w:p>
    <w:p w14:paraId="3F7E9EF4" w14:textId="77777777" w:rsidR="00F661A1" w:rsidRPr="00734309" w:rsidRDefault="00F661A1" w:rsidP="00A935CF">
      <w:r w:rsidRPr="00734309">
        <w:t>Οι υπέρ τρίτων κρατήσεις υπόκεινται στο εκάστοτε ισχύον αναλογικό τέλος χαρτοσήμου και στην επ’ αυτού εισφορά υπέρ ΟΓΑ.</w:t>
      </w:r>
    </w:p>
    <w:p w14:paraId="77A4CB4E" w14:textId="77777777" w:rsidR="00F661A1" w:rsidRPr="00734309" w:rsidRDefault="00F661A1" w:rsidP="00A935CF">
      <w:r w:rsidRPr="00734309">
        <w:t xml:space="preserve">Επισημαίνεται ότι το εκάστοτε ποσοστό Φ.Π.Α. επί τοις εκατό, της ανωτέρω τιμής θα υπολογίζεται αυτόματα από το σύστημα. </w:t>
      </w:r>
    </w:p>
    <w:p w14:paraId="08187948" w14:textId="77777777" w:rsidR="00F661A1" w:rsidRPr="00734309" w:rsidRDefault="00F661A1" w:rsidP="00A935CF">
      <w:r w:rsidRPr="00734309">
        <w:t>Οι προσφερόμενες τιμές είναι σταθερές καθ’ όλη τη διάρκεια της σύμβασης και δεν αναπροσαρμόζονται.</w:t>
      </w:r>
    </w:p>
    <w:p w14:paraId="2DF18212" w14:textId="77777777" w:rsidR="00F661A1" w:rsidRPr="00734309" w:rsidRDefault="00F661A1" w:rsidP="00A935CF">
      <w:r w:rsidRPr="00734309">
        <w:t xml:space="preserve">Ως απαράδεκτες θα απορρίπτονται προσφορές στις οποίες: </w:t>
      </w:r>
    </w:p>
    <w:p w14:paraId="2517A7E2" w14:textId="77777777" w:rsidR="00F661A1" w:rsidRPr="00734309" w:rsidRDefault="00F661A1" w:rsidP="00A935CF">
      <w:r w:rsidRPr="00734309">
        <w:t xml:space="preserve">α) </w:t>
      </w:r>
      <w:r w:rsidRPr="00734309">
        <w:tab/>
        <w:t xml:space="preserve">δεν δίνεται τιμή σε ΕΥΡΩ ή που καθορίζεται σχέση ΕΥΡΩ προς ξένο νόμισμα, </w:t>
      </w:r>
    </w:p>
    <w:p w14:paraId="17905D8C" w14:textId="77777777" w:rsidR="00F661A1" w:rsidRPr="00734309" w:rsidRDefault="00F661A1" w:rsidP="00A935CF">
      <w:r w:rsidRPr="00734309">
        <w:t xml:space="preserve">β) </w:t>
      </w:r>
      <w:r w:rsidRPr="00734309">
        <w:tab/>
        <w:t xml:space="preserve">δεν προκύπτει με σαφήνεια η προσφερόμενη τιμή, με την επιφύλαξη της παρ. 4 του άρθρου 102 του ν. 4412/2016 </w:t>
      </w:r>
      <w:r w:rsidR="008B365B" w:rsidRPr="00C25AFF">
        <w:t>όπως τροποποιήθηκε με το άρθρο 42 του ν. 4782/Α36/9-3-2021</w:t>
      </w:r>
      <w:r w:rsidR="008B365B">
        <w:t xml:space="preserve"> </w:t>
      </w:r>
      <w:r w:rsidRPr="00734309">
        <w:t>και</w:t>
      </w:r>
    </w:p>
    <w:p w14:paraId="18619289" w14:textId="77777777" w:rsidR="00F661A1" w:rsidRPr="00734309" w:rsidRDefault="00F661A1" w:rsidP="00A935CF">
      <w:r w:rsidRPr="00734309">
        <w:t>γ)</w:t>
      </w:r>
      <w:r w:rsidRPr="00734309">
        <w:tab/>
        <w:t xml:space="preserve">η τιμή υπερβαίνει τον προϋπολογισμό της σύμβασης που καθορίζεται στην παρούσα διακήρυξη. </w:t>
      </w:r>
    </w:p>
    <w:p w14:paraId="723F60F7" w14:textId="27D5AB5F" w:rsidR="00F661A1" w:rsidRPr="00734309" w:rsidRDefault="00F661A1" w:rsidP="00A935CF">
      <w:pPr>
        <w:rPr>
          <w:b/>
          <w:bCs/>
          <w:i/>
          <w:iCs/>
          <w:color w:val="5B9BD5"/>
        </w:rPr>
      </w:pPr>
      <w:r w:rsidRPr="00734309">
        <w:t xml:space="preserve">Στην οικονομική προσφορά θα πρέπει να επιλέγεται με σαφήνεια ένας από τους τρόπους πληρωμής που περιγράφονται στην παρ. </w:t>
      </w:r>
      <w:r w:rsidRPr="00734309">
        <w:fldChar w:fldCharType="begin"/>
      </w:r>
      <w:r w:rsidRPr="00734309">
        <w:instrText xml:space="preserve"> REF _Ref496607306 \r \h  \* MERGEFORMAT </w:instrText>
      </w:r>
      <w:r w:rsidRPr="00734309">
        <w:fldChar w:fldCharType="separate"/>
      </w:r>
      <w:r w:rsidR="00C03167">
        <w:t>5.1</w:t>
      </w:r>
      <w:r w:rsidRPr="00734309">
        <w:fldChar w:fldCharType="end"/>
      </w:r>
      <w:r w:rsidRPr="00734309">
        <w:t xml:space="preserve"> της παρούσας διακήρυξης.</w:t>
      </w:r>
    </w:p>
    <w:p w14:paraId="0477E3B6" w14:textId="77777777" w:rsidR="00F661A1" w:rsidRPr="00734309" w:rsidRDefault="00F661A1" w:rsidP="00A935CF">
      <w:pPr>
        <w:pStyle w:val="3"/>
        <w:rPr>
          <w:lang w:eastAsia="el-GR"/>
        </w:rPr>
      </w:pPr>
      <w:bookmarkStart w:id="292" w:name="_Ref496542395"/>
      <w:bookmarkStart w:id="293" w:name="_Ref496542431"/>
      <w:bookmarkStart w:id="294" w:name="_Toc83829720"/>
      <w:bookmarkStart w:id="295" w:name="_Toc83829830"/>
      <w:bookmarkStart w:id="296" w:name="_Toc83928558"/>
      <w:bookmarkStart w:id="297" w:name="_Toc117681087"/>
      <w:r w:rsidRPr="00734309">
        <w:t>Χρόνος ισχύος των προσφορών</w:t>
      </w:r>
      <w:bookmarkEnd w:id="292"/>
      <w:bookmarkEnd w:id="293"/>
      <w:bookmarkEnd w:id="294"/>
      <w:bookmarkEnd w:id="295"/>
      <w:bookmarkEnd w:id="296"/>
      <w:bookmarkEnd w:id="297"/>
    </w:p>
    <w:p w14:paraId="066779E3" w14:textId="77777777" w:rsidR="00AB2C61" w:rsidRDefault="00F661A1" w:rsidP="00A935CF">
      <w:pPr>
        <w:rPr>
          <w:lang w:eastAsia="el-GR"/>
        </w:rPr>
      </w:pPr>
      <w:r w:rsidRPr="00734309">
        <w:rPr>
          <w:lang w:eastAsia="el-GR"/>
        </w:rPr>
        <w:t>Οι υποβαλλόμενες προσφορές ισχύουν και δεσμεύουν τους οικονομικούς φορείς για διάστημα δώδεκα (12) μηνών από την επόμενη της καταληκτικής ημερομηνίας υποβολής τους.</w:t>
      </w:r>
    </w:p>
    <w:p w14:paraId="4ABBB8DB" w14:textId="77777777" w:rsidR="00F661A1" w:rsidRPr="00734309" w:rsidRDefault="00F661A1" w:rsidP="00A935CF">
      <w:pPr>
        <w:rPr>
          <w:lang w:eastAsia="el-GR"/>
        </w:rPr>
      </w:pPr>
      <w:r w:rsidRPr="00734309">
        <w:rPr>
          <w:lang w:eastAsia="el-GR"/>
        </w:rPr>
        <w:t>Προσφορά η οποία ορίζει χρόνο ισχύος μικρότερο από τον ανωτέρω προβλεπόμενο απορρίπτεται.</w:t>
      </w:r>
    </w:p>
    <w:p w14:paraId="1EAF76AA" w14:textId="0FFEBFFF" w:rsidR="00F661A1" w:rsidRPr="00734309" w:rsidRDefault="00F661A1" w:rsidP="00A935CF">
      <w:pPr>
        <w:rPr>
          <w:lang w:eastAsia="el-GR"/>
        </w:rPr>
      </w:pPr>
      <w:r w:rsidRPr="00734309">
        <w:rPr>
          <w:lang w:eastAsia="el-GR"/>
        </w:rPr>
        <w:t xml:space="preserve">Η ισχύς της προσφοράς μπορεί να παρατείνεται εγγράφως, εφόσον τούτο ζητηθεί από την αναθέτουσα αρχή, πριν από τη λήξη της, με αντίστοιχη παράταση της εγγυητικής επιστολής συμμετοχής σύμφωνα με τα οριζόμενα στο άρθρο 72 παρ. 1 α του ν. 4412/2016 και την παράγραφο </w:t>
      </w:r>
      <w:r w:rsidRPr="00734309">
        <w:rPr>
          <w:lang w:eastAsia="el-GR"/>
        </w:rPr>
        <w:fldChar w:fldCharType="begin"/>
      </w:r>
      <w:r w:rsidRPr="00734309">
        <w:rPr>
          <w:lang w:eastAsia="el-GR"/>
        </w:rPr>
        <w:instrText xml:space="preserve"> REF _Ref496542081 \r \h </w:instrText>
      </w:r>
      <w:r w:rsidRPr="00734309">
        <w:rPr>
          <w:lang w:eastAsia="el-GR"/>
        </w:rPr>
      </w:r>
      <w:r w:rsidRPr="00734309">
        <w:rPr>
          <w:lang w:eastAsia="el-GR"/>
        </w:rPr>
        <w:fldChar w:fldCharType="separate"/>
      </w:r>
      <w:r w:rsidR="00C03167">
        <w:rPr>
          <w:lang w:eastAsia="el-GR"/>
        </w:rPr>
        <w:t>2.2.2</w:t>
      </w:r>
      <w:r w:rsidRPr="00734309">
        <w:rPr>
          <w:lang w:eastAsia="el-GR"/>
        </w:rPr>
        <w:fldChar w:fldCharType="end"/>
      </w:r>
      <w:r w:rsidRPr="00734309">
        <w:rPr>
          <w:lang w:eastAsia="el-GR"/>
        </w:rPr>
        <w:t xml:space="preserve"> της παρούσας, κατ' ανώτατο όριο για χρονικό διάστημα ίσο με την προβλεπόμενη ως άνω αρχική διάρκεια.</w:t>
      </w:r>
    </w:p>
    <w:p w14:paraId="4C6807B6" w14:textId="77777777" w:rsidR="00AB2C61" w:rsidRDefault="00AB2C61" w:rsidP="00A935CF">
      <w:pPr>
        <w:rPr>
          <w:lang w:eastAsia="el-GR"/>
        </w:rPr>
      </w:pPr>
      <w:r w:rsidRPr="00603221">
        <w:rPr>
          <w:lang w:eastAsia="el-GR"/>
        </w:rPr>
        <w:t xml:space="preserve">Μετά τη λήξη και του παραπάνω ανώτατου ορίου χρόνου παράτασης ισχύος της προσφοράς, τα αποτελέσματα της διαδικασίας ανάθεσης ματαιώνονται, εκτός αν η αναθέτουσα αρχή κρίνει, κατά περίπτωση, αιτιολογημένα, ότι η συνέχιση της διαδικασίας εξυπηρετεί το δημόσιο συμφέρον, οπότε οι οικονομικοί φορείς που συμμετέχουν στη διαδικασία μπορούν να επιλέξουν είτε να παρατείνουν την προσφορά και την εγγύηση συμμετοχής τους, εφόσον τους ζητηθεί πριν την πάροδο του ανωτέρω ανώτατου ορίου παράτασης της προσφοράς τους είτε όχι. Στην τελευταία περίπτωση, η διαδικασία συνεχίζεται με </w:t>
      </w:r>
      <w:r w:rsidRPr="00603221">
        <w:rPr>
          <w:lang w:eastAsia="el-GR"/>
        </w:rPr>
        <w:lastRenderedPageBreak/>
        <w:t>όσους παρέτειναν τις προσφορές τους και αποκλείονται οι λοιποί οικονομικοί φορείς.</w:t>
      </w:r>
      <w:r>
        <w:rPr>
          <w:lang w:eastAsia="el-GR"/>
        </w:rPr>
        <w:t xml:space="preserve"> </w:t>
      </w:r>
      <w:r w:rsidRPr="009567C7">
        <w:rPr>
          <w:lang w:eastAsia="el-GR"/>
        </w:rPr>
        <w:t>Σε περίπτωση που λήξει ο χρόνος ισχύος των προσφορών και δεν ζητηθεί παράταση της προσφοράς, η αναθέτουσα αρχή δύναται με αιτιολογημένη απόφασή της, εφόσον η εκτέλεση της σύμβασης εξυπηρετεί το δημόσιο συμφέρον, να ζητήσει εκ των υστέρων από τους οικονομικούς φορείς που συμμετέχουν στη διαδικασία είτε να παρατείνουν την προσφορά τους είτε όχι.</w:t>
      </w:r>
      <w:r w:rsidRPr="007D2CC2">
        <w:t xml:space="preserve"> </w:t>
      </w:r>
      <w:r w:rsidRPr="009567C7">
        <w:rPr>
          <w:lang w:eastAsia="el-GR"/>
        </w:rPr>
        <w:t>Στην τελευταία περίπτωση, η διαδικασία συνεχίζεται με όσους παρ</w:t>
      </w:r>
      <w:r>
        <w:rPr>
          <w:lang w:eastAsia="el-GR"/>
        </w:rPr>
        <w:t>έ</w:t>
      </w:r>
      <w:r w:rsidRPr="009567C7">
        <w:rPr>
          <w:lang w:eastAsia="el-GR"/>
        </w:rPr>
        <w:t>τειναν τις προσφορές τους.</w:t>
      </w:r>
    </w:p>
    <w:p w14:paraId="4DFCB48C" w14:textId="77777777" w:rsidR="00F661A1" w:rsidRPr="00734309" w:rsidRDefault="00F661A1" w:rsidP="00A935CF"/>
    <w:p w14:paraId="72A73A1F" w14:textId="77777777" w:rsidR="00F661A1" w:rsidRPr="00734309" w:rsidRDefault="00F661A1" w:rsidP="00A935CF">
      <w:pPr>
        <w:pStyle w:val="3"/>
      </w:pPr>
      <w:bookmarkStart w:id="298" w:name="_Toc83829721"/>
      <w:bookmarkStart w:id="299" w:name="_Toc83829831"/>
      <w:bookmarkStart w:id="300" w:name="_Toc83928559"/>
      <w:bookmarkStart w:id="301" w:name="_Toc117681088"/>
      <w:r w:rsidRPr="00734309">
        <w:t>Λόγοι απόρριψης προσφορών</w:t>
      </w:r>
      <w:bookmarkEnd w:id="298"/>
      <w:bookmarkEnd w:id="299"/>
      <w:bookmarkEnd w:id="300"/>
      <w:bookmarkEnd w:id="301"/>
    </w:p>
    <w:p w14:paraId="146D9A3F" w14:textId="77777777" w:rsidR="00F661A1" w:rsidRPr="00734309" w:rsidRDefault="00F661A1" w:rsidP="00A935CF">
      <w:r w:rsidRPr="00734309">
        <w:t>H αναθέτουσα αρχή με βάση τα αποτελέσματα του ελέγχου και της αξιολόγησης των προσφορών, απορρίπτει, σε κάθε περίπτωση, προσφορά:</w:t>
      </w:r>
    </w:p>
    <w:p w14:paraId="4BC3146A" w14:textId="6CE52BC7" w:rsidR="00F661A1" w:rsidRPr="00A52356" w:rsidRDefault="00100DDF" w:rsidP="00162652">
      <w:pPr>
        <w:pStyle w:val="a"/>
        <w:numPr>
          <w:ilvl w:val="0"/>
          <w:numId w:val="3"/>
        </w:numPr>
      </w:pPr>
      <w:r w:rsidRPr="00CB7A20">
        <w:t>η οποία αποκλίνει από απαράβατους όρους περί σύνταξης και υποβολής της προσφοράς, ή δεν υποβάλλεται</w:t>
      </w:r>
      <w:r w:rsidRPr="00603221" w:rsidDel="00A334BA">
        <w:t xml:space="preserve"> </w:t>
      </w:r>
      <w:r>
        <w:t>εμπρόθεσμα</w:t>
      </w:r>
      <w:r w:rsidR="00F661A1" w:rsidRPr="00A52356">
        <w:t xml:space="preserve">, με τον τρόπο και με το περιεχόμενο που ορίζεται πιο πάνω και συγκεκριμένα στις παραγράφους </w:t>
      </w:r>
      <w:r w:rsidR="00F661A1" w:rsidRPr="00A52356">
        <w:fldChar w:fldCharType="begin"/>
      </w:r>
      <w:r w:rsidR="00F661A1" w:rsidRPr="00A52356">
        <w:instrText xml:space="preserve"> REF _Ref496542253 \r \h  \* MERGEFORMAT </w:instrText>
      </w:r>
      <w:r w:rsidR="00F661A1" w:rsidRPr="00A52356">
        <w:fldChar w:fldCharType="separate"/>
      </w:r>
      <w:r w:rsidR="00C03167">
        <w:t>2.4.1</w:t>
      </w:r>
      <w:r w:rsidR="00F661A1" w:rsidRPr="00A52356">
        <w:fldChar w:fldCharType="end"/>
      </w:r>
      <w:r w:rsidR="00F661A1" w:rsidRPr="00A52356">
        <w:t xml:space="preserve"> (Γενικοί όροι υποβολής προσφορών), </w:t>
      </w:r>
      <w:r w:rsidR="00F661A1" w:rsidRPr="00A52356">
        <w:fldChar w:fldCharType="begin"/>
      </w:r>
      <w:r w:rsidR="00F661A1" w:rsidRPr="00A52356">
        <w:instrText xml:space="preserve"> REF _Ref496542299 \r \h  \* MERGEFORMAT </w:instrText>
      </w:r>
      <w:r w:rsidR="00F661A1" w:rsidRPr="00A52356">
        <w:fldChar w:fldCharType="separate"/>
      </w:r>
      <w:r w:rsidR="00C03167">
        <w:t>2.4.2</w:t>
      </w:r>
      <w:r w:rsidR="00F661A1" w:rsidRPr="00A52356">
        <w:fldChar w:fldCharType="end"/>
      </w:r>
      <w:r w:rsidR="00F661A1" w:rsidRPr="00A52356">
        <w:t xml:space="preserve"> (Χρόνος και τρόπος υποβολής προσφορών), </w:t>
      </w:r>
      <w:r w:rsidR="00F661A1" w:rsidRPr="00A52356">
        <w:fldChar w:fldCharType="begin"/>
      </w:r>
      <w:r w:rsidR="00F661A1" w:rsidRPr="00A52356">
        <w:instrText xml:space="preserve"> REF _Ref496542340 \r \h  \* MERGEFORMAT </w:instrText>
      </w:r>
      <w:r w:rsidR="00F661A1" w:rsidRPr="00A52356">
        <w:fldChar w:fldCharType="separate"/>
      </w:r>
      <w:r w:rsidR="00C03167">
        <w:t>2.4.3</w:t>
      </w:r>
      <w:r w:rsidR="00F661A1" w:rsidRPr="00A52356">
        <w:fldChar w:fldCharType="end"/>
      </w:r>
      <w:r w:rsidR="00F661A1" w:rsidRPr="00A52356">
        <w:t xml:space="preserve"> (Περιεχόμενο φακέλων δικαιολογητικών συμμετοχής, τεχνικής προσφοράς), </w:t>
      </w:r>
      <w:r w:rsidR="00F661A1" w:rsidRPr="00A52356">
        <w:fldChar w:fldCharType="begin"/>
      </w:r>
      <w:r w:rsidR="00F661A1" w:rsidRPr="00A52356">
        <w:instrText xml:space="preserve"> REF _Ref496542376 \r \h  \* MERGEFORMAT </w:instrText>
      </w:r>
      <w:r w:rsidR="00F661A1" w:rsidRPr="00A52356">
        <w:fldChar w:fldCharType="separate"/>
      </w:r>
      <w:r w:rsidR="00C03167">
        <w:t>2.4.4</w:t>
      </w:r>
      <w:r w:rsidR="00F661A1" w:rsidRPr="00A52356">
        <w:fldChar w:fldCharType="end"/>
      </w:r>
      <w:r w:rsidR="00F661A1" w:rsidRPr="00A52356">
        <w:t xml:space="preserve"> (Περιεχόμενο φακέλου οικονομικής προσφοράς, τρόπος σύνταξης και υποβολής οικονομικών προσφορών), </w:t>
      </w:r>
      <w:r w:rsidR="00F661A1" w:rsidRPr="00A52356">
        <w:fldChar w:fldCharType="begin"/>
      </w:r>
      <w:r w:rsidR="00F661A1" w:rsidRPr="00A52356">
        <w:instrText xml:space="preserve"> REF _Ref496542395 \r \h  \* MERGEFORMAT </w:instrText>
      </w:r>
      <w:r w:rsidR="00F661A1" w:rsidRPr="00A52356">
        <w:fldChar w:fldCharType="separate"/>
      </w:r>
      <w:r w:rsidR="00C03167">
        <w:t>2.4.5</w:t>
      </w:r>
      <w:r w:rsidR="00F661A1" w:rsidRPr="00A52356">
        <w:fldChar w:fldCharType="end"/>
      </w:r>
      <w:r w:rsidR="00F661A1" w:rsidRPr="00A52356">
        <w:t xml:space="preserve"> (Χρόνος ισχύος προσφορών), </w:t>
      </w:r>
      <w:r w:rsidR="00F661A1" w:rsidRPr="00A52356">
        <w:fldChar w:fldCharType="begin"/>
      </w:r>
      <w:r w:rsidR="00F661A1" w:rsidRPr="00A52356">
        <w:instrText xml:space="preserve"> REF _Ref496542534 \r \h  \* MERGEFORMAT </w:instrText>
      </w:r>
      <w:r w:rsidR="00F661A1" w:rsidRPr="00A52356">
        <w:fldChar w:fldCharType="separate"/>
      </w:r>
      <w:r w:rsidR="00C03167">
        <w:t>3.1</w:t>
      </w:r>
      <w:r w:rsidR="00F661A1" w:rsidRPr="00A52356">
        <w:fldChar w:fldCharType="end"/>
      </w:r>
      <w:r w:rsidR="00F661A1" w:rsidRPr="00A52356">
        <w:t xml:space="preserve"> (Αποσφράγιση και αξιολόγηση προσφορών), </w:t>
      </w:r>
      <w:r w:rsidR="00F661A1" w:rsidRPr="00A52356">
        <w:fldChar w:fldCharType="begin"/>
      </w:r>
      <w:r w:rsidR="00F661A1" w:rsidRPr="00A52356">
        <w:instrText xml:space="preserve"> REF _Ref496542592 \r \h  \* MERGEFORMAT </w:instrText>
      </w:r>
      <w:r w:rsidR="00F661A1" w:rsidRPr="00A52356">
        <w:fldChar w:fldCharType="separate"/>
      </w:r>
      <w:r w:rsidR="00C03167">
        <w:t>3.2</w:t>
      </w:r>
      <w:r w:rsidR="00F661A1" w:rsidRPr="00A52356">
        <w:fldChar w:fldCharType="end"/>
      </w:r>
      <w:r w:rsidR="00F661A1" w:rsidRPr="00A52356">
        <w:t xml:space="preserve"> (Πρόσκληση υποβολής δικαιολογητικών προσωρινού αναδόχου) της παρούσας,</w:t>
      </w:r>
    </w:p>
    <w:p w14:paraId="15F302D3" w14:textId="77777777" w:rsidR="00F661A1" w:rsidRPr="00734309" w:rsidRDefault="00F661A1" w:rsidP="00162652">
      <w:pPr>
        <w:pStyle w:val="a"/>
        <w:numPr>
          <w:ilvl w:val="0"/>
          <w:numId w:val="3"/>
        </w:numPr>
      </w:pPr>
      <w:r w:rsidRPr="00734309">
        <w:t xml:space="preserve">η οποία περιέχει ατέλειες, ελλείψεις, ασάφειες ή </w:t>
      </w:r>
      <w:r w:rsidR="00100DDF" w:rsidRPr="00FA03E7">
        <w:t>λανθασμένες πληροφορίες ή τεκμηρίωση, συμπεριλαμβανομένων των πληροφοριών που περιέχονται στο ΕΕΕΣ, εφόσον αυτές δεν επιδέχονται συμπλήρωσης, διόρθωσης, αποσαφήνισης ή διευκρίνισης ή, εφόσον επιδέχονται, δεν έχουν αποκατασταθεί από τον προσφέροντα, εντός της προκαθορισμένης προθεσμίας, σύμφωνα το άρθρο 102 του ν. 4412/2016 και την παρ. 3.1.2.1 της παρούσας διακήρυξης</w:t>
      </w:r>
      <w:r w:rsidRPr="00734309">
        <w:t>,</w:t>
      </w:r>
    </w:p>
    <w:p w14:paraId="26C003BD" w14:textId="77777777" w:rsidR="00F661A1" w:rsidRPr="00734309" w:rsidRDefault="00F661A1" w:rsidP="00162652">
      <w:pPr>
        <w:pStyle w:val="a"/>
        <w:numPr>
          <w:ilvl w:val="0"/>
          <w:numId w:val="3"/>
        </w:numPr>
      </w:pPr>
      <w:r w:rsidRPr="00734309">
        <w:t xml:space="preserve">για την οποία ο προσφέρων δεν παράσχει τις απαιτούμενες εξηγήσεις, εντός της προκαθορισμένης προθεσμίας ή η εξήγηση δεν είναι αποδεκτή από την αναθέτουσα αρχή σύμφωνα με την παράγραφο </w:t>
      </w:r>
      <w:r w:rsidR="00100DDF">
        <w:t>3.1.2.1</w:t>
      </w:r>
      <w:r w:rsidRPr="00734309">
        <w:t xml:space="preserve"> της παρούσας </w:t>
      </w:r>
      <w:r w:rsidR="00100DDF" w:rsidRPr="00654ED3">
        <w:t>και τα άρθρα 102 και 103 του ν. 4412/2016</w:t>
      </w:r>
      <w:r w:rsidRPr="00734309">
        <w:t>,</w:t>
      </w:r>
    </w:p>
    <w:p w14:paraId="2F5C2E25" w14:textId="77777777" w:rsidR="00F661A1" w:rsidRPr="0047536C" w:rsidRDefault="00F661A1" w:rsidP="00162652">
      <w:pPr>
        <w:pStyle w:val="a"/>
        <w:numPr>
          <w:ilvl w:val="0"/>
          <w:numId w:val="3"/>
        </w:numPr>
      </w:pPr>
      <w:r w:rsidRPr="00734309">
        <w:t xml:space="preserve">η οποία </w:t>
      </w:r>
      <w:r w:rsidRPr="0047536C">
        <w:t xml:space="preserve">είναι εναλλακτική προσφορά. </w:t>
      </w:r>
    </w:p>
    <w:p w14:paraId="7E631C07" w14:textId="77777777" w:rsidR="00F661A1" w:rsidRPr="0047536C" w:rsidRDefault="00F661A1" w:rsidP="00162652">
      <w:pPr>
        <w:pStyle w:val="a"/>
        <w:numPr>
          <w:ilvl w:val="0"/>
          <w:numId w:val="3"/>
        </w:numPr>
      </w:pPr>
      <w:r w:rsidRPr="0047536C">
        <w:t xml:space="preserve">η οποία υποβάλλεται από έναν προσφέροντα που έχει υποβάλλει δύο ή περισσότερες προσφορές Ο περιορισμός αυτός ισχύει, υπό τους όρους της παραγράφου </w:t>
      </w:r>
      <w:r w:rsidR="00A52356" w:rsidRPr="0047536C">
        <w:rPr>
          <w:b/>
          <w:bCs/>
        </w:rPr>
        <w:t>2.2.3.</w:t>
      </w:r>
      <w:r w:rsidR="00736046" w:rsidRPr="0047536C">
        <w:rPr>
          <w:b/>
          <w:bCs/>
        </w:rPr>
        <w:t>3</w:t>
      </w:r>
      <w:r w:rsidR="00A52356" w:rsidRPr="0047536C">
        <w:t xml:space="preserve"> </w:t>
      </w:r>
      <w:r w:rsidRPr="0047536C">
        <w:t>περ.</w:t>
      </w:r>
      <w:r w:rsidR="00CE21DE" w:rsidRPr="0047536C">
        <w:t xml:space="preserve"> </w:t>
      </w:r>
      <w:r w:rsidRPr="0047536C">
        <w:t xml:space="preserve">γ της παρούσας ( περ. γ΄ της παρ. 4 του άρθρου73 του ν. 4412/2016) και στην περίπτωση ενώσεων οικονομικών φορέων με κοινά μέλη, καθώς και στην περίπτωση οικονομικών φορέων που συμμετέχουν είτε αυτοτελώς είτε ως μέλη ενώσεων, </w:t>
      </w:r>
    </w:p>
    <w:p w14:paraId="3B372989" w14:textId="77777777" w:rsidR="00F661A1" w:rsidRPr="00734309" w:rsidRDefault="00F661A1" w:rsidP="00162652">
      <w:pPr>
        <w:pStyle w:val="a"/>
        <w:numPr>
          <w:ilvl w:val="0"/>
          <w:numId w:val="3"/>
        </w:numPr>
      </w:pPr>
      <w:r w:rsidRPr="00734309">
        <w:t>η οποία είναι υπό αίρεση,</w:t>
      </w:r>
    </w:p>
    <w:p w14:paraId="4E414350" w14:textId="77777777" w:rsidR="00F661A1" w:rsidRPr="00734309" w:rsidRDefault="00F661A1" w:rsidP="00162652">
      <w:pPr>
        <w:pStyle w:val="a"/>
        <w:numPr>
          <w:ilvl w:val="0"/>
          <w:numId w:val="3"/>
        </w:numPr>
      </w:pPr>
      <w:r w:rsidRPr="00734309">
        <w:t>η οποία θέτει όρο αναπροσαρμογής,</w:t>
      </w:r>
    </w:p>
    <w:p w14:paraId="38C02609" w14:textId="77777777" w:rsidR="00F661A1" w:rsidRDefault="00F661A1" w:rsidP="00162652">
      <w:pPr>
        <w:pStyle w:val="a"/>
        <w:numPr>
          <w:ilvl w:val="0"/>
          <w:numId w:val="3"/>
        </w:numPr>
      </w:pPr>
      <w:r w:rsidRPr="00734309">
        <w:t>η οποία εμφανίζει οποιοδήποτε στοιχείο του προσφερόμενου κόστους σε είδος, προϊόν ή υπηρεσία (εκτός εάν ρητά απαιτείται από τη διακήρυξη), ή σε μερικό ή γενικό σύνολο σε άλλο μέρος πλην της Οικονομικής Προσφοράς,</w:t>
      </w:r>
    </w:p>
    <w:p w14:paraId="3E7FF62B" w14:textId="77777777" w:rsidR="00100DDF" w:rsidRPr="00FA03E7" w:rsidRDefault="00100DDF" w:rsidP="00162652">
      <w:pPr>
        <w:pStyle w:val="a"/>
        <w:numPr>
          <w:ilvl w:val="0"/>
          <w:numId w:val="3"/>
        </w:numPr>
      </w:pPr>
      <w:r w:rsidRPr="00FA03E7">
        <w:lastRenderedPageBreak/>
        <w:t>για την οποία ο προσφέρων δεν παράσχει, εντός αποκλειστικής προθεσμίας είκοσι (20) ημερών από την κοινοποίηση σε αυτόν σχετικής πρόσκλησης της αναθέτουσας αρχής, εξηγήσεις αναφορικά με την τιμή ή το κόστος που προτείνει  σε αυτήν, στην περίπτωση που η προσφορά του φαίνεται ασυνήθιστα χαμηλή σε σχέση με τις υπηρεσίες, σύμφωνα με την παρ. 1 του άρθρου 88 του ν.4412/2016,</w:t>
      </w:r>
    </w:p>
    <w:p w14:paraId="4E13B3BA" w14:textId="77777777" w:rsidR="00100DDF" w:rsidRPr="00957A03" w:rsidRDefault="00100DDF" w:rsidP="00162652">
      <w:pPr>
        <w:pStyle w:val="a"/>
        <w:numPr>
          <w:ilvl w:val="0"/>
          <w:numId w:val="3"/>
        </w:numPr>
      </w:pPr>
      <w:r w:rsidRPr="00957A03">
        <w:t>εφόσον διαπιστωθεί ότι είναι ασυνήθιστα χαμηλή διότι δε συμμορφώνεται με τις ισχύουσες  υποχρεώσεις της παρ. 2 του άρθρου 18 του ν.4412/2016,</w:t>
      </w:r>
    </w:p>
    <w:p w14:paraId="64E2B3D2" w14:textId="77777777" w:rsidR="00100DDF" w:rsidRPr="00957A03" w:rsidRDefault="00100DDF" w:rsidP="00162652">
      <w:pPr>
        <w:pStyle w:val="a"/>
        <w:numPr>
          <w:ilvl w:val="0"/>
          <w:numId w:val="3"/>
        </w:numPr>
      </w:pPr>
      <w:r w:rsidRPr="00957A03">
        <w:t>η οποία παρουσιάζει αποκλίσεις ως προς τους όρους και τις τεχνικές προδιαγραφές της σύμβασης,</w:t>
      </w:r>
    </w:p>
    <w:p w14:paraId="6819638A" w14:textId="77777777" w:rsidR="00100DDF" w:rsidRDefault="00100DDF" w:rsidP="00162652">
      <w:pPr>
        <w:pStyle w:val="a"/>
        <w:numPr>
          <w:ilvl w:val="0"/>
          <w:numId w:val="3"/>
        </w:numPr>
      </w:pPr>
      <w:r w:rsidRPr="00957A03">
        <w:t>η οποία παρουσιάζει ελλείψεις ως προς τα δικαιολογητικά που ζητούνται από τα έγγραφα της παρούσας διακήρυξης, εφόσον αυτές δεν θεραπευτούν από τον προσφέροντα με την υποβολή ή τη συμπλήρωσή τους, εντός της προκαθορισμένης προθεσμίας, σύμφωνα με τα άρθρα 102 και 103 του ν.4412/2016,</w:t>
      </w:r>
    </w:p>
    <w:p w14:paraId="310CA6AF" w14:textId="77777777" w:rsidR="00100DDF" w:rsidRPr="00957A03" w:rsidRDefault="00100DDF" w:rsidP="00162652">
      <w:pPr>
        <w:pStyle w:val="a"/>
        <w:numPr>
          <w:ilvl w:val="0"/>
          <w:numId w:val="3"/>
        </w:numPr>
      </w:pPr>
      <w:r w:rsidRPr="00957A03">
        <w:t>εάν από τα δικαιολογητικά του άρθρου 103 του ν. 4412/2016, που προσκομίζονται από τον προσωρινό ανάδοχο, δεν αποδεικνύεται η μη συνδρομή των λόγων αποκλεισμού της παραγράφου 2.2.3 της παρούσας ή η πλήρωση μιας ή περισσότερων από τις απαιτήσεις των κριτηρίων ποιοτικής επιλογής, σύμφωνα με τις παραγράφους 2.2.4., περί κριτηρίων επιλογής,</w:t>
      </w:r>
    </w:p>
    <w:p w14:paraId="4D636396" w14:textId="77777777" w:rsidR="00100DDF" w:rsidRPr="00734309" w:rsidRDefault="00100DDF" w:rsidP="00162652">
      <w:pPr>
        <w:pStyle w:val="a"/>
        <w:numPr>
          <w:ilvl w:val="0"/>
          <w:numId w:val="3"/>
        </w:numPr>
      </w:pPr>
      <w:r w:rsidRPr="00957A03">
        <w:t>εάν κατά τον έλεγχο των ως άνω δικαιολογητικών του άρθρου 103 του ν.4412/2016, διαπιστωθεί ότι τα στοιχεία που δηλώθηκαν, σύμφωνα με το άρθρο 79 του ν. 4412/2016, είναι εκ προθέσεως απατηλά, ή ότι έχουν υποβληθεί πλαστά αποδεικτικά στοιχεία.</w:t>
      </w:r>
    </w:p>
    <w:p w14:paraId="785313E4" w14:textId="77777777" w:rsidR="00D656F1" w:rsidRDefault="00F661A1" w:rsidP="00584ED2">
      <w:pPr>
        <w:pStyle w:val="a"/>
        <w:numPr>
          <w:ilvl w:val="0"/>
          <w:numId w:val="3"/>
        </w:numPr>
      </w:pPr>
      <w:r w:rsidRPr="00734309">
        <w:t>η οποία παρουσιάζει διαφορές μεταξύ των Πινάκων Οικονομικής Προσφοράς χωρίς τιμές και των αντιστοίχων Πινάκων Οικονομικής Προσφοράς με τιμές,</w:t>
      </w:r>
      <w:r w:rsidR="00CC4EFC" w:rsidRPr="0056311C">
        <w:t xml:space="preserve"> </w:t>
      </w:r>
    </w:p>
    <w:p w14:paraId="77F301B8" w14:textId="77777777" w:rsidR="00D656F1" w:rsidRDefault="00F661A1" w:rsidP="00584ED2">
      <w:pPr>
        <w:pStyle w:val="a"/>
        <w:numPr>
          <w:ilvl w:val="0"/>
          <w:numId w:val="3"/>
        </w:numPr>
      </w:pPr>
      <w:r w:rsidRPr="00734309">
        <w:t>της οποίας το συνολικό τίμημα υπερβαίνει τον προϋπολογισμό του Έργου</w:t>
      </w:r>
      <w:r w:rsidR="00B63FF9" w:rsidRPr="00FB0280">
        <w:t xml:space="preserve"> </w:t>
      </w:r>
    </w:p>
    <w:p w14:paraId="78F04D6D" w14:textId="6D290743" w:rsidR="00F661A1" w:rsidRPr="00734309" w:rsidRDefault="00736046" w:rsidP="00584ED2">
      <w:pPr>
        <w:pStyle w:val="a"/>
        <w:numPr>
          <w:ilvl w:val="0"/>
          <w:numId w:val="3"/>
        </w:numPr>
      </w:pPr>
      <w:r w:rsidRPr="00736046">
        <w:t>που η προσφερόμενη εγγύηση είναι μικρότερης χρονικής διάρκειας από την ελάχιστη ζητούμενη και δεν καλύπτει το σύνολο της προσφερόμενης λύσης</w:t>
      </w:r>
      <w:r w:rsidR="00A52356">
        <w:t>.</w:t>
      </w:r>
    </w:p>
    <w:p w14:paraId="35D749EE" w14:textId="77777777" w:rsidR="00F661A1" w:rsidRPr="00734309" w:rsidRDefault="00F661A1" w:rsidP="00A935CF">
      <w:pPr>
        <w:pStyle w:val="1"/>
      </w:pPr>
      <w:bookmarkStart w:id="302" w:name="_Toc83829722"/>
      <w:bookmarkStart w:id="303" w:name="_Toc83829832"/>
      <w:bookmarkStart w:id="304" w:name="_Toc83928560"/>
      <w:bookmarkStart w:id="305" w:name="_Toc117681089"/>
      <w:r w:rsidRPr="00734309">
        <w:lastRenderedPageBreak/>
        <w:t>ΔΙΕΝΕΡΓΕΙΑ ΔΙΑΔΙΚΑΣΙΑΣ - ΑΞΙΟΛΟΓΗΣΗ ΠΡΟΣΦΟΡΩΝ</w:t>
      </w:r>
      <w:bookmarkEnd w:id="302"/>
      <w:bookmarkEnd w:id="303"/>
      <w:bookmarkEnd w:id="304"/>
      <w:bookmarkEnd w:id="305"/>
    </w:p>
    <w:p w14:paraId="1F3C08B4" w14:textId="77777777" w:rsidR="00F661A1" w:rsidRPr="00734309" w:rsidRDefault="00F661A1" w:rsidP="00D11D09">
      <w:pPr>
        <w:pStyle w:val="2"/>
        <w:ind w:hanging="1026"/>
      </w:pPr>
      <w:r w:rsidRPr="00734309">
        <w:tab/>
      </w:r>
      <w:bookmarkStart w:id="306" w:name="_Ref496542534"/>
      <w:bookmarkStart w:id="307" w:name="_Toc83829723"/>
      <w:bookmarkStart w:id="308" w:name="_Toc83829833"/>
      <w:bookmarkStart w:id="309" w:name="_Toc83928561"/>
      <w:bookmarkStart w:id="310" w:name="_Toc117681090"/>
      <w:r w:rsidRPr="00734309">
        <w:t>Αποσφράγιση και αξιολόγηση προσφορών</w:t>
      </w:r>
      <w:bookmarkEnd w:id="306"/>
      <w:bookmarkEnd w:id="307"/>
      <w:bookmarkEnd w:id="308"/>
      <w:bookmarkEnd w:id="309"/>
      <w:bookmarkEnd w:id="310"/>
    </w:p>
    <w:p w14:paraId="5D26A1AD" w14:textId="77777777" w:rsidR="00F661A1" w:rsidRPr="00734309" w:rsidRDefault="00F661A1" w:rsidP="00A935CF">
      <w:pPr>
        <w:pStyle w:val="3"/>
      </w:pPr>
      <w:bookmarkStart w:id="311" w:name="_Ref496542486"/>
      <w:bookmarkStart w:id="312" w:name="_Toc83829724"/>
      <w:bookmarkStart w:id="313" w:name="_Toc83829834"/>
      <w:bookmarkStart w:id="314" w:name="_Toc83928562"/>
      <w:bookmarkStart w:id="315" w:name="_Toc117681091"/>
      <w:r w:rsidRPr="00734309">
        <w:t>Ηλεκτρονική αποσφράγιση προσφορών</w:t>
      </w:r>
      <w:bookmarkEnd w:id="311"/>
      <w:bookmarkEnd w:id="312"/>
      <w:bookmarkEnd w:id="313"/>
      <w:bookmarkEnd w:id="314"/>
      <w:bookmarkEnd w:id="315"/>
    </w:p>
    <w:p w14:paraId="2E156435" w14:textId="77777777" w:rsidR="00736046" w:rsidRPr="00736046" w:rsidRDefault="00736046" w:rsidP="00A935CF">
      <w:r w:rsidRPr="00736046">
        <w:t>Το πιστοποιημένο στο ΕΣΗΔΗΣ, για την αποσφράγιση των προσφορών αρμόδιο όργανο της Αναθέτουσας Αρχής (Επιτροπή Διαγωνισμού), προβαίνει στην έναρξη της διαδικασίας ηλεκτρονικής αποσφράγισης των φακέλων των προσφορών, κατά το άρθρο 100 του ν. 4412/2016, ακολουθώντας τα εξής στάδια:</w:t>
      </w:r>
    </w:p>
    <w:p w14:paraId="05B2107C" w14:textId="622CB9E4" w:rsidR="007F18D7" w:rsidRPr="00A935CF" w:rsidRDefault="007F18D7" w:rsidP="00162652">
      <w:pPr>
        <w:pStyle w:val="a"/>
        <w:numPr>
          <w:ilvl w:val="0"/>
          <w:numId w:val="23"/>
        </w:numPr>
        <w:rPr>
          <w:kern w:val="1"/>
          <w:lang w:eastAsia="ar-SA"/>
        </w:rPr>
      </w:pPr>
      <w:r w:rsidRPr="00A935CF">
        <w:rPr>
          <w:kern w:val="1"/>
          <w:lang w:eastAsia="ar-SA"/>
        </w:rPr>
        <w:t xml:space="preserve">Ηλεκτρονική Αποσφράγιση του (υπό)φακέλου «Δικαιολογητικά Συμμετοχής-Τεχνική Προσφορά», </w:t>
      </w:r>
      <w:r w:rsidRPr="00F96490">
        <w:rPr>
          <w:b/>
          <w:bCs/>
        </w:rPr>
        <w:t>τέσσερις (4) εργάσιμες ημέρες</w:t>
      </w:r>
      <w:r w:rsidRPr="006B5AA1">
        <w:t xml:space="preserve"> μετά την καταληκτική ημερομηνία προσφορών</w:t>
      </w:r>
      <w:r w:rsidR="00F96490">
        <w:t>, ήτοι την</w:t>
      </w:r>
      <w:r w:rsidRPr="006B5AA1">
        <w:t xml:space="preserve"> </w:t>
      </w:r>
      <w:r w:rsidR="0078601D">
        <w:rPr>
          <w:b/>
          <w:bCs/>
        </w:rPr>
        <w:t>02</w:t>
      </w:r>
      <w:r w:rsidR="001460BD" w:rsidRPr="007723D7">
        <w:rPr>
          <w:b/>
          <w:bCs/>
        </w:rPr>
        <w:t>-</w:t>
      </w:r>
      <w:r w:rsidR="007723D7" w:rsidRPr="007723D7">
        <w:rPr>
          <w:b/>
          <w:bCs/>
        </w:rPr>
        <w:t>1</w:t>
      </w:r>
      <w:r w:rsidR="0078601D">
        <w:rPr>
          <w:b/>
          <w:bCs/>
        </w:rPr>
        <w:t>2</w:t>
      </w:r>
      <w:r w:rsidR="001460BD" w:rsidRPr="007723D7">
        <w:rPr>
          <w:b/>
          <w:bCs/>
        </w:rPr>
        <w:t>-</w:t>
      </w:r>
      <w:r w:rsidR="00330D05" w:rsidRPr="007723D7">
        <w:rPr>
          <w:b/>
          <w:bCs/>
        </w:rPr>
        <w:t>2022</w:t>
      </w:r>
      <w:r w:rsidR="00330D05">
        <w:rPr>
          <w:b/>
        </w:rPr>
        <w:t xml:space="preserve"> </w:t>
      </w:r>
      <w:r w:rsidR="001460BD" w:rsidRPr="00E63510">
        <w:rPr>
          <w:b/>
        </w:rPr>
        <w:t>και ώρα 14:00</w:t>
      </w:r>
      <w:r w:rsidRPr="006B5AA1">
        <w:t xml:space="preserve">.  </w:t>
      </w:r>
    </w:p>
    <w:p w14:paraId="1B2F269D" w14:textId="77777777" w:rsidR="007F18D7" w:rsidRPr="00032BBA" w:rsidRDefault="007F18D7" w:rsidP="00162652">
      <w:pPr>
        <w:pStyle w:val="a"/>
        <w:numPr>
          <w:ilvl w:val="0"/>
          <w:numId w:val="23"/>
        </w:numPr>
        <w:rPr>
          <w:lang w:eastAsia="ar-SA"/>
        </w:rPr>
      </w:pPr>
      <w:r w:rsidRPr="00032BBA">
        <w:rPr>
          <w:lang w:eastAsia="ar-SA"/>
        </w:rPr>
        <w:t>Ηλεκτρονική Αποσφράγιση του (υπό)φακέλου «Οικονομική Προσφορά», κατά την ημερομηνία και ώρα που θα ορίσει η Αναθέτουσα Αρχή</w:t>
      </w:r>
    </w:p>
    <w:p w14:paraId="7AE90609" w14:textId="77777777" w:rsidR="007F18D7" w:rsidRPr="00CE73AA" w:rsidRDefault="007F18D7" w:rsidP="00A935CF">
      <w:pPr>
        <w:rPr>
          <w:lang w:eastAsia="ar-SA"/>
        </w:rPr>
      </w:pPr>
      <w:r w:rsidRPr="00CE73AA">
        <w:rPr>
          <w:lang w:eastAsia="ar-SA"/>
        </w:rPr>
        <w:t>Σε κάθε στάδιο τα στοιχεία των προσφορών που αποσφραγίζονται είναι καταρχήν προσβάσιμα μόνο στα μέλη της Επιτροπής Διαγωνισμού και την Αναθέτουσα Αρχή.</w:t>
      </w:r>
    </w:p>
    <w:p w14:paraId="58997F87" w14:textId="77777777" w:rsidR="00F661A1" w:rsidRPr="00734309" w:rsidRDefault="00F661A1" w:rsidP="00A935CF"/>
    <w:p w14:paraId="13BE4C6A" w14:textId="77777777" w:rsidR="00F661A1" w:rsidRPr="00734309" w:rsidRDefault="00F661A1" w:rsidP="00A935CF">
      <w:pPr>
        <w:pStyle w:val="3"/>
      </w:pPr>
      <w:bookmarkStart w:id="316" w:name="_Ref8814358"/>
      <w:bookmarkStart w:id="317" w:name="_Toc83829725"/>
      <w:bookmarkStart w:id="318" w:name="_Toc83829835"/>
      <w:bookmarkStart w:id="319" w:name="_Toc83928563"/>
      <w:bookmarkStart w:id="320" w:name="_Toc117681092"/>
      <w:r w:rsidRPr="00734309">
        <w:t>Αξιολόγηση προσφορών</w:t>
      </w:r>
      <w:bookmarkEnd w:id="316"/>
      <w:bookmarkEnd w:id="317"/>
      <w:bookmarkEnd w:id="318"/>
      <w:bookmarkEnd w:id="319"/>
      <w:bookmarkEnd w:id="320"/>
    </w:p>
    <w:p w14:paraId="06864758" w14:textId="77777777" w:rsidR="00401CB3" w:rsidRPr="006119DB" w:rsidRDefault="00401CB3" w:rsidP="00A935CF">
      <w:r w:rsidRPr="00025A6E">
        <w:t>Μετά την ηλεκτρονική αποσφράγιση των προσφορών η Αναθέτουσα Αρχή προβαίνει στην αξιολόγηση αυτών μέσω των αρμόδιων πιστοποιημένων στο Σύστημα οργάνων της, εφαρμοζόμενων κατά τα λοιπά των κειμένων διατάξεων.</w:t>
      </w:r>
    </w:p>
    <w:p w14:paraId="686B9D5C" w14:textId="77777777" w:rsidR="007F18D7" w:rsidRPr="00CE73AA" w:rsidRDefault="007F18D7" w:rsidP="00A935CF">
      <w:pPr>
        <w:rPr>
          <w:lang w:eastAsia="ar-SA"/>
        </w:rPr>
      </w:pPr>
      <w:r w:rsidRPr="007F18D7">
        <w:rPr>
          <w:lang w:eastAsia="ar-SA"/>
        </w:rPr>
        <w:t xml:space="preserve"> </w:t>
      </w:r>
      <w:r w:rsidRPr="00CE73AA">
        <w:rPr>
          <w:lang w:eastAsia="ar-SA"/>
        </w:rPr>
        <w:t>Η αναθέτουσα αρχή, τηρώντας τις αρχές της ίσης μεταχείρισης και της διαφάνειας, ζητά από τους προσφέροντες οικονομικούς φορείς, όταν οι πληροφορίες ή η τεκμηρίωση που πρέπει να υποβάλλονται είναι ή εμφανίζονται ελλιπείς ή λανθασμένες, συμπεριλαμβανομένων εκείνων στο ΕΕΕΣ, ή όταν λείπουν συγκεκριμένα έγγραφα, να υποβάλλουν, να συμπληρώνουν, να αποσαφηνίζουν ή να ολοκληρώνουν τις σχετικές πληροφορίες ή τεκμηρίωση, εντός προθεσμίας όχι μικρότερης των δέκα (10) ημερών και όχι μεγαλύτερης των είκοσι (20) ημερών από την ημερομηνία κοινοποίησης σε αυτούς της σχετικής πρόσκλησης. Η συμπλήρωση ή η αποσαφήνιση ζητείται και γίνεται αποδεκτή υπό την προϋπόθεση ότι δεν τροποποιείται η προσφορά του οικονομικού φορέα και ότι αφορά σε στοιχεία ή δεδομένα, των οποίων είναι αντικειμενικά εξακριβώσιμος ο προγενέστερος χαρακτήρας σε σχέση με το πέρας της καταληκτικής</w:t>
      </w:r>
      <w:r w:rsidRPr="001442CD">
        <w:rPr>
          <w:lang w:eastAsia="ar-SA"/>
        </w:rPr>
        <w:t xml:space="preserve"> </w:t>
      </w:r>
      <w:r w:rsidRPr="00CE73AA">
        <w:rPr>
          <w:lang w:eastAsia="ar-SA"/>
        </w:rPr>
        <w:t>προθεσμίας παραλαβής προσφορών. Τα ανωτέρω ισχύουν κατ΄ αναλογίαν και για τυχόν ελλείπουσες δηλώσεις, υπό την προϋπόθεση ότι βεβαιώνουν γεγονότα αντικειμενικώς εξακριβώσιμα.</w:t>
      </w:r>
    </w:p>
    <w:p w14:paraId="0380BA94" w14:textId="77777777" w:rsidR="00401CB3" w:rsidRPr="006119DB" w:rsidRDefault="007F18D7" w:rsidP="00A935CF">
      <w:r>
        <w:t>Ειδικότερα :</w:t>
      </w:r>
    </w:p>
    <w:p w14:paraId="7C825F4F" w14:textId="77777777" w:rsidR="007F18D7" w:rsidRPr="00911940" w:rsidRDefault="007F18D7" w:rsidP="00A935CF">
      <w:pPr>
        <w:rPr>
          <w:b/>
          <w:bCs/>
          <w:strike/>
        </w:rPr>
      </w:pPr>
      <w:r w:rsidRPr="00911940">
        <w:t xml:space="preserve">α) Η Επιτροπή Διαγωνισμού εξετάζει αρχικά  την προσκόμιση της εγγύησης συμμετοχής, σύμφωνα με την παρ. 1 του άρθρου 72. Σε περίπτωση παράλειψης προσκόμισης, είτε της εγγύησης συμμετοχής ηλεκτρονικής έκδοσης, μέχρι την καταληκτική ημερομηνία υποβολής προσφορών, είτε του πρωτοτύπου της έντυπης εγγύησης συμμετοχής, μέχρι την ημερομηνία και ώρα αποσφράγισης, η Επιτροπή Διαγωνισμού συντάσσει πρακτικό στο οποίο εισηγείται την απόρριψη της προσφοράς ως απαράδεκτης. </w:t>
      </w:r>
    </w:p>
    <w:p w14:paraId="308F4599" w14:textId="77777777" w:rsidR="007F18D7" w:rsidRPr="00911940" w:rsidRDefault="007F18D7" w:rsidP="00A935CF">
      <w:r w:rsidRPr="00911940">
        <w:lastRenderedPageBreak/>
        <w:t>Στη συνέχεια εκδίδεται από την αναθέτουσα αρχή απόφαση, με την οποία επικυρώνεται το ανωτέρω πρακτικό. Η απόφαση απόρριψης της προσφοράς του παρόντος εδαφίου εκδίδεται πριν από την έκδοση οποιασδήποτε άλλης απόφασης σχετικά με την αξιολόγηση των προσφορών της οικείας διαδικασίας ανάθεσης σύμβασης και κοινοποιείται σε όλους τους προσφέροντες με επιμέλεια αυτής μέσω της λειτουργικότητας της «Επικοινωνίας» του ηλεκτρονικού διαγωνισμού στο ΕΣΗΔΗΣ.</w:t>
      </w:r>
    </w:p>
    <w:p w14:paraId="036DC7A4" w14:textId="77777777" w:rsidR="007F18D7" w:rsidRPr="00911940" w:rsidRDefault="007F18D7" w:rsidP="00A935CF">
      <w:r w:rsidRPr="00911940">
        <w:t>Κατά της εν λόγω απόφασης χωρεί προδικαστική προσφυγή, σύμφωνα με τα οριζόμενα στην παράγραφο 3.4 της παρούσας.</w:t>
      </w:r>
    </w:p>
    <w:p w14:paraId="259095E1" w14:textId="77777777" w:rsidR="007F18D7" w:rsidRPr="00911940" w:rsidRDefault="007F18D7" w:rsidP="00A935CF">
      <w:r w:rsidRPr="00911940">
        <w:t>Η αναθέτουσα αρχή επικοινωνεί παράλληλα με τους φορείς που φέρονται να έχουν εκδώσει τις εγγυητικές επιστολές, προκειμένου να διαπιστώσει την εγκυρότητά τους.</w:t>
      </w:r>
    </w:p>
    <w:p w14:paraId="36D28E2A" w14:textId="77777777" w:rsidR="007F18D7" w:rsidRDefault="007F18D7" w:rsidP="00A935CF">
      <w:r w:rsidRPr="00911940">
        <w:t>β) Στη συνέχεια η Επιτροπή Διαγωνισμού προβαίνει αρχικά στον έλεγχο των δικαιολογητικών συμμετοχής και εν συνεχεία στην αξιολόγηση και βαθμολόγηση των τεχνικών προσφορών των προσφερόντων, των οποίων τα δικαιολογητικά συμμετοχής έκρινε πλήρη.</w:t>
      </w:r>
      <w:r w:rsidRPr="00312742">
        <w:t xml:space="preserve"> </w:t>
      </w:r>
      <w:r>
        <w:t>Η αξιολόγηση και βαθμολόγηση γίνονται σύμφωνα με τα σχετικώς προβλεπόμενα στον ν.4412/2016  και τους όρους της παρούσας. Η</w:t>
      </w:r>
      <w:r w:rsidRPr="00176884">
        <w:t xml:space="preserve"> δια</w:t>
      </w:r>
      <w:r w:rsidRPr="0014575C">
        <w:t>δικασία αξιολόγησης ολοκληρώνεται με την καταχώριση</w:t>
      </w:r>
      <w:r w:rsidRPr="00176884">
        <w:t xml:space="preserve"> </w:t>
      </w:r>
      <w:r w:rsidRPr="0014575C">
        <w:t>σε πρακτικό των προσφερόντων</w:t>
      </w:r>
      <w:r w:rsidRPr="00176884">
        <w:t xml:space="preserve">, </w:t>
      </w:r>
      <w:r w:rsidRPr="0014575C">
        <w:t>των αποτελεσμάτων</w:t>
      </w:r>
      <w:r w:rsidRPr="00176884">
        <w:t xml:space="preserve"> </w:t>
      </w:r>
      <w:r w:rsidRPr="0014575C">
        <w:t>του ελέγχου και της αξιολόγησης των δικαιολογητικών</w:t>
      </w:r>
      <w:r w:rsidRPr="00176884">
        <w:t xml:space="preserve"> </w:t>
      </w:r>
      <w:r w:rsidRPr="0014575C">
        <w:t>συμμετοχής</w:t>
      </w:r>
      <w:r>
        <w:t xml:space="preserve">, των αποτελεσμάτων της αξιολόγησης </w:t>
      </w:r>
      <w:r w:rsidRPr="0014575C">
        <w:t>των τεχνικών προσφορών</w:t>
      </w:r>
      <w:r>
        <w:t xml:space="preserve">, της βαθμολόγησης των αποδεκτών τεχνικών προσφορών με βάση τα κριτήρια αξιολόγησης των παραγράφων 2.3.1 και 2.3.2 της παρούσας. </w:t>
      </w:r>
    </w:p>
    <w:p w14:paraId="46A4A84A" w14:textId="77777777" w:rsidR="007F18D7" w:rsidRPr="00BD65F6" w:rsidRDefault="007F18D7" w:rsidP="00A935CF">
      <w:pPr>
        <w:rPr>
          <w:lang w:eastAsia="el-GR"/>
        </w:rPr>
      </w:pPr>
      <w:r w:rsidRPr="00BD65F6">
        <w:rPr>
          <w:lang w:eastAsia="el-GR"/>
        </w:rPr>
        <w:t>Τα αποτελέσματα των εν λόγω σταδίων («Δικαιολογητικά Συμμετοχής» &amp; «Τεχνική Προσφορά» επικυρώνονται με απόφαση του αποφαινόμενου οργάνου της αναθέτουσας αρχής, η οποία κοινοποιείται  στους προσφέροντες, εκτός από όσους αποκλείστηκαν οριστικά δυνάμει της παρ. 1 του άρθρου 72 του ν. 4412/2016, μέσω της λειτουργικότητας της «Επικοινωνίας» του ΕΣΗΔΗΣ. Μετά από την έκδοση και κοινοποίηση της ανωτέρω απόφασης, οι προσφέροντες λαμβάνουν γνώση των λοιπών συμμετεχόντων στη διαδικασία και των στοιχείων που υποβλήθηκαν από αυτούς.</w:t>
      </w:r>
    </w:p>
    <w:p w14:paraId="35D90037" w14:textId="77777777" w:rsidR="007F18D7" w:rsidRPr="00345415" w:rsidRDefault="007F18D7" w:rsidP="00A935CF">
      <w:r w:rsidRPr="00BD65F6">
        <w:rPr>
          <w:lang w:eastAsia="el-GR"/>
        </w:rPr>
        <w:t>Κατά της εν λόγω απόφασης χωρεί προδικαστική προσφυγή, σύμφωνα με τα οριζόμενα στ</w:t>
      </w:r>
      <w:r>
        <w:rPr>
          <w:lang w:eastAsia="el-GR"/>
        </w:rPr>
        <w:t>ην παράγραφο</w:t>
      </w:r>
      <w:r w:rsidRPr="00BD65F6">
        <w:rPr>
          <w:lang w:eastAsia="el-GR"/>
        </w:rPr>
        <w:t xml:space="preserve"> 3.4 της παρούσας.</w:t>
      </w:r>
    </w:p>
    <w:p w14:paraId="60EA15F2" w14:textId="77777777" w:rsidR="007F18D7" w:rsidRDefault="007F18D7" w:rsidP="00A935CF">
      <w:r>
        <w:t>γ) Μετά την ολοκλήρωση της αξιολόγησης, σύμφωνα με τα ανωτέρω, αποσφραγίζονται, κατά την ορισθείσα ημερομηνία και ώρα οι φάκελοι των οικονομικών προσφορών εκείνων των προσφερόντων που δεν έχουν απορριφθεί σύμφωνα με τα ανωτέρω.</w:t>
      </w:r>
    </w:p>
    <w:p w14:paraId="0F58C833" w14:textId="77777777" w:rsidR="007F18D7" w:rsidRDefault="007F18D7" w:rsidP="00A935CF">
      <w:r>
        <w:t xml:space="preserve">δ) </w:t>
      </w:r>
      <w:r w:rsidRPr="004E592B">
        <w:t xml:space="preserve">Η Επιτροπή Διαγωνισμού προβαίνει στην αξιολόγηση των οικονομικών προσφορών που αποσφραγίστηκαν και συντάσσει πρακτικό στο οποίο καταχωρούνται οι προσφορές κατά σειρά κατάταξης, με βάση τη συνολική βαθμολογία τους, καθώς και η αιτιολογημένη εισήγησή της για την αποδοχή ή απόρριψή τους και την ανάδειξη του προσωρινού αναδόχου. </w:t>
      </w:r>
      <w:r w:rsidRPr="00A72F25">
        <w:t xml:space="preserve"> </w:t>
      </w:r>
    </w:p>
    <w:p w14:paraId="5C04F37D" w14:textId="77777777" w:rsidR="007F18D7" w:rsidRPr="00CE73AA" w:rsidRDefault="007F18D7" w:rsidP="00A935CF">
      <w:pPr>
        <w:rPr>
          <w:lang w:eastAsia="el-GR"/>
        </w:rPr>
      </w:pPr>
      <w:r w:rsidRPr="00CE73AA">
        <w:t>Εάν οι προσφορές φαίνονται ασυνήθιστα χαμηλές σε σχέση με το αντικείμενο της σύμβασης, η αναθέτουσα αρχή απαιτεί από τους οικονομικούς φορείς, μέσω της λειτουργικότητας της «Επικοινωνίας» του ηλεκτρονικού διαγωνισμού στο ΕΣΗΔΗΣ, να εξηγήσουν την τιμή ή το κόστος που προτείνουν στην προσφορά τους, εντός αποκλειστικής προθεσμίας, κατά ανώτατο όριο είκοσι (20) ημερών από την κοινοποίηση της σχετικής πρόσκλησης. Στην περίπτωση αυτή εφαρμόζονται τα άρθρα 88 και 89 ν. 4412/2016. Εάν τα παρεχόμενα στοιχεία δεν εξηγούν κατά τρόπο ικανοποιητικό το χαμηλό επίπεδο της τιμής ή του κόστους που προτείνεται, η προσφορά απορρίπτεται ως μη κανονική</w:t>
      </w:r>
      <w:r w:rsidRPr="00F70008">
        <w:t xml:space="preserve">. </w:t>
      </w:r>
    </w:p>
    <w:p w14:paraId="44FDEDA2" w14:textId="77777777" w:rsidR="007F18D7" w:rsidRPr="00A72F25" w:rsidRDefault="007F18D7" w:rsidP="00A935CF">
      <w:r>
        <w:lastRenderedPageBreak/>
        <w:t xml:space="preserve">Στην περίπτωση ισοδύναμων προφορών, δηλαδή προσφορών με την ίδια συνολική τελική βαθμολογία </w:t>
      </w:r>
      <w:r w:rsidRPr="00A72F25">
        <w:t>μεταξύ</w:t>
      </w:r>
      <w:r>
        <w:t xml:space="preserve"> δύο ή περισσοτέρων προσφερόντων, η ανάθεση γίνεται</w:t>
      </w:r>
      <w:r w:rsidRPr="00A72F25">
        <w:t xml:space="preserve"> στην προσφορά με τη μεγαλύτερη βαθμολογία τεχνικής προσφοράς. </w:t>
      </w:r>
    </w:p>
    <w:p w14:paraId="5C9236EB" w14:textId="77777777" w:rsidR="007F18D7" w:rsidRDefault="007F18D7" w:rsidP="00A935CF">
      <w:pPr>
        <w:rPr>
          <w:rFonts w:eastAsia="Calibri"/>
          <w:i/>
          <w:color w:val="5B9BD5"/>
          <w:lang w:eastAsia="el-GR"/>
        </w:rPr>
      </w:pPr>
      <w:r>
        <w:t xml:space="preserve">Αν οι ισοδύναμες προσφορές έχουν την </w:t>
      </w:r>
      <w:r w:rsidRPr="00BF6D04">
        <w:t>ίδια βαθμολογία τεχνικής προσφοράς</w:t>
      </w:r>
      <w:r w:rsidR="00687465" w:rsidRPr="00687465">
        <w:rPr>
          <w:rStyle w:val="WW-FootnoteReference19"/>
          <w:kern w:val="1"/>
        </w:rPr>
        <w:t xml:space="preserve"> </w:t>
      </w:r>
      <w:r>
        <w:t xml:space="preserve">η αναθέτουσα αρχή επιλέγει τον ανάδοχο με κλήρωση μεταξύ των οικονομικών φορέων που υπέβαλαν τις ισοδύναμες προσφορές. Η κλήρωση γίνεται ενώπιον της Επιτροπής του Διαγωνισμού και παρουσία αυτών των οικονομικών φορέων. </w:t>
      </w:r>
    </w:p>
    <w:p w14:paraId="7051B1C1" w14:textId="77777777" w:rsidR="00D03811" w:rsidRDefault="007F18D7" w:rsidP="00A935CF">
      <w:pPr>
        <w:rPr>
          <w:lang w:eastAsia="el-GR"/>
        </w:rPr>
      </w:pPr>
      <w:r w:rsidRPr="00BD65F6">
        <w:rPr>
          <w:lang w:eastAsia="el-GR"/>
        </w:rPr>
        <w:t>Στη συνέχεια</w:t>
      </w:r>
      <w:r>
        <w:rPr>
          <w:lang w:eastAsia="el-GR"/>
        </w:rPr>
        <w:t>,</w:t>
      </w:r>
      <w:r w:rsidRPr="00BD65F6">
        <w:rPr>
          <w:lang w:eastAsia="el-GR"/>
        </w:rPr>
        <w:t xml:space="preserve"> εφόσον το αποφαινόμενο όργανο της αναθέτουσας αρχής εγκρίνει το ανωτέρω πρακτικό</w:t>
      </w:r>
      <w:r>
        <w:rPr>
          <w:lang w:eastAsia="el-GR"/>
        </w:rPr>
        <w:t xml:space="preserve"> κατάταξης των προσφορών</w:t>
      </w:r>
      <w:r w:rsidRPr="00BD65F6">
        <w:rPr>
          <w:lang w:eastAsia="el-GR"/>
        </w:rPr>
        <w:t xml:space="preserve">, εκδίδεται απόφαση για τα αποτελέσματα του </w:t>
      </w:r>
      <w:r>
        <w:rPr>
          <w:lang w:eastAsia="el-GR"/>
        </w:rPr>
        <w:t xml:space="preserve">εν λόγω </w:t>
      </w:r>
      <w:r w:rsidRPr="00BD65F6">
        <w:rPr>
          <w:lang w:eastAsia="el-GR"/>
        </w:rPr>
        <w:t>σταδίου</w:t>
      </w:r>
      <w:r>
        <w:rPr>
          <w:lang w:eastAsia="el-GR"/>
        </w:rPr>
        <w:t xml:space="preserve"> </w:t>
      </w:r>
      <w:r w:rsidRPr="00BD65F6">
        <w:rPr>
          <w:lang w:eastAsia="el-GR"/>
        </w:rPr>
        <w:t>και η αναθέτουσα</w:t>
      </w:r>
      <w:r w:rsidRPr="00345415">
        <w:rPr>
          <w:rFonts w:eastAsia="Calibri"/>
          <w:i/>
          <w:color w:val="5B9BD5"/>
          <w:lang w:eastAsia="el-GR"/>
        </w:rPr>
        <w:t xml:space="preserve"> </w:t>
      </w:r>
      <w:r w:rsidRPr="00BD65F6">
        <w:rPr>
          <w:lang w:eastAsia="el-GR"/>
        </w:rPr>
        <w:t xml:space="preserve">αρχή προσκαλεί εγγράφως, μέσω της λειτουργικότητας της «Επικοινωνίας» του ηλεκτρονικού διαγωνισμού στο ΕΣΗΔΗΣ, τον πρώτο σε κατάταξη </w:t>
      </w:r>
      <w:r>
        <w:rPr>
          <w:lang w:eastAsia="el-GR"/>
        </w:rPr>
        <w:t>προσφέροντα</w:t>
      </w:r>
      <w:r w:rsidRPr="00BD65F6">
        <w:rPr>
          <w:lang w:eastAsia="el-GR"/>
        </w:rPr>
        <w:t>, στον οποίον πρόκειται να γίνει η κατακύρωση («προσωρινός ανάδοχος»), να υποβάλει τα δικαιολογητικά κατακύρωσης, σύμφωνα  με όσα ορίζονται στο άρθρο 103</w:t>
      </w:r>
      <w:r>
        <w:rPr>
          <w:lang w:eastAsia="el-GR"/>
        </w:rPr>
        <w:t xml:space="preserve"> και την παρ. 3.2 της παρούσας</w:t>
      </w:r>
      <w:r w:rsidRPr="00BD65F6">
        <w:rPr>
          <w:lang w:eastAsia="el-GR"/>
        </w:rPr>
        <w:t>, περί πρόσκλησης για υποβολή δικαιολογητικών. Η απόφαση έγκρισης του πρακτικού κατάταξης προσφορών δεν κοινοποιείται στους προσφέροντες και ενσωματώνεται στην απόφαση κατακύρωσης.</w:t>
      </w:r>
    </w:p>
    <w:p w14:paraId="091D37E5" w14:textId="77777777" w:rsidR="00D03811" w:rsidRDefault="00D03811" w:rsidP="00A935CF">
      <w:r w:rsidRPr="00D03811">
        <w:t>Σε κάθε περίπτωση όταν εξ αρχής έχει υποβληθεί μία προσφορά τα αποτελέσματα όλων των σταδίων της διαδικασίας ανάθεσης, ήτοι Δικαιολογητικών Συμμετοχής, Τεχνικής Προσφοράς και Οικονομικής Προσφοράς, επικυρώνονται με την απόφαση κατακύρωσης του άρθρου 105 του ν. 4412/2016, σύμφωνα με την παράγραφο 3.3 της παρούσας, που εκδίδεται μετά το πέρας και του τελευταίου σταδίου της διαδικασίας. Κατά της ανωτέρω απόφασης χωρεί προδικαστική προσφυγή ενώπιον της ΑΕΠΠ σύμφωνα με όσα προβλέπονται στην παράγραφο 3.4 της παρούσας</w:t>
      </w:r>
    </w:p>
    <w:p w14:paraId="40F60C8E" w14:textId="77777777" w:rsidR="007F18D7" w:rsidRPr="00734309" w:rsidRDefault="007F18D7" w:rsidP="00A935CF"/>
    <w:p w14:paraId="3A4C7E8D" w14:textId="77777777" w:rsidR="00F661A1" w:rsidRPr="00A24793" w:rsidRDefault="00F661A1" w:rsidP="00D11D09">
      <w:pPr>
        <w:pStyle w:val="2"/>
        <w:ind w:hanging="1026"/>
      </w:pPr>
      <w:bookmarkStart w:id="321" w:name="__RefHeading___Toc491950129"/>
      <w:bookmarkEnd w:id="321"/>
      <w:r w:rsidRPr="00A24793">
        <w:tab/>
      </w:r>
      <w:bookmarkStart w:id="322" w:name="_Ref496542592"/>
      <w:bookmarkStart w:id="323" w:name="_Ref81914053"/>
      <w:bookmarkStart w:id="324" w:name="_Ref81914372"/>
      <w:bookmarkStart w:id="325" w:name="_Ref81914423"/>
      <w:bookmarkStart w:id="326" w:name="_Toc83829726"/>
      <w:bookmarkStart w:id="327" w:name="_Toc83829836"/>
      <w:bookmarkStart w:id="328" w:name="_Toc83928564"/>
      <w:bookmarkStart w:id="329" w:name="_Toc117681093"/>
      <w:r w:rsidRPr="00A24793">
        <w:t>Πρόσκληση υποβολής δικαιολογητικών προσωρινού αναδόχου</w:t>
      </w:r>
      <w:r w:rsidR="005D5459" w:rsidRPr="00A24793">
        <w:t xml:space="preserve"> </w:t>
      </w:r>
      <w:r w:rsidRPr="00A24793">
        <w:t xml:space="preserve">- Δικαιολογητικά </w:t>
      </w:r>
      <w:bookmarkEnd w:id="322"/>
      <w:r w:rsidRPr="00A24793">
        <w:t>προσωρινού αναδόχου</w:t>
      </w:r>
      <w:bookmarkEnd w:id="323"/>
      <w:bookmarkEnd w:id="324"/>
      <w:bookmarkEnd w:id="325"/>
      <w:bookmarkEnd w:id="326"/>
      <w:bookmarkEnd w:id="327"/>
      <w:bookmarkEnd w:id="328"/>
      <w:bookmarkEnd w:id="329"/>
    </w:p>
    <w:p w14:paraId="239FAE55" w14:textId="77777777" w:rsidR="007F18D7" w:rsidRDefault="007F18D7" w:rsidP="00A935CF">
      <w:r w:rsidRPr="00EE0640">
        <w:t>Μετά την αξιολόγηση των προσφορών, η</w:t>
      </w:r>
      <w:r w:rsidRPr="00B07A1A">
        <w:t xml:space="preserve"> αναθέτουσα αρχή </w:t>
      </w:r>
      <w:r w:rsidRPr="00CE73AA">
        <w:rPr>
          <w:lang w:eastAsia="ar-SA"/>
        </w:rPr>
        <w:t>αποστέλλει σχετική ηλεκτρονική  πρόσκληση</w:t>
      </w:r>
      <w:r w:rsidRPr="00B07A1A">
        <w:t xml:space="preserve"> </w:t>
      </w:r>
      <w:r>
        <w:t>σ</w:t>
      </w:r>
      <w:r w:rsidRPr="00B07A1A">
        <w:t xml:space="preserve">τον </w:t>
      </w:r>
      <w:r w:rsidRPr="00782EAD">
        <w:t xml:space="preserve">προσφέροντα, στον οποίο πρόκειται να γίνει η κατακύρωση («προσωρινό ανάδοχο»), </w:t>
      </w:r>
      <w:r w:rsidRPr="00CE73AA">
        <w:rPr>
          <w:lang w:eastAsia="ar-SA"/>
        </w:rPr>
        <w:t>μέσω της λειτουργικότητας της «Επικοινωνίας» του ηλεκτρονικού διαγωνισμού στο ΕΣΗΔΗΣ και τον καλεί να υποβάλει εντός προθεσμίας δέκα (10) ημερών από την κοινοποίηση της σχετικής  έγγραφης ειδοποίησης σε αυτόν, τα αποδεικτικά έγγραφα νομιμοποίησης και τα πρωτότυπα ή αντίγραφα όλων των δικαιολογητικών που περιγράφονται στην παράγραφο 2.2.9.2. της παρούσας διακήρυξης, ως αποδεικτικά στοιχεία για τη μη συνδρομή των λόγων αποκλεισμού της παραγράφου 2.2.3 της διακήρυξης, καθώς και για την πλήρωση των κριτηρίων ποιοτικής επιλογής των παραγράφων 2.2.4 - 2.2.8  αυτής.</w:t>
      </w:r>
    </w:p>
    <w:p w14:paraId="3FEFB4D1" w14:textId="77777777" w:rsidR="007F18D7" w:rsidRPr="00CE73AA" w:rsidRDefault="007F18D7" w:rsidP="00A935CF">
      <w:pPr>
        <w:rPr>
          <w:lang w:eastAsia="ar-SA"/>
        </w:rPr>
      </w:pPr>
      <w:r w:rsidRPr="00CE73AA">
        <w:rPr>
          <w:lang w:eastAsia="ar-SA"/>
        </w:rPr>
        <w:t>Ειδικότερα, το σύνολο των στοιχείων και δικαιολογητικών της ως άνω παραγράφου αποστέλλονται από αυτόν σε μορφή ηλεκτρονικών αρχείων με μορφότυπο PDF, σύμφωνα με τα ειδικώς οριζόμενα στην παράγραφο 2.4.2.5 της παρούσας.</w:t>
      </w:r>
    </w:p>
    <w:p w14:paraId="69F889C5" w14:textId="77777777" w:rsidR="007F18D7" w:rsidRPr="00CE73AA" w:rsidRDefault="007F18D7" w:rsidP="00A935CF">
      <w:pPr>
        <w:rPr>
          <w:strike/>
          <w:lang w:eastAsia="ar-SA"/>
        </w:rPr>
      </w:pPr>
      <w:r w:rsidRPr="00911940">
        <w:rPr>
          <w:lang w:eastAsia="ar-SA"/>
        </w:rPr>
        <w:t xml:space="preserve">Εντός της προθεσμίας υποβολής των δικαιολογητικών κατακύρωσης και το αργότερο έως την τρίτη εργάσιμη ημέρα από την καταληκτική ημερομηνία ηλεκτρονικής υποβολής των δικαιολογητικών κατακύρωσης, προσκομίζονται με ευθύνη του οικονομικού φορέα, στην αναθέτουσα αρχή, σε έντυπη μορφή και σε κλειστό φάκελο, στον οποίο αναγράφεται ο αποστολέας, τα στοιχεία του Διαγωνισμού και ως παραλήπτης η Επιτροπή Διαγωνισμού, τα στοιχεία και δικαιολογητικά, τα οποία απαιτείται να </w:t>
      </w:r>
      <w:r w:rsidRPr="00911940">
        <w:rPr>
          <w:lang w:eastAsia="ar-SA"/>
        </w:rPr>
        <w:lastRenderedPageBreak/>
        <w:t>προσκομισθούν σε έντυπη μορφή (ως πρωτότυπα ή ακριβή αντίγραφα)</w:t>
      </w:r>
      <w:r w:rsidRPr="00911940">
        <w:rPr>
          <w:color w:val="000000"/>
          <w:lang w:eastAsia="ar-SA"/>
        </w:rPr>
        <w:t>, σύμφωνα με τα προβλεπόμενα στις διατάξεις της ως άνω παραγράφου 2.4.2.5</w:t>
      </w:r>
      <w:r w:rsidRPr="00911940">
        <w:rPr>
          <w:lang w:eastAsia="ar-SA"/>
        </w:rPr>
        <w:t>.</w:t>
      </w:r>
      <w:r w:rsidRPr="00CE73AA">
        <w:rPr>
          <w:lang w:eastAsia="ar-SA"/>
        </w:rPr>
        <w:t xml:space="preserve"> </w:t>
      </w:r>
    </w:p>
    <w:p w14:paraId="7ECA2E38" w14:textId="77777777" w:rsidR="007F18D7" w:rsidRPr="00CE73AA" w:rsidRDefault="007F18D7" w:rsidP="00A935CF">
      <w:pPr>
        <w:rPr>
          <w:lang w:eastAsia="ar-SA"/>
        </w:rPr>
      </w:pPr>
      <w:r w:rsidRPr="00CE73AA">
        <w:rPr>
          <w:lang w:eastAsia="ar-SA"/>
        </w:rPr>
        <w:t>Αν δεν προσκομισθούν τα παραπάνω δικαιολογητικά ή υπάρχουν ελλείψεις σε αυτά που υπoβλήθηκαν, η αναθέτουσα αρχή καλεί τον προσωρινό ανάδοχο να προσκομίσει τα ελλείποντα δικαιολογητικά ή να συμπληρώσει τα ήδη υποβληθέντα ή να παράσχει διευκρινήσεις</w:t>
      </w:r>
      <w:r>
        <w:rPr>
          <w:lang w:eastAsia="ar-SA"/>
        </w:rPr>
        <w:t>,</w:t>
      </w:r>
      <w:r w:rsidRPr="00CE73AA">
        <w:rPr>
          <w:lang w:eastAsia="ar-SA"/>
        </w:rPr>
        <w:t xml:space="preserve"> με την έννοια του άρθρου 102 του ν. 4412/2016, εντός δέκα (10) ημερών από την κοινοποίηση της σχετικής πρόσκλησης σε αυτόν.</w:t>
      </w:r>
    </w:p>
    <w:p w14:paraId="2D5C0A83" w14:textId="77777777" w:rsidR="007F18D7" w:rsidRPr="00CE73AA" w:rsidRDefault="007F18D7" w:rsidP="00A935CF">
      <w:pPr>
        <w:rPr>
          <w:lang w:eastAsia="ar-SA"/>
        </w:rPr>
      </w:pPr>
      <w:r w:rsidRPr="00CE73AA">
        <w:rPr>
          <w:lang w:eastAsia="ar-SA"/>
        </w:rPr>
        <w:t>Ο προσωρινός ανάδοχος δύναται να υποβάλει αίτημα, μέσω της λειτουργικότητας της «Επικοινωνίας» του ηλεκτρονικού διαγωνισμού στο ΕΣΗΔΗΣ, προς την αναθέτουσα αρχή, για παράταση της ως άνω προθεσμίας, συνοδευόμενο από αποδεικτικά έγγραφα περί αίτησης χορήγησης δικαιολογητικών προσωρινού αναδόχου. Στην περίπτωση αυτή η αναθέτουσα αρχή παρατείνει την προθεσμία υποβολής αυτών, για όσο χρόνο απαιτηθεί για τη χορήγησή τους από τις αρμόδιες δημόσιες αρχές</w:t>
      </w:r>
      <w:r w:rsidRPr="00911940">
        <w:rPr>
          <w:lang w:eastAsia="ar-SA"/>
        </w:rPr>
        <w:t>. Ο προσωρινός ανάδοχος μπορεί να αξιοποιεί τη δυνατότητα αυτή τόσο εντός της  αρχικής προθεσμίας για την υποβολή δικαιολογητικών όσο και εντός της προθεσμίας για την προσκόμιση ελλειπόντων ή τη συμπλήρωση ήδη υποβληθέντων δικαιολογητικών, κατά την έννοια του άρθρου 102 του ν. 4412/2016, ως ανωτέρω προβλέπεται. Η παρούσα ρύθμιση εφαρμόζεται αναλόγως και όταν η αναθέτουσα αρχή ζητήσει την προσκόμιση των δικαιολογητικών κατά τη διαδικασία αξιολόγησης των προσφορών</w:t>
      </w:r>
      <w:r w:rsidRPr="00CE73AA">
        <w:rPr>
          <w:lang w:eastAsia="ar-SA"/>
        </w:rPr>
        <w:t xml:space="preserve"> ή αιτήσεων συμμετοχής και πριν από το στάδιο κατακύρωσης, κατ΄ εφαρμογή της διάταξης του πρώτου εδαφίου της παρ. 5 του άρθρου 79  του ν. 4412/2016, τηρουμένων των αρχών της ίσης μεταχείρισης και της διαφάνειας.</w:t>
      </w:r>
    </w:p>
    <w:p w14:paraId="3F0C1A48" w14:textId="77777777" w:rsidR="007F18D7" w:rsidRPr="00CE73AA" w:rsidRDefault="007F18D7" w:rsidP="00A935CF">
      <w:pPr>
        <w:rPr>
          <w:lang w:eastAsia="ar-SA"/>
        </w:rPr>
      </w:pPr>
      <w:r w:rsidRPr="00CE73AA">
        <w:rPr>
          <w:lang w:eastAsia="ar-SA"/>
        </w:rPr>
        <w:t>Απορρίπτεται η προσφορά του προσωρινού αναδόχου, καταπίπτει υπέρ της αναθέτουσας αρχής η εγγύηση συμμετοχής του και η κατακύρωση γίνεται στον προσφέροντα που υπέβαλε την αμέσως επόμενη πλέον συμφέρουσα από οικονομική άποψη προσφορά, τηρουμένης της ανωτέρω διαδικασίας, εάν:</w:t>
      </w:r>
    </w:p>
    <w:p w14:paraId="4E591C10" w14:textId="77777777" w:rsidR="007F18D7" w:rsidRPr="00CE73AA" w:rsidRDefault="007F18D7" w:rsidP="00A935CF">
      <w:pPr>
        <w:rPr>
          <w:lang w:eastAsia="ar-SA"/>
        </w:rPr>
      </w:pPr>
      <w:r w:rsidRPr="00CE73AA">
        <w:rPr>
          <w:lang w:eastAsia="ar-SA"/>
        </w:rPr>
        <w:t xml:space="preserve">i) κατά τον έλεγχο των παραπάνω δικαιολογητικών διαπιστωθεί ότι τα στοιχεία που δηλώθηκαν με  το Ευρωπαϊκό Ενιαίο Έγγραφο Σύμβασης (ΕΕΕΣ)  είναι εκ προθέσεως απατηλά, ή έχουν υποβληθεί πλαστά αποδεικτικά στοιχεία, ή </w:t>
      </w:r>
    </w:p>
    <w:p w14:paraId="4B967ED5" w14:textId="77777777" w:rsidR="007F18D7" w:rsidRPr="00CE73AA" w:rsidRDefault="007F18D7" w:rsidP="00A935CF">
      <w:pPr>
        <w:rPr>
          <w:lang w:eastAsia="ar-SA"/>
        </w:rPr>
      </w:pPr>
      <w:r w:rsidRPr="00CE73AA">
        <w:rPr>
          <w:lang w:eastAsia="ar-SA"/>
        </w:rPr>
        <w:t xml:space="preserve">ii)  δεν υποβληθούν στο προκαθορισμένο χρονικό διάστημα τα απαιτούμενα πρωτότυπα ή αντίγραφα των παραπάνω δικαιολογητικών, ή </w:t>
      </w:r>
    </w:p>
    <w:p w14:paraId="678C963B" w14:textId="77777777" w:rsidR="007F18D7" w:rsidRPr="00CE73AA" w:rsidRDefault="007F18D7" w:rsidP="00A935CF">
      <w:pPr>
        <w:rPr>
          <w:lang w:eastAsia="ar-SA"/>
        </w:rPr>
      </w:pPr>
      <w:r w:rsidRPr="00CE73AA">
        <w:rPr>
          <w:lang w:eastAsia="ar-SA"/>
        </w:rPr>
        <w:t xml:space="preserve">iii) από τα δικαιολογητικά που προσκομίσθηκαν νομίμως και εμπροθέσμως, δεν αποδεικνύεται η μη συνδρομή των λόγων αποκλεισμού σύμφωνα με την παράγραφο 2.2.3 (λόγοι αποκλεισμού) ή η πλήρωση μιας ή περισσοτέρων από τις απαιτήσεις των κριτηρίων ποιοτικής επιλογής σύμφωνα με τις παραγράφους 2.2.4 έως 2.2.8 (κριτήρια ποιοτικής επιλογής) της παρούσας, </w:t>
      </w:r>
    </w:p>
    <w:p w14:paraId="176C4202" w14:textId="77777777" w:rsidR="007F18D7" w:rsidRPr="00CE73AA" w:rsidRDefault="007F18D7" w:rsidP="00A935CF">
      <w:pPr>
        <w:rPr>
          <w:lang w:eastAsia="ar-SA"/>
        </w:rPr>
      </w:pPr>
      <w:r w:rsidRPr="00CE73AA">
        <w:rPr>
          <w:lang w:eastAsia="ar-SA"/>
        </w:rPr>
        <w:t>Σε περίπτωση έγκαιρης και προσήκουσας ενημέρωσης της αναθέτουσας αρχής για μεταβολές στις προϋποθέσεις, τις οποίες ο προσωρινός ανάδοχος είχε δηλώσει με</w:t>
      </w:r>
      <w:r w:rsidRPr="00CE73AA">
        <w:rPr>
          <w:i/>
          <w:color w:val="5B9BD5"/>
          <w:lang w:eastAsia="el-GR"/>
        </w:rPr>
        <w:t xml:space="preserve"> </w:t>
      </w:r>
      <w:r w:rsidRPr="00CE73AA">
        <w:rPr>
          <w:lang w:eastAsia="ar-SA"/>
        </w:rPr>
        <w:t xml:space="preserve">το Ευρωπαϊκό Ενιαίο Έγγραφο Σύμβασης (ΕΕΕΣ) ότι πληροί,  οι οποίες μεταβολές επήλθαν ή για τις οποίες μεταβολές έλαβε γνώση μετά την δήλωση και μέχρι την ημέρα της σύναψης της σύμβασης (οψιγενείς μεταβολές), δεν καταπίπτει υπέρ της Αναθέτουσας Αρχής η εγγύηση συμμετοχής του. </w:t>
      </w:r>
    </w:p>
    <w:p w14:paraId="2F2D01C5" w14:textId="77777777" w:rsidR="007F18D7" w:rsidRPr="00CE73AA" w:rsidRDefault="007F18D7" w:rsidP="00A935CF">
      <w:pPr>
        <w:rPr>
          <w:lang w:eastAsia="ar-SA"/>
        </w:rPr>
      </w:pPr>
      <w:r w:rsidRPr="00CE73AA">
        <w:rPr>
          <w:lang w:eastAsia="ar-SA"/>
        </w:rPr>
        <w:t xml:space="preserve">Αν κανένας από τους προσφέροντες δεν υποβάλλει αληθή ή ακριβή δήλωση </w:t>
      </w:r>
      <w:r w:rsidRPr="00CE73AA">
        <w:rPr>
          <w:b/>
          <w:lang w:eastAsia="ar-SA"/>
        </w:rPr>
        <w:t>ή</w:t>
      </w:r>
      <w:r w:rsidRPr="00CE73AA">
        <w:rPr>
          <w:lang w:eastAsia="ar-SA"/>
        </w:rPr>
        <w:t xml:space="preserve"> δεν προσκομίσει ένα ή περισσότερα από τα απαιτούμενα έγγραφα και δικαιολογητικά </w:t>
      </w:r>
      <w:r w:rsidRPr="00CE73AA">
        <w:rPr>
          <w:b/>
          <w:lang w:eastAsia="ar-SA"/>
        </w:rPr>
        <w:t>ή</w:t>
      </w:r>
      <w:r w:rsidRPr="00CE73AA">
        <w:rPr>
          <w:lang w:eastAsia="ar-SA"/>
        </w:rPr>
        <w:t xml:space="preserve"> δεν αποδείξει ότι: α) δεν βρίσκεται σε μία από τις καταστάσεις της παραγράφου 2.2.3 της παρούσας διακήρυξης και β) πληροί τα σχετικά κριτήρια </w:t>
      </w:r>
      <w:r w:rsidRPr="00CE73AA">
        <w:rPr>
          <w:lang w:eastAsia="ar-SA"/>
        </w:rPr>
        <w:lastRenderedPageBreak/>
        <w:t xml:space="preserve">ποιοτικής επιλογής τα οποία έχουν καθοριστεί σύμφωνα με τις παραγράφους 2.2.4 -2.2.8 της παρούσας διακήρυξης, η διαδικασία ματαιώνεται. </w:t>
      </w:r>
    </w:p>
    <w:p w14:paraId="6CA9C180" w14:textId="77777777" w:rsidR="007F18D7" w:rsidRDefault="007F18D7" w:rsidP="00A935CF">
      <w:pPr>
        <w:rPr>
          <w:lang w:eastAsia="ar-SA"/>
        </w:rPr>
      </w:pPr>
      <w:r w:rsidRPr="00CE73AA">
        <w:rPr>
          <w:lang w:eastAsia="ar-SA"/>
        </w:rPr>
        <w:t>Η διαδικασία ελέγχου των παραπάνω δικαιολογητικών ολοκληρώνεται με τη σύνταξη πρακτικού από την Επιτροπή του Διαγωνισμού, στο οποίο αναγράφεται η τυχόν συμπλήρωση δικαιολογητικών σύμφωνα με όσα ορίζονται ανωτέρω</w:t>
      </w:r>
      <w:r>
        <w:rPr>
          <w:lang w:eastAsia="ar-SA"/>
        </w:rPr>
        <w:t xml:space="preserve"> </w:t>
      </w:r>
      <w:r w:rsidRPr="00C74870">
        <w:rPr>
          <w:lang w:eastAsia="ar-SA"/>
        </w:rPr>
        <w:t xml:space="preserve">(παράγραφος 3.1.2.1.) </w:t>
      </w:r>
      <w:r w:rsidRPr="00CE73AA">
        <w:rPr>
          <w:lang w:eastAsia="ar-SA"/>
        </w:rPr>
        <w:t xml:space="preserve">και τη διαβίβασή του στο αποφαινόμενο όργανο της αναθέτουσας αρχής για τη λήψη απόφασης είτε για την κατακύρωση της σύμβασης είτε για τη ματαίωση της διαδικασίας. </w:t>
      </w:r>
    </w:p>
    <w:p w14:paraId="47712AA9" w14:textId="77777777" w:rsidR="007F18D7" w:rsidRPr="00CE73AA" w:rsidRDefault="007F18D7" w:rsidP="00A935CF">
      <w:pPr>
        <w:rPr>
          <w:lang w:eastAsia="ar-SA"/>
        </w:rPr>
      </w:pPr>
      <w:r w:rsidRPr="00911940">
        <w:rPr>
          <w:lang w:eastAsia="ar-SA"/>
        </w:rPr>
        <w:t xml:space="preserve">Επισημαίνεται ότι, η αναθέτουσα αρχή, αιτιολογημένα και κατόπιν γνώμης της αρμόδιας επιτροπής του διαγωνισμού, μπορεί να  κατακυρώσει τη σύμβαση για ολόκληρη ή μεγαλύτερη ή μικρότερη ποσότητα των παρεχόμενων υπηρεσιών από αυτή που καθορίζεται στην </w:t>
      </w:r>
      <w:r>
        <w:rPr>
          <w:lang w:eastAsia="ar-SA"/>
        </w:rPr>
        <w:t>παρούσα</w:t>
      </w:r>
      <w:r w:rsidRPr="00911940">
        <w:rPr>
          <w:lang w:eastAsia="ar-SA"/>
        </w:rPr>
        <w:t xml:space="preserve"> σε ποσοστό και ως εξής: </w:t>
      </w:r>
      <w:r>
        <w:rPr>
          <w:lang w:eastAsia="ar-SA"/>
        </w:rPr>
        <w:t xml:space="preserve">εκατόν είκοσι </w:t>
      </w:r>
      <w:r w:rsidRPr="00911940">
        <w:rPr>
          <w:lang w:eastAsia="ar-SA"/>
        </w:rPr>
        <w:t>τοις εκατό (</w:t>
      </w:r>
      <w:r>
        <w:rPr>
          <w:lang w:eastAsia="ar-SA"/>
        </w:rPr>
        <w:t>120</w:t>
      </w:r>
      <w:r w:rsidRPr="00911940">
        <w:rPr>
          <w:lang w:eastAsia="ar-SA"/>
        </w:rPr>
        <w:t xml:space="preserve">%) στην περίπτωση της μεγαλύτερης ποσότητας και </w:t>
      </w:r>
      <w:r>
        <w:rPr>
          <w:lang w:eastAsia="ar-SA"/>
        </w:rPr>
        <w:t xml:space="preserve">ογδόντα </w:t>
      </w:r>
      <w:r w:rsidRPr="00911940">
        <w:rPr>
          <w:lang w:eastAsia="ar-SA"/>
        </w:rPr>
        <w:t>τοις εκατό (</w:t>
      </w:r>
      <w:r>
        <w:rPr>
          <w:lang w:eastAsia="ar-SA"/>
        </w:rPr>
        <w:t>80</w:t>
      </w:r>
      <w:r w:rsidRPr="00911940">
        <w:rPr>
          <w:lang w:eastAsia="ar-SA"/>
        </w:rPr>
        <w:t>%)</w:t>
      </w:r>
      <w:r w:rsidR="00687465" w:rsidRPr="00687465">
        <w:rPr>
          <w:vertAlign w:val="superscript"/>
          <w:lang w:eastAsia="ar-SA"/>
        </w:rPr>
        <w:t xml:space="preserve"> </w:t>
      </w:r>
      <w:r w:rsidRPr="00911940">
        <w:rPr>
          <w:lang w:eastAsia="ar-SA"/>
        </w:rPr>
        <w:t>στην περίπτωση μικρότερης ποσότητας.</w:t>
      </w:r>
    </w:p>
    <w:p w14:paraId="5B7E633E" w14:textId="77777777" w:rsidR="007F18D7" w:rsidRDefault="007F18D7" w:rsidP="00A935CF">
      <w:r w:rsidRPr="00B07A1A">
        <w:t>Τα αποτελέσματα του ελέγχου των παραπάνω δικαιολογητικών και της εισήγησης της Επιτροπής επικυρώνονται με την απόφαση κα</w:t>
      </w:r>
      <w:r w:rsidRPr="00DC4540">
        <w:t>τακύρωσης.</w:t>
      </w:r>
    </w:p>
    <w:p w14:paraId="1AB2372A" w14:textId="77777777" w:rsidR="00F661A1" w:rsidRPr="00734309" w:rsidRDefault="00F661A1" w:rsidP="00A935CF"/>
    <w:p w14:paraId="41FB007A" w14:textId="77777777" w:rsidR="00F661A1" w:rsidRPr="00734309" w:rsidRDefault="00F661A1" w:rsidP="00D11D09">
      <w:pPr>
        <w:pStyle w:val="2"/>
        <w:ind w:hanging="1026"/>
      </w:pPr>
      <w:r w:rsidRPr="00A24793">
        <w:tab/>
      </w:r>
      <w:bookmarkStart w:id="330" w:name="_Toc83829727"/>
      <w:bookmarkStart w:id="331" w:name="_Toc83829837"/>
      <w:bookmarkStart w:id="332" w:name="_Toc83928565"/>
      <w:bookmarkStart w:id="333" w:name="_Toc117681094"/>
      <w:r w:rsidRPr="00734309">
        <w:t>Κατακύρωση - σύναψη σύμβασης</w:t>
      </w:r>
      <w:bookmarkEnd w:id="330"/>
      <w:bookmarkEnd w:id="331"/>
      <w:bookmarkEnd w:id="332"/>
      <w:bookmarkEnd w:id="333"/>
    </w:p>
    <w:p w14:paraId="554E2754" w14:textId="77777777" w:rsidR="007F18D7" w:rsidRPr="00CE73AA" w:rsidRDefault="007F18D7" w:rsidP="00A935CF">
      <w:pPr>
        <w:rPr>
          <w:lang w:eastAsia="ar-SA"/>
        </w:rPr>
      </w:pPr>
      <w:r w:rsidRPr="00CE73AA">
        <w:rPr>
          <w:lang w:eastAsia="ar-SA"/>
        </w:rPr>
        <w:t xml:space="preserve">Τα αποτελέσματα του ελέγχου των παραπάνω δικαιολογητικών </w:t>
      </w:r>
      <w:r w:rsidRPr="00EB0F65">
        <w:rPr>
          <w:lang w:eastAsia="ar-SA"/>
        </w:rPr>
        <w:t xml:space="preserve">κατακύρωσης </w:t>
      </w:r>
      <w:r w:rsidRPr="00CE73AA">
        <w:rPr>
          <w:lang w:eastAsia="ar-SA"/>
        </w:rPr>
        <w:t xml:space="preserve">και της εισήγησης της Επιτροπής </w:t>
      </w:r>
      <w:r>
        <w:rPr>
          <w:lang w:eastAsia="ar-SA"/>
        </w:rPr>
        <w:t xml:space="preserve">Διαγωνισμού </w:t>
      </w:r>
      <w:r w:rsidRPr="00CE73AA">
        <w:rPr>
          <w:lang w:eastAsia="ar-SA"/>
        </w:rPr>
        <w:t>επικυρώνονται με την απόφαση κατακύρωσης, στην οποία ενσωματώνεται η απόφαση έγκρισης του πρακτικού κατάταξης των προσφερόντων</w:t>
      </w:r>
      <w:r>
        <w:rPr>
          <w:lang w:eastAsia="ar-SA"/>
        </w:rPr>
        <w:t xml:space="preserve"> και ανάδειξης προσωρινού αναδόχου</w:t>
      </w:r>
      <w:r w:rsidRPr="00CE73AA">
        <w:rPr>
          <w:lang w:eastAsia="ar-SA"/>
        </w:rPr>
        <w:t>, σε συνέχεια της αξιολόγησης των οικονομικών προσφορών τους.</w:t>
      </w:r>
    </w:p>
    <w:p w14:paraId="3247A7A5" w14:textId="77777777" w:rsidR="007F18D7" w:rsidRDefault="007F18D7" w:rsidP="00A935CF">
      <w:pPr>
        <w:rPr>
          <w:lang w:eastAsia="ar-SA"/>
        </w:rPr>
      </w:pPr>
      <w:r w:rsidRPr="00CE73AA">
        <w:rPr>
          <w:lang w:eastAsia="ar-SA"/>
        </w:rPr>
        <w:t>Η αναθέτουσα αρχή κοινοποιεί</w:t>
      </w:r>
      <w:r>
        <w:rPr>
          <w:lang w:eastAsia="ar-SA"/>
        </w:rPr>
        <w:t>,</w:t>
      </w:r>
      <w:r w:rsidRPr="00CE73AA">
        <w:rPr>
          <w:lang w:eastAsia="ar-SA"/>
        </w:rPr>
        <w:t xml:space="preserve"> μέσω της λειτουργικότητας της «Επικοινωνίας»</w:t>
      </w:r>
      <w:r>
        <w:rPr>
          <w:lang w:eastAsia="ar-SA"/>
        </w:rPr>
        <w:t xml:space="preserve">, </w:t>
      </w:r>
      <w:r w:rsidRPr="00CE73AA">
        <w:rPr>
          <w:lang w:eastAsia="ar-SA"/>
        </w:rPr>
        <w:t>σε όλους τους οικονομικούς φορείς που έλαβαν μέρος στη διαδικασία ανάθεσης, εκτός από όσους αποκλείστηκαν οριστικά</w:t>
      </w:r>
      <w:r>
        <w:rPr>
          <w:lang w:eastAsia="ar-SA"/>
        </w:rPr>
        <w:t xml:space="preserve">, ιδίως </w:t>
      </w:r>
      <w:r w:rsidRPr="00CE73AA">
        <w:rPr>
          <w:lang w:eastAsia="ar-SA"/>
        </w:rPr>
        <w:t>δυνάμει της παρ. 1 του άρθρου 72 του ν. 4412/2016</w:t>
      </w:r>
      <w:r>
        <w:rPr>
          <w:lang w:eastAsia="ar-SA"/>
        </w:rPr>
        <w:t xml:space="preserve">, </w:t>
      </w:r>
      <w:r w:rsidRPr="00CE73AA">
        <w:rPr>
          <w:lang w:eastAsia="ar-SA"/>
        </w:rPr>
        <w:t xml:space="preserve">την απόφαση κατακύρωσης, στην οποία αναφέρονται υποχρεωτικά οι προθεσμίες για την αναστολή της σύναψης σύμβασης, σύμφωνα με τα άρθρα 360 έως 372 του ν. 4412/2016, μαζί με αντίγραφο των πρακτικών </w:t>
      </w:r>
      <w:r>
        <w:rPr>
          <w:lang w:eastAsia="ar-SA"/>
        </w:rPr>
        <w:t>κατάταξης των προσφερόντων και ανάδειξης προσωρινού αναδόχου</w:t>
      </w:r>
      <w:r w:rsidRPr="00CE73AA">
        <w:rPr>
          <w:lang w:eastAsia="ar-SA"/>
        </w:rPr>
        <w:t>, και</w:t>
      </w:r>
      <w:r>
        <w:rPr>
          <w:lang w:eastAsia="ar-SA"/>
        </w:rPr>
        <w:t>,</w:t>
      </w:r>
      <w:r w:rsidRPr="00CE73AA">
        <w:rPr>
          <w:lang w:eastAsia="ar-SA"/>
        </w:rPr>
        <w:t xml:space="preserve"> επιπλέον</w:t>
      </w:r>
      <w:r>
        <w:rPr>
          <w:lang w:eastAsia="ar-SA"/>
        </w:rPr>
        <w:t>,</w:t>
      </w:r>
      <w:r w:rsidRPr="00CE73AA">
        <w:rPr>
          <w:lang w:eastAsia="ar-SA"/>
        </w:rPr>
        <w:t xml:space="preserve"> αναρτά τα δικαιολογητικά του προσωρινού αναδόχου στα «Συνημμένα Ηλεκτρονικού Διαγωνισμού». </w:t>
      </w:r>
    </w:p>
    <w:p w14:paraId="01F72E86" w14:textId="77777777" w:rsidR="007F18D7" w:rsidRPr="00CE73AA" w:rsidRDefault="007F18D7" w:rsidP="00A935CF">
      <w:pPr>
        <w:rPr>
          <w:lang w:eastAsia="ar-SA"/>
        </w:rPr>
      </w:pPr>
      <w:r w:rsidRPr="00CE73AA">
        <w:rPr>
          <w:lang w:eastAsia="ar-SA"/>
        </w:rPr>
        <w:t>Μετά την έκδοση και κοινοπ</w:t>
      </w:r>
      <w:r>
        <w:rPr>
          <w:lang w:eastAsia="ar-SA"/>
        </w:rPr>
        <w:t xml:space="preserve">οίηση της απόφασης κατακύρωσης </w:t>
      </w:r>
      <w:r w:rsidRPr="00CE73AA">
        <w:rPr>
          <w:lang w:eastAsia="ar-SA"/>
        </w:rPr>
        <w:t xml:space="preserve">οι προσφέροντες λαμβάνουν γνώση </w:t>
      </w:r>
      <w:r w:rsidRPr="00BE6FAB">
        <w:rPr>
          <w:lang w:eastAsia="ar-SA"/>
        </w:rPr>
        <w:t>των οικονομικών προσφορών</w:t>
      </w:r>
      <w:r>
        <w:rPr>
          <w:lang w:eastAsia="ar-SA"/>
        </w:rPr>
        <w:t xml:space="preserve"> </w:t>
      </w:r>
      <w:r w:rsidRPr="00BE6FAB">
        <w:rPr>
          <w:lang w:eastAsia="ar-SA"/>
        </w:rPr>
        <w:t>που αποσφραγίστηκαν, της κατάταξης των προσφορών</w:t>
      </w:r>
      <w:r>
        <w:rPr>
          <w:lang w:eastAsia="ar-SA"/>
        </w:rPr>
        <w:t xml:space="preserve"> </w:t>
      </w:r>
      <w:r w:rsidRPr="00BE6FAB">
        <w:rPr>
          <w:lang w:eastAsia="ar-SA"/>
        </w:rPr>
        <w:t>και των υποβληθέντων δικαιολογητικών κατακύρωσης</w:t>
      </w:r>
      <w:r>
        <w:rPr>
          <w:lang w:eastAsia="ar-SA"/>
        </w:rPr>
        <w:t>,</w:t>
      </w:r>
      <w:r w:rsidRPr="00BF1C2B">
        <w:t xml:space="preserve"> </w:t>
      </w:r>
      <w:r>
        <w:t>με ενέργειες της αναθέτουσας αρχής</w:t>
      </w:r>
      <w:r w:rsidRPr="00BE6FAB">
        <w:rPr>
          <w:lang w:eastAsia="ar-SA"/>
        </w:rPr>
        <w:t>.</w:t>
      </w:r>
      <w:r>
        <w:rPr>
          <w:lang w:eastAsia="ar-SA"/>
        </w:rPr>
        <w:t xml:space="preserve"> </w:t>
      </w:r>
      <w:r w:rsidRPr="00CE73AA">
        <w:rPr>
          <w:lang w:eastAsia="ar-SA"/>
        </w:rPr>
        <w:t>Κατά της απόφασης κατακύρωσης χωρεί προδικαστική προσφυγή ενώπιον της ΑΕΠΠ, σύμφωνα με την παράγραφο 3.4 της παρούσας. Δεν επιτρέπεται η άσκηση άλλης διοικητικής προσφυγής κατά της ανωτέρω απόφασης.</w:t>
      </w:r>
    </w:p>
    <w:p w14:paraId="02C08C65" w14:textId="77777777" w:rsidR="007F18D7" w:rsidRPr="00CE73AA" w:rsidRDefault="007F18D7" w:rsidP="00A935CF">
      <w:pPr>
        <w:rPr>
          <w:lang w:eastAsia="ar-SA"/>
        </w:rPr>
      </w:pPr>
      <w:r w:rsidRPr="00CE73AA">
        <w:rPr>
          <w:lang w:eastAsia="ar-SA"/>
        </w:rPr>
        <w:t>Η απόφαση κατακύρωσης καθίσταται οριστική, εφόσον συντρέξουν οι ακόλουθες προϋποθέσεις σωρευτικά:</w:t>
      </w:r>
    </w:p>
    <w:p w14:paraId="2FD6BDA3" w14:textId="77777777" w:rsidR="007F18D7" w:rsidRPr="00CE73AA" w:rsidRDefault="007F18D7" w:rsidP="00A935CF">
      <w:pPr>
        <w:rPr>
          <w:rFonts w:ascii="Courier New" w:hAnsi="Courier New" w:cs="Courier New"/>
          <w:sz w:val="20"/>
          <w:szCs w:val="20"/>
          <w:lang w:eastAsia="ar-SA"/>
        </w:rPr>
      </w:pPr>
      <w:r w:rsidRPr="00CE73AA">
        <w:rPr>
          <w:lang w:eastAsia="ar-SA"/>
        </w:rPr>
        <w:t xml:space="preserve">α) κοινοποιηθεί η απόφαση κατακύρωσης σε όλους τους οικονομικούς φορείς που δεν έχουν αποκλειστεί οριστικά, </w:t>
      </w:r>
    </w:p>
    <w:p w14:paraId="5C35D081" w14:textId="476025BF" w:rsidR="007F18D7" w:rsidRPr="00CE73AA" w:rsidRDefault="007F18D7" w:rsidP="00A935CF">
      <w:pPr>
        <w:rPr>
          <w:lang w:eastAsia="ar-SA"/>
        </w:rPr>
      </w:pPr>
      <w:r w:rsidRPr="00CE73AA">
        <w:rPr>
          <w:lang w:eastAsia="ar-SA"/>
        </w:rPr>
        <w:t xml:space="preserve">β) παρέλθει άπρακτη η προθεσμία άσκησης προδικαστικής προσφυγής ή σε περίπτωση άσκησης, παρέλθει άπρακτη η προθεσμία άσκησης αίτησης αναστολής κατά της απόφασης της ΑΕΠΠ και σε περίπτωση </w:t>
      </w:r>
      <w:r w:rsidRPr="00CE73AA">
        <w:rPr>
          <w:lang w:eastAsia="ar-SA"/>
        </w:rPr>
        <w:lastRenderedPageBreak/>
        <w:t>άσκησης αίτησης αναστολής κατά της απόφασης της ΑΕΠΠ, εκδοθεί απόφαση επί της αίτησης, με την επιφύλαξη της χορήγησης προσωρινής διαταγής, σύμφωνα με όσα ορίζονται  στο τελευταίο εδάφιο της </w:t>
      </w:r>
      <w:hyperlink r:id="rId29" w:anchor="art372_4" w:history="1">
        <w:r w:rsidRPr="00C11E79">
          <w:rPr>
            <w:lang w:eastAsia="ar-SA"/>
          </w:rPr>
          <w:t>παρ.</w:t>
        </w:r>
      </w:hyperlink>
      <w:hyperlink r:id="rId30" w:anchor="art372_4" w:history="1">
        <w:r w:rsidR="00A47E8C">
          <w:rPr>
            <w:rStyle w:val="-"/>
          </w:rPr>
          <w:t>http://www.eaadhsy.gr/n4412/n4412fulltextlinks.html - art372_4</w:t>
        </w:r>
      </w:hyperlink>
      <w:hyperlink r:id="rId31" w:anchor="art372_4" w:history="1">
        <w:r w:rsidRPr="00C11E79">
          <w:rPr>
            <w:lang w:eastAsia="ar-SA"/>
          </w:rPr>
          <w:t xml:space="preserve"> 4 του άρθρου 372</w:t>
        </w:r>
      </w:hyperlink>
      <w:r w:rsidRPr="00CE73AA">
        <w:rPr>
          <w:lang w:eastAsia="ar-SA"/>
        </w:rPr>
        <w:t xml:space="preserve"> του ν. 4412/2016,</w:t>
      </w:r>
    </w:p>
    <w:p w14:paraId="178CC333" w14:textId="77777777" w:rsidR="007F18D7" w:rsidRDefault="007F18D7" w:rsidP="00A935CF">
      <w:pPr>
        <w:rPr>
          <w:lang w:eastAsia="ar-SA"/>
        </w:rPr>
      </w:pPr>
      <w:r w:rsidRPr="00CE73AA">
        <w:rPr>
          <w:lang w:eastAsia="ar-SA"/>
        </w:rPr>
        <w:t>γ) ολοκληρωθεί επιτυχώς ο προσυμβατικός έλεγχος από το Ελεγκτικό Συνέδριο, σύμφωνα με τα άρθρα 324 έως 327 του ν. 4700/2020, εφόσον απαιτείται,</w:t>
      </w:r>
      <w:r>
        <w:rPr>
          <w:lang w:eastAsia="ar-SA"/>
        </w:rPr>
        <w:t xml:space="preserve"> </w:t>
      </w:r>
      <w:r w:rsidRPr="00CE73AA">
        <w:rPr>
          <w:lang w:eastAsia="ar-SA"/>
        </w:rPr>
        <w:t>και </w:t>
      </w:r>
    </w:p>
    <w:p w14:paraId="0E29494E" w14:textId="4046D7A0" w:rsidR="007F18D7" w:rsidRPr="00CE73AA" w:rsidRDefault="007F18D7" w:rsidP="00A935CF">
      <w:pPr>
        <w:rPr>
          <w:lang w:eastAsia="ar-SA"/>
        </w:rPr>
      </w:pPr>
      <w:r w:rsidRPr="00CE73AA">
        <w:rPr>
          <w:lang w:eastAsia="ar-SA"/>
        </w:rPr>
        <w:t>δ) ο  προσωρινός ανάδοχος, υποβάλλει, στην περίπτωση που απαιτείται και έπειτα από σχετική πρόσκληση, υπεύθυνη δήλωση, που υπογράφεται σύμφωνα με όσα ορίζονται στο </w:t>
      </w:r>
      <w:hyperlink r:id="rId32" w:history="1">
        <w:r w:rsidRPr="00CE73AA">
          <w:rPr>
            <w:lang w:eastAsia="ar-SA"/>
          </w:rPr>
          <w:t>άρθρο 79Α</w:t>
        </w:r>
      </w:hyperlink>
      <w:r w:rsidRPr="00CE73AA">
        <w:rPr>
          <w:lang w:eastAsia="ar-SA"/>
        </w:rPr>
        <w:t xml:space="preserve"> του ν. 4412/2016, στην οποία δηλώνεται ότι, δεν έχουν επέλθει στο πρόσωπό του οψιγενείς μεταβολές κατά την έννοια του </w:t>
      </w:r>
      <w:hyperlink r:id="rId33" w:anchor="art104" w:history="1">
        <w:r w:rsidRPr="00CE73AA">
          <w:rPr>
            <w:lang w:eastAsia="ar-SA"/>
          </w:rPr>
          <w:t>άρθρου 104</w:t>
        </w:r>
      </w:hyperlink>
      <w:r w:rsidRPr="00CE73AA">
        <w:rPr>
          <w:lang w:eastAsia="ar-SA"/>
        </w:rPr>
        <w:t xml:space="preserve"> του ν. 4412/2016 και μόνον στην περίπτωση του προσυμβατικού ελέγχου ή της άσκησης προδικαστικής προσφυγής κατά της απόφασης κατακύρωσης. </w:t>
      </w:r>
      <w:r w:rsidRPr="00911940">
        <w:rPr>
          <w:lang w:eastAsia="ar-SA"/>
        </w:rPr>
        <w:t>Η υπεύθυνη δήλωση ελέγχεται από την αναθέτουσα αρχή και μνημονεύεται στο συμφωνητικό.</w:t>
      </w:r>
      <w:r w:rsidRPr="00CF3BE7">
        <w:rPr>
          <w:lang w:eastAsia="ar-SA"/>
        </w:rPr>
        <w:t xml:space="preserve"> Εφόσον δηλωθούν οψιγενείς μεταβολές, η δήλωση ελέγχεται από την Επιτροπή Διαγωνισμού, η οποία εισηγείται προς το αρμόδιο αποφαινόμενο όργανο.</w:t>
      </w:r>
    </w:p>
    <w:p w14:paraId="60EDFDA4" w14:textId="77777777" w:rsidR="007F18D7" w:rsidRPr="00CE73AA" w:rsidRDefault="007F18D7" w:rsidP="00A935CF">
      <w:pPr>
        <w:rPr>
          <w:lang w:eastAsia="ar-SA"/>
        </w:rPr>
      </w:pPr>
    </w:p>
    <w:p w14:paraId="25286149" w14:textId="77777777" w:rsidR="007F18D7" w:rsidRPr="00CE73AA" w:rsidRDefault="007F18D7" w:rsidP="00A935CF">
      <w:pPr>
        <w:rPr>
          <w:lang w:eastAsia="ar-SA"/>
        </w:rPr>
      </w:pPr>
      <w:r w:rsidRPr="00CE73AA">
        <w:rPr>
          <w:lang w:eastAsia="ar-SA"/>
        </w:rPr>
        <w:t>Μετά από την οριστικοποίηση της απόφασης κατακύρωσης η αναθέτουσα αρχή προσκαλεί τον ανάδοχο, μέσω της λειτουργικότητας της «Επικοινωνίας», να προσέλθει για υπογραφή του συμφωνητικού,</w:t>
      </w:r>
      <w:r w:rsidRPr="00CE73AA">
        <w:rPr>
          <w:rFonts w:ascii="Arial" w:hAnsi="Arial" w:cs="Arial"/>
          <w:lang w:eastAsia="ar-SA"/>
        </w:rPr>
        <w:t xml:space="preserve"> </w:t>
      </w:r>
      <w:r w:rsidRPr="00CE73AA">
        <w:rPr>
          <w:lang w:eastAsia="ar-SA"/>
        </w:rPr>
        <w:t xml:space="preserve">θέτοντάς του προθεσμία δεκαπέντε (15) ημερών από την κοινοποίηση της σχετικής ειδικής πρόσκλησης. Η σύμβαση θεωρείται συναφθείσα με την κοινοποίηση της πρόσκλησης του προηγούμενου εδαφίου στον ανάδοχο. </w:t>
      </w:r>
    </w:p>
    <w:p w14:paraId="1928E5CB" w14:textId="77777777" w:rsidR="007F18D7" w:rsidRPr="00F70008" w:rsidRDefault="007F18D7" w:rsidP="00A935CF">
      <w:pPr>
        <w:rPr>
          <w:lang w:eastAsia="ar-SA"/>
        </w:rPr>
      </w:pPr>
      <w:r w:rsidRPr="00CE73AA">
        <w:rPr>
          <w:lang w:eastAsia="ar-SA"/>
        </w:rPr>
        <w:t xml:space="preserve">Στην περίπτωση που ο ανάδοχος δεν προσέλθει να υπογράψει το ως άνω συμφωνητικό μέσα στην τεθείσα προθεσμία, με την επιφύλαξη αντικειμενικών λόγων ανωτέρας βίας, κηρύσσεται έκπτωτος, καταπίπτει υπέρ της αναθέτουσας αρχής η εγγυητική επιστολή συμμετοχής του και ακολουθείται η ίδια, ως άνω διαδικασία, για τον προσφέροντα που υπέβαλε την  αμέσως επόμενη πλέον συμφέρουσα από οικονομική άποψη προσφορά. Αν κανένας από τους προσφέροντες δεν προσέλθει για την υπογραφή του συμφωνητικού, η διαδικασία ανάθεσης ματαιώνεται σύμφωνα με την παράγραφο 3.5 της παρούσας διακήρυξης. </w:t>
      </w:r>
      <w:r w:rsidRPr="00F70008">
        <w:rPr>
          <w:lang w:eastAsia="ar-SA"/>
        </w:rPr>
        <w:t>Στην περίπτωση αυτή,  η αναθέτουσα αρχή μπορεί να αναζητήσει αποζημίωση, πέρα από την καταπίπτουσα εγγυητική επιστολή, ιδίως δυνάμει των άρθρων 197 και 198 ΑΚ.</w:t>
      </w:r>
    </w:p>
    <w:p w14:paraId="51046008" w14:textId="77777777" w:rsidR="00F661A1" w:rsidRPr="00687465" w:rsidRDefault="007F18D7" w:rsidP="00A935CF">
      <w:r w:rsidRPr="00F70008">
        <w:rPr>
          <w:lang w:eastAsia="ar-SA"/>
        </w:rPr>
        <w:t>Εάν η αναθέτουσα αρχή δεν απευθύνει την ειδική πρόσκληση για την υπογραφή του συμφωνητικού εντός χρονικού διαστήματος εξήντα (60) ημερών από την οριστικοποίηση της απόφασης κατακύρωσης, με την επιφύλαξη της ύπαρξης επιτακτικού λόγου δημόσιου συμφέροντος ή αντικειμενικών λόγων ανωτέρας βίας, ο ανάδοχος δικαιούται να απέχει από την υπογραφή του συμφωνητικού, χωρίς να εκπέσει η εγγύηση συμμετοχής του, καθώς και να αναζητήσει αποζημίωση ιδίως δυνάμει των άρθρων 197 και 198 ΑΚ.</w:t>
      </w:r>
      <w:r w:rsidR="00F60D66" w:rsidRPr="00025A6E">
        <w:t xml:space="preserve"> </w:t>
      </w:r>
      <w:bookmarkStart w:id="334" w:name="_Hlk6499998"/>
      <w:bookmarkStart w:id="335" w:name="_Hlk6499931"/>
    </w:p>
    <w:p w14:paraId="2FE4F118" w14:textId="77777777" w:rsidR="00F661A1" w:rsidRPr="00734309" w:rsidRDefault="00F661A1" w:rsidP="00D11D09">
      <w:pPr>
        <w:pStyle w:val="2"/>
        <w:ind w:hanging="1026"/>
      </w:pPr>
      <w:bookmarkStart w:id="336" w:name="_Ref496542648"/>
      <w:bookmarkStart w:id="337" w:name="_Ref496542669"/>
      <w:bookmarkStart w:id="338" w:name="_Toc83829728"/>
      <w:bookmarkStart w:id="339" w:name="_Toc83829838"/>
      <w:bookmarkStart w:id="340" w:name="_Toc83928566"/>
      <w:bookmarkStart w:id="341" w:name="_Toc117681095"/>
      <w:bookmarkEnd w:id="334"/>
      <w:bookmarkEnd w:id="335"/>
      <w:r w:rsidRPr="00734309">
        <w:t>Προδικαστικές Προσφυγές - Προσωρινή Δικαστική Προστασία</w:t>
      </w:r>
      <w:bookmarkEnd w:id="336"/>
      <w:bookmarkEnd w:id="337"/>
      <w:bookmarkEnd w:id="338"/>
      <w:bookmarkEnd w:id="339"/>
      <w:bookmarkEnd w:id="340"/>
      <w:bookmarkEnd w:id="341"/>
    </w:p>
    <w:p w14:paraId="7D01E58E" w14:textId="77777777" w:rsidR="007F18D7" w:rsidRPr="00020B6A" w:rsidRDefault="007F18D7" w:rsidP="00A935CF">
      <w:r w:rsidRPr="00020B6A">
        <w:t>Α. Κάθε ενδιαφερόμενος, ο οποίος έχει ή είχε συμφέρον να του ανατεθεί η συγκεκριμένη δημόσια σύμβαση και έχει υποστεί ή ενδέχεται να υποστεί ζημία από εκτελεστή πράξη ή παράλειψη της αναθέτουσας αρχής κατά παράβαση της ευρωπαϊκής ενωσιακής ή εσωτερικής νομοθεσίας στον τομέα των δημοσίων συμβάσεων, έχει δικαίωμα να προσφύγει στην ανεξάρτητη Αρχή Εξέτασης Προδικαστικών Προσφυγών (ΑΕΠΠ), σύμφωνα με τα ειδικότερα οριζόμενα στα άρθρα 345</w:t>
      </w:r>
      <w:r>
        <w:t xml:space="preserve"> </w:t>
      </w:r>
      <w:r w:rsidRPr="00020B6A">
        <w:t xml:space="preserve">επ. </w:t>
      </w:r>
      <w:r>
        <w:t>ν</w:t>
      </w:r>
      <w:r w:rsidRPr="00020B6A">
        <w:t>. 4412/2016 και 1</w:t>
      </w:r>
      <w:r>
        <w:t xml:space="preserve"> </w:t>
      </w:r>
      <w:r w:rsidRPr="00020B6A">
        <w:t xml:space="preserve">επ. </w:t>
      </w:r>
      <w:r>
        <w:t>π</w:t>
      </w:r>
      <w:r w:rsidRPr="00020B6A">
        <w:t>.</w:t>
      </w:r>
      <w:r>
        <w:t>δ</w:t>
      </w:r>
      <w:r w:rsidRPr="00020B6A">
        <w:t>. 39/2017, στρεφόμενος με προδικαστική προσφυγή, κατά πράξης ή παράλειψης της αναθέτουσας αρχής, προσδιορίζοντας ειδικώς τις νομικές και πραγματικές αιτιάσεις που δικαιολογούν το αίτημά του.</w:t>
      </w:r>
    </w:p>
    <w:p w14:paraId="4CD06F7F" w14:textId="77777777" w:rsidR="007F18D7" w:rsidRPr="00020B6A" w:rsidRDefault="007F18D7" w:rsidP="00A935CF">
      <w:r w:rsidRPr="00020B6A">
        <w:lastRenderedPageBreak/>
        <w:t>Σε περίπτωση προσφυγής κατά πράξης της αναθέτουσας αρχής, η προθεσμία για την άσκηση της προδικαστικής προσφυγής είναι:</w:t>
      </w:r>
    </w:p>
    <w:p w14:paraId="73523F2A" w14:textId="77777777" w:rsidR="007F18D7" w:rsidRPr="00020B6A" w:rsidRDefault="007F18D7" w:rsidP="00A935CF">
      <w:r w:rsidRPr="00020B6A">
        <w:t xml:space="preserve">(α) δέκα (10) ημέρες από την κοινοποίηση της προσβαλλόμενης πράξης στον ενδιαφερόμενο οικονομικό φορέα αν η πράξη κοινοποιήθηκε με ηλεκτρονικά μέσα ή τηλεομοιοτυπία ή </w:t>
      </w:r>
    </w:p>
    <w:p w14:paraId="354E1AE8" w14:textId="77777777" w:rsidR="007F18D7" w:rsidRPr="00020B6A" w:rsidRDefault="007F18D7" w:rsidP="00A935CF">
      <w:r w:rsidRPr="00020B6A">
        <w:t xml:space="preserve">(β) δεκαπέντε (15) ημέρες από την κοινοποίηση της προσβαλλόμενης πράξης σε αυτόν αν χρησιμοποιήθηκαν άλλα μέσα επικοινωνίας, άλλως  </w:t>
      </w:r>
    </w:p>
    <w:p w14:paraId="106AF872" w14:textId="77777777" w:rsidR="007F18D7" w:rsidRPr="00D12FA1" w:rsidRDefault="007F18D7" w:rsidP="00A935CF">
      <w:r w:rsidRPr="00020B6A">
        <w:t xml:space="preserve">(γ) δέκα (10) ημέρες από την πλήρη, πραγματική ή τεκμαιρόμενη, γνώση της πράξης που βλάπτει τα συμφέροντα του ενδιαφερόμενου οικονομικού φορέα. </w:t>
      </w:r>
      <w:r w:rsidRPr="009F79ED">
        <w:t>Ειδικά για την άσκηση προσφυγής κατά προκήρυξης, η πλήρης γνώση αυτής τεκμαίρεται μετά την πάροδο δεκαπέντε (15) ημερών από τη δημοσίευση στο ΚΗΜΔΗΣ</w:t>
      </w:r>
      <w:r w:rsidRPr="00D12FA1">
        <w:t>.</w:t>
      </w:r>
    </w:p>
    <w:p w14:paraId="72C9EFCC" w14:textId="77777777" w:rsidR="007F18D7" w:rsidRDefault="007F18D7" w:rsidP="00A935CF">
      <w:r w:rsidRPr="00603221" w:rsidDel="00E536F5">
        <w:t xml:space="preserve"> </w:t>
      </w:r>
      <w:r w:rsidRPr="00020B6A">
        <w:t>Σε περίπτωση παράλειψης που αποδίδεται στην αναθέτουσα αρχή, η προθεσμία για την άσκηση της προδικαστικής προσφυγής είναι δεκαπέντε (15) ημέρες από την επομένη της συντέλεσης της προσβαλλόμενης παράλειψης.</w:t>
      </w:r>
    </w:p>
    <w:p w14:paraId="480162C4" w14:textId="77777777" w:rsidR="007F18D7" w:rsidRPr="00020B6A" w:rsidRDefault="007F18D7" w:rsidP="00A935CF">
      <w:r>
        <w:t>Οι προθεσμίες ως προς την υποβολή των προδικαστικών προσφυγών και των παρεμβάσεων</w:t>
      </w:r>
      <w:r w:rsidRPr="0034590B">
        <w:t xml:space="preserve"> αρχίζουν την επομένη της ημέρας της προαναφερθείσας κατά περίπτωση κοινοποίησης ή </w:t>
      </w:r>
      <w:r>
        <w:t>γνώσης</w:t>
      </w:r>
      <w:r w:rsidRPr="0034590B">
        <w:t xml:space="preserve"> </w:t>
      </w:r>
      <w:r>
        <w:t xml:space="preserve">και </w:t>
      </w:r>
      <w:r w:rsidRPr="0034590B">
        <w:t xml:space="preserve">λήγουν όταν περάσει ολόκληρη η τελευταία ημέρα και ώρα 23:59:59 και, αν αυτή είναι εξαιρετέα ή Σάββατο, όταν περάσει ολόκληρη η επομένη εργάσιμη </w:t>
      </w:r>
      <w:r>
        <w:t xml:space="preserve">ημέρα </w:t>
      </w:r>
      <w:r w:rsidRPr="0034590B">
        <w:t>και ώρα 23:59:59</w:t>
      </w:r>
      <w:r>
        <w:t>.</w:t>
      </w:r>
    </w:p>
    <w:p w14:paraId="7836C434" w14:textId="77777777" w:rsidR="007F18D7" w:rsidRPr="00353578" w:rsidRDefault="007F18D7" w:rsidP="00A935CF">
      <w:r w:rsidRPr="00353578">
        <w:t>Η προδικαστική προσφυγή συντάσσεται υποχρεωτικά με τη χρήση του τυποποιημένου εντύπου του Παραρτήματος Ι του π.δ/τος 39/2017 και κατατίθεται ηλεκτρονικά μέσω της λειτουργικότητας «Επικοινωνία» στην ηλεκτρονική περιοχή του συγκεκριμένου διαγωνισμού, επιλέγοντας την ένδειξη «Προδικαστική Προσφυγή»</w:t>
      </w:r>
      <w:r w:rsidRPr="00D27292">
        <w:t xml:space="preserve"> σύμφωνα με </w:t>
      </w:r>
      <w:r>
        <w:t>το άρθρο 18 της Κ.Υ.Α. Προμήθειες και Υπηρεσίες.</w:t>
      </w:r>
    </w:p>
    <w:p w14:paraId="6811F846" w14:textId="57F84891" w:rsidR="007F18D7" w:rsidRPr="00020B6A" w:rsidRDefault="007F18D7" w:rsidP="00A935CF">
      <w:r w:rsidRPr="00020B6A">
        <w:t>Για το παραδεκτό της άσκησης της προδικαστικής προσφυγής κατατίθεται παράβολο από τον προσφεύγοντα υπέρ του Ελληνικού Δημοσίου, σύμφωνα με όσα ορίζονται στο άρθρο 363 Ν. 4412/2016</w:t>
      </w:r>
      <w:r w:rsidR="006D66AC">
        <w:t xml:space="preserve"> </w:t>
      </w:r>
      <w:r w:rsidR="006D66AC">
        <w:rPr>
          <w:color w:val="000000"/>
        </w:rPr>
        <w:t>όπως τροποποιήθηκε με το άρθρο 135 Ν. 4782/2021</w:t>
      </w:r>
      <w:r w:rsidRPr="00020B6A">
        <w:t xml:space="preserve">. Η επιστροφή του παραβόλου στον προσφεύγοντα γίνεται: α) σε περίπτωση ολικής ή μερικής αποδοχής της προσφυγής του, β) όταν η αναθέτουσα αρχή ανακαλεί την προσβαλλόμενη πράξη ή προβαίνει στην οφειλόμενη ενέργεια πριν από την έκδοση της απόφασης της ΑΕΠΠ επί της προσφυγής, γ) σε περίπτωση παραίτησης του προσφεύγοντα από την προσφυγή του έως και δέκα (10) ημέρες από την κατάθεση της προσφυγής. </w:t>
      </w:r>
    </w:p>
    <w:p w14:paraId="146E792A" w14:textId="77777777" w:rsidR="007F18D7" w:rsidRPr="00020B6A" w:rsidRDefault="007F18D7" w:rsidP="00A935CF">
      <w:r w:rsidRPr="00020B6A">
        <w:t xml:space="preserve">Η προθεσμία για την άσκηση της προδικαστικής προσφυγής και η άσκησή της κωλύουν τη σύναψη της σύμβασης επί ποινή ακυρότητας, η οποία διαπιστώνεται με απόφαση της ΑΕΠΠ μετά από άσκηση προδικαστικής προσφυγής, σύμφωνα με το άρθρο 368 του </w:t>
      </w:r>
      <w:r>
        <w:t>ν</w:t>
      </w:r>
      <w:r w:rsidRPr="00020B6A">
        <w:t xml:space="preserve">. 4412/2016 και 20 </w:t>
      </w:r>
      <w:r w:rsidR="003250E8">
        <w:t>Π</w:t>
      </w:r>
      <w:r w:rsidR="003250E8" w:rsidRPr="00020B6A">
        <w:t>.</w:t>
      </w:r>
      <w:r w:rsidR="003250E8">
        <w:t>Δ</w:t>
      </w:r>
      <w:r w:rsidR="003250E8" w:rsidRPr="00020B6A">
        <w:t>.</w:t>
      </w:r>
      <w:r w:rsidRPr="00020B6A">
        <w:t xml:space="preserve"> 39/2017. Όμως, μόνη η άσκηση της προδικαστικής προσφυγής δεν κωλύει την πρόοδο της διαγωνιστικής διαδικασίας, υπό την επιφύλαξη χορήγησης από το Κλιμάκιο προσωρινής προστασίας σύμφωνα με το άρθρο 366 παρ. 1-2 </w:t>
      </w:r>
      <w:r>
        <w:t>ν</w:t>
      </w:r>
      <w:r w:rsidRPr="00020B6A">
        <w:t xml:space="preserve">. 4412/2016 και 15 παρ. 1-4 </w:t>
      </w:r>
      <w:r w:rsidR="003250E8">
        <w:t>Π</w:t>
      </w:r>
      <w:r w:rsidR="003250E8" w:rsidRPr="00020B6A">
        <w:t>.</w:t>
      </w:r>
      <w:r w:rsidR="003250E8">
        <w:t>Δ</w:t>
      </w:r>
      <w:r w:rsidR="003250E8" w:rsidRPr="00020B6A">
        <w:t>.</w:t>
      </w:r>
      <w:r w:rsidRPr="00020B6A">
        <w:t xml:space="preserve"> 39/2017. </w:t>
      </w:r>
    </w:p>
    <w:p w14:paraId="6D2AEAAA" w14:textId="77777777" w:rsidR="007F18D7" w:rsidRPr="0052232F" w:rsidRDefault="007F18D7" w:rsidP="00A935CF">
      <w:r w:rsidRPr="0052232F">
        <w:t>Η προηγούμενη παράγραφος δεν εφαρμόζεται στην περίπτωση που, κατά τη διαδικασία σύναψης της παρούσας σύμβασης, υποβληθεί μόνο μία (1) προσφορά.</w:t>
      </w:r>
    </w:p>
    <w:p w14:paraId="2279749F" w14:textId="77777777" w:rsidR="007F18D7" w:rsidRPr="00020B6A" w:rsidRDefault="007F18D7" w:rsidP="00A935CF">
      <w:r w:rsidRPr="00020B6A">
        <w:t>Μετά την, κατά τα ως άνω, ηλεκτρονική κατάθεση της προδικαστικής προσφυγής η αναθέτουσα αρχή</w:t>
      </w:r>
      <w:r>
        <w:t>,</w:t>
      </w:r>
      <w:r w:rsidRPr="0034590B">
        <w:t xml:space="preserve"> μέσω της λειτουργίας </w:t>
      </w:r>
      <w:r>
        <w:t>«</w:t>
      </w:r>
      <w:r w:rsidRPr="0034590B">
        <w:t>Επικοινωνία»</w:t>
      </w:r>
      <w:r w:rsidRPr="00020B6A">
        <w:t xml:space="preserve">: </w:t>
      </w:r>
    </w:p>
    <w:p w14:paraId="287BAACA" w14:textId="77777777" w:rsidR="007F18D7" w:rsidRPr="00020B6A" w:rsidRDefault="007F18D7" w:rsidP="00A935CF">
      <w:r w:rsidRPr="00020B6A">
        <w:lastRenderedPageBreak/>
        <w:t xml:space="preserve">α) Κοινοποιεί την προσφυγή το αργότερο έως την επομένη εργάσιμη ημέρα από την κατάθεσή της σε κάθε ενδιαφερόμενο τρίτο, ο οποίος μπορεί να θίγεται από την αποδοχή της προσφυγής, προκειμένου να ασκήσει το, προβλεπόμενο από τα άρθρα 362 παρ. 3 και 7 </w:t>
      </w:r>
      <w:r w:rsidR="003250E8">
        <w:t>Π</w:t>
      </w:r>
      <w:r w:rsidR="003250E8" w:rsidRPr="00020B6A">
        <w:t>.</w:t>
      </w:r>
      <w:r w:rsidR="003250E8">
        <w:t>Δ</w:t>
      </w:r>
      <w:r w:rsidR="003250E8" w:rsidRPr="00020B6A">
        <w:t>.</w:t>
      </w:r>
      <w:r w:rsidRPr="00020B6A">
        <w:t xml:space="preserve"> 39/2017, δικαίωμα παρέμβασής του στη διαδικασία εξέτασης της προσφυγής, για τη διατήρηση της ισχύος της προσβαλλόμενης πράξης, προσκομίζοντας όλα τα κρίσιμα έγγραφα που έχει στη διάθεσή του.</w:t>
      </w:r>
    </w:p>
    <w:p w14:paraId="2B53D59C" w14:textId="77777777" w:rsidR="007F18D7" w:rsidRPr="00020B6A" w:rsidRDefault="007F18D7" w:rsidP="00A935CF">
      <w:r w:rsidRPr="00020B6A">
        <w:t>β) Διαβιβάζει στην ΑΕΠΠ, το αργότερο εντός δεκαπέντε (15) ημερών από την ημέρα κατάθεσης, τον πλήρη φάκελο της υπόθεσης, τα αποδεικτικά κοινοποίησης στους ενδιαφερόμενους τρίτους αλλά και την Έκθεση Απόψεών της επί της προσφυγής. Στην Έκθεση Απόψεων η αναθέτουσα αρχή μπορεί να παραθέσει αρχική ή συμπληρωματική αιτιολογία για την υποστήριξη της προσβαλλόμενης με την προδικαστική προσφυγή πράξης.</w:t>
      </w:r>
    </w:p>
    <w:p w14:paraId="4A368D6D" w14:textId="77777777" w:rsidR="007F18D7" w:rsidRPr="00020B6A" w:rsidRDefault="007F18D7" w:rsidP="00A935CF">
      <w:r w:rsidRPr="00020B6A">
        <w:t>γ) Κοινοποιεί σε όλα τα μέρη την Έκθεση Απόψεων, τις Παρεμβάσεις και τα σχετικά έγγραφα που τυχόν τη συνοδεύουν, μέσω του ηλεκτρονικού τόπου του διαγωνισμού το αργότερο έως την επομένη εργάσιμη ημέρα από την κατάθεσή τους.</w:t>
      </w:r>
    </w:p>
    <w:p w14:paraId="29DC5A94" w14:textId="77777777" w:rsidR="007F18D7" w:rsidRPr="00020B6A" w:rsidRDefault="007F18D7" w:rsidP="00A935CF">
      <w:r w:rsidRPr="00020B6A">
        <w:t>δ)</w:t>
      </w:r>
      <w:r w:rsidR="00687465" w:rsidRPr="00687465">
        <w:t xml:space="preserve"> </w:t>
      </w:r>
      <w:r w:rsidRPr="00020B6A">
        <w:t>Συμπληρωματικά υπομνήματα κατατίθενται από οποιοδήποτε από τα μέρη μέσω της πλατφόρμας του ΕΣΗΔΗΣ το αργότερο εντός πέντε (5) ημερών από την κοινοποίηση των απόψεων της αναθέτουσας αρχής .</w:t>
      </w:r>
    </w:p>
    <w:p w14:paraId="058B9A4A" w14:textId="77777777" w:rsidR="007F18D7" w:rsidRPr="00020B6A" w:rsidRDefault="007F18D7" w:rsidP="00A935CF">
      <w:r w:rsidRPr="00020B6A">
        <w:t xml:space="preserve">Η άσκηση της προδικαστικής προσφυγής αποτελεί προϋπόθεση για την άσκηση των ένδικων βοηθημάτων της αίτησης αναστολής και της αίτησης ακύρωσης του άρθρου 372 </w:t>
      </w:r>
      <w:r>
        <w:t>ν</w:t>
      </w:r>
      <w:r w:rsidRPr="00020B6A">
        <w:t>. 4412/2016 κατά των εκτελεστών πράξεων ή παραλείψεων της αναθέτουσας αρχής .</w:t>
      </w:r>
    </w:p>
    <w:p w14:paraId="79B3502B" w14:textId="1096E967" w:rsidR="006D66AC" w:rsidRDefault="006D66AC" w:rsidP="006D66AC">
      <w:pPr>
        <w:rPr>
          <w:color w:val="000000"/>
        </w:rPr>
      </w:pPr>
      <w:r w:rsidRPr="00020B6A">
        <w:rPr>
          <w:color w:val="000000"/>
        </w:rPr>
        <w:t xml:space="preserve">Β. Όποιος έχει έννομο συμφέρον μπορεί να ζητήσει, </w:t>
      </w:r>
      <w:r w:rsidRPr="007C4E1D">
        <w:rPr>
          <w:color w:val="000000"/>
          <w:lang w:eastAsia="ar-SA"/>
        </w:rPr>
        <w:t>με το ίδιο δικόγραφο</w:t>
      </w:r>
      <w:r w:rsidRPr="00020B6A">
        <w:rPr>
          <w:color w:val="000000"/>
        </w:rPr>
        <w:t xml:space="preserve"> εφαρμοζόμενων αναλογικά των διατάξεων του </w:t>
      </w:r>
      <w:r>
        <w:rPr>
          <w:color w:val="000000"/>
        </w:rPr>
        <w:t>π</w:t>
      </w:r>
      <w:r w:rsidRPr="00020B6A">
        <w:rPr>
          <w:color w:val="000000"/>
        </w:rPr>
        <w:t>.</w:t>
      </w:r>
      <w:r>
        <w:rPr>
          <w:color w:val="000000"/>
        </w:rPr>
        <w:t>δ</w:t>
      </w:r>
      <w:r w:rsidRPr="00020B6A">
        <w:rPr>
          <w:color w:val="000000"/>
        </w:rPr>
        <w:t xml:space="preserve">. 18/1989, την αναστολή εκτέλεσης της απόφασης της ΑΕΠΠ και την ακύρωσή της ενώπιον του αρμοδίου </w:t>
      </w:r>
      <w:r w:rsidRPr="007C4E1D">
        <w:rPr>
          <w:color w:val="000000"/>
          <w:lang w:eastAsia="ar-SA"/>
        </w:rPr>
        <w:t xml:space="preserve">Δικαστηρίου </w:t>
      </w:r>
      <w:r>
        <w:t>της παρ. 3 του αρθ. 372 Ν.4412/2016, όπως ισχύει</w:t>
      </w:r>
      <w:r w:rsidRPr="00F113B5">
        <w:rPr>
          <w:rStyle w:val="ad"/>
        </w:rPr>
        <w:footnoteReference w:id="11"/>
      </w:r>
      <w:r w:rsidRPr="007C4E1D">
        <w:rPr>
          <w:lang w:eastAsia="ar-SA"/>
        </w:rPr>
        <w:t>.</w:t>
      </w:r>
      <w:r w:rsidRPr="007C4E1D">
        <w:rPr>
          <w:color w:val="000000"/>
          <w:lang w:eastAsia="ar-SA"/>
        </w:rPr>
        <w:t xml:space="preserve"> Το αυτό ισχύει και σε περίπτωση σιωπηρής απόρριψης της προδικαστικής προσφυγής από την Α.Ε.Π.Π.</w:t>
      </w:r>
      <w:r w:rsidRPr="00020B6A">
        <w:rPr>
          <w:color w:val="000000"/>
        </w:rPr>
        <w:t xml:space="preserve"> Δικαίωμα άσκησης </w:t>
      </w:r>
      <w:r w:rsidRPr="007C4E1D">
        <w:rPr>
          <w:color w:val="000000"/>
          <w:lang w:eastAsia="ar-SA"/>
        </w:rPr>
        <w:t>του ως άνω ένδικου βοηθήματος</w:t>
      </w:r>
      <w:r w:rsidRPr="00020B6A">
        <w:rPr>
          <w:color w:val="000000"/>
        </w:rPr>
        <w:t xml:space="preserve"> έχει και η αναθέτουσα αρχή αν η </w:t>
      </w:r>
      <w:r w:rsidRPr="007C4E1D">
        <w:rPr>
          <w:color w:val="000000"/>
          <w:lang w:eastAsia="ar-SA"/>
        </w:rPr>
        <w:t xml:space="preserve">Α.Ε.Π.Π. </w:t>
      </w:r>
      <w:r w:rsidRPr="00020B6A">
        <w:rPr>
          <w:color w:val="000000"/>
        </w:rPr>
        <w:t xml:space="preserve"> κάνει δεκτή την προδικαστική προσφυγή</w:t>
      </w:r>
      <w:r>
        <w:rPr>
          <w:color w:val="000000"/>
        </w:rPr>
        <w:t xml:space="preserve">, </w:t>
      </w:r>
      <w:r w:rsidRPr="007C4E1D">
        <w:rPr>
          <w:color w:val="000000"/>
          <w:lang w:eastAsia="ar-SA"/>
        </w:rPr>
        <w:t>αλλά και αυτός του οποίου έχει γίνει εν μέρει δεκτή η προδικαστική προσφυγή</w:t>
      </w:r>
      <w:r>
        <w:rPr>
          <w:color w:val="000000"/>
          <w:lang w:eastAsia="ar-SA"/>
        </w:rPr>
        <w:t>.</w:t>
      </w:r>
      <w:r w:rsidRPr="00020B6A">
        <w:rPr>
          <w:color w:val="000000"/>
        </w:rPr>
        <w:t xml:space="preserve"> </w:t>
      </w:r>
    </w:p>
    <w:p w14:paraId="6F177D53" w14:textId="4ADA6A90" w:rsidR="006D66AC" w:rsidRPr="00020B6A" w:rsidRDefault="006D66AC" w:rsidP="006D66AC">
      <w:pPr>
        <w:rPr>
          <w:color w:val="000000"/>
        </w:rPr>
      </w:pPr>
      <w:r w:rsidRPr="00020B6A">
        <w:rPr>
          <w:color w:val="000000"/>
        </w:rPr>
        <w:t xml:space="preserve">Με </w:t>
      </w:r>
      <w:r w:rsidRPr="007C4E1D">
        <w:rPr>
          <w:color w:val="000000"/>
          <w:lang w:eastAsia="ar-SA"/>
        </w:rPr>
        <w:t>την απόφαση της ΑΕΠΠ</w:t>
      </w:r>
      <w:r w:rsidRPr="00020B6A">
        <w:rPr>
          <w:color w:val="000000"/>
        </w:rPr>
        <w:t xml:space="preserve"> λογίζονται ως συμπροσβαλλόμενες και όλες οι συναφείς προς την ανωτέρω απόφαση πράξεις ή παραλείψεις της αναθέτουσας αρχής, εφόσον έχουν εκδοθεί ή συντελεστεί αντιστοίχως έως τη συζήτηση της </w:t>
      </w:r>
      <w:r w:rsidRPr="007C4E1D">
        <w:rPr>
          <w:color w:val="000000"/>
          <w:lang w:eastAsia="ar-SA"/>
        </w:rPr>
        <w:t>ως άνω αίτησης στο Δικαστήριο.</w:t>
      </w:r>
      <w:r w:rsidRPr="00020B6A">
        <w:rPr>
          <w:color w:val="000000"/>
        </w:rPr>
        <w:t xml:space="preserve"> </w:t>
      </w:r>
    </w:p>
    <w:p w14:paraId="732FD528" w14:textId="2CD62ECB" w:rsidR="006D66AC" w:rsidRDefault="006D66AC" w:rsidP="006D66AC">
      <w:pPr>
        <w:rPr>
          <w:color w:val="000000"/>
        </w:rPr>
      </w:pPr>
      <w:r w:rsidRPr="007C4E1D">
        <w:rPr>
          <w:color w:val="000000"/>
          <w:lang w:eastAsia="ar-SA"/>
        </w:rPr>
        <w:t>Η αίτηση αναστολής και ακύρωσης περιλαμβάνει μόνο αιτιάσεις που είχαν προταθεί με την προδικαστική προσφυγή ή αφορούν στη διαδικασία ενώπιον της Α.Ε.Π.Π. ή το περιεχόμενο των αποφάσεών της. Η αναθέτουσα αρχή, εφόσον ασκήσει την αίτηση της παρ. 1 του άρθρου 372 του ν. 4412/2016, μπορεί να προβάλει και οψιγενείς ισχυρισμούς αναφορικά με τους επιτακτικούς λόγους δημοσίου συμφέροντος, οι οποίοι καθιστούν αναγκαία την άμεση ανάθεση της σύμβασης.</w:t>
      </w:r>
      <w:r>
        <w:rPr>
          <w:rStyle w:val="ad"/>
          <w:color w:val="000000"/>
        </w:rPr>
        <w:footnoteReference w:id="12"/>
      </w:r>
      <w:r w:rsidRPr="00020B6A">
        <w:rPr>
          <w:color w:val="000000"/>
        </w:rPr>
        <w:t xml:space="preserve"> </w:t>
      </w:r>
    </w:p>
    <w:p w14:paraId="0D11510D" w14:textId="01C7978B" w:rsidR="006D66AC" w:rsidRDefault="006D66AC" w:rsidP="006D66AC">
      <w:pPr>
        <w:rPr>
          <w:color w:val="000000"/>
        </w:rPr>
      </w:pPr>
      <w:r w:rsidRPr="00020B6A">
        <w:rPr>
          <w:color w:val="000000"/>
        </w:rPr>
        <w:lastRenderedPageBreak/>
        <w:t xml:space="preserve">Η </w:t>
      </w:r>
      <w:r>
        <w:rPr>
          <w:color w:val="000000"/>
        </w:rPr>
        <w:t xml:space="preserve">ως άνω </w:t>
      </w:r>
      <w:r w:rsidRPr="00020B6A">
        <w:rPr>
          <w:color w:val="000000"/>
        </w:rPr>
        <w:t xml:space="preserve">αίτηση κατατίθεται στο </w:t>
      </w:r>
      <w:r>
        <w:rPr>
          <w:color w:val="000000"/>
        </w:rPr>
        <w:t>αρμόδιο</w:t>
      </w:r>
      <w:r w:rsidRPr="00020B6A">
        <w:rPr>
          <w:color w:val="000000"/>
        </w:rPr>
        <w:t xml:space="preserve"> δικαστήριο μέσα σε προθεσμία δέκα (10) ημερών από κοινοποίηση ή την πλήρη γνώση της απόφασης </w:t>
      </w:r>
      <w:r w:rsidRPr="007C4E1D">
        <w:rPr>
          <w:color w:val="000000"/>
          <w:lang w:eastAsia="ar-SA"/>
        </w:rPr>
        <w:t>ή από την παρέλευση της προθεσμίας για την έκδοση της απόφασης</w:t>
      </w:r>
      <w:r w:rsidRPr="00020B6A">
        <w:rPr>
          <w:color w:val="000000"/>
        </w:rPr>
        <w:t xml:space="preserve"> επί της προδικαστικής προσφυγής</w:t>
      </w:r>
      <w:r>
        <w:rPr>
          <w:color w:val="000000"/>
        </w:rPr>
        <w:t xml:space="preserve">, ενώ </w:t>
      </w:r>
      <w:r w:rsidRPr="00020B6A">
        <w:rPr>
          <w:color w:val="000000"/>
        </w:rPr>
        <w:t xml:space="preserve"> η </w:t>
      </w:r>
      <w:r>
        <w:rPr>
          <w:color w:val="000000"/>
        </w:rPr>
        <w:t>δικάσιμος για την εκδίκαση</w:t>
      </w:r>
      <w:r w:rsidRPr="00020B6A">
        <w:rPr>
          <w:color w:val="000000"/>
        </w:rPr>
        <w:t xml:space="preserve"> της αίτησης ακύρωσης </w:t>
      </w:r>
      <w:r w:rsidRPr="007C4E1D">
        <w:rPr>
          <w:color w:val="000000"/>
          <w:lang w:eastAsia="ar-SA"/>
        </w:rPr>
        <w:t>δεν πρέπει να απέχει πέραν των εξήντα (60) ημερών από την κατάθεση του δικογράφου</w:t>
      </w:r>
      <w:r>
        <w:rPr>
          <w:color w:val="000000"/>
        </w:rPr>
        <w:t>.</w:t>
      </w:r>
      <w:r>
        <w:rPr>
          <w:rStyle w:val="ad"/>
          <w:color w:val="000000"/>
        </w:rPr>
        <w:footnoteReference w:id="13"/>
      </w:r>
      <w:r w:rsidRPr="00020B6A">
        <w:rPr>
          <w:color w:val="000000"/>
        </w:rPr>
        <w:t xml:space="preserve"> </w:t>
      </w:r>
    </w:p>
    <w:p w14:paraId="6C5F1A64" w14:textId="4C402E99" w:rsidR="006D66AC" w:rsidRDefault="006D66AC" w:rsidP="006D66AC">
      <w:pPr>
        <w:rPr>
          <w:color w:val="000000"/>
          <w:lang w:eastAsia="ar-SA"/>
        </w:rPr>
      </w:pPr>
      <w:r>
        <w:rPr>
          <w:color w:val="000000"/>
        </w:rPr>
        <w:t xml:space="preserve">Αντίγραφο της </w:t>
      </w:r>
      <w:r w:rsidRPr="007C4E1D">
        <w:rPr>
          <w:color w:val="000000"/>
          <w:lang w:eastAsia="ar-SA"/>
        </w:rPr>
        <w:t>αίτησης με κλήση κοινοποιείται με τη φροντίδα του αιτούντος προς την</w:t>
      </w:r>
      <w:r w:rsidRPr="00020B6A">
        <w:rPr>
          <w:color w:val="000000"/>
        </w:rPr>
        <w:t xml:space="preserve"> </w:t>
      </w:r>
      <w:r w:rsidRPr="007C4E1D">
        <w:rPr>
          <w:color w:val="000000"/>
          <w:lang w:eastAsia="ar-SA"/>
        </w:rPr>
        <w:t>Α.Ε.Π.Π., την αναθέτουσα αρχή, αν δεν έχει ασκήσει αυτή την αίτηση, και προς κάθε τρίτο ενδιαφερόμενο, την κλήτευση του οποίου διατάσσει με πράξη του ο Πρόεδρος ή ο προεδρεύων του αρμόδιου Δικαστηρίου ή Τμήματος έως την επόμενη ημέρα από την κατάθεση</w:t>
      </w:r>
      <w:r w:rsidRPr="00020B6A">
        <w:rPr>
          <w:color w:val="000000"/>
        </w:rPr>
        <w:t xml:space="preserve"> της </w:t>
      </w:r>
      <w:r w:rsidRPr="007C4E1D">
        <w:rPr>
          <w:color w:val="000000"/>
          <w:lang w:eastAsia="ar-SA"/>
        </w:rPr>
        <w:t>αίτησης. Ο αιτών υποχρεούται επί ποινή απαραδέκτου του ενδίκου βοηθήματος να προβεί στις παραπάνω κοινοποιήσεις εντός αποκλειστικής προθεσμίας δύο (2) ημερών από την έκδοση και την παραλαβή</w:t>
      </w:r>
      <w:r w:rsidRPr="00020B6A">
        <w:rPr>
          <w:color w:val="000000"/>
        </w:rPr>
        <w:t xml:space="preserve"> της </w:t>
      </w:r>
      <w:r w:rsidRPr="007C4E1D">
        <w:rPr>
          <w:color w:val="000000"/>
          <w:lang w:eastAsia="ar-SA"/>
        </w:rPr>
        <w:t>ως άνω</w:t>
      </w:r>
      <w:r w:rsidRPr="00020B6A">
        <w:rPr>
          <w:color w:val="000000"/>
        </w:rPr>
        <w:t xml:space="preserve"> πράξης, </w:t>
      </w:r>
      <w:r w:rsidRPr="007C4E1D">
        <w:rPr>
          <w:color w:val="000000"/>
          <w:lang w:eastAsia="ar-SA"/>
        </w:rPr>
        <w:t>του Δικαστηρίου. Εντός αποκλειστικής προθεσμίας</w:t>
      </w:r>
      <w:r w:rsidRPr="00020B6A">
        <w:rPr>
          <w:color w:val="000000"/>
        </w:rPr>
        <w:t xml:space="preserve"> δέκα (10) ημερών από την </w:t>
      </w:r>
      <w:r w:rsidRPr="007C4E1D">
        <w:rPr>
          <w:color w:val="000000"/>
          <w:lang w:eastAsia="ar-SA"/>
        </w:rPr>
        <w:t>ως άνω κοινοποίηση της αίτησης κατατίθεται η παρέμβαση και διαβιβάζονται ο φάκελος και οι απόψεις των παθητικώς νομιμοποιούμενων.</w:t>
      </w:r>
      <w:r>
        <w:rPr>
          <w:color w:val="000000"/>
          <w:lang w:eastAsia="ar-SA"/>
        </w:rPr>
        <w:t xml:space="preserve"> Εντός </w:t>
      </w:r>
      <w:r w:rsidRPr="00020B6A">
        <w:rPr>
          <w:color w:val="000000"/>
        </w:rPr>
        <w:t xml:space="preserve">της </w:t>
      </w:r>
      <w:r w:rsidRPr="007C4E1D">
        <w:rPr>
          <w:color w:val="000000"/>
          <w:lang w:eastAsia="ar-SA"/>
        </w:rPr>
        <w:t>ίδιας προθεσμίας κατατίθενται στο Δικαστήριο και τα στοιχεία που υποστηρίζουν τους ισχυρισμούς των διαδίκων.</w:t>
      </w:r>
    </w:p>
    <w:p w14:paraId="7B6A1789" w14:textId="668AECD8" w:rsidR="006D66AC" w:rsidRDefault="006D66AC" w:rsidP="006D66AC">
      <w:pPr>
        <w:rPr>
          <w:color w:val="000000"/>
          <w:lang w:eastAsia="ar-SA"/>
        </w:rPr>
      </w:pPr>
      <w:r w:rsidRPr="007C4E1D">
        <w:rPr>
          <w:color w:val="000000"/>
          <w:lang w:eastAsia="ar-SA"/>
        </w:rPr>
        <w:t>Επιπρόσθετα, η παρέμβαση κοινοποιείται με επιμέλεια του παρεμβαίνοντος στα λοιπά μέρη</w:t>
      </w:r>
      <w:r w:rsidRPr="00020B6A">
        <w:rPr>
          <w:color w:val="000000"/>
        </w:rPr>
        <w:t xml:space="preserve"> της </w:t>
      </w:r>
      <w:r w:rsidRPr="007C4E1D">
        <w:rPr>
          <w:color w:val="000000"/>
          <w:lang w:eastAsia="ar-SA"/>
        </w:rPr>
        <w:t>δίκης εντός δύο (2) ημερών από την κατάθεσή της, αλλιώς λογίζεται ως απαράδεκτη. Το διατακτικό της δικαστικής απόφασης εκδίδεται εντός δεκαπέντε (15) ημερών από τη συζήτηση της αίτησης ή από την προθεσμία για την υποβολή υπομνημάτων.</w:t>
      </w:r>
      <w:r w:rsidR="006D50D7">
        <w:rPr>
          <w:color w:val="000000"/>
          <w:lang w:eastAsia="ar-SA"/>
        </w:rPr>
        <w:t xml:space="preserve"> </w:t>
      </w:r>
      <w:r w:rsidRPr="00827575">
        <w:rPr>
          <w:color w:val="000000"/>
        </w:rPr>
        <w:t xml:space="preserve">Η προθεσμία για την άσκηση και η άσκηση της αίτησης ενώπιον του αρμοδίου δικαστηρίου κωλύουν τη σύναψη της σύμβασης μέχρι την έκδοση της οριστικής δικαστικής απόφασης, εκτός εάν με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 Επίσης, η προθεσμία για την άσκηση και η άσκηση της αίτησης κωλύουν την πρόοδο της διαδικασίας ανάθεσης για χρονικό διάστημα δεκαπέντε (15) ημερών από την άσκηση της αίτησης, εκτός εάν με</w:t>
      </w:r>
      <w:r>
        <w:rPr>
          <w:color w:val="000000"/>
        </w:rPr>
        <w:t xml:space="preserve"> την</w:t>
      </w:r>
      <w:r w:rsidRPr="00827575">
        <w:rPr>
          <w:color w:val="000000"/>
        </w:rPr>
        <w:t xml:space="preserve"> προσωρινή διαταγή </w:t>
      </w:r>
      <w:r w:rsidRPr="007C4E1D">
        <w:rPr>
          <w:color w:val="000000"/>
          <w:lang w:eastAsia="ar-SA"/>
        </w:rPr>
        <w:t>ο αρμόδιος δικαστής</w:t>
      </w:r>
      <w:r>
        <w:rPr>
          <w:color w:val="000000"/>
          <w:lang w:eastAsia="ar-SA"/>
        </w:rPr>
        <w:t xml:space="preserve"> </w:t>
      </w:r>
      <w:r w:rsidRPr="00827575">
        <w:rPr>
          <w:color w:val="000000"/>
        </w:rPr>
        <w:t>αποφανθεί διαφορετικά.</w:t>
      </w:r>
      <w:r>
        <w:rPr>
          <w:color w:val="000000"/>
        </w:rPr>
        <w:t xml:space="preserve"> </w:t>
      </w:r>
      <w:r>
        <w:rPr>
          <w:rStyle w:val="ad"/>
          <w:color w:val="000000"/>
        </w:rPr>
        <w:footnoteReference w:id="14"/>
      </w:r>
      <w:r w:rsidRPr="007C4E1D">
        <w:rPr>
          <w:color w:val="000000"/>
          <w:lang w:eastAsia="ar-SA"/>
        </w:rPr>
        <w:t xml:space="preserve"> Για την άσκηση της αιτήσεως κατατίθεται παράβολο, σύμφωνα με τα ειδικότερα οριζόμενα στο άρθ</w:t>
      </w:r>
      <w:r>
        <w:rPr>
          <w:color w:val="000000"/>
          <w:lang w:eastAsia="ar-SA"/>
        </w:rPr>
        <w:t>ρο 372 παρ. 5 του Ν. 4412/2016.</w:t>
      </w:r>
    </w:p>
    <w:p w14:paraId="3015E6A5"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 xml:space="preserve">Αν ο ενδιαφερόμενος δεν αιτήθηκε ή αιτήθηκε ανεπιτυχώς την αναστολή και η σύμβαση υπογράφηκε και η εκτέλεσή της ολοκληρώθηκε πριν από τη συζήτηση της αίτησης, εφαρμόζεται αναλόγως η παρ. 2 του άρθρου 32 του π.δ. 18/1989. </w:t>
      </w:r>
    </w:p>
    <w:p w14:paraId="533E15CB" w14:textId="77777777" w:rsidR="006D66AC" w:rsidRPr="007C4E1D" w:rsidRDefault="006D66AC" w:rsidP="006D66AC">
      <w:pPr>
        <w:widowControl w:val="0"/>
        <w:spacing w:before="120" w:line="240" w:lineRule="atLeast"/>
        <w:textAlignment w:val="baseline"/>
        <w:rPr>
          <w:color w:val="000000"/>
          <w:lang w:eastAsia="ar-SA"/>
        </w:rPr>
      </w:pPr>
      <w:r w:rsidRPr="007C4E1D">
        <w:rPr>
          <w:color w:val="000000"/>
          <w:lang w:eastAsia="ar-SA"/>
        </w:rPr>
        <w:t>Αν το δικαστήριο ακυρώσει πράξη ή παράλειψη της αναθέτουσας αρχής μετά τη σύναψη της σύμβασης, το κύρος της τελευταίας δεν θίγεται, εκτός αν πριν από τη σύναψη αυτής είχε ανασταλεί η διαδικασία σύναψης της σύμβασης. Στην περίπτωση που η σύμβαση δεν είναι άκυρη, ο ενδιαφερόμενος δικαιούται να αξιώσει αποζημίωση, σύμφωνα με τα αναφερόμενα στο άρθρο 373 του ν. 4412/2016.</w:t>
      </w:r>
    </w:p>
    <w:p w14:paraId="67655EAE" w14:textId="0FD6DC06" w:rsidR="00F661A1" w:rsidRPr="00734309" w:rsidRDefault="006D66AC" w:rsidP="006D66AC">
      <w:r w:rsidRPr="007C4E1D">
        <w:rPr>
          <w:color w:val="000000"/>
          <w:lang w:eastAsia="ar-SA"/>
        </w:rPr>
        <w:t>Με την επιφύλαξη των διατάξεων του ν. 4412/2016, για την εκδίκαση των διαφορών του παρόντος άρθρου εφαρμόζονται οι διατάξεις του π.δ. 18/1989.</w:t>
      </w:r>
    </w:p>
    <w:p w14:paraId="36EE37B1" w14:textId="77777777" w:rsidR="00F661A1" w:rsidRPr="00734309" w:rsidRDefault="00F661A1" w:rsidP="00D11D09">
      <w:pPr>
        <w:pStyle w:val="2"/>
        <w:ind w:hanging="1026"/>
      </w:pPr>
      <w:r w:rsidRPr="00A24793">
        <w:tab/>
      </w:r>
      <w:bookmarkStart w:id="342" w:name="_Toc83829729"/>
      <w:bookmarkStart w:id="343" w:name="_Toc83829839"/>
      <w:bookmarkStart w:id="344" w:name="_Toc83928567"/>
      <w:bookmarkStart w:id="345" w:name="_Toc117681096"/>
      <w:r w:rsidRPr="00734309">
        <w:t>Ματαίωση Διαδικασίας</w:t>
      </w:r>
      <w:bookmarkEnd w:id="342"/>
      <w:bookmarkEnd w:id="343"/>
      <w:bookmarkEnd w:id="344"/>
      <w:bookmarkEnd w:id="345"/>
    </w:p>
    <w:p w14:paraId="6BDB4C27" w14:textId="77777777" w:rsidR="007F18D7" w:rsidRDefault="007F18D7" w:rsidP="00A935CF">
      <w:r>
        <w:t xml:space="preserve">Η αναθέτουσα αρχή ματαιώνει ή δύναται να ματαιώσει εν όλω ή εν μέρει, αιτιολογημένα, τη διαδικασία ανάθεσης, για τους λόγους και υπό τους όρους του άρθρου 106 του ν. 4412/2016, μετά από γνώμη της αρμόδιας Επιτροπής του Διαγωνισμού. Επίσης, αν διαπιστωθούν σφάλματα ή παραλείψεις σε οποιοδήποτε στάδιο της διαδικασίας ανάθεσης, μπορεί, μετά από γνώμη της ως άνω Επιτροπής, να ακυρώσει μερικώς τη </w:t>
      </w:r>
      <w:r>
        <w:lastRenderedPageBreak/>
        <w:t xml:space="preserve">διαδικασία ή να αναμορφώσει ανάλογα το αποτέλεσμά της ή να αποφασίσει την επανάληψή της από το σημείο που εμφιλοχώρησε το σφάλμα ή η παράλειψη. </w:t>
      </w:r>
    </w:p>
    <w:p w14:paraId="57055F9D" w14:textId="77777777" w:rsidR="007F18D7" w:rsidRDefault="007F18D7" w:rsidP="00A935CF">
      <w:r>
        <w:t xml:space="preserve">Ειδικότερα, η αναθέτουσα αρχή ματαιώνει τη διαδικασία </w:t>
      </w:r>
      <w:r w:rsidRPr="007515FD">
        <w:t xml:space="preserve">σύναψης </w:t>
      </w:r>
      <w:r>
        <w:t>όταν αυτή αποβεί</w:t>
      </w:r>
      <w:r w:rsidRPr="007515FD">
        <w:t xml:space="preserve"> άγονη είτε λόγω μη</w:t>
      </w:r>
      <w:r>
        <w:t xml:space="preserve"> </w:t>
      </w:r>
      <w:r w:rsidRPr="007515FD">
        <w:t>υποβολής προσφοράς είτε λόγω απόρριψης όλων των</w:t>
      </w:r>
      <w:r>
        <w:t xml:space="preserve"> </w:t>
      </w:r>
      <w:r w:rsidRPr="007515FD">
        <w:t>προσφορών</w:t>
      </w:r>
      <w:r>
        <w:t xml:space="preserve">, καθώς και </w:t>
      </w:r>
      <w:r w:rsidRPr="007515FD">
        <w:t>στην περίπτωση του δευτέρου εδαφίου της παρ. 7 του</w:t>
      </w:r>
      <w:r>
        <w:t xml:space="preserve"> </w:t>
      </w:r>
      <w:r w:rsidRPr="007515FD">
        <w:t>άρθρου 105, περί κατακύρωσης και σύναψης σύμβασης</w:t>
      </w:r>
      <w:r>
        <w:t>.</w:t>
      </w:r>
    </w:p>
    <w:p w14:paraId="0431F629" w14:textId="77777777" w:rsidR="00F661A1" w:rsidRPr="00734309" w:rsidRDefault="007F18D7" w:rsidP="00A935CF">
      <w:r>
        <w:t xml:space="preserve">Επίσης μπορεί να ματαιώσει τη διαδικασία:  </w:t>
      </w:r>
      <w:r w:rsidRPr="007515FD">
        <w:t>α) λόγω παράτυπης διεξαγωγής της διαδικασίας ανά</w:t>
      </w:r>
      <w:r>
        <w:t xml:space="preserve">θεσης, εκτός εάν μπορεί να θεραπεύσει το </w:t>
      </w:r>
      <w:r w:rsidRPr="00C41D65">
        <w:t xml:space="preserve">σφάλμα ή </w:t>
      </w:r>
      <w:r>
        <w:t>την</w:t>
      </w:r>
      <w:r w:rsidRPr="00C41D65">
        <w:t xml:space="preserve"> παράλειψη</w:t>
      </w:r>
      <w:r>
        <w:t xml:space="preserve"> σύμφωνα με την παρ. 3 του άρθρου 106</w:t>
      </w:r>
      <w:r w:rsidRPr="007515FD">
        <w:t xml:space="preserve"> </w:t>
      </w:r>
      <w:r>
        <w:t xml:space="preserve">, </w:t>
      </w:r>
      <w:r w:rsidRPr="007515FD">
        <w:t>β) αν οι οικονομικές</w:t>
      </w:r>
      <w:r>
        <w:t xml:space="preserve"> και τεχνικές παράμετροι που σχε</w:t>
      </w:r>
      <w:r w:rsidRPr="007515FD">
        <w:t>τίζονται με τη διαδικασία ανάθεσης άλλαξαν ουσιωδώς</w:t>
      </w:r>
      <w:r>
        <w:t xml:space="preserve"> </w:t>
      </w:r>
      <w:r w:rsidRPr="007515FD">
        <w:t>και η εκτέλεση του συμβατικού αντικειμένου δεν ενδιαφέρει πλέον την αναθέτουσα αρχή ή τον φορέα για τον</w:t>
      </w:r>
      <w:r>
        <w:t xml:space="preserve"> </w:t>
      </w:r>
      <w:r w:rsidRPr="007515FD">
        <w:t>οποίο προορίζεται το υπό ανάθεση αντικείμενο</w:t>
      </w:r>
      <w:r>
        <w:t xml:space="preserve">, </w:t>
      </w:r>
      <w:r w:rsidRPr="00C41D65">
        <w:t>γ) αν λόγω ανωτέρας βίας, δεν είναι δυνατή η κανονική</w:t>
      </w:r>
      <w:r>
        <w:t xml:space="preserve"> </w:t>
      </w:r>
      <w:r w:rsidRPr="00C41D65">
        <w:t>εκτέλεση της σύμβασης,</w:t>
      </w:r>
      <w:r>
        <w:t xml:space="preserve"> </w:t>
      </w:r>
      <w:r w:rsidRPr="00C41D65">
        <w:t>δ) αν η επιλεγείσα προσφορά κριθεί ως μη συμφέρουσα από οικονομική άποψη,</w:t>
      </w:r>
      <w:r>
        <w:t xml:space="preserve"> </w:t>
      </w:r>
      <w:r w:rsidRPr="00C41D65">
        <w:t>ε) στην περίπτωση των παρ. 3 και 4 του άρθρου 97,</w:t>
      </w:r>
      <w:r>
        <w:t xml:space="preserve"> </w:t>
      </w:r>
      <w:r w:rsidRPr="00C41D65">
        <w:t>περί χρόνου ισχύος προσφορών,</w:t>
      </w:r>
      <w:r>
        <w:t xml:space="preserve"> </w:t>
      </w:r>
      <w:r w:rsidRPr="00C41D65">
        <w:t>στ) για άλλους επιτακτικούς λόγους δημοσίου συμφέροντος, όπως ιδίως, δημόσιας υγείας ή προστασίας</w:t>
      </w:r>
      <w:r>
        <w:t xml:space="preserve"> </w:t>
      </w:r>
      <w:r w:rsidRPr="00C41D65">
        <w:t>του περιβάλλοντος.</w:t>
      </w:r>
    </w:p>
    <w:p w14:paraId="0BBD3A7F" w14:textId="77777777" w:rsidR="00F661A1" w:rsidRPr="00734309" w:rsidRDefault="00F661A1" w:rsidP="00A935CF">
      <w:pPr>
        <w:pStyle w:val="1"/>
      </w:pPr>
      <w:bookmarkStart w:id="346" w:name="_Toc83829730"/>
      <w:bookmarkStart w:id="347" w:name="_Toc83829840"/>
      <w:bookmarkStart w:id="348" w:name="_Toc83928568"/>
      <w:bookmarkStart w:id="349" w:name="_Toc117681097"/>
      <w:r w:rsidRPr="00734309">
        <w:lastRenderedPageBreak/>
        <w:t>ΟΡΟΙ ΕΚΤΕΛΕΣΗΣ ΤΗΣ ΣΥΜΒΑΣΗΣ</w:t>
      </w:r>
      <w:bookmarkEnd w:id="346"/>
      <w:bookmarkEnd w:id="347"/>
      <w:bookmarkEnd w:id="348"/>
      <w:bookmarkEnd w:id="349"/>
      <w:r w:rsidRPr="00734309">
        <w:t xml:space="preserve"> </w:t>
      </w:r>
    </w:p>
    <w:p w14:paraId="7579C511" w14:textId="27A45F3F" w:rsidR="00F661A1" w:rsidRPr="00A24793" w:rsidRDefault="00F661A1" w:rsidP="00D11D09">
      <w:pPr>
        <w:pStyle w:val="2"/>
        <w:ind w:hanging="1026"/>
      </w:pPr>
      <w:r w:rsidRPr="00A24793">
        <w:tab/>
      </w:r>
      <w:bookmarkStart w:id="350" w:name="_Ref496542746"/>
      <w:bookmarkStart w:id="351" w:name="_Toc83829731"/>
      <w:bookmarkStart w:id="352" w:name="_Toc83829841"/>
      <w:bookmarkStart w:id="353" w:name="_Toc83928569"/>
      <w:bookmarkStart w:id="354" w:name="_Toc117681098"/>
      <w:r w:rsidRPr="00A24793">
        <w:t>Εγγυήσεις (</w:t>
      </w:r>
      <w:r w:rsidR="000C7B6A">
        <w:t>Κ</w:t>
      </w:r>
      <w:r w:rsidRPr="00A24793">
        <w:t xml:space="preserve">αλής </w:t>
      </w:r>
      <w:r w:rsidR="000C7B6A">
        <w:t>Ε</w:t>
      </w:r>
      <w:r w:rsidRPr="00A24793">
        <w:t>κτέλεσης</w:t>
      </w:r>
      <w:r w:rsidR="000C7B6A">
        <w:t>,</w:t>
      </w:r>
      <w:r w:rsidRPr="00A24793">
        <w:t xml:space="preserve"> </w:t>
      </w:r>
      <w:r w:rsidR="000C7B6A">
        <w:t>Π</w:t>
      </w:r>
      <w:r w:rsidRPr="00A24793">
        <w:t xml:space="preserve">ροκαταβολής, </w:t>
      </w:r>
      <w:r w:rsidR="000C7B6A">
        <w:t>Κ</w:t>
      </w:r>
      <w:r w:rsidRPr="00A24793">
        <w:t xml:space="preserve">αλής </w:t>
      </w:r>
      <w:r w:rsidR="00032A9B">
        <w:t>Λειτουργίας</w:t>
      </w:r>
      <w:r w:rsidRPr="00A24793">
        <w:t>)</w:t>
      </w:r>
      <w:bookmarkEnd w:id="350"/>
      <w:bookmarkEnd w:id="351"/>
      <w:bookmarkEnd w:id="352"/>
      <w:bookmarkEnd w:id="353"/>
      <w:bookmarkEnd w:id="354"/>
    </w:p>
    <w:p w14:paraId="5B8A2073" w14:textId="77777777" w:rsidR="00512CFB" w:rsidRPr="00512CFB" w:rsidRDefault="00512CFB" w:rsidP="00A935CF">
      <w:r w:rsidRPr="00E63510">
        <w:rPr>
          <w:b/>
          <w:bCs/>
        </w:rPr>
        <w:t>Εγγύηση καλής εκτέλεσης και εγγύηση προκαταβολής</w:t>
      </w:r>
      <w:r w:rsidRPr="00512CFB">
        <w:t xml:space="preserve"> : </w:t>
      </w:r>
    </w:p>
    <w:p w14:paraId="5D0BBE9B" w14:textId="15702560" w:rsidR="00512CFB" w:rsidRPr="00512CFB" w:rsidRDefault="00512CFB" w:rsidP="00A935CF">
      <w:r w:rsidRPr="00512CFB">
        <w:t xml:space="preserve">Για την υπογραφή της σύμβασης </w:t>
      </w:r>
      <w:r w:rsidR="00032A9B" w:rsidRPr="00032A9B">
        <w:t xml:space="preserve">εκάστου τμήματος </w:t>
      </w:r>
      <w:r w:rsidRPr="00512CFB">
        <w:t xml:space="preserve">απαιτείται η παροχή εγγύησης καλής εκτέλεσης, </w:t>
      </w:r>
      <w:r w:rsidR="00FA1A89">
        <w:t>σύμφωνα με το άρθρο 72 παρ. 4</w:t>
      </w:r>
      <w:r w:rsidRPr="00512CFB">
        <w:t xml:space="preserve"> του ν. 4412/2016 όπως ισχύει, το ύψος της οποίας ανέρχεται σε ποσοστό </w:t>
      </w:r>
      <w:r w:rsidR="007F18D7">
        <w:t>4</w:t>
      </w:r>
      <w:r w:rsidRPr="00512CFB">
        <w:t xml:space="preserve">% </w:t>
      </w:r>
      <w:r w:rsidR="007F18D7" w:rsidRPr="00603221">
        <w:t xml:space="preserve">επί της </w:t>
      </w:r>
      <w:r w:rsidR="00E73284">
        <w:t xml:space="preserve">εκτιμώμενης </w:t>
      </w:r>
      <w:r w:rsidR="007F18D7" w:rsidRPr="00603221">
        <w:t xml:space="preserve">αξίας </w:t>
      </w:r>
      <w:r w:rsidR="000C7B6A">
        <w:t>εκάστου τμήματος</w:t>
      </w:r>
      <w:r w:rsidR="006E2DD1" w:rsidRPr="006E2DD1">
        <w:t xml:space="preserve"> </w:t>
      </w:r>
      <w:r w:rsidR="006E2DD1" w:rsidRPr="00603221">
        <w:t>της σύμβασης</w:t>
      </w:r>
      <w:r w:rsidRPr="00512CFB">
        <w:t xml:space="preserve">, μη συμπεριλαμβανομένου ΦΠΑ, με χρόνο </w:t>
      </w:r>
      <w:r w:rsidRPr="002C77C3">
        <w:t xml:space="preserve">ισχύος </w:t>
      </w:r>
      <w:r w:rsidR="000C7B6A" w:rsidRPr="002C77C3">
        <w:t xml:space="preserve">τριάντα </w:t>
      </w:r>
      <w:r w:rsidRPr="002C77C3">
        <w:t>(</w:t>
      </w:r>
      <w:r w:rsidR="000C7B6A" w:rsidRPr="002C77C3">
        <w:t>30</w:t>
      </w:r>
      <w:r w:rsidRPr="002C77C3">
        <w:t>) μηνών και κατατίθεται</w:t>
      </w:r>
      <w:r w:rsidRPr="00512CFB">
        <w:t xml:space="preserve"> πριν ή κατά την υπογραφή της σύμβασης. </w:t>
      </w:r>
    </w:p>
    <w:p w14:paraId="269C308E" w14:textId="5E306086" w:rsidR="007F18D7" w:rsidRDefault="007F18D7" w:rsidP="00A935CF">
      <w:r w:rsidRPr="00603221">
        <w:t xml:space="preserve">Η εγγύηση καλής εκτέλεσης, προκειμένου να γίνει αποδεκτή , πρέπει να περιλαμβάνει </w:t>
      </w:r>
      <w:r>
        <w:t xml:space="preserve">κατ' ελάχιστον τα αναφερόμενα στην παρ. 12 του άρθρου 72 του ν. 4412/2016 στοιχεία, πλην αυτού της περ. η (βλ. </w:t>
      </w:r>
      <w:r w:rsidRPr="00603221">
        <w:t xml:space="preserve">παράγραφο </w:t>
      </w:r>
      <w:r w:rsidRPr="00603221">
        <w:fldChar w:fldCharType="begin"/>
      </w:r>
      <w:r w:rsidRPr="00603221">
        <w:instrText xml:space="preserve"> REF _Ref496625091 \r \h </w:instrText>
      </w:r>
      <w:r w:rsidRPr="006719D5">
        <w:instrText xml:space="preserve"> \* MERGEFORMAT </w:instrText>
      </w:r>
      <w:r w:rsidRPr="00603221">
        <w:fldChar w:fldCharType="separate"/>
      </w:r>
      <w:r w:rsidR="00C03167">
        <w:t>2.1.5</w:t>
      </w:r>
      <w:r w:rsidRPr="00603221">
        <w:fldChar w:fldCharType="end"/>
      </w:r>
      <w:r w:rsidRPr="00603221">
        <w:t xml:space="preserve"> της παρούσας</w:t>
      </w:r>
      <w:r>
        <w:t>)</w:t>
      </w:r>
      <w:r w:rsidRPr="00921D35">
        <w:t xml:space="preserve"> </w:t>
      </w:r>
      <w:r>
        <w:t xml:space="preserve">και, επιπλέον, τον τίτλο και τον αριθμό της σχετικής σύμβασης, εφόσον ο τελευταίος είναι γνωστός </w:t>
      </w:r>
      <w:r w:rsidRPr="00603221">
        <w:t>σύμφων</w:t>
      </w:r>
      <w:r>
        <w:t>α</w:t>
      </w:r>
      <w:r w:rsidRPr="00603221">
        <w:t xml:space="preserve"> με το αντίστοιχο υπόδειγμα που περιλαμβάνεται στο </w:t>
      </w:r>
      <w:r w:rsidR="005F4804">
        <w:fldChar w:fldCharType="begin"/>
      </w:r>
      <w:r w:rsidR="005F4804">
        <w:instrText xml:space="preserve"> REF _Ref81913562 \h </w:instrText>
      </w:r>
      <w:r w:rsidR="005F4804">
        <w:fldChar w:fldCharType="separate"/>
      </w:r>
      <w:r w:rsidR="00C03167" w:rsidRPr="00A154B4">
        <w:t>ΠΑΡΑΡΤΗΜΑ VII – Υποδείγματα Εγγυητικών Επιστολών</w:t>
      </w:r>
      <w:r w:rsidR="005F4804">
        <w:fldChar w:fldCharType="end"/>
      </w:r>
      <w:r w:rsidR="005F4804" w:rsidRPr="005F4804">
        <w:t xml:space="preserve"> </w:t>
      </w:r>
      <w:r w:rsidRPr="00603221">
        <w:t>της Διακήρυξης και τα οριζόμενα στο άρθρο 72 του ν. 4412/2016.</w:t>
      </w:r>
    </w:p>
    <w:p w14:paraId="50FF6ECF" w14:textId="77777777" w:rsidR="007F18D7" w:rsidRDefault="007F18D7" w:rsidP="00A935CF">
      <w:r>
        <w:t xml:space="preserve">Η εγγύηση καλής εκτέλεσης της σύμβασης καλύπτει συνολικά και χωρίς διακρίσεις την εφαρμογή όλων των όρων της σύμβασης και κάθε απαίτηση της αναθέτουσας αρχής έναντι του αναδόχου. </w:t>
      </w:r>
    </w:p>
    <w:p w14:paraId="724AD004" w14:textId="77777777" w:rsidR="007F18D7" w:rsidRDefault="007F18D7" w:rsidP="00A935CF">
      <w:r>
        <w:t xml:space="preserve">Σε περίπτωση τροποποίησης της σύμβασης κατά την παράγραφο 4.5, η οποία συνεπάγεται αύξηση της συμβατικής αξίας, ο ανάδοχος οφείλει να καταθέσει μέχρι την υπογραφή της τροποποιημένης σύμβασης, συμπληρωματική εγγύηση καλής εκτέλεσης, το ύψος της οποίας ανέρχεται σε ποσοστό 4% επί του ποσού της αύξησης της αξίας της σύμβασης. </w:t>
      </w:r>
    </w:p>
    <w:p w14:paraId="3B1B1AF8" w14:textId="187D1A50" w:rsidR="007F18D7" w:rsidRDefault="007F18D7" w:rsidP="00A935CF">
      <w:r>
        <w:t xml:space="preserve">Στην περίπτωση χορήγησης προκαταβολής, σύμφωνα με την παράγραφο </w:t>
      </w:r>
      <w:r>
        <w:fldChar w:fldCharType="begin"/>
      </w:r>
      <w:r>
        <w:instrText xml:space="preserve"> REF _Ref496607306 \r \h </w:instrText>
      </w:r>
      <w:r>
        <w:fldChar w:fldCharType="separate"/>
      </w:r>
      <w:r w:rsidR="00C03167">
        <w:t>5.1</w:t>
      </w:r>
      <w:r>
        <w:fldChar w:fldCharType="end"/>
      </w:r>
      <w:r>
        <w:t xml:space="preserve"> της παρούσας, απαιτείται από τον ανάδοχο «εγγύηση προκαταβολής» για ποσό ίσο με αυτό της προκαταβολής, σύμφωνα με το υπόδειγμα που περιλαμβάνεται στο </w:t>
      </w:r>
      <w:r w:rsidR="005F4804">
        <w:fldChar w:fldCharType="begin"/>
      </w:r>
      <w:r w:rsidR="005F4804">
        <w:instrText xml:space="preserve"> REF _Ref81913562 \h </w:instrText>
      </w:r>
      <w:r w:rsidR="005F4804">
        <w:fldChar w:fldCharType="separate"/>
      </w:r>
      <w:r w:rsidR="00C03167" w:rsidRPr="00A154B4">
        <w:t>ΠΑΡΑΡΤΗΜΑ VII – Υποδείγματα Εγγυητικών Επιστολών</w:t>
      </w:r>
      <w:r w:rsidR="005F4804">
        <w:fldChar w:fldCharType="end"/>
      </w:r>
      <w:r w:rsidR="005F4804" w:rsidRPr="005F4804">
        <w:t xml:space="preserve"> </w:t>
      </w:r>
      <w:r>
        <w:t xml:space="preserve">της Διακήρυξης. Η προκαταβολή και η εγγύηση προκαταβολής μπορούν να χορηγούνται τμηματικά, σύμφωνα με την παράγραφο 5.1 της παρούσας (τρόπος πληρωμής). </w:t>
      </w:r>
    </w:p>
    <w:p w14:paraId="19E67D21" w14:textId="77777777" w:rsidR="007F18D7" w:rsidRDefault="007F18D7" w:rsidP="00A935CF">
      <w:r>
        <w:t>Η/Οι εγγύηση/εις καλής εκτέλεσης επιστρέφεται/ονται στο σύνολό του/ς μετά από την ποσοτική και ποιοτική παραλαβή του συνόλου του αντικειμένου της σύμβασης.</w:t>
      </w:r>
    </w:p>
    <w:p w14:paraId="3A5B1715" w14:textId="77777777" w:rsidR="007F18D7" w:rsidRPr="00BD65F6" w:rsidRDefault="007F18D7" w:rsidP="00A935CF">
      <w:r>
        <w:t xml:space="preserve">Η απόσβεση της προκαταβολής πραγματοποιείται </w:t>
      </w:r>
      <w:r w:rsidR="00D74F47">
        <w:t xml:space="preserve">σύμφωνα με τα αναφερόμενα στην παρ. 4.5.1 </w:t>
      </w:r>
      <w:r>
        <w:t xml:space="preserve">και η εγγύηση προκαταβολής επιστρέφεται μετά από την οριστική ποσοτική και ποιοτική παραλαβή των υπηρεσιών. </w:t>
      </w:r>
    </w:p>
    <w:p w14:paraId="53914E07" w14:textId="77777777" w:rsidR="00F60D66" w:rsidRPr="00603221" w:rsidRDefault="007F18D7" w:rsidP="00A935CF">
      <w:r>
        <w:t xml:space="preserve">Σε περίπτωση που στο πρωτόκολλο οριστικής και ποσοτικής παραλαβής αναφέρονται παρατηρήσεις ή υπάρχει εκπρόθεσμη παροχή, η επιστροφή των εγγυήσεων καλής εκτέλεσης και προκαταβολής γίνεται μετά από την αντιμετώπιση, σύμφωνα με όσα προβλέπονται, των παρατηρήσεων και του εκπρόθεσμου. </w:t>
      </w:r>
      <w:r w:rsidRPr="001E32A7">
        <w:t>Αν οι υπηρεσίες είναι διαιρετ</w:t>
      </w:r>
      <w:r>
        <w:t>ές</w:t>
      </w:r>
      <w:r w:rsidRPr="001E32A7">
        <w:t xml:space="preserve"> και η παράδοση γίνεται, σύμφωνα με τη σύμβαση, τμηματικά, οι εγγυήσεις καλής εκτέλεσης και προκαταβολής αποδεσμεύονται σταδιακά, κατά το ποσόν που αναλογεί στην αξία του τμήματος της υπηρεσίας που παραλήφθηκε οριστικά. Για τη σταδιακή αποδέσμευσή τους απαιτείται προηγούμενη γνωμοδότηση του αρμόδιου συλλογικού οργάνου. Εάν στο πρωτόκολλο παραλαβής αναφέρονται παρατηρήσεις ή υπάρχει εκπρόθεσμη παράδοση, η παραπάνω σταδιακή αποδέσμευση γίνεται μετά από την αντιμετώπιση, σύμφωνα με όσα προβλέπονται, των παρατηρήσεων και του εκπρόθεσμου.</w:t>
      </w:r>
      <w:r w:rsidR="00F60D66" w:rsidRPr="00603221">
        <w:t xml:space="preserve"> </w:t>
      </w:r>
    </w:p>
    <w:p w14:paraId="086B54BD" w14:textId="77777777" w:rsidR="00512CFB" w:rsidRDefault="00512CFB" w:rsidP="00A935CF"/>
    <w:p w14:paraId="03C66CCD" w14:textId="7C4479AF" w:rsidR="00FA1A89" w:rsidRDefault="00FA1A89" w:rsidP="00FA1A89">
      <w:pPr>
        <w:suppressAutoHyphens w:val="0"/>
        <w:spacing w:line="276" w:lineRule="auto"/>
      </w:pPr>
      <w:r w:rsidRPr="00F87FB5">
        <w:t>Στην περίπτωση άσκησης του δικαιώματος προαίρεσης και εφόσον έχει παραληφθεί οριστικά το αντικείμενο της αρχικής σύμβασης η Εταιρεία δύναται να επιστρέψει στον Ανάδοχο την αρχική εγγύηση καλής εκτέλεσης. Εάν στο πρωτόκολλο οριστικής ποιοτικής και ποσοτικής παραλαβής αναφέρονται παρατηρήσεις ή υπάρχει εκπρόθεσμη παράδοση, η επιστροφή των ως άνω εγγυήσεων γίνεται μετά την αντιμετώπιση, σύμφωνα με όσα προβλέπονται, των παρατηρήσεων και του εκπροθέσμου.</w:t>
      </w:r>
      <w:r w:rsidRPr="00603221">
        <w:t xml:space="preserve"> </w:t>
      </w:r>
    </w:p>
    <w:p w14:paraId="189E833F" w14:textId="77777777" w:rsidR="00512CFB" w:rsidRPr="00512CFB" w:rsidRDefault="00512CFB" w:rsidP="00A935CF">
      <w:r w:rsidRPr="00512CFB">
        <w:t>Εγγύηση καλής Λειτουργίας :</w:t>
      </w:r>
    </w:p>
    <w:p w14:paraId="141DBE4A" w14:textId="749DF950" w:rsidR="00512CFB" w:rsidRPr="00512CFB" w:rsidRDefault="00512CFB" w:rsidP="00A935CF">
      <w:r w:rsidRPr="00512CFB">
        <w:t xml:space="preserve">Για την καλή λειτουργία του Έργου, μετά την οριστική παραλαβή </w:t>
      </w:r>
      <w:r w:rsidR="009062F8">
        <w:t>της Φάσης 2</w:t>
      </w:r>
      <w:r w:rsidR="009062F8" w:rsidRPr="009062F8">
        <w:t xml:space="preserve"> </w:t>
      </w:r>
      <w:r w:rsidR="009062F8" w:rsidRPr="00032A9B">
        <w:t>εκάστου τμήματος</w:t>
      </w:r>
      <w:r w:rsidRPr="00512CFB">
        <w:t>, ο Ανάδοχος υποχρεούται να καταθέσει Εγγυητική Επιστολή Καλής Λειτουργίας (βλ. ΠΑΡΑΡΤΗΜΑ VII – Υποδείγματα Εγγυητικών Επιστολών), η αξία της οποίας θα ανέρχεται σε ποσοστό 2,5% του συμβατικού τιμήματος</w:t>
      </w:r>
      <w:r w:rsidR="000C7B6A">
        <w:t xml:space="preserve"> του τμήματος</w:t>
      </w:r>
      <w:r w:rsidRPr="00512CFB">
        <w:t xml:space="preserve"> μη συμπεριλαμβανομένου ΦΠΑ. </w:t>
      </w:r>
    </w:p>
    <w:p w14:paraId="5419CB6A" w14:textId="77777777" w:rsidR="00324051" w:rsidRDefault="00512CFB" w:rsidP="00A935CF">
      <w:r w:rsidRPr="00512CFB">
        <w:t xml:space="preserve">Σε περίπτωση προσφοράς Περιόδου Εγγύησης μεγαλύτερης της ζητούμενης, το παραπάνω ποσοστό (2,5%) της Εγγυητικής Επιστολής προσαυξάνεται κατά μία (1) ποσοστιαία μονάδα για κάθε επί πλέον προσφερόμενο έτος εγγύησης. Κατά την Περίοδο Εγγύησης, ο Ανάδοχος ευθύνεται για την καλή λειτουργία του συνόλου του Έργου. </w:t>
      </w:r>
    </w:p>
    <w:p w14:paraId="7C9D73A0" w14:textId="4FFC4AB4" w:rsidR="00512CFB" w:rsidRDefault="00512CFB" w:rsidP="00A935CF">
      <w:r w:rsidRPr="00512CFB">
        <w:t>Η Εγγύηση Καλής Λειτουργίας επιστρέφεται μετά τη λήξη της περιόδου Εγγύησης, ύστερα από την εκκαθάριση των τυχόν απαιτήσεων από τους δύο συμβαλλόμενους.</w:t>
      </w:r>
    </w:p>
    <w:p w14:paraId="1985ECD9" w14:textId="33977901" w:rsidR="00114B8B" w:rsidRPr="00512CFB" w:rsidRDefault="00114B8B" w:rsidP="00114B8B">
      <w:r w:rsidRPr="00512CFB">
        <w:t xml:space="preserve">Εγγύηση καλής </w:t>
      </w:r>
      <w:r>
        <w:t xml:space="preserve">Εκτέλεσης της συντήρησης </w:t>
      </w:r>
      <w:r w:rsidRPr="00512CFB">
        <w:t xml:space="preserve"> :</w:t>
      </w:r>
    </w:p>
    <w:p w14:paraId="3F69C453" w14:textId="11D63EE7" w:rsidR="00512CFB" w:rsidRDefault="00114B8B" w:rsidP="00A935CF">
      <w:r w:rsidRPr="00512CFB">
        <w:t>Για την υπογραφή σύμβασης</w:t>
      </w:r>
      <w:r>
        <w:t xml:space="preserve"> συντήρησης </w:t>
      </w:r>
      <w:r w:rsidRPr="00032A9B">
        <w:t xml:space="preserve">εκάστου τμήματος </w:t>
      </w:r>
      <w:r w:rsidRPr="00512CFB">
        <w:t xml:space="preserve">απαιτείται η παροχή εγγύησης καλής εκτέλεσης, </w:t>
      </w:r>
      <w:r>
        <w:t>σύμφωνα με το άρθρο 72 παρ. 4</w:t>
      </w:r>
      <w:r w:rsidRPr="00512CFB">
        <w:t xml:space="preserve"> του ν. 4412/2016 όπως ισχύει, το ύψος της οποίας ανέρχεται σε ποσοστό </w:t>
      </w:r>
      <w:r>
        <w:t>4</w:t>
      </w:r>
      <w:r w:rsidRPr="00512CFB">
        <w:t xml:space="preserve">% </w:t>
      </w:r>
      <w:r w:rsidRPr="00603221">
        <w:t>επί της αξίας της σύμβασης</w:t>
      </w:r>
      <w:r w:rsidRPr="00512CFB" w:rsidDel="007F18D7">
        <w:t xml:space="preserve"> </w:t>
      </w:r>
      <w:r>
        <w:t>συντήρησης εκάστου τμήματος</w:t>
      </w:r>
      <w:r w:rsidRPr="00512CFB">
        <w:t xml:space="preserve">, μη συμπεριλαμβανομένου ΦΠΑ, με χρόνο ισχύος </w:t>
      </w:r>
      <w:r>
        <w:t xml:space="preserve">τριάντα </w:t>
      </w:r>
      <w:r w:rsidRPr="00512CFB">
        <w:t>(</w:t>
      </w:r>
      <w:r>
        <w:t>30</w:t>
      </w:r>
      <w:r w:rsidRPr="00512CFB">
        <w:t>) μ</w:t>
      </w:r>
      <w:r>
        <w:t xml:space="preserve">ηνών </w:t>
      </w:r>
      <w:r w:rsidRPr="00512CFB">
        <w:t>και κατατίθεται πριν ή κατά την υπογραφή της σύμβασης</w:t>
      </w:r>
      <w:r>
        <w:t xml:space="preserve"> με χρονική διάρκεια ενός (1) έτους και συντάσσεται σύμφωνα με το υπόδειγμα </w:t>
      </w:r>
      <w:r w:rsidRPr="00512CFB">
        <w:t>(βλ. ΠΑΡΑΡΤΗΜΑ VII – Υποδείγματα Εγγυητικών Επιστολών).</w:t>
      </w:r>
    </w:p>
    <w:p w14:paraId="579D8017" w14:textId="77777777" w:rsidR="00F661A1" w:rsidRPr="00734309" w:rsidRDefault="00F661A1" w:rsidP="00762FD1">
      <w:pPr>
        <w:pStyle w:val="2"/>
        <w:ind w:hanging="1026"/>
      </w:pPr>
      <w:r w:rsidRPr="00A24793">
        <w:tab/>
      </w:r>
      <w:bookmarkStart w:id="355" w:name="_Toc83829732"/>
      <w:bookmarkStart w:id="356" w:name="_Toc83829842"/>
      <w:bookmarkStart w:id="357" w:name="_Toc83928570"/>
      <w:bookmarkStart w:id="358" w:name="_Toc117681099"/>
      <w:r w:rsidRPr="00734309">
        <w:t>Συμβατικό πλαίσιο – Εφαρμοστέα νομοθεσία</w:t>
      </w:r>
      <w:bookmarkEnd w:id="355"/>
      <w:bookmarkEnd w:id="356"/>
      <w:bookmarkEnd w:id="357"/>
      <w:bookmarkEnd w:id="358"/>
    </w:p>
    <w:p w14:paraId="5047C753" w14:textId="77777777" w:rsidR="00F661A1" w:rsidRPr="00734309" w:rsidRDefault="00F661A1" w:rsidP="00A935CF">
      <w:r w:rsidRPr="00734309">
        <w:t xml:space="preserve">Κατά την εκτέλεση της σύμβασης εφαρμόζονται οι διατάξεις του ν. 4412/2016 όπως ισχύει, οι όροι της παρούσας διακήρυξης και συμπληρωματικά ο Αστικός Κώδικας. </w:t>
      </w:r>
    </w:p>
    <w:p w14:paraId="6CB6943D" w14:textId="77777777" w:rsidR="00F661A1" w:rsidRPr="00734309" w:rsidRDefault="00F661A1" w:rsidP="00762FD1">
      <w:pPr>
        <w:pStyle w:val="2"/>
        <w:ind w:hanging="1026"/>
      </w:pPr>
      <w:r w:rsidRPr="00A24793">
        <w:tab/>
      </w:r>
      <w:bookmarkStart w:id="359" w:name="_Toc83829733"/>
      <w:bookmarkStart w:id="360" w:name="_Toc83829843"/>
      <w:bookmarkStart w:id="361" w:name="_Toc83928571"/>
      <w:bookmarkStart w:id="362" w:name="_Toc117681100"/>
      <w:r w:rsidRPr="00734309">
        <w:t>Όροι εκτέλεσης της σύμβασης</w:t>
      </w:r>
      <w:bookmarkEnd w:id="359"/>
      <w:bookmarkEnd w:id="360"/>
      <w:bookmarkEnd w:id="361"/>
      <w:bookmarkEnd w:id="362"/>
    </w:p>
    <w:p w14:paraId="3361E73D" w14:textId="77777777" w:rsidR="00F661A1" w:rsidRPr="00734309" w:rsidRDefault="00F661A1" w:rsidP="00A935CF">
      <w:r w:rsidRPr="00734309">
        <w:t xml:space="preserve">Κατά την εκτέλεση της σύμβασης ο ανάδοχος τηρεί τις υποχρεώσεις στους τομείς του περιβαλλοντικού, κοινωνικοασφαλιστικού και εργατικού δικαίου, που έχουν θεσπιστεί με το δίκαιο της Ένωσης, το εθνικό δίκαιο, συλλογικές συμβάσεις ή διεθνείς διατάξεις περιβαλλοντικού, κοινωνικοασφαλιστικού και εργατικού δικαίου, οι οποίες απαριθμούνται στο Παράρτημα Χ του Προσαρτήματος Α του ν. 4412/2016 όπως ισχύει. </w:t>
      </w:r>
    </w:p>
    <w:p w14:paraId="4DF0EB65" w14:textId="77777777" w:rsidR="00F661A1" w:rsidRPr="00734309" w:rsidRDefault="00F661A1" w:rsidP="00A935CF">
      <w:r w:rsidRPr="00734309">
        <w:t>Η τήρηση των εν λόγω υποχρεώσεων από τον ανάδοχο και τους υπεργολάβους του ελέγχεται και βεβαιώνεται από τα όργανα που επιβλέπουν την εκτέλεση της σύμβασης και τις αρμόδιες δημόσιες αρχές και υπηρεσίες που ενεργούν εντός των ορίων της ευθύνης και της αρμοδιότητάς τους.</w:t>
      </w:r>
    </w:p>
    <w:p w14:paraId="318275EA" w14:textId="1C93180E" w:rsidR="00E95CD3" w:rsidRDefault="00296D64" w:rsidP="00E95CD3">
      <w:r w:rsidRPr="00296D64">
        <w:t xml:space="preserve">Κατά την εκτέλεση της σύμβασης ο Ανάδοχος θα πρέπει να τηρεί τις υποχρεώσεις που προκύπτουν από τη Στρατηγική Δημοσιότητας και τον Οδηγό Επικοινωνίας του Ταμείου Ανάκαμψης, καθώς και τις υποχρεώσεις </w:t>
      </w:r>
      <w:r w:rsidRPr="00296D64">
        <w:lastRenderedPageBreak/>
        <w:t>που απορρέουν από το Σύστημα Διαχείρισης Ελέγχου του Ταμείου Ανάκαμψης (https://greece20.gov.gr/epikoinwnia-dimosiotita/),</w:t>
      </w:r>
      <w:r w:rsidR="00E95CD3">
        <w:t xml:space="preserve">σύμφωνα με τα αναφερόμενα στην παρ. </w:t>
      </w:r>
      <w:r w:rsidR="00E95CD3" w:rsidRPr="00E95CD3">
        <w:rPr>
          <w:b/>
          <w:color w:val="5B9BD5" w:themeColor="accent5"/>
        </w:rPr>
        <w:fldChar w:fldCharType="begin"/>
      </w:r>
      <w:r w:rsidR="00E95CD3" w:rsidRPr="00E95CD3">
        <w:rPr>
          <w:b/>
          <w:color w:val="5B9BD5" w:themeColor="accent5"/>
        </w:rPr>
        <w:instrText xml:space="preserve"> REF _Ref89075678 \r \h </w:instrText>
      </w:r>
      <w:r w:rsidR="00E95CD3">
        <w:rPr>
          <w:b/>
          <w:color w:val="5B9BD5" w:themeColor="accent5"/>
        </w:rPr>
        <w:instrText xml:space="preserve"> \* MERGEFORMAT </w:instrText>
      </w:r>
      <w:r w:rsidR="00E95CD3" w:rsidRPr="00E95CD3">
        <w:rPr>
          <w:b/>
          <w:color w:val="5B9BD5" w:themeColor="accent5"/>
        </w:rPr>
      </w:r>
      <w:r w:rsidR="00E95CD3" w:rsidRPr="00E95CD3">
        <w:rPr>
          <w:b/>
          <w:color w:val="5B9BD5" w:themeColor="accent5"/>
        </w:rPr>
        <w:fldChar w:fldCharType="separate"/>
      </w:r>
      <w:r w:rsidR="00C03167">
        <w:rPr>
          <w:b/>
          <w:color w:val="5B9BD5" w:themeColor="accent5"/>
        </w:rPr>
        <w:t>6.13</w:t>
      </w:r>
      <w:r w:rsidR="00E95CD3" w:rsidRPr="00E95CD3">
        <w:rPr>
          <w:b/>
          <w:color w:val="5B9BD5" w:themeColor="accent5"/>
        </w:rPr>
        <w:fldChar w:fldCharType="end"/>
      </w:r>
      <w:r w:rsidR="00E95CD3">
        <w:t xml:space="preserve"> της παρούσας. </w:t>
      </w:r>
    </w:p>
    <w:p w14:paraId="03CDBA61" w14:textId="77777777" w:rsidR="007F18D7" w:rsidRPr="00B825C3" w:rsidRDefault="007F18D7" w:rsidP="00A935CF">
      <w:pPr>
        <w:rPr>
          <w:rFonts w:eastAsia="Calibri"/>
        </w:rPr>
      </w:pPr>
      <w:r w:rsidRPr="00B825C3">
        <w:rPr>
          <w:rFonts w:eastAsia="Calibri"/>
        </w:rPr>
        <w:t xml:space="preserve">Ο ανάδοχος δεσμεύεται ότι: </w:t>
      </w:r>
    </w:p>
    <w:p w14:paraId="0673CF18" w14:textId="77777777" w:rsidR="007F18D7" w:rsidRPr="00DD50E7" w:rsidRDefault="007F18D7" w:rsidP="00A935CF">
      <w:pPr>
        <w:rPr>
          <w:rFonts w:eastAsia="Calibri"/>
        </w:rPr>
      </w:pPr>
      <w:r w:rsidRPr="00DD50E7">
        <w:rPr>
          <w:rFonts w:eastAsia="Calibri"/>
        </w:rPr>
        <w:t xml:space="preserve">α) σε όλα τα στάδια που προηγήθηκαν της σύμβασης δεν ενήργησε αθέμιτα, παράνομα ή καταχρηστικά και ότι θα εξακολουθήσει να μην ενεργεί κατ` αυτόν τον τρόπο κατά το στάδιο εκτέλεσης της σύμβασης, </w:t>
      </w:r>
    </w:p>
    <w:p w14:paraId="23DC7382" w14:textId="77777777" w:rsidR="007F18D7" w:rsidRPr="00DD50E7" w:rsidRDefault="007F18D7" w:rsidP="00A935CF">
      <w:pPr>
        <w:rPr>
          <w:rFonts w:eastAsia="Calibri"/>
        </w:rPr>
      </w:pPr>
      <w:r w:rsidRPr="00DD50E7">
        <w:rPr>
          <w:rFonts w:eastAsia="Calibri"/>
        </w:rPr>
        <w:t xml:space="preserve">β) ότι θα δηλώσει αμελλητί στην αναθέτουσα αρχή, από τη στιγμή που λάβει γνώση, οποιαδήποτε κατάσταση (ακόμη και ενδεχόμενη) σύγκρουσης συμφερόντων (προσωπικών, οικογενειακών, οικονομικών, πολιτικών ή άλλων κοινών συμφερόντων, συμπεριλαμβανομένων και αντικρουόμενων επαγγελματικών συμφερόντων) μεταξύ των </w:t>
      </w:r>
      <w:r w:rsidR="000D65A2" w:rsidRPr="00DD50E7">
        <w:rPr>
          <w:rFonts w:eastAsia="Calibri"/>
        </w:rPr>
        <w:t>νόμιμων</w:t>
      </w:r>
      <w:r w:rsidRPr="00DD50E7">
        <w:rPr>
          <w:rFonts w:eastAsia="Calibri"/>
        </w:rPr>
        <w:t xml:space="preserve"> ή εξουσιοδοτημένων εκπροσώπων του καθώς και υπαλλήλων ή συνεργατών τους οποίους απασχολεί στην εκτέλεση της σύμβασης (π.χ. με σύμβαση υπεργολαβίας) και μελών του προσωπικού της αναθέτουσας αρχής που εμπλέκονται καθ’ οιονδήποτε τρόπο στη διαδικασία εκτέλεσης της σύμβασης ή/και μπορούν να επηρεάσουν την έκβαση και τις αποφάσεις της αναθέτουσας αρχής περί την εκτέλεσή της, οποτεδήποτε και εάν η κατάσταση αυτή προκύψει κατά τη διάρκεια εκτέλεσης της σύμβασης.</w:t>
      </w:r>
    </w:p>
    <w:p w14:paraId="5B480702" w14:textId="77777777" w:rsidR="007F18D7" w:rsidRDefault="007F18D7" w:rsidP="00A935CF">
      <w:r w:rsidRPr="00DD50E7">
        <w:rPr>
          <w:rFonts w:eastAsia="Calibri"/>
        </w:rPr>
        <w:t>Οι υποχρεώσεις και οι απαγορεύσεις της ρήτρας αυτής ισχύουν, αν ο ανάδοχος είναι ένωση, για όλα τα μέλη της ένωσης, καθώς και για τους υπεργολάβους που χρησιμοποιεί. Στο συμφωνητικό περιλαμβάνεται σχετική δεσμευτική δήλωση τόσο του αναδόχου όσο και των υπεργολάβων του.</w:t>
      </w:r>
    </w:p>
    <w:p w14:paraId="7541CE2F" w14:textId="77777777" w:rsidR="00F661A1" w:rsidRPr="00734309" w:rsidRDefault="00F661A1" w:rsidP="00A935CF">
      <w:r w:rsidRPr="00734309">
        <w:t>Κατά την εκτέλεση της σύμβασης ο ανάδοχος δε δικαιούται να εκχωρεί το συμβατικό τίμημα σε οποιοδήποτε τρίτο, χωρίς την έγγραφη έγκριση της Αναθέτουσας Αρχής. Εάν το συμβατικό τίμημα εκχωρηθεί εν όλω ή εν μέρει σε Τράπεζα, κατά τα ως άνω αναφερόμενα, σε περίπτωση που, για λόγους που άπτονται στις συμβατικές σχέσεις μεταξύ των συμβαλλομένων μερών, δεν προκύψει εν όλω ή εν μέρει υπέρ της Τράπεζας το εκχωρούμενο τίμημα η Αναθέτουσα Αρχή δεν έχει καμία ευθύνη έναντι της εκδοχέως Τράπεζας.</w:t>
      </w:r>
    </w:p>
    <w:p w14:paraId="788FE7F1" w14:textId="77777777" w:rsidR="00F661A1" w:rsidRPr="00734309" w:rsidRDefault="00F661A1" w:rsidP="00A935CF">
      <w:r w:rsidRPr="00734309">
        <w:t xml:space="preserve">Κατά την εκτέλεση της σύμβασης ο ανάδοχος εγγυάται τη διάθεση του αναφερομένου στην Προσφορά του, επιστημονικού και λοιπού προσωπικού, καθώς επίσης και συνεργατών, που διαθέτουν την απαιτούμενη εμπειρία, τεχνογνωσία και ικανότητα, ώστε να ανταποκριθούν πλήρως στις απαιτήσεις της Σύμβασης, υπόσχεται δε και βεβαιώνει ότι θα επιδεικνύουν πνεύμα συνεργασίας κατά τις επαφές τους με τις αρμόδιες υπηρεσίες και τα στελέχη της Αναθέτουσας Αρχής ή των εκάστοτε υποδεικνυομένων από αυτήν προσώπων. Σε αντίθετη περίπτωση, η Αναθέτουσα Αρχή δύναται να ζητήσει την αντικατάσταση μέλους της Ομάδας Έργου του αναδόχου, οπότε ο ανάδοχος οφείλει να προβεί σε αντικατάσταση με άλλο πρόσωπο, ανάλογης εμπειρίας και προσόντων. Αντικατάσταση μέλους της Ομάδας Έργου του Αναδόχου, κατόπιν αιτήματός του, κατά τη διάρκεια της εκτέλεσης του Έργου, δύναται να γίνει μετά από έγκριση της Αναθέτουσας Αρχής και μόνο με άλλο πρόσωπο αντιστοίχων προσόντων ή εμπειρίας. Ο Ανάδοχος υποχρεούται να ειδοποιήσει την </w:t>
      </w:r>
      <w:r w:rsidRPr="00687465">
        <w:rPr>
          <w:b/>
        </w:rPr>
        <w:t xml:space="preserve">ΚτΠ </w:t>
      </w:r>
      <w:r w:rsidR="00836CA8" w:rsidRPr="00687465">
        <w:rPr>
          <w:b/>
        </w:rPr>
        <w:t>Μ.</w:t>
      </w:r>
      <w:r w:rsidRPr="00687465">
        <w:rPr>
          <w:b/>
        </w:rPr>
        <w:t>Α.Ε.</w:t>
      </w:r>
      <w:r w:rsidRPr="00734309">
        <w:t xml:space="preserve"> εγγράφως </w:t>
      </w:r>
      <w:r w:rsidRPr="00734309">
        <w:rPr>
          <w:b/>
        </w:rPr>
        <w:t>δεκαπέντε (15)</w:t>
      </w:r>
      <w:r w:rsidRPr="00734309">
        <w:t xml:space="preserve"> ημέρες πριν από την αντικατάσταση. </w:t>
      </w:r>
    </w:p>
    <w:p w14:paraId="43C206F4" w14:textId="77777777" w:rsidR="00F661A1" w:rsidRPr="00734309" w:rsidRDefault="00F661A1" w:rsidP="00A935CF">
      <w:r w:rsidRPr="00734309">
        <w:t>Σε περίπτωση που μέλη της Ομάδας Έργου του Αναδόχου αποχωρήσουν από αυτήν ή λύσουν τη συνεργασία τους μαζί του, ο Ανάδοχος υποχρεούται να εξασφαλίσει ότι κατά το χρονικό διάστημα, μέχρι την αποχώρησή τους, θα παρέχουν κανονικά τις υπηρεσίες τους και αφετέρου να αντικαταστήσει άμεσα τους αποχωρήσαντες συνεργάτες, με άλλα πρόσωπα που θα διαθέτουν τουλάχιστον ίση εμπειρία και ίσα προσόντα με τα αντικαθιστάμενα.</w:t>
      </w:r>
    </w:p>
    <w:p w14:paraId="0591A8F8" w14:textId="77777777" w:rsidR="00F661A1" w:rsidRPr="00734309" w:rsidRDefault="00F661A1" w:rsidP="00A935CF">
      <w:r w:rsidRPr="00734309">
        <w:lastRenderedPageBreak/>
        <w:t>Σε περίπτωση λύσης, πτώχευσης, ή θέσης σε καθεστώς αναγκαστικής διαχείρισης ενός εκ των μελών που απαρτίζουν τον Ανάδοχο, η Σύμβαση εξακολουθεί να υφίσταται και οι απορρέουσες από τη Σύμβαση υποχρεώσεις βαρύνουν τα εναπομείναντα μέλη του Αναδόχου, μόνο εφόσον αυτά είναι σε θέση να τις εκπληρώσουν. Η κρίση για τη δυνατότητα εκπλήρωσης ή μη των όρων της Σύμβασης εναπόκειται στη διακριτική ευχέρεια του αρμοδίου οργάνου της Αναθέτουσας Αρχής. Σε αντίθετη περίπτωση, η Αναθέτουσα Αρχή δύναται να καταγγείλει τη Σύμβαση. Επίσης σε περίπτωση συγχώνευσης, εξαγοράς, μεταβίβασης της επιχείρησης κλπ. κάποιου εκ των μελών που απαρτίζουν τον Ανάδοχο, η συνέχιση ή όχι της Σύμβασης εναπόκειται στη διακριτική ευχέρεια της Αναθέτουσας Αρχής. Σε περίπτωση λύσης ή πτώχευσης του Αναδόχου, όταν αυτός αποτελείται από μία εταιρεία, ή θέσης της περιουσίας αυτού σε αναγκαστική διαχείριση, τότε η σύμβαση λύεται αυτοδίκαια από την ημέρα επέλευσης των ανωτέρω γεγονότων. Σε τέτοια περίπτωση καταπίπτουν υπέρ της Αναθέτουσας Αρχής και οι Εγγυητικές Επιστολές Προκαταβολής και Καλής Εκτέλεσης που προβλέπονται στη Σύμβαση.</w:t>
      </w:r>
    </w:p>
    <w:p w14:paraId="400BDBE7" w14:textId="77777777" w:rsidR="00F661A1" w:rsidRPr="00734309" w:rsidRDefault="00F661A1" w:rsidP="00A935CF">
      <w:r w:rsidRPr="00734309">
        <w:t>Όλα τα έγγραφα, στοιχεία και πληροφορίες που λαμβάνει ο Ανάδοχος από την Εταιρεία στο πλαίσιο των συμβατικών του υποχρεώσεων ή υποπίπτουν στην αντίληψή του εξαιτίας της συμβατικής σχέσης του με την Εταιρεία, είναι εμπιστευτικά.</w:t>
      </w:r>
    </w:p>
    <w:p w14:paraId="22001465" w14:textId="77777777" w:rsidR="00F661A1" w:rsidRPr="00734309" w:rsidRDefault="00F661A1" w:rsidP="00A935CF">
      <w:r w:rsidRPr="00734309">
        <w:t xml:space="preserve">Ο Ανάδοχος δεν δικαιούται να δημοσιεύει ή αποκαλύπτει τέτοιες πληροφορίες και στοιχεία σε οποιονδήποτε τρίτο, παρά μόνο σε όσους εργοδοτούμενους από αυτόν ή συνεργαζόμενους με αυτόν ασχολούνται άμεσα με το περιεχόμενο της Σύμβασης και την εκτέλεση του Αντικειμένου </w:t>
      </w:r>
    </w:p>
    <w:p w14:paraId="781B3A9C" w14:textId="77777777" w:rsidR="00F661A1" w:rsidRPr="00734309" w:rsidRDefault="00F661A1" w:rsidP="00A935CF">
      <w:r w:rsidRPr="00734309">
        <w:t>Σε περίπτωση αθέτησης από τον Ανάδοχο της ως άνω υποχρέωσής του, η Εταιρεία διατηρεί το δικαίωμα να καταγγείλει τη Σύμβαση κατά τα οριζόμενα στο άρθρο 13 ή/και να κοστολογήσει και απαιτήσει πληρωμή για όλες τις ζημίες που τυχόν έχει υποστεί εξαιτίας της διαρροής.</w:t>
      </w:r>
    </w:p>
    <w:p w14:paraId="47A45D4B" w14:textId="77777777" w:rsidR="00F661A1" w:rsidRPr="00734309" w:rsidRDefault="00F661A1" w:rsidP="00A935CF">
      <w:r w:rsidRPr="00734309">
        <w:t>Ο Ανάδοχος δεν θα προβαίνει σε οποιεσδήποτε δημόσιες δηλώσεις αναφορικά με το Αντικείμενο της Σύμβασης ή τα Προϊόντα που παραδίδει ή τις Υπηρεσίες που παρέχει στην Εταιρεία δυνάμει της Σύμβασης χωρίς την προηγούμενη έγκριση της Εταιρείας, και δεν θα μετέχει σε οποιαδήποτε δραστηριότητα η οποία συγκρούεται με τις υποχρεώσεις του έναντι της Εταιρείας δυνάμει της Σύμβασης. Δεν θα δεσμεύει την Εταιρεία με οποιοδήποτε τρόπο χωρίς την προηγούμενη γραπτή της συγκατάθεση και θα διευκρινίζει, όπου καθίσταται απαραίτητο, την υποχρέωσή του αυτή σε τρίτους.</w:t>
      </w:r>
    </w:p>
    <w:p w14:paraId="079BF25F" w14:textId="77777777" w:rsidR="00F661A1" w:rsidRPr="00734309" w:rsidRDefault="00F661A1" w:rsidP="00A935CF">
      <w:r w:rsidRPr="00734309">
        <w:t>Ο Ανάδοχος δεν υπόκειται στις υποχρεώσεις του παρόντος άρθρου σε ότι αφορά στην τεχνογνωσία που ενδεχομένως αποκτά εξαιτίας της εκτέλεσης του Αντικειμένου της Σύμβασης.</w:t>
      </w:r>
    </w:p>
    <w:p w14:paraId="04ADDE1D" w14:textId="77777777" w:rsidR="00F661A1" w:rsidRPr="00734309" w:rsidRDefault="00F661A1" w:rsidP="00A935CF">
      <w:r w:rsidRPr="00734309">
        <w:t>Όλα τα αποτελέσματα-μελέτες, στοιχεία και κάθε άλλο έγγραφο ή αρχείο σχετικό με το έργο καθώς και όλα τα υπόλοιπα παραδοτέα, που θα αποκτηθούν ή θα αναπτυχθούν από τον Ανάδοχο με δαπάνες του, θα αποτελούν αποκλειστική ιδιοκτησία της Εταιρείας (εκτός και εάν ήδη υπάρχουν κατοχυρωμένα πνευματικά δικαιώματα), η οποία θα μπορεί να τα διαχειρίζεται και να τα εκμεταλλεύεται.</w:t>
      </w:r>
    </w:p>
    <w:p w14:paraId="1D2EA979" w14:textId="77777777" w:rsidR="00F661A1" w:rsidRPr="00734309" w:rsidRDefault="00F661A1" w:rsidP="00A935CF">
      <w:r w:rsidRPr="00734309">
        <w:t xml:space="preserve">Τα αποτελέσματα θα είναι πάντοτε στη διάθεση των νόμιμων εκπροσώπων της Εταιρείας κατά τη διάρκεια ισχύος της σύμβασης και εάν βρίσκονται στη κατοχή του Αναδόχου, θα παραδοθούν στην Εταιρεία κατά την καθ΄ οποιονδήποτε τρόπο λήξη ή λύση της σύμβασης. Σε περίπτωση αρχείων με στοιχεία σε ηλεκτρονική μορφή, ο Ανάδοχος υποχρεούται να συνοδεύσει την παράδοσή τους με έγγραφη τεκμηρίωση και με οδηγίες για την ανάκτηση /διαχείρισή τους. </w:t>
      </w:r>
    </w:p>
    <w:p w14:paraId="22283D82" w14:textId="77777777" w:rsidR="00F661A1" w:rsidRPr="00734309" w:rsidRDefault="00F661A1" w:rsidP="00A935CF">
      <w:r w:rsidRPr="00734309">
        <w:lastRenderedPageBreak/>
        <w:t xml:space="preserve">Ο Ανάδοχος διαβεβαιώνει και εγγυάται ότι ουδείς τρίτος έχει ουδέν δικαίωμα επί του ως άνω έργου και σε κάθε περίπτωση αναλαμβάνει, δεσμεύεται και εγγυάται ότι θα αποκαταστήσει κάθε θετική και αποθετική ζημία και ηθική βλάβη που θα προκληθεί στην Εταιρεία. </w:t>
      </w:r>
    </w:p>
    <w:p w14:paraId="7CCC60B1" w14:textId="77777777" w:rsidR="00F661A1" w:rsidRPr="00734309" w:rsidRDefault="00F661A1" w:rsidP="00A935CF">
      <w:r w:rsidRPr="00734309">
        <w:t>Επίσης, δεσμεύεται ότι θα αναλάβει τα οποιαδήποτε έξοδα (συμπεριλαμβανομένης και της ενδεχόμενης αποζημίωσης) εναντίον τρίτου μέρους που ισχυρίζεται κυριότητα πνευματικών δικαιωμάτων μέρους ή όλου του έργου.</w:t>
      </w:r>
    </w:p>
    <w:p w14:paraId="47A6568B" w14:textId="77777777" w:rsidR="00F661A1" w:rsidRPr="00734309" w:rsidRDefault="00F661A1" w:rsidP="00A935CF">
      <w:r w:rsidRPr="00734309">
        <w:t xml:space="preserve">Επιπλέον ο ανάδοχος υποχρεούται να τηρεί τα αναφερόμενα στον Γενικό Κανονισμό Προστασίας Δεδομένων (Άρθρα 4, 9, 10 ΓΚΠΔ) και στο ν.4624/2019 (Α΄ 137/29-08-2019) (Άρθρα 44, 46) </w:t>
      </w:r>
    </w:p>
    <w:p w14:paraId="5352F03B" w14:textId="77777777" w:rsidR="00F661A1" w:rsidRPr="00734309" w:rsidRDefault="00F661A1" w:rsidP="00A935CF">
      <w:r w:rsidRPr="00734309">
        <w:t>Ειδικότερα :</w:t>
      </w:r>
    </w:p>
    <w:p w14:paraId="2FD6EA31" w14:textId="77777777" w:rsidR="00F661A1" w:rsidRPr="00734309" w:rsidRDefault="00F661A1" w:rsidP="00A935CF">
      <w:r w:rsidRPr="00734309">
        <w:t xml:space="preserve">α. </w:t>
      </w:r>
      <w:r w:rsidRPr="00734309">
        <w:tab/>
        <w:t>Οι πληροφορίες της Εταιρείας οι οποίες θα τύχουν οποιασδήποτε μορφής επεξεργασία από τον Ανάδοχο, τους εργαζόμενους, τους συνεργάτες αυτού και τους τυχόν υπεργολάβους (οποιαδήποτε σχέση έχουν με τον Ανάδοχο) ενδέχεται να περιέχουν και δεδομένα προσωπικού χαρακτήρα, όπως ορίζονται (α) στον Γενικό Κανονισμό Προστασίας Δεδομένων (Άρθρα 4, 9, 10 ΓΚΠΔ) και (β) στο ν.4624/2019 (Α΄ 137/29-08-2019) (Άρθρα 44, 46).</w:t>
      </w:r>
    </w:p>
    <w:p w14:paraId="62E31CB6" w14:textId="77777777" w:rsidR="00F661A1" w:rsidRPr="00734309" w:rsidRDefault="00F661A1" w:rsidP="00A935CF">
      <w:r w:rsidRPr="00734309">
        <w:t>β.</w:t>
      </w:r>
      <w:r w:rsidRPr="00734309">
        <w:tab/>
        <w:t xml:space="preserve">Η επεξεργασία δεδομένων προσωπικού χαρακτήρα πραγματοποιείται αποκλειστικά για τον σκοπό που αφορά το αντικείμενο των υπηρεσιών που αναλαμβάνει να παράσχει ο Ανάδοχος στην Εταιρεία, δυνάμει της παρούσας Σύμβασης και μόνο στην έκταση που επιβάλλει ο σκοπός της επεξεργασίας σύμφωνα το αντικείμενο των υπηρεσιών που έχει αναλάβει να παρέχει. </w:t>
      </w:r>
    </w:p>
    <w:p w14:paraId="3DD153D3" w14:textId="77777777" w:rsidR="00F661A1" w:rsidRPr="00734309" w:rsidRDefault="00F661A1" w:rsidP="00A935CF">
      <w:r w:rsidRPr="00734309">
        <w:t xml:space="preserve">γ. </w:t>
      </w:r>
      <w:r w:rsidRPr="00734309">
        <w:tab/>
        <w:t xml:space="preserve">Η επεξεργασία των δεδομένων προσωπικού χαρακτήρα θα εκτελείται σύμφωνα με τους όρους και συμφωνίες της παρούσας Σύμβασης και τις Οδηγίες της Εταιρείας. Ο Ανάδοχος δεσμεύεται ως προς την εφαρμογή και συμμόρφωση προς την  ισχύουσα νομοθεσία για την προστασία δεδομένων προσωπικού χαρακτήρα (ιδίως Γενικός Κανονισμός Προστασίας Δεδομένων – 2016/679/ΕΕ), όπως ερμηνεύεται ιδίως από τις  Αποφάσεις ή Γνωμοδοτήσεις της Αρχής Προστασίας Δεδομένων Προσωπικού Χαρακτήρα - ΑΠΔΠΧ) και του Ευρωπαϊκού Συμβουλίου Προστασίας Δεδομένων.  </w:t>
      </w:r>
    </w:p>
    <w:p w14:paraId="22899A19" w14:textId="77777777" w:rsidR="00F661A1" w:rsidRPr="00734309" w:rsidRDefault="00F661A1" w:rsidP="00A935CF">
      <w:r w:rsidRPr="00734309">
        <w:t xml:space="preserve">δ. </w:t>
      </w:r>
      <w:r w:rsidRPr="00734309">
        <w:tab/>
        <w:t>Τα αρχεία που δημιουργούνται με την συλλογή, επεξεργασία και αποθήκευση των πληροφοριών που ενδέχεται να περιέχουν και προσωπικά δεδομένα, και γενικότερα όλων των ανάλογων μορφών αρχείων και πληροφοριών της Εταιρείας, από τον Ανάδοχο, ανήκουν κατ' αποκλειστικότητα στην Εταιρεία.</w:t>
      </w:r>
    </w:p>
    <w:p w14:paraId="13E97FC2" w14:textId="77777777" w:rsidR="00F661A1" w:rsidRDefault="00F661A1" w:rsidP="00A935CF">
      <w:r w:rsidRPr="00734309">
        <w:t xml:space="preserve">ε. </w:t>
      </w:r>
      <w:r w:rsidRPr="00734309">
        <w:tab/>
        <w:t>Ο Ανάδοχος βεβαιώνει και εγγυάται στην Εταιρεία ότι θα λαμβάνει όλα τα απαραίτητα οργανωτικά και τεχνικά μέτρα για την ασφάλεια των πληροφοριών που ενδέχεται να περιέχουν και προσωπικά δεδομένα, και γενικότερα όλων των ανάλογων μορφών αρχείων και πληροφοριών της Εταιρείας, καθώς και για την προστασία τους από τυχαία ή αθέμιτη καταστροφή, τυχαία απώλεια, αλλοίωση, απαγορευμένη διάδοση και κάθε άλλη μορφή αθέμιτης επεξεργασίας, στο πλαίσιο των καθηκόντων του που πηγάζουν από την παρούσα Σύμβαση.</w:t>
      </w:r>
    </w:p>
    <w:p w14:paraId="76DB3A75" w14:textId="51A9480F" w:rsidR="007F18D7" w:rsidRDefault="007F18D7" w:rsidP="00A935CF">
      <w:r w:rsidRPr="00033BA0">
        <w:t xml:space="preserve">Εάν μετά την κατακύρωση του Διαγωνισμού και πριν από την παράδοση εξοπλισμού/έτοιμου λογισμικού βάσει του αντικειμένου της σύμβασης, στο πλαίσιο πρότασης επικαιροποίησης, έχουν ανακοινωθεί νεότερα μοντέλα/ εκδόσεις, αποδεδειγμένα ισχυρότερα και καλύτερα από εκείνα που προσφέρθηκαν και αξιολογήθηκαν, τότε ο Ανάδοχος υποχρεούται, και η ΚτΠ </w:t>
      </w:r>
      <w:r w:rsidR="00D460BD">
        <w:t>Μ.</w:t>
      </w:r>
      <w:r w:rsidRPr="00033BA0">
        <w:t>Α.Ε. δύναται να αποδεχθεί, να τα προμηθεύσει αντί των προσφερθέντων, με την προϋπόθεση ότι δεν επέρχεται οποιαδήποτε πρόσθετη οικονομική επιβάρυνση.</w:t>
      </w:r>
    </w:p>
    <w:p w14:paraId="535EA3FF" w14:textId="77777777" w:rsidR="00F661A1" w:rsidRPr="00734309" w:rsidRDefault="00F661A1" w:rsidP="00762FD1">
      <w:pPr>
        <w:pStyle w:val="2"/>
        <w:ind w:hanging="1026"/>
      </w:pPr>
      <w:r w:rsidRPr="00A24793">
        <w:lastRenderedPageBreak/>
        <w:tab/>
      </w:r>
      <w:bookmarkStart w:id="363" w:name="_Toc83829734"/>
      <w:bookmarkStart w:id="364" w:name="_Toc83829844"/>
      <w:bookmarkStart w:id="365" w:name="_Toc83928572"/>
      <w:bookmarkStart w:id="366" w:name="_Toc117681101"/>
      <w:r w:rsidRPr="00734309">
        <w:t>Υπεργολαβία</w:t>
      </w:r>
      <w:bookmarkEnd w:id="363"/>
      <w:bookmarkEnd w:id="364"/>
      <w:bookmarkEnd w:id="365"/>
      <w:bookmarkEnd w:id="366"/>
    </w:p>
    <w:p w14:paraId="70C65376" w14:textId="77777777" w:rsidR="00F661A1" w:rsidRPr="00734309" w:rsidRDefault="00F661A1" w:rsidP="00A935CF">
      <w:r w:rsidRPr="00734309">
        <w:rPr>
          <w:b/>
          <w:bCs/>
        </w:rPr>
        <w:t xml:space="preserve">4.4.1. </w:t>
      </w:r>
      <w:r w:rsidRPr="00734309">
        <w:t xml:space="preserve">Ο Ανάδοχος δεν απαλλάσσεται από τις συμβατικές του υποχρεώσεις και ευθύνες λόγω ανάθεσης της εκτέλεσης τμήματος/τμημάτων της σύμβασης σε υπεργολάβους. Η τήρηση των υποχρεώσεων της παρ. 2 του άρθρου 18 του ν. 4412/2016 όπως ισχύει από υπεργολάβους δεν αίρει την ευθύνη του κυρίου αναδόχου. </w:t>
      </w:r>
    </w:p>
    <w:p w14:paraId="037CD04E" w14:textId="77777777" w:rsidR="00F661A1" w:rsidRPr="00734309" w:rsidRDefault="00F661A1" w:rsidP="00A935CF">
      <w:r w:rsidRPr="00734309">
        <w:rPr>
          <w:b/>
          <w:bCs/>
        </w:rPr>
        <w:t xml:space="preserve">4.4.2. </w:t>
      </w:r>
      <w:r w:rsidRPr="00734309">
        <w:t>Κατά την υπογραφή της σύμβασης ο κύριος ανάδοχος υποχρεούται να αναφέρει στην αναθέτουσα αρχή το όνομα, τα στοιχεία επικοινωνίας και τους νόμιμους εκπροσώπους των υπεργολάβων του, οι οποίοι συμμετέχουν στην εκτέλεση αυτής, εφόσον είναι γνωστά τη συγκεκριμένη χρονική στιγμή. Επιπλέον, υποχρεούται να γνωστοποιεί στην αναθέτουσα αρχή κάθε αλλαγή των πληροφοριών αυτών, κατά τη διάρκεια της σύμβασης, καθώς και τις απαιτούμενες πληροφορίες σχετικά με κάθε νέο υπεργολάβο, τον οποίο ο κύριος ανάδοχος χρησιμοποιεί εν συνεχεία στην εν λόγω σύμβαση, προσκομίζοντας τα σχετικά συμφωνητικά/δηλώσεις συνεργασίας</w:t>
      </w:r>
      <w:r w:rsidRPr="00734309">
        <w:rPr>
          <w:rFonts w:eastAsia="SimSun"/>
          <w:i/>
          <w:iCs/>
          <w:color w:val="0099FF"/>
          <w:kern w:val="1"/>
          <w:lang w:bidi="hi-IN"/>
        </w:rPr>
        <w:t>.</w:t>
      </w:r>
      <w:r w:rsidRPr="00734309">
        <w:t xml:space="preserve"> Σε περίπτωση διακοπής της συνεργασίας του Αναδόχου με υπεργολάβο/ υπεργολάβους της σύμβασης, αυτός υποχρεούται σε άμεση γνωστοποίηση της διακοπής αυτής στην Αναθέτουσα Αρχή, οφείλει δε να διασφαλίσει την ομαλή εκτέλεση του τμήματος/ των τμημάτων της σύμβασης είτε από τον ίδιο, είτε από νέο υπεργολάβο τον οποίο θα γνωστοποιήσει στην αναθέτουσα αρχή κατά την ως άνω διαδικασία. </w:t>
      </w:r>
    </w:p>
    <w:p w14:paraId="664FEC51" w14:textId="78427D57" w:rsidR="00F661A1" w:rsidRPr="00734309" w:rsidRDefault="00F661A1" w:rsidP="00A935CF">
      <w:r w:rsidRPr="00734309">
        <w:rPr>
          <w:b/>
          <w:bCs/>
        </w:rPr>
        <w:t>4.4.3.</w:t>
      </w:r>
      <w:r w:rsidRPr="00734309">
        <w:t xml:space="preserve"> Η αναθέτουσα αρχή επαληθεύει τη συνδρομή των λόγων αποκλεισμού για τους υπεργολάβους, όπως αυτοί περιγράφονται στην παράγραφο </w:t>
      </w:r>
      <w:r w:rsidRPr="00734309">
        <w:fldChar w:fldCharType="begin"/>
      </w:r>
      <w:r w:rsidRPr="00734309">
        <w:instrText xml:space="preserve"> REF _Ref496541775 \r \h  \* MERGEFORMAT </w:instrText>
      </w:r>
      <w:r w:rsidRPr="00734309">
        <w:fldChar w:fldCharType="separate"/>
      </w:r>
      <w:r w:rsidR="00C03167">
        <w:t>2.2.3</w:t>
      </w:r>
      <w:r w:rsidRPr="00734309">
        <w:fldChar w:fldCharType="end"/>
      </w:r>
      <w:r w:rsidRPr="00734309">
        <w:t xml:space="preserve"> και με τα αποδεικτικά μέσα της παραγράφου </w:t>
      </w:r>
      <w:r w:rsidRPr="00734309">
        <w:fldChar w:fldCharType="begin"/>
      </w:r>
      <w:r w:rsidRPr="00734309">
        <w:instrText xml:space="preserve"> REF _Ref496625274 \r \h  \* MERGEFORMAT </w:instrText>
      </w:r>
      <w:r w:rsidRPr="00734309">
        <w:fldChar w:fldCharType="separate"/>
      </w:r>
      <w:r w:rsidR="00C03167">
        <w:t>2.2.9.2</w:t>
      </w:r>
      <w:r w:rsidRPr="00734309">
        <w:fldChar w:fldCharType="end"/>
      </w:r>
      <w:r w:rsidRPr="00734309">
        <w:t xml:space="preserve"> της παρούσας, εφόσον το(α) τμήμα(τα) της σύμβασης, το(α) οποίο(α) ο ανάδοχος προτίθεται να αναθέσει υπό μορφή υπεργολαβίας σε τρίτους, υπερβαίνουν σωρευτικά</w:t>
      </w:r>
      <w:r w:rsidR="00FA10A4" w:rsidRPr="00FA10A4">
        <w:t xml:space="preserve"> </w:t>
      </w:r>
      <w:r w:rsidRPr="00734309">
        <w:t xml:space="preserve">το ποσοστό του τριάντα τοις εκατό (30%) της συνολικής αξίας της σύμβασης. Επιπλέον, προκειμένου να μην αθετούνται οι υποχρεώσεις της παρ. 2 του άρθρου 18 του ν. 4412/2016 όπως ισχύει, δύναται να επαληθεύσει τους ως άνω λόγους και για τμήμα ή τμήματα της σύμβασης που υπολείπονται του ως άνω ποσοστού. </w:t>
      </w:r>
    </w:p>
    <w:p w14:paraId="2329D12B" w14:textId="77777777" w:rsidR="00F661A1" w:rsidRPr="00734309" w:rsidRDefault="00F661A1" w:rsidP="00A935CF">
      <w:pPr>
        <w:rPr>
          <w:b/>
          <w:bCs/>
        </w:rPr>
      </w:pPr>
      <w:r w:rsidRPr="00734309">
        <w:t xml:space="preserve">Όταν από την ως άνω επαλήθευση προκύπτει ότι συντρέχουν λόγοι αποκλεισμού απαιτεί ή δύναται να απαιτήσει την αντικατάστασή του, κατά τα ειδικότερα αναφερόμενα στις παρ. 5 και 6 του άρθρου 131 του ν. 4412/2016 όπως ισχύει. </w:t>
      </w:r>
    </w:p>
    <w:p w14:paraId="164A2E1F" w14:textId="77777777" w:rsidR="00F661A1" w:rsidRPr="00A24793" w:rsidRDefault="00F661A1" w:rsidP="00762FD1">
      <w:pPr>
        <w:pStyle w:val="2"/>
        <w:ind w:hanging="1026"/>
      </w:pPr>
      <w:r w:rsidRPr="00A24793">
        <w:tab/>
      </w:r>
      <w:bookmarkStart w:id="367" w:name="_Ref496607258"/>
      <w:bookmarkStart w:id="368" w:name="_Toc83829735"/>
      <w:bookmarkStart w:id="369" w:name="_Toc83829845"/>
      <w:bookmarkStart w:id="370" w:name="_Toc83928573"/>
      <w:bookmarkStart w:id="371" w:name="_Toc117681102"/>
      <w:r w:rsidRPr="00A24793">
        <w:t>Τροποποίηση σύμβασης κατά τη διάρκειά της</w:t>
      </w:r>
      <w:bookmarkEnd w:id="367"/>
      <w:bookmarkEnd w:id="368"/>
      <w:bookmarkEnd w:id="369"/>
      <w:bookmarkEnd w:id="370"/>
      <w:bookmarkEnd w:id="371"/>
    </w:p>
    <w:p w14:paraId="36D82A63" w14:textId="77777777" w:rsidR="00F661A1" w:rsidRDefault="00F661A1" w:rsidP="00A935CF">
      <w:r w:rsidRPr="00734309">
        <w:t>Η σύμβαση μπορεί να τροποποιείται κατά τη διάρκειά της, χωρίς να απαιτείται νέα διαδικασία σύναψης σύμβασης, μόνο σύμφωνα με τους όρους και τις προϋποθέσεις του άρθρου 132 του ν. 4412/2016 όπως ισχύει και κατόπιν γνωμοδότησης του αρμοδίου οργάνου.</w:t>
      </w:r>
    </w:p>
    <w:p w14:paraId="5E180C33" w14:textId="679B207B" w:rsidR="00B12E4E" w:rsidRDefault="007F18D7" w:rsidP="00A935CF">
      <w:r w:rsidRPr="00911940">
        <w:t>Μετά τη λύση της σύμβασης λόγω της έκπτωσης του αναδόχου, σύμφωνα με το άρθρο 203 του ν. 4412/2016 και την παράγραφο 5.2. της παρούσας, όπως και σε περίπτωση καταγγελίας για όλους λόγους της παραγράφου 4.6, πλην αυτού της περ. (α), η αναθέτουσα αρχή δύναται να προσκαλέσει τον/τους επόμενο/ους, κατά σειρά κατάταξης οικονομικό φορέα που συμμετέχει-ουν στην παρούσα διαδικασία ανάθεσης της συγκεκριμένης σύμβασης και να του/τους προτείνει να αναλάβει/ουν το ανεκτέλεστο αντικείμενο της σύμβασης, με τους ίδιους όρους και προϋποθέσεις και σε τίμημα που δεν θα υπερβαίνει την προσφορά που είχε υποβάλει ο έκπτωτος (ρήτρα υποκατάστασης</w:t>
      </w:r>
      <w:r w:rsidR="00687465" w:rsidRPr="00687465">
        <w:t>).</w:t>
      </w:r>
      <w:r w:rsidRPr="00911940">
        <w:t xml:space="preserve"> Η σύμβαση συνάπτεται, εφόσον εντός της τεθείσας προθεσμίας περιέλθει στην αναθέτουσα αρχή έγγραφη και ανεπιφύλακτη αποδοχή της. Η άπρακτη πάροδος της προθεσμίας θεωρείται ως απόρριψη της πρότασης. Αν αυτός δεν δεχθεί την </w:t>
      </w:r>
      <w:r w:rsidRPr="00911940">
        <w:lastRenderedPageBreak/>
        <w:t>πρόταση σύναψης σύμβασης, η αναθέτουσα αρχή προσκαλεί τον επόμενο υποψήφιο κατά σειρά κατάταξης, ακολουθώντας κατά</w:t>
      </w:r>
      <w:r w:rsidR="006C1681" w:rsidRPr="00FB0280">
        <w:t xml:space="preserve"> </w:t>
      </w:r>
      <w:r w:rsidRPr="00911940">
        <w:t>τα λοιπά την ίδια διαδικασία.</w:t>
      </w:r>
    </w:p>
    <w:p w14:paraId="509CD128" w14:textId="77777777" w:rsidR="00F444DD" w:rsidRDefault="00F444DD" w:rsidP="00FB0280">
      <w:pPr>
        <w:pStyle w:val="3"/>
      </w:pPr>
      <w:bookmarkStart w:id="372" w:name="_Toc117681103"/>
      <w:r>
        <w:t>Δικαιώματα προαίρεσης</w:t>
      </w:r>
      <w:bookmarkEnd w:id="372"/>
      <w:r>
        <w:t xml:space="preserve"> </w:t>
      </w:r>
    </w:p>
    <w:p w14:paraId="0C75226B" w14:textId="38CE0C50" w:rsidR="001B4616" w:rsidRPr="00CD1B5B" w:rsidRDefault="001B4616" w:rsidP="00F444DD">
      <w:pPr>
        <w:rPr>
          <w:b/>
          <w:bCs/>
          <w:u w:val="single"/>
        </w:rPr>
      </w:pPr>
      <w:r w:rsidRPr="00CD1B5B">
        <w:rPr>
          <w:b/>
          <w:bCs/>
          <w:u w:val="single"/>
        </w:rPr>
        <w:t>Δικαίωμα Προαίρεσης Αύξησης Φυσικού Αντικειμένου</w:t>
      </w:r>
    </w:p>
    <w:p w14:paraId="0795CF16" w14:textId="632144D3" w:rsidR="00FD4869" w:rsidRPr="001C080E" w:rsidRDefault="00FD4869" w:rsidP="00FF6AB6">
      <w:r>
        <w:t>Κ</w:t>
      </w:r>
      <w:r w:rsidR="00C93EDD" w:rsidRPr="000B097F">
        <w:t xml:space="preserve">ατά τη διάρκεια </w:t>
      </w:r>
      <w:r>
        <w:t xml:space="preserve">εκτέλεσης της σύμβασης </w:t>
      </w:r>
      <w:r w:rsidR="00C93EDD" w:rsidRPr="000B097F">
        <w:t xml:space="preserve">και πριν από τη λήξη </w:t>
      </w:r>
      <w:r w:rsidR="00C93EDD">
        <w:t xml:space="preserve">της </w:t>
      </w:r>
      <w:r>
        <w:t>αυτής</w:t>
      </w:r>
      <w:r w:rsidR="00C93EDD" w:rsidRPr="000B097F">
        <w:t xml:space="preserve">, </w:t>
      </w:r>
      <w:r>
        <w:t xml:space="preserve">η αναθέτουσα αρχή </w:t>
      </w:r>
      <w:r w:rsidR="00C93EDD">
        <w:t>δ</w:t>
      </w:r>
      <w:r w:rsidR="00280A64">
        <w:t>ύναται</w:t>
      </w:r>
      <w:r w:rsidR="00227AA1">
        <w:t xml:space="preserve">, με μονομερή δήλωσή της, να ασκήσει </w:t>
      </w:r>
      <w:r w:rsidR="001F14C6">
        <w:t>τ</w:t>
      </w:r>
      <w:r w:rsidR="00227AA1">
        <w:t xml:space="preserve">ο </w:t>
      </w:r>
      <w:r w:rsidR="00F444DD">
        <w:t>δικα</w:t>
      </w:r>
      <w:r w:rsidR="001B4616">
        <w:t>ίωμα</w:t>
      </w:r>
      <w:r w:rsidR="00F444DD">
        <w:t xml:space="preserve"> προαίρεσης (σύμφωνο προαίρεσης Αστικού Κώδικα)</w:t>
      </w:r>
      <w:r w:rsidR="006A507F">
        <w:t xml:space="preserve">, </w:t>
      </w:r>
      <w:r w:rsidR="00A53ACE">
        <w:t>και να αναθέσει στον ανάδοχο</w:t>
      </w:r>
      <w:r w:rsidR="00FF6AB6">
        <w:t xml:space="preserve">, με τους όρους της μεταξύ τους σύμβασης, </w:t>
      </w:r>
      <w:r w:rsidR="00A53ACE">
        <w:t>πρόσθετ</w:t>
      </w:r>
      <w:r w:rsidR="00FF6AB6">
        <w:t xml:space="preserve">ο </w:t>
      </w:r>
      <w:r>
        <w:t>φυσικ</w:t>
      </w:r>
      <w:r w:rsidR="00FF6AB6">
        <w:t xml:space="preserve">ό </w:t>
      </w:r>
      <w:r>
        <w:t>αντικε</w:t>
      </w:r>
      <w:r w:rsidR="00FF6AB6">
        <w:t xml:space="preserve">ίμενο αξίας </w:t>
      </w:r>
      <w:r w:rsidRPr="000B097F">
        <w:t>έως</w:t>
      </w:r>
      <w:r>
        <w:t xml:space="preserve"> </w:t>
      </w:r>
      <w:r w:rsidRPr="00BB64C7">
        <w:rPr>
          <w:rFonts w:ascii="Calibri" w:hAnsi="Calibri"/>
        </w:rPr>
        <w:t xml:space="preserve">του ποσού των </w:t>
      </w:r>
      <w:r>
        <w:rPr>
          <w:rFonts w:ascii="Calibri" w:hAnsi="Calibri"/>
        </w:rPr>
        <w:t>έξι εκατομμυρίων τριάντα τεσσάρων χιλιάδων επτακοσίων σαράντα ευρώ</w:t>
      </w:r>
      <w:r w:rsidRPr="00BB64C7">
        <w:rPr>
          <w:rFonts w:ascii="Calibri" w:hAnsi="Calibri"/>
        </w:rPr>
        <w:t xml:space="preserve"> </w:t>
      </w:r>
      <w:r>
        <w:rPr>
          <w:rFonts w:ascii="Calibri" w:hAnsi="Calibri"/>
        </w:rPr>
        <w:t xml:space="preserve">και εικοσιπέντε λεπτών </w:t>
      </w:r>
      <w:r w:rsidRPr="00BB64C7">
        <w:rPr>
          <w:rFonts w:ascii="Calibri" w:hAnsi="Calibri"/>
        </w:rPr>
        <w:t>(</w:t>
      </w:r>
      <w:r w:rsidRPr="00D36054">
        <w:rPr>
          <w:rFonts w:ascii="Calibri" w:hAnsi="Calibri"/>
          <w:b/>
        </w:rPr>
        <w:t>€</w:t>
      </w:r>
      <w:r>
        <w:rPr>
          <w:rFonts w:ascii="Calibri" w:hAnsi="Calibri"/>
          <w:b/>
        </w:rPr>
        <w:t xml:space="preserve"> </w:t>
      </w:r>
      <w:r w:rsidRPr="000C0EC3">
        <w:rPr>
          <w:rFonts w:ascii="Calibri" w:hAnsi="Calibri"/>
          <w:b/>
        </w:rPr>
        <w:t>6</w:t>
      </w:r>
      <w:r>
        <w:rPr>
          <w:rFonts w:ascii="Calibri" w:hAnsi="Calibri"/>
          <w:b/>
        </w:rPr>
        <w:t>.034.740,25€</w:t>
      </w:r>
      <w:r w:rsidRPr="00BB64C7">
        <w:rPr>
          <w:rFonts w:ascii="Calibri" w:hAnsi="Calibri"/>
        </w:rPr>
        <w:t>),</w:t>
      </w:r>
      <w:r w:rsidRPr="00A04FB3">
        <w:rPr>
          <w:rFonts w:ascii="Calibri" w:hAnsi="Calibri"/>
        </w:rPr>
        <w:t xml:space="preserve"> </w:t>
      </w:r>
      <w:r w:rsidRPr="00BB64C7">
        <w:rPr>
          <w:rFonts w:ascii="Calibri" w:hAnsi="Calibri"/>
        </w:rPr>
        <w:t>μη συμπεριλαμβανομένου ΦΠΑ 24% (Προϋπολογισμός με ΦΠΑ</w:t>
      </w:r>
      <w:r>
        <w:rPr>
          <w:rFonts w:ascii="Calibri" w:hAnsi="Calibri"/>
        </w:rPr>
        <w:t xml:space="preserve"> 7.483.077,91€</w:t>
      </w:r>
      <w:r w:rsidRPr="00BB64C7">
        <w:rPr>
          <w:rFonts w:ascii="Calibri" w:hAnsi="Calibri"/>
        </w:rPr>
        <w:t xml:space="preserve">, ΦΠΑ  </w:t>
      </w:r>
      <w:r>
        <w:rPr>
          <w:rFonts w:ascii="Calibri" w:hAnsi="Calibri"/>
        </w:rPr>
        <w:t>1.448.337</w:t>
      </w:r>
      <w:r w:rsidRPr="00793FAC">
        <w:rPr>
          <w:rFonts w:ascii="Calibri" w:hAnsi="Calibri"/>
        </w:rPr>
        <w:t>,</w:t>
      </w:r>
      <w:r>
        <w:rPr>
          <w:rFonts w:ascii="Calibri" w:hAnsi="Calibri"/>
        </w:rPr>
        <w:t>66€)</w:t>
      </w:r>
      <w:r w:rsidR="00FF6AB6">
        <w:rPr>
          <w:rFonts w:ascii="Calibri" w:hAnsi="Calibri"/>
        </w:rPr>
        <w:t>, μ</w:t>
      </w:r>
      <w:r w:rsidRPr="001C080E">
        <w:t xml:space="preserve">ε χρονοδιάγραμμα υλοποίησης έως </w:t>
      </w:r>
      <w:r>
        <w:t>δεκαοκτώ (18)</w:t>
      </w:r>
      <w:r w:rsidRPr="001C080E">
        <w:t xml:space="preserve"> μήνες από την άσκησή του.</w:t>
      </w:r>
    </w:p>
    <w:p w14:paraId="0B7A79A6" w14:textId="77777777" w:rsidR="001B4616" w:rsidRDefault="001B4616" w:rsidP="001B4616">
      <w:pPr>
        <w:rPr>
          <w:b/>
          <w:bCs/>
          <w:u w:val="single"/>
        </w:rPr>
      </w:pPr>
    </w:p>
    <w:p w14:paraId="0AB6E239" w14:textId="423C5C1D" w:rsidR="001B4616" w:rsidRPr="00124B38" w:rsidRDefault="001B4616" w:rsidP="001B4616">
      <w:pPr>
        <w:rPr>
          <w:b/>
          <w:bCs/>
          <w:u w:val="single"/>
        </w:rPr>
      </w:pPr>
      <w:r w:rsidRPr="00124B38">
        <w:rPr>
          <w:b/>
          <w:bCs/>
          <w:u w:val="single"/>
        </w:rPr>
        <w:t xml:space="preserve">Δικαίωμα Προαίρεσης </w:t>
      </w:r>
      <w:r>
        <w:rPr>
          <w:b/>
          <w:bCs/>
          <w:u w:val="single"/>
        </w:rPr>
        <w:t xml:space="preserve">Συντήρησης </w:t>
      </w:r>
    </w:p>
    <w:p w14:paraId="5B4DF689" w14:textId="5AAAC85F" w:rsidR="00F444DD" w:rsidRPr="00867D2D" w:rsidRDefault="002D7F3E" w:rsidP="00E15AC0">
      <w:r w:rsidRPr="00A017EA">
        <w:t>Πριν την λήξη της σύμβασης, ο Κύριος του Έργου δύναται</w:t>
      </w:r>
      <w:r w:rsidR="006F5A72">
        <w:t>, με μονομερή δήλωσή του,</w:t>
      </w:r>
      <w:r w:rsidRPr="00A017EA">
        <w:t xml:space="preserve"> να </w:t>
      </w:r>
      <w:r w:rsidR="006F5A72">
        <w:t xml:space="preserve">ασκήσει </w:t>
      </w:r>
      <w:r w:rsidR="00D301EC">
        <w:t xml:space="preserve">το δικαίωμα προαίρεσης και να αναθέσει στον ανάδοχο της σύμβασης, υπηρεσίες συντήρησης αξίας </w:t>
      </w:r>
      <w:r w:rsidRPr="00A017EA">
        <w:t xml:space="preserve">έως του ποσού </w:t>
      </w:r>
      <w:r w:rsidRPr="00A017EA">
        <w:rPr>
          <w:rFonts w:ascii="Calibri" w:hAnsi="Calibri"/>
        </w:rPr>
        <w:t xml:space="preserve">των </w:t>
      </w:r>
      <w:r w:rsidR="00A017EA" w:rsidRPr="00A017EA">
        <w:t xml:space="preserve">έως </w:t>
      </w:r>
      <w:r w:rsidR="00A017EA" w:rsidRPr="00A017EA">
        <w:rPr>
          <w:rFonts w:ascii="Calibri" w:hAnsi="Calibri"/>
        </w:rPr>
        <w:t>του ποσού των έξι εκατομμυρίων τριάντα τεσσάρων χιλιάδων επτακοσίων σαράντα ευρώ και εικοσιπέντε λεπτών</w:t>
      </w:r>
      <w:r w:rsidRPr="00A017EA">
        <w:rPr>
          <w:rFonts w:ascii="Calibri" w:hAnsi="Calibri"/>
        </w:rPr>
        <w:t xml:space="preserve"> (</w:t>
      </w:r>
      <w:r w:rsidRPr="00A017EA">
        <w:rPr>
          <w:rFonts w:ascii="Calibri" w:hAnsi="Calibri"/>
          <w:b/>
        </w:rPr>
        <w:t>€ 6.034.740</w:t>
      </w:r>
      <w:r w:rsidR="00BD76F3" w:rsidRPr="00CD1B5B">
        <w:rPr>
          <w:rFonts w:ascii="Calibri" w:hAnsi="Calibri"/>
          <w:b/>
        </w:rPr>
        <w:t>,</w:t>
      </w:r>
      <w:r w:rsidRPr="00A017EA">
        <w:rPr>
          <w:rFonts w:ascii="Calibri" w:hAnsi="Calibri"/>
          <w:b/>
        </w:rPr>
        <w:t>25</w:t>
      </w:r>
      <w:r w:rsidRPr="00A017EA">
        <w:rPr>
          <w:rFonts w:ascii="Calibri" w:hAnsi="Calibri"/>
        </w:rPr>
        <w:t>), μη συμπεριλαμβανομένου ΦΠΑ 24% (Προϋπολογισμός με ΦΠΑ: € 7.483.077,91, ΦΠΑ €  1.448.337,66).</w:t>
      </w:r>
      <w:r w:rsidRPr="00A017EA">
        <w:t xml:space="preserve">, με βάση την Οικονομική Προσφορά του Υποψηφίου Αναδόχου, για τις υπηρεσίες συντήρησης (όπως αυτές περιγράφονται στο </w:t>
      </w:r>
      <w:r w:rsidRPr="00A017EA">
        <w:rPr>
          <w:b/>
          <w:bCs/>
          <w:color w:val="4472C4" w:themeColor="accent1"/>
        </w:rPr>
        <w:t xml:space="preserve">ΠΑΡΑΡΤΗΜΑ  Ι, παρ. </w:t>
      </w:r>
      <w:r w:rsidR="00B96D10" w:rsidRPr="00A017EA">
        <w:rPr>
          <w:b/>
          <w:bCs/>
          <w:color w:val="4472C4" w:themeColor="accent1"/>
        </w:rPr>
        <w:fldChar w:fldCharType="begin"/>
      </w:r>
      <w:r w:rsidR="00B96D10" w:rsidRPr="00A017EA">
        <w:rPr>
          <w:b/>
          <w:bCs/>
          <w:color w:val="4472C4" w:themeColor="accent1"/>
        </w:rPr>
        <w:instrText xml:space="preserve"> REF _Ref105181945 \r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C03167">
        <w:rPr>
          <w:b/>
          <w:bCs/>
          <w:color w:val="4472C4" w:themeColor="accent1"/>
        </w:rPr>
        <w:t>6.12</w:t>
      </w:r>
      <w:r w:rsidR="00B96D10" w:rsidRPr="00A017EA">
        <w:rPr>
          <w:b/>
          <w:bCs/>
          <w:color w:val="4472C4" w:themeColor="accent1"/>
        </w:rPr>
        <w:fldChar w:fldCharType="end"/>
      </w:r>
      <w:r w:rsidR="00B96D10" w:rsidRPr="00A017EA">
        <w:rPr>
          <w:b/>
          <w:bCs/>
          <w:color w:val="4472C4" w:themeColor="accent1"/>
        </w:rPr>
        <w:t xml:space="preserve"> </w:t>
      </w:r>
      <w:r w:rsidR="00B96D10" w:rsidRPr="00A017EA">
        <w:rPr>
          <w:b/>
          <w:bCs/>
          <w:color w:val="4472C4" w:themeColor="accent1"/>
        </w:rPr>
        <w:fldChar w:fldCharType="begin"/>
      </w:r>
      <w:r w:rsidR="00B96D10" w:rsidRPr="00A017EA">
        <w:rPr>
          <w:b/>
          <w:bCs/>
          <w:color w:val="4472C4" w:themeColor="accent1"/>
        </w:rPr>
        <w:instrText xml:space="preserve"> REF _Ref105181945 \h </w:instrText>
      </w:r>
      <w:r w:rsidR="00A017EA">
        <w:rPr>
          <w:b/>
          <w:bCs/>
          <w:color w:val="4472C4" w:themeColor="accent1"/>
        </w:rPr>
        <w:instrText xml:space="preserve"> \* MERGEFORMAT </w:instrText>
      </w:r>
      <w:r w:rsidR="00B96D10" w:rsidRPr="00A017EA">
        <w:rPr>
          <w:b/>
          <w:bCs/>
          <w:color w:val="4472C4" w:themeColor="accent1"/>
        </w:rPr>
      </w:r>
      <w:r w:rsidR="00B96D10" w:rsidRPr="00A017EA">
        <w:rPr>
          <w:b/>
          <w:bCs/>
          <w:color w:val="4472C4" w:themeColor="accent1"/>
        </w:rPr>
        <w:fldChar w:fldCharType="separate"/>
      </w:r>
      <w:r w:rsidR="00C03167">
        <w:t xml:space="preserve">Περίοδος </w:t>
      </w:r>
      <w:r w:rsidR="00C03167" w:rsidRPr="0063126F">
        <w:t>Εγγύησης και Συντήρησης (ΠΕΣ)</w:t>
      </w:r>
      <w:r w:rsidR="00B96D10" w:rsidRPr="00A017EA">
        <w:rPr>
          <w:b/>
          <w:bCs/>
          <w:color w:val="4472C4" w:themeColor="accent1"/>
        </w:rPr>
        <w:fldChar w:fldCharType="end"/>
      </w:r>
      <w:r w:rsidRPr="00A017EA">
        <w:t>.</w:t>
      </w:r>
      <w:r w:rsidR="00D301EC">
        <w:t xml:space="preserve"> </w:t>
      </w:r>
      <w:r w:rsidR="00E15AC0">
        <w:t xml:space="preserve">Το </w:t>
      </w:r>
      <w:r w:rsidR="00F444DD" w:rsidRPr="00867D2D">
        <w:t xml:space="preserve">χρονοδιάγραμμα υλοποίησης </w:t>
      </w:r>
      <w:r w:rsidR="00E15AC0">
        <w:t xml:space="preserve">των υπηρεσιών συντήρησης ανέρχεται </w:t>
      </w:r>
      <w:r w:rsidR="00F444DD" w:rsidRPr="00867D2D">
        <w:t>έ</w:t>
      </w:r>
      <w:r w:rsidR="00867D2D" w:rsidRPr="00867D2D">
        <w:t xml:space="preserve">ως </w:t>
      </w:r>
      <w:r w:rsidR="00B96D10">
        <w:t xml:space="preserve">τέσσερα </w:t>
      </w:r>
      <w:r>
        <w:t>(</w:t>
      </w:r>
      <w:r w:rsidR="00B96D10">
        <w:t>4</w:t>
      </w:r>
      <w:r>
        <w:t xml:space="preserve">) έτη </w:t>
      </w:r>
      <w:r w:rsidR="00F444DD" w:rsidRPr="00867D2D">
        <w:t>από την άσκησή του</w:t>
      </w:r>
      <w:r w:rsidR="00B96D10">
        <w:t xml:space="preserve"> </w:t>
      </w:r>
      <w:r w:rsidR="00E15AC0">
        <w:t>δικαιώματος προαίρεσης</w:t>
      </w:r>
      <w:r w:rsidR="0082587D">
        <w:t xml:space="preserve">, </w:t>
      </w:r>
      <w:r w:rsidR="00B96D10">
        <w:t>στο οποίο περιλαμβάνονται και οι υπηρεσίες συντήρησης που παρέχονται δωρεάν ως εγγύηση</w:t>
      </w:r>
      <w:r w:rsidR="00F444DD" w:rsidRPr="00867D2D">
        <w:t>.</w:t>
      </w:r>
    </w:p>
    <w:p w14:paraId="285DACF9" w14:textId="77777777" w:rsidR="001B4616" w:rsidRDefault="001B4616" w:rsidP="00F444DD"/>
    <w:p w14:paraId="7B88E5C2" w14:textId="22CC2BF2" w:rsidR="002D7F3E" w:rsidRDefault="00A47E8C" w:rsidP="00F444DD">
      <w:r>
        <w:t xml:space="preserve">Τα </w:t>
      </w:r>
      <w:r w:rsidR="001B4616">
        <w:t>προαναφερόμεν</w:t>
      </w:r>
      <w:r>
        <w:t>α</w:t>
      </w:r>
      <w:r w:rsidR="001B4616">
        <w:t xml:space="preserve"> δικαι</w:t>
      </w:r>
      <w:r>
        <w:t xml:space="preserve">ώματα </w:t>
      </w:r>
      <w:r w:rsidR="001B4616">
        <w:t>προαίρεσης αποτελ</w:t>
      </w:r>
      <w:r>
        <w:t>ούν</w:t>
      </w:r>
      <w:r w:rsidR="001B4616">
        <w:t xml:space="preserve"> </w:t>
      </w:r>
      <w:r w:rsidR="002D7F3E" w:rsidRPr="00603221">
        <w:t xml:space="preserve">μονομερές διαπλαστικό δικαίωμα της </w:t>
      </w:r>
      <w:r w:rsidR="002D7F3E">
        <w:t>Α</w:t>
      </w:r>
      <w:r w:rsidR="002D7F3E" w:rsidRPr="00603221">
        <w:t xml:space="preserve">ναθέτουσας </w:t>
      </w:r>
      <w:r w:rsidR="002D7F3E">
        <w:t>Α</w:t>
      </w:r>
      <w:r w:rsidR="002D7F3E" w:rsidRPr="00603221">
        <w:t>ρχής</w:t>
      </w:r>
      <w:r w:rsidR="002D7F3E">
        <w:t xml:space="preserve">/Κυρίου </w:t>
      </w:r>
      <w:r w:rsidR="001B4616">
        <w:t xml:space="preserve">του Έργου </w:t>
      </w:r>
      <w:r w:rsidR="002D7F3E" w:rsidRPr="00603221">
        <w:t xml:space="preserve">και </w:t>
      </w:r>
      <w:r w:rsidR="001B4616">
        <w:t xml:space="preserve">ενεργοποιούνται </w:t>
      </w:r>
      <w:r w:rsidR="002D7F3E" w:rsidRPr="00603221">
        <w:t>μόνο με σχετική δήλωσ</w:t>
      </w:r>
      <w:r w:rsidR="001B4616">
        <w:t>η</w:t>
      </w:r>
      <w:r w:rsidR="001B4616" w:rsidRPr="001B4616">
        <w:t xml:space="preserve"> </w:t>
      </w:r>
      <w:r>
        <w:t xml:space="preserve">της </w:t>
      </w:r>
      <w:r w:rsidR="001B4616">
        <w:t>Α</w:t>
      </w:r>
      <w:r w:rsidR="001B4616" w:rsidRPr="00603221">
        <w:t xml:space="preserve">ναθέτουσας </w:t>
      </w:r>
      <w:r w:rsidR="001B4616">
        <w:t>Α</w:t>
      </w:r>
      <w:r w:rsidR="001B4616" w:rsidRPr="00603221">
        <w:t>ρχής</w:t>
      </w:r>
      <w:r w:rsidR="001B4616">
        <w:t>/Κυρίου του Έργου</w:t>
      </w:r>
      <w:r w:rsidR="002D7F3E" w:rsidRPr="00603221">
        <w:t xml:space="preserve"> προς τον ανάδοχο της αρχικής σύμβασης, ο οποίος θα υποχρεούται να υλοποιήσει το αντικείμενο της προαίρεσης με τις τιμές μονάδας της οικονομικής του προσφοράς.</w:t>
      </w:r>
    </w:p>
    <w:p w14:paraId="4D7A089F" w14:textId="23A7E856" w:rsidR="00F444DD" w:rsidRDefault="00F444DD" w:rsidP="00F444DD">
      <w:r>
        <w:t xml:space="preserve">Η χρήση του Δικαιώματος προαίρεσης δεν είναι δεσμευτική για την Αναθέτουσα Αρχή/Κύριο του Έργου και σε καμία περίπτωση δεν υποχρεούται να ασκήσει το εν λόγω δικαίωμα, παρά μόνο εφόσον το κρίνει αναγκαίο. </w:t>
      </w:r>
    </w:p>
    <w:p w14:paraId="5DA9A1BD" w14:textId="77777777" w:rsidR="00F444DD" w:rsidRDefault="00F444DD" w:rsidP="00F444DD">
      <w:r>
        <w:t>Στην περίπτωση ενεργοποίησης του δικαιώματος προαίρεσης δεν προβλέπεται αναπροσαρμογή της αμοιβής του Αναδόχου. Ο Ανάδοχος δεσμεύεται για το αμετάβλητο της προσφοράς του για οποιοδήποτε λόγο, με βάση την οικονομική του προσφορά.</w:t>
      </w:r>
    </w:p>
    <w:p w14:paraId="4FAEB1AA" w14:textId="77777777" w:rsidR="00F444DD" w:rsidRPr="00734309" w:rsidRDefault="00F444DD" w:rsidP="00A935CF"/>
    <w:p w14:paraId="7BE2B712" w14:textId="77777777" w:rsidR="00F661A1" w:rsidRPr="00734309" w:rsidRDefault="00F661A1" w:rsidP="00762FD1">
      <w:pPr>
        <w:pStyle w:val="2"/>
        <w:ind w:hanging="1026"/>
      </w:pPr>
      <w:r w:rsidRPr="00A24793">
        <w:tab/>
      </w:r>
      <w:bookmarkStart w:id="373" w:name="_Toc83829736"/>
      <w:bookmarkStart w:id="374" w:name="_Toc83829846"/>
      <w:bookmarkStart w:id="375" w:name="_Toc83928574"/>
      <w:bookmarkStart w:id="376" w:name="_Toc117681104"/>
      <w:r w:rsidRPr="00734309">
        <w:t>Δικαίωμα μονομερούς λύσης της σύμβασης</w:t>
      </w:r>
      <w:bookmarkEnd w:id="373"/>
      <w:bookmarkEnd w:id="374"/>
      <w:bookmarkEnd w:id="375"/>
      <w:bookmarkEnd w:id="376"/>
    </w:p>
    <w:p w14:paraId="43963875" w14:textId="77777777" w:rsidR="007F18D7" w:rsidRPr="00C229F3" w:rsidRDefault="00B62781" w:rsidP="00A935CF">
      <w:r>
        <w:rPr>
          <w:b/>
          <w:bCs/>
        </w:rPr>
        <w:t>4</w:t>
      </w:r>
      <w:r w:rsidR="00F661A1" w:rsidRPr="00734309">
        <w:rPr>
          <w:b/>
          <w:bCs/>
        </w:rPr>
        <w:t>.6.1.</w:t>
      </w:r>
      <w:r w:rsidR="00F661A1" w:rsidRPr="00734309">
        <w:t xml:space="preserve"> </w:t>
      </w:r>
      <w:r w:rsidR="007F18D7">
        <w:t>Η αναθέτουσα αρχή μπορεί, με τις προϋποθέσεις που ορίζουν οι κείμενες διατάξεις, να καταγγείλει τη σύμβαση κατά τη διάρκεια της εκτέλεσής της, εφόσον:</w:t>
      </w:r>
    </w:p>
    <w:p w14:paraId="7500B159" w14:textId="77777777" w:rsidR="007F18D7" w:rsidRPr="00C229F3" w:rsidRDefault="007F18D7" w:rsidP="00A935CF">
      <w:r>
        <w:lastRenderedPageBreak/>
        <w:t xml:space="preserve">α) η σύμβαση έχει υποστεί ουσιώδη τροποποίηση, κατά την έννοια της παρ. 4 του άρθρου 132 του ν. 4412/2016, που θα απαιτούσε νέα διαδικασία σύναψης σύμβασης </w:t>
      </w:r>
    </w:p>
    <w:p w14:paraId="36A0A329" w14:textId="77777777" w:rsidR="007F18D7" w:rsidRPr="00C229F3" w:rsidRDefault="007F18D7" w:rsidP="00A935CF">
      <w:r>
        <w:t>β) ο ανάδοχος, κατά το χρόνο της ανάθεσης της σύμβασης, τελούσε σε μια από τις καταστάσεις που αναφέρονται στην παράγραφο 2.2.3.1 και, ως εκ τούτου, θα έπρεπε να έχει αποκλειστεί από τη διαδικασία σύναψης της σύμβασης,</w:t>
      </w:r>
    </w:p>
    <w:p w14:paraId="4BA0313D" w14:textId="77777777" w:rsidR="007F18D7" w:rsidRPr="001D389E" w:rsidRDefault="007F18D7" w:rsidP="00A935CF">
      <w:r>
        <w:t>γ) η σύμβαση δεν έπρεπε να ανατεθεί στον ανάδοχο λόγω σοβαρής παραβίασης των υποχρεώσεων που υπέχει από τις Συνθήκες και την Οδηγία 2014/24/ΕΕ, η οποία έχει αναγνωριστεί με απόφαση του Δικαστηρίου της Ένωσης στο πλαίσιο διαδικασίας δυνάμει του άρθρου 258 της ΣΛΕΕ.</w:t>
      </w:r>
    </w:p>
    <w:p w14:paraId="5B8DC6BA" w14:textId="77777777" w:rsidR="00F661A1" w:rsidRPr="00734309" w:rsidRDefault="007F18D7" w:rsidP="00A935CF">
      <w:pPr>
        <w:rPr>
          <w:b/>
          <w:bCs/>
        </w:rPr>
      </w:pPr>
      <w:r w:rsidRPr="005F0A0D">
        <w:t>δ) ο ανάδοχος καταδικαστεί αμετάκλητα, κατά τη διάρκεια εκτέλεσης της σύμβασης, για ένα από τα αδικήματα που αναφέρονται</w:t>
      </w:r>
      <w:r>
        <w:t xml:space="preserve"> στην παρ. 2.2.3.1 της παρούσας.</w:t>
      </w:r>
    </w:p>
    <w:p w14:paraId="690DB80B" w14:textId="77777777" w:rsidR="00F661A1" w:rsidRPr="005D5459" w:rsidRDefault="00F661A1" w:rsidP="00A935CF">
      <w:pPr>
        <w:pStyle w:val="1"/>
      </w:pPr>
      <w:bookmarkStart w:id="377" w:name="_Toc83829737"/>
      <w:bookmarkStart w:id="378" w:name="_Toc83829847"/>
      <w:bookmarkStart w:id="379" w:name="_Toc83928575"/>
      <w:bookmarkStart w:id="380" w:name="_Toc117681105"/>
      <w:r w:rsidRPr="005D5459">
        <w:lastRenderedPageBreak/>
        <w:t>ΕΙΔΙΚΟΙ ΟΡΟΙ ΕΚΤΕΛΕΣΗΣ ΤΗΣ ΣΥΜΒΑΣΗΣ</w:t>
      </w:r>
      <w:bookmarkEnd w:id="377"/>
      <w:bookmarkEnd w:id="378"/>
      <w:bookmarkEnd w:id="379"/>
      <w:bookmarkEnd w:id="380"/>
      <w:r w:rsidRPr="005D5459">
        <w:t xml:space="preserve"> </w:t>
      </w:r>
    </w:p>
    <w:p w14:paraId="4E5A5C1B" w14:textId="77777777" w:rsidR="00F661A1" w:rsidRPr="008A7F98" w:rsidRDefault="00F661A1" w:rsidP="00762FD1">
      <w:pPr>
        <w:pStyle w:val="2"/>
        <w:ind w:hanging="1026"/>
      </w:pPr>
      <w:r w:rsidRPr="00734309">
        <w:tab/>
      </w:r>
      <w:bookmarkStart w:id="381" w:name="_Ref496607306"/>
      <w:bookmarkStart w:id="382" w:name="_Toc83829738"/>
      <w:bookmarkStart w:id="383" w:name="_Toc83829848"/>
      <w:bookmarkStart w:id="384" w:name="_Toc83928576"/>
      <w:bookmarkStart w:id="385" w:name="_Toc117681106"/>
      <w:r w:rsidRPr="008A7F98">
        <w:t>Τρόπος πληρωμής</w:t>
      </w:r>
      <w:bookmarkEnd w:id="381"/>
      <w:bookmarkEnd w:id="382"/>
      <w:bookmarkEnd w:id="383"/>
      <w:bookmarkEnd w:id="384"/>
      <w:bookmarkEnd w:id="385"/>
      <w:r w:rsidRPr="008A7F98">
        <w:t xml:space="preserve">   </w:t>
      </w:r>
    </w:p>
    <w:p w14:paraId="7B8C570A" w14:textId="74B244F4" w:rsidR="00F661A1" w:rsidRPr="00EB404A" w:rsidRDefault="00F661A1" w:rsidP="00A935CF">
      <w:r w:rsidRPr="00EB404A">
        <w:rPr>
          <w:b/>
          <w:bCs/>
        </w:rPr>
        <w:t>5.1.1</w:t>
      </w:r>
      <w:r w:rsidRPr="00EB404A">
        <w:t>.</w:t>
      </w:r>
      <w:r w:rsidR="00F301D5">
        <w:t xml:space="preserve"> </w:t>
      </w:r>
      <w:r w:rsidRPr="00EB404A">
        <w:t xml:space="preserve">Η πληρωμή του αναδόχου </w:t>
      </w:r>
      <w:r w:rsidR="00F97010">
        <w:t>ανά Τμήμα (</w:t>
      </w:r>
      <w:r w:rsidR="00F97010">
        <w:rPr>
          <w:lang w:val="en-US"/>
        </w:rPr>
        <w:t>Lot</w:t>
      </w:r>
      <w:r w:rsidR="00F97010">
        <w:t xml:space="preserve">) </w:t>
      </w:r>
      <w:r w:rsidRPr="00EB404A">
        <w:t>θα πραγματοποιηθεί με ένα</w:t>
      </w:r>
      <w:r w:rsidR="00F07E8C">
        <w:t>ν</w:t>
      </w:r>
      <w:r w:rsidRPr="00EB404A">
        <w:t xml:space="preserve"> από τους παρακάτω τρόπους πληρωμής που θα δηλώσει ο υποψήφιος οικονομικός φορέας στον υποφάκελο της οικονομικής προσφοράς του. </w:t>
      </w:r>
    </w:p>
    <w:p w14:paraId="51F415AA" w14:textId="4CF3E415" w:rsidR="00F661A1" w:rsidRDefault="00063528" w:rsidP="00A935CF">
      <w:r w:rsidRPr="00033BA0">
        <w:t>Στην περίπτωση που δεν έχει επιλεγεί με σαφήνεια ένας από τους κάτωθι τρόπους πληρωμής,</w:t>
      </w:r>
      <w:r w:rsidR="00F301D5">
        <w:t xml:space="preserve"> </w:t>
      </w:r>
      <w:r w:rsidRPr="00033BA0">
        <w:t xml:space="preserve">θεωρείται ότι ο υποψήφιος Ανάδοχος αποδέχεται </w:t>
      </w:r>
      <w:r w:rsidRPr="00603221">
        <w:t xml:space="preserve">τον τρόπο πληρωμής που θα επιλέξει η Αναθέτουσα </w:t>
      </w:r>
      <w:r>
        <w:t>Αρχή.</w:t>
      </w:r>
    </w:p>
    <w:p w14:paraId="1BEFFE7D" w14:textId="77777777" w:rsidR="00F661A1" w:rsidRPr="007368AD" w:rsidRDefault="00F661A1" w:rsidP="00A935CF">
      <w:pPr>
        <w:rPr>
          <w:b/>
          <w:bCs/>
        </w:rPr>
      </w:pPr>
      <w:r w:rsidRPr="007368AD">
        <w:rPr>
          <w:b/>
          <w:bCs/>
        </w:rPr>
        <w:t>Τρόποι Πληρωμής:</w:t>
      </w:r>
    </w:p>
    <w:tbl>
      <w:tblPr>
        <w:tblStyle w:val="ab"/>
        <w:tblW w:w="0" w:type="auto"/>
        <w:tblLook w:val="04A0" w:firstRow="1" w:lastRow="0" w:firstColumn="1" w:lastColumn="0" w:noHBand="0" w:noVBand="1"/>
      </w:tblPr>
      <w:tblGrid>
        <w:gridCol w:w="456"/>
        <w:gridCol w:w="8569"/>
      </w:tblGrid>
      <w:tr w:rsidR="001277A0" w:rsidRPr="006F70F7" w14:paraId="5268E55A" w14:textId="77777777" w:rsidTr="00F34075">
        <w:tc>
          <w:tcPr>
            <w:tcW w:w="456" w:type="dxa"/>
          </w:tcPr>
          <w:p w14:paraId="6102D22E" w14:textId="77777777" w:rsidR="001277A0" w:rsidRPr="006F70F7" w:rsidRDefault="001277A0" w:rsidP="00A935CF">
            <w:pPr>
              <w:rPr>
                <w:rFonts w:asciiTheme="minorHAnsi" w:hAnsiTheme="minorHAnsi" w:cstheme="minorHAnsi"/>
              </w:rPr>
            </w:pPr>
            <w:r w:rsidRPr="006F70F7">
              <w:rPr>
                <w:rFonts w:asciiTheme="minorHAnsi" w:hAnsiTheme="minorHAnsi" w:cstheme="minorHAnsi"/>
              </w:rPr>
              <w:t>1)</w:t>
            </w:r>
          </w:p>
        </w:tc>
        <w:tc>
          <w:tcPr>
            <w:tcW w:w="8569" w:type="dxa"/>
          </w:tcPr>
          <w:p w14:paraId="44462792" w14:textId="43CCA7C7" w:rsidR="001277A0" w:rsidRPr="006F70F7" w:rsidRDefault="006F70F7" w:rsidP="006F70F7">
            <w:pPr>
              <w:rPr>
                <w:rFonts w:asciiTheme="minorHAnsi" w:hAnsiTheme="minorHAnsi" w:cstheme="minorHAnsi"/>
              </w:rPr>
            </w:pPr>
            <w:r w:rsidRPr="006F70F7">
              <w:rPr>
                <w:rFonts w:asciiTheme="minorHAnsi" w:hAnsiTheme="minorHAnsi" w:cstheme="minorHAnsi"/>
              </w:rPr>
              <w:t xml:space="preserve">Το 100% </w:t>
            </w:r>
            <w:r w:rsidR="00F07E8C" w:rsidRPr="006F70F7">
              <w:rPr>
                <w:rFonts w:asciiTheme="minorHAnsi" w:hAnsiTheme="minorHAnsi" w:cstheme="minorHAnsi"/>
              </w:rPr>
              <w:t>συμβατικού τιμήματος</w:t>
            </w:r>
            <w:r w:rsidRPr="006F70F7">
              <w:rPr>
                <w:rFonts w:asciiTheme="minorHAnsi" w:hAnsiTheme="minorHAnsi" w:cstheme="minorHAnsi"/>
              </w:rPr>
              <w:t xml:space="preserve"> μετά την οριστική παραλαβή του Έργου.</w:t>
            </w:r>
          </w:p>
        </w:tc>
      </w:tr>
      <w:tr w:rsidR="00063528" w:rsidRPr="006F70F7" w14:paraId="32AF9ECF" w14:textId="77777777" w:rsidTr="00F34075">
        <w:tc>
          <w:tcPr>
            <w:tcW w:w="456" w:type="dxa"/>
          </w:tcPr>
          <w:p w14:paraId="1D339B51" w14:textId="77777777" w:rsidR="00063528" w:rsidRPr="006F70F7" w:rsidRDefault="001277A0" w:rsidP="00A935CF">
            <w:pPr>
              <w:rPr>
                <w:rFonts w:asciiTheme="minorHAnsi" w:hAnsiTheme="minorHAnsi" w:cstheme="minorHAnsi"/>
              </w:rPr>
            </w:pPr>
            <w:r w:rsidRPr="006F70F7">
              <w:rPr>
                <w:rFonts w:asciiTheme="minorHAnsi" w:hAnsiTheme="minorHAnsi" w:cstheme="minorHAnsi"/>
              </w:rPr>
              <w:t>2</w:t>
            </w:r>
            <w:r w:rsidR="00063528" w:rsidRPr="006F70F7">
              <w:rPr>
                <w:rFonts w:asciiTheme="minorHAnsi" w:hAnsiTheme="minorHAnsi" w:cstheme="minorHAnsi"/>
              </w:rPr>
              <w:t>)</w:t>
            </w:r>
          </w:p>
        </w:tc>
        <w:tc>
          <w:tcPr>
            <w:tcW w:w="8569" w:type="dxa"/>
          </w:tcPr>
          <w:p w14:paraId="5FDA424C" w14:textId="786FC34B"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Χορήγηση έντοκης προκαταβολής μέχρι </w:t>
            </w:r>
            <w:r w:rsidR="003030DD" w:rsidRPr="006F70F7">
              <w:rPr>
                <w:rFonts w:asciiTheme="minorHAnsi" w:hAnsiTheme="minorHAnsi" w:cstheme="minorHAnsi"/>
                <w:b/>
                <w:bCs/>
              </w:rPr>
              <w:t>ποσοστού (30</w:t>
            </w:r>
            <w:r w:rsidRPr="006F70F7">
              <w:rPr>
                <w:rFonts w:asciiTheme="minorHAnsi" w:hAnsiTheme="minorHAnsi" w:cstheme="minorHAnsi"/>
                <w:b/>
                <w:bCs/>
              </w:rPr>
              <w:t>%</w:t>
            </w:r>
            <w:r w:rsidRPr="006F70F7">
              <w:rPr>
                <w:rFonts w:asciiTheme="minorHAnsi" w:hAnsiTheme="minorHAnsi" w:cstheme="minorHAnsi"/>
              </w:rPr>
              <w:t xml:space="preserve">) του συμβατικού τιμήματος χωρίς Φ.Π.Α., με την κατάθεση ισόποσης εγγύησης, σύμφωνα </w:t>
            </w:r>
            <w:r w:rsidR="001F2525">
              <w:rPr>
                <w:rFonts w:asciiTheme="minorHAnsi" w:hAnsiTheme="minorHAnsi" w:cstheme="minorHAnsi"/>
              </w:rPr>
              <w:t>με τα οριζόμενα στο άρθρο 72§7</w:t>
            </w:r>
            <w:r w:rsidRPr="006F70F7">
              <w:rPr>
                <w:rFonts w:asciiTheme="minorHAnsi" w:hAnsiTheme="minorHAnsi" w:cstheme="minorHAnsi"/>
              </w:rPr>
              <w:t xml:space="preserve"> περ. δ του ν. 4412/2016 και</w:t>
            </w:r>
            <w:r w:rsidR="00403105" w:rsidRPr="00F87FB5">
              <w:rPr>
                <w:rFonts w:cstheme="minorHAnsi"/>
              </w:rPr>
              <w:t xml:space="preserve"> </w:t>
            </w:r>
            <w:r w:rsidR="00403105">
              <w:rPr>
                <w:rFonts w:asciiTheme="minorHAnsi" w:hAnsiTheme="minorHAnsi" w:cstheme="minorHAnsi"/>
              </w:rPr>
              <w:t>της παρ.</w:t>
            </w:r>
            <w:r w:rsidRPr="006F70F7">
              <w:rPr>
                <w:rFonts w:asciiTheme="minorHAnsi" w:hAnsiTheme="minorHAnsi" w:cstheme="minorHAnsi"/>
              </w:rPr>
              <w:t xml:space="preserve"> </w:t>
            </w:r>
            <w:r w:rsidRPr="001F2525">
              <w:rPr>
                <w:rFonts w:cstheme="minorHAnsi"/>
                <w:b/>
                <w:color w:val="5B9BD5" w:themeColor="accent5"/>
              </w:rPr>
              <w:fldChar w:fldCharType="begin"/>
            </w:r>
            <w:r w:rsidRPr="001F2525">
              <w:rPr>
                <w:rFonts w:asciiTheme="minorHAnsi" w:hAnsiTheme="minorHAnsi" w:cstheme="minorHAnsi"/>
                <w:b/>
                <w:color w:val="5B9BD5" w:themeColor="accent5"/>
              </w:rPr>
              <w:instrText xml:space="preserve"> REF _Ref496542746 \r \h  \* MERGEFORMAT </w:instrText>
            </w:r>
            <w:r w:rsidRPr="001F2525">
              <w:rPr>
                <w:rFonts w:cstheme="minorHAnsi"/>
                <w:b/>
                <w:color w:val="5B9BD5" w:themeColor="accent5"/>
              </w:rPr>
            </w:r>
            <w:r w:rsidRPr="001F2525">
              <w:rPr>
                <w:rFonts w:cstheme="minorHAnsi"/>
                <w:b/>
                <w:color w:val="5B9BD5" w:themeColor="accent5"/>
              </w:rPr>
              <w:fldChar w:fldCharType="separate"/>
            </w:r>
            <w:r w:rsidR="00C03167">
              <w:rPr>
                <w:rFonts w:asciiTheme="minorHAnsi" w:hAnsiTheme="minorHAnsi" w:cstheme="minorHAnsi"/>
                <w:b/>
                <w:color w:val="5B9BD5" w:themeColor="accent5"/>
              </w:rPr>
              <w:t>4.1</w:t>
            </w:r>
            <w:r w:rsidRPr="001F2525">
              <w:rPr>
                <w:rFonts w:cstheme="minorHAnsi"/>
                <w:b/>
                <w:color w:val="5B9BD5" w:themeColor="accent5"/>
              </w:rPr>
              <w:fldChar w:fldCharType="end"/>
            </w:r>
            <w:r w:rsidRPr="006F70F7">
              <w:rPr>
                <w:rFonts w:asciiTheme="minorHAnsi" w:hAnsiTheme="minorHAnsi" w:cstheme="minorHAnsi"/>
              </w:rPr>
              <w:t xml:space="preserve">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 </w:t>
            </w:r>
          </w:p>
          <w:p w14:paraId="532E4F93" w14:textId="77777777" w:rsidR="00063528" w:rsidRPr="006F70F7" w:rsidRDefault="00063528" w:rsidP="00162652">
            <w:pPr>
              <w:pStyle w:val="a"/>
              <w:numPr>
                <w:ilvl w:val="0"/>
                <w:numId w:val="30"/>
              </w:numPr>
              <w:rPr>
                <w:rFonts w:asciiTheme="minorHAnsi" w:hAnsiTheme="minorHAnsi" w:cstheme="minorHAnsi"/>
              </w:rPr>
            </w:pPr>
            <w:r w:rsidRPr="006F70F7">
              <w:rPr>
                <w:rFonts w:asciiTheme="minorHAnsi" w:hAnsiTheme="minorHAnsi" w:cstheme="minorHAnsi"/>
              </w:rPr>
              <w:t xml:space="preserve">Καταβολή </w:t>
            </w:r>
            <w:r w:rsidRPr="006F70F7">
              <w:rPr>
                <w:rFonts w:asciiTheme="minorHAnsi" w:hAnsiTheme="minorHAnsi" w:cstheme="minorHAnsi"/>
                <w:b/>
                <w:bCs/>
              </w:rPr>
              <w:t>του υπόλοιπου του συμβατικού τιμήματος</w:t>
            </w:r>
            <w:r w:rsidRPr="006F70F7">
              <w:rPr>
                <w:rFonts w:asciiTheme="minorHAnsi" w:hAnsiTheme="minorHAnsi" w:cstheme="minorHAnsi"/>
              </w:rPr>
              <w:t>, μετά την οριστική ποιοτική και ποσοτική παραλαβή του συνόλου του Έργου, αφού παρακρατηθεί ο με τον παραπάνω τρόπο υπολογισθείς τόκος.</w:t>
            </w:r>
          </w:p>
        </w:tc>
      </w:tr>
      <w:tr w:rsidR="001216B4" w:rsidRPr="006F70F7" w14:paraId="15B8B6A7" w14:textId="77777777" w:rsidTr="00E35DC8">
        <w:trPr>
          <w:trHeight w:val="857"/>
        </w:trPr>
        <w:tc>
          <w:tcPr>
            <w:tcW w:w="456" w:type="dxa"/>
          </w:tcPr>
          <w:p w14:paraId="166C2DF7" w14:textId="77777777" w:rsidR="001216B4" w:rsidRPr="006F70F7" w:rsidRDefault="001277A0" w:rsidP="00A935CF">
            <w:pPr>
              <w:rPr>
                <w:rFonts w:asciiTheme="minorHAnsi" w:hAnsiTheme="minorHAnsi" w:cstheme="minorHAnsi"/>
              </w:rPr>
            </w:pPr>
            <w:r w:rsidRPr="006F70F7">
              <w:rPr>
                <w:rFonts w:asciiTheme="minorHAnsi" w:hAnsiTheme="minorHAnsi" w:cstheme="minorHAnsi"/>
              </w:rPr>
              <w:t>3)</w:t>
            </w:r>
          </w:p>
        </w:tc>
        <w:tc>
          <w:tcPr>
            <w:tcW w:w="8569" w:type="dxa"/>
          </w:tcPr>
          <w:p w14:paraId="4F2C0A23" w14:textId="34B6D40F" w:rsidR="002F00AD" w:rsidRPr="006F70F7" w:rsidRDefault="002F00AD" w:rsidP="00403105">
            <w:pPr>
              <w:pStyle w:val="a"/>
              <w:numPr>
                <w:ilvl w:val="0"/>
                <w:numId w:val="29"/>
              </w:numPr>
              <w:rPr>
                <w:rFonts w:asciiTheme="minorHAnsi" w:hAnsiTheme="minorHAnsi" w:cstheme="minorHAnsi"/>
                <w:iCs/>
                <w:spacing w:val="5"/>
                <w:kern w:val="1"/>
              </w:rPr>
            </w:pPr>
            <w:r w:rsidRPr="006F70F7">
              <w:rPr>
                <w:rFonts w:asciiTheme="minorHAnsi" w:hAnsiTheme="minorHAnsi" w:cstheme="minorHAnsi"/>
                <w:iCs/>
                <w:spacing w:val="5"/>
                <w:kern w:val="1"/>
              </w:rPr>
              <w:t xml:space="preserve">Χορήγηση έντοκης προκαταβολής μέχρι </w:t>
            </w:r>
            <w:r w:rsidRPr="00746C5A">
              <w:rPr>
                <w:rFonts w:cstheme="minorHAnsi"/>
                <w:b/>
                <w:bCs/>
                <w:iCs/>
                <w:spacing w:val="5"/>
                <w:kern w:val="1"/>
              </w:rPr>
              <w:t>ποσοστού</w:t>
            </w:r>
            <w:r w:rsidR="00F07E8C">
              <w:rPr>
                <w:rFonts w:asciiTheme="minorHAnsi" w:hAnsiTheme="minorHAnsi" w:cstheme="minorHAnsi"/>
                <w:iCs/>
                <w:spacing w:val="5"/>
                <w:kern w:val="1"/>
              </w:rPr>
              <w:t xml:space="preserve"> </w:t>
            </w:r>
            <w:r w:rsidR="00F07E8C">
              <w:rPr>
                <w:rFonts w:asciiTheme="minorHAnsi" w:hAnsiTheme="minorHAnsi" w:cstheme="minorHAnsi"/>
                <w:b/>
                <w:bCs/>
              </w:rPr>
              <w:t xml:space="preserve">τριάντα </w:t>
            </w:r>
            <w:r w:rsidR="00F07E8C" w:rsidRPr="00C305FA">
              <w:rPr>
                <w:rFonts w:asciiTheme="minorHAnsi" w:hAnsiTheme="minorHAnsi" w:cstheme="minorHAnsi"/>
                <w:b/>
                <w:bCs/>
              </w:rPr>
              <w:t>τοις εκατό</w:t>
            </w:r>
            <w:r w:rsidRPr="006F70F7">
              <w:rPr>
                <w:rFonts w:asciiTheme="minorHAnsi" w:hAnsiTheme="minorHAnsi" w:cstheme="minorHAnsi"/>
                <w:iCs/>
                <w:spacing w:val="5"/>
                <w:kern w:val="1"/>
              </w:rPr>
              <w:t xml:space="preserve"> </w:t>
            </w:r>
            <w:r w:rsidRPr="006F70F7">
              <w:rPr>
                <w:rFonts w:asciiTheme="minorHAnsi" w:hAnsiTheme="minorHAnsi" w:cstheme="minorHAnsi"/>
                <w:b/>
                <w:iCs/>
                <w:spacing w:val="5"/>
                <w:kern w:val="1"/>
              </w:rPr>
              <w:t>30%</w:t>
            </w:r>
            <w:r w:rsidRPr="006F70F7">
              <w:rPr>
                <w:rFonts w:asciiTheme="minorHAnsi" w:hAnsiTheme="minorHAnsi" w:cstheme="minorHAnsi"/>
                <w:iCs/>
                <w:spacing w:val="5"/>
                <w:kern w:val="1"/>
              </w:rPr>
              <w:t xml:space="preserve"> της συμβατικής αξίας χωρίς Φ.Π.Α., </w:t>
            </w:r>
            <w:r w:rsidR="00403105" w:rsidRPr="00403105">
              <w:rPr>
                <w:rFonts w:asciiTheme="minorHAnsi" w:hAnsiTheme="minorHAnsi" w:cstheme="minorHAnsi"/>
                <w:iCs/>
                <w:spacing w:val="5"/>
                <w:kern w:val="1"/>
              </w:rPr>
              <w:t>με την κατάθεση ισόποσης εγγύησης, σύμφωνα με τα οριζόμενα στο άρθρο 72§7 του ν. 4412/2016 κα</w:t>
            </w:r>
            <w:r w:rsidR="00403105">
              <w:rPr>
                <w:rFonts w:asciiTheme="minorHAnsi" w:hAnsiTheme="minorHAnsi" w:cstheme="minorHAnsi"/>
                <w:iCs/>
                <w:spacing w:val="5"/>
                <w:kern w:val="1"/>
              </w:rPr>
              <w:t>ι</w:t>
            </w:r>
            <w:r w:rsidR="00F87FB5" w:rsidRPr="00F87FB5">
              <w:rPr>
                <w:rFonts w:asciiTheme="minorHAnsi" w:hAnsiTheme="minorHAnsi" w:cstheme="minorHAnsi"/>
                <w:iCs/>
                <w:spacing w:val="5"/>
                <w:kern w:val="1"/>
              </w:rPr>
              <w:t xml:space="preserve"> </w:t>
            </w:r>
            <w:r w:rsidR="00403105">
              <w:rPr>
                <w:rFonts w:asciiTheme="minorHAnsi" w:hAnsiTheme="minorHAnsi" w:cstheme="minorHAnsi"/>
                <w:iCs/>
                <w:spacing w:val="5"/>
                <w:kern w:val="1"/>
              </w:rPr>
              <w:t xml:space="preserve">παρ. </w:t>
            </w:r>
            <w:r w:rsidRPr="006F70F7">
              <w:rPr>
                <w:rFonts w:asciiTheme="minorHAnsi" w:hAnsiTheme="minorHAnsi" w:cstheme="minorHAnsi"/>
                <w:iCs/>
                <w:spacing w:val="5"/>
                <w:kern w:val="1"/>
              </w:rPr>
              <w:t xml:space="preserve"> ‎4.1 της παρούσας. Η παραπάνω προκαταβολή θα είναι έντοκη. Κατά την εξόφληση θα παρακρατείται τόκος επί της εισπραχθείσας προκαταβολής και για το χρονικό διάστημα υπολογιζόμενου από την ημερομηνία λήψεως μέχρι την ημερομηνία οριστικής και ποιοτικής παραλαβής. Για τον υπολογισμό του τόκου θα λαμβάνεται υπόψη το ύψος του επιτοκίου των εντόκων γραμματίων του Δημοσίου 12μηνης διάρκειας που θα ισχύει κατά την ημερομηνία λήψης της προκαταβολής προσαυξημένο κατά 0,25 ποσοστιαίες μονάδες το οποίο θα παραμένει σταθερό μέχρι την εξάντληση του ποσού της χορηγηθείσας προκαταβολής.</w:t>
            </w:r>
          </w:p>
          <w:p w14:paraId="12B97C8F" w14:textId="392EBAE1" w:rsidR="003215F1" w:rsidRPr="00746C5A" w:rsidRDefault="00050A56" w:rsidP="003215F1">
            <w:pPr>
              <w:pStyle w:val="a"/>
              <w:numPr>
                <w:ilvl w:val="0"/>
                <w:numId w:val="29"/>
              </w:numPr>
              <w:rPr>
                <w:rFonts w:ascii="Calibri" w:hAnsi="Calibri" w:cs="Calibri"/>
                <w:iCs/>
                <w:spacing w:val="5"/>
                <w:kern w:val="1"/>
              </w:rPr>
            </w:pPr>
            <w:r w:rsidRPr="00746C5A">
              <w:rPr>
                <w:rFonts w:ascii="Calibri" w:hAnsi="Calibri" w:cs="Calibri"/>
                <w:b/>
                <w:bCs/>
                <w:iCs/>
                <w:spacing w:val="5"/>
                <w:kern w:val="1"/>
              </w:rPr>
              <w:t xml:space="preserve">Ποσοστό </w:t>
            </w:r>
            <w:r w:rsidR="00F97010" w:rsidRPr="00746C5A">
              <w:rPr>
                <w:rFonts w:ascii="Calibri" w:hAnsi="Calibri" w:cs="Calibri"/>
                <w:b/>
                <w:bCs/>
                <w:iCs/>
                <w:spacing w:val="5"/>
                <w:kern w:val="1"/>
              </w:rPr>
              <w:t xml:space="preserve">πενήντα </w:t>
            </w:r>
            <w:r w:rsidRPr="00746C5A">
              <w:rPr>
                <w:rFonts w:ascii="Calibri" w:hAnsi="Calibri" w:cs="Calibri"/>
                <w:b/>
                <w:bCs/>
                <w:iCs/>
                <w:spacing w:val="5"/>
                <w:kern w:val="1"/>
              </w:rPr>
              <w:t>τοις εκατό (</w:t>
            </w:r>
            <w:r w:rsidR="00F97010" w:rsidRPr="00746C5A">
              <w:rPr>
                <w:rFonts w:ascii="Calibri" w:hAnsi="Calibri" w:cs="Calibri"/>
                <w:b/>
                <w:bCs/>
                <w:iCs/>
                <w:spacing w:val="5"/>
                <w:kern w:val="1"/>
              </w:rPr>
              <w:t>5</w:t>
            </w:r>
            <w:r w:rsidR="00593268" w:rsidRPr="00746C5A">
              <w:rPr>
                <w:rFonts w:ascii="Calibri" w:hAnsi="Calibri" w:cs="Calibri"/>
                <w:b/>
                <w:bCs/>
                <w:iCs/>
                <w:spacing w:val="5"/>
                <w:kern w:val="1"/>
              </w:rPr>
              <w:t>0</w:t>
            </w:r>
            <w:r w:rsidRPr="00746C5A">
              <w:rPr>
                <w:rFonts w:ascii="Calibri" w:hAnsi="Calibri" w:cs="Calibri"/>
                <w:b/>
                <w:bCs/>
                <w:iCs/>
                <w:spacing w:val="5"/>
                <w:kern w:val="1"/>
              </w:rPr>
              <w:t xml:space="preserve">%) </w:t>
            </w:r>
            <w:r w:rsidRPr="00746C5A">
              <w:rPr>
                <w:rFonts w:ascii="Calibri" w:hAnsi="Calibri" w:cs="Calibri"/>
                <w:iCs/>
                <w:spacing w:val="5"/>
                <w:kern w:val="1"/>
              </w:rPr>
              <w:t>του συμβατικού τιμήματος,</w:t>
            </w:r>
            <w:r w:rsidR="003215F1" w:rsidRPr="00746C5A">
              <w:rPr>
                <w:rFonts w:ascii="Calibri" w:hAnsi="Calibri" w:cs="Calibri"/>
                <w:iCs/>
                <w:spacing w:val="5"/>
                <w:kern w:val="1"/>
              </w:rPr>
              <w:t xml:space="preserve"> μετά την παραλαβή της Φάσης 3 "Εκπαίδευση Προσωπικού" και της Φάσης 4 "Πιλοτική Λειτουργία" και αφού αφαιρεθεί : (i) ποσοστό της χορηγηθείσας προκαταβολής ίσο προς το ανωτέρω ποσοστό της πληρωμής που καταβάλλεται (αναλογική απόσβεση προκαταβολής), και </w:t>
            </w:r>
            <w:r w:rsidR="003215F1" w:rsidRPr="00746C5A">
              <w:rPr>
                <w:rFonts w:ascii="Calibri" w:hAnsi="Calibri" w:cs="Calibri"/>
                <w:iCs/>
                <w:spacing w:val="5"/>
                <w:kern w:val="1"/>
              </w:rPr>
              <w:lastRenderedPageBreak/>
              <w:t xml:space="preserve">(ii) ο αντίστοιχος τόκος της προκαταβολής, για χρονικό διάστημα από την ημερομηνία λήψεως της προκαταβολής μέχρι την εν λόγω τμηματική παραλαβή. </w:t>
            </w:r>
          </w:p>
          <w:p w14:paraId="7E0EB813" w14:textId="3F73258E" w:rsidR="003215F1" w:rsidRPr="006F70F7" w:rsidRDefault="00647F23" w:rsidP="00746C5A">
            <w:pPr>
              <w:pStyle w:val="a"/>
              <w:numPr>
                <w:ilvl w:val="0"/>
                <w:numId w:val="29"/>
              </w:numPr>
              <w:rPr>
                <w:rFonts w:asciiTheme="minorHAnsi" w:hAnsiTheme="minorHAnsi" w:cstheme="minorHAnsi"/>
              </w:rPr>
            </w:pPr>
            <w:r w:rsidRPr="00746C5A">
              <w:rPr>
                <w:rFonts w:ascii="Calibri" w:hAnsi="Calibri" w:cs="Calibri"/>
              </w:rPr>
              <w:t xml:space="preserve">Το </w:t>
            </w:r>
            <w:r w:rsidRPr="00746C5A">
              <w:rPr>
                <w:rFonts w:ascii="Calibri" w:hAnsi="Calibri" w:cs="Calibri"/>
                <w:b/>
                <w:bCs/>
              </w:rPr>
              <w:t>υπόλοιπο</w:t>
            </w:r>
            <w:r w:rsidRPr="00746C5A">
              <w:rPr>
                <w:rFonts w:ascii="Calibri" w:hAnsi="Calibri" w:cs="Calibri"/>
              </w:rPr>
              <w:t xml:space="preserve"> </w:t>
            </w:r>
            <w:r w:rsidRPr="00746C5A">
              <w:rPr>
                <w:rFonts w:ascii="Calibri" w:hAnsi="Calibri" w:cs="Calibri"/>
                <w:b/>
                <w:bCs/>
              </w:rPr>
              <w:t>του συμβατικού τιμήματος</w:t>
            </w:r>
            <w:r w:rsidRPr="00746C5A">
              <w:rPr>
                <w:rFonts w:ascii="Calibri" w:hAnsi="Calibri" w:cs="Calibri"/>
              </w:rPr>
              <w:t xml:space="preserve"> μετά την οριστική ποιοτική και ποσοτική παραλαβή του συνόλου του Έργου, </w:t>
            </w:r>
            <w:r w:rsidR="003215F1" w:rsidRPr="00746C5A">
              <w:rPr>
                <w:rFonts w:ascii="Calibri" w:hAnsi="Calibri" w:cs="Calibri"/>
              </w:rPr>
              <w:t>αφού αφαιρεθεί : (i) το υπόλοιπο ποσοστό της χορηγηθείσας προκαταβολής (αναλογική απόσβεση προκαταβολής), και (ii) τόκος επί της απομειωμένης από την προηγούμενη πληρωμή (3β) προκαταβολής και για το χρονικό διάστημα από την ημερομηνία του υπολογισμού τόκου της προηγούμενης τμηματικής πληρωμής μέχρι την οριστική ποιοτική και ποσοτική παραλαβή του Έργου.</w:t>
            </w:r>
          </w:p>
        </w:tc>
      </w:tr>
      <w:tr w:rsidR="002B5179" w:rsidRPr="006F70F7" w14:paraId="3E2F1238" w14:textId="77777777" w:rsidTr="00E35DC8">
        <w:trPr>
          <w:trHeight w:val="857"/>
        </w:trPr>
        <w:tc>
          <w:tcPr>
            <w:tcW w:w="456" w:type="dxa"/>
          </w:tcPr>
          <w:p w14:paraId="6A43E0FC" w14:textId="77777777" w:rsidR="002B5179" w:rsidRPr="006F70F7" w:rsidRDefault="00686D7F" w:rsidP="00A935CF">
            <w:pPr>
              <w:rPr>
                <w:rFonts w:asciiTheme="minorHAnsi" w:hAnsiTheme="minorHAnsi" w:cstheme="minorHAnsi"/>
              </w:rPr>
            </w:pPr>
            <w:r>
              <w:rPr>
                <w:rFonts w:asciiTheme="minorHAnsi" w:hAnsiTheme="minorHAnsi" w:cstheme="minorHAnsi"/>
              </w:rPr>
              <w:lastRenderedPageBreak/>
              <w:t>4</w:t>
            </w:r>
          </w:p>
        </w:tc>
        <w:tc>
          <w:tcPr>
            <w:tcW w:w="8569" w:type="dxa"/>
          </w:tcPr>
          <w:p w14:paraId="491B05DA" w14:textId="3F748025" w:rsidR="002B5179" w:rsidRPr="00D066C6" w:rsidRDefault="0004744B"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D066C6">
              <w:rPr>
                <w:rFonts w:asciiTheme="minorHAnsi" w:hAnsiTheme="minorHAnsi" w:cstheme="minorHAnsi"/>
                <w:b/>
                <w:bCs/>
              </w:rPr>
              <w:t>%</w:t>
            </w:r>
            <w:r w:rsidRPr="00D066C6">
              <w:rPr>
                <w:rFonts w:asciiTheme="minorHAnsi" w:hAnsiTheme="minorHAnsi" w:cstheme="minorHAnsi"/>
              </w:rPr>
              <w:t>) του συμβατικού τιμήματος, μετά την παραλαβή της Φάσης 1 «Ανάλυση Απαιτήσεων – Μελέτη Εφαρμογής».</w:t>
            </w:r>
          </w:p>
          <w:p w14:paraId="2CBC6206" w14:textId="77777777" w:rsidR="00AD3181" w:rsidRPr="00D066C6" w:rsidRDefault="00AD318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3B5B6D" w:rsidRPr="003B5B6D">
              <w:rPr>
                <w:rFonts w:asciiTheme="minorHAnsi" w:hAnsiTheme="minorHAnsi" w:cstheme="minorHAnsi"/>
              </w:rPr>
              <w:t>σαράντα</w:t>
            </w:r>
            <w:r w:rsidRPr="003B5B6D">
              <w:rPr>
                <w:rFonts w:asciiTheme="minorHAnsi" w:hAnsiTheme="minorHAnsi" w:cstheme="minorHAnsi"/>
              </w:rPr>
              <w:t xml:space="preserve"> τοις εκατό</w:t>
            </w:r>
            <w:r w:rsidRPr="00D066C6">
              <w:rPr>
                <w:rFonts w:asciiTheme="minorHAnsi" w:hAnsiTheme="minorHAnsi" w:cstheme="minorHAnsi"/>
              </w:rPr>
              <w:t xml:space="preserve"> (</w:t>
            </w:r>
            <w:r w:rsidR="007C59F1">
              <w:rPr>
                <w:rFonts w:asciiTheme="minorHAnsi" w:hAnsiTheme="minorHAnsi" w:cstheme="minorHAnsi"/>
                <w:b/>
                <w:bCs/>
              </w:rPr>
              <w:t>4</w:t>
            </w:r>
            <w:r w:rsidR="00BA013D"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w:t>
            </w:r>
            <w:r w:rsidR="00A75216">
              <w:rPr>
                <w:rFonts w:asciiTheme="minorHAnsi" w:hAnsiTheme="minorHAnsi" w:cstheme="minorHAnsi"/>
              </w:rPr>
              <w:t xml:space="preserve">της </w:t>
            </w:r>
            <w:r w:rsidR="00A75216" w:rsidRPr="00D066C6">
              <w:rPr>
                <w:rFonts w:asciiTheme="minorHAnsi" w:hAnsiTheme="minorHAnsi" w:cstheme="minorHAnsi"/>
              </w:rPr>
              <w:t xml:space="preserve"> </w:t>
            </w:r>
            <w:r w:rsidRPr="00D066C6">
              <w:rPr>
                <w:rFonts w:asciiTheme="minorHAnsi" w:hAnsiTheme="minorHAnsi" w:cstheme="minorHAnsi"/>
              </w:rPr>
              <w:t>Φάσ</w:t>
            </w:r>
            <w:r w:rsidR="00A75216">
              <w:rPr>
                <w:rFonts w:asciiTheme="minorHAnsi" w:hAnsiTheme="minorHAnsi" w:cstheme="minorHAnsi"/>
              </w:rPr>
              <w:t>ης</w:t>
            </w:r>
            <w:r w:rsidRPr="00D066C6">
              <w:rPr>
                <w:rFonts w:asciiTheme="minorHAnsi" w:hAnsiTheme="minorHAnsi" w:cstheme="minorHAnsi"/>
              </w:rPr>
              <w:t xml:space="preserve"> 2 «Εγκατάσταση και παραμετροποίηση εξοπλισμού στους φορείς»</w:t>
            </w:r>
          </w:p>
          <w:p w14:paraId="52095440" w14:textId="77777777" w:rsidR="00AD3181" w:rsidRPr="00D066C6" w:rsidRDefault="00A228F1" w:rsidP="00162652">
            <w:pPr>
              <w:pStyle w:val="a"/>
              <w:numPr>
                <w:ilvl w:val="0"/>
                <w:numId w:val="31"/>
              </w:numPr>
              <w:tabs>
                <w:tab w:val="clear" w:pos="0"/>
                <w:tab w:val="clear" w:pos="709"/>
              </w:tabs>
              <w:rPr>
                <w:rFonts w:asciiTheme="minorHAnsi" w:hAnsiTheme="minorHAnsi" w:cstheme="minorHAnsi"/>
              </w:rPr>
            </w:pPr>
            <w:r w:rsidRPr="00D066C6">
              <w:rPr>
                <w:rFonts w:asciiTheme="minorHAnsi" w:hAnsiTheme="minorHAnsi" w:cstheme="minorHAnsi"/>
              </w:rPr>
              <w:t xml:space="preserve">Ποσοστό </w:t>
            </w:r>
            <w:r w:rsidR="00DA7319">
              <w:rPr>
                <w:rFonts w:asciiTheme="minorHAnsi" w:hAnsiTheme="minorHAnsi" w:cstheme="minorHAnsi"/>
              </w:rPr>
              <w:t xml:space="preserve">είκοσι </w:t>
            </w:r>
            <w:r w:rsidRPr="00D066C6">
              <w:rPr>
                <w:rFonts w:asciiTheme="minorHAnsi" w:hAnsiTheme="minorHAnsi" w:cstheme="minorHAnsi"/>
              </w:rPr>
              <w:t>τοις εκατό (</w:t>
            </w:r>
            <w:r w:rsidR="00DA7319">
              <w:rPr>
                <w:rFonts w:asciiTheme="minorHAnsi" w:hAnsiTheme="minorHAnsi" w:cstheme="minorHAnsi"/>
                <w:b/>
                <w:bCs/>
              </w:rPr>
              <w:t>20</w:t>
            </w:r>
            <w:r w:rsidRPr="003B5B6D">
              <w:rPr>
                <w:rFonts w:asciiTheme="minorHAnsi" w:hAnsiTheme="minorHAnsi" w:cstheme="minorHAnsi"/>
                <w:b/>
                <w:bCs/>
              </w:rPr>
              <w:t>%</w:t>
            </w:r>
            <w:r w:rsidRPr="00D066C6">
              <w:rPr>
                <w:rFonts w:asciiTheme="minorHAnsi" w:hAnsiTheme="minorHAnsi" w:cstheme="minorHAnsi"/>
              </w:rPr>
              <w:t xml:space="preserve">) του συμβατικού τιμήματος, μετά την παραλαβή της </w:t>
            </w:r>
            <w:r w:rsidR="00DA7319">
              <w:rPr>
                <w:rFonts w:asciiTheme="minorHAnsi" w:hAnsiTheme="minorHAnsi" w:cstheme="minorHAnsi"/>
              </w:rPr>
              <w:t xml:space="preserve">Φάσης 3 «Εκπαίδευση Προσωπικού» και </w:t>
            </w:r>
            <w:r w:rsidRPr="00D066C6">
              <w:rPr>
                <w:rFonts w:asciiTheme="minorHAnsi" w:hAnsiTheme="minorHAnsi" w:cstheme="minorHAnsi"/>
              </w:rPr>
              <w:t>Φάσης 4 «Πιλοτική Λειτουργία»</w:t>
            </w:r>
          </w:p>
          <w:p w14:paraId="4AF1ED72" w14:textId="77777777" w:rsidR="002B5179" w:rsidRPr="00BA013D" w:rsidRDefault="00BA013D" w:rsidP="00162652">
            <w:pPr>
              <w:pStyle w:val="a"/>
              <w:numPr>
                <w:ilvl w:val="0"/>
                <w:numId w:val="31"/>
              </w:numPr>
              <w:tabs>
                <w:tab w:val="clear" w:pos="0"/>
                <w:tab w:val="clear" w:pos="709"/>
              </w:tabs>
              <w:rPr>
                <w:rFonts w:cstheme="minorHAnsi"/>
              </w:rPr>
            </w:pPr>
            <w:r w:rsidRPr="00D066C6">
              <w:rPr>
                <w:rFonts w:asciiTheme="minorHAnsi" w:hAnsiTheme="minorHAnsi" w:cstheme="minorHAnsi"/>
              </w:rPr>
              <w:t>Το</w:t>
            </w:r>
            <w:r w:rsidRPr="00D066C6">
              <w:rPr>
                <w:rFonts w:asciiTheme="minorHAnsi" w:hAnsiTheme="minorHAnsi" w:cstheme="minorHAnsi"/>
                <w:spacing w:val="35"/>
              </w:rPr>
              <w:t xml:space="preserve"> </w:t>
            </w:r>
            <w:r w:rsidRPr="00D066C6">
              <w:rPr>
                <w:rFonts w:asciiTheme="minorHAnsi" w:hAnsiTheme="minorHAnsi" w:cstheme="minorHAnsi"/>
              </w:rPr>
              <w:t>υπόλοιπο</w:t>
            </w:r>
            <w:r w:rsidRPr="00D066C6">
              <w:rPr>
                <w:rFonts w:asciiTheme="minorHAnsi" w:hAnsiTheme="minorHAnsi" w:cstheme="minorHAnsi"/>
                <w:spacing w:val="35"/>
              </w:rPr>
              <w:t xml:space="preserve"> </w:t>
            </w:r>
            <w:r w:rsidR="00DA7319">
              <w:rPr>
                <w:rFonts w:asciiTheme="minorHAnsi" w:hAnsiTheme="minorHAnsi" w:cstheme="minorHAnsi"/>
              </w:rPr>
              <w:t>είκοσι</w:t>
            </w:r>
            <w:r w:rsidRPr="00D066C6">
              <w:rPr>
                <w:rFonts w:asciiTheme="minorHAnsi" w:hAnsiTheme="minorHAnsi" w:cstheme="minorHAnsi"/>
                <w:spacing w:val="34"/>
              </w:rPr>
              <w:t xml:space="preserve"> </w:t>
            </w:r>
            <w:r w:rsidRPr="00D066C6">
              <w:rPr>
                <w:rFonts w:asciiTheme="minorHAnsi" w:hAnsiTheme="minorHAnsi" w:cstheme="minorHAnsi"/>
              </w:rPr>
              <w:t>τοις</w:t>
            </w:r>
            <w:r w:rsidRPr="00D066C6">
              <w:rPr>
                <w:rFonts w:asciiTheme="minorHAnsi" w:hAnsiTheme="minorHAnsi" w:cstheme="minorHAnsi"/>
                <w:spacing w:val="35"/>
              </w:rPr>
              <w:t xml:space="preserve"> </w:t>
            </w:r>
            <w:r w:rsidRPr="00D066C6">
              <w:rPr>
                <w:rFonts w:asciiTheme="minorHAnsi" w:hAnsiTheme="minorHAnsi" w:cstheme="minorHAnsi"/>
              </w:rPr>
              <w:t>εκατό</w:t>
            </w:r>
            <w:r w:rsidRPr="00D066C6">
              <w:rPr>
                <w:rFonts w:asciiTheme="minorHAnsi" w:hAnsiTheme="minorHAnsi" w:cstheme="minorHAnsi"/>
                <w:spacing w:val="35"/>
              </w:rPr>
              <w:t xml:space="preserve"> </w:t>
            </w:r>
            <w:r w:rsidRPr="00D066C6">
              <w:rPr>
                <w:rFonts w:asciiTheme="minorHAnsi" w:hAnsiTheme="minorHAnsi" w:cstheme="minorHAnsi"/>
              </w:rPr>
              <w:t>(</w:t>
            </w:r>
            <w:r w:rsidR="00DA7319">
              <w:rPr>
                <w:rFonts w:asciiTheme="minorHAnsi" w:hAnsiTheme="minorHAnsi" w:cstheme="minorHAnsi"/>
                <w:b/>
                <w:bCs/>
              </w:rPr>
              <w:t>2</w:t>
            </w:r>
            <w:r w:rsidR="00D066C6" w:rsidRPr="003B5B6D">
              <w:rPr>
                <w:rFonts w:asciiTheme="minorHAnsi" w:hAnsiTheme="minorHAnsi" w:cstheme="minorHAnsi"/>
                <w:b/>
                <w:bCs/>
              </w:rPr>
              <w:t>0</w:t>
            </w:r>
            <w:r w:rsidRPr="003B5B6D">
              <w:rPr>
                <w:rFonts w:asciiTheme="minorHAnsi" w:hAnsiTheme="minorHAnsi" w:cstheme="minorHAnsi"/>
                <w:b/>
                <w:bCs/>
              </w:rPr>
              <w:t>%</w:t>
            </w:r>
            <w:r w:rsidRPr="00D066C6">
              <w:rPr>
                <w:rFonts w:asciiTheme="minorHAnsi" w:hAnsiTheme="minorHAnsi" w:cstheme="minorHAnsi"/>
              </w:rPr>
              <w:t>)</w:t>
            </w:r>
            <w:r w:rsidRPr="00D066C6">
              <w:rPr>
                <w:rFonts w:asciiTheme="minorHAnsi" w:hAnsiTheme="minorHAnsi" w:cstheme="minorHAnsi"/>
                <w:spacing w:val="34"/>
              </w:rPr>
              <w:t xml:space="preserve"> </w:t>
            </w:r>
            <w:r w:rsidRPr="00D066C6">
              <w:rPr>
                <w:rFonts w:asciiTheme="minorHAnsi" w:hAnsiTheme="minorHAnsi" w:cstheme="minorHAnsi"/>
              </w:rPr>
              <w:t>του</w:t>
            </w:r>
            <w:r w:rsidRPr="00D066C6">
              <w:rPr>
                <w:rFonts w:asciiTheme="minorHAnsi" w:hAnsiTheme="minorHAnsi" w:cstheme="minorHAnsi"/>
                <w:spacing w:val="35"/>
              </w:rPr>
              <w:t xml:space="preserve"> </w:t>
            </w:r>
            <w:r w:rsidRPr="00D066C6">
              <w:rPr>
                <w:rFonts w:asciiTheme="minorHAnsi" w:hAnsiTheme="minorHAnsi" w:cstheme="minorHAnsi"/>
              </w:rPr>
              <w:t>συμβατικού</w:t>
            </w:r>
            <w:r w:rsidRPr="00D066C6">
              <w:rPr>
                <w:rFonts w:asciiTheme="minorHAnsi" w:hAnsiTheme="minorHAnsi" w:cstheme="minorHAnsi"/>
                <w:spacing w:val="36"/>
              </w:rPr>
              <w:t xml:space="preserve"> </w:t>
            </w:r>
            <w:r w:rsidRPr="00D066C6">
              <w:rPr>
                <w:rFonts w:asciiTheme="minorHAnsi" w:hAnsiTheme="minorHAnsi" w:cstheme="minorHAnsi"/>
              </w:rPr>
              <w:t>τιμήματος,</w:t>
            </w:r>
            <w:r w:rsidRPr="00D066C6">
              <w:rPr>
                <w:rFonts w:asciiTheme="minorHAnsi" w:hAnsiTheme="minorHAnsi" w:cstheme="minorHAnsi"/>
                <w:spacing w:val="35"/>
              </w:rPr>
              <w:t xml:space="preserve"> </w:t>
            </w:r>
            <w:r w:rsidRPr="00D066C6">
              <w:rPr>
                <w:rFonts w:asciiTheme="minorHAnsi" w:hAnsiTheme="minorHAnsi" w:cstheme="minorHAnsi"/>
              </w:rPr>
              <w:t>μετά</w:t>
            </w:r>
            <w:r w:rsidRPr="00D066C6">
              <w:rPr>
                <w:rFonts w:asciiTheme="minorHAnsi" w:hAnsiTheme="minorHAnsi" w:cstheme="minorHAnsi"/>
                <w:spacing w:val="34"/>
              </w:rPr>
              <w:t xml:space="preserve"> </w:t>
            </w:r>
            <w:r w:rsidRPr="00D066C6">
              <w:rPr>
                <w:rFonts w:asciiTheme="minorHAnsi" w:hAnsiTheme="minorHAnsi" w:cstheme="minorHAnsi"/>
              </w:rPr>
              <w:t>την</w:t>
            </w:r>
            <w:r w:rsidRPr="00D066C6">
              <w:rPr>
                <w:rFonts w:asciiTheme="minorHAnsi" w:hAnsiTheme="minorHAnsi" w:cstheme="minorHAnsi"/>
                <w:spacing w:val="34"/>
              </w:rPr>
              <w:t xml:space="preserve"> </w:t>
            </w:r>
            <w:r w:rsidRPr="00D066C6">
              <w:rPr>
                <w:rFonts w:asciiTheme="minorHAnsi" w:hAnsiTheme="minorHAnsi" w:cstheme="minorHAnsi"/>
              </w:rPr>
              <w:t>οριστική</w:t>
            </w:r>
            <w:r w:rsidRPr="00D066C6">
              <w:rPr>
                <w:rFonts w:asciiTheme="minorHAnsi" w:hAnsiTheme="minorHAnsi" w:cstheme="minorHAnsi"/>
                <w:spacing w:val="36"/>
              </w:rPr>
              <w:t xml:space="preserve"> </w:t>
            </w:r>
            <w:r w:rsidRPr="00D066C6">
              <w:rPr>
                <w:rFonts w:asciiTheme="minorHAnsi" w:hAnsiTheme="minorHAnsi" w:cstheme="minorHAnsi"/>
              </w:rPr>
              <w:t>παραλαβή</w:t>
            </w:r>
            <w:r w:rsidRPr="00D066C6">
              <w:rPr>
                <w:rFonts w:asciiTheme="minorHAnsi" w:hAnsiTheme="minorHAnsi" w:cstheme="minorHAnsi"/>
                <w:spacing w:val="35"/>
              </w:rPr>
              <w:t xml:space="preserve"> </w:t>
            </w:r>
            <w:r w:rsidRPr="00D066C6">
              <w:rPr>
                <w:rFonts w:asciiTheme="minorHAnsi" w:hAnsiTheme="minorHAnsi" w:cstheme="minorHAnsi"/>
              </w:rPr>
              <w:t>του</w:t>
            </w:r>
            <w:r w:rsidRPr="00D066C6">
              <w:rPr>
                <w:rFonts w:asciiTheme="minorHAnsi" w:hAnsiTheme="minorHAnsi" w:cstheme="minorHAnsi"/>
                <w:spacing w:val="1"/>
              </w:rPr>
              <w:t xml:space="preserve"> </w:t>
            </w:r>
            <w:r w:rsidRPr="00D066C6">
              <w:rPr>
                <w:rFonts w:asciiTheme="minorHAnsi" w:hAnsiTheme="minorHAnsi" w:cstheme="minorHAnsi"/>
              </w:rPr>
              <w:t>Έργου.</w:t>
            </w:r>
          </w:p>
        </w:tc>
      </w:tr>
    </w:tbl>
    <w:p w14:paraId="2EDAC616" w14:textId="77777777" w:rsidR="00F661A1" w:rsidRPr="00734309" w:rsidRDefault="00F661A1" w:rsidP="00A935CF">
      <w:r w:rsidRPr="00EB404A">
        <w:t>Επισημαίνεται ότι η παραπάνω προκαταβολή δύναται να χορηγηθεί και τμηματικά.</w:t>
      </w:r>
      <w:r w:rsidRPr="00734309">
        <w:t xml:space="preserve"> </w:t>
      </w:r>
    </w:p>
    <w:p w14:paraId="19EE085F" w14:textId="77777777" w:rsidR="00F661A1" w:rsidRPr="00734309" w:rsidRDefault="00F661A1" w:rsidP="00A935CF">
      <w:r w:rsidRPr="00734309">
        <w:t>Η πληρωμή του συμβατικού τιμήματος θα γίνεται με την προσκόμιση των νόμιμων παραστατικών και δικαιολογητικών που προβλέπονται από τις διατάξεις του άρθρου 200 παρ. 5 του ν. 4412/2016 όπως ισχύει, καθώς και κάθε άλλου δικαιολογητικού που τυχόν ήθελε ζητηθεί από τις αρμόδιες υπηρεσίες που διενεργούν τον έλεγχο και την πληρωμή.</w:t>
      </w:r>
    </w:p>
    <w:p w14:paraId="5BC3D7D6" w14:textId="77777777" w:rsidR="004F60E4" w:rsidRDefault="00F661A1" w:rsidP="00A935CF">
      <w:pPr>
        <w:rPr>
          <w:lang w:eastAsia="el-GR"/>
        </w:rPr>
      </w:pPr>
      <w:r w:rsidRPr="00734309">
        <w:rPr>
          <w:b/>
          <w:bCs/>
        </w:rPr>
        <w:t>5.1.2</w:t>
      </w:r>
      <w:r w:rsidRPr="00734309">
        <w:t xml:space="preserve">. Toν Ανάδοχο βαρύνουν </w:t>
      </w:r>
      <w:r w:rsidRPr="00734309">
        <w:rPr>
          <w:lang w:eastAsia="el-GR"/>
        </w:rPr>
        <w:t xml:space="preserve">οι υπέρ τρίτων κρατήσεις, ως και κάθε άλλη επιβάρυνση, σύμφωνα με την κείμενη νομοθεσία, μη συμπεριλαμβανομένου Φ.Π.Α., </w:t>
      </w:r>
      <w:r w:rsidR="004F60E4" w:rsidRPr="004F60E4">
        <w:rPr>
          <w:lang w:eastAsia="el-GR"/>
        </w:rPr>
        <w:t>για την εκτέλεση της παρούσας</w:t>
      </w:r>
      <w:r w:rsidR="004F60E4" w:rsidRPr="004F60E4" w:rsidDel="004F60E4">
        <w:rPr>
          <w:lang w:eastAsia="el-GR"/>
        </w:rPr>
        <w:t xml:space="preserve"> </w:t>
      </w:r>
      <w:r w:rsidRPr="00734309">
        <w:rPr>
          <w:lang w:eastAsia="el-GR"/>
        </w:rPr>
        <w:t>στον τόπο και με τον τρόπο που προβλέπεται στα έγγραφα της σύμβασης.</w:t>
      </w:r>
    </w:p>
    <w:p w14:paraId="033C16D8" w14:textId="7F50DB93" w:rsidR="00F661A1" w:rsidRDefault="00F661A1" w:rsidP="00A935CF">
      <w:r w:rsidRPr="00734309">
        <w:rPr>
          <w:lang w:eastAsia="el-GR"/>
        </w:rPr>
        <w:t xml:space="preserve">Ιδίως βαρύνεται με τις </w:t>
      </w:r>
      <w:r w:rsidRPr="00734309">
        <w:t xml:space="preserve">ακόλουθες κρατήσεις: </w:t>
      </w:r>
    </w:p>
    <w:p w14:paraId="24AD6B04" w14:textId="1FFC4718" w:rsidR="000A3A20" w:rsidRPr="00603221" w:rsidRDefault="000A3A20" w:rsidP="000A3A20">
      <w:r w:rsidRPr="00603221">
        <w:t>α) Κράτηση 0,0</w:t>
      </w:r>
      <w:r>
        <w:t>7</w:t>
      </w:r>
      <w:r w:rsidRPr="00603221">
        <w:t xml:space="preserve">% η οποία υπολογίζεται επί της αξίας κάθε πληρωμής προ φόρων και κρατήσεων της αρχικής, καθώς και κάθε συμπληρωματικής σύμβασης </w:t>
      </w:r>
      <w:r>
        <w:t>υ</w:t>
      </w:r>
      <w:r w:rsidRPr="00603221">
        <w:t>πέρ της Ενιαίας Αρχής Δημοσίων Συμβάσεων</w:t>
      </w:r>
      <w:r>
        <w:t xml:space="preserve"> (</w:t>
      </w:r>
      <w:r w:rsidRPr="006B704A">
        <w:t>Ε.Α.ΔΗ.ΣΥ.)</w:t>
      </w:r>
      <w:r>
        <w:t xml:space="preserve"> </w:t>
      </w:r>
      <w:r w:rsidRPr="002D4EC7">
        <w:t xml:space="preserve">σύμφωνα με το άρθρο 4 παρ. 3 του ν. 4013/2011, ως αντικαταστάθηκε με το αρ. 44 του ν. 4605/2019 (σχετ. πρβλ. αρ. 235 παρ. 1 ν. 4610/2019), </w:t>
      </w:r>
      <w:r>
        <w:t xml:space="preserve">το οποίο </w:t>
      </w:r>
      <w:r w:rsidRPr="002D4EC7">
        <w:t>εξακολουθεί να ισχύει</w:t>
      </w:r>
      <w:r>
        <w:t xml:space="preserve">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70624F39" w14:textId="77777777" w:rsidR="000505BE" w:rsidRDefault="000505BE" w:rsidP="000505BE">
      <w:r w:rsidRPr="002D5CE7">
        <w:t xml:space="preserve">β) Κράτηση ύψους 0,02% </w:t>
      </w:r>
      <w:r w:rsidRPr="00367997">
        <w:t>υπέρ της ανάπτυξης και συντήρησης του ΟΠΣ ΕΣΗΔΗΣ, η οποία υπολογίζεται επί της αξίας, εκτός ΦΠΑ, της αρχικής, καθώς και κάθε συμπληρωματικής σύμβασης. Το ποσό αυτό παρακρατείται σε κάθε πληρωμή από την αναθέτουσα αρχή στο όνομα και για λογαριασμό του Υπουργείου Ψηφιακής Διακυβέρνησης, σύμφωνα με την παρ. 6 του άρθρου 36 του ν. 4412/2016</w:t>
      </w:r>
      <w:r>
        <w:t xml:space="preserve"> </w:t>
      </w:r>
    </w:p>
    <w:p w14:paraId="52BC4454" w14:textId="77777777" w:rsidR="000A3A20" w:rsidRPr="00603221" w:rsidRDefault="000A3A20" w:rsidP="000A3A20">
      <w:r w:rsidRPr="00603221">
        <w:t>γ) Κράτηση 0,06% η οποία υπολογίζεται επί της αξίας κάθε πληρωμής προ φόρων και κρατήσεων της αρχικής καθώς και κάθε συμπληρωματικής σύμβασης υπέρ της Ενιαίας Αρχής Δημοσίων Συμβάσεων</w:t>
      </w:r>
      <w:r w:rsidRPr="002D4EC7">
        <w:t xml:space="preserve"> </w:t>
      </w:r>
      <w:r>
        <w:t>(</w:t>
      </w:r>
      <w:r w:rsidRPr="006B704A">
        <w:t>Ε.Α.ΔΗ.ΣΥ.)</w:t>
      </w:r>
      <w:r>
        <w:t xml:space="preserve"> (πρώην ΑΕΠΠ άρθρο </w:t>
      </w:r>
      <w:r w:rsidRPr="00603221">
        <w:t>3 του ν. 4</w:t>
      </w:r>
      <w:r>
        <w:t>912</w:t>
      </w:r>
      <w:r w:rsidRPr="00603221">
        <w:t>/20</w:t>
      </w:r>
      <w:r>
        <w:t>22</w:t>
      </w:r>
      <w:r w:rsidRPr="00603221">
        <w:t>)</w:t>
      </w:r>
      <w:r>
        <w:t xml:space="preserve"> σύμφωνα με το άρθρο 350 του Ν. 4412/16 το οποίο εξακολουθεί να ισχύει μέχρι καταργήσεώς του σύμφωνα με </w:t>
      </w:r>
      <w:r w:rsidRPr="00A2508F">
        <w:t xml:space="preserve">τις μεταβατικές διατάξεις </w:t>
      </w:r>
      <w:r>
        <w:t xml:space="preserve">του </w:t>
      </w:r>
      <w:r w:rsidRPr="002D4EC7">
        <w:t>άρθρο</w:t>
      </w:r>
      <w:r>
        <w:t>υ</w:t>
      </w:r>
      <w:r w:rsidRPr="002D4EC7">
        <w:t xml:space="preserve"> 17</w:t>
      </w:r>
      <w:r>
        <w:t xml:space="preserve"> </w:t>
      </w:r>
      <w:r w:rsidRPr="002D4EC7">
        <w:t>του ν. 4912/2022</w:t>
      </w:r>
      <w:r>
        <w:t>.</w:t>
      </w:r>
    </w:p>
    <w:p w14:paraId="656F777F" w14:textId="77777777" w:rsidR="000505BE" w:rsidRDefault="000505BE" w:rsidP="000505BE">
      <w:r w:rsidRPr="002D5CE7">
        <w:lastRenderedPageBreak/>
        <w:t>Οι υπέρ τρίτων κρατήσεις υπόκεινται στο εκάστοτε ισχύον αναλογικό τέλος χαρτοσήμου 3% και στην επ’ αυτού εισφορά υπέρ ΟΓΑ 20%.</w:t>
      </w:r>
    </w:p>
    <w:p w14:paraId="004824FF" w14:textId="77777777" w:rsidR="000505BE" w:rsidRPr="002D5CE7" w:rsidRDefault="000505BE" w:rsidP="000505BE">
      <w:r w:rsidRPr="001046D0">
        <w:t>Επισημαίνεται ότι ο χρόνος, τρόπος και η διαδικασία κράτησης των ως άνω χρηματικών ποσών, καθώς και κάθε άλλο αναγκαίο θέμα για την εφαρμογή της ως άνω κράτησης  εξαρτάται από την έκδοση της κοινής απόφασης των Υπουργών Ψηφιακής Διακυβέρνησης και Οικονομικών της παρ. 6 του άρθρου 36 του ν. 4412/2016.</w:t>
      </w:r>
    </w:p>
    <w:p w14:paraId="5C292C27" w14:textId="77777777" w:rsidR="00F661A1" w:rsidRPr="004004CE" w:rsidRDefault="00F661A1" w:rsidP="00762FD1">
      <w:pPr>
        <w:pStyle w:val="2"/>
        <w:ind w:hanging="1026"/>
      </w:pPr>
      <w:bookmarkStart w:id="386" w:name="_Toc65669353"/>
      <w:bookmarkStart w:id="387" w:name="_Toc65671947"/>
      <w:bookmarkStart w:id="388" w:name="_Toc65672051"/>
      <w:bookmarkEnd w:id="386"/>
      <w:bookmarkEnd w:id="387"/>
      <w:bookmarkEnd w:id="388"/>
      <w:r w:rsidRPr="00A24793">
        <w:tab/>
      </w:r>
      <w:bookmarkStart w:id="389" w:name="_Ref496607484"/>
      <w:bookmarkStart w:id="390" w:name="_Toc83829739"/>
      <w:bookmarkStart w:id="391" w:name="_Toc83829849"/>
      <w:bookmarkStart w:id="392" w:name="_Toc83928577"/>
      <w:bookmarkStart w:id="393" w:name="_Toc117681107"/>
      <w:r w:rsidRPr="004004CE">
        <w:t>Κήρυξη οικονομικού φορέα έκπτωτου - Κυρώσεις</w:t>
      </w:r>
      <w:bookmarkEnd w:id="389"/>
      <w:bookmarkEnd w:id="390"/>
      <w:bookmarkEnd w:id="391"/>
      <w:bookmarkEnd w:id="392"/>
      <w:bookmarkEnd w:id="393"/>
    </w:p>
    <w:p w14:paraId="328FAC6F" w14:textId="77777777" w:rsidR="00ED0F2D" w:rsidRPr="001442CD" w:rsidRDefault="00F661A1" w:rsidP="00A935CF">
      <w:pPr>
        <w:rPr>
          <w:rFonts w:eastAsia="SimSun"/>
          <w:color w:val="5B9BD5"/>
          <w:spacing w:val="5"/>
        </w:rPr>
      </w:pPr>
      <w:r w:rsidRPr="00734309">
        <w:rPr>
          <w:rFonts w:eastAsia="SimSun"/>
          <w:b/>
          <w:bCs/>
        </w:rPr>
        <w:t>5.2.1</w:t>
      </w:r>
      <w:r w:rsidRPr="00734309">
        <w:rPr>
          <w:rFonts w:eastAsia="SimSun"/>
        </w:rPr>
        <w:t xml:space="preserve">. </w:t>
      </w:r>
      <w:r w:rsidR="00ED0F2D" w:rsidRPr="00603221">
        <w:rPr>
          <w:rFonts w:eastAsia="SimSun"/>
        </w:rPr>
        <w:t>Ο ανάδοχος, με την επιφύλαξη της συνδρομής λόγων ανωτέρας βίας, κηρύσσεται υποχρεωτικά έκπτωτος από την σύμβαση και από κάθε δικαίωμα που απορρέει από αυτήν</w:t>
      </w:r>
      <w:r w:rsidR="00ED0F2D">
        <w:rPr>
          <w:rFonts w:eastAsia="SimSun"/>
          <w:color w:val="5B9BD5"/>
          <w:spacing w:val="5"/>
        </w:rPr>
        <w:t xml:space="preserve"> :</w:t>
      </w:r>
    </w:p>
    <w:p w14:paraId="4CD6F71D" w14:textId="77777777" w:rsidR="00ED0F2D" w:rsidRPr="0063173B" w:rsidRDefault="00ED0F2D" w:rsidP="00A935CF">
      <w:pPr>
        <w:rPr>
          <w:rFonts w:eastAsia="SimSun"/>
        </w:rPr>
      </w:pPr>
      <w:r w:rsidRPr="0063173B">
        <w:rPr>
          <w:rFonts w:eastAsia="SimSun"/>
        </w:rPr>
        <w:t>α) στην περίπτωση της παρ. 7 του άρθρου 105 περί κατακύρωσης και σύναψης σύμβασης</w:t>
      </w:r>
    </w:p>
    <w:p w14:paraId="6DD2F6BD" w14:textId="77777777" w:rsidR="00ED0F2D" w:rsidRDefault="00ED0F2D" w:rsidP="00A935CF">
      <w:pPr>
        <w:rPr>
          <w:rFonts w:eastAsia="SimSun"/>
        </w:rPr>
      </w:pPr>
      <w:r w:rsidRPr="0063173B">
        <w:rPr>
          <w:rFonts w:eastAsia="SimSun"/>
        </w:rPr>
        <w:t>β) στην περίπτωση που δεν εκπληρώσει τις υποχρεώσεις του που απορρέουν από τη σύμβαση ή/και δεν συμμορφωθεί με τις σχετικές γραπτές εντολές της υπηρεσίας, που είναι σύμφωνες με τη σύμβαση ή τις κείμενες διατάξεις, εντός του συμφωνημένου χρόνου εκτέλεσης της σύμβασης,</w:t>
      </w:r>
    </w:p>
    <w:p w14:paraId="51509D61" w14:textId="77777777" w:rsidR="00ED0F2D" w:rsidRDefault="00ED0F2D" w:rsidP="00A935CF">
      <w:pPr>
        <w:rPr>
          <w:rFonts w:eastAsia="SimSun"/>
        </w:rPr>
      </w:pPr>
      <w:r>
        <w:rPr>
          <w:rFonts w:eastAsia="SimSun"/>
        </w:rPr>
        <w:t xml:space="preserve">γ) </w:t>
      </w:r>
      <w:r w:rsidRPr="00346054">
        <w:rPr>
          <w:rFonts w:eastAsia="SimSun"/>
        </w:rPr>
        <w:t>εφόσον δεν π</w:t>
      </w:r>
      <w:r>
        <w:rPr>
          <w:rFonts w:eastAsia="SimSun"/>
        </w:rPr>
        <w:t>αράσχει</w:t>
      </w:r>
      <w:r w:rsidRPr="00346054">
        <w:rPr>
          <w:rFonts w:eastAsia="SimSun"/>
        </w:rPr>
        <w:t xml:space="preserve"> τις υπηρεσίες ή δεν </w:t>
      </w:r>
      <w:r>
        <w:rPr>
          <w:rFonts w:eastAsia="SimSun"/>
        </w:rPr>
        <w:t>υποβάλει</w:t>
      </w:r>
      <w:r w:rsidRPr="00346054">
        <w:rPr>
          <w:rFonts w:eastAsia="SimSun"/>
        </w:rPr>
        <w:t xml:space="preserve"> τα παραδοτέα ή δεν </w:t>
      </w:r>
      <w:r>
        <w:rPr>
          <w:rFonts w:eastAsia="SimSun"/>
        </w:rPr>
        <w:t>προβεί</w:t>
      </w:r>
      <w:r w:rsidRPr="00346054">
        <w:rPr>
          <w:rFonts w:eastAsia="SimSun"/>
        </w:rPr>
        <w:t xml:space="preserve"> στην αντικατάστασή τους μέσα στον συμβατικό χρόνο ή στον χρόνο παράτασης που του </w:t>
      </w:r>
      <w:r>
        <w:rPr>
          <w:rFonts w:eastAsia="SimSun"/>
        </w:rPr>
        <w:t>δοθεί</w:t>
      </w:r>
      <w:r w:rsidRPr="00346054">
        <w:rPr>
          <w:rFonts w:eastAsia="SimSun"/>
        </w:rPr>
        <w:t>, σύμφωνα με τα όσα προβλέπονται στο άρθρο 217 περί διάρκειας σύμβασης παροχής υπηρεσίας</w:t>
      </w:r>
      <w:r>
        <w:rPr>
          <w:rFonts w:eastAsia="SimSun"/>
        </w:rPr>
        <w:t xml:space="preserve"> </w:t>
      </w:r>
      <w:r w:rsidRPr="00346054">
        <w:rPr>
          <w:rFonts w:eastAsia="SimSun"/>
        </w:rPr>
        <w:t xml:space="preserve">με την επιφύλαξη της </w:t>
      </w:r>
      <w:r>
        <w:rPr>
          <w:rFonts w:eastAsia="SimSun"/>
        </w:rPr>
        <w:t>επόμενης παραγράφου</w:t>
      </w:r>
      <w:r w:rsidRPr="00346054">
        <w:rPr>
          <w:rFonts w:eastAsia="SimSun"/>
        </w:rPr>
        <w:t>.</w:t>
      </w:r>
    </w:p>
    <w:p w14:paraId="1CB281A9" w14:textId="77777777" w:rsidR="00ED0F2D" w:rsidRPr="00346054" w:rsidRDefault="00ED0F2D" w:rsidP="00A935CF">
      <w:pPr>
        <w:rPr>
          <w:rFonts w:eastAsia="SimSun"/>
        </w:rPr>
      </w:pPr>
      <w:r w:rsidRPr="00346054">
        <w:rPr>
          <w:rFonts w:eastAsia="SimSun"/>
        </w:rPr>
        <w:t xml:space="preserve">Στην περίπτωση συνδρομής λόγου έκπτωσης του αναδόχου από </w:t>
      </w:r>
      <w:r>
        <w:rPr>
          <w:rFonts w:eastAsia="SimSun"/>
        </w:rPr>
        <w:t xml:space="preserve">τη </w:t>
      </w:r>
      <w:r w:rsidRPr="00346054">
        <w:rPr>
          <w:rFonts w:eastAsia="SimSun"/>
        </w:rPr>
        <w:t xml:space="preserve">σύμβαση κατά την </w:t>
      </w:r>
      <w:r>
        <w:rPr>
          <w:rFonts w:eastAsia="SimSun"/>
        </w:rPr>
        <w:t xml:space="preserve">ως άνω </w:t>
      </w:r>
      <w:r w:rsidRPr="00346054">
        <w:rPr>
          <w:rFonts w:eastAsia="SimSun"/>
        </w:rPr>
        <w:t xml:space="preserve">περίπτωση </w:t>
      </w:r>
      <w:r>
        <w:rPr>
          <w:rFonts w:eastAsia="SimSun"/>
        </w:rPr>
        <w:t>(γ)</w:t>
      </w:r>
      <w:r w:rsidRPr="00346054">
        <w:rPr>
          <w:rFonts w:eastAsia="SimSun"/>
        </w:rPr>
        <w:t xml:space="preserve">, η αναθέτουσα αρχή κοινοποιεί στον ανάδοχο ειδική όχληση, η οποία μνημονεύει τις διατάξεις του άρθρου 203 του ν. 4412/2016  και περιλαμβάνει συγκεκριμένη περιγραφή των ενεργειών στις οποίες οφείλει να προβεί ο ανάδοχος, προκειμένου να συμμορφωθεί, μέσα σε προθεσμία </w:t>
      </w:r>
      <w:r>
        <w:rPr>
          <w:rFonts w:eastAsia="SimSun"/>
        </w:rPr>
        <w:t xml:space="preserve">που καθορίζεται με απόφαση της Αναθέτουσας Αρχής η οποία δεν μπορεί να είναι μικρότερη των δεκαπέντε (15) </w:t>
      </w:r>
      <w:r w:rsidRPr="00346054">
        <w:rPr>
          <w:rFonts w:eastAsia="SimSun"/>
        </w:rPr>
        <w:t>ημερών από την κοινοποίηση της ανωτέρω όχλησης.</w:t>
      </w:r>
      <w:r w:rsidRPr="002D2512">
        <w:t xml:space="preserve"> </w:t>
      </w:r>
      <w:r w:rsidRPr="00346054">
        <w:rPr>
          <w:rFonts w:eastAsia="SimSun"/>
        </w:rPr>
        <w:t xml:space="preserve">Αν η προθεσμία, που </w:t>
      </w:r>
      <w:r>
        <w:rPr>
          <w:rFonts w:eastAsia="SimSun"/>
        </w:rPr>
        <w:t>τεθεί</w:t>
      </w:r>
      <w:r w:rsidRPr="00346054">
        <w:rPr>
          <w:rFonts w:eastAsia="SimSun"/>
        </w:rPr>
        <w:t xml:space="preserve"> με την ειδική όχληση, παρέλθει, χωρίς ο ανάδοχος να συμμορφωθεί, κηρύσσεται έκπτωτος μέσα σε προθεσμία τριάντα (30) ημερών από την άπρακτη πάροδο της προθεσμίας συμμόρφωσης.</w:t>
      </w:r>
    </w:p>
    <w:p w14:paraId="0724E7B2" w14:textId="77777777" w:rsidR="00ED0F2D" w:rsidRDefault="00ED0F2D" w:rsidP="00A935CF">
      <w:pPr>
        <w:rPr>
          <w:rFonts w:eastAsia="SimSun"/>
        </w:rPr>
      </w:pPr>
      <w:r w:rsidRPr="00B73AC1">
        <w:rPr>
          <w:rFonts w:eastAsia="SimSun"/>
        </w:rPr>
        <w:t>Ο ανάδοχος δεν κηρύσσεται έκπτωτος για λόγους που αφορούν σε υπαιτιότητα του φορέα εκτέλεσης της σύμβασης ή αν συντρέχουν λόγοι ανωτέρας βίας.</w:t>
      </w:r>
    </w:p>
    <w:p w14:paraId="2DD94D17" w14:textId="77777777" w:rsidR="00ED0F2D" w:rsidRPr="00346054" w:rsidRDefault="00ED0F2D" w:rsidP="00A935CF">
      <w:pPr>
        <w:rPr>
          <w:rFonts w:eastAsia="SimSun"/>
        </w:rPr>
      </w:pPr>
      <w:r w:rsidRPr="00346054">
        <w:rPr>
          <w:rFonts w:eastAsia="SimSun"/>
        </w:rPr>
        <w:t xml:space="preserve">Στον </w:t>
      </w:r>
      <w:r>
        <w:rPr>
          <w:rFonts w:eastAsia="SimSun"/>
        </w:rPr>
        <w:t>ανάδοχο</w:t>
      </w:r>
      <w:r w:rsidRPr="00346054">
        <w:rPr>
          <w:rFonts w:eastAsia="SimSun"/>
        </w:rPr>
        <w:t xml:space="preserve"> που κηρύσσεται έκπτωτος από τη σύμβαση, επιβάλλονται, με απόφαση του αποφαινόμενου οργάνου, ύστερα από γνωμοδότηση του αρμόδιου οργάνου, το οποίο υποχρεωτικά καλεί τον ενδιαφερόμενο προς παροχή εξηγήσεων, αθροιστικά οι παρακάτω κυρώσεις:</w:t>
      </w:r>
    </w:p>
    <w:p w14:paraId="046F3264" w14:textId="77777777" w:rsidR="00ED0F2D" w:rsidRPr="00346054" w:rsidRDefault="00ED0F2D" w:rsidP="00A935CF">
      <w:pPr>
        <w:rPr>
          <w:rFonts w:eastAsia="SimSun"/>
        </w:rPr>
      </w:pPr>
      <w:r w:rsidRPr="00346054">
        <w:rPr>
          <w:rFonts w:eastAsia="SimSun"/>
        </w:rPr>
        <w:t>α) ολική κατάπτωση της εγγύησης καλής εκτέλεσης της σύμβασης,</w:t>
      </w:r>
    </w:p>
    <w:p w14:paraId="38ECE14C" w14:textId="77777777" w:rsidR="00F661A1" w:rsidRPr="00734309" w:rsidRDefault="00ED0F2D" w:rsidP="00A935CF">
      <w:pPr>
        <w:rPr>
          <w:rFonts w:eastAsia="SimSun"/>
        </w:rPr>
      </w:pPr>
      <w:r w:rsidRPr="00346054">
        <w:rPr>
          <w:rFonts w:eastAsia="SimSun"/>
        </w:rPr>
        <w:t xml:space="preserve">β) είσπραξη εντόκως της προκαταβολής που χορηγήθηκε στον έκπτωτο από τη σύμβαση ανάδοχο είτε από ποσόν που δικαιούται να λάβει είτε με κατάθεση του ποσού από τον ίδιο είτε με κατάπτωση της εγγύησης προκαταβολής. Ο υπολογισμός των τόκων γίνεται από την ημερομηνία λήψης της προκαταβολής από τον ανάδοχο μέχρι την ημερομηνία έκδοσης της απόφασης κήρυξής του ως εκπτώτου, με το ισχύον κάθε φορά ανώτατο όριο επιτοκίου για τόκο από δικαιοπραξία, από την ημερομηνία δε αυτή και μέχρι της επιστροφής της, με το ισχύον κάθε φορά επιτόκιο για τόκο υπερημερίας </w:t>
      </w:r>
      <w:r>
        <w:rPr>
          <w:rFonts w:eastAsia="SimSun"/>
        </w:rPr>
        <w:t>εφόσον προβλέπεται προκαταβολή.</w:t>
      </w:r>
    </w:p>
    <w:p w14:paraId="5BD6275B" w14:textId="43443671" w:rsidR="00595E30" w:rsidRPr="00485DBD" w:rsidRDefault="00595E30" w:rsidP="00595E30">
      <w:pPr>
        <w:suppressAutoHyphens w:val="0"/>
        <w:autoSpaceDE w:val="0"/>
        <w:rPr>
          <w:b/>
          <w:bCs/>
          <w:u w:val="single"/>
        </w:rPr>
      </w:pPr>
      <w:r>
        <w:rPr>
          <w:b/>
          <w:bCs/>
          <w:u w:val="single"/>
        </w:rPr>
        <w:t xml:space="preserve">5.2.2 </w:t>
      </w:r>
      <w:r w:rsidRPr="00485DBD">
        <w:rPr>
          <w:b/>
          <w:bCs/>
          <w:u w:val="single"/>
        </w:rPr>
        <w:t xml:space="preserve">Προμήθεια </w:t>
      </w:r>
    </w:p>
    <w:p w14:paraId="41B0BDC7" w14:textId="77777777" w:rsidR="00595E30" w:rsidRDefault="00595E30" w:rsidP="00595E30">
      <w:pPr>
        <w:suppressAutoHyphens w:val="0"/>
        <w:autoSpaceDE w:val="0"/>
      </w:pPr>
      <w:r w:rsidRPr="003C17BE">
        <w:lastRenderedPageBreak/>
        <w:t>Αν η Προμήθεια (εξοπλισμός και λογισμικό) φορτωθεί ή παραδοθεί ή αντικατασταθεί</w:t>
      </w:r>
      <w:r>
        <w:t xml:space="preserve"> </w:t>
      </w:r>
      <w:r w:rsidRPr="003C17BE">
        <w:t>μετά τη λήξη του συμβατικού χρόνου και μέχρι λήξης του χρόνου της παράτασης που</w:t>
      </w:r>
      <w:r>
        <w:t xml:space="preserve"> </w:t>
      </w:r>
      <w:r w:rsidRPr="003C17BE">
        <w:t>χορηγήθηκε, σύμφωνα με το Άρθρο 206 του Ν. 4412/2016, επιβάλλεται πρόστιμο 5%</w:t>
      </w:r>
      <w:r>
        <w:t xml:space="preserve"> </w:t>
      </w:r>
      <w:r w:rsidRPr="003C17BE">
        <w:t xml:space="preserve">επί της συμβατικής αξίας της ποσότητας που παραδόθηκε εκπρόθεσμα, </w:t>
      </w:r>
      <w:r>
        <w:t xml:space="preserve">όπως </w:t>
      </w:r>
      <w:r w:rsidRPr="003C17BE">
        <w:t>προβλέπεται σύμφωνα με το Άρθρο 207 του Ν. 4412/2016. Το παραπάνω πρόστιμο</w:t>
      </w:r>
      <w:r>
        <w:t xml:space="preserve"> </w:t>
      </w:r>
      <w:r w:rsidRPr="003C17BE">
        <w:t>υπολογίζεται επί της συμβατικής αξίας των εκπρόθεσμα παραδοθέντων, χωρίς ΦΠΑ.</w:t>
      </w:r>
    </w:p>
    <w:p w14:paraId="346D4E77" w14:textId="77777777" w:rsidR="00595E30" w:rsidRPr="000C4284" w:rsidRDefault="00595E30" w:rsidP="00595E30">
      <w:pPr>
        <w:suppressAutoHyphens w:val="0"/>
        <w:autoSpaceDE w:val="0"/>
      </w:pPr>
      <w:r w:rsidRPr="00793BA9">
        <w:t xml:space="preserve">Αν </w:t>
      </w:r>
      <w:r>
        <w:t xml:space="preserve">ο εξοπλισμός και το Λογισμικό </w:t>
      </w:r>
      <w:r w:rsidRPr="00793BA9">
        <w:t>φορτωθεί - παραδοθεί ή αντικατασταθεί μετά τη λήξη του</w:t>
      </w:r>
      <w:r>
        <w:t xml:space="preserve"> συμβατικού χρόνου και μέχρι λήξης του χρόνου της παράτασης που χορηγήθηκε, σύμφωνα με το άρθρο 206 του Ν.4412/16, επιβάλλεται πρόστιμο 5% επί της συμβατικής αξίας της ποσότητας που παραδόθηκε εκπρόθεσμα.</w:t>
      </w:r>
    </w:p>
    <w:p w14:paraId="6067F688" w14:textId="77777777" w:rsidR="00595E30" w:rsidRPr="000C4284" w:rsidRDefault="00595E30" w:rsidP="00595E30">
      <w:pPr>
        <w:suppressAutoHyphens w:val="0"/>
        <w:autoSpaceDE w:val="0"/>
      </w:pPr>
      <w:r>
        <w:t>Το παραπάνω πρόστιμο υπολογίζεται επί της συμβατικής αξίας των εκπρόθεσμα παραδοθέντων υλικών, χωρίς ΦΠΑ. Εάν τα υλικά που παραδόθηκαν εκπρόθεσμα επηρεάζουν τη χρησιμοποίηση των υλικών που παραδόθηκαν εμπρόθεσμα, το πρόστιμο υπολογίζεται επί της συμβατικής αξίας της συνολικής ποσότητας αυτών.</w:t>
      </w:r>
    </w:p>
    <w:p w14:paraId="0F69AE4E" w14:textId="77777777" w:rsidR="00595E30" w:rsidRPr="000C4284" w:rsidRDefault="00595E30" w:rsidP="00595E30">
      <w:pPr>
        <w:suppressAutoHyphens w:val="0"/>
        <w:autoSpaceDE w:val="0"/>
      </w:pPr>
      <w:r>
        <w:t>Κατά τον υπολογισμό του χρονικού διαστήματος της καθυστέρησης για φόρτωση- παράδοση ή αντικατάσταση των υλικών, με απόφαση του αποφαινομένου οργάνου, ύστερα από γνωμοδότηση του αρμοδίου οργάνου, δεν λαμβάνεται υπόψη ο χρόνος που παρήλθε πέραν του εύλογου, κατά τα διάφορα στάδια των διαδικασιών, για το οποίο δεν ευθύνεται ο ανάδοχος και παρατείνεται, αντίστοιχα, ο χρόνος φόρτωσης - παράδοσης.</w:t>
      </w:r>
    </w:p>
    <w:p w14:paraId="64509337" w14:textId="77777777" w:rsidR="00595E30" w:rsidRPr="000C4284" w:rsidRDefault="00595E30" w:rsidP="00595E30">
      <w:pPr>
        <w:suppressAutoHyphens w:val="0"/>
        <w:autoSpaceDE w:val="0"/>
      </w:pPr>
      <w:r>
        <w:t>Εφόσον ο ανάδοχος έχει λάβει προκαταβολή, εκτός από το προβλεπόμενο κατά τα ανωτέρω πρόστιμο, καταλογίζεται σε βάρος του και τόκος επί του ποσού της προκαταβολής, που υπολογίζεται από την επόμενη της λήξης του συμβατικού χρόνου, μέχρι την προσκόμιση του συμβατικού υλικού, με το ισχύον κάθε φορά ανώτατο όριο του ποσοστού του τόκου υπερημερίας.</w:t>
      </w:r>
    </w:p>
    <w:p w14:paraId="022C9D9E" w14:textId="77777777" w:rsidR="00595E30" w:rsidRPr="000C4284" w:rsidRDefault="00595E30" w:rsidP="00595E30">
      <w:pPr>
        <w:suppressAutoHyphens w:val="0"/>
        <w:autoSpaceDE w:val="0"/>
      </w:pPr>
      <w:r>
        <w:t>Η είσπραξη του προστίμου και των τόκων επί της προκαταβολής γίνεται με παρακράτηση από το ποσό πληρωμής του αναδόχου ή, σε περίπτωση ανεπάρκειας ή έλλειψης αυτού, με ισόποση κατάπτωση της εγγύησης καλής εκτέλεσης και προκαταβολής αντίστοιχα, εφόσον ο ανάδοχος δεν καταθέσει το απαιτούμενο ποσό.</w:t>
      </w:r>
    </w:p>
    <w:p w14:paraId="04A77AD0" w14:textId="77777777" w:rsidR="00595E30" w:rsidRDefault="00595E30" w:rsidP="00595E30">
      <w:pPr>
        <w:suppressAutoHyphens w:val="0"/>
        <w:autoSpaceDE w:val="0"/>
      </w:pPr>
      <w:r>
        <w:t>Σε περίπτωση ένωσης οικονομικών φορέων, το πρόστιμο και οι τόκοι επιβάλλονται αναλόγως σε όλα τα μέλη της ένωσης.</w:t>
      </w:r>
    </w:p>
    <w:p w14:paraId="281F2AD3" w14:textId="77777777" w:rsidR="00595E30" w:rsidRPr="00485DBD" w:rsidRDefault="00595E30" w:rsidP="00595E30">
      <w:pPr>
        <w:suppressAutoHyphens w:val="0"/>
        <w:autoSpaceDE w:val="0"/>
        <w:rPr>
          <w:b/>
          <w:bCs/>
          <w:u w:val="single"/>
        </w:rPr>
      </w:pPr>
      <w:r>
        <w:rPr>
          <w:b/>
          <w:bCs/>
          <w:u w:val="single"/>
        </w:rPr>
        <w:t xml:space="preserve">5.2.3 </w:t>
      </w:r>
      <w:r w:rsidRPr="00485DBD">
        <w:rPr>
          <w:b/>
          <w:bCs/>
          <w:u w:val="single"/>
        </w:rPr>
        <w:t xml:space="preserve">Υπηρεσίες </w:t>
      </w:r>
    </w:p>
    <w:p w14:paraId="4EBAA008" w14:textId="77777777" w:rsidR="00595E30" w:rsidRDefault="00595E30" w:rsidP="00595E30">
      <w:pPr>
        <w:suppressAutoHyphens w:val="0"/>
        <w:autoSpaceDE w:val="0"/>
      </w:pPr>
      <w:r w:rsidRPr="00F031F3">
        <w:t xml:space="preserve">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w:t>
      </w:r>
      <w:r w:rsidRPr="00370F93">
        <w:t>βάρος του Αναδόχου ποινικές ρήτρες, με αιτιολογημένη απόφαση της Αναθέτουσας Αρχής, σύμφωνα με το Άρθρο 218 του Ν. 4412/2016.</w:t>
      </w:r>
    </w:p>
    <w:p w14:paraId="3F522711" w14:textId="77777777" w:rsidR="00595E30" w:rsidRDefault="00595E30" w:rsidP="00595E30">
      <w:pPr>
        <w:suppressAutoHyphens w:val="0"/>
        <w:autoSpaceDE w:val="0"/>
      </w:pPr>
      <w:r>
        <w:t>Παροχή Υπηρεσιών/Παράδοση Παραδοτέων/Τεκμηρίωση υπηρεσιών: Αν οι υπηρεσίες παρασχεθούν/τα παραδοτέα παραδοθούν από υπαιτιότητα του Αναδόχου μετά τη λήξη της διάρκειας της Σύμβασης, και μέχρι λήξης του χρόνου της παράτασης που χορηγήθηκε είναι δυνατόν να επιβάλλονται εις βάρος του Αναδόχου ποινικές ρήτρες, με αιτιολογημένη απόφαση της Αναθέτουσας Αρχής, σύμφωνα με το Άρθρο 218 του Ν. 4412/2016.</w:t>
      </w:r>
    </w:p>
    <w:p w14:paraId="4DB199B5" w14:textId="77777777" w:rsidR="00595E30" w:rsidRDefault="00595E30" w:rsidP="00595E30">
      <w:pPr>
        <w:suppressAutoHyphens w:val="0"/>
        <w:autoSpaceDE w:val="0"/>
      </w:pPr>
      <w:r>
        <w:t>Οι ποινικές ρήτρες υπολογίζονται ως εξής:</w:t>
      </w:r>
    </w:p>
    <w:p w14:paraId="31628920" w14:textId="77777777" w:rsidR="00595E30" w:rsidRDefault="00595E30" w:rsidP="00595E30">
      <w:pPr>
        <w:suppressAutoHyphens w:val="0"/>
        <w:autoSpaceDE w:val="0"/>
      </w:pPr>
      <w:r>
        <w:lastRenderedPageBreak/>
        <w:t>α) για καθυστέρηση που περιορίζεται σε χρονικό διάστημα που δεν υπερβαίνει το 50% της προβλεπόμενης συνολικής διάρκειας της σύμβασης ή σε περίπτωση τμηματικών/ενδιαμέσων προθεσμιών της αντίστοιχης προθεσμίας επιβάλλεται ποινική ρήτρα 2,5% επί της συμβατικής αξίας χωρίς ΦΠΑ των υπηρεσιών που παρασχέθηκαν εκπρόθεσμα,</w:t>
      </w:r>
    </w:p>
    <w:p w14:paraId="2C335855" w14:textId="77777777" w:rsidR="00595E30" w:rsidRDefault="00595E30" w:rsidP="00595E30">
      <w:pPr>
        <w:suppressAutoHyphens w:val="0"/>
        <w:autoSpaceDE w:val="0"/>
      </w:pPr>
      <w:r>
        <w:t>β) για καθυστέρηση που υπερβαίνει το 50% επιβάλλεται ποινική ρήτρα 5% χωρίς ΦΠΑ επί της συμβατικής αξίας των υπηρεσιών που παρασχέθηκαν εκπρόθεσμα,</w:t>
      </w:r>
    </w:p>
    <w:p w14:paraId="48D08833" w14:textId="77777777" w:rsidR="00595E30" w:rsidRDefault="00595E30" w:rsidP="00595E30">
      <w:pPr>
        <w:suppressAutoHyphens w:val="0"/>
        <w:autoSpaceDE w:val="0"/>
      </w:pPr>
      <w:r>
        <w:t>γ) οι ποινικές ρήτρες για υπέρβαση των τμηματικών προθεσμιών είναι ανεξάρτητες από τις επιβαλλόμενες για υπέρβαση της συνολικής διάρκειας της σύμβασης και δύνανται να ανακαλούνται με αιτιολογημένη απόφαση της αναθέτουσας αρχής, αν οι υπηρεσίες που αφορούν στις ως άνω τμηματικές προθεσμίες παρασχεθούν μέσα στη συνολική της διάρκεια και τις εγκεκριμένες παρατάσεις αυτής και με την προϋπόθεση ότι το σύνολο της σύμβασης έχει εκτελεστεί πλήρως.</w:t>
      </w:r>
    </w:p>
    <w:p w14:paraId="0305E5C5" w14:textId="77777777" w:rsidR="00595E30" w:rsidRDefault="00595E30" w:rsidP="00595E30">
      <w:pPr>
        <w:suppressAutoHyphens w:val="0"/>
        <w:autoSpaceDE w:val="0"/>
      </w:pPr>
      <w:r>
        <w:t>Το ποσό των ποινικών ρητρών αφαιρείται/συμψηφίζεται από/με την αμοιβή του αναδόχου.</w:t>
      </w:r>
    </w:p>
    <w:p w14:paraId="144C76DC" w14:textId="77777777" w:rsidR="00595E30" w:rsidRDefault="00595E30" w:rsidP="00595E30">
      <w:pPr>
        <w:suppressAutoHyphens w:val="0"/>
        <w:autoSpaceDE w:val="0"/>
      </w:pPr>
      <w:r>
        <w:t>Η επιβολή ποινικών ρητρών δεν στερεί από την αναθέτουσα αρχή το δικαίωμα να κηρύξει τον ανάδοχο έκπτωτο.</w:t>
      </w:r>
    </w:p>
    <w:p w14:paraId="4BEA9AF3" w14:textId="350C65A6" w:rsidR="00F661A1" w:rsidRPr="00734309" w:rsidRDefault="00595E30" w:rsidP="00595E30">
      <w:r>
        <w:t xml:space="preserve">Τέλος ρήτρες επιβάλλονται και κατά την περίοδο Τήρησης </w:t>
      </w:r>
      <w:r w:rsidR="006D50D7">
        <w:t>εγγυημένου</w:t>
      </w:r>
      <w:r>
        <w:t xml:space="preserve"> </w:t>
      </w:r>
      <w:r w:rsidR="006D50D7">
        <w:t>επιπέδου</w:t>
      </w:r>
      <w:r>
        <w:t xml:space="preserve"> σύμφωνα με τα αναφερόμενα στο Παράρτημα της Παρούσας. </w:t>
      </w:r>
    </w:p>
    <w:p w14:paraId="02472723" w14:textId="77777777" w:rsidR="00F661A1" w:rsidRPr="00A24793" w:rsidRDefault="00F661A1" w:rsidP="00762FD1">
      <w:pPr>
        <w:pStyle w:val="2"/>
        <w:ind w:hanging="1026"/>
      </w:pPr>
      <w:r w:rsidRPr="00A24793">
        <w:tab/>
      </w:r>
      <w:bookmarkStart w:id="394" w:name="_Ref81914807"/>
      <w:bookmarkStart w:id="395" w:name="_Toc83829740"/>
      <w:bookmarkStart w:id="396" w:name="_Toc83829850"/>
      <w:bookmarkStart w:id="397" w:name="_Toc83928578"/>
      <w:bookmarkStart w:id="398" w:name="_Toc117681108"/>
      <w:r w:rsidRPr="00A24793">
        <w:t>Διοικητικές προσφυγές κατά τη διαδικασία εκτέλεσης</w:t>
      </w:r>
      <w:bookmarkEnd w:id="394"/>
      <w:bookmarkEnd w:id="395"/>
      <w:bookmarkEnd w:id="396"/>
      <w:bookmarkEnd w:id="397"/>
      <w:bookmarkEnd w:id="398"/>
    </w:p>
    <w:p w14:paraId="7EB513E5" w14:textId="1A979E33" w:rsidR="006816A8" w:rsidRDefault="006816A8" w:rsidP="00A935CF">
      <w:r>
        <w:t xml:space="preserve">Ο ανάδοχος μπορεί κατά των αποφάσεων που επιβάλλουν σε βάρος του κυρώσεις, δυνάμει των όρων των άρθρων </w:t>
      </w:r>
      <w:r w:rsidRPr="00603221">
        <w:rPr>
          <w:rFonts w:eastAsia="SimSun"/>
        </w:rPr>
        <w:fldChar w:fldCharType="begin"/>
      </w:r>
      <w:r w:rsidRPr="00603221">
        <w:rPr>
          <w:rFonts w:eastAsia="SimSun"/>
        </w:rPr>
        <w:instrText xml:space="preserve"> REF _Ref496607484 \r \h </w:instrText>
      </w:r>
      <w:r w:rsidRPr="00DF02B0">
        <w:rPr>
          <w:rFonts w:eastAsia="SimSun"/>
        </w:rPr>
        <w:instrText xml:space="preserve"> \* MERGEFORMAT </w:instrText>
      </w:r>
      <w:r w:rsidRPr="00603221">
        <w:rPr>
          <w:rFonts w:eastAsia="SimSun"/>
        </w:rPr>
      </w:r>
      <w:r w:rsidRPr="00603221">
        <w:rPr>
          <w:rFonts w:eastAsia="SimSun"/>
        </w:rPr>
        <w:fldChar w:fldCharType="separate"/>
      </w:r>
      <w:r w:rsidR="00C03167">
        <w:rPr>
          <w:rFonts w:eastAsia="SimSun"/>
        </w:rPr>
        <w:t>5.2</w:t>
      </w:r>
      <w:r w:rsidRPr="00603221">
        <w:rPr>
          <w:rFonts w:eastAsia="SimSun"/>
        </w:rPr>
        <w:fldChar w:fldCharType="end"/>
      </w:r>
      <w:r>
        <w:t xml:space="preserve"> (Κήρυξη οικονομικού φορέα εκπτώτου - Κυρώσεις) και 6.4. (</w:t>
      </w:r>
      <w:r w:rsidRPr="006E6191">
        <w:t>Απόρριψη παραδοτέων – Αντικατάσταση</w:t>
      </w:r>
      <w:r>
        <w:t xml:space="preserve">), </w:t>
      </w:r>
      <w:r w:rsidRPr="001F7E31">
        <w:t xml:space="preserve">καθώς και κατ΄ εφαρμογή των συμβατικών όρων να ασκήσει προσφυγή για λόγους νομιμότητας και ουσίας ενώπιον του φορέα που εκτελεί τη σύμβαση μέσα σε ανατρεπτική προθεσμία (30) ημερών από την ημερομηνία της κοινοποίησης ή της πλήρους γνώσης της σχετικής απόφασης. Η εμπρόθεσμη άσκηση της προσφυγής αναστέλλει τις επιβαλλόμενες κυρώσεις. </w:t>
      </w:r>
      <w:r w:rsidR="00F661A1" w:rsidRPr="00734309">
        <w:t xml:space="preserve"> </w:t>
      </w:r>
    </w:p>
    <w:p w14:paraId="03C94284" w14:textId="77777777" w:rsidR="006816A8" w:rsidRDefault="006816A8" w:rsidP="00A935CF">
      <w:r w:rsidRPr="001F7E31">
        <w:t xml:space="preserve">Επί της προσφυγής αποφασίζει το αρμοδίως αποφαινόμενο όργανο, ύστερα από γνωμοδότηση του προβλεπόμενου </w:t>
      </w:r>
      <w:r w:rsidRPr="008B71A5">
        <w:t xml:space="preserve">της περίπτωσης </w:t>
      </w:r>
      <w:r w:rsidRPr="001F7E31">
        <w:t>δ΄ της παραγράφου 11 του άρθρου 221</w:t>
      </w:r>
      <w:r>
        <w:t xml:space="preserve"> του ν.4412/2016 </w:t>
      </w:r>
      <w:r w:rsidRPr="001F7E31">
        <w:t>οργάνου, εντός προθεσμίας τριάντα (30) ημερών από την άσκησή της, άλλως θεωρείται ως σιωπηρώς απορριφθείσα. Κατά της απόφασης αυτής δεν χωρεί η άσκηση άλλης οποιασδήποτε φύσης διοικητικής προσφυγής. Αν κατά της απόφασης που επιβάλλει κυρώσεις δεν ασκηθεί εμπρόθεσμα η προσφυγή ή αν απορριφθεί αυτή από το αποφαινόμενο αρμοδίως όργανο, η απόφαση καθίσταται οριστική. Αν ασκηθεί εμπρόθεσμα προσφυγή, αναστέλλονται οι συνέπειες της απόφασης μέχρι αυτή να οριστικοποιηθεί.</w:t>
      </w:r>
    </w:p>
    <w:p w14:paraId="5B0971FB" w14:textId="77777777" w:rsidR="00F661A1" w:rsidRPr="00734309" w:rsidRDefault="00F661A1" w:rsidP="00A935CF"/>
    <w:p w14:paraId="14669496" w14:textId="77777777" w:rsidR="00F661A1" w:rsidRPr="00734309" w:rsidRDefault="00F661A1" w:rsidP="00762FD1">
      <w:pPr>
        <w:pStyle w:val="2"/>
        <w:ind w:hanging="1026"/>
      </w:pPr>
      <w:r w:rsidRPr="00A24793">
        <w:tab/>
      </w:r>
      <w:bookmarkStart w:id="399" w:name="_Toc83829741"/>
      <w:bookmarkStart w:id="400" w:name="_Toc83829851"/>
      <w:bookmarkStart w:id="401" w:name="_Toc83928579"/>
      <w:bookmarkStart w:id="402" w:name="_Toc117681109"/>
      <w:r w:rsidRPr="00734309">
        <w:t>Δικαστική επίλυση διαφορών</w:t>
      </w:r>
      <w:bookmarkEnd w:id="399"/>
      <w:bookmarkEnd w:id="400"/>
      <w:bookmarkEnd w:id="401"/>
      <w:bookmarkEnd w:id="402"/>
    </w:p>
    <w:p w14:paraId="3E5EEF45" w14:textId="2D370FBD" w:rsidR="00F661A1" w:rsidRPr="00734309" w:rsidRDefault="006816A8" w:rsidP="00A935CF">
      <w:r w:rsidRPr="003F2068">
        <w:t xml:space="preserve">Κάθε διαφορά μεταξύ των συμβαλλόμενων μερών που προκύπτει από τις συμβάσεις που συνάπτονται στο πλαίσιο της παρούσας διακήρυξης , επιλύεται με την άσκηση προσφυγής ή αγωγής στο Διοικητικό Εφετείο της Περιφέρειας, στην οποία εκτελείται εκάστη σύμβαση, κατά τα ειδικότερα οριζόμενα στις παρ. 1 έως </w:t>
      </w:r>
      <w:r>
        <w:t xml:space="preserve">και </w:t>
      </w:r>
      <w:r w:rsidRPr="003F2068">
        <w:t>6 του άρθρου 205Α του ν. 4412/2016.</w:t>
      </w:r>
      <w:r w:rsidRPr="006428CF">
        <w:t xml:space="preserve"> </w:t>
      </w:r>
      <w:r w:rsidRPr="005347BC">
        <w:t xml:space="preserve">Πριν από την άσκηση της προσφυγής στο Διοικητικό Εφετείο προηγείται υποχρεωτικά η τήρηση της </w:t>
      </w:r>
      <w:r w:rsidRPr="00851610">
        <w:t xml:space="preserve">ενδικοφανούς διαδικασίας που προβλέπεται στο άρθρο 205 του ν. 4412/2016 και την παράγραφο </w:t>
      </w:r>
      <w:r w:rsidR="008F5F46">
        <w:fldChar w:fldCharType="begin"/>
      </w:r>
      <w:r w:rsidR="008F5F46">
        <w:instrText xml:space="preserve"> REF _Ref81914807 \r \h </w:instrText>
      </w:r>
      <w:r w:rsidR="008F5F46">
        <w:fldChar w:fldCharType="separate"/>
      </w:r>
      <w:r w:rsidR="00C03167">
        <w:t>5.3</w:t>
      </w:r>
      <w:r w:rsidR="008F5F46">
        <w:fldChar w:fldCharType="end"/>
      </w:r>
      <w:r w:rsidR="008F5F46">
        <w:t xml:space="preserve"> </w:t>
      </w:r>
      <w:r w:rsidRPr="00851610">
        <w:t>της παρούσας</w:t>
      </w:r>
      <w:r w:rsidRPr="005347BC">
        <w:t>, διαφορετικά η προσφυγή απορρίπτεται ως απαράδεκτη</w:t>
      </w:r>
      <w:r>
        <w:t>.</w:t>
      </w:r>
      <w:r w:rsidRPr="00951F12">
        <w:t xml:space="preserve"> </w:t>
      </w:r>
      <w:r w:rsidRPr="00851610">
        <w:lastRenderedPageBreak/>
        <w:t>Αν ο ανάδοχος της σύμβασης είναι κοινοπραξία, η προσφυγή ασκείται είτε από την ίδια είτε από όλα τα μέλη της. Δεν απαιτείται η τήρηση ενδικοφανούς διαδικασίας αν ασκείται από τον ενδιαφερόμενο αγωγή, στο δικόγραφο της οποίας δεν σωρεύεται αίτημα ακύρωσης ή τροποποίησης διοικητικής πράξης ή παράλειψης.</w:t>
      </w:r>
    </w:p>
    <w:p w14:paraId="5B0E0D6C" w14:textId="77777777" w:rsidR="00F661A1" w:rsidRPr="00734309" w:rsidRDefault="00F661A1" w:rsidP="00A935CF"/>
    <w:p w14:paraId="4525BC87" w14:textId="77777777" w:rsidR="00F661A1" w:rsidRPr="00734309" w:rsidRDefault="00F661A1" w:rsidP="00A935CF">
      <w:pPr>
        <w:pStyle w:val="1"/>
      </w:pPr>
      <w:bookmarkStart w:id="403" w:name="_Toc83829742"/>
      <w:bookmarkStart w:id="404" w:name="_Toc83829852"/>
      <w:bookmarkStart w:id="405" w:name="_Toc83928580"/>
      <w:bookmarkStart w:id="406" w:name="_Toc117681110"/>
      <w:r w:rsidRPr="00734309">
        <w:lastRenderedPageBreak/>
        <w:t>ΕΙΔΙΚΟΙ ΟΡΟΙ ΕΚΤΕΛΕΣΗΣ</w:t>
      </w:r>
      <w:bookmarkEnd w:id="403"/>
      <w:bookmarkEnd w:id="404"/>
      <w:bookmarkEnd w:id="405"/>
      <w:bookmarkEnd w:id="406"/>
      <w:r w:rsidRPr="00734309">
        <w:t xml:space="preserve"> </w:t>
      </w:r>
    </w:p>
    <w:p w14:paraId="53BE6E25" w14:textId="77777777" w:rsidR="00F661A1" w:rsidRPr="00156A4D" w:rsidRDefault="00F661A1" w:rsidP="00762FD1">
      <w:pPr>
        <w:pStyle w:val="2"/>
        <w:ind w:hanging="1026"/>
      </w:pPr>
      <w:r w:rsidRPr="00734309">
        <w:tab/>
      </w:r>
      <w:bookmarkStart w:id="407" w:name="_Ref8814844"/>
      <w:bookmarkStart w:id="408" w:name="_Ref8814905"/>
      <w:bookmarkStart w:id="409" w:name="_Toc83829743"/>
      <w:bookmarkStart w:id="410" w:name="_Toc83829853"/>
      <w:bookmarkStart w:id="411" w:name="_Toc83928581"/>
      <w:bookmarkStart w:id="412" w:name="_Toc117681111"/>
      <w:r w:rsidRPr="00156A4D">
        <w:t xml:space="preserve">Παρακολούθηση της </w:t>
      </w:r>
      <w:r w:rsidR="00EE2EE9" w:rsidRPr="00156A4D">
        <w:t>Σ</w:t>
      </w:r>
      <w:r w:rsidRPr="00156A4D">
        <w:t>ύμβασης</w:t>
      </w:r>
      <w:bookmarkEnd w:id="407"/>
      <w:bookmarkEnd w:id="408"/>
      <w:bookmarkEnd w:id="409"/>
      <w:bookmarkEnd w:id="410"/>
      <w:bookmarkEnd w:id="411"/>
      <w:bookmarkEnd w:id="412"/>
    </w:p>
    <w:p w14:paraId="4B9458E2" w14:textId="77777777" w:rsidR="007A33D2" w:rsidRDefault="00E6375C" w:rsidP="00A935CF">
      <w:r w:rsidRPr="00512083">
        <w:t xml:space="preserve">6.1.1. </w:t>
      </w:r>
      <w:r w:rsidR="007A33D2" w:rsidRPr="00512083">
        <w:t>Η παρακολούθηση της εκτέλεσης της Σύμβασης και η διοίκηση αυτής θα διενεργ</w:t>
      </w:r>
      <w:r w:rsidR="007A33D2">
        <w:t xml:space="preserve">ηθεί </w:t>
      </w:r>
      <w:r w:rsidR="007A33D2" w:rsidRPr="005607CF">
        <w:t xml:space="preserve">από ειδική </w:t>
      </w:r>
      <w:r w:rsidR="007A33D2">
        <w:t>Ε</w:t>
      </w:r>
      <w:r w:rsidR="007A33D2" w:rsidRPr="005607CF">
        <w:t xml:space="preserve">πιτροπή </w:t>
      </w:r>
      <w:r w:rsidR="007A33D2">
        <w:t xml:space="preserve">(τριμελής ή πενταμελής) </w:t>
      </w:r>
      <w:r w:rsidR="007A33D2" w:rsidRPr="005607CF">
        <w:t xml:space="preserve">η οποία θα </w:t>
      </w:r>
      <w:r w:rsidR="007A33D2" w:rsidRPr="007A33D2">
        <w:t>ορισθεί με απόφαση της αναθέτουσας αρχής</w:t>
      </w:r>
      <w:r w:rsidR="007A33D2" w:rsidRPr="001D389E">
        <w:t xml:space="preserve"> και  η οποία και θα εισηγείται,  στο αρμόδιο αποφαινόμενο όργανο ήτοι, το Διοικητικό Συμβούλιο, για όλα τα ζητήματα που αφορούν στην προσήκουσα εκτέλεση όλων των όρων της σύμβασης και στην εκπλήρωση των υποχρεώσεων του αναδόχου, στη λήψη των επιβεβλημένων μέτρων λόγω μη τήρησης των ως άνω όρων και ιδίως για ζητήματα που αφορούν σε τροποποίηση του αντικειμένου και παράταση της διάρκειας της σύμβασης, υπό τους όρους του άρθρου 132 του ν. 4412/2016.</w:t>
      </w:r>
    </w:p>
    <w:p w14:paraId="1522AEF8" w14:textId="77777777" w:rsidR="007A33D2" w:rsidRDefault="007A33D2" w:rsidP="00A935CF">
      <w:r w:rsidRPr="005052FB">
        <w:t>Με υπόδειξη του Κυρίου του Έργου μπορεί να ορίζονται εκπρόσωποί του, οι οποίοι θα συμμετέχουν στην Επιτροπή Παρακολούθησης</w:t>
      </w:r>
      <w:r w:rsidRPr="00512083">
        <w:t xml:space="preserve"> της σύμβασης. </w:t>
      </w:r>
    </w:p>
    <w:p w14:paraId="6E9F23E7" w14:textId="77777777" w:rsidR="00E6375C" w:rsidRPr="00734309" w:rsidRDefault="007A33D2" w:rsidP="00A935CF">
      <w:r>
        <w:t>Η αρμόδια Επιτροπή Παρακολούθησης δύναται να θα αποστέλλει</w:t>
      </w:r>
      <w:r w:rsidRPr="00512083">
        <w:t xml:space="preserve"> </w:t>
      </w:r>
      <w:r>
        <w:t>έγγραφα</w:t>
      </w:r>
      <w:r w:rsidRPr="00512083">
        <w:t xml:space="preserve"> οδηγιών και εντολών προς τον ανάδοχο αναφορικά με την εκτέλεση της σύμβασης. Τα καθήκοντα παρακολούθησης, ενδεικτικά περιλαμβάνουν την πιστοποίηση της εκτέλεσης του αντικειμένου της σύμβασης καθώς και τον έλεγχο συμμόρφωσης του αναδόχου με τους όρους αυτής.</w:t>
      </w:r>
    </w:p>
    <w:p w14:paraId="6A313D84" w14:textId="77777777" w:rsidR="00F661A1" w:rsidRPr="00156A4D" w:rsidRDefault="00F661A1" w:rsidP="00082849">
      <w:pPr>
        <w:pStyle w:val="2"/>
        <w:ind w:hanging="1026"/>
      </w:pPr>
      <w:r w:rsidRPr="00A24793">
        <w:tab/>
      </w:r>
      <w:bookmarkStart w:id="413" w:name="_Toc83829744"/>
      <w:bookmarkStart w:id="414" w:name="_Toc83829854"/>
      <w:bookmarkStart w:id="415" w:name="_Toc83928582"/>
      <w:bookmarkStart w:id="416" w:name="_Toc117681112"/>
      <w:r w:rsidRPr="00156A4D">
        <w:t>Διάρκεια σύμβασης</w:t>
      </w:r>
      <w:bookmarkEnd w:id="413"/>
      <w:bookmarkEnd w:id="414"/>
      <w:bookmarkEnd w:id="415"/>
      <w:bookmarkEnd w:id="416"/>
    </w:p>
    <w:p w14:paraId="7E11E0AB" w14:textId="0FB02871" w:rsidR="00A03941" w:rsidRPr="00603221" w:rsidRDefault="006038EC" w:rsidP="00A935CF">
      <w:r>
        <w:rPr>
          <w:b/>
          <w:bCs/>
        </w:rPr>
        <w:t>6</w:t>
      </w:r>
      <w:r w:rsidR="00F661A1" w:rsidRPr="00734309">
        <w:rPr>
          <w:b/>
          <w:bCs/>
        </w:rPr>
        <w:t>.2.1</w:t>
      </w:r>
      <w:r w:rsidR="00F661A1" w:rsidRPr="00734309">
        <w:t xml:space="preserve">. Η συνολική διάρκεια της σύμβασης ορίζεται </w:t>
      </w:r>
      <w:r w:rsidR="00F661A1" w:rsidRPr="00482376">
        <w:t xml:space="preserve">σε </w:t>
      </w:r>
      <w:r w:rsidR="00EA06ED">
        <w:rPr>
          <w:b/>
          <w:bCs/>
        </w:rPr>
        <w:t>είκοσι τέσσερεις</w:t>
      </w:r>
      <w:r w:rsidR="00F661A1" w:rsidRPr="00482376">
        <w:rPr>
          <w:b/>
          <w:bCs/>
        </w:rPr>
        <w:t xml:space="preserve"> </w:t>
      </w:r>
      <w:r w:rsidR="00795D7A">
        <w:rPr>
          <w:b/>
          <w:bCs/>
        </w:rPr>
        <w:t xml:space="preserve">(24) </w:t>
      </w:r>
      <w:r w:rsidR="00F661A1" w:rsidRPr="00482376">
        <w:rPr>
          <w:b/>
          <w:bCs/>
        </w:rPr>
        <w:t>μήνες</w:t>
      </w:r>
      <w:r w:rsidR="00F661A1" w:rsidRPr="00482376">
        <w:t xml:space="preserve"> και νοείται</w:t>
      </w:r>
      <w:r w:rsidR="00F661A1" w:rsidRPr="00734309">
        <w:t xml:space="preserve"> το χρονικό διάστημα από την ημερομηνία υπογραφής της σύμβασης έως την υποβολή του τελευταίου παραδοτέου σύμφωνα με το αναλυτικό χρονοδιάγραμμα </w:t>
      </w:r>
      <w:r w:rsidR="008A0832">
        <w:t xml:space="preserve">της παραγράφου </w:t>
      </w:r>
      <w:r w:rsidR="000D1B90" w:rsidRPr="000D1B90">
        <w:t>8,</w:t>
      </w:r>
      <w:r w:rsidR="008A0832">
        <w:t xml:space="preserve"> στο</w:t>
      </w:r>
      <w:r w:rsidR="00F661A1" w:rsidRPr="00734309">
        <w:t xml:space="preserve"> </w:t>
      </w:r>
      <w:r w:rsidR="00F661A1" w:rsidRPr="00734309">
        <w:fldChar w:fldCharType="begin"/>
      </w:r>
      <w:r w:rsidR="00F661A1" w:rsidRPr="00734309">
        <w:instrText xml:space="preserve"> REF _Ref496625830 \h  \* MERGEFORMAT </w:instrText>
      </w:r>
      <w:r w:rsidR="00F661A1" w:rsidRPr="00734309">
        <w:fldChar w:fldCharType="separate"/>
      </w:r>
      <w:r w:rsidR="00C03167" w:rsidRPr="005D56CD">
        <w:t xml:space="preserve">                                                                                                                                                                       </w:t>
      </w:r>
      <w:r w:rsidR="00C03167" w:rsidRPr="00B62EDB">
        <w:t>ΠΑΡΑΡΤΗΜΑ Ι – Αναλυτική Περιγραφή Φυσικού και Οικονομικού Αντικειμένου της Σύμβασης</w:t>
      </w:r>
      <w:r w:rsidR="00F661A1" w:rsidRPr="00734309">
        <w:fldChar w:fldCharType="end"/>
      </w:r>
      <w:r w:rsidR="00F661A1" w:rsidRPr="00734309">
        <w:t xml:space="preserve"> της παρούσας. </w:t>
      </w:r>
      <w:r w:rsidR="00A03941" w:rsidRPr="00603221">
        <w:t xml:space="preserve">Επισημαίνεται ότι στη συνολική διάρκεια περιλαμβάνεται και ο χρόνος που θα απαιτηθεί για την παραλαβή των ενδιάμεσων φάσεων ή παραδοτέων </w:t>
      </w:r>
      <w:r w:rsidR="00A03941" w:rsidRPr="00603221">
        <w:rPr>
          <w:u w:val="single"/>
        </w:rPr>
        <w:t>μέχρι την παράδοση και του τελευταίου παραδοτέου που ορίζει την λήξη της σύμβαση</w:t>
      </w:r>
      <w:r w:rsidR="00A03941" w:rsidRPr="00603221">
        <w:t xml:space="preserve">ς και την έναρξη της οριστικής παραλαβής του έργου. </w:t>
      </w:r>
    </w:p>
    <w:p w14:paraId="0EE4F9A8" w14:textId="77777777" w:rsidR="00F661A1" w:rsidRPr="00734309" w:rsidRDefault="00F661A1" w:rsidP="00A935CF"/>
    <w:p w14:paraId="014A6D7D" w14:textId="0FD9E4F6" w:rsidR="00F661A1" w:rsidRPr="00734309" w:rsidRDefault="006038EC" w:rsidP="00A935CF">
      <w:r>
        <w:rPr>
          <w:b/>
          <w:bCs/>
        </w:rPr>
        <w:t>6</w:t>
      </w:r>
      <w:r w:rsidR="00F661A1" w:rsidRPr="00734309">
        <w:rPr>
          <w:b/>
          <w:bCs/>
        </w:rPr>
        <w:t>.2.2.</w:t>
      </w:r>
      <w:r w:rsidR="00F661A1" w:rsidRPr="00734309">
        <w:t xml:space="preserve"> </w:t>
      </w:r>
      <w:r w:rsidR="00A03941" w:rsidRPr="00603221">
        <w:t xml:space="preserve">Η συνολική διάρκεια της σύμβασης μπορεί να παρατείνεται μετά από αιτιολογημένη απόφαση της αναθέτουσας αρχής μέχρι το 50% αυτής ύστερα από σχετικό αίτημα του αναδόχου που υποβάλλεται πριν από τη λήξη της διάρκειάς της, σε αντικειμενικά δικαιολογημένες περιπτώσεις που δεν οφείλονται σε υπαιτιότητα του αναδόχου. Αν λήξει η συνολική διάρκεια της σύμβασης, χωρίς να υποβληθεί εγκαίρως αίτημα παράτασης ή, αν λήξει η παραταθείσα, κατά τα ανωτέρω, διάρκεια, χωρίς να υποβληθούν στην αναθέτουσα αρχή τα παραδοτέα της σύμβασης, ο ανάδοχος κηρύσσεται έκπτωτος. Αν οι υπηρεσίες παρασχεθούν από υπαιτιότητα του αναδόχου μετά τη λήξη της διάρκειας της σύμβασης, και μέχρι λήξης του χρόνου της παράτασης που χορηγήθηκε επιβάλλονται εις βάρος του ποινικές ρήτρες, σύμφωνα με το άρθρο 218 του ν. 4412/2016 και την παρ. </w:t>
      </w:r>
      <w:r w:rsidR="00A03941" w:rsidRPr="00603221">
        <w:fldChar w:fldCharType="begin"/>
      </w:r>
      <w:r w:rsidR="00A03941" w:rsidRPr="00603221">
        <w:instrText xml:space="preserve"> REF _Ref496607484 \r \h </w:instrText>
      </w:r>
      <w:r w:rsidR="00A03941" w:rsidRPr="006719D5">
        <w:instrText xml:space="preserve"> \* MERGEFORMAT </w:instrText>
      </w:r>
      <w:r w:rsidR="00A03941" w:rsidRPr="00603221">
        <w:fldChar w:fldCharType="separate"/>
      </w:r>
      <w:r w:rsidR="00C03167">
        <w:t>5.2</w:t>
      </w:r>
      <w:r w:rsidR="00A03941" w:rsidRPr="00603221">
        <w:fldChar w:fldCharType="end"/>
      </w:r>
      <w:r w:rsidR="00A03941" w:rsidRPr="00603221">
        <w:t xml:space="preserve"> της παρούσας.</w:t>
      </w:r>
    </w:p>
    <w:p w14:paraId="1F570484" w14:textId="77777777" w:rsidR="00F661A1" w:rsidRPr="00734309" w:rsidRDefault="00F661A1" w:rsidP="00082849">
      <w:pPr>
        <w:pStyle w:val="2"/>
        <w:ind w:hanging="1026"/>
      </w:pPr>
      <w:r w:rsidRPr="00734309">
        <w:tab/>
      </w:r>
      <w:bookmarkStart w:id="417" w:name="_Ref517273106"/>
      <w:bookmarkStart w:id="418" w:name="_Toc83829745"/>
      <w:bookmarkStart w:id="419" w:name="_Toc83829855"/>
      <w:bookmarkStart w:id="420" w:name="_Toc83928583"/>
      <w:bookmarkStart w:id="421" w:name="_Toc117681113"/>
      <w:r w:rsidRPr="00734309">
        <w:t>Παραλαβή του αντικειμένου της σύμβασης</w:t>
      </w:r>
      <w:bookmarkEnd w:id="417"/>
      <w:bookmarkEnd w:id="418"/>
      <w:bookmarkEnd w:id="419"/>
      <w:bookmarkEnd w:id="420"/>
      <w:bookmarkEnd w:id="421"/>
    </w:p>
    <w:p w14:paraId="685506F5" w14:textId="24D3AA85" w:rsidR="00F661A1" w:rsidRPr="003E0205" w:rsidRDefault="006038EC" w:rsidP="00A935CF">
      <w:r>
        <w:rPr>
          <w:b/>
          <w:bCs/>
        </w:rPr>
        <w:t>6</w:t>
      </w:r>
      <w:r w:rsidR="00FA2F98" w:rsidRPr="00FA2F98">
        <w:rPr>
          <w:b/>
          <w:bCs/>
        </w:rPr>
        <w:t>.3.1</w:t>
      </w:r>
      <w:r w:rsidR="00FA2F98" w:rsidRPr="00FA2F98">
        <w:t xml:space="preserve"> </w:t>
      </w:r>
      <w:r w:rsidR="00F661A1" w:rsidRPr="003E0205">
        <w:t xml:space="preserve">Η παραλαβή των </w:t>
      </w:r>
      <w:r w:rsidR="00403A31">
        <w:t xml:space="preserve">αγαπών/ των </w:t>
      </w:r>
      <w:r w:rsidR="00F661A1" w:rsidRPr="003E0205">
        <w:t xml:space="preserve">παρεχόμενων υπηρεσιών ή/και παραδοτέων γίνεται από </w:t>
      </w:r>
      <w:r w:rsidR="007A33D2">
        <w:t>ε</w:t>
      </w:r>
      <w:r w:rsidR="00F661A1" w:rsidRPr="003E0205">
        <w:t xml:space="preserve">πιτροπή </w:t>
      </w:r>
      <w:r w:rsidR="007A33D2">
        <w:t>π</w:t>
      </w:r>
      <w:r w:rsidR="00F661A1" w:rsidRPr="003E0205">
        <w:t xml:space="preserve">αραλαβής </w:t>
      </w:r>
      <w:r w:rsidR="007A33D2">
        <w:t xml:space="preserve">(τριμελή ή πενταμελή) </w:t>
      </w:r>
      <w:r w:rsidR="00F661A1" w:rsidRPr="003E0205">
        <w:t xml:space="preserve">που συγκροτείται, σύμφωνα με το άρθρο 221 </w:t>
      </w:r>
      <w:r w:rsidR="007A33D2" w:rsidRPr="00C00860">
        <w:t xml:space="preserve">κατά τα αναλυτικώς αναφερόμενα </w:t>
      </w:r>
      <w:r w:rsidR="007A33D2" w:rsidRPr="005974C2">
        <w:t xml:space="preserve">στο </w:t>
      </w:r>
      <w:r w:rsidR="007A33D2" w:rsidRPr="001D389E">
        <w:t xml:space="preserve">Παράρτημα Ι </w:t>
      </w:r>
      <w:r w:rsidR="00AB3C1D">
        <w:t xml:space="preserve">παρ. </w:t>
      </w:r>
      <w:r w:rsidR="00F26C5B">
        <w:fldChar w:fldCharType="begin"/>
      </w:r>
      <w:r w:rsidR="00F26C5B">
        <w:instrText xml:space="preserve"> REF _Ref105363217 \r \h </w:instrText>
      </w:r>
      <w:r w:rsidR="00F26C5B">
        <w:fldChar w:fldCharType="separate"/>
      </w:r>
      <w:r w:rsidR="00C03167">
        <w:t>8.3</w:t>
      </w:r>
      <w:r w:rsidR="00F26C5B">
        <w:fldChar w:fldCharType="end"/>
      </w:r>
      <w:r w:rsidR="0096497F">
        <w:t xml:space="preserve"> </w:t>
      </w:r>
      <w:r w:rsidR="00F26C5B">
        <w:fldChar w:fldCharType="begin"/>
      </w:r>
      <w:r w:rsidR="00F26C5B">
        <w:instrText xml:space="preserve"> REF _Ref105363217 \h </w:instrText>
      </w:r>
      <w:r w:rsidR="00F26C5B">
        <w:fldChar w:fldCharType="separate"/>
      </w:r>
      <w:r w:rsidR="00C03167">
        <w:t>Χρόνος Υποβολής και Διαδικασία Οριστικοποίησης Παραδοτέων</w:t>
      </w:r>
      <w:r w:rsidR="00F26C5B">
        <w:fldChar w:fldCharType="end"/>
      </w:r>
      <w:r w:rsidR="00074049">
        <w:t xml:space="preserve"> </w:t>
      </w:r>
      <w:r w:rsidR="007A33D2" w:rsidRPr="005974C2">
        <w:lastRenderedPageBreak/>
        <w:t>της</w:t>
      </w:r>
      <w:r w:rsidR="007A33D2" w:rsidRPr="00252398">
        <w:t xml:space="preserve"> παρούσας</w:t>
      </w:r>
      <w:r w:rsidR="007A33D2">
        <w:t xml:space="preserve"> όπου περιγράφεται η διαδικασία ελέγχου ανά φάση υλοποίησης</w:t>
      </w:r>
      <w:r w:rsidR="000B6926" w:rsidRPr="00746C5A">
        <w:t>,</w:t>
      </w:r>
      <w:r w:rsidR="007A33D2">
        <w:t xml:space="preserve"> καθώς και το χρονοδιάγραμμα παράδοσης</w:t>
      </w:r>
      <w:r w:rsidR="00F661A1" w:rsidRPr="003E0205">
        <w:t>.</w:t>
      </w:r>
    </w:p>
    <w:p w14:paraId="3A952B99" w14:textId="57D72186" w:rsidR="00074049" w:rsidRDefault="006038EC" w:rsidP="00074049">
      <w:r>
        <w:rPr>
          <w:b/>
          <w:bCs/>
        </w:rPr>
        <w:t>6</w:t>
      </w:r>
      <w:r w:rsidR="00F661A1" w:rsidRPr="00734309">
        <w:rPr>
          <w:b/>
          <w:bCs/>
        </w:rPr>
        <w:t>.3.2</w:t>
      </w:r>
      <w:r w:rsidR="00074049">
        <w:t xml:space="preserve"> Κατά τη διαδικασία παραλαβής διενεργείται ο απαιτούμενος έλεγχος, σύμφωνα με τα οριζόμενα στη σύμβαση, μπορεί δε να καλείται να παραστεί και ο ανάδοχος.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παρεχομένων υπηρεσιών ή παραδοτέων, σύμφωνα με τις παραγράφους 3 και 4. Τα ανωτέρω εφαρμόζονται και σε τμηματικές παραλαβές. </w:t>
      </w:r>
    </w:p>
    <w:p w14:paraId="07B66440" w14:textId="77777777" w:rsidR="00074049" w:rsidRPr="00580CBD" w:rsidRDefault="00074049" w:rsidP="00074049">
      <w:pPr>
        <w:rPr>
          <w:b/>
          <w:bCs/>
        </w:rPr>
      </w:pPr>
      <w:r w:rsidRPr="00580CBD">
        <w:rPr>
          <w:b/>
          <w:bCs/>
        </w:rPr>
        <w:t xml:space="preserve">Παραλαβή υλικών </w:t>
      </w:r>
    </w:p>
    <w:p w14:paraId="7B30B2A7" w14:textId="77777777" w:rsidR="00074049" w:rsidRDefault="00074049" w:rsidP="00074049">
      <w:r>
        <w:t xml:space="preserve">Κατά την διαδικασία παραλαβής των υλικών διενεργείται ποσοτικός και ποιοτικός έλεγχος και εφόσον το επιθυμεί μπορεί να παραστεί και ο προμηθευτής. Ο ποιοτικός έλεγχος των υλικών γίνεται σύμφωνα με τα αναφερόμενα στο Παράρτημα Ι. </w:t>
      </w:r>
    </w:p>
    <w:p w14:paraId="1642B4D8" w14:textId="77777777" w:rsidR="00074049" w:rsidRDefault="00074049" w:rsidP="00074049">
      <w:r>
        <w:t>Το κόστος της διενέργειας των ελέγχων βαρύνει τον ανάδοχο.</w:t>
      </w:r>
    </w:p>
    <w:p w14:paraId="182085D5" w14:textId="77777777" w:rsidR="00074049" w:rsidRDefault="00074049" w:rsidP="00074049">
      <w:r>
        <w:t>Η επιτροπή παραλαβής, μετά τους προβλεπόμενους ελέγχους συντάσσει πρωτόκολλα (μακροσκοπικό – οριστικό- παραλαβής του υλικού με παρατηρήσεις –απόρριψης  των υλικών) σύμφωνα με την παρ.3 του άρθρου 208 του ν. 4412/16 τα οποία κοινοποιούνται υποχρεωτικά και στον ανάδοχο.</w:t>
      </w:r>
    </w:p>
    <w:p w14:paraId="32BAFB2C" w14:textId="77777777" w:rsidR="00074049" w:rsidRDefault="00074049" w:rsidP="00074049">
      <w:r>
        <w:t>Υλικά που απορρίφθηκαν ή κρίθηκαν παραληπτέα με έκπτωση επί της συμβατικής τιμής, με βάση τους ελέγχους που πραγματοποίησε η πρωτοβάθμια επιτροπή παραλαβής, μπορούν να παραπέμπονται για επανεξέταση σε δευτεροβάθμια επιτροπή παραλαβής ύστερα από αίτημα του αναδόχου ή αυτεπάγγελτα σύμφωνα με την παρ. 5 του άρθρου 208 του ν.4412/16. Τα έξοδα βαρύνουν σε κάθε περίπτωση τον ανάδοχο.</w:t>
      </w:r>
    </w:p>
    <w:p w14:paraId="4A4282B4" w14:textId="481006D4" w:rsidR="00074049" w:rsidRDefault="00074049" w:rsidP="00074049">
      <w:r>
        <w:t>Επίσης, εάν ο τελευταίος διαφωνεί με τα αποτελέσματα των ελέγχων  που  διενεργήθηκαν από πρωτοβάθμιες ή δευτεροβάθμιες επιτροπές παραλαβής μπορεί να ζητήσει εγγράφως εξέταση κατ΄</w:t>
      </w:r>
      <w:r w:rsidR="006D50D7">
        <w:t xml:space="preserve"> </w:t>
      </w:r>
      <w:r>
        <w:t>εφεση των οικείων αντιδειγμάτων, μέσα σε ανατρεπτική προθεσμία είκοσι (20) ημερών από την γνωστοποίηση σε αυτόν των αποτελεσμάτων του αρχικού ελέγχου,  με τον τρόπο  που περιγράφεται στην παρ. 8 του άρθρου 208 του Ν.4412/16.</w:t>
      </w:r>
    </w:p>
    <w:p w14:paraId="749D044F" w14:textId="77777777" w:rsidR="00074049" w:rsidRDefault="00074049" w:rsidP="00074049">
      <w:r>
        <w:t>Το αποτέλεσμα  της κατ’ έφεση εξέτασης είναι υποχρεωτικό και τελεσίδικο και για τα δύο μέρη.</w:t>
      </w:r>
    </w:p>
    <w:p w14:paraId="46BB517F" w14:textId="77777777" w:rsidR="00074049" w:rsidRDefault="00074049" w:rsidP="00074049">
      <w:r>
        <w:t>Ο ανάδοχος δεν μπορεί να ζητήσει παραπομπή σε δευτεροβάθμια επιτροπή παραλαβής μετά τα αποτελέσματα της κατ’ έφεση εξέτασης.</w:t>
      </w:r>
    </w:p>
    <w:p w14:paraId="1B324649" w14:textId="1281B088" w:rsidR="00074049" w:rsidRDefault="00074049" w:rsidP="00074049">
      <w:r>
        <w:t>Η παραλαβή των υλικών και η έκδοση των σχετικών πρωτοκόλλων παραλαβής πραγματοποιείται μέσα στους κατωτέρω καθοριζόμενους χρόνους στο Παράρτημα Ι,</w:t>
      </w:r>
      <w:r w:rsidR="007E3F3D">
        <w:t xml:space="preserve"> </w:t>
      </w:r>
      <w:r>
        <w:t xml:space="preserve">παρ. </w:t>
      </w:r>
      <w:r>
        <w:rPr>
          <w:cs/>
        </w:rPr>
        <w:t>‎</w:t>
      </w:r>
      <w:r>
        <w:fldChar w:fldCharType="begin"/>
      </w:r>
      <w:r>
        <w:instrText xml:space="preserve"> REF _Ref105363217 \r \h </w:instrText>
      </w:r>
      <w:r>
        <w:fldChar w:fldCharType="separate"/>
      </w:r>
      <w:r w:rsidR="00C03167">
        <w:t>8.3</w:t>
      </w:r>
      <w:r>
        <w:fldChar w:fldCharType="end"/>
      </w:r>
      <w:r>
        <w:t xml:space="preserve"> </w:t>
      </w:r>
      <w:r>
        <w:fldChar w:fldCharType="begin"/>
      </w:r>
      <w:r>
        <w:instrText xml:space="preserve"> REF _Ref105363217 \h </w:instrText>
      </w:r>
      <w:r>
        <w:fldChar w:fldCharType="separate"/>
      </w:r>
      <w:r w:rsidR="00C03167">
        <w:t>Χρόνος Υποβολής και Διαδικασία Οριστικοποίησης Παραδοτέων</w:t>
      </w:r>
      <w:r>
        <w:fldChar w:fldCharType="end"/>
      </w:r>
      <w:r>
        <w:t xml:space="preserve"> της παρούσας. </w:t>
      </w:r>
    </w:p>
    <w:p w14:paraId="72BF2D7E" w14:textId="267725F1" w:rsidR="00074049" w:rsidRDefault="00074049" w:rsidP="00074049">
      <w:r>
        <w:t xml:space="preserve">Αν η παραλαβή των υλικών και η σύνταξη του σχετικού πρωτοκόλλου δεν πραγματοποιηθεί από την επιτροπή παρακολούθησης και παραλαβής μέσα στον οριζόμενο από τη σύμβαση χρόνο, σύμφωνα με όσα ορίζονται στο Παράρτημα Ι  θεωρείται ότι η παραλαβή </w:t>
      </w:r>
      <w:r w:rsidR="007E3F3D">
        <w:t>συντελέστηκε</w:t>
      </w:r>
      <w:r>
        <w:t xml:space="preserve"> αυτοδίκαια, με κάθε επιφύλαξη των δικαιωμάτων του Δημοσίου και εκδίδεται προς τούτο σχετική απόφαση του αρμοδίου αποφαινομένου οργάνου, με βάση μόνο το θεωρημένο από την υπηρεσία που παραλαμβάνει τα υλικά αποδεικτικό </w:t>
      </w:r>
      <w:r>
        <w:lastRenderedPageBreak/>
        <w:t>προσκόμισης τούτων, σύμφωνα δε με την απόφαση αυτή η αποθήκη του φορέα εκδίδει δελτίο εισαγωγής του υλικού και εγγραφής του στα βιβλία της, προκειμένου να πραγματοποιηθεί η πληρωμή του αναδόχου.</w:t>
      </w:r>
    </w:p>
    <w:p w14:paraId="2B4125D9" w14:textId="524B85DE" w:rsidR="00074049" w:rsidRDefault="00074049" w:rsidP="00074049">
      <w:r>
        <w:t xml:space="preserve">Ανεξάρτητα από την, κατά τα ανωτέρω, αυτοδίκαιη παραλαβή και την πληρωμή του αναδόχου, πραγματοποιούνται οι προβλεπόμενοι από την σύμβαση έλεγχοι από επιτροπή που συγκροτείται με απόφαση του αρμοδίου αποφαινομένου οργάνου, στην οποία δεν μπορεί να συμμετέχουν ο πρόεδρος και τα μέλη της επιτροπής που δεν πραγματοποίησε την παραλαβή στον προβλεπόμενο από την σύμβαση χρόνο. Η παραπάνω επιτροπή παραλαβής προβαίνει σε όλες τις διαδικασίες παραλαβής που προβλέπονται από την ως άνω παράγραφο 1 και το άρθρο 208 του ν. 4412/2016 και συντάσσει τα σχετικά πρωτόκολλα. Οι εγγυητικές επιστολές προκαταβολής και καλής εκτέλεσης δεν επιστρέφονται πριν από την ολοκλήρωση όλων των </w:t>
      </w:r>
      <w:r w:rsidR="007E3F3D">
        <w:t>προβλεπόμενων</w:t>
      </w:r>
      <w:r>
        <w:t xml:space="preserve"> από τη σύμβαση ελέγχων και τη σύνταξη των σχετικών πρωτοκόλλων.</w:t>
      </w:r>
    </w:p>
    <w:p w14:paraId="7D55BF09" w14:textId="77777777" w:rsidR="00074049" w:rsidRPr="00580CBD" w:rsidRDefault="00074049" w:rsidP="00074049">
      <w:pPr>
        <w:rPr>
          <w:b/>
          <w:bCs/>
        </w:rPr>
      </w:pPr>
      <w:r w:rsidRPr="00580CBD">
        <w:rPr>
          <w:b/>
          <w:bCs/>
        </w:rPr>
        <w:t xml:space="preserve">Παραλαβή Υπηρεσιών </w:t>
      </w:r>
    </w:p>
    <w:p w14:paraId="5D8EA7DD" w14:textId="77777777" w:rsidR="00074049" w:rsidRDefault="00074049" w:rsidP="00074049">
      <w:r>
        <w:t xml:space="preserve">Κατά τη διαδικασία παραλαβής διενεργείται ο απαιτούμενος έλεγχος, σύμφωνα με τα οριζόμενα στη σύμβαση, μπορεί δε να καλείται να παραστεί και  εκπρόσωπος του αναδόχου. Μετά την ολοκλήρωση της διαδικασίας, η επιτροπή παραλαβής: α) είτε παραλαμβάνει τις σχετικές υπηρεσίες ή παραδοτέα, εφόσον καλύπτονται οι απαιτήσεις της σύμβασης χωρίς έγκριση ή απόφαση του αποφαινομένου οργάνου, β) είτε εισηγείται για την παραλαβή με παρατηρήσεις ή την απόρριψη των παρεχομένων υπηρεσιών ή παραδοτέων, σύμφωνα με τις παραγράφους κατωτέρω δύο παραγράφους. Τα ανωτέρω εφαρμόζονται και σε τμηματικές παραλαβές. </w:t>
      </w:r>
    </w:p>
    <w:p w14:paraId="44CAC332" w14:textId="77777777" w:rsidR="00074049" w:rsidRDefault="00074049" w:rsidP="00074049">
      <w:r>
        <w:t xml:space="preserve">1) Αν η επιτροπή παραλαβής κρίνει ότι οι παρεχόμενες υπηρεσίες ή τα παραδοτέα δεν ανταποκρίνονται πλήρως στους όρους της σύμβασης, συντάσσεται πρωτόκολλο προσωρινής παραλαβής, που αναφέρει τις παρεκκλίσεις που διαπιστώθηκαν από τους όρους της σύμβασης και γνωμοδοτεί αν οι αναφερόμενες παρεκκλίσεις επηρεάζουν την καταλληλότητα των παρεχόμενων υπηρεσιών ή παραδοτέων και συνεπώς αν μπορούν οι τελευταίες να καλύψουν τις σχετικές ανάγκες. </w:t>
      </w:r>
    </w:p>
    <w:p w14:paraId="31AF1CF2" w14:textId="77777777" w:rsidR="00074049" w:rsidRDefault="00074049" w:rsidP="00074049">
      <w:r>
        <w:t xml:space="preserve">2) Για την εφαρμογή της προηγούμενης παραγράφου ορίζονται τα ακόλουθα: </w:t>
      </w:r>
    </w:p>
    <w:p w14:paraId="25F64A34" w14:textId="77777777" w:rsidR="00074049" w:rsidRDefault="00074049" w:rsidP="00074049">
      <w:r>
        <w:t xml:space="preserve">α) Στην περίπτωση που διαπιστωθεί ότι, δεν επηρεάζεται η καταλληλότητα, με αιτιολογημένη απόφαση του αρμόδιου αποφαινόμενου οργάνου, μπορεί να εγκριθεί η παραλαβή των εν λόγω παρεχόμενων υπηρεσιών ή παραδοτέων, με έκπτωση επί της συμβατικής αξίας, η οποία θα πρέπει να είναι ανάλογη προς τις διαπιστωθείσες παρεκκλίσεις. Μετά την έκδοση της ως άνω απόφασης, η επιτροπή παραλαβής υποχρεούται να προβεί στην οριστική παραλαβή των παρεχόμενων υπηρεσιών ή παραδοτέων της σύμβασης και να συντάξει σχετικό πρωτόκολλο οριστικής παραλαβής, σύμφωνα με τα αναφερόμενα στην απόφαση. </w:t>
      </w:r>
    </w:p>
    <w:p w14:paraId="74898202" w14:textId="139F6612" w:rsidR="00074049" w:rsidRDefault="00074049" w:rsidP="00074049">
      <w:r>
        <w:t xml:space="preserve">β) Αν διαπιστωθεί ότι επηρεάζεται η καταλληλότητα, με αιτιολογημένη απόφαση του αρμόδιου αποφαινόμενου οργάνου απορρίπτονται οι παρεχόμενες υπηρεσίες ή τα παραδοτέα, με την επιφύλαξη των </w:t>
      </w:r>
      <w:r w:rsidR="007E3F3D">
        <w:t>οριζόμενων</w:t>
      </w:r>
      <w:r>
        <w:t xml:space="preserve"> στο άρθρο 220. </w:t>
      </w:r>
    </w:p>
    <w:p w14:paraId="5A4D6DC0" w14:textId="2ADA6A97" w:rsidR="00074049" w:rsidRDefault="00074049" w:rsidP="00074049">
      <w:r>
        <w:t xml:space="preserve">3) Αν παρέλθει χρονικό διάστημα μεγαλύτερο των τριάντα (30) ημερών από την ημερομηνία υποβολής του παραδοτέου από τον οικονομικό φορέα και δεν έχει εκδοθεί πρωτόκολλο παραλαβής ή πρωτόκολλο με παρατηρήσεις των παραπάνω παραγράφων, θεωρείται ότι η παραλαβή έχει συντελεσθεί αυτοδίκαια. </w:t>
      </w:r>
    </w:p>
    <w:p w14:paraId="0054C764" w14:textId="3E321D77" w:rsidR="005974C2" w:rsidRPr="00A03941" w:rsidRDefault="00074049" w:rsidP="00074049">
      <w:r>
        <w:t xml:space="preserve">4) Ανεξάρτητα από την, κατά τα ανωτέρω, αυτοδίκαιη παραλαβή και την πληρωμή του αναδόχου, πραγματοποιούνται οι προβλεπόμενοι από τη σύμβαση έλεγχοι από επιτροπή που συγκροτείται με </w:t>
      </w:r>
      <w:r>
        <w:lastRenderedPageBreak/>
        <w:t xml:space="preserve">απόφαση του αρμοδίου αποφαινομένου οργάνου, στην οποία δεν μπορεί να συμμετέχουν ο πρόεδρος και τα μέλη της αρχικής επιτροπής. Η παραπάνω επιτροπή παραλαβής προβαίνει σε όλες τις διαδικασίες παραλαβής που προβλέπονται από την σύμβαση και συντάσσει τα σχετικά πρωτόκολλα. Οι εγγυητικές επιστολές προκαταβολής και καλής εκτέλεσης δεν επιστρέφονται πριν την ολοκλήρωση όλων των </w:t>
      </w:r>
      <w:r w:rsidR="007E3F3D">
        <w:t>προβλεπόμενων</w:t>
      </w:r>
      <w:r>
        <w:t xml:space="preserve"> από τη σύμβαση ελέγχων και τη σύνταξη των σχετικών πρωτοκόλλων. Οποιαδήποτε ενέργεια που έγινε από την αρχική επιτροπή παραλαβής, δεν λαμβάνεται υπόψη.</w:t>
      </w:r>
    </w:p>
    <w:p w14:paraId="4F71EDFE" w14:textId="77777777" w:rsidR="002F04CF" w:rsidRPr="00734309" w:rsidRDefault="002F04CF" w:rsidP="00082849">
      <w:pPr>
        <w:pStyle w:val="2"/>
        <w:ind w:hanging="1026"/>
      </w:pPr>
      <w:bookmarkStart w:id="422" w:name="_Toc40458219"/>
      <w:r w:rsidRPr="00A24793">
        <w:tab/>
      </w:r>
      <w:bookmarkStart w:id="423" w:name="_Ref74145912"/>
      <w:bookmarkStart w:id="424" w:name="_Toc83829746"/>
      <w:bookmarkStart w:id="425" w:name="_Toc83829856"/>
      <w:bookmarkStart w:id="426" w:name="_Toc83928584"/>
      <w:bookmarkStart w:id="427" w:name="_Toc117681114"/>
      <w:r w:rsidRPr="00734309">
        <w:t>Απόρριψη παραδοτέων – Αντικατάσταση</w:t>
      </w:r>
      <w:bookmarkEnd w:id="423"/>
      <w:bookmarkEnd w:id="424"/>
      <w:bookmarkEnd w:id="425"/>
      <w:bookmarkEnd w:id="426"/>
      <w:bookmarkEnd w:id="427"/>
    </w:p>
    <w:p w14:paraId="4DD9F6A5" w14:textId="3B86E3B8" w:rsidR="000206C5" w:rsidRDefault="000206C5">
      <w:pPr>
        <w:rPr>
          <w:rFonts w:eastAsia="SimSun"/>
          <w:b/>
          <w:bCs/>
          <w:u w:val="single"/>
        </w:rPr>
      </w:pPr>
      <w:r w:rsidRPr="00DA6D3A">
        <w:rPr>
          <w:rFonts w:eastAsia="SimSun"/>
          <w:b/>
          <w:bCs/>
          <w:u w:val="single"/>
        </w:rPr>
        <w:t xml:space="preserve">Υλικά </w:t>
      </w:r>
    </w:p>
    <w:p w14:paraId="3DD7F77A" w14:textId="77777777" w:rsidR="000206C5" w:rsidRPr="00DA6D3A" w:rsidRDefault="000206C5" w:rsidP="000206C5">
      <w:pPr>
        <w:rPr>
          <w:rFonts w:eastAsia="SimSun"/>
        </w:rPr>
      </w:pPr>
      <w:r>
        <w:rPr>
          <w:rFonts w:eastAsia="SimSun"/>
        </w:rPr>
        <w:t>Σε περίπτωση οριστικής απόρριψης ολόκληρης ή μέρους της συμβατικής ποσότητας των υλικών, με απόφαση του αποφαινομένου οργάνου ύστερα από γνωμοδότηση του αρμόδιου οργάνου, μπορεί να εγκρίνεται αντικατάστασή της με άλλη, που να είναι σύμφωνη με τους όρους της σύμβασης, μέσα σε τακτή προθεσμία που ορίζεται από την απόφαση αυτή.</w:t>
      </w:r>
    </w:p>
    <w:p w14:paraId="213DCD80" w14:textId="77777777" w:rsidR="000206C5" w:rsidRPr="00DA6D3A" w:rsidRDefault="000206C5" w:rsidP="000206C5">
      <w:pPr>
        <w:rPr>
          <w:rFonts w:eastAsia="SimSun"/>
        </w:rPr>
      </w:pPr>
      <w:r>
        <w:rPr>
          <w:rFonts w:eastAsia="SimSun"/>
        </w:rPr>
        <w:t>Αν η αντικατάσταση γίνεται μετά τη λήξη του συμβατικού χρόνου, η προθεσμία που ορίζεται για την αντικατάσταση τους δεν μπορεί να είναι μεγαλύτερη του 1/2 του συνολικού συμβατικού χρόνου για τα υλικά, ο δε ανάδοχος θεωρείται ως εκπρόθεσμος και υπόκειται σε κυρώσεις λόγω εκπρόθεσμης παράδοσης.</w:t>
      </w:r>
      <w:r>
        <w:rPr>
          <w:rFonts w:eastAsia="SimSun"/>
        </w:rPr>
        <w:br/>
        <w:t>Αν ο ανάδοχος δεν αντικαταστήσει τα υλικά που απορρίφθηκαν μέσα στην προθεσμία που του τάχθηκε και εφόσον έχει λήξει ο συμβατικός χρόνος, κηρύσσεται έκπτωτος και υπόκειται στις προβλεπόμενες κυρώσεις.</w:t>
      </w:r>
    </w:p>
    <w:p w14:paraId="5B017A98" w14:textId="77777777" w:rsidR="000206C5" w:rsidRPr="00DA6D3A" w:rsidRDefault="000206C5" w:rsidP="000206C5">
      <w:pPr>
        <w:rPr>
          <w:rFonts w:eastAsia="SimSun"/>
        </w:rPr>
      </w:pPr>
      <w:r>
        <w:rPr>
          <w:rFonts w:eastAsia="SimSun"/>
        </w:rPr>
        <w:t>Η επιστροφή των υλικών που απορρίφθηκαν γίνεται σύμφωνα με τα προβλεπόμενα στις παρ. 2 και 3  του άρθρου 213 του ν. 4412/2016.</w:t>
      </w:r>
    </w:p>
    <w:p w14:paraId="62C903EA" w14:textId="77777777" w:rsidR="000206C5" w:rsidRPr="005C13F5" w:rsidRDefault="000206C5" w:rsidP="000206C5">
      <w:pPr>
        <w:rPr>
          <w:rFonts w:eastAsia="SimSun"/>
          <w:b/>
          <w:bCs/>
        </w:rPr>
      </w:pPr>
    </w:p>
    <w:p w14:paraId="54A81B06" w14:textId="77777777" w:rsidR="000206C5" w:rsidRPr="00DA6D3A" w:rsidRDefault="000206C5" w:rsidP="000206C5">
      <w:pPr>
        <w:rPr>
          <w:b/>
          <w:bCs/>
        </w:rPr>
      </w:pPr>
      <w:r>
        <w:rPr>
          <w:b/>
          <w:bCs/>
        </w:rPr>
        <w:t xml:space="preserve">Συνοδευτικές </w:t>
      </w:r>
      <w:r w:rsidRPr="00DA6D3A">
        <w:rPr>
          <w:b/>
          <w:bCs/>
        </w:rPr>
        <w:t xml:space="preserve">Υπηρεσίες </w:t>
      </w:r>
      <w:r>
        <w:rPr>
          <w:b/>
          <w:bCs/>
        </w:rPr>
        <w:t xml:space="preserve">/Παραδοτέα </w:t>
      </w:r>
    </w:p>
    <w:p w14:paraId="5021880D" w14:textId="77777777" w:rsidR="000206C5" w:rsidRPr="00DA6D3A" w:rsidRDefault="000206C5" w:rsidP="000206C5">
      <w:pPr>
        <w:rPr>
          <w:rFonts w:eastAsia="SimSun"/>
        </w:rPr>
      </w:pPr>
      <w:r>
        <w:rPr>
          <w:rFonts w:eastAsia="SimSun"/>
        </w:rPr>
        <w:t>Σε περίπτωση οριστικής απόρριψης ολόκληρου ή μέρους των παρεχόμενων υπηρεσιών ή /και παραδοτέων</w:t>
      </w:r>
      <w:r w:rsidRPr="00DA6D3A">
        <w:rPr>
          <w:rFonts w:eastAsia="SimSun"/>
        </w:rPr>
        <w:t>,</w:t>
      </w:r>
      <w:r>
        <w:rPr>
          <w:rFonts w:eastAsia="SimSun"/>
        </w:rPr>
        <w:t xml:space="preserve"> με έκπτωση επί της συμβατικής αξίας, με απόφαση της αναθέτουσας αρχής μπορεί να εγκρίνεται αντικατάσταση των υπηρεσιών ή/και παραδοτέων αυτών με άλλα, που να είναι σύμφωνα με τους όρους της σύμβασης, μέσα σε τακτή προθεσμία που ορίζεται από την απόφαση αυτή. Αν η αντικατάσταση γίνεται μετά τη λήξη της συνολικής διάρκειας της σύμβασης, η προθεσμία που ορίζεται για την αντικατάσταση δεν μπορεί να είναι μεγαλύτερη του 25% της συνολικής διάρκειας των επιμέρους προθεσμιών για τις υπηρεσίες / παραδοτέα, ο δε ανάδοχος υπόκειται σε ποινικές ρήτρες, σύμφωνα με το άρθρο 218 του ν. 4412/2016 και την παράγραφο 5.2.3 της παρούσας, λόγω εκπρόθεσμης παράδοσης.</w:t>
      </w:r>
    </w:p>
    <w:p w14:paraId="316D3084" w14:textId="77777777" w:rsidR="000206C5" w:rsidRDefault="000206C5" w:rsidP="000206C5">
      <w:pPr>
        <w:rPr>
          <w:rFonts w:eastAsia="SimSun"/>
        </w:rPr>
      </w:pPr>
      <w:r w:rsidRPr="00DA6D3A">
        <w:rPr>
          <w:rFonts w:eastAsia="SimSun"/>
        </w:rPr>
        <w:t>Αν ο ανάδοχος δεν αντικαταστήσει τις υπηρεσίες ή/και τα παραδοτέα που απορρίφθηκαν μέσα στην προθεσμία που του τάχθηκε και εφόσον έχει λήξει η συνολική διάρκεια, κηρύσσεται έκπτωτος και υπόκειται στις προβλεπόμενες κυρώσεις.</w:t>
      </w:r>
      <w:r>
        <w:rPr>
          <w:rFonts w:eastAsia="SimSun"/>
        </w:rPr>
        <w:t xml:space="preserve"> </w:t>
      </w:r>
      <w:r w:rsidRPr="005674C6">
        <w:rPr>
          <w:rFonts w:eastAsia="SimSun"/>
        </w:rPr>
        <w:t xml:space="preserve">Για την απόρριψη των παραδοτέων και την τυχόν αντικατάσταση αυτών, εφαρμόζεται αναλογικά </w:t>
      </w:r>
      <w:r>
        <w:rPr>
          <w:rFonts w:eastAsia="SimSun"/>
        </w:rPr>
        <w:t xml:space="preserve">και </w:t>
      </w:r>
      <w:r w:rsidRPr="005674C6">
        <w:rPr>
          <w:rFonts w:eastAsia="SimSun"/>
        </w:rPr>
        <w:t>το Άρθρο 220 Ν. 4412/2016.</w:t>
      </w:r>
    </w:p>
    <w:p w14:paraId="5925E1B3" w14:textId="6A2024E0" w:rsidR="002F04CF" w:rsidRDefault="005974C2">
      <w:r>
        <w:t>.</w:t>
      </w:r>
      <w:r w:rsidR="002F04CF" w:rsidRPr="00734309">
        <w:t xml:space="preserve"> </w:t>
      </w:r>
      <w:r w:rsidR="00074049">
        <w:t xml:space="preserve"> </w:t>
      </w:r>
    </w:p>
    <w:p w14:paraId="5405877C" w14:textId="77777777" w:rsidR="00074049" w:rsidRPr="00734309" w:rsidRDefault="00074049" w:rsidP="00A935CF"/>
    <w:p w14:paraId="306A81CA" w14:textId="796ACA30" w:rsidR="00F661A1" w:rsidRPr="00B62EDB" w:rsidRDefault="005D56CD" w:rsidP="005D56CD">
      <w:pPr>
        <w:pStyle w:val="1"/>
        <w:numPr>
          <w:ilvl w:val="0"/>
          <w:numId w:val="0"/>
        </w:numPr>
        <w:ind w:left="432" w:hanging="432"/>
      </w:pPr>
      <w:bookmarkStart w:id="428" w:name="_Toc65669362"/>
      <w:bookmarkStart w:id="429" w:name="_Toc65671956"/>
      <w:bookmarkStart w:id="430" w:name="_Toc65672060"/>
      <w:bookmarkStart w:id="431" w:name="_Toc83829747"/>
      <w:bookmarkStart w:id="432" w:name="_Toc83829857"/>
      <w:bookmarkStart w:id="433" w:name="_Toc83928585"/>
      <w:bookmarkEnd w:id="422"/>
      <w:bookmarkEnd w:id="428"/>
      <w:bookmarkEnd w:id="429"/>
      <w:bookmarkEnd w:id="430"/>
      <w:r w:rsidRPr="005D56CD">
        <w:lastRenderedPageBreak/>
        <w:t xml:space="preserve">        </w:t>
      </w:r>
      <w:bookmarkStart w:id="434" w:name="_Toc117681115"/>
      <w:r w:rsidR="00F661A1" w:rsidRPr="00EE2EE9">
        <w:t>ΠΑΡΑΡΤΗΜΑΤΑ</w:t>
      </w:r>
      <w:bookmarkStart w:id="435" w:name="_Ref496625830"/>
      <w:bookmarkStart w:id="436" w:name="_Ref496625399"/>
      <w:bookmarkStart w:id="437" w:name="_Toc83829748"/>
      <w:bookmarkStart w:id="438" w:name="_Toc83829858"/>
      <w:bookmarkStart w:id="439" w:name="_Toc83928586"/>
      <w:bookmarkEnd w:id="431"/>
      <w:bookmarkEnd w:id="432"/>
      <w:bookmarkEnd w:id="433"/>
      <w:r w:rsidRPr="005D56CD">
        <w:t xml:space="preserve">                                                                                                                                                                       </w:t>
      </w:r>
      <w:r w:rsidR="00F661A1" w:rsidRPr="00B62EDB">
        <w:t>ΠΑΡΑΡΤΗΜΑ Ι – Αναλυτική Περιγραφή Φυσικού και Οικονομικού Αντικειμένου της Σύμβασης</w:t>
      </w:r>
      <w:bookmarkEnd w:id="435"/>
      <w:bookmarkEnd w:id="436"/>
      <w:bookmarkEnd w:id="437"/>
      <w:bookmarkEnd w:id="438"/>
      <w:bookmarkEnd w:id="439"/>
      <w:bookmarkEnd w:id="434"/>
    </w:p>
    <w:p w14:paraId="0101E3A6" w14:textId="77777777" w:rsidR="00F661A1" w:rsidRPr="001B2ACF" w:rsidRDefault="00BE3149" w:rsidP="00DF3410">
      <w:pPr>
        <w:pStyle w:val="2"/>
        <w:numPr>
          <w:ilvl w:val="0"/>
          <w:numId w:val="176"/>
        </w:numPr>
        <w:ind w:hanging="720"/>
      </w:pPr>
      <w:bookmarkStart w:id="440" w:name="_Ref5373647"/>
      <w:bookmarkStart w:id="441" w:name="_Ref8383775"/>
      <w:bookmarkStart w:id="442" w:name="_Toc83829750"/>
      <w:bookmarkStart w:id="443" w:name="_Toc83829860"/>
      <w:bookmarkStart w:id="444" w:name="_Toc83928588"/>
      <w:bookmarkStart w:id="445" w:name="_Toc117681116"/>
      <w:r w:rsidRPr="001B2ACF">
        <w:t>Περιβάλλον της Σύμβασης</w:t>
      </w:r>
      <w:bookmarkEnd w:id="440"/>
      <w:bookmarkEnd w:id="441"/>
      <w:bookmarkEnd w:id="442"/>
      <w:bookmarkEnd w:id="443"/>
      <w:bookmarkEnd w:id="444"/>
      <w:bookmarkEnd w:id="445"/>
    </w:p>
    <w:p w14:paraId="408712CC" w14:textId="77777777" w:rsidR="00F661A1" w:rsidRPr="001B2ACF" w:rsidRDefault="00F661A1" w:rsidP="00082849">
      <w:pPr>
        <w:pStyle w:val="3"/>
        <w:numPr>
          <w:ilvl w:val="1"/>
          <w:numId w:val="8"/>
        </w:numPr>
        <w:ind w:hanging="1495"/>
        <w:rPr>
          <w:szCs w:val="28"/>
        </w:rPr>
      </w:pPr>
      <w:bookmarkStart w:id="446" w:name="_Toc516836612"/>
      <w:bookmarkStart w:id="447" w:name="_Toc83928589"/>
      <w:bookmarkStart w:id="448" w:name="_Toc117681117"/>
      <w:r w:rsidRPr="001B2ACF">
        <w:rPr>
          <w:szCs w:val="28"/>
        </w:rPr>
        <w:t>Εμπλεκόμενοι στην υλοποίηση της Σύμβασης</w:t>
      </w:r>
      <w:bookmarkEnd w:id="446"/>
      <w:bookmarkEnd w:id="447"/>
      <w:bookmarkEnd w:id="448"/>
    </w:p>
    <w:p w14:paraId="18E8FE7E" w14:textId="77777777" w:rsidR="00F661A1" w:rsidRPr="00734309" w:rsidRDefault="00F661A1" w:rsidP="00A935CF">
      <w:pPr>
        <w:rPr>
          <w:rFonts w:eastAsia="SimSun"/>
        </w:rPr>
      </w:pPr>
      <w:r w:rsidRPr="00734309">
        <w:rPr>
          <w:rFonts w:eastAsia="SimSun"/>
        </w:rPr>
        <w:t>Για την υλοποίηση της Σύμβασης εμπλέκονται οι ακόλουθοι:</w:t>
      </w:r>
    </w:p>
    <w:tbl>
      <w:tblPr>
        <w:tblW w:w="9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7"/>
        <w:gridCol w:w="2374"/>
        <w:gridCol w:w="2974"/>
      </w:tblGrid>
      <w:tr w:rsidR="00452242" w:rsidRPr="00734309" w14:paraId="1D95B62D" w14:textId="77777777" w:rsidTr="00D00A85">
        <w:tc>
          <w:tcPr>
            <w:tcW w:w="4673" w:type="dxa"/>
          </w:tcPr>
          <w:p w14:paraId="3D77F9AC" w14:textId="6D139492" w:rsidR="00452242" w:rsidRPr="00734309" w:rsidRDefault="00452242" w:rsidP="00452242">
            <w:r>
              <w:t>Φορέας Διαχείρισης του ΕΠ</w:t>
            </w:r>
          </w:p>
        </w:tc>
        <w:tc>
          <w:tcPr>
            <w:tcW w:w="2530" w:type="dxa"/>
            <w:vAlign w:val="center"/>
          </w:tcPr>
          <w:p w14:paraId="3EB2036A" w14:textId="4CE41C43" w:rsidR="00452242" w:rsidRPr="00DE2743" w:rsidRDefault="00DE2743" w:rsidP="00452242">
            <w:r w:rsidRPr="00DE2743">
              <w:rPr>
                <w:rStyle w:val="af5"/>
              </w:rPr>
              <w:t>Ειδική Υπηρεσία Συντονισμού</w:t>
            </w:r>
            <w:r w:rsidRPr="00DE2743">
              <w:t xml:space="preserve"> Ταμείου Ανάκαμψης</w:t>
            </w:r>
            <w:r w:rsidRPr="00DE2743">
              <w:rPr>
                <w:lang w:eastAsia="en-US"/>
              </w:rPr>
              <w:t xml:space="preserve"> (ΕΥΣΤΑ)</w:t>
            </w:r>
          </w:p>
        </w:tc>
        <w:tc>
          <w:tcPr>
            <w:tcW w:w="2342" w:type="dxa"/>
            <w:vAlign w:val="center"/>
          </w:tcPr>
          <w:p w14:paraId="4E39E1BC" w14:textId="2666F6CF" w:rsidR="00452242" w:rsidRPr="00DE2743" w:rsidRDefault="00DE2743" w:rsidP="00452242">
            <w:r w:rsidRPr="00DE2743">
              <w:t>https://greece20.gov.gr/eidiki-ypiresia-syntonismoy-tameiou-anakampsis/</w:t>
            </w:r>
          </w:p>
        </w:tc>
      </w:tr>
      <w:tr w:rsidR="00F661A1" w:rsidRPr="00734309" w14:paraId="4C4A286F" w14:textId="77777777" w:rsidTr="00D00A85">
        <w:tc>
          <w:tcPr>
            <w:tcW w:w="4673" w:type="dxa"/>
            <w:vAlign w:val="center"/>
          </w:tcPr>
          <w:p w14:paraId="137A9DC3" w14:textId="77777777" w:rsidR="00F661A1" w:rsidRPr="00734309" w:rsidRDefault="00F661A1" w:rsidP="00A935CF">
            <w:r w:rsidRPr="00734309">
              <w:t>Φορέας Υλοποίησης</w:t>
            </w:r>
          </w:p>
        </w:tc>
        <w:tc>
          <w:tcPr>
            <w:tcW w:w="2530" w:type="dxa"/>
            <w:vAlign w:val="center"/>
          </w:tcPr>
          <w:p w14:paraId="62030B45" w14:textId="1E8202C2" w:rsidR="00F661A1" w:rsidRPr="00734309" w:rsidRDefault="00452242" w:rsidP="00A935CF">
            <w:r w:rsidRPr="00D63725">
              <w:rPr>
                <w:lang w:eastAsia="en-US"/>
              </w:rPr>
              <w:t xml:space="preserve">Κοινωνία της Πληροφορίας </w:t>
            </w:r>
            <w:r>
              <w:rPr>
                <w:lang w:eastAsia="en-US"/>
              </w:rPr>
              <w:t>Μ.</w:t>
            </w:r>
            <w:r w:rsidRPr="00D63725">
              <w:rPr>
                <w:lang w:eastAsia="en-US"/>
              </w:rPr>
              <w:t>Α.Ε</w:t>
            </w:r>
          </w:p>
        </w:tc>
        <w:tc>
          <w:tcPr>
            <w:tcW w:w="2342" w:type="dxa"/>
            <w:vAlign w:val="center"/>
          </w:tcPr>
          <w:p w14:paraId="29D43035" w14:textId="75026E60" w:rsidR="00F661A1" w:rsidRPr="00734309" w:rsidRDefault="00F661A1" w:rsidP="00A935CF">
            <w:r w:rsidRPr="00734309">
              <w:t>Βλ. Παρ</w:t>
            </w:r>
            <w:r w:rsidR="0085042B">
              <w:t xml:space="preserve"> </w:t>
            </w:r>
            <w:r w:rsidR="0085042B">
              <w:fldChar w:fldCharType="begin"/>
            </w:r>
            <w:r w:rsidR="0085042B">
              <w:instrText xml:space="preserve"> REF _Ref496534713 \r \h </w:instrText>
            </w:r>
            <w:r w:rsidR="0085042B">
              <w:fldChar w:fldCharType="separate"/>
            </w:r>
            <w:r w:rsidR="00C03167">
              <w:t>1.1.1</w:t>
            </w:r>
            <w:r w:rsidR="0085042B">
              <w:fldChar w:fldCharType="end"/>
            </w:r>
          </w:p>
        </w:tc>
      </w:tr>
      <w:tr w:rsidR="00F661A1" w:rsidRPr="00734309" w14:paraId="0343BA6A" w14:textId="77777777" w:rsidTr="00D00A85">
        <w:tc>
          <w:tcPr>
            <w:tcW w:w="4673" w:type="dxa"/>
            <w:vAlign w:val="center"/>
          </w:tcPr>
          <w:p w14:paraId="53FE1998" w14:textId="77777777" w:rsidR="00F661A1" w:rsidRPr="00734309" w:rsidRDefault="00F661A1" w:rsidP="00A935CF">
            <w:pPr>
              <w:rPr>
                <w:color w:val="FF0000"/>
              </w:rPr>
            </w:pPr>
            <w:r w:rsidRPr="00734309">
              <w:t>Φορέας Χρηματοδότησης</w:t>
            </w:r>
          </w:p>
        </w:tc>
        <w:tc>
          <w:tcPr>
            <w:tcW w:w="2530" w:type="dxa"/>
            <w:vAlign w:val="center"/>
          </w:tcPr>
          <w:p w14:paraId="5628ABF1" w14:textId="7188B141" w:rsidR="00F661A1" w:rsidRPr="009316E4" w:rsidRDefault="00DE2743" w:rsidP="00A935CF">
            <w:r w:rsidRPr="00734309">
              <w:t xml:space="preserve">Υπουργείο </w:t>
            </w:r>
            <w:r w:rsidR="00CC19AA">
              <w:t>Ψηφιακής Διακυβέρνησης</w:t>
            </w:r>
          </w:p>
        </w:tc>
        <w:tc>
          <w:tcPr>
            <w:tcW w:w="2342" w:type="dxa"/>
            <w:vAlign w:val="center"/>
          </w:tcPr>
          <w:p w14:paraId="71592094" w14:textId="3FA83376" w:rsidR="00F661A1" w:rsidRPr="00734309" w:rsidRDefault="00F661A1" w:rsidP="00A935CF">
            <w:r w:rsidRPr="00734309">
              <w:t>Βλ. Παρ.</w:t>
            </w:r>
            <w:r w:rsidR="000E62EA">
              <w:rPr>
                <w:lang w:val="en-US"/>
              </w:rPr>
              <w:t xml:space="preserve"> </w:t>
            </w:r>
            <w:r w:rsidR="0085042B">
              <w:rPr>
                <w:lang w:val="en-US"/>
              </w:rPr>
              <w:fldChar w:fldCharType="begin"/>
            </w:r>
            <w:r w:rsidR="0085042B">
              <w:rPr>
                <w:lang w:val="en-US"/>
              </w:rPr>
              <w:instrText xml:space="preserve"> REF _Ref83964832 \r \h </w:instrText>
            </w:r>
            <w:r w:rsidR="0085042B">
              <w:rPr>
                <w:lang w:val="en-US"/>
              </w:rPr>
            </w:r>
            <w:r w:rsidR="0085042B">
              <w:rPr>
                <w:lang w:val="en-US"/>
              </w:rPr>
              <w:fldChar w:fldCharType="separate"/>
            </w:r>
            <w:r w:rsidR="00C03167">
              <w:rPr>
                <w:lang w:val="en-US"/>
              </w:rPr>
              <w:t>1.1.2</w:t>
            </w:r>
            <w:r w:rsidR="0085042B">
              <w:rPr>
                <w:lang w:val="en-US"/>
              </w:rPr>
              <w:fldChar w:fldCharType="end"/>
            </w:r>
          </w:p>
        </w:tc>
      </w:tr>
      <w:tr w:rsidR="00F661A1" w:rsidRPr="00734309" w14:paraId="559DC38F" w14:textId="77777777" w:rsidTr="00D00A85">
        <w:tc>
          <w:tcPr>
            <w:tcW w:w="4673" w:type="dxa"/>
            <w:vAlign w:val="center"/>
          </w:tcPr>
          <w:p w14:paraId="585336AB" w14:textId="77777777" w:rsidR="00F661A1" w:rsidRPr="00734309" w:rsidRDefault="00F661A1" w:rsidP="00A935CF">
            <w:r w:rsidRPr="00734309">
              <w:t>Κύριος του Έργου</w:t>
            </w:r>
          </w:p>
        </w:tc>
        <w:tc>
          <w:tcPr>
            <w:tcW w:w="2530" w:type="dxa"/>
            <w:vAlign w:val="center"/>
          </w:tcPr>
          <w:p w14:paraId="0B6526E0" w14:textId="77777777" w:rsidR="00F661A1" w:rsidRPr="00734309" w:rsidRDefault="00F661A1" w:rsidP="00A935CF">
            <w:r w:rsidRPr="00734309">
              <w:t xml:space="preserve">Υπουργείο </w:t>
            </w:r>
            <w:r w:rsidR="00581D1F">
              <w:t>Υγείας</w:t>
            </w:r>
          </w:p>
        </w:tc>
        <w:tc>
          <w:tcPr>
            <w:tcW w:w="2342" w:type="dxa"/>
            <w:vAlign w:val="center"/>
          </w:tcPr>
          <w:p w14:paraId="4291274E" w14:textId="35204DAA" w:rsidR="00F661A1" w:rsidRPr="00734309" w:rsidRDefault="00F661A1" w:rsidP="00A935CF">
            <w:r w:rsidRPr="00734309">
              <w:t xml:space="preserve">Βλ. Παρ. </w:t>
            </w:r>
            <w:r w:rsidR="00E04EFC">
              <w:fldChar w:fldCharType="begin"/>
            </w:r>
            <w:r w:rsidR="00E04EFC">
              <w:instrText xml:space="preserve"> REF _Ref83964844 \r \h </w:instrText>
            </w:r>
            <w:r w:rsidR="00E04EFC">
              <w:fldChar w:fldCharType="separate"/>
            </w:r>
            <w:r w:rsidR="00C03167">
              <w:t>1.1.3</w:t>
            </w:r>
            <w:r w:rsidR="00E04EFC">
              <w:fldChar w:fldCharType="end"/>
            </w:r>
          </w:p>
        </w:tc>
      </w:tr>
      <w:tr w:rsidR="00F661A1" w:rsidRPr="00734309" w14:paraId="66BBDA48" w14:textId="77777777" w:rsidTr="00D00A85">
        <w:tc>
          <w:tcPr>
            <w:tcW w:w="4673" w:type="dxa"/>
            <w:vAlign w:val="center"/>
          </w:tcPr>
          <w:p w14:paraId="20643831" w14:textId="77777777" w:rsidR="00F661A1" w:rsidRPr="00734309" w:rsidRDefault="00F661A1" w:rsidP="00A935CF">
            <w:r w:rsidRPr="00734309">
              <w:t>Φορέας Λειτουργίας του Έργου</w:t>
            </w:r>
          </w:p>
        </w:tc>
        <w:tc>
          <w:tcPr>
            <w:tcW w:w="2530" w:type="dxa"/>
            <w:vAlign w:val="center"/>
          </w:tcPr>
          <w:p w14:paraId="3FCC7137" w14:textId="34B4D2F6" w:rsidR="00F661A1" w:rsidRPr="00734309" w:rsidRDefault="00FC214F" w:rsidP="00A935CF">
            <w:r w:rsidRPr="00734309">
              <w:t xml:space="preserve">Υπουργείο </w:t>
            </w:r>
            <w:r>
              <w:t>Υγείας (</w:t>
            </w:r>
            <w:r w:rsidR="00BD127C">
              <w:t>Οι 7 Υγειονομικές Περι</w:t>
            </w:r>
            <w:r>
              <w:t>φέρειες της χώρας)</w:t>
            </w:r>
          </w:p>
        </w:tc>
        <w:tc>
          <w:tcPr>
            <w:tcW w:w="2342" w:type="dxa"/>
            <w:vAlign w:val="center"/>
          </w:tcPr>
          <w:p w14:paraId="2120146A" w14:textId="2B1015D3" w:rsidR="00F661A1" w:rsidRPr="00734309" w:rsidRDefault="00F661A1" w:rsidP="00A935CF">
            <w:r w:rsidRPr="00734309">
              <w:t xml:space="preserve">Βλ. Παρ. </w:t>
            </w:r>
            <w:r w:rsidR="00E04EFC">
              <w:fldChar w:fldCharType="begin"/>
            </w:r>
            <w:r w:rsidR="00E04EFC">
              <w:instrText xml:space="preserve"> REF _Ref83964854 \r \h </w:instrText>
            </w:r>
            <w:r w:rsidR="00E04EFC">
              <w:fldChar w:fldCharType="separate"/>
            </w:r>
            <w:r w:rsidR="00C03167">
              <w:t>1.1.3</w:t>
            </w:r>
            <w:r w:rsidR="00E04EFC">
              <w:fldChar w:fldCharType="end"/>
            </w:r>
          </w:p>
        </w:tc>
      </w:tr>
      <w:tr w:rsidR="00F661A1" w:rsidRPr="00734309" w:rsidDel="00DF55C4" w14:paraId="0C6906E9" w14:textId="77777777" w:rsidTr="00D00A85">
        <w:tc>
          <w:tcPr>
            <w:tcW w:w="4673" w:type="dxa"/>
            <w:vAlign w:val="center"/>
          </w:tcPr>
          <w:p w14:paraId="4FB1E9B3" w14:textId="77777777" w:rsidR="00F661A1" w:rsidRPr="00734309" w:rsidDel="00DF55C4" w:rsidRDefault="00F661A1" w:rsidP="00A935CF">
            <w:r w:rsidRPr="00734309">
              <w:t>Όργανα &amp; Επιτροπές Παρακολούθησης, Διακυβέρνησης και Ελέγχου του Έργου</w:t>
            </w:r>
          </w:p>
        </w:tc>
        <w:tc>
          <w:tcPr>
            <w:tcW w:w="2530" w:type="dxa"/>
            <w:vAlign w:val="center"/>
          </w:tcPr>
          <w:p w14:paraId="775F674B" w14:textId="77777777" w:rsidR="00F661A1" w:rsidRPr="00734309" w:rsidDel="00DF55C4" w:rsidRDefault="00F661A1" w:rsidP="00A935CF">
            <w:r w:rsidRPr="00734309">
              <w:t>-</w:t>
            </w:r>
          </w:p>
        </w:tc>
        <w:tc>
          <w:tcPr>
            <w:tcW w:w="2342" w:type="dxa"/>
            <w:vAlign w:val="center"/>
          </w:tcPr>
          <w:p w14:paraId="220A9E56" w14:textId="6B366B1A" w:rsidR="00F661A1" w:rsidRPr="00734309" w:rsidDel="00DF55C4" w:rsidRDefault="00F661A1" w:rsidP="00A935CF">
            <w:r w:rsidRPr="00734309">
              <w:t xml:space="preserve">Βλ. παρ. </w:t>
            </w:r>
            <w:r w:rsidR="00E04EFC">
              <w:fldChar w:fldCharType="begin"/>
            </w:r>
            <w:r w:rsidR="00E04EFC">
              <w:instrText xml:space="preserve"> REF _Ref496534867 \r \h </w:instrText>
            </w:r>
            <w:r w:rsidR="00E04EFC">
              <w:fldChar w:fldCharType="separate"/>
            </w:r>
            <w:r w:rsidR="00C03167">
              <w:t>1.1.4</w:t>
            </w:r>
            <w:r w:rsidR="00E04EFC">
              <w:fldChar w:fldCharType="end"/>
            </w:r>
          </w:p>
        </w:tc>
      </w:tr>
    </w:tbl>
    <w:p w14:paraId="343ADEEE" w14:textId="77777777" w:rsidR="00F661A1" w:rsidRPr="00FB0280" w:rsidRDefault="00F661A1" w:rsidP="00162652">
      <w:pPr>
        <w:pStyle w:val="4"/>
        <w:numPr>
          <w:ilvl w:val="2"/>
          <w:numId w:val="8"/>
        </w:numPr>
        <w:ind w:hanging="1080"/>
        <w:rPr>
          <w:rFonts w:eastAsia="SimSun" w:cstheme="minorHAnsi"/>
          <w:lang w:val="el-GR"/>
        </w:rPr>
      </w:pPr>
      <w:bookmarkStart w:id="449" w:name="_Ref496534713"/>
      <w:bookmarkStart w:id="450" w:name="_Toc516836613"/>
      <w:bookmarkStart w:id="451" w:name="_Toc117681118"/>
      <w:bookmarkStart w:id="452" w:name="_Ref515615040"/>
      <w:bookmarkStart w:id="453" w:name="_Toc516836614"/>
      <w:bookmarkStart w:id="454" w:name="_Ref63424924"/>
      <w:r w:rsidRPr="00FB0280">
        <w:rPr>
          <w:rFonts w:eastAsia="SimSun" w:cstheme="minorHAnsi"/>
          <w:lang w:val="el-GR"/>
        </w:rPr>
        <w:t>Φορέας Υλο</w:t>
      </w:r>
      <w:r w:rsidR="00637012" w:rsidRPr="00FB0280">
        <w:rPr>
          <w:rFonts w:eastAsia="SimSun" w:cstheme="minorHAnsi"/>
          <w:lang w:val="el-GR"/>
        </w:rPr>
        <w:t>π</w:t>
      </w:r>
      <w:r w:rsidRPr="00FB0280">
        <w:rPr>
          <w:rFonts w:eastAsia="SimSun" w:cstheme="minorHAnsi"/>
          <w:lang w:val="el-GR"/>
        </w:rPr>
        <w:t>οίησης – Αναθέτουσα Αρχή</w:t>
      </w:r>
      <w:bookmarkEnd w:id="449"/>
      <w:bookmarkEnd w:id="450"/>
      <w:bookmarkEnd w:id="451"/>
    </w:p>
    <w:p w14:paraId="51871279" w14:textId="77777777" w:rsidR="00F661A1" w:rsidRPr="00734309" w:rsidRDefault="00F661A1" w:rsidP="00A935CF">
      <w:r w:rsidRPr="00734309">
        <w:t xml:space="preserve">Η «Κοινωνία της Πληροφορίας </w:t>
      </w:r>
      <w:r w:rsidR="00836CA8">
        <w:t>Μ.</w:t>
      </w:r>
      <w:r w:rsidRPr="00734309">
        <w:t>Α.Ε.», είναι εταιρεία η οποία λειτουργεί χάριν του δημοσίου συμφέροντος και έχει ως κύρια αποστολή την ανάπτυξη δράσεων και την υποστήριξη των αρμόδιων φορέων για τη βελτίωση της διοικητικής ικανότητας της Δημόσιας Διοίκησης, καθώς και την εκτέλεση και διαχείριση έργων στον τομέα της πληροφορικής, επικοινωνίας και νέων τεχνολογιών για τη Δημόσια Διοίκηση. Η Εταιρεία λειτουργεί με τους κανόνες της ιδιωτικής οικονομίας του N. 3429/2005 στο πλαίσιο των διατάξεων του N. 3614/2007 (ΦΕΚ 267/Α), και του καταστατικού της όπως αυτό τροποποιήθηκε και ισχύει (ΦΕΚ 343/Β/07-02-2020) και εποπτεύεται από το Υπουργείο Ψηφιακής Διακυβέρνησης.</w:t>
      </w:r>
    </w:p>
    <w:p w14:paraId="45DC86C5" w14:textId="77777777" w:rsidR="00F661A1" w:rsidRPr="00734309" w:rsidRDefault="00F661A1" w:rsidP="00A935CF">
      <w:r w:rsidRPr="00734309">
        <w:t>Βασικός σκοπός της Εταιρείας, όπως ορίζεται στην τελευταία τροποποίηση του καταστατικού αυτής (ΦΕΚ 343/Β/07-02-2020), είναι:</w:t>
      </w:r>
    </w:p>
    <w:p w14:paraId="382B131A" w14:textId="77777777" w:rsidR="00F661A1" w:rsidRPr="00734309" w:rsidRDefault="00F661A1" w:rsidP="00A935CF">
      <w:r w:rsidRPr="00734309">
        <w:t xml:space="preserve">α) </w:t>
      </w:r>
      <w:r w:rsidRPr="00734309">
        <w:tab/>
        <w:t xml:space="preserve">Η εκτέλεση δράσεων και έργων βελτίωσης της διοικητικής ικανότητας της δημόσιας διοίκησης στο πλαίσιο εφαρμογής οποιουδήποτε επιχειρησιακού προγράμματος, απ’ όπου κι εάν αυτό χρηματοδοτείται (λ.χ. από ενωσιακούς ή/και από εθνικούς πόρους ή/και μέσω του Προγράμματος Δημοσίων Επενδύσεων), και η υποστήριξή της για την εκτέλεση όμοιων δράσεων και έργων με στόχο την ενδυνάμωση της διοικητικής αποτελεσματικότητάς της. </w:t>
      </w:r>
    </w:p>
    <w:p w14:paraId="6788969F" w14:textId="77777777" w:rsidR="00F661A1" w:rsidRPr="00734309" w:rsidRDefault="00F661A1" w:rsidP="00A935CF">
      <w:r w:rsidRPr="00734309">
        <w:lastRenderedPageBreak/>
        <w:t xml:space="preserve">β) </w:t>
      </w:r>
      <w:r w:rsidRPr="00734309">
        <w:tab/>
        <w:t xml:space="preserve">Η εκτέλεση έργων στον τομέα της πληροφορικής, της επικοινωνίας και των νέων τεχνολογιών για τη βελτίωση της δημόσιας διοίκησης στο πλαίσιο εφαρμογής των επιχειρησιακών προγραμμάτων του ΕΣΠΑ ή άλλων ευρωπαϊκών συγχρηματοδοτούμενων προγραμμάτων, ή/και εθνικών προγραμμάτων, απ’ όπου κι εάν αυτά χρηματοδοτούνται (λ.χ. από ενωσιακούς ή/και από εθνικούς πόρους ή/και μέσω του Προγράμματος Δημοσίων Επενδύσεων), και η υποστήριξη της δημόσιας διοίκησης για την εκτέλεση σχετικών έργων. </w:t>
      </w:r>
    </w:p>
    <w:p w14:paraId="7E074B38" w14:textId="77777777" w:rsidR="00F661A1" w:rsidRPr="00734309" w:rsidRDefault="00F661A1" w:rsidP="00A935CF">
      <w:r w:rsidRPr="00734309">
        <w:t xml:space="preserve">γ) </w:t>
      </w:r>
      <w:r w:rsidRPr="00734309">
        <w:tab/>
        <w:t xml:space="preserve">Η υποστήριξη του Υπουργείου Ψηφιακής Διακυβέρνησης ως βασικός επιτελικός βραχίονας υλοποίησης της στρατηγικής, των έργων και δράσεων του Υπουργείου στο πλαίσιο του Ψηφιακού Μετασχηματισμού της Δημόσιας Διοίκησης της χώρας. </w:t>
      </w:r>
    </w:p>
    <w:p w14:paraId="78DD8E0A" w14:textId="77777777" w:rsidR="00F661A1" w:rsidRPr="00734309" w:rsidRDefault="00F661A1" w:rsidP="00A935CF">
      <w:r w:rsidRPr="00734309">
        <w:t xml:space="preserve">δ) </w:t>
      </w:r>
      <w:r w:rsidRPr="00734309">
        <w:tab/>
        <w:t xml:space="preserve">Η υποστήριξη ή/και διαχείριση της λειτουργίας συστημάτων πληροφορικής και επικοινωνίας της δημόσιας διοίκησης, όπως προβλέπεται ήδη στο ν. 2860/2000 (άρθρο 24 παράγραφος 6γ). </w:t>
      </w:r>
    </w:p>
    <w:p w14:paraId="669F08A5" w14:textId="77777777" w:rsidR="00F661A1" w:rsidRPr="00734309" w:rsidRDefault="00F661A1" w:rsidP="00A935CF">
      <w:r w:rsidRPr="00734309">
        <w:t xml:space="preserve">ε) </w:t>
      </w:r>
      <w:r w:rsidRPr="00734309">
        <w:tab/>
        <w:t>Η ανάληψη της εκτέλεσης πράξεων και ενεργειών τεχνικής υποστήριξης, που χρηματοδοτούνται από επιχειρησιακά προγράμματα του ΕΣΠΑ ή από άλλα συγχρηματοδοτούμενα ευρωπαϊκά προγράμματα, ή/και εθνικά προγράμματα με χρηματοδότηση μέσω του Προγράμματος Δημοσίων Επενδύσεων ή/και μέσω του τακτικού προϋπολογισμού.</w:t>
      </w:r>
    </w:p>
    <w:p w14:paraId="7E1B9B3F" w14:textId="77777777" w:rsidR="00F661A1" w:rsidRPr="00734309" w:rsidRDefault="00F661A1" w:rsidP="00A935CF">
      <w:r w:rsidRPr="00734309">
        <w:t xml:space="preserve">στ) </w:t>
      </w:r>
      <w:r w:rsidRPr="00734309">
        <w:tab/>
        <w:t>Η χωρίς αντάλλαγμα υποστήριξη των ενδιάμεσων φορέων διαχείρισης για δράσεις κρατικών ενισχύσεων στο πλαίσιο του ΕΣΠΑ, ή/και άλλων συγχρηματοδοτούμενων προγραμμάτων, ή/και εθνικών προγραμμάτων δράσεων κρατικών ενισχύσεων χρηματοδοτούμενα από κάθε πηγή χρηματοδότησης (λ.χ. ενωσιακή ή/και εθνική) ύστερα από αίτηση του φορέα και υπογραφή σχετικής προγραμματικής συμφωνίας με την εταιρεία.</w:t>
      </w:r>
    </w:p>
    <w:p w14:paraId="041FC304" w14:textId="77777777" w:rsidR="00F661A1" w:rsidRPr="00734309" w:rsidRDefault="00F661A1" w:rsidP="00A935CF">
      <w:r w:rsidRPr="00734309">
        <w:t xml:space="preserve">ζ) </w:t>
      </w:r>
      <w:r w:rsidRPr="00734309">
        <w:tab/>
        <w:t xml:space="preserve">Η ανάληψη ως δικαιούχου ή ενδιάμεσου φορέα της υλοποίησης πράξεων σχετικών με Τεχνολογίες Πληροφορικής και Επικοινωνιών που απευθύνονται σε πολίτες ή σε επιχειρήσεις (κρατικές ενισχύσεις) και χρηματοδοτούνται από συγχρηματοδοτούμενα προγράμματα ή/ και εθνικά προγράμματα χρηματοδοτούμενα από το Πρόγραμμα Δημοσίων Επενδύσεων ή/και από κάθε άλλη πηγή. </w:t>
      </w:r>
    </w:p>
    <w:p w14:paraId="51891F22" w14:textId="77777777" w:rsidR="00F661A1" w:rsidRPr="00734309" w:rsidRDefault="00F661A1" w:rsidP="00A935CF">
      <w:r w:rsidRPr="00734309">
        <w:t xml:space="preserve">η) </w:t>
      </w:r>
      <w:r w:rsidRPr="00734309">
        <w:tab/>
        <w:t xml:space="preserve">Η ανάληψη της υλοποίησης ενεργειών τεχνικής βοήθειας που χρηματοδοτούνται από επιχειρησιακά προγράμματα του ΕΣΠΑ ή/και από άλλα συγχρηματοδοτούμενα προγράμματα ή/και εθνικά προγράμματα με πηγή χρηματοδότησης ενωσιακούς ή/και εθνικούς πόρους ή/ και μέσω του Προγράμματος Δημοσίων Επενδύσεων. </w:t>
      </w:r>
    </w:p>
    <w:p w14:paraId="147C3B6A" w14:textId="77777777" w:rsidR="00F661A1" w:rsidRPr="00734309" w:rsidRDefault="00F661A1" w:rsidP="00A935CF">
      <w:r w:rsidRPr="00734309">
        <w:t xml:space="preserve">θ) </w:t>
      </w:r>
      <w:r w:rsidRPr="00734309">
        <w:tab/>
        <w:t>Η συστηματική τεκμηρίωση και παρακολούθηση των χαρακτηριστικών, των προβλημάτων και της εξέλιξης της διοικητικής ικανότητας της δημόσιας διοίκησης, την αξιολόγηση των αποτελεσμάτων των προγραμμάτων και δράσεων που αποσκοπούν στη βελτίωση της και τη διευκόλυνση της μεταφοράς και προσαρμογής ξένης εμπειρίας και καλών πρακτικών στο ελληνικό διοικητικό περιβάλλον.</w:t>
      </w:r>
    </w:p>
    <w:p w14:paraId="7CFFFFBC" w14:textId="77777777" w:rsidR="00F661A1" w:rsidRPr="00734309" w:rsidRDefault="00F661A1" w:rsidP="00A935CF">
      <w:r w:rsidRPr="00734309">
        <w:t xml:space="preserve">ι) </w:t>
      </w:r>
      <w:r w:rsidRPr="00734309">
        <w:tab/>
        <w:t xml:space="preserve">Η συλλογή και επεξεργασία ποιοτικών και ποσοτικών στοιχείων για τα θέματα που σχετίζονται με την πρόοδο της Ελλάδας σε θέματα κοινωνίας της πληροφορίας και ψηφιακής σύγκλισης στους τομείς των τεχνολογιών πληροφορικής και ηλεκτρονικών επικοινωνιών, καθώς και σε άλλους τομείς, η εξέλιξη των οποίων διέπεται από τεχνολογίες πληροφορικής και ηλεκτρονικών επικοινωνιών. </w:t>
      </w:r>
    </w:p>
    <w:p w14:paraId="0402D247" w14:textId="77777777" w:rsidR="00F661A1" w:rsidRPr="00734309" w:rsidRDefault="00F661A1" w:rsidP="00A935CF">
      <w:r w:rsidRPr="00734309">
        <w:t xml:space="preserve">ια) </w:t>
      </w:r>
      <w:r w:rsidRPr="00734309">
        <w:tab/>
        <w:t>Η διάχυση βέλτιστων πρακτικών και η συμμετοχή σε διεθνείς οργανισμούς και έργα, που σχετίζονται με τους παραπάνω τομείς, καθώς και η κατάρτιση σχετικών μελετών και προτάσεων προς την πολιτεία και κάθε άλλο ενδιαφερόμενο.</w:t>
      </w:r>
    </w:p>
    <w:p w14:paraId="7B498E62" w14:textId="77777777" w:rsidR="00F661A1" w:rsidRPr="00DE2743" w:rsidRDefault="00F661A1" w:rsidP="00FB0280">
      <w:pPr>
        <w:pStyle w:val="4"/>
        <w:numPr>
          <w:ilvl w:val="2"/>
          <w:numId w:val="8"/>
        </w:numPr>
        <w:ind w:hanging="1080"/>
        <w:rPr>
          <w:rFonts w:eastAsia="SimSun"/>
          <w:sz w:val="24"/>
          <w:szCs w:val="32"/>
          <w:lang w:val="el-GR"/>
        </w:rPr>
      </w:pPr>
      <w:bookmarkStart w:id="455" w:name="_Ref83964832"/>
      <w:bookmarkStart w:id="456" w:name="_Toc117681119"/>
      <w:bookmarkStart w:id="457" w:name="_Ref64584342"/>
      <w:r w:rsidRPr="00DE2743">
        <w:rPr>
          <w:rFonts w:eastAsia="SimSun"/>
          <w:sz w:val="24"/>
          <w:szCs w:val="32"/>
          <w:lang w:val="el-GR"/>
        </w:rPr>
        <w:lastRenderedPageBreak/>
        <w:t>Φορέας Χρηματοδότησης</w:t>
      </w:r>
      <w:bookmarkEnd w:id="455"/>
      <w:bookmarkEnd w:id="456"/>
      <w:r w:rsidRPr="00DE2743">
        <w:rPr>
          <w:rFonts w:eastAsia="SimSun"/>
          <w:sz w:val="24"/>
          <w:szCs w:val="32"/>
          <w:lang w:val="el-GR"/>
        </w:rPr>
        <w:t xml:space="preserve"> </w:t>
      </w:r>
      <w:bookmarkEnd w:id="452"/>
      <w:bookmarkEnd w:id="453"/>
      <w:bookmarkEnd w:id="454"/>
      <w:bookmarkEnd w:id="457"/>
    </w:p>
    <w:p w14:paraId="7173463A" w14:textId="749F69E4" w:rsidR="00FC214F" w:rsidRDefault="00FC214F" w:rsidP="00A935CF">
      <w:r w:rsidRPr="00281ECE">
        <w:rPr>
          <w:lang w:eastAsia="en-US"/>
        </w:rPr>
        <w:t xml:space="preserve">Φορέας Χρηματοδότησης είναι το </w:t>
      </w:r>
      <w:r w:rsidR="00DE2743" w:rsidRPr="00734309">
        <w:t xml:space="preserve">Υπουργείο </w:t>
      </w:r>
      <w:r w:rsidR="00CC19AA">
        <w:t>Ψηφιακής Διακυβέρνησης (Φορέας Κεντρικής Κυβέρνησης)</w:t>
      </w:r>
      <w:r w:rsidR="00DE2743">
        <w:t>.</w:t>
      </w:r>
    </w:p>
    <w:p w14:paraId="4FE84654" w14:textId="23E00296" w:rsidR="00F661A1" w:rsidRDefault="00F661A1" w:rsidP="00A935CF"/>
    <w:p w14:paraId="1CDEE0C1" w14:textId="77777777" w:rsidR="006133A8" w:rsidRPr="0002119F" w:rsidRDefault="006133A8" w:rsidP="00162652">
      <w:pPr>
        <w:pStyle w:val="4"/>
        <w:numPr>
          <w:ilvl w:val="2"/>
          <w:numId w:val="8"/>
        </w:numPr>
        <w:ind w:hanging="1080"/>
        <w:rPr>
          <w:rFonts w:eastAsia="SimSun"/>
          <w:sz w:val="24"/>
          <w:szCs w:val="32"/>
          <w:lang w:val="el-GR"/>
        </w:rPr>
      </w:pPr>
      <w:r w:rsidRPr="00C94B9B">
        <w:rPr>
          <w:rFonts w:eastAsia="SimSun"/>
          <w:sz w:val="24"/>
          <w:szCs w:val="32"/>
          <w:lang w:val="el-GR"/>
        </w:rPr>
        <w:t xml:space="preserve"> </w:t>
      </w:r>
      <w:bookmarkStart w:id="458" w:name="_Ref83964844"/>
      <w:bookmarkStart w:id="459" w:name="_Ref83964854"/>
      <w:bookmarkStart w:id="460" w:name="_Toc117681120"/>
      <w:r w:rsidRPr="0002119F">
        <w:rPr>
          <w:rFonts w:eastAsia="SimSun"/>
          <w:sz w:val="24"/>
          <w:szCs w:val="32"/>
          <w:lang w:val="el-GR"/>
        </w:rPr>
        <w:t>Κύριος του Έργου</w:t>
      </w:r>
      <w:r w:rsidR="00770A4B" w:rsidRPr="0002119F">
        <w:rPr>
          <w:rFonts w:eastAsia="SimSun"/>
          <w:sz w:val="24"/>
          <w:szCs w:val="32"/>
          <w:lang w:val="el-GR"/>
        </w:rPr>
        <w:t xml:space="preserve"> </w:t>
      </w:r>
      <w:r w:rsidR="00E92C26" w:rsidRPr="0002119F">
        <w:rPr>
          <w:rFonts w:eastAsia="SimSun"/>
          <w:sz w:val="24"/>
          <w:szCs w:val="32"/>
          <w:lang w:val="el-GR"/>
        </w:rPr>
        <w:t>– Φορέας Λειτουργίας</w:t>
      </w:r>
      <w:bookmarkEnd w:id="458"/>
      <w:bookmarkEnd w:id="459"/>
      <w:bookmarkEnd w:id="460"/>
    </w:p>
    <w:p w14:paraId="2D611698" w14:textId="77777777" w:rsidR="000F21EA" w:rsidRPr="008A7F98" w:rsidRDefault="00785E26" w:rsidP="00ED7539">
      <w:pPr>
        <w:pStyle w:val="5"/>
      </w:pPr>
      <w:r w:rsidRPr="008A7F98">
        <w:t xml:space="preserve">Κύριος του έργου </w:t>
      </w:r>
    </w:p>
    <w:p w14:paraId="00AC8DD4" w14:textId="77777777" w:rsidR="00D11D09" w:rsidRDefault="0059264A" w:rsidP="00FD0BD2">
      <w:r w:rsidRPr="00D11D09">
        <w:t>Το Υπουργείο Υγείας έχει ως αποστολή την προάσπιση, προστασία και προαγωγή της υγείας του πληθυσμού, μέσω του προγραμματισμού και της υλοποίησης πολιτικών Δημόσιας Υγείας, της διασφάλισης της καθολικής και ισότιμης πρόσβασης στην παροχή ποιοτικά και ποσοτικά επαρκών υπηρεσιών υγειονομικής φροντίδας από το Εθνικό Σύστημα Υγείας, καθώς επίσης και τη ρύθμιση της λειτουργίας και την άσκηση εποπτείας στους Φορείς υγειονομικής φροντίδας του ιδιωτικού τομέα.</w:t>
      </w:r>
    </w:p>
    <w:p w14:paraId="76C9B1DD" w14:textId="77777777" w:rsidR="00D11D09" w:rsidRDefault="0059264A" w:rsidP="00FD0BD2">
      <w:r w:rsidRPr="00D11D09">
        <w:t>Για την εκπλήρωση της αποστολής του Υπουργείου Υγείας η Κεντρική Υπηρεσία είναι αρμόδια ιδιαίτερα για:</w:t>
      </w:r>
      <w:r w:rsidRPr="00D11D09">
        <w:br/>
      </w:r>
    </w:p>
    <w:p w14:paraId="32B95FCD" w14:textId="77777777" w:rsidR="00D11D09" w:rsidRPr="00D11D09" w:rsidRDefault="0059264A" w:rsidP="00DF3410">
      <w:pPr>
        <w:pStyle w:val="a"/>
        <w:numPr>
          <w:ilvl w:val="0"/>
          <w:numId w:val="174"/>
        </w:numPr>
      </w:pPr>
      <w:r w:rsidRPr="00D11D09">
        <w:t>Την εισήγηση στην Κυβέρνηση των μέτρων για την εκπλήρωση της αποστολής του Υπουργείου.</w:t>
      </w:r>
    </w:p>
    <w:p w14:paraId="0C9D0BE0" w14:textId="77777777" w:rsidR="00D11D09" w:rsidRPr="00D11D09" w:rsidRDefault="0059264A" w:rsidP="00DF3410">
      <w:pPr>
        <w:pStyle w:val="a"/>
        <w:numPr>
          <w:ilvl w:val="0"/>
          <w:numId w:val="174"/>
        </w:numPr>
      </w:pPr>
      <w:r w:rsidRPr="00D11D09">
        <w:t>Την ενημέρωση των μελών της Βουλής των Ελλήνων.</w:t>
      </w:r>
    </w:p>
    <w:p w14:paraId="7FDD4007" w14:textId="77777777" w:rsidR="00D11D09" w:rsidRPr="00D11D09" w:rsidRDefault="0059264A" w:rsidP="00DF3410">
      <w:pPr>
        <w:pStyle w:val="a"/>
        <w:numPr>
          <w:ilvl w:val="0"/>
          <w:numId w:val="174"/>
        </w:numPr>
      </w:pPr>
      <w:r w:rsidRPr="00D11D09">
        <w:t>Την εκπροσώπηση της Ελλάδας στην Ευρωπαϊκή Ένωση, σε αλλοδαπά Κράτη, σε Διεθνείς Οργανισμούς και λοιπές Οργανώσεις, ημεδαπές ή αλλοδαπές, με σκοπό την εκπλήρωση της αποστολής του Υπουργείου.</w:t>
      </w:r>
    </w:p>
    <w:p w14:paraId="65EE3A76" w14:textId="77777777" w:rsidR="0059264A" w:rsidRPr="00D11D09" w:rsidRDefault="0059264A" w:rsidP="00DF3410">
      <w:pPr>
        <w:pStyle w:val="a"/>
        <w:numPr>
          <w:ilvl w:val="0"/>
          <w:numId w:val="174"/>
        </w:numPr>
      </w:pPr>
      <w:r w:rsidRPr="00D11D09">
        <w:t>Τη συνεργασία με τα λοιπά Υπουργεία, Δημόσιες Υπηρεσίες και Οργανισμούς, με σκοπό την εκπλήρωση</w:t>
      </w:r>
      <w:r w:rsidR="00D11D09" w:rsidRPr="00D11D09">
        <w:t xml:space="preserve"> </w:t>
      </w:r>
      <w:r w:rsidRPr="00D11D09">
        <w:t>της αποστολής του Υπουργείου.</w:t>
      </w:r>
      <w:r w:rsidRPr="00D11D09" w:rsidDel="0059264A">
        <w:t xml:space="preserve"> </w:t>
      </w:r>
    </w:p>
    <w:p w14:paraId="7F45ACAF" w14:textId="77777777" w:rsidR="0059264A" w:rsidRPr="00D11D09" w:rsidRDefault="0059264A" w:rsidP="00D11D09">
      <w:pPr>
        <w:rPr>
          <w:b/>
          <w:bCs/>
        </w:rPr>
      </w:pPr>
      <w:r w:rsidRPr="00D11D09">
        <w:rPr>
          <w:b/>
          <w:bCs/>
        </w:rPr>
        <w:t>Γενική Γραμματεία Υπηρεσιών Υγείας:</w:t>
      </w:r>
    </w:p>
    <w:p w14:paraId="2EFEC464" w14:textId="77777777" w:rsidR="0059264A" w:rsidRPr="00D11D09" w:rsidRDefault="0059264A" w:rsidP="00D11D09">
      <w:r w:rsidRPr="00D11D09">
        <w:t>Η Γενική Γραμματεία Υπηρεσιών Υγείας αποτελείται από τις ακόλουθες Υπηρεσίες:</w:t>
      </w:r>
    </w:p>
    <w:p w14:paraId="7EC0EBE5" w14:textId="77777777" w:rsidR="0059264A" w:rsidRPr="00D11D09" w:rsidRDefault="0059264A" w:rsidP="00D11D09">
      <w:r w:rsidRPr="00D11D09">
        <w:t>α. Γενική Διεύθυνση Υπηρεσιών Υγείας</w:t>
      </w:r>
    </w:p>
    <w:p w14:paraId="4A26998A" w14:textId="77777777" w:rsidR="0059264A" w:rsidRPr="00D11D09" w:rsidRDefault="0059264A" w:rsidP="00D11D09">
      <w:r w:rsidRPr="00D11D09">
        <w:t>β. Αυτοτελές Τμήμα Προστασίας Δικαιωμάτων Ληπτών Υπηρεσιών Υγείας</w:t>
      </w:r>
    </w:p>
    <w:p w14:paraId="45DD2BF5" w14:textId="77777777" w:rsidR="0059264A" w:rsidRPr="00D11D09" w:rsidRDefault="0059264A" w:rsidP="00D11D09">
      <w:r w:rsidRPr="00D11D09">
        <w:t>γ. Αυτοτελές Τμήμα Οργάνωσης και Λειτουργίας Υ.ΠΕ.</w:t>
      </w:r>
    </w:p>
    <w:p w14:paraId="50EC3443" w14:textId="77777777" w:rsidR="0059264A" w:rsidRPr="00D11D09" w:rsidRDefault="0059264A" w:rsidP="00D11D09">
      <w:r w:rsidRPr="00D11D09">
        <w:t>δ. Αυτοτελές Τμήμα Προμηθειών</w:t>
      </w:r>
    </w:p>
    <w:p w14:paraId="109DDB83" w14:textId="77777777" w:rsidR="0059264A" w:rsidRPr="00D11D09" w:rsidRDefault="0059264A" w:rsidP="00D11D09">
      <w:r w:rsidRPr="00D11D09">
        <w:t>ε. Αυτοτελές Τμήμα Θεραπευτικών Πρωτοκόλλων και Μητρώων Ασθενών</w:t>
      </w:r>
    </w:p>
    <w:p w14:paraId="12FAFD05" w14:textId="77777777" w:rsidR="00E25713" w:rsidRPr="00DB7BBB" w:rsidRDefault="00E25713" w:rsidP="00ED7539">
      <w:pPr>
        <w:pStyle w:val="5"/>
      </w:pPr>
      <w:r w:rsidRPr="00DB7BBB">
        <w:t>Φορείς Λειτουργίας</w:t>
      </w:r>
    </w:p>
    <w:p w14:paraId="41C966C8" w14:textId="77777777" w:rsidR="005D5D7A" w:rsidRDefault="005D5D7A" w:rsidP="005D5D7A">
      <w:r>
        <w:t>Οι Υγειονομικές Περιφέρειες δημιουργήθηκαν μέσω του Ν. 3329/2005 και στη συνέχεια, οι δεκαεπτά Υγειονομικές Περιφέρειες συγχωνεύθηκαν σε επτά, με το Ν. 3527/2007, και είναι οι ακόλουθες:</w:t>
      </w:r>
    </w:p>
    <w:p w14:paraId="6678E8CF" w14:textId="77777777" w:rsidR="005D5D7A" w:rsidRDefault="005D5D7A" w:rsidP="002C77C3">
      <w:pPr>
        <w:pStyle w:val="a"/>
        <w:numPr>
          <w:ilvl w:val="0"/>
          <w:numId w:val="22"/>
        </w:numPr>
        <w:spacing w:after="0" w:line="240" w:lineRule="auto"/>
      </w:pPr>
      <w:r>
        <w:t>1η Υ.ΠΕ. Αττικής</w:t>
      </w:r>
    </w:p>
    <w:p w14:paraId="47884B74" w14:textId="09345FB5" w:rsidR="005D5D7A" w:rsidRDefault="005D5D7A" w:rsidP="002C77C3">
      <w:pPr>
        <w:pStyle w:val="a"/>
        <w:numPr>
          <w:ilvl w:val="0"/>
          <w:numId w:val="22"/>
        </w:numPr>
        <w:spacing w:after="0" w:line="240" w:lineRule="auto"/>
      </w:pPr>
      <w:r>
        <w:t>2η Υ.ΠΕ.</w:t>
      </w:r>
      <w:r w:rsidR="007E3F3D">
        <w:t xml:space="preserve"> </w:t>
      </w:r>
      <w:r>
        <w:t>Πειραιώς και Αιγαίου</w:t>
      </w:r>
    </w:p>
    <w:p w14:paraId="52C37D74" w14:textId="77777777" w:rsidR="005D5D7A" w:rsidRDefault="005D5D7A" w:rsidP="002C77C3">
      <w:pPr>
        <w:pStyle w:val="a"/>
        <w:numPr>
          <w:ilvl w:val="0"/>
          <w:numId w:val="22"/>
        </w:numPr>
        <w:spacing w:after="0" w:line="240" w:lineRule="auto"/>
      </w:pPr>
      <w:r>
        <w:t>3η Υ.ΠΕ. Μακεδονίας</w:t>
      </w:r>
    </w:p>
    <w:p w14:paraId="30B09C97" w14:textId="77777777" w:rsidR="005D5D7A" w:rsidRDefault="005D5D7A" w:rsidP="002C77C3">
      <w:pPr>
        <w:pStyle w:val="a"/>
        <w:numPr>
          <w:ilvl w:val="0"/>
          <w:numId w:val="22"/>
        </w:numPr>
        <w:spacing w:after="0" w:line="240" w:lineRule="auto"/>
      </w:pPr>
      <w:r>
        <w:t>4η Υ.ΠΕ. Μακεδονίας και Θράκης</w:t>
      </w:r>
    </w:p>
    <w:p w14:paraId="02741158" w14:textId="77777777" w:rsidR="005D5D7A" w:rsidRDefault="005D5D7A" w:rsidP="002C77C3">
      <w:pPr>
        <w:pStyle w:val="a"/>
        <w:numPr>
          <w:ilvl w:val="0"/>
          <w:numId w:val="22"/>
        </w:numPr>
        <w:spacing w:after="0" w:line="240" w:lineRule="auto"/>
      </w:pPr>
      <w:r>
        <w:t>5η Υ.ΠΕ. Θεσσαλίας &amp; Στερεάς Ελλάδος</w:t>
      </w:r>
    </w:p>
    <w:p w14:paraId="39CA1132" w14:textId="39484DFD" w:rsidR="005D5D7A" w:rsidRDefault="005D5D7A" w:rsidP="002C77C3">
      <w:pPr>
        <w:pStyle w:val="a"/>
        <w:numPr>
          <w:ilvl w:val="0"/>
          <w:numId w:val="22"/>
        </w:numPr>
        <w:spacing w:after="0" w:line="240" w:lineRule="auto"/>
      </w:pPr>
      <w:r>
        <w:t>6η Υ.ΠΕ.</w:t>
      </w:r>
      <w:r w:rsidR="007E3F3D">
        <w:t xml:space="preserve"> </w:t>
      </w:r>
      <w:r>
        <w:t>Πελοποννήσου, Ιονίων Νήσων, Ηπείρου και Δυτικής Ελλάδας</w:t>
      </w:r>
    </w:p>
    <w:p w14:paraId="180275CC" w14:textId="77777777" w:rsidR="00E92C26" w:rsidRDefault="005D5D7A" w:rsidP="002C77C3">
      <w:pPr>
        <w:pStyle w:val="a"/>
        <w:numPr>
          <w:ilvl w:val="0"/>
          <w:numId w:val="22"/>
        </w:numPr>
        <w:spacing w:after="0" w:line="240" w:lineRule="auto"/>
      </w:pPr>
      <w:r>
        <w:lastRenderedPageBreak/>
        <w:t>7η Υ.ΠΕ. Κρήτης</w:t>
      </w:r>
    </w:p>
    <w:p w14:paraId="316DDA4B" w14:textId="77777777" w:rsidR="0050103E" w:rsidRDefault="0050103E">
      <w:pPr>
        <w:tabs>
          <w:tab w:val="clear" w:pos="0"/>
          <w:tab w:val="clear" w:pos="709"/>
          <w:tab w:val="clear" w:pos="1134"/>
        </w:tabs>
        <w:suppressAutoHyphens w:val="0"/>
        <w:spacing w:after="0" w:line="240" w:lineRule="auto"/>
        <w:jc w:val="left"/>
      </w:pPr>
      <w:r>
        <w:br w:type="page"/>
      </w:r>
    </w:p>
    <w:p w14:paraId="5E5C3826" w14:textId="77777777" w:rsidR="0050103E" w:rsidRPr="0050103E" w:rsidRDefault="00005AC0" w:rsidP="00005AC0">
      <w:pPr>
        <w:jc w:val="center"/>
      </w:pPr>
      <w:r w:rsidRPr="0081662B">
        <w:rPr>
          <w:noProof/>
          <w:lang w:val="en-US" w:eastAsia="en-US"/>
        </w:rPr>
        <w:lastRenderedPageBreak/>
        <w:drawing>
          <wp:inline distT="0" distB="0" distL="0" distR="0" wp14:anchorId="554AFF59" wp14:editId="0372C691">
            <wp:extent cx="3600450" cy="3179780"/>
            <wp:effectExtent l="0" t="0" r="0" b="1905"/>
            <wp:docPr id="8" name="Picture 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a:blip r:embed="rId34"/>
                    <a:stretch>
                      <a:fillRect/>
                    </a:stretch>
                  </pic:blipFill>
                  <pic:spPr>
                    <a:xfrm>
                      <a:off x="0" y="0"/>
                      <a:ext cx="3612517" cy="3190437"/>
                    </a:xfrm>
                    <a:prstGeom prst="rect">
                      <a:avLst/>
                    </a:prstGeom>
                  </pic:spPr>
                </pic:pic>
              </a:graphicData>
            </a:graphic>
          </wp:inline>
        </w:drawing>
      </w:r>
    </w:p>
    <w:p w14:paraId="12E2FFE5" w14:textId="77777777" w:rsidR="008C125B" w:rsidRPr="0019302F" w:rsidRDefault="008C125B" w:rsidP="008C125B">
      <w:pPr>
        <w:rPr>
          <w:rFonts w:cstheme="minorHAnsi"/>
        </w:rPr>
      </w:pPr>
      <w:r w:rsidRPr="0019302F">
        <w:rPr>
          <w:rFonts w:cstheme="minorHAnsi"/>
        </w:rPr>
        <w:t>Πιο συγκεκριμένα:</w:t>
      </w:r>
    </w:p>
    <w:p w14:paraId="297FB1DC" w14:textId="77777777" w:rsidR="008C125B" w:rsidRPr="008C125B" w:rsidRDefault="008C125B" w:rsidP="008C125B">
      <w:pPr>
        <w:rPr>
          <w:rFonts w:cstheme="minorHAnsi"/>
          <w:b/>
          <w:bCs/>
        </w:rPr>
      </w:pPr>
      <w:r w:rsidRPr="0019302F">
        <w:rPr>
          <w:rFonts w:cstheme="minorHAnsi"/>
          <w:b/>
          <w:bCs/>
        </w:rPr>
        <w:t>1η Υγειονομική Περιφέρεια Αττικής</w:t>
      </w:r>
    </w:p>
    <w:p w14:paraId="22D70B35" w14:textId="77777777" w:rsidR="008C125B" w:rsidRDefault="008C125B" w:rsidP="008C125B">
      <w:pPr>
        <w:rPr>
          <w:rFonts w:cstheme="minorHAnsi"/>
        </w:rPr>
      </w:pPr>
      <w:r w:rsidRPr="0019302F">
        <w:rPr>
          <w:rFonts w:cstheme="minorHAnsi"/>
        </w:rPr>
        <w:t>Η 1η Υγειονομική Περιφέρεια Αττικής, προήλθε σύμφωνα με τον Ν3527/2007, έχει έδρα την Αθήνα και ασκεί τις αρμοδιότητές της στα γεωγραφικά όρια της Κεντρικής και Ανατολικής Αττικής.</w:t>
      </w:r>
    </w:p>
    <w:p w14:paraId="2ED5B244" w14:textId="77777777" w:rsidR="00EC073F" w:rsidRPr="00140CBC" w:rsidRDefault="00EC073F" w:rsidP="00EC073F">
      <w:r w:rsidRPr="00140CBC">
        <w:t>Σκοπός της Υ.ΠΕ είναι :</w:t>
      </w:r>
    </w:p>
    <w:p w14:paraId="5724B584"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Ο προγραμματισμός, συντονισμός εποπτεία και έλεγχος της λειτουργίας όλων των Φορέων Παροχής Υπηρεσιών Υγείας και Κοινωνικής Αλληλεγγύης (Νοσοκομεία, Κέντρα Υγείας, Περιφερειακά Ιατρεία, πρώην Ιατροκοινωνικά Κέντρα, Μονάδες Κοινωνικής Φροντίδας κλπ) στα όρια της συγκεκριμένης περιφέρειας.</w:t>
      </w:r>
    </w:p>
    <w:p w14:paraId="3654687D" w14:textId="77777777" w:rsidR="00EC073F" w:rsidRPr="00140CBC" w:rsidRDefault="00EC073F" w:rsidP="00EC073F"/>
    <w:p w14:paraId="5F394D96" w14:textId="77777777" w:rsidR="00EC073F" w:rsidRPr="00140CBC"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συγκεκριμένης περιφέρειας.</w:t>
      </w:r>
    </w:p>
    <w:p w14:paraId="34626CF4" w14:textId="77777777" w:rsidR="00EC073F" w:rsidRPr="00140CBC" w:rsidRDefault="00EC073F" w:rsidP="00EC073F"/>
    <w:p w14:paraId="3EFA90FA" w14:textId="77777777" w:rsidR="00EC073F" w:rsidRPr="00F43566" w:rsidRDefault="00EC073F" w:rsidP="00EC073F">
      <w:pPr>
        <w:pStyle w:val="a"/>
        <w:numPr>
          <w:ilvl w:val="0"/>
          <w:numId w:val="177"/>
        </w:numPr>
        <w:tabs>
          <w:tab w:val="clear" w:pos="0"/>
          <w:tab w:val="clear" w:pos="709"/>
          <w:tab w:val="clear" w:pos="1134"/>
        </w:tabs>
        <w:suppressAutoHyphens w:val="0"/>
        <w:spacing w:after="0" w:line="240" w:lineRule="auto"/>
        <w:contextualSpacing/>
      </w:pPr>
      <w:r w:rsidRPr="00140CBC">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D989379" w14:textId="77777777" w:rsidR="00EC073F" w:rsidRPr="0019302F" w:rsidRDefault="00EC073F" w:rsidP="008C125B">
      <w:pPr>
        <w:rPr>
          <w:rFonts w:cstheme="minorHAnsi"/>
        </w:rPr>
      </w:pPr>
    </w:p>
    <w:p w14:paraId="515E5BD4"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2BF5A9CF" w14:textId="77777777" w:rsidR="00005AC0" w:rsidRPr="008C125B" w:rsidRDefault="008C125B" w:rsidP="00EC073F">
      <w:pPr>
        <w:rPr>
          <w:rFonts w:cstheme="minorHAnsi"/>
          <w:b/>
          <w:bCs/>
        </w:rPr>
      </w:pPr>
      <w:r w:rsidRPr="0019302F">
        <w:rPr>
          <w:rFonts w:cstheme="minorHAnsi"/>
          <w:b/>
          <w:bCs/>
        </w:rPr>
        <w:lastRenderedPageBreak/>
        <w:t>2</w:t>
      </w:r>
      <w:r w:rsidRPr="0019302F">
        <w:rPr>
          <w:rFonts w:cstheme="minorHAnsi"/>
          <w:b/>
          <w:bCs/>
          <w:vertAlign w:val="superscript"/>
        </w:rPr>
        <w:t>η</w:t>
      </w:r>
      <w:r w:rsidRPr="0019302F">
        <w:rPr>
          <w:rFonts w:cstheme="minorHAnsi"/>
          <w:b/>
          <w:bCs/>
        </w:rPr>
        <w:t xml:space="preserve"> Υγειονομική Περιφέρεια Πειραιώς και Αιγαίου</w:t>
      </w:r>
    </w:p>
    <w:p w14:paraId="0A804338" w14:textId="77777777" w:rsidR="008C125B" w:rsidRDefault="008C125B" w:rsidP="008C125B">
      <w:pPr>
        <w:rPr>
          <w:rFonts w:cstheme="minorHAnsi"/>
        </w:rPr>
      </w:pPr>
      <w:r w:rsidRPr="0019302F">
        <w:rPr>
          <w:rFonts w:cstheme="minorHAnsi"/>
        </w:rPr>
        <w:t>Η 2η Υγειονομική Περιφέρεια Πειραιώς και Αιγαίου που προέκυψε από τη συγχώνευση, δια απορροφήσεως, της Υγειονομικής Περιφέρειας Βορείου Αιγαίου, της Α΄ Υγειονομικής Περιφέρειας Νοτίου Αιγαίου και της Β΄ Υγειονομικής Περιφέρειας Νοτίου Αιγαίου, από την Γ΄ Υγειονομική Περιφέρεια Αττικής, έχει έδρα τον Πειραιά και ασκεί το σύνολο των αρμοδιοτήτων των πρώην Υγειονομικών Περιφερειών Γ΄ Αττικής, Βορείου Αιγαίου, Α΄ Νοτίου Αιγαίου και Β΄ Νοτίου Αιγαίου.</w:t>
      </w:r>
    </w:p>
    <w:p w14:paraId="759F66B9" w14:textId="77777777" w:rsidR="00EC073F" w:rsidRDefault="00EC073F" w:rsidP="008C125B">
      <w:pPr>
        <w:rPr>
          <w:rFonts w:eastAsiaTheme="minorHAnsi" w:cstheme="minorBidi"/>
          <w:lang w:eastAsia="en-US"/>
        </w:rPr>
      </w:pPr>
      <w:r w:rsidRPr="00F43566">
        <w:rPr>
          <w:rFonts w:eastAsiaTheme="minorHAnsi" w:cstheme="minorBidi"/>
          <w:lang w:eastAsia="en-US"/>
        </w:rPr>
        <w:t>Η 2η Υ.ΠΕ. εποπτεύει (23) Νοσοκομεία του ΕΣΥ και (267) δομές της Πρωτοβάθμιας φροντίδας Υγείας(Πρωτοβάθμιο Εθνικό Δίκτυο Υγείας), ήτοι, (25) Κ.Υ.(Κέντρα Υγείας), (5) Κ.Ψ.Υ.(Κέντρα Ψυχικής Υγείας), (24) Μ.Υ.(Μονάδες Υγείας), (37) Π.Π.Ι.(Πολυδύναμα Περιφερειακά Ιατρεία), (130) Π.Ι.(Περιφερειακά Ιατρεία), (15) Τ.Ι.(Τοπικά Ιατρεία), (8) Ε.Π.Ι.(Ειδικά Περιφερειακά Ιατρεία)και την Παιδική Πολυκλινική Πειραιά. Επιπλέον προσφέρεται ΑΜΕΣΗ ενημέρωση σχετικά με Προκηρύξεις Θέσεων Προσωπικού, Διαγωνισμούς Προμηθειών, Επιστημονικές Εκδηλώσεις, Εκπαιδευτικά και Ερευνητικά προγράμματα κλπ. Πρωταρχικός στόχος της Διοίκησης είναι η διασφάλιση της εύρυθμης λειτουργίας των εποπτευόμενων ΜΥ αλλά ταυτόχρονα και η αναβάθμιση τους, με απώτερο σκοπό την ποιοτική παροχή υπηρεσιών υγείας προς τους πολίτες-ασθενείς</w:t>
      </w:r>
    </w:p>
    <w:p w14:paraId="7F34CDED" w14:textId="77777777" w:rsidR="00EC073F" w:rsidRPr="00F43566" w:rsidRDefault="00EC073F" w:rsidP="00EC073F">
      <w:pPr>
        <w:rPr>
          <w:rFonts w:eastAsiaTheme="minorHAnsi" w:cstheme="minorBidi"/>
          <w:lang w:eastAsia="en-US"/>
        </w:rPr>
      </w:pPr>
      <w:r w:rsidRPr="00F43566">
        <w:rPr>
          <w:rFonts w:eastAsiaTheme="minorHAnsi" w:cstheme="minorBidi"/>
          <w:lang w:eastAsia="en-US"/>
        </w:rPr>
        <w:t>Τούτο επιτυγχάνεται μέσω του συντονισμού, του διαρκούς ελέγχου αλλά και του σχεδιασμού κατάλληλων δράσεων, σε συνεργασία και υπό την εποπτεία του Υπουργείου Υγείας.</w:t>
      </w:r>
    </w:p>
    <w:p w14:paraId="27CCEDB7" w14:textId="77777777" w:rsidR="00EC073F" w:rsidRDefault="00EC073F" w:rsidP="008C125B">
      <w:pPr>
        <w:rPr>
          <w:rFonts w:eastAsiaTheme="minorHAnsi" w:cstheme="minorBidi"/>
          <w:lang w:eastAsia="en-US"/>
        </w:rPr>
      </w:pPr>
    </w:p>
    <w:p w14:paraId="7BC85F9E" w14:textId="77777777" w:rsidR="00EC073F" w:rsidRDefault="00EC073F" w:rsidP="00EC073F">
      <w:pPr>
        <w:jc w:val="center"/>
        <w:rPr>
          <w:rFonts w:cstheme="minorHAnsi"/>
        </w:rPr>
      </w:pPr>
      <w:r w:rsidRPr="003362A5">
        <w:rPr>
          <w:noProof/>
          <w:lang w:val="en-US" w:eastAsia="en-US"/>
        </w:rPr>
        <w:drawing>
          <wp:inline distT="0" distB="0" distL="0" distR="0" wp14:anchorId="04A06E18" wp14:editId="2F32B0C4">
            <wp:extent cx="3816350" cy="3294112"/>
            <wp:effectExtent l="0" t="0" r="0" b="1905"/>
            <wp:docPr id="6" name="Picture 6"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Map&#10;&#10;Description automatically generated"/>
                    <pic:cNvPicPr/>
                  </pic:nvPicPr>
                  <pic:blipFill>
                    <a:blip r:embed="rId35"/>
                    <a:stretch>
                      <a:fillRect/>
                    </a:stretch>
                  </pic:blipFill>
                  <pic:spPr>
                    <a:xfrm>
                      <a:off x="0" y="0"/>
                      <a:ext cx="3847212" cy="3320751"/>
                    </a:xfrm>
                    <a:prstGeom prst="rect">
                      <a:avLst/>
                    </a:prstGeom>
                  </pic:spPr>
                </pic:pic>
              </a:graphicData>
            </a:graphic>
          </wp:inline>
        </w:drawing>
      </w:r>
    </w:p>
    <w:p w14:paraId="51091DF1" w14:textId="77777777" w:rsidR="00EC073F" w:rsidRDefault="00EC073F">
      <w:pPr>
        <w:tabs>
          <w:tab w:val="clear" w:pos="0"/>
          <w:tab w:val="clear" w:pos="709"/>
          <w:tab w:val="clear" w:pos="1134"/>
        </w:tabs>
        <w:suppressAutoHyphens w:val="0"/>
        <w:spacing w:after="0" w:line="240" w:lineRule="auto"/>
        <w:jc w:val="left"/>
        <w:rPr>
          <w:b/>
          <w:bCs/>
        </w:rPr>
      </w:pPr>
      <w:r>
        <w:rPr>
          <w:b/>
          <w:bCs/>
        </w:rPr>
        <w:br w:type="page"/>
      </w:r>
    </w:p>
    <w:p w14:paraId="65CE95F8" w14:textId="77777777" w:rsidR="00EC073F" w:rsidRPr="003362A5" w:rsidRDefault="00EC073F" w:rsidP="00EC073F">
      <w:pPr>
        <w:rPr>
          <w:b/>
          <w:bCs/>
        </w:rPr>
      </w:pPr>
      <w:r w:rsidRPr="003362A5">
        <w:rPr>
          <w:b/>
          <w:bCs/>
        </w:rPr>
        <w:lastRenderedPageBreak/>
        <w:t>2</w:t>
      </w:r>
      <w:r w:rsidRPr="003362A5">
        <w:rPr>
          <w:b/>
          <w:bCs/>
          <w:vertAlign w:val="superscript"/>
        </w:rPr>
        <w:t>η</w:t>
      </w:r>
      <w:r w:rsidRPr="003362A5">
        <w:rPr>
          <w:b/>
          <w:bCs/>
        </w:rPr>
        <w:t xml:space="preserve"> ΥΠΕ και Εθνικό Δίκτυο Τηλεϊατρικής (ΕΔΙΤ)</w:t>
      </w:r>
    </w:p>
    <w:p w14:paraId="415C28C1" w14:textId="77777777" w:rsidR="00005AC0" w:rsidRDefault="00005AC0" w:rsidP="008C125B">
      <w:pPr>
        <w:rPr>
          <w:rFonts w:cstheme="minorHAnsi"/>
        </w:rPr>
      </w:pPr>
      <w:r w:rsidRPr="00005AC0">
        <w:rPr>
          <w:rFonts w:cstheme="minorHAnsi"/>
        </w:rPr>
        <w:t>Η 2η  ΔΥΠΕ Πειραιώς και Αιγαίου με χρηματοδότηση από το Ε.Π. «ΨΗΦΙΑΚΗ ΣΥΓΚΛΙΣΗ» 2007-2013 υλοποίησε το έργο «ΕΘΝΙΚΟ ΔΙΚΤΥΟ ΤΗΛΕΪΑΤΡΙΚΗΣ, ΤΜΗΜΑ 2Ης ΥΓΕΙΟΝΟΜΙΚΗΣ ΠΕΡΙΦΕΡΕΙΑΣ ΠΕΙΡΑΙΩΣ ΚΑΙ ΝΗΣΩΝ ΑΙΓΑΙΟΥ» (ΕΔ</w:t>
      </w:r>
      <w:r w:rsidR="00EC073F">
        <w:rPr>
          <w:rFonts w:cstheme="minorHAnsi"/>
        </w:rPr>
        <w:t>Ι</w:t>
      </w:r>
      <w:r w:rsidRPr="00005AC0">
        <w:rPr>
          <w:rFonts w:cstheme="minorHAnsi"/>
        </w:rPr>
        <w:t>Τ), προϋπολογισμού 4.269.000,00€. Το έργο αφορούσε στην προμήθεια και εγκατάσταση συστήματος τηλεϊατρικής σε 43 μονάδες υγείας, αρμοδιότητας της 2ης ΔΥΠΕ.</w:t>
      </w:r>
    </w:p>
    <w:p w14:paraId="07944FE7" w14:textId="77777777" w:rsidR="00005AC0" w:rsidRDefault="00005AC0" w:rsidP="00005AC0">
      <w:pPr>
        <w:jc w:val="center"/>
        <w:rPr>
          <w:rFonts w:cstheme="minorHAnsi"/>
        </w:rPr>
      </w:pPr>
      <w:r w:rsidRPr="003362A5">
        <w:rPr>
          <w:noProof/>
          <w:lang w:val="en-US" w:eastAsia="en-US"/>
        </w:rPr>
        <w:drawing>
          <wp:inline distT="0" distB="0" distL="0" distR="0" wp14:anchorId="6A00DAA4" wp14:editId="3E5328CA">
            <wp:extent cx="3784600" cy="2446319"/>
            <wp:effectExtent l="0" t="0" r="6350" b="0"/>
            <wp:docPr id="9" name="Picture 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Map&#10;&#10;Description automatically generated"/>
                    <pic:cNvPicPr/>
                  </pic:nvPicPr>
                  <pic:blipFill>
                    <a:blip r:embed="rId36"/>
                    <a:stretch>
                      <a:fillRect/>
                    </a:stretch>
                  </pic:blipFill>
                  <pic:spPr>
                    <a:xfrm>
                      <a:off x="0" y="0"/>
                      <a:ext cx="3794518" cy="2452730"/>
                    </a:xfrm>
                    <a:prstGeom prst="rect">
                      <a:avLst/>
                    </a:prstGeom>
                  </pic:spPr>
                </pic:pic>
              </a:graphicData>
            </a:graphic>
          </wp:inline>
        </w:drawing>
      </w:r>
    </w:p>
    <w:p w14:paraId="5FCA17F3" w14:textId="77777777" w:rsidR="00EC073F" w:rsidRDefault="00EC073F" w:rsidP="00EC073F">
      <w:pPr>
        <w:jc w:val="left"/>
        <w:rPr>
          <w:rFonts w:cstheme="minorHAnsi"/>
        </w:rPr>
      </w:pPr>
      <w:r>
        <w:rPr>
          <w:rFonts w:cstheme="minorHAnsi"/>
        </w:rPr>
        <w:t xml:space="preserve">Υπό ολοκλήρωση είναι το ΕΔΙΤ-ΙΙ </w:t>
      </w:r>
      <w:r w:rsidR="009A70EA" w:rsidRPr="009A70EA">
        <w:rPr>
          <w:rFonts w:cstheme="minorHAnsi"/>
        </w:rPr>
        <w:t>το οποίο επεκτείνει την υλοποίηση του υφιστάμενου δικτύου σε όλα τα κατοικήσιμα νησιά του Αιγαίου (αρμοδιότητας 2ης ΥΠΕ), προσθέτοντας</w:t>
      </w:r>
      <w:r w:rsidR="009A70EA">
        <w:rPr>
          <w:rFonts w:cstheme="minorHAnsi"/>
        </w:rPr>
        <w:t xml:space="preserve"> 27 μονάδας υγείας και 90 ασθενείς κατ’ οίκον υποστήριξης. </w:t>
      </w:r>
    </w:p>
    <w:p w14:paraId="6705A69B" w14:textId="77777777" w:rsidR="009A70EA" w:rsidRPr="00EC073F" w:rsidRDefault="009A70EA" w:rsidP="00EC073F">
      <w:pPr>
        <w:jc w:val="left"/>
        <w:rPr>
          <w:rFonts w:cstheme="minorHAnsi"/>
        </w:rPr>
      </w:pPr>
      <w:r>
        <w:rPr>
          <w:rFonts w:cstheme="minorHAnsi"/>
        </w:rPr>
        <w:t xml:space="preserve">Σε υπογραφή σύμβασης, δε, είναι το ΕΔΙΤ-ΙΙΙ </w:t>
      </w:r>
      <w:r>
        <w:t>για επέκταση σε μικρά νησιά του Ν. Αττικής, προσθέτοντας 13 νέες μονάδες, το πρώτο εκπαιδευτικό κέντρο και 80 ασθενείς κατ’ οίκον υποστήριξης.</w:t>
      </w:r>
    </w:p>
    <w:p w14:paraId="5ED586A3" w14:textId="77777777" w:rsidR="00EC073F" w:rsidRDefault="00EC073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409AFE7F" w14:textId="77777777" w:rsidR="008C125B" w:rsidRPr="008C125B" w:rsidRDefault="008C125B" w:rsidP="008C125B">
      <w:pPr>
        <w:rPr>
          <w:rFonts w:cstheme="minorHAnsi"/>
          <w:b/>
          <w:bCs/>
        </w:rPr>
      </w:pPr>
      <w:r w:rsidRPr="0019302F">
        <w:rPr>
          <w:rFonts w:cstheme="minorHAnsi"/>
          <w:b/>
          <w:bCs/>
        </w:rPr>
        <w:lastRenderedPageBreak/>
        <w:t>3η ΥΠΕ Μακεδονίας</w:t>
      </w:r>
    </w:p>
    <w:p w14:paraId="15221B77" w14:textId="77777777" w:rsidR="008C125B" w:rsidRPr="0019302F" w:rsidRDefault="008C125B" w:rsidP="008C125B">
      <w:pPr>
        <w:shd w:val="clear" w:color="auto" w:fill="FFFFFF"/>
        <w:rPr>
          <w:rFonts w:cstheme="minorHAnsi"/>
        </w:rPr>
      </w:pPr>
      <w:r w:rsidRPr="0019302F">
        <w:rPr>
          <w:rFonts w:cstheme="minorHAnsi"/>
        </w:rPr>
        <w:t>Σκοπός της 3ης Υγειονομικής Περιφέρειας (Μακεδονίας) είναι:</w:t>
      </w:r>
    </w:p>
    <w:p w14:paraId="58846917" w14:textId="77777777" w:rsidR="008C125B" w:rsidRPr="0019302F" w:rsidRDefault="008C125B" w:rsidP="008C125B">
      <w:pPr>
        <w:shd w:val="clear" w:color="auto" w:fill="FFFFFF"/>
        <w:ind w:left="720" w:hanging="360"/>
        <w:rPr>
          <w:rFonts w:cstheme="minorHAnsi"/>
        </w:rPr>
      </w:pPr>
      <w:r w:rsidRPr="0019302F">
        <w:rPr>
          <w:rFonts w:cstheme="minorHAnsi"/>
        </w:rPr>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(εφεξής ΦΠΥΥΚΑ). Ως Φορείς Παροχής Υπηρεσιών Υγείας και Κοινωνικής Αλληλεγγύης ορίζονται οι ακόλουθοι:</w:t>
      </w:r>
    </w:p>
    <w:p w14:paraId="6AC06E6B"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Νοσοκομεία, Κέντρα Υγείας και Μονάδες Κοινωνικής Φροντίδας,</w:t>
      </w:r>
    </w:p>
    <w:p w14:paraId="7359019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 Κέντρα Ψυχικής Υγείας και Απεξάρτησης,</w:t>
      </w:r>
    </w:p>
    <w:p w14:paraId="38A0092E" w14:textId="77777777" w:rsidR="008C125B" w:rsidRPr="0019302F" w:rsidRDefault="008C125B" w:rsidP="008C125B">
      <w:pPr>
        <w:numPr>
          <w:ilvl w:val="0"/>
          <w:numId w:val="178"/>
        </w:numPr>
        <w:shd w:val="clear" w:color="auto" w:fill="FFFFFF"/>
        <w:tabs>
          <w:tab w:val="clear" w:pos="0"/>
          <w:tab w:val="clear" w:pos="709"/>
          <w:tab w:val="clear" w:pos="1134"/>
        </w:tabs>
        <w:suppressAutoHyphens w:val="0"/>
        <w:spacing w:after="0" w:line="240" w:lineRule="auto"/>
        <w:jc w:val="left"/>
        <w:rPr>
          <w:rFonts w:cstheme="minorHAnsi"/>
        </w:rPr>
      </w:pPr>
      <w:r w:rsidRPr="0019302F">
        <w:rPr>
          <w:rFonts w:cstheme="minorHAnsi"/>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E8CEA12" w14:textId="77777777" w:rsidR="008C125B" w:rsidRPr="0019302F" w:rsidRDefault="008C125B" w:rsidP="008C125B">
      <w:pPr>
        <w:shd w:val="clear" w:color="auto" w:fill="FFFFFF"/>
        <w:ind w:left="720" w:hanging="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EFCB5DE" w14:textId="77777777" w:rsidR="008C125B" w:rsidRPr="0019302F" w:rsidRDefault="008C125B" w:rsidP="008C125B">
      <w:pPr>
        <w:shd w:val="clear" w:color="auto" w:fill="FFFFFF"/>
        <w:ind w:left="720" w:hanging="360"/>
        <w:rPr>
          <w:rFonts w:cstheme="minorHAnsi"/>
        </w:rPr>
      </w:pPr>
      <w:r w:rsidRPr="0019302F">
        <w:rPr>
          <w:rFonts w:cstheme="minorHAnsi"/>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2FD9CCE8" w14:textId="77777777" w:rsidR="008C125B" w:rsidRPr="0019302F" w:rsidRDefault="00EC073F" w:rsidP="00EC073F">
      <w:pPr>
        <w:jc w:val="center"/>
        <w:rPr>
          <w:rFonts w:cstheme="minorHAnsi"/>
        </w:rPr>
      </w:pPr>
      <w:r w:rsidRPr="0081662B">
        <w:rPr>
          <w:noProof/>
          <w:lang w:val="en-US" w:eastAsia="en-US"/>
        </w:rPr>
        <w:drawing>
          <wp:inline distT="0" distB="0" distL="0" distR="0" wp14:anchorId="07E11572" wp14:editId="185FA8F1">
            <wp:extent cx="4438650" cy="3690420"/>
            <wp:effectExtent l="0" t="0" r="0" b="5715"/>
            <wp:docPr id="3" name="Picture 3"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Map&#10;&#10;Description automatically generated"/>
                    <pic:cNvPicPr/>
                  </pic:nvPicPr>
                  <pic:blipFill>
                    <a:blip r:embed="rId37"/>
                    <a:stretch>
                      <a:fillRect/>
                    </a:stretch>
                  </pic:blipFill>
                  <pic:spPr>
                    <a:xfrm>
                      <a:off x="0" y="0"/>
                      <a:ext cx="4448686" cy="3698764"/>
                    </a:xfrm>
                    <a:prstGeom prst="rect">
                      <a:avLst/>
                    </a:prstGeom>
                  </pic:spPr>
                </pic:pic>
              </a:graphicData>
            </a:graphic>
          </wp:inline>
        </w:drawing>
      </w:r>
    </w:p>
    <w:p w14:paraId="5196B027" w14:textId="77777777" w:rsidR="009A70EA" w:rsidRDefault="009A70EA">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1CF0BA23" w14:textId="77777777" w:rsidR="008C125B" w:rsidRPr="0019302F" w:rsidRDefault="008C125B" w:rsidP="008C125B">
      <w:pPr>
        <w:rPr>
          <w:rFonts w:cstheme="minorHAnsi"/>
          <w:b/>
          <w:bCs/>
        </w:rPr>
      </w:pPr>
      <w:r w:rsidRPr="0019302F">
        <w:rPr>
          <w:rFonts w:cstheme="minorHAnsi"/>
          <w:b/>
          <w:bCs/>
        </w:rPr>
        <w:lastRenderedPageBreak/>
        <w:t>4η Υγειονομική Περιφέρεια Μακεδονίας &amp; Θράκης</w:t>
      </w:r>
    </w:p>
    <w:p w14:paraId="5A218EC1" w14:textId="77777777" w:rsidR="00005AC0" w:rsidRPr="00005AC0" w:rsidRDefault="00005AC0" w:rsidP="00005AC0">
      <w:pPr>
        <w:rPr>
          <w:rFonts w:cstheme="minorHAnsi"/>
        </w:rPr>
      </w:pPr>
      <w:r w:rsidRPr="00005AC0">
        <w:rPr>
          <w:rFonts w:cstheme="minorHAnsi"/>
        </w:rPr>
        <w:t>Σκοπός της 4ης  Υγειονομικής Περιφέρειας (Μακεδονίας &amp; Θράκης ) είναι:</w:t>
      </w:r>
    </w:p>
    <w:p w14:paraId="546E6B3D" w14:textId="77777777" w:rsidR="0002119F" w:rsidRPr="0002119F" w:rsidRDefault="0002119F" w:rsidP="0002119F">
      <w:pPr>
        <w:pStyle w:val="a"/>
        <w:numPr>
          <w:ilvl w:val="0"/>
          <w:numId w:val="182"/>
        </w:numPr>
        <w:shd w:val="clear" w:color="auto" w:fill="FFFFFF"/>
        <w:tabs>
          <w:tab w:val="clear" w:pos="0"/>
          <w:tab w:val="clear" w:pos="709"/>
          <w:tab w:val="clear" w:pos="1134"/>
        </w:tabs>
        <w:suppressAutoHyphens w:val="0"/>
        <w:spacing w:after="0" w:line="240" w:lineRule="auto"/>
        <w:contextualSpacing/>
        <w:rPr>
          <w:rFonts w:cstheme="minorHAnsi"/>
        </w:rPr>
      </w:pPr>
      <w:r w:rsidRPr="0002119F">
        <w:rPr>
          <w:rFonts w:cstheme="minorHAnsi"/>
        </w:rPr>
        <w:t>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w:t>
      </w:r>
    </w:p>
    <w:p w14:paraId="2B14D6EE" w14:textId="77777777" w:rsidR="0002119F" w:rsidRPr="0002119F" w:rsidRDefault="0002119F" w:rsidP="0002119F">
      <w:pPr>
        <w:shd w:val="clear" w:color="auto" w:fill="FFFFFF"/>
        <w:ind w:left="360"/>
        <w:rPr>
          <w:rFonts w:eastAsiaTheme="minorHAnsi" w:cstheme="minorHAnsi"/>
        </w:rPr>
      </w:pPr>
      <w:r w:rsidRPr="0002119F">
        <w:rPr>
          <w:rFonts w:eastAsiaTheme="minorHAnsi" w:cstheme="minorHAnsi"/>
        </w:rPr>
        <w:t>Ως Φορείς Παροχής Υπηρεσιών Υγείας και Κοινωνικής Αλληλεγγύης ορίζονται οι ακόλουθοι:</w:t>
      </w:r>
    </w:p>
    <w:p w14:paraId="59864525"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Νοσοκομεία, Κέντρα Υγείας και Μονάδες Κοινωνικής Φροντίδας,</w:t>
      </w:r>
    </w:p>
    <w:p w14:paraId="0F1790BC"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 Κέντρα Ψυχικής Υγείας και Απεξάρτησης,</w:t>
      </w:r>
    </w:p>
    <w:p w14:paraId="16182C2E" w14:textId="77777777" w:rsidR="0002119F" w:rsidRPr="0002119F" w:rsidRDefault="0002119F" w:rsidP="0002119F">
      <w:pPr>
        <w:numPr>
          <w:ilvl w:val="0"/>
          <w:numId w:val="178"/>
        </w:numPr>
        <w:shd w:val="clear" w:color="auto" w:fill="FFFFFF"/>
        <w:tabs>
          <w:tab w:val="clear" w:pos="0"/>
          <w:tab w:val="clear" w:pos="709"/>
          <w:tab w:val="clear" w:pos="1134"/>
        </w:tabs>
        <w:suppressAutoHyphens w:val="0"/>
        <w:spacing w:after="0" w:line="240" w:lineRule="auto"/>
        <w:jc w:val="left"/>
        <w:rPr>
          <w:rFonts w:eastAsiaTheme="minorHAnsi" w:cstheme="minorHAnsi"/>
          <w:lang w:eastAsia="en-US"/>
        </w:rPr>
      </w:pPr>
      <w:r w:rsidRPr="0002119F">
        <w:rPr>
          <w:rFonts w:eastAsiaTheme="minorHAnsi" w:cstheme="minorHAnsi"/>
          <w:lang w:eastAsia="en-US"/>
        </w:rPr>
        <w:t>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r w:rsidRPr="0002119F">
        <w:rPr>
          <w:rFonts w:cstheme="minorHAnsi"/>
        </w:rPr>
        <w:br/>
      </w:r>
    </w:p>
    <w:p w14:paraId="386396CF"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5F9D6295" w14:textId="77777777" w:rsidR="0002119F" w:rsidRPr="0002119F" w:rsidRDefault="0002119F" w:rsidP="0002119F">
      <w:pPr>
        <w:shd w:val="clear" w:color="auto" w:fill="FFFFFF"/>
        <w:ind w:left="720" w:hanging="360"/>
        <w:rPr>
          <w:rFonts w:eastAsiaTheme="minorHAnsi" w:cstheme="minorHAnsi"/>
          <w:lang w:eastAsia="en-US"/>
        </w:rPr>
      </w:pPr>
      <w:r w:rsidRPr="0002119F">
        <w:rPr>
          <w:rFonts w:eastAsiaTheme="minorHAnsi" w:cstheme="minorHAnsi"/>
          <w:lang w:eastAsia="en-US"/>
        </w:rPr>
        <w:t>3.     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33DBD0BC" w14:textId="77777777" w:rsidR="00005AC0" w:rsidRPr="0019302F" w:rsidRDefault="00005AC0" w:rsidP="00005AC0">
      <w:pPr>
        <w:jc w:val="center"/>
        <w:rPr>
          <w:rFonts w:cstheme="minorHAnsi"/>
        </w:rPr>
      </w:pPr>
      <w:r>
        <w:rPr>
          <w:noProof/>
          <w:lang w:val="en-US" w:eastAsia="en-US"/>
        </w:rPr>
        <w:drawing>
          <wp:inline distT="0" distB="0" distL="0" distR="0" wp14:anchorId="03BB3A9F" wp14:editId="0CC92F67">
            <wp:extent cx="3676650" cy="2285858"/>
            <wp:effectExtent l="0" t="0" r="0" b="635"/>
            <wp:docPr id="10" name="Picture 1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Map&#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3697188" cy="2298627"/>
                    </a:xfrm>
                    <a:prstGeom prst="rect">
                      <a:avLst/>
                    </a:prstGeom>
                  </pic:spPr>
                </pic:pic>
              </a:graphicData>
            </a:graphic>
          </wp:inline>
        </w:drawing>
      </w:r>
    </w:p>
    <w:p w14:paraId="12E397A3" w14:textId="77777777" w:rsidR="0002119F" w:rsidRDefault="0002119F" w:rsidP="008C125B">
      <w:pPr>
        <w:rPr>
          <w:rFonts w:cstheme="minorHAnsi"/>
          <w:b/>
          <w:bCs/>
        </w:rPr>
      </w:pPr>
    </w:p>
    <w:p w14:paraId="403D0BCD" w14:textId="77777777" w:rsidR="0002119F" w:rsidRDefault="0002119F">
      <w:pPr>
        <w:tabs>
          <w:tab w:val="clear" w:pos="0"/>
          <w:tab w:val="clear" w:pos="709"/>
          <w:tab w:val="clear" w:pos="1134"/>
        </w:tabs>
        <w:suppressAutoHyphens w:val="0"/>
        <w:spacing w:after="0" w:line="240" w:lineRule="auto"/>
        <w:jc w:val="left"/>
        <w:rPr>
          <w:rFonts w:cstheme="minorHAnsi"/>
          <w:b/>
          <w:bCs/>
        </w:rPr>
      </w:pPr>
      <w:r>
        <w:rPr>
          <w:rFonts w:cstheme="minorHAnsi"/>
          <w:b/>
          <w:bCs/>
        </w:rPr>
        <w:br w:type="page"/>
      </w:r>
    </w:p>
    <w:p w14:paraId="00FA8B2C" w14:textId="77777777" w:rsidR="008C125B" w:rsidRPr="0019302F" w:rsidRDefault="008C125B" w:rsidP="008C125B">
      <w:pPr>
        <w:rPr>
          <w:rFonts w:cstheme="minorHAnsi"/>
          <w:b/>
          <w:bCs/>
        </w:rPr>
      </w:pPr>
      <w:r w:rsidRPr="0019302F">
        <w:rPr>
          <w:rFonts w:cstheme="minorHAnsi"/>
          <w:b/>
          <w:bCs/>
        </w:rPr>
        <w:lastRenderedPageBreak/>
        <w:t>5η Υγειονομική Περιφέρεια Θεσσαλίας &amp; Στερεάς Ελλάδας</w:t>
      </w:r>
    </w:p>
    <w:p w14:paraId="26B9C657"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 xml:space="preserve">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w:t>
      </w:r>
    </w:p>
    <w:p w14:paraId="3FFAC9A7" w14:textId="77777777" w:rsidR="0002119F" w:rsidRPr="003362A5" w:rsidRDefault="0002119F" w:rsidP="0002119F">
      <w:pPr>
        <w:ind w:left="140" w:firstLine="720"/>
      </w:pPr>
      <w:r w:rsidRPr="003362A5">
        <w:t>Ως Φορείς Παροχής Υπηρεσιών Υγείας ορίζονται οι ακόλουθοι:</w:t>
      </w:r>
    </w:p>
    <w:p w14:paraId="1316ED0A"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Νοσοκομεία, Κέντρα Υγείας και Μονάδες Κοινωνικής Φροντίδας</w:t>
      </w:r>
    </w:p>
    <w:p w14:paraId="719060DC"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Κέντρα Ψυχικής Υγείας και Απεξάρτησης</w:t>
      </w:r>
    </w:p>
    <w:p w14:paraId="4AE0DC05" w14:textId="77777777" w:rsidR="0002119F" w:rsidRPr="003362A5" w:rsidRDefault="0002119F" w:rsidP="0002119F">
      <w:pPr>
        <w:pStyle w:val="a"/>
        <w:numPr>
          <w:ilvl w:val="1"/>
          <w:numId w:val="183"/>
        </w:numPr>
        <w:tabs>
          <w:tab w:val="clear" w:pos="0"/>
          <w:tab w:val="clear" w:pos="709"/>
          <w:tab w:val="clear" w:pos="1134"/>
        </w:tabs>
        <w:suppressAutoHyphens w:val="0"/>
        <w:spacing w:after="0" w:line="240" w:lineRule="auto"/>
        <w:contextualSpacing/>
      </w:pPr>
      <w:r w:rsidRPr="003362A5">
        <w:t>Λοιπά Νομικά Πρόσωπα Δημοσίου Δικαίου (ΝΠΔΔ) και Νομικά Πρόσωπα Ιδιωτικού Δικαίου (ΝΠΙΔ) του Δημόσιου Τομέα, που ασκούν δραστηριότητες στους Τομείς Υγείας και Κοινωνικής Αλληλεγγύης και εποπτεύονται από τον Υπουργό Υγείας</w:t>
      </w:r>
      <w:r>
        <w:t>.</w:t>
      </w:r>
    </w:p>
    <w:p w14:paraId="2F658EA6" w14:textId="77777777" w:rsidR="0002119F" w:rsidRPr="003362A5"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υποβολή εισηγήσεων, μέτρων και προτάσεων προς το Υπουργείο Υγείας, που αποσκοπούν στην πληρέστερη και αποδοτικότερη παροχή υπηρεσιών υγείας στον πληθυσμό της Περιφέρειας τους</w:t>
      </w:r>
    </w:p>
    <w:p w14:paraId="661E402F" w14:textId="77777777" w:rsidR="0002119F" w:rsidRDefault="0002119F" w:rsidP="0002119F">
      <w:pPr>
        <w:pStyle w:val="a"/>
        <w:numPr>
          <w:ilvl w:val="0"/>
          <w:numId w:val="184"/>
        </w:numPr>
        <w:tabs>
          <w:tab w:val="clear" w:pos="0"/>
          <w:tab w:val="clear" w:pos="709"/>
          <w:tab w:val="clear" w:pos="1134"/>
        </w:tabs>
        <w:suppressAutoHyphens w:val="0"/>
        <w:spacing w:after="0" w:line="240" w:lineRule="auto"/>
        <w:contextualSpacing/>
      </w:pPr>
      <w:r w:rsidRPr="003362A5">
        <w:t>Η παρακολούθηση της εφαρμογής, από τις Διοικήσεις των εποπτευόμενων Φορέων, της πολιτικής που χαράσσεται από το Υπουργείο Υγείας</w:t>
      </w:r>
      <w:r>
        <w:t>.</w:t>
      </w:r>
    </w:p>
    <w:p w14:paraId="319128A9" w14:textId="77777777" w:rsidR="0002119F" w:rsidRDefault="0002119F" w:rsidP="0002119F">
      <w:pPr>
        <w:jc w:val="center"/>
        <w:rPr>
          <w:noProof/>
        </w:rPr>
      </w:pPr>
    </w:p>
    <w:p w14:paraId="28D1B037" w14:textId="77777777" w:rsidR="0002119F" w:rsidRPr="003362A5" w:rsidRDefault="0002119F" w:rsidP="0002119F">
      <w:pPr>
        <w:jc w:val="center"/>
      </w:pPr>
      <w:r w:rsidRPr="003362A5">
        <w:rPr>
          <w:noProof/>
          <w:lang w:val="en-US" w:eastAsia="en-US"/>
        </w:rPr>
        <w:drawing>
          <wp:inline distT="0" distB="0" distL="0" distR="0" wp14:anchorId="59714F56" wp14:editId="27310752">
            <wp:extent cx="3454400" cy="2683798"/>
            <wp:effectExtent l="0" t="0" r="0" b="254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pic:nvPicPr>
                  <pic:blipFill rotWithShape="1">
                    <a:blip r:embed="rId39"/>
                    <a:srcRect l="4127" t="3700" r="9301" b="3128"/>
                    <a:stretch/>
                  </pic:blipFill>
                  <pic:spPr bwMode="auto">
                    <a:xfrm>
                      <a:off x="0" y="0"/>
                      <a:ext cx="3468160" cy="2694488"/>
                    </a:xfrm>
                    <a:prstGeom prst="rect">
                      <a:avLst/>
                    </a:prstGeom>
                    <a:ln>
                      <a:noFill/>
                    </a:ln>
                    <a:extLst>
                      <a:ext uri="{53640926-AAD7-44D8-BBD7-CCE9431645EC}">
                        <a14:shadowObscured xmlns:a14="http://schemas.microsoft.com/office/drawing/2010/main"/>
                      </a:ext>
                    </a:extLst>
                  </pic:spPr>
                </pic:pic>
              </a:graphicData>
            </a:graphic>
          </wp:inline>
        </w:drawing>
      </w:r>
    </w:p>
    <w:p w14:paraId="0F61F923" w14:textId="77777777" w:rsidR="008C125B" w:rsidRPr="0019302F" w:rsidRDefault="008C125B" w:rsidP="008C125B">
      <w:pPr>
        <w:rPr>
          <w:rFonts w:cstheme="minorHAnsi"/>
        </w:rPr>
      </w:pPr>
    </w:p>
    <w:p w14:paraId="3C9F6E4F" w14:textId="77777777" w:rsidR="008C125B" w:rsidRPr="008C125B" w:rsidRDefault="008C125B" w:rsidP="008C125B">
      <w:pPr>
        <w:rPr>
          <w:rFonts w:cstheme="minorHAnsi"/>
          <w:b/>
          <w:bCs/>
        </w:rPr>
      </w:pPr>
      <w:r w:rsidRPr="0019302F">
        <w:rPr>
          <w:rFonts w:cstheme="minorHAnsi"/>
          <w:b/>
          <w:bCs/>
        </w:rPr>
        <w:t>6η Υγειονομική Περιφέρεια Πελοποννήσου- Ιονίων Νήσων, Ηπείρου και Δυτικής Ελλάδος</w:t>
      </w:r>
    </w:p>
    <w:p w14:paraId="4B57A830" w14:textId="77777777" w:rsidR="008C125B" w:rsidRPr="0019302F" w:rsidRDefault="008C125B" w:rsidP="008C125B">
      <w:pPr>
        <w:rPr>
          <w:rFonts w:cstheme="minorHAnsi"/>
        </w:rPr>
      </w:pPr>
      <w:r w:rsidRPr="0019302F">
        <w:rPr>
          <w:rFonts w:cstheme="minorHAnsi"/>
        </w:rPr>
        <w:t>Στην έδρα της 6ης Υγειονομικής Περιφέρειας Πελοποννήσου, Ηπείρου, Ιονίων Νήσων και Δυτικής Ελλάδας, έχει συσταθεί , με τις διατάξεις του Ν.3329/2005 (ΦΕΚ 81Α) «Εθνικό Σύστημα Υγείας και Κοινωνικής Αλληλεγγύης και λοιπές διατάξεις», όπως αυτές τροποποιήθηκαν και συμπληρώθηκαν με τις διατάξεις του Ν.3527/2007(ΦΕΚ 25Α) «Κύρωση συμβάσεων υπέρ Νομικών προσώπων εποπτευόμενων από το Υπουργείο Υγείας και Κοινωνικής Αλληλεγγύης και λοιπές διατάξεις», ΝΠΔΔ, με την επωνυμία « Διοίκηση 6ης  Υγειονομικής Περιφέρειας Πελοποννήσου, Ηπείρου, Ιονίων Νήσων και Δυτικής Ελλάδας».</w:t>
      </w:r>
    </w:p>
    <w:p w14:paraId="7CDC0AF5" w14:textId="77777777" w:rsidR="008C125B" w:rsidRPr="0019302F" w:rsidRDefault="008C125B" w:rsidP="008C125B">
      <w:pPr>
        <w:rPr>
          <w:rFonts w:cstheme="minorHAnsi"/>
        </w:rPr>
      </w:pPr>
      <w:r w:rsidRPr="0019302F">
        <w:rPr>
          <w:rFonts w:cstheme="minorHAnsi"/>
        </w:rPr>
        <w:t>Έδρα της Διοίκησης  6ης  Υγειονομικής Περιφέρειας Πελοποννήσου, Ηπείρου, Ιονίων Νήσων και Δυτικής Ελλάδας είναι η πόλη της Πάτρας του Νομού Αχαϊας</w:t>
      </w:r>
    </w:p>
    <w:p w14:paraId="209D4AD2" w14:textId="4F63E503" w:rsidR="008C125B" w:rsidRPr="0019302F" w:rsidRDefault="008C125B" w:rsidP="008C125B">
      <w:pPr>
        <w:rPr>
          <w:rFonts w:cstheme="minorHAnsi"/>
        </w:rPr>
      </w:pPr>
      <w:r w:rsidRPr="0019302F">
        <w:rPr>
          <w:rFonts w:cstheme="minorHAnsi"/>
        </w:rPr>
        <w:t xml:space="preserve">Σκοπός της 6ης Υγειονομικής Περιφέρειας είναι η αποτελεσματικότερη </w:t>
      </w:r>
      <w:r w:rsidR="007E3F3D" w:rsidRPr="0019302F">
        <w:rPr>
          <w:rFonts w:cstheme="minorHAnsi"/>
        </w:rPr>
        <w:t>και</w:t>
      </w:r>
      <w:r w:rsidRPr="0019302F">
        <w:rPr>
          <w:rFonts w:cstheme="minorHAnsi"/>
        </w:rPr>
        <w:t xml:space="preserve"> αποδοτικότερη λειτουργία των ΦΠΥΥΚΑ στην παροχή υπηρεσιών υγείας και κοινωνικής αλληλεγγύης στον πληθυσμό της Περιφέρειας. Ειδικότερα αρμοδιότητές της είναι:</w:t>
      </w:r>
    </w:p>
    <w:p w14:paraId="4D4C30D5" w14:textId="77777777" w:rsidR="008C125B" w:rsidRPr="0019302F" w:rsidRDefault="008C125B" w:rsidP="008C125B">
      <w:pPr>
        <w:ind w:left="360"/>
        <w:rPr>
          <w:rFonts w:cstheme="minorHAnsi"/>
        </w:rPr>
      </w:pPr>
      <w:r w:rsidRPr="0019302F">
        <w:rPr>
          <w:rFonts w:cstheme="minorHAnsi"/>
        </w:rPr>
        <w:lastRenderedPageBreak/>
        <w:t>1. Ο προγραμματισμός, συντονισμός, εποπτεία και έλεγχος στα όρια της οικείας Υγειονομικής Περιφέρειας, της λειτουργίας όλων των Φορέων Παροχής Υπηρεσιών Υγείας και Κοινωνικής Αλληλεγγύης (ΦΠΥΥΚΑ). Ως Φορείς Παροχής Υπηρεσιών Υγείας και Κοινωνικής Αλληλεγγύης ορίζονται οι ακόλουθοι:</w:t>
      </w:r>
    </w:p>
    <w:p w14:paraId="7EFA2D59"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Νοσοκομεία, Κέντρα Υγείας και Μονάδες Κοινωνικής  Φροντίδας,</w:t>
      </w:r>
    </w:p>
    <w:p w14:paraId="5EAAA498" w14:textId="77777777" w:rsidR="008C125B" w:rsidRPr="0019302F"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Κέντρα Ψυχικής Υγείας και Απεξάρτησης,</w:t>
      </w:r>
    </w:p>
    <w:p w14:paraId="53793F66" w14:textId="77777777" w:rsidR="008C125B" w:rsidRPr="008C125B" w:rsidRDefault="008C125B" w:rsidP="008C125B">
      <w:pPr>
        <w:pStyle w:val="a"/>
        <w:numPr>
          <w:ilvl w:val="0"/>
          <w:numId w:val="179"/>
        </w:numPr>
        <w:tabs>
          <w:tab w:val="clear" w:pos="0"/>
          <w:tab w:val="clear" w:pos="709"/>
          <w:tab w:val="clear" w:pos="1134"/>
        </w:tabs>
        <w:suppressAutoHyphens w:val="0"/>
        <w:spacing w:after="0" w:line="240" w:lineRule="auto"/>
        <w:ind w:left="1080"/>
        <w:contextualSpacing/>
        <w:rPr>
          <w:rFonts w:cstheme="minorHAnsi"/>
        </w:rPr>
      </w:pPr>
      <w:r w:rsidRPr="0019302F">
        <w:rPr>
          <w:rFonts w:cstheme="minorHAnsi"/>
        </w:rPr>
        <w:t xml:space="preserve">Λοιπά νομικά πρόσωπα δημοσίου δικαίου και νομικά πρόσωπα ιδιωτικού δικαίου του δημόσιου τομέα, που ασκούν δραστηριότητες στους τομείς υγείας και κοινωνικής αλληλεγγύης και εποπτεύονται από τον Υπουργό Υγείας και Κοινωνικής Αλληλεγγύης.  </w:t>
      </w:r>
    </w:p>
    <w:p w14:paraId="6D820046" w14:textId="77777777" w:rsidR="008C125B" w:rsidRPr="0019302F" w:rsidRDefault="008C125B" w:rsidP="008C125B">
      <w:pPr>
        <w:ind w:left="360"/>
        <w:rPr>
          <w:rFonts w:cstheme="minorHAnsi"/>
        </w:rPr>
      </w:pPr>
      <w:r w:rsidRPr="0019302F">
        <w:rPr>
          <w:rFonts w:cstheme="minorHAnsi"/>
        </w:rPr>
        <w:t>2. Η υποβολή, προς τον Υπουργό Υγείας και Κοινωνικής Αλληλεγγύης, εισηγήσεων, μέτρων και προτάσεων που αποσκοπούν στην πληρέστερη και αποδοτικότερη παροχή υπηρεσιών υγείας και κοινωνικής αλληλεγγύης στον πληθυσμό της Περιφέρειας τους.</w:t>
      </w:r>
    </w:p>
    <w:p w14:paraId="2F515D90" w14:textId="77777777" w:rsidR="008C125B" w:rsidRPr="0019302F" w:rsidRDefault="008C125B" w:rsidP="008C125B">
      <w:pPr>
        <w:pStyle w:val="a"/>
        <w:numPr>
          <w:ilvl w:val="0"/>
          <w:numId w:val="180"/>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της εφαρμογής, από τις Διοικήσεις των εποπτευόμενων ΦΠΥΥΚΑ, της πολιτικής που χαράσσεται από το Υπουργείο Υγείας και Κοινωνικής Αλληλεγγύης.</w:t>
      </w:r>
    </w:p>
    <w:p w14:paraId="5F7F38F3" w14:textId="77777777" w:rsidR="008C125B" w:rsidRDefault="008C125B" w:rsidP="008C125B">
      <w:pPr>
        <w:rPr>
          <w:rFonts w:cstheme="minorHAnsi"/>
          <w:b/>
          <w:bCs/>
        </w:rPr>
      </w:pPr>
    </w:p>
    <w:p w14:paraId="2EB8A1BD" w14:textId="77777777" w:rsidR="008C125B" w:rsidRPr="0019302F" w:rsidRDefault="008C125B" w:rsidP="008C125B">
      <w:pPr>
        <w:rPr>
          <w:rFonts w:cstheme="minorHAnsi"/>
          <w:b/>
          <w:bCs/>
        </w:rPr>
      </w:pPr>
      <w:r w:rsidRPr="0019302F">
        <w:rPr>
          <w:rFonts w:cstheme="minorHAnsi"/>
          <w:b/>
          <w:bCs/>
        </w:rPr>
        <w:t>7</w:t>
      </w:r>
      <w:r w:rsidRPr="0019302F">
        <w:rPr>
          <w:rFonts w:cstheme="minorHAnsi"/>
          <w:b/>
          <w:bCs/>
          <w:vertAlign w:val="superscript"/>
        </w:rPr>
        <w:t>η</w:t>
      </w:r>
      <w:r w:rsidRPr="0019302F">
        <w:rPr>
          <w:rFonts w:cstheme="minorHAnsi"/>
          <w:b/>
          <w:bCs/>
        </w:rPr>
        <w:t xml:space="preserve"> Υγειονομική Περιφέρεια Κρήτης</w:t>
      </w:r>
    </w:p>
    <w:p w14:paraId="7C2192DE" w14:textId="0ECAFBFC" w:rsidR="008C125B" w:rsidRPr="0019302F" w:rsidRDefault="008C125B" w:rsidP="008C125B">
      <w:pPr>
        <w:rPr>
          <w:rFonts w:cstheme="minorHAnsi"/>
        </w:rPr>
      </w:pPr>
      <w:r w:rsidRPr="0019302F">
        <w:rPr>
          <w:rFonts w:cstheme="minorHAnsi"/>
        </w:rPr>
        <w:t xml:space="preserve">Η Διοίκηση της 7ης Υγειονομικής Περιφέρειας, στεγάζεται στο Ηράκλειο Κρήτης και έχει υπό την εποπτεία της όλο το υγειονομικό σύστημα της Κρήτης. Σε αυτήν ανήκουν όλες οι δομές της πρωτοβάθμιας φροντίδας, ήτοι τα Κέντρα Υγείας, τα Περιφερειακά Ιατρεία, οι ΤΟΜΥ και οι λοιπές μονάδες Πρωτοβάθμιας Φροντίδας Υγείας. Επίσης συντονίζει και ελέγχει  τα νοσοκομεία, ώστε να εξασφαλίζεται η </w:t>
      </w:r>
      <w:r w:rsidR="006D50D7" w:rsidRPr="0019302F">
        <w:rPr>
          <w:rFonts w:cstheme="minorHAnsi"/>
        </w:rPr>
        <w:t>εύρυθμη</w:t>
      </w:r>
      <w:r w:rsidRPr="0019302F">
        <w:rPr>
          <w:rFonts w:cstheme="minorHAnsi"/>
        </w:rPr>
        <w:t xml:space="preserve"> λειτουργία του υγειονομικού συστήματος, σε όλα τα επίπεδα φροντίδας (πρωτοβάθμιο, δευτεροβάθμιο, τριτοβάθμιο). Ο ρόλος της συνεπώς είναι:</w:t>
      </w:r>
    </w:p>
    <w:p w14:paraId="2F0C4C3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εποπτεία του υγειονομικού συστήματος υγείας</w:t>
      </w:r>
    </w:p>
    <w:p w14:paraId="05D53766"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Ο έλεγχος των μονάδων υγείας</w:t>
      </w:r>
    </w:p>
    <w:p w14:paraId="5FBAEDDD"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παρακολούθηση και ο σχεδιασμός δράσεων, για την αναβάθμιση της φροντίδας υγείας</w:t>
      </w:r>
    </w:p>
    <w:p w14:paraId="21441EC3"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ανάπτυξη της πρωτοβάθμιας φροντίδας υγείας</w:t>
      </w:r>
    </w:p>
    <w:p w14:paraId="4D5CF2C2" w14:textId="72BA980A"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 xml:space="preserve">Η </w:t>
      </w:r>
      <w:r w:rsidR="006D50D7" w:rsidRPr="0019302F">
        <w:rPr>
          <w:rFonts w:cstheme="minorHAnsi"/>
        </w:rPr>
        <w:t>προώθηση</w:t>
      </w:r>
      <w:r w:rsidRPr="0019302F">
        <w:rPr>
          <w:rFonts w:cstheme="minorHAnsi"/>
        </w:rPr>
        <w:t xml:space="preserve"> της αγωγής και προαγωγής υγείας</w:t>
      </w:r>
    </w:p>
    <w:p w14:paraId="01D9E71B"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συνεργασία με το Υπουργείο Υγείας, για το συντονισμό και την εφαρμογή των πολιτικών κατευθύνσεων</w:t>
      </w:r>
    </w:p>
    <w:p w14:paraId="1F839622" w14:textId="77777777" w:rsidR="008C125B" w:rsidRPr="0019302F" w:rsidRDefault="008C125B" w:rsidP="008C125B">
      <w:pPr>
        <w:pStyle w:val="a"/>
        <w:numPr>
          <w:ilvl w:val="0"/>
          <w:numId w:val="181"/>
        </w:numPr>
        <w:tabs>
          <w:tab w:val="clear" w:pos="0"/>
          <w:tab w:val="clear" w:pos="709"/>
          <w:tab w:val="clear" w:pos="1134"/>
        </w:tabs>
        <w:suppressAutoHyphens w:val="0"/>
        <w:spacing w:after="0" w:line="240" w:lineRule="auto"/>
        <w:contextualSpacing/>
        <w:rPr>
          <w:rFonts w:cstheme="minorHAnsi"/>
        </w:rPr>
      </w:pPr>
      <w:r w:rsidRPr="0019302F">
        <w:rPr>
          <w:rFonts w:cstheme="minorHAnsi"/>
        </w:rPr>
        <w:t>Η συστηματική καταγραφή των εισροών και των εκροών κάθε μονάδος υγείας</w:t>
      </w:r>
    </w:p>
    <w:p w14:paraId="162346FC" w14:textId="77777777" w:rsidR="008C125B" w:rsidRPr="00FD0BD2" w:rsidRDefault="008C125B" w:rsidP="005D5D7A">
      <w:pPr>
        <w:rPr>
          <w:highlight w:val="yellow"/>
        </w:rPr>
      </w:pPr>
    </w:p>
    <w:p w14:paraId="6266F79A" w14:textId="77777777" w:rsidR="00F661A1" w:rsidRPr="00C94B9B" w:rsidRDefault="00F661A1" w:rsidP="00162652">
      <w:pPr>
        <w:pStyle w:val="4"/>
        <w:numPr>
          <w:ilvl w:val="2"/>
          <w:numId w:val="8"/>
        </w:numPr>
        <w:ind w:hanging="990"/>
        <w:rPr>
          <w:rFonts w:eastAsia="SimSun"/>
          <w:sz w:val="24"/>
          <w:szCs w:val="32"/>
          <w:lang w:val="el-GR"/>
        </w:rPr>
      </w:pPr>
      <w:bookmarkStart w:id="461" w:name="_Ref496534867"/>
      <w:bookmarkStart w:id="462" w:name="_Toc516836615"/>
      <w:bookmarkStart w:id="463" w:name="_Toc117681121"/>
      <w:r w:rsidRPr="00C94B9B">
        <w:rPr>
          <w:rFonts w:eastAsia="SimSun"/>
          <w:sz w:val="24"/>
          <w:szCs w:val="32"/>
          <w:lang w:val="el-GR"/>
        </w:rPr>
        <w:t>Όργανα &amp; Επιτροπές Παρακολούθησης, Διακυβέρνησης και Ελέγχου του Έργου</w:t>
      </w:r>
      <w:bookmarkEnd w:id="461"/>
      <w:bookmarkEnd w:id="462"/>
      <w:bookmarkEnd w:id="463"/>
    </w:p>
    <w:p w14:paraId="2335C8C8" w14:textId="77777777" w:rsidR="00C95734" w:rsidRDefault="00C95734" w:rsidP="00A935CF">
      <w:r w:rsidRPr="000A1F30">
        <w:t>Η πορεία εκτέλεσης και λειτουργίας του Έργου παρακολουθείται και συντονίζεται από παρακάτω επιμέρους επιτροπές/ομάδες που θα δρουν σε διαφορετικά επίπεδα.</w:t>
      </w:r>
    </w:p>
    <w:p w14:paraId="61646178" w14:textId="77777777" w:rsidR="00C95734" w:rsidRPr="000A1F30" w:rsidRDefault="00C95734" w:rsidP="00162652">
      <w:pPr>
        <w:pStyle w:val="a"/>
        <w:numPr>
          <w:ilvl w:val="0"/>
          <w:numId w:val="15"/>
        </w:numPr>
      </w:pPr>
      <w:r w:rsidRPr="000A1F30">
        <w:t>Επιτροπή Εποπτείας Προγραμματικής Συμφωνίας (ΕΕΠΣ)</w:t>
      </w:r>
    </w:p>
    <w:p w14:paraId="62FC1700" w14:textId="77777777" w:rsidR="00C95734" w:rsidRPr="000A1F30" w:rsidRDefault="00C95734" w:rsidP="00A935CF">
      <w:r w:rsidRPr="000A1F30">
        <w:t xml:space="preserve">Η ΕΕΠΣ αναλαμβάνει το συντονισμό και την παρακολούθηση όλων των εργασιών που απαιτούνται για την εκτέλεση της Προγραμματικής Συμφωνίας (ΠΣ) που έχει συναφθεί μεταξύ της ΚτΠ </w:t>
      </w:r>
      <w:r w:rsidR="00130053">
        <w:t>Μ.</w:t>
      </w:r>
      <w:r w:rsidRPr="000A1F30">
        <w:t>Α</w:t>
      </w:r>
      <w:r w:rsidR="00130053">
        <w:t>.</w:t>
      </w:r>
      <w:r w:rsidRPr="000A1F30">
        <w:t>Ε</w:t>
      </w:r>
      <w:r w:rsidR="00130053">
        <w:t>.</w:t>
      </w:r>
      <w:r w:rsidRPr="000A1F30">
        <w:t xml:space="preserve"> και του </w:t>
      </w:r>
      <w:r w:rsidRPr="00523608">
        <w:t xml:space="preserve">ΥΠΨΔ </w:t>
      </w:r>
      <w:r w:rsidRPr="000A1F30">
        <w:t>στο πλαίσιο του έργου. Η Επιτροπή εισηγείται στα αρμόδια όργανα των συμβαλλομένων μερών κάθε αναγκαίο μέτρο και ενέργεια για την υλοποίηση του έργου και της προγραμματικής συμφωνίας:</w:t>
      </w:r>
    </w:p>
    <w:p w14:paraId="7C0B561B" w14:textId="77777777" w:rsidR="00C95734" w:rsidRPr="000A1F30" w:rsidRDefault="00C95734" w:rsidP="00A935CF">
      <w:r w:rsidRPr="000A1F30">
        <w:t>Η ΕΕΠΣ είναι αρμόδια για να εισηγηθεί στον κύριο του Έργου για την έκδοση σχετικών αποφάσεων σε θέματα που αφορούν:</w:t>
      </w:r>
    </w:p>
    <w:p w14:paraId="59F3345B" w14:textId="77777777" w:rsidR="00C95734" w:rsidRPr="000A1F30" w:rsidRDefault="00C95734" w:rsidP="00DF3410">
      <w:pPr>
        <w:pStyle w:val="a"/>
        <w:numPr>
          <w:ilvl w:val="0"/>
          <w:numId w:val="34"/>
        </w:numPr>
      </w:pPr>
      <w:r w:rsidRPr="000A1F30">
        <w:lastRenderedPageBreak/>
        <w:t>Την επίλυση Επιχειρησιακών θεμάτων που άπτονται της προετοιμασίας των εμπλεκόμενων Φορέων για την ομαλή υλοποίηση του Έργου και την αποτελεσματική αξιοποίησή του.</w:t>
      </w:r>
    </w:p>
    <w:p w14:paraId="622C6C49" w14:textId="77777777" w:rsidR="00C95734" w:rsidRPr="000A1F30" w:rsidRDefault="00C95734" w:rsidP="00DF3410">
      <w:pPr>
        <w:pStyle w:val="a"/>
        <w:numPr>
          <w:ilvl w:val="0"/>
          <w:numId w:val="34"/>
        </w:numPr>
      </w:pPr>
      <w:r w:rsidRPr="000A1F30">
        <w:t>Την Επίλυση επιχειρησιακών θεμάτων που επηρεάζουν και τις τεχνικές επιλογές του Έργου</w:t>
      </w:r>
    </w:p>
    <w:p w14:paraId="5D431591" w14:textId="77777777" w:rsidR="00C95734" w:rsidRPr="000A1F30" w:rsidRDefault="00C95734" w:rsidP="00DF3410">
      <w:pPr>
        <w:pStyle w:val="a"/>
        <w:numPr>
          <w:ilvl w:val="0"/>
          <w:numId w:val="34"/>
        </w:numPr>
      </w:pPr>
      <w:r w:rsidRPr="000A1F30">
        <w:t>Τη μετάθεση/παράταση του χρονοδιαγράμματος του Έργου</w:t>
      </w:r>
    </w:p>
    <w:p w14:paraId="719F4ED6" w14:textId="77777777" w:rsidR="00C95734" w:rsidRPr="000A1F30" w:rsidRDefault="00C95734" w:rsidP="00DF3410">
      <w:pPr>
        <w:pStyle w:val="a"/>
        <w:numPr>
          <w:ilvl w:val="0"/>
          <w:numId w:val="34"/>
        </w:numPr>
      </w:pPr>
      <w:r w:rsidRPr="000A1F30">
        <w:t xml:space="preserve">Την τροποποίηση της σύμβασης του Έργου </w:t>
      </w:r>
    </w:p>
    <w:p w14:paraId="07A06EEB" w14:textId="77777777" w:rsidR="00C95734" w:rsidRPr="000A1F30" w:rsidRDefault="00C95734" w:rsidP="00162652">
      <w:pPr>
        <w:pStyle w:val="a"/>
        <w:numPr>
          <w:ilvl w:val="0"/>
          <w:numId w:val="15"/>
        </w:numPr>
      </w:pPr>
      <w:r w:rsidRPr="000A1F30">
        <w:t>Ομάδα Διοίκησης Έργου (ΟΔΕ)</w:t>
      </w:r>
    </w:p>
    <w:p w14:paraId="30CBD48F" w14:textId="77777777" w:rsidR="00C95734" w:rsidRPr="002979E9" w:rsidRDefault="00C95734" w:rsidP="00A935CF">
      <w:r w:rsidRPr="000A1F30">
        <w:t xml:space="preserve">Στο πλαίσιο της ΠΣ που έχει συναφθεί μεταξύ της ΚτΠ </w:t>
      </w:r>
      <w:r w:rsidR="00130053">
        <w:t>Μ.</w:t>
      </w:r>
      <w:r w:rsidR="00130053" w:rsidRPr="000A1F30">
        <w:t>Α</w:t>
      </w:r>
      <w:r w:rsidR="00130053">
        <w:t>.</w:t>
      </w:r>
      <w:r w:rsidR="00130053" w:rsidRPr="000A1F30">
        <w:t>Ε</w:t>
      </w:r>
      <w:r w:rsidR="00130053">
        <w:t>.</w:t>
      </w:r>
      <w:r w:rsidRPr="000A1F30">
        <w:t xml:space="preserve"> και του </w:t>
      </w:r>
      <w:r w:rsidR="008C0FE0">
        <w:t>Υπουργείου Υγείας</w:t>
      </w:r>
      <w:r w:rsidRPr="00523608">
        <w:t xml:space="preserve"> </w:t>
      </w:r>
      <w:r w:rsidRPr="000A1F30">
        <w:t xml:space="preserve">στο πλαίσιο του έργου, για τη διοίκηση και διαχείριση της υλοποίησης του </w:t>
      </w:r>
      <w:r w:rsidRPr="002979E9">
        <w:t xml:space="preserve">Έργου, τα συμβαλλόμενα μέρη ορίζουν Ομάδα Διοίκησης Έργου (ΟΔΕ), η οποία αποτελείται από τους: </w:t>
      </w:r>
    </w:p>
    <w:p w14:paraId="16A64BB7" w14:textId="77777777" w:rsidR="00C95734" w:rsidRPr="002979E9" w:rsidRDefault="00C95734" w:rsidP="00162652">
      <w:pPr>
        <w:pStyle w:val="a"/>
        <w:numPr>
          <w:ilvl w:val="0"/>
          <w:numId w:val="17"/>
        </w:numPr>
      </w:pPr>
      <w:r w:rsidRPr="002979E9">
        <w:rPr>
          <w:rStyle w:val="Hyperlink13"/>
          <w:lang w:val="el-GR"/>
        </w:rPr>
        <w:t>Επικεφαλής της ΟΔΕ (</w:t>
      </w:r>
      <w:r w:rsidRPr="00FB0280">
        <w:rPr>
          <w:rStyle w:val="Hyperlink13"/>
        </w:rPr>
        <w:t>Integrated</w:t>
      </w:r>
      <w:r w:rsidRPr="0082513F">
        <w:rPr>
          <w:rStyle w:val="Hyperlink13"/>
          <w:lang w:val="el-GR"/>
        </w:rPr>
        <w:t xml:space="preserve"> </w:t>
      </w:r>
      <w:r w:rsidRPr="00FB0280">
        <w:rPr>
          <w:rStyle w:val="Hyperlink13"/>
        </w:rPr>
        <w:t>Project</w:t>
      </w:r>
      <w:r w:rsidRPr="0082513F">
        <w:rPr>
          <w:rStyle w:val="Hyperlink13"/>
          <w:lang w:val="el-GR"/>
        </w:rPr>
        <w:t xml:space="preserve"> </w:t>
      </w:r>
      <w:r w:rsidRPr="00FB0280">
        <w:rPr>
          <w:rStyle w:val="Hyperlink13"/>
        </w:rPr>
        <w:t>Team</w:t>
      </w:r>
      <w:r w:rsidRPr="002979E9">
        <w:rPr>
          <w:rStyle w:val="Hyperlink13"/>
          <w:lang w:val="el-GR"/>
        </w:rPr>
        <w:t xml:space="preserve"> (IPT) Leader) – (ορίζεται από τον Κύριο του Έργου)</w:t>
      </w:r>
    </w:p>
    <w:p w14:paraId="04B37630" w14:textId="77777777" w:rsidR="00C95734" w:rsidRPr="002979E9" w:rsidRDefault="00C95734" w:rsidP="00162652">
      <w:pPr>
        <w:pStyle w:val="a"/>
        <w:numPr>
          <w:ilvl w:val="0"/>
          <w:numId w:val="17"/>
        </w:numPr>
      </w:pPr>
      <w:r w:rsidRPr="002979E9">
        <w:rPr>
          <w:rStyle w:val="Hyperlink13"/>
          <w:lang w:val="el-GR"/>
        </w:rPr>
        <w:t>Εκπρόσωπο των Χρηστών (</w:t>
      </w:r>
      <w:r w:rsidRPr="00FB0280">
        <w:rPr>
          <w:rStyle w:val="Hyperlink13"/>
        </w:rPr>
        <w:t>User</w:t>
      </w:r>
      <w:r w:rsidRPr="0082513F">
        <w:rPr>
          <w:rStyle w:val="Hyperlink13"/>
          <w:lang w:val="el-GR"/>
        </w:rPr>
        <w:t xml:space="preserve"> </w:t>
      </w:r>
      <w:r w:rsidRPr="00FB0280">
        <w:rPr>
          <w:rStyle w:val="Hyperlink13"/>
        </w:rPr>
        <w:t>Representative</w:t>
      </w:r>
      <w:r w:rsidRPr="002979E9">
        <w:rPr>
          <w:rStyle w:val="Hyperlink13"/>
          <w:lang w:val="el-GR"/>
        </w:rPr>
        <w:t xml:space="preserve">) - (ορίζεται από τον Κύριο του Έργου), εκπροσωπεί τους χρήστες του </w:t>
      </w:r>
      <w:r w:rsidR="00DE0C4E">
        <w:rPr>
          <w:rStyle w:val="Hyperlink13"/>
          <w:lang w:val="el-GR"/>
        </w:rPr>
        <w:t xml:space="preserve">Υπουργείου Υγείας και των ΥΠΕ </w:t>
      </w:r>
      <w:r w:rsidRPr="002979E9">
        <w:rPr>
          <w:rStyle w:val="Hyperlink13"/>
          <w:lang w:val="el-GR"/>
        </w:rPr>
        <w:t>για το σχεδιασμό και υλοποίηση του έργου</w:t>
      </w:r>
    </w:p>
    <w:p w14:paraId="73C9C695" w14:textId="77777777" w:rsidR="00C95734" w:rsidRPr="002979E9" w:rsidRDefault="00C95734" w:rsidP="00162652">
      <w:pPr>
        <w:pStyle w:val="a"/>
        <w:numPr>
          <w:ilvl w:val="0"/>
          <w:numId w:val="17"/>
        </w:numPr>
      </w:pPr>
      <w:r w:rsidRPr="002979E9">
        <w:rPr>
          <w:rStyle w:val="Hyperlink13"/>
          <w:lang w:val="el-GR"/>
        </w:rPr>
        <w:t xml:space="preserve">Υπεύθυνο Έργου (Project </w:t>
      </w:r>
      <w:r w:rsidRPr="00FB0280">
        <w:rPr>
          <w:rStyle w:val="Hyperlink13"/>
        </w:rPr>
        <w:t>Manager</w:t>
      </w:r>
      <w:r w:rsidRPr="002979E9">
        <w:rPr>
          <w:rStyle w:val="Hyperlink13"/>
          <w:lang w:val="el-GR"/>
        </w:rPr>
        <w:t xml:space="preserve">) - (ορίζεται από την ΚτΠ </w:t>
      </w:r>
      <w:r w:rsidR="00836CA8" w:rsidRPr="00836CA8">
        <w:rPr>
          <w:rStyle w:val="Hyperlink13"/>
          <w:lang w:val="el-GR"/>
        </w:rPr>
        <w:t>Μ.</w:t>
      </w:r>
      <w:r w:rsidRPr="002979E9">
        <w:rPr>
          <w:rStyle w:val="Hyperlink13"/>
          <w:lang w:val="el-GR"/>
        </w:rPr>
        <w:t>Α.Ε.)</w:t>
      </w:r>
    </w:p>
    <w:p w14:paraId="1ED43658" w14:textId="77777777" w:rsidR="00C95734" w:rsidRPr="002979E9" w:rsidRDefault="00C95734" w:rsidP="00162652">
      <w:pPr>
        <w:pStyle w:val="a"/>
        <w:numPr>
          <w:ilvl w:val="0"/>
          <w:numId w:val="17"/>
        </w:numPr>
        <w:rPr>
          <w:rStyle w:val="Hyperlink13"/>
          <w:lang w:val="el-GR"/>
        </w:rPr>
      </w:pPr>
      <w:r w:rsidRPr="002979E9">
        <w:rPr>
          <w:rStyle w:val="Hyperlink13"/>
          <w:lang w:val="el-GR"/>
        </w:rPr>
        <w:t xml:space="preserve">Εμπειρογνώμονα / Ειδικού ΤΠΕ (ICT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Α.Ε.)</w:t>
      </w:r>
    </w:p>
    <w:p w14:paraId="4E359D51" w14:textId="77777777" w:rsidR="00C95734" w:rsidRPr="002979E9" w:rsidRDefault="00C95734" w:rsidP="00162652">
      <w:pPr>
        <w:pStyle w:val="a"/>
        <w:numPr>
          <w:ilvl w:val="0"/>
          <w:numId w:val="17"/>
        </w:numPr>
      </w:pPr>
      <w:r w:rsidRPr="002979E9">
        <w:rPr>
          <w:rStyle w:val="Hyperlink13"/>
          <w:lang w:val="el-GR"/>
        </w:rPr>
        <w:t>Νομικό Σύμβουλο / Ειδικό Συμβάσεων (Legal/</w:t>
      </w:r>
      <w:r w:rsidRPr="00FB0280">
        <w:rPr>
          <w:rStyle w:val="Hyperlink13"/>
        </w:rPr>
        <w:t>Contracting</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 xml:space="preserve">Α.Ε.) </w:t>
      </w:r>
    </w:p>
    <w:p w14:paraId="79E113F9" w14:textId="77777777" w:rsidR="00C95734" w:rsidRPr="002979E9" w:rsidRDefault="00C95734" w:rsidP="00162652">
      <w:pPr>
        <w:pStyle w:val="a"/>
        <w:numPr>
          <w:ilvl w:val="0"/>
          <w:numId w:val="17"/>
        </w:numPr>
        <w:rPr>
          <w:rStyle w:val="Hyperlink13"/>
          <w:lang w:val="el-GR"/>
        </w:rPr>
      </w:pPr>
      <w:r w:rsidRPr="002979E9">
        <w:rPr>
          <w:rStyle w:val="Hyperlink13"/>
          <w:lang w:val="el-GR"/>
        </w:rPr>
        <w:t>Οικονομικό Υπεύθυνο (</w:t>
      </w:r>
      <w:r w:rsidRPr="00FB0280">
        <w:rPr>
          <w:rStyle w:val="Hyperlink13"/>
        </w:rPr>
        <w:t>Financial</w:t>
      </w:r>
      <w:r w:rsidRPr="0082513F">
        <w:rPr>
          <w:rStyle w:val="Hyperlink13"/>
          <w:lang w:val="el-GR"/>
        </w:rPr>
        <w:t xml:space="preserve"> </w:t>
      </w:r>
      <w:r w:rsidRPr="00FB0280">
        <w:rPr>
          <w:rStyle w:val="Hyperlink13"/>
        </w:rPr>
        <w:t>Expert</w:t>
      </w:r>
      <w:r w:rsidRPr="002979E9">
        <w:rPr>
          <w:rStyle w:val="Hyperlink13"/>
          <w:lang w:val="el-GR"/>
        </w:rPr>
        <w:t xml:space="preserve">) - (ορίζεται από την ΚτΠ </w:t>
      </w:r>
      <w:r w:rsidR="00836CA8">
        <w:t>Μ.</w:t>
      </w:r>
      <w:r w:rsidRPr="002979E9">
        <w:rPr>
          <w:rStyle w:val="Hyperlink13"/>
          <w:lang w:val="el-GR"/>
        </w:rPr>
        <w:t>Α.Ε.)</w:t>
      </w:r>
    </w:p>
    <w:p w14:paraId="4AC838B5" w14:textId="77777777" w:rsidR="00C95734" w:rsidRPr="000A1F30" w:rsidRDefault="00C95734" w:rsidP="00A935CF">
      <w:r w:rsidRPr="000A1F30">
        <w:t xml:space="preserve">Η ΟΔΕ θα αποτελεί τον κύριο μηχανισμό συντονισμού και διοίκησης σε επίπεδο </w:t>
      </w:r>
      <w:r w:rsidR="003B7F5D" w:rsidRPr="00A24597">
        <w:t>“</w:t>
      </w:r>
      <w:r w:rsidRPr="000A1F30">
        <w:t>σχεδιασμού &amp; υλοποίησης</w:t>
      </w:r>
      <w:r w:rsidR="003B7F5D" w:rsidRPr="00A24597">
        <w:t>”</w:t>
      </w:r>
      <w:r w:rsidR="00DE0C4E">
        <w:t>,</w:t>
      </w:r>
      <w:r w:rsidRPr="000A1F30">
        <w:t xml:space="preserve"> συνιστώντας παράλληλα και τον κεντρικό επικοινωνιακό κόμβο μεταξύ των πολυάριθμων εμπλεκόμενων μερών (Κύριος του Έργου και Φορέ</w:t>
      </w:r>
      <w:r>
        <w:t>ας</w:t>
      </w:r>
      <w:r w:rsidRPr="000A1F30">
        <w:t xml:space="preserve"> Λειτουργίας, ΕΕΠΣ, ΕΠΕ, ΚτΠ</w:t>
      </w:r>
      <w:r w:rsidR="00130053" w:rsidRPr="00130053">
        <w:t xml:space="preserve"> </w:t>
      </w:r>
      <w:r w:rsidR="00130053">
        <w:t>Μ.</w:t>
      </w:r>
      <w:r w:rsidR="00130053" w:rsidRPr="000A1F30">
        <w:t>Α</w:t>
      </w:r>
      <w:r w:rsidR="00130053">
        <w:t>.</w:t>
      </w:r>
      <w:r w:rsidR="00130053" w:rsidRPr="000A1F30">
        <w:t>Ε</w:t>
      </w:r>
      <w:r w:rsidR="00130053">
        <w:t>.</w:t>
      </w:r>
      <w:r w:rsidRPr="000A1F30">
        <w:t>). Η ΟΔΕ θα συνδράμει τις Επιτροπές Παρακολούθησης και Παραλαβής του έργου και θα εισηγείται για την αρτιότητα των παραδοτέων, λαμβάνοντας υπόψη τα ορόσημα υλοποίησης της σύμβασης.</w:t>
      </w:r>
    </w:p>
    <w:p w14:paraId="7E345E54" w14:textId="77777777" w:rsidR="00C95734" w:rsidRPr="000A1F30" w:rsidRDefault="00C95734" w:rsidP="00A935CF">
      <w:r w:rsidRPr="000A1F30">
        <w:t>Ο Επικεφαλής της ΟΔΕ (</w:t>
      </w:r>
      <w:r w:rsidRPr="00FB0280">
        <w:rPr>
          <w:lang w:val="en-US"/>
        </w:rPr>
        <w:t>Integrated</w:t>
      </w:r>
      <w:r w:rsidRPr="0082513F">
        <w:t xml:space="preserve"> </w:t>
      </w:r>
      <w:r w:rsidRPr="00FB0280">
        <w:rPr>
          <w:lang w:val="en-US"/>
        </w:rPr>
        <w:t>Project</w:t>
      </w:r>
      <w:r w:rsidRPr="0082513F">
        <w:t xml:space="preserve"> </w:t>
      </w:r>
      <w:r w:rsidRPr="00FB0280">
        <w:rPr>
          <w:lang w:val="en-US"/>
        </w:rPr>
        <w:t>Team</w:t>
      </w:r>
      <w:r w:rsidRPr="000A1F30">
        <w:t xml:space="preserve"> (IPT) Leader) είναι υπεύθυνος για τη διοίκηση και το συντονισμό των επιμέρους εμπλεκόμενων φορέων κατά το σχεδιασμό και την υλοποίηση του έργου. </w:t>
      </w:r>
    </w:p>
    <w:p w14:paraId="3A13AFE8" w14:textId="77777777" w:rsidR="00C95734" w:rsidRPr="000A1F30" w:rsidRDefault="00C95734" w:rsidP="00162652">
      <w:pPr>
        <w:pStyle w:val="a"/>
        <w:numPr>
          <w:ilvl w:val="0"/>
          <w:numId w:val="15"/>
        </w:numPr>
      </w:pPr>
      <w:r w:rsidRPr="000A1F30">
        <w:t>Επιτροπή Παρακολούθησης Έργου (ΕΠΕ)</w:t>
      </w:r>
    </w:p>
    <w:p w14:paraId="205026A2" w14:textId="77777777" w:rsidR="00C95734" w:rsidRPr="000A1F30" w:rsidRDefault="00C95734" w:rsidP="00A935CF">
      <w:r w:rsidRPr="000A1F30">
        <w:t>Για τις ανάγκες υλοποίησης του Έργου της παρούσας Διακήρυξης και σύμφωνα με το άρθρο 216 του Ν. 4412/2016, ορίζεται «Επιτροπή Παρακολούθησης Έργου» (ΕΠΕ)</w:t>
      </w:r>
      <w:r w:rsidR="008A2A9A">
        <w:t xml:space="preserve"> (τριμελής ή πενταμελής)</w:t>
      </w:r>
      <w:r w:rsidRPr="000A1F30">
        <w:t xml:space="preserve">, αρμοδιότητα της οποίας αποτελεί η παρακολούθηση της πορείας υλοποίησης του Έργου. </w:t>
      </w:r>
    </w:p>
    <w:p w14:paraId="3DE6D60A" w14:textId="77777777" w:rsidR="00C95734" w:rsidRPr="000A1F30" w:rsidRDefault="00C95734" w:rsidP="00162652">
      <w:pPr>
        <w:pStyle w:val="a"/>
        <w:numPr>
          <w:ilvl w:val="0"/>
          <w:numId w:val="15"/>
        </w:numPr>
      </w:pPr>
      <w:r w:rsidRPr="000A1F30">
        <w:t>Επιτροπή Παραλαβής Έργου (ΕΠΕ)</w:t>
      </w:r>
    </w:p>
    <w:p w14:paraId="40EF8CD2" w14:textId="2FC5AA06" w:rsidR="00C95734" w:rsidRPr="000A1F30" w:rsidRDefault="00C95734" w:rsidP="00A935CF">
      <w:r w:rsidRPr="000A1F30">
        <w:t>Για την παραλαβή των παρεχόμενων υπηρεσιών ή/και παραδοτέων του Έργου, θα οριστεί «Επιτροπή  Παραλαβής Έργου (ΕΠΕ)</w:t>
      </w:r>
      <w:r w:rsidR="008A2A9A">
        <w:t xml:space="preserve"> (τριμελής ή πενταμελής)</w:t>
      </w:r>
      <w:r w:rsidRPr="000A1F30">
        <w:t xml:space="preserve">», σύμφωνα με </w:t>
      </w:r>
      <w:r w:rsidR="00852911">
        <w:t xml:space="preserve">το άρθρο 221 του ν. 4412/2016. </w:t>
      </w:r>
    </w:p>
    <w:p w14:paraId="40FA1A59" w14:textId="77777777" w:rsidR="00C95734" w:rsidRPr="000A1F30" w:rsidRDefault="00C95734" w:rsidP="00A935CF">
      <w:r w:rsidRPr="000A1F30">
        <w:t>-</w:t>
      </w:r>
      <w:r w:rsidRPr="000A1F30">
        <w:tab/>
        <w:t>Θεματικές Ομάδες Εργασίας</w:t>
      </w:r>
    </w:p>
    <w:p w14:paraId="55D19BCD" w14:textId="77777777" w:rsidR="00F661A1" w:rsidRDefault="00C95734" w:rsidP="00A935CF">
      <w:r w:rsidRPr="000A1F30">
        <w:t>Η προετοιμασία και παρακολούθηση της υλοποίησης του Έργου δύναται να υποστηρίζεται από τη λειτουργία Θεματικών Ομάδων Εργασίας, οι οποίες στελεχώνονται από τον Κύριο του Έργου με τη συμμετοχή εκπροσώπων από τους συνεργαζόμενους φορείς.</w:t>
      </w:r>
    </w:p>
    <w:p w14:paraId="6552EEA6" w14:textId="77777777" w:rsidR="008B4945" w:rsidRDefault="008B4945" w:rsidP="00A935CF"/>
    <w:p w14:paraId="399A34B7" w14:textId="77777777" w:rsidR="00F661A1" w:rsidRDefault="00F661A1" w:rsidP="003D645E">
      <w:pPr>
        <w:pStyle w:val="3"/>
        <w:numPr>
          <w:ilvl w:val="1"/>
          <w:numId w:val="8"/>
        </w:numPr>
        <w:ind w:hanging="1495"/>
        <w:rPr>
          <w:szCs w:val="28"/>
        </w:rPr>
      </w:pPr>
      <w:bookmarkStart w:id="464" w:name="_Toc83928590"/>
      <w:bookmarkStart w:id="465" w:name="_Toc117681122"/>
      <w:r w:rsidRPr="00A825AD">
        <w:rPr>
          <w:szCs w:val="28"/>
        </w:rPr>
        <w:lastRenderedPageBreak/>
        <w:t>Υφιστάμενη Κατάσταση</w:t>
      </w:r>
      <w:bookmarkEnd w:id="464"/>
      <w:bookmarkEnd w:id="465"/>
    </w:p>
    <w:p w14:paraId="6BE52539" w14:textId="77777777" w:rsidR="00CF7D1C" w:rsidRPr="00190002" w:rsidRDefault="00CF7D1C" w:rsidP="00CF7D1C">
      <w:pPr>
        <w:spacing w:line="276" w:lineRule="auto"/>
      </w:pPr>
      <w:r w:rsidRPr="00190002">
        <w:t>Είναι ευρέως αποδεκτό, ότι η χρήση της τηλεϊατρικής στην Ελλάδα</w:t>
      </w:r>
      <w:r>
        <w:t>,</w:t>
      </w:r>
      <w:r w:rsidRPr="00190002">
        <w:t xml:space="preserve"> ειδικότερα</w:t>
      </w:r>
      <w:r>
        <w:t>,</w:t>
      </w:r>
      <w:r w:rsidRPr="00190002">
        <w:t xml:space="preserve"> σε νησιωτικές και απομακρυσμένες αγροτικές</w:t>
      </w:r>
      <w:r>
        <w:t xml:space="preserve"> και ορεινές δυσπρόσιτες</w:t>
      </w:r>
      <w:r w:rsidRPr="00190002">
        <w:t xml:space="preserve"> περιοχές, αποτελεί επιβεβλημένη ρεαλιστική προσέγγιση για να επιτευχθεί η επιταγή του </w:t>
      </w:r>
      <w:r>
        <w:t>Σ</w:t>
      </w:r>
      <w:r w:rsidRPr="00190002">
        <w:t>υντάγματος για ισότιμη πρόσβαση όλων των πολιτών σε υπηρεσίες υγείας, ανεξαρτήτ</w:t>
      </w:r>
      <w:r>
        <w:t>ως</w:t>
      </w:r>
      <w:r w:rsidRPr="00190002">
        <w:t xml:space="preserve"> του τόπου διαμονής τους.</w:t>
      </w:r>
    </w:p>
    <w:p w14:paraId="50D1E641" w14:textId="77777777" w:rsidR="00CF7D1C" w:rsidRPr="00190002" w:rsidRDefault="00CF7D1C" w:rsidP="00CF7D1C">
      <w:pPr>
        <w:spacing w:line="276" w:lineRule="auto"/>
        <w:ind w:right="13"/>
      </w:pPr>
      <w:r w:rsidRPr="00190002">
        <w:t xml:space="preserve">Ήδη από τα τέλη της δεκαετίας του </w:t>
      </w:r>
      <w:r>
        <w:t>19</w:t>
      </w:r>
      <w:r w:rsidRPr="00190002">
        <w:t>90</w:t>
      </w:r>
      <w:r>
        <w:t>,</w:t>
      </w:r>
      <w:r w:rsidRPr="00190002">
        <w:t xml:space="preserve"> άρχισαν οι πρώτες πιλοτικές εφαρμογές συστημάτων τηλεϊατρικής. Είτε στο πλαίσιο ερευνητικών έργων, είτε ως έργα επίδειξης, υλοποιήθηκαν περισσότερες από 15 παρεμβάσεις με αποσπασματικό κυρίως χαρακτήρα, χωρίς συνέχεια και με πενιχρά αποτελέσματα, παρά τις ενδεχομένως άριστες προθέσεις όσων πίστεψαν στην εφαρμογή συστημάτων τηλεϊατρικής. Οι τεχνολογικές αδυναμίες του παρελθόντος, </w:t>
      </w:r>
      <w:r>
        <w:t>οι</w:t>
      </w:r>
      <w:r w:rsidRPr="00190002">
        <w:t xml:space="preserve"> χαμηλής ποιότητας γραμμές διασύνδεσης, η αδυναμία τ</w:t>
      </w:r>
      <w:r>
        <w:t>η</w:t>
      </w:r>
      <w:r w:rsidRPr="00190002">
        <w:t>λε-εξέτασης σε πραγματικό χρόνο, η ύπαρξη μόνο ενός σημείου αναφοράς (</w:t>
      </w:r>
      <w:r>
        <w:t xml:space="preserve">όπου, </w:t>
      </w:r>
      <w:r w:rsidRPr="00190002">
        <w:t>όταν αυτό βρίσκονταν εκτός λειτουργίας</w:t>
      </w:r>
      <w:r>
        <w:t>,</w:t>
      </w:r>
      <w:r w:rsidRPr="00190002">
        <w:t xml:space="preserve"> διακόπτονταν και η λειτουργία του συστήματος) και σίγουρα ο ανθρώπινος παράγοντας που δεν επένδυσε ποτέ όσο έπρεπε στην ένταξη εφαρμογών τηλεϊατρικής στην καθημερινή λειτουργία των υπηρεσιών </w:t>
      </w:r>
      <w:r>
        <w:t>υγείας ήταν οι κοινοί λόγοι αποτυχίας των εγχειρημάτων αυτών.</w:t>
      </w:r>
    </w:p>
    <w:p w14:paraId="1F7B30D8" w14:textId="77777777" w:rsidR="00CF7D1C" w:rsidRDefault="00CF7D1C" w:rsidP="00CF7D1C">
      <w:pPr>
        <w:spacing w:line="276" w:lineRule="auto"/>
      </w:pPr>
      <w:r w:rsidRPr="00190002">
        <w:t>Το 2011 ξεκίνησε μία προσπάθεια να αντιμετωπισθεί ουσιαστικά το θέμα</w:t>
      </w:r>
      <w:r>
        <w:t>, λ</w:t>
      </w:r>
      <w:r w:rsidRPr="00190002">
        <w:t>αμβάνοντας υπόψη</w:t>
      </w:r>
      <w:r>
        <w:t>:</w:t>
      </w:r>
      <w:r w:rsidRPr="00190002">
        <w:t xml:space="preserve"> </w:t>
      </w:r>
      <w:r>
        <w:t xml:space="preserve">α) </w:t>
      </w:r>
      <w:r w:rsidRPr="00190002">
        <w:t>τα αίτια των αστοχιών του παρελθόντος</w:t>
      </w:r>
      <w:r>
        <w:t xml:space="preserve">, β) σχετικές </w:t>
      </w:r>
      <w:r w:rsidRPr="00190002">
        <w:t>μελέτες του Υπουργείου Υγείας για την ανάπτυξη της τηλεϊατρικής στην Ελλάδα</w:t>
      </w:r>
      <w:r>
        <w:t xml:space="preserve"> και γ) την προσέγγιση ενός ολοκληρωμένου σχεδιασμού, ο οποίος περιλάμβανε όχι μόνο μία τεχνολογική εφαρμογή ή το τηλεπικοινωνιακό υπόβαθρο, αλλά ένα συνολικό λειτουργικό πλαίσιο, το οποίο εξειδίκευε παραμέτρους κανονιστικού πλαισίου, θεσμικής κάλυψης, διαδικασιών και εξασφάλισης της σωστής καθημερινής λειτουργίας </w:t>
      </w:r>
      <w:r w:rsidRPr="00190002">
        <w:t xml:space="preserve">ενός ολοκληρωμένου δικτύου τηλεϊατρικής. </w:t>
      </w:r>
    </w:p>
    <w:p w14:paraId="540D9127" w14:textId="77777777" w:rsidR="00CF7D1C" w:rsidRPr="0016293F" w:rsidRDefault="00CF7D1C" w:rsidP="00FB0280">
      <w:pPr>
        <w:spacing w:line="276" w:lineRule="auto"/>
      </w:pPr>
      <w:r>
        <w:t>Στο παραπάνω πλαίσιο,</w:t>
      </w:r>
      <w:r w:rsidRPr="00190002">
        <w:t xml:space="preserve"> η 2</w:t>
      </w:r>
      <w:r w:rsidRPr="00190002">
        <w:rPr>
          <w:vertAlign w:val="superscript"/>
        </w:rPr>
        <w:t>η</w:t>
      </w:r>
      <w:r w:rsidRPr="00190002">
        <w:t xml:space="preserve"> ΔΥΠΕ Πειραιώς και Αιγαίου με χρηματοδότηση από το Ε.Π. «ΨΗΦΙΑΚΗ ΣΥΓΚΛΙΣΗ» 2007-2013 υλοποίησε το έργο</w:t>
      </w:r>
      <w:r>
        <w:t>:</w:t>
      </w:r>
      <w:r w:rsidRPr="00190002">
        <w:t xml:space="preserve"> </w:t>
      </w:r>
      <w:r w:rsidRPr="00190002">
        <w:rPr>
          <w:b/>
        </w:rPr>
        <w:t>«ΕΘΝΙΚΟ ΔΙΚΤΥΟ ΤΗΛΕΪΑΤΡΙΚΗΣ, ΤΜΗΜΑ 2</w:t>
      </w:r>
      <w:r w:rsidRPr="00190002">
        <w:rPr>
          <w:b/>
          <w:vertAlign w:val="superscript"/>
        </w:rPr>
        <w:t>Ης</w:t>
      </w:r>
      <w:r w:rsidRPr="00190002">
        <w:rPr>
          <w:b/>
        </w:rPr>
        <w:t xml:space="preserve"> ΥΓΕΙ</w:t>
      </w:r>
      <w:r>
        <w:rPr>
          <w:b/>
        </w:rPr>
        <w:t>Ο</w:t>
      </w:r>
      <w:r w:rsidRPr="00190002">
        <w:rPr>
          <w:b/>
        </w:rPr>
        <w:t xml:space="preserve">ΝΟΜΙΚΗΣ ΠΕΡΙΦΕΡΕΙΑΣ ΠΕΙΡΑΙΩΣ ΚΑΙ ΝΗΣΩΝ ΑΙΓΑΙΟΥ» </w:t>
      </w:r>
      <w:r w:rsidRPr="00190002">
        <w:rPr>
          <w:bCs/>
        </w:rPr>
        <w:t>(</w:t>
      </w:r>
      <w:r>
        <w:rPr>
          <w:bCs/>
        </w:rPr>
        <w:t>«</w:t>
      </w:r>
      <w:r w:rsidRPr="00190002">
        <w:rPr>
          <w:b/>
        </w:rPr>
        <w:t>ΕΔ</w:t>
      </w:r>
      <w:r>
        <w:rPr>
          <w:b/>
        </w:rPr>
        <w:t>Ι</w:t>
      </w:r>
      <w:r w:rsidRPr="00190002">
        <w:rPr>
          <w:b/>
        </w:rPr>
        <w:t>Τ</w:t>
      </w:r>
      <w:r>
        <w:rPr>
          <w:b/>
        </w:rPr>
        <w:t>»</w:t>
      </w:r>
      <w:r w:rsidRPr="00190002">
        <w:rPr>
          <w:b/>
        </w:rPr>
        <w:t xml:space="preserve"> όπως είναι η συντομογραφία του)</w:t>
      </w:r>
      <w:r>
        <w:rPr>
          <w:b/>
        </w:rPr>
        <w:t>,</w:t>
      </w:r>
      <w:r w:rsidRPr="00190002">
        <w:rPr>
          <w:bCs/>
        </w:rPr>
        <w:t xml:space="preserve"> </w:t>
      </w:r>
      <w:r w:rsidRPr="00190002">
        <w:t>το οποίο ήδη λειτουργεί παραγωγικά από τις αρχές του 2016</w:t>
      </w:r>
      <w:r>
        <w:t xml:space="preserve"> έχοντας υλοποιήσει μέχρι σήμερα περισσότερα από 10.000 ραντεβού τηλεϊατρικής σε 10 διαφορετικές ειδικότητες με τη συνεργασία 200 πιστοποιημένων ιατρών και νοσηλευτών του ΕΣΥ. </w:t>
      </w:r>
    </w:p>
    <w:p w14:paraId="27867856" w14:textId="77777777" w:rsidR="00397446" w:rsidRPr="0059321C" w:rsidRDefault="00800C0C" w:rsidP="0059321C">
      <w:pPr>
        <w:pStyle w:val="4"/>
        <w:numPr>
          <w:ilvl w:val="2"/>
          <w:numId w:val="8"/>
        </w:numPr>
        <w:ind w:hanging="1080"/>
        <w:rPr>
          <w:rFonts w:eastAsia="SimSun"/>
          <w:sz w:val="24"/>
          <w:szCs w:val="32"/>
          <w:lang w:val="el-GR"/>
        </w:rPr>
      </w:pPr>
      <w:bookmarkStart w:id="466" w:name="_Toc117681123"/>
      <w:r w:rsidRPr="0059321C">
        <w:rPr>
          <w:rFonts w:eastAsia="SimSun"/>
          <w:sz w:val="24"/>
          <w:szCs w:val="32"/>
          <w:lang w:val="el-GR"/>
        </w:rPr>
        <w:t>Περιγραφή του ΕΔΙΤ σήμερα</w:t>
      </w:r>
      <w:r w:rsidR="0095219F" w:rsidRPr="0059321C">
        <w:rPr>
          <w:rFonts w:eastAsia="SimSun"/>
          <w:sz w:val="24"/>
          <w:szCs w:val="32"/>
          <w:lang w:val="el-GR"/>
        </w:rPr>
        <w:t xml:space="preserve"> – δομές και βασικές λειτουργίες</w:t>
      </w:r>
      <w:bookmarkEnd w:id="466"/>
    </w:p>
    <w:p w14:paraId="6CC335AF" w14:textId="77777777" w:rsidR="000E3C44" w:rsidRPr="005F002D" w:rsidRDefault="000E3C44" w:rsidP="000E3C44">
      <w:bookmarkStart w:id="467" w:name="_Ref27653868"/>
      <w:bookmarkStart w:id="468" w:name="_Toc54262941"/>
      <w:bookmarkStart w:id="469" w:name="_Toc53351883"/>
      <w:bookmarkStart w:id="470" w:name="_Toc52128812"/>
      <w:bookmarkStart w:id="471" w:name="_Toc56553073"/>
      <w:r w:rsidRPr="005F002D">
        <w:t xml:space="preserve">Το Εθνικό Δίκτυο Τηλεϊατρικής (ΕΔΙΤ) </w:t>
      </w:r>
      <w:r w:rsidRPr="005F002D">
        <w:rPr>
          <w:i/>
          <w:iCs/>
        </w:rPr>
        <w:t>σήμερα</w:t>
      </w:r>
      <w:r w:rsidRPr="005F002D">
        <w:t xml:space="preserve"> περιλαμβάνει: </w:t>
      </w:r>
    </w:p>
    <w:p w14:paraId="17EF6E7E" w14:textId="77777777" w:rsidR="000E3C44" w:rsidRPr="005F002D" w:rsidRDefault="000E3C44" w:rsidP="000E3C44">
      <w:pPr>
        <w:pStyle w:val="a"/>
        <w:tabs>
          <w:tab w:val="clear" w:pos="0"/>
          <w:tab w:val="clear" w:pos="709"/>
        </w:tabs>
      </w:pPr>
      <w:r w:rsidRPr="005F002D">
        <w:t xml:space="preserve">66  Σταθμούς Τηλεϊατρικής Ιατρού Ασθενούς (ΣΤΙΑ) οι οποίοι καλύπτουν Νοσοκομεία, Κέντρα Υγείας και Πολυδύναμα Περιφερειακά Ιατρεία. Πρόκειται για το φυσικό χώρο που υποδέχεται τον ασθενή και μέσα στον οποίο γίνεται η εξέταση, παρουσία του θεράποντος ιατρού. </w:t>
      </w:r>
      <w:r>
        <w:t>Οι ΣΤΙΑ ε</w:t>
      </w:r>
      <w:r w:rsidRPr="005F002D">
        <w:t>ίναι εγκατεστημένοι στις απομακρυσμένες Υγειονομικές Μονάδες της χώρας, συνήθως Κέντρα Υγείας, Πολυδύναμα Περιφερειακά Ιατρεία και μικρότερες μονάδες υγείας.</w:t>
      </w:r>
    </w:p>
    <w:p w14:paraId="576E8B40" w14:textId="2DD4836B" w:rsidR="000E3C44" w:rsidRPr="005F002D" w:rsidRDefault="000E3C44" w:rsidP="000E3C44">
      <w:pPr>
        <w:pStyle w:val="a"/>
        <w:tabs>
          <w:tab w:val="clear" w:pos="0"/>
          <w:tab w:val="clear" w:pos="709"/>
        </w:tabs>
      </w:pPr>
      <w:r w:rsidRPr="005F002D">
        <w:t>21 Σταθμούς Τηλεϊατρικής Ιατρού Συμβούλου (ΣΤΙΣ)</w:t>
      </w:r>
      <w:r>
        <w:t>, οι οποίοι</w:t>
      </w:r>
      <w:r w:rsidRPr="005F002D">
        <w:t xml:space="preserve"> είναι εγκατεστημένοι  σε 12 </w:t>
      </w:r>
      <w:r w:rsidRPr="00B678A4">
        <w:t>νοσοκομεία</w:t>
      </w:r>
      <w:r w:rsidRPr="005F002D">
        <w:t xml:space="preserve"> της 2ης ΥΠΕ και στο ΕΚΑΒ</w:t>
      </w:r>
      <w:r>
        <w:t>, ενώ εγκαταστάθηκε και</w:t>
      </w:r>
      <w:r w:rsidRPr="005F002D">
        <w:t xml:space="preserve"> ένα</w:t>
      </w:r>
      <w:r>
        <w:t>ς</w:t>
      </w:r>
      <w:r w:rsidRPr="005F002D">
        <w:t xml:space="preserve"> Σταθμός στο Νοσοκομείο Παπαγεωργίου στη Θεσσαλονίκη. </w:t>
      </w:r>
      <w:r>
        <w:t>Ο ΣΤΙΣ α</w:t>
      </w:r>
      <w:r w:rsidRPr="005F002D">
        <w:t>ποτελεί το άλλο άκρο μιας συνόδου τηλεϊατρικής. Διαθέτει τον απαραίτητο απεικονιστικό εξοπλισμό, προκειμένου να εμφανίζονται στο Σύμβουλο ιατρό τα δεδομένα, οι ζωτικές ενδείξεις και η εικόνα του εξεταζόμενου. Διαμορφώνεται όπως και ένας ΣΤΙΑ, με τη διαφορά ότι δεν διαθέτει διαγνωστικά</w:t>
      </w:r>
      <w:r>
        <w:t>,</w:t>
      </w:r>
      <w:r w:rsidRPr="005F002D">
        <w:t xml:space="preserve"> αλλά μόνο </w:t>
      </w:r>
      <w:r w:rsidRPr="005F002D">
        <w:lastRenderedPageBreak/>
        <w:t xml:space="preserve">απεικονιστικά όργανα. </w:t>
      </w:r>
      <w:r>
        <w:t xml:space="preserve">Οι ΣΤΙΣ </w:t>
      </w:r>
      <w:r w:rsidR="006D50D7" w:rsidRPr="005F002D">
        <w:t>είναι</w:t>
      </w:r>
      <w:r w:rsidRPr="005F002D">
        <w:t xml:space="preserve"> εγκατεστημένοι σε Περιφερειακά Νοσοκομεία και </w:t>
      </w:r>
      <w:r>
        <w:t>σ</w:t>
      </w:r>
      <w:r w:rsidRPr="005F002D">
        <w:t>τα τριτοβάθμια Νοσοκομεία  της 2ης Υγειονομικής Περιφέρειας</w:t>
      </w:r>
      <w:r>
        <w:t xml:space="preserve"> στην Αττική</w:t>
      </w:r>
      <w:r w:rsidRPr="005F002D">
        <w:t>.</w:t>
      </w:r>
    </w:p>
    <w:p w14:paraId="46E0E7EC" w14:textId="77777777" w:rsidR="000E3C44" w:rsidRPr="005F002D" w:rsidRDefault="000E3C44" w:rsidP="000E3C44">
      <w:pPr>
        <w:pStyle w:val="a"/>
        <w:tabs>
          <w:tab w:val="clear" w:pos="0"/>
          <w:tab w:val="clear" w:pos="709"/>
        </w:tabs>
      </w:pPr>
      <w:r w:rsidRPr="005F002D">
        <w:t>170 Σταθμο</w:t>
      </w:r>
      <w:r>
        <w:t>ύς</w:t>
      </w:r>
      <w:r w:rsidRPr="005F002D">
        <w:t xml:space="preserve"> Κατ’ Οίκ</w:t>
      </w:r>
      <w:r>
        <w:t>ο</w:t>
      </w:r>
      <w:r w:rsidRPr="005F002D">
        <w:t>ν Περίθαλψης (ΣΚΟΠ)</w:t>
      </w:r>
      <w:r>
        <w:t>, οι οποίοι</w:t>
      </w:r>
      <w:r w:rsidRPr="005F002D">
        <w:t xml:space="preserve"> βρίσκονται σε νοσηλευόμενους ασθενείς στο σπίτι ή σε δομές κοινωνικής φροντίδας στα όρια της 2ης ΥΠΕ. </w:t>
      </w:r>
      <w:r>
        <w:t>Οι</w:t>
      </w:r>
      <w:r w:rsidRPr="005F002D">
        <w:t xml:space="preserve"> ΣΚΟΠ </w:t>
      </w:r>
      <w:r>
        <w:t xml:space="preserve">εγκαθίστανται </w:t>
      </w:r>
      <w:r w:rsidRPr="005F002D">
        <w:t>στα σπίτια των ασθενών που θα επιλεγούν προκειμένου να τύχουν άμεσης επικοινωνίας</w:t>
      </w:r>
      <w:r>
        <w:t>,</w:t>
      </w:r>
      <w:r w:rsidRPr="005F002D">
        <w:t xml:space="preserve"> μέσω του ΕΔΙΤ, με τη Μονάδα Υγείας της περιοχής τους. Το σύστημα κατ’ οίκ</w:t>
      </w:r>
      <w:r>
        <w:t>ο</w:t>
      </w:r>
      <w:r w:rsidRPr="005F002D">
        <w:t xml:space="preserve">ν μέριμνας και παρακολούθησης διαθέτει χαρακτηριστικά </w:t>
      </w:r>
      <w:r>
        <w:t>τα οποία το καθιστούν</w:t>
      </w:r>
      <w:r w:rsidRPr="005F002D">
        <w:t xml:space="preserve"> κατάλληλο για λειτουργία στα σπίτια των ασθενών ή σε συνεργασία με μονάδες κοινωνικής φροντίδας σε τοπικό επίπεδο.</w:t>
      </w:r>
    </w:p>
    <w:p w14:paraId="3D2E2220" w14:textId="77777777" w:rsidR="000E3C44" w:rsidRPr="005F002D" w:rsidRDefault="000E3C44" w:rsidP="000E3C44">
      <w:pPr>
        <w:pStyle w:val="a"/>
        <w:tabs>
          <w:tab w:val="clear" w:pos="0"/>
          <w:tab w:val="clear" w:pos="709"/>
        </w:tabs>
      </w:pPr>
      <w:r w:rsidRPr="005F002D">
        <w:t>1 Εκπαιδευτικό Κέντρο στο Κέντρο Υγείας Πειραιά. Το Εκπαιδευτικό Κέντρο περιλαμβάνει εκτεταμένη λειτουργικότητα όλων των μονάδων ΕΔΙΤ (ΣΤ</w:t>
      </w:r>
      <w:r>
        <w:t>Ι</w:t>
      </w:r>
      <w:r w:rsidRPr="005F002D">
        <w:t>Α, ΣΤΙΣ και ΣΚΟΠ) προκειμένου να εκπαιδευτούν οι χρήστες του συστήματος</w:t>
      </w:r>
      <w:r>
        <w:t>, δηλαδή το</w:t>
      </w:r>
      <w:r w:rsidRPr="005F002D">
        <w:t xml:space="preserve"> ιατρονοσηλευτικό προσωπικό που υπηρετεί στις μονάδες του ΕΣΥ</w:t>
      </w:r>
      <w:r>
        <w:t>,</w:t>
      </w:r>
      <w:r w:rsidRPr="005F002D">
        <w:t xml:space="preserve"> </w:t>
      </w:r>
      <w:r>
        <w:t>οι οποίες</w:t>
      </w:r>
      <w:r w:rsidRPr="005F002D">
        <w:t xml:space="preserve"> διαθέτουν υποδομές τηλεϊατρικής.  </w:t>
      </w:r>
    </w:p>
    <w:p w14:paraId="2DDFF3DA" w14:textId="77777777" w:rsidR="000E3C44" w:rsidRPr="00EE659B" w:rsidRDefault="000E3C44" w:rsidP="000E3C44">
      <w:pPr>
        <w:pStyle w:val="a"/>
        <w:tabs>
          <w:tab w:val="clear" w:pos="0"/>
          <w:tab w:val="clear" w:pos="709"/>
        </w:tabs>
      </w:pPr>
      <w:r w:rsidRPr="005F002D">
        <w:t xml:space="preserve">Το Κέντρο Δεδομένων που φιλοξενείται στο (υψηλής διαθεσιμότητας) Data Center </w:t>
      </w:r>
      <w:r w:rsidRPr="007056C0">
        <w:t xml:space="preserve">της </w:t>
      </w:r>
      <w:r w:rsidR="00405B71" w:rsidRPr="007056C0">
        <w:t xml:space="preserve">ΓΓΠΣΔΔ  </w:t>
      </w:r>
      <w:r w:rsidR="00712632">
        <w:t xml:space="preserve">ως </w:t>
      </w:r>
      <w:r w:rsidR="00712632">
        <w:rPr>
          <w:lang w:val="en-US"/>
        </w:rPr>
        <w:t>collocation</w:t>
      </w:r>
      <w:r w:rsidR="00712632" w:rsidRPr="00FB0280">
        <w:t>.</w:t>
      </w:r>
      <w:r>
        <w:t xml:space="preserve"> Η</w:t>
      </w:r>
      <w:r w:rsidRPr="005F002D">
        <w:t xml:space="preserve"> διασύνδεση των μονάδων ΕΔ</w:t>
      </w:r>
      <w:r>
        <w:t>Ι</w:t>
      </w:r>
      <w:r w:rsidRPr="005F002D">
        <w:t>Τ γίνεται μέσω του Δημόσιου Δικτύου Δεδομένων ΣΥΖΕΥΞΙΣ</w:t>
      </w:r>
      <w:r>
        <w:t>.</w:t>
      </w:r>
    </w:p>
    <w:p w14:paraId="039ABDF4" w14:textId="77777777" w:rsidR="000E3C44" w:rsidRPr="005F002D" w:rsidRDefault="000E3C44" w:rsidP="000E3C44">
      <w:pPr>
        <w:pStyle w:val="a"/>
        <w:tabs>
          <w:tab w:val="clear" w:pos="0"/>
          <w:tab w:val="clear" w:pos="709"/>
        </w:tabs>
      </w:pPr>
      <w:r w:rsidRPr="005F002D">
        <w:t>Το Κέντρο Υποστήριξης Λειτουργίας (Helpdesk) που φιλοξενείται στη 2η ΥΠΕ.</w:t>
      </w:r>
    </w:p>
    <w:p w14:paraId="6275DF41" w14:textId="77777777" w:rsidR="009D24E1" w:rsidRPr="00B4255A" w:rsidRDefault="009D24E1" w:rsidP="009D24E1">
      <w:pPr>
        <w:rPr>
          <w:color w:val="ED7D31" w:themeColor="accent2"/>
        </w:rPr>
      </w:pPr>
    </w:p>
    <w:p w14:paraId="5F02A17E" w14:textId="77777777" w:rsidR="009D24E1" w:rsidRPr="00B4255A" w:rsidRDefault="009D24E1" w:rsidP="009D24E1">
      <w:pPr>
        <w:keepNext/>
        <w:ind w:hanging="567"/>
        <w:rPr>
          <w:color w:val="ED7D31" w:themeColor="accent2"/>
        </w:rPr>
      </w:pPr>
      <w:r w:rsidRPr="00B4255A">
        <w:rPr>
          <w:noProof/>
          <w:color w:val="ED7D31" w:themeColor="accent2"/>
          <w:lang w:val="en-US" w:eastAsia="en-US"/>
        </w:rPr>
        <w:lastRenderedPageBreak/>
        <w:drawing>
          <wp:inline distT="0" distB="0" distL="0" distR="0" wp14:anchorId="78C8F0B1" wp14:editId="4FC6C078">
            <wp:extent cx="7005320" cy="4718756"/>
            <wp:effectExtent l="0" t="0" r="5080" b="5715"/>
            <wp:docPr id="1" name="Picture 1"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imeline&#10;&#10;Description automatically generated"/>
                    <pic:cNvPicPr/>
                  </pic:nvPicPr>
                  <pic:blipFill>
                    <a:blip r:embed="rId40"/>
                    <a:stretch>
                      <a:fillRect/>
                    </a:stretch>
                  </pic:blipFill>
                  <pic:spPr>
                    <a:xfrm>
                      <a:off x="0" y="0"/>
                      <a:ext cx="7027718" cy="4733843"/>
                    </a:xfrm>
                    <a:prstGeom prst="rect">
                      <a:avLst/>
                    </a:prstGeom>
                  </pic:spPr>
                </pic:pic>
              </a:graphicData>
            </a:graphic>
          </wp:inline>
        </w:drawing>
      </w:r>
    </w:p>
    <w:p w14:paraId="02FA59A9" w14:textId="6382759E" w:rsidR="009D24E1" w:rsidRPr="00C50040" w:rsidRDefault="009D24E1" w:rsidP="00793E13">
      <w:pPr>
        <w:pStyle w:val="af4"/>
      </w:pPr>
      <w:r w:rsidRPr="00C50040">
        <w:t xml:space="preserve">Σχήμα </w:t>
      </w:r>
      <w:r w:rsidRPr="00C50040">
        <w:fldChar w:fldCharType="begin"/>
      </w:r>
      <w:r w:rsidRPr="00C50040">
        <w:instrText xml:space="preserve"> SEQ Σχήμα \* ARABIC </w:instrText>
      </w:r>
      <w:r w:rsidRPr="00C50040">
        <w:fldChar w:fldCharType="separate"/>
      </w:r>
      <w:r w:rsidR="00C03167">
        <w:rPr>
          <w:noProof/>
        </w:rPr>
        <w:t>1</w:t>
      </w:r>
      <w:r w:rsidRPr="00C50040">
        <w:fldChar w:fldCharType="end"/>
      </w:r>
      <w:r w:rsidRPr="00C50040">
        <w:t>: Λειτουργική Αρχιτεκτονική Εθνικού Δικτύου Τηλεϊατρικής (ΕΔ</w:t>
      </w:r>
      <w:r w:rsidR="00C50040">
        <w:t>Ι</w:t>
      </w:r>
      <w:r w:rsidRPr="00C50040">
        <w:t>Τ)</w:t>
      </w:r>
    </w:p>
    <w:p w14:paraId="594E57AC" w14:textId="77777777" w:rsidR="009D24E1" w:rsidRPr="00B4255A" w:rsidRDefault="009D24E1" w:rsidP="009D24E1">
      <w:r w:rsidRPr="00B4255A">
        <w:t>Οι Σταθμοί Τηλεϊατρικής Ιατρού Ασθενούς (ΣΤΙΑ) διαθέτουν δυνατότητες εξ αποστάσεως επικοινωνίας υψηλής ποιότητας, εποπτικά ιατρικά εργαλεία υψηλής τεχνολογίας, δυνατότητα μετάδοσης τηλεμετρίας</w:t>
      </w:r>
      <w:r w:rsidR="00862897">
        <w:t xml:space="preserve"> (</w:t>
      </w:r>
      <w:r w:rsidR="006B3338">
        <w:t>μετρήσεις οργάνων)</w:t>
      </w:r>
      <w:r w:rsidRPr="00B4255A">
        <w:t xml:space="preserve"> του ασθενούς και δυνατότητα ενημέρωσης στοιχείων σε εφαρμογές ηλεκτρονικού φακέλου ασθενούς. Η κάθε μονάδα τήλε-διάγνωσης αποτελεί κόμβο του ΕΔΙΤ και περιλαμβάνει ένα ειδικά διαμορφωμένο θάλαμο (αίθουσα), ο οποίος διαθέτει μία κάμερα υψηλής ευκρίνειας και μία παρόμοιας ποιότητας οθόνη από την οποία, ο εξεταζόμενος ασθενής, ο Ιατρός Συνοδός Ασθενούς καθώς και ο Ιατρός Σύμβουλος, μπορούν να βλέπουν ο ένας τον άλλο.  Με τον τρόπο αυτό προσομοιώνεται η φυσική παρουσία του Ιατρού Συμβούλου στο χώρο που βρίσκεται ο ασθενής. </w:t>
      </w:r>
    </w:p>
    <w:p w14:paraId="2D8652EE" w14:textId="77777777" w:rsidR="009D24E1" w:rsidRPr="00B4255A" w:rsidRDefault="009D24E1" w:rsidP="009D24E1">
      <w:r w:rsidRPr="00B4255A">
        <w:t>Όλες οι ενδείξεις των εποπτικών οργάνων</w:t>
      </w:r>
      <w:r w:rsidR="006F4692">
        <w:t>,</w:t>
      </w:r>
      <w:r w:rsidRPr="00B4255A">
        <w:t xml:space="preserve"> </w:t>
      </w:r>
      <w:r w:rsidR="006F4692">
        <w:t>τα οποία</w:t>
      </w:r>
      <w:r w:rsidRPr="00B4255A">
        <w:t xml:space="preserve"> είναι συνδεδεμένα με την μονάδα τήλε-διάγνωσης και χρησιμοποιούνται για τις εξετάσεις που διενεργούνται από τον Ιατρό Συνοδό  Ασθενούς, είναι διαθέσιμες σε πραγματικό χρόνο στον εξειδικευμένο Ιατρό Σύμβουλο</w:t>
      </w:r>
      <w:r w:rsidR="006F4692">
        <w:t>, ο οποίος</w:t>
      </w:r>
      <w:r w:rsidRPr="00B4255A">
        <w:t xml:space="preserve"> συμμετέχει από απόσταση στην εξέταση από κάποιο κεντρικό Νοσοκομείο χρησιμοποιώντας ένα Σταθμό Τηλεϊατρικής Ιατρού Συμβούλου (ΣΤΙΣ). Κατά τη διάρκεια της εξέτασης ο εξεταζόμενος ασθενής, ο Ιατρός Συνοδός  Ασθενούς</w:t>
      </w:r>
      <w:r w:rsidR="006F4692">
        <w:t>,</w:t>
      </w:r>
      <w:r w:rsidRPr="00B4255A">
        <w:t xml:space="preserve"> καθώς και ο Ιατρός Σύμβουλος</w:t>
      </w:r>
      <w:r w:rsidR="006F4692">
        <w:t>,</w:t>
      </w:r>
      <w:r w:rsidRPr="00B4255A">
        <w:t xml:space="preserve"> έχουν άμεση επικοινωνία χωρίς παρεμβολές ή καθυστερήσεις στο χρονισμό εικόνας και ήχου. </w:t>
      </w:r>
    </w:p>
    <w:p w14:paraId="15283F18" w14:textId="77777777" w:rsidR="009D24E1" w:rsidRPr="00B4255A" w:rsidRDefault="009D24E1" w:rsidP="009D24E1">
      <w:r w:rsidRPr="00B4255A">
        <w:lastRenderedPageBreak/>
        <w:t>Ιδιαίτερο χαρακτηριστικό του συστήματος είναι το υψηλής ευκρίνειας σύστημα εικονικής συνάντησης που προσομοιώνει την εμπειρία της συμμετοχής σε μία συνάντηση «πρόσωπο με πρόσωπο» ανεξάρτητα από τη γεωγραφική θέση του συνομιλητή.</w:t>
      </w:r>
    </w:p>
    <w:p w14:paraId="44092BE6" w14:textId="77777777" w:rsidR="009D24E1" w:rsidRPr="009731A8" w:rsidRDefault="009D24E1" w:rsidP="009D24E1">
      <w:pPr>
        <w:rPr>
          <w:b/>
          <w:bCs/>
        </w:rPr>
      </w:pPr>
      <w:r w:rsidRPr="00B4255A">
        <w:t>Επιπρόσθετα του ήχου και της εικόνας</w:t>
      </w:r>
      <w:r w:rsidR="006F4692">
        <w:t>,</w:t>
      </w:r>
      <w:r w:rsidRPr="00B4255A">
        <w:t xml:space="preserve"> μεταφέρονται δεδομένα από διάφορες συσκευές που είναι ενσωματωμένες στο σύστημα τηλεϊατρικής, όπως θερμόμετρο, πιεσόμετρο, οξύμετρο, στηθοσκόπιο, ωτοσκόπιο, οφθαλμοσκόπιο, δερματοσκόπιο, καρδιογράφο</w:t>
      </w:r>
      <w:r w:rsidR="006F4692">
        <w:t>ς</w:t>
      </w:r>
      <w:r w:rsidRPr="00B4255A">
        <w:t xml:space="preserve"> κ.λπ., </w:t>
      </w:r>
      <w:r w:rsidR="006F4692">
        <w:t>τα οποία</w:t>
      </w:r>
      <w:r w:rsidRPr="00B4255A">
        <w:t xml:space="preserve"> χρησιμοποιούνται για τον έλεγχο των διαφόρων οργάνων του εξεταζόμενου. Το σύστημα προσφέρει τη δυνατότητα για πολλαπλούς ιατρικούς ελέγχους και άμεση απόκριση από τον Ιατρό Σύμβουλο με βάση την κλινική εικόνα του εξεταζόμενου. Με τον τρόπο αυτό παρέχονται αποτελεσματικές ιατρικές συμβουλές στους ιατρούς των απομακρυσμένων Μονάδων Υγείας (Κέντρα Υγείας, Πολυδύναμα Περιφερειακά Ιατρεία κλπ.).</w:t>
      </w:r>
    </w:p>
    <w:p w14:paraId="2EE5E887" w14:textId="77777777" w:rsidR="009D24E1" w:rsidRPr="00B4255A" w:rsidRDefault="009D24E1" w:rsidP="009D24E1">
      <w:r w:rsidRPr="00B4255A">
        <w:t xml:space="preserve">Το ΕΔΙΤ ενσωματώνει </w:t>
      </w:r>
      <w:r>
        <w:t xml:space="preserve">σήμερα </w:t>
      </w:r>
      <w:r w:rsidRPr="00B4255A">
        <w:t xml:space="preserve">τα παρακάτω βασικά </w:t>
      </w:r>
      <w:r>
        <w:t xml:space="preserve">τεχνικά και λειτουργικά </w:t>
      </w:r>
      <w:r w:rsidRPr="00B4255A">
        <w:t>χαρακτηριστικά</w:t>
      </w:r>
      <w:r w:rsidR="006F4692">
        <w:t>, τα οποία</w:t>
      </w:r>
      <w:r w:rsidRPr="00B4255A">
        <w:t xml:space="preserve"> πρέπει υποχρεωτικά να ενσωματώνονται και στα νέα σημεία ΕΔΙΤ που αποτελούν το αντικείμενο του Έργου:</w:t>
      </w:r>
    </w:p>
    <w:p w14:paraId="451651F1" w14:textId="77777777" w:rsidR="009D24E1" w:rsidRPr="009D24E1" w:rsidRDefault="009D24E1" w:rsidP="00DF3410">
      <w:pPr>
        <w:pStyle w:val="a"/>
        <w:numPr>
          <w:ilvl w:val="0"/>
          <w:numId w:val="32"/>
        </w:numPr>
        <w:tabs>
          <w:tab w:val="clear" w:pos="0"/>
          <w:tab w:val="clear" w:pos="709"/>
          <w:tab w:val="clear" w:pos="1134"/>
        </w:tabs>
        <w:suppressAutoHyphens w:val="0"/>
        <w:rPr>
          <w:lang w:val="en-US"/>
        </w:rPr>
      </w:pPr>
      <w:r w:rsidRPr="00B4255A">
        <w:t>Ανοικτή</w:t>
      </w:r>
      <w:r w:rsidRPr="009D24E1">
        <w:rPr>
          <w:lang w:val="en-US"/>
        </w:rPr>
        <w:t xml:space="preserve"> </w:t>
      </w:r>
      <w:r w:rsidRPr="00B4255A">
        <w:t>αρχιτεκτονική</w:t>
      </w:r>
      <w:r w:rsidRPr="009D24E1">
        <w:rPr>
          <w:lang w:val="en-US"/>
        </w:rPr>
        <w:t xml:space="preserve"> point to point </w:t>
      </w:r>
      <w:r w:rsidRPr="00B4255A">
        <w:t>και</w:t>
      </w:r>
      <w:r w:rsidRPr="009D24E1">
        <w:rPr>
          <w:lang w:val="en-US"/>
        </w:rPr>
        <w:t xml:space="preserve"> point to multipoint</w:t>
      </w:r>
    </w:p>
    <w:p w14:paraId="04526EA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Τοπολογία με τη λογική του δικτύου (</w:t>
      </w:r>
      <w:r w:rsidRPr="00FB0280">
        <w:rPr>
          <w:lang w:val="en-US"/>
        </w:rPr>
        <w:t>grid</w:t>
      </w:r>
      <w:r w:rsidRPr="00B4255A">
        <w:t>)</w:t>
      </w:r>
      <w:r w:rsidR="006F4692">
        <w:t>,</w:t>
      </w:r>
      <w:r w:rsidRPr="00B4255A">
        <w:t xml:space="preserve"> το οποίο του δίνει τη δυνατότητα:</w:t>
      </w:r>
    </w:p>
    <w:p w14:paraId="696BF04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ακόμα και εάν ένα ή περισσότερα σημεία (σταθμοί Τηλεϊατρικής) δεν είναι διαθέσιμα.</w:t>
      </w:r>
    </w:p>
    <w:p w14:paraId="6CEDDE68"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δρομολογεί την κλήση στην επιλεγμένη μονάδα Σταθμού Τηλεϊατρικής Ιατρού Συμβούλου (ΣΤΙΣ).</w:t>
      </w:r>
    </w:p>
    <w:p w14:paraId="7C7A3D54"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 xml:space="preserve">να είναι επεκτάσιμο με την προσθήκη και άλλων απομακρυσμένων σημείων ΣΤΙΑ ή σημείων ΣΤΙΣ </w:t>
      </w:r>
    </w:p>
    <w:p w14:paraId="788FC1F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αμφίδρομα</w:t>
      </w:r>
    </w:p>
    <w:p w14:paraId="3E1103B6" w14:textId="77777777" w:rsidR="009D24E1" w:rsidRPr="00B4255A" w:rsidRDefault="009D24E1" w:rsidP="00DF3410">
      <w:pPr>
        <w:pStyle w:val="a"/>
        <w:numPr>
          <w:ilvl w:val="0"/>
          <w:numId w:val="33"/>
        </w:numPr>
        <w:tabs>
          <w:tab w:val="clear" w:pos="0"/>
          <w:tab w:val="clear" w:pos="709"/>
          <w:tab w:val="clear" w:pos="1134"/>
        </w:tabs>
        <w:suppressAutoHyphens w:val="0"/>
        <w:spacing w:after="0" w:line="240" w:lineRule="auto"/>
        <w:contextualSpacing/>
      </w:pPr>
      <w:r w:rsidRPr="00B4255A">
        <w:t>να λειτουργεί  συνδυαστικά επιτρέποντας τη διασύνδεση περισσότερων των δύο σημείων (π.χ. απομακρυσμένο σημείο συνδέεται με δύο γιατρούς συμβούλους διαφορετικών ειδικοτήτων από διαφορετικά Νοσοκομεία προκειμένου να δοθούν οι κατάλληλες διαγνωστικές συμβουλές).</w:t>
      </w:r>
    </w:p>
    <w:p w14:paraId="2DC83502" w14:textId="77777777" w:rsidR="009D24E1" w:rsidRPr="00B4255A" w:rsidRDefault="006F4692" w:rsidP="00DF3410">
      <w:pPr>
        <w:pStyle w:val="a"/>
        <w:numPr>
          <w:ilvl w:val="0"/>
          <w:numId w:val="33"/>
        </w:numPr>
        <w:tabs>
          <w:tab w:val="clear" w:pos="0"/>
          <w:tab w:val="clear" w:pos="709"/>
          <w:tab w:val="clear" w:pos="1134"/>
        </w:tabs>
        <w:suppressAutoHyphens w:val="0"/>
        <w:spacing w:after="0" w:line="240" w:lineRule="auto"/>
        <w:contextualSpacing/>
      </w:pPr>
      <w:r>
        <w:t>να υποστηρίζει υ</w:t>
      </w:r>
      <w:r w:rsidR="009D24E1" w:rsidRPr="00B4255A">
        <w:t>ψηλής ευκρίνειας εικόνα με στερεοφωνικό ήχο με σκοπό την προσομοίωση της παρουσίας του Ιατρού Συμβούλου απέναντι από τον εξεταζόμενο και τον Ιατρό Συνοδό Ασθενούς προκειμένου να αναπτύσσεται μία ισχυρή σχέση εμπιστοσύνης, παρόμοια με αυτή που ισχύει κατά τη συνήθη ιατρική εξέταση με φυσική παρουσία του ιατρού.</w:t>
      </w:r>
    </w:p>
    <w:p w14:paraId="74A66A09"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Εξαιρετικά εύχρηστο λογισμικό τηλεϊατρικής των μονάδων ΣΤΙΑ και ΣΤΙΣ  για χρήση από προσωπικό του ΕΣΥ (γιατρούς ή νοσηλευτικό προσωπικό) χωρίς ιδιαίτερες γνώσεις χρήσης Η/Υ ή εξειδικευμένων τηλεπικοινωνιακών συσκευών.</w:t>
      </w:r>
    </w:p>
    <w:p w14:paraId="2F3ED315"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Ευέλικτο τρόπο λειτουργίας του συστήματος είτε κατόπιν προηγούμενου ραντεβού (προγραμματισμένη εξέταση), είτε εκτάκτως με βάση τη διαθεσιμότητα των Ιατρών Συμβούλων που υποστηρίζουν το ΕΔ</w:t>
      </w:r>
      <w:r w:rsidR="00C50040">
        <w:t>Ι</w:t>
      </w:r>
      <w:r w:rsidRPr="00B4255A">
        <w:t xml:space="preserve">Τ τη συγκεκριμένη χρονική στιγμή.   </w:t>
      </w:r>
    </w:p>
    <w:p w14:paraId="18349131"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αυτόματης διαχείρισης των ραντεβού μέσω της εφαρμογής τηλεϊατρικής</w:t>
      </w:r>
      <w:r w:rsidR="006F4692">
        <w:t>.</w:t>
      </w:r>
    </w:p>
    <w:p w14:paraId="33B2BFFF"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Δυνατότητα διασύνδεσης με ανάλογα συστήματα στο εξωτερικό (με τη χρήση κεντρικής υποδομής που δεν αποτελεί αντικείμενο του συγκεκριμένου Έργου).</w:t>
      </w:r>
    </w:p>
    <w:p w14:paraId="6B7C6024" w14:textId="77777777" w:rsidR="009D24E1" w:rsidRPr="00B4255A" w:rsidRDefault="009D24E1" w:rsidP="00DF3410">
      <w:pPr>
        <w:pStyle w:val="a"/>
        <w:numPr>
          <w:ilvl w:val="0"/>
          <w:numId w:val="32"/>
        </w:numPr>
        <w:tabs>
          <w:tab w:val="clear" w:pos="0"/>
          <w:tab w:val="clear" w:pos="709"/>
          <w:tab w:val="clear" w:pos="1134"/>
        </w:tabs>
        <w:suppressAutoHyphens w:val="0"/>
      </w:pPr>
      <w:r w:rsidRPr="00B4255A">
        <w:t xml:space="preserve">Δυνατότητα χρήσης του δικτύου ΕΔΙΤ για την υλοποίηση εκπαιδευτικών μαθημάτων από εκπαιδευτές προς τους γενικούς γιατρούς, νοσηλευτές και διοικητικό προσωπικό των απομακρυσμένων σημείων χρησιμοποιώντας τις δυνατότητες τηλεδιάσκεψης που προσφέρει το </w:t>
      </w:r>
      <w:r w:rsidRPr="00B4255A">
        <w:lastRenderedPageBreak/>
        <w:t>σύστημα (με τη χρήση κεντρικής υποδομής που δεν αποτελεί αντικείμενο του συγκεκριμένου Έργου).</w:t>
      </w:r>
    </w:p>
    <w:p w14:paraId="1D81425C" w14:textId="77777777" w:rsidR="009D24E1" w:rsidRDefault="009D24E1" w:rsidP="00DF3410">
      <w:pPr>
        <w:pStyle w:val="a"/>
        <w:numPr>
          <w:ilvl w:val="0"/>
          <w:numId w:val="32"/>
        </w:numPr>
        <w:tabs>
          <w:tab w:val="clear" w:pos="0"/>
          <w:tab w:val="clear" w:pos="709"/>
          <w:tab w:val="clear" w:pos="1134"/>
        </w:tabs>
        <w:suppressAutoHyphens w:val="0"/>
      </w:pPr>
      <w:r w:rsidRPr="00B4255A">
        <w:t>Δυνατότητα ενσωμάτωσης υπηρεσιών διερμηνείας για εξέταση αλλοδαπών ασθενών που δεν γνωρίζουν την ελληνική γλώσσα (με τη χρήση κεντρικής υποδομής που δεν αποτελεί αντικείμενο του συγκεκριμένου Έργου).</w:t>
      </w:r>
    </w:p>
    <w:p w14:paraId="02DB91E0" w14:textId="77777777" w:rsidR="004C78A4" w:rsidRPr="00504258" w:rsidRDefault="005C2376" w:rsidP="00746064">
      <w:pPr>
        <w:pStyle w:val="4"/>
        <w:numPr>
          <w:ilvl w:val="2"/>
          <w:numId w:val="8"/>
        </w:numPr>
        <w:ind w:hanging="1080"/>
        <w:rPr>
          <w:rFonts w:eastAsia="SimSun"/>
          <w:sz w:val="24"/>
          <w:szCs w:val="32"/>
          <w:lang w:val="el-GR"/>
        </w:rPr>
      </w:pPr>
      <w:bookmarkStart w:id="472" w:name="_Toc87898879"/>
      <w:bookmarkStart w:id="473" w:name="_Toc117681124"/>
      <w:bookmarkEnd w:id="472"/>
      <w:r w:rsidRPr="00504258">
        <w:rPr>
          <w:rFonts w:eastAsia="SimSun"/>
          <w:sz w:val="24"/>
          <w:szCs w:val="32"/>
          <w:lang w:val="el-GR"/>
        </w:rPr>
        <w:t>Ιστορικό του ΕΔΙΤ</w:t>
      </w:r>
      <w:bookmarkEnd w:id="473"/>
    </w:p>
    <w:p w14:paraId="3C77F8AB" w14:textId="77777777" w:rsidR="00746064" w:rsidRPr="00EB651E" w:rsidRDefault="00746064" w:rsidP="00746064">
      <w:r w:rsidRPr="00243A92">
        <w:t>Το 2011 ξεκίνησε μία προσπάθεια να αντιμετωπισθεί ουσιαστικά το θέμα</w:t>
      </w:r>
      <w:r>
        <w:t xml:space="preserve"> </w:t>
      </w:r>
      <w:r w:rsidRPr="00F66E3A">
        <w:t>2η ΔΥΠΕ Πειραιώς και Αιγαίου με χρηματοδότηση από το Ε.Π. «ΨΗΦΙΑΚΗ ΣΥΓΚΛΙΣΗ» 2007-2013 υλοποίησε το έργο «ΕΘΝΙΚΟ ΔΙΚΤΥΟ ΤΗΛΕΪΑΤΡΙΚΗΣ, ΤΜΗΜΑ 2Ης ΥΓΕΙΝΟΜΙΚΗΣ ΠΕΡΙΦΕΡΕΙΑΣ ΠΕΙΡΑΙΩΣ ΚΑΙ ΝΗΣΩΝ ΑΙΓΑΙΟΥ» (ΕΔ</w:t>
      </w:r>
      <w:r>
        <w:t>Ι</w:t>
      </w:r>
      <w:r w:rsidRPr="00F66E3A">
        <w:t>Τ όπως είναι η συντομογραφία του) το οποίο ήδη λειτουργεί παραγωγικά από τις αρχές του 2016.</w:t>
      </w:r>
      <w:r>
        <w:t xml:space="preserve">  Το πρώτο ΕΔΙΤ αφορούσε τη λειτουργία 43 μονάδων </w:t>
      </w:r>
      <w:r w:rsidRPr="003B4D32">
        <w:t>τηλεϊατρικής σε μονάδες υγείας αρμοδιότητας της 2</w:t>
      </w:r>
      <w:r w:rsidRPr="003B4D32">
        <w:rPr>
          <w:vertAlign w:val="superscript"/>
        </w:rPr>
        <w:t>ης</w:t>
      </w:r>
      <w:r w:rsidRPr="003B4D32">
        <w:t xml:space="preserve"> ΥΠΕ, στο Βόρειο και Νότιο Αιγαίο καθώς και την Αττική.</w:t>
      </w:r>
      <w:r>
        <w:t xml:space="preserve"> Στα πλαίσια αυτού υλοποιήθηκαν</w:t>
      </w:r>
      <w:r w:rsidRPr="00EB651E">
        <w:t>:</w:t>
      </w:r>
    </w:p>
    <w:p w14:paraId="618B9E19"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30 ΣΤΙΑ (από τα Κύθηρα έως το Καστελόριζο και τις Οινούσσες), </w:t>
      </w:r>
    </w:p>
    <w:p w14:paraId="443D1E17" w14:textId="77777777" w:rsidR="00746064" w:rsidRPr="00EB651E"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EB651E">
        <w:t xml:space="preserve">13 ΣΤΙΣ σε 12 νοσοκομεία (7 στην Αττική και 5 στα νησιά), </w:t>
      </w:r>
    </w:p>
    <w:p w14:paraId="77B83F9B" w14:textId="77777777" w:rsidR="00746064"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50140E">
        <w:t>Κέντρο Δεδομένων</w:t>
      </w:r>
    </w:p>
    <w:p w14:paraId="726D02AF" w14:textId="77777777" w:rsidR="00746064" w:rsidRPr="00701893" w:rsidRDefault="00746064" w:rsidP="00DF3410">
      <w:pPr>
        <w:pStyle w:val="a"/>
        <w:numPr>
          <w:ilvl w:val="0"/>
          <w:numId w:val="162"/>
        </w:numPr>
        <w:tabs>
          <w:tab w:val="clear" w:pos="0"/>
          <w:tab w:val="clear" w:pos="709"/>
          <w:tab w:val="clear" w:pos="1134"/>
        </w:tabs>
        <w:suppressAutoHyphens w:val="0"/>
        <w:spacing w:before="120" w:line="276" w:lineRule="auto"/>
        <w:ind w:left="714" w:hanging="357"/>
        <w:rPr>
          <w:bCs/>
        </w:rPr>
      </w:pPr>
      <w:r w:rsidRPr="00701893">
        <w:rPr>
          <w:bCs/>
        </w:rPr>
        <w:t>HELP</w:t>
      </w:r>
      <w:r w:rsidRPr="00113D0A">
        <w:rPr>
          <w:bCs/>
        </w:rPr>
        <w:t xml:space="preserve"> </w:t>
      </w:r>
      <w:r w:rsidRPr="00701893">
        <w:rPr>
          <w:bCs/>
        </w:rPr>
        <w:t>DESK</w:t>
      </w:r>
      <w:r w:rsidRPr="00113D0A">
        <w:rPr>
          <w:bCs/>
        </w:rPr>
        <w:t xml:space="preserve">  (δομής διοίκησης και παρακολούθησης λειτουργίας ΕΔΙΤ) </w:t>
      </w:r>
    </w:p>
    <w:p w14:paraId="5B0CEAA2" w14:textId="77777777" w:rsidR="00746064" w:rsidRDefault="00746064" w:rsidP="00746064">
      <w:r>
        <w:t xml:space="preserve">Το έργο </w:t>
      </w:r>
      <w:r w:rsidRPr="002D0C33">
        <w:t>στηρίζεται στο δημόσιο δίκτυο δεδομένων ΣΥΖΕΥΞΙΣ</w:t>
      </w:r>
      <w:r>
        <w:t xml:space="preserve"> και η </w:t>
      </w:r>
      <w:r w:rsidRPr="0076700A">
        <w:t>αρχιτεκτονική του είναι επεκτάσιμη προκειμένου εύκολα να μπορούν να συνδεθούν επιπλέον σταθμοί τηλεϊατρικής ή νέα δίκτυα από άλλες υγειονομικές περιφέρειες.</w:t>
      </w:r>
    </w:p>
    <w:p w14:paraId="19923AD2" w14:textId="77777777" w:rsidR="00746064" w:rsidRDefault="00746064" w:rsidP="00746064">
      <w:r>
        <w:t xml:space="preserve">Σε παράλληλες δράσεις, μέσω χορηγιών, </w:t>
      </w:r>
      <w:r w:rsidRPr="00C93573">
        <w:t>έχουν υλοποιηθεί πιλοτικές συνδέσεις για ιατρικές τηλε</w:t>
      </w:r>
      <w:r w:rsidR="00D76DB8">
        <w:t>-</w:t>
      </w:r>
      <w:r w:rsidRPr="00C93573">
        <w:t>συνεδρίες με το ΚΥΤ προσφύγων και μεταναστών της Σάμου</w:t>
      </w:r>
      <w:r>
        <w:t xml:space="preserve"> </w:t>
      </w:r>
      <w:r w:rsidRPr="00C93573">
        <w:t xml:space="preserve">και με τις υγειονομικές δομές σε τέσσερα </w:t>
      </w:r>
      <w:r w:rsidR="00D76DB8" w:rsidRPr="00C93573">
        <w:t>σωφρονιστικά</w:t>
      </w:r>
      <w:r w:rsidRPr="00C93573">
        <w:t xml:space="preserve"> ιδρύματα της χώρας.</w:t>
      </w:r>
    </w:p>
    <w:p w14:paraId="19E74855" w14:textId="77777777" w:rsidR="00746064" w:rsidRDefault="00746064" w:rsidP="00746064">
      <w:r>
        <w:t xml:space="preserve">Εκτός από την </w:t>
      </w:r>
      <w:r w:rsidRPr="008273F2">
        <w:t>ισότιμη πρόσβαση στην ΠΦΥ ανεξάρτητα από τον τόπο κατοικίας</w:t>
      </w:r>
      <w:r>
        <w:t>, το ΕΔΙΤ έχει ως σκοπό</w:t>
      </w:r>
      <w:r w:rsidRPr="00CF1988">
        <w:t>:</w:t>
      </w:r>
    </w:p>
    <w:p w14:paraId="58CEA7A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ουσιαστική ανάπτυξη της εξ αποστάσεως ψυχιατρικής</w:t>
      </w:r>
    </w:p>
    <w:p w14:paraId="0B02125A"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ανάπτυξη δυναμικών πολιτικών πρόληψης και προαγωγής υγείας</w:t>
      </w:r>
    </w:p>
    <w:p w14:paraId="6986BD04"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κάλυψη της ανάγκης για πρόσβαση σε υψηλού επιπέδου εκπαίδευση</w:t>
      </w:r>
    </w:p>
    <w:p w14:paraId="710E36BD" w14:textId="77777777" w:rsidR="00746064" w:rsidRPr="00CF1988" w:rsidRDefault="00746064" w:rsidP="00DF3410">
      <w:pPr>
        <w:pStyle w:val="a"/>
        <w:numPr>
          <w:ilvl w:val="0"/>
          <w:numId w:val="163"/>
        </w:numPr>
        <w:tabs>
          <w:tab w:val="clear" w:pos="0"/>
          <w:tab w:val="clear" w:pos="709"/>
          <w:tab w:val="clear" w:pos="1134"/>
        </w:tabs>
        <w:suppressAutoHyphens w:val="0"/>
        <w:spacing w:before="120" w:line="276" w:lineRule="auto"/>
        <w:ind w:left="714" w:hanging="357"/>
      </w:pPr>
      <w:r w:rsidRPr="00CF1988">
        <w:t>μείωση μετακινήσεων προς τα μεγάλα αστικά κέντρα για την παροχή υπηρεσιών υγείας</w:t>
      </w:r>
    </w:p>
    <w:p w14:paraId="4956ED44" w14:textId="77777777" w:rsidR="00746064" w:rsidRDefault="00746064" w:rsidP="00746064">
      <w:pPr>
        <w:rPr>
          <w:noProof/>
          <w:sz w:val="21"/>
        </w:rPr>
      </w:pPr>
      <w:r w:rsidRPr="00235804">
        <w:rPr>
          <w:noProof/>
          <w:sz w:val="21"/>
        </w:rPr>
        <w:t>Σε συνέχεια του πρώτου Έργου</w:t>
      </w:r>
      <w:r>
        <w:rPr>
          <w:noProof/>
          <w:sz w:val="21"/>
        </w:rPr>
        <w:t xml:space="preserve">, ολοκληρώνεται η </w:t>
      </w:r>
      <w:r w:rsidRPr="002F0748">
        <w:rPr>
          <w:noProof/>
          <w:sz w:val="21"/>
        </w:rPr>
        <w:t xml:space="preserve">υλοποίηση για το </w:t>
      </w:r>
      <w:r w:rsidRPr="00113D0A">
        <w:rPr>
          <w:bCs/>
        </w:rPr>
        <w:t>ΕΔΙΤ</w:t>
      </w:r>
      <w:r w:rsidRPr="002F0748">
        <w:rPr>
          <w:noProof/>
          <w:sz w:val="21"/>
        </w:rPr>
        <w:t xml:space="preserve"> </w:t>
      </w:r>
      <w:r w:rsidR="0022610A">
        <w:rPr>
          <w:noProof/>
          <w:sz w:val="21"/>
          <w:lang w:val="en-US"/>
        </w:rPr>
        <w:t>II</w:t>
      </w:r>
      <w:r>
        <w:rPr>
          <w:noProof/>
          <w:sz w:val="21"/>
        </w:rPr>
        <w:t xml:space="preserve">, </w:t>
      </w:r>
      <w:r w:rsidRPr="00A63E7C">
        <w:rPr>
          <w:noProof/>
          <w:sz w:val="21"/>
        </w:rPr>
        <w:t>το οποίο επεκτείνει την υλοποίηση του υφιστάμενου δικτύου σε όλα τα κατοικήσιμα νησιά του Αιγαίου (αρμοδιότητας 2ης ΥΠΕ)</w:t>
      </w:r>
      <w:r>
        <w:rPr>
          <w:noProof/>
          <w:sz w:val="21"/>
        </w:rPr>
        <w:t>, προσθέτοντας</w:t>
      </w:r>
      <w:r w:rsidRPr="00201AB5">
        <w:rPr>
          <w:noProof/>
          <w:sz w:val="21"/>
        </w:rPr>
        <w:t>:</w:t>
      </w:r>
    </w:p>
    <w:p w14:paraId="26D9263E"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26 νέ</w:t>
      </w:r>
      <w:r w:rsidR="00EA7312">
        <w:t>ους</w:t>
      </w:r>
      <w:r w:rsidRPr="00100FAA">
        <w:t xml:space="preserve"> ΣΤΙΑ καλύπτοντας ακόμα και πολύ μικρά κατοικήσιμα νησιά όπως η Ψέριμος, η Θύμαινα και η Ηρακλειά.</w:t>
      </w:r>
    </w:p>
    <w:p w14:paraId="739CD88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Νέο ΣΤΙΣ, στο Κέντρο Αεροδιακομιδών ΕΚΑΒ Ελευσίνας</w:t>
      </w:r>
    </w:p>
    <w:p w14:paraId="632AF813"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επέκταση της χρήσης του ΕΔΙΤ σε 90 ασθενείς με χρόνια νοσήματα που έχουν ανάγκη κατ’ οίκον υποστήριξη</w:t>
      </w:r>
      <w:r w:rsidR="00EA7312">
        <w:t>ς</w:t>
      </w:r>
    </w:p>
    <w:p w14:paraId="027BCCB2"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Αναβάθμιση  του </w:t>
      </w:r>
      <w:r w:rsidR="00D76DB8" w:rsidRPr="00100FAA">
        <w:t>πλαισίου</w:t>
      </w:r>
      <w:r w:rsidRPr="00100FAA">
        <w:t xml:space="preserve"> ασφάλειας λειτουργίας του ΕΔΙΤ στ</w:t>
      </w:r>
      <w:r w:rsidR="00EA7312">
        <w:t>ο</w:t>
      </w:r>
      <w:r w:rsidRPr="00100FAA">
        <w:t xml:space="preserve"> πλαίσι</w:t>
      </w:r>
      <w:r w:rsidR="00EA7312">
        <w:t>ο</w:t>
      </w:r>
      <w:r w:rsidRPr="00100FAA">
        <w:t xml:space="preserve"> εφαρμογής του GDPR.</w:t>
      </w:r>
    </w:p>
    <w:p w14:paraId="6268695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lastRenderedPageBreak/>
        <w:t xml:space="preserve">Αναβάθμιση  και βελτίωση του λογισμικού </w:t>
      </w:r>
      <w:r w:rsidR="00D76DB8" w:rsidRPr="00100FAA">
        <w:t>τηλεϊατρικής</w:t>
      </w:r>
      <w:r w:rsidRPr="00100FAA">
        <w:t xml:space="preserve"> με πρόσθεση νέων ιατρικών οργάνων. </w:t>
      </w:r>
    </w:p>
    <w:p w14:paraId="5A9DC336"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HELPDESK του ΕΔΙΤ στη 2η ΥΠΕ με νέο εξοπλισμό</w:t>
      </w:r>
    </w:p>
    <w:p w14:paraId="7156DD95" w14:textId="77777777" w:rsidR="00746064" w:rsidRDefault="00746064" w:rsidP="00746064">
      <w:r>
        <w:t xml:space="preserve">Επιπρόσθετα, με την </w:t>
      </w:r>
      <w:r w:rsidRPr="00CB2CBF">
        <w:t xml:space="preserve">υλοποίηση του  ΕΔΙΤ </w:t>
      </w:r>
      <w:r w:rsidR="0022610A">
        <w:rPr>
          <w:lang w:val="en-US"/>
        </w:rPr>
        <w:t>II</w:t>
      </w:r>
      <w:r w:rsidRPr="00CB2CBF">
        <w:t>,</w:t>
      </w:r>
      <w:r>
        <w:t xml:space="preserve"> πραγματοποιείται η  υπογραφή σύμβασης για επέκταση σε μικρά νησιά του Ν. Αττικής</w:t>
      </w:r>
      <w:r w:rsidR="00D76DB8">
        <w:t xml:space="preserve"> (ΕΔΙΤ </w:t>
      </w:r>
      <w:r w:rsidR="0022610A">
        <w:rPr>
          <w:lang w:val="en-US"/>
        </w:rPr>
        <w:t>III</w:t>
      </w:r>
      <w:r w:rsidR="00D76DB8">
        <w:t>)</w:t>
      </w:r>
      <w:r>
        <w:t>. Με τη σύμβαση αυτή θα προστεθούν:</w:t>
      </w:r>
    </w:p>
    <w:p w14:paraId="2C7F9DB5"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A05906">
        <w:rPr>
          <w:noProof/>
          <w:sz w:val="21"/>
        </w:rPr>
        <w:t xml:space="preserve">7 </w:t>
      </w:r>
      <w:r w:rsidRPr="00100FAA">
        <w:t>νέ</w:t>
      </w:r>
      <w:r w:rsidR="00A35DFC">
        <w:t>οι</w:t>
      </w:r>
      <w:r w:rsidRPr="00100FAA">
        <w:t xml:space="preserve"> μεγάλ</w:t>
      </w:r>
      <w:r w:rsidR="00A35DFC">
        <w:t>οι</w:t>
      </w:r>
      <w:r w:rsidRPr="00100FAA">
        <w:t xml:space="preserve"> και 2 μικρ</w:t>
      </w:r>
      <w:r w:rsidR="00A35DFC">
        <w:t>οί</w:t>
      </w:r>
      <w:r w:rsidRPr="00100FAA">
        <w:t xml:space="preserve"> ΣΤΙΑ καλύπτοντας ακόμα και πολύ μικρά κατοικήσιμα νησιά της Περιφέρειας όπως τα Αντικύθηρα και το Αγκίστρι</w:t>
      </w:r>
    </w:p>
    <w:p w14:paraId="36D1F6E8"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 xml:space="preserve">4 νέοι φορητοί σταθμοί ΣΤΙΑ στα ΤΕΠ μεγάλων Νοσοκομείων κορμού προκειμένου να ενισχυθεί η κάλυψη επειγόντων περιστατικών κι ένας ακόμη ΣΤΙΣ στο </w:t>
      </w:r>
      <w:r w:rsidR="0029734D" w:rsidRPr="0029734D">
        <w:t>Πολυ</w:t>
      </w:r>
      <w:r w:rsidR="0022610A">
        <w:t>ϊ</w:t>
      </w:r>
      <w:r w:rsidR="0029734D" w:rsidRPr="0029734D">
        <w:t xml:space="preserve">ατρείο </w:t>
      </w:r>
      <w:r w:rsidRPr="00100FAA">
        <w:t xml:space="preserve">της Αστυνομίας. </w:t>
      </w:r>
    </w:p>
    <w:p w14:paraId="2FF9E711"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το πρώτο εκπαιδευτικό κέντρο ΕΔΙΤ για το ιατρονοσηλευτικό προσωπικό στο Κέντρο Υγείας Πειραιά</w:t>
      </w:r>
    </w:p>
    <w:p w14:paraId="21224747" w14:textId="77777777" w:rsidR="00746064" w:rsidRPr="00100FAA" w:rsidRDefault="00746064" w:rsidP="00DF3410">
      <w:pPr>
        <w:pStyle w:val="a"/>
        <w:numPr>
          <w:ilvl w:val="0"/>
          <w:numId w:val="162"/>
        </w:numPr>
        <w:tabs>
          <w:tab w:val="clear" w:pos="0"/>
          <w:tab w:val="clear" w:pos="709"/>
          <w:tab w:val="clear" w:pos="1134"/>
        </w:tabs>
        <w:suppressAutoHyphens w:val="0"/>
        <w:spacing w:before="120" w:line="276" w:lineRule="auto"/>
        <w:ind w:left="714" w:hanging="357"/>
      </w:pPr>
      <w:r w:rsidRPr="00100FAA">
        <w:t>επέκταση της χρήσης του ΕΔΙΤ σε 80 ασθενείς με χρόνια νοσήματα που έχουν ανάγκη κατ’ οίκον υποστήριξη</w:t>
      </w:r>
      <w:r w:rsidR="00C350C7">
        <w:t>ς</w:t>
      </w:r>
      <w:r w:rsidRPr="00100FAA">
        <w:t>.</w:t>
      </w:r>
    </w:p>
    <w:p w14:paraId="3B1528F0" w14:textId="77777777" w:rsidR="00EA2412" w:rsidRDefault="00746064" w:rsidP="008A6647">
      <w:pPr>
        <w:pStyle w:val="a"/>
        <w:numPr>
          <w:ilvl w:val="0"/>
          <w:numId w:val="162"/>
        </w:numPr>
        <w:tabs>
          <w:tab w:val="clear" w:pos="0"/>
          <w:tab w:val="clear" w:pos="709"/>
          <w:tab w:val="clear" w:pos="1134"/>
        </w:tabs>
        <w:suppressAutoHyphens w:val="0"/>
        <w:spacing w:before="120" w:line="276" w:lineRule="auto"/>
        <w:ind w:left="714" w:hanging="357"/>
      </w:pPr>
      <w:r w:rsidRPr="00100FAA">
        <w:t>Αναβάθμιση  του Κέντρου Δεδομένων του ΕΔΙΤ  προκειμένου να ανταπεξέλθει στις νέες αυξημένες ανάγκες των επεκτάσεων</w:t>
      </w:r>
    </w:p>
    <w:p w14:paraId="35D0573B" w14:textId="1ED63EE4" w:rsidR="008A6647" w:rsidRPr="00FB0280" w:rsidRDefault="00F72BE8" w:rsidP="00FB0280">
      <w:pPr>
        <w:tabs>
          <w:tab w:val="clear" w:pos="0"/>
          <w:tab w:val="clear" w:pos="709"/>
          <w:tab w:val="clear" w:pos="1134"/>
        </w:tabs>
        <w:suppressAutoHyphens w:val="0"/>
        <w:spacing w:before="120" w:line="276" w:lineRule="auto"/>
        <w:rPr>
          <w:b/>
          <w:bCs/>
        </w:rPr>
      </w:pPr>
      <w:r>
        <w:rPr>
          <w:b/>
          <w:bCs/>
        </w:rPr>
        <w:t xml:space="preserve">Αναφορικά με τον </w:t>
      </w:r>
      <w:r w:rsidR="008A6647" w:rsidRPr="00FB0280">
        <w:rPr>
          <w:b/>
          <w:bCs/>
        </w:rPr>
        <w:t>παρόν</w:t>
      </w:r>
      <w:r>
        <w:rPr>
          <w:b/>
          <w:bCs/>
        </w:rPr>
        <w:t xml:space="preserve">τα </w:t>
      </w:r>
      <w:r w:rsidR="00B11163">
        <w:rPr>
          <w:b/>
          <w:bCs/>
        </w:rPr>
        <w:t>διαγωνισμό</w:t>
      </w:r>
      <w:r>
        <w:rPr>
          <w:b/>
          <w:bCs/>
        </w:rPr>
        <w:t xml:space="preserve"> σημειώνεται ότι </w:t>
      </w:r>
      <w:r w:rsidR="008A6647" w:rsidRPr="00FB0280">
        <w:rPr>
          <w:b/>
          <w:bCs/>
        </w:rPr>
        <w:t xml:space="preserve"> τα </w:t>
      </w:r>
      <w:r>
        <w:rPr>
          <w:b/>
          <w:bCs/>
        </w:rPr>
        <w:t xml:space="preserve">αποτελέσματα των έργων </w:t>
      </w:r>
      <w:r w:rsidR="008A6647" w:rsidRPr="00FB0280">
        <w:rPr>
          <w:b/>
          <w:bCs/>
        </w:rPr>
        <w:t xml:space="preserve">ΕΔΙΤ </w:t>
      </w:r>
      <w:r w:rsidR="0022610A">
        <w:rPr>
          <w:b/>
          <w:bCs/>
          <w:lang w:val="en-US"/>
        </w:rPr>
        <w:t>I</w:t>
      </w:r>
      <w:r w:rsidR="008A6647" w:rsidRPr="00FB0280">
        <w:rPr>
          <w:b/>
          <w:bCs/>
        </w:rPr>
        <w:t xml:space="preserve"> έως </w:t>
      </w:r>
      <w:r w:rsidR="00852911">
        <w:rPr>
          <w:b/>
          <w:bCs/>
        </w:rPr>
        <w:t>και ΕΔΙ</w:t>
      </w:r>
      <w:r>
        <w:rPr>
          <w:b/>
          <w:bCs/>
        </w:rPr>
        <w:t xml:space="preserve">Τ </w:t>
      </w:r>
      <w:r w:rsidR="0022610A">
        <w:rPr>
          <w:b/>
          <w:bCs/>
          <w:lang w:val="en-US"/>
        </w:rPr>
        <w:t>III</w:t>
      </w:r>
      <w:r>
        <w:rPr>
          <w:b/>
          <w:bCs/>
        </w:rPr>
        <w:t xml:space="preserve">  </w:t>
      </w:r>
      <w:r w:rsidRPr="007056C0">
        <w:rPr>
          <w:b/>
          <w:bCs/>
        </w:rPr>
        <w:t>(σε φάση αξιολόγησης)</w:t>
      </w:r>
      <w:r w:rsidR="008A6647" w:rsidRPr="00FB0280">
        <w:rPr>
          <w:b/>
          <w:bCs/>
        </w:rPr>
        <w:t xml:space="preserve"> </w:t>
      </w:r>
      <w:r w:rsidR="00D0088C">
        <w:rPr>
          <w:b/>
          <w:bCs/>
        </w:rPr>
        <w:t xml:space="preserve">λαμβάνονται υπόψη </w:t>
      </w:r>
      <w:r w:rsidR="008A6647" w:rsidRPr="00FB0280">
        <w:rPr>
          <w:b/>
          <w:bCs/>
        </w:rPr>
        <w:t>ως υφιστάμενη κατάσταση.</w:t>
      </w:r>
    </w:p>
    <w:p w14:paraId="14AF3652" w14:textId="77777777" w:rsidR="00A42E2E" w:rsidRPr="00B63939" w:rsidRDefault="0095219F" w:rsidP="00746064">
      <w:pPr>
        <w:pStyle w:val="4"/>
        <w:numPr>
          <w:ilvl w:val="2"/>
          <w:numId w:val="8"/>
        </w:numPr>
        <w:ind w:hanging="1080"/>
        <w:rPr>
          <w:rFonts w:eastAsia="SimSun"/>
          <w:sz w:val="24"/>
          <w:szCs w:val="32"/>
          <w:lang w:val="el-GR"/>
        </w:rPr>
      </w:pPr>
      <w:bookmarkStart w:id="474" w:name="_Toc117681125"/>
      <w:bookmarkEnd w:id="467"/>
      <w:bookmarkEnd w:id="468"/>
      <w:bookmarkEnd w:id="469"/>
      <w:bookmarkEnd w:id="470"/>
      <w:bookmarkEnd w:id="471"/>
      <w:r w:rsidRPr="00E03F89">
        <w:rPr>
          <w:rFonts w:eastAsia="SimSun"/>
          <w:sz w:val="24"/>
          <w:szCs w:val="32"/>
          <w:lang w:val="el-GR"/>
        </w:rPr>
        <w:t xml:space="preserve">Τεχνική περιγραφή </w:t>
      </w:r>
      <w:r w:rsidRPr="00B63939">
        <w:rPr>
          <w:rFonts w:eastAsia="SimSun"/>
          <w:sz w:val="24"/>
          <w:szCs w:val="32"/>
          <w:lang w:val="el-GR"/>
        </w:rPr>
        <w:t>της υφιστάμενης κατάστασης</w:t>
      </w:r>
      <w:bookmarkEnd w:id="474"/>
    </w:p>
    <w:p w14:paraId="20C3B0FF" w14:textId="77777777" w:rsidR="00790DB5" w:rsidRPr="00790DB5" w:rsidRDefault="00790DB5" w:rsidP="00790DB5">
      <w:r w:rsidRPr="00790DB5">
        <w:t>Το ΕΔΙΤ σήμερα περιλαμβάνει τα ακόλουθα στοιχεία ανά τύπο δομής σε σχέση και με την ημερομηνία υλοποίησης του κάθε τμήματος</w:t>
      </w:r>
    </w:p>
    <w:tbl>
      <w:tblPr>
        <w:tblStyle w:val="5-5"/>
        <w:tblW w:w="10632" w:type="dxa"/>
        <w:tblInd w:w="-289" w:type="dxa"/>
        <w:tblLayout w:type="fixed"/>
        <w:tblLook w:val="04A0" w:firstRow="1" w:lastRow="0" w:firstColumn="1" w:lastColumn="0" w:noHBand="0" w:noVBand="1"/>
      </w:tblPr>
      <w:tblGrid>
        <w:gridCol w:w="567"/>
        <w:gridCol w:w="1560"/>
        <w:gridCol w:w="3260"/>
        <w:gridCol w:w="2835"/>
        <w:gridCol w:w="2410"/>
      </w:tblGrid>
      <w:tr w:rsidR="00F65AC7" w:rsidRPr="00FE35A2" w14:paraId="14EA1EAF" w14:textId="77777777" w:rsidTr="00F33427">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dxa"/>
            <w:vAlign w:val="center"/>
          </w:tcPr>
          <w:p w14:paraId="0E69EBE0" w14:textId="77777777" w:rsidR="00790DB5" w:rsidRPr="00FE35A2" w:rsidRDefault="00790DB5" w:rsidP="00790DB5">
            <w:pPr>
              <w:spacing w:after="0" w:line="240" w:lineRule="auto"/>
              <w:jc w:val="center"/>
              <w:rPr>
                <w:rFonts w:cstheme="minorHAnsi"/>
                <w:color w:val="auto"/>
              </w:rPr>
            </w:pPr>
          </w:p>
        </w:tc>
        <w:tc>
          <w:tcPr>
            <w:tcW w:w="0" w:type="dxa"/>
            <w:vAlign w:val="center"/>
          </w:tcPr>
          <w:p w14:paraId="108A9D8F" w14:textId="77777777" w:rsidR="00790DB5" w:rsidRPr="00F33427" w:rsidRDefault="00790DB5" w:rsidP="008A6647">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 xml:space="preserve">Τύπος δομής ΕΔΙΤ </w:t>
            </w:r>
          </w:p>
        </w:tc>
        <w:tc>
          <w:tcPr>
            <w:tcW w:w="0" w:type="dxa"/>
            <w:vAlign w:val="center"/>
          </w:tcPr>
          <w:p w14:paraId="30CB3EBB"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Εξοπλισμός και Συστήματα  Πληροφορικής</w:t>
            </w:r>
          </w:p>
        </w:tc>
        <w:tc>
          <w:tcPr>
            <w:tcW w:w="0" w:type="dxa"/>
            <w:vAlign w:val="center"/>
          </w:tcPr>
          <w:p w14:paraId="0032663A"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Ιατρικά Όργανα</w:t>
            </w:r>
          </w:p>
        </w:tc>
        <w:tc>
          <w:tcPr>
            <w:tcW w:w="0" w:type="dxa"/>
            <w:vAlign w:val="center"/>
          </w:tcPr>
          <w:p w14:paraId="28886DD4" w14:textId="77777777" w:rsidR="00790DB5" w:rsidRPr="00F33427" w:rsidRDefault="00790DB5" w:rsidP="00790DB5">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cstheme="minorHAnsi"/>
              </w:rPr>
            </w:pPr>
            <w:r w:rsidRPr="00F61488">
              <w:rPr>
                <w:rFonts w:cstheme="minorHAnsi"/>
              </w:rPr>
              <w:t>Λοιπός Εξοπλισμός</w:t>
            </w:r>
          </w:p>
        </w:tc>
      </w:tr>
      <w:tr w:rsidR="00F65AC7" w:rsidRPr="00FE35A2" w14:paraId="4740C745"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74A7D811" w14:textId="77777777" w:rsidR="00790DB5" w:rsidRPr="00FE35A2" w:rsidRDefault="00790DB5" w:rsidP="00E35DC8">
            <w:pPr>
              <w:rPr>
                <w:rFonts w:cstheme="minorHAnsi"/>
                <w:color w:val="auto"/>
              </w:rPr>
            </w:pPr>
            <w:r w:rsidRPr="00FE35A2">
              <w:rPr>
                <w:rFonts w:cstheme="minorHAnsi"/>
                <w:color w:val="auto"/>
              </w:rPr>
              <w:t>1</w:t>
            </w:r>
          </w:p>
        </w:tc>
        <w:tc>
          <w:tcPr>
            <w:tcW w:w="1560" w:type="dxa"/>
          </w:tcPr>
          <w:p w14:paraId="661902BA"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Μεγάλ</w:t>
            </w:r>
            <w:r w:rsidR="00942A29">
              <w:rPr>
                <w:rFonts w:cstheme="minorHAnsi"/>
              </w:rPr>
              <w:t>οι</w:t>
            </w:r>
            <w:r w:rsidRPr="00FE35A2">
              <w:rPr>
                <w:rFonts w:cstheme="minorHAnsi"/>
              </w:rPr>
              <w:t xml:space="preserve"> ΣΤΙΑ (2016) ΕΔΙΤ </w:t>
            </w:r>
            <w:r w:rsidR="0022610A">
              <w:rPr>
                <w:rFonts w:cstheme="minorHAnsi"/>
                <w:lang w:val="en-US"/>
              </w:rPr>
              <w:t>I</w:t>
            </w:r>
          </w:p>
        </w:tc>
        <w:tc>
          <w:tcPr>
            <w:tcW w:w="3260" w:type="dxa"/>
          </w:tcPr>
          <w:p w14:paraId="688A91D4"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27096050"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του κατασκευαστή Cisco Systems </w:t>
            </w:r>
          </w:p>
          <w:p w14:paraId="2DC09EED"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519DB6F9"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AE3F5B">
              <w:rPr>
                <w:rFonts w:cstheme="minorHAnsi"/>
              </w:rPr>
              <w:t xml:space="preserve">σχετική </w:t>
            </w:r>
            <w:r w:rsidRPr="00FE35A2">
              <w:rPr>
                <w:rFonts w:cstheme="minorHAnsi"/>
              </w:rPr>
              <w:t xml:space="preserve"> άδεια </w:t>
            </w:r>
            <w:r w:rsidR="00AE3F5B">
              <w:rPr>
                <w:rFonts w:cstheme="minorHAnsi"/>
              </w:rPr>
              <w:t xml:space="preserve">χρήσης </w:t>
            </w:r>
            <w:r w:rsidRPr="00FE35A2">
              <w:rPr>
                <w:rFonts w:cstheme="minorHAnsi"/>
              </w:rPr>
              <w:t xml:space="preserve">στο </w:t>
            </w:r>
            <w:r w:rsidR="00AE3F5B" w:rsidRPr="00FB0280">
              <w:rPr>
                <w:rFonts w:cstheme="minorHAnsi"/>
                <w:lang w:val="en-US"/>
              </w:rPr>
              <w:t>Cisco</w:t>
            </w:r>
            <w:r w:rsidR="00AE3F5B" w:rsidRPr="005E3071">
              <w:rPr>
                <w:rFonts w:cstheme="minorHAnsi"/>
              </w:rPr>
              <w:t xml:space="preserve"> </w:t>
            </w:r>
            <w:r w:rsidR="00AE3F5B" w:rsidRPr="00FB0280">
              <w:rPr>
                <w:rFonts w:cstheme="minorHAnsi"/>
                <w:lang w:val="en-US"/>
              </w:rPr>
              <w:t>Unified</w:t>
            </w:r>
            <w:r w:rsidR="00AE3F5B" w:rsidRPr="005E3071">
              <w:rPr>
                <w:rFonts w:cstheme="minorHAnsi"/>
              </w:rPr>
              <w:t xml:space="preserve"> Communications </w:t>
            </w:r>
            <w:r w:rsidR="00AE3F5B" w:rsidRPr="00FB0280">
              <w:rPr>
                <w:rFonts w:cstheme="minorHAnsi"/>
                <w:lang w:val="en-US"/>
              </w:rPr>
              <w:t>Manager</w:t>
            </w:r>
            <w:r w:rsidR="00AE3F5B" w:rsidRPr="005E3071">
              <w:rPr>
                <w:rFonts w:cstheme="minorHAnsi"/>
              </w:rPr>
              <w:t xml:space="preserve"> </w:t>
            </w:r>
            <w:r w:rsidR="00AE3F5B">
              <w:rPr>
                <w:rFonts w:cstheme="minorHAnsi"/>
              </w:rPr>
              <w:t>(</w:t>
            </w:r>
            <w:r w:rsidRPr="005E3071">
              <w:rPr>
                <w:rFonts w:cstheme="minorHAnsi"/>
              </w:rPr>
              <w:t>CUCM</w:t>
            </w:r>
            <w:r w:rsidR="00AE3F5B">
              <w:rPr>
                <w:rFonts w:cstheme="minorHAnsi"/>
              </w:rPr>
              <w:t xml:space="preserve">) στην </w:t>
            </w:r>
            <w:r w:rsidRPr="00FE35A2">
              <w:rPr>
                <w:rFonts w:cstheme="minorHAnsi"/>
              </w:rPr>
              <w:t>κεντρική υποδομή του ΕΔΙΤ.</w:t>
            </w:r>
          </w:p>
          <w:p w14:paraId="2A81563C"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3ED6053A" w14:textId="77777777" w:rsidR="00790DB5" w:rsidRPr="00FE35A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33935C36" w14:textId="77777777" w:rsidR="00790DB5" w:rsidRPr="00145502" w:rsidRDefault="00790DB5" w:rsidP="00FB0280">
            <w:pPr>
              <w:pStyle w:val="a"/>
              <w:numPr>
                <w:ilvl w:val="0"/>
                <w:numId w:val="3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r w:rsidRPr="00FB0280">
              <w:rPr>
                <w:rFonts w:cstheme="minorHAnsi"/>
                <w:lang w:val="en-US"/>
              </w:rPr>
              <w:t>Carenation</w:t>
            </w:r>
            <w:r w:rsidRPr="00FE35A2">
              <w:rPr>
                <w:rFonts w:cstheme="minorHAnsi"/>
              </w:rPr>
              <w:t xml:space="preserve"> εκδ.6.5x)</w:t>
            </w:r>
          </w:p>
        </w:tc>
        <w:tc>
          <w:tcPr>
            <w:tcW w:w="2835" w:type="dxa"/>
          </w:tcPr>
          <w:p w14:paraId="37454ACD"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Οφθαλμοσκόπιο: AMD2070</w:t>
            </w:r>
          </w:p>
          <w:p w14:paraId="78536360"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Καρδιογράφος</w:t>
            </w:r>
            <w:r w:rsidRPr="00FE35A2">
              <w:rPr>
                <w:rFonts w:cstheme="minorHAnsi"/>
                <w:lang w:val="en-US"/>
              </w:rPr>
              <w:t xml:space="preserve">: PC Based Resting ECG- WA AMD3400 </w:t>
            </w:r>
          </w:p>
          <w:p w14:paraId="32184FF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Δερματοσκόπιο</w:t>
            </w:r>
            <w:r w:rsidRPr="00FE35A2">
              <w:rPr>
                <w:rFonts w:cstheme="minorHAnsi"/>
                <w:lang w:val="en-US"/>
              </w:rPr>
              <w:t>/</w:t>
            </w:r>
            <w:r w:rsidRPr="00FE35A2">
              <w:rPr>
                <w:rFonts w:cstheme="minorHAnsi"/>
              </w:rPr>
              <w:t>Ωτοσκόπιο</w:t>
            </w:r>
            <w:r w:rsidRPr="00FE35A2">
              <w:rPr>
                <w:rFonts w:cstheme="minorHAnsi"/>
                <w:lang w:val="en-US"/>
              </w:rPr>
              <w:t>/</w:t>
            </w:r>
            <w:r w:rsidRPr="00FE35A2">
              <w:rPr>
                <w:rFonts w:cstheme="minorHAnsi"/>
              </w:rPr>
              <w:t>Ρινοσκόπιο</w:t>
            </w:r>
            <w:r w:rsidRPr="00FE35A2">
              <w:rPr>
                <w:rFonts w:cstheme="minorHAnsi"/>
                <w:lang w:val="en-US"/>
              </w:rPr>
              <w:t>: AMD-500 SD, AMD-2450, AMD-2015, AMD-2030</w:t>
            </w:r>
          </w:p>
          <w:p w14:paraId="69C07465"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Εξεταστική κάμερα υψηλής ανάλυσης:</w:t>
            </w:r>
          </w:p>
          <w:p w14:paraId="173E3357" w14:textId="77777777" w:rsidR="00790DB5" w:rsidRPr="00B70D2F" w:rsidRDefault="00790DB5" w:rsidP="00FB0280">
            <w:pPr>
              <w:tabs>
                <w:tab w:val="clear" w:pos="0"/>
                <w:tab w:val="clear" w:pos="709"/>
                <w:tab w:val="clear" w:pos="1134"/>
              </w:tabs>
              <w:suppressAutoHyphens w:val="0"/>
              <w:spacing w:after="0" w:line="240" w:lineRule="auto"/>
              <w:ind w:left="316" w:hanging="142"/>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5E3071">
              <w:rPr>
                <w:rFonts w:cstheme="minorHAnsi"/>
                <w:lang w:val="en-US"/>
              </w:rPr>
              <w:t>AMD-2500 με Grabbee Adapter</w:t>
            </w:r>
            <w:r w:rsidRPr="00B70D2F">
              <w:rPr>
                <w:rFonts w:cstheme="minorHAnsi"/>
                <w:lang w:val="en-US"/>
              </w:rPr>
              <w:t>: AMD-9948</w:t>
            </w:r>
          </w:p>
          <w:p w14:paraId="4844529E"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Συσκευή μέτρησης ζωτικών σημείων </w:t>
            </w:r>
            <w:r w:rsidRPr="00FB0280">
              <w:rPr>
                <w:rFonts w:cstheme="minorHAnsi"/>
                <w:lang w:val="en-US"/>
              </w:rPr>
              <w:t>Spot</w:t>
            </w:r>
            <w:r w:rsidRPr="00FE35A2">
              <w:rPr>
                <w:rFonts w:cstheme="minorHAnsi"/>
              </w:rPr>
              <w:t xml:space="preserve"> </w:t>
            </w:r>
            <w:r w:rsidRPr="00FB0280">
              <w:rPr>
                <w:rFonts w:cstheme="minorHAnsi"/>
                <w:lang w:val="en-US"/>
              </w:rPr>
              <w:t>Monitor</w:t>
            </w:r>
            <w:r w:rsidRPr="00FE35A2">
              <w:rPr>
                <w:rFonts w:cstheme="minorHAnsi"/>
              </w:rPr>
              <w:t xml:space="preserve"> AMD-8221</w:t>
            </w:r>
          </w:p>
          <w:p w14:paraId="0022523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Ψηφιακό στηθοσκόπιο USB </w:t>
            </w:r>
            <w:r w:rsidRPr="00FB0280">
              <w:rPr>
                <w:rFonts w:cstheme="minorHAnsi"/>
                <w:lang w:val="en-US"/>
              </w:rPr>
              <w:t>Stethoscope</w:t>
            </w:r>
            <w:r w:rsidRPr="00FE35A2">
              <w:rPr>
                <w:rFonts w:cstheme="minorHAnsi"/>
              </w:rPr>
              <w:t xml:space="preserve"> AMD-3725</w:t>
            </w:r>
          </w:p>
          <w:p w14:paraId="3FB8C127" w14:textId="77777777" w:rsidR="00790DB5" w:rsidRPr="00FE35A2" w:rsidRDefault="00790DB5" w:rsidP="00FB0280">
            <w:pPr>
              <w:pStyle w:val="a"/>
              <w:numPr>
                <w:ilvl w:val="0"/>
                <w:numId w:val="41"/>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DD6BF5A"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r w:rsidRPr="00FE35A2">
              <w:rPr>
                <w:rFonts w:cstheme="minorHAnsi"/>
              </w:rPr>
              <w:br/>
            </w:r>
          </w:p>
          <w:p w14:paraId="22779AD1" w14:textId="77777777" w:rsidR="00790DB5" w:rsidRPr="00FE35A2" w:rsidRDefault="00790DB5" w:rsidP="00FB0280">
            <w:pPr>
              <w:pStyle w:val="a"/>
              <w:numPr>
                <w:ilvl w:val="1"/>
                <w:numId w:val="33"/>
              </w:numPr>
              <w:tabs>
                <w:tab w:val="clear" w:pos="0"/>
                <w:tab w:val="clear" w:pos="709"/>
                <w:tab w:val="clear" w:pos="1134"/>
              </w:tabs>
              <w:suppressAutoHyphens w:val="0"/>
              <w:spacing w:after="0" w:line="240" w:lineRule="auto"/>
              <w:ind w:left="325" w:hanging="284"/>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617B0377" w14:textId="77777777" w:rsidR="00790DB5" w:rsidRPr="00FE35A2" w:rsidRDefault="00790DB5" w:rsidP="00FB0280">
            <w:pPr>
              <w:ind w:left="325"/>
              <w:cnfStyle w:val="000000100000" w:firstRow="0" w:lastRow="0" w:firstColumn="0" w:lastColumn="0" w:oddVBand="0" w:evenVBand="0" w:oddHBand="1" w:evenHBand="0" w:firstRowFirstColumn="0" w:firstRowLastColumn="0" w:lastRowFirstColumn="0" w:lastRowLastColumn="0"/>
              <w:rPr>
                <w:rFonts w:cstheme="minorHAnsi"/>
              </w:rPr>
            </w:pPr>
          </w:p>
        </w:tc>
      </w:tr>
      <w:tr w:rsidR="00FE35A2" w:rsidRPr="00FE35A2" w14:paraId="22CA2D33"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1B297025" w14:textId="77777777" w:rsidR="00790DB5" w:rsidRPr="00FE35A2" w:rsidRDefault="00790DB5" w:rsidP="00E35DC8">
            <w:pPr>
              <w:rPr>
                <w:rFonts w:cstheme="minorHAnsi"/>
                <w:color w:val="auto"/>
              </w:rPr>
            </w:pPr>
          </w:p>
        </w:tc>
        <w:tc>
          <w:tcPr>
            <w:tcW w:w="10065" w:type="dxa"/>
            <w:gridSpan w:val="4"/>
          </w:tcPr>
          <w:p w14:paraId="1FBFF942" w14:textId="77777777" w:rsidR="00790DB5" w:rsidRPr="00281064" w:rsidRDefault="00281064" w:rsidP="008A6647">
            <w:pPr>
              <w:ind w:left="-125"/>
              <w:cnfStyle w:val="000000000000" w:firstRow="0" w:lastRow="0" w:firstColumn="0" w:lastColumn="0" w:oddVBand="0" w:evenVBand="0" w:oddHBand="0" w:evenHBand="0" w:firstRowFirstColumn="0" w:firstRowLastColumn="0" w:lastRowFirstColumn="0" w:lastRowLastColumn="0"/>
              <w:rPr>
                <w:rFonts w:cstheme="minorHAnsi"/>
                <w:b/>
                <w:bCs/>
              </w:rPr>
            </w:pPr>
            <w:r w:rsidRPr="00281064">
              <w:rPr>
                <w:rFonts w:cstheme="minorHAnsi"/>
                <w:b/>
                <w:bCs/>
                <w:noProof/>
                <w:lang w:val="en-US" w:eastAsia="en-US"/>
              </w:rPr>
              <w:drawing>
                <wp:inline distT="0" distB="0" distL="0" distR="0" wp14:anchorId="7B31288B" wp14:editId="2B961191">
                  <wp:extent cx="1180165" cy="1652693"/>
                  <wp:effectExtent l="152400" t="171450" r="344170" b="367030"/>
                  <wp:docPr id="7" name="Picture Placeholder 9" descr="A picture containing text, wall, floor, electronics&#10;&#10;Description automatically generated">
                    <a:extLst xmlns:a="http://schemas.openxmlformats.org/drawingml/2006/main">
                      <a:ext uri="{FF2B5EF4-FFF2-40B4-BE49-F238E27FC236}">
                        <a16:creationId xmlns:a16="http://schemas.microsoft.com/office/drawing/2014/main" id="{1F2657F8-E373-FD4B-92E9-3F4DBA5A5DC8}"/>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Picture Placeholder 9" descr="A picture containing text, wall, floor, electronics&#10;&#10;Description automatically generated">
                            <a:extLst>
                              <a:ext uri="{FF2B5EF4-FFF2-40B4-BE49-F238E27FC236}">
                                <a16:creationId xmlns:a16="http://schemas.microsoft.com/office/drawing/2014/main" id="{1F2657F8-E373-FD4B-92E9-3F4DBA5A5DC8}"/>
                              </a:ext>
                            </a:extLst>
                          </pic:cNvPr>
                          <pic:cNvPicPr>
                            <a:picLocks noGrp="1" noChangeAspect="1"/>
                          </pic:cNvPicPr>
                        </pic:nvPicPr>
                        <pic:blipFill rotWithShape="1">
                          <a:blip r:embed="rId41" cstate="print">
                            <a:extLst>
                              <a:ext uri="{28A0092B-C50C-407E-A947-70E740481C1C}">
                                <a14:useLocalDpi xmlns:a14="http://schemas.microsoft.com/office/drawing/2010/main" val="0"/>
                              </a:ext>
                            </a:extLst>
                          </a:blip>
                          <a:srcRect l="15732" t="8548" r="14920" b="3874"/>
                          <a:stretch/>
                        </pic:blipFill>
                        <pic:spPr>
                          <a:xfrm>
                            <a:off x="0" y="0"/>
                            <a:ext cx="1189632" cy="1665950"/>
                          </a:xfrm>
                          <a:prstGeom prst="rect">
                            <a:avLst/>
                          </a:prstGeom>
                          <a:ln>
                            <a:noFill/>
                          </a:ln>
                          <a:effectLst>
                            <a:outerShdw blurRad="292100" dist="139700" dir="2700000" algn="tl" rotWithShape="0">
                              <a:srgbClr val="333333">
                                <a:alpha val="65000"/>
                              </a:srgbClr>
                            </a:outerShdw>
                          </a:effectLst>
                        </pic:spPr>
                      </pic:pic>
                    </a:graphicData>
                  </a:graphic>
                </wp:inline>
              </w:drawing>
            </w:r>
            <w:r w:rsidR="00040BA7" w:rsidRPr="00281064">
              <w:rPr>
                <w:rFonts w:cstheme="minorHAnsi"/>
                <w:b/>
                <w:bCs/>
                <w:noProof/>
                <w:lang w:val="en-US" w:eastAsia="en-US"/>
              </w:rPr>
              <w:drawing>
                <wp:inline distT="0" distB="0" distL="0" distR="0" wp14:anchorId="0694103F" wp14:editId="7712045D">
                  <wp:extent cx="1101681" cy="1631315"/>
                  <wp:effectExtent l="152400" t="171450" r="346710" b="368935"/>
                  <wp:docPr id="28" name="Picture Placeholder 8" descr="A picture containing text, wall, floor, indoor&#10;&#10;Description automatically generated">
                    <a:extLst xmlns:a="http://schemas.openxmlformats.org/drawingml/2006/main">
                      <a:ext uri="{FF2B5EF4-FFF2-40B4-BE49-F238E27FC236}">
                        <a16:creationId xmlns:a16="http://schemas.microsoft.com/office/drawing/2014/main" id="{596FFC2F-5611-814E-9785-BA1DEB5084BE}"/>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8" name="Picture Placeholder 8" descr="A picture containing text, wall, floor, indoor&#10;&#10;Description automatically generated">
                            <a:extLst>
                              <a:ext uri="{FF2B5EF4-FFF2-40B4-BE49-F238E27FC236}">
                                <a16:creationId xmlns:a16="http://schemas.microsoft.com/office/drawing/2014/main" id="{596FFC2F-5611-814E-9785-BA1DEB5084BE}"/>
                              </a:ext>
                            </a:extLst>
                          </pic:cNvPr>
                          <pic:cNvPicPr>
                            <a:picLocks noGrp="1" noChangeAspect="1"/>
                          </pic:cNvPicPr>
                        </pic:nvPicPr>
                        <pic:blipFill rotWithShape="1">
                          <a:blip r:embed="rId42" cstate="print">
                            <a:extLst>
                              <a:ext uri="{28A0092B-C50C-407E-A947-70E740481C1C}">
                                <a14:useLocalDpi xmlns:a14="http://schemas.microsoft.com/office/drawing/2010/main" val="0"/>
                              </a:ext>
                            </a:extLst>
                          </a:blip>
                          <a:srcRect l="20004" t="4861" r="34161" b="7060"/>
                          <a:stretch/>
                        </pic:blipFill>
                        <pic:spPr bwMode="auto">
                          <a:xfrm>
                            <a:off x="0" y="0"/>
                            <a:ext cx="1105741" cy="163732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Pr="00281064">
              <w:rPr>
                <w:rFonts w:cstheme="minorHAnsi"/>
                <w:b/>
                <w:bCs/>
                <w:noProof/>
                <w:lang w:val="en-US" w:eastAsia="en-US"/>
              </w:rPr>
              <w:drawing>
                <wp:inline distT="0" distB="0" distL="0" distR="0" wp14:anchorId="1C86D575" wp14:editId="1012F4AC">
                  <wp:extent cx="2021510" cy="1682481"/>
                  <wp:effectExtent l="152400" t="171450" r="340995" b="356235"/>
                  <wp:docPr id="27" name="Picture Placeholder 10" descr="A picture containing text, person, person, indoor&#10;&#10;Description automatically generated">
                    <a:extLst xmlns:a="http://schemas.openxmlformats.org/drawingml/2006/main">
                      <a:ext uri="{FF2B5EF4-FFF2-40B4-BE49-F238E27FC236}">
                        <a16:creationId xmlns:a16="http://schemas.microsoft.com/office/drawing/2014/main" id="{168CC67A-A704-1B43-A4AD-6C8E516D2104}"/>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7" name="Picture Placeholder 10" descr="A picture containing text, person, person, indoor&#10;&#10;Description automatically generated">
                            <a:extLst>
                              <a:ext uri="{FF2B5EF4-FFF2-40B4-BE49-F238E27FC236}">
                                <a16:creationId xmlns:a16="http://schemas.microsoft.com/office/drawing/2014/main" id="{168CC67A-A704-1B43-A4AD-6C8E516D2104}"/>
                              </a:ext>
                            </a:extLst>
                          </pic:cNvPr>
                          <pic:cNvPicPr>
                            <a:picLocks noGrp="1" noChangeAspect="1"/>
                          </pic:cNvPicPr>
                        </pic:nvPicPr>
                        <pic:blipFill rotWithShape="1">
                          <a:blip r:embed="rId43">
                            <a:extLst>
                              <a:ext uri="{28A0092B-C50C-407E-A947-70E740481C1C}">
                                <a14:useLocalDpi xmlns:a14="http://schemas.microsoft.com/office/drawing/2010/main" val="0"/>
                              </a:ext>
                            </a:extLst>
                          </a:blip>
                          <a:srcRect l="15807" t="8290" r="19905" b="8713"/>
                          <a:stretch/>
                        </pic:blipFill>
                        <pic:spPr>
                          <a:xfrm>
                            <a:off x="0" y="0"/>
                            <a:ext cx="2029594" cy="1689209"/>
                          </a:xfrm>
                          <a:prstGeom prst="rect">
                            <a:avLst/>
                          </a:prstGeom>
                          <a:ln>
                            <a:noFill/>
                          </a:ln>
                          <a:effectLst>
                            <a:outerShdw blurRad="292100" dist="139700" dir="2700000" algn="tl" rotWithShape="0">
                              <a:srgbClr val="333333">
                                <a:alpha val="65000"/>
                              </a:srgbClr>
                            </a:outerShdw>
                          </a:effectLst>
                        </pic:spPr>
                      </pic:pic>
                    </a:graphicData>
                  </a:graphic>
                </wp:inline>
              </w:drawing>
            </w:r>
            <w:r w:rsidR="00790DB5" w:rsidRPr="00281064">
              <w:rPr>
                <w:rFonts w:cstheme="minorHAnsi"/>
                <w:b/>
                <w:bCs/>
                <w:noProof/>
                <w:lang w:val="en-US" w:eastAsia="en-US"/>
              </w:rPr>
              <mc:AlternateContent>
                <mc:Choice Requires="wps">
                  <w:drawing>
                    <wp:anchor distT="0" distB="0" distL="114300" distR="114300" simplePos="0" relativeHeight="251655680" behindDoc="0" locked="0" layoutInCell="1" allowOverlap="1" wp14:anchorId="21D7D6CA" wp14:editId="1A836979">
                      <wp:simplePos x="0" y="0"/>
                      <wp:positionH relativeFrom="column">
                        <wp:posOffset>-1130534950</wp:posOffset>
                      </wp:positionH>
                      <wp:positionV relativeFrom="paragraph">
                        <wp:posOffset>-1742707970</wp:posOffset>
                      </wp:positionV>
                      <wp:extent cx="1286510" cy="635"/>
                      <wp:effectExtent l="0" t="0" r="0" b="12065"/>
                      <wp:wrapNone/>
                      <wp:docPr id="4" name="Text Box 4"/>
                      <wp:cNvGraphicFramePr/>
                      <a:graphic xmlns:a="http://schemas.openxmlformats.org/drawingml/2006/main">
                        <a:graphicData uri="http://schemas.microsoft.com/office/word/2010/wordprocessingShape">
                          <wps:wsp>
                            <wps:cNvSpPr txBox="1"/>
                            <wps:spPr>
                              <a:xfrm>
                                <a:off x="0" y="0"/>
                                <a:ext cx="1286510" cy="635"/>
                              </a:xfrm>
                              <a:prstGeom prst="rect">
                                <a:avLst/>
                              </a:prstGeom>
                              <a:solidFill>
                                <a:prstClr val="white"/>
                              </a:solidFill>
                              <a:ln>
                                <a:noFill/>
                              </a:ln>
                            </wps:spPr>
                            <wps:txbx>
                              <w:txbxContent>
                                <w:p w14:paraId="6A820D27" w14:textId="03D94972" w:rsidR="00F87FB5" w:rsidRPr="00FE275C"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C03167">
                                    <w:rPr>
                                      <w:noProof/>
                                    </w:rPr>
                                    <w:t>1</w:t>
                                  </w:r>
                                  <w:r>
                                    <w:rPr>
                                      <w:noProof/>
                                    </w:rPr>
                                    <w:fldChar w:fldCharType="end"/>
                                  </w:r>
                                  <w:r w:rsidRPr="00CE7C67">
                                    <w:t xml:space="preserve">: </w:t>
                                  </w:r>
                                  <w:r>
                                    <w:t>Σταθμός ΕΔιΤ τύπου ΣΤΙΑ (ΕΔΙΤ 1 - 2016)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21D7D6CA" id="_x0000_t202" coordsize="21600,21600" o:spt="202" path="m,l,21600r21600,l21600,xe">
                      <v:stroke joinstyle="miter"/>
                      <v:path gradientshapeok="t" o:connecttype="rect"/>
                    </v:shapetype>
                    <v:shape id="Text Box 4" o:spid="_x0000_s1026" type="#_x0000_t202" style="position:absolute;left:0;text-align:left;margin-left:-89018.5pt;margin-top:-137221.1pt;width:101.3pt;height:.05pt;z-index:251655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" stroked="f">
                      <v:textbox style="mso-fit-shape-to-text:t" inset="0,0,0,0">
                        <w:txbxContent>
                          <w:p w14:paraId="6A820D27" w14:textId="03D94972" w:rsidR="00F87FB5" w:rsidRPr="00FE275C"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C03167">
                              <w:rPr>
                                <w:noProof/>
                              </w:rPr>
                              <w:t>1</w:t>
                            </w:r>
                            <w:r>
                              <w:rPr>
                                <w:noProof/>
                              </w:rPr>
                              <w:fldChar w:fldCharType="end"/>
                            </w:r>
                            <w:r w:rsidRPr="00CE7C67">
                              <w:t xml:space="preserve">: </w:t>
                            </w:r>
                            <w:r>
                              <w:t>Σταθμός ΕΔιΤ τύπου ΣΤΙΑ (ΕΔΙΤ 1 - 2016)</w:t>
                            </w:r>
                          </w:p>
                        </w:txbxContent>
                      </v:textbox>
                    </v:shape>
                  </w:pict>
                </mc:Fallback>
              </mc:AlternateContent>
            </w:r>
          </w:p>
        </w:tc>
      </w:tr>
      <w:tr w:rsidR="00F65AC7" w:rsidRPr="00FE35A2" w14:paraId="1FBB4F5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134B74C" w14:textId="77777777" w:rsidR="00790DB5" w:rsidRPr="00FE35A2" w:rsidRDefault="00790DB5" w:rsidP="00E35DC8">
            <w:pPr>
              <w:rPr>
                <w:rFonts w:cstheme="minorHAnsi"/>
                <w:color w:val="auto"/>
              </w:rPr>
            </w:pPr>
            <w:r w:rsidRPr="00FE35A2">
              <w:rPr>
                <w:rFonts w:cstheme="minorHAnsi"/>
                <w:color w:val="auto"/>
              </w:rPr>
              <w:t>2</w:t>
            </w:r>
          </w:p>
        </w:tc>
        <w:tc>
          <w:tcPr>
            <w:tcW w:w="1560" w:type="dxa"/>
          </w:tcPr>
          <w:p w14:paraId="1E68BA2D" w14:textId="77777777" w:rsidR="0022610A" w:rsidRPr="0022610A" w:rsidRDefault="00574415" w:rsidP="0022610A">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 Μεγάλ</w:t>
            </w:r>
            <w:r>
              <w:rPr>
                <w:rFonts w:cstheme="minorHAnsi"/>
              </w:rPr>
              <w:t>οι</w:t>
            </w:r>
            <w:r w:rsidRPr="00FE35A2">
              <w:rPr>
                <w:rFonts w:cstheme="minorHAnsi"/>
              </w:rPr>
              <w:t xml:space="preserve"> ΣΤΙΑ (2021 - 2022) ΕΔΙΤ 2 και 3</w:t>
            </w:r>
          </w:p>
        </w:tc>
        <w:tc>
          <w:tcPr>
            <w:tcW w:w="3260" w:type="dxa"/>
          </w:tcPr>
          <w:p w14:paraId="32BB027A"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FE35A2">
              <w:rPr>
                <w:rFonts w:cstheme="minorHAnsi"/>
              </w:rPr>
              <w:t xml:space="preserve"> </w:t>
            </w:r>
            <w:r w:rsidRPr="00FB0280">
              <w:rPr>
                <w:rFonts w:cstheme="minorHAnsi"/>
                <w:lang w:val="en-US"/>
              </w:rPr>
              <w:t>Webex</w:t>
            </w:r>
            <w:r w:rsidRPr="00FE35A2">
              <w:rPr>
                <w:rFonts w:cstheme="minorHAnsi"/>
              </w:rPr>
              <w:t xml:space="preserve"> </w:t>
            </w:r>
            <w:r w:rsidRPr="00FB0280">
              <w:rPr>
                <w:rFonts w:cstheme="minorHAnsi"/>
                <w:lang w:val="en-US"/>
              </w:rPr>
              <w:t>Room</w:t>
            </w:r>
            <w:r w:rsidRPr="00FE35A2">
              <w:rPr>
                <w:rFonts w:cstheme="minorHAnsi"/>
              </w:rPr>
              <w:t xml:space="preserve"> Kit</w:t>
            </w:r>
            <w:r w:rsidR="00993AAA">
              <w:rPr>
                <w:rFonts w:cstheme="minorHAnsi"/>
              </w:rPr>
              <w:t>,</w:t>
            </w:r>
            <w:r w:rsidRPr="00FE35A2">
              <w:rPr>
                <w:rFonts w:cstheme="minorHAnsi"/>
              </w:rPr>
              <w:t xml:space="preserve"> καθώς και οθόνη τύπου LG 43UHF5</w:t>
            </w:r>
          </w:p>
          <w:p w14:paraId="4B5AC9A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74F6E28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3E5C8312"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29734D">
              <w:rPr>
                <w:rFonts w:cstheme="minorHAnsi"/>
                <w:lang w:val="en-US"/>
              </w:rPr>
              <w:t>A</w:t>
            </w:r>
            <w:r w:rsidRPr="00FB0280">
              <w:rPr>
                <w:rFonts w:cstheme="minorHAnsi"/>
                <w:lang w:val="en-US"/>
              </w:rPr>
              <w:t>ccess</w:t>
            </w:r>
            <w:r w:rsidRPr="00FE35A2">
              <w:rPr>
                <w:rFonts w:cstheme="minorHAnsi"/>
              </w:rPr>
              <w:t xml:space="preserve"> </w:t>
            </w:r>
            <w:r w:rsidRPr="0029734D">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7E1D2E77"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408C7EC5"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8E82900"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2D79D23F" w14:textId="77777777" w:rsidR="00790DB5" w:rsidRPr="00FE35A2" w:rsidRDefault="00790DB5" w:rsidP="00FB0280">
            <w:pPr>
              <w:pStyle w:val="a"/>
              <w:numPr>
                <w:ilvl w:val="0"/>
                <w:numId w:val="36"/>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Εφαρμογή Τηλεϊατρικής: (τυποποιημένο λογισμικό </w:t>
            </w:r>
            <w:r w:rsidRPr="00FB0280">
              <w:rPr>
                <w:rFonts w:cstheme="minorHAnsi"/>
                <w:lang w:val="en-US"/>
              </w:rPr>
              <w:t>Carenation</w:t>
            </w:r>
            <w:r w:rsidRPr="00FE35A2">
              <w:rPr>
                <w:rFonts w:cstheme="minorHAnsi"/>
              </w:rPr>
              <w:t xml:space="preserve"> εκδ.6.5x)</w:t>
            </w:r>
          </w:p>
        </w:tc>
        <w:tc>
          <w:tcPr>
            <w:tcW w:w="2835" w:type="dxa"/>
          </w:tcPr>
          <w:p w14:paraId="35838E48"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DSC 100</w:t>
            </w:r>
            <w:r w:rsidRPr="00FE35A2">
              <w:rPr>
                <w:rFonts w:cstheme="minorHAnsi"/>
              </w:rPr>
              <w:tab/>
              <w:t xml:space="preserve"> Κεντρική Μονάδα</w:t>
            </w:r>
          </w:p>
          <w:p w14:paraId="12F6405E"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DDC 100</w:t>
            </w:r>
            <w:r w:rsidR="0029734D">
              <w:rPr>
                <w:rFonts w:cstheme="minorHAnsi"/>
              </w:rPr>
              <w:t xml:space="preserve"> </w:t>
            </w:r>
            <w:r w:rsidRPr="00FE35A2">
              <w:rPr>
                <w:rFonts w:cstheme="minorHAnsi"/>
              </w:rPr>
              <w:t>Δερματοσκόπιο</w:t>
            </w:r>
          </w:p>
          <w:p w14:paraId="0C101252"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DOC100S</w:t>
            </w:r>
            <w:r w:rsidR="006E7C30">
              <w:rPr>
                <w:rFonts w:cstheme="minorHAnsi"/>
              </w:rPr>
              <w:t xml:space="preserve">  </w:t>
            </w:r>
            <w:r w:rsidRPr="00FE35A2">
              <w:rPr>
                <w:rFonts w:cstheme="minorHAnsi"/>
              </w:rPr>
              <w:t>ΩΡΛ</w:t>
            </w:r>
          </w:p>
          <w:p w14:paraId="5F9B81CB"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DGC 100</w:t>
            </w:r>
            <w:r w:rsidRPr="00FE35A2">
              <w:rPr>
                <w:rFonts w:cstheme="minorHAnsi"/>
              </w:rPr>
              <w:tab/>
              <w:t>Εξεταστική Κάμερα (Μακροσκοπική εξέταση και Οφθαλμοσκόπιο).</w:t>
            </w:r>
          </w:p>
          <w:p w14:paraId="6BCF36D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0776C34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722D2120"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485CAF47" w14:textId="77777777" w:rsidR="00790DB5" w:rsidRPr="00FE35A2" w:rsidRDefault="00790DB5" w:rsidP="00FB0280">
            <w:pPr>
              <w:pStyle w:val="a"/>
              <w:numPr>
                <w:ilvl w:val="0"/>
                <w:numId w:val="42"/>
              </w:numPr>
              <w:tabs>
                <w:tab w:val="clear" w:pos="0"/>
                <w:tab w:val="clear" w:pos="709"/>
                <w:tab w:val="clear" w:pos="1134"/>
              </w:tabs>
              <w:suppressAutoHyphens w:val="0"/>
              <w:spacing w:after="0" w:line="240" w:lineRule="auto"/>
              <w:ind w:left="316"/>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6BD0AF0"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Ασφαλούς πρόσβασης με αναγνώστη για μαγνητική κάρτα με πληκτρολόγιο </w:t>
            </w:r>
          </w:p>
          <w:p w14:paraId="3D59725A" w14:textId="77777777" w:rsidR="00790DB5" w:rsidRPr="00FE35A2" w:rsidRDefault="00790DB5" w:rsidP="00DF3410">
            <w:pPr>
              <w:pStyle w:val="a"/>
              <w:numPr>
                <w:ilvl w:val="0"/>
                <w:numId w:val="48"/>
              </w:numPr>
              <w:tabs>
                <w:tab w:val="clear" w:pos="0"/>
                <w:tab w:val="clear" w:pos="709"/>
                <w:tab w:val="clear" w:pos="1134"/>
              </w:tabs>
              <w:suppressAutoHyphens w:val="0"/>
              <w:spacing w:after="0" w:line="240" w:lineRule="auto"/>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Γραφείο και 2 καρέκλες</w:t>
            </w:r>
          </w:p>
          <w:p w14:paraId="2B84C661"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2567FE7F"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6FE020E9" w14:textId="77777777" w:rsidR="00790DB5" w:rsidRPr="00FE35A2" w:rsidRDefault="00790DB5" w:rsidP="00E35DC8">
            <w:pPr>
              <w:rPr>
                <w:rFonts w:cstheme="minorHAnsi"/>
                <w:color w:val="auto"/>
              </w:rPr>
            </w:pPr>
            <w:r w:rsidRPr="00FE35A2">
              <w:rPr>
                <w:rFonts w:cstheme="minorHAnsi"/>
                <w:color w:val="auto"/>
              </w:rPr>
              <w:t>3</w:t>
            </w:r>
          </w:p>
        </w:tc>
        <w:tc>
          <w:tcPr>
            <w:tcW w:w="1560" w:type="dxa"/>
          </w:tcPr>
          <w:p w14:paraId="045B7618"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ΣΤΙΑ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43CE3C7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82513F">
              <w:rPr>
                <w:rFonts w:cstheme="minorHAnsi"/>
              </w:rPr>
              <w:t xml:space="preserve"> </w:t>
            </w:r>
            <w:r w:rsidRPr="00FB0280">
              <w:rPr>
                <w:rFonts w:cstheme="minorHAnsi"/>
                <w:lang w:val="en-US"/>
              </w:rPr>
              <w:t>Pro</w:t>
            </w:r>
          </w:p>
          <w:p w14:paraId="59F2F247"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58458574"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7E1D900C"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Access Point τύπου AIR-AP1852I-E-K9 του κατασκευαστή Cisco Systems τα οποία θα παρέχουν την υπηρεσία πρόσβασης στο διαδίκτυο (Internet) και τις σχετικές άδειες ελεγκτή ασύρματης πρόσβασης AIR-CT5520-K9</w:t>
            </w:r>
          </w:p>
          <w:p w14:paraId="4F2C258D"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στο CUCM</w:t>
            </w:r>
            <w:r w:rsidR="00993AAA">
              <w:rPr>
                <w:rFonts w:cstheme="minorHAnsi"/>
              </w:rPr>
              <w:t xml:space="preserve"> στην</w:t>
            </w:r>
            <w:r w:rsidRPr="00FE35A2">
              <w:rPr>
                <w:rFonts w:cstheme="minorHAnsi"/>
              </w:rPr>
              <w:t>) κεντρική υποδομή του ΕΔΙΤ.</w:t>
            </w:r>
          </w:p>
          <w:p w14:paraId="6BA9828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6101CCAF"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1D164CCA" w14:textId="77777777" w:rsidR="00790DB5" w:rsidRPr="00FE35A2" w:rsidRDefault="00790DB5" w:rsidP="00FB0280">
            <w:pPr>
              <w:pStyle w:val="a"/>
              <w:numPr>
                <w:ilvl w:val="0"/>
                <w:numId w:val="37"/>
              </w:numPr>
              <w:tabs>
                <w:tab w:val="clear" w:pos="0"/>
                <w:tab w:val="clear" w:pos="709"/>
                <w:tab w:val="clear" w:pos="1134"/>
              </w:tabs>
              <w:suppressAutoHyphens w:val="0"/>
              <w:spacing w:after="0" w:line="240" w:lineRule="auto"/>
              <w:ind w:left="319"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7B8C947B" w14:textId="77777777" w:rsidR="00790DB5" w:rsidRPr="00BE4D06" w:rsidRDefault="00790DB5" w:rsidP="00FB0280">
            <w:pPr>
              <w:pStyle w:val="a"/>
              <w:numPr>
                <w:ilvl w:val="0"/>
                <w:numId w:val="0"/>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292E3D"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MiiS – HORUS DSC 100</w:t>
            </w:r>
            <w:r w:rsidRPr="00FE35A2">
              <w:rPr>
                <w:rFonts w:cstheme="minorHAnsi"/>
              </w:rPr>
              <w:tab/>
              <w:t xml:space="preserve"> Κεντρική Μονάδα</w:t>
            </w:r>
          </w:p>
          <w:p w14:paraId="55DFC83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MiiS – HORUS DDC 100 Δερματοσκόπιο</w:t>
            </w:r>
          </w:p>
          <w:p w14:paraId="051152C2"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MiiS – HORUS DOC100S ΩΡΛ</w:t>
            </w:r>
          </w:p>
          <w:p w14:paraId="04A08F5B"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MiiS – HORUS DGC 100 Εξεταστική Κάμερα (Μακροσκοπική εξέταση και Οφθαλμοσκόπιο)</w:t>
            </w:r>
          </w:p>
          <w:p w14:paraId="1EA85659"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FE35A2">
              <w:rPr>
                <w:rFonts w:cstheme="minorHAnsi"/>
              </w:rPr>
              <w:t>-</w:t>
            </w:r>
            <w:r w:rsidRPr="00FB0280">
              <w:rPr>
                <w:rFonts w:cstheme="minorHAnsi"/>
                <w:lang w:val="en-US"/>
              </w:rPr>
              <w:t>parameter</w:t>
            </w:r>
            <w:r w:rsidRPr="00FE35A2">
              <w:rPr>
                <w:rFonts w:cstheme="minorHAnsi"/>
              </w:rPr>
              <w:t xml:space="preserve"> </w:t>
            </w:r>
            <w:r w:rsidRPr="00FB0280">
              <w:rPr>
                <w:rFonts w:cstheme="minorHAnsi"/>
                <w:lang w:val="en-US"/>
              </w:rPr>
              <w:t>Vital</w:t>
            </w:r>
            <w:r w:rsidRPr="00FE35A2">
              <w:rPr>
                <w:rFonts w:cstheme="minorHAnsi"/>
              </w:rPr>
              <w:t xml:space="preserve"> </w:t>
            </w:r>
            <w:r w:rsidRPr="00FB0280">
              <w:rPr>
                <w:rFonts w:cstheme="minorHAnsi"/>
                <w:lang w:val="en-US"/>
              </w:rPr>
              <w:t>Signs</w:t>
            </w:r>
            <w:r w:rsidRPr="00FE35A2">
              <w:rPr>
                <w:rFonts w:cstheme="minorHAnsi"/>
              </w:rPr>
              <w:t xml:space="preserve"> </w:t>
            </w:r>
            <w:r w:rsidRPr="00FB0280">
              <w:rPr>
                <w:rFonts w:cstheme="minorHAnsi"/>
                <w:lang w:val="en-US"/>
              </w:rPr>
              <w:t>Monitor</w:t>
            </w:r>
          </w:p>
          <w:p w14:paraId="3B056854"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598029BE"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24CE45F3" w14:textId="77777777" w:rsidR="00790DB5" w:rsidRPr="00FE35A2" w:rsidRDefault="00790DB5" w:rsidP="00FB0280">
            <w:pPr>
              <w:pStyle w:val="a"/>
              <w:numPr>
                <w:ilvl w:val="0"/>
                <w:numId w:val="43"/>
              </w:numPr>
              <w:tabs>
                <w:tab w:val="clear" w:pos="0"/>
                <w:tab w:val="clear" w:pos="709"/>
                <w:tab w:val="clear" w:pos="1134"/>
              </w:tabs>
              <w:suppressAutoHyphens w:val="0"/>
              <w:spacing w:after="0" w:line="240" w:lineRule="auto"/>
              <w:ind w:left="316"/>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185E52A5"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 xml:space="preserve">Σύστημα Ασφαλούς πρόσβασης με αναγνώστη για </w:t>
            </w:r>
            <w:r w:rsidRPr="00FE35A2">
              <w:rPr>
                <w:rFonts w:cstheme="minorHAnsi"/>
              </w:rPr>
              <w:lastRenderedPageBreak/>
              <w:t xml:space="preserve">μαγνητική κάρτα με πληκτρολόγιο </w:t>
            </w:r>
          </w:p>
          <w:p w14:paraId="759555D6" w14:textId="77777777" w:rsidR="00790DB5" w:rsidRPr="00FE35A2" w:rsidRDefault="00790DB5" w:rsidP="00DF3410">
            <w:pPr>
              <w:pStyle w:val="a"/>
              <w:numPr>
                <w:ilvl w:val="0"/>
                <w:numId w:val="49"/>
              </w:numPr>
              <w:tabs>
                <w:tab w:val="clear" w:pos="0"/>
                <w:tab w:val="clear" w:pos="709"/>
                <w:tab w:val="clear" w:pos="1134"/>
              </w:tabs>
              <w:suppressAutoHyphens w:val="0"/>
              <w:spacing w:after="0" w:line="240" w:lineRule="auto"/>
              <w:ind w:left="453" w:hanging="4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2 καρέκλες</w:t>
            </w:r>
          </w:p>
          <w:p w14:paraId="7D0AE109"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63615CF8"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219B1B17" w14:textId="77777777" w:rsidR="00790DB5" w:rsidRPr="00FE35A2" w:rsidRDefault="00790DB5" w:rsidP="00E35DC8">
            <w:pPr>
              <w:rPr>
                <w:rFonts w:cstheme="minorHAnsi"/>
                <w:color w:val="auto"/>
              </w:rPr>
            </w:pPr>
          </w:p>
        </w:tc>
        <w:tc>
          <w:tcPr>
            <w:tcW w:w="10065" w:type="dxa"/>
            <w:gridSpan w:val="4"/>
          </w:tcPr>
          <w:p w14:paraId="566B09BC" w14:textId="77777777" w:rsidR="00790DB5" w:rsidRPr="00FE35A2" w:rsidRDefault="001B7EB0" w:rsidP="00040BA7">
            <w:pPr>
              <w:spacing w:after="0" w:line="240" w:lineRule="auto"/>
              <w:ind w:left="360"/>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5F4FE381" wp14:editId="3F6660F7">
                  <wp:extent cx="4025900" cy="2876897"/>
                  <wp:effectExtent l="152400" t="152400" r="355600" b="361950"/>
                  <wp:docPr id="29" name="Picture 29" descr="A picture containing text, wall, floor,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A picture containing text, wall, floor, indoor&#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025900" cy="2876897"/>
                          </a:xfrm>
                          <a:prstGeom prst="rect">
                            <a:avLst/>
                          </a:prstGeom>
                          <a:ln>
                            <a:noFill/>
                          </a:ln>
                          <a:effectLst>
                            <a:outerShdw blurRad="292100" dist="139700" dir="2700000" algn="tl" rotWithShape="0">
                              <a:srgbClr val="333333">
                                <a:alpha val="65000"/>
                              </a:srgbClr>
                            </a:outerShdw>
                          </a:effectLst>
                        </pic:spPr>
                      </pic:pic>
                    </a:graphicData>
                  </a:graphic>
                </wp:inline>
              </w:drawing>
            </w:r>
          </w:p>
        </w:tc>
      </w:tr>
      <w:tr w:rsidR="00F65AC7" w:rsidRPr="00FE35A2" w14:paraId="0EB95D66" w14:textId="77777777" w:rsidTr="00FB0280">
        <w:trPr>
          <w:trHeight w:val="2258"/>
        </w:trPr>
        <w:tc>
          <w:tcPr>
            <w:cnfStyle w:val="001000000000" w:firstRow="0" w:lastRow="0" w:firstColumn="1" w:lastColumn="0" w:oddVBand="0" w:evenVBand="0" w:oddHBand="0" w:evenHBand="0" w:firstRowFirstColumn="0" w:firstRowLastColumn="0" w:lastRowFirstColumn="0" w:lastRowLastColumn="0"/>
            <w:tcW w:w="567" w:type="dxa"/>
          </w:tcPr>
          <w:p w14:paraId="2938709C" w14:textId="77777777" w:rsidR="00790DB5" w:rsidRPr="00FE35A2" w:rsidRDefault="00790DB5" w:rsidP="00E35DC8">
            <w:pPr>
              <w:rPr>
                <w:rFonts w:cstheme="minorHAnsi"/>
                <w:color w:val="auto"/>
              </w:rPr>
            </w:pPr>
            <w:r w:rsidRPr="00FE35A2">
              <w:rPr>
                <w:rFonts w:cstheme="minorHAnsi"/>
                <w:color w:val="auto"/>
              </w:rPr>
              <w:lastRenderedPageBreak/>
              <w:t>4</w:t>
            </w:r>
          </w:p>
        </w:tc>
        <w:tc>
          <w:tcPr>
            <w:tcW w:w="1560" w:type="dxa"/>
          </w:tcPr>
          <w:p w14:paraId="7544D454"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(2016) ΕΔΙΤ </w:t>
            </w:r>
            <w:r w:rsidR="0022610A">
              <w:rPr>
                <w:rFonts w:cstheme="minorHAnsi"/>
                <w:lang w:val="en-US"/>
              </w:rPr>
              <w:t>I</w:t>
            </w:r>
          </w:p>
        </w:tc>
        <w:tc>
          <w:tcPr>
            <w:tcW w:w="3260" w:type="dxa"/>
          </w:tcPr>
          <w:p w14:paraId="6C929B8A"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4F65F53E"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157E2BF6"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24692714"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η </w:t>
            </w:r>
            <w:r w:rsidR="00993AAA">
              <w:rPr>
                <w:rFonts w:cstheme="minorHAnsi"/>
              </w:rPr>
              <w:t xml:space="preserve">σχετική </w:t>
            </w:r>
            <w:r w:rsidR="00993AAA" w:rsidRPr="00FE35A2">
              <w:rPr>
                <w:rFonts w:cstheme="minorHAnsi"/>
              </w:rPr>
              <w:t xml:space="preserve"> άδεια </w:t>
            </w:r>
            <w:r w:rsidR="00993AAA">
              <w:rPr>
                <w:rFonts w:cstheme="minorHAnsi"/>
              </w:rPr>
              <w:t>χρήσης</w:t>
            </w:r>
            <w:r w:rsidRPr="00FE35A2">
              <w:rPr>
                <w:rFonts w:cstheme="minorHAnsi"/>
              </w:rPr>
              <w:t xml:space="preserve"> στο </w:t>
            </w:r>
            <w:r w:rsidRPr="00FE35A2">
              <w:rPr>
                <w:rFonts w:cstheme="minorHAnsi"/>
                <w:lang w:val="en-US"/>
              </w:rPr>
              <w:t>CUCM</w:t>
            </w:r>
            <w:r w:rsidR="00993AAA">
              <w:rPr>
                <w:rFonts w:cstheme="minorHAnsi"/>
              </w:rPr>
              <w:t xml:space="preserve">στην </w:t>
            </w:r>
            <w:r w:rsidRPr="00FE35A2">
              <w:rPr>
                <w:rFonts w:cstheme="minorHAnsi"/>
              </w:rPr>
              <w:t>κεντρική υποδομή του ΕΔΙΤ.</w:t>
            </w:r>
          </w:p>
          <w:p w14:paraId="710CF245"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18B73043" w14:textId="77777777" w:rsidR="00790DB5" w:rsidRPr="00FE35A2"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6C34318" w14:textId="77777777" w:rsidR="00790DB5" w:rsidRPr="00512FF9" w:rsidRDefault="00790DB5" w:rsidP="00FB0280">
            <w:pPr>
              <w:pStyle w:val="a"/>
              <w:numPr>
                <w:ilvl w:val="0"/>
                <w:numId w:val="51"/>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4BF1D7DE" w14:textId="77777777" w:rsidR="00790DB5" w:rsidRPr="00FE35A2" w:rsidRDefault="00790DB5" w:rsidP="00FB0280">
            <w:pPr>
              <w:pStyle w:val="a"/>
              <w:numPr>
                <w:ilvl w:val="0"/>
                <w:numId w:val="44"/>
              </w:numPr>
              <w:tabs>
                <w:tab w:val="clear" w:pos="0"/>
                <w:tab w:val="clear" w:pos="709"/>
                <w:tab w:val="clear" w:pos="1134"/>
              </w:tabs>
              <w:suppressAutoHyphens w:val="0"/>
              <w:spacing w:after="0" w:line="240" w:lineRule="auto"/>
              <w:ind w:left="600" w:hanging="567"/>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rPr>
              <w:t>Ακουστικά Ψηφιακού Στηθοσκοπίου</w:t>
            </w:r>
          </w:p>
        </w:tc>
        <w:tc>
          <w:tcPr>
            <w:tcW w:w="2410" w:type="dxa"/>
          </w:tcPr>
          <w:p w14:paraId="17F34BEC"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6BB46244" w14:textId="77777777" w:rsidR="00790DB5" w:rsidRPr="00FE35A2" w:rsidRDefault="00790DB5" w:rsidP="002169B6">
            <w:pPr>
              <w:pStyle w:val="a"/>
              <w:numPr>
                <w:ilvl w:val="0"/>
                <w:numId w:val="0"/>
              </w:numPr>
              <w:ind w:left="1080"/>
              <w:cnfStyle w:val="000000000000" w:firstRow="0" w:lastRow="0" w:firstColumn="0" w:lastColumn="0" w:oddVBand="0" w:evenVBand="0" w:oddHBand="0" w:evenHBand="0" w:firstRowFirstColumn="0" w:firstRowLastColumn="0" w:lastRowFirstColumn="0" w:lastRowLastColumn="0"/>
              <w:rPr>
                <w:rFonts w:cstheme="minorHAnsi"/>
              </w:rPr>
            </w:pPr>
          </w:p>
          <w:p w14:paraId="022ABA20" w14:textId="77777777" w:rsidR="00790DB5" w:rsidRPr="00FE35A2" w:rsidRDefault="00790DB5" w:rsidP="00DF3410">
            <w:pPr>
              <w:pStyle w:val="a"/>
              <w:numPr>
                <w:ilvl w:val="0"/>
                <w:numId w:val="50"/>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C3314FF" w14:textId="77777777" w:rsidR="00790DB5" w:rsidRPr="00FE35A2" w:rsidRDefault="00790DB5" w:rsidP="00E35DC8">
            <w:pPr>
              <w:tabs>
                <w:tab w:val="left" w:pos="736"/>
              </w:tabs>
              <w:ind w:left="595" w:right="-7" w:hanging="284"/>
              <w:cnfStyle w:val="000000000000" w:firstRow="0" w:lastRow="0" w:firstColumn="0" w:lastColumn="0" w:oddVBand="0" w:evenVBand="0" w:oddHBand="0" w:evenHBand="0" w:firstRowFirstColumn="0" w:firstRowLastColumn="0" w:lastRowFirstColumn="0" w:lastRowLastColumn="0"/>
              <w:rPr>
                <w:rFonts w:cstheme="minorHAnsi"/>
              </w:rPr>
            </w:pPr>
          </w:p>
        </w:tc>
      </w:tr>
      <w:tr w:rsidR="00FE35A2" w:rsidRPr="00FE35A2" w14:paraId="094376A0" w14:textId="77777777" w:rsidTr="00FB0280">
        <w:trPr>
          <w:cnfStyle w:val="000000100000" w:firstRow="0" w:lastRow="0" w:firstColumn="0" w:lastColumn="0" w:oddVBand="0" w:evenVBand="0" w:oddHBand="1" w:evenHBand="0" w:firstRowFirstColumn="0" w:firstRowLastColumn="0" w:lastRowFirstColumn="0" w:lastRowLastColumn="0"/>
          <w:trHeight w:val="3694"/>
        </w:trPr>
        <w:tc>
          <w:tcPr>
            <w:cnfStyle w:val="001000000000" w:firstRow="0" w:lastRow="0" w:firstColumn="1" w:lastColumn="0" w:oddVBand="0" w:evenVBand="0" w:oddHBand="0" w:evenHBand="0" w:firstRowFirstColumn="0" w:firstRowLastColumn="0" w:lastRowFirstColumn="0" w:lastRowLastColumn="0"/>
            <w:tcW w:w="567" w:type="dxa"/>
          </w:tcPr>
          <w:p w14:paraId="7840C59A" w14:textId="77777777" w:rsidR="00790DB5" w:rsidRPr="00FE35A2" w:rsidRDefault="00790DB5" w:rsidP="00E35DC8">
            <w:pPr>
              <w:rPr>
                <w:rFonts w:cstheme="minorHAnsi"/>
                <w:color w:val="auto"/>
              </w:rPr>
            </w:pPr>
          </w:p>
        </w:tc>
        <w:tc>
          <w:tcPr>
            <w:tcW w:w="10065" w:type="dxa"/>
            <w:gridSpan w:val="4"/>
          </w:tcPr>
          <w:p w14:paraId="67E9A3F2" w14:textId="77777777" w:rsidR="00790DB5" w:rsidRPr="00FE35A2" w:rsidRDefault="00790DB5" w:rsidP="008A6647">
            <w:pPr>
              <w:spacing w:after="0" w:line="240" w:lineRule="auto"/>
              <w:cnfStyle w:val="000000100000" w:firstRow="0" w:lastRow="0" w:firstColumn="0" w:lastColumn="0" w:oddVBand="0" w:evenVBand="0" w:oddHBand="1" w:evenHBand="0" w:firstRowFirstColumn="0" w:firstRowLastColumn="0" w:lastRowFirstColumn="0" w:lastRowLastColumn="0"/>
              <w:rPr>
                <w:rFonts w:cstheme="minorHAnsi"/>
              </w:rPr>
            </w:pPr>
            <w:r w:rsidRPr="00FE35A2">
              <w:rPr>
                <w:noProof/>
                <w:lang w:val="en-US" w:eastAsia="en-US"/>
              </w:rPr>
              <w:drawing>
                <wp:inline distT="0" distB="0" distL="0" distR="0" wp14:anchorId="6E7A8854" wp14:editId="224448F9">
                  <wp:extent cx="2454910" cy="1990725"/>
                  <wp:effectExtent l="152400" t="152400" r="364490" b="371475"/>
                  <wp:docPr id="30" name="Picture 30" descr="A picture containing text, floor,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floor, indoor, wall&#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456652" cy="1992138"/>
                          </a:xfrm>
                          <a:prstGeom prst="rect">
                            <a:avLst/>
                          </a:prstGeom>
                          <a:ln>
                            <a:noFill/>
                          </a:ln>
                          <a:effectLst>
                            <a:outerShdw blurRad="292100" dist="139700" dir="2700000" algn="tl" rotWithShape="0">
                              <a:srgbClr val="333333">
                                <a:alpha val="65000"/>
                              </a:srgbClr>
                            </a:outerShdw>
                          </a:effectLst>
                        </pic:spPr>
                      </pic:pic>
                    </a:graphicData>
                  </a:graphic>
                </wp:inline>
              </w:drawing>
            </w:r>
            <w:r w:rsidRPr="00FE35A2">
              <w:rPr>
                <w:noProof/>
                <w:lang w:val="en-US" w:eastAsia="en-US"/>
              </w:rPr>
              <mc:AlternateContent>
                <mc:Choice Requires="wps">
                  <w:drawing>
                    <wp:anchor distT="0" distB="0" distL="114300" distR="114300" simplePos="0" relativeHeight="251661824" behindDoc="0" locked="0" layoutInCell="1" allowOverlap="1" wp14:anchorId="6C71694B" wp14:editId="55E16632">
                      <wp:simplePos x="0" y="0"/>
                      <wp:positionH relativeFrom="column">
                        <wp:posOffset>-1130766725</wp:posOffset>
                      </wp:positionH>
                      <wp:positionV relativeFrom="paragraph">
                        <wp:posOffset>-1743108020</wp:posOffset>
                      </wp:positionV>
                      <wp:extent cx="2927350" cy="635"/>
                      <wp:effectExtent l="0" t="0" r="6350" b="12065"/>
                      <wp:wrapNone/>
                      <wp:docPr id="5" name="Text Box 5"/>
                      <wp:cNvGraphicFramePr/>
                      <a:graphic xmlns:a="http://schemas.openxmlformats.org/drawingml/2006/main">
                        <a:graphicData uri="http://schemas.microsoft.com/office/word/2010/wordprocessingShape">
                          <wps:wsp>
                            <wps:cNvSpPr txBox="1"/>
                            <wps:spPr>
                              <a:xfrm>
                                <a:off x="0" y="0"/>
                                <a:ext cx="2927350" cy="635"/>
                              </a:xfrm>
                              <a:prstGeom prst="rect">
                                <a:avLst/>
                              </a:prstGeom>
                              <a:solidFill>
                                <a:prstClr val="white"/>
                              </a:solidFill>
                              <a:ln>
                                <a:noFill/>
                              </a:ln>
                            </wps:spPr>
                            <wps:txbx>
                              <w:txbxContent>
                                <w:p w14:paraId="0FD627EF" w14:textId="7DCCD000" w:rsidR="00F87FB5" w:rsidRPr="00F37A2D"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C03167">
                                    <w:rPr>
                                      <w:noProof/>
                                    </w:rPr>
                                    <w:t>2</w:t>
                                  </w:r>
                                  <w:r>
                                    <w:rPr>
                                      <w:noProof/>
                                    </w:rPr>
                                    <w:fldChar w:fldCharType="end"/>
                                  </w:r>
                                  <w:r>
                                    <w:t>: Σταθμός ΣΤΙΣ ΓΝΠ Τζάννειο (ΕΔΙΤ 1 -2016)</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C71694B" id="Text Box 5" o:spid="_x0000_s1027" type="#_x0000_t202" style="position:absolute;left:0;text-align:left;margin-left:-89036.75pt;margin-top:-137252.6pt;width:230.5pt;height:.0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" stroked="f">
                      <v:textbox style="mso-fit-shape-to-text:t" inset="0,0,0,0">
                        <w:txbxContent>
                          <w:p w14:paraId="0FD627EF" w14:textId="7DCCD000" w:rsidR="00F87FB5" w:rsidRPr="00F37A2D" w:rsidRDefault="00F87FB5" w:rsidP="0094393C">
                            <w:pPr>
                              <w:pStyle w:val="af4"/>
                              <w:rPr>
                                <w:color w:val="C00000"/>
                                <w:sz w:val="22"/>
                                <w:szCs w:val="22"/>
                              </w:rPr>
                            </w:pPr>
                            <w:r>
                              <w:t xml:space="preserve">Εικόνα </w:t>
                            </w:r>
                            <w:r>
                              <w:fldChar w:fldCharType="begin"/>
                            </w:r>
                            <w:r>
                              <w:instrText xml:space="preserve"> SEQ Εικόνα \* ARABIC </w:instrText>
                            </w:r>
                            <w:r>
                              <w:fldChar w:fldCharType="separate"/>
                            </w:r>
                            <w:r w:rsidR="00C03167">
                              <w:rPr>
                                <w:noProof/>
                              </w:rPr>
                              <w:t>2</w:t>
                            </w:r>
                            <w:r>
                              <w:rPr>
                                <w:noProof/>
                              </w:rPr>
                              <w:fldChar w:fldCharType="end"/>
                            </w:r>
                            <w:r>
                              <w:t>: Σταθμός ΣΤΙΣ ΓΝΠ Τζάννειο (ΕΔΙΤ 1 -2016)</w:t>
                            </w:r>
                          </w:p>
                        </w:txbxContent>
                      </v:textbox>
                    </v:shape>
                  </w:pict>
                </mc:Fallback>
              </mc:AlternateContent>
            </w:r>
            <w:r w:rsidRPr="00FE35A2">
              <w:rPr>
                <w:noProof/>
                <w:lang w:val="en-US" w:eastAsia="en-US"/>
              </w:rPr>
              <w:drawing>
                <wp:inline distT="0" distB="0" distL="0" distR="0" wp14:anchorId="431A610F" wp14:editId="37D52F09">
                  <wp:extent cx="2413786" cy="2009775"/>
                  <wp:effectExtent l="152400" t="152400" r="367665" b="352425"/>
                  <wp:docPr id="31" name="Picture 31" descr="A picture containing text, indoor, fl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text, indoor, floor, wall&#10;&#10;Description automatically generated"/>
                          <pic:cNvPicPr/>
                        </pic:nvPicPr>
                        <pic:blipFill rotWithShape="1">
                          <a:blip r:embed="rId46" cstate="print">
                            <a:extLst>
                              <a:ext uri="{28A0092B-C50C-407E-A947-70E740481C1C}">
                                <a14:useLocalDpi xmlns:a14="http://schemas.microsoft.com/office/drawing/2010/main" val="0"/>
                              </a:ext>
                            </a:extLst>
                          </a:blip>
                          <a:srcRect r="7850"/>
                          <a:stretch/>
                        </pic:blipFill>
                        <pic:spPr bwMode="auto">
                          <a:xfrm>
                            <a:off x="0" y="0"/>
                            <a:ext cx="2423588" cy="201793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tc>
      </w:tr>
      <w:tr w:rsidR="00F65AC7" w:rsidRPr="00FE35A2" w14:paraId="29E1500E"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7C2A8754" w14:textId="77777777" w:rsidR="00790DB5" w:rsidRPr="00FE35A2" w:rsidRDefault="00790DB5" w:rsidP="00E35DC8">
            <w:pPr>
              <w:rPr>
                <w:rFonts w:cstheme="minorHAnsi"/>
                <w:color w:val="auto"/>
              </w:rPr>
            </w:pPr>
            <w:r w:rsidRPr="00FE35A2">
              <w:rPr>
                <w:rFonts w:cstheme="minorHAnsi"/>
                <w:color w:val="auto"/>
              </w:rPr>
              <w:t>5</w:t>
            </w:r>
          </w:p>
        </w:tc>
        <w:tc>
          <w:tcPr>
            <w:tcW w:w="1560" w:type="dxa"/>
          </w:tcPr>
          <w:p w14:paraId="06968BFE"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Μεγάλ</w:t>
            </w:r>
            <w:r w:rsidR="00993AAA">
              <w:rPr>
                <w:rFonts w:cstheme="minorHAnsi"/>
              </w:rPr>
              <w:t>οι</w:t>
            </w:r>
            <w:r w:rsidRPr="00FE35A2">
              <w:rPr>
                <w:rFonts w:cstheme="minorHAnsi"/>
              </w:rPr>
              <w:t xml:space="preserve"> ΣΤΙΣ (2021 - 2022) ΕΔΙΤ </w:t>
            </w:r>
            <w:r w:rsidR="0022610A">
              <w:rPr>
                <w:rFonts w:cstheme="minorHAnsi"/>
                <w:lang w:val="en-US"/>
              </w:rPr>
              <w:t>II</w:t>
            </w:r>
            <w:r w:rsidRPr="00FE35A2">
              <w:rPr>
                <w:rFonts w:cstheme="minorHAnsi"/>
              </w:rPr>
              <w:t xml:space="preserve"> και </w:t>
            </w:r>
            <w:r w:rsidR="0022610A">
              <w:rPr>
                <w:rFonts w:cstheme="minorHAnsi"/>
                <w:lang w:val="en-US"/>
              </w:rPr>
              <w:t>III</w:t>
            </w:r>
          </w:p>
        </w:tc>
        <w:tc>
          <w:tcPr>
            <w:tcW w:w="3260" w:type="dxa"/>
          </w:tcPr>
          <w:p w14:paraId="5885471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82513F">
              <w:rPr>
                <w:rFonts w:cstheme="minorHAnsi"/>
              </w:rPr>
              <w:t xml:space="preserve"> </w:t>
            </w:r>
            <w:r w:rsidRPr="00FB0280">
              <w:rPr>
                <w:rFonts w:cstheme="minorHAnsi"/>
                <w:lang w:val="en-US"/>
              </w:rPr>
              <w:t>Kit</w:t>
            </w:r>
            <w:r w:rsidRPr="00FE35A2">
              <w:rPr>
                <w:rFonts w:cstheme="minorHAnsi"/>
              </w:rPr>
              <w:t xml:space="preserve"> καθώς και οθόνη τύπου LG 43UHF5</w:t>
            </w:r>
          </w:p>
          <w:p w14:paraId="0C0549ED"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F1B348"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7077B51C"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6E7C30">
              <w:rPr>
                <w:rFonts w:cstheme="minorHAnsi"/>
                <w:lang w:val="en-US"/>
              </w:rPr>
              <w:t>A</w:t>
            </w:r>
            <w:r w:rsidRPr="00FB0280">
              <w:rPr>
                <w:rFonts w:cstheme="minorHAnsi"/>
                <w:lang w:val="en-US"/>
              </w:rPr>
              <w:t>ccess</w:t>
            </w:r>
            <w:r w:rsidRPr="0082513F">
              <w:rPr>
                <w:rFonts w:cstheme="minorHAnsi"/>
              </w:rPr>
              <w:t xml:space="preserve"> </w:t>
            </w:r>
            <w:r w:rsidRPr="006E7C30">
              <w:rPr>
                <w:rFonts w:cstheme="minorHAnsi"/>
                <w:lang w:val="en-US"/>
              </w:rPr>
              <w:t>P</w:t>
            </w:r>
            <w:r w:rsidRPr="00FB0280">
              <w:rPr>
                <w:rFonts w:cstheme="minorHAnsi"/>
                <w:lang w:val="en-US"/>
              </w:rPr>
              <w:t>oint</w:t>
            </w:r>
            <w:r w:rsidRPr="00FE35A2">
              <w:rPr>
                <w:rFonts w:cstheme="minorHAnsi"/>
              </w:rPr>
              <w:t xml:space="preserve"> τύπου AIR-AP1852I-E-K9 του </w:t>
            </w:r>
            <w:r w:rsidRPr="00FE35A2">
              <w:rPr>
                <w:rFonts w:cstheme="minorHAnsi"/>
              </w:rPr>
              <w:lastRenderedPageBreak/>
              <w:t xml:space="preserve">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3B6BD8DA"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w:t>
            </w:r>
            <w:r w:rsidRPr="00FB0280">
              <w:rPr>
                <w:rFonts w:cstheme="minorHAnsi"/>
                <w:lang w:val="en-US"/>
              </w:rPr>
              <w:t>Cisco</w:t>
            </w:r>
            <w:r w:rsidRPr="00FE35A2">
              <w:rPr>
                <w:rFonts w:cstheme="minorHAnsi"/>
              </w:rPr>
              <w:t xml:space="preserve">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w:t>
            </w:r>
          </w:p>
          <w:p w14:paraId="336AE967"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2788F5D4"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Η/Υ με οθόνη αφής 23’’</w:t>
            </w:r>
          </w:p>
          <w:p w14:paraId="4C4B7E96" w14:textId="77777777" w:rsidR="00790DB5" w:rsidRPr="00FE35A2" w:rsidRDefault="00790DB5" w:rsidP="00FB0280">
            <w:pPr>
              <w:pStyle w:val="a"/>
              <w:numPr>
                <w:ilvl w:val="0"/>
                <w:numId w:val="38"/>
              </w:numPr>
              <w:tabs>
                <w:tab w:val="clear" w:pos="0"/>
                <w:tab w:val="clear" w:pos="709"/>
                <w:tab w:val="clear" w:pos="1134"/>
              </w:tabs>
              <w:suppressAutoHyphens w:val="0"/>
              <w:spacing w:after="0" w:line="240" w:lineRule="auto"/>
              <w:ind w:left="319"/>
              <w:contextualSpacing/>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07441FA8" w14:textId="77777777" w:rsidR="00790DB5" w:rsidRPr="00FE35A2" w:rsidRDefault="00790DB5" w:rsidP="00FB0280">
            <w:pPr>
              <w:pStyle w:val="a"/>
              <w:numPr>
                <w:ilvl w:val="0"/>
                <w:numId w:val="0"/>
              </w:num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5B7F175E" w14:textId="77777777" w:rsidR="00790DB5" w:rsidRPr="00FE35A2" w:rsidRDefault="00790DB5" w:rsidP="00FB0280">
            <w:pPr>
              <w:pStyle w:val="a"/>
              <w:numPr>
                <w:ilvl w:val="0"/>
                <w:numId w:val="52"/>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Ακουστικά Ψηφιακού Στηθοσκοπίου</w:t>
            </w:r>
          </w:p>
        </w:tc>
        <w:tc>
          <w:tcPr>
            <w:tcW w:w="2410" w:type="dxa"/>
          </w:tcPr>
          <w:p w14:paraId="35B058DA"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94D65A8" w14:textId="77777777" w:rsidR="00790DB5" w:rsidRPr="00FE35A2" w:rsidRDefault="00790DB5" w:rsidP="00DF3410">
            <w:pPr>
              <w:pStyle w:val="a"/>
              <w:numPr>
                <w:ilvl w:val="0"/>
                <w:numId w:val="53"/>
              </w:numPr>
              <w:tabs>
                <w:tab w:val="clear" w:pos="0"/>
                <w:tab w:val="clear" w:pos="709"/>
                <w:tab w:val="clear" w:pos="1134"/>
              </w:tabs>
              <w:suppressAutoHyphens w:val="0"/>
              <w:spacing w:after="0" w:line="240" w:lineRule="auto"/>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Γραφείο και 1 καρέκλα</w:t>
            </w:r>
          </w:p>
          <w:p w14:paraId="3941BC4B"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r w:rsidR="00F65AC7" w:rsidRPr="00FE35A2" w14:paraId="24F3A2D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3C8F583" w14:textId="77777777" w:rsidR="00790DB5" w:rsidRPr="00FE35A2" w:rsidRDefault="00790DB5" w:rsidP="00E35DC8">
            <w:pPr>
              <w:rPr>
                <w:rFonts w:cstheme="minorHAnsi"/>
                <w:color w:val="auto"/>
              </w:rPr>
            </w:pPr>
            <w:r w:rsidRPr="00FE35A2">
              <w:rPr>
                <w:rFonts w:cstheme="minorHAnsi"/>
                <w:color w:val="auto"/>
              </w:rPr>
              <w:t>6</w:t>
            </w:r>
          </w:p>
        </w:tc>
        <w:tc>
          <w:tcPr>
            <w:tcW w:w="1560" w:type="dxa"/>
          </w:tcPr>
          <w:p w14:paraId="0F7F86EC"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Μικρ</w:t>
            </w:r>
            <w:r w:rsidR="00993AAA">
              <w:rPr>
                <w:rFonts w:cstheme="minorHAnsi"/>
              </w:rPr>
              <w:t>οί</w:t>
            </w:r>
            <w:r w:rsidRPr="00FE35A2">
              <w:rPr>
                <w:rFonts w:cstheme="minorHAnsi"/>
              </w:rPr>
              <w:t xml:space="preserve"> (τροχήλατ</w:t>
            </w:r>
            <w:r w:rsidR="00993AAA">
              <w:rPr>
                <w:rFonts w:cstheme="minorHAnsi"/>
              </w:rPr>
              <w:t>οι</w:t>
            </w:r>
            <w:r w:rsidRPr="00FE35A2">
              <w:rPr>
                <w:rFonts w:cstheme="minorHAnsi"/>
              </w:rPr>
              <w:t xml:space="preserve">) ΣΤΙΣ </w:t>
            </w:r>
            <w:r w:rsidRPr="00FB0280">
              <w:rPr>
                <w:rFonts w:cstheme="minorHAnsi"/>
              </w:rPr>
              <w:t>(</w:t>
            </w:r>
            <w:r w:rsidRPr="00FE35A2">
              <w:rPr>
                <w:rFonts w:cstheme="minorHAnsi"/>
              </w:rPr>
              <w:t xml:space="preserve">2022) ΕΔΙΤ </w:t>
            </w:r>
            <w:r w:rsidR="0022610A">
              <w:rPr>
                <w:rFonts w:cstheme="minorHAnsi"/>
                <w:lang w:val="en-US"/>
              </w:rPr>
              <w:t>III</w:t>
            </w:r>
          </w:p>
        </w:tc>
        <w:tc>
          <w:tcPr>
            <w:tcW w:w="3260" w:type="dxa"/>
          </w:tcPr>
          <w:p w14:paraId="2A67C787"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Desk</w:t>
            </w:r>
            <w:r w:rsidRPr="00FE35A2">
              <w:rPr>
                <w:rFonts w:cstheme="minorHAnsi"/>
              </w:rPr>
              <w:t xml:space="preserve"> Pro σε τροχήλατη μεταλλική βάση</w:t>
            </w:r>
          </w:p>
          <w:p w14:paraId="6A5E5DEE"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w:t>
            </w:r>
            <w:r w:rsidRPr="00FB0280">
              <w:rPr>
                <w:rFonts w:cstheme="minorHAnsi"/>
                <w:lang w:val="en-US"/>
              </w:rPr>
              <w:t>Cisco</w:t>
            </w:r>
            <w:r w:rsidRPr="00FE35A2">
              <w:rPr>
                <w:rFonts w:cstheme="minorHAnsi"/>
              </w:rPr>
              <w:t xml:space="preserve"> Systems </w:t>
            </w:r>
          </w:p>
          <w:p w14:paraId="41467623"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w:t>
            </w:r>
            <w:r w:rsidRPr="00FB0280">
              <w:rPr>
                <w:rFonts w:cstheme="minorHAnsi"/>
                <w:lang w:val="en-US"/>
              </w:rPr>
              <w:t>Cisco</w:t>
            </w:r>
            <w:r w:rsidRPr="00FE35A2">
              <w:rPr>
                <w:rFonts w:cstheme="minorHAnsi"/>
              </w:rPr>
              <w:t xml:space="preserve"> Systems </w:t>
            </w:r>
          </w:p>
          <w:p w14:paraId="472EEE29"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7C03C6">
              <w:rPr>
                <w:rFonts w:cstheme="minorHAnsi"/>
                <w:lang w:val="en-US"/>
              </w:rPr>
              <w:t>A</w:t>
            </w:r>
            <w:r w:rsidRPr="00FB0280">
              <w:rPr>
                <w:rFonts w:cstheme="minorHAnsi"/>
                <w:lang w:val="en-US"/>
              </w:rPr>
              <w:t>ccess</w:t>
            </w:r>
            <w:r w:rsidRPr="0082513F">
              <w:rPr>
                <w:rFonts w:cstheme="minorHAnsi"/>
              </w:rPr>
              <w:t xml:space="preserve"> </w:t>
            </w:r>
            <w:r w:rsidRPr="007C03C6">
              <w:rPr>
                <w:rFonts w:cstheme="minorHAnsi"/>
                <w:lang w:val="en-US"/>
              </w:rPr>
              <w:t>P</w:t>
            </w:r>
            <w:r w:rsidRPr="00FB0280">
              <w:rPr>
                <w:rFonts w:cstheme="minorHAnsi"/>
                <w:lang w:val="en-US"/>
              </w:rPr>
              <w:t>oint</w:t>
            </w:r>
            <w:r w:rsidRPr="00FE35A2">
              <w:rPr>
                <w:rFonts w:cstheme="minorHAnsi"/>
              </w:rPr>
              <w:t xml:space="preserve"> τύπου AIR-AP1852I-E-K9 του κατασκευαστή </w:t>
            </w:r>
            <w:r w:rsidRPr="00FB0280">
              <w:rPr>
                <w:rFonts w:cstheme="minorHAnsi"/>
                <w:lang w:val="en-US"/>
              </w:rPr>
              <w:t>Cisco</w:t>
            </w:r>
            <w:r w:rsidRPr="00FE35A2">
              <w:rPr>
                <w:rFonts w:cstheme="minorHAnsi"/>
              </w:rPr>
              <w:t xml:space="preserve"> Systems</w:t>
            </w:r>
            <w:r w:rsidR="00993AAA">
              <w:rPr>
                <w:rFonts w:cstheme="minorHAnsi"/>
              </w:rPr>
              <w:t>,</w:t>
            </w:r>
            <w:r w:rsidRPr="00FE35A2">
              <w:rPr>
                <w:rFonts w:cstheme="minorHAnsi"/>
              </w:rPr>
              <w:t xml:space="preserve"> τα οποία θα παρέχουν την υπηρεσία πρόσβασης στο διαδίκτυο (Internet) και τις σχετικές άδειες ελεγκτή ασύρματης πρόσβασης AIR-CT5520-K9</w:t>
            </w:r>
          </w:p>
          <w:p w14:paraId="6E7385BD"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60DEA49C" w14:textId="77777777" w:rsidR="00790DB5" w:rsidRPr="00FE35A2" w:rsidRDefault="00790DB5" w:rsidP="00FB0280">
            <w:pPr>
              <w:pStyle w:val="a"/>
              <w:numPr>
                <w:ilvl w:val="0"/>
                <w:numId w:val="39"/>
              </w:numPr>
              <w:tabs>
                <w:tab w:val="clear" w:pos="0"/>
                <w:tab w:val="clear" w:pos="709"/>
                <w:tab w:val="clear" w:pos="1134"/>
              </w:tabs>
              <w:suppressAutoHyphens w:val="0"/>
              <w:spacing w:after="0" w:line="240" w:lineRule="auto"/>
              <w:ind w:left="319"/>
              <w:contextualSpacing/>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585DE5BD" w14:textId="77777777" w:rsidR="00790DB5" w:rsidRPr="00FE35A2" w:rsidRDefault="00790DB5" w:rsidP="00FB0280">
            <w:pPr>
              <w:pStyle w:val="a"/>
              <w:numPr>
                <w:ilvl w:val="0"/>
                <w:numId w:val="58"/>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w:t>
            </w:r>
          </w:p>
        </w:tc>
        <w:tc>
          <w:tcPr>
            <w:tcW w:w="2410" w:type="dxa"/>
          </w:tcPr>
          <w:p w14:paraId="2543612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61191F78"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31BABB04" w14:textId="77777777" w:rsidR="00790DB5" w:rsidRPr="00FE35A2" w:rsidRDefault="00790DB5" w:rsidP="00E35DC8">
            <w:pPr>
              <w:rPr>
                <w:rFonts w:cstheme="minorHAnsi"/>
                <w:color w:val="auto"/>
              </w:rPr>
            </w:pPr>
            <w:r w:rsidRPr="00FE35A2">
              <w:rPr>
                <w:rFonts w:cstheme="minorHAnsi"/>
                <w:color w:val="auto"/>
              </w:rPr>
              <w:t>7</w:t>
            </w:r>
          </w:p>
        </w:tc>
        <w:tc>
          <w:tcPr>
            <w:tcW w:w="1560" w:type="dxa"/>
          </w:tcPr>
          <w:p w14:paraId="63A56909"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ΣΤΙΣ – Τ (2022) ΕΔΙΤ </w:t>
            </w:r>
            <w:r w:rsidR="0022610A">
              <w:rPr>
                <w:rFonts w:cstheme="minorHAnsi"/>
                <w:lang w:val="en-US"/>
              </w:rPr>
              <w:t>III</w:t>
            </w:r>
          </w:p>
        </w:tc>
        <w:tc>
          <w:tcPr>
            <w:tcW w:w="3260" w:type="dxa"/>
          </w:tcPr>
          <w:p w14:paraId="5BBB5D47"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Ταμπλέτες Samsung Galaxy Tab A7(10.4, LTE)</w:t>
            </w:r>
          </w:p>
          <w:p w14:paraId="3DF652EC" w14:textId="487E931E"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613395" w:rsidRPr="00F33427">
              <w:rPr>
                <w:rFonts w:cstheme="minorHAnsi"/>
              </w:rPr>
              <w:t xml:space="preserve"> </w:t>
            </w:r>
            <w:r w:rsidR="00613395">
              <w:rPr>
                <w:rFonts w:cstheme="minorHAnsi"/>
                <w:lang w:val="en-US"/>
              </w:rPr>
              <w:t>Mobile</w:t>
            </w:r>
            <w:r w:rsidR="00613395" w:rsidRPr="00C521DD">
              <w:rPr>
                <w:rFonts w:cstheme="minorHAnsi"/>
              </w:rPr>
              <w:t xml:space="preserve"> </w:t>
            </w:r>
            <w:r w:rsidR="00613395">
              <w:rPr>
                <w:rFonts w:cstheme="minorHAnsi"/>
                <w:lang w:val="en-US"/>
              </w:rPr>
              <w:t>Iron</w:t>
            </w:r>
            <w:r w:rsidR="00613395" w:rsidRPr="00C521DD">
              <w:rPr>
                <w:rFonts w:cstheme="minorHAnsi"/>
              </w:rPr>
              <w:t xml:space="preserve"> </w:t>
            </w:r>
            <w:r w:rsidR="00613395">
              <w:rPr>
                <w:rFonts w:cstheme="minorHAnsi"/>
              </w:rPr>
              <w:t xml:space="preserve">που παρέχεται από την </w:t>
            </w:r>
            <w:r w:rsidR="00613395">
              <w:rPr>
                <w:rFonts w:cstheme="minorHAnsi"/>
                <w:lang w:val="en-US"/>
              </w:rPr>
              <w:t>Coscmote</w:t>
            </w:r>
            <w:r w:rsidRPr="00FE35A2">
              <w:rPr>
                <w:rFonts w:cstheme="minorHAnsi"/>
              </w:rPr>
              <w:t xml:space="preserve">, η οποία επιτρέπει </w:t>
            </w:r>
            <w:r w:rsidRPr="00FE35A2">
              <w:rPr>
                <w:rFonts w:cstheme="minorHAnsi"/>
              </w:rPr>
              <w:lastRenderedPageBreak/>
              <w:t xml:space="preserve">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2DD7F151" w14:textId="77777777" w:rsidR="00790DB5" w:rsidRPr="00FE35A2" w:rsidRDefault="00790DB5" w:rsidP="00DF3410">
            <w:pPr>
              <w:pStyle w:val="a"/>
              <w:numPr>
                <w:ilvl w:val="0"/>
                <w:numId w:val="40"/>
              </w:numPr>
              <w:tabs>
                <w:tab w:val="clear" w:pos="0"/>
                <w:tab w:val="clear" w:pos="709"/>
                <w:tab w:val="clear" w:pos="1134"/>
              </w:tabs>
              <w:suppressAutoHyphens w:val="0"/>
              <w:spacing w:after="0" w:line="240" w:lineRule="auto"/>
              <w:ind w:left="384" w:hanging="283"/>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50517223"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5F948E0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192A4BAA"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1BD92DA4" w14:textId="77777777" w:rsidR="00790DB5" w:rsidRPr="00FE35A2" w:rsidRDefault="00790DB5" w:rsidP="00E35DC8">
            <w:pPr>
              <w:rPr>
                <w:rFonts w:cstheme="minorHAnsi"/>
                <w:color w:val="auto"/>
              </w:rPr>
            </w:pPr>
            <w:r w:rsidRPr="00FE35A2">
              <w:rPr>
                <w:rFonts w:cstheme="minorHAnsi"/>
                <w:color w:val="auto"/>
              </w:rPr>
              <w:t>8</w:t>
            </w:r>
          </w:p>
        </w:tc>
        <w:tc>
          <w:tcPr>
            <w:tcW w:w="1560" w:type="dxa"/>
          </w:tcPr>
          <w:p w14:paraId="75B8A765"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Εκπαιδευτικό Κέντρο ΕΔΙΤ (2022) ΕΔΙΤ </w:t>
            </w:r>
            <w:r w:rsidR="0022610A">
              <w:rPr>
                <w:rFonts w:cstheme="minorHAnsi"/>
                <w:lang w:val="en-US"/>
              </w:rPr>
              <w:t>III</w:t>
            </w:r>
          </w:p>
        </w:tc>
        <w:tc>
          <w:tcPr>
            <w:tcW w:w="3260" w:type="dxa"/>
          </w:tcPr>
          <w:p w14:paraId="47FABE15"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Σύστημα τηλεδιάσκεψης: </w:t>
            </w:r>
            <w:r w:rsidRPr="00FB0280">
              <w:rPr>
                <w:rFonts w:cstheme="minorHAnsi"/>
                <w:lang w:val="en-US"/>
              </w:rPr>
              <w:t>Cisco</w:t>
            </w:r>
            <w:r w:rsidRPr="0082513F">
              <w:rPr>
                <w:rFonts w:cstheme="minorHAnsi"/>
              </w:rPr>
              <w:t xml:space="preserve"> </w:t>
            </w:r>
            <w:r w:rsidRPr="00FB0280">
              <w:rPr>
                <w:rFonts w:cstheme="minorHAnsi"/>
                <w:lang w:val="en-US"/>
              </w:rPr>
              <w:t>Webex</w:t>
            </w:r>
            <w:r w:rsidRPr="0082513F">
              <w:rPr>
                <w:rFonts w:cstheme="minorHAnsi"/>
              </w:rPr>
              <w:t xml:space="preserve"> </w:t>
            </w:r>
            <w:r w:rsidRPr="00FB0280">
              <w:rPr>
                <w:rFonts w:cstheme="minorHAnsi"/>
                <w:lang w:val="en-US"/>
              </w:rPr>
              <w:t>Room</w:t>
            </w:r>
            <w:r w:rsidRPr="00FE35A2">
              <w:rPr>
                <w:rFonts w:cstheme="minorHAnsi"/>
              </w:rPr>
              <w:t xml:space="preserve"> Kit καθώς και οθόνη τύπου LG 43UHF5 (Χ2)</w:t>
            </w:r>
          </w:p>
          <w:p w14:paraId="795B1726"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Δρομολογητής τύπου ISR4321-SEC/K9 του κατασκευαστή Cisco Systems </w:t>
            </w:r>
          </w:p>
          <w:p w14:paraId="3693FFBF"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Μεταγωγέας τύπου WS-C3560CX-8PC-S του κατασκευαστή Cisco Systems </w:t>
            </w:r>
          </w:p>
          <w:p w14:paraId="66C70E70"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ΙΡ τηλεφωνική συσκευή τύπου CP-8841-K9 του κατασκευαστή Cisco Systems και </w:t>
            </w:r>
            <w:r w:rsidR="00993AAA">
              <w:rPr>
                <w:rFonts w:cstheme="minorHAnsi"/>
              </w:rPr>
              <w:t xml:space="preserve">σχετική </w:t>
            </w:r>
            <w:r w:rsidR="00993AAA" w:rsidRPr="00FE35A2">
              <w:rPr>
                <w:rFonts w:cstheme="minorHAnsi"/>
              </w:rPr>
              <w:t xml:space="preserve"> άδεια </w:t>
            </w:r>
            <w:r w:rsidR="00993AAA">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993AAA">
              <w:rPr>
                <w:rFonts w:cstheme="minorHAnsi"/>
              </w:rPr>
              <w:t xml:space="preserve"> στην </w:t>
            </w:r>
            <w:r w:rsidRPr="00FE35A2">
              <w:rPr>
                <w:rFonts w:cstheme="minorHAnsi"/>
              </w:rPr>
              <w:t>κεντρική υποδομή του ΕΔΙΤ. (Χ2)</w:t>
            </w:r>
          </w:p>
          <w:p w14:paraId="7D81C689"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B0280">
              <w:rPr>
                <w:rFonts w:cstheme="minorHAnsi"/>
                <w:lang w:val="en-US"/>
              </w:rPr>
              <w:t>Rack</w:t>
            </w:r>
            <w:r w:rsidRPr="00FE35A2">
              <w:rPr>
                <w:rFonts w:cstheme="minorHAnsi"/>
              </w:rPr>
              <w:t xml:space="preserve"> με UPS και μετασχηματιστή απομόνωσης</w:t>
            </w:r>
          </w:p>
          <w:p w14:paraId="76AA6C87"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Η/Υ με οθόνη αφής 23’’</w:t>
            </w:r>
          </w:p>
          <w:p w14:paraId="03127381" w14:textId="77777777" w:rsidR="00790DB5" w:rsidRPr="00FE35A2" w:rsidRDefault="00790DB5" w:rsidP="00FB0280">
            <w:pPr>
              <w:pStyle w:val="a"/>
              <w:numPr>
                <w:ilvl w:val="0"/>
                <w:numId w:val="54"/>
              </w:numPr>
              <w:tabs>
                <w:tab w:val="clear" w:pos="0"/>
                <w:tab w:val="clear" w:pos="709"/>
                <w:tab w:val="clear" w:pos="1134"/>
              </w:tabs>
              <w:suppressAutoHyphens w:val="0"/>
              <w:spacing w:after="0" w:line="240" w:lineRule="auto"/>
              <w:ind w:left="319" w:hanging="283"/>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75E5C419" w14:textId="77777777" w:rsidR="00790DB5" w:rsidRPr="00FE35A2" w:rsidRDefault="00790DB5" w:rsidP="00FB0280">
            <w:pPr>
              <w:pStyle w:val="a"/>
              <w:ind w:left="319"/>
              <w:cnfStyle w:val="000000100000" w:firstRow="0" w:lastRow="0" w:firstColumn="0" w:lastColumn="0" w:oddVBand="0" w:evenVBand="0" w:oddHBand="1" w:evenHBand="0" w:firstRowFirstColumn="0" w:firstRowLastColumn="0" w:lastRowFirstColumn="0" w:lastRowLastColumn="0"/>
              <w:rPr>
                <w:rFonts w:cstheme="minorHAnsi"/>
              </w:rPr>
            </w:pPr>
          </w:p>
        </w:tc>
        <w:tc>
          <w:tcPr>
            <w:tcW w:w="2835" w:type="dxa"/>
          </w:tcPr>
          <w:p w14:paraId="0AA0E1AF"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DSC 100</w:t>
            </w:r>
            <w:r w:rsidRPr="00FE35A2">
              <w:rPr>
                <w:rFonts w:cstheme="minorHAnsi"/>
              </w:rPr>
              <w:tab/>
              <w:t xml:space="preserve"> Κεντρική Μονάδα</w:t>
            </w:r>
          </w:p>
          <w:p w14:paraId="58FE9EA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DDC 100</w:t>
            </w:r>
            <w:r w:rsidR="004458E3">
              <w:rPr>
                <w:rFonts w:cstheme="minorHAnsi"/>
              </w:rPr>
              <w:t xml:space="preserve"> </w:t>
            </w:r>
            <w:r w:rsidR="00FC1F10">
              <w:rPr>
                <w:rFonts w:cstheme="minorHAnsi"/>
              </w:rPr>
              <w:t>δ</w:t>
            </w:r>
            <w:r w:rsidRPr="00FE35A2">
              <w:rPr>
                <w:rFonts w:cstheme="minorHAnsi"/>
              </w:rPr>
              <w:t>ερματοσκόπιο</w:t>
            </w:r>
          </w:p>
          <w:p w14:paraId="3B199A0D"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DOC100S</w:t>
            </w:r>
            <w:r w:rsidR="00DD163A">
              <w:rPr>
                <w:rFonts w:cstheme="minorHAnsi"/>
              </w:rPr>
              <w:t xml:space="preserve"> </w:t>
            </w:r>
            <w:r w:rsidRPr="00FE35A2">
              <w:rPr>
                <w:rFonts w:cstheme="minorHAnsi"/>
              </w:rPr>
              <w:t>ΩΡΛ</w:t>
            </w:r>
          </w:p>
          <w:p w14:paraId="6037CAB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MiiS – HORUS DGC 100</w:t>
            </w:r>
            <w:r w:rsidRPr="00FE35A2">
              <w:rPr>
                <w:rFonts w:cstheme="minorHAnsi"/>
              </w:rPr>
              <w:tab/>
              <w:t>Εξεταστική Κάμερα (Μακροσκοπική εξέταση και Οφθαλμοσκόπιο)</w:t>
            </w:r>
          </w:p>
          <w:p w14:paraId="57681708"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Μόνιτορ Ενδείξεων Ζωτικών Σημείων και Ηλεκτροκαρδιογράφος: HMS6500 </w:t>
            </w:r>
            <w:r w:rsidRPr="00FB0280">
              <w:rPr>
                <w:rFonts w:cstheme="minorHAnsi"/>
                <w:lang w:val="en-US"/>
              </w:rPr>
              <w:t>Multi</w:t>
            </w:r>
            <w:r w:rsidRPr="0082513F">
              <w:rPr>
                <w:rFonts w:cstheme="minorHAnsi"/>
              </w:rPr>
              <w:t>-</w:t>
            </w:r>
            <w:r w:rsidRPr="00FB0280">
              <w:rPr>
                <w:rFonts w:cstheme="minorHAnsi"/>
                <w:lang w:val="en-US"/>
              </w:rPr>
              <w:t>parameter</w:t>
            </w:r>
            <w:r w:rsidRPr="0082513F">
              <w:rPr>
                <w:rFonts w:cstheme="minorHAnsi"/>
              </w:rPr>
              <w:t xml:space="preserve"> </w:t>
            </w:r>
            <w:r w:rsidRPr="00FB0280">
              <w:rPr>
                <w:rFonts w:cstheme="minorHAnsi"/>
                <w:lang w:val="en-US"/>
              </w:rPr>
              <w:t>Vital</w:t>
            </w:r>
            <w:r w:rsidRPr="0082513F">
              <w:rPr>
                <w:rFonts w:cstheme="minorHAnsi"/>
              </w:rPr>
              <w:t xml:space="preserve"> </w:t>
            </w:r>
            <w:r w:rsidRPr="00FB0280">
              <w:rPr>
                <w:rFonts w:cstheme="minorHAnsi"/>
                <w:lang w:val="en-US"/>
              </w:rPr>
              <w:t>Signs</w:t>
            </w:r>
            <w:r w:rsidRPr="0082513F">
              <w:rPr>
                <w:rFonts w:cstheme="minorHAnsi"/>
              </w:rPr>
              <w:t xml:space="preserve"> </w:t>
            </w:r>
            <w:r w:rsidRPr="00FB0280">
              <w:rPr>
                <w:rFonts w:cstheme="minorHAnsi"/>
                <w:lang w:val="en-US"/>
              </w:rPr>
              <w:t>Monitor</w:t>
            </w:r>
          </w:p>
          <w:p w14:paraId="4F487E3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Σπιρόμετρο</w:t>
            </w:r>
            <w:r w:rsidRPr="00FE35A2">
              <w:rPr>
                <w:rFonts w:cstheme="minorHAnsi"/>
                <w:lang w:val="en-US"/>
              </w:rPr>
              <w:t>: SP80 Multi-parameter Spirometer</w:t>
            </w:r>
          </w:p>
          <w:p w14:paraId="2B1F3543"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rPr>
              <w:t>Ψηφιακό</w:t>
            </w:r>
            <w:r w:rsidRPr="00FE35A2">
              <w:rPr>
                <w:rFonts w:cstheme="minorHAnsi"/>
                <w:lang w:val="en-US"/>
              </w:rPr>
              <w:t xml:space="preserve"> </w:t>
            </w:r>
            <w:r w:rsidRPr="00FE35A2">
              <w:rPr>
                <w:rFonts w:cstheme="minorHAnsi"/>
              </w:rPr>
              <w:t>Στηθοσκόπιο</w:t>
            </w:r>
            <w:r w:rsidRPr="00FE35A2">
              <w:rPr>
                <w:rFonts w:cstheme="minorHAnsi"/>
                <w:lang w:val="en-US"/>
              </w:rPr>
              <w:t>: Smartho-D2 Electronic Stethoscope</w:t>
            </w:r>
          </w:p>
          <w:p w14:paraId="674B1C09" w14:textId="77777777" w:rsidR="00790DB5" w:rsidRPr="00FE35A2" w:rsidRDefault="00790DB5" w:rsidP="00FB0280">
            <w:pPr>
              <w:pStyle w:val="a"/>
              <w:numPr>
                <w:ilvl w:val="0"/>
                <w:numId w:val="47"/>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Ακουστικά Ψηφιακού Στηθοσκοπίου (Χ2)</w:t>
            </w:r>
          </w:p>
        </w:tc>
        <w:tc>
          <w:tcPr>
            <w:tcW w:w="2410" w:type="dxa"/>
          </w:tcPr>
          <w:p w14:paraId="477F7729"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000B3D56"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4A3CACC3"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Δύο Γραφεία (Χ2)  και έξι (6) καρέκλες</w:t>
            </w:r>
          </w:p>
          <w:p w14:paraId="14BC883D" w14:textId="77777777" w:rsidR="00790DB5" w:rsidRPr="00FE35A2" w:rsidRDefault="00790DB5" w:rsidP="00FB0280">
            <w:pPr>
              <w:pStyle w:val="a"/>
              <w:numPr>
                <w:ilvl w:val="0"/>
                <w:numId w:val="0"/>
              </w:numPr>
              <w:ind w:left="325"/>
              <w:cnfStyle w:val="000000100000" w:firstRow="0" w:lastRow="0" w:firstColumn="0" w:lastColumn="0" w:oddVBand="0" w:evenVBand="0" w:oddHBand="1" w:evenHBand="0" w:firstRowFirstColumn="0" w:firstRowLastColumn="0" w:lastRowFirstColumn="0" w:lastRowLastColumn="0"/>
              <w:rPr>
                <w:rFonts w:cstheme="minorHAnsi"/>
              </w:rPr>
            </w:pPr>
          </w:p>
          <w:p w14:paraId="1FC353A5" w14:textId="77777777" w:rsidR="00790DB5" w:rsidRPr="00FE35A2" w:rsidRDefault="00790DB5" w:rsidP="00FB0280">
            <w:pPr>
              <w:pStyle w:val="a"/>
              <w:numPr>
                <w:ilvl w:val="0"/>
                <w:numId w:val="55"/>
              </w:numPr>
              <w:tabs>
                <w:tab w:val="clear" w:pos="0"/>
                <w:tab w:val="clear" w:pos="709"/>
                <w:tab w:val="clear" w:pos="1134"/>
              </w:tabs>
              <w:suppressAutoHyphens w:val="0"/>
              <w:spacing w:after="0" w:line="240" w:lineRule="auto"/>
              <w:ind w:left="325"/>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Ειδικό διαχωριστικό χώρου</w:t>
            </w:r>
          </w:p>
          <w:p w14:paraId="236C9F5C"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p>
        </w:tc>
      </w:tr>
      <w:tr w:rsidR="00F65AC7" w:rsidRPr="00FE35A2" w14:paraId="697BB225" w14:textId="77777777" w:rsidTr="00FB0280">
        <w:tc>
          <w:tcPr>
            <w:cnfStyle w:val="001000000000" w:firstRow="0" w:lastRow="0" w:firstColumn="1" w:lastColumn="0" w:oddVBand="0" w:evenVBand="0" w:oddHBand="0" w:evenHBand="0" w:firstRowFirstColumn="0" w:firstRowLastColumn="0" w:lastRowFirstColumn="0" w:lastRowLastColumn="0"/>
            <w:tcW w:w="567" w:type="dxa"/>
          </w:tcPr>
          <w:p w14:paraId="06A577ED" w14:textId="77777777" w:rsidR="00790DB5" w:rsidRPr="00FE35A2" w:rsidRDefault="00790DB5" w:rsidP="00E35DC8">
            <w:pPr>
              <w:rPr>
                <w:rFonts w:cstheme="minorHAnsi"/>
                <w:color w:val="auto"/>
              </w:rPr>
            </w:pPr>
            <w:r w:rsidRPr="00FE35A2">
              <w:rPr>
                <w:rFonts w:cstheme="minorHAnsi"/>
                <w:color w:val="auto"/>
              </w:rPr>
              <w:t>9</w:t>
            </w:r>
          </w:p>
        </w:tc>
        <w:tc>
          <w:tcPr>
            <w:tcW w:w="1560" w:type="dxa"/>
          </w:tcPr>
          <w:p w14:paraId="14F6774C"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ΣΚΟΠ (2021) ΕΔΙΤ </w:t>
            </w:r>
            <w:r w:rsidR="0022610A">
              <w:rPr>
                <w:rFonts w:cstheme="minorHAnsi"/>
                <w:lang w:val="en-US"/>
              </w:rPr>
              <w:t>II</w:t>
            </w:r>
          </w:p>
        </w:tc>
        <w:tc>
          <w:tcPr>
            <w:tcW w:w="3260" w:type="dxa"/>
          </w:tcPr>
          <w:p w14:paraId="4E4B5AED" w14:textId="1792280E"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t>Iron</w:t>
            </w:r>
            <w:r w:rsidR="008949CA" w:rsidRPr="00967B0E">
              <w:rPr>
                <w:rFonts w:cstheme="minorHAnsi"/>
              </w:rPr>
              <w:t xml:space="preserve"> </w:t>
            </w:r>
            <w:r w:rsidR="008949CA">
              <w:rPr>
                <w:rFonts w:cstheme="minorHAnsi"/>
              </w:rPr>
              <w:t xml:space="preserve">που παρέχεται από την </w:t>
            </w:r>
            <w:r w:rsidR="008949CA">
              <w:rPr>
                <w:rFonts w:cstheme="minorHAnsi"/>
                <w:lang w:val="en-US"/>
              </w:rPr>
              <w:t>Coscmote</w:t>
            </w:r>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BEC1867" w14:textId="77777777" w:rsidR="00790DB5" w:rsidRPr="00FE35A2" w:rsidRDefault="00790DB5" w:rsidP="00FB0280">
            <w:pPr>
              <w:pStyle w:val="a"/>
              <w:numPr>
                <w:ilvl w:val="0"/>
                <w:numId w:val="46"/>
              </w:numPr>
              <w:tabs>
                <w:tab w:val="clear" w:pos="0"/>
                <w:tab w:val="clear" w:pos="709"/>
                <w:tab w:val="clear" w:pos="1134"/>
              </w:tabs>
              <w:suppressAutoHyphens w:val="0"/>
              <w:spacing w:after="0" w:line="240" w:lineRule="auto"/>
              <w:ind w:left="461"/>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6B710D3E" w14:textId="77777777" w:rsidR="00790DB5" w:rsidRPr="00FE35A2" w:rsidRDefault="00790DB5" w:rsidP="00FB0280">
            <w:pPr>
              <w:pStyle w:val="a"/>
              <w:numPr>
                <w:ilvl w:val="0"/>
                <w:numId w:val="0"/>
              </w:numPr>
              <w:ind w:left="461"/>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6B15FDF4"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45BC72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70471966"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67" w:type="dxa"/>
          </w:tcPr>
          <w:p w14:paraId="496E3246" w14:textId="77777777" w:rsidR="00790DB5" w:rsidRPr="00FE35A2" w:rsidRDefault="00790DB5" w:rsidP="00E35DC8">
            <w:pPr>
              <w:rPr>
                <w:rFonts w:cstheme="minorHAnsi"/>
                <w:color w:val="auto"/>
              </w:rPr>
            </w:pPr>
          </w:p>
        </w:tc>
        <w:tc>
          <w:tcPr>
            <w:tcW w:w="1560" w:type="dxa"/>
          </w:tcPr>
          <w:p w14:paraId="238B726F" w14:textId="77777777" w:rsidR="00790DB5" w:rsidRPr="00FE35A2" w:rsidRDefault="00790DB5" w:rsidP="00E35DC8">
            <w:pPr>
              <w:jc w:val="cente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 xml:space="preserve">ΣΚΟΠ (2022) ΕΔΙΤ </w:t>
            </w:r>
            <w:r w:rsidR="0022610A">
              <w:rPr>
                <w:rFonts w:cstheme="minorHAnsi"/>
                <w:lang w:val="en-US"/>
              </w:rPr>
              <w:t>III</w:t>
            </w:r>
          </w:p>
        </w:tc>
        <w:tc>
          <w:tcPr>
            <w:tcW w:w="3260" w:type="dxa"/>
          </w:tcPr>
          <w:p w14:paraId="37B1DF58" w14:textId="77777777"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lang w:val="en-US"/>
              </w:rPr>
            </w:pPr>
            <w:r w:rsidRPr="00FE35A2">
              <w:rPr>
                <w:rFonts w:cstheme="minorHAnsi"/>
                <w:lang w:val="en-US"/>
              </w:rPr>
              <w:t>Ταμπλέτες Samsung Galaxy Tab A7(10.4, LTE)</w:t>
            </w:r>
          </w:p>
          <w:p w14:paraId="3DD216B3" w14:textId="288BA68B" w:rsidR="00790DB5" w:rsidRPr="00FE35A2"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lang w:val="en-US"/>
              </w:rPr>
              <w:t>Y</w:t>
            </w:r>
            <w:r w:rsidRPr="00FE35A2">
              <w:rPr>
                <w:rFonts w:cstheme="minorHAnsi"/>
              </w:rPr>
              <w:t xml:space="preserve">πηρεσία </w:t>
            </w:r>
            <w:r w:rsidRPr="00FE35A2">
              <w:rPr>
                <w:rFonts w:cstheme="minorHAnsi"/>
                <w:lang w:val="en-US"/>
              </w:rPr>
              <w:t>Mobile</w:t>
            </w:r>
            <w:r w:rsidRPr="00FE35A2">
              <w:rPr>
                <w:rFonts w:cstheme="minorHAnsi"/>
              </w:rPr>
              <w:t xml:space="preserve"> </w:t>
            </w:r>
            <w:r w:rsidRPr="00FE35A2">
              <w:rPr>
                <w:rFonts w:cstheme="minorHAnsi"/>
                <w:lang w:val="en-US"/>
              </w:rPr>
              <w:t>Device</w:t>
            </w:r>
            <w:r w:rsidRPr="00FE35A2">
              <w:rPr>
                <w:rFonts w:cstheme="minorHAnsi"/>
              </w:rPr>
              <w:t xml:space="preserve"> </w:t>
            </w:r>
            <w:r w:rsidRPr="00FE35A2">
              <w:rPr>
                <w:rFonts w:cstheme="minorHAnsi"/>
                <w:lang w:val="en-US"/>
              </w:rPr>
              <w:t>Management</w:t>
            </w:r>
            <w:r w:rsidRPr="00FE35A2">
              <w:rPr>
                <w:rFonts w:cstheme="minorHAnsi"/>
              </w:rPr>
              <w:t xml:space="preserve"> (</w:t>
            </w:r>
            <w:r w:rsidRPr="00FE35A2">
              <w:rPr>
                <w:rFonts w:cstheme="minorHAnsi"/>
                <w:lang w:val="en-US"/>
              </w:rPr>
              <w:t>MDM</w:t>
            </w:r>
            <w:r w:rsidRPr="00FE35A2">
              <w:rPr>
                <w:rFonts w:cstheme="minorHAnsi"/>
              </w:rPr>
              <w:t>)</w:t>
            </w:r>
            <w:r w:rsidR="008949CA" w:rsidRPr="00967B0E">
              <w:rPr>
                <w:rFonts w:cstheme="minorHAnsi"/>
              </w:rPr>
              <w:t xml:space="preserve"> </w:t>
            </w:r>
            <w:r w:rsidR="008949CA">
              <w:rPr>
                <w:rFonts w:cstheme="minorHAnsi"/>
                <w:lang w:val="en-US"/>
              </w:rPr>
              <w:t>Mobile</w:t>
            </w:r>
            <w:r w:rsidR="008949CA" w:rsidRPr="00967B0E">
              <w:rPr>
                <w:rFonts w:cstheme="minorHAnsi"/>
              </w:rPr>
              <w:t xml:space="preserve"> </w:t>
            </w:r>
            <w:r w:rsidR="008949CA">
              <w:rPr>
                <w:rFonts w:cstheme="minorHAnsi"/>
                <w:lang w:val="en-US"/>
              </w:rPr>
              <w:lastRenderedPageBreak/>
              <w:t>Iron</w:t>
            </w:r>
            <w:r w:rsidR="008949CA" w:rsidRPr="00967B0E">
              <w:rPr>
                <w:rFonts w:cstheme="minorHAnsi"/>
              </w:rPr>
              <w:t xml:space="preserve"> </w:t>
            </w:r>
            <w:r w:rsidR="008949CA">
              <w:rPr>
                <w:rFonts w:cstheme="minorHAnsi"/>
              </w:rPr>
              <w:t xml:space="preserve">που παρέχεται από την </w:t>
            </w:r>
            <w:r w:rsidR="008949CA">
              <w:rPr>
                <w:rFonts w:cstheme="minorHAnsi"/>
                <w:lang w:val="en-US"/>
              </w:rPr>
              <w:t>Coscmote</w:t>
            </w:r>
            <w:r w:rsidRPr="00FE35A2">
              <w:rPr>
                <w:rFonts w:cstheme="minorHAnsi"/>
              </w:rPr>
              <w:t xml:space="preserve">, η οποία επιτρέπει την απομακρυσμένη διαχείριση των </w:t>
            </w:r>
            <w:r w:rsidRPr="00FE35A2">
              <w:rPr>
                <w:rFonts w:cstheme="minorHAnsi"/>
                <w:lang w:val="en-US"/>
              </w:rPr>
              <w:t>tablets</w:t>
            </w:r>
            <w:r w:rsidRPr="00FE35A2">
              <w:rPr>
                <w:rFonts w:cstheme="minorHAnsi"/>
              </w:rPr>
              <w:t>, χρήση πολιτικών ασφαλείας, εφαρμογών και αρχείων.</w:t>
            </w:r>
          </w:p>
          <w:p w14:paraId="3FBDA1CD" w14:textId="77777777" w:rsidR="00790DB5" w:rsidRPr="00FB0280" w:rsidRDefault="00790DB5" w:rsidP="00FB0280">
            <w:pPr>
              <w:pStyle w:val="a"/>
              <w:numPr>
                <w:ilvl w:val="0"/>
                <w:numId w:val="45"/>
              </w:numPr>
              <w:tabs>
                <w:tab w:val="clear" w:pos="0"/>
                <w:tab w:val="clear" w:pos="709"/>
                <w:tab w:val="clear" w:pos="1134"/>
              </w:tabs>
              <w:suppressAutoHyphens w:val="0"/>
              <w:spacing w:after="0" w:line="240" w:lineRule="auto"/>
              <w:ind w:left="319"/>
              <w:contextualSpacing/>
              <w:jc w:val="left"/>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tc>
        <w:tc>
          <w:tcPr>
            <w:tcW w:w="2835" w:type="dxa"/>
          </w:tcPr>
          <w:p w14:paraId="68F507F7"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lastRenderedPageBreak/>
              <w:t>Δεν περιλαμβάνουν</w:t>
            </w:r>
          </w:p>
        </w:tc>
        <w:tc>
          <w:tcPr>
            <w:tcW w:w="2410" w:type="dxa"/>
          </w:tcPr>
          <w:p w14:paraId="1B3F8E69" w14:textId="77777777" w:rsidR="00790DB5" w:rsidRPr="00FE35A2" w:rsidRDefault="00790DB5" w:rsidP="00E35DC8">
            <w:pPr>
              <w:cnfStyle w:val="000000100000" w:firstRow="0" w:lastRow="0" w:firstColumn="0" w:lastColumn="0" w:oddVBand="0" w:evenVBand="0" w:oddHBand="1" w:evenHBand="0" w:firstRowFirstColumn="0" w:firstRowLastColumn="0" w:lastRowFirstColumn="0" w:lastRowLastColumn="0"/>
              <w:rPr>
                <w:rFonts w:cstheme="minorHAnsi"/>
              </w:rPr>
            </w:pPr>
            <w:r w:rsidRPr="00FE35A2">
              <w:rPr>
                <w:rFonts w:cstheme="minorHAnsi"/>
              </w:rPr>
              <w:t>Δεν περιλαμβάνουν</w:t>
            </w:r>
          </w:p>
        </w:tc>
      </w:tr>
      <w:tr w:rsidR="00F65AC7" w:rsidRPr="00FE35A2" w14:paraId="295A0206" w14:textId="77777777" w:rsidTr="00FB0280">
        <w:trPr>
          <w:trHeight w:val="488"/>
        </w:trPr>
        <w:tc>
          <w:tcPr>
            <w:cnfStyle w:val="001000000000" w:firstRow="0" w:lastRow="0" w:firstColumn="1" w:lastColumn="0" w:oddVBand="0" w:evenVBand="0" w:oddHBand="0" w:evenHBand="0" w:firstRowFirstColumn="0" w:firstRowLastColumn="0" w:lastRowFirstColumn="0" w:lastRowLastColumn="0"/>
            <w:tcW w:w="567" w:type="dxa"/>
          </w:tcPr>
          <w:p w14:paraId="72A6544A" w14:textId="77777777" w:rsidR="00790DB5" w:rsidRPr="00FE35A2" w:rsidRDefault="00790DB5" w:rsidP="00E35DC8">
            <w:pPr>
              <w:rPr>
                <w:rFonts w:cstheme="minorHAnsi"/>
                <w:color w:val="auto"/>
              </w:rPr>
            </w:pPr>
            <w:r w:rsidRPr="00FE35A2">
              <w:rPr>
                <w:rFonts w:cstheme="minorHAnsi"/>
                <w:color w:val="auto"/>
              </w:rPr>
              <w:t>10</w:t>
            </w:r>
          </w:p>
        </w:tc>
        <w:tc>
          <w:tcPr>
            <w:tcW w:w="1560" w:type="dxa"/>
          </w:tcPr>
          <w:p w14:paraId="71FC8CFF" w14:textId="77777777" w:rsidR="00790DB5" w:rsidRPr="00FE35A2" w:rsidRDefault="00790DB5" w:rsidP="00E35DC8">
            <w:pPr>
              <w:jc w:val="center"/>
              <w:cnfStyle w:val="000000000000" w:firstRow="0" w:lastRow="0" w:firstColumn="0" w:lastColumn="0" w:oddVBand="0" w:evenVBand="0" w:oddHBand="0" w:evenHBand="0" w:firstRowFirstColumn="0" w:firstRowLastColumn="0" w:lastRowFirstColumn="0" w:lastRowLastColumn="0"/>
              <w:rPr>
                <w:rFonts w:cstheme="minorHAnsi"/>
                <w:lang w:val="en-US"/>
              </w:rPr>
            </w:pPr>
            <w:r w:rsidRPr="00FE35A2">
              <w:rPr>
                <w:rFonts w:cstheme="minorHAnsi"/>
                <w:lang w:val="en-US"/>
              </w:rPr>
              <w:t>Help Desk (2022)</w:t>
            </w:r>
          </w:p>
        </w:tc>
        <w:tc>
          <w:tcPr>
            <w:tcW w:w="3260" w:type="dxa"/>
          </w:tcPr>
          <w:p w14:paraId="00BA050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Σύστημα τηλεδιάσκεψης: </w:t>
            </w:r>
            <w:r w:rsidRPr="00FE35A2">
              <w:rPr>
                <w:rFonts w:cstheme="minorHAnsi"/>
                <w:lang w:val="en-US"/>
              </w:rPr>
              <w:t>Cisco</w:t>
            </w:r>
            <w:r w:rsidRPr="00FE35A2">
              <w:rPr>
                <w:rFonts w:cstheme="minorHAnsi"/>
              </w:rPr>
              <w:t xml:space="preserve"> </w:t>
            </w:r>
            <w:r w:rsidRPr="00FE35A2">
              <w:rPr>
                <w:rFonts w:cstheme="minorHAnsi"/>
                <w:lang w:val="en-US"/>
              </w:rPr>
              <w:t>SX</w:t>
            </w:r>
            <w:r w:rsidRPr="00FE35A2">
              <w:rPr>
                <w:rFonts w:cstheme="minorHAnsi"/>
              </w:rPr>
              <w:t>20 και οθόνη τύπου LG 45’’</w:t>
            </w:r>
          </w:p>
          <w:p w14:paraId="7B60ABA5"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Δρομολογητής του κατασκευαστή </w:t>
            </w:r>
            <w:r w:rsidRPr="00FB0280">
              <w:rPr>
                <w:rFonts w:cstheme="minorHAnsi"/>
                <w:lang w:val="en-US"/>
              </w:rPr>
              <w:t>Cisco</w:t>
            </w:r>
            <w:r w:rsidRPr="00FE35A2">
              <w:rPr>
                <w:rFonts w:cstheme="minorHAnsi"/>
              </w:rPr>
              <w:t xml:space="preserve"> Systems </w:t>
            </w:r>
          </w:p>
          <w:p w14:paraId="46A5D6AC"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 xml:space="preserve">Μεταγωγέας του κατασκευαστή </w:t>
            </w:r>
            <w:r w:rsidRPr="00FB0280">
              <w:rPr>
                <w:rFonts w:cstheme="minorHAnsi"/>
                <w:lang w:val="en-US"/>
              </w:rPr>
              <w:t>Cisco</w:t>
            </w:r>
            <w:r w:rsidRPr="00FE35A2">
              <w:rPr>
                <w:rFonts w:cstheme="minorHAnsi"/>
              </w:rPr>
              <w:t xml:space="preserve"> Systems </w:t>
            </w:r>
          </w:p>
          <w:p w14:paraId="632961E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ΙΡ τηλεφωνική συσκευή τύπου CP-7940</w:t>
            </w:r>
            <w:r w:rsidRPr="00FE35A2">
              <w:rPr>
                <w:rFonts w:cstheme="minorHAnsi"/>
                <w:lang w:val="en-US"/>
              </w:rPr>
              <w:t>G</w:t>
            </w:r>
            <w:r w:rsidRPr="00FE35A2">
              <w:rPr>
                <w:rFonts w:cstheme="minorHAnsi"/>
              </w:rPr>
              <w:t xml:space="preserve"> του κατασκευαστή </w:t>
            </w:r>
            <w:r w:rsidRPr="00FB0280">
              <w:rPr>
                <w:rFonts w:cstheme="minorHAnsi"/>
                <w:lang w:val="en-US"/>
              </w:rPr>
              <w:t>Cisco</w:t>
            </w:r>
            <w:r w:rsidRPr="00FE35A2">
              <w:rPr>
                <w:rFonts w:cstheme="minorHAnsi"/>
              </w:rPr>
              <w:t xml:space="preserve"> Systems και </w:t>
            </w:r>
            <w:r w:rsidR="00B176D0">
              <w:rPr>
                <w:rFonts w:cstheme="minorHAnsi"/>
              </w:rPr>
              <w:t xml:space="preserve">σχετική </w:t>
            </w:r>
            <w:r w:rsidR="00B176D0" w:rsidRPr="00FE35A2">
              <w:rPr>
                <w:rFonts w:cstheme="minorHAnsi"/>
              </w:rPr>
              <w:t xml:space="preserve"> άδεια </w:t>
            </w:r>
            <w:r w:rsidR="00B176D0">
              <w:rPr>
                <w:rFonts w:cstheme="minorHAnsi"/>
              </w:rPr>
              <w:t xml:space="preserve">χρήσης </w:t>
            </w:r>
            <w:r w:rsidRPr="00FE35A2">
              <w:rPr>
                <w:rFonts w:cstheme="minorHAnsi"/>
              </w:rPr>
              <w:t xml:space="preserve">στο </w:t>
            </w:r>
            <w:r w:rsidRPr="00FE35A2">
              <w:rPr>
                <w:rFonts w:cstheme="minorHAnsi"/>
                <w:lang w:val="en-US"/>
              </w:rPr>
              <w:t>CUCM</w:t>
            </w:r>
            <w:r w:rsidRPr="00FE35A2">
              <w:rPr>
                <w:rFonts w:cstheme="minorHAnsi"/>
              </w:rPr>
              <w:t xml:space="preserve"> </w:t>
            </w:r>
            <w:r w:rsidR="00B176D0">
              <w:rPr>
                <w:rFonts w:cstheme="minorHAnsi"/>
              </w:rPr>
              <w:t xml:space="preserve"> στην </w:t>
            </w:r>
            <w:r w:rsidRPr="00FE35A2">
              <w:rPr>
                <w:rFonts w:cstheme="minorHAnsi"/>
              </w:rPr>
              <w:t>κεντρική υποδομή του ΕΔΙΤ.</w:t>
            </w:r>
          </w:p>
          <w:p w14:paraId="459E619E"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lang w:val="en-US"/>
              </w:rPr>
              <w:t>Rack</w:t>
            </w:r>
            <w:r w:rsidRPr="00FE35A2">
              <w:rPr>
                <w:rFonts w:cstheme="minorHAnsi"/>
              </w:rPr>
              <w:t xml:space="preserve"> με </w:t>
            </w:r>
            <w:r w:rsidRPr="00FE35A2">
              <w:rPr>
                <w:rFonts w:cstheme="minorHAnsi"/>
                <w:lang w:val="en-US"/>
              </w:rPr>
              <w:t>UPS</w:t>
            </w:r>
            <w:r w:rsidRPr="00FE35A2">
              <w:rPr>
                <w:rFonts w:cstheme="minorHAnsi"/>
              </w:rPr>
              <w:t xml:space="preserve"> και μετασχηματιστή απομόνωσης</w:t>
            </w:r>
          </w:p>
          <w:p w14:paraId="6813BDCB"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(3Χ) Η/Υ με οθόνες</w:t>
            </w:r>
          </w:p>
          <w:p w14:paraId="5864F4F4" w14:textId="77777777" w:rsidR="00790DB5" w:rsidRPr="00FE35A2" w:rsidRDefault="00790DB5" w:rsidP="00FB0280">
            <w:pPr>
              <w:pStyle w:val="a"/>
              <w:numPr>
                <w:ilvl w:val="0"/>
                <w:numId w:val="56"/>
              </w:numPr>
              <w:tabs>
                <w:tab w:val="clear" w:pos="0"/>
                <w:tab w:val="clear" w:pos="709"/>
                <w:tab w:val="clear" w:pos="1134"/>
              </w:tabs>
              <w:suppressAutoHyphens w:val="0"/>
              <w:spacing w:after="0" w:line="240" w:lineRule="auto"/>
              <w:ind w:left="319"/>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Εφαρμογή Τηλεϊατρικής: (τυποποιημένο λογισμικό Carenation εκδ.6.5x)</w:t>
            </w:r>
          </w:p>
          <w:p w14:paraId="3416172C" w14:textId="77777777" w:rsidR="00790DB5" w:rsidRPr="00FE35A2" w:rsidRDefault="00790DB5" w:rsidP="00FB0280">
            <w:pPr>
              <w:ind w:left="319"/>
              <w:cnfStyle w:val="000000000000" w:firstRow="0" w:lastRow="0" w:firstColumn="0" w:lastColumn="0" w:oddVBand="0" w:evenVBand="0" w:oddHBand="0" w:evenHBand="0" w:firstRowFirstColumn="0" w:firstRowLastColumn="0" w:lastRowFirstColumn="0" w:lastRowLastColumn="0"/>
              <w:rPr>
                <w:rFonts w:cstheme="minorHAnsi"/>
              </w:rPr>
            </w:pPr>
          </w:p>
        </w:tc>
        <w:tc>
          <w:tcPr>
            <w:tcW w:w="2835" w:type="dxa"/>
          </w:tcPr>
          <w:p w14:paraId="4E83C75A"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Δεν περιλαμβάνουν</w:t>
            </w:r>
          </w:p>
        </w:tc>
        <w:tc>
          <w:tcPr>
            <w:tcW w:w="2410" w:type="dxa"/>
          </w:tcPr>
          <w:p w14:paraId="3083B5C4"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Σύστημα Ασφαλούς πρόσβασης με αναγνώστη για μαγνητική κάρτα με πληκτρολόγιο.</w:t>
            </w:r>
          </w:p>
          <w:p w14:paraId="47E0F386" w14:textId="77777777" w:rsidR="00790DB5" w:rsidRPr="00FE35A2" w:rsidRDefault="00790DB5" w:rsidP="00FB0280">
            <w:pPr>
              <w:pStyle w:val="a"/>
              <w:numPr>
                <w:ilvl w:val="0"/>
                <w:numId w:val="57"/>
              </w:numPr>
              <w:tabs>
                <w:tab w:val="clear" w:pos="0"/>
                <w:tab w:val="clear" w:pos="709"/>
                <w:tab w:val="clear" w:pos="1134"/>
              </w:tabs>
              <w:suppressAutoHyphens w:val="0"/>
              <w:spacing w:after="0" w:line="240" w:lineRule="auto"/>
              <w:ind w:left="325"/>
              <w:contextualSpacing/>
              <w:jc w:val="left"/>
              <w:cnfStyle w:val="000000000000" w:firstRow="0" w:lastRow="0" w:firstColumn="0" w:lastColumn="0" w:oddVBand="0" w:evenVBand="0" w:oddHBand="0" w:evenHBand="0" w:firstRowFirstColumn="0" w:firstRowLastColumn="0" w:lastRowFirstColumn="0" w:lastRowLastColumn="0"/>
              <w:rPr>
                <w:rFonts w:cstheme="minorHAnsi"/>
              </w:rPr>
            </w:pPr>
            <w:r w:rsidRPr="00FE35A2">
              <w:rPr>
                <w:rFonts w:cstheme="minorHAnsi"/>
              </w:rPr>
              <w:t>(2Χ) συσκευές παραγωγής μαγνητικών καρτών για πιστοποίηση χρηστών ΕΔ</w:t>
            </w:r>
            <w:r w:rsidR="00B176D0">
              <w:rPr>
                <w:rFonts w:cstheme="minorHAnsi"/>
              </w:rPr>
              <w:t>Ι</w:t>
            </w:r>
            <w:r w:rsidRPr="00FE35A2">
              <w:rPr>
                <w:rFonts w:cstheme="minorHAnsi"/>
              </w:rPr>
              <w:t>Τ και έκδοση προσωποποιημένων μαγνητικών καρτών</w:t>
            </w:r>
          </w:p>
          <w:p w14:paraId="1BEB34EC" w14:textId="77777777" w:rsidR="00790DB5" w:rsidRPr="00FE35A2" w:rsidRDefault="00790DB5" w:rsidP="00E35DC8">
            <w:pPr>
              <w:cnfStyle w:val="000000000000" w:firstRow="0" w:lastRow="0" w:firstColumn="0" w:lastColumn="0" w:oddVBand="0" w:evenVBand="0" w:oddHBand="0" w:evenHBand="0" w:firstRowFirstColumn="0" w:firstRowLastColumn="0" w:lastRowFirstColumn="0" w:lastRowLastColumn="0"/>
              <w:rPr>
                <w:rFonts w:cstheme="minorHAnsi"/>
              </w:rPr>
            </w:pPr>
          </w:p>
        </w:tc>
      </w:tr>
    </w:tbl>
    <w:p w14:paraId="4C66DBCA" w14:textId="77777777" w:rsidR="008737E3" w:rsidRPr="008737E3" w:rsidRDefault="008737E3" w:rsidP="006B55F2">
      <w:pPr>
        <w:rPr>
          <w:rFonts w:eastAsia="SimSun"/>
        </w:rPr>
      </w:pPr>
      <w:bookmarkStart w:id="475" w:name="_Toc87898882"/>
      <w:bookmarkStart w:id="476" w:name="_Toc87898883"/>
      <w:bookmarkEnd w:id="475"/>
      <w:bookmarkEnd w:id="476"/>
    </w:p>
    <w:p w14:paraId="7D0C742C" w14:textId="33472BC4" w:rsidR="00A2760A" w:rsidRDefault="00A2760A">
      <w:pPr>
        <w:pStyle w:val="4"/>
        <w:numPr>
          <w:ilvl w:val="2"/>
          <w:numId w:val="8"/>
        </w:numPr>
        <w:ind w:hanging="1080"/>
        <w:rPr>
          <w:rFonts w:eastAsia="SimSun"/>
          <w:sz w:val="24"/>
          <w:szCs w:val="32"/>
          <w:lang w:val="el-GR"/>
        </w:rPr>
      </w:pPr>
      <w:bookmarkStart w:id="477" w:name="_Toc117681126"/>
      <w:r w:rsidRPr="00FB0280">
        <w:rPr>
          <w:rFonts w:eastAsia="SimSun"/>
          <w:sz w:val="24"/>
          <w:szCs w:val="32"/>
          <w:lang w:val="el-GR"/>
        </w:rPr>
        <w:t>Το Κέντρο Δεδομένων του ΕΔΙΤ</w:t>
      </w:r>
      <w:bookmarkEnd w:id="477"/>
    </w:p>
    <w:p w14:paraId="61D1AD93" w14:textId="31D9FFF9" w:rsidR="001A1826" w:rsidRDefault="001A1826" w:rsidP="001A1826">
      <w:r>
        <w:t xml:space="preserve">Το Κέντρο Δεδομένων του ΕΔΙΤ φιλοξενείται υπό τη μορφή collocation, στις εγκαταστάσεις της </w:t>
      </w:r>
      <w:r w:rsidR="00C82914">
        <w:t>ΓΓΠΣΔΔ</w:t>
      </w:r>
      <w:r>
        <w:t xml:space="preserve"> στο Μοσχάτο Αττικής και λειτουργεί παραγωγικά από το 2016. </w:t>
      </w:r>
    </w:p>
    <w:p w14:paraId="43FCC854" w14:textId="177C58D4" w:rsidR="001A1826" w:rsidRDefault="001A1826" w:rsidP="001A1826">
      <w:r>
        <w:t xml:space="preserve">Στο </w:t>
      </w:r>
      <w:r w:rsidRPr="001A1826">
        <w:rPr>
          <w:b/>
          <w:bCs/>
        </w:rPr>
        <w:t xml:space="preserve">Κέντρο Δεδομένων – ΚΔ (εγκαταστάσεις </w:t>
      </w:r>
      <w:r w:rsidR="00C82914">
        <w:rPr>
          <w:b/>
          <w:bCs/>
        </w:rPr>
        <w:t>ΓΓΠΣΔΔ</w:t>
      </w:r>
      <w:r w:rsidRPr="001A1826">
        <w:rPr>
          <w:b/>
          <w:bCs/>
        </w:rPr>
        <w:t>.)</w:t>
      </w:r>
      <w:r>
        <w:t xml:space="preserve"> είναι εγκαταστημένος ο δικτυακός εξοπλισμός και υπολογιστική υποδομή ελέγχου όλου του δικτύου τηλεϊατρικής. Η αρχιτεκτονική του δικτύου τηλεϊατρικής εξασφαλίζει τις εσωτερικές ανάγκες τηλεδιάσκεψης καθώς και την επικοινωνία με εξωτερικά IP δίκτυα τηλεδιάσκεψης (π.χ. Δίκτυο τηλεδιάσκεψης ΕΚΕΠΥ) με την χρήση δημόσιων δικτύων όπως το ΣΥΖΕΥΞΙΣ ΙΙ και, παλαιότερα, το ΣΥΖΕΥΞΙΣ Ι..</w:t>
      </w:r>
    </w:p>
    <w:p w14:paraId="539E15E2" w14:textId="77777777" w:rsidR="001A0129" w:rsidRDefault="001A1826" w:rsidP="001A1826">
      <w:r>
        <w:t>Αναλυτικότερα, στο Κέντρο Δεδομένων (ΚΔ) περιλαμβάνονται τα κάτωθι συστήματα - εξυπηρετητές:</w:t>
      </w:r>
    </w:p>
    <w:p w14:paraId="72BA50FF" w14:textId="77777777" w:rsidR="001A0129" w:rsidRDefault="00DF7E91" w:rsidP="001A0129">
      <w:pPr>
        <w:rPr>
          <w:noProof/>
        </w:rPr>
      </w:pPr>
      <w:r w:rsidRPr="001B0271">
        <w:rPr>
          <w:noProof/>
        </w:rPr>
        <w:object w:dxaOrig="15684" w:dyaOrig="11007" w14:anchorId="4F009D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3.85pt;height:318.1pt;mso-width-percent:0;mso-height-percent:0;mso-width-percent:0;mso-height-percent:0" o:ole="">
            <v:imagedata r:id="rId47" o:title=""/>
          </v:shape>
          <o:OLEObject Type="Embed" ProgID="Visio.Drawing.11" ShapeID="_x0000_i1025" DrawAspect="Content" ObjectID="_1729672472" r:id="rId48"/>
        </w:object>
      </w:r>
    </w:p>
    <w:p w14:paraId="70C234EE" w14:textId="77777777" w:rsidR="008B1D04" w:rsidRDefault="00DF7E91" w:rsidP="008B1D04">
      <w:pPr>
        <w:keepNext/>
      </w:pPr>
      <w:r w:rsidRPr="001B0271">
        <w:rPr>
          <w:noProof/>
        </w:rPr>
        <w:object w:dxaOrig="16375" w:dyaOrig="11023" w14:anchorId="6D8DF3DA">
          <v:shape id="_x0000_i1026" type="#_x0000_t75" alt="" style="width:474.05pt;height:311.95pt;mso-width-percent:0;mso-height-percent:0;mso-width-percent:0;mso-height-percent:0" o:ole="">
            <v:imagedata r:id="rId49" o:title=""/>
          </v:shape>
          <o:OLEObject Type="Embed" ProgID="Visio.Drawing.11" ShapeID="_x0000_i1026" DrawAspect="Content" ObjectID="_1729672473" r:id="rId50"/>
        </w:object>
      </w:r>
    </w:p>
    <w:p w14:paraId="657576AF" w14:textId="5D639901" w:rsidR="008B1D04" w:rsidRPr="00ED4696" w:rsidRDefault="008B1D04" w:rsidP="008B1D04">
      <w:pPr>
        <w:pStyle w:val="af4"/>
      </w:pPr>
      <w:r>
        <w:t xml:space="preserve">Σχήμα </w:t>
      </w:r>
      <w:r>
        <w:fldChar w:fldCharType="begin"/>
      </w:r>
      <w:r>
        <w:instrText xml:space="preserve"> SEQ Σχήμα \* ARABIC </w:instrText>
      </w:r>
      <w:r>
        <w:fldChar w:fldCharType="separate"/>
      </w:r>
      <w:r w:rsidR="00C03167">
        <w:rPr>
          <w:noProof/>
        </w:rPr>
        <w:t>2</w:t>
      </w:r>
      <w:r>
        <w:fldChar w:fldCharType="end"/>
      </w:r>
      <w:r w:rsidRPr="00ED4696">
        <w:t>. Υφιστάμενη Τοπολογία Κέντρου Δεδομένων ΕΔΙΤ</w:t>
      </w:r>
    </w:p>
    <w:p w14:paraId="66570AE3" w14:textId="77777777" w:rsidR="00455497" w:rsidRPr="008F303A" w:rsidRDefault="00455497" w:rsidP="00455497">
      <w:pPr>
        <w:pStyle w:val="a"/>
        <w:numPr>
          <w:ilvl w:val="0"/>
          <w:numId w:val="237"/>
        </w:numPr>
        <w:tabs>
          <w:tab w:val="clear" w:pos="0"/>
          <w:tab w:val="clear" w:pos="709"/>
          <w:tab w:val="clear" w:pos="1134"/>
        </w:tabs>
        <w:suppressAutoHyphens w:val="0"/>
        <w:spacing w:before="120" w:after="0" w:line="360" w:lineRule="auto"/>
        <w:ind w:left="284" w:hanging="284"/>
        <w:contextualSpacing/>
        <w:rPr>
          <w:rFonts w:cstheme="minorHAnsi"/>
          <w:lang w:val="en-US"/>
        </w:rPr>
      </w:pPr>
      <w:r w:rsidRPr="008F303A">
        <w:rPr>
          <w:rFonts w:cstheme="minorHAnsi"/>
        </w:rPr>
        <w:t>Ένα</w:t>
      </w:r>
      <w:r w:rsidRPr="008F303A">
        <w:rPr>
          <w:rFonts w:cstheme="minorHAnsi"/>
          <w:lang w:val="en-US"/>
        </w:rPr>
        <w:t xml:space="preserve"> (1) </w:t>
      </w:r>
      <w:r w:rsidRPr="008F303A">
        <w:rPr>
          <w:rFonts w:cstheme="minorHAnsi"/>
        </w:rPr>
        <w:t>σύστημα</w:t>
      </w:r>
      <w:r w:rsidRPr="008F303A">
        <w:rPr>
          <w:rFonts w:cstheme="minorHAnsi"/>
          <w:lang w:val="en-US"/>
        </w:rPr>
        <w:t xml:space="preserve"> Cisco VCS Control (VCS-C): </w:t>
      </w:r>
    </w:p>
    <w:p w14:paraId="34499536" w14:textId="77777777" w:rsidR="00455497" w:rsidRPr="008F303A" w:rsidRDefault="00455497" w:rsidP="00455497">
      <w:pPr>
        <w:ind w:left="284"/>
        <w:rPr>
          <w:rFonts w:cstheme="minorHAnsi"/>
          <w:lang w:val="en-US"/>
        </w:rPr>
      </w:pPr>
      <w:r w:rsidRPr="008F303A">
        <w:rPr>
          <w:rFonts w:cstheme="minorHAnsi"/>
        </w:rPr>
        <w:lastRenderedPageBreak/>
        <w:t>Περιλαμβάνει</w:t>
      </w:r>
      <w:r w:rsidRPr="008F303A">
        <w:rPr>
          <w:rFonts w:cstheme="minorHAnsi"/>
          <w:lang w:val="en-US"/>
        </w:rPr>
        <w:t xml:space="preserve"> </w:t>
      </w:r>
      <w:r w:rsidRPr="008F303A">
        <w:rPr>
          <w:rFonts w:cstheme="minorHAnsi"/>
        </w:rPr>
        <w:t>εξυπηρετητή</w:t>
      </w:r>
      <w:r w:rsidRPr="008F303A">
        <w:rPr>
          <w:rFonts w:cstheme="minorHAnsi"/>
          <w:lang w:val="en-US"/>
        </w:rPr>
        <w:t xml:space="preserve"> CTI-CE1K-BDL-K9 (VCS Control And Expressway Platform UCS C220 M3 Bundle) &amp; </w:t>
      </w:r>
      <w:r w:rsidRPr="008F303A">
        <w:rPr>
          <w:rFonts w:cstheme="minorHAnsi"/>
        </w:rPr>
        <w:t>σχετική</w:t>
      </w:r>
      <w:r w:rsidRPr="008F303A">
        <w:rPr>
          <w:rFonts w:cstheme="minorHAnsi"/>
          <w:lang w:val="en-US"/>
        </w:rPr>
        <w:t xml:space="preserve"> </w:t>
      </w:r>
      <w:r w:rsidRPr="008F303A">
        <w:rPr>
          <w:rFonts w:cstheme="minorHAnsi"/>
        </w:rPr>
        <w:t>άδεια</w:t>
      </w:r>
      <w:r w:rsidRPr="008F303A">
        <w:rPr>
          <w:rFonts w:cstheme="minorHAnsi"/>
          <w:lang w:val="en-US"/>
        </w:rPr>
        <w:t xml:space="preserve"> CTI-VCS-CNTRL-K9 (Cisco VCS Control).</w:t>
      </w:r>
    </w:p>
    <w:p w14:paraId="05EDFDEE"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‘Ένα (1) σύστημα </w:t>
      </w:r>
      <w:r w:rsidRPr="008F303A">
        <w:rPr>
          <w:rFonts w:cstheme="minorHAnsi"/>
          <w:lang w:val="en-US"/>
        </w:rPr>
        <w:t>Cisco</w:t>
      </w:r>
      <w:r w:rsidRPr="008F303A">
        <w:rPr>
          <w:rFonts w:cstheme="minorHAnsi"/>
        </w:rPr>
        <w:t xml:space="preserve"> VCS </w:t>
      </w:r>
      <w:r w:rsidRPr="008F303A">
        <w:rPr>
          <w:rFonts w:cstheme="minorHAnsi"/>
          <w:lang w:val="en-US"/>
        </w:rPr>
        <w:t>Expressway</w:t>
      </w:r>
      <w:r w:rsidRPr="008F303A">
        <w:rPr>
          <w:rFonts w:cstheme="minorHAnsi"/>
        </w:rPr>
        <w:t xml:space="preserve"> (με 15 άδειες): </w:t>
      </w:r>
    </w:p>
    <w:p w14:paraId="1633479D" w14:textId="77777777" w:rsidR="00455497" w:rsidRPr="008737E3" w:rsidRDefault="00455497" w:rsidP="00967B0E">
      <w:pPr>
        <w:spacing w:before="120" w:line="240" w:lineRule="auto"/>
        <w:ind w:left="284"/>
        <w:rPr>
          <w:rFonts w:cstheme="minorHAnsi"/>
          <w:lang w:val="en-US"/>
        </w:rPr>
      </w:pPr>
      <w:r w:rsidRPr="008F303A">
        <w:rPr>
          <w:rFonts w:cstheme="minorHAnsi"/>
        </w:rPr>
        <w:t>Περιλαμβάνει</w:t>
      </w:r>
      <w:r w:rsidRPr="00EA4211">
        <w:rPr>
          <w:rFonts w:cstheme="minorHAnsi"/>
          <w:lang w:val="en-US"/>
        </w:rPr>
        <w:t xml:space="preserve"> </w:t>
      </w:r>
      <w:r w:rsidRPr="008F303A">
        <w:rPr>
          <w:rFonts w:cstheme="minorHAnsi"/>
        </w:rPr>
        <w:t>εξυπηρετητή</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VCS</w:t>
      </w:r>
      <w:r w:rsidRPr="00EA4211">
        <w:rPr>
          <w:rFonts w:cstheme="minorHAnsi"/>
          <w:lang w:val="en-US"/>
        </w:rPr>
        <w:t xml:space="preserve"> </w:t>
      </w:r>
      <w:r w:rsidRPr="008F303A">
        <w:rPr>
          <w:rFonts w:cstheme="minorHAnsi"/>
          <w:lang w:val="en-US"/>
        </w:rPr>
        <w:t>Control</w:t>
      </w:r>
      <w:r w:rsidRPr="00EA4211">
        <w:rPr>
          <w:rFonts w:cstheme="minorHAnsi"/>
          <w:lang w:val="en-US"/>
        </w:rPr>
        <w:t xml:space="preserve"> </w:t>
      </w:r>
      <w:r w:rsidRPr="008F303A">
        <w:rPr>
          <w:rFonts w:cstheme="minorHAnsi"/>
          <w:lang w:val="en-US"/>
        </w:rPr>
        <w:t>And</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Platform</w:t>
      </w:r>
      <w:r w:rsidRPr="00EA4211">
        <w:rPr>
          <w:rFonts w:cstheme="minorHAnsi"/>
          <w:lang w:val="en-US"/>
        </w:rPr>
        <w:t xml:space="preserve"> </w:t>
      </w:r>
      <w:r w:rsidRPr="008F303A">
        <w:rPr>
          <w:rFonts w:cstheme="minorHAnsi"/>
          <w:lang w:val="en-US"/>
        </w:rPr>
        <w:t>UCS</w:t>
      </w:r>
      <w:r w:rsidRPr="00EA4211">
        <w:rPr>
          <w:rFonts w:cstheme="minorHAnsi"/>
          <w:lang w:val="en-US"/>
        </w:rPr>
        <w:t xml:space="preserve"> </w:t>
      </w:r>
      <w:r w:rsidRPr="008F303A">
        <w:rPr>
          <w:rFonts w:cstheme="minorHAnsi"/>
          <w:lang w:val="en-US"/>
        </w:rPr>
        <w:t>C</w:t>
      </w:r>
      <w:r w:rsidRPr="00EA4211">
        <w:rPr>
          <w:rFonts w:cstheme="minorHAnsi"/>
          <w:lang w:val="en-US"/>
        </w:rPr>
        <w:t xml:space="preserve">220 </w:t>
      </w:r>
      <w:r w:rsidRPr="008F303A">
        <w:rPr>
          <w:rFonts w:cstheme="minorHAnsi"/>
          <w:lang w:val="en-US"/>
        </w:rPr>
        <w:t>M</w:t>
      </w:r>
      <w:r w:rsidRPr="00EA4211">
        <w:rPr>
          <w:rFonts w:cstheme="minorHAnsi"/>
          <w:lang w:val="en-US"/>
        </w:rPr>
        <w:t xml:space="preserve">3 </w:t>
      </w:r>
      <w:r w:rsidRPr="008F303A">
        <w:rPr>
          <w:rFonts w:cstheme="minorHAnsi"/>
          <w:lang w:val="en-US"/>
        </w:rPr>
        <w:t>Bundle</w:t>
      </w:r>
      <w:r w:rsidRPr="00EA4211">
        <w:rPr>
          <w:rFonts w:cstheme="minorHAnsi"/>
          <w:lang w:val="en-US"/>
        </w:rPr>
        <w:t xml:space="preserve">) &amp; </w:t>
      </w:r>
      <w:r w:rsidRPr="008F303A">
        <w:rPr>
          <w:rFonts w:cstheme="minorHAnsi"/>
        </w:rPr>
        <w:t>σχετικές</w:t>
      </w:r>
      <w:r w:rsidRPr="00EA4211">
        <w:rPr>
          <w:rFonts w:cstheme="minorHAnsi"/>
          <w:lang w:val="en-US"/>
        </w:rPr>
        <w:t xml:space="preserve"> </w:t>
      </w:r>
      <w:r w:rsidRPr="008F303A">
        <w:rPr>
          <w:rFonts w:cstheme="minorHAnsi"/>
        </w:rPr>
        <w:t>άδειες</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VCS</w:t>
      </w:r>
      <w:r w:rsidRPr="00EA4211">
        <w:rPr>
          <w:rFonts w:cstheme="minorHAnsi"/>
          <w:lang w:val="en-US"/>
        </w:rPr>
        <w:t>-</w:t>
      </w:r>
      <w:r w:rsidRPr="008F303A">
        <w:rPr>
          <w:rFonts w:cstheme="minorHAnsi"/>
          <w:lang w:val="en-US"/>
        </w:rPr>
        <w:t>EXPWY</w:t>
      </w:r>
      <w:r w:rsidRPr="00EA4211">
        <w:rPr>
          <w:rFonts w:cstheme="minorHAnsi"/>
          <w:lang w:val="en-US"/>
        </w:rPr>
        <w:t>-</w:t>
      </w:r>
      <w:r w:rsidRPr="008F303A">
        <w:rPr>
          <w:rFonts w:cstheme="minorHAnsi"/>
          <w:lang w:val="en-US"/>
        </w:rPr>
        <w:t>K</w:t>
      </w:r>
      <w:r w:rsidRPr="00EA4211">
        <w:rPr>
          <w:rFonts w:cstheme="minorHAnsi"/>
          <w:lang w:val="en-US"/>
        </w:rPr>
        <w:t>9 (</w:t>
      </w:r>
      <w:r w:rsidRPr="008F303A">
        <w:rPr>
          <w:rFonts w:cstheme="minorHAnsi"/>
          <w:lang w:val="en-US"/>
        </w:rPr>
        <w:t>Cisco</w:t>
      </w:r>
      <w:r w:rsidRPr="00EA4211">
        <w:rPr>
          <w:rFonts w:cstheme="minorHAnsi"/>
          <w:lang w:val="en-US"/>
        </w:rPr>
        <w:t xml:space="preserve"> </w:t>
      </w:r>
      <w:r w:rsidRPr="008F303A">
        <w:rPr>
          <w:rFonts w:cstheme="minorHAnsi"/>
          <w:lang w:val="en-US"/>
        </w:rPr>
        <w:t>VCS</w:t>
      </w:r>
      <w:r w:rsidRPr="00EA4211">
        <w:rPr>
          <w:rFonts w:cstheme="minorHAnsi"/>
          <w:lang w:val="en-US"/>
        </w:rPr>
        <w:t xml:space="preserve"> </w:t>
      </w:r>
      <w:r w:rsidRPr="008F303A">
        <w:rPr>
          <w:rFonts w:cstheme="minorHAnsi"/>
          <w:lang w:val="en-US"/>
        </w:rPr>
        <w:t>Expressway</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-5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- 5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 xml:space="preserve">) &amp; </w:t>
      </w:r>
      <w:r w:rsidRPr="008F303A">
        <w:rPr>
          <w:rFonts w:cstheme="minorHAnsi"/>
          <w:lang w:val="en-US"/>
        </w:rPr>
        <w:t>LIC</w:t>
      </w:r>
      <w:r w:rsidRPr="00EA4211">
        <w:rPr>
          <w:rFonts w:cstheme="minorHAnsi"/>
          <w:lang w:val="en-US"/>
        </w:rPr>
        <w:t>-</w:t>
      </w:r>
      <w:r w:rsidRPr="008F303A">
        <w:rPr>
          <w:rFonts w:cstheme="minorHAnsi"/>
          <w:lang w:val="en-US"/>
        </w:rPr>
        <w:t>VCSE</w:t>
      </w:r>
      <w:r w:rsidRPr="00EA4211">
        <w:rPr>
          <w:rFonts w:cstheme="minorHAnsi"/>
          <w:lang w:val="en-US"/>
        </w:rPr>
        <w:t>-10 (</w:t>
      </w:r>
      <w:r w:rsidRPr="008F303A">
        <w:rPr>
          <w:rFonts w:cstheme="minorHAnsi"/>
          <w:lang w:val="en-US"/>
        </w:rPr>
        <w:t>Video</w:t>
      </w:r>
      <w:r w:rsidRPr="00EA4211">
        <w:rPr>
          <w:rFonts w:cstheme="minorHAnsi"/>
          <w:lang w:val="en-US"/>
        </w:rPr>
        <w:t xml:space="preserve"> </w:t>
      </w:r>
      <w:r w:rsidRPr="008F303A">
        <w:rPr>
          <w:rFonts w:cstheme="minorHAnsi"/>
          <w:lang w:val="en-US"/>
        </w:rPr>
        <w:t>Communication</w:t>
      </w:r>
      <w:r w:rsidRPr="00EA4211">
        <w:rPr>
          <w:rFonts w:cstheme="minorHAnsi"/>
          <w:lang w:val="en-US"/>
        </w:rPr>
        <w:t xml:space="preserve"> </w:t>
      </w:r>
      <w:r w:rsidRPr="008F303A">
        <w:rPr>
          <w:rFonts w:cstheme="minorHAnsi"/>
          <w:lang w:val="en-US"/>
        </w:rPr>
        <w:t>Server</w:t>
      </w:r>
      <w:r w:rsidRPr="00EA4211">
        <w:rPr>
          <w:rFonts w:cstheme="minorHAnsi"/>
          <w:lang w:val="en-US"/>
        </w:rPr>
        <w:t xml:space="preserve"> - 10 </w:t>
      </w:r>
      <w:r w:rsidRPr="008F303A">
        <w:rPr>
          <w:rFonts w:cstheme="minorHAnsi"/>
          <w:lang w:val="en-US"/>
        </w:rPr>
        <w:t>Traversal</w:t>
      </w:r>
      <w:r w:rsidRPr="00EA4211">
        <w:rPr>
          <w:rFonts w:cstheme="minorHAnsi"/>
          <w:lang w:val="en-US"/>
        </w:rPr>
        <w:t xml:space="preserve"> </w:t>
      </w:r>
      <w:r w:rsidRPr="008F303A">
        <w:rPr>
          <w:rFonts w:cstheme="minorHAnsi"/>
          <w:lang w:val="en-US"/>
        </w:rPr>
        <w:t>Calls</w:t>
      </w:r>
      <w:r w:rsidRPr="00EA4211">
        <w:rPr>
          <w:rFonts w:cstheme="minorHAnsi"/>
          <w:lang w:val="en-US"/>
        </w:rPr>
        <w:t>).</w:t>
      </w:r>
    </w:p>
    <w:p w14:paraId="484F15B2"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συστήματα εικονοδιάσκεψης και συνεργατικότητας </w:t>
      </w:r>
      <w:r w:rsidRPr="008F303A">
        <w:rPr>
          <w:rFonts w:cstheme="minorHAnsi"/>
          <w:lang w:val="en-US"/>
        </w:rPr>
        <w:t>Cisco</w:t>
      </w:r>
      <w:r w:rsidRPr="008F303A">
        <w:rPr>
          <w:rFonts w:cstheme="minorHAnsi"/>
        </w:rPr>
        <w:t xml:space="preserve"> </w:t>
      </w:r>
      <w:r w:rsidRPr="008F303A">
        <w:rPr>
          <w:rFonts w:cstheme="minorHAnsi"/>
          <w:lang w:val="en-US"/>
        </w:rPr>
        <w:t>TelePresence</w:t>
      </w:r>
      <w:r w:rsidRPr="008F303A">
        <w:rPr>
          <w:rFonts w:cstheme="minorHAnsi"/>
        </w:rPr>
        <w:t xml:space="preserve"> MCU 5320: </w:t>
      </w:r>
    </w:p>
    <w:p w14:paraId="1D002854" w14:textId="77777777" w:rsidR="00455497" w:rsidRPr="008F303A" w:rsidRDefault="00455497" w:rsidP="00967B0E">
      <w:pPr>
        <w:spacing w:before="120" w:line="240" w:lineRule="auto"/>
        <w:ind w:left="284"/>
        <w:rPr>
          <w:rFonts w:cstheme="minorHAnsi"/>
        </w:rPr>
      </w:pPr>
      <w:r w:rsidRPr="008F303A">
        <w:rPr>
          <w:rFonts w:cstheme="minorHAnsi"/>
        </w:rPr>
        <w:t>Περιλαμβάνει δύο (2) εξυπηρετητές τύπου CTI-5320-MCU) με δυνατότητα διεξαγωγής τηλεδιασκέψεων  τουλάχιστον 40 συμμετεχόντων σε κανονική ανάλυση (SD).</w:t>
      </w:r>
    </w:p>
    <w:p w14:paraId="2A17F01D" w14:textId="77777777" w:rsidR="00455497" w:rsidRPr="008737E3"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w:t>
      </w:r>
      <w:r w:rsidRPr="00EA4211">
        <w:rPr>
          <w:rFonts w:cstheme="minorHAnsi"/>
          <w:lang w:val="en-US"/>
        </w:rPr>
        <w:t xml:space="preserve"> (1) </w:t>
      </w:r>
      <w:r w:rsidRPr="008F303A">
        <w:rPr>
          <w:rFonts w:cstheme="minorHAnsi"/>
        </w:rPr>
        <w:t>σύστημα</w:t>
      </w:r>
      <w:r w:rsidRPr="00EA4211">
        <w:rPr>
          <w:rFonts w:cstheme="minorHAnsi"/>
          <w:lang w:val="en-US"/>
        </w:rPr>
        <w:t xml:space="preserve"> </w:t>
      </w:r>
      <w:r w:rsidRPr="008F303A">
        <w:rPr>
          <w:rFonts w:cstheme="minorHAnsi"/>
        </w:rPr>
        <w:t>διαχείρισης</w:t>
      </w:r>
      <w:r w:rsidRPr="00EA4211">
        <w:rPr>
          <w:rFonts w:cstheme="minorHAnsi"/>
          <w:lang w:val="en-US"/>
        </w:rPr>
        <w:t xml:space="preserve"> </w:t>
      </w:r>
      <w:r w:rsidRPr="008F303A">
        <w:rPr>
          <w:rFonts w:cstheme="minorHAnsi"/>
        </w:rPr>
        <w:t>τηλεδιασκέψεων</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r w:rsidRPr="008F303A">
        <w:rPr>
          <w:rFonts w:cstheme="minorHAnsi"/>
          <w:lang w:val="en-US"/>
        </w:rPr>
        <w:t>TelePresence</w:t>
      </w:r>
      <w:r w:rsidRPr="00EA4211">
        <w:rPr>
          <w:rFonts w:cstheme="minorHAnsi"/>
          <w:lang w:val="en-US"/>
        </w:rPr>
        <w:t xml:space="preserve"> </w:t>
      </w:r>
      <w:r w:rsidRPr="008F303A">
        <w:rPr>
          <w:rFonts w:cstheme="minorHAnsi"/>
          <w:lang w:val="en-US"/>
        </w:rPr>
        <w:t>Management</w:t>
      </w:r>
      <w:r w:rsidRPr="00EA4211">
        <w:rPr>
          <w:rFonts w:cstheme="minorHAnsi"/>
          <w:lang w:val="en-US"/>
        </w:rPr>
        <w:t xml:space="preserve"> </w:t>
      </w:r>
      <w:r w:rsidRPr="008F303A">
        <w:rPr>
          <w:rFonts w:cstheme="minorHAnsi"/>
          <w:lang w:val="en-US"/>
        </w:rPr>
        <w:t>Suit</w:t>
      </w:r>
      <w:r w:rsidRPr="00EA4211">
        <w:rPr>
          <w:rFonts w:cstheme="minorHAnsi"/>
          <w:lang w:val="en-US"/>
        </w:rPr>
        <w:t xml:space="preserve"> (</w:t>
      </w:r>
      <w:r w:rsidRPr="008F303A">
        <w:rPr>
          <w:rFonts w:cstheme="minorHAnsi"/>
          <w:lang w:val="en-US"/>
        </w:rPr>
        <w:t>CTI</w:t>
      </w:r>
      <w:r w:rsidRPr="00EA4211">
        <w:rPr>
          <w:rFonts w:cstheme="minorHAnsi"/>
          <w:lang w:val="en-US"/>
        </w:rPr>
        <w:t>-</w:t>
      </w:r>
      <w:r w:rsidRPr="008F303A">
        <w:rPr>
          <w:rFonts w:cstheme="minorHAnsi"/>
          <w:lang w:val="en-US"/>
        </w:rPr>
        <w:t>TMS</w:t>
      </w:r>
      <w:r w:rsidRPr="00EA4211">
        <w:rPr>
          <w:rFonts w:cstheme="minorHAnsi"/>
          <w:lang w:val="en-US"/>
        </w:rPr>
        <w:t>-</w:t>
      </w:r>
      <w:r w:rsidRPr="008F303A">
        <w:rPr>
          <w:rFonts w:cstheme="minorHAnsi"/>
          <w:lang w:val="en-US"/>
        </w:rPr>
        <w:t>SW</w:t>
      </w:r>
      <w:r w:rsidRPr="00EA4211">
        <w:rPr>
          <w:rFonts w:cstheme="minorHAnsi"/>
          <w:lang w:val="en-US"/>
        </w:rPr>
        <w:t>-</w:t>
      </w:r>
      <w:r w:rsidRPr="008F303A">
        <w:rPr>
          <w:rFonts w:cstheme="minorHAnsi"/>
          <w:lang w:val="en-US"/>
        </w:rPr>
        <w:t>K</w:t>
      </w:r>
      <w:r w:rsidRPr="00EA4211">
        <w:rPr>
          <w:rFonts w:cstheme="minorHAnsi"/>
          <w:lang w:val="en-US"/>
        </w:rPr>
        <w:t xml:space="preserve">9, </w:t>
      </w:r>
      <w:r w:rsidRPr="008F303A">
        <w:rPr>
          <w:rFonts w:cstheme="minorHAnsi"/>
        </w:rPr>
        <w:t>εκδ</w:t>
      </w:r>
      <w:r w:rsidRPr="00EA4211">
        <w:rPr>
          <w:rFonts w:cstheme="minorHAnsi"/>
          <w:lang w:val="en-US"/>
        </w:rPr>
        <w:t>.14.</w:t>
      </w:r>
      <w:r w:rsidRPr="008F303A">
        <w:rPr>
          <w:rFonts w:cstheme="minorHAnsi"/>
          <w:lang w:val="en-US"/>
        </w:rPr>
        <w:t>x</w:t>
      </w:r>
      <w:r w:rsidRPr="00EA4211">
        <w:rPr>
          <w:rFonts w:cstheme="minorHAnsi"/>
          <w:lang w:val="en-US"/>
        </w:rPr>
        <w:t xml:space="preserve">) &amp; </w:t>
      </w:r>
      <w:r w:rsidRPr="008F303A">
        <w:rPr>
          <w:rFonts w:cstheme="minorHAnsi"/>
        </w:rPr>
        <w:t>εξήντα</w:t>
      </w:r>
      <w:r w:rsidRPr="00EA4211">
        <w:rPr>
          <w:rFonts w:cstheme="minorHAnsi"/>
          <w:lang w:val="en-US"/>
        </w:rPr>
        <w:t xml:space="preserve"> (60) </w:t>
      </w:r>
      <w:r w:rsidRPr="008F303A">
        <w:rPr>
          <w:rFonts w:cstheme="minorHAnsi"/>
        </w:rPr>
        <w:t>άδειες</w:t>
      </w:r>
      <w:r w:rsidRPr="00EA4211">
        <w:rPr>
          <w:rFonts w:cstheme="minorHAnsi"/>
          <w:lang w:val="en-US"/>
        </w:rPr>
        <w:t xml:space="preserve"> </w:t>
      </w:r>
      <w:r w:rsidRPr="008F303A">
        <w:rPr>
          <w:rFonts w:cstheme="minorHAnsi"/>
          <w:lang w:val="en-US"/>
        </w:rPr>
        <w:t>Cisco</w:t>
      </w:r>
      <w:r w:rsidRPr="00EA4211">
        <w:rPr>
          <w:rFonts w:cstheme="minorHAnsi"/>
          <w:lang w:val="en-US"/>
        </w:rPr>
        <w:t xml:space="preserve"> </w:t>
      </w:r>
      <w:r w:rsidRPr="008F303A">
        <w:rPr>
          <w:rFonts w:cstheme="minorHAnsi"/>
          <w:lang w:val="en-US"/>
        </w:rPr>
        <w:t>TMS</w:t>
      </w:r>
      <w:r w:rsidRPr="00EA4211">
        <w:rPr>
          <w:rFonts w:cstheme="minorHAnsi"/>
          <w:lang w:val="en-US"/>
        </w:rPr>
        <w:t xml:space="preserve"> - </w:t>
      </w:r>
      <w:r w:rsidRPr="008F303A">
        <w:rPr>
          <w:rFonts w:cstheme="minorHAnsi"/>
          <w:lang w:val="en-US"/>
        </w:rPr>
        <w:t>Additional</w:t>
      </w:r>
      <w:r w:rsidRPr="00EA4211">
        <w:rPr>
          <w:rFonts w:cstheme="minorHAnsi"/>
          <w:lang w:val="en-US"/>
        </w:rPr>
        <w:t xml:space="preserve"> </w:t>
      </w:r>
      <w:r w:rsidRPr="008F303A">
        <w:rPr>
          <w:rFonts w:cstheme="minorHAnsi"/>
          <w:lang w:val="en-US"/>
        </w:rPr>
        <w:t>Direct</w:t>
      </w:r>
      <w:r w:rsidRPr="00EA4211">
        <w:rPr>
          <w:rFonts w:cstheme="minorHAnsi"/>
          <w:lang w:val="en-US"/>
        </w:rPr>
        <w:t xml:space="preserve"> </w:t>
      </w:r>
      <w:r w:rsidRPr="008F303A">
        <w:rPr>
          <w:rFonts w:cstheme="minorHAnsi"/>
          <w:lang w:val="en-US"/>
        </w:rPr>
        <w:t>Managed</w:t>
      </w:r>
      <w:r w:rsidRPr="00EA4211">
        <w:rPr>
          <w:rFonts w:cstheme="minorHAnsi"/>
          <w:lang w:val="en-US"/>
        </w:rPr>
        <w:t xml:space="preserve"> </w:t>
      </w:r>
      <w:r w:rsidRPr="008F303A">
        <w:rPr>
          <w:rFonts w:cstheme="minorHAnsi"/>
          <w:lang w:val="en-US"/>
        </w:rPr>
        <w:t>Systems</w:t>
      </w:r>
      <w:r w:rsidRPr="00EA4211">
        <w:rPr>
          <w:rFonts w:cstheme="minorHAnsi"/>
          <w:lang w:val="en-US"/>
        </w:rPr>
        <w:t xml:space="preserve"> (2</w:t>
      </w:r>
      <w:r w:rsidRPr="008F303A">
        <w:rPr>
          <w:rFonts w:cstheme="minorHAnsi"/>
          <w:lang w:val="en-US"/>
        </w:rPr>
        <w:t>x</w:t>
      </w:r>
      <w:r w:rsidRPr="00EA4211">
        <w:rPr>
          <w:rFonts w:cstheme="minorHAnsi"/>
          <w:lang w:val="en-US"/>
        </w:rPr>
        <w:t xml:space="preserve">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 xml:space="preserve">-25 &amp; </w:t>
      </w:r>
      <w:r w:rsidRPr="008F303A">
        <w:rPr>
          <w:rFonts w:cstheme="minorHAnsi"/>
          <w:lang w:val="en-US"/>
        </w:rPr>
        <w:t>LIC</w:t>
      </w:r>
      <w:r w:rsidRPr="00EA4211">
        <w:rPr>
          <w:rFonts w:cstheme="minorHAnsi"/>
          <w:lang w:val="en-US"/>
        </w:rPr>
        <w:t>-</w:t>
      </w:r>
      <w:r w:rsidRPr="008F303A">
        <w:rPr>
          <w:rFonts w:cstheme="minorHAnsi"/>
          <w:lang w:val="en-US"/>
        </w:rPr>
        <w:t>TMS</w:t>
      </w:r>
      <w:r w:rsidRPr="00EA4211">
        <w:rPr>
          <w:rFonts w:cstheme="minorHAnsi"/>
          <w:lang w:val="en-US"/>
        </w:rPr>
        <w:t>-10-</w:t>
      </w:r>
      <w:r w:rsidRPr="008F303A">
        <w:rPr>
          <w:rFonts w:cstheme="minorHAnsi"/>
          <w:lang w:val="en-US"/>
        </w:rPr>
        <w:t>INCL</w:t>
      </w:r>
      <w:r w:rsidRPr="00EA4211">
        <w:rPr>
          <w:rFonts w:cstheme="minorHAnsi"/>
          <w:lang w:val="en-US"/>
        </w:rPr>
        <w:t>).</w:t>
      </w:r>
    </w:p>
    <w:p w14:paraId="73635AF4"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μεταγωγείς Τοπικού Δικτύου </w:t>
      </w:r>
      <w:r w:rsidRPr="008F303A">
        <w:rPr>
          <w:rFonts w:cstheme="minorHAnsi"/>
          <w:lang w:val="en-US"/>
        </w:rPr>
        <w:t>Catalyst</w:t>
      </w:r>
      <w:r w:rsidRPr="008F303A">
        <w:rPr>
          <w:rFonts w:cstheme="minorHAnsi"/>
        </w:rPr>
        <w:t xml:space="preserve"> 2960C </w:t>
      </w:r>
    </w:p>
    <w:p w14:paraId="45A53B5A"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κεντρικά συστήματα δικτυακής ασφάλειας </w:t>
      </w:r>
      <w:r w:rsidRPr="008F303A">
        <w:rPr>
          <w:rFonts w:cstheme="minorHAnsi"/>
          <w:lang w:val="en-US"/>
        </w:rPr>
        <w:t>Cisco</w:t>
      </w:r>
      <w:r w:rsidRPr="00B672FC">
        <w:rPr>
          <w:rFonts w:cstheme="minorHAnsi"/>
        </w:rPr>
        <w:t xml:space="preserve"> </w:t>
      </w:r>
      <w:r w:rsidRPr="008F303A">
        <w:rPr>
          <w:rFonts w:cstheme="minorHAnsi"/>
          <w:lang w:val="en-US"/>
        </w:rPr>
        <w:t>Firepower</w:t>
      </w:r>
      <w:r w:rsidRPr="008F303A">
        <w:rPr>
          <w:rFonts w:cstheme="minorHAnsi"/>
        </w:rPr>
        <w:t xml:space="preserve"> 2130 </w:t>
      </w:r>
    </w:p>
    <w:p w14:paraId="6EE2B72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κεντρικοί δρομολογητές </w:t>
      </w:r>
      <w:r w:rsidRPr="008F303A">
        <w:rPr>
          <w:rFonts w:cstheme="minorHAnsi"/>
          <w:lang w:val="en-US"/>
        </w:rPr>
        <w:t>Cisco</w:t>
      </w:r>
      <w:r w:rsidRPr="008F303A">
        <w:rPr>
          <w:rFonts w:cstheme="minorHAnsi"/>
        </w:rPr>
        <w:t xml:space="preserve"> 3945</w:t>
      </w:r>
      <w:r w:rsidRPr="008F303A">
        <w:rPr>
          <w:rFonts w:cstheme="minorHAnsi"/>
          <w:lang w:val="en-US"/>
        </w:rPr>
        <w:t>E</w:t>
      </w:r>
      <w:r w:rsidRPr="008F303A">
        <w:rPr>
          <w:rFonts w:cstheme="minorHAnsi"/>
        </w:rPr>
        <w:t xml:space="preserve"> </w:t>
      </w:r>
    </w:p>
    <w:p w14:paraId="0A990347"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Δύο (2) κεντρικοί μεταγωγείς τοπικού δικτύου Catalyst 4500E (C4507R+E, SUP7-E &amp; WS-X4748-UPOE+E).</w:t>
      </w:r>
    </w:p>
    <w:p w14:paraId="2B1F5F96"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Δύο (2) εξυπηρετητές Cisco UCS C240 M3.</w:t>
      </w:r>
    </w:p>
    <w:p w14:paraId="6DA2B815"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‘Ένας (1) εξυπηρετητής Cisco UCS C220 M3 (</w:t>
      </w:r>
    </w:p>
    <w:p w14:paraId="167CFF7C" w14:textId="77777777" w:rsidR="00455497" w:rsidRPr="008F303A" w:rsidRDefault="00455497"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lang w:val="en-US"/>
        </w:rPr>
      </w:pPr>
      <w:r w:rsidRPr="008F303A">
        <w:rPr>
          <w:rFonts w:cstheme="minorHAnsi"/>
        </w:rPr>
        <w:t>Ένας</w:t>
      </w:r>
      <w:r w:rsidRPr="008F303A">
        <w:rPr>
          <w:rFonts w:cstheme="minorHAnsi"/>
          <w:lang w:val="en-US"/>
        </w:rPr>
        <w:t xml:space="preserve"> (1) </w:t>
      </w:r>
      <w:r w:rsidRPr="008F303A">
        <w:rPr>
          <w:rFonts w:cstheme="minorHAnsi"/>
        </w:rPr>
        <w:t>εξυπηρετητής</w:t>
      </w:r>
      <w:r w:rsidRPr="008F303A">
        <w:rPr>
          <w:rFonts w:cstheme="minorHAnsi"/>
          <w:lang w:val="en-US"/>
        </w:rPr>
        <w:t xml:space="preserve"> </w:t>
      </w:r>
      <w:r w:rsidRPr="008F303A">
        <w:rPr>
          <w:rFonts w:cstheme="minorHAnsi"/>
        </w:rPr>
        <w:t>περιεχομένου</w:t>
      </w:r>
      <w:r w:rsidRPr="008F303A">
        <w:rPr>
          <w:rFonts w:cstheme="minorHAnsi"/>
          <w:lang w:val="en-US"/>
        </w:rPr>
        <w:t xml:space="preserve"> Cisco TelePresence Content Server.</w:t>
      </w:r>
    </w:p>
    <w:p w14:paraId="5461E348" w14:textId="77777777" w:rsid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Δύο (2) εξυπηρετητές </w:t>
      </w:r>
      <w:r w:rsidRPr="008F303A">
        <w:rPr>
          <w:rFonts w:cstheme="minorHAnsi"/>
          <w:lang w:val="en-US"/>
        </w:rPr>
        <w:t>Cisco</w:t>
      </w:r>
      <w:r w:rsidRPr="008F303A">
        <w:rPr>
          <w:rFonts w:cstheme="minorHAnsi"/>
        </w:rPr>
        <w:t xml:space="preserve"> </w:t>
      </w:r>
      <w:r w:rsidRPr="008F303A">
        <w:rPr>
          <w:rFonts w:cstheme="minorHAnsi"/>
          <w:lang w:val="en-US"/>
        </w:rPr>
        <w:t>Business</w:t>
      </w:r>
      <w:r w:rsidRPr="008F303A">
        <w:rPr>
          <w:rFonts w:cstheme="minorHAnsi"/>
        </w:rPr>
        <w:t xml:space="preserve"> </w:t>
      </w:r>
      <w:r w:rsidRPr="008F303A">
        <w:rPr>
          <w:rFonts w:cstheme="minorHAnsi"/>
          <w:lang w:val="en-US"/>
        </w:rPr>
        <w:t>Edition</w:t>
      </w:r>
      <w:r w:rsidRPr="008F303A">
        <w:rPr>
          <w:rFonts w:cstheme="minorHAnsi"/>
        </w:rPr>
        <w:t xml:space="preserve"> 6000 με το λογισμικό ΙP τηλεφωνικού κέντρου (CUCM): Περιλαμβάνει δύο (2) εξυπηρετητές BE6K-ST-BDL-K9 και τις απαιτούμενες άδειες για τον εξοπλισμό τηλεφωνίας (IP Phones) των</w:t>
      </w:r>
      <w:r w:rsidR="008F303A" w:rsidRPr="008F303A">
        <w:rPr>
          <w:rFonts w:cstheme="minorHAnsi"/>
        </w:rPr>
        <w:t xml:space="preserve"> </w:t>
      </w:r>
      <w:r w:rsidRPr="008F303A">
        <w:rPr>
          <w:rFonts w:cstheme="minorHAnsi"/>
        </w:rPr>
        <w:t>υλοποιήσεων ΕΔΙΤ 1 &amp; ΕΔΙΤ 2.</w:t>
      </w:r>
    </w:p>
    <w:p w14:paraId="4A591394" w14:textId="77777777"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Λογισμικό Τηλεϊατρικής Carenation εκδ.6.5x</w:t>
      </w:r>
    </w:p>
    <w:p w14:paraId="5650E71C" w14:textId="0579A26C" w:rsidR="00CB4CC8" w:rsidRPr="008F303A" w:rsidRDefault="00CB4CC8" w:rsidP="00967B0E">
      <w:pPr>
        <w:pStyle w:val="a"/>
        <w:numPr>
          <w:ilvl w:val="0"/>
          <w:numId w:val="237"/>
        </w:numPr>
        <w:tabs>
          <w:tab w:val="clear" w:pos="0"/>
          <w:tab w:val="clear" w:pos="709"/>
          <w:tab w:val="clear" w:pos="1134"/>
        </w:tabs>
        <w:suppressAutoHyphens w:val="0"/>
        <w:spacing w:before="120" w:line="240" w:lineRule="auto"/>
        <w:ind w:left="284" w:hanging="284"/>
        <w:rPr>
          <w:rFonts w:cstheme="minorHAnsi"/>
        </w:rPr>
      </w:pPr>
      <w:r w:rsidRPr="008F303A">
        <w:rPr>
          <w:rFonts w:cstheme="minorHAnsi"/>
        </w:rPr>
        <w:t xml:space="preserve">Λογισμικό διαχείρισης δικτυακών συσκευών </w:t>
      </w:r>
      <w:r w:rsidRPr="008F303A">
        <w:rPr>
          <w:rFonts w:cstheme="minorHAnsi"/>
          <w:lang w:val="en-US"/>
        </w:rPr>
        <w:t>Cisco</w:t>
      </w:r>
      <w:r w:rsidRPr="00B672FC">
        <w:rPr>
          <w:rFonts w:cstheme="minorHAnsi"/>
        </w:rPr>
        <w:t xml:space="preserve"> </w:t>
      </w:r>
      <w:r w:rsidRPr="008F303A">
        <w:rPr>
          <w:rFonts w:cstheme="minorHAnsi"/>
          <w:lang w:val="en-US"/>
        </w:rPr>
        <w:t>Prime</w:t>
      </w:r>
      <w:r w:rsidRPr="00B672FC">
        <w:rPr>
          <w:rFonts w:cstheme="minorHAnsi"/>
        </w:rPr>
        <w:t xml:space="preserve"> </w:t>
      </w:r>
      <w:r w:rsidRPr="008F303A">
        <w:rPr>
          <w:rFonts w:cstheme="minorHAnsi"/>
          <w:lang w:val="en-US"/>
        </w:rPr>
        <w:t>Infrastructure</w:t>
      </w:r>
      <w:r w:rsidRPr="008F303A">
        <w:rPr>
          <w:rFonts w:cstheme="minorHAnsi"/>
        </w:rPr>
        <w:t xml:space="preserve"> v3.</w:t>
      </w:r>
      <w:r w:rsidR="007003EA" w:rsidRPr="00967B0E">
        <w:rPr>
          <w:rFonts w:cstheme="minorHAnsi"/>
        </w:rPr>
        <w:t>7</w:t>
      </w:r>
      <w:r w:rsidR="007003EA" w:rsidRPr="008F303A">
        <w:rPr>
          <w:rFonts w:cstheme="minorHAnsi"/>
        </w:rPr>
        <w:t xml:space="preserve"> </w:t>
      </w:r>
      <w:r w:rsidRPr="008F303A">
        <w:rPr>
          <w:rFonts w:cstheme="minorHAnsi"/>
        </w:rPr>
        <w:t>με τις απαιτούμενες άδειες για τον εξοπλισμό των υλοποιήσεων ΕΔΙΤ1 &amp; ΕΔΙΤ2</w:t>
      </w:r>
      <w:r w:rsidR="007003EA" w:rsidRPr="00967B0E">
        <w:rPr>
          <w:rFonts w:cstheme="minorHAnsi"/>
        </w:rPr>
        <w:t xml:space="preserve">, </w:t>
      </w:r>
      <w:r w:rsidR="001C7330">
        <w:rPr>
          <w:rFonts w:cstheme="minorHAnsi"/>
        </w:rPr>
        <w:t xml:space="preserve">που βρίσκεται σε ενεργό </w:t>
      </w:r>
      <w:r w:rsidR="001C7330">
        <w:rPr>
          <w:rFonts w:cstheme="minorHAnsi"/>
          <w:lang w:val="en-US"/>
        </w:rPr>
        <w:t>support</w:t>
      </w:r>
      <w:r w:rsidR="001C7330" w:rsidRPr="00967B0E">
        <w:rPr>
          <w:rFonts w:cstheme="minorHAnsi"/>
        </w:rPr>
        <w:t xml:space="preserve"> </w:t>
      </w:r>
      <w:r w:rsidR="001C7330">
        <w:rPr>
          <w:rFonts w:cstheme="minorHAnsi"/>
        </w:rPr>
        <w:t xml:space="preserve">με την κατασκευάστρια εταιρεία </w:t>
      </w:r>
      <w:r w:rsidR="001C7330">
        <w:rPr>
          <w:rFonts w:cstheme="minorHAnsi"/>
          <w:lang w:val="en-US"/>
        </w:rPr>
        <w:t>Cisco</w:t>
      </w:r>
      <w:r w:rsidR="001C7330" w:rsidRPr="00967B0E">
        <w:rPr>
          <w:rFonts w:cstheme="minorHAnsi"/>
        </w:rPr>
        <w:t xml:space="preserve"> </w:t>
      </w:r>
      <w:r w:rsidR="001C7330">
        <w:rPr>
          <w:rFonts w:cstheme="minorHAnsi"/>
          <w:lang w:val="en-US"/>
        </w:rPr>
        <w:t>Systems</w:t>
      </w:r>
      <w:r w:rsidR="001C7330" w:rsidRPr="00967B0E">
        <w:rPr>
          <w:rFonts w:cstheme="minorHAnsi"/>
        </w:rPr>
        <w:t>.</w:t>
      </w:r>
    </w:p>
    <w:p w14:paraId="16687C81" w14:textId="00E3CDC3" w:rsidR="00970021" w:rsidRDefault="001E3F79" w:rsidP="00CB4CC8">
      <w:pPr>
        <w:spacing w:before="120"/>
        <w:rPr>
          <w:rFonts w:cstheme="minorHAnsi"/>
        </w:rPr>
      </w:pPr>
      <w:r>
        <w:rPr>
          <w:rFonts w:cstheme="minorHAnsi"/>
        </w:rPr>
        <w:t xml:space="preserve">Στην ακόλουθη </w:t>
      </w:r>
      <w:r>
        <w:rPr>
          <w:rFonts w:cstheme="minorHAnsi"/>
          <w:lang w:val="en-US"/>
        </w:rPr>
        <w:t>URL</w:t>
      </w:r>
      <w:r w:rsidRPr="00967B0E">
        <w:rPr>
          <w:rFonts w:cstheme="minorHAnsi"/>
        </w:rPr>
        <w:t xml:space="preserve">, </w:t>
      </w:r>
      <w:r>
        <w:rPr>
          <w:rFonts w:cstheme="minorHAnsi"/>
        </w:rPr>
        <w:t xml:space="preserve">παραθέτουμε το πλαίσιο διαλειτουργικότητας </w:t>
      </w:r>
      <w:r w:rsidR="00F747EA">
        <w:rPr>
          <w:rFonts w:cstheme="minorHAnsi"/>
        </w:rPr>
        <w:t xml:space="preserve">του υφιστάμενου συστήματος ενοποιημένων επικοινωνιών (τηλεδιάσκεψης) </w:t>
      </w:r>
      <w:r>
        <w:rPr>
          <w:rFonts w:cstheme="minorHAnsi"/>
        </w:rPr>
        <w:t xml:space="preserve"> </w:t>
      </w:r>
      <w:r w:rsidR="00F747EA">
        <w:rPr>
          <w:rFonts w:cstheme="minorHAnsi"/>
        </w:rPr>
        <w:t xml:space="preserve"> </w:t>
      </w:r>
      <w:hyperlink r:id="rId51" w:history="1">
        <w:r w:rsidR="00F747EA" w:rsidRPr="000B1096">
          <w:rPr>
            <w:rStyle w:val="-"/>
            <w:rFonts w:cstheme="minorHAnsi"/>
          </w:rPr>
          <w:t>https://www.cisco.com/c/en/us/td/docs/voice_ip_comm/cucme/CUCIS_API/CUCIS_API_Guide.html</w:t>
        </w:r>
      </w:hyperlink>
    </w:p>
    <w:p w14:paraId="78BF0EE9" w14:textId="1CBCE9F7" w:rsidR="00CB4CC8" w:rsidRPr="00F24E64" w:rsidRDefault="00CB4CC8" w:rsidP="00CB4CC8">
      <w:pPr>
        <w:spacing w:before="120"/>
        <w:rPr>
          <w:rFonts w:cstheme="minorHAnsi"/>
        </w:rPr>
      </w:pPr>
      <w:r w:rsidRPr="00F24E64">
        <w:rPr>
          <w:rFonts w:cstheme="minorHAnsi"/>
        </w:rPr>
        <w:t xml:space="preserve">Στα πλαίσια της διαδικασίας αναβάθμισης του Κέντρου Δεδομένων (ΚΔ) του ΕΔΙΤ (ΕΔΙΤ </w:t>
      </w:r>
      <w:r w:rsidRPr="00F24E64">
        <w:rPr>
          <w:rFonts w:cstheme="minorHAnsi"/>
          <w:lang w:val="en-US"/>
        </w:rPr>
        <w:t>III</w:t>
      </w:r>
      <w:r w:rsidRPr="00F24E64">
        <w:rPr>
          <w:rFonts w:cstheme="minorHAnsi"/>
        </w:rPr>
        <w:t>)  έχει προγραμματιστεί η αναβάθμιση  της υπολογιστικής ισχύος του εξοπλισμού και λογισμικού, όπως περιγράφεται παρακάτω</w:t>
      </w:r>
      <w:r w:rsidR="00273F41">
        <w:rPr>
          <w:rFonts w:cstheme="minorHAnsi"/>
        </w:rPr>
        <w:t>.</w:t>
      </w:r>
      <w:r w:rsidRPr="00F24E64">
        <w:rPr>
          <w:rFonts w:cstheme="minorHAnsi"/>
        </w:rPr>
        <w:t xml:space="preserve"> Οι τροποποιήσεις στην αρχιτεκτονική και οι αναβαθμίσεις</w:t>
      </w:r>
      <w:r w:rsidR="008F303A">
        <w:rPr>
          <w:rFonts w:cstheme="minorHAnsi"/>
        </w:rPr>
        <w:t xml:space="preserve"> </w:t>
      </w:r>
      <w:r w:rsidRPr="00F24E64">
        <w:rPr>
          <w:rFonts w:cstheme="minorHAnsi"/>
        </w:rPr>
        <w:t>-</w:t>
      </w:r>
      <w:r w:rsidR="008F303A">
        <w:rPr>
          <w:rFonts w:cstheme="minorHAnsi"/>
        </w:rPr>
        <w:t xml:space="preserve"> </w:t>
      </w:r>
      <w:r w:rsidRPr="00F24E64">
        <w:rPr>
          <w:rFonts w:cstheme="minorHAnsi"/>
        </w:rPr>
        <w:t xml:space="preserve">αδειοδοτήσεις των επιμέρους </w:t>
      </w:r>
      <w:r w:rsidR="00F24E64" w:rsidRPr="00F24E64">
        <w:rPr>
          <w:rFonts w:cstheme="minorHAnsi"/>
        </w:rPr>
        <w:t>συστημάτων</w:t>
      </w:r>
      <w:r w:rsidRPr="00F24E64">
        <w:rPr>
          <w:rFonts w:cstheme="minorHAnsi"/>
        </w:rPr>
        <w:t xml:space="preserve"> συνοψίζονται ως κάτωθι: </w:t>
      </w:r>
    </w:p>
    <w:p w14:paraId="54ABF681" w14:textId="77777777" w:rsidR="0021489A" w:rsidRPr="0021489A" w:rsidRDefault="00F24E64"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Μετάπτωση</w:t>
      </w:r>
      <w:r w:rsidR="0021489A" w:rsidRPr="0021489A">
        <w:rPr>
          <w:rFonts w:cstheme="minorHAnsi"/>
        </w:rPr>
        <w:t xml:space="preserve"> των εγγραφών (</w:t>
      </w:r>
      <w:r w:rsidR="0021489A" w:rsidRPr="00273F41">
        <w:rPr>
          <w:rFonts w:cstheme="minorHAnsi"/>
          <w:lang w:val="en-US"/>
        </w:rPr>
        <w:t>registration</w:t>
      </w:r>
      <w:r w:rsidR="0021489A" w:rsidRPr="0021489A">
        <w:rPr>
          <w:rFonts w:cstheme="minorHAnsi"/>
        </w:rPr>
        <w:t xml:space="preserve">) των τερματικών εικονοδιάσκεψης (από ΕΔΙΤ </w:t>
      </w:r>
      <w:r w:rsidR="0021489A" w:rsidRPr="0021489A">
        <w:rPr>
          <w:rFonts w:cstheme="minorHAnsi"/>
          <w:lang w:val="en-US"/>
        </w:rPr>
        <w:t>I</w:t>
      </w:r>
      <w:r w:rsidR="0021489A" w:rsidRPr="0021489A">
        <w:rPr>
          <w:rFonts w:cstheme="minorHAnsi"/>
        </w:rPr>
        <w:t xml:space="preserve">: 43x SX20 / ΕΔΙΤ 2: 11x DX80 &amp; 19x </w:t>
      </w:r>
      <w:r w:rsidR="0021489A" w:rsidRPr="008F303A">
        <w:rPr>
          <w:rFonts w:cstheme="minorHAnsi"/>
          <w:lang w:val="en-US"/>
        </w:rPr>
        <w:t>RoomKit</w:t>
      </w:r>
      <w:r w:rsidR="0021489A" w:rsidRPr="00B672FC">
        <w:rPr>
          <w:rFonts w:cstheme="minorHAnsi"/>
        </w:rPr>
        <w:t xml:space="preserve"> </w:t>
      </w:r>
      <w:r w:rsidR="0021489A" w:rsidRPr="008F303A">
        <w:rPr>
          <w:rFonts w:cstheme="minorHAnsi"/>
          <w:lang w:val="en-US"/>
        </w:rPr>
        <w:t>Plus</w:t>
      </w:r>
      <w:r w:rsidR="0021489A" w:rsidRPr="0021489A">
        <w:rPr>
          <w:rFonts w:cstheme="minorHAnsi"/>
        </w:rPr>
        <w:t xml:space="preserve">) και της MCU (που σήμερα εγγράφονται στο σύστημα </w:t>
      </w:r>
      <w:r w:rsidR="0021489A" w:rsidRPr="00273F41">
        <w:rPr>
          <w:rFonts w:cstheme="minorHAnsi"/>
          <w:lang w:val="en-US"/>
        </w:rPr>
        <w:t>Cisco</w:t>
      </w:r>
      <w:r w:rsidR="0021489A" w:rsidRPr="00B672FC">
        <w:rPr>
          <w:rFonts w:cstheme="minorHAnsi"/>
        </w:rPr>
        <w:t xml:space="preserve"> </w:t>
      </w:r>
      <w:r w:rsidR="0021489A" w:rsidRPr="00273F41">
        <w:rPr>
          <w:rFonts w:cstheme="minorHAnsi"/>
          <w:lang w:val="en-US"/>
        </w:rPr>
        <w:t>Telepresence</w:t>
      </w:r>
      <w:r w:rsidR="0021489A" w:rsidRPr="00B672FC">
        <w:rPr>
          <w:rFonts w:cstheme="minorHAnsi"/>
        </w:rPr>
        <w:t xml:space="preserve"> </w:t>
      </w:r>
      <w:r w:rsidR="0021489A" w:rsidRPr="0021489A">
        <w:rPr>
          <w:rFonts w:cstheme="minorHAnsi"/>
        </w:rPr>
        <w:t xml:space="preserve">και συγκεκριμένα στην εφαρμογή VCS) στο σύστημα διαχείρισης κλήσεων - </w:t>
      </w:r>
      <w:r w:rsidR="0021489A" w:rsidRPr="00273F41">
        <w:rPr>
          <w:rFonts w:cstheme="minorHAnsi"/>
          <w:lang w:val="en-US"/>
        </w:rPr>
        <w:t>Call</w:t>
      </w:r>
      <w:r w:rsidR="0021489A" w:rsidRPr="00B672FC">
        <w:rPr>
          <w:rFonts w:cstheme="minorHAnsi"/>
        </w:rPr>
        <w:t xml:space="preserve"> </w:t>
      </w:r>
      <w:r w:rsidR="0021489A" w:rsidRPr="00273F41">
        <w:rPr>
          <w:rFonts w:cstheme="minorHAnsi"/>
          <w:lang w:val="en-US"/>
        </w:rPr>
        <w:t>Manager</w:t>
      </w:r>
      <w:r w:rsidR="0021489A" w:rsidRPr="00B672FC">
        <w:rPr>
          <w:rFonts w:cstheme="minorHAnsi"/>
        </w:rPr>
        <w:t xml:space="preserve"> </w:t>
      </w:r>
      <w:r w:rsidR="0021489A" w:rsidRPr="0021489A">
        <w:rPr>
          <w:rFonts w:cstheme="minorHAnsi"/>
        </w:rPr>
        <w:t>(CUCM), το οποίο θα αναβαθμιστεί στην νεότερη έκδοση.</w:t>
      </w:r>
    </w:p>
    <w:p w14:paraId="641CA86D"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Τα τερματικά ιατρικών οργάνων εγγράφονται στο σύστημα </w:t>
      </w:r>
      <w:r w:rsidRPr="00273F41">
        <w:rPr>
          <w:rFonts w:cstheme="minorHAnsi"/>
          <w:lang w:val="en-US"/>
        </w:rPr>
        <w:t>Carenation</w:t>
      </w:r>
      <w:r w:rsidRPr="0021489A">
        <w:rPr>
          <w:rFonts w:cstheme="minorHAnsi"/>
        </w:rPr>
        <w:t xml:space="preserve"> και θα προστεθούν ορισμένες άδειες χρήσης ανάλογα με τον αριθμό των νέων μονάδων για το ΕΔΙΤ </w:t>
      </w:r>
      <w:r w:rsidRPr="0021489A">
        <w:rPr>
          <w:rFonts w:cstheme="minorHAnsi"/>
          <w:lang w:val="en-US"/>
        </w:rPr>
        <w:t>II</w:t>
      </w:r>
      <w:r w:rsidRPr="0021489A">
        <w:rPr>
          <w:rFonts w:cstheme="minorHAnsi"/>
        </w:rPr>
        <w:t>).</w:t>
      </w:r>
    </w:p>
    <w:p w14:paraId="3A76373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lastRenderedPageBreak/>
        <w:t>Μετάπτωση της υπηρεσίας VCS-</w:t>
      </w:r>
      <w:r w:rsidRPr="00273F41">
        <w:rPr>
          <w:rFonts w:cstheme="minorHAnsi"/>
          <w:lang w:val="en-US"/>
        </w:rPr>
        <w:t>Expressway</w:t>
      </w:r>
      <w:r w:rsidRPr="00B672FC">
        <w:rPr>
          <w:rFonts w:cstheme="minorHAnsi"/>
        </w:rPr>
        <w:t xml:space="preserve"> </w:t>
      </w:r>
      <w:r w:rsidRPr="00273F41">
        <w:rPr>
          <w:rFonts w:cstheme="minorHAnsi"/>
          <w:lang w:val="en-US"/>
        </w:rPr>
        <w:t>traversal</w:t>
      </w:r>
      <w:r w:rsidRPr="0021489A">
        <w:rPr>
          <w:rFonts w:cstheme="minorHAnsi"/>
        </w:rPr>
        <w:t xml:space="preserve"> στο RMS (</w:t>
      </w:r>
      <w:r w:rsidRPr="00F24E64">
        <w:rPr>
          <w:rFonts w:cstheme="minorHAnsi"/>
          <w:lang w:val="en-US"/>
        </w:rPr>
        <w:t>Rich</w:t>
      </w:r>
      <w:r w:rsidRPr="00B672FC">
        <w:rPr>
          <w:rFonts w:cstheme="minorHAnsi"/>
        </w:rPr>
        <w:t xml:space="preserve"> </w:t>
      </w:r>
      <w:r w:rsidRPr="00F24E64">
        <w:rPr>
          <w:rFonts w:cstheme="minorHAnsi"/>
          <w:lang w:val="en-US"/>
        </w:rPr>
        <w:t>Media</w:t>
      </w:r>
      <w:r w:rsidRPr="00B672FC">
        <w:rPr>
          <w:rFonts w:cstheme="minorHAnsi"/>
        </w:rPr>
        <w:t xml:space="preserve"> </w:t>
      </w:r>
      <w:r w:rsidRPr="00F24E64">
        <w:rPr>
          <w:rFonts w:cstheme="minorHAnsi"/>
          <w:lang w:val="en-US"/>
        </w:rPr>
        <w:t>Sessions</w:t>
      </w:r>
      <w:r w:rsidRPr="0021489A">
        <w:rPr>
          <w:rFonts w:cstheme="minorHAnsi"/>
        </w:rPr>
        <w:t xml:space="preserve">) για </w:t>
      </w:r>
      <w:r w:rsidRPr="00273F41">
        <w:rPr>
          <w:rFonts w:cstheme="minorHAnsi"/>
          <w:lang w:val="en-US"/>
        </w:rPr>
        <w:t>Expressway</w:t>
      </w:r>
      <w:r w:rsidRPr="0021489A">
        <w:rPr>
          <w:rFonts w:cstheme="minorHAnsi"/>
        </w:rPr>
        <w:t>-E για τις δεκαπέντε (15) άδειες.</w:t>
      </w:r>
    </w:p>
    <w:p w14:paraId="6430F5BF"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υλικού και λογισμικού δύο (2) υφιστάμενων συστημάτων εικονοδιάσκεψης και συνεργατικότητας </w:t>
      </w:r>
      <w:r w:rsidRPr="00273F41">
        <w:rPr>
          <w:rFonts w:cstheme="minorHAnsi"/>
          <w:lang w:val="en-US"/>
        </w:rPr>
        <w:t>Cisco</w:t>
      </w:r>
      <w:r w:rsidRPr="0021489A">
        <w:rPr>
          <w:rFonts w:cstheme="minorHAnsi"/>
        </w:rPr>
        <w:t xml:space="preserve"> </w:t>
      </w:r>
      <w:r w:rsidRPr="00273F41">
        <w:rPr>
          <w:rFonts w:cstheme="minorHAnsi"/>
          <w:lang w:val="en-US"/>
        </w:rPr>
        <w:t>TelePresence</w:t>
      </w:r>
      <w:r w:rsidRPr="0021489A">
        <w:rPr>
          <w:rFonts w:cstheme="minorHAnsi"/>
        </w:rPr>
        <w:t xml:space="preserve"> MCU 5320 (υλικό σε διάταξη πλήρους εφεδρείας για υψηλή διαθεσιμότητα), λόγω ολοκλήρωσης του κύκλου ζωής (</w:t>
      </w:r>
      <w:r w:rsidRPr="00273F41">
        <w:rPr>
          <w:rFonts w:cstheme="minorHAnsi"/>
          <w:lang w:val="en-US"/>
        </w:rPr>
        <w:t>End</w:t>
      </w:r>
      <w:r w:rsidRPr="00B672FC">
        <w:rPr>
          <w:rFonts w:cstheme="minorHAnsi"/>
        </w:rPr>
        <w:t xml:space="preserve"> </w:t>
      </w:r>
      <w:r w:rsidRPr="00273F41">
        <w:rPr>
          <w:rFonts w:cstheme="minorHAnsi"/>
          <w:lang w:val="en-US"/>
        </w:rPr>
        <w:t>of</w:t>
      </w:r>
      <w:r w:rsidRPr="00B672FC">
        <w:rPr>
          <w:rFonts w:cstheme="minorHAnsi"/>
        </w:rPr>
        <w:t xml:space="preserve"> </w:t>
      </w:r>
      <w:r w:rsidRPr="00273F41">
        <w:rPr>
          <w:rFonts w:cstheme="minorHAnsi"/>
          <w:lang w:val="en-US"/>
        </w:rPr>
        <w:t>Life</w:t>
      </w:r>
      <w:r w:rsidRPr="0021489A">
        <w:rPr>
          <w:rFonts w:cstheme="minorHAnsi"/>
        </w:rPr>
        <w:t xml:space="preserve">), με αντικατάσταση από δύο (2) CMS 1000 M5v2 </w:t>
      </w:r>
      <w:r w:rsidRPr="00273F41">
        <w:rPr>
          <w:rFonts w:cstheme="minorHAnsi"/>
          <w:lang w:val="en-US"/>
        </w:rPr>
        <w:t>Servers</w:t>
      </w:r>
      <w:r w:rsidRPr="0021489A">
        <w:rPr>
          <w:rFonts w:cstheme="minorHAnsi"/>
        </w:rPr>
        <w:t xml:space="preserve"> προκειμένου να υπάρχει δυνατότητα εκκίνησης τηλεδιασκέψεων από κάθε σημείο του ΕΔΙΤ ταυτόχρονα μέσω της αναβάθμισης του λογισμικού – καθώς και της σχετικής αδειοδότησης των τερματικών τηλεδιάσκεψης σε </w:t>
      </w:r>
      <w:r w:rsidRPr="00273F41">
        <w:rPr>
          <w:rFonts w:cstheme="minorHAnsi"/>
          <w:lang w:val="en-US"/>
        </w:rPr>
        <w:t>Personal</w:t>
      </w:r>
      <w:r w:rsidRPr="00B672FC">
        <w:rPr>
          <w:rFonts w:cstheme="minorHAnsi"/>
        </w:rPr>
        <w:t xml:space="preserve"> </w:t>
      </w:r>
      <w:r w:rsidRPr="00273F41">
        <w:rPr>
          <w:rFonts w:cstheme="minorHAnsi"/>
          <w:lang w:val="en-US"/>
        </w:rPr>
        <w:t>Multiparty</w:t>
      </w:r>
      <w:r w:rsidRPr="00B672FC">
        <w:rPr>
          <w:rFonts w:cstheme="minorHAnsi"/>
        </w:rPr>
        <w:t xml:space="preserve"> </w:t>
      </w:r>
      <w:r w:rsidRPr="00273F41">
        <w:rPr>
          <w:rFonts w:cstheme="minorHAnsi"/>
          <w:lang w:val="en-US"/>
        </w:rPr>
        <w:t>Plus</w:t>
      </w:r>
      <w:r w:rsidRPr="00B672FC">
        <w:rPr>
          <w:rFonts w:cstheme="minorHAnsi"/>
        </w:rPr>
        <w:t xml:space="preserve"> </w:t>
      </w:r>
      <w:r w:rsidRPr="00273F41">
        <w:rPr>
          <w:rFonts w:cstheme="minorHAnsi"/>
          <w:lang w:val="en-US"/>
        </w:rPr>
        <w:t>lics</w:t>
      </w:r>
      <w:r w:rsidRPr="0021489A">
        <w:rPr>
          <w:rFonts w:cstheme="minorHAnsi"/>
        </w:rPr>
        <w:t xml:space="preserve"> (PMP+). Η αδειοδότηση θα περιλαμβάνει το σύνολο του εξοπλισμού τηλεδιάσκεψης της υλοποίησης ΕΔΙΤ </w:t>
      </w:r>
      <w:r w:rsidRPr="0021489A">
        <w:rPr>
          <w:rFonts w:cstheme="minorHAnsi"/>
          <w:lang w:val="en-US"/>
        </w:rPr>
        <w:t>III</w:t>
      </w:r>
      <w:r w:rsidRPr="0021489A">
        <w:rPr>
          <w:rFonts w:cstheme="minorHAnsi"/>
        </w:rPr>
        <w:t xml:space="preserve"> όσο και των προγενέστερων υλοποιήσεων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 Η αναβάθμιση θα περιλαμβάνει τη δυνατότητα διεξαγωγής τηλεδιασκέψεων τουλάχιστον ενενήντα 90 συμμετεχόντων σε υψηλή ανάλυση (HD) η 190 συμμετεχόντων σε κανονική ανάλυση (SD) η δυνατότητα αυτή θα πρέπει να είναι διαθέσιμη για 110 σημεία ΕΔΙΤ τουλάχιστον.</w:t>
      </w:r>
    </w:p>
    <w:p w14:paraId="45508624"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Οι πολυμερείς συνεδρίες πλέον θα υλοποιούνται μέσω της εφαρμογής τηλεϊατρικής και όχι μέσω του Helpdesk όπως γίνεται σήμερα προκειμένου να εξυπηρετηθεί η λειτουργική απαίτηση για αυτοματοποιημένη πολυμερή διάσκεψη με συμμετοχή ΣΚΟΠ, ΣΤΙΑ και ΣΤΙΣ.</w:t>
      </w:r>
    </w:p>
    <w:p w14:paraId="3D36E02E"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καταγραφής τηλεδιασκέψεων σε CMS </w:t>
      </w:r>
      <w:r w:rsidRPr="00A114AD">
        <w:rPr>
          <w:rFonts w:cstheme="minorHAnsi"/>
          <w:lang w:val="en-US"/>
        </w:rPr>
        <w:t>Recorder</w:t>
      </w:r>
      <w:r w:rsidRPr="0021489A">
        <w:rPr>
          <w:rFonts w:cstheme="minorHAnsi"/>
        </w:rPr>
        <w:t xml:space="preserve">  με δυνατότητα καταγραφής πέντε (5) ταυτόχρονων τηλεδιασκέψεων </w:t>
      </w:r>
    </w:p>
    <w:p w14:paraId="7D431B06"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των δύο (2) εξυπηρετητών </w:t>
      </w:r>
      <w:r w:rsidRPr="00A114AD">
        <w:rPr>
          <w:rFonts w:cstheme="minorHAnsi"/>
          <w:lang w:val="en-US"/>
        </w:rPr>
        <w:t>Cisco</w:t>
      </w:r>
      <w:r w:rsidRPr="0021489A">
        <w:rPr>
          <w:rFonts w:cstheme="minorHAnsi"/>
        </w:rPr>
        <w:t xml:space="preserve"> UCS C240 M3, λόγω ολοκλήρωσης του κύκλου ζωής (End of Life), από νεότερης γενιάς τύπoυ UCS C240 M5 του κατασκευαστή </w:t>
      </w:r>
      <w:r w:rsidRPr="00A114AD">
        <w:rPr>
          <w:rFonts w:cstheme="minorHAnsi"/>
          <w:lang w:val="en-US"/>
        </w:rPr>
        <w:t>Cisco</w:t>
      </w:r>
      <w:r w:rsidRPr="0021489A">
        <w:rPr>
          <w:rFonts w:cstheme="minorHAnsi"/>
        </w:rPr>
        <w:t xml:space="preserve"> Systems προκειμένου να ανταποκρίνονται στις απαιτήσεις υπολογιστικής ισχύος του Κέντρου Δεδομένων.</w:t>
      </w:r>
    </w:p>
    <w:p w14:paraId="1270BEFA"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Αντικατάσταση του ενός (1) εξυπηρετητή τύπου </w:t>
      </w:r>
      <w:r w:rsidRPr="00A114AD">
        <w:rPr>
          <w:rFonts w:cstheme="minorHAnsi"/>
          <w:lang w:val="en-US"/>
        </w:rPr>
        <w:t>Cisco</w:t>
      </w:r>
      <w:r w:rsidRPr="0021489A">
        <w:rPr>
          <w:rFonts w:cstheme="minorHAnsi"/>
        </w:rPr>
        <w:t xml:space="preserve"> UCS C220 M3, λόγω ολοκλήρωσης του κύκλου ζωής του προϊόντος (</w:t>
      </w:r>
      <w:r w:rsidRPr="00A114AD">
        <w:rPr>
          <w:rFonts w:cstheme="minorHAnsi"/>
          <w:lang w:val="en-US"/>
        </w:rPr>
        <w:t>End</w:t>
      </w:r>
      <w:r w:rsidRPr="00B672FC">
        <w:rPr>
          <w:rFonts w:cstheme="minorHAnsi"/>
        </w:rPr>
        <w:t xml:space="preserve"> </w:t>
      </w:r>
      <w:r w:rsidRPr="00A114AD">
        <w:rPr>
          <w:rFonts w:cstheme="minorHAnsi"/>
          <w:lang w:val="en-US"/>
        </w:rPr>
        <w:t>of</w:t>
      </w:r>
      <w:r w:rsidRPr="00B672FC">
        <w:rPr>
          <w:rFonts w:cstheme="minorHAnsi"/>
        </w:rPr>
        <w:t xml:space="preserve"> </w:t>
      </w:r>
      <w:r w:rsidRPr="00A114AD">
        <w:rPr>
          <w:rFonts w:cstheme="minorHAnsi"/>
          <w:lang w:val="en-US"/>
        </w:rPr>
        <w:t>Life</w:t>
      </w:r>
      <w:r w:rsidRPr="0021489A">
        <w:rPr>
          <w:rFonts w:cstheme="minorHAnsi"/>
        </w:rPr>
        <w:t>), από νεότερης γενιάς τύπoυ UCS C220 M5 του κατασκευαστή Cisco Systems, προκειμένου να ανταποκρίνεται στις απαιτήσεις υπολογιστικής ισχύος  του Κέντρου Δεδομένων.</w:t>
      </w:r>
    </w:p>
    <w:p w14:paraId="0A5B31CC" w14:textId="3FB0D6D0"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Αντικατάσταση των δύο (2) εξυπηρετητών Cisco Business Edition 6000 ,που φιλοξενούν την εφαρμογή διαχείρισης κλήσεων (CUCM) λόγω ολοκλήρωσης του κύκλου ζωής του προϊόντος (End of Life) και μεταφορά των υπηρεσ</w:t>
      </w:r>
      <w:r w:rsidR="007E3F3D">
        <w:rPr>
          <w:rFonts w:cstheme="minorHAnsi"/>
        </w:rPr>
        <w:t>ιών</w:t>
      </w:r>
      <w:r w:rsidRPr="0021489A">
        <w:rPr>
          <w:rFonts w:cstheme="minorHAnsi"/>
        </w:rPr>
        <w:t xml:space="preserve"> σε νέους εξυπηρετητές Cisco Business Edition 7000M (M5) Appliances.</w:t>
      </w:r>
    </w:p>
    <w:p w14:paraId="679222B1"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Αναβάθμιση του συστήματος IP τηλεφωνίας (CUCM) στη νεότερη έκδοση καθώς και μεταφορά του σχήματος αδειοδότησης σε συνδρομητικές άδειες τύπου FLEX-3 διάρκειας διετίας από την οριστική παραλαβή. Η αδειοδότηση θα περιλαμβάνει το σύνολο του εξοπλισμού τηλεφωνίας – τηλεδιάσκεψης για το ΕΔΙΤ 3 όσο και τον προγενέστερων φάσεων ΕΔΙΤ </w:t>
      </w:r>
      <w:r w:rsidRPr="0021489A">
        <w:rPr>
          <w:rFonts w:cstheme="minorHAnsi"/>
          <w:lang w:val="en-US"/>
        </w:rPr>
        <w:t>I</w:t>
      </w:r>
      <w:r w:rsidRPr="0021489A">
        <w:rPr>
          <w:rFonts w:cstheme="minorHAnsi"/>
        </w:rPr>
        <w:t xml:space="preserve"> &amp; ΕΔΙΤ </w:t>
      </w:r>
      <w:r w:rsidRPr="0021489A">
        <w:rPr>
          <w:rFonts w:cstheme="minorHAnsi"/>
          <w:lang w:val="en-US"/>
        </w:rPr>
        <w:t>II</w:t>
      </w:r>
      <w:r w:rsidRPr="0021489A">
        <w:rPr>
          <w:rFonts w:cstheme="minorHAnsi"/>
        </w:rPr>
        <w:t>.</w:t>
      </w:r>
    </w:p>
    <w:p w14:paraId="6C49DA5B"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Προσθήκη των απαραίτητων νέων αδειών διαχείρισης του εξοπλισμού (της φάσης ΕΔΙΤ 3) στο υφιστάμενο σύστημα διαχείρισης Cisco Prime Infrastructure 3.X.</w:t>
      </w:r>
    </w:p>
    <w:p w14:paraId="684AD123" w14:textId="77777777" w:rsidR="0021489A" w:rsidRPr="0021489A" w:rsidRDefault="0021489A" w:rsidP="0021489A">
      <w:pPr>
        <w:pStyle w:val="a"/>
        <w:numPr>
          <w:ilvl w:val="0"/>
          <w:numId w:val="238"/>
        </w:numPr>
        <w:tabs>
          <w:tab w:val="clear" w:pos="0"/>
          <w:tab w:val="clear" w:pos="709"/>
          <w:tab w:val="clear" w:pos="1134"/>
        </w:tabs>
        <w:suppressAutoHyphens w:val="0"/>
        <w:spacing w:before="120" w:line="276" w:lineRule="auto"/>
        <w:ind w:left="426" w:hanging="426"/>
        <w:rPr>
          <w:rFonts w:cstheme="minorHAnsi"/>
        </w:rPr>
      </w:pPr>
      <w:r w:rsidRPr="0021489A">
        <w:rPr>
          <w:rFonts w:cstheme="minorHAnsi"/>
        </w:rPr>
        <w:t xml:space="preserve">Προσθήκη των απαραίτητων νέων αδειών του προσφερόμενου εξοπλισμού ασύρματης πρόσβασης (της ΦΑΣΗΣ ΕΔΙΤ </w:t>
      </w:r>
      <w:r w:rsidRPr="0021489A">
        <w:rPr>
          <w:rFonts w:cstheme="minorHAnsi"/>
          <w:lang w:val="en-US"/>
        </w:rPr>
        <w:t>III</w:t>
      </w:r>
      <w:r w:rsidRPr="0021489A">
        <w:rPr>
          <w:rFonts w:cstheme="minorHAnsi"/>
        </w:rPr>
        <w:t xml:space="preserve">)  στο υφιστάμενο σύστημα ελεγκτών διαχείρισης Cisco Wireless Controller 5520 (ΕΔΙΤ </w:t>
      </w:r>
      <w:r w:rsidRPr="0021489A">
        <w:rPr>
          <w:rFonts w:cstheme="minorHAnsi"/>
          <w:lang w:val="en-US"/>
        </w:rPr>
        <w:t>II</w:t>
      </w:r>
      <w:r w:rsidRPr="0021489A">
        <w:rPr>
          <w:rFonts w:cstheme="minorHAnsi"/>
        </w:rPr>
        <w:t>).</w:t>
      </w:r>
    </w:p>
    <w:p w14:paraId="19462421" w14:textId="77777777" w:rsidR="004B14E5" w:rsidRPr="0021489A" w:rsidRDefault="0021489A" w:rsidP="0021489A">
      <w:pPr>
        <w:spacing w:before="120" w:line="276" w:lineRule="auto"/>
        <w:rPr>
          <w:rFonts w:cstheme="minorHAnsi"/>
        </w:rPr>
      </w:pPr>
      <w:r w:rsidRPr="0021489A">
        <w:rPr>
          <w:rFonts w:cstheme="minorHAnsi"/>
        </w:rPr>
        <w:t>Η υποδομή στο Κέντρο Δεδομένων (ΚΔ) διαθέτει τις κατάλληλες προδιαγραφές – υπολογιστική ισχύ προκειμένου οι νέοι σταθμοί και μονάδες (στα πλαίσια του ΕΔΙΤ-</w:t>
      </w:r>
      <w:r w:rsidRPr="0021489A">
        <w:rPr>
          <w:rFonts w:cstheme="minorHAnsi"/>
          <w:lang w:val="en-US"/>
        </w:rPr>
        <w:t>IV</w:t>
      </w:r>
      <w:r w:rsidRPr="0021489A">
        <w:rPr>
          <w:rFonts w:cstheme="minorHAnsi"/>
        </w:rPr>
        <w:t xml:space="preserve">) να διασυνδεθούν με το ΕΔΙΤ και να λειτουργήσουν εξασφαλίζοντας όλα τα πλεονεκτήματα και το πλαίσιο χρήσης που έχουν και οι υπόλοιποι </w:t>
      </w:r>
      <w:r w:rsidRPr="0021489A">
        <w:rPr>
          <w:rFonts w:cstheme="minorHAnsi"/>
        </w:rPr>
        <w:lastRenderedPageBreak/>
        <w:t>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32E4B57E" w14:textId="77777777" w:rsidR="00E931D9" w:rsidRPr="00CB4CC8" w:rsidRDefault="00F90B23" w:rsidP="001A0129">
      <w:r w:rsidRPr="00F90B23">
        <w:t xml:space="preserve">Από τα έργα ΕΔΙΤ I </w:t>
      </w:r>
      <w:r w:rsidR="00413106">
        <w:t>και</w:t>
      </w:r>
      <w:r w:rsidRPr="00F90B23">
        <w:t xml:space="preserve"> </w:t>
      </w:r>
      <w:r w:rsidR="00413106">
        <w:t>ΙΙ</w:t>
      </w:r>
      <w:r w:rsidRPr="00F90B23">
        <w:t xml:space="preserve"> υφίσταται καθεστώς συντήρησης όλου του ανωτέρου εξοπλισμού κ λογισμικού. Η συντήρηση αυτή πρόκειται να ανανεωθεί σύντομα και για το διάστημα υλοποίησης και παραγωγικής λειτουργίας του παρόντος έργου.</w:t>
      </w:r>
    </w:p>
    <w:p w14:paraId="0B1382C3" w14:textId="77777777" w:rsidR="004A3EAF" w:rsidRDefault="004A3EAF" w:rsidP="004A3EAF">
      <w:pPr>
        <w:pStyle w:val="4"/>
        <w:numPr>
          <w:ilvl w:val="2"/>
          <w:numId w:val="8"/>
        </w:numPr>
        <w:ind w:hanging="1080"/>
        <w:rPr>
          <w:rFonts w:eastAsia="SimSun"/>
          <w:sz w:val="24"/>
          <w:szCs w:val="32"/>
          <w:lang w:val="el-GR"/>
        </w:rPr>
      </w:pPr>
      <w:bookmarkStart w:id="478" w:name="_Ref87467972"/>
      <w:bookmarkStart w:id="479" w:name="_Toc117681127"/>
      <w:r w:rsidRPr="006D09CB">
        <w:rPr>
          <w:rFonts w:eastAsia="SimSun"/>
          <w:sz w:val="24"/>
          <w:szCs w:val="32"/>
          <w:lang w:val="el-GR"/>
        </w:rPr>
        <w:t>Η εφαρμογή Τηλεϊατρικής</w:t>
      </w:r>
      <w:bookmarkEnd w:id="478"/>
      <w:bookmarkEnd w:id="479"/>
      <w:r w:rsidRPr="006D09CB">
        <w:rPr>
          <w:rFonts w:eastAsia="SimSun"/>
          <w:sz w:val="24"/>
          <w:szCs w:val="32"/>
          <w:lang w:val="el-GR"/>
        </w:rPr>
        <w:t xml:space="preserve"> </w:t>
      </w:r>
    </w:p>
    <w:p w14:paraId="068C1A1B" w14:textId="77777777" w:rsidR="004A3EAF" w:rsidRDefault="004A3EAF" w:rsidP="004A3EAF">
      <w:pPr>
        <w:rPr>
          <w:rFonts w:eastAsia="SimSun"/>
        </w:rPr>
      </w:pPr>
      <w:r>
        <w:rPr>
          <w:rFonts w:eastAsia="SimSun"/>
        </w:rPr>
        <w:t>Η υφιστάμενη εφαρμογή Τηλεϊατρικής που εξυπηρετεί όλη την 2</w:t>
      </w:r>
      <w:r w:rsidRPr="006D09CB">
        <w:rPr>
          <w:rFonts w:eastAsia="SimSun"/>
          <w:vertAlign w:val="superscript"/>
        </w:rPr>
        <w:t>η</w:t>
      </w:r>
      <w:r>
        <w:rPr>
          <w:rFonts w:eastAsia="SimSun"/>
        </w:rPr>
        <w:t xml:space="preserve"> Υ.ΠΕ είναι η </w:t>
      </w:r>
      <w:r>
        <w:rPr>
          <w:rFonts w:eastAsia="SimSun"/>
          <w:lang w:val="en-US"/>
        </w:rPr>
        <w:t>Carenation</w:t>
      </w:r>
      <w:r w:rsidRPr="006D09CB">
        <w:rPr>
          <w:rFonts w:eastAsia="SimSun"/>
        </w:rPr>
        <w:t xml:space="preserve"> </w:t>
      </w:r>
      <w:r>
        <w:rPr>
          <w:rFonts w:eastAsia="SimSun"/>
        </w:rPr>
        <w:t xml:space="preserve">έκδοση 6.5. Παραθέτουμε τα λειτουργικά χαρακτηριστικά της όπως και τις τεχνικές προδιαγραφές της. </w:t>
      </w:r>
    </w:p>
    <w:p w14:paraId="47D2382D" w14:textId="77777777" w:rsidR="004A3EAF" w:rsidRPr="001B0271" w:rsidRDefault="004A3EAF" w:rsidP="004A3EAF">
      <w:r w:rsidRPr="00FB0280">
        <w:rPr>
          <w:b/>
          <w:bCs/>
        </w:rPr>
        <w:t>Οι λειτουργίες που πραγματοποιούνται από τους Σταθμούς  τηλεϊατρικής είναι οι ακόλουθες</w:t>
      </w:r>
      <w:r w:rsidRPr="001B0271">
        <w:t xml:space="preserve">: </w:t>
      </w:r>
    </w:p>
    <w:p w14:paraId="66C2034B"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Δημιουργία αιτημάτων τηλεδιάγνωσης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3C053222" w14:textId="77777777" w:rsidR="004A3EAF" w:rsidRPr="001B0271" w:rsidRDefault="004A3EAF" w:rsidP="00967B0E">
      <w:pPr>
        <w:pStyle w:val="a"/>
        <w:numPr>
          <w:ilvl w:val="0"/>
          <w:numId w:val="260"/>
        </w:numPr>
        <w:tabs>
          <w:tab w:val="clear" w:pos="0"/>
          <w:tab w:val="clear" w:pos="709"/>
          <w:tab w:val="clear" w:pos="1134"/>
        </w:tabs>
        <w:ind w:left="709" w:hanging="425"/>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r>
        <w:t>τ</w:t>
      </w:r>
      <w:r w:rsidRPr="001B0271">
        <w:t>ηλεδιάγνωσης από τους Σταθμούς Τηλεϊατρικής Ιατρού Συμβούλου (ΣΤΙΣ).</w:t>
      </w:r>
    </w:p>
    <w:p w14:paraId="2E610CAF" w14:textId="699CD19B" w:rsidR="004A3EAF" w:rsidRPr="001B0271" w:rsidRDefault="004A3EAF" w:rsidP="00967B0E">
      <w:pPr>
        <w:pStyle w:val="a"/>
        <w:numPr>
          <w:ilvl w:val="0"/>
          <w:numId w:val="260"/>
        </w:numPr>
        <w:tabs>
          <w:tab w:val="clear" w:pos="0"/>
          <w:tab w:val="clear" w:pos="709"/>
          <w:tab w:val="clear" w:pos="1134"/>
        </w:tabs>
        <w:ind w:left="709" w:hanging="425"/>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5C30503E" w14:textId="77777777" w:rsidR="004A3EAF" w:rsidRDefault="004A3EAF" w:rsidP="00967B0E">
      <w:pPr>
        <w:pStyle w:val="a"/>
        <w:numPr>
          <w:ilvl w:val="0"/>
          <w:numId w:val="260"/>
        </w:numPr>
        <w:tabs>
          <w:tab w:val="clear" w:pos="0"/>
          <w:tab w:val="clear" w:pos="709"/>
          <w:tab w:val="clear" w:pos="1134"/>
        </w:tabs>
        <w:ind w:left="709" w:hanging="425"/>
      </w:pPr>
      <w:r w:rsidRPr="001B0271">
        <w:t>Διεξαγωγή εικονοδιασκέψεων μεταξύ ΣΤΙΑ και ΣΤΙΣ κατά τη διάρκεια της συνεδρίας. Η συνεδρία της εικονοδιάσκεψης ενεργοποιείται και να ελέγχεται πλήρως μέσα από την εφαρμογή της Τηλεϊατρικής.</w:t>
      </w:r>
    </w:p>
    <w:p w14:paraId="44833CFB" w14:textId="77777777" w:rsidR="004A3EAF" w:rsidRDefault="004A3EAF" w:rsidP="00967B0E">
      <w:pPr>
        <w:pStyle w:val="a"/>
        <w:numPr>
          <w:ilvl w:val="0"/>
          <w:numId w:val="260"/>
        </w:numPr>
        <w:tabs>
          <w:tab w:val="clear" w:pos="0"/>
          <w:tab w:val="clear" w:pos="709"/>
          <w:tab w:val="clear" w:pos="1134"/>
        </w:tabs>
        <w:ind w:left="709" w:hanging="425"/>
      </w:pPr>
      <w:r>
        <w:t xml:space="preserve">Ολοκληρωμένο σύστημα οργάνωσης και δρομολόγησης των τηλεραντεβού, το οποίο </w:t>
      </w:r>
      <w:r w:rsidR="001B1506">
        <w:t>λαμβάνει</w:t>
      </w:r>
      <w:r>
        <w:t xml:space="preserve"> υπόψη του, εκτός από τη διαθεσιμότητα του ασθενούς στο κάθε σημείο ΣΤΙΑ για τη συγκεκριμένη χρονική στιγμή του τηλεραντεβού,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79C73695" w14:textId="77777777" w:rsidR="004A3EAF" w:rsidRPr="007D5CDE" w:rsidRDefault="004A3EAF" w:rsidP="00967B0E">
      <w:pPr>
        <w:pStyle w:val="a"/>
        <w:numPr>
          <w:ilvl w:val="0"/>
          <w:numId w:val="260"/>
        </w:numPr>
        <w:tabs>
          <w:tab w:val="clear" w:pos="0"/>
          <w:tab w:val="clear" w:pos="709"/>
          <w:tab w:val="clear" w:pos="1134"/>
        </w:tabs>
        <w:ind w:left="709" w:hanging="425"/>
      </w:pPr>
      <w:r>
        <w:t xml:space="preserve">Καταχώρηση δεδομένων εξέτασης και ιατρικών συμβουλών – γνωματεύσεων στο φάκελο ασθενούς που διαλειτουργεί με τον </w:t>
      </w:r>
      <w:r w:rsidRPr="006750C8">
        <w:rPr>
          <w:i/>
          <w:iCs/>
        </w:rPr>
        <w:t>Ατομικό Ηλεκτρονικό Φάκελο Υγεία</w:t>
      </w:r>
      <w:r w:rsidRPr="00D4072A">
        <w:t xml:space="preserve"> (ΑΗΦΥ)</w:t>
      </w:r>
      <w:r>
        <w:t xml:space="preserve"> για γιατρούς και την με την Ηλεκτρονική Συνταγογράφηση (ΗΔΙΚΑ).</w:t>
      </w:r>
    </w:p>
    <w:p w14:paraId="6A85E451" w14:textId="77777777" w:rsidR="004A3EAF" w:rsidRPr="007D5CDE" w:rsidRDefault="004A3EAF" w:rsidP="00967B0E">
      <w:pPr>
        <w:pStyle w:val="a"/>
        <w:numPr>
          <w:ilvl w:val="0"/>
          <w:numId w:val="260"/>
        </w:numPr>
        <w:tabs>
          <w:tab w:val="clear" w:pos="0"/>
          <w:tab w:val="clear" w:pos="709"/>
          <w:tab w:val="clear" w:pos="1134"/>
        </w:tabs>
        <w:ind w:left="709" w:hanging="425"/>
      </w:pPr>
      <w:r>
        <w:t>Δυνατότητα χρήσης σύγχρονων οπτικοποιημένων εργαλείων για τις ιατρικές εξετάσεις, καθώς και συστημάτων φωνητικής καταχώρησης δεδομένων.</w:t>
      </w:r>
    </w:p>
    <w:p w14:paraId="2D94F0BC" w14:textId="77777777" w:rsidR="004A3EAF" w:rsidRPr="00D4072A" w:rsidRDefault="004A3EAF" w:rsidP="00967B0E">
      <w:pPr>
        <w:pStyle w:val="a"/>
        <w:numPr>
          <w:ilvl w:val="0"/>
          <w:numId w:val="260"/>
        </w:numPr>
        <w:tabs>
          <w:tab w:val="clear" w:pos="0"/>
          <w:tab w:val="clear" w:pos="709"/>
          <w:tab w:val="clear" w:pos="1134"/>
        </w:tabs>
        <w:ind w:left="709" w:hanging="425"/>
      </w:pPr>
      <w:r>
        <w:t>Διεξαγωγή της τηλεϊατρικής συνεδρίας με βάση συγκεκριμένη ροή εργασιών προκειμένου να διασφαλίζεται η τήρηση του ισχύοντος κανονιστικού πλαισίου.</w:t>
      </w:r>
    </w:p>
    <w:p w14:paraId="45E4390F" w14:textId="77777777" w:rsidR="004A3EAF" w:rsidRPr="001B0271" w:rsidRDefault="004A3EAF" w:rsidP="00967B0E">
      <w:pPr>
        <w:pStyle w:val="a"/>
        <w:numPr>
          <w:ilvl w:val="0"/>
          <w:numId w:val="260"/>
        </w:numPr>
        <w:tabs>
          <w:tab w:val="clear" w:pos="0"/>
          <w:tab w:val="clear" w:pos="709"/>
          <w:tab w:val="clear" w:pos="1134"/>
        </w:tabs>
        <w:ind w:left="709" w:hanging="425"/>
      </w:pPr>
      <w:r w:rsidRPr="001B0271">
        <w:t>Τερματισμός συνεδρίας και δυνατότητα εκτύπωσης  δεδομένων</w:t>
      </w:r>
      <w:r>
        <w:t>.</w:t>
      </w:r>
      <w:r w:rsidRPr="001B0271">
        <w:t xml:space="preserve"> </w:t>
      </w:r>
    </w:p>
    <w:p w14:paraId="5F6DC957" w14:textId="77777777" w:rsidR="004A3EAF" w:rsidRPr="001B0271" w:rsidRDefault="004A3EAF" w:rsidP="004A3EAF">
      <w:r w:rsidRPr="001B0271">
        <w:t xml:space="preserve">Οι δυνατότητες της </w:t>
      </w:r>
      <w:r>
        <w:t xml:space="preserve">εφαρμογής </w:t>
      </w:r>
      <w:r w:rsidRPr="001B0271">
        <w:t xml:space="preserve">περιλαμβάνουν </w:t>
      </w:r>
      <w:r>
        <w:t>τα</w:t>
      </w:r>
      <w:r w:rsidRPr="001B0271">
        <w:t xml:space="preserve"> εξής:</w:t>
      </w:r>
    </w:p>
    <w:p w14:paraId="11D2071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Δημιουργία εγγραφής με τα προσωπικά στοιχεία Ασθενούς (Ονοματεπώνυμο, Ηλικία, Φύλο, ΑΜΚΑ)</w:t>
      </w:r>
      <w:r>
        <w:t xml:space="preserve"> με δυνατότητα ανάσυρσης δεδομένων από τον </w:t>
      </w:r>
      <w:r w:rsidRPr="00D4072A">
        <w:t>Ατομικό Ηλεκτρονικό Φάκελο Υγείας (ΑΗΦΥ)</w:t>
      </w:r>
      <w:r>
        <w:t xml:space="preserve"> για γιατρούς και από την Ηλεκτρονική Συνταγογράφηση (ΗΔΙΚΑ).</w:t>
      </w:r>
    </w:p>
    <w:p w14:paraId="4166DA31"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lastRenderedPageBreak/>
        <w:t>Δημιουργία εγγραφής Ιατρικών εξετάσεων του Ασθενούς</w:t>
      </w:r>
      <w:r>
        <w:t xml:space="preserve"> μέσω του ΕΔΙΤ.</w:t>
      </w:r>
    </w:p>
    <w:p w14:paraId="21CD65AA"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τηλεραντεβού.</w:t>
      </w:r>
    </w:p>
    <w:p w14:paraId="5FC1F8C2"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t>Ι</w:t>
      </w:r>
      <w:r w:rsidRPr="001B0271">
        <w:t>Τ τη συγκεκριμένη χρονική στιγμή</w:t>
      </w:r>
      <w:r>
        <w:t xml:space="preserve"> και για το συγκεκριμένο χώρο ΣΤΙΣ του ΕΔΙΤ.</w:t>
      </w:r>
    </w:p>
    <w:p w14:paraId="2F7107B0"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1E40C348"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συμμετοχής στη συνεδρία και επιπλέον Ιατρού Συμβούλου ειδικότητας για εμπειρογνωμοσύν</w:t>
      </w:r>
      <w:r>
        <w:t>η (τριπλή τηλεσυνεδρία με παράλληλη εξέταση του ασθενούς από 2 ιατρούς συμβούλους που βρίσκονται σε διαφορετικές μονάδες).</w:t>
      </w:r>
    </w:p>
    <w:p w14:paraId="35905A8D"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γραπτής επικοινωνίας (“</w:t>
      </w:r>
      <w:r w:rsidRPr="00FB0280">
        <w:rPr>
          <w:lang w:val="en-US"/>
        </w:rPr>
        <w:t>chat</w:t>
      </w:r>
      <w:r w:rsidRPr="001B0271">
        <w:t>”) μεταξύ ΣΤΙΑ και υφιστάμενων ΣΤΙΣ</w:t>
      </w:r>
    </w:p>
    <w:p w14:paraId="7DEEB24E" w14:textId="77777777" w:rsidR="004A3EAF" w:rsidRPr="001B0271" w:rsidRDefault="004A3EAF" w:rsidP="00967B0E">
      <w:pPr>
        <w:pStyle w:val="a"/>
        <w:numPr>
          <w:ilvl w:val="0"/>
          <w:numId w:val="261"/>
        </w:numPr>
        <w:tabs>
          <w:tab w:val="clear" w:pos="0"/>
          <w:tab w:val="clear" w:pos="709"/>
          <w:tab w:val="clear" w:pos="1134"/>
        </w:tabs>
        <w:ind w:left="709" w:hanging="425"/>
      </w:pPr>
      <w:r w:rsidRPr="001B0271">
        <w:t xml:space="preserve">Δυνατότητα </w:t>
      </w:r>
      <w:r>
        <w:t>«</w:t>
      </w:r>
      <w:r w:rsidRPr="001B0271">
        <w:t>εκτύπωσης</w:t>
      </w:r>
      <w:r>
        <w:t>»</w:t>
      </w:r>
      <w:r w:rsidRPr="001B0271">
        <w:t xml:space="preserve"> εικόνων </w:t>
      </w:r>
      <w:r>
        <w:t>(ή αποθήκευσης σε ψηφιακή μορφή εικόνων), οι οποίες</w:t>
      </w:r>
      <w:r w:rsidRPr="001B0271">
        <w:t xml:space="preserve"> παράγονται από τα ιατρικά όργανα</w:t>
      </w:r>
      <w:r>
        <w:t xml:space="preserve"> της τηλεϊατρικής.</w:t>
      </w:r>
    </w:p>
    <w:p w14:paraId="493B476E" w14:textId="2F3F27C8" w:rsidR="004A3EAF" w:rsidRPr="001B0271" w:rsidRDefault="004A3EAF" w:rsidP="00967B0E">
      <w:pPr>
        <w:pStyle w:val="a"/>
        <w:numPr>
          <w:ilvl w:val="0"/>
          <w:numId w:val="261"/>
        </w:numPr>
        <w:tabs>
          <w:tab w:val="clear" w:pos="0"/>
          <w:tab w:val="clear" w:pos="709"/>
          <w:tab w:val="clear" w:pos="1134"/>
        </w:tabs>
        <w:ind w:left="709" w:hanging="425"/>
      </w:pPr>
      <w:r w:rsidRPr="001B0271">
        <w:t>Δυνατότητα εκτύπωσης των δεδομένων της συνεδρίας Τηλεδιάγνωσης</w:t>
      </w:r>
      <w:r>
        <w:t>,</w:t>
      </w:r>
      <w:r w:rsidRPr="001B0271">
        <w:t xml:space="preserve"> που περιλαμβάνει κατ΄</w:t>
      </w:r>
      <w:r w:rsidR="007E3F3D">
        <w:t xml:space="preserve"> </w:t>
      </w:r>
      <w:r w:rsidRPr="001B0271">
        <w:t>ελάχιστο τα εξής:</w:t>
      </w:r>
    </w:p>
    <w:p w14:paraId="023032C9"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0E190B1C"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71CBEC97"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7404F46"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t>υ</w:t>
      </w:r>
      <w:r w:rsidRPr="001B0271">
        <w:t>μβο</w:t>
      </w:r>
      <w:r>
        <w:t>ύ</w:t>
      </w:r>
      <w:r w:rsidRPr="001B0271">
        <w:t>λου Ιατρού</w:t>
      </w:r>
    </w:p>
    <w:p w14:paraId="392DF1FE" w14:textId="77777777" w:rsidR="004A3EAF" w:rsidRPr="001B0271"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Αιτία αιτήματος Τηλεδιάγνωσης</w:t>
      </w:r>
    </w:p>
    <w:p w14:paraId="32A974A4" w14:textId="77777777" w:rsidR="004A3EAF" w:rsidRDefault="004A3EAF" w:rsidP="004A3EAF">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w:t>
      </w:r>
      <w:r w:rsidRPr="00FB0280">
        <w:rPr>
          <w:lang w:val="en-US"/>
        </w:rPr>
        <w:t>chat</w:t>
      </w:r>
      <w:r w:rsidRPr="001B0271">
        <w:t>”)</w:t>
      </w:r>
    </w:p>
    <w:p w14:paraId="29EC897A" w14:textId="77777777" w:rsidR="004A3EAF" w:rsidRDefault="004A3EAF" w:rsidP="004A3EAF">
      <w:pPr>
        <w:tabs>
          <w:tab w:val="clear" w:pos="0"/>
          <w:tab w:val="clear" w:pos="709"/>
          <w:tab w:val="clear" w:pos="1134"/>
        </w:tabs>
        <w:suppressAutoHyphens w:val="0"/>
        <w:spacing w:after="0" w:line="240" w:lineRule="auto"/>
        <w:ind w:left="1080"/>
        <w:contextualSpacing/>
      </w:pPr>
    </w:p>
    <w:p w14:paraId="7262D540" w14:textId="77777777" w:rsidR="004A3EAF" w:rsidRPr="001B0271" w:rsidRDefault="004A3EAF" w:rsidP="00967B0E">
      <w:pPr>
        <w:pStyle w:val="a"/>
        <w:numPr>
          <w:ilvl w:val="0"/>
          <w:numId w:val="261"/>
        </w:numPr>
        <w:tabs>
          <w:tab w:val="clear" w:pos="0"/>
          <w:tab w:val="clear" w:pos="709"/>
          <w:tab w:val="clear" w:pos="1134"/>
        </w:tabs>
        <w:ind w:left="709" w:hanging="425"/>
      </w:pPr>
      <w:r>
        <w:t>Αυτοματοποιημένος τρόπος σύνδεσης με προγραμματισμένο ή έκτακτο ραντεβού τηλεϊατρικής χωρίς να απαιτείται η εκκίνηση του ραντεβού με χειροκίνητο τρόπο.</w:t>
      </w:r>
    </w:p>
    <w:p w14:paraId="549BE079" w14:textId="77777777" w:rsidR="004A3EAF" w:rsidRPr="00FB0280" w:rsidRDefault="004A3EAF" w:rsidP="004A3EAF">
      <w:pPr>
        <w:rPr>
          <w:rFonts w:eastAsia="SimSun"/>
          <w:b/>
          <w:bCs/>
        </w:rPr>
      </w:pPr>
      <w:r w:rsidRPr="00FB0280">
        <w:rPr>
          <w:rFonts w:eastAsia="SimSun"/>
          <w:b/>
          <w:bCs/>
        </w:rPr>
        <w:t xml:space="preserve">Χαρακτηριστικά </w:t>
      </w:r>
    </w:p>
    <w:p w14:paraId="7AFF7545" w14:textId="77777777" w:rsidR="004A3EAF" w:rsidRDefault="004A3EAF" w:rsidP="004A3EAF">
      <w:pPr>
        <w:pStyle w:val="a"/>
        <w:numPr>
          <w:ilvl w:val="0"/>
          <w:numId w:val="121"/>
        </w:numPr>
        <w:tabs>
          <w:tab w:val="clear" w:pos="0"/>
          <w:tab w:val="clear" w:pos="709"/>
          <w:tab w:val="clear" w:pos="1134"/>
        </w:tabs>
        <w:suppressAutoHyphens w:val="0"/>
      </w:pPr>
      <w:r>
        <w:t>Διασυνδέει το Διαγνωστικό Ιατρικό Εξοπλισμό του κάθε σημείου και μεταφέρει τα δεδομένα από το σταθμό ΣΤΙΑ στο σταθμό ΣΤΙΣ, μεταξύ των οποίων πραγματοποιείται τηλεϊατρική συνεδρία.</w:t>
      </w:r>
    </w:p>
    <w:p w14:paraId="3542C6D0" w14:textId="77777777" w:rsidR="004A3EAF" w:rsidRDefault="004A3EAF" w:rsidP="004A3EAF">
      <w:pPr>
        <w:pStyle w:val="a"/>
        <w:numPr>
          <w:ilvl w:val="0"/>
          <w:numId w:val="121"/>
        </w:numPr>
        <w:tabs>
          <w:tab w:val="clear" w:pos="0"/>
          <w:tab w:val="clear" w:pos="709"/>
          <w:tab w:val="clear" w:pos="1134"/>
        </w:tabs>
        <w:suppressAutoHyphens w:val="0"/>
      </w:pPr>
      <w:r>
        <w:t>Πραγματοποιεί τη συλλογή και αποστολή δεδομένων από τα ιατρικά όργανα των ΣΤΙΑ στους ΣΤΙΣ</w:t>
      </w:r>
      <w:r w:rsidRPr="00D82A5D">
        <w:t xml:space="preserve"> και ΣΤΙΣ -Τ</w:t>
      </w:r>
      <w:r>
        <w:t>.</w:t>
      </w:r>
    </w:p>
    <w:p w14:paraId="5DD1DF05" w14:textId="77777777" w:rsidR="004A3EAF" w:rsidRDefault="004A3EAF" w:rsidP="004A3EAF">
      <w:pPr>
        <w:pStyle w:val="a"/>
        <w:numPr>
          <w:ilvl w:val="0"/>
          <w:numId w:val="121"/>
        </w:numPr>
        <w:tabs>
          <w:tab w:val="clear" w:pos="0"/>
          <w:tab w:val="clear" w:pos="709"/>
          <w:tab w:val="clear" w:pos="1134"/>
        </w:tabs>
        <w:suppressAutoHyphens w:val="0"/>
      </w:pPr>
      <w:r>
        <w:t>Πραγματοποιεί την αυτοματοποιημένη διασύνδεση με το σύστημα εικονοδιάσκεψης, ώστε όταν αρχίζει ή τελειώνει ένα ραντεβού τηλεϊατρικής (προγραμματισμένο ή έκτακτο) να ανοίγει και να κλείνει αυτόματα και το σύστημα.</w:t>
      </w:r>
    </w:p>
    <w:p w14:paraId="5765AB44" w14:textId="77777777" w:rsidR="004A3EAF" w:rsidRDefault="004A3EAF" w:rsidP="004A3EAF">
      <w:pPr>
        <w:pStyle w:val="a"/>
        <w:numPr>
          <w:ilvl w:val="0"/>
          <w:numId w:val="121"/>
        </w:numPr>
        <w:tabs>
          <w:tab w:val="clear" w:pos="0"/>
          <w:tab w:val="clear" w:pos="709"/>
          <w:tab w:val="clear" w:pos="1134"/>
        </w:tabs>
        <w:suppressAutoHyphens w:val="0"/>
      </w:pPr>
      <w:r>
        <w:t>Διαθέτει εφαρμογή καταχώρησης και διαχείρισης του ιατρονοσηλευτικού προσωπικού του ΕΔΙΤ προκειμένου τα μέλη του να καταχωρούν και να επικαιροποιούν τα προσωπικά τους στοιχεία και τη διαθεσιμότητά τους όταν αποκτούν πρόσβαση στο δίκτυο.</w:t>
      </w:r>
    </w:p>
    <w:p w14:paraId="7268317B" w14:textId="77777777" w:rsidR="004A3EAF" w:rsidRDefault="004A3EAF" w:rsidP="004A3EAF">
      <w:pPr>
        <w:pStyle w:val="a"/>
        <w:numPr>
          <w:ilvl w:val="0"/>
          <w:numId w:val="121"/>
        </w:numPr>
        <w:tabs>
          <w:tab w:val="clear" w:pos="0"/>
          <w:tab w:val="clear" w:pos="709"/>
          <w:tab w:val="clear" w:pos="1134"/>
        </w:tabs>
        <w:suppressAutoHyphens w:val="0"/>
      </w:pPr>
      <w:r>
        <w:lastRenderedPageBreak/>
        <w:t>Διαθέτει ενσωματωμένο φάκελο ασθενούς, στον οποίο καταχωρούνται εκτός από τα δημογραφικά στοιχεία του ασθενούς και όλες οι πληροφορίες εξετάσεων που επιθυμεί ο θεράπων ιατρός του.</w:t>
      </w:r>
    </w:p>
    <w:p w14:paraId="223F3D76" w14:textId="77777777" w:rsidR="004A3EAF" w:rsidRDefault="004A3EAF" w:rsidP="004A3EAF">
      <w:pPr>
        <w:pStyle w:val="a"/>
        <w:numPr>
          <w:ilvl w:val="0"/>
          <w:numId w:val="121"/>
        </w:numPr>
        <w:tabs>
          <w:tab w:val="clear" w:pos="0"/>
          <w:tab w:val="clear" w:pos="709"/>
          <w:tab w:val="clear" w:pos="1134"/>
        </w:tabs>
        <w:suppressAutoHyphens w:val="0"/>
      </w:pPr>
      <w:r>
        <w:t>Αυτοματοποιεί όλη τη διαδικασία τηλεεξέτασης με απλοποιημένο και εύχρηστο τρόπο προκειμένου να υποβοηθάει τη διενέργεια των τηλεϊατρικών εξετάσεων.</w:t>
      </w:r>
    </w:p>
    <w:p w14:paraId="6F25A26B" w14:textId="77777777" w:rsidR="004A3EAF" w:rsidRDefault="004A3EAF" w:rsidP="004A3EAF">
      <w:pPr>
        <w:pStyle w:val="a"/>
        <w:numPr>
          <w:ilvl w:val="0"/>
          <w:numId w:val="121"/>
        </w:numPr>
        <w:tabs>
          <w:tab w:val="clear" w:pos="0"/>
          <w:tab w:val="clear" w:pos="709"/>
          <w:tab w:val="clear" w:pos="1134"/>
        </w:tabs>
        <w:suppressAutoHyphens w:val="0"/>
      </w:pPr>
      <w:r>
        <w:t>Διαθέτει ολοκληρωμένο σύστημα στατιστικής παρακολούθησης της λειτουργίας του συστήματος τηλεϊατρικής.</w:t>
      </w:r>
    </w:p>
    <w:p w14:paraId="11D4D8D0" w14:textId="77777777" w:rsidR="004A3EAF" w:rsidRDefault="004A3EAF" w:rsidP="004A3EAF">
      <w:pPr>
        <w:pStyle w:val="a"/>
        <w:numPr>
          <w:ilvl w:val="0"/>
          <w:numId w:val="121"/>
        </w:numPr>
        <w:tabs>
          <w:tab w:val="clear" w:pos="0"/>
          <w:tab w:val="clear" w:pos="709"/>
          <w:tab w:val="clear" w:pos="1134"/>
        </w:tabs>
        <w:suppressAutoHyphens w:val="0"/>
      </w:pPr>
      <w:r>
        <w:t>Διαθέτει ειδικά προσαρμοσμένα προφίλ χρηστών, συμπεριλαμβανομένου του ειδικού περιβάλλοντος λειτουργίας για τα στελέχη του Helpdesk ΕΔΙΤ.</w:t>
      </w:r>
    </w:p>
    <w:p w14:paraId="2D8E5371" w14:textId="77777777" w:rsidR="004A3EAF" w:rsidRDefault="004A3EAF" w:rsidP="004A3EAF">
      <w:pPr>
        <w:pStyle w:val="a"/>
        <w:numPr>
          <w:ilvl w:val="0"/>
          <w:numId w:val="121"/>
        </w:numPr>
        <w:tabs>
          <w:tab w:val="clear" w:pos="0"/>
          <w:tab w:val="clear" w:pos="709"/>
          <w:tab w:val="clear" w:pos="1134"/>
        </w:tabs>
        <w:suppressAutoHyphens w:val="0"/>
      </w:pPr>
      <w:r>
        <w:t>Περιλαμβάνει σύστημα ασφαλούς πρόσβασης και διαχείρισης χρηστών και δικαιωμάτων αυτών.</w:t>
      </w:r>
    </w:p>
    <w:p w14:paraId="4823F283" w14:textId="77777777" w:rsidR="004A3EAF" w:rsidRDefault="004A3EAF" w:rsidP="004A3EAF">
      <w:pPr>
        <w:pStyle w:val="a"/>
        <w:numPr>
          <w:ilvl w:val="0"/>
          <w:numId w:val="121"/>
        </w:numPr>
        <w:tabs>
          <w:tab w:val="clear" w:pos="0"/>
          <w:tab w:val="clear" w:pos="709"/>
          <w:tab w:val="clear" w:pos="1134"/>
        </w:tabs>
        <w:suppressAutoHyphens w:val="0"/>
      </w:pPr>
      <w:r>
        <w:t>Περιλαμβάνει κύκλωμα ροής εργασιών σύμφωνα με την ισχύουσα νομοθεσία περί τηλεϊατρικής (Ν.3984/2011).</w:t>
      </w:r>
    </w:p>
    <w:p w14:paraId="261B6AFA" w14:textId="77777777" w:rsidR="004A3EAF" w:rsidRDefault="004A3EAF" w:rsidP="004A3EAF">
      <w:pPr>
        <w:pStyle w:val="a"/>
        <w:numPr>
          <w:ilvl w:val="0"/>
          <w:numId w:val="121"/>
        </w:numPr>
        <w:tabs>
          <w:tab w:val="clear" w:pos="0"/>
          <w:tab w:val="clear" w:pos="709"/>
          <w:tab w:val="clear" w:pos="1134"/>
        </w:tabs>
        <w:suppressAutoHyphens w:val="0"/>
      </w:pPr>
      <w:r>
        <w:t>Τέλος, διαθέτει ενοποιημένη λειτουργία παρακολούθησης και φυσικής διασύνδεσης των  ΣΚΟΠ με τις μονάδες ΣΤΙΑ, ΣΤΙΣ</w:t>
      </w:r>
      <w:r w:rsidRPr="00D82A5D">
        <w:t xml:space="preserve"> και ΣΤΙΣ - Τ</w:t>
      </w:r>
      <w:r>
        <w:t xml:space="preserve"> χωρίς να απαιτείται επιπρόσθετο λογισμικό. </w:t>
      </w:r>
    </w:p>
    <w:p w14:paraId="04E3B511" w14:textId="77777777" w:rsidR="004A3EAF" w:rsidRPr="00FB0280" w:rsidRDefault="004A3EAF" w:rsidP="004A3EAF">
      <w:pPr>
        <w:rPr>
          <w:rFonts w:eastAsia="SimSun"/>
          <w:b/>
          <w:bCs/>
          <w:lang w:val="en-US"/>
        </w:rPr>
      </w:pPr>
      <w:r w:rsidRPr="00FB0280">
        <w:rPr>
          <w:rFonts w:eastAsia="SimSun"/>
          <w:b/>
          <w:bCs/>
        </w:rPr>
        <w:t>Υποσυστήματα της εφαρμογής</w:t>
      </w:r>
    </w:p>
    <w:p w14:paraId="2EA60227" w14:textId="77777777" w:rsidR="004A3EAF" w:rsidRPr="006D09CB" w:rsidRDefault="004A3EAF" w:rsidP="00FB0280">
      <w:pPr>
        <w:pStyle w:val="a"/>
        <w:numPr>
          <w:ilvl w:val="0"/>
          <w:numId w:val="195"/>
        </w:numPr>
        <w:rPr>
          <w:noProof/>
        </w:rPr>
      </w:pPr>
      <w:r w:rsidRPr="006D09CB">
        <w:rPr>
          <w:noProof/>
        </w:rPr>
        <w:t>Υποσύστημα Διαχείρισης Ιατρικών Συσκευών.</w:t>
      </w:r>
    </w:p>
    <w:p w14:paraId="31AD55C1" w14:textId="77777777" w:rsidR="004A3EAF" w:rsidRPr="006D09CB" w:rsidRDefault="004A3EAF" w:rsidP="00FB0280">
      <w:pPr>
        <w:pStyle w:val="a"/>
        <w:numPr>
          <w:ilvl w:val="0"/>
          <w:numId w:val="195"/>
        </w:numPr>
        <w:rPr>
          <w:noProof/>
        </w:rPr>
      </w:pPr>
      <w:r w:rsidRPr="006D09CB">
        <w:rPr>
          <w:noProof/>
        </w:rPr>
        <w:t xml:space="preserve">Υποσύστημα Κεντρικής Τηλεϊατρικής πύλης. </w:t>
      </w:r>
    </w:p>
    <w:p w14:paraId="61BFA0CE" w14:textId="77777777" w:rsidR="004A3EAF" w:rsidRPr="006D09CB" w:rsidRDefault="004A3EAF" w:rsidP="00FB0280">
      <w:pPr>
        <w:pStyle w:val="a"/>
        <w:numPr>
          <w:ilvl w:val="0"/>
          <w:numId w:val="195"/>
        </w:numPr>
        <w:rPr>
          <w:noProof/>
        </w:rPr>
      </w:pPr>
      <w:r w:rsidRPr="006D09CB">
        <w:rPr>
          <w:noProof/>
        </w:rPr>
        <w:t>Υποσύστημα Στατιστικών και Ανάλυσης</w:t>
      </w:r>
    </w:p>
    <w:p w14:paraId="0F88FAEC" w14:textId="77777777" w:rsidR="004A3EAF" w:rsidRPr="006D09CB" w:rsidRDefault="004A3EAF" w:rsidP="00FB0280">
      <w:pPr>
        <w:pStyle w:val="a"/>
        <w:numPr>
          <w:ilvl w:val="0"/>
          <w:numId w:val="195"/>
        </w:numPr>
        <w:rPr>
          <w:noProof/>
        </w:rPr>
      </w:pPr>
      <w:r w:rsidRPr="006D09CB">
        <w:rPr>
          <w:noProof/>
        </w:rPr>
        <w:t>Υποσύστημα διαχείρισης χρονοπρογραμματισμού διαθεσιμότητας και διενέργειας τακτικών και έκτακτων τηλεϊατρικών ραντεβού</w:t>
      </w:r>
    </w:p>
    <w:p w14:paraId="150EDB6C" w14:textId="77777777" w:rsidR="004A3EAF" w:rsidRPr="006D09CB" w:rsidRDefault="004A3EAF" w:rsidP="00FB0280">
      <w:pPr>
        <w:pStyle w:val="a"/>
        <w:numPr>
          <w:ilvl w:val="0"/>
          <w:numId w:val="195"/>
        </w:numPr>
        <w:rPr>
          <w:noProof/>
        </w:rPr>
      </w:pPr>
      <w:r w:rsidRPr="006D09CB">
        <w:rPr>
          <w:noProof/>
        </w:rPr>
        <w:t>Υποσύστημα Διαλειτουργικότητας με άλλα συστήματα και εφαρμογές</w:t>
      </w:r>
    </w:p>
    <w:p w14:paraId="76046DBC" w14:textId="77777777" w:rsidR="004A3EAF" w:rsidRPr="006D09CB" w:rsidRDefault="004A3EAF" w:rsidP="00FB0280">
      <w:pPr>
        <w:pStyle w:val="a"/>
        <w:numPr>
          <w:ilvl w:val="0"/>
          <w:numId w:val="195"/>
        </w:numPr>
        <w:rPr>
          <w:noProof/>
        </w:rPr>
      </w:pPr>
      <w:r w:rsidRPr="006D09CB">
        <w:rPr>
          <w:noProof/>
        </w:rPr>
        <w:t>Υποσύστημα διαχείρισης χρηστών και ρόλων, πιστοποίησής τους και ελέγχου πρόσβασης</w:t>
      </w:r>
    </w:p>
    <w:p w14:paraId="22F2CBA5" w14:textId="77777777" w:rsidR="00860B10" w:rsidRDefault="004A3EAF" w:rsidP="004A3EAF">
      <w:pPr>
        <w:pStyle w:val="a"/>
        <w:numPr>
          <w:ilvl w:val="0"/>
          <w:numId w:val="195"/>
        </w:numPr>
        <w:rPr>
          <w:noProof/>
        </w:rPr>
      </w:pPr>
      <w:r w:rsidRPr="006D09CB">
        <w:rPr>
          <w:noProof/>
        </w:rPr>
        <w:t>Υποσύστημα διασύνδεσης με τηλεπικοινωνιακό εξοπλισμό και εφαρμογές τηλεδιάσκεψης</w:t>
      </w:r>
    </w:p>
    <w:p w14:paraId="577B46A4" w14:textId="77777777" w:rsidR="004A3EAF" w:rsidRPr="006D09CB" w:rsidRDefault="004A3EAF" w:rsidP="00FB0280">
      <w:pPr>
        <w:pStyle w:val="a"/>
        <w:numPr>
          <w:ilvl w:val="0"/>
          <w:numId w:val="195"/>
        </w:numPr>
        <w:rPr>
          <w:noProof/>
        </w:rPr>
      </w:pPr>
      <w:r w:rsidRPr="006D09CB">
        <w:rPr>
          <w:noProof/>
        </w:rPr>
        <w:t>Υποσύστημα  ροής εργασιών και ασφάλειας δεδομένων και διαδικασιών (</w:t>
      </w:r>
      <w:r w:rsidRPr="006D09CB">
        <w:rPr>
          <w:noProof/>
          <w:lang w:val="en-US"/>
        </w:rPr>
        <w:t>GDPR</w:t>
      </w:r>
      <w:r w:rsidRPr="006D09CB">
        <w:rPr>
          <w:noProof/>
        </w:rPr>
        <w:t xml:space="preserve"> </w:t>
      </w:r>
      <w:r w:rsidRPr="006D09CB">
        <w:rPr>
          <w:noProof/>
          <w:lang w:val="en-US"/>
        </w:rPr>
        <w:t>compliance</w:t>
      </w:r>
      <w:r w:rsidRPr="006D09CB">
        <w:rPr>
          <w:noProof/>
        </w:rPr>
        <w:t>).</w:t>
      </w:r>
    </w:p>
    <w:p w14:paraId="2F51E948" w14:textId="77777777" w:rsidR="004A3EAF" w:rsidRDefault="004A3EAF" w:rsidP="004A3EAF">
      <w:pPr>
        <w:rPr>
          <w:rFonts w:eastAsia="SimSun"/>
        </w:rPr>
      </w:pPr>
      <w:r w:rsidRPr="00FB0280">
        <w:rPr>
          <w:rFonts w:eastAsia="SimSun"/>
          <w:b/>
          <w:bCs/>
        </w:rPr>
        <w:t>Τεχνικά Χαρακτηριστικά</w:t>
      </w:r>
      <w:r w:rsidR="003776F2" w:rsidRPr="00FB0280">
        <w:rPr>
          <w:rFonts w:eastAsia="SimSun"/>
          <w:b/>
          <w:bCs/>
        </w:rPr>
        <w:t xml:space="preserve"> – Περιβάλλον λειτουργίας</w:t>
      </w:r>
      <w:r w:rsidR="003776F2" w:rsidRPr="009D2F64">
        <w:rPr>
          <w:rFonts w:eastAsia="SimSun"/>
        </w:rPr>
        <w:t>.</w:t>
      </w:r>
    </w:p>
    <w:p w14:paraId="746F319D" w14:textId="77777777" w:rsidR="004A3EAF" w:rsidRDefault="004A3EAF" w:rsidP="004A3EAF">
      <w:pPr>
        <w:pStyle w:val="a"/>
        <w:numPr>
          <w:ilvl w:val="0"/>
          <w:numId w:val="196"/>
        </w:numPr>
        <w:rPr>
          <w:rFonts w:eastAsia="SimSun"/>
        </w:rPr>
      </w:pPr>
      <w:r w:rsidRPr="004A3EAF">
        <w:rPr>
          <w:rFonts w:eastAsia="SimSun"/>
          <w:lang w:val="en-US"/>
        </w:rPr>
        <w:t>Cloud</w:t>
      </w:r>
      <w:r w:rsidRPr="00FB0280">
        <w:rPr>
          <w:rFonts w:eastAsia="SimSun"/>
        </w:rPr>
        <w:t xml:space="preserve"> </w:t>
      </w:r>
      <w:r w:rsidR="00155BF1">
        <w:rPr>
          <w:rFonts w:eastAsia="SimSun"/>
          <w:lang w:val="en-US"/>
        </w:rPr>
        <w:t>enabled</w:t>
      </w:r>
    </w:p>
    <w:p w14:paraId="68CF58A8" w14:textId="77777777" w:rsidR="004A3EAF" w:rsidRDefault="00364D01" w:rsidP="004A3EAF">
      <w:pPr>
        <w:pStyle w:val="a"/>
        <w:numPr>
          <w:ilvl w:val="0"/>
          <w:numId w:val="196"/>
        </w:numPr>
        <w:rPr>
          <w:rFonts w:eastAsia="SimSun"/>
        </w:rPr>
      </w:pPr>
      <w:r>
        <w:rPr>
          <w:rFonts w:eastAsia="SimSun"/>
        </w:rPr>
        <w:t xml:space="preserve">Αυτή τη στιγμή εκτελείται σε </w:t>
      </w:r>
      <w:r>
        <w:rPr>
          <w:rFonts w:eastAsia="SimSun"/>
          <w:lang w:val="en-US"/>
        </w:rPr>
        <w:t>Linux</w:t>
      </w:r>
      <w:r w:rsidRPr="00FB0280">
        <w:rPr>
          <w:rFonts w:eastAsia="SimSun"/>
        </w:rPr>
        <w:t xml:space="preserve"> </w:t>
      </w:r>
      <w:r>
        <w:rPr>
          <w:rFonts w:eastAsia="SimSun"/>
        </w:rPr>
        <w:t>περιβάλλον.</w:t>
      </w:r>
    </w:p>
    <w:p w14:paraId="75891259" w14:textId="77777777" w:rsidR="00D32C2D" w:rsidRPr="00FB0280" w:rsidRDefault="00F05812" w:rsidP="00FB0280">
      <w:pPr>
        <w:pStyle w:val="a"/>
        <w:numPr>
          <w:ilvl w:val="1"/>
          <w:numId w:val="196"/>
        </w:numPr>
        <w:rPr>
          <w:rFonts w:eastAsia="SimSun"/>
        </w:rPr>
      </w:pPr>
      <w:r>
        <w:rPr>
          <w:rFonts w:eastAsia="SimSun"/>
        </w:rPr>
        <w:t>Αριθμός</w:t>
      </w:r>
      <w:r w:rsidR="00D32C2D" w:rsidRPr="00FB0280">
        <w:rPr>
          <w:rFonts w:eastAsia="SimSun"/>
        </w:rPr>
        <w:t xml:space="preserve"> </w:t>
      </w:r>
      <w:r w:rsidR="00D32C2D" w:rsidRPr="00D32C2D">
        <w:rPr>
          <w:rFonts w:eastAsia="SimSun"/>
          <w:lang w:val="en-US"/>
        </w:rPr>
        <w:t>VMs</w:t>
      </w:r>
      <w:r w:rsidR="00D32C2D" w:rsidRPr="00FB0280">
        <w:rPr>
          <w:rFonts w:eastAsia="SimSun"/>
        </w:rPr>
        <w:t xml:space="preserve"> </w:t>
      </w:r>
      <w:r>
        <w:rPr>
          <w:rFonts w:eastAsia="SimSun"/>
        </w:rPr>
        <w:t xml:space="preserve">1 </w:t>
      </w:r>
      <w:r w:rsidRPr="00FB0280">
        <w:rPr>
          <w:rFonts w:eastAsia="SimSun"/>
        </w:rPr>
        <w:t>(</w:t>
      </w:r>
      <w:r>
        <w:rPr>
          <w:rFonts w:eastAsia="SimSun"/>
        </w:rPr>
        <w:t xml:space="preserve">το δεύτερο είναι </w:t>
      </w:r>
      <w:r>
        <w:rPr>
          <w:rFonts w:eastAsia="SimSun"/>
          <w:lang w:val="en-US"/>
        </w:rPr>
        <w:t>redundant</w:t>
      </w:r>
      <w:r w:rsidRPr="00FB0280">
        <w:rPr>
          <w:rFonts w:eastAsia="SimSun"/>
        </w:rPr>
        <w:t xml:space="preserve">) </w:t>
      </w:r>
    </w:p>
    <w:p w14:paraId="2691E110" w14:textId="77777777" w:rsidR="00D32C2D" w:rsidRPr="00D32C2D" w:rsidRDefault="00D32C2D" w:rsidP="00FB0280">
      <w:pPr>
        <w:pStyle w:val="a"/>
        <w:numPr>
          <w:ilvl w:val="1"/>
          <w:numId w:val="196"/>
        </w:numPr>
        <w:rPr>
          <w:rFonts w:eastAsia="SimSun"/>
          <w:lang w:val="en-US"/>
        </w:rPr>
      </w:pPr>
      <w:r w:rsidRPr="00D32C2D">
        <w:rPr>
          <w:rFonts w:eastAsia="SimSun"/>
          <w:lang w:val="en-US"/>
        </w:rPr>
        <w:t>Memory - 16GB</w:t>
      </w:r>
    </w:p>
    <w:p w14:paraId="4573D8B0" w14:textId="77777777" w:rsidR="00D32C2D" w:rsidRPr="00D32C2D" w:rsidRDefault="00D32C2D" w:rsidP="00FB0280">
      <w:pPr>
        <w:pStyle w:val="a"/>
        <w:numPr>
          <w:ilvl w:val="1"/>
          <w:numId w:val="196"/>
        </w:numPr>
        <w:rPr>
          <w:rFonts w:eastAsia="SimSun"/>
          <w:lang w:val="en-US"/>
        </w:rPr>
      </w:pPr>
      <w:r w:rsidRPr="00D32C2D">
        <w:rPr>
          <w:rFonts w:eastAsia="SimSun"/>
          <w:lang w:val="en-US"/>
        </w:rPr>
        <w:t>CPU capacity - 8 vCPU cores</w:t>
      </w:r>
    </w:p>
    <w:p w14:paraId="084CA26C" w14:textId="77777777" w:rsidR="00D32C2D" w:rsidRPr="00D32C2D" w:rsidRDefault="00D32C2D" w:rsidP="00FB0280">
      <w:pPr>
        <w:pStyle w:val="a"/>
        <w:numPr>
          <w:ilvl w:val="1"/>
          <w:numId w:val="196"/>
        </w:numPr>
        <w:rPr>
          <w:rFonts w:eastAsia="SimSun"/>
          <w:lang w:val="en-US"/>
        </w:rPr>
      </w:pPr>
      <w:r w:rsidRPr="00D32C2D">
        <w:rPr>
          <w:rFonts w:eastAsia="SimSun"/>
          <w:lang w:val="en-US"/>
        </w:rPr>
        <w:t>Storage - 500GB</w:t>
      </w:r>
    </w:p>
    <w:p w14:paraId="7EFFAB79" w14:textId="77777777" w:rsidR="00364D01" w:rsidRDefault="00D32C2D">
      <w:pPr>
        <w:pStyle w:val="a"/>
        <w:numPr>
          <w:ilvl w:val="1"/>
          <w:numId w:val="196"/>
        </w:numPr>
        <w:rPr>
          <w:rFonts w:eastAsia="SimSun"/>
          <w:lang w:val="en-US"/>
        </w:rPr>
      </w:pPr>
      <w:r w:rsidRPr="00D32C2D">
        <w:rPr>
          <w:rFonts w:eastAsia="SimSun"/>
          <w:lang w:val="en-US"/>
        </w:rPr>
        <w:t>VM Operating system and version - Ubuntu LTS Version &gt; lates</w:t>
      </w:r>
      <w:r>
        <w:rPr>
          <w:rFonts w:eastAsia="SimSun"/>
          <w:lang w:val="en-US"/>
        </w:rPr>
        <w:t>t</w:t>
      </w:r>
    </w:p>
    <w:p w14:paraId="31624189" w14:textId="77777777" w:rsidR="00793645" w:rsidRPr="00FB0280" w:rsidRDefault="00793645" w:rsidP="00793645">
      <w:pPr>
        <w:pStyle w:val="a"/>
        <w:numPr>
          <w:ilvl w:val="1"/>
          <w:numId w:val="196"/>
        </w:numPr>
        <w:rPr>
          <w:rFonts w:eastAsia="SimSun"/>
        </w:rPr>
      </w:pPr>
      <w:r w:rsidRPr="00FB0280">
        <w:rPr>
          <w:rFonts w:eastAsia="SimSun"/>
        </w:rPr>
        <w:lastRenderedPageBreak/>
        <w:t xml:space="preserve">Χρησιμοποιεί  αρχιτεκτονική </w:t>
      </w:r>
      <w:r w:rsidRPr="00793645">
        <w:rPr>
          <w:rFonts w:eastAsia="SimSun"/>
          <w:lang w:val="en-US"/>
        </w:rPr>
        <w:t>Microservi</w:t>
      </w:r>
      <w:r w:rsidR="002F654F">
        <w:rPr>
          <w:rFonts w:eastAsia="SimSun"/>
          <w:lang w:val="en-US"/>
        </w:rPr>
        <w:t>c</w:t>
      </w:r>
      <w:r w:rsidRPr="00793645">
        <w:rPr>
          <w:rFonts w:eastAsia="SimSun"/>
          <w:lang w:val="en-US"/>
        </w:rPr>
        <w:t>es</w:t>
      </w:r>
      <w:r w:rsidRPr="00FB0280">
        <w:rPr>
          <w:rFonts w:eastAsia="SimSun"/>
        </w:rPr>
        <w:t xml:space="preserve"> για την καθολική οργάνωση των δεδομένων, την επεκτασιμότητα χωρίς περιορισμούς και την προστασία των δεδομένων καθώς και </w:t>
      </w:r>
      <w:r w:rsidRPr="00793645">
        <w:rPr>
          <w:rFonts w:eastAsia="SimSun"/>
          <w:lang w:val="en-US"/>
        </w:rPr>
        <w:t>Virtualized</w:t>
      </w:r>
      <w:r w:rsidRPr="00FB0280">
        <w:rPr>
          <w:rFonts w:eastAsia="SimSun"/>
        </w:rPr>
        <w:t xml:space="preserve"> </w:t>
      </w:r>
      <w:r w:rsidRPr="00793645">
        <w:rPr>
          <w:rFonts w:eastAsia="SimSun"/>
          <w:lang w:val="en-US"/>
        </w:rPr>
        <w:t>container</w:t>
      </w:r>
      <w:r w:rsidRPr="00FB0280">
        <w:rPr>
          <w:rFonts w:eastAsia="SimSun"/>
        </w:rPr>
        <w:t xml:space="preserve"> </w:t>
      </w:r>
      <w:r w:rsidR="00E7505B" w:rsidRPr="00793645">
        <w:rPr>
          <w:rFonts w:eastAsia="SimSun"/>
          <w:lang w:val="en-US"/>
        </w:rPr>
        <w:t>infrastructure</w:t>
      </w:r>
      <w:r w:rsidRPr="00FB0280">
        <w:rPr>
          <w:rFonts w:eastAsia="SimSun"/>
        </w:rPr>
        <w:t xml:space="preserve"> εντός του </w:t>
      </w:r>
      <w:r w:rsidRPr="00793645">
        <w:rPr>
          <w:rFonts w:eastAsia="SimSun"/>
          <w:lang w:val="en-US"/>
        </w:rPr>
        <w:t>VM</w:t>
      </w:r>
      <w:r w:rsidRPr="00FB0280">
        <w:rPr>
          <w:rFonts w:eastAsia="SimSun"/>
        </w:rPr>
        <w:t xml:space="preserve"> που είναι </w:t>
      </w:r>
      <w:r w:rsidR="00E7505B" w:rsidRPr="00E7505B">
        <w:rPr>
          <w:rFonts w:eastAsia="SimSun"/>
        </w:rPr>
        <w:t>εγκατεστημένο</w:t>
      </w:r>
    </w:p>
    <w:p w14:paraId="2178F2EC" w14:textId="77777777" w:rsidR="00793645" w:rsidRPr="00FB0280" w:rsidRDefault="00793645" w:rsidP="00793645">
      <w:pPr>
        <w:pStyle w:val="a"/>
        <w:numPr>
          <w:ilvl w:val="1"/>
          <w:numId w:val="196"/>
        </w:numPr>
        <w:rPr>
          <w:rFonts w:eastAsia="SimSun"/>
        </w:rPr>
      </w:pPr>
      <w:r w:rsidRPr="00FB0280">
        <w:rPr>
          <w:rFonts w:eastAsia="SimSun"/>
        </w:rPr>
        <w:t xml:space="preserve">Χρησιμοποιεί </w:t>
      </w:r>
      <w:r w:rsidR="004A7216" w:rsidRPr="00FB0280">
        <w:rPr>
          <w:rFonts w:eastAsia="SimSun"/>
        </w:rPr>
        <w:t>διαφορετικά πρωτόκολλα</w:t>
      </w:r>
      <w:r w:rsidRPr="00FB0280">
        <w:rPr>
          <w:rFonts w:eastAsia="SimSun"/>
        </w:rPr>
        <w:t xml:space="preserve"> </w:t>
      </w:r>
      <w:r w:rsidR="004A7216" w:rsidRPr="00FB0280">
        <w:rPr>
          <w:rFonts w:eastAsia="SimSun"/>
        </w:rPr>
        <w:t>κρυπτογράφησης</w:t>
      </w:r>
      <w:r w:rsidRPr="00FB0280">
        <w:rPr>
          <w:rFonts w:eastAsia="SimSun"/>
        </w:rPr>
        <w:t xml:space="preserve"> </w:t>
      </w:r>
      <w:r w:rsidR="004A7216">
        <w:rPr>
          <w:rFonts w:eastAsia="SimSun"/>
        </w:rPr>
        <w:t>και</w:t>
      </w:r>
      <w:r w:rsidRPr="00FB0280">
        <w:rPr>
          <w:rFonts w:eastAsia="SimSun"/>
        </w:rPr>
        <w:t xml:space="preserve">  στο </w:t>
      </w:r>
      <w:r w:rsidRPr="004A7216">
        <w:rPr>
          <w:rFonts w:eastAsia="SimSun"/>
          <w:lang w:val="en-US"/>
        </w:rPr>
        <w:t>access</w:t>
      </w:r>
      <w:r w:rsidRPr="00FB0280">
        <w:rPr>
          <w:rFonts w:eastAsia="SimSun"/>
        </w:rPr>
        <w:t xml:space="preserve"> </w:t>
      </w:r>
      <w:r w:rsidRPr="004A7216">
        <w:rPr>
          <w:rFonts w:eastAsia="SimSun"/>
          <w:lang w:val="en-US"/>
        </w:rPr>
        <w:t>layer</w:t>
      </w:r>
      <w:r w:rsidRPr="00FB0280">
        <w:rPr>
          <w:rFonts w:eastAsia="SimSun"/>
        </w:rPr>
        <w:t xml:space="preserve"> και στο </w:t>
      </w:r>
      <w:r w:rsidRPr="004A7216">
        <w:rPr>
          <w:rFonts w:eastAsia="SimSun"/>
          <w:lang w:val="en-US"/>
        </w:rPr>
        <w:t>storage</w:t>
      </w:r>
      <w:r w:rsidRPr="00FB0280">
        <w:rPr>
          <w:rFonts w:eastAsia="SimSun"/>
        </w:rPr>
        <w:t xml:space="preserve"> </w:t>
      </w:r>
      <w:r w:rsidRPr="004A7216">
        <w:rPr>
          <w:rFonts w:eastAsia="SimSun"/>
          <w:lang w:val="en-US"/>
        </w:rPr>
        <w:t>layer</w:t>
      </w:r>
    </w:p>
    <w:p w14:paraId="380C0C85" w14:textId="77777777" w:rsidR="008B5B5B" w:rsidRPr="00FB0280" w:rsidRDefault="008B5B5B" w:rsidP="00793645">
      <w:pPr>
        <w:pStyle w:val="a"/>
        <w:numPr>
          <w:ilvl w:val="1"/>
          <w:numId w:val="196"/>
        </w:numPr>
        <w:rPr>
          <w:rFonts w:eastAsia="SimSun"/>
        </w:rPr>
      </w:pPr>
      <w:r>
        <w:rPr>
          <w:rFonts w:eastAsia="SimSun"/>
        </w:rPr>
        <w:t xml:space="preserve">Εργάζεται με </w:t>
      </w:r>
      <w:r>
        <w:rPr>
          <w:rFonts w:eastAsia="SimSun"/>
          <w:lang w:val="en-US"/>
        </w:rPr>
        <w:t>Web</w:t>
      </w:r>
      <w:r w:rsidRPr="00FB0280">
        <w:rPr>
          <w:rFonts w:eastAsia="SimSun"/>
        </w:rPr>
        <w:t xml:space="preserve"> </w:t>
      </w:r>
      <w:r>
        <w:rPr>
          <w:rFonts w:eastAsia="SimSun"/>
          <w:lang w:val="en-US"/>
        </w:rPr>
        <w:t>Spere</w:t>
      </w:r>
      <w:r w:rsidRPr="00FB0280">
        <w:rPr>
          <w:rFonts w:eastAsia="SimSun"/>
        </w:rPr>
        <w:t xml:space="preserve"> </w:t>
      </w:r>
      <w:r w:rsidR="009D2F64">
        <w:rPr>
          <w:rFonts w:eastAsia="SimSun"/>
          <w:lang w:val="en-US"/>
        </w:rPr>
        <w:t>application</w:t>
      </w:r>
      <w:r w:rsidR="009D2F64" w:rsidRPr="00967B0E">
        <w:rPr>
          <w:rFonts w:eastAsia="SimSun"/>
        </w:rPr>
        <w:t xml:space="preserve"> </w:t>
      </w:r>
      <w:r w:rsidR="009D2F64">
        <w:rPr>
          <w:rFonts w:eastAsia="SimSun"/>
          <w:lang w:val="en-US"/>
        </w:rPr>
        <w:t>server</w:t>
      </w:r>
      <w:r w:rsidR="009D2F64" w:rsidRPr="00967B0E">
        <w:rPr>
          <w:rFonts w:eastAsia="SimSun"/>
        </w:rPr>
        <w:t xml:space="preserve"> </w:t>
      </w:r>
      <w:r>
        <w:rPr>
          <w:rFonts w:eastAsia="SimSun"/>
        </w:rPr>
        <w:t xml:space="preserve">αλλά και οποιονδήποτε </w:t>
      </w:r>
      <w:r>
        <w:rPr>
          <w:rFonts w:eastAsia="SimSun"/>
          <w:lang w:val="en-US"/>
        </w:rPr>
        <w:t>Java</w:t>
      </w:r>
      <w:r w:rsidRPr="00FB0280">
        <w:rPr>
          <w:rFonts w:eastAsia="SimSun"/>
        </w:rPr>
        <w:t xml:space="preserve"> </w:t>
      </w:r>
      <w:r>
        <w:rPr>
          <w:rFonts w:eastAsia="SimSun"/>
          <w:lang w:val="en-US"/>
        </w:rPr>
        <w:t>Server</w:t>
      </w:r>
      <w:r w:rsidRPr="00FB0280">
        <w:rPr>
          <w:rFonts w:eastAsia="SimSun"/>
        </w:rPr>
        <w:t>.</w:t>
      </w:r>
    </w:p>
    <w:p w14:paraId="41491A6A" w14:textId="77777777" w:rsidR="008B5B5B" w:rsidRPr="00FB0280" w:rsidRDefault="00234CD7" w:rsidP="00793645">
      <w:pPr>
        <w:pStyle w:val="a"/>
        <w:numPr>
          <w:ilvl w:val="1"/>
          <w:numId w:val="196"/>
        </w:numPr>
        <w:rPr>
          <w:rFonts w:eastAsia="SimSun"/>
        </w:rPr>
      </w:pPr>
      <w:r>
        <w:rPr>
          <w:rFonts w:eastAsia="SimSun"/>
        </w:rPr>
        <w:t>Συνεργάζεται με οποιαδήποτε σχεσιακή βάση δεδομένων.</w:t>
      </w:r>
    </w:p>
    <w:p w14:paraId="2C873504" w14:textId="77777777" w:rsidR="00793645" w:rsidRPr="00FB0280" w:rsidRDefault="00793645" w:rsidP="00793645">
      <w:pPr>
        <w:pStyle w:val="a"/>
        <w:numPr>
          <w:ilvl w:val="1"/>
          <w:numId w:val="196"/>
        </w:numPr>
        <w:rPr>
          <w:rFonts w:eastAsia="SimSun"/>
        </w:rPr>
      </w:pPr>
      <w:r w:rsidRPr="00FB0280">
        <w:rPr>
          <w:rFonts w:eastAsia="SimSun"/>
        </w:rPr>
        <w:t xml:space="preserve">Διαθέτει έτοιμο πρωτόκολλο διασύνδεσης με τρίτες εφαρμογές </w:t>
      </w:r>
    </w:p>
    <w:p w14:paraId="5A09B27E" w14:textId="77777777" w:rsidR="00793645" w:rsidRPr="00E7505B" w:rsidRDefault="00793645" w:rsidP="00FB0280">
      <w:pPr>
        <w:pStyle w:val="a"/>
        <w:numPr>
          <w:ilvl w:val="1"/>
          <w:numId w:val="196"/>
        </w:numPr>
        <w:rPr>
          <w:rFonts w:eastAsia="SimSun"/>
        </w:rPr>
      </w:pPr>
      <w:r w:rsidRPr="00FB0280">
        <w:rPr>
          <w:rFonts w:eastAsia="SimSun"/>
        </w:rPr>
        <w:t xml:space="preserve">Αξιοποιεί το </w:t>
      </w:r>
      <w:r w:rsidRPr="00793645">
        <w:rPr>
          <w:rFonts w:eastAsia="SimSun"/>
          <w:lang w:val="en-US"/>
        </w:rPr>
        <w:t>active</w:t>
      </w:r>
      <w:r w:rsidRPr="00FB0280">
        <w:rPr>
          <w:rFonts w:eastAsia="SimSun"/>
        </w:rPr>
        <w:t xml:space="preserve"> </w:t>
      </w:r>
      <w:r w:rsidRPr="00793645">
        <w:rPr>
          <w:rFonts w:eastAsia="SimSun"/>
          <w:lang w:val="en-US"/>
        </w:rPr>
        <w:t>directory</w:t>
      </w:r>
      <w:r w:rsidRPr="00FB0280">
        <w:rPr>
          <w:rFonts w:eastAsia="SimSun"/>
        </w:rPr>
        <w:t xml:space="preserve"> του ΕΔΙΤ για την είσοδο και τη διαχείριση χρηστών.</w:t>
      </w:r>
    </w:p>
    <w:p w14:paraId="41117606" w14:textId="77777777" w:rsidR="004A3EAF" w:rsidRDefault="00701C63" w:rsidP="00701C63">
      <w:pPr>
        <w:pStyle w:val="4"/>
        <w:numPr>
          <w:ilvl w:val="2"/>
          <w:numId w:val="8"/>
        </w:numPr>
        <w:ind w:hanging="1080"/>
        <w:rPr>
          <w:rFonts w:eastAsia="SimSun"/>
          <w:sz w:val="24"/>
          <w:szCs w:val="32"/>
          <w:lang w:val="el-GR"/>
        </w:rPr>
      </w:pPr>
      <w:bookmarkStart w:id="480" w:name="_Toc117681128"/>
      <w:r w:rsidRPr="00FB0280">
        <w:rPr>
          <w:rFonts w:eastAsia="SimSun"/>
          <w:sz w:val="24"/>
          <w:szCs w:val="32"/>
          <w:lang w:val="el-GR"/>
        </w:rPr>
        <w:t>Λοιπές πληροφορίες</w:t>
      </w:r>
      <w:bookmarkEnd w:id="480"/>
    </w:p>
    <w:p w14:paraId="55E98D62" w14:textId="77777777" w:rsidR="00701C63" w:rsidRPr="00FB0280" w:rsidRDefault="00F328DC" w:rsidP="00701C63">
      <w:pPr>
        <w:rPr>
          <w:rFonts w:eastAsia="SimSun"/>
        </w:rPr>
      </w:pPr>
      <w:r>
        <w:rPr>
          <w:rFonts w:eastAsia="SimSun"/>
        </w:rPr>
        <w:t xml:space="preserve">Για περισσότερες πληροφορίες, ανατρέξατε και στην επόμενη παράγραφο (1.3). </w:t>
      </w:r>
    </w:p>
    <w:p w14:paraId="7BE1D432" w14:textId="77777777" w:rsidR="00790DB5" w:rsidRPr="00882797" w:rsidRDefault="00B25033" w:rsidP="00FB0280">
      <w:pPr>
        <w:pStyle w:val="3"/>
        <w:numPr>
          <w:ilvl w:val="1"/>
          <w:numId w:val="8"/>
        </w:numPr>
        <w:ind w:hanging="1495"/>
        <w:rPr>
          <w:szCs w:val="28"/>
        </w:rPr>
      </w:pPr>
      <w:bookmarkStart w:id="481" w:name="_Toc87898887"/>
      <w:bookmarkStart w:id="482" w:name="_Toc87898888"/>
      <w:bookmarkStart w:id="483" w:name="_Ref84438053"/>
      <w:bookmarkStart w:id="484" w:name="_Ref84438061"/>
      <w:bookmarkStart w:id="485" w:name="_Ref84438118"/>
      <w:bookmarkStart w:id="486" w:name="_Ref84438138"/>
      <w:bookmarkStart w:id="487" w:name="_Toc117681129"/>
      <w:bookmarkEnd w:id="481"/>
      <w:bookmarkEnd w:id="482"/>
      <w:r w:rsidRPr="00882797">
        <w:rPr>
          <w:szCs w:val="28"/>
        </w:rPr>
        <w:t>Περιγραφή των υπηρεσιών που προσφέρονται από το Εθνικό Δίκτυο Τηλεϊατρικής</w:t>
      </w:r>
      <w:bookmarkEnd w:id="483"/>
      <w:bookmarkEnd w:id="484"/>
      <w:bookmarkEnd w:id="485"/>
      <w:bookmarkEnd w:id="486"/>
      <w:bookmarkEnd w:id="487"/>
    </w:p>
    <w:p w14:paraId="21967C13" w14:textId="77777777" w:rsidR="002F3E6E" w:rsidRPr="00E820BA" w:rsidRDefault="002F3E6E" w:rsidP="002F3E6E">
      <w:r>
        <w:t>Με βάση την έως τώρα λειτουργία του Εθνικού Δικτύου Τηλεϊατρικής</w:t>
      </w:r>
      <w:r w:rsidR="00B176D0">
        <w:t>,</w:t>
      </w:r>
      <w:r>
        <w:t xml:space="preserve"> καθώς και επιπρόσθετες επιχειρησιακές </w:t>
      </w:r>
      <w:r w:rsidRPr="00F17568">
        <w:t xml:space="preserve">ανάγκες που </w:t>
      </w:r>
      <w:r w:rsidR="00DE571B" w:rsidRPr="00F17568">
        <w:t>εντοπ</w:t>
      </w:r>
      <w:r w:rsidR="00DE571B" w:rsidRPr="00FB0280">
        <w:t>ί</w:t>
      </w:r>
      <w:r w:rsidR="00DE571B" w:rsidRPr="00F17568">
        <w:t>σθ</w:t>
      </w:r>
      <w:r w:rsidR="00DE571B" w:rsidRPr="00FB0280">
        <w:t>ηκαν</w:t>
      </w:r>
      <w:r w:rsidR="00F17568" w:rsidRPr="00FB0280">
        <w:t xml:space="preserve"> στην πορεία λειτουργίας του, έχουν ενσωματωθεί και</w:t>
      </w:r>
      <w:r w:rsidR="006F70CC" w:rsidRPr="00FB0280">
        <w:t xml:space="preserve"> </w:t>
      </w:r>
      <w:r w:rsidRPr="00F17568">
        <w:t xml:space="preserve">παρέχονται </w:t>
      </w:r>
      <w:r w:rsidR="00F17568" w:rsidRPr="00FB0280">
        <w:t xml:space="preserve">σήμερα </w:t>
      </w:r>
      <w:r w:rsidRPr="00F17568">
        <w:t>από το ΕΔΙΤ,</w:t>
      </w:r>
      <w:r>
        <w:t xml:space="preserve"> </w:t>
      </w:r>
      <w:r w:rsidR="00F17568">
        <w:t xml:space="preserve">μία σειρά υπηρεσιών </w:t>
      </w:r>
      <w:r>
        <w:t xml:space="preserve">προς </w:t>
      </w:r>
      <w:r w:rsidRPr="001B0271">
        <w:t>τους πολίτες και το ιατρονοσηλευτικό προσωπικό που υπηρετεί στις μονάδες υγείας</w:t>
      </w:r>
      <w:r>
        <w:t xml:space="preserve"> του ΕΣΥ</w:t>
      </w:r>
      <w:r w:rsidR="00F17568">
        <w:t xml:space="preserve"> ως ακολούθως</w:t>
      </w:r>
      <w:r>
        <w:t>:</w:t>
      </w:r>
    </w:p>
    <w:p w14:paraId="2522ACC3" w14:textId="77777777" w:rsidR="00C917A3" w:rsidRPr="006A1BC5" w:rsidRDefault="00C917A3" w:rsidP="00162652">
      <w:pPr>
        <w:pStyle w:val="4"/>
        <w:numPr>
          <w:ilvl w:val="2"/>
          <w:numId w:val="8"/>
        </w:numPr>
        <w:ind w:left="810"/>
        <w:rPr>
          <w:rFonts w:eastAsia="SimSun"/>
          <w:sz w:val="24"/>
          <w:szCs w:val="32"/>
          <w:lang w:val="el-GR"/>
        </w:rPr>
      </w:pPr>
      <w:bookmarkStart w:id="488" w:name="_Toc117681130"/>
      <w:r w:rsidRPr="006A1BC5">
        <w:rPr>
          <w:rFonts w:eastAsia="SimSun"/>
          <w:sz w:val="24"/>
          <w:szCs w:val="32"/>
          <w:lang w:val="el-GR"/>
        </w:rPr>
        <w:t>Τηλεδιάγνωση, που περιλαμβάνει τηλεσυμβουλευτική και τηλεϊατρική για επείγοντα περιστατικά.</w:t>
      </w:r>
      <w:bookmarkEnd w:id="488"/>
      <w:r w:rsidRPr="006A1BC5">
        <w:rPr>
          <w:rFonts w:eastAsia="SimSun"/>
          <w:sz w:val="24"/>
          <w:szCs w:val="32"/>
          <w:lang w:val="el-GR"/>
        </w:rPr>
        <w:t xml:space="preserve"> </w:t>
      </w:r>
    </w:p>
    <w:p w14:paraId="3E4A6FBC" w14:textId="77777777" w:rsidR="00C917A3" w:rsidRDefault="00C917A3" w:rsidP="00C917A3">
      <w:r>
        <w:t>Η τηλεσυμβουλε</w:t>
      </w:r>
      <w:r w:rsidR="00E20416">
        <w:t>υ</w:t>
      </w:r>
      <w:r>
        <w:t>τική αφορά στη χρήση του δικτύου τηλεϊατρικής σε περιπτώσεις που απαιτείται μία δεύτερη</w:t>
      </w:r>
      <w:r w:rsidR="00B176D0">
        <w:t>,</w:t>
      </w:r>
      <w:r>
        <w:t xml:space="preserve"> πιο εξειδικευμένη ιατρική γνώμη</w:t>
      </w:r>
      <w:r w:rsidR="00B176D0">
        <w:t>,</w:t>
      </w:r>
      <w:r>
        <w:t xml:space="preserve"> χωρίς όμως να έχει το χαρακτήρα του κατεπείγοντος. Αποτελεί, με βάση τα διεθνή δεδομένα, την πιο τακτική και μαζική χρήση ενός συστήματος τηλεϊατρικής. </w:t>
      </w:r>
    </w:p>
    <w:p w14:paraId="48AD504B" w14:textId="77777777" w:rsidR="00790DB5" w:rsidRDefault="00C917A3" w:rsidP="00C917A3">
      <w:r>
        <w:t>Για να είναι επιτυχημένη η εφαρμογή, απαιτείται από το σύστημα να είναι σε θέση να προσφέρει ευκολία στη χρήση και την πρόσβαση ενώ να δημιουργεί υψηλό αίσθημα εμπιστοσύνης στους ασθενείς που το χρησιμοποιούν.</w:t>
      </w:r>
    </w:p>
    <w:p w14:paraId="3BEE34A6" w14:textId="77777777" w:rsidR="00647267" w:rsidRPr="001B0271" w:rsidRDefault="00647267" w:rsidP="00647267">
      <w:r w:rsidRPr="001B0271">
        <w:t xml:space="preserve">Περιπτώσεις </w:t>
      </w:r>
      <w:r w:rsidR="008F2364">
        <w:t xml:space="preserve">κατά τις οποίες </w:t>
      </w:r>
      <w:r w:rsidRPr="001B0271">
        <w:t xml:space="preserve"> ενδείκνυται η χρήση της </w:t>
      </w:r>
      <w:r w:rsidR="00BB6297">
        <w:t>τηλεσυμβουλε</w:t>
      </w:r>
      <w:r w:rsidR="00E20416">
        <w:t>υ</w:t>
      </w:r>
      <w:r w:rsidR="00BB6297">
        <w:t>τική</w:t>
      </w:r>
      <w:r w:rsidR="00BD5175">
        <w:t>ς</w:t>
      </w:r>
      <w:r w:rsidR="001D2741">
        <w:t xml:space="preserve"> </w:t>
      </w:r>
      <w:r w:rsidRPr="001B0271">
        <w:t>είναι:</w:t>
      </w:r>
    </w:p>
    <w:p w14:paraId="3C66914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45DF595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Διαγνώσεις ασθενειών</w:t>
      </w:r>
      <w:r w:rsidR="001D2741">
        <w:t>, οι οποίες</w:t>
      </w:r>
      <w:r w:rsidRPr="001B0271">
        <w:t xml:space="preserve"> δεν εμπίπτουν στη διαδικασία του επείγοντος</w:t>
      </w:r>
      <w:r w:rsidR="001D2741">
        <w:t xml:space="preserve">, </w:t>
      </w:r>
      <w:r w:rsidRPr="001B0271">
        <w:t xml:space="preserve">αλλά </w:t>
      </w:r>
      <w:r w:rsidR="001D2741">
        <w:t xml:space="preserve">για τις οποίες </w:t>
      </w:r>
      <w:r w:rsidRPr="001B0271">
        <w:t>απαιτείται εξειδικευμένη δεύτερη γνώμη</w:t>
      </w:r>
    </w:p>
    <w:p w14:paraId="2473E3BC"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0CF45773"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14CB9A7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61F09559" w14:textId="77777777" w:rsidR="00647267" w:rsidRPr="001B0271" w:rsidRDefault="00647267" w:rsidP="00647267">
      <w:r w:rsidRPr="001B0271">
        <w:t xml:space="preserve">Η τηλεϊατρική </w:t>
      </w:r>
      <w:r w:rsidR="00B326C4" w:rsidRPr="001B0271">
        <w:t>σε περιπτώσεις επειγόντων περιστατικών</w:t>
      </w:r>
      <w:r w:rsidR="00B326C4" w:rsidRPr="001B0271" w:rsidDel="00B326C4">
        <w:t xml:space="preserve"> </w:t>
      </w:r>
      <w:r w:rsidRPr="001B0271">
        <w:t>αφορά στην έγκαιρη και άμεση προ-νοσοκομειακή περίθαλψη κατόπιν απόφασης του ιατρού</w:t>
      </w:r>
      <w:r w:rsidR="00B326C4">
        <w:t>, ο οποίος</w:t>
      </w:r>
      <w:r w:rsidRPr="001B0271">
        <w:t xml:space="preserve"> διαχειρίζεται το περιστατικό (όπως λ.χ. τα καρδιακά </w:t>
      </w:r>
      <w:r w:rsidRPr="001B0271">
        <w:lastRenderedPageBreak/>
        <w:t>επεισόδια)</w:t>
      </w:r>
      <w:r w:rsidR="00B326C4">
        <w:t>,</w:t>
      </w:r>
      <w:r w:rsidRPr="001B0271">
        <w:t xml:space="preserve"> και συμβάλ</w:t>
      </w:r>
      <w:r w:rsidR="00B326C4">
        <w:t>λ</w:t>
      </w:r>
      <w:r w:rsidRPr="001B0271">
        <w:t>ει στην ουσιαστική μείωση της θνησιμότητας και στη βελτίωση της πορείας του ασθενούς.</w:t>
      </w:r>
    </w:p>
    <w:p w14:paraId="659E6F4A" w14:textId="77777777" w:rsidR="00647267" w:rsidRPr="001B0271" w:rsidRDefault="00647267" w:rsidP="00647267">
      <w:r w:rsidRPr="001B0271">
        <w:t>Η τηλεϊατρική για επείγοντα περιστατικά αποτελεί το 39,8% της ζήτησης υπηρεσιών τηλεϊατρικής.</w:t>
      </w:r>
    </w:p>
    <w:p w14:paraId="0A2062AC" w14:textId="77777777" w:rsidR="00647267" w:rsidRPr="001B0271" w:rsidRDefault="00647267" w:rsidP="00647267">
      <w:r w:rsidRPr="001B0271">
        <w:t>Η εφαρμογή της έχει βελτιώσει την αποτελεσματικότητα της θεραπείας ασθενών κατά 23%.</w:t>
      </w:r>
    </w:p>
    <w:p w14:paraId="17760C78" w14:textId="77777777" w:rsidR="00647267" w:rsidRPr="001B0271" w:rsidRDefault="00647267" w:rsidP="00647267">
      <w:r w:rsidRPr="001B0271">
        <w:t xml:space="preserve">Περιπτώσεις </w:t>
      </w:r>
      <w:r w:rsidR="00BB6297">
        <w:t xml:space="preserve">κατά τις οποίες </w:t>
      </w:r>
      <w:r w:rsidRPr="001B0271">
        <w:t xml:space="preserve">ενδείκνυται η χρήση της </w:t>
      </w:r>
      <w:r w:rsidR="00BD5175" w:rsidRPr="001B0271">
        <w:t>τηλεϊατρική</w:t>
      </w:r>
      <w:r w:rsidR="00BD5175">
        <w:t>ς</w:t>
      </w:r>
      <w:r w:rsidR="00BD5175" w:rsidRPr="001B0271">
        <w:t xml:space="preserve"> </w:t>
      </w:r>
      <w:r w:rsidRPr="001B0271">
        <w:t>είναι:</w:t>
      </w:r>
    </w:p>
    <w:p w14:paraId="26C922F9"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Καρδιακά επεισόδια</w:t>
      </w:r>
    </w:p>
    <w:p w14:paraId="0D4F79F6"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Ισχαιμικό Εγκεφαλικό επεισόδιο (έγκαιρη και σωστή διάγνωση για χορήγηση ενεργοποιητή του πλασμινογόνου εντός 3 ωρών από το περιστατικό)</w:t>
      </w:r>
    </w:p>
    <w:p w14:paraId="3D067B21"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Υποστήριξη σε ακραία περιστατικά (π.χ. σεισμός)</w:t>
      </w:r>
    </w:p>
    <w:p w14:paraId="3CAE73A2"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 xml:space="preserve">Χειρουργικές ασθένειες </w:t>
      </w:r>
      <w:r w:rsidR="00BD5175">
        <w:t>και</w:t>
      </w:r>
      <w:r w:rsidRPr="001B0271">
        <w:t xml:space="preserve"> φροντίδα τραυμάτων </w:t>
      </w:r>
    </w:p>
    <w:p w14:paraId="0B96F51B" w14:textId="77777777" w:rsidR="00647267" w:rsidRPr="001B0271" w:rsidRDefault="00647267" w:rsidP="00DF3410">
      <w:pPr>
        <w:pStyle w:val="a"/>
        <w:numPr>
          <w:ilvl w:val="0"/>
          <w:numId w:val="59"/>
        </w:numPr>
        <w:tabs>
          <w:tab w:val="clear" w:pos="0"/>
          <w:tab w:val="clear" w:pos="709"/>
          <w:tab w:val="clear" w:pos="1134"/>
        </w:tabs>
        <w:suppressAutoHyphens w:val="0"/>
      </w:pPr>
      <w:r w:rsidRPr="001B0271">
        <w:t>Ασθένειες ορθοπεδικού χαρακτήρα</w:t>
      </w:r>
    </w:p>
    <w:p w14:paraId="3945CBD3" w14:textId="77777777" w:rsidR="00647267" w:rsidRPr="001B0271" w:rsidRDefault="00647267" w:rsidP="00647267">
      <w:r w:rsidRPr="001B0271">
        <w:t>Στο πλαίσιο της τηλεϊατρικής</w:t>
      </w:r>
      <w:r w:rsidR="00DB0B0E">
        <w:t>,</w:t>
      </w:r>
      <w:r w:rsidRPr="001B0271">
        <w:t xml:space="preserve"> διενεργούνται και συνεδρίες Τηλεψυχιατρικής, </w:t>
      </w:r>
      <w:r w:rsidR="00CA3E5F">
        <w:t>οι οποίες</w:t>
      </w:r>
      <w:r w:rsidRPr="001B0271">
        <w:t xml:space="preserve"> αφορ</w:t>
      </w:r>
      <w:r w:rsidR="00CA3E5F">
        <w:t>ούν</w:t>
      </w:r>
      <w:r w:rsidRPr="001B0271">
        <w:t xml:space="preserve"> στην επικοινωνία για θεραπευτικούς σκοπούς ή για ανταλλαγή γνωματεύσεων</w:t>
      </w:r>
      <w:r w:rsidR="00CA3E5F">
        <w:t xml:space="preserve"> </w:t>
      </w:r>
      <w:r w:rsidRPr="001B0271">
        <w:t>μεταξύ ειδικών ιατρών, μεταξύ ειδικού ιατρού και υποστηρικτικού προσωπικού άλλων ειδικοτήτων (κοινωνικοί λειτουργοί κλπ</w:t>
      </w:r>
      <w:r w:rsidR="00F06328">
        <w:t>.</w:t>
      </w:r>
      <w:r w:rsidRPr="001B0271">
        <w:t>), μεταξύ ειδικών ιατρών και ασθενών ή</w:t>
      </w:r>
      <w:r w:rsidR="00F06328">
        <w:t>,</w:t>
      </w:r>
      <w:r w:rsidRPr="001B0271">
        <w:t xml:space="preserve"> τέλος</w:t>
      </w:r>
      <w:r w:rsidR="00F06328">
        <w:t>,</w:t>
      </w:r>
      <w:r w:rsidRPr="001B0271">
        <w:t xml:space="preserve"> σε περιπτώσεις </w:t>
      </w:r>
      <w:r w:rsidR="00F06328">
        <w:t>κατά τις οποίες</w:t>
      </w:r>
      <w:r w:rsidR="00F06328" w:rsidRPr="001B0271">
        <w:t xml:space="preserve"> </w:t>
      </w:r>
      <w:r w:rsidRPr="001B0271">
        <w:t>πρέπει να γίνουν εποπτείες</w:t>
      </w:r>
      <w:r w:rsidR="00F11B96">
        <w:t>.</w:t>
      </w:r>
    </w:p>
    <w:p w14:paraId="45A92E46" w14:textId="77777777" w:rsidR="00647267" w:rsidRPr="001B0271" w:rsidRDefault="00647267" w:rsidP="00647267">
      <w:r w:rsidRPr="001B0271">
        <w:t>Οι τηλεσυνεδριάσεις είτε είναι υποστηρικτικές, είτε είναι ο μόνος τρόπος επικοινωνίας</w:t>
      </w:r>
      <w:r w:rsidR="00F11B96">
        <w:t>.</w:t>
      </w:r>
    </w:p>
    <w:p w14:paraId="06611E5B" w14:textId="77777777" w:rsidR="00647267" w:rsidRPr="001B0271" w:rsidRDefault="00647267" w:rsidP="00647267">
      <w:r w:rsidRPr="001B0271">
        <w:t>Πολύ σημαντικές κρίνονται οι εξ΄</w:t>
      </w:r>
      <w:r w:rsidR="008B76ED">
        <w:t xml:space="preserve"> </w:t>
      </w:r>
      <w:r w:rsidRPr="001B0271">
        <w:t>αποστάσεως επείγουσες αξιολογήσεις</w:t>
      </w:r>
      <w:r w:rsidR="00F11B96">
        <w:t>,</w:t>
      </w:r>
      <w:r w:rsidRPr="001B0271">
        <w:t xml:space="preserve"> ως η μόνη εναλλακτική λύση για περιπτώσεις </w:t>
      </w:r>
      <w:r w:rsidR="00766906">
        <w:t>κατά τις οποίες</w:t>
      </w:r>
      <w:r w:rsidRPr="001B0271">
        <w:t xml:space="preserve"> εμφανίζο</w:t>
      </w:r>
      <w:r w:rsidR="00766906">
        <w:t>νται</w:t>
      </w:r>
      <w:r w:rsidRPr="001B0271">
        <w:t xml:space="preserve"> τάσεις αυτοκτονίας, ανθρωποκτονίας, οξείες ψυχώσεις κλπ.</w:t>
      </w:r>
      <w:r>
        <w:t xml:space="preserve">, </w:t>
      </w:r>
      <w:r w:rsidR="00457089">
        <w:t xml:space="preserve">ή υπάρχουν ανάγκες για </w:t>
      </w:r>
      <w:r>
        <w:t>ι</w:t>
      </w:r>
      <w:r w:rsidRPr="001B0271">
        <w:t>ατροδικαστική τηλεψυχιατρική</w:t>
      </w:r>
      <w:r>
        <w:t>, ε</w:t>
      </w:r>
      <w:r w:rsidRPr="001B0271">
        <w:t>ποπτείες ειδικευομένων ψυχιάτρων</w:t>
      </w:r>
      <w:r>
        <w:t xml:space="preserve">, </w:t>
      </w:r>
      <w:r w:rsidR="009001DE">
        <w:t xml:space="preserve">καθώς και </w:t>
      </w:r>
      <w:r>
        <w:t>π</w:t>
      </w:r>
      <w:r w:rsidRPr="001B0271">
        <w:t>αιδοψυχιατρική και οικογενειακή συμβουλευτική σε απομακρυσμένες περιοχές</w:t>
      </w:r>
    </w:p>
    <w:p w14:paraId="56D64440" w14:textId="77777777" w:rsidR="008B76ED" w:rsidRPr="009346C8" w:rsidRDefault="008B76ED" w:rsidP="00162652">
      <w:pPr>
        <w:pStyle w:val="4"/>
        <w:numPr>
          <w:ilvl w:val="2"/>
          <w:numId w:val="8"/>
        </w:numPr>
        <w:ind w:left="810"/>
        <w:rPr>
          <w:rFonts w:eastAsia="SimSun"/>
          <w:sz w:val="24"/>
          <w:szCs w:val="32"/>
          <w:lang w:val="el-GR"/>
        </w:rPr>
      </w:pPr>
      <w:bookmarkStart w:id="489" w:name="_Toc117681131"/>
      <w:r w:rsidRPr="009346C8">
        <w:rPr>
          <w:rFonts w:eastAsia="SimSun"/>
          <w:sz w:val="24"/>
          <w:szCs w:val="32"/>
          <w:lang w:val="el-GR"/>
        </w:rPr>
        <w:t xml:space="preserve">Κατ’ οίκον μέριμνα και παρακολούθηση για χρόνια πάσχοντες, μέσω της οικείας Μονάδας Υγείας και </w:t>
      </w:r>
      <w:r w:rsidR="009001DE">
        <w:rPr>
          <w:rFonts w:eastAsia="SimSun"/>
          <w:sz w:val="24"/>
          <w:szCs w:val="32"/>
          <w:lang w:val="el-GR"/>
        </w:rPr>
        <w:t xml:space="preserve">με </w:t>
      </w:r>
      <w:r w:rsidRPr="009346C8">
        <w:rPr>
          <w:rFonts w:eastAsia="SimSun"/>
          <w:sz w:val="24"/>
          <w:szCs w:val="32"/>
          <w:lang w:val="el-GR"/>
        </w:rPr>
        <w:t>την υποστήριξη περιφερειακών Νοσοκομείων αναφοράς</w:t>
      </w:r>
      <w:bookmarkEnd w:id="489"/>
    </w:p>
    <w:p w14:paraId="7505381E" w14:textId="77777777" w:rsidR="00647267" w:rsidRPr="00B4255A" w:rsidRDefault="008B76ED" w:rsidP="008B76ED">
      <w:r>
        <w:t xml:space="preserve">Με δεδομένη την ανάγκη ιδιαίτερης φροντίδας ασθενών με χρόνιες παθήσεις ή κινητικά προβλήματα, </w:t>
      </w:r>
      <w:r w:rsidR="009001DE">
        <w:t>τα οποία</w:t>
      </w:r>
      <w:r>
        <w:t xml:space="preserve"> δεν τους επιτρέπουν την εύκολη πρόσβαση στις κατά τόπους μονάδες υγείας, έχει αναπτυχθεί μέσω του ΕΔΙΤ</w:t>
      </w:r>
      <w:r w:rsidR="00A11671">
        <w:t>,</w:t>
      </w:r>
      <w:r>
        <w:t xml:space="preserve"> και θα ενισχυθεί με νέα σημεία</w:t>
      </w:r>
      <w:r w:rsidR="00A11671">
        <w:t>,</w:t>
      </w:r>
      <w:r>
        <w:t xml:space="preserve"> η λειτουργία συστήματος κατ’ οίκον μέριμνας και παρακολούθησης. Η συγκεκριμένη λειτουργία δίνει τη δυνατότητα στις οικίες μονάδες υγείας να έχουν άμεση και συστηματική παρακολούθηση των ασθενών αυτών (κατ’ οίκον </w:t>
      </w:r>
      <w:r w:rsidR="003F0BB5">
        <w:t>νοσηλευόμενων</w:t>
      </w:r>
      <w:r>
        <w:t>)</w:t>
      </w:r>
      <w:r w:rsidR="00A11671">
        <w:t>,</w:t>
      </w:r>
      <w:r>
        <w:t xml:space="preserve"> ενώ</w:t>
      </w:r>
      <w:r w:rsidR="00A11671">
        <w:t>,</w:t>
      </w:r>
      <w:r>
        <w:t xml:space="preserve"> επιπρόσθετα</w:t>
      </w:r>
      <w:r w:rsidR="00A11671">
        <w:t>,</w:t>
      </w:r>
      <w:r>
        <w:t xml:space="preserve"> θα μπορούν κατά περίπτωση να ζητούν τη συνδρομή και να συμβουλεύονται ειδικούς ιατρούς από τις μονάδες ΣΤΙΣ</w:t>
      </w:r>
      <w:r w:rsidR="00E11190">
        <w:t xml:space="preserve">, </w:t>
      </w:r>
      <w:r>
        <w:t xml:space="preserve"> οι οποίο</w:t>
      </w:r>
      <w:r w:rsidR="00E11190">
        <w:t>ι</w:t>
      </w:r>
      <w:r>
        <w:t xml:space="preserve"> θα έχουν επίσης δυνατότητα απομακρυσμένης πρόσβασης και επικοινωνίας με τους εν λόγω ασθενείς.</w:t>
      </w:r>
    </w:p>
    <w:p w14:paraId="6446D42D" w14:textId="77777777" w:rsidR="00614730" w:rsidRPr="001B0271" w:rsidRDefault="00614730" w:rsidP="00614730">
      <w:r w:rsidRPr="001B0271">
        <w:t xml:space="preserve">Περιπτώσεις </w:t>
      </w:r>
      <w:r w:rsidR="00E11190">
        <w:t>κατά τις οποίες</w:t>
      </w:r>
      <w:r w:rsidR="00E11190" w:rsidRPr="001B0271">
        <w:t xml:space="preserve"> </w:t>
      </w:r>
      <w:r w:rsidRPr="001B0271">
        <w:t xml:space="preserve">ενδείκνυται η χρήση της </w:t>
      </w:r>
      <w:r w:rsidR="007F2DCA">
        <w:t xml:space="preserve">κατ’ οίκον μέριμνας </w:t>
      </w:r>
      <w:r w:rsidRPr="001B0271">
        <w:t>είναι:</w:t>
      </w:r>
    </w:p>
    <w:p w14:paraId="0C46B72A"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με χρόνιες παθήσεις εκφυλιστικού ή μη χαρακτήρα</w:t>
      </w:r>
    </w:p>
    <w:p w14:paraId="0FED808E"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Ασθενείς με βαρύ ιατρικό ιστορικό, </w:t>
      </w:r>
      <w:r w:rsidR="002A00C7">
        <w:t xml:space="preserve">με </w:t>
      </w:r>
      <w:r w:rsidRPr="001B0271">
        <w:t xml:space="preserve">ανάγκη συνεχούς παρακολούθησης και </w:t>
      </w:r>
      <w:r w:rsidR="002A00C7">
        <w:t xml:space="preserve">με </w:t>
      </w:r>
      <w:r w:rsidRPr="001B0271">
        <w:t>αδυναμία ή δυσκολία πρόσβασης στη Μονάδα Υγείας της περιοχής τους</w:t>
      </w:r>
    </w:p>
    <w:p w14:paraId="2569873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Μικρά Περιφερειακά Ιατρεία με ανάγκη υποστήριξης από μεγαλύτερες Μονάδες Υγείας</w:t>
      </w:r>
    </w:p>
    <w:p w14:paraId="5C74918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lastRenderedPageBreak/>
        <w:t>Ασθενείς με ανάγκη συνεχούς ιατρικής παρακολούθησης</w:t>
      </w:r>
    </w:p>
    <w:p w14:paraId="7EFFFEB8"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Ασθενείς ή ηλικιωμένοι με περιορισμένη δυνατότητα πρόσβασης σε υγειονομική φροντίδα λόγω απόστασης του τόπου διαμονής ή κινητικών προβλημάτων</w:t>
      </w:r>
    </w:p>
    <w:p w14:paraId="3DDBE3C3" w14:textId="77777777" w:rsidR="00614730" w:rsidRPr="001B0271" w:rsidRDefault="00614730" w:rsidP="00614730">
      <w:r w:rsidRPr="001B0271">
        <w:t xml:space="preserve">Το σύστημα κατ’ οίκον μέριμνας και παρακολούθησης </w:t>
      </w:r>
      <w:r>
        <w:t xml:space="preserve">(ΣΚΟΠ) </w:t>
      </w:r>
      <w:r w:rsidRPr="001B0271">
        <w:t>περιλαμβάνει τις ακόλουθες λειτουργίες:</w:t>
      </w:r>
    </w:p>
    <w:p w14:paraId="37BD80B0"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Άμεση και αποτελεσματική παροχή υγειονομικής υποστήριξης</w:t>
      </w:r>
    </w:p>
    <w:p w14:paraId="7BFEB966"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Εξασφάλιση της ασφάλειας και του απορρήτου της επικοινωνίας ανάμεσα στον ασθενή και το υγειονομικό προσωπικό της μονάδας υγείας </w:t>
      </w:r>
    </w:p>
    <w:p w14:paraId="761B799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Τη δυνατότητα επικοινωνίας με διαφορετικούς </w:t>
      </w:r>
      <w:r w:rsidR="003F0BB5" w:rsidRPr="001B0271">
        <w:t>τρόπους</w:t>
      </w:r>
      <w:r w:rsidR="003F0BB5">
        <w:t xml:space="preserve">, </w:t>
      </w:r>
      <w:r w:rsidR="003F0BB5" w:rsidRPr="001B0271">
        <w:t>όπως</w:t>
      </w:r>
      <w:r w:rsidRPr="001B0271">
        <w:t xml:space="preserve"> βιντεοδιάσκεψη στο πλαίσιο τακτικού ή έκτακτου ιατρικού ραντεβού, ημερολόγια ενεργειών (λ.χ. εξετάσεων, μετρήσεων πίεσης, ζαχάρου κλπ.), ερωτηματολόγια αξιολόγησης υγειονομικής κατάστασης, ανταλλαγή μηνυμάτων κλπ.</w:t>
      </w:r>
    </w:p>
    <w:p w14:paraId="171543BF"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Πρόσβαση από οποιαδήποτε πιστοποιημένη μονάδα υγείας (ΣΤΙΑ, ΣΤΙΣ) με βάση τις σχετικές εξουσιοδοτήσεις.</w:t>
      </w:r>
    </w:p>
    <w:p w14:paraId="25D4A36C"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 xml:space="preserve">Δυνατότητα παροχής εξατομικευμένης ιατρικής πληροφόρησης για τον κάθε ασθενή </w:t>
      </w:r>
      <w:r w:rsidR="00D5533B">
        <w:t>σ</w:t>
      </w:r>
      <w:r w:rsidRPr="001B0271">
        <w:t xml:space="preserve">τους οικείους του και </w:t>
      </w:r>
      <w:r w:rsidR="00D5533B">
        <w:t>σ</w:t>
      </w:r>
      <w:r w:rsidRPr="001B0271">
        <w:t>τους υπεύθυνους για τη φροντίδα του</w:t>
      </w:r>
      <w:r w:rsidR="00D5533B">
        <w:t>,</w:t>
      </w:r>
      <w:r w:rsidRPr="001B0271">
        <w:t xml:space="preserve"> στην κατεύθυνση της ενημέρωσης και ευαισθητοποίησης για την πρόληψη</w:t>
      </w:r>
    </w:p>
    <w:p w14:paraId="698E2014" w14:textId="77777777" w:rsidR="00614730" w:rsidRPr="001B0271" w:rsidRDefault="00614730" w:rsidP="00DF3410">
      <w:pPr>
        <w:pStyle w:val="a"/>
        <w:numPr>
          <w:ilvl w:val="0"/>
          <w:numId w:val="59"/>
        </w:numPr>
        <w:tabs>
          <w:tab w:val="clear" w:pos="0"/>
          <w:tab w:val="clear" w:pos="709"/>
          <w:tab w:val="clear" w:pos="1134"/>
        </w:tabs>
        <w:suppressAutoHyphens w:val="0"/>
      </w:pPr>
      <w:r w:rsidRPr="001B0271">
        <w:t>Διασύνδεση με όργανα ιατρικών μετρήσεων προσαρμοσμένα στις ανάγκες του κάθε ασθενούς</w:t>
      </w:r>
      <w:r>
        <w:t xml:space="preserve"> για την εξυπηρέτηση βασικών αναγκών (βασικοί καρδιακοί δείκτες, οξυγόνο, ζάχαρο κλπ</w:t>
      </w:r>
      <w:r w:rsidR="0079099C">
        <w:t>.</w:t>
      </w:r>
      <w:r>
        <w:t>).</w:t>
      </w:r>
    </w:p>
    <w:p w14:paraId="0C7181CD" w14:textId="77777777" w:rsidR="00836A91" w:rsidRPr="009346C8" w:rsidRDefault="00B07B18" w:rsidP="00162652">
      <w:pPr>
        <w:pStyle w:val="4"/>
        <w:numPr>
          <w:ilvl w:val="2"/>
          <w:numId w:val="8"/>
        </w:numPr>
        <w:ind w:left="810"/>
        <w:rPr>
          <w:rFonts w:eastAsia="SimSun"/>
          <w:lang w:val="el-GR"/>
        </w:rPr>
      </w:pPr>
      <w:bookmarkStart w:id="490" w:name="_Toc117681132"/>
      <w:r w:rsidRPr="009346C8">
        <w:rPr>
          <w:rFonts w:eastAsia="SimSun"/>
          <w:lang w:val="el-GR"/>
        </w:rPr>
        <w:t>Τηλεκπαίδευση</w:t>
      </w:r>
      <w:r w:rsidR="00836A91" w:rsidRPr="009346C8">
        <w:rPr>
          <w:rFonts w:eastAsia="SimSun"/>
          <w:lang w:val="el-GR"/>
        </w:rPr>
        <w:t>, που αφορά στην πληροφοριακή υποδομή εκπαίδευσης και κατάρτισης του ιατρικού, νοσηλευτικού και διοικητικού προσωπικού των υγειονομικών μονάδων.</w:t>
      </w:r>
      <w:bookmarkEnd w:id="490"/>
      <w:r w:rsidR="00836A91" w:rsidRPr="009346C8">
        <w:rPr>
          <w:rFonts w:eastAsia="SimSun"/>
          <w:lang w:val="el-GR"/>
        </w:rPr>
        <w:t xml:space="preserve"> </w:t>
      </w:r>
    </w:p>
    <w:p w14:paraId="798D437A" w14:textId="77777777" w:rsidR="00836A91" w:rsidRPr="001B0271" w:rsidRDefault="00836A91" w:rsidP="00836A91">
      <w:r w:rsidRPr="001B0271">
        <w:t xml:space="preserve">Η </w:t>
      </w:r>
      <w:r w:rsidR="00B07B18" w:rsidRPr="001B0271">
        <w:t>Τηλεκπαίδευση</w:t>
      </w:r>
      <w:r w:rsidRPr="001B0271">
        <w:t xml:space="preserve"> αφορά στην εκπαίδευση και κατάρτιση του ιατρικού, νοσηλευτικού και διοικητικού προσωπικού των υγειονομικών μονάδων με την χρήση του συστήματος που θα προμηθευτεί η Αναθέτουσα Αρχή. </w:t>
      </w:r>
    </w:p>
    <w:p w14:paraId="3B628D64" w14:textId="77777777" w:rsidR="00836A91" w:rsidRPr="001B0271" w:rsidRDefault="00836A91" w:rsidP="00836A91">
      <w:r w:rsidRPr="001B0271">
        <w:t xml:space="preserve">Περιπτώσεις </w:t>
      </w:r>
      <w:r w:rsidR="00B07B18">
        <w:t>κατά τις οποίες</w:t>
      </w:r>
      <w:r w:rsidR="00B07B18" w:rsidRPr="001B0271">
        <w:t xml:space="preserve"> </w:t>
      </w:r>
      <w:r w:rsidRPr="001B0271">
        <w:t xml:space="preserve">ενδείκνυται η χρήση της </w:t>
      </w:r>
      <w:r w:rsidR="00B07B18">
        <w:t xml:space="preserve">Τηλεκπαίδευσης </w:t>
      </w:r>
      <w:r w:rsidRPr="001B0271">
        <w:t>είναι:</w:t>
      </w:r>
    </w:p>
    <w:p w14:paraId="4ED708B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Χρήση από την ακαδημαϊκή κοινότητα (Πανεπιστημιακά ιδρύματα, Εθνική Σχολή Δημόσιας Υγείας κλπ.)</w:t>
      </w:r>
      <w:r w:rsidR="00162917">
        <w:t>.</w:t>
      </w:r>
    </w:p>
    <w:p w14:paraId="2A76816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Άμεση ενημέρωση σε επείγουσες περιπτώσεις</w:t>
      </w:r>
      <w:r w:rsidR="008C2525">
        <w:t xml:space="preserve">, </w:t>
      </w:r>
      <w:r w:rsidRPr="001B0271">
        <w:t xml:space="preserve"> </w:t>
      </w:r>
      <w:r w:rsidR="008C2525">
        <w:t>κατά τις οποίες</w:t>
      </w:r>
      <w:r w:rsidRPr="001B0271">
        <w:t xml:space="preserve"> απαιτείται η  λήψη συγκεκριμένων μέτρων (πανδημικά φαινόμενα κλπ.).</w:t>
      </w:r>
    </w:p>
    <w:p w14:paraId="1F4FA20A"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Εκπαίδευση και κατάρτιση προσωπικού υγειονομικών μονάδων σε επιστημονικά ή διοικητικά θέματα.</w:t>
      </w:r>
    </w:p>
    <w:p w14:paraId="4D082E00"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Ενημέρωση και ευαισθητοποίηση ασθενών  ειδικών κατηγοριών.</w:t>
      </w:r>
    </w:p>
    <w:p w14:paraId="4DD9A412" w14:textId="77777777" w:rsidR="00836A91" w:rsidRDefault="00836A91" w:rsidP="00DF3410">
      <w:pPr>
        <w:pStyle w:val="a"/>
        <w:numPr>
          <w:ilvl w:val="0"/>
          <w:numId w:val="59"/>
        </w:numPr>
        <w:tabs>
          <w:tab w:val="clear" w:pos="0"/>
          <w:tab w:val="clear" w:pos="709"/>
          <w:tab w:val="clear" w:pos="1134"/>
        </w:tabs>
        <w:suppressAutoHyphens w:val="0"/>
      </w:pPr>
      <w:r w:rsidRPr="001B0271">
        <w:t>Εφαρμογή προγραμμάτων πρόληψης μέσω ενημέρωσης και ευαισθητοποίησης (πρωτοβάθμια πρόληψη).</w:t>
      </w:r>
    </w:p>
    <w:p w14:paraId="317819DC" w14:textId="77777777" w:rsidR="00836A91" w:rsidRPr="001B0271" w:rsidRDefault="00836A91" w:rsidP="00836A91">
      <w:r w:rsidRPr="001B0271">
        <w:t xml:space="preserve">Βασικά χαρακτηριστικά της τηλεκπαίδευσης </w:t>
      </w:r>
      <w:r>
        <w:t xml:space="preserve">και λειτουργίες </w:t>
      </w:r>
      <w:r w:rsidR="008637EC">
        <w:t>οι οποίες</w:t>
      </w:r>
      <w:r>
        <w:t xml:space="preserve"> υποστηρίζονται </w:t>
      </w:r>
      <w:r w:rsidRPr="001B0271">
        <w:t xml:space="preserve">είναι: </w:t>
      </w:r>
    </w:p>
    <w:p w14:paraId="6784E629"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lastRenderedPageBreak/>
        <w:t xml:space="preserve">η δυνατότητα «σύγχρονης» εκπαίδευσης </w:t>
      </w:r>
      <w:r w:rsidR="000220AD" w:rsidRPr="001B0271">
        <w:t>(</w:t>
      </w:r>
      <w:r w:rsidR="000220AD" w:rsidRPr="00FB0280">
        <w:rPr>
          <w:lang w:val="en-US"/>
        </w:rPr>
        <w:t>synchronous</w:t>
      </w:r>
      <w:r w:rsidR="000220AD" w:rsidRPr="001B0271">
        <w:t xml:space="preserve"> e-</w:t>
      </w:r>
      <w:r w:rsidR="000220AD" w:rsidRPr="00FB0280">
        <w:rPr>
          <w:lang w:val="en-US"/>
        </w:rPr>
        <w:t>learning</w:t>
      </w:r>
      <w:r w:rsidR="000220AD" w:rsidRPr="001B0271">
        <w:t>)</w:t>
      </w:r>
      <w:r w:rsidR="007305D6">
        <w:t xml:space="preserve">, </w:t>
      </w:r>
      <w:r w:rsidRPr="001B0271">
        <w:t>χωρίς να αποκλείεται η δυνατότητα χρήσης του συστήματος και για «ασύγχρονη» (</w:t>
      </w:r>
      <w:r w:rsidRPr="00FB0280">
        <w:rPr>
          <w:lang w:val="en-US"/>
        </w:rPr>
        <w:t>asynchronous</w:t>
      </w:r>
      <w:r w:rsidRPr="001B0271">
        <w:t xml:space="preserve">) εκπαίδευση και  </w:t>
      </w:r>
    </w:p>
    <w:p w14:paraId="707E998B" w14:textId="77777777" w:rsidR="00836A91" w:rsidRPr="001B027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πολλαπλών σημείων για εκπαιδευτικές τηλεδιασκέψεις</w:t>
      </w:r>
      <w:r w:rsidR="00C67A57">
        <w:t>, καθώς</w:t>
      </w:r>
      <w:r w:rsidR="00582C70">
        <w:t xml:space="preserve"> </w:t>
      </w:r>
      <w:r w:rsidRPr="001B0271">
        <w:t xml:space="preserve">και η δυνατότητα αποστολής </w:t>
      </w:r>
      <w:r w:rsidRPr="00FB0280">
        <w:rPr>
          <w:lang w:val="en-US"/>
        </w:rPr>
        <w:t>streaming</w:t>
      </w:r>
      <w:r w:rsidRPr="001B0271">
        <w:t xml:space="preserve"> </w:t>
      </w:r>
      <w:r w:rsidRPr="00FB0280">
        <w:rPr>
          <w:lang w:val="en-US"/>
        </w:rPr>
        <w:t>video</w:t>
      </w:r>
      <w:r w:rsidRPr="001B0271">
        <w:t xml:space="preserve"> σε άλλα σημεία</w:t>
      </w:r>
      <w:r w:rsidR="00C67A57">
        <w:t xml:space="preserve">, </w:t>
      </w:r>
      <w:r w:rsidRPr="001B0271">
        <w:t xml:space="preserve"> </w:t>
      </w:r>
      <w:r w:rsidR="00C67A57">
        <w:t>τα οποία</w:t>
      </w:r>
      <w:r w:rsidRPr="001B0271">
        <w:t xml:space="preserve"> θα αποτελούν τα σημεία της τηλεδιάσκεψης</w:t>
      </w:r>
      <w:r>
        <w:t xml:space="preserve"> (Σταθμοί ΣΤΙΑ, ΣΤΙΣ όλων των τύπων).</w:t>
      </w:r>
      <w:r w:rsidRPr="001B0271">
        <w:t xml:space="preserve"> </w:t>
      </w:r>
    </w:p>
    <w:p w14:paraId="43D563DB" w14:textId="77777777" w:rsidR="00836A91" w:rsidRDefault="00836A91" w:rsidP="00DF3410">
      <w:pPr>
        <w:pStyle w:val="a"/>
        <w:numPr>
          <w:ilvl w:val="0"/>
          <w:numId w:val="59"/>
        </w:numPr>
        <w:tabs>
          <w:tab w:val="clear" w:pos="0"/>
          <w:tab w:val="clear" w:pos="709"/>
          <w:tab w:val="clear" w:pos="1134"/>
        </w:tabs>
        <w:suppressAutoHyphens w:val="0"/>
      </w:pPr>
      <w:r w:rsidRPr="001B0271">
        <w:t>η δυνατότητα διασύνδεσης του συστήματος με αίθουσα χειρουργείου ή με κάποιο επιστημονικό συνέδριο για την αναμετάδοση (</w:t>
      </w:r>
      <w:r w:rsidRPr="00FB0280">
        <w:rPr>
          <w:lang w:val="en-US"/>
        </w:rPr>
        <w:t>br</w:t>
      </w:r>
      <w:r w:rsidRPr="0082513F">
        <w:t>ο</w:t>
      </w:r>
      <w:r w:rsidRPr="00FB0280">
        <w:rPr>
          <w:lang w:val="en-US"/>
        </w:rPr>
        <w:t>adcasting</w:t>
      </w:r>
      <w:r w:rsidRPr="001B0271">
        <w:t xml:space="preserve">) με στόχο τη συνεχιζόμενη εκπαίδευση των απομακρυσμένων επαγγελματιών υγείας (Η διασύνδεση αυτή </w:t>
      </w:r>
      <w:r>
        <w:t xml:space="preserve">υλοποιείται </w:t>
      </w:r>
      <w:r w:rsidRPr="001B0271">
        <w:t>από την κεντρική υποδομή του ΕΔΙΤ</w:t>
      </w:r>
      <w:r>
        <w:t>).</w:t>
      </w:r>
    </w:p>
    <w:p w14:paraId="6C6493DC" w14:textId="77777777" w:rsidR="00836A91" w:rsidRPr="00AF1558" w:rsidRDefault="00836A91" w:rsidP="00DF3410">
      <w:pPr>
        <w:pStyle w:val="a"/>
        <w:numPr>
          <w:ilvl w:val="0"/>
          <w:numId w:val="59"/>
        </w:numPr>
        <w:tabs>
          <w:tab w:val="clear" w:pos="0"/>
          <w:tab w:val="clear" w:pos="709"/>
          <w:tab w:val="clear" w:pos="1134"/>
        </w:tabs>
        <w:suppressAutoHyphens w:val="0"/>
      </w:pPr>
      <w:r w:rsidRPr="001B0271">
        <w:t>η δυνατότητα</w:t>
      </w:r>
      <w:r>
        <w:t xml:space="preserve"> διασύνδεσης με σύστημα υποβοήθησης λήψης κλινικών αποφάσεων προκειμένου να λειτουργεί ως πηγές αναφοράς στο πλαίσιο της εκπαιδευτικής διαδικασίας.</w:t>
      </w:r>
    </w:p>
    <w:p w14:paraId="69894DD0" w14:textId="77777777" w:rsidR="00836A91" w:rsidRDefault="00836A91" w:rsidP="00DF3410">
      <w:pPr>
        <w:pStyle w:val="a"/>
        <w:numPr>
          <w:ilvl w:val="0"/>
          <w:numId w:val="59"/>
        </w:numPr>
        <w:tabs>
          <w:tab w:val="clear" w:pos="0"/>
          <w:tab w:val="clear" w:pos="709"/>
          <w:tab w:val="clear" w:pos="1134"/>
        </w:tabs>
        <w:suppressAutoHyphens w:val="0"/>
      </w:pPr>
      <w:r>
        <w:t>η δυνατότητα εύκολου διαμοιρασμού περιεχομένου σε όλους τους συμμετέχοντες.</w:t>
      </w:r>
      <w:r w:rsidRPr="001B0271">
        <w:t xml:space="preserve"> </w:t>
      </w:r>
    </w:p>
    <w:p w14:paraId="537B1E2C" w14:textId="77777777" w:rsidR="00836A91" w:rsidRPr="001B0271" w:rsidRDefault="00836A91" w:rsidP="00DF3410">
      <w:pPr>
        <w:pStyle w:val="a"/>
        <w:numPr>
          <w:ilvl w:val="0"/>
          <w:numId w:val="59"/>
        </w:numPr>
        <w:tabs>
          <w:tab w:val="clear" w:pos="0"/>
          <w:tab w:val="clear" w:pos="709"/>
          <w:tab w:val="clear" w:pos="1134"/>
        </w:tabs>
        <w:suppressAutoHyphens w:val="0"/>
      </w:pPr>
      <w:r>
        <w:t xml:space="preserve">η δυνατότητα καταγραφής της εκπαιδευτικής διαδικασίας και διάθεσή  του σε τυποποιημένα κανάλια διάθεσης εκπαιδευτικού περιεχομένου όπως λ.χ. </w:t>
      </w:r>
      <w:r w:rsidRPr="00FB0280">
        <w:rPr>
          <w:lang w:val="en-US"/>
        </w:rPr>
        <w:t>Apple</w:t>
      </w:r>
      <w:r w:rsidRPr="006967A4">
        <w:t xml:space="preserve"> </w:t>
      </w:r>
      <w:r w:rsidRPr="000961D2">
        <w:t>iTunesU</w:t>
      </w:r>
      <w:r w:rsidRPr="006967A4">
        <w:t>,</w:t>
      </w:r>
      <w:r>
        <w:t xml:space="preserve"> </w:t>
      </w:r>
      <w:r w:rsidRPr="000961D2">
        <w:t>C</w:t>
      </w:r>
      <w:r w:rsidR="00EF7A83">
        <w:rPr>
          <w:lang w:val="en-US"/>
        </w:rPr>
        <w:t>o</w:t>
      </w:r>
      <w:r w:rsidRPr="000961D2">
        <w:t>ursera</w:t>
      </w:r>
      <w:r w:rsidRPr="006967A4">
        <w:t xml:space="preserve">, </w:t>
      </w:r>
      <w:r w:rsidRPr="000961D2">
        <w:t>udemy</w:t>
      </w:r>
      <w:r w:rsidRPr="006967A4">
        <w:t xml:space="preserve"> </w:t>
      </w:r>
      <w:r>
        <w:t>κλπ.</w:t>
      </w:r>
    </w:p>
    <w:p w14:paraId="35415042" w14:textId="77777777" w:rsidR="00836A91" w:rsidRPr="001B0271" w:rsidRDefault="00836A91" w:rsidP="00DF3410">
      <w:pPr>
        <w:pStyle w:val="a"/>
        <w:numPr>
          <w:ilvl w:val="0"/>
          <w:numId w:val="59"/>
        </w:numPr>
        <w:tabs>
          <w:tab w:val="clear" w:pos="0"/>
          <w:tab w:val="clear" w:pos="709"/>
          <w:tab w:val="clear" w:pos="1134"/>
        </w:tabs>
        <w:suppressAutoHyphens w:val="0"/>
      </w:pPr>
      <w:r>
        <w:t>η</w:t>
      </w:r>
      <w:r w:rsidRPr="001B0271">
        <w:t xml:space="preserve"> δυνατότητα διασύνδεσης του συστήματος με αίθουσα χειρουργείου ή με κάποιο επιστημονικό συνέδριο για την αναμετάδοση (</w:t>
      </w:r>
      <w:r w:rsidRPr="00FB0280">
        <w:rPr>
          <w:lang w:val="en-US"/>
        </w:rPr>
        <w:t>br</w:t>
      </w:r>
      <w:r w:rsidRPr="0082513F">
        <w:t>ο</w:t>
      </w:r>
      <w:r w:rsidRPr="00FB0280">
        <w:rPr>
          <w:lang w:val="en-US"/>
        </w:rPr>
        <w:t>adcasting</w:t>
      </w:r>
      <w:r w:rsidRPr="001B0271">
        <w:t xml:space="preserve">) με στόχο τη συνεχιζόμενη εκπαίδευση των απομακρυσμένων </w:t>
      </w:r>
      <w:r w:rsidR="00B0624D">
        <w:t>ε</w:t>
      </w:r>
      <w:r w:rsidRPr="001B0271">
        <w:t>παγγελματιών υγείας. Η διασύνδεση αυτή δεν αποτελεί αντικείμενο του παρόντος έργου.</w:t>
      </w:r>
    </w:p>
    <w:p w14:paraId="25B0B863" w14:textId="77777777" w:rsidR="00836A91" w:rsidRPr="006367C5" w:rsidRDefault="00836A91" w:rsidP="00DF3410">
      <w:pPr>
        <w:pStyle w:val="a"/>
        <w:numPr>
          <w:ilvl w:val="0"/>
          <w:numId w:val="59"/>
        </w:numPr>
        <w:tabs>
          <w:tab w:val="clear" w:pos="0"/>
          <w:tab w:val="clear" w:pos="709"/>
          <w:tab w:val="clear" w:pos="1134"/>
        </w:tabs>
        <w:suppressAutoHyphens w:val="0"/>
      </w:pPr>
      <w:r>
        <w:t xml:space="preserve">Η δυνατότητα εφαρμογής λύσεως αναγνώρισης φωνής </w:t>
      </w:r>
      <w:r w:rsidRPr="006967A4">
        <w:t>(</w:t>
      </w:r>
      <w:r w:rsidRPr="00FB0280">
        <w:rPr>
          <w:lang w:val="en-US"/>
        </w:rPr>
        <w:t>speech</w:t>
      </w:r>
      <w:r w:rsidRPr="0082513F">
        <w:t xml:space="preserve"> </w:t>
      </w:r>
      <w:r w:rsidRPr="00FB0280">
        <w:rPr>
          <w:lang w:val="en-US"/>
        </w:rPr>
        <w:t>to</w:t>
      </w:r>
      <w:r w:rsidRPr="0082513F">
        <w:t xml:space="preserve"> </w:t>
      </w:r>
      <w:r w:rsidRPr="00FB0280">
        <w:rPr>
          <w:lang w:val="en-US"/>
        </w:rPr>
        <w:t>text</w:t>
      </w:r>
      <w:r w:rsidRPr="006967A4">
        <w:t xml:space="preserve">) </w:t>
      </w:r>
      <w:r>
        <w:t xml:space="preserve">για την ελληνική και αγγλική γλώσσα και καταγραφής ερωτημάτων για τη δημιουργία αρχείου ερωτοαπαντήσεων </w:t>
      </w:r>
      <w:r w:rsidRPr="006967A4">
        <w:t>(</w:t>
      </w:r>
      <w:r w:rsidRPr="000961D2">
        <w:t>Q</w:t>
      </w:r>
      <w:r w:rsidRPr="006967A4">
        <w:t xml:space="preserve"> </w:t>
      </w:r>
      <w:r w:rsidRPr="000961D2">
        <w:t>and</w:t>
      </w:r>
      <w:r w:rsidRPr="006967A4">
        <w:t xml:space="preserve"> </w:t>
      </w:r>
      <w:r w:rsidRPr="000961D2">
        <w:t>A</w:t>
      </w:r>
      <w:r w:rsidRPr="006967A4">
        <w:t xml:space="preserve"> </w:t>
      </w:r>
      <w:r w:rsidRPr="000961D2">
        <w:t>sessions</w:t>
      </w:r>
      <w:r w:rsidRPr="006967A4">
        <w:t xml:space="preserve">) </w:t>
      </w:r>
      <w:r>
        <w:t>στο πλαίσιο των μαθημάτων</w:t>
      </w:r>
      <w:r w:rsidRPr="006967A4">
        <w:t>.</w:t>
      </w:r>
    </w:p>
    <w:p w14:paraId="079E8197" w14:textId="77777777" w:rsidR="00C26F1A" w:rsidRPr="009346C8" w:rsidRDefault="00C26F1A" w:rsidP="00162652">
      <w:pPr>
        <w:pStyle w:val="4"/>
        <w:numPr>
          <w:ilvl w:val="2"/>
          <w:numId w:val="8"/>
        </w:numPr>
        <w:ind w:left="810"/>
        <w:rPr>
          <w:rFonts w:eastAsia="SimSun"/>
          <w:sz w:val="24"/>
          <w:szCs w:val="32"/>
          <w:lang w:val="el-GR"/>
        </w:rPr>
      </w:pPr>
      <w:bookmarkStart w:id="491" w:name="_Toc87898893"/>
      <w:bookmarkStart w:id="492" w:name="_Toc117681133"/>
      <w:bookmarkEnd w:id="491"/>
      <w:r w:rsidRPr="009346C8">
        <w:rPr>
          <w:rFonts w:eastAsia="SimSun"/>
          <w:sz w:val="24"/>
          <w:szCs w:val="32"/>
          <w:lang w:val="el-GR"/>
        </w:rPr>
        <w:t>Τηλεδιάσκεψη</w:t>
      </w:r>
      <w:bookmarkEnd w:id="492"/>
    </w:p>
    <w:p w14:paraId="66DE263D" w14:textId="77777777" w:rsidR="00F97EFE" w:rsidRDefault="00C26F1A" w:rsidP="00C26F1A">
      <w:r>
        <w:t xml:space="preserve">Η πρόσφατη υγειονομική κρίση κατέδειξε τη σημαντικότητα της χρήσης συστημάτων τηλεδιάσκεψης και τηλεσυνεργασίας, ιδιαίτερα στον τομέα της υγείας. Οι απαιτήσεις λειτουργίας του Εθνικού Συστήματος Υγείας επιβάλλουν τη χρήση όλων των διαθέσιμων τεχνολογικών πόρων για τη διεξαγωγή ενημερώσεων και το συντονισμό σε πραγματικό χρόνο, πρόσωπο με πρόσωπο, με στόχο την άμεση επικοινωνία και συνεργασία με συναδέλφους και συνεργάτες, σε στιγμές </w:t>
      </w:r>
      <w:r w:rsidR="004D1EA3">
        <w:t xml:space="preserve"> κατά τις οποίες </w:t>
      </w:r>
      <w:r>
        <w:t xml:space="preserve">υπάρχει ανάγκη να ληφθούν άμεσα κρίσιμες αποφάσεις. </w:t>
      </w:r>
      <w:r w:rsidR="00B401EB">
        <w:t>Η</w:t>
      </w:r>
      <w:r>
        <w:t xml:space="preserve"> υφιστάμενη υποδομή του ΕΔΙΤ δύναται να λειτουργεί και ως υπηρεσία Τηλεδιάσκεψης</w:t>
      </w:r>
      <w:r w:rsidR="005C0853">
        <w:t>,</w:t>
      </w:r>
      <w:r>
        <w:t xml:space="preserve"> </w:t>
      </w:r>
      <w:r w:rsidR="005C0853">
        <w:t>η οποία</w:t>
      </w:r>
      <w:r>
        <w:t xml:space="preserve"> βοηθάει στην ολοκλήρωση της επικοινωνίας ανάμεσα στις υγειονομικές μονάδες της χώρας.</w:t>
      </w:r>
    </w:p>
    <w:p w14:paraId="736DEEB0" w14:textId="77777777" w:rsidR="00C26F1A" w:rsidRDefault="00740E4C" w:rsidP="00C26F1A">
      <w:r>
        <w:t>Ειδικότερα</w:t>
      </w:r>
      <w:r w:rsidR="00C26F1A">
        <w:t>:</w:t>
      </w:r>
    </w:p>
    <w:p w14:paraId="5B6AD1CB" w14:textId="77777777" w:rsidR="00C26F1A" w:rsidRDefault="00C26F1A"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Η εφαρμογή τηλεϊατρικής ενσωματώνει τη διαδικασία προγραμματισμού και διαθεσιμότητας συστήματος τηλεδιάσκεψης για διοικητικούς (ή εκπαιδευτικούς σκοπούς) ανά σημείο ΣΤΙΣ / ΣΤ</w:t>
      </w:r>
      <w:r w:rsidR="00D032C1">
        <w:t>Ι</w:t>
      </w:r>
      <w:r>
        <w:t>Α</w:t>
      </w:r>
    </w:p>
    <w:p w14:paraId="2BFF3C54" w14:textId="77777777" w:rsidR="00C26F1A" w:rsidRDefault="00B401EB"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Υποστηρίζει τη δυνατότητα</w:t>
      </w:r>
      <w:r w:rsidR="00C26F1A">
        <w:t xml:space="preserve"> </w:t>
      </w:r>
      <w:r>
        <w:t xml:space="preserve">κεντρικού </w:t>
      </w:r>
      <w:r w:rsidR="00C26F1A">
        <w:t xml:space="preserve">προγραμματισμού τηλεδιασκέψεων με έως 100 σημεία ΣΤΙΣ / ΣΤΙΑ ταυτόχρονης συμμετοχής ανά διάσκεψη </w:t>
      </w:r>
    </w:p>
    <w:p w14:paraId="79BA2559" w14:textId="77777777" w:rsidR="00C26F1A" w:rsidRPr="00D50E74" w:rsidRDefault="00207A61" w:rsidP="00FB0280">
      <w:pPr>
        <w:pStyle w:val="a"/>
        <w:numPr>
          <w:ilvl w:val="0"/>
          <w:numId w:val="61"/>
        </w:numPr>
        <w:tabs>
          <w:tab w:val="clear" w:pos="0"/>
          <w:tab w:val="clear" w:pos="709"/>
          <w:tab w:val="clear" w:pos="1134"/>
        </w:tabs>
        <w:suppressAutoHyphens w:val="0"/>
        <w:spacing w:before="120" w:line="240" w:lineRule="auto"/>
        <w:ind w:left="714" w:hanging="357"/>
        <w:contextualSpacing/>
      </w:pPr>
      <w:r>
        <w:t xml:space="preserve">Προσφέρει τη </w:t>
      </w:r>
      <w:r w:rsidR="00C26F1A">
        <w:t>δυνατότητα ταυτόχρονης διασύνδεση</w:t>
      </w:r>
      <w:r w:rsidR="002D2871">
        <w:t>ς</w:t>
      </w:r>
      <w:r w:rsidR="00C26F1A">
        <w:t xml:space="preserve"> με έως 5 διαφορετικά εξωτερικά (εκτός ΕΔΙΤ) συστήματα τηλεδιάσκεψης</w:t>
      </w:r>
      <w:r w:rsidR="004B6736">
        <w:t>,</w:t>
      </w:r>
      <w:r w:rsidR="00C26F1A">
        <w:t xml:space="preserve"> ενώ για δύο από αυτά</w:t>
      </w:r>
      <w:r w:rsidR="002008A1">
        <w:t>, ήτοι</w:t>
      </w:r>
      <w:r w:rsidR="00C26F1A">
        <w:t xml:space="preserve"> α) </w:t>
      </w:r>
      <w:r w:rsidR="002008A1">
        <w:t xml:space="preserve">το </w:t>
      </w:r>
      <w:r w:rsidR="00C26F1A">
        <w:t xml:space="preserve">σύστημα τηλεδιάσκεψης </w:t>
      </w:r>
      <w:r w:rsidR="002008A1">
        <w:t xml:space="preserve">του </w:t>
      </w:r>
      <w:r w:rsidR="00C26F1A">
        <w:t xml:space="preserve">Υπουργείου Υγείας – πρώην ΕΚΕΠΥ και β) </w:t>
      </w:r>
      <w:r w:rsidR="002008A1">
        <w:t xml:space="preserve">το </w:t>
      </w:r>
      <w:r w:rsidR="00C26F1A">
        <w:t>σύστημα τηλεδιάσκεψης ΣΥΖΕΥΞΙΣ ΙΙ</w:t>
      </w:r>
      <w:r w:rsidR="002008A1">
        <w:t>,</w:t>
      </w:r>
      <w:r w:rsidR="00C26F1A">
        <w:t xml:space="preserve"> </w:t>
      </w:r>
      <w:r w:rsidR="006E146E">
        <w:t xml:space="preserve">έχει </w:t>
      </w:r>
      <w:r w:rsidR="00C26F1A">
        <w:t>υλοποιηθεί μόνιμο πρωτόκολλο διασύνδεσης</w:t>
      </w:r>
    </w:p>
    <w:p w14:paraId="7537C86E" w14:textId="77777777" w:rsidR="00C26F1A" w:rsidRDefault="006E146E" w:rsidP="00C26F1A">
      <w:r>
        <w:lastRenderedPageBreak/>
        <w:t>Επιπρόσθετα, π</w:t>
      </w:r>
      <w:r w:rsidR="00C26F1A">
        <w:t>αρέχονται οι ακόλουθες δυνατότητες:</w:t>
      </w:r>
    </w:p>
    <w:p w14:paraId="781122F6"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σύνδεσης και αποσύνδεσης από την τηλεδιάσκεψη</w:t>
      </w:r>
    </w:p>
    <w:p w14:paraId="44773313"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χρήσης πολλαπλών συσκευών τηλεδιάσκεψης</w:t>
      </w:r>
    </w:p>
    <w:p w14:paraId="2BEF358C"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γρήγορης εκκίνησης της τηλεδιάσκεψης</w:t>
      </w:r>
    </w:p>
    <w:p w14:paraId="12E606F1"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προγραμματισμού τηλεδιάσκεψης</w:t>
      </w:r>
    </w:p>
    <w:p w14:paraId="1DA4FF2E"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 xml:space="preserve">πρόσκλησης του ατόμου </w:t>
      </w:r>
      <w:r w:rsidR="0015126B">
        <w:t xml:space="preserve">με το οποίο </w:t>
      </w:r>
      <w:r>
        <w:t>θα πραγματοποιηθεί η τηλεδιάσκεψη</w:t>
      </w:r>
    </w:p>
    <w:p w14:paraId="5DDE40F4" w14:textId="77777777" w:rsidR="00C26F1A" w:rsidRDefault="00C26F1A" w:rsidP="00DF3410">
      <w:pPr>
        <w:pStyle w:val="a"/>
        <w:numPr>
          <w:ilvl w:val="0"/>
          <w:numId w:val="60"/>
        </w:numPr>
        <w:tabs>
          <w:tab w:val="clear" w:pos="0"/>
          <w:tab w:val="clear" w:pos="709"/>
          <w:tab w:val="clear" w:pos="1134"/>
        </w:tabs>
        <w:suppressAutoHyphens w:val="0"/>
        <w:spacing w:after="0" w:line="240" w:lineRule="auto"/>
        <w:contextualSpacing/>
        <w:jc w:val="left"/>
      </w:pPr>
      <w:r>
        <w:t>αποθήκευση</w:t>
      </w:r>
      <w:r w:rsidR="0015126B">
        <w:t>ς</w:t>
      </w:r>
      <w:r>
        <w:t xml:space="preserve"> της τηλεδιάσκεψης</w:t>
      </w:r>
    </w:p>
    <w:p w14:paraId="326EC827" w14:textId="77777777" w:rsidR="0034123E" w:rsidRDefault="0034123E">
      <w:pPr>
        <w:tabs>
          <w:tab w:val="clear" w:pos="0"/>
          <w:tab w:val="clear" w:pos="709"/>
          <w:tab w:val="clear" w:pos="1134"/>
        </w:tabs>
        <w:suppressAutoHyphens w:val="0"/>
        <w:spacing w:after="0" w:line="240" w:lineRule="auto"/>
        <w:jc w:val="left"/>
      </w:pPr>
    </w:p>
    <w:p w14:paraId="5F014F24" w14:textId="77777777" w:rsidR="00FC70AA" w:rsidRDefault="00FC70AA">
      <w:pPr>
        <w:tabs>
          <w:tab w:val="clear" w:pos="0"/>
          <w:tab w:val="clear" w:pos="709"/>
          <w:tab w:val="clear" w:pos="1134"/>
        </w:tabs>
        <w:suppressAutoHyphens w:val="0"/>
        <w:spacing w:after="0" w:line="240" w:lineRule="auto"/>
        <w:jc w:val="left"/>
      </w:pPr>
    </w:p>
    <w:p w14:paraId="50460326" w14:textId="77777777" w:rsidR="00D507DF" w:rsidRPr="00A24597" w:rsidRDefault="00D507DF" w:rsidP="00162652">
      <w:pPr>
        <w:pStyle w:val="4"/>
        <w:numPr>
          <w:ilvl w:val="2"/>
          <w:numId w:val="8"/>
        </w:numPr>
        <w:ind w:left="810"/>
        <w:rPr>
          <w:rFonts w:eastAsia="SimSun"/>
          <w:sz w:val="24"/>
          <w:szCs w:val="32"/>
          <w:lang w:val="el-GR"/>
        </w:rPr>
      </w:pPr>
      <w:bookmarkStart w:id="493" w:name="_Toc117681134"/>
      <w:r w:rsidRPr="009346C8">
        <w:rPr>
          <w:rFonts w:eastAsia="SimSun"/>
          <w:sz w:val="24"/>
          <w:szCs w:val="32"/>
          <w:lang w:val="el-GR"/>
        </w:rPr>
        <w:t>Σύνοψη</w:t>
      </w:r>
      <w:r w:rsidRPr="00A24597">
        <w:rPr>
          <w:rFonts w:eastAsia="SimSun"/>
          <w:sz w:val="24"/>
          <w:szCs w:val="32"/>
          <w:lang w:val="el-GR"/>
        </w:rPr>
        <w:t xml:space="preserve"> υπηρεσιών ΕΔΙΤ</w:t>
      </w:r>
      <w:bookmarkEnd w:id="493"/>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2319"/>
        <w:gridCol w:w="2208"/>
        <w:gridCol w:w="3362"/>
      </w:tblGrid>
      <w:tr w:rsidR="00456B81" w:rsidRPr="008E6050" w14:paraId="305F9C1F" w14:textId="77777777" w:rsidTr="00E35DC8">
        <w:trPr>
          <w:trHeight w:val="1040"/>
          <w:jc w:val="center"/>
        </w:trPr>
        <w:tc>
          <w:tcPr>
            <w:tcW w:w="1887" w:type="dxa"/>
            <w:shd w:val="clear" w:color="auto" w:fill="D9D9D9" w:themeFill="background1" w:themeFillShade="D9"/>
            <w:vAlign w:val="center"/>
          </w:tcPr>
          <w:p w14:paraId="28F3B84D" w14:textId="77777777" w:rsidR="00456B81" w:rsidRPr="008E6050" w:rsidRDefault="00456B81" w:rsidP="002E4CF3">
            <w:pPr>
              <w:spacing w:after="0" w:line="240" w:lineRule="auto"/>
              <w:jc w:val="center"/>
              <w:rPr>
                <w:b/>
                <w:bCs/>
              </w:rPr>
            </w:pPr>
            <w:r w:rsidRPr="008E6050">
              <w:rPr>
                <w:b/>
                <w:bCs/>
              </w:rPr>
              <w:t>Περιγραφή Υπηρεσίας</w:t>
            </w:r>
          </w:p>
        </w:tc>
        <w:tc>
          <w:tcPr>
            <w:tcW w:w="2319" w:type="dxa"/>
            <w:shd w:val="clear" w:color="auto" w:fill="D9D9D9" w:themeFill="background1" w:themeFillShade="D9"/>
            <w:vAlign w:val="center"/>
          </w:tcPr>
          <w:p w14:paraId="28F2203D" w14:textId="77777777" w:rsidR="00456B81" w:rsidRPr="008E6050" w:rsidRDefault="00456B81" w:rsidP="002E4CF3">
            <w:pPr>
              <w:spacing w:after="0" w:line="240" w:lineRule="auto"/>
              <w:jc w:val="center"/>
              <w:rPr>
                <w:b/>
                <w:bCs/>
              </w:rPr>
            </w:pPr>
            <w:r w:rsidRPr="008E6050">
              <w:rPr>
                <w:b/>
                <w:bCs/>
              </w:rPr>
              <w:t>Απαιτούμενα στοιχεία</w:t>
            </w:r>
            <w:r w:rsidRPr="008E6050">
              <w:rPr>
                <w:b/>
                <w:bCs/>
              </w:rPr>
              <w:br/>
              <w:t>(δεδομένα εισόδου)</w:t>
            </w:r>
          </w:p>
        </w:tc>
        <w:tc>
          <w:tcPr>
            <w:tcW w:w="2208" w:type="dxa"/>
            <w:shd w:val="clear" w:color="auto" w:fill="D9D9D9" w:themeFill="background1" w:themeFillShade="D9"/>
            <w:vAlign w:val="center"/>
          </w:tcPr>
          <w:p w14:paraId="6BCB9BD3" w14:textId="77777777" w:rsidR="00456B81" w:rsidRPr="008E6050" w:rsidRDefault="00456B81" w:rsidP="002E4CF3">
            <w:pPr>
              <w:spacing w:after="0" w:line="240" w:lineRule="auto"/>
              <w:jc w:val="center"/>
              <w:rPr>
                <w:b/>
                <w:bCs/>
              </w:rPr>
            </w:pPr>
            <w:r w:rsidRPr="008E6050">
              <w:rPr>
                <w:b/>
                <w:bCs/>
              </w:rPr>
              <w:t>Στοιχεία αποτελέσματος (δεδομένα εξόδου)</w:t>
            </w:r>
          </w:p>
        </w:tc>
        <w:tc>
          <w:tcPr>
            <w:tcW w:w="3362" w:type="dxa"/>
            <w:shd w:val="clear" w:color="auto" w:fill="D9D9D9" w:themeFill="background1" w:themeFillShade="D9"/>
            <w:vAlign w:val="center"/>
          </w:tcPr>
          <w:p w14:paraId="7D25DB6B" w14:textId="77777777" w:rsidR="00456B81" w:rsidRPr="008E6050" w:rsidRDefault="00456B81" w:rsidP="002E4CF3">
            <w:pPr>
              <w:spacing w:after="0" w:line="240" w:lineRule="auto"/>
              <w:jc w:val="center"/>
              <w:rPr>
                <w:b/>
                <w:bCs/>
              </w:rPr>
            </w:pPr>
            <w:r w:rsidRPr="008E6050">
              <w:rPr>
                <w:b/>
                <w:bCs/>
              </w:rPr>
              <w:t>Παρατηρήσεις</w:t>
            </w:r>
          </w:p>
        </w:tc>
      </w:tr>
      <w:tr w:rsidR="00456B81" w:rsidRPr="008E6050" w14:paraId="63A4873D" w14:textId="77777777" w:rsidTr="00456B81">
        <w:trPr>
          <w:trHeight w:val="2420"/>
          <w:jc w:val="center"/>
        </w:trPr>
        <w:tc>
          <w:tcPr>
            <w:tcW w:w="1887" w:type="dxa"/>
            <w:vAlign w:val="center"/>
          </w:tcPr>
          <w:p w14:paraId="5EF51BAA" w14:textId="77777777" w:rsidR="00456B81" w:rsidRPr="008E6050" w:rsidRDefault="00456B81" w:rsidP="002E4CF3">
            <w:pPr>
              <w:spacing w:after="0" w:line="240" w:lineRule="auto"/>
              <w:jc w:val="center"/>
            </w:pPr>
            <w:r w:rsidRPr="008E6050">
              <w:t>Τηλεδιάγνωση</w:t>
            </w:r>
          </w:p>
        </w:tc>
        <w:tc>
          <w:tcPr>
            <w:tcW w:w="2319" w:type="dxa"/>
            <w:vAlign w:val="center"/>
          </w:tcPr>
          <w:p w14:paraId="7C3330C1" w14:textId="77777777" w:rsidR="00456B81" w:rsidRPr="008E6050" w:rsidRDefault="00456B81" w:rsidP="002E4CF3">
            <w:pPr>
              <w:spacing w:after="0" w:line="240" w:lineRule="auto"/>
              <w:jc w:val="center"/>
            </w:pPr>
            <w:r w:rsidRPr="008E6050">
              <w:t>Ιατρικά ψηφιακά δεδομένα εξετάσεων, ήχος και εικόνα,</w:t>
            </w:r>
          </w:p>
          <w:p w14:paraId="52E260CF" w14:textId="77777777" w:rsidR="00456B81" w:rsidRPr="008E6050" w:rsidRDefault="00456B81" w:rsidP="002E4CF3">
            <w:pPr>
              <w:spacing w:after="0" w:line="240" w:lineRule="auto"/>
              <w:jc w:val="center"/>
            </w:pPr>
            <w:r w:rsidRPr="008E6050">
              <w:t>πρόσβαση σε έγκυρο περιεχόμενο Υποστήριξης Κλινικών Αποφάσεων</w:t>
            </w:r>
          </w:p>
        </w:tc>
        <w:tc>
          <w:tcPr>
            <w:tcW w:w="2208" w:type="dxa"/>
            <w:vAlign w:val="center"/>
          </w:tcPr>
          <w:p w14:paraId="51A8D96A"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55A986C8" w14:textId="77777777" w:rsidR="00456B81" w:rsidRPr="008E6050" w:rsidRDefault="00456B81" w:rsidP="002E4CF3">
            <w:pPr>
              <w:spacing w:after="0" w:line="240" w:lineRule="auto"/>
              <w:jc w:val="center"/>
            </w:pPr>
            <w:r w:rsidRPr="008E6050">
              <w:t>Η τηλεδιάγνωση αφορά  στην παροχή διάγνωσης από απόσταση ανεξάρτητα από γεωγραφικούς περιορισμούς. Στ</w:t>
            </w:r>
            <w:r w:rsidR="008637DC" w:rsidRPr="008E6050">
              <w:t>ο</w:t>
            </w:r>
            <w:r w:rsidRPr="008E6050">
              <w:t xml:space="preserve"> πλαίσι</w:t>
            </w:r>
            <w:r w:rsidR="008637DC" w:rsidRPr="008E6050">
              <w:t>ο</w:t>
            </w:r>
            <w:r w:rsidRPr="008E6050">
              <w:t xml:space="preserve"> της τηλεδιάγνωσης</w:t>
            </w:r>
            <w:r w:rsidR="008637DC" w:rsidRPr="008E6050">
              <w:t>,</w:t>
            </w:r>
            <w:r w:rsidRPr="008E6050">
              <w:t xml:space="preserve"> μεταδίδονται ιατρικά δεδομένα από το σημείο λήψης</w:t>
            </w:r>
            <w:r w:rsidR="000D36AC" w:rsidRPr="008E6050">
              <w:t>,</w:t>
            </w:r>
            <w:r w:rsidRPr="008E6050">
              <w:t xml:space="preserve"> όπου βρίσκεται ο ασθενής, στο σταθμό υποστήριξης.</w:t>
            </w:r>
          </w:p>
        </w:tc>
      </w:tr>
      <w:tr w:rsidR="00456B81" w:rsidRPr="008E6050" w14:paraId="4418B3FA" w14:textId="77777777" w:rsidTr="00456B81">
        <w:trPr>
          <w:trHeight w:val="1430"/>
          <w:jc w:val="center"/>
        </w:trPr>
        <w:tc>
          <w:tcPr>
            <w:tcW w:w="1887" w:type="dxa"/>
            <w:vAlign w:val="center"/>
          </w:tcPr>
          <w:p w14:paraId="39E50E2C" w14:textId="77777777" w:rsidR="00456B81" w:rsidRPr="008E6050" w:rsidRDefault="00456B81" w:rsidP="002E4CF3">
            <w:pPr>
              <w:spacing w:after="0" w:line="240" w:lineRule="auto"/>
              <w:jc w:val="center"/>
            </w:pPr>
          </w:p>
          <w:p w14:paraId="235D6DC0" w14:textId="77777777" w:rsidR="00456B81" w:rsidRPr="008E6050" w:rsidRDefault="00456B81" w:rsidP="002E4CF3">
            <w:pPr>
              <w:spacing w:after="0" w:line="240" w:lineRule="auto"/>
              <w:jc w:val="center"/>
            </w:pPr>
            <w:r w:rsidRPr="008E6050">
              <w:t>Κατ’ οίκον μέριμνα και παρακολούθηση</w:t>
            </w:r>
          </w:p>
          <w:p w14:paraId="52482854" w14:textId="77777777" w:rsidR="00456B81" w:rsidRPr="008E6050" w:rsidRDefault="00456B81" w:rsidP="002E4CF3">
            <w:pPr>
              <w:spacing w:after="0" w:line="240" w:lineRule="auto"/>
              <w:jc w:val="center"/>
            </w:pPr>
          </w:p>
        </w:tc>
        <w:tc>
          <w:tcPr>
            <w:tcW w:w="2319" w:type="dxa"/>
            <w:vAlign w:val="center"/>
          </w:tcPr>
          <w:p w14:paraId="35400698" w14:textId="77777777" w:rsidR="00456B81" w:rsidRPr="008E6050" w:rsidRDefault="00456B81" w:rsidP="002E4CF3">
            <w:pPr>
              <w:spacing w:after="0" w:line="240" w:lineRule="auto"/>
              <w:jc w:val="center"/>
            </w:pPr>
            <w:r w:rsidRPr="008E6050">
              <w:t>Ιατρικά ψηφιακά δεδομένα εξετάσεων, ήχος και εικόνα</w:t>
            </w:r>
          </w:p>
        </w:tc>
        <w:tc>
          <w:tcPr>
            <w:tcW w:w="2208" w:type="dxa"/>
            <w:vAlign w:val="center"/>
          </w:tcPr>
          <w:p w14:paraId="7449B428" w14:textId="77777777" w:rsidR="00456B81" w:rsidRPr="008E6050" w:rsidRDefault="00456B81" w:rsidP="002E4CF3">
            <w:pPr>
              <w:spacing w:after="0" w:line="240" w:lineRule="auto"/>
              <w:jc w:val="center"/>
            </w:pPr>
            <w:r w:rsidRPr="008E6050">
              <w:t>Ιατρική Συμβουλή σε πραγματικό χρόνο ή σε δεύτερο χρόνο</w:t>
            </w:r>
          </w:p>
        </w:tc>
        <w:tc>
          <w:tcPr>
            <w:tcW w:w="3362" w:type="dxa"/>
            <w:vAlign w:val="center"/>
          </w:tcPr>
          <w:p w14:paraId="4A91528C" w14:textId="77777777" w:rsidR="00456B81" w:rsidRPr="008E6050" w:rsidRDefault="0023335B" w:rsidP="002E4CF3">
            <w:pPr>
              <w:spacing w:after="0" w:line="240" w:lineRule="auto"/>
              <w:jc w:val="center"/>
            </w:pPr>
            <w:r w:rsidRPr="008E6050">
              <w:t>Π</w:t>
            </w:r>
            <w:r w:rsidR="00456B81" w:rsidRPr="008E6050">
              <w:t>αρακολούθηση και υποστήριξη κατ’ οίκον νοσηλευόμενων ασθενών</w:t>
            </w:r>
          </w:p>
        </w:tc>
      </w:tr>
      <w:tr w:rsidR="00456B81" w:rsidRPr="008E6050" w14:paraId="4759535F" w14:textId="77777777" w:rsidTr="00E35DC8">
        <w:trPr>
          <w:trHeight w:val="2104"/>
          <w:jc w:val="center"/>
        </w:trPr>
        <w:tc>
          <w:tcPr>
            <w:tcW w:w="1887" w:type="dxa"/>
            <w:vAlign w:val="center"/>
          </w:tcPr>
          <w:p w14:paraId="02BD65FA" w14:textId="77777777" w:rsidR="00456B81" w:rsidRPr="008E6050" w:rsidRDefault="00456B81" w:rsidP="002E4CF3">
            <w:pPr>
              <w:spacing w:after="0" w:line="240" w:lineRule="auto"/>
              <w:jc w:val="center"/>
            </w:pPr>
            <w:r w:rsidRPr="008E6050">
              <w:t>Τηλεκπαίδευση</w:t>
            </w:r>
          </w:p>
        </w:tc>
        <w:tc>
          <w:tcPr>
            <w:tcW w:w="2319" w:type="dxa"/>
            <w:vAlign w:val="center"/>
          </w:tcPr>
          <w:p w14:paraId="36FDC75E" w14:textId="77777777" w:rsidR="00456B81" w:rsidRPr="008E6050" w:rsidRDefault="00456B81" w:rsidP="002E4CF3">
            <w:pPr>
              <w:spacing w:after="0" w:line="240" w:lineRule="auto"/>
              <w:jc w:val="center"/>
            </w:pPr>
            <w:r w:rsidRPr="008E6050">
              <w:t>Ήχος, Εικόνα, πρόσβαση σε έγκυρο περιεχόμενο, σύστημα τηλεκπαίδευσης και  Υποστήριξης Κλινικών Αποφάσεων</w:t>
            </w:r>
          </w:p>
        </w:tc>
        <w:tc>
          <w:tcPr>
            <w:tcW w:w="2208" w:type="dxa"/>
            <w:vAlign w:val="center"/>
          </w:tcPr>
          <w:p w14:paraId="40D626AF" w14:textId="77777777" w:rsidR="00456B81" w:rsidRPr="008E6050" w:rsidRDefault="00456B81" w:rsidP="002E4CF3">
            <w:pPr>
              <w:spacing w:after="0" w:line="240" w:lineRule="auto"/>
              <w:jc w:val="center"/>
            </w:pPr>
            <w:r w:rsidRPr="008E6050">
              <w:t xml:space="preserve">Εκπαίδευση προσωπικού και παραγωγή </w:t>
            </w:r>
          </w:p>
          <w:p w14:paraId="7296E7A1" w14:textId="77777777" w:rsidR="00456B81" w:rsidRPr="008E6050" w:rsidRDefault="00456B81" w:rsidP="002E4CF3">
            <w:pPr>
              <w:spacing w:after="0" w:line="240" w:lineRule="auto"/>
              <w:jc w:val="center"/>
            </w:pPr>
            <w:r w:rsidRPr="008E6050">
              <w:t>Εκπαιδευτικού Περιεχομένου</w:t>
            </w:r>
          </w:p>
          <w:p w14:paraId="22410673" w14:textId="77777777" w:rsidR="00456B81" w:rsidRPr="008E6050" w:rsidRDefault="00456B81" w:rsidP="002E4CF3">
            <w:pPr>
              <w:spacing w:after="0" w:line="240" w:lineRule="auto"/>
              <w:jc w:val="center"/>
            </w:pPr>
          </w:p>
        </w:tc>
        <w:tc>
          <w:tcPr>
            <w:tcW w:w="3362" w:type="dxa"/>
            <w:vAlign w:val="center"/>
          </w:tcPr>
          <w:p w14:paraId="33A1201A" w14:textId="77777777" w:rsidR="00456B81" w:rsidRPr="008E6050" w:rsidRDefault="00456B81" w:rsidP="002E4CF3">
            <w:pPr>
              <w:spacing w:after="0" w:line="240" w:lineRule="auto"/>
              <w:jc w:val="center"/>
            </w:pPr>
            <w:r w:rsidRPr="008E6050">
              <w:t>Εκπαίδευση ιατρικού, νοσηλευτικού, διοικητικού προσωπικού μονάδων υγείας και πολιτών σε πραγματικό χρόνο με χρήση υποδομών Εικονοδιάσκεψης</w:t>
            </w:r>
          </w:p>
        </w:tc>
      </w:tr>
      <w:tr w:rsidR="00456B81" w:rsidRPr="008E6050" w14:paraId="622D3976" w14:textId="77777777" w:rsidTr="00E35DC8">
        <w:trPr>
          <w:trHeight w:val="1725"/>
          <w:jc w:val="center"/>
        </w:trPr>
        <w:tc>
          <w:tcPr>
            <w:tcW w:w="1887" w:type="dxa"/>
            <w:vAlign w:val="center"/>
          </w:tcPr>
          <w:p w14:paraId="48E039C1" w14:textId="77777777" w:rsidR="00456B81" w:rsidRPr="008E6050" w:rsidRDefault="00456B81" w:rsidP="002E4CF3">
            <w:pPr>
              <w:spacing w:after="0" w:line="240" w:lineRule="auto"/>
              <w:jc w:val="center"/>
            </w:pPr>
            <w:r w:rsidRPr="008E6050">
              <w:t>Τηλεδιάσκεψη</w:t>
            </w:r>
          </w:p>
        </w:tc>
        <w:tc>
          <w:tcPr>
            <w:tcW w:w="2319" w:type="dxa"/>
            <w:vAlign w:val="center"/>
          </w:tcPr>
          <w:p w14:paraId="5D147D93" w14:textId="77777777" w:rsidR="00456B81" w:rsidRPr="008E6050" w:rsidRDefault="00456B81" w:rsidP="002E4CF3">
            <w:pPr>
              <w:spacing w:after="0" w:line="240" w:lineRule="auto"/>
              <w:jc w:val="center"/>
            </w:pPr>
            <w:r w:rsidRPr="008E6050">
              <w:t>Ήχος, Εικόνα υψηλής ανάλυσης και ποιότητας</w:t>
            </w:r>
          </w:p>
        </w:tc>
        <w:tc>
          <w:tcPr>
            <w:tcW w:w="2208" w:type="dxa"/>
            <w:vAlign w:val="center"/>
          </w:tcPr>
          <w:p w14:paraId="76224FC8" w14:textId="77777777" w:rsidR="00456B81" w:rsidRPr="008E6050" w:rsidRDefault="00456B81" w:rsidP="002E4CF3">
            <w:pPr>
              <w:spacing w:after="0" w:line="240" w:lineRule="auto"/>
              <w:jc w:val="center"/>
            </w:pPr>
            <w:r w:rsidRPr="008E6050">
              <w:t xml:space="preserve">Επικοινωνία και Τηλεσυνεργασία </w:t>
            </w:r>
          </w:p>
        </w:tc>
        <w:tc>
          <w:tcPr>
            <w:tcW w:w="3362" w:type="dxa"/>
            <w:vAlign w:val="center"/>
          </w:tcPr>
          <w:p w14:paraId="1D5BB4A1" w14:textId="77777777" w:rsidR="00456B81" w:rsidRPr="008E6050" w:rsidRDefault="00456B81" w:rsidP="00A24597">
            <w:pPr>
              <w:keepNext/>
              <w:spacing w:after="0" w:line="240" w:lineRule="auto"/>
              <w:jc w:val="center"/>
            </w:pPr>
            <w:r w:rsidRPr="008E6050">
              <w:t>Συντονισμός, ενημέρωση και εκπαίδευση</w:t>
            </w:r>
          </w:p>
        </w:tc>
      </w:tr>
    </w:tbl>
    <w:p w14:paraId="7C024DD0" w14:textId="45EB9032" w:rsidR="00D507DF" w:rsidRPr="00793E13" w:rsidRDefault="00670033" w:rsidP="00793E13">
      <w:pPr>
        <w:pStyle w:val="af4"/>
      </w:pPr>
      <w:r w:rsidRPr="00793E13">
        <w:t xml:space="preserve">Πίνακας </w:t>
      </w:r>
      <w:r w:rsidRPr="00793E13">
        <w:fldChar w:fldCharType="begin"/>
      </w:r>
      <w:r w:rsidRPr="00793E13">
        <w:instrText xml:space="preserve"> SEQ Πίνακας \* ARABIC </w:instrText>
      </w:r>
      <w:r w:rsidRPr="00793E13">
        <w:fldChar w:fldCharType="separate"/>
      </w:r>
      <w:r w:rsidR="00C03167">
        <w:rPr>
          <w:noProof/>
        </w:rPr>
        <w:t>1</w:t>
      </w:r>
      <w:r w:rsidRPr="00793E13">
        <w:fldChar w:fldCharType="end"/>
      </w:r>
      <w:r w:rsidRPr="00793E13">
        <w:t>.</w:t>
      </w:r>
      <w:r w:rsidR="00793E13" w:rsidRPr="00793E13">
        <w:t xml:space="preserve"> Υπηρεσίες που προσφέρονται από το ΕΔΙΤ</w:t>
      </w:r>
    </w:p>
    <w:p w14:paraId="7F701E9E" w14:textId="77777777" w:rsidR="00D72E0A" w:rsidRPr="00197D4A" w:rsidRDefault="00D72E0A" w:rsidP="00D72E0A">
      <w:pPr>
        <w:rPr>
          <w:rFonts w:cstheme="minorHAnsi"/>
          <w:color w:val="000000" w:themeColor="text1"/>
        </w:rPr>
      </w:pPr>
      <w:r w:rsidRPr="00197D4A">
        <w:rPr>
          <w:rFonts w:cstheme="minorHAnsi"/>
          <w:color w:val="000000" w:themeColor="text1"/>
        </w:rPr>
        <w:t>Συνολικά οι υπηρεσίες που προσφέρονται από το ΕΔΙΤ, ανά τομέα υγείας παρουσιάζονται παρακάτω:</w:t>
      </w:r>
    </w:p>
    <w:p w14:paraId="0B538F8F" w14:textId="77777777" w:rsidR="00FF58EC" w:rsidRDefault="0094393C" w:rsidP="00A24597">
      <w:pPr>
        <w:jc w:val="center"/>
      </w:pPr>
      <w:r w:rsidRPr="00197D4A">
        <w:rPr>
          <w:rFonts w:cstheme="minorHAnsi"/>
          <w:noProof/>
          <w:color w:val="000000" w:themeColor="text1"/>
          <w:lang w:val="en-US" w:eastAsia="en-US"/>
        </w:rPr>
        <w:lastRenderedPageBreak/>
        <w:drawing>
          <wp:inline distT="0" distB="0" distL="0" distR="0" wp14:anchorId="51BE09CC" wp14:editId="1413120D">
            <wp:extent cx="3280063" cy="2596717"/>
            <wp:effectExtent l="0" t="0" r="0" b="0"/>
            <wp:docPr id="140" name="Picture 140"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descr="A picture containing diagram&#10;&#10;Description automatically generated"/>
                    <pic:cNvPicPr/>
                  </pic:nvPicPr>
                  <pic:blipFill>
                    <a:blip r:embed="rId52"/>
                    <a:stretch>
                      <a:fillRect/>
                    </a:stretch>
                  </pic:blipFill>
                  <pic:spPr>
                    <a:xfrm>
                      <a:off x="0" y="0"/>
                      <a:ext cx="3311550" cy="2621644"/>
                    </a:xfrm>
                    <a:prstGeom prst="rect">
                      <a:avLst/>
                    </a:prstGeom>
                  </pic:spPr>
                </pic:pic>
              </a:graphicData>
            </a:graphic>
          </wp:inline>
        </w:drawing>
      </w:r>
    </w:p>
    <w:p w14:paraId="1FB713AE" w14:textId="77777777" w:rsidR="00FF58EC" w:rsidRPr="00C509F2" w:rsidRDefault="00C509F2" w:rsidP="00551C55">
      <w:pPr>
        <w:pStyle w:val="2"/>
        <w:numPr>
          <w:ilvl w:val="0"/>
          <w:numId w:val="8"/>
        </w:numPr>
        <w:ind w:hanging="720"/>
      </w:pPr>
      <w:bookmarkStart w:id="494" w:name="_Toc87898896"/>
      <w:bookmarkStart w:id="495" w:name="_Ref105060312"/>
      <w:bookmarkStart w:id="496" w:name="_Toc117681135"/>
      <w:bookmarkEnd w:id="494"/>
      <w:r w:rsidRPr="00C509F2">
        <w:t>Περιγραφή Φυσικού Αντικειμένου της Σύμβασης</w:t>
      </w:r>
      <w:bookmarkEnd w:id="495"/>
      <w:bookmarkEnd w:id="496"/>
    </w:p>
    <w:p w14:paraId="4D7AAC90" w14:textId="77777777" w:rsidR="00EF01C9" w:rsidRPr="002F21FA" w:rsidRDefault="00EF01C9" w:rsidP="003D645E">
      <w:pPr>
        <w:pStyle w:val="3"/>
        <w:numPr>
          <w:ilvl w:val="1"/>
          <w:numId w:val="8"/>
        </w:numPr>
        <w:ind w:hanging="1495"/>
        <w:rPr>
          <w:szCs w:val="28"/>
        </w:rPr>
      </w:pPr>
      <w:bookmarkStart w:id="497" w:name="_Toc54262944"/>
      <w:bookmarkStart w:id="498" w:name="_Toc56553076"/>
      <w:bookmarkStart w:id="499" w:name="_Toc83928592"/>
      <w:bookmarkStart w:id="500" w:name="_Toc117681136"/>
      <w:r w:rsidRPr="002F21FA">
        <w:rPr>
          <w:szCs w:val="28"/>
        </w:rPr>
        <w:t>Σύντομη Περιγραφή Αντικείμενου-Στόχοι</w:t>
      </w:r>
      <w:bookmarkEnd w:id="497"/>
      <w:bookmarkEnd w:id="498"/>
      <w:bookmarkEnd w:id="499"/>
      <w:bookmarkEnd w:id="500"/>
    </w:p>
    <w:p w14:paraId="763AEC8C" w14:textId="78EF366B" w:rsidR="005E10CC" w:rsidRDefault="009767C1" w:rsidP="00BC6151">
      <w:bookmarkStart w:id="501" w:name="_Toc54262946"/>
      <w:bookmarkStart w:id="502" w:name="_Toc53351888"/>
      <w:bookmarkStart w:id="503" w:name="_Toc52128817"/>
      <w:bookmarkStart w:id="504" w:name="_Toc56553078"/>
      <w:r w:rsidRPr="00EE00A4">
        <w:t xml:space="preserve">Σκοπός του  Έργου </w:t>
      </w:r>
      <w:r w:rsidR="00BC6151">
        <w:t>«</w:t>
      </w:r>
      <w:r w:rsidR="00564909" w:rsidRPr="00564909">
        <w:t>Eθνικό Δίκτυο Τηλεϊατρικής (ΕΔΙΤ)</w:t>
      </w:r>
      <w:r w:rsidR="00BC6151">
        <w:t xml:space="preserve">» </w:t>
      </w:r>
      <w:r>
        <w:t xml:space="preserve">είναι </w:t>
      </w:r>
      <w:r w:rsidRPr="00EE00A4">
        <w:t xml:space="preserve"> </w:t>
      </w:r>
      <w:r w:rsidR="00BA11BD">
        <w:t xml:space="preserve">η </w:t>
      </w:r>
      <w:r w:rsidR="007A518B">
        <w:t>επέκταση του Εθνικού Συστήματος Τηλεϊατρικής στο σύνολο της επικράτειας</w:t>
      </w:r>
      <w:r w:rsidR="00D34F3E">
        <w:t xml:space="preserve"> </w:t>
      </w:r>
      <w:r w:rsidR="00916B39">
        <w:t>καλύπτοντας συγκεκριμένες μονάδες υγείας</w:t>
      </w:r>
      <w:r w:rsidR="009135AC">
        <w:rPr>
          <w:rStyle w:val="ad"/>
        </w:rPr>
        <w:footnoteReference w:id="15"/>
      </w:r>
      <w:r w:rsidR="00BC6151">
        <w:t xml:space="preserve"> (Παράρτημα </w:t>
      </w:r>
      <w:r w:rsidR="00BC6151">
        <w:rPr>
          <w:lang w:val="en-US"/>
        </w:rPr>
        <w:t>IX</w:t>
      </w:r>
      <w:r w:rsidR="00BC6151" w:rsidRPr="00FB0280">
        <w:t>)</w:t>
      </w:r>
      <w:r w:rsidR="005E10CC">
        <w:t xml:space="preserve">. </w:t>
      </w:r>
    </w:p>
    <w:p w14:paraId="4D91A7B3" w14:textId="77777777" w:rsidR="009767C1" w:rsidRDefault="006D4365" w:rsidP="007511FE">
      <w:r>
        <w:t xml:space="preserve">Με την υλοποίηση του έργου </w:t>
      </w:r>
      <w:r w:rsidR="00E448D0">
        <w:t>επιτυγχάνεται</w:t>
      </w:r>
      <w:r w:rsidR="007511FE">
        <w:t xml:space="preserve"> η </w:t>
      </w:r>
      <w:r w:rsidR="009767C1" w:rsidRPr="00EE00A4">
        <w:t xml:space="preserve">ισότιμη πρόσβαση όλων των κατοίκων της χώρας σε υπηρεσίες υγείας υψηλού επιπέδου που διαθέτει το ΕΣΥ, ανεξάρτητα από τον τόπο κατοικίας τους. </w:t>
      </w:r>
      <w:r w:rsidR="006805C6">
        <w:t xml:space="preserve">Επιπρόσθετα καλύπτονται οι </w:t>
      </w:r>
      <w:r w:rsidR="006805C6" w:rsidRPr="00EE00A4">
        <w:t>αν</w:t>
      </w:r>
      <w:r w:rsidR="006805C6">
        <w:t>ά</w:t>
      </w:r>
      <w:r w:rsidR="006805C6" w:rsidRPr="00EE00A4">
        <w:t>γκ</w:t>
      </w:r>
      <w:r w:rsidR="006805C6">
        <w:t>ες</w:t>
      </w:r>
      <w:r w:rsidR="006805C6" w:rsidRPr="00EE00A4">
        <w:t xml:space="preserve"> </w:t>
      </w:r>
      <w:r w:rsidR="009767C1" w:rsidRPr="00EE00A4">
        <w:t>του ιατρικού και νοσηλευτικού προσωπικού για πρόσβαση σε υψηλού επιπέδου συνεχιζόμενη  εκπαίδευση</w:t>
      </w:r>
      <w:r w:rsidR="009767C1">
        <w:t>,</w:t>
      </w:r>
      <w:r w:rsidR="009767C1" w:rsidRPr="00EE00A4">
        <w:t xml:space="preserve"> καθώς και η πρόσβαση σε πηγές έγκυρης πληροφόρησης και γνώσεις παράλληλα με την άσκηση των καθηκόντων του και ανεξάρτητα από το σημείο στο οποίο υπηρετεί. </w:t>
      </w:r>
    </w:p>
    <w:p w14:paraId="67DB6D25" w14:textId="77777777" w:rsidR="009546EC" w:rsidRPr="00EE00A4" w:rsidRDefault="009546EC" w:rsidP="009546EC">
      <w:r>
        <w:t xml:space="preserve">Οι επιχειρησιακοί στόχοι του Έργου επιτυγχάνονται </w:t>
      </w:r>
      <w:r w:rsidRPr="00EE00A4">
        <w:t>μέσω:</w:t>
      </w:r>
    </w:p>
    <w:p w14:paraId="67F70C97" w14:textId="77777777" w:rsidR="009546EC" w:rsidRPr="00EE00A4" w:rsidRDefault="009546EC" w:rsidP="009546EC">
      <w:pPr>
        <w:pStyle w:val="a"/>
        <w:numPr>
          <w:ilvl w:val="0"/>
          <w:numId w:val="25"/>
        </w:numPr>
      </w:pPr>
      <w:r w:rsidRPr="00EE00A4">
        <w:t>της δυνατότητας παροχής άμεσων υπηρεσιών συμβουλευτικής και διάγνωσης από έμπειρους εξειδικευμένους ιατρούς για επείγοντα και μη περιστατικά,</w:t>
      </w:r>
    </w:p>
    <w:p w14:paraId="0BAAE921" w14:textId="77777777" w:rsidR="009546EC" w:rsidRPr="00EE00A4" w:rsidRDefault="009546EC" w:rsidP="009546EC">
      <w:pPr>
        <w:pStyle w:val="a"/>
        <w:numPr>
          <w:ilvl w:val="0"/>
          <w:numId w:val="25"/>
        </w:numPr>
      </w:pPr>
      <w:r w:rsidRPr="00EE00A4">
        <w:t xml:space="preserve">της αποτελεσματικής αντιμετώπισης του προβλήματος της απόστασης, </w:t>
      </w:r>
    </w:p>
    <w:p w14:paraId="36BE5C86" w14:textId="77777777" w:rsidR="009546EC" w:rsidRPr="00EE00A4" w:rsidRDefault="009546EC" w:rsidP="009546EC">
      <w:pPr>
        <w:pStyle w:val="a"/>
        <w:numPr>
          <w:ilvl w:val="0"/>
          <w:numId w:val="25"/>
        </w:numPr>
      </w:pPr>
      <w:r w:rsidRPr="00EE00A4">
        <w:t>της μείωσης των άσκοπων μετακινήσεων προς τα μεγάλα αστικά κέντρα για την παροχή υπηρεσιών υγείας,</w:t>
      </w:r>
    </w:p>
    <w:p w14:paraId="3FF049BC" w14:textId="77777777" w:rsidR="009546EC" w:rsidRPr="00EE00A4" w:rsidRDefault="009546EC" w:rsidP="009546EC">
      <w:pPr>
        <w:pStyle w:val="a"/>
        <w:numPr>
          <w:ilvl w:val="0"/>
          <w:numId w:val="25"/>
        </w:numPr>
      </w:pPr>
      <w:r w:rsidRPr="00EE00A4">
        <w:t>της υιοθέτησης νέων μεθόδων πρόσβασης στη δευτεροβάθμια φροντίδα υγείας</w:t>
      </w:r>
      <w:r>
        <w:t>,</w:t>
      </w:r>
      <w:r w:rsidRPr="00EE00A4">
        <w:t xml:space="preserve"> μειώνοντας δραστικά το φόρτο σε εξωτερικά ιατρεία και μονάδες ΤΕΠ περιφερειακών και μεγάλων νοσοκομείων, </w:t>
      </w:r>
    </w:p>
    <w:p w14:paraId="00498EF6" w14:textId="77777777" w:rsidR="009546EC" w:rsidRPr="00EE00A4" w:rsidRDefault="009546EC" w:rsidP="009546EC">
      <w:pPr>
        <w:pStyle w:val="a"/>
        <w:numPr>
          <w:ilvl w:val="0"/>
          <w:numId w:val="25"/>
        </w:numPr>
      </w:pPr>
      <w:r w:rsidRPr="00EE00A4">
        <w:t>της ανάπτυξης ουσιαστικής δικτύωσης των δομών πρωτοβάθμιας φροντίδας υγείας</w:t>
      </w:r>
      <w:r>
        <w:t>,</w:t>
      </w:r>
    </w:p>
    <w:p w14:paraId="20FE28CB" w14:textId="77777777" w:rsidR="009546EC" w:rsidRPr="00EE00A4" w:rsidRDefault="009546EC" w:rsidP="009546EC">
      <w:pPr>
        <w:pStyle w:val="a"/>
        <w:numPr>
          <w:ilvl w:val="0"/>
          <w:numId w:val="25"/>
        </w:numPr>
      </w:pPr>
      <w:r w:rsidRPr="00EE00A4">
        <w:t>της ουσιαστικής ανάπτυξης της εξ αποστάσεως ψυχιατρικής και της γενικότερης παροχής υπηρεσιών ψυχικής υγείας</w:t>
      </w:r>
      <w:r>
        <w:t>,</w:t>
      </w:r>
    </w:p>
    <w:p w14:paraId="516FBAC7" w14:textId="77777777" w:rsidR="009546EC" w:rsidRDefault="009546EC" w:rsidP="009546EC">
      <w:pPr>
        <w:pStyle w:val="a"/>
        <w:numPr>
          <w:ilvl w:val="0"/>
          <w:numId w:val="25"/>
        </w:numPr>
      </w:pPr>
      <w:r w:rsidRPr="00EE00A4">
        <w:lastRenderedPageBreak/>
        <w:t>της ανάπτυξης δυναμικών πολιτικών πρόληψης και προαγωγής υγείας</w:t>
      </w:r>
      <w:r>
        <w:t>,</w:t>
      </w:r>
    </w:p>
    <w:p w14:paraId="465D5403" w14:textId="77777777" w:rsidR="00A53B96" w:rsidRPr="00047763" w:rsidRDefault="009546EC" w:rsidP="00A24597">
      <w:pPr>
        <w:pStyle w:val="a"/>
        <w:numPr>
          <w:ilvl w:val="0"/>
          <w:numId w:val="25"/>
        </w:numPr>
      </w:pPr>
      <w:r w:rsidRPr="00EE00A4">
        <w:t>της παροχής συνεχιζόμενης κατάρτισης και εκπαίδευσης στο ιατρικό και νοσηλευτικό προσωπικό που υπηρετεί στην περιφέρεια  σε συνεργασία με ακαδημαϊκούς και επιστημονικούς φορείς από την Ελλάδα (Πανεπιστημιακές Ιατρικές Σχολές)</w:t>
      </w:r>
      <w:r>
        <w:t>,</w:t>
      </w:r>
      <w:r w:rsidRPr="00EE00A4">
        <w:t xml:space="preserve"> αλλά και το εξωτερικό</w:t>
      </w:r>
      <w:r>
        <w:t>.</w:t>
      </w:r>
    </w:p>
    <w:p w14:paraId="056CCA44" w14:textId="77777777" w:rsidR="00A53B96" w:rsidRPr="00F62820" w:rsidRDefault="00A53B96" w:rsidP="00A53B96">
      <w:pPr>
        <w:spacing w:line="276" w:lineRule="auto"/>
      </w:pPr>
      <w:r w:rsidRPr="00F62820">
        <w:t>Οι νέοι σταθμοί τηλεϊατρικής που θα αναπτυχθούν σε υγειονομικές μονάδες σε όλη την Ελλάδα, θα διασυνδεθούν σε επίπεδο φυσικής και δικτυακής αρχιτεκτονικής με το υφιστάμενο Εθνικό Δίκτυο Τηλεϊατρικής (ΕΔΙΤ)</w:t>
      </w:r>
      <w:r w:rsidR="0006778E" w:rsidRPr="00F62820">
        <w:t>, το οποίο</w:t>
      </w:r>
      <w:r w:rsidR="0016535E" w:rsidRPr="00F62820">
        <w:t>,</w:t>
      </w:r>
      <w:r w:rsidRPr="00F62820">
        <w:t xml:space="preserve"> όπως προαναφέρθηκε</w:t>
      </w:r>
      <w:r w:rsidR="0016535E" w:rsidRPr="00F62820">
        <w:t>,</w:t>
      </w:r>
      <w:r w:rsidRPr="00F62820">
        <w:t xml:space="preserve"> λειτουργεί σε μονάδες υγείας της 2</w:t>
      </w:r>
      <w:r w:rsidR="00841617" w:rsidRPr="00FB0280">
        <w:rPr>
          <w:vertAlign w:val="superscript"/>
        </w:rPr>
        <w:t>ης</w:t>
      </w:r>
      <w:r w:rsidR="00841617" w:rsidRPr="00F62820">
        <w:t xml:space="preserve"> </w:t>
      </w:r>
      <w:r w:rsidRPr="00F62820">
        <w:t>ΥΠΕ</w:t>
      </w:r>
      <w:r w:rsidR="0016535E" w:rsidRPr="00F62820">
        <w:t>.</w:t>
      </w:r>
      <w:r w:rsidRPr="00F62820">
        <w:t xml:space="preserve"> </w:t>
      </w:r>
      <w:r w:rsidR="001D28A0" w:rsidRPr="00F62820">
        <w:t xml:space="preserve">Με τον τρόπο αυτό </w:t>
      </w:r>
      <w:r w:rsidR="001A4C81" w:rsidRPr="00F62820">
        <w:t>οι εμπλεκόμενοι</w:t>
      </w:r>
      <w:r w:rsidRPr="00F62820">
        <w:t xml:space="preserve"> θα απολαμβάνουν </w:t>
      </w:r>
      <w:r w:rsidR="001A4C81" w:rsidRPr="00F62820">
        <w:t xml:space="preserve">τις </w:t>
      </w:r>
      <w:r w:rsidRPr="00F62820">
        <w:t xml:space="preserve">υπηρεσίες που παρέχονται σήμερα στο δίκτυο ΕΔΙΤ </w:t>
      </w:r>
      <w:r w:rsidR="00841617" w:rsidRPr="00F62820">
        <w:t xml:space="preserve">(βλ. παράγραφο 1.3), </w:t>
      </w:r>
      <w:r w:rsidRPr="00F62820">
        <w:t xml:space="preserve">μέσω του υφιστάμενου Κέντρου Δεδομένων ΕΔΙΤ (ΚΔ-ΕΔΙΤ) και </w:t>
      </w:r>
      <w:r w:rsidR="00625834" w:rsidRPr="00F62820">
        <w:t xml:space="preserve">των </w:t>
      </w:r>
      <w:r w:rsidR="00A15009" w:rsidRPr="00F62820">
        <w:t xml:space="preserve">Κέντρων </w:t>
      </w:r>
      <w:r w:rsidRPr="00F62820">
        <w:t xml:space="preserve">Υποστήριξης Λειτουργίας </w:t>
      </w:r>
      <w:r w:rsidR="00A15009" w:rsidRPr="00F62820">
        <w:t>που θα δημιουργ</w:t>
      </w:r>
      <w:r w:rsidR="00625834" w:rsidRPr="00F62820">
        <w:t>ηθούν</w:t>
      </w:r>
      <w:r w:rsidR="00A15009" w:rsidRPr="00F62820">
        <w:t xml:space="preserve"> </w:t>
      </w:r>
      <w:r w:rsidRPr="00F62820">
        <w:t>(Helpdesk ΕΔΙΤ)</w:t>
      </w:r>
      <w:r w:rsidR="00CC6308" w:rsidRPr="00F62820">
        <w:t>,</w:t>
      </w:r>
      <w:r w:rsidRPr="00F62820">
        <w:t xml:space="preserve"> ενώ θα </w:t>
      </w:r>
      <w:r w:rsidR="00625834" w:rsidRPr="00F62820">
        <w:t>εισαχθούν και δύο πρόσθετα υποσυστήματα (όπως αναφέρεται παρακάτω) τα οποία</w:t>
      </w:r>
      <w:r w:rsidRPr="00F62820">
        <w:t xml:space="preserve"> θα βοηθήσουν στην </w:t>
      </w:r>
      <w:r w:rsidR="0041053B" w:rsidRPr="00F62820">
        <w:t xml:space="preserve">αποτελεσματικότερη λειτουργία του ΕΔΙΤ.  </w:t>
      </w:r>
    </w:p>
    <w:p w14:paraId="399837A5" w14:textId="77777777" w:rsidR="006B48D0" w:rsidRDefault="00D67146" w:rsidP="006B48D0">
      <w:pPr>
        <w:rPr>
          <w:rFonts w:cs="Calibri"/>
          <w:lang w:eastAsia="en-US"/>
        </w:rPr>
      </w:pPr>
      <w:r w:rsidRPr="00F62820">
        <w:t>Το</w:t>
      </w:r>
      <w:r w:rsidR="006B48D0" w:rsidRPr="00F62820">
        <w:t xml:space="preserve"> Εθνικό Δίκτυο Τηλεϊατρικής που θα διαμορφωθεί από την επέκταση του υφιστάμενου ΕΔΙΤ θα είναι λειτουργικά και επιχειρησιακά </w:t>
      </w:r>
      <w:r w:rsidR="006B48D0" w:rsidRPr="00F62820">
        <w:rPr>
          <w:u w:val="single"/>
        </w:rPr>
        <w:t>ενιαίο</w:t>
      </w:r>
      <w:r w:rsidR="006B48D0" w:rsidRPr="00F62820">
        <w:t xml:space="preserve"> και θα παρέχει το σύνολο των ζητούμενων υπηρεσιών και λειτουργιών σε όλες τις υγειονομικές μονάδες των ΥΠΕ και των καταστημάτων κράτησης που συμμετέχουν στο έργο αλλά και στις μονάδες υγείας της 2</w:t>
      </w:r>
      <w:r w:rsidR="006B48D0" w:rsidRPr="00F62820">
        <w:rPr>
          <w:vertAlign w:val="superscript"/>
        </w:rPr>
        <w:t>ης</w:t>
      </w:r>
      <w:r w:rsidR="006B48D0" w:rsidRPr="00F62820">
        <w:t xml:space="preserve"> ΥΠΕ. Για το σκοπό αυτό ο Ανάδοχος του παρόντος έργου, εφόσον απαιτείται,  θα προμηθεύσει τον εξοπλισμό, τις απαιτούμενες άδειες και θα παρέχει τις σχετικές υπηρεσίες (μετάπτωσης, εκπαίδευσης</w:t>
      </w:r>
      <w:r w:rsidR="000005C4" w:rsidRPr="00F62820">
        <w:t>, διασύνδεσης με υφιστάμενες ιατρικές συσκευές</w:t>
      </w:r>
      <w:r w:rsidR="000D2704" w:rsidRPr="00FB0280">
        <w:t xml:space="preserve">, </w:t>
      </w:r>
      <w:r w:rsidR="000D2704">
        <w:t>διαλειτουργικότητας</w:t>
      </w:r>
      <w:r w:rsidR="006B48D0" w:rsidRPr="00F62820">
        <w:t xml:space="preserve"> </w:t>
      </w:r>
      <w:r w:rsidR="000005C4" w:rsidRPr="00F62820">
        <w:t>κλπ.</w:t>
      </w:r>
      <w:r w:rsidR="006B48D0" w:rsidRPr="00F62820">
        <w:t xml:space="preserve">) ώστε οι </w:t>
      </w:r>
      <w:r w:rsidR="00BE44C3" w:rsidRPr="00F62820">
        <w:t xml:space="preserve">υφιστάμενες </w:t>
      </w:r>
      <w:r w:rsidR="006B48D0" w:rsidRPr="00F62820">
        <w:t>μονάδες υγείας της 2</w:t>
      </w:r>
      <w:r w:rsidR="006B48D0" w:rsidRPr="00F62820">
        <w:rPr>
          <w:vertAlign w:val="superscript"/>
        </w:rPr>
        <w:t>ης</w:t>
      </w:r>
      <w:r w:rsidR="006B48D0" w:rsidRPr="00F62820">
        <w:t xml:space="preserve"> ΥΠΕ να λειτουργούν και αυτές στο περιβάλλον του Εθνικού Δικτύου Τηλεϊατρικής που θα διαμορφωθεί με το παρόν έργο, χωρίς επιπλέον κόστος.</w:t>
      </w:r>
    </w:p>
    <w:p w14:paraId="1F9B7D79" w14:textId="77777777" w:rsidR="00E052E6" w:rsidRPr="00FB0280" w:rsidRDefault="00E052E6" w:rsidP="00E052E6">
      <w:pPr>
        <w:rPr>
          <w:lang w:val="en-US"/>
        </w:rPr>
      </w:pPr>
      <w:r w:rsidRPr="001B0271">
        <w:t xml:space="preserve">Προκειμένου να επιτευχθούν οι επιχειρησιακοί στόχοι, είναι αναγκαία η ανάπτυξη </w:t>
      </w:r>
      <w:r w:rsidR="00C3781A">
        <w:t>επιπρόσθετων</w:t>
      </w:r>
      <w:r w:rsidR="008750C5">
        <w:t xml:space="preserve"> νέων</w:t>
      </w:r>
      <w:r w:rsidR="00C3781A">
        <w:t xml:space="preserve"> μονάδων</w:t>
      </w:r>
      <w:r w:rsidRPr="001B0271">
        <w:t xml:space="preserve"> </w:t>
      </w:r>
      <w:r w:rsidR="00C3781A">
        <w:t xml:space="preserve">τηλεϊατρικής </w:t>
      </w:r>
      <w:r w:rsidR="008750C5">
        <w:t xml:space="preserve">, </w:t>
      </w:r>
      <w:r w:rsidRPr="001B0271">
        <w:t xml:space="preserve">σε άμεση διασύνδεση </w:t>
      </w:r>
      <w:r w:rsidR="008750C5">
        <w:t>με</w:t>
      </w:r>
      <w:r w:rsidR="008750C5" w:rsidRPr="001B0271">
        <w:t xml:space="preserve"> </w:t>
      </w:r>
      <w:r w:rsidR="008750C5">
        <w:t>το υφιστάμενο</w:t>
      </w:r>
      <w:r w:rsidR="008750C5" w:rsidRPr="001B0271">
        <w:t xml:space="preserve">  </w:t>
      </w:r>
      <w:r w:rsidR="008750C5">
        <w:t>ΕΔΙΤ.</w:t>
      </w:r>
      <w:r w:rsidR="008750C5" w:rsidRPr="00FB0280">
        <w:t xml:space="preserve"> </w:t>
      </w:r>
      <w:r w:rsidR="008750C5">
        <w:t xml:space="preserve">Ειδικότερα </w:t>
      </w:r>
      <w:r w:rsidR="00A235EA">
        <w:t>σ</w:t>
      </w:r>
      <w:r w:rsidR="008750C5">
        <w:t>το</w:t>
      </w:r>
      <w:r w:rsidR="00A235EA">
        <w:t xml:space="preserve"> αντικείμενο του</w:t>
      </w:r>
      <w:r w:rsidR="008750C5">
        <w:t xml:space="preserve"> έργο</w:t>
      </w:r>
      <w:r w:rsidR="00A235EA">
        <w:t>υ</w:t>
      </w:r>
      <w:r w:rsidR="008750C5">
        <w:t xml:space="preserve"> περιλαμβά</w:t>
      </w:r>
      <w:r w:rsidR="00A235EA">
        <w:t>νονται</w:t>
      </w:r>
      <w:r w:rsidR="00A056DD">
        <w:t xml:space="preserve"> τα ακόλουθα</w:t>
      </w:r>
      <w:r w:rsidR="00A056DD">
        <w:rPr>
          <w:lang w:val="en-US"/>
        </w:rPr>
        <w:t>:</w:t>
      </w:r>
    </w:p>
    <w:p w14:paraId="2B295E34" w14:textId="77777777" w:rsidR="00F012C8" w:rsidRPr="001B0271" w:rsidRDefault="007822EF" w:rsidP="00967B0E">
      <w:pPr>
        <w:pStyle w:val="a"/>
        <w:tabs>
          <w:tab w:val="clear" w:pos="0"/>
          <w:tab w:val="clear" w:pos="1134"/>
        </w:tabs>
        <w:ind w:left="709" w:hanging="425"/>
      </w:pPr>
      <w:r w:rsidRPr="00EB7ADF">
        <w:rPr>
          <w:b/>
          <w:bCs/>
        </w:rPr>
        <w:t>Τριακόσι</w:t>
      </w:r>
      <w:r w:rsidR="00A056DD">
        <w:rPr>
          <w:b/>
          <w:bCs/>
        </w:rPr>
        <w:t xml:space="preserve">οι </w:t>
      </w:r>
      <w:r w:rsidR="00F012C8" w:rsidRPr="00EB7ADF">
        <w:rPr>
          <w:b/>
          <w:bCs/>
        </w:rPr>
        <w:t>πέντε (305)</w:t>
      </w:r>
      <w:r w:rsidR="00F012C8" w:rsidRPr="001B0271">
        <w:t xml:space="preserve"> </w:t>
      </w:r>
      <w:r w:rsidRPr="00EB7ADF">
        <w:rPr>
          <w:b/>
          <w:bCs/>
        </w:rPr>
        <w:t>νέ</w:t>
      </w:r>
      <w:r w:rsidR="00A056DD">
        <w:rPr>
          <w:b/>
          <w:bCs/>
        </w:rPr>
        <w:t>οι</w:t>
      </w:r>
      <w:r w:rsidRPr="00EB7ADF">
        <w:rPr>
          <w:b/>
          <w:bCs/>
        </w:rPr>
        <w:t xml:space="preserve"> Σταθμο</w:t>
      </w:r>
      <w:r>
        <w:rPr>
          <w:b/>
          <w:bCs/>
        </w:rPr>
        <w:t>ί</w:t>
      </w:r>
      <w:r w:rsidRPr="00EB7ADF">
        <w:rPr>
          <w:b/>
          <w:bCs/>
        </w:rPr>
        <w:t xml:space="preserve"> </w:t>
      </w:r>
      <w:r w:rsidR="00F012C8" w:rsidRPr="00EB7ADF">
        <w:rPr>
          <w:b/>
          <w:bCs/>
        </w:rPr>
        <w:t>Τηλεϊατρικής Ιατρού Ασθενούς (ΣΤΙΑ)</w:t>
      </w:r>
      <w:r w:rsidR="00F012C8" w:rsidRPr="001B0271">
        <w:t xml:space="preserve"> που θα εγκατασταθούν σε συγκεκριμένες Υγειονομικές Δομές</w:t>
      </w:r>
      <w:r w:rsidR="00F012C8">
        <w:t xml:space="preserve"> σε όλη τη χώρα</w:t>
      </w:r>
      <w:r w:rsidR="00F012C8" w:rsidRPr="001B0271">
        <w:t>. Ανάλογα με τα δεδομένα διαθεσιμότητας χώρου</w:t>
      </w:r>
      <w:r w:rsidR="00F012C8">
        <w:t>,</w:t>
      </w:r>
      <w:r w:rsidR="00F012C8" w:rsidRPr="001B0271">
        <w:t xml:space="preserve"> καθώς και την επιχειρησιακή ετοιμότητα της κάθε υγειονομικής μονάδας, οι σταθμοί ΣΤΙΑ χωρίζονται σε δύο κατηγορίες: </w:t>
      </w:r>
    </w:p>
    <w:p w14:paraId="6D0FC329" w14:textId="5325FBAC" w:rsidR="00F012C8" w:rsidRPr="00EB7ADF" w:rsidRDefault="00F012C8" w:rsidP="00F012C8">
      <w:pPr>
        <w:pStyle w:val="a"/>
        <w:numPr>
          <w:ilvl w:val="1"/>
          <w:numId w:val="27"/>
        </w:numPr>
      </w:pPr>
      <w:r w:rsidRPr="00EB7ADF">
        <w:t>Μεγάλες μονάδες ΣΤΙΑ</w:t>
      </w:r>
      <w:r w:rsidRPr="007A1735">
        <w:t>:</w:t>
      </w:r>
      <w:r w:rsidRPr="00EB7ADF">
        <w:t xml:space="preserve"> εκατό τριάντα (130) </w:t>
      </w:r>
      <w:r w:rsidR="00985F21">
        <w:t>(βλ. παρόν</w:t>
      </w:r>
      <w:r w:rsidR="00985F21" w:rsidRPr="002253B0">
        <w:t xml:space="preserve">: </w:t>
      </w:r>
      <w:r w:rsidR="00985F21">
        <w:fldChar w:fldCharType="begin"/>
      </w:r>
      <w:r w:rsidR="00985F21">
        <w:instrText xml:space="preserve"> REF _Ref84352862 \r \h </w:instrText>
      </w:r>
      <w:r w:rsidR="00985F21">
        <w:fldChar w:fldCharType="separate"/>
      </w:r>
      <w:r w:rsidR="00C03167">
        <w:t>3.1</w:t>
      </w:r>
      <w:r w:rsidR="00985F21">
        <w:fldChar w:fldCharType="end"/>
      </w:r>
      <w:r w:rsidR="00C8133C" w:rsidRPr="002253B0">
        <w:t xml:space="preserve"> </w:t>
      </w:r>
      <w:r w:rsidR="00C8133C">
        <w:fldChar w:fldCharType="begin"/>
      </w:r>
      <w:r w:rsidR="00C8133C">
        <w:instrText xml:space="preserve"> REF _Ref84349060 \h </w:instrText>
      </w:r>
      <w:r w:rsidR="00C8133C">
        <w:fldChar w:fldCharType="separate"/>
      </w:r>
      <w:r w:rsidR="00C03167" w:rsidRPr="004479C8">
        <w:rPr>
          <w:rFonts w:eastAsia="SimSun" w:cstheme="minorHAnsi"/>
        </w:rPr>
        <w:t>Εξοπλισμός Σταθμού Τηλεϊατρικής Ιατρού Ασθενούς (ΣΤΙΑ)  - Μεγάλου τύπου</w:t>
      </w:r>
      <w:r w:rsidR="00C8133C">
        <w:fldChar w:fldCharType="end"/>
      </w:r>
      <w:r w:rsidR="00C8133C" w:rsidRPr="002253B0">
        <w:t>)</w:t>
      </w:r>
      <w:r w:rsidR="00985F21" w:rsidRPr="002253B0">
        <w:t xml:space="preserve"> </w:t>
      </w:r>
    </w:p>
    <w:p w14:paraId="10BEE6AC" w14:textId="1EA5BD92" w:rsidR="00F012C8" w:rsidRPr="001B0271" w:rsidRDefault="00F012C8" w:rsidP="00F012C8">
      <w:pPr>
        <w:pStyle w:val="a"/>
        <w:numPr>
          <w:ilvl w:val="1"/>
          <w:numId w:val="27"/>
        </w:numPr>
      </w:pPr>
      <w:r w:rsidRPr="00EB7ADF">
        <w:t>Μικρές μονάδες ΣΤΙΑ</w:t>
      </w:r>
      <w:r w:rsidRPr="007A1735">
        <w:t>:</w:t>
      </w:r>
      <w:r w:rsidRPr="00EB7ADF">
        <w:t xml:space="preserve"> εκατό εβδομήντα πέντε (175</w:t>
      </w:r>
      <w:r w:rsidRPr="001B0271">
        <w:t>)</w:t>
      </w:r>
      <w:r w:rsidR="00C8133C" w:rsidRPr="002253B0">
        <w:t xml:space="preserve"> </w:t>
      </w:r>
      <w:r w:rsidR="00C8133C">
        <w:t>(βλ. παρόν</w:t>
      </w:r>
      <w:r w:rsidR="00C8133C" w:rsidRPr="0056389A">
        <w:t xml:space="preserve">: </w:t>
      </w:r>
      <w:r w:rsidR="00C8133C">
        <w:fldChar w:fldCharType="begin"/>
      </w:r>
      <w:r w:rsidR="00C8133C">
        <w:instrText xml:space="preserve"> REF _Ref84349515 \r \h </w:instrText>
      </w:r>
      <w:r w:rsidR="00C8133C">
        <w:fldChar w:fldCharType="separate"/>
      </w:r>
      <w:r w:rsidR="00C03167">
        <w:t>3.4.2</w:t>
      </w:r>
      <w:r w:rsidR="00C8133C">
        <w:fldChar w:fldCharType="end"/>
      </w:r>
      <w:r w:rsidR="00C8133C" w:rsidRPr="002253B0">
        <w:t xml:space="preserve"> </w:t>
      </w:r>
      <w:r w:rsidR="00C8133C">
        <w:fldChar w:fldCharType="begin"/>
      </w:r>
      <w:r w:rsidR="00C8133C">
        <w:instrText xml:space="preserve"> REF _Ref84349515 \h </w:instrText>
      </w:r>
      <w:r w:rsidR="00C8133C">
        <w:fldChar w:fldCharType="separate"/>
      </w:r>
      <w:r w:rsidR="00C03167" w:rsidRPr="00A11BFB">
        <w:rPr>
          <w:rFonts w:eastAsia="SimSun" w:cstheme="minorHAnsi"/>
        </w:rPr>
        <w:t>Εξοπλισμός Σταθμού Τηλεϊατρικής Ιατρού Ασθενούς (ΣΤΙΑ)  - Μικρού τύπου</w:t>
      </w:r>
      <w:r w:rsidR="00C8133C">
        <w:fldChar w:fldCharType="end"/>
      </w:r>
      <w:r w:rsidR="00C8133C" w:rsidRPr="0056389A">
        <w:t>)</w:t>
      </w:r>
      <w:r>
        <w:t>.</w:t>
      </w:r>
    </w:p>
    <w:p w14:paraId="06A401D2" w14:textId="77777777" w:rsidR="00F012C8" w:rsidRPr="001B0271" w:rsidRDefault="00F012C8" w:rsidP="00967B0E">
      <w:pPr>
        <w:pStyle w:val="a"/>
        <w:tabs>
          <w:tab w:val="clear" w:pos="0"/>
          <w:tab w:val="clear" w:pos="1134"/>
        </w:tabs>
        <w:ind w:left="709" w:hanging="425"/>
      </w:pPr>
      <w:r w:rsidRPr="00EB7ADF">
        <w:rPr>
          <w:b/>
          <w:bCs/>
        </w:rPr>
        <w:t xml:space="preserve">Τριάντα πέντε (35) </w:t>
      </w:r>
      <w:r w:rsidR="007822EF">
        <w:rPr>
          <w:b/>
          <w:bCs/>
        </w:rPr>
        <w:t xml:space="preserve">νέοι </w:t>
      </w:r>
      <w:r w:rsidR="007822EF" w:rsidRPr="00EB7ADF">
        <w:rPr>
          <w:b/>
          <w:bCs/>
        </w:rPr>
        <w:t>Σταθμ</w:t>
      </w:r>
      <w:r w:rsidR="007822EF">
        <w:rPr>
          <w:b/>
          <w:bCs/>
        </w:rPr>
        <w:t>οί</w:t>
      </w:r>
      <w:r w:rsidR="007822EF" w:rsidRPr="00EB7ADF">
        <w:rPr>
          <w:b/>
          <w:bCs/>
        </w:rPr>
        <w:t xml:space="preserve"> </w:t>
      </w:r>
      <w:r w:rsidRPr="00EB7ADF">
        <w:rPr>
          <w:b/>
          <w:bCs/>
        </w:rPr>
        <w:t>Τηλεϊατρικής Ιατρού Συμβούλου (ΣΤΙΣ)</w:t>
      </w:r>
      <w:r w:rsidRPr="001B0271">
        <w:t xml:space="preserve"> που θα εγκατασταθούν σε συγκεκριμένες Υγειονομικές Δομές. Ανάλογα με τα δεδομένα διαθεσιμότητας χώρου</w:t>
      </w:r>
      <w:r>
        <w:t>,</w:t>
      </w:r>
      <w:r w:rsidRPr="001B0271">
        <w:t xml:space="preserve"> καθώς και την επιχειρησιακή </w:t>
      </w:r>
      <w:r w:rsidRPr="00B651E2">
        <w:t>ανάγκη</w:t>
      </w:r>
      <w:r w:rsidRPr="001B0271">
        <w:t xml:space="preserve"> της κάθε υγειονομικής μονάδας, οι σταθμοί ΣΤΙΣ χωρίζονται σε δύο κατηγορίες:</w:t>
      </w:r>
    </w:p>
    <w:p w14:paraId="5CE684A4" w14:textId="3B0C121B" w:rsidR="00F012C8" w:rsidRPr="00EB7ADF" w:rsidRDefault="00F012C8" w:rsidP="00F012C8">
      <w:pPr>
        <w:pStyle w:val="a"/>
        <w:numPr>
          <w:ilvl w:val="1"/>
          <w:numId w:val="27"/>
        </w:numPr>
      </w:pPr>
      <w:r w:rsidRPr="00EB7ADF">
        <w:t>Μεγάλες μονάδες</w:t>
      </w:r>
      <w:r w:rsidR="00C8133C" w:rsidRPr="007E6934">
        <w:t xml:space="preserve"> </w:t>
      </w:r>
      <w:r w:rsidRPr="00EB7ADF">
        <w:t>ΣΤΙΣ</w:t>
      </w:r>
      <w:r w:rsidRPr="002253B0">
        <w:t>:</w:t>
      </w:r>
      <w:r w:rsidRPr="00EB7ADF">
        <w:t xml:space="preserve"> είκοσι (20)</w:t>
      </w:r>
      <w:r w:rsidRPr="00855230">
        <w:t xml:space="preserve"> </w:t>
      </w:r>
      <w:r w:rsidR="001029BD">
        <w:t>(βλ. παρόν</w:t>
      </w:r>
      <w:r w:rsidR="001029BD" w:rsidRPr="0056389A">
        <w:t>:</w:t>
      </w:r>
      <w:r w:rsidRPr="00EB7ADF" w:rsidDel="001029BD">
        <w:t xml:space="preserve"> </w:t>
      </w:r>
      <w:r w:rsidR="001029BD">
        <w:fldChar w:fldCharType="begin"/>
      </w:r>
      <w:r w:rsidR="001029BD">
        <w:instrText xml:space="preserve"> REF _Ref84349428 \r \h </w:instrText>
      </w:r>
      <w:r w:rsidR="001029BD">
        <w:fldChar w:fldCharType="separate"/>
      </w:r>
      <w:r w:rsidR="00C03167">
        <w:t>3.5.1</w:t>
      </w:r>
      <w:r w:rsidR="001029BD">
        <w:fldChar w:fldCharType="end"/>
      </w:r>
      <w:r w:rsidR="001029BD" w:rsidRPr="002253B0">
        <w:t xml:space="preserve"> </w:t>
      </w:r>
      <w:r w:rsidR="001029BD">
        <w:fldChar w:fldCharType="begin"/>
      </w:r>
      <w:r w:rsidR="001029BD">
        <w:instrText xml:space="preserve"> REF _Ref84349428 \h </w:instrText>
      </w:r>
      <w:r w:rsidR="001029BD">
        <w:fldChar w:fldCharType="separate"/>
      </w:r>
      <w:r w:rsidR="00C03167" w:rsidRPr="001900CC">
        <w:rPr>
          <w:rFonts w:eastAsia="SimSun" w:cstheme="minorHAnsi"/>
        </w:rPr>
        <w:t>Σταθμός Τηλεϊατρικής Ιατρού Συμβούλου (ΣΤΙΣ) Μεγάλου Τύπου</w:t>
      </w:r>
      <w:r w:rsidR="001029BD">
        <w:fldChar w:fldCharType="end"/>
      </w:r>
      <w:r w:rsidR="001029BD" w:rsidRPr="002253B0">
        <w:t>)</w:t>
      </w:r>
    </w:p>
    <w:p w14:paraId="127B7FFE" w14:textId="5F3B91B1" w:rsidR="00F012C8" w:rsidRPr="001B0271" w:rsidRDefault="00F012C8" w:rsidP="00F012C8">
      <w:pPr>
        <w:pStyle w:val="a"/>
        <w:numPr>
          <w:ilvl w:val="1"/>
          <w:numId w:val="27"/>
        </w:numPr>
      </w:pPr>
      <w:r w:rsidRPr="00EB7ADF">
        <w:t>Μικρές τροχήλατες μονάδες</w:t>
      </w:r>
      <w:r w:rsidR="001029BD" w:rsidRPr="007E6934">
        <w:t xml:space="preserve"> </w:t>
      </w:r>
      <w:r w:rsidRPr="00EB7ADF">
        <w:t>ΣΤΙΣ</w:t>
      </w:r>
      <w:r w:rsidRPr="007A1735">
        <w:t>:</w:t>
      </w:r>
      <w:r w:rsidRPr="00EB7ADF">
        <w:t xml:space="preserve"> δεκαπέντε (15)</w:t>
      </w:r>
      <w:r w:rsidR="001029BD" w:rsidRPr="002253B0">
        <w:t xml:space="preserve"> </w:t>
      </w:r>
      <w:r w:rsidR="001029BD">
        <w:t>(βλ. παρόν</w:t>
      </w:r>
      <w:r w:rsidR="001029BD" w:rsidRPr="0056389A">
        <w:t xml:space="preserve">: </w:t>
      </w:r>
      <w:r w:rsidR="001029BD">
        <w:fldChar w:fldCharType="begin"/>
      </w:r>
      <w:r w:rsidR="001029BD">
        <w:instrText xml:space="preserve"> REF _Ref83967038 \r \h </w:instrText>
      </w:r>
      <w:r w:rsidR="001029BD">
        <w:fldChar w:fldCharType="separate"/>
      </w:r>
      <w:r w:rsidR="00C03167">
        <w:t>3.5.2</w:t>
      </w:r>
      <w:r w:rsidR="001029BD">
        <w:fldChar w:fldCharType="end"/>
      </w:r>
      <w:r w:rsidR="001029BD">
        <w:fldChar w:fldCharType="begin"/>
      </w:r>
      <w:r w:rsidR="001029BD">
        <w:instrText xml:space="preserve"> REF _Ref83967038 \h </w:instrText>
      </w:r>
      <w:r w:rsidR="001029BD">
        <w:fldChar w:fldCharType="separate"/>
      </w:r>
      <w:r w:rsidR="00C03167" w:rsidRPr="00881A1E">
        <w:rPr>
          <w:rFonts w:eastAsia="SimSun" w:cstheme="minorHAnsi"/>
        </w:rPr>
        <w:t xml:space="preserve">Σταθμός Τηλεϊατρικής Ιατρού Συμβούλου (ΣΤΙΣ) Μικρού Τύπου </w:t>
      </w:r>
      <w:r w:rsidR="00C03167">
        <w:rPr>
          <w:rFonts w:eastAsia="SimSun" w:cstheme="minorHAnsi"/>
        </w:rPr>
        <w:t>(</w:t>
      </w:r>
      <w:r w:rsidR="00C03167" w:rsidRPr="00881A1E">
        <w:rPr>
          <w:rFonts w:eastAsia="SimSun" w:cstheme="minorHAnsi"/>
        </w:rPr>
        <w:t>Τροχήλατο</w:t>
      </w:r>
      <w:r w:rsidR="00C03167">
        <w:rPr>
          <w:rFonts w:eastAsia="SimSun" w:cstheme="minorHAnsi"/>
        </w:rPr>
        <w:t>ς</w:t>
      </w:r>
      <w:r w:rsidR="00C03167" w:rsidRPr="00881A1E">
        <w:rPr>
          <w:rFonts w:eastAsia="SimSun" w:cstheme="minorHAnsi"/>
        </w:rPr>
        <w:t>)</w:t>
      </w:r>
      <w:r w:rsidR="001029BD">
        <w:fldChar w:fldCharType="end"/>
      </w:r>
      <w:r w:rsidR="001029BD" w:rsidRPr="002253B0">
        <w:t xml:space="preserve"> </w:t>
      </w:r>
      <w:r>
        <w:t>.</w:t>
      </w:r>
    </w:p>
    <w:p w14:paraId="26E9E2C8" w14:textId="2C251A25" w:rsidR="00F012C8" w:rsidRPr="00B678A4" w:rsidRDefault="007822EF" w:rsidP="00967B0E">
      <w:pPr>
        <w:pStyle w:val="a"/>
        <w:numPr>
          <w:ilvl w:val="0"/>
          <w:numId w:val="27"/>
        </w:numPr>
        <w:tabs>
          <w:tab w:val="clear" w:pos="0"/>
          <w:tab w:val="clear" w:pos="1134"/>
        </w:tabs>
      </w:pPr>
      <w:r>
        <w:rPr>
          <w:b/>
          <w:bCs/>
        </w:rPr>
        <w:lastRenderedPageBreak/>
        <w:t>Πεντακόσιες (500), τα</w:t>
      </w:r>
      <w:r w:rsidR="00F012C8" w:rsidRPr="00FB0280">
        <w:rPr>
          <w:b/>
          <w:bCs/>
        </w:rPr>
        <w:t>μπλέτες ιατρών για την υποστήριξη των λειτουργιών ΣΤΙΣ</w:t>
      </w:r>
      <w:r w:rsidR="00F012C8" w:rsidRPr="007A1735">
        <w:t>:</w:t>
      </w:r>
      <w:r w:rsidR="00F012C8" w:rsidRPr="00EB7ADF">
        <w:t xml:space="preserve"> </w:t>
      </w:r>
      <w:r w:rsidR="001029BD">
        <w:t>(βλ. παρόν</w:t>
      </w:r>
      <w:r w:rsidR="001029BD" w:rsidRPr="0056389A">
        <w:t>:</w:t>
      </w:r>
      <w:r w:rsidR="001029BD" w:rsidRPr="002253B0">
        <w:t xml:space="preserve"> </w:t>
      </w:r>
      <w:r w:rsidR="001029BD">
        <w:fldChar w:fldCharType="begin"/>
      </w:r>
      <w:r w:rsidR="001029BD">
        <w:instrText xml:space="preserve"> REF _Ref83965735 \r \h </w:instrText>
      </w:r>
      <w:r w:rsidR="001029BD">
        <w:fldChar w:fldCharType="separate"/>
      </w:r>
      <w:r w:rsidR="00C03167">
        <w:t>3.5.3</w:t>
      </w:r>
      <w:r w:rsidR="001029BD">
        <w:fldChar w:fldCharType="end"/>
      </w:r>
      <w:r w:rsidR="00EE5082" w:rsidRPr="00814BAA">
        <w:t xml:space="preserve"> </w:t>
      </w:r>
      <w:r w:rsidR="001029BD">
        <w:fldChar w:fldCharType="begin"/>
      </w:r>
      <w:r w:rsidR="001029BD">
        <w:instrText xml:space="preserve"> REF _Ref83965735 \h </w:instrText>
      </w:r>
      <w:r w:rsidR="001029BD">
        <w:fldChar w:fldCharType="separate"/>
      </w:r>
      <w:r w:rsidR="00C03167" w:rsidRPr="00FD51B8">
        <w:rPr>
          <w:rFonts w:eastAsia="SimSun" w:cstheme="minorHAnsi"/>
        </w:rPr>
        <w:t>Ταμπλέτες Ιατρών Συμβούλων (ΣΤΙΣ-Τ)</w:t>
      </w:r>
      <w:r w:rsidR="001029BD">
        <w:fldChar w:fldCharType="end"/>
      </w:r>
      <w:r w:rsidR="009E47ED">
        <w:t xml:space="preserve"> και 3.7.4</w:t>
      </w:r>
      <w:r w:rsidR="00EE5082" w:rsidRPr="00814BAA">
        <w:t>)</w:t>
      </w:r>
      <w:r w:rsidR="00F012C8" w:rsidRPr="00EB7ADF">
        <w:t>.</w:t>
      </w:r>
    </w:p>
    <w:p w14:paraId="75ADCC46" w14:textId="3E6A409E" w:rsidR="00F012C8" w:rsidRPr="001B0271" w:rsidRDefault="00F012C8" w:rsidP="00967B0E">
      <w:pPr>
        <w:pStyle w:val="a"/>
        <w:numPr>
          <w:ilvl w:val="0"/>
          <w:numId w:val="27"/>
        </w:numPr>
        <w:tabs>
          <w:tab w:val="clear" w:pos="0"/>
          <w:tab w:val="clear" w:pos="1134"/>
        </w:tabs>
      </w:pPr>
      <w:r w:rsidRPr="00EB7ADF">
        <w:rPr>
          <w:b/>
          <w:bCs/>
        </w:rPr>
        <w:t xml:space="preserve">Πέντε (5) </w:t>
      </w:r>
      <w:r w:rsidR="007822EF" w:rsidRPr="00EB7ADF">
        <w:rPr>
          <w:b/>
          <w:bCs/>
        </w:rPr>
        <w:t>Εκπαιδευτικ</w:t>
      </w:r>
      <w:r w:rsidR="007822EF">
        <w:rPr>
          <w:b/>
          <w:bCs/>
        </w:rPr>
        <w:t xml:space="preserve">οί </w:t>
      </w:r>
      <w:r w:rsidR="007822EF" w:rsidRPr="00EB7ADF">
        <w:rPr>
          <w:b/>
          <w:bCs/>
        </w:rPr>
        <w:t>Σταθμ</w:t>
      </w:r>
      <w:r w:rsidR="007822EF">
        <w:rPr>
          <w:b/>
          <w:bCs/>
        </w:rPr>
        <w:t>οί</w:t>
      </w:r>
      <w:r w:rsidR="007822EF" w:rsidRPr="00EB7ADF">
        <w:rPr>
          <w:b/>
          <w:bCs/>
        </w:rPr>
        <w:t xml:space="preserve"> </w:t>
      </w:r>
      <w:r w:rsidRPr="00EB7ADF">
        <w:rPr>
          <w:b/>
          <w:bCs/>
        </w:rPr>
        <w:t>Τηλεϊατρικής</w:t>
      </w:r>
      <w:r w:rsidRPr="001B0271">
        <w:t xml:space="preserve"> που θα ενσωματών</w:t>
      </w:r>
      <w:r>
        <w:t>ουν</w:t>
      </w:r>
      <w:r w:rsidRPr="001B0271">
        <w:t xml:space="preserve"> λειτουργίες ΣΤΙΣ και ΣΤΙΑ</w:t>
      </w:r>
      <w:r>
        <w:t xml:space="preserve">, </w:t>
      </w:r>
      <w:r w:rsidRPr="001B0271">
        <w:t>θα χρησιμοποιηθ</w:t>
      </w:r>
      <w:r>
        <w:t>ούν</w:t>
      </w:r>
      <w:r w:rsidRPr="001B0271">
        <w:t xml:space="preserve"> ως Εκπαιδευτικ</w:t>
      </w:r>
      <w:r>
        <w:t>ά</w:t>
      </w:r>
      <w:r w:rsidRPr="001B0271">
        <w:t xml:space="preserve"> Κέντρ</w:t>
      </w:r>
      <w:r>
        <w:t>α</w:t>
      </w:r>
      <w:r w:rsidRPr="001B0271">
        <w:t xml:space="preserve"> για τους νέους χρήστες του συστήματος και θα εγκατασταθ</w:t>
      </w:r>
      <w:r>
        <w:t>ούν στα Πανεπιστημιακά Νοσοκομεία της χώρας</w:t>
      </w:r>
      <w:r w:rsidR="00EE5082" w:rsidRPr="00814BAA">
        <w:t xml:space="preserve"> </w:t>
      </w:r>
      <w:r w:rsidR="00EE5082">
        <w:t>(βλ. παρόν</w:t>
      </w:r>
      <w:r w:rsidR="00EE5082" w:rsidRPr="0056389A">
        <w:t>:</w:t>
      </w:r>
      <w:r w:rsidR="00EE5082" w:rsidRPr="00814BAA">
        <w:t xml:space="preserve"> </w:t>
      </w:r>
      <w:r w:rsidR="00EE5082">
        <w:fldChar w:fldCharType="begin"/>
      </w:r>
      <w:r w:rsidR="00EE5082">
        <w:instrText xml:space="preserve"> REF _Ref84352339 \r \h </w:instrText>
      </w:r>
      <w:r w:rsidR="00EE5082">
        <w:fldChar w:fldCharType="separate"/>
      </w:r>
      <w:r w:rsidR="00C03167">
        <w:t>3.6</w:t>
      </w:r>
      <w:r w:rsidR="00EE5082">
        <w:fldChar w:fldCharType="end"/>
      </w:r>
      <w:r w:rsidR="00EE5082" w:rsidRPr="00814BAA">
        <w:t xml:space="preserve"> </w:t>
      </w:r>
      <w:r w:rsidR="00EE5082">
        <w:fldChar w:fldCharType="begin"/>
      </w:r>
      <w:r w:rsidR="00EE5082">
        <w:instrText xml:space="preserve"> REF _Ref84352339 \h </w:instrText>
      </w:r>
      <w:r w:rsidR="00EE5082">
        <w:fldChar w:fldCharType="separate"/>
      </w:r>
      <w:r w:rsidR="00C03167" w:rsidRPr="00867ABE">
        <w:rPr>
          <w:szCs w:val="28"/>
        </w:rPr>
        <w:t>Εκπαιδευτικά Κέντρα ΕΔΙΤ</w:t>
      </w:r>
      <w:r w:rsidR="00EE5082">
        <w:fldChar w:fldCharType="end"/>
      </w:r>
      <w:r w:rsidR="00757F54" w:rsidRPr="00814BAA">
        <w:t>)</w:t>
      </w:r>
    </w:p>
    <w:p w14:paraId="27828D6C" w14:textId="0861605E" w:rsidR="00F012C8" w:rsidRDefault="007822EF" w:rsidP="00967B0E">
      <w:pPr>
        <w:pStyle w:val="a"/>
        <w:tabs>
          <w:tab w:val="clear" w:pos="0"/>
          <w:tab w:val="clear" w:pos="1134"/>
        </w:tabs>
        <w:ind w:left="709" w:hanging="349"/>
      </w:pPr>
      <w:r>
        <w:rPr>
          <w:b/>
          <w:bCs/>
        </w:rPr>
        <w:t xml:space="preserve">Τρεις χιλιάδες (3000) </w:t>
      </w:r>
      <w:r w:rsidR="00F012C8" w:rsidRPr="00B678A4">
        <w:rPr>
          <w:b/>
          <w:bCs/>
        </w:rPr>
        <w:t>Σ</w:t>
      </w:r>
      <w:r w:rsidR="00F012C8">
        <w:rPr>
          <w:b/>
          <w:bCs/>
        </w:rPr>
        <w:t>υ</w:t>
      </w:r>
      <w:r w:rsidR="00F012C8" w:rsidRPr="00B678A4">
        <w:rPr>
          <w:b/>
          <w:bCs/>
        </w:rPr>
        <w:t>στ</w:t>
      </w:r>
      <w:r w:rsidR="00F012C8">
        <w:rPr>
          <w:b/>
          <w:bCs/>
        </w:rPr>
        <w:t>ή</w:t>
      </w:r>
      <w:r w:rsidR="00F012C8" w:rsidRPr="00B678A4">
        <w:rPr>
          <w:b/>
          <w:bCs/>
        </w:rPr>
        <w:t>μα</w:t>
      </w:r>
      <w:r w:rsidR="00F012C8">
        <w:rPr>
          <w:b/>
          <w:bCs/>
        </w:rPr>
        <w:t>τα</w:t>
      </w:r>
      <w:r w:rsidR="00F012C8" w:rsidRPr="00B678A4">
        <w:rPr>
          <w:b/>
          <w:bCs/>
        </w:rPr>
        <w:t xml:space="preserve"> Κατ’ </w:t>
      </w:r>
      <w:r w:rsidR="00F012C8">
        <w:rPr>
          <w:b/>
          <w:bCs/>
        </w:rPr>
        <w:t>Ο</w:t>
      </w:r>
      <w:r w:rsidR="00F012C8" w:rsidRPr="00B678A4">
        <w:rPr>
          <w:b/>
          <w:bCs/>
        </w:rPr>
        <w:t xml:space="preserve">ίκον </w:t>
      </w:r>
      <w:r w:rsidR="00F012C8">
        <w:rPr>
          <w:b/>
          <w:bCs/>
        </w:rPr>
        <w:t>Π</w:t>
      </w:r>
      <w:r w:rsidR="00F012C8" w:rsidRPr="00B678A4">
        <w:rPr>
          <w:b/>
          <w:bCs/>
        </w:rPr>
        <w:t>αρακολούθηση</w:t>
      </w:r>
      <w:r w:rsidR="00F012C8">
        <w:rPr>
          <w:b/>
          <w:bCs/>
        </w:rPr>
        <w:t>ς</w:t>
      </w:r>
      <w:r w:rsidR="00F012C8" w:rsidRPr="00B678A4">
        <w:rPr>
          <w:b/>
          <w:bCs/>
        </w:rPr>
        <w:t xml:space="preserve"> (ΣΚΟΠ)</w:t>
      </w:r>
      <w:r w:rsidR="00F012C8" w:rsidRPr="007A1735">
        <w:rPr>
          <w:b/>
          <w:bCs/>
        </w:rPr>
        <w:t>:</w:t>
      </w:r>
      <w:r w:rsidR="00F012C8" w:rsidRPr="00B678A4">
        <w:rPr>
          <w:b/>
          <w:bCs/>
        </w:rPr>
        <w:t xml:space="preserve"> </w:t>
      </w:r>
      <w:r>
        <w:t>μ</w:t>
      </w:r>
      <w:r w:rsidR="00F012C8" w:rsidRPr="001B0271">
        <w:t xml:space="preserve">ε </w:t>
      </w:r>
      <w:r w:rsidR="00F012C8" w:rsidRPr="00B651E2">
        <w:t>άμεση</w:t>
      </w:r>
      <w:r w:rsidR="00F012C8" w:rsidRPr="001B0271">
        <w:t xml:space="preserve"> διασύνδεση με το ΕΔΙΤ</w:t>
      </w:r>
      <w:r w:rsidR="00F012C8">
        <w:t xml:space="preserve"> κι αντίστοιχο λογισμικό</w:t>
      </w:r>
      <w:r w:rsidR="00757F54" w:rsidRPr="00814BAA">
        <w:t xml:space="preserve"> </w:t>
      </w:r>
      <w:r w:rsidR="00757F54">
        <w:t>(βλ. παρόν</w:t>
      </w:r>
      <w:r w:rsidR="00757F54" w:rsidRPr="0056389A">
        <w:t>:</w:t>
      </w:r>
      <w:r w:rsidR="00757F54" w:rsidRPr="00814BAA">
        <w:t xml:space="preserve"> </w:t>
      </w:r>
      <w:r w:rsidR="00757F54">
        <w:fldChar w:fldCharType="begin"/>
      </w:r>
      <w:r w:rsidR="00757F54">
        <w:instrText xml:space="preserve"> REF _Ref84352957 \r \h </w:instrText>
      </w:r>
      <w:r w:rsidR="00757F54">
        <w:fldChar w:fldCharType="separate"/>
      </w:r>
      <w:r w:rsidR="00C03167">
        <w:t>3.7</w:t>
      </w:r>
      <w:r w:rsidR="00757F54">
        <w:fldChar w:fldCharType="end"/>
      </w:r>
      <w:r w:rsidR="00757F54" w:rsidRPr="00814BAA">
        <w:t xml:space="preserve"> </w:t>
      </w:r>
      <w:r w:rsidR="00757F54">
        <w:fldChar w:fldCharType="begin"/>
      </w:r>
      <w:r w:rsidR="00757F54">
        <w:instrText xml:space="preserve"> REF _Ref84352957 \h </w:instrText>
      </w:r>
      <w:r w:rsidR="00757F54">
        <w:fldChar w:fldCharType="separate"/>
      </w:r>
      <w:r w:rsidR="00C03167" w:rsidRPr="0082531B">
        <w:rPr>
          <w:szCs w:val="28"/>
        </w:rPr>
        <w:t xml:space="preserve">Σύστημα </w:t>
      </w:r>
      <w:r w:rsidR="00C03167">
        <w:rPr>
          <w:szCs w:val="28"/>
        </w:rPr>
        <w:t>Κ</w:t>
      </w:r>
      <w:r w:rsidR="00C03167" w:rsidRPr="0082531B">
        <w:rPr>
          <w:szCs w:val="28"/>
        </w:rPr>
        <w:t xml:space="preserve">ατ’ </w:t>
      </w:r>
      <w:r w:rsidR="00C03167">
        <w:rPr>
          <w:szCs w:val="28"/>
        </w:rPr>
        <w:t>Ο</w:t>
      </w:r>
      <w:r w:rsidR="00C03167" w:rsidRPr="0082531B">
        <w:rPr>
          <w:szCs w:val="28"/>
        </w:rPr>
        <w:t>ίκ</w:t>
      </w:r>
      <w:r w:rsidR="00C03167">
        <w:rPr>
          <w:szCs w:val="28"/>
        </w:rPr>
        <w:t>ο</w:t>
      </w:r>
      <w:r w:rsidR="00C03167" w:rsidRPr="0082531B">
        <w:rPr>
          <w:szCs w:val="28"/>
        </w:rPr>
        <w:t xml:space="preserve">ν μέριμνας και </w:t>
      </w:r>
      <w:r w:rsidR="00C03167">
        <w:rPr>
          <w:szCs w:val="28"/>
        </w:rPr>
        <w:t>Π</w:t>
      </w:r>
      <w:r w:rsidR="00C03167" w:rsidRPr="0082531B">
        <w:rPr>
          <w:szCs w:val="28"/>
        </w:rPr>
        <w:t>αρακολούθησης (ΣΚΟΠ)</w:t>
      </w:r>
      <w:r w:rsidR="00757F54">
        <w:fldChar w:fldCharType="end"/>
      </w:r>
      <w:r w:rsidR="00757F54" w:rsidRPr="00814BAA">
        <w:t>)</w:t>
      </w:r>
    </w:p>
    <w:p w14:paraId="5678229A" w14:textId="02F248E7" w:rsidR="00F012C8" w:rsidRPr="000C18B1" w:rsidRDefault="00F012C8" w:rsidP="00967B0E">
      <w:pPr>
        <w:pStyle w:val="a"/>
        <w:tabs>
          <w:tab w:val="clear" w:pos="0"/>
          <w:tab w:val="clear" w:pos="1134"/>
        </w:tabs>
        <w:ind w:left="709" w:hanging="349"/>
        <w:rPr>
          <w:rFonts w:cstheme="minorHAnsi"/>
        </w:rPr>
      </w:pPr>
      <w:r w:rsidRPr="007F048A">
        <w:rPr>
          <w:rFonts w:cstheme="minorHAnsi"/>
          <w:b/>
          <w:bCs/>
        </w:rPr>
        <w:t>Διαγνωστικό</w:t>
      </w:r>
      <w:r w:rsidR="007822EF">
        <w:rPr>
          <w:rFonts w:cstheme="minorHAnsi"/>
          <w:b/>
          <w:bCs/>
        </w:rPr>
        <w:t>ς</w:t>
      </w:r>
      <w:r w:rsidRPr="007F048A">
        <w:rPr>
          <w:rFonts w:cstheme="minorHAnsi"/>
          <w:b/>
          <w:bCs/>
        </w:rPr>
        <w:t xml:space="preserve"> Ιατρικό</w:t>
      </w:r>
      <w:r w:rsidR="007822EF">
        <w:rPr>
          <w:rFonts w:cstheme="minorHAnsi"/>
          <w:b/>
          <w:bCs/>
        </w:rPr>
        <w:t xml:space="preserve">ς </w:t>
      </w:r>
      <w:r w:rsidRPr="007F048A">
        <w:rPr>
          <w:rFonts w:cstheme="minorHAnsi"/>
          <w:b/>
          <w:bCs/>
        </w:rPr>
        <w:t>Εξοπλισμό</w:t>
      </w:r>
      <w:r w:rsidR="007822EF">
        <w:rPr>
          <w:rFonts w:cstheme="minorHAnsi"/>
          <w:b/>
          <w:bCs/>
        </w:rPr>
        <w:t>ς</w:t>
      </w:r>
      <w:r>
        <w:rPr>
          <w:rFonts w:cstheme="minorHAnsi"/>
          <w:b/>
          <w:bCs/>
        </w:rPr>
        <w:t xml:space="preserve"> </w:t>
      </w:r>
      <w:r w:rsidRPr="007F048A">
        <w:rPr>
          <w:rFonts w:cstheme="minorHAnsi"/>
        </w:rPr>
        <w:t>για τ</w:t>
      </w:r>
      <w:r w:rsidR="00D45CAA">
        <w:rPr>
          <w:rFonts w:cstheme="minorHAnsi"/>
        </w:rPr>
        <w:t>ους</w:t>
      </w:r>
      <w:r w:rsidRPr="007F048A">
        <w:rPr>
          <w:rFonts w:cstheme="minorHAnsi"/>
        </w:rPr>
        <w:t xml:space="preserve"> ΣΤΙΑ κ</w:t>
      </w:r>
      <w:r w:rsidR="00D45CAA">
        <w:rPr>
          <w:rFonts w:cstheme="minorHAnsi"/>
        </w:rPr>
        <w:t>αι</w:t>
      </w:r>
      <w:r w:rsidRPr="007F048A">
        <w:rPr>
          <w:rFonts w:cstheme="minorHAnsi"/>
        </w:rPr>
        <w:t xml:space="preserve"> τα εκπαιδευτικά κέντρα</w:t>
      </w:r>
      <w:r>
        <w:rPr>
          <w:rFonts w:cstheme="minorHAnsi"/>
          <w:b/>
          <w:bCs/>
        </w:rPr>
        <w:t xml:space="preserve"> </w:t>
      </w:r>
      <w:r w:rsidR="00757F54">
        <w:t>(βλ. παρόν</w:t>
      </w:r>
      <w:r w:rsidR="00757F54" w:rsidRPr="0056389A">
        <w:t>:</w:t>
      </w:r>
      <w:r w:rsidR="00757F54" w:rsidRPr="00814BAA">
        <w:t xml:space="preserve"> </w:t>
      </w:r>
      <w:r w:rsidR="008A14D9">
        <w:fldChar w:fldCharType="begin"/>
      </w:r>
      <w:r w:rsidR="008A14D9">
        <w:instrText xml:space="preserve"> REF _Ref84425150 \r \h </w:instrText>
      </w:r>
      <w:r w:rsidR="008A14D9">
        <w:fldChar w:fldCharType="separate"/>
      </w:r>
      <w:r w:rsidR="00C03167">
        <w:t>4.2</w:t>
      </w:r>
      <w:r w:rsidR="008A14D9">
        <w:fldChar w:fldCharType="end"/>
      </w:r>
      <w:r w:rsidR="008A14D9" w:rsidRPr="00814BAA">
        <w:t xml:space="preserve"> </w:t>
      </w:r>
      <w:r w:rsidR="008A14D9">
        <w:fldChar w:fldCharType="begin"/>
      </w:r>
      <w:r w:rsidR="008A14D9">
        <w:instrText xml:space="preserve"> REF _Ref84425153 \h </w:instrText>
      </w:r>
      <w:r w:rsidR="008A14D9">
        <w:fldChar w:fldCharType="separate"/>
      </w:r>
      <w:r w:rsidR="00C03167" w:rsidRPr="004A7723">
        <w:rPr>
          <w:szCs w:val="28"/>
        </w:rPr>
        <w:t>Διαγνωστικός Ιατρικός Εξοπλισμός</w:t>
      </w:r>
      <w:r w:rsidR="008A14D9">
        <w:fldChar w:fldCharType="end"/>
      </w:r>
      <w:r w:rsidR="008A14D9" w:rsidRPr="00814BAA">
        <w:t>)</w:t>
      </w:r>
    </w:p>
    <w:p w14:paraId="59D45AE4" w14:textId="32BF722B" w:rsidR="00F012C8" w:rsidRPr="008F2364" w:rsidRDefault="00F012C8" w:rsidP="00967B0E">
      <w:pPr>
        <w:pStyle w:val="a"/>
        <w:tabs>
          <w:tab w:val="clear" w:pos="0"/>
          <w:tab w:val="clear" w:pos="1134"/>
        </w:tabs>
        <w:ind w:left="709" w:hanging="349"/>
      </w:pPr>
      <w:r w:rsidRPr="006445E2">
        <w:rPr>
          <w:b/>
          <w:bCs/>
        </w:rPr>
        <w:t>Τρία (3) νέα περιφερειακά Κέντρα Ελέγχου (</w:t>
      </w:r>
      <w:r w:rsidRPr="006445E2">
        <w:rPr>
          <w:b/>
          <w:bCs/>
          <w:lang w:val="en-US"/>
        </w:rPr>
        <w:t>Helpdesk</w:t>
      </w:r>
      <w:r w:rsidRPr="006445E2">
        <w:rPr>
          <w:b/>
          <w:bCs/>
        </w:rPr>
        <w:t>)</w:t>
      </w:r>
      <w:r w:rsidRPr="007A1735">
        <w:rPr>
          <w:b/>
          <w:bCs/>
        </w:rPr>
        <w:t>,</w:t>
      </w:r>
      <w:r w:rsidRPr="006967A4">
        <w:t xml:space="preserve"> </w:t>
      </w:r>
      <w:r w:rsidRPr="00B651E2">
        <w:t>καθώς</w:t>
      </w:r>
      <w:r>
        <w:t xml:space="preserve"> και ένα (1)</w:t>
      </w:r>
      <w:r w:rsidRPr="006445E2">
        <w:rPr>
          <w:b/>
          <w:bCs/>
        </w:rPr>
        <w:t xml:space="preserve"> Κέντρο Παρακολούθησης και </w:t>
      </w:r>
      <w:r>
        <w:rPr>
          <w:b/>
          <w:bCs/>
        </w:rPr>
        <w:t>Ε</w:t>
      </w:r>
      <w:r w:rsidRPr="006445E2">
        <w:rPr>
          <w:b/>
          <w:bCs/>
        </w:rPr>
        <w:t>λέγχου στο Υπουργείο Υγείας (</w:t>
      </w:r>
      <w:r w:rsidRPr="006445E2">
        <w:rPr>
          <w:b/>
          <w:bCs/>
          <w:lang w:val="en-US"/>
        </w:rPr>
        <w:t>Command</w:t>
      </w:r>
      <w:r w:rsidRPr="006445E2">
        <w:rPr>
          <w:b/>
          <w:bCs/>
        </w:rPr>
        <w:t xml:space="preserve"> &amp; </w:t>
      </w:r>
      <w:r w:rsidRPr="006445E2">
        <w:rPr>
          <w:b/>
          <w:bCs/>
          <w:lang w:val="en-US"/>
        </w:rPr>
        <w:t>Control</w:t>
      </w:r>
      <w:r w:rsidRPr="006445E2">
        <w:rPr>
          <w:b/>
          <w:bCs/>
        </w:rPr>
        <w:t xml:space="preserve"> </w:t>
      </w:r>
      <w:r w:rsidRPr="006445E2">
        <w:rPr>
          <w:b/>
          <w:bCs/>
          <w:lang w:val="en-US"/>
        </w:rPr>
        <w:t>Cent</w:t>
      </w:r>
      <w:r>
        <w:rPr>
          <w:b/>
          <w:bCs/>
          <w:lang w:val="en-US"/>
        </w:rPr>
        <w:t>re</w:t>
      </w:r>
      <w:r w:rsidRPr="006445E2">
        <w:rPr>
          <w:b/>
          <w:bCs/>
        </w:rPr>
        <w:t>)</w:t>
      </w:r>
      <w:r w:rsidR="008A14D9" w:rsidRPr="00814BAA">
        <w:rPr>
          <w:b/>
          <w:bCs/>
        </w:rPr>
        <w:t xml:space="preserve"> </w:t>
      </w:r>
      <w:r w:rsidR="008A14D9" w:rsidRPr="00814BAA">
        <w:rPr>
          <w:b/>
          <w:bCs/>
        </w:rPr>
        <w:fldChar w:fldCharType="begin"/>
      </w:r>
      <w:r w:rsidR="008A14D9" w:rsidRPr="00814BAA">
        <w:rPr>
          <w:b/>
          <w:bCs/>
        </w:rPr>
        <w:instrText xml:space="preserve"> REF _Ref83963455 \r \h </w:instrText>
      </w:r>
      <w:r w:rsidR="008A14D9">
        <w:rPr>
          <w:b/>
          <w:bCs/>
        </w:rPr>
        <w:instrText xml:space="preserve"> \* MERGEFORMAT </w:instrText>
      </w:r>
      <w:r w:rsidR="008A14D9" w:rsidRPr="00814BAA">
        <w:rPr>
          <w:b/>
          <w:bCs/>
        </w:rPr>
      </w:r>
      <w:r w:rsidR="008A14D9" w:rsidRPr="00814BAA">
        <w:rPr>
          <w:b/>
          <w:bCs/>
        </w:rPr>
        <w:fldChar w:fldCharType="separate"/>
      </w:r>
      <w:r w:rsidR="00C03167">
        <w:rPr>
          <w:b/>
          <w:bCs/>
        </w:rPr>
        <w:t>3.8</w:t>
      </w:r>
      <w:r w:rsidR="008A14D9" w:rsidRPr="00814BAA">
        <w:rPr>
          <w:b/>
          <w:bCs/>
        </w:rPr>
        <w:fldChar w:fldCharType="end"/>
      </w:r>
      <w:r w:rsidR="008A14D9" w:rsidRPr="00814BAA">
        <w:rPr>
          <w:b/>
          <w:bCs/>
        </w:rPr>
        <w:t xml:space="preserve"> </w:t>
      </w:r>
      <w:r w:rsidR="008A14D9">
        <w:fldChar w:fldCharType="begin"/>
      </w:r>
      <w:r w:rsidR="008A14D9">
        <w:instrText xml:space="preserve"> REF _Ref83963455 \h </w:instrText>
      </w:r>
      <w:r w:rsidR="008A14D9">
        <w:fldChar w:fldCharType="separate"/>
      </w:r>
      <w:r w:rsidR="00C03167" w:rsidRPr="00097A10">
        <w:rPr>
          <w:szCs w:val="28"/>
        </w:rPr>
        <w:t xml:space="preserve">Κέντρα </w:t>
      </w:r>
      <w:r w:rsidR="00C03167">
        <w:rPr>
          <w:szCs w:val="28"/>
        </w:rPr>
        <w:t xml:space="preserve">Διαχείρισης και </w:t>
      </w:r>
      <w:r w:rsidR="00C03167" w:rsidRPr="00097A10">
        <w:rPr>
          <w:szCs w:val="28"/>
        </w:rPr>
        <w:t>Ελέγχου (Helpdesk)</w:t>
      </w:r>
      <w:r w:rsidR="008A14D9">
        <w:fldChar w:fldCharType="end"/>
      </w:r>
      <w:r w:rsidR="008A14D9" w:rsidRPr="00814BAA">
        <w:t xml:space="preserve">) </w:t>
      </w:r>
      <w:r w:rsidRPr="006445E2">
        <w:rPr>
          <w:b/>
          <w:bCs/>
        </w:rPr>
        <w:t>.</w:t>
      </w:r>
    </w:p>
    <w:p w14:paraId="42AFBAB7" w14:textId="269AA952" w:rsidR="00F012C8" w:rsidRPr="000C18B1" w:rsidRDefault="00F012C8" w:rsidP="00967B0E">
      <w:pPr>
        <w:pStyle w:val="a"/>
        <w:tabs>
          <w:tab w:val="clear" w:pos="0"/>
          <w:tab w:val="clear" w:pos="1134"/>
        </w:tabs>
        <w:ind w:left="709" w:hanging="349"/>
        <w:rPr>
          <w:rFonts w:cstheme="minorHAnsi"/>
        </w:rPr>
      </w:pPr>
      <w:r w:rsidRPr="005A0659">
        <w:rPr>
          <w:rFonts w:cstheme="minorHAnsi"/>
          <w:b/>
          <w:bCs/>
        </w:rPr>
        <w:t>Λογισμικό Τηλεϊατρικής (Κεντρική Υποδομή – ΣΤΙΑ, ΣΤΙΣ, Ταμπλέτες ΣΤΙΣ-Τ</w:t>
      </w:r>
      <w:r>
        <w:rPr>
          <w:rFonts w:cstheme="minorHAnsi"/>
          <w:b/>
          <w:bCs/>
        </w:rPr>
        <w:t xml:space="preserve"> </w:t>
      </w:r>
      <w:r w:rsidRPr="0071229D">
        <w:rPr>
          <w:rFonts w:cstheme="minorHAnsi"/>
        </w:rPr>
        <w:t xml:space="preserve">και </w:t>
      </w:r>
      <w:r>
        <w:rPr>
          <w:rFonts w:cstheme="minorHAnsi"/>
        </w:rPr>
        <w:t xml:space="preserve">υπηρεσίες παραμετροποιήσεων </w:t>
      </w:r>
      <w:r w:rsidR="00A826F5">
        <w:rPr>
          <w:rFonts w:cstheme="minorHAnsi"/>
        </w:rPr>
        <w:t xml:space="preserve">αυτού </w:t>
      </w:r>
      <w:r>
        <w:rPr>
          <w:rFonts w:cstheme="minorHAnsi"/>
        </w:rPr>
        <w:t xml:space="preserve">σύμφωνα με τις μελέτες εφαρμογής  </w:t>
      </w:r>
      <w:r w:rsidR="008C1A35" w:rsidRPr="00814BAA">
        <w:rPr>
          <w:rFonts w:cstheme="minorHAnsi"/>
        </w:rPr>
        <w:t>(</w:t>
      </w:r>
      <w:r w:rsidR="008C1A35">
        <w:rPr>
          <w:rFonts w:cstheme="minorHAnsi"/>
        </w:rPr>
        <w:t>βλ. παρόν</w:t>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\r \h </w:instrText>
      </w:r>
      <w:r w:rsidR="008C1A35">
        <w:rPr>
          <w:rFonts w:cstheme="minorHAnsi"/>
        </w:rPr>
      </w:r>
      <w:r w:rsidR="008C1A35">
        <w:rPr>
          <w:rFonts w:cstheme="minorHAnsi"/>
        </w:rPr>
        <w:fldChar w:fldCharType="separate"/>
      </w:r>
      <w:r w:rsidR="00C03167">
        <w:rPr>
          <w:rFonts w:cstheme="minorHAnsi"/>
        </w:rPr>
        <w:t>4.1</w:t>
      </w:r>
      <w:r w:rsidR="008C1A35">
        <w:rPr>
          <w:rFonts w:cstheme="minorHAnsi"/>
        </w:rPr>
        <w:fldChar w:fldCharType="end"/>
      </w:r>
      <w:r w:rsidR="008C1A35" w:rsidRPr="00814BAA">
        <w:rPr>
          <w:rFonts w:cstheme="minorHAnsi"/>
        </w:rPr>
        <w:t xml:space="preserve"> </w:t>
      </w:r>
      <w:r w:rsidR="008C1A35">
        <w:rPr>
          <w:rFonts w:cstheme="minorHAnsi"/>
        </w:rPr>
        <w:fldChar w:fldCharType="begin"/>
      </w:r>
      <w:r w:rsidR="008C1A35">
        <w:rPr>
          <w:rFonts w:cstheme="minorHAnsi"/>
        </w:rPr>
        <w:instrText xml:space="preserve"> REF _Ref82186209 \h </w:instrText>
      </w:r>
      <w:r w:rsidR="008C1A35">
        <w:rPr>
          <w:rFonts w:cstheme="minorHAnsi"/>
        </w:rPr>
      </w:r>
      <w:r w:rsidR="008C1A35">
        <w:rPr>
          <w:rFonts w:cstheme="minorHAnsi"/>
        </w:rPr>
        <w:fldChar w:fldCharType="separate"/>
      </w:r>
      <w:r w:rsidR="00C03167" w:rsidRPr="002F00C1">
        <w:rPr>
          <w:szCs w:val="28"/>
        </w:rPr>
        <w:t>Εφαρμογή Τηλεϊατρικής</w:t>
      </w:r>
      <w:r w:rsidR="008C1A35">
        <w:rPr>
          <w:rFonts w:cstheme="minorHAnsi"/>
        </w:rPr>
        <w:fldChar w:fldCharType="end"/>
      </w:r>
      <w:r w:rsidR="008C1A35" w:rsidRPr="00814BAA">
        <w:rPr>
          <w:rFonts w:cstheme="minorHAnsi"/>
        </w:rPr>
        <w:t>)</w:t>
      </w:r>
      <w:r w:rsidR="00A826F5">
        <w:rPr>
          <w:rFonts w:cstheme="minorHAnsi"/>
        </w:rPr>
        <w:t xml:space="preserve">. </w:t>
      </w:r>
    </w:p>
    <w:p w14:paraId="6A9AC8CF" w14:textId="77777777" w:rsidR="00F012C8" w:rsidRPr="007A1735" w:rsidRDefault="00F012C8" w:rsidP="00F012C8">
      <w:r>
        <w:t>Στα πλαίσια του έργου, επίσης, θα παρασχεθούν</w:t>
      </w:r>
      <w:r w:rsidRPr="007A1735">
        <w:t>:</w:t>
      </w:r>
    </w:p>
    <w:p w14:paraId="4F168E3B" w14:textId="3B209E87" w:rsidR="00F012C8" w:rsidRPr="00446E2E" w:rsidRDefault="00F012C8" w:rsidP="00967B0E">
      <w:pPr>
        <w:pStyle w:val="a"/>
        <w:tabs>
          <w:tab w:val="clear" w:pos="0"/>
          <w:tab w:val="clear" w:pos="1134"/>
        </w:tabs>
        <w:ind w:left="709" w:hanging="349"/>
        <w:rPr>
          <w:rFonts w:cstheme="minorHAnsi"/>
        </w:rPr>
      </w:pPr>
      <w:r w:rsidRPr="000C18B1">
        <w:rPr>
          <w:rFonts w:cstheme="minorHAnsi"/>
          <w:b/>
          <w:bCs/>
        </w:rPr>
        <w:t>Μελέτες εφαρμογής</w:t>
      </w:r>
      <w:r w:rsidR="008C1A35" w:rsidRPr="007E6934">
        <w:rPr>
          <w:rFonts w:cstheme="minorHAnsi"/>
          <w:b/>
          <w:bCs/>
        </w:rPr>
        <w:t xml:space="preserve"> </w:t>
      </w:r>
      <w:r w:rsidR="008C1A35" w:rsidRPr="007E6934">
        <w:rPr>
          <w:rFonts w:cstheme="minorHAnsi"/>
        </w:rPr>
        <w:t>(</w:t>
      </w:r>
      <w:r w:rsidR="008C1A35" w:rsidRPr="00814BAA">
        <w:rPr>
          <w:rFonts w:cstheme="minorHAnsi"/>
        </w:rPr>
        <w:t>βλ</w:t>
      </w:r>
      <w:r w:rsidR="00282329" w:rsidRPr="009032BD">
        <w:rPr>
          <w:rFonts w:cstheme="minorHAnsi"/>
        </w:rPr>
        <w:t>.</w:t>
      </w:r>
      <w:r w:rsidR="008C1A35" w:rsidRPr="00814BAA">
        <w:rPr>
          <w:rFonts w:cstheme="minorHAnsi"/>
        </w:rPr>
        <w:t xml:space="preserve"> παρόν</w:t>
      </w:r>
      <w:r w:rsidR="008C1A35" w:rsidRPr="007E6934">
        <w:rPr>
          <w:rFonts w:cstheme="minorHAnsi"/>
        </w:rPr>
        <w:t>:</w:t>
      </w:r>
      <w:r w:rsidR="008C1A35" w:rsidRPr="007E6934">
        <w:rPr>
          <w:rFonts w:cstheme="minorHAnsi"/>
          <w:b/>
          <w:bCs/>
        </w:rPr>
        <w:t xml:space="preserve"> </w:t>
      </w:r>
      <w:r w:rsidR="008D527D" w:rsidRPr="007E6934">
        <w:rPr>
          <w:rFonts w:cstheme="minorHAnsi"/>
          <w:lang w:val="en-US"/>
        </w:rPr>
        <w:fldChar w:fldCharType="begin"/>
      </w:r>
      <w:r w:rsidR="008D527D" w:rsidRPr="007E6934">
        <w:rPr>
          <w:rFonts w:cstheme="minorHAnsi"/>
        </w:rPr>
        <w:instrText xml:space="preserve"> </w:instrText>
      </w:r>
      <w:r w:rsidR="008D527D" w:rsidRPr="007E6934">
        <w:rPr>
          <w:rFonts w:cstheme="minorHAnsi"/>
          <w:lang w:val="en-US"/>
        </w:rPr>
        <w:instrText>REF</w:instrText>
      </w:r>
      <w:r w:rsidR="008D527D" w:rsidRPr="007E6934">
        <w:rPr>
          <w:rFonts w:cstheme="minorHAnsi"/>
        </w:rPr>
        <w:instrText xml:space="preserve"> _</w:instrText>
      </w:r>
      <w:r w:rsidR="008D527D" w:rsidRPr="007E6934">
        <w:rPr>
          <w:rFonts w:cstheme="minorHAnsi"/>
          <w:lang w:val="en-US"/>
        </w:rPr>
        <w:instrText>Ref</w:instrText>
      </w:r>
      <w:r w:rsidR="008D527D" w:rsidRPr="007E6934">
        <w:rPr>
          <w:rFonts w:cstheme="minorHAnsi"/>
        </w:rPr>
        <w:instrText>84353517 \</w:instrText>
      </w:r>
      <w:r w:rsidR="008D527D" w:rsidRPr="007E6934">
        <w:rPr>
          <w:rFonts w:cstheme="minorHAnsi"/>
          <w:lang w:val="en-US"/>
        </w:rPr>
        <w:instrText>r</w:instrText>
      </w:r>
      <w:r w:rsidR="008D527D" w:rsidRPr="007E6934">
        <w:rPr>
          <w:rFonts w:cstheme="minorHAnsi"/>
        </w:rPr>
        <w:instrText xml:space="preserve"> \</w:instrText>
      </w:r>
      <w:r w:rsidR="008D527D" w:rsidRPr="007E6934">
        <w:rPr>
          <w:rFonts w:cstheme="minorHAnsi"/>
          <w:lang w:val="en-US"/>
        </w:rPr>
        <w:instrText>h</w:instrText>
      </w:r>
      <w:r w:rsidR="008D527D" w:rsidRPr="007E6934">
        <w:rPr>
          <w:rFonts w:cstheme="minorHAnsi"/>
        </w:rPr>
        <w:instrText xml:space="preserve">  \* </w:instrText>
      </w:r>
      <w:r w:rsidR="008D527D">
        <w:rPr>
          <w:rFonts w:cstheme="minorHAnsi"/>
          <w:lang w:val="en-US"/>
        </w:rPr>
        <w:instrText>MERGEFORMAT</w:instrText>
      </w:r>
      <w:r w:rsidR="008D527D" w:rsidRPr="007E6934">
        <w:rPr>
          <w:rFonts w:cstheme="minorHAnsi"/>
        </w:rPr>
        <w:instrText xml:space="preserve"> </w:instrText>
      </w:r>
      <w:r w:rsidR="008D527D" w:rsidRPr="007E6934">
        <w:rPr>
          <w:rFonts w:cstheme="minorHAnsi"/>
          <w:lang w:val="en-US"/>
        </w:rPr>
      </w:r>
      <w:r w:rsidR="008D527D" w:rsidRPr="007E6934">
        <w:rPr>
          <w:rFonts w:cstheme="minorHAnsi"/>
          <w:lang w:val="en-US"/>
        </w:rPr>
        <w:fldChar w:fldCharType="separate"/>
      </w:r>
      <w:r w:rsidR="00C03167" w:rsidRPr="00C03167">
        <w:rPr>
          <w:rFonts w:cstheme="minorHAnsi"/>
        </w:rPr>
        <w:t>6.1</w:t>
      </w:r>
      <w:r w:rsidR="008D527D" w:rsidRPr="007E6934">
        <w:rPr>
          <w:rFonts w:cstheme="minorHAnsi"/>
          <w:lang w:val="en-US"/>
        </w:rPr>
        <w:fldChar w:fldCharType="end"/>
      </w:r>
      <w:r w:rsidR="008D527D" w:rsidRPr="007E6934">
        <w:rPr>
          <w:rFonts w:cstheme="minorHAnsi"/>
          <w:b/>
          <w:bCs/>
        </w:rPr>
        <w:t xml:space="preserve"> </w:t>
      </w:r>
      <w:r w:rsidR="008D527D">
        <w:rPr>
          <w:rFonts w:cstheme="minorHAnsi"/>
          <w:b/>
          <w:bCs/>
          <w:lang w:val="en-US"/>
        </w:rPr>
        <w:fldChar w:fldCharType="begin"/>
      </w:r>
      <w:r w:rsidR="008D527D" w:rsidRPr="007E6934">
        <w:rPr>
          <w:rFonts w:cstheme="minorHAnsi"/>
          <w:b/>
          <w:bCs/>
        </w:rPr>
        <w:instrText xml:space="preserve"> </w:instrText>
      </w:r>
      <w:r w:rsidR="008D527D">
        <w:rPr>
          <w:rFonts w:cstheme="minorHAnsi"/>
          <w:b/>
          <w:bCs/>
          <w:lang w:val="en-US"/>
        </w:rPr>
        <w:instrText>REF</w:instrText>
      </w:r>
      <w:r w:rsidR="008D527D" w:rsidRPr="007E6934">
        <w:rPr>
          <w:rFonts w:cstheme="minorHAnsi"/>
          <w:b/>
          <w:bCs/>
        </w:rPr>
        <w:instrText xml:space="preserve"> _</w:instrText>
      </w:r>
      <w:r w:rsidR="008D527D">
        <w:rPr>
          <w:rFonts w:cstheme="minorHAnsi"/>
          <w:b/>
          <w:bCs/>
          <w:lang w:val="en-US"/>
        </w:rPr>
        <w:instrText>Ref</w:instrText>
      </w:r>
      <w:r w:rsidR="008D527D" w:rsidRPr="007E6934">
        <w:rPr>
          <w:rFonts w:cstheme="minorHAnsi"/>
          <w:b/>
          <w:bCs/>
        </w:rPr>
        <w:instrText>84353517 \</w:instrText>
      </w:r>
      <w:r w:rsidR="008D527D">
        <w:rPr>
          <w:rFonts w:cstheme="minorHAnsi"/>
          <w:b/>
          <w:bCs/>
          <w:lang w:val="en-US"/>
        </w:rPr>
        <w:instrText>h</w:instrText>
      </w:r>
      <w:r w:rsidR="008D527D" w:rsidRPr="007E6934">
        <w:rPr>
          <w:rFonts w:cstheme="minorHAnsi"/>
          <w:b/>
          <w:bCs/>
        </w:rPr>
        <w:instrText xml:space="preserve"> </w:instrText>
      </w:r>
      <w:r w:rsidR="008D527D">
        <w:rPr>
          <w:rFonts w:cstheme="minorHAnsi"/>
          <w:b/>
          <w:bCs/>
          <w:lang w:val="en-US"/>
        </w:rPr>
      </w:r>
      <w:r w:rsidR="008D527D">
        <w:rPr>
          <w:rFonts w:cstheme="minorHAnsi"/>
          <w:b/>
          <w:bCs/>
          <w:lang w:val="en-US"/>
        </w:rPr>
        <w:fldChar w:fldCharType="separate"/>
      </w:r>
      <w:r w:rsidR="00C03167" w:rsidRPr="002D2EB5">
        <w:t>Υπηρεσίες Μελέτης Εφαρμογής</w:t>
      </w:r>
      <w:r w:rsidR="008D527D">
        <w:rPr>
          <w:rFonts w:cstheme="minorHAnsi"/>
          <w:b/>
          <w:bCs/>
          <w:lang w:val="en-US"/>
        </w:rPr>
        <w:fldChar w:fldCharType="end"/>
      </w:r>
      <w:r w:rsidR="008D527D" w:rsidRPr="007E6934">
        <w:rPr>
          <w:rFonts w:cstheme="minorHAnsi"/>
          <w:b/>
          <w:bCs/>
        </w:rPr>
        <w:t xml:space="preserve"> </w:t>
      </w:r>
      <w:r w:rsidR="008D527D" w:rsidRPr="007E6934">
        <w:rPr>
          <w:rFonts w:cstheme="minorHAnsi"/>
        </w:rPr>
        <w:t>και</w:t>
      </w:r>
      <w:r w:rsidR="008D527D">
        <w:rPr>
          <w:rFonts w:cstheme="minorHAnsi"/>
          <w:b/>
          <w:bCs/>
        </w:rPr>
        <w:t xml:space="preserve"> </w:t>
      </w:r>
      <w:r w:rsidR="008D527D">
        <w:rPr>
          <w:rFonts w:cstheme="minorHAnsi"/>
          <w:b/>
          <w:bCs/>
        </w:rPr>
        <w:fldChar w:fldCharType="begin"/>
      </w:r>
      <w:r w:rsidR="008D527D">
        <w:rPr>
          <w:rFonts w:cstheme="minorHAnsi"/>
          <w:b/>
          <w:bCs/>
        </w:rPr>
        <w:instrText xml:space="preserve"> REF _Ref84359465 \r \h </w:instrText>
      </w:r>
      <w:r w:rsidR="00C219A8">
        <w:rPr>
          <w:rFonts w:cstheme="minorHAnsi"/>
          <w:b/>
          <w:bCs/>
        </w:rPr>
        <w:instrText xml:space="preserve"> \* MERGEFORMAT </w:instrText>
      </w:r>
      <w:r w:rsidR="008D527D">
        <w:rPr>
          <w:rFonts w:cstheme="minorHAnsi"/>
          <w:b/>
          <w:bCs/>
        </w:rPr>
      </w:r>
      <w:r w:rsidR="008D527D">
        <w:rPr>
          <w:rFonts w:cstheme="minorHAnsi"/>
          <w:b/>
          <w:bCs/>
        </w:rPr>
        <w:fldChar w:fldCharType="separate"/>
      </w:r>
      <w:r w:rsidR="00C03167">
        <w:rPr>
          <w:rFonts w:cstheme="minorHAnsi"/>
          <w:b/>
          <w:bCs/>
        </w:rPr>
        <w:t>6.2</w:t>
      </w:r>
      <w:r w:rsidR="008D527D">
        <w:rPr>
          <w:rFonts w:cstheme="minorHAnsi"/>
          <w:b/>
          <w:bCs/>
        </w:rPr>
        <w:fldChar w:fldCharType="end"/>
      </w:r>
      <w:r w:rsidR="00A40E8A">
        <w:rPr>
          <w:rFonts w:cstheme="minorHAnsi"/>
          <w:b/>
          <w:bCs/>
        </w:rPr>
        <w:t xml:space="preserve"> </w:t>
      </w:r>
      <w:r w:rsidR="008D527D">
        <w:rPr>
          <w:rFonts w:cstheme="minorHAnsi"/>
          <w:b/>
          <w:bCs/>
        </w:rPr>
        <w:fldChar w:fldCharType="begin"/>
      </w:r>
      <w:r w:rsidR="008D527D">
        <w:rPr>
          <w:rFonts w:cstheme="minorHAnsi"/>
          <w:b/>
          <w:bCs/>
        </w:rPr>
        <w:instrText xml:space="preserve"> REF _Ref84359465 \h </w:instrText>
      </w:r>
      <w:r w:rsidR="008D527D">
        <w:rPr>
          <w:rFonts w:cstheme="minorHAnsi"/>
          <w:b/>
          <w:bCs/>
        </w:rPr>
      </w:r>
      <w:r w:rsidR="008D527D">
        <w:rPr>
          <w:rFonts w:cstheme="minorHAnsi"/>
          <w:b/>
          <w:bCs/>
        </w:rPr>
        <w:fldChar w:fldCharType="separate"/>
      </w:r>
      <w:r w:rsidR="00C03167" w:rsidRPr="00A24597">
        <w:t>Υπηρεσίες Παραρτημάτων Μελετών – ΤΜΗΜΑ Α ΜΟΝΟ</w:t>
      </w:r>
      <w:r w:rsidR="008D527D">
        <w:rPr>
          <w:rFonts w:cstheme="minorHAnsi"/>
          <w:b/>
          <w:bCs/>
        </w:rPr>
        <w:fldChar w:fldCharType="end"/>
      </w:r>
      <w:r w:rsidR="00A40E8A" w:rsidRPr="007E6934">
        <w:rPr>
          <w:rFonts w:cstheme="minorHAnsi"/>
        </w:rPr>
        <w:t>)</w:t>
      </w:r>
      <w:r w:rsidRPr="000C18B1">
        <w:rPr>
          <w:rFonts w:cstheme="minorHAnsi"/>
          <w:b/>
          <w:bCs/>
        </w:rPr>
        <w:t xml:space="preserve">, </w:t>
      </w:r>
    </w:p>
    <w:p w14:paraId="2F5B4FE4" w14:textId="77777777" w:rsidR="00F012C8" w:rsidRDefault="00F012C8" w:rsidP="00F012C8">
      <w:pPr>
        <w:pStyle w:val="a"/>
        <w:numPr>
          <w:ilvl w:val="1"/>
          <w:numId w:val="27"/>
        </w:numPr>
        <w:rPr>
          <w:rFonts w:cstheme="minorHAnsi"/>
        </w:rPr>
      </w:pPr>
      <w:r w:rsidRPr="00F17CB7">
        <w:rPr>
          <w:rFonts w:cstheme="minorHAnsi"/>
        </w:rPr>
        <w:t>Γενικό Τεχνολογικό Πλαίσιο &amp; Διαδικασία Υλοποίησης</w:t>
      </w:r>
    </w:p>
    <w:p w14:paraId="5D14AB3A"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1: Εισηγητική Έκθεση για Θεσμικές Αλλαγές (Αναβάθμιση του υφιστάμενου Νομοθετικού πλαισίου) και Ρυθμιστικές Αλλαγές (Κανονισμοί ΥΥ)</w:t>
      </w:r>
    </w:p>
    <w:p w14:paraId="7CF9C242" w14:textId="77777777" w:rsidR="00F012C8" w:rsidRPr="009A7689" w:rsidRDefault="00F012C8" w:rsidP="00F012C8">
      <w:pPr>
        <w:pStyle w:val="a"/>
        <w:numPr>
          <w:ilvl w:val="1"/>
          <w:numId w:val="27"/>
        </w:numPr>
        <w:contextualSpacing/>
        <w:rPr>
          <w:rFonts w:cstheme="minorHAnsi"/>
        </w:rPr>
      </w:pPr>
      <w:r w:rsidRPr="009A7689">
        <w:rPr>
          <w:rFonts w:cstheme="minorHAnsi"/>
        </w:rPr>
        <w:t>Παράρτημα 2: Ανάπτυξη ιατρικών πρωτοκόλλων και διαδικασιών εξέτασης στα πλαίσια του ΕΔΙΤ</w:t>
      </w:r>
    </w:p>
    <w:p w14:paraId="149E574A" w14:textId="7D84971A" w:rsidR="00F012C8" w:rsidRPr="009A7689" w:rsidRDefault="00F012C8" w:rsidP="00F012C8">
      <w:pPr>
        <w:pStyle w:val="a"/>
        <w:numPr>
          <w:ilvl w:val="1"/>
          <w:numId w:val="27"/>
        </w:numPr>
        <w:contextualSpacing/>
        <w:rPr>
          <w:rFonts w:cstheme="minorHAnsi"/>
        </w:rPr>
      </w:pPr>
      <w:r w:rsidRPr="009A7689">
        <w:rPr>
          <w:rFonts w:cstheme="minorHAnsi"/>
        </w:rPr>
        <w:t xml:space="preserve">Παράρτημα 3: </w:t>
      </w:r>
      <w:r w:rsidR="005668D8" w:rsidRPr="005668D8">
        <w:rPr>
          <w:rFonts w:cstheme="minorHAnsi"/>
        </w:rPr>
        <w:t>Μελέτη συμμόρφωσης ΕΔΙΤ με τον γενικό κανονισμό GDPR</w:t>
      </w:r>
    </w:p>
    <w:p w14:paraId="1987685C" w14:textId="62A5C837" w:rsidR="00F012C8" w:rsidRDefault="00F012C8" w:rsidP="00F012C8">
      <w:pPr>
        <w:pStyle w:val="a"/>
        <w:numPr>
          <w:ilvl w:val="1"/>
          <w:numId w:val="27"/>
        </w:numPr>
        <w:contextualSpacing/>
        <w:rPr>
          <w:rFonts w:cstheme="minorHAnsi"/>
        </w:rPr>
      </w:pPr>
      <w:r w:rsidRPr="009A7689">
        <w:rPr>
          <w:rFonts w:cstheme="minorHAnsi"/>
        </w:rPr>
        <w:t xml:space="preserve">Παράρτημα 4: </w:t>
      </w:r>
      <w:r w:rsidR="0008486C" w:rsidRPr="0081740B">
        <w:t xml:space="preserve">Μελέτη </w:t>
      </w:r>
      <w:r w:rsidR="0008486C">
        <w:t>Διαλειτουργικότητας πληροφοριακών συστημάτων και συμβατότητας με το Εθνικό Πλαίσιο για τη Διαλειτουργικότητα στην Υγεία</w:t>
      </w:r>
      <w:r w:rsidR="00A037B7">
        <w:rPr>
          <w:rFonts w:cstheme="minorHAnsi"/>
        </w:rPr>
        <w:t>.</w:t>
      </w:r>
    </w:p>
    <w:p w14:paraId="7ABB46EB" w14:textId="77777777" w:rsidR="00A037B7" w:rsidRPr="009A7689" w:rsidRDefault="00A037B7" w:rsidP="00F012C8">
      <w:pPr>
        <w:pStyle w:val="a"/>
        <w:numPr>
          <w:ilvl w:val="1"/>
          <w:numId w:val="27"/>
        </w:numPr>
        <w:contextualSpacing/>
        <w:rPr>
          <w:rFonts w:cstheme="minorHAnsi"/>
        </w:rPr>
      </w:pPr>
      <w:r>
        <w:rPr>
          <w:rFonts w:cstheme="minorHAnsi"/>
        </w:rPr>
        <w:t>Παράρτημα 5</w:t>
      </w:r>
      <w:r>
        <w:rPr>
          <w:rFonts w:cstheme="minorHAnsi"/>
          <w:lang w:val="en-US"/>
        </w:rPr>
        <w:t xml:space="preserve">: </w:t>
      </w:r>
      <w:r>
        <w:rPr>
          <w:rFonts w:cstheme="minorHAnsi"/>
        </w:rPr>
        <w:t>Μελέτη Ασφαλείας.</w:t>
      </w:r>
    </w:p>
    <w:p w14:paraId="7D9C99BB" w14:textId="33A7B089" w:rsidR="00AB1710" w:rsidRDefault="00AB1710" w:rsidP="00967B0E">
      <w:pPr>
        <w:pStyle w:val="a"/>
        <w:tabs>
          <w:tab w:val="clear" w:pos="0"/>
          <w:tab w:val="clear" w:pos="1134"/>
        </w:tabs>
        <w:ind w:left="709" w:hanging="349"/>
        <w:rPr>
          <w:spacing w:val="1"/>
        </w:rPr>
      </w:pPr>
      <w:r w:rsidRPr="00AB1710">
        <w:rPr>
          <w:b/>
          <w:bCs/>
        </w:rPr>
        <w:t>Υπηρεσίες εγκατάστασης και διασύνδεσης των νέων σταθμών (ΣΤΙΑ – ΣΤΙΣ – ΣΚΟΠ) με το υφιστάμενο Κέντρο Δεδομένων (Data</w:t>
      </w:r>
      <w:r w:rsidRPr="00AB1710">
        <w:rPr>
          <w:b/>
          <w:bCs/>
          <w:spacing w:val="1"/>
        </w:rPr>
        <w:t xml:space="preserve"> </w:t>
      </w:r>
      <w:r w:rsidRPr="00AB1710">
        <w:rPr>
          <w:b/>
          <w:bCs/>
        </w:rPr>
        <w:t>Centre)</w:t>
      </w:r>
      <w:r w:rsidRPr="00AB1710">
        <w:rPr>
          <w:b/>
          <w:bCs/>
          <w:spacing w:val="1"/>
        </w:rPr>
        <w:t xml:space="preserve"> </w:t>
      </w:r>
      <w:r w:rsidRPr="00AB1710">
        <w:rPr>
          <w:b/>
          <w:bCs/>
        </w:rPr>
        <w:t>του</w:t>
      </w:r>
      <w:r w:rsidRPr="00AB1710">
        <w:rPr>
          <w:b/>
          <w:bCs/>
          <w:spacing w:val="1"/>
        </w:rPr>
        <w:t xml:space="preserve"> </w:t>
      </w:r>
      <w:r w:rsidRPr="00AB1710">
        <w:rPr>
          <w:b/>
          <w:bCs/>
        </w:rPr>
        <w:t>Εθνικού</w:t>
      </w:r>
      <w:r w:rsidRPr="00AB1710">
        <w:rPr>
          <w:b/>
          <w:bCs/>
          <w:spacing w:val="1"/>
        </w:rPr>
        <w:t xml:space="preserve"> </w:t>
      </w:r>
      <w:r w:rsidRPr="00AB1710">
        <w:rPr>
          <w:b/>
          <w:bCs/>
        </w:rPr>
        <w:t>Δικτύου</w:t>
      </w:r>
      <w:r w:rsidRPr="00AB1710">
        <w:rPr>
          <w:b/>
          <w:bCs/>
          <w:spacing w:val="1"/>
        </w:rPr>
        <w:t xml:space="preserve"> </w:t>
      </w:r>
      <w:r w:rsidRPr="00AB1710">
        <w:rPr>
          <w:b/>
          <w:bCs/>
        </w:rPr>
        <w:t>Τηλεϊατρικής</w:t>
      </w:r>
      <w:r w:rsidRPr="00AB1710">
        <w:rPr>
          <w:b/>
          <w:bCs/>
          <w:spacing w:val="1"/>
        </w:rPr>
        <w:t xml:space="preserve"> </w:t>
      </w:r>
      <w:r w:rsidRPr="00AB1710">
        <w:rPr>
          <w:b/>
          <w:bCs/>
        </w:rPr>
        <w:t>(ΕΔΙΤ)</w:t>
      </w:r>
      <w:r w:rsidRPr="00AB1710">
        <w:rPr>
          <w:spacing w:val="1"/>
        </w:rPr>
        <w:t xml:space="preserve"> </w:t>
      </w:r>
      <w:r w:rsidR="00DC38E9">
        <w:rPr>
          <w:spacing w:val="1"/>
        </w:rPr>
        <w:t>(</w:t>
      </w:r>
      <w:r w:rsidR="006578AF" w:rsidRPr="00DC51C1">
        <w:rPr>
          <w:rFonts w:cstheme="minorHAnsi"/>
        </w:rPr>
        <w:t>βλ</w:t>
      </w:r>
      <w:r w:rsidR="006578AF">
        <w:t>. παρόν</w:t>
      </w:r>
      <w:r w:rsidR="006578AF" w:rsidRPr="0056389A">
        <w:t>:</w:t>
      </w:r>
      <w:r w:rsidR="006578AF">
        <w:t xml:space="preserve"> </w:t>
      </w:r>
      <w:r w:rsidR="00A037B7">
        <w:fldChar w:fldCharType="begin"/>
      </w:r>
      <w:r w:rsidR="00A037B7">
        <w:instrText xml:space="preserve"> REF _Ref87874375 \r \h </w:instrText>
      </w:r>
      <w:r w:rsidR="00A037B7">
        <w:fldChar w:fldCharType="separate"/>
      </w:r>
      <w:r w:rsidR="00C03167">
        <w:t>6.7</w:t>
      </w:r>
      <w:r w:rsidR="00A037B7">
        <w:fldChar w:fldCharType="end"/>
      </w:r>
      <w:r w:rsidR="004A56AE">
        <w:t xml:space="preserve"> </w:t>
      </w:r>
      <w:r w:rsidR="004A56AE">
        <w:fldChar w:fldCharType="begin"/>
      </w:r>
      <w:r w:rsidR="004A56AE">
        <w:instrText xml:space="preserve"> REF _Ref87874375 \h </w:instrText>
      </w:r>
      <w:r w:rsidR="004A56AE">
        <w:fldChar w:fldCharType="separate"/>
      </w:r>
      <w:r w:rsidR="00C03167">
        <w:t>Υπηρεσίες εγκατάστασης και παραμετροποίησης</w:t>
      </w:r>
      <w:r w:rsidR="004A56AE">
        <w:fldChar w:fldCharType="end"/>
      </w:r>
      <w:r w:rsidR="00795918">
        <w:t xml:space="preserve">, </w:t>
      </w:r>
      <w:r w:rsidR="00795918">
        <w:fldChar w:fldCharType="begin"/>
      </w:r>
      <w:r w:rsidR="00795918">
        <w:instrText xml:space="preserve"> REF _Ref84354224 \r \h </w:instrText>
      </w:r>
      <w:r w:rsidR="00795918">
        <w:fldChar w:fldCharType="separate"/>
      </w:r>
      <w:r w:rsidR="00C03167">
        <w:t>6.4</w:t>
      </w:r>
      <w:r w:rsidR="00795918">
        <w:fldChar w:fldCharType="end"/>
      </w:r>
      <w:r w:rsidR="00795918">
        <w:t xml:space="preserve"> </w:t>
      </w:r>
      <w:r w:rsidR="00795918">
        <w:fldChar w:fldCharType="begin"/>
      </w:r>
      <w:r w:rsidR="00795918">
        <w:instrText xml:space="preserve"> REF _Ref84354224 \h </w:instrText>
      </w:r>
      <w:r w:rsidR="00795918">
        <w:fldChar w:fldCharType="separate"/>
      </w:r>
      <w:r w:rsidR="00C03167" w:rsidRPr="004C71C3">
        <w:t xml:space="preserve">Υπηρεσίες </w:t>
      </w:r>
      <w:r w:rsidR="00C03167">
        <w:t>Δ</w:t>
      </w:r>
      <w:r w:rsidR="00C03167" w:rsidRPr="004C71C3">
        <w:t>ιασύνδεσης υφιστάμενου ιατρικού εξοπλισμού – ΤΜΗΜΑΤΑ Β κ</w:t>
      </w:r>
      <w:r w:rsidR="00C03167">
        <w:t>αι</w:t>
      </w:r>
      <w:r w:rsidR="00C03167" w:rsidRPr="004C71C3">
        <w:t xml:space="preserve"> Γ  ΜΟΝΟ</w:t>
      </w:r>
      <w:r w:rsidR="00795918">
        <w:fldChar w:fldCharType="end"/>
      </w:r>
      <w:r w:rsidR="00795918">
        <w:t>)</w:t>
      </w:r>
    </w:p>
    <w:p w14:paraId="7BC29E94" w14:textId="7CF9A459" w:rsidR="00BC7223" w:rsidRPr="00DB3024" w:rsidRDefault="00BC7223" w:rsidP="00967B0E">
      <w:pPr>
        <w:pStyle w:val="a"/>
        <w:tabs>
          <w:tab w:val="clear" w:pos="0"/>
          <w:tab w:val="clear" w:pos="1134"/>
        </w:tabs>
        <w:ind w:left="709" w:hanging="349"/>
      </w:pPr>
      <w:r>
        <w:rPr>
          <w:b/>
          <w:bCs/>
        </w:rPr>
        <w:t xml:space="preserve">Υπηρεσίες παραμετροποίησης </w:t>
      </w:r>
      <w:r w:rsidRPr="00CB45F0">
        <w:t>όπως</w:t>
      </w:r>
      <w:r w:rsidRPr="00DB3024">
        <w:t xml:space="preserve"> προσαρμογή στις όποιες απαιτήσεις διαλειτουργικότητας προκύψουν από το Εθνικό Πλαίσιο Διαλειτουργικότητας </w:t>
      </w:r>
      <w:r w:rsidRPr="00DC51C1">
        <w:rPr>
          <w:rFonts w:cstheme="minorHAnsi"/>
        </w:rPr>
        <w:t>στην</w:t>
      </w:r>
      <w:r w:rsidRPr="00DB3024">
        <w:t xml:space="preserve"> Ηλεκτρονική Υγεία</w:t>
      </w:r>
      <w:r>
        <w:t>, ιατρικά πρωτόκολλα κλπ.</w:t>
      </w:r>
      <w:r w:rsidRPr="00DB3024">
        <w:rPr>
          <w:spacing w:val="1"/>
        </w:rPr>
        <w:t xml:space="preserve"> </w:t>
      </w:r>
      <w:r w:rsidR="004A56AE">
        <w:rPr>
          <w:spacing w:val="1"/>
        </w:rPr>
        <w:t>(</w:t>
      </w:r>
      <w:r w:rsidR="004A56AE">
        <w:t>βλ. παρόν</w:t>
      </w:r>
      <w:r w:rsidR="004A56AE" w:rsidRPr="0056389A">
        <w:t>:</w:t>
      </w:r>
      <w:r w:rsidR="004A56AE">
        <w:t xml:space="preserve"> </w:t>
      </w:r>
      <w:r w:rsidR="004A56AE">
        <w:fldChar w:fldCharType="begin"/>
      </w:r>
      <w:r w:rsidR="004A56AE">
        <w:instrText xml:space="preserve"> REF _Ref84354589 \r \h </w:instrText>
      </w:r>
      <w:r w:rsidR="004A56AE">
        <w:fldChar w:fldCharType="separate"/>
      </w:r>
      <w:r w:rsidR="00C03167">
        <w:t>6.5</w:t>
      </w:r>
      <w:r w:rsidR="004A56AE">
        <w:fldChar w:fldCharType="end"/>
      </w:r>
      <w:r w:rsidR="004A56AE">
        <w:t xml:space="preserve"> </w:t>
      </w:r>
      <w:r w:rsidR="004A56AE">
        <w:fldChar w:fldCharType="begin"/>
      </w:r>
      <w:r w:rsidR="004A56AE">
        <w:instrText xml:space="preserve"> REF _Ref84354589 \h </w:instrText>
      </w:r>
      <w:r w:rsidR="004A56AE">
        <w:fldChar w:fldCharType="separate"/>
      </w:r>
      <w:r w:rsidR="00C03167"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4A56AE">
        <w:fldChar w:fldCharType="end"/>
      </w:r>
      <w:r w:rsidR="004A56AE">
        <w:t xml:space="preserve">, </w:t>
      </w:r>
      <w:r w:rsidR="00E43D94">
        <w:fldChar w:fldCharType="begin"/>
      </w:r>
      <w:r w:rsidR="00E43D94">
        <w:instrText xml:space="preserve"> REF _Ref88214871 \r \h </w:instrText>
      </w:r>
      <w:r w:rsidR="00E43D94">
        <w:fldChar w:fldCharType="separate"/>
      </w:r>
      <w:r w:rsidR="00C03167">
        <w:t>6.6</w:t>
      </w:r>
      <w:r w:rsidR="00E43D94">
        <w:fldChar w:fldCharType="end"/>
      </w:r>
      <w:r w:rsidR="00E43D94">
        <w:t xml:space="preserve"> </w:t>
      </w:r>
      <w:r w:rsidR="00E43D94">
        <w:fldChar w:fldCharType="begin"/>
      </w:r>
      <w:r w:rsidR="00E43D94">
        <w:instrText xml:space="preserve"> REF _Ref88214874 \h </w:instrText>
      </w:r>
      <w:r w:rsidR="00E43D94">
        <w:fldChar w:fldCharType="separate"/>
      </w:r>
      <w:r w:rsidR="00C03167" w:rsidRPr="004C71C3">
        <w:t>Υπηρεσίες Παραμετροποίησης εφαρμογής τηλεϊατρικής στα πλαίσια των ιατρικών πρωτοκόλλων</w:t>
      </w:r>
      <w:r w:rsidR="00C03167">
        <w:t xml:space="preserve"> </w:t>
      </w:r>
      <w:r w:rsidR="00C03167" w:rsidRPr="004C71C3">
        <w:t>– ΤΜΗΜΑ Α ΜΟΝΟ</w:t>
      </w:r>
      <w:r w:rsidR="00E43D94">
        <w:fldChar w:fldCharType="end"/>
      </w:r>
      <w:r w:rsidR="00795918">
        <w:t>)</w:t>
      </w:r>
      <w:r w:rsidR="00E43D94">
        <w:t xml:space="preserve"> </w:t>
      </w:r>
    </w:p>
    <w:p w14:paraId="6CF01945" w14:textId="27CB6D3D" w:rsidR="00F012C8" w:rsidRDefault="00AB1710" w:rsidP="00967B0E">
      <w:pPr>
        <w:pStyle w:val="a"/>
        <w:tabs>
          <w:tab w:val="clear" w:pos="0"/>
          <w:tab w:val="clear" w:pos="1134"/>
        </w:tabs>
        <w:ind w:left="709" w:hanging="349"/>
      </w:pPr>
      <w:r w:rsidRPr="00AB1710">
        <w:rPr>
          <w:b/>
          <w:bCs/>
        </w:rPr>
        <w:lastRenderedPageBreak/>
        <w:t>Προσθήκη</w:t>
      </w:r>
      <w:r w:rsidRPr="00AB1710">
        <w:rPr>
          <w:b/>
          <w:bCs/>
          <w:spacing w:val="1"/>
        </w:rPr>
        <w:t xml:space="preserve"> </w:t>
      </w:r>
      <w:r w:rsidRPr="00AB1710">
        <w:rPr>
          <w:b/>
          <w:bCs/>
        </w:rPr>
        <w:t>της</w:t>
      </w:r>
      <w:r w:rsidRPr="00AB1710">
        <w:rPr>
          <w:b/>
          <w:bCs/>
          <w:spacing w:val="1"/>
        </w:rPr>
        <w:t xml:space="preserve"> </w:t>
      </w:r>
      <w:r w:rsidRPr="00AB1710">
        <w:rPr>
          <w:b/>
          <w:bCs/>
        </w:rPr>
        <w:t>απαραίτητης</w:t>
      </w:r>
      <w:r w:rsidRPr="00AB1710">
        <w:rPr>
          <w:b/>
          <w:bCs/>
          <w:spacing w:val="1"/>
        </w:rPr>
        <w:t xml:space="preserve"> κεντρικής </w:t>
      </w:r>
      <w:r w:rsidRPr="00AB1710">
        <w:rPr>
          <w:b/>
          <w:bCs/>
        </w:rPr>
        <w:t>υποδομής</w:t>
      </w:r>
      <w:r>
        <w:t>,</w:t>
      </w:r>
      <w:r w:rsidRPr="00AB1710">
        <w:rPr>
          <w:spacing w:val="1"/>
        </w:rPr>
        <w:t xml:space="preserve"> </w:t>
      </w:r>
      <w:r>
        <w:t>προκειμένου</w:t>
      </w:r>
      <w:r w:rsidRPr="00AB1710">
        <w:rPr>
          <w:spacing w:val="1"/>
        </w:rPr>
        <w:t xml:space="preserve"> </w:t>
      </w:r>
      <w:r>
        <w:t>η</w:t>
      </w:r>
      <w:r w:rsidRPr="00AB1710">
        <w:rPr>
          <w:spacing w:val="1"/>
        </w:rPr>
        <w:t xml:space="preserve"> </w:t>
      </w:r>
      <w:r>
        <w:t>υφιστάμενη</w:t>
      </w:r>
      <w:r w:rsidRPr="00AB1710">
        <w:rPr>
          <w:spacing w:val="1"/>
        </w:rPr>
        <w:t xml:space="preserve"> </w:t>
      </w:r>
      <w:r>
        <w:t>κεντρική</w:t>
      </w:r>
      <w:r w:rsidRPr="00AB1710">
        <w:rPr>
          <w:spacing w:val="1"/>
        </w:rPr>
        <w:t xml:space="preserve"> </w:t>
      </w:r>
      <w:r>
        <w:t>υποδομή</w:t>
      </w:r>
      <w:r w:rsidRPr="00AB1710">
        <w:rPr>
          <w:spacing w:val="1"/>
        </w:rPr>
        <w:t xml:space="preserve"> </w:t>
      </w:r>
      <w:r>
        <w:t>να</w:t>
      </w:r>
      <w:r w:rsidRPr="00AB1710">
        <w:rPr>
          <w:spacing w:val="1"/>
        </w:rPr>
        <w:t xml:space="preserve"> </w:t>
      </w:r>
      <w:r>
        <w:t>αναβαθμιστεί</w:t>
      </w:r>
      <w:r w:rsidRPr="00AB1710">
        <w:rPr>
          <w:spacing w:val="1"/>
        </w:rPr>
        <w:t xml:space="preserve"> </w:t>
      </w:r>
      <w:r>
        <w:t>κατάλληλα</w:t>
      </w:r>
      <w:r w:rsidRPr="006D09CB">
        <w:t xml:space="preserve"> </w:t>
      </w:r>
      <w:r>
        <w:t>για τις ανάγκες του</w:t>
      </w:r>
      <w:r w:rsidRPr="00AB1710">
        <w:rPr>
          <w:spacing w:val="1"/>
        </w:rPr>
        <w:t xml:space="preserve"> </w:t>
      </w:r>
      <w:r>
        <w:t>νέου</w:t>
      </w:r>
      <w:r w:rsidRPr="00AB1710">
        <w:rPr>
          <w:spacing w:val="1"/>
        </w:rPr>
        <w:t xml:space="preserve"> </w:t>
      </w:r>
      <w:r>
        <w:t>διευρυμένου Εθνικού Δικτύου</w:t>
      </w:r>
      <w:r w:rsidRPr="00AB1710">
        <w:rPr>
          <w:spacing w:val="-2"/>
        </w:rPr>
        <w:t xml:space="preserve"> </w:t>
      </w:r>
      <w:r>
        <w:t>Τηλεϊατρικής (ΕΔΙΤ-</w:t>
      </w:r>
      <w:r w:rsidRPr="00AB1710">
        <w:rPr>
          <w:lang w:val="en-US"/>
        </w:rPr>
        <w:t>IV</w:t>
      </w:r>
      <w:r>
        <w:t xml:space="preserve">) με  επαύξηση των </w:t>
      </w:r>
      <w:r w:rsidR="005B609A">
        <w:t>υποσυστημάτων</w:t>
      </w:r>
      <w:r>
        <w:t xml:space="preserve"> </w:t>
      </w:r>
      <w:r w:rsidR="00597C06">
        <w:t>διαχείρισης</w:t>
      </w:r>
      <w:r>
        <w:t xml:space="preserve"> κι ελέγχου των μονάδων εικονοδιάσκεψης</w:t>
      </w:r>
      <w:r w:rsidRPr="006D09CB">
        <w:t xml:space="preserve"> </w:t>
      </w:r>
      <w:r>
        <w:t xml:space="preserve">και των ασυρμάτων </w:t>
      </w:r>
      <w:r w:rsidR="00597C06">
        <w:t>περιφερειακών</w:t>
      </w:r>
      <w:r>
        <w:t xml:space="preserve"> δικτύων συμπεριλαμβανομένων των αντίστοιχων αδειών.</w:t>
      </w:r>
      <w:r w:rsidR="00A40E8A">
        <w:t>(βλ. παρόν</w:t>
      </w:r>
      <w:r w:rsidR="004A16E1">
        <w:t xml:space="preserve"> παρ.</w:t>
      </w:r>
      <w:r w:rsidR="00D534D6">
        <w:t xml:space="preserve"> </w:t>
      </w:r>
      <w:r w:rsidR="00D534D6">
        <w:fldChar w:fldCharType="begin"/>
      </w:r>
      <w:r w:rsidR="00D534D6">
        <w:instrText xml:space="preserve"> REF _Ref82186209 \r \h </w:instrText>
      </w:r>
      <w:r w:rsidR="00D534D6">
        <w:fldChar w:fldCharType="separate"/>
      </w:r>
      <w:r w:rsidR="00C03167">
        <w:t>4.1</w:t>
      </w:r>
      <w:r w:rsidR="00D534D6">
        <w:fldChar w:fldCharType="end"/>
      </w:r>
      <w:r w:rsidR="00FC73CD">
        <w:t>)</w:t>
      </w:r>
    </w:p>
    <w:p w14:paraId="52064E72" w14:textId="2AA32C6B" w:rsidR="00F012C8" w:rsidRPr="000C18B1" w:rsidRDefault="00F012C8" w:rsidP="00967B0E">
      <w:pPr>
        <w:pStyle w:val="a"/>
        <w:tabs>
          <w:tab w:val="clear" w:pos="0"/>
          <w:tab w:val="clear" w:pos="1134"/>
        </w:tabs>
        <w:ind w:left="709" w:hanging="349"/>
        <w:rPr>
          <w:rFonts w:cstheme="minorHAnsi"/>
        </w:rPr>
      </w:pPr>
      <w:r>
        <w:rPr>
          <w:rFonts w:cstheme="minorHAnsi"/>
          <w:b/>
          <w:bCs/>
        </w:rPr>
        <w:t>Υπηρεσίες διαμόρφωσης χώρων Τηλεϊατρικής</w:t>
      </w:r>
      <w:r w:rsidR="00FC73CD">
        <w:rPr>
          <w:rFonts w:cstheme="minorHAnsi"/>
          <w:b/>
          <w:bCs/>
        </w:rPr>
        <w:t xml:space="preserve"> </w:t>
      </w:r>
      <w:r w:rsidR="00FC73CD">
        <w:t xml:space="preserve">(βλ. </w:t>
      </w:r>
      <w:r w:rsidR="00FC73CD" w:rsidRPr="00DC51C1">
        <w:rPr>
          <w:rFonts w:cstheme="minorHAnsi"/>
        </w:rPr>
        <w:t>παρόν</w:t>
      </w:r>
      <w:r w:rsidR="00C94840">
        <w:t>:</w:t>
      </w:r>
      <w:r w:rsidR="00FC73CD">
        <w:t xml:space="preserve"> </w:t>
      </w:r>
      <w:r w:rsidR="00C94840">
        <w:fldChar w:fldCharType="begin"/>
      </w:r>
      <w:r w:rsidR="00C94840">
        <w:instrText xml:space="preserve"> REF _Ref83965459 \r \h </w:instrText>
      </w:r>
      <w:r w:rsidR="00C94840">
        <w:fldChar w:fldCharType="separate"/>
      </w:r>
      <w:r w:rsidR="00C03167">
        <w:t>4.11</w:t>
      </w:r>
      <w:r w:rsidR="00C94840">
        <w:fldChar w:fldCharType="end"/>
      </w:r>
      <w:r w:rsidR="00C94840">
        <w:t xml:space="preserve"> </w:t>
      </w:r>
      <w:r w:rsidR="00C94840">
        <w:fldChar w:fldCharType="begin"/>
      </w:r>
      <w:r w:rsidR="00C94840">
        <w:instrText xml:space="preserve"> REF _Ref83965459 \h </w:instrText>
      </w:r>
      <w:r w:rsidR="00C94840">
        <w:fldChar w:fldCharType="separate"/>
      </w:r>
      <w:r w:rsidR="00C03167" w:rsidRPr="001F39F1">
        <w:t>Προδιαγραφές Χώρων Τηλεϊατρικής</w:t>
      </w:r>
      <w:r w:rsidR="00C94840">
        <w:fldChar w:fldCharType="end"/>
      </w:r>
      <w:r w:rsidR="00C94840">
        <w:t>)</w:t>
      </w:r>
    </w:p>
    <w:p w14:paraId="56FC5849" w14:textId="77777777" w:rsidR="00F012C8" w:rsidRDefault="00F012C8" w:rsidP="00967B0E">
      <w:pPr>
        <w:pStyle w:val="a"/>
        <w:tabs>
          <w:tab w:val="clear" w:pos="0"/>
          <w:tab w:val="clear" w:pos="1134"/>
        </w:tabs>
        <w:ind w:left="709" w:hanging="349"/>
        <w:rPr>
          <w:rFonts w:cstheme="minorHAnsi"/>
        </w:rPr>
      </w:pPr>
      <w:r>
        <w:rPr>
          <w:rFonts w:cstheme="minorHAnsi"/>
          <w:b/>
          <w:bCs/>
        </w:rPr>
        <w:t>Συ</w:t>
      </w:r>
      <w:r w:rsidRPr="000C18B1">
        <w:rPr>
          <w:rFonts w:cstheme="minorHAnsi"/>
          <w:b/>
          <w:bCs/>
        </w:rPr>
        <w:t>στήματα πληροφορικής οριζόντιου χαρακτήρα</w:t>
      </w:r>
      <w:r w:rsidRPr="003616F7">
        <w:rPr>
          <w:rFonts w:cstheme="minorHAnsi"/>
        </w:rPr>
        <w:t>:</w:t>
      </w:r>
    </w:p>
    <w:p w14:paraId="29D3BF70" w14:textId="4742CCC3" w:rsidR="00F012C8" w:rsidRDefault="00F012C8" w:rsidP="00F012C8">
      <w:pPr>
        <w:pStyle w:val="a"/>
        <w:numPr>
          <w:ilvl w:val="1"/>
          <w:numId w:val="27"/>
        </w:numPr>
        <w:rPr>
          <w:rFonts w:cstheme="minorHAnsi"/>
        </w:rPr>
      </w:pPr>
      <w:r w:rsidRPr="003616F7">
        <w:rPr>
          <w:rFonts w:cstheme="minorHAnsi"/>
        </w:rPr>
        <w:t>Υποσύστημα Υποστήριξης Κλινικών Αποφάσεων για τις δομές ΕΔΙΤ</w:t>
      </w:r>
      <w:r w:rsidR="00C94840">
        <w:rPr>
          <w:rFonts w:cstheme="minorHAnsi"/>
        </w:rPr>
        <w:t xml:space="preserve"> </w:t>
      </w:r>
      <w:r w:rsidR="00C94840">
        <w:t xml:space="preserve">(βλ. παρόν: </w:t>
      </w:r>
      <w:r w:rsidR="00C94840">
        <w:fldChar w:fldCharType="begin"/>
      </w:r>
      <w:r w:rsidR="00C94840">
        <w:instrText xml:space="preserve"> REF _Ref84427389 \r \h </w:instrText>
      </w:r>
      <w:r w:rsidR="00C94840">
        <w:fldChar w:fldCharType="separate"/>
      </w:r>
      <w:r w:rsidR="00C03167">
        <w:t>4.12</w:t>
      </w:r>
      <w:r w:rsidR="00C94840">
        <w:fldChar w:fldCharType="end"/>
      </w:r>
      <w:r w:rsidR="00C94840">
        <w:t xml:space="preserve"> </w:t>
      </w:r>
      <w:r w:rsidR="00C94840">
        <w:fldChar w:fldCharType="begin"/>
      </w:r>
      <w:r w:rsidR="00C94840">
        <w:instrText xml:space="preserve"> REF _Ref84427380 \h </w:instrText>
      </w:r>
      <w:r w:rsidR="00C94840">
        <w:fldChar w:fldCharType="separate"/>
      </w:r>
      <w:r w:rsidR="00C03167">
        <w:t>Υποσύστημα Υποστήριξης Κλινικών Αποφάσεων για τις δομές ΕΔΙΤ</w:t>
      </w:r>
      <w:r w:rsidR="00C03167" w:rsidRPr="00F90280">
        <w:t xml:space="preserve"> - </w:t>
      </w:r>
      <w:r w:rsidR="00C03167">
        <w:t>ΤΜΗΜΑ Α ΜΟΝΟ</w:t>
      </w:r>
      <w:r w:rsidR="00C94840">
        <w:fldChar w:fldCharType="end"/>
      </w:r>
      <w:r w:rsidR="00C94840">
        <w:t>)</w:t>
      </w:r>
    </w:p>
    <w:p w14:paraId="3B63FA23" w14:textId="78148236" w:rsidR="00F012C8" w:rsidRDefault="00652F5C" w:rsidP="00F012C8">
      <w:pPr>
        <w:pStyle w:val="a"/>
        <w:numPr>
          <w:ilvl w:val="1"/>
          <w:numId w:val="27"/>
        </w:numPr>
        <w:rPr>
          <w:rFonts w:cstheme="minorHAnsi"/>
        </w:rPr>
      </w:pPr>
      <w:r w:rsidRPr="00652F5C">
        <w:rPr>
          <w:rFonts w:cstheme="minorHAnsi"/>
        </w:rPr>
        <w:t xml:space="preserve">Υποσύστημα Επεξεργασίας Δεδομένων, Μέτρησης της Απόδοσης του Συστήματος και Χάραξης Στρατηγικής </w:t>
      </w:r>
      <w:r w:rsidR="00C94840" w:rsidRPr="00C94840">
        <w:rPr>
          <w:rFonts w:cstheme="minorHAnsi"/>
        </w:rPr>
        <w:t>(βλ. παρόν:</w:t>
      </w:r>
      <w:r w:rsidR="00C94840">
        <w:rPr>
          <w:rFonts w:cstheme="minorHAnsi"/>
        </w:rPr>
        <w:t xml:space="preserve"> </w:t>
      </w:r>
      <w:r w:rsidR="00C94840">
        <w:rPr>
          <w:rFonts w:cstheme="minorHAnsi"/>
        </w:rPr>
        <w:fldChar w:fldCharType="begin"/>
      </w:r>
      <w:r w:rsidR="00C94840">
        <w:rPr>
          <w:rFonts w:cstheme="minorHAnsi"/>
        </w:rPr>
        <w:instrText xml:space="preserve"> REF _Ref84353180 \r \h </w:instrText>
      </w:r>
      <w:r w:rsidR="00C94840">
        <w:rPr>
          <w:rFonts w:cstheme="minorHAnsi"/>
        </w:rPr>
      </w:r>
      <w:r w:rsidR="00C94840">
        <w:rPr>
          <w:rFonts w:cstheme="minorHAnsi"/>
        </w:rPr>
        <w:fldChar w:fldCharType="separate"/>
      </w:r>
      <w:r w:rsidR="00C03167">
        <w:rPr>
          <w:rFonts w:cstheme="minorHAnsi"/>
        </w:rPr>
        <w:t>4.13</w:t>
      </w:r>
      <w:r w:rsidR="00C94840">
        <w:rPr>
          <w:rFonts w:cstheme="minorHAnsi"/>
        </w:rPr>
        <w:fldChar w:fldCharType="end"/>
      </w:r>
      <w:r w:rsidR="00C94840">
        <w:rPr>
          <w:rFonts w:cstheme="minorHAnsi"/>
        </w:rPr>
        <w:t xml:space="preserve"> </w:t>
      </w:r>
      <w:r w:rsidR="00C94840">
        <w:rPr>
          <w:rFonts w:cstheme="minorHAnsi"/>
        </w:rPr>
        <w:fldChar w:fldCharType="begin"/>
      </w:r>
      <w:r w:rsidR="00C94840">
        <w:rPr>
          <w:rFonts w:cstheme="minorHAnsi"/>
        </w:rPr>
        <w:instrText xml:space="preserve"> REF _Ref84353180 \h </w:instrText>
      </w:r>
      <w:r w:rsidR="00C94840">
        <w:rPr>
          <w:rFonts w:cstheme="minorHAnsi"/>
        </w:rPr>
      </w:r>
      <w:r w:rsidR="00C94840">
        <w:rPr>
          <w:rFonts w:cstheme="minorHAnsi"/>
        </w:rPr>
        <w:fldChar w:fldCharType="separate"/>
      </w:r>
      <w:r w:rsidR="00C03167" w:rsidRPr="00C071CE">
        <w:t>Υποσύστημα Επεξεργασίας Δεδομένων</w:t>
      </w:r>
      <w:r w:rsidR="00C03167">
        <w:t xml:space="preserve">, </w:t>
      </w:r>
      <w:r w:rsidR="00C03167" w:rsidRPr="00C071CE">
        <w:t xml:space="preserve">Μέτρησης της Απόδοσης του Συστήματος </w:t>
      </w:r>
      <w:r w:rsidR="00C03167">
        <w:t>και Χάραξης Στρατηγικής</w:t>
      </w:r>
      <w:r w:rsidR="00C03167" w:rsidRPr="00C071CE">
        <w:t xml:space="preserve"> - </w:t>
      </w:r>
      <w:r w:rsidR="00C03167">
        <w:t>ΤΜΗΜΑ Α ΜΟΝΟ</w:t>
      </w:r>
      <w:r w:rsidR="00C94840">
        <w:rPr>
          <w:rFonts w:cstheme="minorHAnsi"/>
        </w:rPr>
        <w:fldChar w:fldCharType="end"/>
      </w:r>
      <w:r w:rsidR="00C94840">
        <w:rPr>
          <w:rFonts w:cstheme="minorHAnsi"/>
        </w:rPr>
        <w:t>)</w:t>
      </w:r>
    </w:p>
    <w:p w14:paraId="057FF160" w14:textId="02486F62" w:rsidR="00F012C8" w:rsidRDefault="00F012C8" w:rsidP="00967B0E">
      <w:pPr>
        <w:pStyle w:val="a"/>
        <w:tabs>
          <w:tab w:val="clear" w:pos="0"/>
          <w:tab w:val="clear" w:pos="1134"/>
        </w:tabs>
        <w:ind w:left="709" w:hanging="349"/>
        <w:rPr>
          <w:rFonts w:cstheme="minorHAnsi"/>
        </w:rPr>
      </w:pPr>
      <w:r>
        <w:rPr>
          <w:rFonts w:cstheme="minorHAnsi"/>
          <w:b/>
          <w:bCs/>
        </w:rPr>
        <w:t xml:space="preserve">Υπηρεσίες οριζοντίου χαρακτήρα </w:t>
      </w:r>
      <w:r w:rsidRPr="003848CB">
        <w:rPr>
          <w:rFonts w:cstheme="minorHAnsi"/>
        </w:rPr>
        <w:t>όπως</w:t>
      </w:r>
      <w:r>
        <w:rPr>
          <w:rFonts w:cstheme="minorHAnsi"/>
          <w:b/>
          <w:bCs/>
        </w:rPr>
        <w:t xml:space="preserve"> </w:t>
      </w:r>
      <w:r w:rsidRPr="003848CB">
        <w:rPr>
          <w:rFonts w:cstheme="minorHAnsi"/>
        </w:rPr>
        <w:t>Διαλειτουργικότητα</w:t>
      </w:r>
      <w:r>
        <w:rPr>
          <w:rFonts w:cstheme="minorHAnsi"/>
          <w:b/>
          <w:bCs/>
        </w:rPr>
        <w:t xml:space="preserve"> </w:t>
      </w:r>
      <w:r w:rsidRPr="003848CB">
        <w:rPr>
          <w:rFonts w:cstheme="minorHAnsi"/>
        </w:rPr>
        <w:t>με άλλα συστήματα</w:t>
      </w:r>
      <w:r>
        <w:rPr>
          <w:rFonts w:cstheme="minorHAnsi"/>
        </w:rPr>
        <w:t xml:space="preserve"> και τοπικούς εξοπλισμούς, διασφάλιση ασφάλειας και ιδιωτικότητας δεδομένων, υπηρεσίες εκπαίδευσης, πιλοτικής λειτουργίας, υπηρεσίες </w:t>
      </w:r>
      <w:r w:rsidRPr="00B13CB3">
        <w:rPr>
          <w:rFonts w:cstheme="minorHAnsi"/>
        </w:rPr>
        <w:t xml:space="preserve">ενημέρωσης και </w:t>
      </w:r>
      <w:r w:rsidR="00C94840" w:rsidRPr="00B13CB3">
        <w:rPr>
          <w:rFonts w:cstheme="minorHAnsi"/>
        </w:rPr>
        <w:t>ευαισθητοποίησης</w:t>
      </w:r>
      <w:r w:rsidRPr="00B13CB3">
        <w:rPr>
          <w:rFonts w:cstheme="minorHAnsi"/>
        </w:rPr>
        <w:t xml:space="preserve">  για την προβολή του Έργου</w:t>
      </w:r>
      <w:r w:rsidR="00C94840">
        <w:rPr>
          <w:rFonts w:cstheme="minorHAnsi"/>
        </w:rPr>
        <w:t xml:space="preserve"> (βλ. παρόν</w:t>
      </w:r>
      <w:r w:rsidR="00654136">
        <w:rPr>
          <w:rFonts w:cstheme="minorHAnsi"/>
        </w:rPr>
        <w:t xml:space="preserve"> κεφάλαιο</w:t>
      </w:r>
      <w:r w:rsidR="00C94840">
        <w:rPr>
          <w:rFonts w:cstheme="minorHAnsi"/>
        </w:rPr>
        <w:t xml:space="preserve"> </w:t>
      </w:r>
      <w:r w:rsidR="00654136">
        <w:rPr>
          <w:rFonts w:cstheme="minorHAnsi"/>
        </w:rPr>
        <w:fldChar w:fldCharType="begin"/>
      </w:r>
      <w:r w:rsidR="00654136">
        <w:rPr>
          <w:rFonts w:cstheme="minorHAnsi"/>
        </w:rPr>
        <w:instrText xml:space="preserve"> REF _Ref84427483 \h </w:instrText>
      </w:r>
      <w:r w:rsidR="00654136">
        <w:rPr>
          <w:rFonts w:cstheme="minorHAnsi"/>
        </w:rPr>
      </w:r>
      <w:r w:rsidR="00654136">
        <w:rPr>
          <w:rFonts w:cstheme="minorHAnsi"/>
        </w:rPr>
        <w:fldChar w:fldCharType="separate"/>
      </w:r>
      <w:r w:rsidR="00C03167"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00C03167" w:rsidRPr="00F3749E">
        <w:rPr>
          <w:b/>
          <w:bCs/>
        </w:rPr>
        <w:t>(</w:t>
      </w:r>
      <w:r w:rsidR="00C03167" w:rsidRPr="00FB0280">
        <w:rPr>
          <w:b/>
          <w:bCs/>
          <w:lang w:val="en-US"/>
        </w:rPr>
        <w:t>Data</w:t>
      </w:r>
      <w:r w:rsidR="00C03167" w:rsidRPr="002A759A">
        <w:rPr>
          <w:b/>
          <w:bCs/>
        </w:rPr>
        <w:t xml:space="preserve"> </w:t>
      </w:r>
      <w:r w:rsidR="00C03167" w:rsidRPr="00FB0280">
        <w:rPr>
          <w:b/>
          <w:bCs/>
          <w:lang w:val="en-US"/>
        </w:rPr>
        <w:t>source</w:t>
      </w:r>
      <w:r w:rsidR="00C03167" w:rsidRPr="002A759A">
        <w:rPr>
          <w:b/>
          <w:bCs/>
        </w:rPr>
        <w:t xml:space="preserve"> /</w:t>
      </w:r>
      <w:r w:rsidR="00C03167" w:rsidRPr="00FB0280">
        <w:rPr>
          <w:b/>
          <w:bCs/>
          <w:lang w:val="en-US"/>
        </w:rPr>
        <w:t>Methodology</w:t>
      </w:r>
      <w:r w:rsidR="00C03167" w:rsidRPr="002A759A">
        <w:rPr>
          <w:b/>
          <w:bCs/>
        </w:rPr>
        <w:t xml:space="preserve">: </w:t>
      </w:r>
      <w:r w:rsidR="00C03167" w:rsidRPr="00FB0280">
        <w:rPr>
          <w:b/>
          <w:bCs/>
          <w:lang w:val="en-US"/>
        </w:rPr>
        <w:t>National</w:t>
      </w:r>
      <w:r w:rsidR="00C03167" w:rsidRPr="002A759A">
        <w:rPr>
          <w:b/>
          <w:bCs/>
        </w:rPr>
        <w:t xml:space="preserve"> </w:t>
      </w:r>
      <w:r w:rsidR="00C03167" w:rsidRPr="00FB0280">
        <w:rPr>
          <w:b/>
          <w:bCs/>
          <w:lang w:val="en-US"/>
        </w:rPr>
        <w:t>Telemedicine</w:t>
      </w:r>
      <w:r w:rsidR="00C03167" w:rsidRPr="002A759A">
        <w:rPr>
          <w:b/>
          <w:bCs/>
        </w:rPr>
        <w:t xml:space="preserve"> </w:t>
      </w:r>
      <w:r w:rsidR="00C03167" w:rsidRPr="00FB0280">
        <w:rPr>
          <w:b/>
          <w:bCs/>
          <w:lang w:val="en-US"/>
        </w:rPr>
        <w:t>Network</w:t>
      </w:r>
      <w:r w:rsidR="00C03167" w:rsidRPr="002A759A">
        <w:rPr>
          <w:b/>
          <w:bCs/>
        </w:rPr>
        <w:t xml:space="preserve"> (</w:t>
      </w:r>
      <w:r w:rsidR="00C03167" w:rsidRPr="00FB0280">
        <w:rPr>
          <w:b/>
          <w:bCs/>
          <w:lang w:val="en-US"/>
        </w:rPr>
        <w:t>NTN</w:t>
      </w:r>
      <w:r w:rsidR="00C03167" w:rsidRPr="002A759A">
        <w:rPr>
          <w:b/>
          <w:bCs/>
        </w:rPr>
        <w:t xml:space="preserve">)  </w:t>
      </w:r>
      <w:r w:rsidR="00C03167" w:rsidRPr="00FB0280">
        <w:rPr>
          <w:b/>
          <w:bCs/>
          <w:lang w:val="en-US"/>
        </w:rPr>
        <w:t>Reporting</w:t>
      </w:r>
      <w:r w:rsidR="00C03167" w:rsidRPr="002A759A">
        <w:rPr>
          <w:b/>
          <w:bCs/>
        </w:rPr>
        <w:t xml:space="preserve"> </w:t>
      </w:r>
      <w:r w:rsidR="00C03167" w:rsidRPr="00FB0280">
        <w:rPr>
          <w:b/>
          <w:bCs/>
          <w:lang w:val="en-US"/>
        </w:rPr>
        <w:t>System</w:t>
      </w:r>
      <w:r w:rsidR="00C03167" w:rsidRPr="00F3749E">
        <w:rPr>
          <w:b/>
          <w:bCs/>
        </w:rPr>
        <w:t>).</w:t>
      </w:r>
      <w:r w:rsidR="00654136">
        <w:rPr>
          <w:rFonts w:cstheme="minorHAnsi"/>
        </w:rPr>
        <w:fldChar w:fldCharType="end"/>
      </w:r>
      <w:r w:rsidR="00DC38E9">
        <w:rPr>
          <w:rFonts w:cstheme="minorHAnsi"/>
        </w:rPr>
        <w:t>,</w:t>
      </w:r>
      <w:r w:rsidR="00654136">
        <w:rPr>
          <w:rFonts w:cstheme="minorHAnsi"/>
        </w:rPr>
        <w:t xml:space="preserve"> </w:t>
      </w:r>
      <w:r w:rsidR="004B6FB5">
        <w:rPr>
          <w:rFonts w:cstheme="minorHAnsi"/>
        </w:rPr>
        <w:t>και παρόν</w:t>
      </w:r>
      <w:r w:rsidR="004B6FB5" w:rsidRPr="00A87AE6">
        <w:rPr>
          <w:rFonts w:cstheme="minorHAnsi"/>
        </w:rPr>
        <w:t xml:space="preserve">: </w:t>
      </w:r>
      <w:r w:rsidR="004B6FB5">
        <w:rPr>
          <w:rFonts w:cstheme="minorHAnsi"/>
        </w:rPr>
        <w:t xml:space="preserve">παρ. </w:t>
      </w:r>
      <w:r w:rsidR="004B6FB5" w:rsidRPr="00A87AE6">
        <w:rPr>
          <w:rFonts w:cstheme="minorHAnsi"/>
        </w:rPr>
        <w:t>5</w:t>
      </w:r>
      <w:r w:rsidR="00654136">
        <w:rPr>
          <w:rFonts w:cstheme="minorHAnsi"/>
        </w:rPr>
        <w:t xml:space="preserve">) </w:t>
      </w:r>
      <w:r>
        <w:rPr>
          <w:rFonts w:cstheme="minorHAnsi"/>
        </w:rPr>
        <w:t>.</w:t>
      </w:r>
    </w:p>
    <w:p w14:paraId="185BAF7E" w14:textId="1784919A" w:rsidR="00F012C8" w:rsidRPr="004336F3" w:rsidRDefault="00F012C8" w:rsidP="00967B0E">
      <w:pPr>
        <w:pStyle w:val="a"/>
        <w:tabs>
          <w:tab w:val="clear" w:pos="0"/>
          <w:tab w:val="clear" w:pos="1134"/>
        </w:tabs>
        <w:ind w:left="709" w:hanging="349"/>
        <w:rPr>
          <w:rFonts w:cstheme="minorHAnsi"/>
        </w:rPr>
      </w:pPr>
      <w:r>
        <w:rPr>
          <w:rFonts w:cstheme="minorHAnsi"/>
          <w:b/>
          <w:bCs/>
        </w:rPr>
        <w:t xml:space="preserve">Υπηρεσίες Στελέχωσης </w:t>
      </w:r>
      <w:r w:rsidRPr="001F2A98">
        <w:rPr>
          <w:rFonts w:cstheme="minorHAnsi"/>
          <w:b/>
          <w:bCs/>
        </w:rPr>
        <w:t>δομής διοίκησης και παρακολούθησης λειτουργίας ΕΔΙΤ</w:t>
      </w:r>
      <w:r w:rsidR="00654136">
        <w:t xml:space="preserve"> </w:t>
      </w:r>
      <w:r w:rsidR="00654136">
        <w:rPr>
          <w:rFonts w:cstheme="minorHAnsi"/>
        </w:rPr>
        <w:t xml:space="preserve">(βλ. παρόν </w:t>
      </w:r>
      <w:r w:rsidR="001D5601">
        <w:rPr>
          <w:rFonts w:cstheme="minorHAnsi"/>
        </w:rPr>
        <w:fldChar w:fldCharType="begin"/>
      </w:r>
      <w:r w:rsidR="001D5601">
        <w:rPr>
          <w:rFonts w:cstheme="minorHAnsi"/>
        </w:rPr>
        <w:instrText xml:space="preserve"> REF _Ref84344803 \r \h </w:instrText>
      </w:r>
      <w:r w:rsidR="001D5601">
        <w:rPr>
          <w:rFonts w:cstheme="minorHAnsi"/>
        </w:rPr>
      </w:r>
      <w:r w:rsidR="001D5601">
        <w:rPr>
          <w:rFonts w:cstheme="minorHAnsi"/>
        </w:rPr>
        <w:fldChar w:fldCharType="separate"/>
      </w:r>
      <w:r w:rsidR="00C03167">
        <w:rPr>
          <w:rFonts w:cstheme="minorHAnsi"/>
        </w:rPr>
        <w:t>6.11</w:t>
      </w:r>
      <w:r w:rsidR="001D5601">
        <w:rPr>
          <w:rFonts w:cstheme="minorHAnsi"/>
        </w:rPr>
        <w:fldChar w:fldCharType="end"/>
      </w:r>
      <w:r w:rsidR="001D5601">
        <w:rPr>
          <w:rFonts w:cstheme="minorHAnsi"/>
        </w:rPr>
        <w:t>)</w:t>
      </w:r>
    </w:p>
    <w:p w14:paraId="1068306B" w14:textId="7EC248C0" w:rsidR="00F012C8" w:rsidRDefault="00F012C8" w:rsidP="00D27DC1">
      <w:pPr>
        <w:tabs>
          <w:tab w:val="clear" w:pos="0"/>
          <w:tab w:val="clear" w:pos="709"/>
          <w:tab w:val="clear" w:pos="1134"/>
        </w:tabs>
        <w:suppressAutoHyphens w:val="0"/>
        <w:spacing w:after="0" w:line="240" w:lineRule="auto"/>
        <w:jc w:val="left"/>
        <w:rPr>
          <w:rFonts w:cstheme="minorHAnsi"/>
        </w:rPr>
      </w:pPr>
      <w:r w:rsidRPr="0094393C">
        <w:rPr>
          <w:rFonts w:cstheme="minorHAnsi"/>
        </w:rPr>
        <w:t>Το έργο θα αναπτυχθεί σε τρία Τμήματα (</w:t>
      </w:r>
      <w:r w:rsidRPr="0094393C">
        <w:rPr>
          <w:rFonts w:cstheme="minorHAnsi"/>
          <w:lang w:val="en-US"/>
        </w:rPr>
        <w:t>A</w:t>
      </w:r>
      <w:r w:rsidRPr="0094393C">
        <w:rPr>
          <w:rFonts w:cstheme="minorHAnsi"/>
        </w:rPr>
        <w:t xml:space="preserve">, </w:t>
      </w:r>
      <w:r w:rsidRPr="0094393C">
        <w:rPr>
          <w:rFonts w:cstheme="minorHAnsi"/>
          <w:lang w:val="en-US"/>
        </w:rPr>
        <w:t>B</w:t>
      </w:r>
      <w:r w:rsidRPr="0094393C">
        <w:rPr>
          <w:rFonts w:cstheme="minorHAnsi"/>
        </w:rPr>
        <w:t xml:space="preserve"> και Γ) και θα </w:t>
      </w:r>
      <w:r w:rsidR="006D50D7" w:rsidRPr="0094393C">
        <w:rPr>
          <w:rFonts w:cstheme="minorHAnsi"/>
        </w:rPr>
        <w:t>κατανεμηθεί</w:t>
      </w:r>
      <w:r w:rsidRPr="0094393C">
        <w:rPr>
          <w:rFonts w:cstheme="minorHAnsi"/>
        </w:rPr>
        <w:t xml:space="preserve"> σε όλη την επικράτεια.</w:t>
      </w:r>
    </w:p>
    <w:p w14:paraId="7E6DF165" w14:textId="77777777" w:rsidR="009F56D8" w:rsidRPr="0094393C" w:rsidRDefault="009F56D8" w:rsidP="00D27DC1">
      <w:pPr>
        <w:tabs>
          <w:tab w:val="clear" w:pos="0"/>
          <w:tab w:val="clear" w:pos="709"/>
          <w:tab w:val="clear" w:pos="1134"/>
        </w:tabs>
        <w:suppressAutoHyphens w:val="0"/>
        <w:spacing w:after="0" w:line="240" w:lineRule="auto"/>
        <w:jc w:val="left"/>
        <w:rPr>
          <w:rFonts w:cstheme="minorHAnsi"/>
        </w:rPr>
      </w:pPr>
    </w:p>
    <w:tbl>
      <w:tblPr>
        <w:tblW w:w="5000" w:type="pct"/>
        <w:tblLayout w:type="fixed"/>
        <w:tblLook w:val="04A0" w:firstRow="1" w:lastRow="0" w:firstColumn="1" w:lastColumn="0" w:noHBand="0" w:noVBand="1"/>
      </w:tblPr>
      <w:tblGrid>
        <w:gridCol w:w="684"/>
        <w:gridCol w:w="1376"/>
        <w:gridCol w:w="911"/>
        <w:gridCol w:w="1391"/>
        <w:gridCol w:w="1127"/>
        <w:gridCol w:w="790"/>
        <w:gridCol w:w="669"/>
        <w:gridCol w:w="1194"/>
        <w:gridCol w:w="749"/>
        <w:gridCol w:w="742"/>
      </w:tblGrid>
      <w:tr w:rsidR="00F012C8" w:rsidRPr="000C18B1" w14:paraId="2B19F2EC" w14:textId="77777777" w:rsidTr="00A24597">
        <w:trPr>
          <w:trHeight w:val="936"/>
        </w:trPr>
        <w:tc>
          <w:tcPr>
            <w:tcW w:w="355" w:type="pct"/>
            <w:tcBorders>
              <w:top w:val="nil"/>
              <w:left w:val="nil"/>
              <w:bottom w:val="nil"/>
              <w:right w:val="nil"/>
            </w:tcBorders>
            <w:shd w:val="clear" w:color="auto" w:fill="auto"/>
            <w:noWrap/>
            <w:vAlign w:val="bottom"/>
            <w:hideMark/>
          </w:tcPr>
          <w:p w14:paraId="081642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714" w:type="pct"/>
            <w:tcBorders>
              <w:top w:val="nil"/>
              <w:left w:val="nil"/>
              <w:bottom w:val="nil"/>
              <w:right w:val="nil"/>
            </w:tcBorders>
            <w:shd w:val="clear" w:color="auto" w:fill="auto"/>
            <w:noWrap/>
            <w:vAlign w:val="bottom"/>
            <w:hideMark/>
          </w:tcPr>
          <w:p w14:paraId="590E7D3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473"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BE62AF4"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ΜΕΓΑΛ</w:t>
            </w:r>
            <w:r w:rsidR="0094393C" w:rsidRPr="00A24597">
              <w:rPr>
                <w:rFonts w:cstheme="minorHAnsi"/>
                <w:b/>
                <w:bCs/>
                <w:color w:val="000000"/>
                <w:sz w:val="16"/>
                <w:szCs w:val="16"/>
                <w:lang w:eastAsia="en-US"/>
              </w:rPr>
              <w:t>ΟΙ</w:t>
            </w:r>
          </w:p>
        </w:tc>
        <w:tc>
          <w:tcPr>
            <w:tcW w:w="722" w:type="pct"/>
            <w:tcBorders>
              <w:top w:val="single" w:sz="4" w:space="0" w:color="auto"/>
              <w:left w:val="nil"/>
              <w:bottom w:val="single" w:sz="4" w:space="0" w:color="auto"/>
              <w:right w:val="single" w:sz="4" w:space="0" w:color="auto"/>
            </w:tcBorders>
            <w:shd w:val="clear" w:color="000000" w:fill="F2DCDB"/>
            <w:vAlign w:val="center"/>
            <w:hideMark/>
          </w:tcPr>
          <w:p w14:paraId="680A9E2B" w14:textId="497060F0"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ΤΑΜΠΛΕΤΕΣ ΠΙΣΤΟΠΟΙΗΜΕΝΩΝ ΙΑΤΡΩΝ ΕΔΙΤ (</w:t>
            </w:r>
            <w:r w:rsidR="004A4723">
              <w:rPr>
                <w:rFonts w:cstheme="minorHAnsi"/>
                <w:b/>
                <w:bCs/>
                <w:color w:val="000000"/>
                <w:sz w:val="16"/>
                <w:szCs w:val="16"/>
                <w:lang w:eastAsia="en-US"/>
              </w:rPr>
              <w:t>ΣΤΙΣ-Τ</w:t>
            </w:r>
            <w:r w:rsidRPr="00A24597">
              <w:rPr>
                <w:rFonts w:cstheme="minorHAnsi"/>
                <w:b/>
                <w:bCs/>
                <w:color w:val="000000"/>
                <w:sz w:val="16"/>
                <w:szCs w:val="16"/>
                <w:lang w:eastAsia="en-US"/>
              </w:rPr>
              <w:t>)</w:t>
            </w:r>
          </w:p>
        </w:tc>
        <w:tc>
          <w:tcPr>
            <w:tcW w:w="585" w:type="pct"/>
            <w:tcBorders>
              <w:top w:val="single" w:sz="4" w:space="0" w:color="auto"/>
              <w:left w:val="nil"/>
              <w:bottom w:val="single" w:sz="4" w:space="0" w:color="auto"/>
              <w:right w:val="single" w:sz="4" w:space="0" w:color="auto"/>
            </w:tcBorders>
            <w:shd w:val="clear" w:color="000000" w:fill="F2DCDB"/>
            <w:vAlign w:val="center"/>
            <w:hideMark/>
          </w:tcPr>
          <w:p w14:paraId="7A62B50E"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ΜΙΚΡ</w:t>
            </w:r>
            <w:r w:rsidR="0094393C" w:rsidRPr="00A24597">
              <w:rPr>
                <w:rFonts w:cstheme="minorHAnsi"/>
                <w:b/>
                <w:bCs/>
                <w:color w:val="000000"/>
                <w:sz w:val="16"/>
                <w:szCs w:val="16"/>
                <w:lang w:eastAsia="en-US"/>
              </w:rPr>
              <w:t>ΟΙ</w:t>
            </w:r>
            <w:r w:rsidRPr="00A24597">
              <w:rPr>
                <w:rFonts w:cstheme="minorHAnsi"/>
                <w:b/>
                <w:bCs/>
                <w:color w:val="000000"/>
                <w:sz w:val="16"/>
                <w:szCs w:val="16"/>
                <w:lang w:eastAsia="en-US"/>
              </w:rPr>
              <w:t xml:space="preserve"> (ΤΡΟΧ</w:t>
            </w:r>
            <w:r w:rsidR="00F63AC9">
              <w:rPr>
                <w:rFonts w:cstheme="minorHAnsi"/>
                <w:b/>
                <w:bCs/>
                <w:color w:val="000000"/>
                <w:sz w:val="16"/>
                <w:szCs w:val="16"/>
                <w:lang w:eastAsia="en-US"/>
              </w:rPr>
              <w:t>Η</w:t>
            </w:r>
            <w:r w:rsidRPr="00A24597">
              <w:rPr>
                <w:rFonts w:cstheme="minorHAnsi"/>
                <w:b/>
                <w:bCs/>
                <w:color w:val="000000"/>
                <w:sz w:val="16"/>
                <w:szCs w:val="16"/>
                <w:lang w:eastAsia="en-US"/>
              </w:rPr>
              <w:t>ΛΑΤ</w:t>
            </w:r>
            <w:r w:rsidR="00E14322">
              <w:rPr>
                <w:rFonts w:cstheme="minorHAnsi"/>
                <w:b/>
                <w:bCs/>
                <w:color w:val="000000"/>
                <w:sz w:val="16"/>
                <w:szCs w:val="16"/>
                <w:lang w:eastAsia="en-US"/>
              </w:rPr>
              <w:t>ΟΙ</w:t>
            </w:r>
            <w:r w:rsidRPr="00A24597">
              <w:rPr>
                <w:rFonts w:cstheme="minorHAnsi"/>
                <w:b/>
                <w:bCs/>
                <w:color w:val="000000"/>
                <w:sz w:val="16"/>
                <w:szCs w:val="16"/>
                <w:lang w:eastAsia="en-US"/>
              </w:rPr>
              <w:t>)</w:t>
            </w:r>
          </w:p>
        </w:tc>
        <w:tc>
          <w:tcPr>
            <w:tcW w:w="410" w:type="pct"/>
            <w:tcBorders>
              <w:top w:val="single" w:sz="4" w:space="0" w:color="auto"/>
              <w:left w:val="nil"/>
              <w:bottom w:val="single" w:sz="4" w:space="0" w:color="auto"/>
              <w:right w:val="single" w:sz="4" w:space="0" w:color="auto"/>
            </w:tcBorders>
            <w:shd w:val="clear" w:color="000000" w:fill="F2DCDB"/>
            <w:vAlign w:val="center"/>
            <w:hideMark/>
          </w:tcPr>
          <w:p w14:paraId="37C8C755"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ΣΤΙΣ ΜΕΓΑΛ</w:t>
            </w:r>
            <w:r w:rsidR="0094393C" w:rsidRPr="00A24597">
              <w:rPr>
                <w:rFonts w:cstheme="minorHAnsi"/>
                <w:b/>
                <w:bCs/>
                <w:color w:val="000000"/>
                <w:sz w:val="16"/>
                <w:szCs w:val="16"/>
                <w:lang w:eastAsia="en-US"/>
              </w:rPr>
              <w:t>ΟΙ</w:t>
            </w:r>
          </w:p>
        </w:tc>
        <w:tc>
          <w:tcPr>
            <w:tcW w:w="347" w:type="pct"/>
            <w:tcBorders>
              <w:top w:val="single" w:sz="4" w:space="0" w:color="auto"/>
              <w:left w:val="nil"/>
              <w:bottom w:val="single" w:sz="4" w:space="0" w:color="auto"/>
              <w:right w:val="single" w:sz="4" w:space="0" w:color="auto"/>
            </w:tcBorders>
            <w:shd w:val="clear" w:color="000000" w:fill="F2DCDB"/>
            <w:vAlign w:val="center"/>
            <w:hideMark/>
          </w:tcPr>
          <w:p w14:paraId="2C93DB6D"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ΣΤΙΑ ΜΙΚΡ</w:t>
            </w:r>
            <w:r w:rsidR="0094393C" w:rsidRPr="00A24597">
              <w:rPr>
                <w:rFonts w:cstheme="minorHAnsi"/>
                <w:b/>
                <w:bCs/>
                <w:color w:val="000000"/>
                <w:sz w:val="16"/>
                <w:szCs w:val="16"/>
                <w:lang w:eastAsia="en-US"/>
              </w:rPr>
              <w:t>ΟΙ</w:t>
            </w:r>
          </w:p>
        </w:tc>
        <w:tc>
          <w:tcPr>
            <w:tcW w:w="620" w:type="pct"/>
            <w:tcBorders>
              <w:top w:val="single" w:sz="4" w:space="0" w:color="auto"/>
              <w:left w:val="nil"/>
              <w:bottom w:val="single" w:sz="4" w:space="0" w:color="auto"/>
              <w:right w:val="single" w:sz="4" w:space="0" w:color="auto"/>
            </w:tcBorders>
            <w:shd w:val="clear" w:color="000000" w:fill="F2DCDB"/>
            <w:vAlign w:val="center"/>
            <w:hideMark/>
          </w:tcPr>
          <w:p w14:paraId="3F55AC61"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ΕΚΠΑΙΔΕΥΤΙΚΟ ΚΕΝΤΡΟ</w:t>
            </w:r>
          </w:p>
        </w:tc>
        <w:tc>
          <w:tcPr>
            <w:tcW w:w="388" w:type="pct"/>
            <w:tcBorders>
              <w:top w:val="single" w:sz="4" w:space="0" w:color="auto"/>
              <w:left w:val="nil"/>
              <w:bottom w:val="single" w:sz="4" w:space="0" w:color="auto"/>
              <w:right w:val="single" w:sz="4" w:space="0" w:color="auto"/>
            </w:tcBorders>
            <w:shd w:val="clear" w:color="000000" w:fill="F2DCDB"/>
            <w:vAlign w:val="center"/>
            <w:hideMark/>
          </w:tcPr>
          <w:p w14:paraId="54C2DF87"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ΚΑΤ' ΟΙΚΟΝ (ΣΚΟΠ)</w:t>
            </w:r>
            <w:r w:rsidRPr="00A24597">
              <w:rPr>
                <w:rStyle w:val="ad"/>
                <w:rFonts w:cstheme="minorHAnsi"/>
                <w:b/>
                <w:bCs/>
                <w:color w:val="000000"/>
                <w:sz w:val="16"/>
                <w:szCs w:val="16"/>
                <w:lang w:val="en-US" w:eastAsia="en-US"/>
              </w:rPr>
              <w:footnoteReference w:id="16"/>
            </w:r>
          </w:p>
        </w:tc>
        <w:tc>
          <w:tcPr>
            <w:tcW w:w="386" w:type="pct"/>
            <w:tcBorders>
              <w:top w:val="single" w:sz="4" w:space="0" w:color="auto"/>
              <w:left w:val="nil"/>
              <w:bottom w:val="single" w:sz="4" w:space="0" w:color="auto"/>
              <w:right w:val="single" w:sz="4" w:space="0" w:color="auto"/>
            </w:tcBorders>
            <w:shd w:val="clear" w:color="000000" w:fill="F2DCDB"/>
            <w:vAlign w:val="center"/>
          </w:tcPr>
          <w:p w14:paraId="53061329" w14:textId="77777777" w:rsidR="00F012C8" w:rsidRPr="00A24597" w:rsidRDefault="00F012C8" w:rsidP="00E35DC8">
            <w:pPr>
              <w:tabs>
                <w:tab w:val="clear" w:pos="0"/>
                <w:tab w:val="clear" w:pos="709"/>
                <w:tab w:val="clear" w:pos="1134"/>
              </w:tabs>
              <w:suppressAutoHyphens w:val="0"/>
              <w:spacing w:after="0" w:line="240" w:lineRule="auto"/>
              <w:jc w:val="center"/>
              <w:rPr>
                <w:rFonts w:cstheme="minorHAnsi"/>
                <w:b/>
                <w:bCs/>
                <w:color w:val="000000"/>
                <w:sz w:val="16"/>
                <w:szCs w:val="16"/>
                <w:lang w:eastAsia="en-US"/>
              </w:rPr>
            </w:pPr>
            <w:r w:rsidRPr="00A24597">
              <w:rPr>
                <w:rFonts w:cstheme="minorHAnsi"/>
                <w:b/>
                <w:bCs/>
                <w:color w:val="000000"/>
                <w:sz w:val="16"/>
                <w:szCs w:val="16"/>
                <w:lang w:eastAsia="en-US"/>
              </w:rPr>
              <w:t>ΤΜΗΜΑ</w:t>
            </w:r>
          </w:p>
        </w:tc>
      </w:tr>
      <w:tr w:rsidR="0094393C" w:rsidRPr="000C18B1" w14:paraId="78F05452" w14:textId="77777777" w:rsidTr="00A24597">
        <w:trPr>
          <w:trHeight w:val="312"/>
        </w:trPr>
        <w:tc>
          <w:tcPr>
            <w:tcW w:w="355" w:type="pct"/>
            <w:vMerge w:val="restart"/>
            <w:tcBorders>
              <w:top w:val="single" w:sz="4" w:space="0" w:color="auto"/>
              <w:left w:val="single" w:sz="4" w:space="0" w:color="auto"/>
              <w:bottom w:val="single" w:sz="4" w:space="0" w:color="000000"/>
              <w:right w:val="single" w:sz="4" w:space="0" w:color="auto"/>
            </w:tcBorders>
            <w:shd w:val="clear" w:color="000000" w:fill="F2F2F2"/>
            <w:noWrap/>
            <w:vAlign w:val="center"/>
            <w:hideMark/>
          </w:tcPr>
          <w:p w14:paraId="1D89183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2η ΥΠΕ</w:t>
            </w:r>
          </w:p>
        </w:tc>
        <w:tc>
          <w:tcPr>
            <w:tcW w:w="714" w:type="pct"/>
            <w:tcBorders>
              <w:top w:val="single" w:sz="4" w:space="0" w:color="auto"/>
              <w:left w:val="nil"/>
              <w:bottom w:val="single" w:sz="4" w:space="0" w:color="auto"/>
              <w:right w:val="nil"/>
            </w:tcBorders>
            <w:shd w:val="clear" w:color="000000" w:fill="F2F2F2"/>
            <w:vAlign w:val="center"/>
            <w:hideMark/>
          </w:tcPr>
          <w:p w14:paraId="2F7286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Β.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5794BBF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7FFB92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7121B39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34F35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75C1AC1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21F48FB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3E3ABF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6ED4E8B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21DE4DB"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36DFD5A3"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44138DD4"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Ν. ΑΙΓΑΙΟΥ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D34E0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3083102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F0ECCE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5D7B0F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1EAD58B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7B311B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25FADD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240F182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78BD2920" w14:textId="77777777" w:rsidTr="00A24597">
        <w:trPr>
          <w:trHeight w:val="312"/>
        </w:trPr>
        <w:tc>
          <w:tcPr>
            <w:tcW w:w="355" w:type="pct"/>
            <w:vMerge/>
            <w:tcBorders>
              <w:top w:val="single" w:sz="4" w:space="0" w:color="auto"/>
              <w:left w:val="single" w:sz="4" w:space="0" w:color="auto"/>
              <w:bottom w:val="single" w:sz="4" w:space="0" w:color="000000"/>
              <w:right w:val="single" w:sz="4" w:space="0" w:color="auto"/>
            </w:tcBorders>
            <w:vAlign w:val="center"/>
            <w:hideMark/>
          </w:tcPr>
          <w:p w14:paraId="7FE1A63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F2F2F2"/>
            <w:vAlign w:val="center"/>
            <w:hideMark/>
          </w:tcPr>
          <w:p w14:paraId="0EB23A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68705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722" w:type="pct"/>
            <w:tcBorders>
              <w:top w:val="nil"/>
              <w:left w:val="nil"/>
              <w:bottom w:val="single" w:sz="4" w:space="0" w:color="auto"/>
              <w:right w:val="single" w:sz="4" w:space="0" w:color="auto"/>
            </w:tcBorders>
            <w:shd w:val="clear" w:color="auto" w:fill="auto"/>
            <w:noWrap/>
            <w:vAlign w:val="center"/>
            <w:hideMark/>
          </w:tcPr>
          <w:p w14:paraId="64E1FB6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4C75DE3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410" w:type="pct"/>
            <w:tcBorders>
              <w:top w:val="nil"/>
              <w:left w:val="nil"/>
              <w:bottom w:val="single" w:sz="4" w:space="0" w:color="auto"/>
              <w:right w:val="single" w:sz="4" w:space="0" w:color="auto"/>
            </w:tcBorders>
            <w:shd w:val="clear" w:color="auto" w:fill="auto"/>
            <w:noWrap/>
            <w:vAlign w:val="center"/>
            <w:hideMark/>
          </w:tcPr>
          <w:p w14:paraId="60DA578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47" w:type="pct"/>
            <w:tcBorders>
              <w:top w:val="nil"/>
              <w:left w:val="nil"/>
              <w:bottom w:val="single" w:sz="4" w:space="0" w:color="auto"/>
              <w:right w:val="single" w:sz="4" w:space="0" w:color="auto"/>
            </w:tcBorders>
            <w:shd w:val="clear" w:color="auto" w:fill="auto"/>
            <w:noWrap/>
            <w:vAlign w:val="center"/>
            <w:hideMark/>
          </w:tcPr>
          <w:p w14:paraId="335D43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620" w:type="pct"/>
            <w:tcBorders>
              <w:top w:val="nil"/>
              <w:left w:val="nil"/>
              <w:bottom w:val="single" w:sz="4" w:space="0" w:color="auto"/>
              <w:right w:val="single" w:sz="4" w:space="0" w:color="auto"/>
            </w:tcBorders>
            <w:shd w:val="clear" w:color="auto" w:fill="auto"/>
            <w:noWrap/>
            <w:vAlign w:val="center"/>
            <w:hideMark/>
          </w:tcPr>
          <w:p w14:paraId="1BF3040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8" w:type="pct"/>
            <w:tcBorders>
              <w:top w:val="nil"/>
              <w:left w:val="nil"/>
              <w:bottom w:val="single" w:sz="4" w:space="0" w:color="auto"/>
              <w:right w:val="single" w:sz="4" w:space="0" w:color="auto"/>
            </w:tcBorders>
            <w:shd w:val="clear" w:color="auto" w:fill="auto"/>
            <w:noWrap/>
            <w:vAlign w:val="center"/>
            <w:hideMark/>
          </w:tcPr>
          <w:p w14:paraId="54ED5BE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val="en-US" w:eastAsia="en-US"/>
              </w:rPr>
              <w:t> </w:t>
            </w:r>
          </w:p>
        </w:tc>
        <w:tc>
          <w:tcPr>
            <w:tcW w:w="386" w:type="pct"/>
            <w:tcBorders>
              <w:top w:val="nil"/>
              <w:left w:val="nil"/>
              <w:bottom w:val="single" w:sz="4" w:space="0" w:color="auto"/>
              <w:right w:val="single" w:sz="4" w:space="0" w:color="auto"/>
            </w:tcBorders>
            <w:vAlign w:val="center"/>
          </w:tcPr>
          <w:p w14:paraId="30EC6A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44A6F862"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F2F2F2"/>
            <w:noWrap/>
            <w:vAlign w:val="bottom"/>
            <w:hideMark/>
          </w:tcPr>
          <w:p w14:paraId="0BDF9EE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1η ΥΠΕ</w:t>
            </w:r>
          </w:p>
        </w:tc>
        <w:tc>
          <w:tcPr>
            <w:tcW w:w="714" w:type="pct"/>
            <w:tcBorders>
              <w:top w:val="nil"/>
              <w:left w:val="nil"/>
              <w:bottom w:val="single" w:sz="4" w:space="0" w:color="auto"/>
              <w:right w:val="nil"/>
            </w:tcBorders>
            <w:shd w:val="clear" w:color="000000" w:fill="F2F2F2"/>
            <w:vAlign w:val="center"/>
            <w:hideMark/>
          </w:tcPr>
          <w:p w14:paraId="1CE085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ΑΤΤΙΚΗΣ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C720B7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722" w:type="pct"/>
            <w:tcBorders>
              <w:top w:val="nil"/>
              <w:left w:val="nil"/>
              <w:bottom w:val="single" w:sz="4" w:space="0" w:color="auto"/>
              <w:right w:val="single" w:sz="4" w:space="0" w:color="auto"/>
            </w:tcBorders>
            <w:shd w:val="clear" w:color="auto" w:fill="auto"/>
            <w:noWrap/>
            <w:vAlign w:val="center"/>
            <w:hideMark/>
          </w:tcPr>
          <w:p w14:paraId="6E2E6F4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110</w:t>
            </w:r>
          </w:p>
        </w:tc>
        <w:tc>
          <w:tcPr>
            <w:tcW w:w="585" w:type="pct"/>
            <w:tcBorders>
              <w:top w:val="nil"/>
              <w:left w:val="nil"/>
              <w:bottom w:val="single" w:sz="4" w:space="0" w:color="auto"/>
              <w:right w:val="single" w:sz="4" w:space="0" w:color="auto"/>
            </w:tcBorders>
            <w:shd w:val="clear" w:color="auto" w:fill="auto"/>
            <w:noWrap/>
            <w:vAlign w:val="center"/>
            <w:hideMark/>
          </w:tcPr>
          <w:p w14:paraId="066FE6A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410" w:type="pct"/>
            <w:tcBorders>
              <w:top w:val="nil"/>
              <w:left w:val="nil"/>
              <w:bottom w:val="single" w:sz="4" w:space="0" w:color="auto"/>
              <w:right w:val="single" w:sz="4" w:space="0" w:color="auto"/>
            </w:tcBorders>
            <w:shd w:val="clear" w:color="auto" w:fill="auto"/>
            <w:noWrap/>
            <w:vAlign w:val="center"/>
            <w:hideMark/>
          </w:tcPr>
          <w:p w14:paraId="0DF0C2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w:t>
            </w:r>
          </w:p>
        </w:tc>
        <w:tc>
          <w:tcPr>
            <w:tcW w:w="347" w:type="pct"/>
            <w:tcBorders>
              <w:top w:val="nil"/>
              <w:left w:val="nil"/>
              <w:bottom w:val="single" w:sz="4" w:space="0" w:color="auto"/>
              <w:right w:val="single" w:sz="4" w:space="0" w:color="auto"/>
            </w:tcBorders>
            <w:shd w:val="clear" w:color="auto" w:fill="auto"/>
            <w:noWrap/>
            <w:vAlign w:val="center"/>
            <w:hideMark/>
          </w:tcPr>
          <w:p w14:paraId="686571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w:t>
            </w:r>
          </w:p>
        </w:tc>
        <w:tc>
          <w:tcPr>
            <w:tcW w:w="620" w:type="pct"/>
            <w:tcBorders>
              <w:top w:val="nil"/>
              <w:left w:val="nil"/>
              <w:bottom w:val="single" w:sz="4" w:space="0" w:color="auto"/>
              <w:right w:val="single" w:sz="4" w:space="0" w:color="auto"/>
            </w:tcBorders>
            <w:shd w:val="clear" w:color="auto" w:fill="auto"/>
            <w:noWrap/>
            <w:vAlign w:val="center"/>
            <w:hideMark/>
          </w:tcPr>
          <w:p w14:paraId="16CB64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13D277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400</w:t>
            </w:r>
          </w:p>
        </w:tc>
        <w:tc>
          <w:tcPr>
            <w:tcW w:w="386" w:type="pct"/>
            <w:tcBorders>
              <w:top w:val="nil"/>
              <w:left w:val="nil"/>
              <w:bottom w:val="single" w:sz="4" w:space="0" w:color="auto"/>
              <w:right w:val="single" w:sz="4" w:space="0" w:color="auto"/>
            </w:tcBorders>
            <w:vAlign w:val="center"/>
          </w:tcPr>
          <w:p w14:paraId="0C44C0D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ΤΜ-Α</w:t>
            </w:r>
          </w:p>
        </w:tc>
      </w:tr>
      <w:tr w:rsidR="0094393C" w:rsidRPr="000C18B1" w14:paraId="2D501879"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5493A03E"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3η ΥΠΕ</w:t>
            </w:r>
          </w:p>
        </w:tc>
        <w:tc>
          <w:tcPr>
            <w:tcW w:w="714" w:type="pct"/>
            <w:tcBorders>
              <w:top w:val="nil"/>
              <w:left w:val="nil"/>
              <w:bottom w:val="single" w:sz="4" w:space="0" w:color="auto"/>
              <w:right w:val="nil"/>
            </w:tcBorders>
            <w:shd w:val="clear" w:color="000000" w:fill="EEECE1"/>
            <w:vAlign w:val="center"/>
            <w:hideMark/>
          </w:tcPr>
          <w:p w14:paraId="3E773FC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ΔΥΤΙΚΗΣ ΜΑΚΕΔΟΝΙΑ</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FD71D5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6</w:t>
            </w:r>
          </w:p>
        </w:tc>
        <w:tc>
          <w:tcPr>
            <w:tcW w:w="722" w:type="pct"/>
            <w:tcBorders>
              <w:top w:val="nil"/>
              <w:left w:val="nil"/>
              <w:bottom w:val="single" w:sz="4" w:space="0" w:color="auto"/>
              <w:right w:val="single" w:sz="4" w:space="0" w:color="auto"/>
            </w:tcBorders>
            <w:shd w:val="clear" w:color="auto" w:fill="auto"/>
            <w:noWrap/>
            <w:vAlign w:val="center"/>
            <w:hideMark/>
          </w:tcPr>
          <w:p w14:paraId="7A8DA78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27621D0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7A01383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1BD579A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67A9E5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7BE757A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751B24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45C053A5"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74C7B57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2C88A7F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19F6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2C3E030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6207AE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5BB8F8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622DDA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14</w:t>
            </w:r>
          </w:p>
        </w:tc>
        <w:tc>
          <w:tcPr>
            <w:tcW w:w="620" w:type="pct"/>
            <w:tcBorders>
              <w:top w:val="nil"/>
              <w:left w:val="nil"/>
              <w:bottom w:val="single" w:sz="4" w:space="0" w:color="auto"/>
              <w:right w:val="single" w:sz="4" w:space="0" w:color="auto"/>
            </w:tcBorders>
            <w:shd w:val="clear" w:color="auto" w:fill="auto"/>
            <w:noWrap/>
            <w:vAlign w:val="center"/>
            <w:hideMark/>
          </w:tcPr>
          <w:p w14:paraId="1426BD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2D3EB7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A09D1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278866DA" w14:textId="77777777" w:rsidTr="00A24597">
        <w:trPr>
          <w:trHeight w:val="624"/>
        </w:trPr>
        <w:tc>
          <w:tcPr>
            <w:tcW w:w="355" w:type="pct"/>
            <w:vMerge w:val="restart"/>
            <w:tcBorders>
              <w:top w:val="nil"/>
              <w:left w:val="single" w:sz="4" w:space="0" w:color="auto"/>
              <w:bottom w:val="single" w:sz="4" w:space="0" w:color="000000"/>
              <w:right w:val="single" w:sz="4" w:space="0" w:color="auto"/>
            </w:tcBorders>
            <w:shd w:val="clear" w:color="000000" w:fill="EEECE1"/>
            <w:noWrap/>
            <w:vAlign w:val="center"/>
            <w:hideMark/>
          </w:tcPr>
          <w:p w14:paraId="7E55B0D0"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lastRenderedPageBreak/>
              <w:t>4η ΥΠΕ</w:t>
            </w:r>
          </w:p>
        </w:tc>
        <w:tc>
          <w:tcPr>
            <w:tcW w:w="714" w:type="pct"/>
            <w:tcBorders>
              <w:top w:val="nil"/>
              <w:left w:val="nil"/>
              <w:bottom w:val="single" w:sz="4" w:space="0" w:color="auto"/>
              <w:right w:val="nil"/>
            </w:tcBorders>
            <w:shd w:val="clear" w:color="000000" w:fill="EEECE1"/>
            <w:vAlign w:val="center"/>
            <w:hideMark/>
          </w:tcPr>
          <w:p w14:paraId="386D0D87"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ΚΕΝΤΡΙΚΗΣ ΜΑΚΕΔΟΝΙΑΣ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AACD88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63FB566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50</w:t>
            </w:r>
          </w:p>
        </w:tc>
        <w:tc>
          <w:tcPr>
            <w:tcW w:w="585" w:type="pct"/>
            <w:tcBorders>
              <w:top w:val="nil"/>
              <w:left w:val="nil"/>
              <w:bottom w:val="single" w:sz="4" w:space="0" w:color="auto"/>
              <w:right w:val="single" w:sz="4" w:space="0" w:color="auto"/>
            </w:tcBorders>
            <w:shd w:val="clear" w:color="auto" w:fill="auto"/>
            <w:noWrap/>
            <w:vAlign w:val="center"/>
            <w:hideMark/>
          </w:tcPr>
          <w:p w14:paraId="3C2EC9C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A004DC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28B5C8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60DDA3F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31E759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1357BA0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1B80F52B" w14:textId="77777777" w:rsidTr="00A24597">
        <w:trPr>
          <w:trHeight w:val="624"/>
        </w:trPr>
        <w:tc>
          <w:tcPr>
            <w:tcW w:w="355" w:type="pct"/>
            <w:vMerge/>
            <w:tcBorders>
              <w:top w:val="nil"/>
              <w:left w:val="single" w:sz="4" w:space="0" w:color="auto"/>
              <w:bottom w:val="single" w:sz="4" w:space="0" w:color="000000"/>
              <w:right w:val="single" w:sz="4" w:space="0" w:color="auto"/>
            </w:tcBorders>
            <w:vAlign w:val="center"/>
            <w:hideMark/>
          </w:tcPr>
          <w:p w14:paraId="36DE778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EEECE1"/>
            <w:vAlign w:val="center"/>
            <w:hideMark/>
          </w:tcPr>
          <w:p w14:paraId="0F9CA16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ΑΝΑΤ. ΜΑΚΕΔΟΝΙΑΣ &amp; ΘΡΑΚΗΣ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06E8D61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2D6928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585" w:type="pct"/>
            <w:tcBorders>
              <w:top w:val="nil"/>
              <w:left w:val="nil"/>
              <w:bottom w:val="single" w:sz="4" w:space="0" w:color="auto"/>
              <w:right w:val="single" w:sz="4" w:space="0" w:color="auto"/>
            </w:tcBorders>
            <w:shd w:val="clear" w:color="auto" w:fill="auto"/>
            <w:noWrap/>
            <w:vAlign w:val="center"/>
            <w:hideMark/>
          </w:tcPr>
          <w:p w14:paraId="363E37A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8C5A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7BF43B6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w:t>
            </w:r>
          </w:p>
        </w:tc>
        <w:tc>
          <w:tcPr>
            <w:tcW w:w="620" w:type="pct"/>
            <w:tcBorders>
              <w:top w:val="nil"/>
              <w:left w:val="nil"/>
              <w:bottom w:val="single" w:sz="4" w:space="0" w:color="auto"/>
              <w:right w:val="single" w:sz="4" w:space="0" w:color="auto"/>
            </w:tcBorders>
            <w:shd w:val="clear" w:color="auto" w:fill="auto"/>
            <w:noWrap/>
            <w:vAlign w:val="center"/>
            <w:hideMark/>
          </w:tcPr>
          <w:p w14:paraId="63991D5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408655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512535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94393C" w:rsidRPr="000C18B1" w14:paraId="56BC9294"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3D4A2B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5η ΥΠΕ</w:t>
            </w:r>
          </w:p>
        </w:tc>
        <w:tc>
          <w:tcPr>
            <w:tcW w:w="714" w:type="pct"/>
            <w:tcBorders>
              <w:top w:val="nil"/>
              <w:left w:val="nil"/>
              <w:bottom w:val="single" w:sz="4" w:space="0" w:color="auto"/>
              <w:right w:val="nil"/>
            </w:tcBorders>
            <w:shd w:val="clear" w:color="000000" w:fill="DCE6F1"/>
            <w:vAlign w:val="center"/>
            <w:hideMark/>
          </w:tcPr>
          <w:p w14:paraId="61707592"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ΘΕΣΣΑΛΙΑΣ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25B49B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13</w:t>
            </w:r>
          </w:p>
        </w:tc>
        <w:tc>
          <w:tcPr>
            <w:tcW w:w="722" w:type="pct"/>
            <w:tcBorders>
              <w:top w:val="nil"/>
              <w:left w:val="nil"/>
              <w:bottom w:val="single" w:sz="4" w:space="0" w:color="auto"/>
              <w:right w:val="single" w:sz="4" w:space="0" w:color="auto"/>
            </w:tcBorders>
            <w:shd w:val="clear" w:color="auto" w:fill="auto"/>
            <w:noWrap/>
            <w:vAlign w:val="center"/>
            <w:hideMark/>
          </w:tcPr>
          <w:p w14:paraId="7328C07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7D6D334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615624A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0C91B7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7E2FAD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0625981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6B487BA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5A0A11"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1B501A9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6B192976"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ΣΤΕΡΕΑΣ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3F58717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12</w:t>
            </w:r>
          </w:p>
        </w:tc>
        <w:tc>
          <w:tcPr>
            <w:tcW w:w="722" w:type="pct"/>
            <w:tcBorders>
              <w:top w:val="nil"/>
              <w:left w:val="nil"/>
              <w:bottom w:val="single" w:sz="4" w:space="0" w:color="auto"/>
              <w:right w:val="single" w:sz="4" w:space="0" w:color="auto"/>
            </w:tcBorders>
            <w:shd w:val="clear" w:color="auto" w:fill="auto"/>
            <w:noWrap/>
            <w:vAlign w:val="center"/>
            <w:hideMark/>
          </w:tcPr>
          <w:p w14:paraId="3F0544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480FDF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3F9DC2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w:t>
            </w:r>
          </w:p>
        </w:tc>
        <w:tc>
          <w:tcPr>
            <w:tcW w:w="347" w:type="pct"/>
            <w:tcBorders>
              <w:top w:val="nil"/>
              <w:left w:val="nil"/>
              <w:bottom w:val="single" w:sz="4" w:space="0" w:color="auto"/>
              <w:right w:val="single" w:sz="4" w:space="0" w:color="auto"/>
            </w:tcBorders>
            <w:shd w:val="clear" w:color="auto" w:fill="auto"/>
            <w:noWrap/>
            <w:vAlign w:val="center"/>
            <w:hideMark/>
          </w:tcPr>
          <w:p w14:paraId="438013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36A5A4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15998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1B08E9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68AFE5EB" w14:textId="77777777" w:rsidTr="00A24597">
        <w:trPr>
          <w:trHeight w:val="312"/>
        </w:trPr>
        <w:tc>
          <w:tcPr>
            <w:tcW w:w="355" w:type="pct"/>
            <w:vMerge w:val="restart"/>
            <w:tcBorders>
              <w:top w:val="nil"/>
              <w:left w:val="single" w:sz="4" w:space="0" w:color="auto"/>
              <w:bottom w:val="single" w:sz="4" w:space="0" w:color="000000"/>
              <w:right w:val="single" w:sz="4" w:space="0" w:color="auto"/>
            </w:tcBorders>
            <w:shd w:val="clear" w:color="000000" w:fill="DCE6F1"/>
            <w:noWrap/>
            <w:vAlign w:val="center"/>
            <w:hideMark/>
          </w:tcPr>
          <w:p w14:paraId="024133A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6η ΥΠΕ</w:t>
            </w:r>
          </w:p>
        </w:tc>
        <w:tc>
          <w:tcPr>
            <w:tcW w:w="714" w:type="pct"/>
            <w:tcBorders>
              <w:top w:val="nil"/>
              <w:left w:val="nil"/>
              <w:bottom w:val="single" w:sz="4" w:space="0" w:color="auto"/>
              <w:right w:val="nil"/>
            </w:tcBorders>
            <w:shd w:val="clear" w:color="000000" w:fill="DCE6F1"/>
            <w:vAlign w:val="center"/>
            <w:hideMark/>
          </w:tcPr>
          <w:p w14:paraId="1A6647EF"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ΔΥΤ. ΕΛΛΑΔΑΣ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60E2684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68C65A9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1C8DDF3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9B9401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2DB5BB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5459396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DFC86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5BBFD08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50FD8B37"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3F145385"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09D4E56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ΠΕΛΛΟΠΟΝΗΣΟΥ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4771F40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17</w:t>
            </w:r>
          </w:p>
        </w:tc>
        <w:tc>
          <w:tcPr>
            <w:tcW w:w="722" w:type="pct"/>
            <w:tcBorders>
              <w:top w:val="nil"/>
              <w:left w:val="nil"/>
              <w:bottom w:val="single" w:sz="4" w:space="0" w:color="auto"/>
              <w:right w:val="single" w:sz="4" w:space="0" w:color="auto"/>
            </w:tcBorders>
            <w:shd w:val="clear" w:color="auto" w:fill="auto"/>
            <w:noWrap/>
            <w:vAlign w:val="center"/>
            <w:hideMark/>
          </w:tcPr>
          <w:p w14:paraId="79AB157E"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3646D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2EB7488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86682F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1FBA22D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D7F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71BBE99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D97C284"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29D2A7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11802A7A"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ΗΠΕΙΡΟΥ</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7CEA50D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722" w:type="pct"/>
            <w:tcBorders>
              <w:top w:val="nil"/>
              <w:left w:val="nil"/>
              <w:bottom w:val="single" w:sz="4" w:space="0" w:color="auto"/>
              <w:right w:val="single" w:sz="4" w:space="0" w:color="auto"/>
            </w:tcBorders>
            <w:shd w:val="clear" w:color="auto" w:fill="auto"/>
            <w:noWrap/>
            <w:vAlign w:val="center"/>
            <w:hideMark/>
          </w:tcPr>
          <w:p w14:paraId="442BABE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5A6FBE4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BE36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D8385F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18</w:t>
            </w:r>
          </w:p>
        </w:tc>
        <w:tc>
          <w:tcPr>
            <w:tcW w:w="620" w:type="pct"/>
            <w:tcBorders>
              <w:top w:val="nil"/>
              <w:left w:val="nil"/>
              <w:bottom w:val="single" w:sz="4" w:space="0" w:color="auto"/>
              <w:right w:val="single" w:sz="4" w:space="0" w:color="auto"/>
            </w:tcBorders>
            <w:shd w:val="clear" w:color="auto" w:fill="auto"/>
            <w:noWrap/>
            <w:vAlign w:val="center"/>
            <w:hideMark/>
          </w:tcPr>
          <w:p w14:paraId="29B75D1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7A7B786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6DC6C59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4C2EF6D6" w14:textId="77777777" w:rsidTr="00A24597">
        <w:trPr>
          <w:trHeight w:val="312"/>
        </w:trPr>
        <w:tc>
          <w:tcPr>
            <w:tcW w:w="355" w:type="pct"/>
            <w:vMerge/>
            <w:tcBorders>
              <w:top w:val="nil"/>
              <w:left w:val="single" w:sz="4" w:space="0" w:color="auto"/>
              <w:bottom w:val="single" w:sz="4" w:space="0" w:color="000000"/>
              <w:right w:val="single" w:sz="4" w:space="0" w:color="auto"/>
            </w:tcBorders>
            <w:vAlign w:val="center"/>
            <w:hideMark/>
          </w:tcPr>
          <w:p w14:paraId="420E41DB"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p>
        </w:tc>
        <w:tc>
          <w:tcPr>
            <w:tcW w:w="714" w:type="pct"/>
            <w:tcBorders>
              <w:top w:val="nil"/>
              <w:left w:val="nil"/>
              <w:bottom w:val="single" w:sz="4" w:space="0" w:color="auto"/>
              <w:right w:val="nil"/>
            </w:tcBorders>
            <w:shd w:val="clear" w:color="000000" w:fill="DCE6F1"/>
            <w:vAlign w:val="center"/>
            <w:hideMark/>
          </w:tcPr>
          <w:p w14:paraId="38014ACC"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ΙΟΝΙΩΝ ΝΗΣΩΝ</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249F3E9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8</w:t>
            </w:r>
          </w:p>
        </w:tc>
        <w:tc>
          <w:tcPr>
            <w:tcW w:w="722" w:type="pct"/>
            <w:tcBorders>
              <w:top w:val="nil"/>
              <w:left w:val="nil"/>
              <w:bottom w:val="single" w:sz="4" w:space="0" w:color="auto"/>
              <w:right w:val="single" w:sz="4" w:space="0" w:color="auto"/>
            </w:tcBorders>
            <w:shd w:val="clear" w:color="auto" w:fill="auto"/>
            <w:noWrap/>
            <w:vAlign w:val="center"/>
            <w:hideMark/>
          </w:tcPr>
          <w:p w14:paraId="0C30EF7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585" w:type="pct"/>
            <w:tcBorders>
              <w:top w:val="nil"/>
              <w:left w:val="nil"/>
              <w:bottom w:val="single" w:sz="4" w:space="0" w:color="auto"/>
              <w:right w:val="single" w:sz="4" w:space="0" w:color="auto"/>
            </w:tcBorders>
            <w:shd w:val="clear" w:color="auto" w:fill="auto"/>
            <w:noWrap/>
            <w:vAlign w:val="center"/>
            <w:hideMark/>
          </w:tcPr>
          <w:p w14:paraId="4C5F5C1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015C5FC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4FD34071"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620" w:type="pct"/>
            <w:tcBorders>
              <w:top w:val="nil"/>
              <w:left w:val="nil"/>
              <w:bottom w:val="single" w:sz="4" w:space="0" w:color="auto"/>
              <w:right w:val="single" w:sz="4" w:space="0" w:color="auto"/>
            </w:tcBorders>
            <w:shd w:val="clear" w:color="auto" w:fill="auto"/>
            <w:noWrap/>
            <w:vAlign w:val="center"/>
            <w:hideMark/>
          </w:tcPr>
          <w:p w14:paraId="765BFF2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0</w:t>
            </w:r>
          </w:p>
        </w:tc>
        <w:tc>
          <w:tcPr>
            <w:tcW w:w="388" w:type="pct"/>
            <w:tcBorders>
              <w:top w:val="nil"/>
              <w:left w:val="nil"/>
              <w:bottom w:val="single" w:sz="4" w:space="0" w:color="auto"/>
              <w:right w:val="single" w:sz="4" w:space="0" w:color="auto"/>
            </w:tcBorders>
            <w:shd w:val="clear" w:color="auto" w:fill="auto"/>
            <w:noWrap/>
            <w:vAlign w:val="center"/>
            <w:hideMark/>
          </w:tcPr>
          <w:p w14:paraId="425840C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200</w:t>
            </w:r>
          </w:p>
        </w:tc>
        <w:tc>
          <w:tcPr>
            <w:tcW w:w="386" w:type="pct"/>
            <w:tcBorders>
              <w:top w:val="nil"/>
              <w:left w:val="nil"/>
              <w:bottom w:val="single" w:sz="4" w:space="0" w:color="auto"/>
              <w:right w:val="single" w:sz="4" w:space="0" w:color="auto"/>
            </w:tcBorders>
            <w:vAlign w:val="center"/>
          </w:tcPr>
          <w:p w14:paraId="4EB9E264"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ΤΜ-Γ</w:t>
            </w:r>
          </w:p>
        </w:tc>
      </w:tr>
      <w:tr w:rsidR="0094393C" w:rsidRPr="000C18B1" w14:paraId="78018FCD" w14:textId="77777777" w:rsidTr="00A24597">
        <w:trPr>
          <w:trHeight w:val="312"/>
        </w:trPr>
        <w:tc>
          <w:tcPr>
            <w:tcW w:w="355" w:type="pct"/>
            <w:tcBorders>
              <w:top w:val="nil"/>
              <w:left w:val="single" w:sz="4" w:space="0" w:color="auto"/>
              <w:bottom w:val="single" w:sz="4" w:space="0" w:color="auto"/>
              <w:right w:val="single" w:sz="4" w:space="0" w:color="auto"/>
            </w:tcBorders>
            <w:shd w:val="clear" w:color="000000" w:fill="DCE6F1"/>
            <w:noWrap/>
            <w:vAlign w:val="bottom"/>
            <w:hideMark/>
          </w:tcPr>
          <w:p w14:paraId="40C047C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7η ΥΠΕ</w:t>
            </w:r>
          </w:p>
        </w:tc>
        <w:tc>
          <w:tcPr>
            <w:tcW w:w="714" w:type="pct"/>
            <w:tcBorders>
              <w:top w:val="nil"/>
              <w:left w:val="nil"/>
              <w:bottom w:val="nil"/>
              <w:right w:val="nil"/>
            </w:tcBorders>
            <w:shd w:val="clear" w:color="000000" w:fill="DCE6F1"/>
            <w:vAlign w:val="center"/>
            <w:hideMark/>
          </w:tcPr>
          <w:p w14:paraId="2B8EADE8"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ΠΕΡΙΦ ΚΡΗΤΗΣ</w:t>
            </w:r>
          </w:p>
        </w:tc>
        <w:tc>
          <w:tcPr>
            <w:tcW w:w="473" w:type="pct"/>
            <w:tcBorders>
              <w:top w:val="nil"/>
              <w:left w:val="single" w:sz="4" w:space="0" w:color="auto"/>
              <w:bottom w:val="single" w:sz="4" w:space="0" w:color="auto"/>
              <w:right w:val="single" w:sz="4" w:space="0" w:color="auto"/>
            </w:tcBorders>
            <w:shd w:val="clear" w:color="auto" w:fill="auto"/>
            <w:noWrap/>
            <w:vAlign w:val="center"/>
            <w:hideMark/>
          </w:tcPr>
          <w:p w14:paraId="1BB266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10</w:t>
            </w:r>
          </w:p>
        </w:tc>
        <w:tc>
          <w:tcPr>
            <w:tcW w:w="722" w:type="pct"/>
            <w:tcBorders>
              <w:top w:val="nil"/>
              <w:left w:val="nil"/>
              <w:bottom w:val="single" w:sz="4" w:space="0" w:color="auto"/>
              <w:right w:val="single" w:sz="4" w:space="0" w:color="auto"/>
            </w:tcBorders>
            <w:shd w:val="clear" w:color="auto" w:fill="auto"/>
            <w:noWrap/>
            <w:vAlign w:val="center"/>
            <w:hideMark/>
          </w:tcPr>
          <w:p w14:paraId="26128EA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w:t>
            </w:r>
          </w:p>
        </w:tc>
        <w:tc>
          <w:tcPr>
            <w:tcW w:w="585" w:type="pct"/>
            <w:tcBorders>
              <w:top w:val="nil"/>
              <w:left w:val="nil"/>
              <w:bottom w:val="single" w:sz="4" w:space="0" w:color="auto"/>
              <w:right w:val="single" w:sz="4" w:space="0" w:color="auto"/>
            </w:tcBorders>
            <w:shd w:val="clear" w:color="auto" w:fill="auto"/>
            <w:noWrap/>
            <w:vAlign w:val="center"/>
            <w:hideMark/>
          </w:tcPr>
          <w:p w14:paraId="30F7237D"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410" w:type="pct"/>
            <w:tcBorders>
              <w:top w:val="nil"/>
              <w:left w:val="nil"/>
              <w:bottom w:val="single" w:sz="4" w:space="0" w:color="auto"/>
              <w:right w:val="single" w:sz="4" w:space="0" w:color="auto"/>
            </w:tcBorders>
            <w:shd w:val="clear" w:color="auto" w:fill="auto"/>
            <w:noWrap/>
            <w:vAlign w:val="center"/>
            <w:hideMark/>
          </w:tcPr>
          <w:p w14:paraId="14193A32"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47" w:type="pct"/>
            <w:tcBorders>
              <w:top w:val="nil"/>
              <w:left w:val="nil"/>
              <w:bottom w:val="single" w:sz="4" w:space="0" w:color="auto"/>
              <w:right w:val="single" w:sz="4" w:space="0" w:color="auto"/>
            </w:tcBorders>
            <w:shd w:val="clear" w:color="auto" w:fill="auto"/>
            <w:noWrap/>
            <w:vAlign w:val="center"/>
            <w:hideMark/>
          </w:tcPr>
          <w:p w14:paraId="26DA4417"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15</w:t>
            </w:r>
          </w:p>
        </w:tc>
        <w:tc>
          <w:tcPr>
            <w:tcW w:w="620" w:type="pct"/>
            <w:tcBorders>
              <w:top w:val="nil"/>
              <w:left w:val="nil"/>
              <w:bottom w:val="single" w:sz="4" w:space="0" w:color="auto"/>
              <w:right w:val="single" w:sz="4" w:space="0" w:color="auto"/>
            </w:tcBorders>
            <w:shd w:val="clear" w:color="auto" w:fill="auto"/>
            <w:noWrap/>
            <w:vAlign w:val="center"/>
            <w:hideMark/>
          </w:tcPr>
          <w:p w14:paraId="1E72FB7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1</w:t>
            </w:r>
          </w:p>
        </w:tc>
        <w:tc>
          <w:tcPr>
            <w:tcW w:w="388" w:type="pct"/>
            <w:tcBorders>
              <w:top w:val="nil"/>
              <w:left w:val="nil"/>
              <w:bottom w:val="single" w:sz="4" w:space="0" w:color="auto"/>
              <w:right w:val="single" w:sz="4" w:space="0" w:color="auto"/>
            </w:tcBorders>
            <w:shd w:val="clear" w:color="auto" w:fill="auto"/>
            <w:noWrap/>
            <w:vAlign w:val="center"/>
            <w:hideMark/>
          </w:tcPr>
          <w:p w14:paraId="3C2637FC"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300</w:t>
            </w:r>
          </w:p>
        </w:tc>
        <w:tc>
          <w:tcPr>
            <w:tcW w:w="386" w:type="pct"/>
            <w:tcBorders>
              <w:top w:val="nil"/>
              <w:left w:val="nil"/>
              <w:bottom w:val="single" w:sz="4" w:space="0" w:color="auto"/>
              <w:right w:val="single" w:sz="4" w:space="0" w:color="auto"/>
            </w:tcBorders>
            <w:vAlign w:val="center"/>
          </w:tcPr>
          <w:p w14:paraId="213E8F06"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ΤΜ-Β</w:t>
            </w:r>
          </w:p>
        </w:tc>
      </w:tr>
      <w:tr w:rsidR="00F012C8" w:rsidRPr="000C18B1" w14:paraId="36471FAA" w14:textId="77777777" w:rsidTr="00A24597">
        <w:trPr>
          <w:trHeight w:val="519"/>
        </w:trPr>
        <w:tc>
          <w:tcPr>
            <w:tcW w:w="355" w:type="pct"/>
            <w:tcBorders>
              <w:top w:val="nil"/>
              <w:left w:val="nil"/>
              <w:bottom w:val="nil"/>
              <w:right w:val="nil"/>
            </w:tcBorders>
            <w:shd w:val="clear" w:color="auto" w:fill="auto"/>
            <w:noWrap/>
            <w:vAlign w:val="bottom"/>
            <w:hideMark/>
          </w:tcPr>
          <w:p w14:paraId="6EF69545"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c>
          <w:tcPr>
            <w:tcW w:w="714" w:type="pct"/>
            <w:tcBorders>
              <w:top w:val="single" w:sz="4" w:space="0" w:color="auto"/>
              <w:left w:val="single" w:sz="4" w:space="0" w:color="auto"/>
              <w:bottom w:val="single" w:sz="4" w:space="0" w:color="auto"/>
              <w:right w:val="nil"/>
            </w:tcBorders>
            <w:shd w:val="clear" w:color="000000" w:fill="DCE6F1"/>
            <w:vAlign w:val="center"/>
            <w:hideMark/>
          </w:tcPr>
          <w:p w14:paraId="04C96431"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b/>
                <w:bCs/>
                <w:color w:val="000000"/>
                <w:sz w:val="18"/>
                <w:szCs w:val="18"/>
                <w:lang w:eastAsia="en-US"/>
              </w:rPr>
            </w:pPr>
            <w:r w:rsidRPr="000C18B1">
              <w:rPr>
                <w:rFonts w:cstheme="minorHAnsi"/>
                <w:b/>
                <w:bCs/>
                <w:color w:val="000000"/>
                <w:sz w:val="18"/>
                <w:szCs w:val="18"/>
                <w:lang w:eastAsia="en-US"/>
              </w:rPr>
              <w:t>ΣΥΝΟΛΟ</w:t>
            </w:r>
          </w:p>
        </w:tc>
        <w:tc>
          <w:tcPr>
            <w:tcW w:w="473" w:type="pct"/>
            <w:tcBorders>
              <w:top w:val="nil"/>
              <w:left w:val="single" w:sz="4" w:space="0" w:color="auto"/>
              <w:bottom w:val="single" w:sz="4" w:space="0" w:color="auto"/>
              <w:right w:val="single" w:sz="4" w:space="0" w:color="auto"/>
            </w:tcBorders>
            <w:shd w:val="clear" w:color="000000" w:fill="DCE6F1"/>
            <w:noWrap/>
            <w:vAlign w:val="center"/>
            <w:hideMark/>
          </w:tcPr>
          <w:p w14:paraId="3D15637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130</w:t>
            </w:r>
          </w:p>
        </w:tc>
        <w:tc>
          <w:tcPr>
            <w:tcW w:w="722" w:type="pct"/>
            <w:tcBorders>
              <w:top w:val="nil"/>
              <w:left w:val="nil"/>
              <w:bottom w:val="single" w:sz="4" w:space="0" w:color="auto"/>
              <w:right w:val="single" w:sz="4" w:space="0" w:color="auto"/>
            </w:tcBorders>
            <w:shd w:val="clear" w:color="000000" w:fill="DCE6F1"/>
            <w:noWrap/>
            <w:vAlign w:val="center"/>
            <w:hideMark/>
          </w:tcPr>
          <w:p w14:paraId="7895F138"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500</w:t>
            </w:r>
          </w:p>
        </w:tc>
        <w:tc>
          <w:tcPr>
            <w:tcW w:w="585" w:type="pct"/>
            <w:tcBorders>
              <w:top w:val="nil"/>
              <w:left w:val="nil"/>
              <w:bottom w:val="single" w:sz="4" w:space="0" w:color="auto"/>
              <w:right w:val="single" w:sz="4" w:space="0" w:color="auto"/>
            </w:tcBorders>
            <w:shd w:val="clear" w:color="000000" w:fill="DCE6F1"/>
            <w:noWrap/>
            <w:vAlign w:val="center"/>
            <w:hideMark/>
          </w:tcPr>
          <w:p w14:paraId="2B53F080"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15</w:t>
            </w:r>
          </w:p>
        </w:tc>
        <w:tc>
          <w:tcPr>
            <w:tcW w:w="410" w:type="pct"/>
            <w:tcBorders>
              <w:top w:val="nil"/>
              <w:left w:val="nil"/>
              <w:bottom w:val="single" w:sz="4" w:space="0" w:color="auto"/>
              <w:right w:val="single" w:sz="4" w:space="0" w:color="auto"/>
            </w:tcBorders>
            <w:shd w:val="clear" w:color="000000" w:fill="DCE6F1"/>
            <w:noWrap/>
            <w:vAlign w:val="center"/>
            <w:hideMark/>
          </w:tcPr>
          <w:p w14:paraId="4E3E1B6B"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20</w:t>
            </w:r>
          </w:p>
        </w:tc>
        <w:tc>
          <w:tcPr>
            <w:tcW w:w="347" w:type="pct"/>
            <w:tcBorders>
              <w:top w:val="nil"/>
              <w:left w:val="nil"/>
              <w:bottom w:val="single" w:sz="4" w:space="0" w:color="auto"/>
              <w:right w:val="single" w:sz="4" w:space="0" w:color="auto"/>
            </w:tcBorders>
            <w:shd w:val="clear" w:color="000000" w:fill="DCE6F1"/>
            <w:noWrap/>
            <w:vAlign w:val="center"/>
            <w:hideMark/>
          </w:tcPr>
          <w:p w14:paraId="3FAEA53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175</w:t>
            </w:r>
          </w:p>
        </w:tc>
        <w:tc>
          <w:tcPr>
            <w:tcW w:w="620" w:type="pct"/>
            <w:tcBorders>
              <w:top w:val="nil"/>
              <w:left w:val="nil"/>
              <w:bottom w:val="single" w:sz="4" w:space="0" w:color="auto"/>
              <w:right w:val="single" w:sz="4" w:space="0" w:color="auto"/>
            </w:tcBorders>
            <w:shd w:val="clear" w:color="000000" w:fill="DCE6F1"/>
            <w:noWrap/>
            <w:vAlign w:val="center"/>
            <w:hideMark/>
          </w:tcPr>
          <w:p w14:paraId="2A045A63"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5</w:t>
            </w:r>
          </w:p>
        </w:tc>
        <w:tc>
          <w:tcPr>
            <w:tcW w:w="388" w:type="pct"/>
            <w:tcBorders>
              <w:top w:val="nil"/>
              <w:left w:val="nil"/>
              <w:bottom w:val="single" w:sz="4" w:space="0" w:color="auto"/>
              <w:right w:val="single" w:sz="4" w:space="0" w:color="auto"/>
            </w:tcBorders>
            <w:shd w:val="clear" w:color="000000" w:fill="DCE6F1"/>
            <w:noWrap/>
            <w:vAlign w:val="center"/>
            <w:hideMark/>
          </w:tcPr>
          <w:p w14:paraId="040C5F09"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r w:rsidRPr="000C18B1">
              <w:rPr>
                <w:rFonts w:cstheme="minorHAnsi"/>
                <w:b/>
                <w:bCs/>
                <w:color w:val="000000"/>
                <w:sz w:val="18"/>
                <w:szCs w:val="18"/>
                <w:u w:val="single"/>
                <w:lang w:eastAsia="en-US"/>
              </w:rPr>
              <w:t>3000</w:t>
            </w:r>
          </w:p>
        </w:tc>
        <w:tc>
          <w:tcPr>
            <w:tcW w:w="386" w:type="pct"/>
            <w:tcBorders>
              <w:top w:val="nil"/>
              <w:left w:val="nil"/>
              <w:bottom w:val="single" w:sz="4" w:space="0" w:color="auto"/>
              <w:right w:val="single" w:sz="4" w:space="0" w:color="auto"/>
            </w:tcBorders>
            <w:shd w:val="clear" w:color="000000" w:fill="DCE6F1"/>
            <w:vAlign w:val="center"/>
          </w:tcPr>
          <w:p w14:paraId="69A6924A"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r>
      <w:tr w:rsidR="00F012C8" w:rsidRPr="000C18B1" w14:paraId="0CDEC727" w14:textId="77777777" w:rsidTr="00A24597">
        <w:trPr>
          <w:trHeight w:val="720"/>
        </w:trPr>
        <w:tc>
          <w:tcPr>
            <w:tcW w:w="355" w:type="pct"/>
            <w:tcBorders>
              <w:top w:val="nil"/>
              <w:left w:val="nil"/>
              <w:bottom w:val="nil"/>
              <w:right w:val="nil"/>
            </w:tcBorders>
            <w:shd w:val="clear" w:color="auto" w:fill="auto"/>
            <w:noWrap/>
            <w:vAlign w:val="bottom"/>
            <w:hideMark/>
          </w:tcPr>
          <w:p w14:paraId="61967D1F" w14:textId="77777777" w:rsidR="00F012C8" w:rsidRPr="000C18B1" w:rsidRDefault="00F012C8" w:rsidP="00E35DC8">
            <w:pPr>
              <w:tabs>
                <w:tab w:val="clear" w:pos="0"/>
                <w:tab w:val="clear" w:pos="709"/>
                <w:tab w:val="clear" w:pos="1134"/>
              </w:tabs>
              <w:suppressAutoHyphens w:val="0"/>
              <w:spacing w:after="0" w:line="240" w:lineRule="auto"/>
              <w:jc w:val="center"/>
              <w:rPr>
                <w:rFonts w:cstheme="minorHAnsi"/>
                <w:b/>
                <w:bCs/>
                <w:color w:val="000000"/>
                <w:sz w:val="18"/>
                <w:szCs w:val="18"/>
                <w:u w:val="single"/>
                <w:lang w:eastAsia="en-US"/>
              </w:rPr>
            </w:pPr>
          </w:p>
        </w:tc>
        <w:tc>
          <w:tcPr>
            <w:tcW w:w="714" w:type="pct"/>
            <w:tcBorders>
              <w:top w:val="nil"/>
              <w:left w:val="nil"/>
              <w:bottom w:val="nil"/>
              <w:right w:val="nil"/>
            </w:tcBorders>
            <w:shd w:val="clear" w:color="auto" w:fill="auto"/>
            <w:noWrap/>
            <w:vAlign w:val="bottom"/>
            <w:hideMark/>
          </w:tcPr>
          <w:p w14:paraId="654AE939" w14:textId="77777777" w:rsidR="00F012C8" w:rsidRPr="000C18B1" w:rsidRDefault="00F012C8" w:rsidP="00E35DC8">
            <w:pPr>
              <w:tabs>
                <w:tab w:val="clear" w:pos="0"/>
                <w:tab w:val="clear" w:pos="709"/>
                <w:tab w:val="clear" w:pos="1134"/>
              </w:tabs>
              <w:suppressAutoHyphens w:val="0"/>
              <w:spacing w:after="0" w:line="240" w:lineRule="auto"/>
              <w:jc w:val="left"/>
              <w:rPr>
                <w:rFonts w:cstheme="minorHAnsi"/>
                <w:sz w:val="18"/>
                <w:szCs w:val="18"/>
                <w:lang w:eastAsia="en-US"/>
              </w:rPr>
            </w:pPr>
          </w:p>
        </w:tc>
        <w:tc>
          <w:tcPr>
            <w:tcW w:w="3546" w:type="pct"/>
            <w:gridSpan w:val="7"/>
            <w:tcBorders>
              <w:top w:val="single" w:sz="4" w:space="0" w:color="auto"/>
              <w:left w:val="single" w:sz="4" w:space="0" w:color="auto"/>
              <w:bottom w:val="single" w:sz="4" w:space="0" w:color="auto"/>
              <w:right w:val="single" w:sz="4" w:space="0" w:color="auto"/>
            </w:tcBorders>
            <w:shd w:val="clear" w:color="000000" w:fill="F2DCDB"/>
            <w:noWrap/>
            <w:vAlign w:val="center"/>
            <w:hideMark/>
          </w:tcPr>
          <w:p w14:paraId="05E21D2E"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r w:rsidRPr="000C18B1">
              <w:rPr>
                <w:rFonts w:cstheme="minorHAnsi"/>
                <w:b/>
                <w:bCs/>
                <w:color w:val="000000"/>
                <w:sz w:val="18"/>
                <w:szCs w:val="18"/>
                <w:lang w:eastAsia="en-US"/>
              </w:rPr>
              <w:t>ΥΠΟ ΕΝΤΑΞΗ ΥΨΠ</w:t>
            </w:r>
          </w:p>
        </w:tc>
        <w:tc>
          <w:tcPr>
            <w:tcW w:w="386" w:type="pct"/>
            <w:tcBorders>
              <w:top w:val="single" w:sz="4" w:space="0" w:color="auto"/>
              <w:left w:val="single" w:sz="4" w:space="0" w:color="auto"/>
              <w:bottom w:val="single" w:sz="4" w:space="0" w:color="auto"/>
              <w:right w:val="single" w:sz="4" w:space="0" w:color="auto"/>
            </w:tcBorders>
            <w:shd w:val="clear" w:color="000000" w:fill="F2DCDB"/>
          </w:tcPr>
          <w:p w14:paraId="4E862FA6" w14:textId="77777777" w:rsidR="00F012C8" w:rsidRPr="000C18B1" w:rsidRDefault="00F012C8" w:rsidP="00E35DC8">
            <w:pPr>
              <w:keepNext/>
              <w:tabs>
                <w:tab w:val="clear" w:pos="0"/>
                <w:tab w:val="clear" w:pos="709"/>
                <w:tab w:val="clear" w:pos="1134"/>
              </w:tabs>
              <w:suppressAutoHyphens w:val="0"/>
              <w:spacing w:after="0" w:line="240" w:lineRule="auto"/>
              <w:jc w:val="center"/>
              <w:rPr>
                <w:rFonts w:cstheme="minorHAnsi"/>
                <w:b/>
                <w:bCs/>
                <w:color w:val="000000"/>
                <w:sz w:val="18"/>
                <w:szCs w:val="18"/>
                <w:lang w:eastAsia="en-US"/>
              </w:rPr>
            </w:pPr>
          </w:p>
        </w:tc>
      </w:tr>
    </w:tbl>
    <w:p w14:paraId="3FD1D8AC" w14:textId="65CA58D7" w:rsidR="00FE005F" w:rsidRPr="000433EF" w:rsidRDefault="003B75B8" w:rsidP="007056C0">
      <w:pPr>
        <w:pStyle w:val="af4"/>
      </w:pPr>
      <w:r w:rsidRPr="00D61404">
        <w:t xml:space="preserve">Πίνακας </w:t>
      </w:r>
      <w:r w:rsidRPr="00D61404">
        <w:fldChar w:fldCharType="begin"/>
      </w:r>
      <w:r w:rsidRPr="00D61404">
        <w:instrText xml:space="preserve"> SEQ Πίνακας \* ARABIC </w:instrText>
      </w:r>
      <w:r w:rsidRPr="00D61404">
        <w:fldChar w:fldCharType="separate"/>
      </w:r>
      <w:r w:rsidR="00C03167">
        <w:rPr>
          <w:noProof/>
        </w:rPr>
        <w:t>2</w:t>
      </w:r>
      <w:r w:rsidRPr="00D61404">
        <w:fldChar w:fldCharType="end"/>
      </w:r>
      <w:r w:rsidRPr="00D61404">
        <w:t>. Κατανομές</w:t>
      </w:r>
    </w:p>
    <w:p w14:paraId="3FD59B18" w14:textId="15A7B4BA" w:rsidR="009F56D8" w:rsidRDefault="009F56D8" w:rsidP="009F56D8">
      <w:pPr>
        <w:rPr>
          <w:rFonts w:eastAsia="MS Mincho"/>
          <w:lang w:eastAsia="ja-JP"/>
        </w:rPr>
      </w:pPr>
      <w:bookmarkStart w:id="505" w:name="_Toc83928593"/>
      <w:r>
        <w:rPr>
          <w:rFonts w:eastAsia="MS Mincho"/>
          <w:lang w:eastAsia="ja-JP"/>
        </w:rPr>
        <w:t xml:space="preserve">Στους Πίνακες που ακολουθούν αποτυπώνεται κατανομή του εξοπλισμού ανά τμήμα </w:t>
      </w:r>
      <w:r w:rsidR="00DA47E6">
        <w:rPr>
          <w:rFonts w:eastAsia="MS Mincho"/>
          <w:lang w:eastAsia="ja-JP"/>
        </w:rPr>
        <w:t>:</w:t>
      </w:r>
    </w:p>
    <w:p w14:paraId="28DC36F9" w14:textId="77777777" w:rsidR="009F56D8" w:rsidRPr="00DE7D04" w:rsidRDefault="009F56D8" w:rsidP="009F56D8">
      <w:pPr>
        <w:pStyle w:val="normalwithoutspacing"/>
        <w:rPr>
          <w:rFonts w:eastAsia="SimSun"/>
          <w:b/>
          <w:bCs/>
        </w:rPr>
      </w:pPr>
      <w:r w:rsidRPr="00DE7D04">
        <w:rPr>
          <w:rFonts w:eastAsia="SimSun"/>
          <w:b/>
          <w:bCs/>
        </w:rPr>
        <w:t xml:space="preserve">ΤΜΗΜΑ </w:t>
      </w:r>
      <w:r w:rsidRPr="00DE7D04">
        <w:rPr>
          <w:rFonts w:eastAsia="SimSun"/>
          <w:b/>
          <w:bCs/>
          <w:lang w:val="en-US"/>
        </w:rPr>
        <w:t>A</w:t>
      </w:r>
      <w:r w:rsidRPr="00DE7D04">
        <w:rPr>
          <w:rFonts w:eastAsia="SimSun"/>
          <w:b/>
          <w:bCs/>
        </w:rPr>
        <w:t xml:space="preserve"> - 1</w:t>
      </w:r>
      <w:r w:rsidRPr="00DE7D04">
        <w:rPr>
          <w:rFonts w:eastAsia="SimSun"/>
          <w:b/>
          <w:bCs/>
          <w:vertAlign w:val="superscript"/>
        </w:rPr>
        <w:t>η</w:t>
      </w:r>
      <w:r w:rsidRPr="00DE7D04">
        <w:rPr>
          <w:rFonts w:eastAsia="SimSun"/>
          <w:b/>
          <w:bCs/>
        </w:rPr>
        <w:t xml:space="preserve">  ΥΠΕ (Περιφέρεια Αττικής) &amp; Κεντρική Υποδομή</w:t>
      </w:r>
    </w:p>
    <w:tbl>
      <w:tblPr>
        <w:tblW w:w="9980" w:type="dxa"/>
        <w:tblLook w:val="04A0" w:firstRow="1" w:lastRow="0" w:firstColumn="1" w:lastColumn="0" w:noHBand="0" w:noVBand="1"/>
      </w:tblPr>
      <w:tblGrid>
        <w:gridCol w:w="5935"/>
        <w:gridCol w:w="2700"/>
        <w:gridCol w:w="1345"/>
      </w:tblGrid>
      <w:tr w:rsidR="009F56D8" w:rsidRPr="00593A3F" w14:paraId="19C65295"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000000" w:fill="99CCFF"/>
            <w:vAlign w:val="center"/>
            <w:hideMark/>
          </w:tcPr>
          <w:p w14:paraId="2335A4EF" w14:textId="77777777" w:rsidR="009F56D8" w:rsidRPr="004D0ADB" w:rsidRDefault="009F56D8" w:rsidP="009953E3">
            <w:pPr>
              <w:spacing w:after="0" w:line="240" w:lineRule="auto"/>
              <w:rPr>
                <w:b/>
                <w:bCs/>
                <w:lang w:eastAsia="en-US" w:bidi="he-IL"/>
              </w:rPr>
            </w:pPr>
            <w:r w:rsidRPr="004D0ADB">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000000" w:fill="99CCFF"/>
            <w:vAlign w:val="center"/>
            <w:hideMark/>
          </w:tcPr>
          <w:p w14:paraId="5C051A52" w14:textId="77777777" w:rsidR="009F56D8" w:rsidRPr="004D0ADB" w:rsidRDefault="009F56D8" w:rsidP="009953E3">
            <w:pPr>
              <w:spacing w:after="0" w:line="240" w:lineRule="auto"/>
              <w:rPr>
                <w:b/>
                <w:bCs/>
                <w:lang w:val="en-US" w:eastAsia="en-US" w:bidi="he-IL"/>
              </w:rPr>
            </w:pPr>
            <w:r w:rsidRPr="004D0ADB">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000000" w:fill="99CCFF"/>
            <w:vAlign w:val="center"/>
            <w:hideMark/>
          </w:tcPr>
          <w:p w14:paraId="4ACFB027" w14:textId="77777777" w:rsidR="009F56D8" w:rsidRPr="004D0ADB" w:rsidRDefault="009F56D8" w:rsidP="009953E3">
            <w:pPr>
              <w:spacing w:after="0" w:line="240" w:lineRule="auto"/>
              <w:rPr>
                <w:b/>
                <w:bCs/>
                <w:lang w:val="en-US" w:eastAsia="en-US" w:bidi="he-IL"/>
              </w:rPr>
            </w:pPr>
            <w:r w:rsidRPr="004D0ADB">
              <w:rPr>
                <w:b/>
                <w:bCs/>
                <w:lang w:val="en-US" w:eastAsia="en-US" w:bidi="he-IL"/>
              </w:rPr>
              <w:t>ΠΟΣΟΤΗΤΑ</w:t>
            </w:r>
          </w:p>
          <w:p w14:paraId="1CA5A562" w14:textId="77777777" w:rsidR="009F56D8" w:rsidRPr="004D0ADB" w:rsidRDefault="009F56D8" w:rsidP="009953E3">
            <w:pPr>
              <w:spacing w:after="0" w:line="240" w:lineRule="auto"/>
              <w:jc w:val="center"/>
              <w:rPr>
                <w:b/>
                <w:bCs/>
                <w:lang w:val="en-US" w:eastAsia="en-US" w:bidi="he-IL"/>
              </w:rPr>
            </w:pPr>
            <w:r w:rsidRPr="004D0ADB">
              <w:rPr>
                <w:b/>
                <w:bCs/>
                <w:lang w:eastAsia="en-US" w:bidi="he-IL"/>
              </w:rPr>
              <w:t>Τμήμα Α</w:t>
            </w:r>
          </w:p>
        </w:tc>
      </w:tr>
      <w:tr w:rsidR="009F56D8" w:rsidRPr="004D0ADB" w14:paraId="000B0EC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685AD786" w14:textId="77777777" w:rsidR="009F56D8" w:rsidRPr="004D0ADB" w:rsidRDefault="009F56D8" w:rsidP="009953E3">
            <w:pPr>
              <w:spacing w:after="0" w:line="240" w:lineRule="auto"/>
              <w:rPr>
                <w:b/>
                <w:bCs/>
                <w:color w:val="000000"/>
                <w:sz w:val="24"/>
                <w:lang w:eastAsia="en-US" w:bidi="he-IL"/>
              </w:rPr>
            </w:pPr>
            <w:r w:rsidRPr="004D0ADB">
              <w:rPr>
                <w:b/>
                <w:bCs/>
                <w:lang w:val="en-US" w:eastAsia="en-US" w:bidi="he-IL"/>
              </w:rPr>
              <w:t>ΕΞΟΠΛΙΣΜΟΣ</w:t>
            </w:r>
            <w:r w:rsidRPr="004D0ADB">
              <w:rPr>
                <w:b/>
                <w:bCs/>
                <w:color w:val="000000"/>
                <w:sz w:val="24"/>
                <w:lang w:val="en-US" w:eastAsia="en-US" w:bidi="he-IL"/>
              </w:rPr>
              <w:t> </w:t>
            </w:r>
            <w:r w:rsidRPr="004D0ADB">
              <w:rPr>
                <w:b/>
                <w:bCs/>
                <w:color w:val="000000" w:themeColor="text1"/>
                <w:lang w:eastAsia="en-US" w:bidi="he-IL"/>
              </w:rPr>
              <w:t>(τεμάχια)</w:t>
            </w:r>
          </w:p>
        </w:tc>
      </w:tr>
      <w:tr w:rsidR="009F56D8" w:rsidRPr="00593A3F" w14:paraId="5751A392"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3423BF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7"/>
            </w:r>
            <w:r w:rsidRPr="00593A3F">
              <w:rPr>
                <w:lang w:eastAsia="en-US" w:bidi="he-IL"/>
              </w:rPr>
              <w:t xml:space="preserve">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5F022BA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1514F07" w14:textId="77777777" w:rsidR="009F56D8" w:rsidRPr="00593A3F" w:rsidRDefault="009F56D8" w:rsidP="009953E3">
            <w:pPr>
              <w:spacing w:after="0" w:line="240" w:lineRule="auto"/>
              <w:jc w:val="center"/>
              <w:rPr>
                <w:lang w:eastAsia="en-US" w:bidi="he-IL"/>
              </w:rPr>
            </w:pPr>
            <w:r w:rsidRPr="00593A3F">
              <w:rPr>
                <w:lang w:eastAsia="en-US" w:bidi="he-IL"/>
              </w:rPr>
              <w:t>7</w:t>
            </w:r>
          </w:p>
        </w:tc>
      </w:tr>
      <w:tr w:rsidR="009F56D8" w:rsidRPr="00593A3F" w14:paraId="54AD6FD5"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1FD04C2"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w:t>
            </w:r>
            <w:r>
              <w:rPr>
                <w:rStyle w:val="ad"/>
                <w:rFonts w:ascii="Calibri" w:hAnsi="Calibri"/>
                <w:color w:val="000000" w:themeColor="text1"/>
                <w:lang w:eastAsia="en-US" w:bidi="he-IL"/>
              </w:rPr>
              <w:footnoteReference w:id="18"/>
            </w:r>
            <w:r w:rsidRPr="00593A3F">
              <w:rPr>
                <w:lang w:eastAsia="en-US" w:bidi="he-IL"/>
              </w:rPr>
              <w:t xml:space="preserve">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12AC75D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D30D021" w14:textId="77777777" w:rsidR="009F56D8" w:rsidRPr="00593A3F" w:rsidRDefault="009F56D8" w:rsidP="009953E3">
            <w:pPr>
              <w:spacing w:after="0" w:line="240" w:lineRule="auto"/>
              <w:jc w:val="center"/>
              <w:rPr>
                <w:lang w:eastAsia="en-US" w:bidi="he-IL"/>
              </w:rPr>
            </w:pPr>
            <w:r w:rsidRPr="00593A3F">
              <w:rPr>
                <w:lang w:eastAsia="en-US" w:bidi="he-IL"/>
              </w:rPr>
              <w:t>10</w:t>
            </w:r>
          </w:p>
        </w:tc>
      </w:tr>
      <w:tr w:rsidR="009F56D8" w:rsidRPr="00593A3F" w14:paraId="36A7D2C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1CA8234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795F5AD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2E20A9"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12E441F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F4DFEE6" w14:textId="77777777" w:rsidR="009F56D8" w:rsidRPr="00593A3F" w:rsidRDefault="009F56D8" w:rsidP="009953E3">
            <w:pPr>
              <w:spacing w:after="0" w:line="240" w:lineRule="auto"/>
              <w:rPr>
                <w:lang w:eastAsia="en-US" w:bidi="he-IL"/>
              </w:rPr>
            </w:pPr>
            <w:r w:rsidRPr="00593A3F">
              <w:rPr>
                <w:lang w:eastAsia="en-US" w:bidi="he-IL"/>
              </w:rPr>
              <w:t>Μεταγωγ</w:t>
            </w:r>
            <w:r>
              <w:rPr>
                <w:lang w:eastAsia="en-US" w:bidi="he-IL"/>
              </w:rPr>
              <w:t>είς</w:t>
            </w:r>
            <w:r w:rsidRPr="00593A3F">
              <w:rPr>
                <w:lang w:eastAsia="en-US" w:bidi="he-IL"/>
              </w:rPr>
              <w:t xml:space="preserve">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4E3898E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C4E4CC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0EC0346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9C45CB4"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5D253E6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8D7ED86"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2237438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EA71DAB"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C2A298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888C696" w14:textId="77777777" w:rsidR="009F56D8" w:rsidRPr="00593A3F" w:rsidRDefault="009F56D8" w:rsidP="009953E3">
            <w:pPr>
              <w:spacing w:after="0" w:line="240" w:lineRule="auto"/>
              <w:jc w:val="center"/>
              <w:rPr>
                <w:lang w:eastAsia="en-US" w:bidi="he-IL"/>
              </w:rPr>
            </w:pPr>
            <w:r w:rsidRPr="00593A3F">
              <w:rPr>
                <w:lang w:eastAsia="en-US" w:bidi="he-IL"/>
              </w:rPr>
              <w:t>18</w:t>
            </w:r>
          </w:p>
        </w:tc>
      </w:tr>
      <w:tr w:rsidR="009F56D8" w:rsidRPr="00593A3F" w14:paraId="224F1F00"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D26867B"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700" w:type="dxa"/>
            <w:tcBorders>
              <w:top w:val="nil"/>
              <w:left w:val="nil"/>
              <w:bottom w:val="single" w:sz="4" w:space="0" w:color="auto"/>
              <w:right w:val="single" w:sz="4" w:space="0" w:color="auto"/>
            </w:tcBorders>
            <w:shd w:val="clear" w:color="auto" w:fill="auto"/>
            <w:vAlign w:val="center"/>
            <w:hideMark/>
          </w:tcPr>
          <w:p w14:paraId="0A0200DE"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09E7F282" w14:textId="77777777" w:rsidR="009F56D8" w:rsidRPr="00593A3F" w:rsidRDefault="009F56D8" w:rsidP="009953E3">
            <w:pPr>
              <w:spacing w:after="0" w:line="240" w:lineRule="auto"/>
              <w:jc w:val="center"/>
              <w:rPr>
                <w:lang w:eastAsia="en-US" w:bidi="he-IL"/>
              </w:rPr>
            </w:pPr>
            <w:r w:rsidRPr="00593A3F">
              <w:rPr>
                <w:lang w:eastAsia="en-US" w:bidi="he-IL"/>
              </w:rPr>
              <w:t>15</w:t>
            </w:r>
          </w:p>
        </w:tc>
      </w:tr>
      <w:tr w:rsidR="009F56D8" w:rsidRPr="00593A3F" w14:paraId="731E90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5064F833"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4C929504"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2E6BA826" w14:textId="77777777" w:rsidR="009F56D8" w:rsidRPr="00593A3F" w:rsidRDefault="009F56D8" w:rsidP="009953E3">
            <w:pPr>
              <w:spacing w:after="0" w:line="240" w:lineRule="auto"/>
              <w:jc w:val="center"/>
              <w:rPr>
                <w:lang w:eastAsia="en-US" w:bidi="he-IL"/>
              </w:rPr>
            </w:pPr>
            <w:r w:rsidRPr="00593A3F">
              <w:rPr>
                <w:lang w:eastAsia="en-US" w:bidi="he-IL"/>
              </w:rPr>
              <w:t>30</w:t>
            </w:r>
          </w:p>
        </w:tc>
      </w:tr>
      <w:tr w:rsidR="009F56D8" w:rsidRPr="00593A3F" w14:paraId="7C40485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69FF7C9" w14:textId="77777777" w:rsidR="009F56D8" w:rsidRPr="00593A3F" w:rsidRDefault="009F56D8" w:rsidP="009953E3">
            <w:pPr>
              <w:spacing w:after="0" w:line="240" w:lineRule="auto"/>
              <w:rPr>
                <w:lang w:eastAsia="en-US" w:bidi="he-IL"/>
              </w:rPr>
            </w:pPr>
            <w:r w:rsidRPr="00593A3F">
              <w:rPr>
                <w:lang w:eastAsia="en-US" w:bidi="he-IL"/>
              </w:rPr>
              <w:t>Αναβάθμιση Κεντρικής υποδομής</w:t>
            </w:r>
          </w:p>
        </w:tc>
        <w:tc>
          <w:tcPr>
            <w:tcW w:w="2700" w:type="dxa"/>
            <w:tcBorders>
              <w:top w:val="nil"/>
              <w:left w:val="nil"/>
              <w:bottom w:val="single" w:sz="4" w:space="0" w:color="auto"/>
              <w:right w:val="single" w:sz="4" w:space="0" w:color="auto"/>
            </w:tcBorders>
            <w:shd w:val="clear" w:color="auto" w:fill="auto"/>
            <w:vAlign w:val="center"/>
            <w:hideMark/>
          </w:tcPr>
          <w:p w14:paraId="71F1BEF2"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2373D87" w14:textId="77777777" w:rsidR="009F56D8" w:rsidRPr="00593A3F" w:rsidRDefault="009F56D8" w:rsidP="009953E3">
            <w:pPr>
              <w:spacing w:after="0" w:line="240" w:lineRule="auto"/>
              <w:jc w:val="center"/>
              <w:rPr>
                <w:lang w:eastAsia="en-US" w:bidi="he-IL"/>
              </w:rPr>
            </w:pPr>
            <w:r w:rsidRPr="00593A3F">
              <w:rPr>
                <w:lang w:eastAsia="en-US" w:bidi="he-IL"/>
              </w:rPr>
              <w:t>2</w:t>
            </w:r>
          </w:p>
        </w:tc>
      </w:tr>
      <w:tr w:rsidR="009F56D8" w:rsidRPr="00593A3F" w14:paraId="436F5DA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92546AB"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3614E6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ACE9D24" w14:textId="77777777" w:rsidR="009F56D8" w:rsidRPr="00593A3F" w:rsidRDefault="009F56D8" w:rsidP="009953E3">
            <w:pPr>
              <w:spacing w:after="0" w:line="240" w:lineRule="auto"/>
              <w:jc w:val="center"/>
              <w:rPr>
                <w:lang w:eastAsia="en-US" w:bidi="he-IL"/>
              </w:rPr>
            </w:pPr>
            <w:r w:rsidRPr="00593A3F">
              <w:rPr>
                <w:lang w:eastAsia="en-US" w:bidi="he-IL"/>
              </w:rPr>
              <w:t>190</w:t>
            </w:r>
          </w:p>
        </w:tc>
      </w:tr>
      <w:tr w:rsidR="009F56D8" w:rsidRPr="00754AD0" w14:paraId="1B6577A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2686E8A"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7E0675" w14:paraId="3AB8AAF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EAD15FF"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71318B8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4C3E86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3F3EAF0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847C62" w14:textId="77777777" w:rsidR="009F56D8" w:rsidRPr="007E0675" w:rsidRDefault="009F56D8" w:rsidP="009953E3">
            <w:pPr>
              <w:spacing w:after="0" w:line="240" w:lineRule="auto"/>
              <w:rPr>
                <w:lang w:eastAsia="en-US" w:bidi="he-IL"/>
              </w:rPr>
            </w:pPr>
            <w:r w:rsidRPr="007E0675">
              <w:rPr>
                <w:lang w:eastAsia="en-US" w:bidi="he-IL"/>
              </w:rPr>
              <w:lastRenderedPageBreak/>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4AA4989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77E9C4B"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106DF6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CC9752"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700" w:type="dxa"/>
            <w:tcBorders>
              <w:top w:val="nil"/>
              <w:left w:val="nil"/>
              <w:bottom w:val="single" w:sz="4" w:space="0" w:color="auto"/>
              <w:right w:val="single" w:sz="4" w:space="0" w:color="auto"/>
            </w:tcBorders>
            <w:shd w:val="clear" w:color="auto" w:fill="auto"/>
            <w:vAlign w:val="center"/>
            <w:hideMark/>
          </w:tcPr>
          <w:p w14:paraId="5DD61C73"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7A0E44AF"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27CFC3A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A0AD85"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602DABD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53275AB5" w14:textId="77777777" w:rsidR="009F56D8" w:rsidRPr="007E0675" w:rsidRDefault="009F56D8" w:rsidP="009953E3">
            <w:pPr>
              <w:spacing w:after="0" w:line="240" w:lineRule="auto"/>
              <w:jc w:val="center"/>
              <w:rPr>
                <w:lang w:eastAsia="en-US" w:bidi="he-IL"/>
              </w:rPr>
            </w:pPr>
            <w:r w:rsidRPr="007E0675">
              <w:rPr>
                <w:lang w:eastAsia="en-US" w:bidi="he-IL"/>
              </w:rPr>
              <w:t>5</w:t>
            </w:r>
          </w:p>
        </w:tc>
      </w:tr>
      <w:tr w:rsidR="009F56D8" w:rsidRPr="007E0675" w14:paraId="7D979B3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8916E60" w14:textId="77777777" w:rsidR="009F56D8" w:rsidRPr="007E0675" w:rsidRDefault="009F56D8" w:rsidP="009953E3">
            <w:pPr>
              <w:spacing w:after="0" w:line="240" w:lineRule="auto"/>
              <w:rPr>
                <w:lang w:eastAsia="en-US" w:bidi="he-IL"/>
              </w:rPr>
            </w:pPr>
            <w:r w:rsidRPr="007E0675">
              <w:rPr>
                <w:lang w:eastAsia="en-US" w:bidi="he-IL"/>
              </w:rPr>
              <w:t>Ιατρική συσκευή ΣΚΟΠ</w:t>
            </w:r>
          </w:p>
        </w:tc>
        <w:tc>
          <w:tcPr>
            <w:tcW w:w="2700" w:type="dxa"/>
            <w:tcBorders>
              <w:top w:val="nil"/>
              <w:left w:val="nil"/>
              <w:bottom w:val="single" w:sz="4" w:space="0" w:color="auto"/>
              <w:right w:val="single" w:sz="4" w:space="0" w:color="auto"/>
            </w:tcBorders>
            <w:shd w:val="clear" w:color="auto" w:fill="auto"/>
            <w:vAlign w:val="center"/>
            <w:hideMark/>
          </w:tcPr>
          <w:p w14:paraId="2E44461F"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0C42E6A9" w14:textId="77777777" w:rsidR="009F56D8" w:rsidRPr="007E0675" w:rsidRDefault="009F56D8" w:rsidP="009953E3">
            <w:pPr>
              <w:spacing w:after="0" w:line="240" w:lineRule="auto"/>
              <w:jc w:val="center"/>
              <w:rPr>
                <w:lang w:eastAsia="en-US" w:bidi="he-IL"/>
              </w:rPr>
            </w:pPr>
            <w:r w:rsidRPr="007E0675">
              <w:rPr>
                <w:lang w:eastAsia="en-US" w:bidi="he-IL"/>
              </w:rPr>
              <w:t>3000</w:t>
            </w:r>
          </w:p>
        </w:tc>
      </w:tr>
      <w:tr w:rsidR="009F56D8" w:rsidRPr="00754AD0" w14:paraId="65833BBE"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C2B55B1" w14:textId="77777777" w:rsidR="009F56D8" w:rsidRPr="00754AD0" w:rsidRDefault="009F56D8" w:rsidP="009953E3">
            <w:pPr>
              <w:spacing w:after="0" w:line="240" w:lineRule="auto"/>
              <w:rPr>
                <w:b/>
                <w:bCs/>
                <w:lang w:eastAsia="en-US" w:bidi="he-IL"/>
              </w:rPr>
            </w:pPr>
            <w:r w:rsidRPr="00754AD0">
              <w:rPr>
                <w:b/>
                <w:bCs/>
                <w:lang w:eastAsia="en-US" w:bidi="he-IL"/>
              </w:rPr>
              <w:t>ΑΔΕΙΕΣ ΕΤΟΙΜΟΥ ΛΟΓΙΣΜΙΚΟΥ (Άδειες)</w:t>
            </w:r>
          </w:p>
        </w:tc>
      </w:tr>
      <w:tr w:rsidR="009F56D8" w:rsidRPr="008D7890" w14:paraId="08F8466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697DD0F" w14:textId="77777777" w:rsidR="009F56D8" w:rsidRPr="008D7890" w:rsidRDefault="009F56D8" w:rsidP="009953E3">
            <w:pPr>
              <w:spacing w:after="0" w:line="240" w:lineRule="auto"/>
              <w:rPr>
                <w:lang w:eastAsia="en-US" w:bidi="he-IL"/>
              </w:rPr>
            </w:pPr>
            <w:r w:rsidRPr="008D7890">
              <w:rPr>
                <w:lang w:eastAsia="en-US" w:bidi="he-IL"/>
              </w:rPr>
              <w:t>Λογισμικό Τηλεϊατρικής Σταθμού Ιατρού Ασθενούς (ΝΕ</w:t>
            </w:r>
            <w:r>
              <w:rPr>
                <w:lang w:eastAsia="en-US" w:bidi="he-IL"/>
              </w:rPr>
              <w:t>ΟΙ</w:t>
            </w:r>
            <w:r w:rsidRPr="008D7890">
              <w:rPr>
                <w:lang w:eastAsia="en-US" w:bidi="he-IL"/>
              </w:rPr>
              <w:t xml:space="preserve"> ΣΤΙΑ)</w:t>
            </w:r>
          </w:p>
        </w:tc>
        <w:tc>
          <w:tcPr>
            <w:tcW w:w="2700" w:type="dxa"/>
            <w:tcBorders>
              <w:top w:val="nil"/>
              <w:left w:val="nil"/>
              <w:bottom w:val="single" w:sz="4" w:space="0" w:color="auto"/>
              <w:right w:val="single" w:sz="4" w:space="0" w:color="auto"/>
            </w:tcBorders>
            <w:shd w:val="clear" w:color="auto" w:fill="auto"/>
            <w:vAlign w:val="center"/>
            <w:hideMark/>
          </w:tcPr>
          <w:p w14:paraId="3B087E03"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FD712C7" w14:textId="77777777" w:rsidR="009F56D8" w:rsidRPr="008D7890" w:rsidRDefault="009F56D8" w:rsidP="009953E3">
            <w:pPr>
              <w:spacing w:after="0" w:line="240" w:lineRule="auto"/>
              <w:jc w:val="center"/>
              <w:rPr>
                <w:lang w:eastAsia="en-US" w:bidi="he-IL"/>
              </w:rPr>
            </w:pPr>
            <w:r w:rsidRPr="008D7890">
              <w:rPr>
                <w:lang w:eastAsia="en-US" w:bidi="he-IL"/>
              </w:rPr>
              <w:t>310</w:t>
            </w:r>
          </w:p>
        </w:tc>
      </w:tr>
      <w:tr w:rsidR="009F56D8" w:rsidRPr="008D7890" w14:paraId="7456BD86"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7B14BF6" w14:textId="77777777" w:rsidR="009F56D8" w:rsidRPr="008D7890" w:rsidRDefault="009F56D8" w:rsidP="009953E3">
            <w:pPr>
              <w:spacing w:after="0" w:line="240" w:lineRule="auto"/>
              <w:rPr>
                <w:lang w:eastAsia="en-US" w:bidi="he-IL"/>
              </w:rPr>
            </w:pPr>
            <w:r w:rsidRPr="008D7890">
              <w:rPr>
                <w:lang w:eastAsia="en-US" w:bidi="he-IL"/>
              </w:rPr>
              <w:t xml:space="preserve">Λογισμικό Τηλεϊατρικής Σταθμού Ιατρού </w:t>
            </w:r>
            <w:r>
              <w:rPr>
                <w:lang w:eastAsia="en-US" w:bidi="he-IL"/>
              </w:rPr>
              <w:t>Σ</w:t>
            </w:r>
            <w:r w:rsidRPr="008D7890">
              <w:rPr>
                <w:lang w:eastAsia="en-US" w:bidi="he-IL"/>
              </w:rPr>
              <w:t>υμβούλου (ΝΕΟ</w:t>
            </w:r>
            <w:r>
              <w:rPr>
                <w:lang w:eastAsia="en-US" w:bidi="he-IL"/>
              </w:rPr>
              <w:t>Ι</w:t>
            </w:r>
            <w:r w:rsidRPr="008D7890">
              <w:rPr>
                <w:lang w:eastAsia="en-US" w:bidi="he-IL"/>
              </w:rPr>
              <w:t xml:space="preserve"> ΣΤΙΣ)</w:t>
            </w:r>
          </w:p>
        </w:tc>
        <w:tc>
          <w:tcPr>
            <w:tcW w:w="2700" w:type="dxa"/>
            <w:tcBorders>
              <w:top w:val="nil"/>
              <w:left w:val="nil"/>
              <w:bottom w:val="single" w:sz="4" w:space="0" w:color="auto"/>
              <w:right w:val="single" w:sz="4" w:space="0" w:color="auto"/>
            </w:tcBorders>
            <w:shd w:val="clear" w:color="auto" w:fill="auto"/>
            <w:vAlign w:val="center"/>
            <w:hideMark/>
          </w:tcPr>
          <w:p w14:paraId="27BBE9D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F06D643" w14:textId="77777777" w:rsidR="009F56D8" w:rsidRPr="008D7890" w:rsidRDefault="009F56D8" w:rsidP="009953E3">
            <w:pPr>
              <w:spacing w:after="0" w:line="240" w:lineRule="auto"/>
              <w:jc w:val="center"/>
              <w:rPr>
                <w:lang w:eastAsia="en-US" w:bidi="he-IL"/>
              </w:rPr>
            </w:pPr>
            <w:r w:rsidRPr="008D7890">
              <w:rPr>
                <w:lang w:eastAsia="en-US" w:bidi="he-IL"/>
              </w:rPr>
              <w:t>40</w:t>
            </w:r>
          </w:p>
        </w:tc>
      </w:tr>
      <w:tr w:rsidR="009F56D8" w:rsidRPr="008D7890" w14:paraId="04A8B3D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EB1C12E" w14:textId="77777777" w:rsidR="009F56D8" w:rsidRPr="008D7890" w:rsidRDefault="009F56D8" w:rsidP="009953E3">
            <w:pPr>
              <w:spacing w:after="0" w:line="240" w:lineRule="auto"/>
              <w:rPr>
                <w:lang w:eastAsia="en-US" w:bidi="he-IL"/>
              </w:rPr>
            </w:pPr>
            <w:r w:rsidRPr="008D7890">
              <w:rPr>
                <w:lang w:eastAsia="en-US" w:bidi="he-IL"/>
              </w:rPr>
              <w:t>Λογισμικό ΣΤΙΣ Ταμπλέτες</w:t>
            </w:r>
          </w:p>
        </w:tc>
        <w:tc>
          <w:tcPr>
            <w:tcW w:w="2700" w:type="dxa"/>
            <w:tcBorders>
              <w:top w:val="nil"/>
              <w:left w:val="nil"/>
              <w:bottom w:val="single" w:sz="4" w:space="0" w:color="auto"/>
              <w:right w:val="single" w:sz="4" w:space="0" w:color="auto"/>
            </w:tcBorders>
            <w:shd w:val="clear" w:color="auto" w:fill="auto"/>
            <w:vAlign w:val="center"/>
            <w:hideMark/>
          </w:tcPr>
          <w:p w14:paraId="444CD328"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24D9061" w14:textId="77777777" w:rsidR="009F56D8" w:rsidRPr="008D7890" w:rsidRDefault="009F56D8" w:rsidP="009953E3">
            <w:pPr>
              <w:spacing w:after="0" w:line="240" w:lineRule="auto"/>
              <w:jc w:val="center"/>
              <w:rPr>
                <w:lang w:eastAsia="en-US" w:bidi="he-IL"/>
              </w:rPr>
            </w:pPr>
            <w:r w:rsidRPr="008D7890">
              <w:rPr>
                <w:lang w:eastAsia="en-US" w:bidi="he-IL"/>
              </w:rPr>
              <w:t>500</w:t>
            </w:r>
          </w:p>
        </w:tc>
      </w:tr>
      <w:tr w:rsidR="009F56D8" w:rsidRPr="008D7890" w14:paraId="5CE3F7B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70796A5" w14:textId="77777777" w:rsidR="009F56D8" w:rsidRPr="008D7890" w:rsidRDefault="009F56D8" w:rsidP="009953E3">
            <w:pPr>
              <w:spacing w:after="0" w:line="240" w:lineRule="auto"/>
              <w:rPr>
                <w:lang w:eastAsia="en-US" w:bidi="he-IL"/>
              </w:rPr>
            </w:pPr>
            <w:r w:rsidRPr="008D7890">
              <w:rPr>
                <w:lang w:eastAsia="en-US" w:bidi="he-IL"/>
              </w:rPr>
              <w:t xml:space="preserve">Επέκταση αδειών λογισμικού τηλεϊατρικής στο Κέντρο Δεδομένων ΕΔΙΤ </w:t>
            </w:r>
          </w:p>
        </w:tc>
        <w:tc>
          <w:tcPr>
            <w:tcW w:w="2700" w:type="dxa"/>
            <w:tcBorders>
              <w:top w:val="nil"/>
              <w:left w:val="nil"/>
              <w:bottom w:val="single" w:sz="4" w:space="0" w:color="auto"/>
              <w:right w:val="single" w:sz="4" w:space="0" w:color="auto"/>
            </w:tcBorders>
            <w:shd w:val="clear" w:color="auto" w:fill="auto"/>
            <w:vAlign w:val="center"/>
            <w:hideMark/>
          </w:tcPr>
          <w:p w14:paraId="592B0E7B"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3D77D04" w14:textId="77777777" w:rsidR="009F56D8" w:rsidRPr="008D7890" w:rsidRDefault="009F56D8" w:rsidP="009953E3">
            <w:pPr>
              <w:spacing w:after="0" w:line="240" w:lineRule="auto"/>
              <w:jc w:val="center"/>
              <w:rPr>
                <w:lang w:eastAsia="en-US" w:bidi="he-IL"/>
              </w:rPr>
            </w:pPr>
            <w:r w:rsidRPr="008D7890">
              <w:rPr>
                <w:lang w:eastAsia="en-US" w:bidi="he-IL"/>
              </w:rPr>
              <w:t>3854</w:t>
            </w:r>
          </w:p>
        </w:tc>
      </w:tr>
      <w:tr w:rsidR="009F56D8" w:rsidRPr="008D7890" w14:paraId="54D13E2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0A30B96" w14:textId="77777777" w:rsidR="009F56D8" w:rsidRPr="008D7890" w:rsidRDefault="009F56D8" w:rsidP="009953E3">
            <w:pPr>
              <w:spacing w:after="0" w:line="240" w:lineRule="auto"/>
              <w:rPr>
                <w:lang w:eastAsia="en-US" w:bidi="he-IL"/>
              </w:rPr>
            </w:pPr>
            <w:r w:rsidRPr="008D7890">
              <w:rPr>
                <w:lang w:eastAsia="en-US" w:bidi="he-IL"/>
              </w:rPr>
              <w:t>Ολοκληρωμένο σύστημα υποστήριξης ασθενών από το σπίτι (ΣΚΟΠ)</w:t>
            </w:r>
          </w:p>
        </w:tc>
        <w:tc>
          <w:tcPr>
            <w:tcW w:w="2700" w:type="dxa"/>
            <w:tcBorders>
              <w:top w:val="nil"/>
              <w:left w:val="nil"/>
              <w:bottom w:val="single" w:sz="4" w:space="0" w:color="auto"/>
              <w:right w:val="single" w:sz="4" w:space="0" w:color="auto"/>
            </w:tcBorders>
            <w:shd w:val="clear" w:color="auto" w:fill="auto"/>
            <w:vAlign w:val="center"/>
            <w:hideMark/>
          </w:tcPr>
          <w:p w14:paraId="7A0046BD" w14:textId="77777777" w:rsidR="009F56D8" w:rsidRPr="008D7890" w:rsidRDefault="009F56D8" w:rsidP="009953E3">
            <w:pPr>
              <w:spacing w:after="0" w:line="240" w:lineRule="auto"/>
              <w:rPr>
                <w:lang w:eastAsia="en-US" w:bidi="he-IL"/>
              </w:rPr>
            </w:pPr>
            <w:r w:rsidRPr="008D7890">
              <w:rPr>
                <w:lang w:eastAsia="en-US" w:bidi="he-IL"/>
              </w:rPr>
              <w:t>Εξοπλισμός και 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77A6CB46" w14:textId="77777777" w:rsidR="009F56D8" w:rsidRPr="008D7890" w:rsidRDefault="009F56D8" w:rsidP="009953E3">
            <w:pPr>
              <w:spacing w:after="0" w:line="240" w:lineRule="auto"/>
              <w:jc w:val="center"/>
              <w:rPr>
                <w:lang w:eastAsia="en-US" w:bidi="he-IL"/>
              </w:rPr>
            </w:pPr>
            <w:r w:rsidRPr="008D7890">
              <w:rPr>
                <w:lang w:eastAsia="en-US" w:bidi="he-IL"/>
              </w:rPr>
              <w:t>3000</w:t>
            </w:r>
          </w:p>
        </w:tc>
      </w:tr>
      <w:tr w:rsidR="009F56D8" w:rsidRPr="008D7890" w14:paraId="2BAEE0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496202" w14:textId="77777777" w:rsidR="009F56D8" w:rsidRPr="008D7890" w:rsidRDefault="009F56D8" w:rsidP="009953E3">
            <w:pPr>
              <w:spacing w:after="0" w:line="240" w:lineRule="auto"/>
              <w:rPr>
                <w:lang w:eastAsia="en-US" w:bidi="he-IL"/>
              </w:rPr>
            </w:pPr>
            <w:r w:rsidRPr="00B672FC">
              <w:rPr>
                <w:lang w:eastAsia="en-US" w:bidi="he-IL"/>
              </w:rPr>
              <w:t>Υποσύστημα Επεξεργασίας Δεδομένων, Μέτρησης της Απόδοσης του Συστήματος και Χάραξης Στρατηγικής</w:t>
            </w:r>
          </w:p>
        </w:tc>
        <w:tc>
          <w:tcPr>
            <w:tcW w:w="2700" w:type="dxa"/>
            <w:tcBorders>
              <w:top w:val="nil"/>
              <w:left w:val="nil"/>
              <w:bottom w:val="single" w:sz="4" w:space="0" w:color="auto"/>
              <w:right w:val="single" w:sz="4" w:space="0" w:color="auto"/>
            </w:tcBorders>
            <w:shd w:val="clear" w:color="auto" w:fill="auto"/>
            <w:vAlign w:val="center"/>
            <w:hideMark/>
          </w:tcPr>
          <w:p w14:paraId="6C41E7C0" w14:textId="77777777" w:rsidR="009F56D8" w:rsidRPr="008D7890" w:rsidRDefault="009F56D8" w:rsidP="009953E3">
            <w:pPr>
              <w:spacing w:after="0" w:line="240" w:lineRule="auto"/>
              <w:rPr>
                <w:lang w:eastAsia="en-US" w:bidi="he-IL"/>
              </w:rPr>
            </w:pPr>
            <w:r w:rsidRPr="008D7890">
              <w:rPr>
                <w:lang w:eastAsia="en-US" w:bidi="he-IL"/>
              </w:rPr>
              <w:t>Έτοιμο Λογισμικό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764A8DC" w14:textId="77777777" w:rsidR="009F56D8" w:rsidRPr="008D7890" w:rsidRDefault="009F56D8" w:rsidP="009953E3">
            <w:pPr>
              <w:spacing w:after="0" w:line="240" w:lineRule="auto"/>
              <w:jc w:val="center"/>
              <w:rPr>
                <w:lang w:eastAsia="en-US" w:bidi="he-IL"/>
              </w:rPr>
            </w:pPr>
            <w:r w:rsidRPr="008D7890">
              <w:rPr>
                <w:lang w:eastAsia="en-US" w:bidi="he-IL"/>
              </w:rPr>
              <w:t>1</w:t>
            </w:r>
          </w:p>
        </w:tc>
      </w:tr>
      <w:tr w:rsidR="009F56D8" w:rsidRPr="008D7890" w14:paraId="4CDE743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EE1D421" w14:textId="77777777" w:rsidR="009F56D8" w:rsidRPr="008D7890" w:rsidRDefault="009F56D8" w:rsidP="009953E3">
            <w:pPr>
              <w:spacing w:after="0" w:line="240" w:lineRule="auto"/>
              <w:rPr>
                <w:lang w:eastAsia="en-US" w:bidi="he-IL"/>
              </w:rPr>
            </w:pPr>
            <w:r w:rsidRPr="008D7890">
              <w:rPr>
                <w:lang w:eastAsia="en-US" w:bidi="he-IL"/>
              </w:rPr>
              <w:t>Σύστημα Υποστήριξης Κλινικών Αποφάσεων για το σύνολο των δομών ΕΔΙΤ και των πιστοποιημένων ιατρών  (Συνδρομή τριών ετών)</w:t>
            </w:r>
          </w:p>
        </w:tc>
        <w:tc>
          <w:tcPr>
            <w:tcW w:w="2700" w:type="dxa"/>
            <w:tcBorders>
              <w:top w:val="nil"/>
              <w:left w:val="nil"/>
              <w:bottom w:val="single" w:sz="4" w:space="0" w:color="auto"/>
              <w:right w:val="single" w:sz="4" w:space="0" w:color="auto"/>
            </w:tcBorders>
            <w:shd w:val="clear" w:color="auto" w:fill="auto"/>
            <w:vAlign w:val="center"/>
            <w:hideMark/>
          </w:tcPr>
          <w:p w14:paraId="6893E45B" w14:textId="77777777" w:rsidR="009F56D8" w:rsidRPr="008D7890" w:rsidRDefault="009F56D8" w:rsidP="009953E3">
            <w:pPr>
              <w:spacing w:after="0" w:line="240" w:lineRule="auto"/>
              <w:rPr>
                <w:lang w:eastAsia="en-US" w:bidi="he-IL"/>
              </w:rPr>
            </w:pPr>
            <w:r w:rsidRPr="008D7890">
              <w:rPr>
                <w:lang w:eastAsia="en-US" w:bidi="he-IL"/>
              </w:rPr>
              <w:t>Άδειες συνδρομητικής υπηρεσίας σε Λογισμικό</w:t>
            </w:r>
          </w:p>
        </w:tc>
        <w:tc>
          <w:tcPr>
            <w:tcW w:w="1345" w:type="dxa"/>
            <w:tcBorders>
              <w:top w:val="nil"/>
              <w:left w:val="nil"/>
              <w:bottom w:val="single" w:sz="4" w:space="0" w:color="auto"/>
              <w:right w:val="single" w:sz="4" w:space="0" w:color="auto"/>
            </w:tcBorders>
            <w:shd w:val="clear" w:color="auto" w:fill="auto"/>
            <w:noWrap/>
            <w:vAlign w:val="center"/>
            <w:hideMark/>
          </w:tcPr>
          <w:p w14:paraId="0CAC6655" w14:textId="77777777" w:rsidR="009F56D8" w:rsidRPr="008D7890" w:rsidRDefault="009F56D8" w:rsidP="009953E3">
            <w:pPr>
              <w:spacing w:after="0" w:line="240" w:lineRule="auto"/>
              <w:jc w:val="center"/>
              <w:rPr>
                <w:lang w:eastAsia="en-US" w:bidi="he-IL"/>
              </w:rPr>
            </w:pPr>
            <w:r w:rsidRPr="008D7890">
              <w:rPr>
                <w:lang w:eastAsia="en-US" w:bidi="he-IL"/>
              </w:rPr>
              <w:t>3</w:t>
            </w:r>
          </w:p>
        </w:tc>
      </w:tr>
      <w:tr w:rsidR="009F56D8" w:rsidRPr="00754AD0" w14:paraId="59921A1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D1E2C31" w14:textId="77777777" w:rsidR="009F56D8" w:rsidRPr="00754AD0" w:rsidRDefault="009F56D8" w:rsidP="009953E3">
            <w:pPr>
              <w:spacing w:after="0" w:line="240" w:lineRule="auto"/>
              <w:rPr>
                <w:rFonts w:cs="Calibri"/>
                <w:b/>
                <w:bCs/>
                <w:lang w:eastAsia="en-US" w:bidi="he-IL"/>
              </w:rPr>
            </w:pPr>
            <w:r w:rsidRPr="00754AD0">
              <w:rPr>
                <w:b/>
                <w:bCs/>
                <w:lang w:eastAsia="en-US" w:bidi="he-IL"/>
              </w:rPr>
              <w:t>ΒΑΣΙΚΕΣ ΥΠΗΡΕΣΙΕΣ (Α/Μ)</w:t>
            </w:r>
          </w:p>
        </w:tc>
      </w:tr>
      <w:tr w:rsidR="009F56D8" w:rsidRPr="00C51F81" w14:paraId="358CFA4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FF8001" w14:textId="77777777" w:rsidR="009F56D8" w:rsidRPr="00C51F81" w:rsidRDefault="009F56D8" w:rsidP="009953E3">
            <w:pPr>
              <w:spacing w:after="0" w:line="240" w:lineRule="auto"/>
              <w:rPr>
                <w:lang w:eastAsia="en-US" w:bidi="he-IL"/>
              </w:rPr>
            </w:pPr>
            <w:r w:rsidRPr="00C51F81">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8DE812D"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3B0E7AE2" w14:textId="77777777" w:rsidR="009F56D8" w:rsidRPr="00C51F81" w:rsidRDefault="009F56D8" w:rsidP="009953E3">
            <w:pPr>
              <w:spacing w:after="0" w:line="240" w:lineRule="auto"/>
              <w:jc w:val="center"/>
              <w:rPr>
                <w:lang w:eastAsia="en-US" w:bidi="he-IL"/>
              </w:rPr>
            </w:pPr>
            <w:r w:rsidRPr="00C51F81">
              <w:rPr>
                <w:lang w:eastAsia="en-US" w:bidi="he-IL"/>
              </w:rPr>
              <w:t>7</w:t>
            </w:r>
          </w:p>
        </w:tc>
      </w:tr>
      <w:tr w:rsidR="009F56D8" w:rsidRPr="00C51F81" w14:paraId="7CC98F5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C6A6F40"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1: Εισηγητική Έκθεση για Θεσμικές Αλλαγές (Αναβάθμιση του υφιστάμενου Νομοθετικού </w:t>
            </w:r>
            <w:r>
              <w:rPr>
                <w:lang w:eastAsia="en-US" w:bidi="he-IL"/>
              </w:rPr>
              <w:t>Π</w:t>
            </w:r>
            <w:r w:rsidRPr="00C51F81">
              <w:rPr>
                <w:lang w:eastAsia="en-US" w:bidi="he-IL"/>
              </w:rPr>
              <w:t>λαισίου) και Ρυθμιστικές Αλλαγές (Κανονισμοί ΥΥ)</w:t>
            </w:r>
          </w:p>
        </w:tc>
        <w:tc>
          <w:tcPr>
            <w:tcW w:w="2700" w:type="dxa"/>
            <w:tcBorders>
              <w:top w:val="nil"/>
              <w:left w:val="nil"/>
              <w:bottom w:val="single" w:sz="4" w:space="0" w:color="auto"/>
              <w:right w:val="single" w:sz="4" w:space="0" w:color="auto"/>
            </w:tcBorders>
            <w:shd w:val="clear" w:color="auto" w:fill="auto"/>
            <w:vAlign w:val="center"/>
            <w:hideMark/>
          </w:tcPr>
          <w:p w14:paraId="1A3AD4F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5E083AED"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4A592B2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B8C85AC" w14:textId="77777777" w:rsidR="009F56D8" w:rsidRPr="00C51F81" w:rsidRDefault="009F56D8" w:rsidP="009953E3">
            <w:pPr>
              <w:spacing w:after="0" w:line="240" w:lineRule="auto"/>
              <w:rPr>
                <w:lang w:eastAsia="en-US" w:bidi="he-IL"/>
              </w:rPr>
            </w:pPr>
            <w:r w:rsidRPr="00C51F81">
              <w:rPr>
                <w:lang w:eastAsia="en-US" w:bidi="he-IL"/>
              </w:rPr>
              <w:t>Μελέτη Εφαρμογής Παράρτημα 2: Ανάπτυξη ιατρικών πρωτοκόλλων και διαδικασιών εξέτασης στα πλαίσια του ΕΔΙΤ</w:t>
            </w:r>
          </w:p>
        </w:tc>
        <w:tc>
          <w:tcPr>
            <w:tcW w:w="2700" w:type="dxa"/>
            <w:tcBorders>
              <w:top w:val="nil"/>
              <w:left w:val="nil"/>
              <w:bottom w:val="single" w:sz="4" w:space="0" w:color="auto"/>
              <w:right w:val="single" w:sz="4" w:space="0" w:color="auto"/>
            </w:tcBorders>
            <w:shd w:val="clear" w:color="auto" w:fill="auto"/>
            <w:vAlign w:val="center"/>
            <w:hideMark/>
          </w:tcPr>
          <w:p w14:paraId="38F0F093"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0E4A101F"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34BD87CF"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9D8A831" w14:textId="77777777" w:rsidR="009F56D8" w:rsidRPr="00C51F81" w:rsidRDefault="009F56D8" w:rsidP="009953E3">
            <w:pPr>
              <w:spacing w:after="0" w:line="240" w:lineRule="auto"/>
              <w:rPr>
                <w:lang w:eastAsia="en-US" w:bidi="he-IL"/>
              </w:rPr>
            </w:pPr>
            <w:r w:rsidRPr="000B6189">
              <w:rPr>
                <w:lang w:eastAsia="en-US" w:bidi="he-IL"/>
              </w:rPr>
              <w:t>Μελέτη Εφαρμογής - Παράρτημα 3: Μελέτη συμμόρφωσης ΕΔΙΤ με τον γενικό κανονισμό GDPR</w:t>
            </w:r>
          </w:p>
        </w:tc>
        <w:tc>
          <w:tcPr>
            <w:tcW w:w="2700" w:type="dxa"/>
            <w:tcBorders>
              <w:top w:val="nil"/>
              <w:left w:val="nil"/>
              <w:bottom w:val="single" w:sz="4" w:space="0" w:color="auto"/>
              <w:right w:val="single" w:sz="4" w:space="0" w:color="auto"/>
            </w:tcBorders>
            <w:shd w:val="clear" w:color="auto" w:fill="auto"/>
            <w:vAlign w:val="center"/>
            <w:hideMark/>
          </w:tcPr>
          <w:p w14:paraId="67B94EC4"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4B0FB5C8" w14:textId="77777777" w:rsidR="009F56D8" w:rsidRPr="00C51F81" w:rsidRDefault="009F56D8" w:rsidP="009953E3">
            <w:pPr>
              <w:spacing w:after="0" w:line="240" w:lineRule="auto"/>
              <w:jc w:val="center"/>
              <w:rPr>
                <w:lang w:eastAsia="en-US" w:bidi="he-IL"/>
              </w:rPr>
            </w:pPr>
            <w:r w:rsidRPr="00C51F81">
              <w:rPr>
                <w:lang w:eastAsia="en-US" w:bidi="he-IL"/>
              </w:rPr>
              <w:t>12</w:t>
            </w:r>
          </w:p>
        </w:tc>
      </w:tr>
      <w:tr w:rsidR="009F56D8" w:rsidRPr="00C51F81" w14:paraId="02CE94D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60FD4FB" w14:textId="77777777" w:rsidR="009F56D8" w:rsidRPr="00C51F81" w:rsidRDefault="009F56D8" w:rsidP="009953E3">
            <w:pPr>
              <w:spacing w:after="0" w:line="240" w:lineRule="auto"/>
              <w:rPr>
                <w:lang w:eastAsia="en-US" w:bidi="he-IL"/>
              </w:rPr>
            </w:pPr>
            <w:r w:rsidRPr="00C51F81">
              <w:rPr>
                <w:lang w:eastAsia="en-US" w:bidi="he-IL"/>
              </w:rPr>
              <w:t xml:space="preserve">Μελέτη Εφαρμογής Παράρτημα 4: </w:t>
            </w:r>
            <w:r w:rsidRPr="0081740B">
              <w:t xml:space="preserve">Μελέτη </w:t>
            </w:r>
            <w:r>
              <w:t>Διαλειτουργικότητας πληροφοριακών συστημάτων και συμβατότητας με το Εθνικό Πλαίσιο για τη Διαλειτουργικότητα στην Υγεία</w:t>
            </w:r>
          </w:p>
        </w:tc>
        <w:tc>
          <w:tcPr>
            <w:tcW w:w="2700" w:type="dxa"/>
            <w:tcBorders>
              <w:top w:val="nil"/>
              <w:left w:val="nil"/>
              <w:bottom w:val="single" w:sz="4" w:space="0" w:color="auto"/>
              <w:right w:val="single" w:sz="4" w:space="0" w:color="auto"/>
            </w:tcBorders>
            <w:shd w:val="clear" w:color="auto" w:fill="auto"/>
            <w:vAlign w:val="center"/>
            <w:hideMark/>
          </w:tcPr>
          <w:p w14:paraId="086A97A6" w14:textId="77777777" w:rsidR="009F56D8" w:rsidRPr="00C51F81" w:rsidRDefault="009F56D8" w:rsidP="009953E3">
            <w:pPr>
              <w:spacing w:after="0" w:line="240" w:lineRule="auto"/>
              <w:rPr>
                <w:lang w:eastAsia="en-US" w:bidi="he-IL"/>
              </w:rPr>
            </w:pPr>
            <w:r w:rsidRPr="00C51F81">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C48757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64016F5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A300040" w14:textId="77777777" w:rsidR="009F56D8" w:rsidRPr="00C51F81" w:rsidRDefault="009F56D8" w:rsidP="009953E3">
            <w:pPr>
              <w:spacing w:after="0" w:line="240" w:lineRule="auto"/>
              <w:rPr>
                <w:lang w:eastAsia="en-US" w:bidi="he-IL"/>
              </w:rPr>
            </w:pPr>
            <w:r w:rsidRPr="00C51F81">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2E86676D"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53A98B6" w14:textId="77777777" w:rsidR="009F56D8" w:rsidRPr="00C51F81" w:rsidRDefault="009F56D8" w:rsidP="009953E3">
            <w:pPr>
              <w:spacing w:after="0" w:line="240" w:lineRule="auto"/>
              <w:jc w:val="center"/>
              <w:rPr>
                <w:lang w:eastAsia="en-US" w:bidi="he-IL"/>
              </w:rPr>
            </w:pPr>
            <w:r w:rsidRPr="00C51F81">
              <w:rPr>
                <w:lang w:eastAsia="en-US" w:bidi="he-IL"/>
              </w:rPr>
              <w:t>50</w:t>
            </w:r>
          </w:p>
        </w:tc>
      </w:tr>
      <w:tr w:rsidR="009F56D8" w:rsidRPr="00C51F81" w14:paraId="58437C0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618FB67" w14:textId="77777777" w:rsidR="009F56D8" w:rsidRPr="00C51F81" w:rsidRDefault="009F56D8" w:rsidP="009953E3">
            <w:pPr>
              <w:spacing w:after="0" w:line="240" w:lineRule="auto"/>
              <w:rPr>
                <w:lang w:eastAsia="en-US" w:bidi="he-IL"/>
              </w:rPr>
            </w:pPr>
            <w:r w:rsidRPr="00C51F81">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27716AFF"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4522848A" w14:textId="77777777" w:rsidR="009F56D8" w:rsidRPr="00C51F81" w:rsidRDefault="009F56D8" w:rsidP="009953E3">
            <w:pPr>
              <w:spacing w:after="0" w:line="240" w:lineRule="auto"/>
              <w:jc w:val="center"/>
              <w:rPr>
                <w:lang w:eastAsia="en-US" w:bidi="he-IL"/>
              </w:rPr>
            </w:pPr>
            <w:r w:rsidRPr="00C51F81">
              <w:rPr>
                <w:lang w:eastAsia="en-US" w:bidi="he-IL"/>
              </w:rPr>
              <w:t>20</w:t>
            </w:r>
          </w:p>
        </w:tc>
      </w:tr>
      <w:tr w:rsidR="009F56D8" w:rsidRPr="00C51F81" w14:paraId="308E8B5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FFAB100" w14:textId="77777777" w:rsidR="009F56D8" w:rsidRPr="00C51F81" w:rsidRDefault="009F56D8" w:rsidP="009953E3">
            <w:pPr>
              <w:spacing w:after="0" w:line="240" w:lineRule="auto"/>
              <w:rPr>
                <w:lang w:eastAsia="en-US" w:bidi="he-IL"/>
              </w:rPr>
            </w:pPr>
            <w:r w:rsidRPr="00C51F81">
              <w:rPr>
                <w:lang w:eastAsia="en-US" w:bidi="he-IL"/>
              </w:rPr>
              <w:t>Προετοιμασία και πιστοποίηση ISO9000 και ISO27000</w:t>
            </w:r>
          </w:p>
        </w:tc>
        <w:tc>
          <w:tcPr>
            <w:tcW w:w="2700" w:type="dxa"/>
            <w:tcBorders>
              <w:top w:val="nil"/>
              <w:left w:val="nil"/>
              <w:bottom w:val="single" w:sz="4" w:space="0" w:color="auto"/>
              <w:right w:val="single" w:sz="4" w:space="0" w:color="auto"/>
            </w:tcBorders>
            <w:shd w:val="clear" w:color="auto" w:fill="auto"/>
            <w:vAlign w:val="center"/>
            <w:hideMark/>
          </w:tcPr>
          <w:p w14:paraId="3F652245"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5E07FAB"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C51F81" w14:paraId="3A03B9E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784D96E" w14:textId="77777777" w:rsidR="009F56D8" w:rsidRPr="00C51F81" w:rsidRDefault="009F56D8" w:rsidP="009953E3">
            <w:pPr>
              <w:spacing w:after="0" w:line="240" w:lineRule="auto"/>
              <w:rPr>
                <w:lang w:eastAsia="en-US" w:bidi="he-IL"/>
              </w:rPr>
            </w:pPr>
            <w:r w:rsidRPr="00C51F81">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E9633B7" w14:textId="77777777" w:rsidR="009F56D8" w:rsidRPr="00C51F81" w:rsidRDefault="009F56D8" w:rsidP="009953E3">
            <w:pPr>
              <w:spacing w:after="0" w:line="240" w:lineRule="auto"/>
              <w:rPr>
                <w:lang w:eastAsia="en-US" w:bidi="he-IL"/>
              </w:rPr>
            </w:pPr>
            <w:r w:rsidRPr="00C51F81">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4ADCC2" w14:textId="77777777" w:rsidR="009F56D8" w:rsidRPr="00C51F81" w:rsidRDefault="009F56D8" w:rsidP="009953E3">
            <w:pPr>
              <w:spacing w:after="0" w:line="240" w:lineRule="auto"/>
              <w:jc w:val="center"/>
              <w:rPr>
                <w:lang w:eastAsia="en-US" w:bidi="he-IL"/>
              </w:rPr>
            </w:pPr>
            <w:r w:rsidRPr="00C51F81">
              <w:rPr>
                <w:lang w:eastAsia="en-US" w:bidi="he-IL"/>
              </w:rPr>
              <w:t>10</w:t>
            </w:r>
          </w:p>
        </w:tc>
      </w:tr>
      <w:tr w:rsidR="009F56D8" w:rsidRPr="00414E61" w14:paraId="510AF00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BFF619B" w14:textId="77777777" w:rsidR="009F56D8" w:rsidRPr="00414E61" w:rsidRDefault="009F56D8" w:rsidP="009953E3">
            <w:pPr>
              <w:spacing w:after="0" w:line="240" w:lineRule="auto"/>
              <w:rPr>
                <w:lang w:eastAsia="en-US" w:bidi="he-IL"/>
              </w:rPr>
            </w:pPr>
            <w:r w:rsidRPr="00414E61">
              <w:rPr>
                <w:lang w:eastAsia="en-US" w:bidi="he-IL"/>
              </w:rPr>
              <w:t xml:space="preserve">Ανάπτυξη συνδέσμων για τη διασύνδεση εφαρμογής τηλεϊατρικής  ΕΔΙΤ με τρίτες σχετιζόμενες εφαρμογές </w:t>
            </w:r>
          </w:p>
        </w:tc>
        <w:tc>
          <w:tcPr>
            <w:tcW w:w="2700" w:type="dxa"/>
            <w:tcBorders>
              <w:top w:val="nil"/>
              <w:left w:val="nil"/>
              <w:bottom w:val="single" w:sz="4" w:space="0" w:color="auto"/>
              <w:right w:val="single" w:sz="4" w:space="0" w:color="auto"/>
            </w:tcBorders>
            <w:shd w:val="clear" w:color="auto" w:fill="auto"/>
            <w:vAlign w:val="center"/>
            <w:hideMark/>
          </w:tcPr>
          <w:p w14:paraId="4F5041DD"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w:t>
            </w:r>
            <w:r>
              <w:rPr>
                <w:lang w:eastAsia="en-US" w:bidi="he-IL"/>
              </w:rPr>
              <w:t>Π</w:t>
            </w:r>
            <w:r w:rsidRPr="00414E61">
              <w:rPr>
                <w:lang w:eastAsia="en-US" w:bidi="he-IL"/>
              </w:rPr>
              <w:t>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54FB8ADC" w14:textId="77777777" w:rsidR="009F56D8" w:rsidRPr="00414E61" w:rsidRDefault="009F56D8" w:rsidP="009953E3">
            <w:pPr>
              <w:spacing w:after="0" w:line="240" w:lineRule="auto"/>
              <w:jc w:val="center"/>
              <w:rPr>
                <w:lang w:eastAsia="en-US" w:bidi="he-IL"/>
              </w:rPr>
            </w:pPr>
            <w:r w:rsidRPr="00414E61">
              <w:rPr>
                <w:lang w:eastAsia="en-US" w:bidi="he-IL"/>
              </w:rPr>
              <w:t>40</w:t>
            </w:r>
          </w:p>
        </w:tc>
      </w:tr>
      <w:tr w:rsidR="009F56D8" w:rsidRPr="00414E61" w14:paraId="08CEB5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BA697FB" w14:textId="77777777" w:rsidR="009F56D8" w:rsidRPr="00414E61" w:rsidRDefault="009F56D8" w:rsidP="009953E3">
            <w:pPr>
              <w:spacing w:after="0" w:line="240" w:lineRule="auto"/>
              <w:rPr>
                <w:lang w:eastAsia="en-US" w:bidi="he-IL"/>
              </w:rPr>
            </w:pPr>
            <w:r w:rsidRPr="00414E61">
              <w:rPr>
                <w:lang w:eastAsia="en-US" w:bidi="he-IL"/>
              </w:rPr>
              <w:t>Παραμετροποίηση εφαρμογής τηλεϊατρικής στα πλαίσια των ιατρικών πρωτοκόλλων και διαδικασιών εξέτασης ΕΔΙΤ</w:t>
            </w:r>
          </w:p>
        </w:tc>
        <w:tc>
          <w:tcPr>
            <w:tcW w:w="2700" w:type="dxa"/>
            <w:tcBorders>
              <w:top w:val="nil"/>
              <w:left w:val="nil"/>
              <w:bottom w:val="single" w:sz="4" w:space="0" w:color="auto"/>
              <w:right w:val="single" w:sz="4" w:space="0" w:color="auto"/>
            </w:tcBorders>
            <w:shd w:val="clear" w:color="auto" w:fill="auto"/>
            <w:vAlign w:val="center"/>
            <w:hideMark/>
          </w:tcPr>
          <w:p w14:paraId="31213973" w14:textId="77777777" w:rsidR="009F56D8" w:rsidRPr="00414E61" w:rsidRDefault="009F56D8" w:rsidP="009953E3">
            <w:pPr>
              <w:spacing w:after="0" w:line="240" w:lineRule="auto"/>
              <w:rPr>
                <w:lang w:eastAsia="en-US" w:bidi="he-IL"/>
              </w:rPr>
            </w:pPr>
            <w:r w:rsidRPr="00414E61">
              <w:rPr>
                <w:lang w:eastAsia="en-US" w:bidi="he-IL"/>
              </w:rPr>
              <w:t>Υπηρεσίες Ανάπτυξης Εφαρμογ</w:t>
            </w:r>
            <w:r>
              <w:rPr>
                <w:lang w:eastAsia="en-US" w:bidi="he-IL"/>
              </w:rPr>
              <w:t>ών</w:t>
            </w:r>
            <w:r w:rsidRPr="00414E61">
              <w:rPr>
                <w:lang w:eastAsia="en-US" w:bidi="he-IL"/>
              </w:rPr>
              <w:t xml:space="preserve"> Πληροφορικής</w:t>
            </w:r>
          </w:p>
        </w:tc>
        <w:tc>
          <w:tcPr>
            <w:tcW w:w="1345" w:type="dxa"/>
            <w:tcBorders>
              <w:top w:val="nil"/>
              <w:left w:val="nil"/>
              <w:bottom w:val="single" w:sz="4" w:space="0" w:color="auto"/>
              <w:right w:val="single" w:sz="4" w:space="0" w:color="auto"/>
            </w:tcBorders>
            <w:shd w:val="clear" w:color="auto" w:fill="auto"/>
            <w:noWrap/>
            <w:vAlign w:val="center"/>
            <w:hideMark/>
          </w:tcPr>
          <w:p w14:paraId="62A5AC45" w14:textId="77777777" w:rsidR="009F56D8" w:rsidRPr="00414E61" w:rsidRDefault="009F56D8" w:rsidP="009953E3">
            <w:pPr>
              <w:spacing w:after="0" w:line="240" w:lineRule="auto"/>
              <w:jc w:val="center"/>
              <w:rPr>
                <w:lang w:eastAsia="en-US" w:bidi="he-IL"/>
              </w:rPr>
            </w:pPr>
            <w:r w:rsidRPr="00414E61">
              <w:rPr>
                <w:lang w:eastAsia="en-US" w:bidi="he-IL"/>
              </w:rPr>
              <w:t>10</w:t>
            </w:r>
          </w:p>
        </w:tc>
      </w:tr>
      <w:tr w:rsidR="009F56D8" w:rsidRPr="00754AD0" w14:paraId="7A34BE90"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13C335" w14:textId="77777777" w:rsidR="009F56D8" w:rsidRPr="00754AD0" w:rsidRDefault="009F56D8" w:rsidP="009953E3">
            <w:pPr>
              <w:spacing w:after="0" w:line="240" w:lineRule="auto"/>
              <w:rPr>
                <w:b/>
                <w:bCs/>
                <w:lang w:eastAsia="en-US" w:bidi="he-IL"/>
              </w:rPr>
            </w:pPr>
            <w:r w:rsidRPr="00754AD0">
              <w:rPr>
                <w:b/>
                <w:bCs/>
                <w:lang w:eastAsia="en-US" w:bidi="he-IL"/>
              </w:rPr>
              <w:t>ΛΟΙΠΕΣ ΥΠΗΡΕΣΙΕΣ </w:t>
            </w:r>
          </w:p>
        </w:tc>
      </w:tr>
      <w:tr w:rsidR="009F56D8" w:rsidRPr="001B4B8E" w14:paraId="69D6B69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47F9352" w14:textId="77777777" w:rsidR="009F56D8" w:rsidRPr="001B4B8E" w:rsidRDefault="009F56D8" w:rsidP="009953E3">
            <w:pPr>
              <w:spacing w:after="0" w:line="240" w:lineRule="auto"/>
              <w:rPr>
                <w:lang w:eastAsia="en-US" w:bidi="he-IL"/>
              </w:rPr>
            </w:pPr>
            <w:r w:rsidRPr="001B4B8E">
              <w:rPr>
                <w:lang w:eastAsia="en-US" w:bidi="he-IL"/>
              </w:rPr>
              <w:t>Διαμόρφωση αιθουσών τηλεϊατρικής και κόστη μικρο</w:t>
            </w:r>
            <w:r>
              <w:rPr>
                <w:lang w:eastAsia="en-US" w:bidi="he-IL"/>
              </w:rPr>
              <w:t xml:space="preserve"> - </w:t>
            </w:r>
            <w:r w:rsidRPr="001B4B8E">
              <w:rPr>
                <w:lang w:eastAsia="en-US" w:bidi="he-IL"/>
              </w:rPr>
              <w:t>εγκαταστάσεων τοπικών δικτύων στ</w:t>
            </w:r>
            <w:r>
              <w:rPr>
                <w:lang w:eastAsia="en-US" w:bidi="he-IL"/>
              </w:rPr>
              <w:t>ους</w:t>
            </w:r>
            <w:r w:rsidRPr="001B4B8E">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3D43981E" w14:textId="77777777" w:rsidR="009F56D8" w:rsidRPr="001B4B8E" w:rsidRDefault="009F56D8" w:rsidP="009953E3">
            <w:pPr>
              <w:spacing w:after="0" w:line="240" w:lineRule="auto"/>
              <w:rPr>
                <w:lang w:eastAsia="en-US" w:bidi="he-IL"/>
              </w:rPr>
            </w:pPr>
            <w:r w:rsidRPr="001B4B8E">
              <w:rPr>
                <w:lang w:eastAsia="en-US" w:bidi="he-IL"/>
              </w:rPr>
              <w:t>Εργασίες &amp; Μικροπρομήθειες</w:t>
            </w:r>
          </w:p>
        </w:tc>
        <w:tc>
          <w:tcPr>
            <w:tcW w:w="1345" w:type="dxa"/>
            <w:tcBorders>
              <w:top w:val="nil"/>
              <w:left w:val="nil"/>
              <w:bottom w:val="single" w:sz="4" w:space="0" w:color="auto"/>
              <w:right w:val="single" w:sz="4" w:space="0" w:color="auto"/>
            </w:tcBorders>
            <w:shd w:val="clear" w:color="auto" w:fill="auto"/>
            <w:noWrap/>
            <w:vAlign w:val="center"/>
            <w:hideMark/>
          </w:tcPr>
          <w:p w14:paraId="652F7CE1" w14:textId="77777777" w:rsidR="009F56D8" w:rsidRPr="001B4B8E" w:rsidRDefault="009F56D8" w:rsidP="009953E3">
            <w:pPr>
              <w:spacing w:after="0" w:line="240" w:lineRule="auto"/>
              <w:jc w:val="center"/>
              <w:rPr>
                <w:lang w:eastAsia="en-US" w:bidi="he-IL"/>
              </w:rPr>
            </w:pPr>
            <w:r w:rsidRPr="001B4B8E">
              <w:rPr>
                <w:lang w:eastAsia="en-US" w:bidi="he-IL"/>
              </w:rPr>
              <w:t>10</w:t>
            </w:r>
          </w:p>
        </w:tc>
      </w:tr>
      <w:tr w:rsidR="009F56D8" w:rsidRPr="001B4B8E" w14:paraId="644D5D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D281D3D"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 για κινούμεν</w:t>
            </w:r>
            <w:r>
              <w:rPr>
                <w:lang w:eastAsia="en-US" w:bidi="he-IL"/>
              </w:rPr>
              <w:t>ους</w:t>
            </w:r>
            <w:r w:rsidRPr="001B4B8E">
              <w:rPr>
                <w:lang w:eastAsia="en-US" w:bidi="he-IL"/>
              </w:rPr>
              <w:t xml:space="preserve"> μικρ</w:t>
            </w:r>
            <w:r>
              <w:rPr>
                <w:lang w:eastAsia="en-US" w:bidi="he-IL"/>
              </w:rPr>
              <w:t>ούς</w:t>
            </w:r>
            <w:r w:rsidRPr="001B4B8E">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36F6B18F" w14:textId="77777777" w:rsidR="009F56D8" w:rsidRPr="001B4B8E" w:rsidRDefault="009F56D8" w:rsidP="009953E3">
            <w:pPr>
              <w:spacing w:after="0" w:line="240" w:lineRule="auto"/>
              <w:rPr>
                <w:lang w:eastAsia="en-US" w:bidi="he-IL"/>
              </w:rPr>
            </w:pPr>
            <w:r w:rsidRPr="001B4B8E">
              <w:rPr>
                <w:lang w:eastAsia="en-US" w:bidi="he-IL"/>
              </w:rPr>
              <w:t>Τροχήλατες μεταλλικές κατασκευές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3106934A" w14:textId="77777777" w:rsidR="009F56D8" w:rsidRPr="001B4B8E" w:rsidRDefault="009F56D8" w:rsidP="009953E3">
            <w:pPr>
              <w:spacing w:after="0" w:line="240" w:lineRule="auto"/>
              <w:jc w:val="center"/>
              <w:rPr>
                <w:lang w:eastAsia="en-US" w:bidi="he-IL"/>
              </w:rPr>
            </w:pPr>
            <w:r w:rsidRPr="001B4B8E">
              <w:rPr>
                <w:lang w:eastAsia="en-US" w:bidi="he-IL"/>
              </w:rPr>
              <w:t>4</w:t>
            </w:r>
          </w:p>
        </w:tc>
      </w:tr>
      <w:tr w:rsidR="009F56D8" w:rsidRPr="001B4B8E" w14:paraId="5906D1E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70E3BAA" w14:textId="77777777" w:rsidR="009F56D8" w:rsidRPr="001B4B8E" w:rsidRDefault="009F56D8" w:rsidP="009953E3">
            <w:pPr>
              <w:spacing w:after="0" w:line="240" w:lineRule="auto"/>
              <w:rPr>
                <w:lang w:eastAsia="en-US" w:bidi="he-IL"/>
              </w:rPr>
            </w:pPr>
            <w:r w:rsidRPr="001B4B8E">
              <w:rPr>
                <w:lang w:eastAsia="en-US" w:bidi="he-IL"/>
              </w:rPr>
              <w:lastRenderedPageBreak/>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4813AF7D" w14:textId="77777777" w:rsidR="009F56D8" w:rsidRPr="001B4B8E" w:rsidRDefault="009F56D8" w:rsidP="009953E3">
            <w:pPr>
              <w:spacing w:after="0" w:line="240" w:lineRule="auto"/>
              <w:rPr>
                <w:lang w:eastAsia="en-US" w:bidi="he-IL"/>
              </w:rPr>
            </w:pPr>
            <w:r w:rsidRPr="001B4B8E">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36403A3C" w14:textId="77777777" w:rsidR="009F56D8" w:rsidRPr="001B4B8E" w:rsidRDefault="009F56D8" w:rsidP="009953E3">
            <w:pPr>
              <w:spacing w:after="0" w:line="240" w:lineRule="auto"/>
              <w:jc w:val="center"/>
              <w:rPr>
                <w:lang w:eastAsia="en-US" w:bidi="he-IL"/>
              </w:rPr>
            </w:pPr>
            <w:r w:rsidRPr="001B4B8E">
              <w:rPr>
                <w:lang w:eastAsia="en-US" w:bidi="he-IL"/>
              </w:rPr>
              <w:t>15</w:t>
            </w:r>
          </w:p>
        </w:tc>
      </w:tr>
      <w:tr w:rsidR="009F56D8" w:rsidRPr="001B4B8E" w14:paraId="2FAEF1CD"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5AEACE1" w14:textId="77777777" w:rsidR="009F56D8" w:rsidRPr="001B4B8E" w:rsidRDefault="009F56D8" w:rsidP="009953E3">
            <w:pPr>
              <w:spacing w:after="0" w:line="240" w:lineRule="auto"/>
              <w:rPr>
                <w:lang w:eastAsia="en-US" w:bidi="he-IL"/>
              </w:rPr>
            </w:pPr>
            <w:r w:rsidRPr="001B4B8E">
              <w:rPr>
                <w:lang w:eastAsia="en-US" w:bidi="he-IL"/>
              </w:rPr>
              <w:t>Δαπάνες ενημέρωσης και ευαισθητοποίησης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92B3584" w14:textId="77777777" w:rsidR="009F56D8" w:rsidRPr="001B4B8E" w:rsidRDefault="009F56D8" w:rsidP="009953E3">
            <w:pPr>
              <w:spacing w:after="0" w:line="240" w:lineRule="auto"/>
              <w:rPr>
                <w:lang w:eastAsia="en-US" w:bidi="he-IL"/>
              </w:rPr>
            </w:pPr>
            <w:r w:rsidRPr="001B4B8E">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19B0D382" w14:textId="77777777" w:rsidR="009F56D8" w:rsidRPr="001B4B8E" w:rsidRDefault="009F56D8" w:rsidP="009953E3">
            <w:pPr>
              <w:spacing w:after="0" w:line="240" w:lineRule="auto"/>
              <w:jc w:val="center"/>
              <w:rPr>
                <w:lang w:eastAsia="en-US" w:bidi="he-IL"/>
              </w:rPr>
            </w:pPr>
            <w:r w:rsidRPr="001B4B8E">
              <w:rPr>
                <w:lang w:eastAsia="en-US" w:bidi="he-IL"/>
              </w:rPr>
              <w:t>1</w:t>
            </w:r>
          </w:p>
        </w:tc>
      </w:tr>
      <w:tr w:rsidR="009F56D8" w:rsidRPr="001B4B8E" w14:paraId="0C27AE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57F1B90" w14:textId="77777777" w:rsidR="009F56D8" w:rsidRPr="001B4B8E" w:rsidRDefault="009F56D8" w:rsidP="009953E3">
            <w:pPr>
              <w:spacing w:after="0" w:line="240" w:lineRule="auto"/>
              <w:rPr>
                <w:lang w:eastAsia="en-US" w:bidi="he-IL"/>
              </w:rPr>
            </w:pPr>
            <w:r w:rsidRPr="001B4B8E">
              <w:rPr>
                <w:lang w:eastAsia="en-US" w:bidi="he-IL"/>
              </w:rPr>
              <w:t xml:space="preserve">Δαπάνες </w:t>
            </w:r>
            <w:r>
              <w:rPr>
                <w:lang w:eastAsia="en-US" w:bidi="he-IL"/>
              </w:rPr>
              <w:t xml:space="preserve">στελέχωσης </w:t>
            </w:r>
            <w:r w:rsidRPr="001B4B8E">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58515833" w14:textId="77777777" w:rsidR="009F56D8" w:rsidRPr="001B4B8E" w:rsidRDefault="009F56D8" w:rsidP="009953E3">
            <w:pPr>
              <w:spacing w:after="0" w:line="240" w:lineRule="auto"/>
              <w:rPr>
                <w:lang w:eastAsia="en-US" w:bidi="he-IL"/>
              </w:rPr>
            </w:pPr>
            <w:r w:rsidRPr="001B4B8E">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43B18427" w14:textId="77777777" w:rsidR="009F56D8" w:rsidRPr="001B4B8E" w:rsidRDefault="009F56D8" w:rsidP="009953E3">
            <w:pPr>
              <w:spacing w:after="0" w:line="240" w:lineRule="auto"/>
              <w:jc w:val="center"/>
              <w:rPr>
                <w:lang w:eastAsia="en-US" w:bidi="he-IL"/>
              </w:rPr>
            </w:pPr>
            <w:r w:rsidRPr="001B4B8E">
              <w:rPr>
                <w:lang w:eastAsia="en-US" w:bidi="he-IL"/>
              </w:rPr>
              <w:t>12</w:t>
            </w:r>
          </w:p>
        </w:tc>
      </w:tr>
    </w:tbl>
    <w:p w14:paraId="694BFE8F" w14:textId="77777777" w:rsidR="009F56D8" w:rsidRDefault="009F56D8" w:rsidP="009F56D8">
      <w:pPr>
        <w:pStyle w:val="normalwithoutspacing"/>
        <w:rPr>
          <w:rFonts w:eastAsia="SimSun"/>
        </w:rPr>
      </w:pPr>
    </w:p>
    <w:p w14:paraId="59308F56" w14:textId="1C3303A6" w:rsidR="009F56D8" w:rsidRDefault="009F56D8" w:rsidP="009F56D8">
      <w:pPr>
        <w:rPr>
          <w:rFonts w:eastAsia="SimSun"/>
        </w:rPr>
      </w:pPr>
    </w:p>
    <w:p w14:paraId="36F7A8D0" w14:textId="77777777" w:rsidR="009F56D8" w:rsidRPr="00186259" w:rsidRDefault="009F56D8" w:rsidP="009F56D8">
      <w:pPr>
        <w:pStyle w:val="normalwithoutspacing"/>
        <w:rPr>
          <w:rFonts w:eastAsia="SimSun"/>
          <w:b/>
          <w:bCs/>
        </w:rPr>
      </w:pPr>
      <w:r w:rsidRPr="00186259">
        <w:rPr>
          <w:rFonts w:eastAsia="SimSun"/>
          <w:b/>
          <w:bCs/>
        </w:rPr>
        <w:t xml:space="preserve">ΤΜΗΜΑ </w:t>
      </w:r>
      <w:r w:rsidRPr="00186259">
        <w:rPr>
          <w:rFonts w:eastAsia="SimSun"/>
          <w:b/>
          <w:bCs/>
          <w:lang w:val="en-US"/>
        </w:rPr>
        <w:t>B</w:t>
      </w:r>
      <w:r w:rsidRPr="00186259">
        <w:rPr>
          <w:rFonts w:eastAsia="SimSun"/>
          <w:b/>
          <w:bCs/>
        </w:rPr>
        <w:t xml:space="preserve"> - 3</w:t>
      </w:r>
      <w:r w:rsidRPr="00186259">
        <w:rPr>
          <w:rFonts w:eastAsia="SimSun"/>
          <w:b/>
          <w:bCs/>
          <w:vertAlign w:val="superscript"/>
        </w:rPr>
        <w:t>η</w:t>
      </w:r>
      <w:r w:rsidRPr="00186259">
        <w:rPr>
          <w:rFonts w:eastAsia="SimSun"/>
          <w:b/>
          <w:bCs/>
        </w:rPr>
        <w:t xml:space="preserve"> , 4</w:t>
      </w:r>
      <w:r w:rsidRPr="00186259">
        <w:rPr>
          <w:rFonts w:eastAsia="SimSun"/>
          <w:b/>
          <w:bCs/>
          <w:vertAlign w:val="superscript"/>
        </w:rPr>
        <w:t>η</w:t>
      </w:r>
      <w:r w:rsidRPr="00186259">
        <w:rPr>
          <w:rFonts w:eastAsia="SimSun"/>
          <w:b/>
          <w:bCs/>
        </w:rPr>
        <w:t xml:space="preserve">  και 7</w:t>
      </w:r>
      <w:r w:rsidRPr="00186259">
        <w:rPr>
          <w:rFonts w:eastAsia="SimSun"/>
          <w:b/>
          <w:bCs/>
          <w:vertAlign w:val="superscript"/>
        </w:rPr>
        <w:t>η</w:t>
      </w:r>
      <w:r w:rsidRPr="00186259">
        <w:rPr>
          <w:rFonts w:eastAsia="SimSun"/>
          <w:b/>
          <w:bCs/>
        </w:rPr>
        <w:t xml:space="preserve"> ΥΠΕ (Περιφέρεια Δυτικής και Κεντρικής Μακεδονίας, Περιφέρεια Μακεδονίας Θράκης και Περιφέρεια Κρήτης).</w:t>
      </w:r>
    </w:p>
    <w:tbl>
      <w:tblPr>
        <w:tblW w:w="9980" w:type="dxa"/>
        <w:tblLook w:val="04A0" w:firstRow="1" w:lastRow="0" w:firstColumn="1" w:lastColumn="0" w:noHBand="0" w:noVBand="1"/>
      </w:tblPr>
      <w:tblGrid>
        <w:gridCol w:w="5665"/>
        <w:gridCol w:w="2571"/>
        <w:gridCol w:w="1744"/>
      </w:tblGrid>
      <w:tr w:rsidR="009F56D8" w:rsidRPr="00754AD0" w14:paraId="3A800A86" w14:textId="77777777" w:rsidTr="009953E3">
        <w:trPr>
          <w:trHeight w:val="288"/>
          <w:tblHeader/>
        </w:trPr>
        <w:tc>
          <w:tcPr>
            <w:tcW w:w="566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61413D8"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571"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5B4A2EF7"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74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47F8B057"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2A91E80D"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Τμήμα Β</w:t>
            </w:r>
          </w:p>
        </w:tc>
      </w:tr>
      <w:tr w:rsidR="009F56D8" w:rsidRPr="00754AD0" w14:paraId="42279496"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5D207B50"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74FD759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37C273F"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571" w:type="dxa"/>
            <w:tcBorders>
              <w:top w:val="nil"/>
              <w:left w:val="nil"/>
              <w:bottom w:val="single" w:sz="4" w:space="0" w:color="auto"/>
              <w:right w:val="single" w:sz="4" w:space="0" w:color="auto"/>
            </w:tcBorders>
            <w:shd w:val="clear" w:color="auto" w:fill="auto"/>
            <w:vAlign w:val="center"/>
            <w:hideMark/>
          </w:tcPr>
          <w:p w14:paraId="4CFA4CD0" w14:textId="77777777" w:rsidR="009F56D8" w:rsidRPr="00593A3F" w:rsidRDefault="009F56D8" w:rsidP="009953E3">
            <w:pPr>
              <w:spacing w:after="0" w:line="240" w:lineRule="auto"/>
              <w:rPr>
                <w:lang w:eastAsia="en-US" w:bidi="he-IL"/>
              </w:rPr>
            </w:pPr>
            <w:r w:rsidRPr="00593A3F">
              <w:rPr>
                <w:lang w:eastAsia="en-US" w:bidi="he-IL"/>
              </w:rPr>
              <w:t>Εξοπλισμός σε</w:t>
            </w:r>
            <w:r>
              <w:rPr>
                <w:lang w:eastAsia="en-US" w:bidi="he-IL"/>
              </w:rPr>
              <w:t xml:space="preserve"> </w:t>
            </w:r>
            <w:r w:rsidRPr="00593A3F">
              <w:rPr>
                <w:lang w:eastAsia="en-US" w:bidi="he-IL"/>
              </w:rPr>
              <w:t>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961B8DB" w14:textId="77777777" w:rsidR="009F56D8" w:rsidRPr="00593A3F" w:rsidRDefault="009F56D8" w:rsidP="009953E3">
            <w:pPr>
              <w:spacing w:after="0" w:line="240" w:lineRule="auto"/>
              <w:jc w:val="center"/>
              <w:rPr>
                <w:color w:val="000000" w:themeColor="text1"/>
                <w:lang w:eastAsia="en-US" w:bidi="he-IL"/>
              </w:rPr>
            </w:pPr>
            <w:r w:rsidRPr="00113EDD">
              <w:t>60</w:t>
            </w:r>
          </w:p>
        </w:tc>
      </w:tr>
      <w:tr w:rsidR="009F56D8" w:rsidRPr="00593A3F" w14:paraId="6BDCA6DB"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95C986"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571" w:type="dxa"/>
            <w:tcBorders>
              <w:top w:val="nil"/>
              <w:left w:val="nil"/>
              <w:bottom w:val="single" w:sz="4" w:space="0" w:color="auto"/>
              <w:right w:val="single" w:sz="4" w:space="0" w:color="auto"/>
            </w:tcBorders>
            <w:shd w:val="clear" w:color="auto" w:fill="auto"/>
            <w:vAlign w:val="center"/>
            <w:hideMark/>
          </w:tcPr>
          <w:p w14:paraId="1F60EA3B"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4069706" w14:textId="77777777" w:rsidR="009F56D8" w:rsidRPr="00593A3F" w:rsidRDefault="009F56D8" w:rsidP="009953E3">
            <w:pPr>
              <w:spacing w:after="0" w:line="240" w:lineRule="auto"/>
              <w:jc w:val="center"/>
              <w:rPr>
                <w:color w:val="000000" w:themeColor="text1"/>
                <w:lang w:eastAsia="en-US" w:bidi="he-IL"/>
              </w:rPr>
            </w:pPr>
            <w:r w:rsidRPr="00113EDD">
              <w:t>83</w:t>
            </w:r>
          </w:p>
        </w:tc>
      </w:tr>
      <w:tr w:rsidR="009F56D8" w:rsidRPr="00593A3F" w14:paraId="6432CD1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AFA0C0F" w14:textId="77777777" w:rsidR="009F56D8" w:rsidRPr="00593A3F" w:rsidRDefault="009F56D8" w:rsidP="009953E3">
            <w:pPr>
              <w:spacing w:after="0" w:line="240" w:lineRule="auto"/>
              <w:rPr>
                <w:lang w:eastAsia="en-US" w:bidi="he-IL"/>
              </w:rPr>
            </w:pPr>
            <w:r w:rsidRPr="00593A3F">
              <w:rPr>
                <w:lang w:eastAsia="en-US" w:bidi="he-IL"/>
              </w:rPr>
              <w:t>Δρομολογητ</w:t>
            </w:r>
            <w:r>
              <w:rPr>
                <w:lang w:eastAsia="en-US" w:bidi="he-IL"/>
              </w:rPr>
              <w:t>έ</w:t>
            </w:r>
            <w:r w:rsidRPr="00593A3F">
              <w:rPr>
                <w:lang w:eastAsia="en-US" w:bidi="he-IL"/>
              </w:rPr>
              <w:t>ς</w:t>
            </w:r>
          </w:p>
        </w:tc>
        <w:tc>
          <w:tcPr>
            <w:tcW w:w="2571" w:type="dxa"/>
            <w:tcBorders>
              <w:top w:val="nil"/>
              <w:left w:val="nil"/>
              <w:bottom w:val="single" w:sz="4" w:space="0" w:color="auto"/>
              <w:right w:val="single" w:sz="4" w:space="0" w:color="auto"/>
            </w:tcBorders>
            <w:shd w:val="clear" w:color="auto" w:fill="auto"/>
            <w:vAlign w:val="center"/>
            <w:hideMark/>
          </w:tcPr>
          <w:p w14:paraId="35AD4F8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54D0AABC" w14:textId="77777777" w:rsidR="009F56D8" w:rsidRPr="00593A3F" w:rsidRDefault="009F56D8" w:rsidP="009953E3">
            <w:pPr>
              <w:spacing w:after="0" w:line="240" w:lineRule="auto"/>
              <w:jc w:val="center"/>
              <w:rPr>
                <w:color w:val="000000" w:themeColor="text1"/>
                <w:lang w:eastAsia="en-US" w:bidi="he-IL"/>
              </w:rPr>
            </w:pPr>
            <w:r w:rsidRPr="00113EDD">
              <w:t>137</w:t>
            </w:r>
          </w:p>
        </w:tc>
      </w:tr>
      <w:tr w:rsidR="009F56D8" w:rsidRPr="00593A3F" w14:paraId="6FA74EC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BF26FDB" w14:textId="77777777" w:rsidR="009F56D8" w:rsidRPr="00593A3F" w:rsidRDefault="009F56D8" w:rsidP="009953E3">
            <w:pPr>
              <w:spacing w:after="0" w:line="240" w:lineRule="auto"/>
              <w:rPr>
                <w:lang w:eastAsia="en-US" w:bidi="he-IL"/>
              </w:rPr>
            </w:pPr>
            <w:r w:rsidRPr="00593A3F">
              <w:rPr>
                <w:lang w:eastAsia="en-US" w:bidi="he-IL"/>
              </w:rPr>
              <w:t>Μεταγωγ</w:t>
            </w:r>
            <w:r>
              <w:rPr>
                <w:lang w:eastAsia="en-US" w:bidi="he-IL"/>
              </w:rPr>
              <w:t>εί</w:t>
            </w:r>
            <w:r w:rsidRPr="00593A3F">
              <w:rPr>
                <w:lang w:eastAsia="en-US" w:bidi="he-IL"/>
              </w:rPr>
              <w:t>ς τοπικού δικτύου</w:t>
            </w:r>
          </w:p>
        </w:tc>
        <w:tc>
          <w:tcPr>
            <w:tcW w:w="2571" w:type="dxa"/>
            <w:tcBorders>
              <w:top w:val="nil"/>
              <w:left w:val="nil"/>
              <w:bottom w:val="single" w:sz="4" w:space="0" w:color="auto"/>
              <w:right w:val="single" w:sz="4" w:space="0" w:color="auto"/>
            </w:tcBorders>
            <w:shd w:val="clear" w:color="auto" w:fill="auto"/>
            <w:vAlign w:val="center"/>
            <w:hideMark/>
          </w:tcPr>
          <w:p w14:paraId="6EB9D423"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6A0C29A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4DC4F71D"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0085F0FA"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571" w:type="dxa"/>
            <w:tcBorders>
              <w:top w:val="nil"/>
              <w:left w:val="nil"/>
              <w:bottom w:val="single" w:sz="4" w:space="0" w:color="auto"/>
              <w:right w:val="single" w:sz="4" w:space="0" w:color="auto"/>
            </w:tcBorders>
            <w:shd w:val="clear" w:color="auto" w:fill="auto"/>
            <w:vAlign w:val="center"/>
            <w:hideMark/>
          </w:tcPr>
          <w:p w14:paraId="2D7A61C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4B065A59" w14:textId="77777777" w:rsidR="009F56D8" w:rsidRPr="00593A3F" w:rsidRDefault="009F56D8" w:rsidP="009953E3">
            <w:pPr>
              <w:spacing w:after="0" w:line="240" w:lineRule="auto"/>
              <w:jc w:val="center"/>
              <w:rPr>
                <w:color w:val="000000" w:themeColor="text1"/>
                <w:lang w:eastAsia="en-US" w:bidi="he-IL"/>
              </w:rPr>
            </w:pPr>
            <w:r w:rsidRPr="00113EDD">
              <w:t>142</w:t>
            </w:r>
          </w:p>
        </w:tc>
      </w:tr>
      <w:tr w:rsidR="009F56D8" w:rsidRPr="00593A3F" w14:paraId="4ED1F45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1848EF8D"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571" w:type="dxa"/>
            <w:tcBorders>
              <w:top w:val="nil"/>
              <w:left w:val="nil"/>
              <w:bottom w:val="single" w:sz="4" w:space="0" w:color="auto"/>
              <w:right w:val="single" w:sz="4" w:space="0" w:color="auto"/>
            </w:tcBorders>
            <w:shd w:val="clear" w:color="auto" w:fill="auto"/>
            <w:vAlign w:val="center"/>
            <w:hideMark/>
          </w:tcPr>
          <w:p w14:paraId="411AA9C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36F0CC14" w14:textId="77777777" w:rsidR="009F56D8" w:rsidRPr="00593A3F" w:rsidRDefault="009F56D8" w:rsidP="009953E3">
            <w:pPr>
              <w:spacing w:after="0" w:line="240" w:lineRule="auto"/>
              <w:jc w:val="center"/>
              <w:rPr>
                <w:color w:val="000000" w:themeColor="text1"/>
                <w:lang w:eastAsia="en-US" w:bidi="he-IL"/>
              </w:rPr>
            </w:pPr>
            <w:r w:rsidRPr="00113EDD">
              <w:t>145</w:t>
            </w:r>
          </w:p>
        </w:tc>
      </w:tr>
      <w:tr w:rsidR="009F56D8" w:rsidRPr="00593A3F" w14:paraId="69F2DD0C" w14:textId="77777777" w:rsidTr="009953E3">
        <w:trPr>
          <w:trHeight w:val="576"/>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7981FC6" w14:textId="77777777" w:rsidR="009F56D8" w:rsidRPr="00593A3F" w:rsidRDefault="009F56D8" w:rsidP="009953E3">
            <w:pPr>
              <w:spacing w:after="0" w:line="240" w:lineRule="auto"/>
              <w:rPr>
                <w:lang w:eastAsia="en-US" w:bidi="he-IL"/>
              </w:rPr>
            </w:pPr>
            <w:r w:rsidRPr="00593A3F">
              <w:rPr>
                <w:lang w:eastAsia="en-US" w:bidi="he-IL"/>
              </w:rPr>
              <w:t>Μετασχηματιστής απομόνωσης RACK χώρου τηλεϊατρικής με UPS</w:t>
            </w:r>
          </w:p>
        </w:tc>
        <w:tc>
          <w:tcPr>
            <w:tcW w:w="2571" w:type="dxa"/>
            <w:tcBorders>
              <w:top w:val="nil"/>
              <w:left w:val="nil"/>
              <w:bottom w:val="single" w:sz="4" w:space="0" w:color="auto"/>
              <w:right w:val="single" w:sz="4" w:space="0" w:color="auto"/>
            </w:tcBorders>
            <w:shd w:val="clear" w:color="auto" w:fill="auto"/>
            <w:vAlign w:val="center"/>
            <w:hideMark/>
          </w:tcPr>
          <w:p w14:paraId="5207CB2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1009FB1A" w14:textId="77777777" w:rsidR="009F56D8" w:rsidRPr="00593A3F" w:rsidRDefault="009F56D8" w:rsidP="009953E3">
            <w:pPr>
              <w:spacing w:after="0" w:line="240" w:lineRule="auto"/>
              <w:jc w:val="center"/>
              <w:rPr>
                <w:color w:val="000000" w:themeColor="text1"/>
                <w:lang w:eastAsia="en-US" w:bidi="he-IL"/>
              </w:rPr>
            </w:pPr>
            <w:r w:rsidRPr="00113EDD">
              <w:t>139</w:t>
            </w:r>
          </w:p>
        </w:tc>
      </w:tr>
      <w:tr w:rsidR="009F56D8" w:rsidRPr="00593A3F" w14:paraId="2EA6B86E"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noWrap/>
            <w:vAlign w:val="center"/>
            <w:hideMark/>
          </w:tcPr>
          <w:p w14:paraId="251715F0" w14:textId="77777777" w:rsidR="009F56D8" w:rsidRPr="00593A3F" w:rsidRDefault="009F56D8" w:rsidP="009953E3">
            <w:pPr>
              <w:spacing w:after="0" w:line="240" w:lineRule="auto"/>
              <w:rPr>
                <w:lang w:eastAsia="en-US" w:bidi="he-IL"/>
              </w:rPr>
            </w:pPr>
            <w:r w:rsidRPr="00593A3F">
              <w:rPr>
                <w:lang w:eastAsia="en-US" w:bidi="he-IL"/>
              </w:rPr>
              <w:t>Δίκτυο ασύρματης πρόσβασης</w:t>
            </w:r>
          </w:p>
        </w:tc>
        <w:tc>
          <w:tcPr>
            <w:tcW w:w="2571" w:type="dxa"/>
            <w:tcBorders>
              <w:top w:val="nil"/>
              <w:left w:val="nil"/>
              <w:bottom w:val="single" w:sz="4" w:space="0" w:color="auto"/>
              <w:right w:val="single" w:sz="4" w:space="0" w:color="auto"/>
            </w:tcBorders>
            <w:shd w:val="clear" w:color="auto" w:fill="auto"/>
            <w:vAlign w:val="center"/>
            <w:hideMark/>
          </w:tcPr>
          <w:p w14:paraId="01B16658"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0DAFDC65" w14:textId="77777777" w:rsidR="009F56D8" w:rsidRPr="00593A3F" w:rsidRDefault="009F56D8" w:rsidP="009953E3">
            <w:pPr>
              <w:spacing w:after="0" w:line="240" w:lineRule="auto"/>
              <w:jc w:val="center"/>
              <w:rPr>
                <w:color w:val="000000" w:themeColor="text1"/>
                <w:lang w:eastAsia="en-US" w:bidi="he-IL"/>
              </w:rPr>
            </w:pPr>
            <w:r w:rsidRPr="00113EDD">
              <w:t>290</w:t>
            </w:r>
          </w:p>
        </w:tc>
      </w:tr>
      <w:tr w:rsidR="009F56D8" w:rsidRPr="00593A3F" w14:paraId="484EF115"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CFE251C"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571" w:type="dxa"/>
            <w:tcBorders>
              <w:top w:val="nil"/>
              <w:left w:val="nil"/>
              <w:bottom w:val="single" w:sz="4" w:space="0" w:color="auto"/>
              <w:right w:val="single" w:sz="4" w:space="0" w:color="auto"/>
            </w:tcBorders>
            <w:shd w:val="clear" w:color="auto" w:fill="auto"/>
            <w:vAlign w:val="center"/>
            <w:hideMark/>
          </w:tcPr>
          <w:p w14:paraId="4CE2722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744" w:type="dxa"/>
            <w:tcBorders>
              <w:top w:val="nil"/>
              <w:left w:val="nil"/>
              <w:bottom w:val="single" w:sz="4" w:space="0" w:color="auto"/>
              <w:right w:val="single" w:sz="4" w:space="0" w:color="auto"/>
            </w:tcBorders>
            <w:shd w:val="clear" w:color="auto" w:fill="auto"/>
            <w:noWrap/>
            <w:vAlign w:val="center"/>
            <w:hideMark/>
          </w:tcPr>
          <w:p w14:paraId="2641E084" w14:textId="77777777" w:rsidR="009F56D8" w:rsidRPr="00593A3F" w:rsidRDefault="009F56D8" w:rsidP="009953E3">
            <w:pPr>
              <w:spacing w:after="0" w:line="240" w:lineRule="auto"/>
              <w:jc w:val="center"/>
              <w:rPr>
                <w:lang w:eastAsia="en-US" w:bidi="he-IL"/>
              </w:rPr>
            </w:pPr>
            <w:r w:rsidRPr="00113EDD">
              <w:rPr>
                <w:lang w:eastAsia="en-US" w:bidi="he-IL"/>
              </w:rPr>
              <w:t>150</w:t>
            </w:r>
          </w:p>
        </w:tc>
      </w:tr>
      <w:tr w:rsidR="009F56D8" w:rsidRPr="00754AD0" w14:paraId="2E4E96A5"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7839743"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113EDD" w14:paraId="6862C2A0"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7F5FF5A"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571" w:type="dxa"/>
            <w:tcBorders>
              <w:top w:val="nil"/>
              <w:left w:val="nil"/>
              <w:bottom w:val="single" w:sz="4" w:space="0" w:color="auto"/>
              <w:right w:val="single" w:sz="4" w:space="0" w:color="auto"/>
            </w:tcBorders>
            <w:shd w:val="clear" w:color="auto" w:fill="auto"/>
            <w:vAlign w:val="center"/>
            <w:hideMark/>
          </w:tcPr>
          <w:p w14:paraId="5351D724"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05B769CE"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0B8C2FB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FD15635"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571" w:type="dxa"/>
            <w:tcBorders>
              <w:top w:val="nil"/>
              <w:left w:val="nil"/>
              <w:bottom w:val="single" w:sz="4" w:space="0" w:color="auto"/>
              <w:right w:val="single" w:sz="4" w:space="0" w:color="auto"/>
            </w:tcBorders>
            <w:shd w:val="clear" w:color="auto" w:fill="auto"/>
            <w:vAlign w:val="center"/>
            <w:hideMark/>
          </w:tcPr>
          <w:p w14:paraId="0CE5002E"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48449EC8"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2867193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C0FE0F1"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571" w:type="dxa"/>
            <w:tcBorders>
              <w:top w:val="nil"/>
              <w:left w:val="nil"/>
              <w:bottom w:val="single" w:sz="4" w:space="0" w:color="auto"/>
              <w:right w:val="single" w:sz="4" w:space="0" w:color="auto"/>
            </w:tcBorders>
            <w:shd w:val="clear" w:color="auto" w:fill="auto"/>
            <w:vAlign w:val="center"/>
            <w:hideMark/>
          </w:tcPr>
          <w:p w14:paraId="28354662"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1ED9E65C"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113EDD" w14:paraId="63976DF3"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63EF287"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571" w:type="dxa"/>
            <w:tcBorders>
              <w:top w:val="nil"/>
              <w:left w:val="nil"/>
              <w:bottom w:val="single" w:sz="4" w:space="0" w:color="auto"/>
              <w:right w:val="single" w:sz="4" w:space="0" w:color="auto"/>
            </w:tcBorders>
            <w:shd w:val="clear" w:color="auto" w:fill="auto"/>
            <w:vAlign w:val="center"/>
            <w:hideMark/>
          </w:tcPr>
          <w:p w14:paraId="07EAEA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744" w:type="dxa"/>
            <w:tcBorders>
              <w:top w:val="nil"/>
              <w:left w:val="nil"/>
              <w:bottom w:val="single" w:sz="4" w:space="0" w:color="auto"/>
              <w:right w:val="single" w:sz="4" w:space="0" w:color="auto"/>
            </w:tcBorders>
            <w:shd w:val="clear" w:color="auto" w:fill="auto"/>
            <w:noWrap/>
            <w:vAlign w:val="center"/>
            <w:hideMark/>
          </w:tcPr>
          <w:p w14:paraId="5A35F8D2" w14:textId="77777777" w:rsidR="009F56D8" w:rsidRPr="007E0675" w:rsidRDefault="009F56D8" w:rsidP="009953E3">
            <w:pPr>
              <w:spacing w:after="0" w:line="240" w:lineRule="auto"/>
              <w:jc w:val="center"/>
              <w:rPr>
                <w:color w:val="000000" w:themeColor="text1"/>
                <w:lang w:eastAsia="en-US" w:bidi="he-IL"/>
              </w:rPr>
            </w:pPr>
            <w:r w:rsidRPr="00113EDD">
              <w:t>123</w:t>
            </w:r>
          </w:p>
        </w:tc>
      </w:tr>
      <w:tr w:rsidR="009F56D8" w:rsidRPr="00754AD0" w14:paraId="1CB75636"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61DF11"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453D8B" w14:paraId="601E7D58"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0731096"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571" w:type="dxa"/>
            <w:tcBorders>
              <w:top w:val="nil"/>
              <w:left w:val="nil"/>
              <w:bottom w:val="single" w:sz="4" w:space="0" w:color="auto"/>
              <w:right w:val="single" w:sz="4" w:space="0" w:color="auto"/>
            </w:tcBorders>
            <w:shd w:val="clear" w:color="auto" w:fill="auto"/>
            <w:vAlign w:val="center"/>
            <w:hideMark/>
          </w:tcPr>
          <w:p w14:paraId="19502276"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3246C5C9" w14:textId="77777777" w:rsidR="009F56D8" w:rsidRPr="00453D8B" w:rsidRDefault="009F56D8" w:rsidP="009953E3">
            <w:pPr>
              <w:spacing w:after="0" w:line="240" w:lineRule="auto"/>
              <w:jc w:val="center"/>
            </w:pPr>
            <w:r>
              <w:t>9</w:t>
            </w:r>
          </w:p>
        </w:tc>
      </w:tr>
      <w:tr w:rsidR="009F56D8" w:rsidRPr="0081284F" w14:paraId="594DE0A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CBB8432"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571" w:type="dxa"/>
            <w:tcBorders>
              <w:top w:val="nil"/>
              <w:left w:val="nil"/>
              <w:bottom w:val="single" w:sz="4" w:space="0" w:color="auto"/>
              <w:right w:val="single" w:sz="4" w:space="0" w:color="auto"/>
            </w:tcBorders>
            <w:shd w:val="clear" w:color="auto" w:fill="auto"/>
            <w:vAlign w:val="center"/>
            <w:hideMark/>
          </w:tcPr>
          <w:p w14:paraId="10CB22DF"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C057B09" w14:textId="77777777" w:rsidR="009F56D8" w:rsidRPr="0081284F" w:rsidRDefault="009F56D8" w:rsidP="009953E3">
            <w:pPr>
              <w:spacing w:after="0" w:line="240" w:lineRule="auto"/>
              <w:jc w:val="center"/>
              <w:rPr>
                <w:lang w:val="en-GB"/>
              </w:rPr>
            </w:pPr>
            <w:r w:rsidRPr="0081284F">
              <w:rPr>
                <w:lang w:val="en-GB"/>
              </w:rPr>
              <w:t>50</w:t>
            </w:r>
          </w:p>
        </w:tc>
      </w:tr>
      <w:tr w:rsidR="009F56D8" w:rsidRPr="0081284F" w14:paraId="52732F8C"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1BB1804E"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571" w:type="dxa"/>
            <w:tcBorders>
              <w:top w:val="nil"/>
              <w:left w:val="nil"/>
              <w:bottom w:val="single" w:sz="4" w:space="0" w:color="auto"/>
              <w:right w:val="single" w:sz="4" w:space="0" w:color="auto"/>
            </w:tcBorders>
            <w:shd w:val="clear" w:color="auto" w:fill="auto"/>
            <w:vAlign w:val="center"/>
            <w:hideMark/>
          </w:tcPr>
          <w:p w14:paraId="0393E4F1"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5BC2924B" w14:textId="77777777" w:rsidR="009F56D8" w:rsidRPr="0081284F" w:rsidRDefault="009F56D8" w:rsidP="009953E3">
            <w:pPr>
              <w:spacing w:after="0" w:line="240" w:lineRule="auto"/>
              <w:jc w:val="center"/>
              <w:rPr>
                <w:lang w:val="en-GB"/>
              </w:rPr>
            </w:pPr>
            <w:r w:rsidRPr="0081284F">
              <w:rPr>
                <w:lang w:val="en-GB"/>
              </w:rPr>
              <w:t>20</w:t>
            </w:r>
          </w:p>
        </w:tc>
      </w:tr>
      <w:tr w:rsidR="009F56D8" w:rsidRPr="00B03FEA" w14:paraId="7FA489D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27F3E1B5"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571" w:type="dxa"/>
            <w:tcBorders>
              <w:top w:val="nil"/>
              <w:left w:val="nil"/>
              <w:bottom w:val="single" w:sz="4" w:space="0" w:color="auto"/>
              <w:right w:val="single" w:sz="4" w:space="0" w:color="auto"/>
            </w:tcBorders>
            <w:shd w:val="clear" w:color="auto" w:fill="auto"/>
            <w:vAlign w:val="center"/>
            <w:hideMark/>
          </w:tcPr>
          <w:p w14:paraId="52269A0B"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744" w:type="dxa"/>
            <w:tcBorders>
              <w:top w:val="nil"/>
              <w:left w:val="nil"/>
              <w:bottom w:val="single" w:sz="4" w:space="0" w:color="auto"/>
              <w:right w:val="single" w:sz="4" w:space="0" w:color="auto"/>
            </w:tcBorders>
            <w:shd w:val="clear" w:color="auto" w:fill="auto"/>
            <w:noWrap/>
            <w:vAlign w:val="center"/>
            <w:hideMark/>
          </w:tcPr>
          <w:p w14:paraId="2DF0882A" w14:textId="77777777" w:rsidR="009F56D8" w:rsidRPr="00B03FEA" w:rsidRDefault="009F56D8" w:rsidP="009953E3">
            <w:pPr>
              <w:spacing w:after="0" w:line="240" w:lineRule="auto"/>
              <w:jc w:val="center"/>
            </w:pPr>
            <w:r>
              <w:t>35</w:t>
            </w:r>
          </w:p>
        </w:tc>
      </w:tr>
      <w:tr w:rsidR="009F56D8" w:rsidRPr="00B03FEA" w14:paraId="6352CC2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664A2F50" w14:textId="77777777" w:rsidR="009F56D8" w:rsidRPr="00B03FEA" w:rsidRDefault="009F56D8" w:rsidP="009953E3">
            <w:pPr>
              <w:spacing w:after="0" w:line="240" w:lineRule="auto"/>
              <w:rPr>
                <w:lang w:eastAsia="en-US" w:bidi="he-IL"/>
              </w:rPr>
            </w:pPr>
            <w:r w:rsidRPr="00B03FEA">
              <w:rPr>
                <w:lang w:eastAsia="en-US"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2571" w:type="dxa"/>
            <w:tcBorders>
              <w:top w:val="nil"/>
              <w:left w:val="nil"/>
              <w:bottom w:val="single" w:sz="4" w:space="0" w:color="auto"/>
              <w:right w:val="single" w:sz="4" w:space="0" w:color="auto"/>
            </w:tcBorders>
            <w:shd w:val="clear" w:color="auto" w:fill="auto"/>
            <w:vAlign w:val="center"/>
            <w:hideMark/>
          </w:tcPr>
          <w:p w14:paraId="47060147"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744" w:type="dxa"/>
            <w:tcBorders>
              <w:top w:val="nil"/>
              <w:left w:val="nil"/>
              <w:bottom w:val="single" w:sz="4" w:space="0" w:color="auto"/>
              <w:right w:val="single" w:sz="4" w:space="0" w:color="auto"/>
            </w:tcBorders>
            <w:shd w:val="clear" w:color="auto" w:fill="auto"/>
            <w:noWrap/>
            <w:vAlign w:val="center"/>
            <w:hideMark/>
          </w:tcPr>
          <w:p w14:paraId="4C6BEC3D" w14:textId="77777777" w:rsidR="009F56D8" w:rsidRPr="00B03FEA" w:rsidRDefault="009F56D8" w:rsidP="009953E3">
            <w:pPr>
              <w:spacing w:after="0" w:line="240" w:lineRule="auto"/>
              <w:jc w:val="center"/>
            </w:pPr>
            <w:r>
              <w:t>50</w:t>
            </w:r>
          </w:p>
        </w:tc>
      </w:tr>
      <w:tr w:rsidR="009F56D8" w:rsidRPr="00754AD0" w14:paraId="69AAB069"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A6E045F"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1B071C" w14:paraId="14F127D4"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543EAEBE" w14:textId="77777777" w:rsidR="009F56D8" w:rsidRPr="001B071C" w:rsidRDefault="009F56D8" w:rsidP="009953E3">
            <w:pPr>
              <w:spacing w:after="0" w:line="240" w:lineRule="auto"/>
              <w:rPr>
                <w:lang w:eastAsia="en-US" w:bidi="he-IL"/>
              </w:rPr>
            </w:pPr>
            <w:r w:rsidRPr="001B071C">
              <w:rPr>
                <w:lang w:eastAsia="en-US" w:bidi="he-IL"/>
              </w:rPr>
              <w:t>Διαμόρφωση αιθουσών τηλεϊατρικής και κόστη μικρο</w:t>
            </w:r>
            <w:r>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571" w:type="dxa"/>
            <w:tcBorders>
              <w:top w:val="nil"/>
              <w:left w:val="nil"/>
              <w:bottom w:val="single" w:sz="4" w:space="0" w:color="auto"/>
              <w:right w:val="single" w:sz="4" w:space="0" w:color="auto"/>
            </w:tcBorders>
            <w:shd w:val="clear" w:color="auto" w:fill="auto"/>
            <w:vAlign w:val="center"/>
            <w:hideMark/>
          </w:tcPr>
          <w:p w14:paraId="03C29FDF" w14:textId="77777777" w:rsidR="009F56D8" w:rsidRPr="001B071C" w:rsidRDefault="009F56D8" w:rsidP="009953E3">
            <w:pPr>
              <w:spacing w:after="0" w:line="240" w:lineRule="auto"/>
              <w:rPr>
                <w:lang w:eastAsia="en-US" w:bidi="he-IL"/>
              </w:rPr>
            </w:pPr>
            <w:r w:rsidRPr="001B071C">
              <w:rPr>
                <w:lang w:eastAsia="en-US" w:bidi="he-IL"/>
              </w:rPr>
              <w:t>Εργασίες &amp; Μικροπρομήθειες</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5C7BD041" w14:textId="77777777" w:rsidR="009F56D8" w:rsidRPr="001B071C" w:rsidRDefault="009F56D8" w:rsidP="009953E3">
            <w:pPr>
              <w:spacing w:after="0" w:line="240" w:lineRule="auto"/>
              <w:jc w:val="center"/>
              <w:rPr>
                <w:rFonts w:cstheme="minorHAnsi"/>
              </w:rPr>
            </w:pPr>
            <w:r>
              <w:t>132</w:t>
            </w:r>
          </w:p>
        </w:tc>
      </w:tr>
      <w:tr w:rsidR="009F56D8" w:rsidRPr="001B071C" w14:paraId="69B97C3F"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291BE2B" w14:textId="77777777" w:rsidR="009F56D8" w:rsidRPr="001B071C" w:rsidRDefault="009F56D8" w:rsidP="009953E3">
            <w:pPr>
              <w:spacing w:after="0" w:line="240" w:lineRule="auto"/>
              <w:rPr>
                <w:lang w:eastAsia="en-US" w:bidi="he-IL"/>
              </w:rPr>
            </w:pPr>
            <w:r w:rsidRPr="001B071C">
              <w:rPr>
                <w:lang w:eastAsia="en-US" w:bidi="he-IL"/>
              </w:rPr>
              <w:lastRenderedPageBreak/>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571" w:type="dxa"/>
            <w:tcBorders>
              <w:top w:val="nil"/>
              <w:left w:val="nil"/>
              <w:bottom w:val="single" w:sz="4" w:space="0" w:color="auto"/>
              <w:right w:val="single" w:sz="4" w:space="0" w:color="auto"/>
            </w:tcBorders>
            <w:shd w:val="clear" w:color="auto" w:fill="auto"/>
            <w:vAlign w:val="center"/>
            <w:hideMark/>
          </w:tcPr>
          <w:p w14:paraId="2C393C68"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2ACF31E2" w14:textId="77777777" w:rsidR="009F56D8" w:rsidRPr="001B071C" w:rsidRDefault="009F56D8" w:rsidP="009953E3">
            <w:pPr>
              <w:spacing w:after="0" w:line="240" w:lineRule="auto"/>
              <w:jc w:val="center"/>
              <w:rPr>
                <w:rFonts w:cstheme="minorHAnsi"/>
              </w:rPr>
            </w:pPr>
            <w:r>
              <w:t>5</w:t>
            </w:r>
          </w:p>
        </w:tc>
      </w:tr>
      <w:tr w:rsidR="009F56D8" w:rsidRPr="001B071C" w14:paraId="430537A6"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0BE0723A"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571" w:type="dxa"/>
            <w:tcBorders>
              <w:top w:val="nil"/>
              <w:left w:val="nil"/>
              <w:bottom w:val="single" w:sz="4" w:space="0" w:color="auto"/>
              <w:right w:val="single" w:sz="4" w:space="0" w:color="auto"/>
            </w:tcBorders>
            <w:shd w:val="clear" w:color="auto" w:fill="auto"/>
            <w:vAlign w:val="center"/>
            <w:hideMark/>
          </w:tcPr>
          <w:p w14:paraId="3C8ADFC8"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744" w:type="dxa"/>
            <w:tcBorders>
              <w:top w:val="nil"/>
              <w:left w:val="nil"/>
              <w:bottom w:val="single" w:sz="4" w:space="0" w:color="auto"/>
              <w:right w:val="single" w:sz="4" w:space="0" w:color="auto"/>
            </w:tcBorders>
            <w:shd w:val="clear" w:color="auto" w:fill="auto"/>
            <w:noWrap/>
            <w:vAlign w:val="center"/>
            <w:hideMark/>
          </w:tcPr>
          <w:p w14:paraId="36B7C4CA" w14:textId="77777777" w:rsidR="009F56D8" w:rsidRPr="001B071C" w:rsidRDefault="009F56D8" w:rsidP="009953E3">
            <w:pPr>
              <w:spacing w:after="0" w:line="240" w:lineRule="auto"/>
              <w:jc w:val="center"/>
              <w:rPr>
                <w:rFonts w:cstheme="minorHAnsi"/>
              </w:rPr>
            </w:pPr>
            <w:r>
              <w:t>137</w:t>
            </w:r>
          </w:p>
        </w:tc>
      </w:tr>
      <w:tr w:rsidR="009F56D8" w:rsidRPr="001B071C" w14:paraId="50939771"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3A34B2F9" w14:textId="77777777" w:rsidR="009F56D8" w:rsidRPr="001B071C" w:rsidRDefault="009F56D8" w:rsidP="009953E3">
            <w:pPr>
              <w:spacing w:after="0" w:line="240" w:lineRule="auto"/>
              <w:rPr>
                <w:lang w:eastAsia="en-US" w:bidi="he-IL"/>
              </w:rPr>
            </w:pPr>
            <w:r w:rsidRPr="001B071C">
              <w:rPr>
                <w:lang w:eastAsia="en-US" w:bidi="he-IL"/>
              </w:rPr>
              <w:t>Δαπάνες ενημέρωσης και ευαισθητοποίησης  για την προβολή του Έργου</w:t>
            </w:r>
          </w:p>
        </w:tc>
        <w:tc>
          <w:tcPr>
            <w:tcW w:w="2571" w:type="dxa"/>
            <w:tcBorders>
              <w:top w:val="nil"/>
              <w:left w:val="nil"/>
              <w:bottom w:val="single" w:sz="4" w:space="0" w:color="auto"/>
              <w:right w:val="single" w:sz="4" w:space="0" w:color="auto"/>
            </w:tcBorders>
            <w:shd w:val="clear" w:color="auto" w:fill="auto"/>
            <w:vAlign w:val="center"/>
            <w:hideMark/>
          </w:tcPr>
          <w:p w14:paraId="12C2C1DE"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744" w:type="dxa"/>
            <w:tcBorders>
              <w:top w:val="nil"/>
              <w:left w:val="nil"/>
              <w:bottom w:val="single" w:sz="4" w:space="0" w:color="auto"/>
              <w:right w:val="single" w:sz="4" w:space="0" w:color="auto"/>
            </w:tcBorders>
            <w:shd w:val="clear" w:color="auto" w:fill="auto"/>
            <w:noWrap/>
            <w:vAlign w:val="center"/>
            <w:hideMark/>
          </w:tcPr>
          <w:p w14:paraId="54941918" w14:textId="77777777" w:rsidR="009F56D8" w:rsidRPr="001B071C" w:rsidRDefault="009F56D8" w:rsidP="009953E3">
            <w:pPr>
              <w:spacing w:after="0" w:line="240" w:lineRule="auto"/>
              <w:jc w:val="center"/>
              <w:rPr>
                <w:rFonts w:cstheme="minorHAnsi"/>
              </w:rPr>
            </w:pPr>
            <w:r>
              <w:t>1</w:t>
            </w:r>
          </w:p>
        </w:tc>
      </w:tr>
      <w:tr w:rsidR="009F56D8" w:rsidRPr="001B071C" w14:paraId="62E2DDAB" w14:textId="77777777" w:rsidTr="009953E3">
        <w:trPr>
          <w:trHeight w:val="288"/>
        </w:trPr>
        <w:tc>
          <w:tcPr>
            <w:tcW w:w="5665" w:type="dxa"/>
            <w:tcBorders>
              <w:top w:val="nil"/>
              <w:left w:val="single" w:sz="4" w:space="0" w:color="auto"/>
              <w:bottom w:val="single" w:sz="4" w:space="0" w:color="auto"/>
              <w:right w:val="single" w:sz="4" w:space="0" w:color="auto"/>
            </w:tcBorders>
            <w:shd w:val="clear" w:color="auto" w:fill="auto"/>
            <w:vAlign w:val="center"/>
            <w:hideMark/>
          </w:tcPr>
          <w:p w14:paraId="4925AF34"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571" w:type="dxa"/>
            <w:tcBorders>
              <w:top w:val="nil"/>
              <w:left w:val="nil"/>
              <w:bottom w:val="single" w:sz="4" w:space="0" w:color="auto"/>
              <w:right w:val="single" w:sz="4" w:space="0" w:color="auto"/>
            </w:tcBorders>
            <w:shd w:val="clear" w:color="auto" w:fill="auto"/>
            <w:vAlign w:val="center"/>
            <w:hideMark/>
          </w:tcPr>
          <w:p w14:paraId="45BF3FF9"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744" w:type="dxa"/>
            <w:tcBorders>
              <w:top w:val="nil"/>
              <w:left w:val="nil"/>
              <w:bottom w:val="single" w:sz="4" w:space="0" w:color="auto"/>
              <w:right w:val="single" w:sz="4" w:space="0" w:color="auto"/>
            </w:tcBorders>
            <w:shd w:val="clear" w:color="auto" w:fill="auto"/>
            <w:noWrap/>
            <w:vAlign w:val="center"/>
            <w:hideMark/>
          </w:tcPr>
          <w:p w14:paraId="55060461" w14:textId="77777777" w:rsidR="009F56D8" w:rsidRPr="001B071C" w:rsidRDefault="009F56D8" w:rsidP="009953E3">
            <w:pPr>
              <w:spacing w:after="0" w:line="240" w:lineRule="auto"/>
              <w:jc w:val="center"/>
              <w:rPr>
                <w:rFonts w:cstheme="minorHAnsi"/>
              </w:rPr>
            </w:pPr>
            <w:r>
              <w:t>24</w:t>
            </w:r>
          </w:p>
        </w:tc>
      </w:tr>
    </w:tbl>
    <w:p w14:paraId="345EE08F" w14:textId="77777777" w:rsidR="009F56D8" w:rsidRDefault="009F56D8" w:rsidP="009F56D8">
      <w:pPr>
        <w:pStyle w:val="normalwithoutspacing"/>
        <w:rPr>
          <w:rFonts w:eastAsia="SimSun"/>
        </w:rPr>
      </w:pPr>
    </w:p>
    <w:p w14:paraId="545AA0D5" w14:textId="77777777" w:rsidR="009F56D8" w:rsidRPr="00BA0A2D" w:rsidRDefault="009F56D8" w:rsidP="009F56D8">
      <w:pPr>
        <w:pStyle w:val="normalwithoutspacing"/>
        <w:rPr>
          <w:rFonts w:eastAsia="SimSun"/>
        </w:rPr>
      </w:pPr>
    </w:p>
    <w:p w14:paraId="33D8FA80" w14:textId="77777777" w:rsidR="009F56D8" w:rsidRPr="00754AD0" w:rsidRDefault="009F56D8" w:rsidP="009F56D8">
      <w:pPr>
        <w:pStyle w:val="normalwithoutspacing"/>
        <w:rPr>
          <w:rFonts w:eastAsia="SimSun"/>
          <w:b/>
          <w:bCs/>
        </w:rPr>
      </w:pPr>
      <w:r w:rsidRPr="00754AD0">
        <w:rPr>
          <w:rFonts w:eastAsia="SimSun"/>
          <w:b/>
          <w:bCs/>
        </w:rPr>
        <w:t>ΤΜΗΜΑ Γ - 5</w:t>
      </w:r>
      <w:r w:rsidRPr="00754AD0">
        <w:rPr>
          <w:rFonts w:eastAsia="SimSun"/>
          <w:b/>
          <w:bCs/>
          <w:vertAlign w:val="superscript"/>
        </w:rPr>
        <w:t>η</w:t>
      </w:r>
      <w:r>
        <w:rPr>
          <w:rFonts w:eastAsia="SimSun"/>
          <w:b/>
          <w:bCs/>
        </w:rPr>
        <w:t xml:space="preserve"> και</w:t>
      </w:r>
      <w:r w:rsidRPr="00754AD0">
        <w:rPr>
          <w:rFonts w:eastAsia="SimSun"/>
          <w:b/>
          <w:bCs/>
        </w:rPr>
        <w:t xml:space="preserve"> 6</w:t>
      </w:r>
      <w:r w:rsidRPr="00754AD0">
        <w:rPr>
          <w:rFonts w:eastAsia="SimSun"/>
          <w:b/>
          <w:bCs/>
          <w:vertAlign w:val="superscript"/>
        </w:rPr>
        <w:t>η</w:t>
      </w:r>
      <w:r w:rsidRPr="00754AD0">
        <w:rPr>
          <w:rFonts w:eastAsia="SimSun"/>
          <w:b/>
          <w:bCs/>
        </w:rPr>
        <w:t xml:space="preserve"> </w:t>
      </w:r>
      <w:r>
        <w:rPr>
          <w:rFonts w:eastAsia="SimSun"/>
          <w:b/>
          <w:bCs/>
        </w:rPr>
        <w:t>ΥΠΕ</w:t>
      </w:r>
      <w:r w:rsidRPr="00754AD0">
        <w:rPr>
          <w:rFonts w:eastAsia="SimSun"/>
          <w:b/>
          <w:bCs/>
        </w:rPr>
        <w:t xml:space="preserve"> </w:t>
      </w:r>
      <w:r>
        <w:rPr>
          <w:rFonts w:eastAsia="SimSun"/>
          <w:b/>
          <w:bCs/>
        </w:rPr>
        <w:t>(</w:t>
      </w:r>
      <w:r w:rsidRPr="00754AD0">
        <w:rPr>
          <w:rFonts w:eastAsia="SimSun"/>
          <w:b/>
          <w:bCs/>
        </w:rPr>
        <w:t xml:space="preserve">Περιφέρεια Θεσσαλίας </w:t>
      </w:r>
      <w:r>
        <w:rPr>
          <w:rFonts w:eastAsia="SimSun"/>
          <w:b/>
          <w:bCs/>
        </w:rPr>
        <w:t>και</w:t>
      </w:r>
      <w:r w:rsidRPr="00754AD0">
        <w:rPr>
          <w:rFonts w:eastAsia="SimSun"/>
          <w:b/>
          <w:bCs/>
        </w:rPr>
        <w:t xml:space="preserve"> Στερεάς Ελλάδας, Περιφέρεια Δυτικής Ελλάδας, Πελοποννήσου, Ηπείρου και Ιονίων Νήσων</w:t>
      </w:r>
      <w:r>
        <w:rPr>
          <w:rFonts w:eastAsia="SimSun"/>
          <w:b/>
          <w:bCs/>
        </w:rPr>
        <w:t>)</w:t>
      </w:r>
      <w:r w:rsidRPr="00754AD0">
        <w:rPr>
          <w:rFonts w:eastAsia="SimSun"/>
          <w:b/>
          <w:bCs/>
        </w:rPr>
        <w:t xml:space="preserve">. </w:t>
      </w:r>
    </w:p>
    <w:tbl>
      <w:tblPr>
        <w:tblW w:w="9980" w:type="dxa"/>
        <w:tblLook w:val="04A0" w:firstRow="1" w:lastRow="0" w:firstColumn="1" w:lastColumn="0" w:noHBand="0" w:noVBand="1"/>
      </w:tblPr>
      <w:tblGrid>
        <w:gridCol w:w="5935"/>
        <w:gridCol w:w="2700"/>
        <w:gridCol w:w="1345"/>
      </w:tblGrid>
      <w:tr w:rsidR="009F56D8" w:rsidRPr="00754AD0" w14:paraId="7AFF8347" w14:textId="77777777" w:rsidTr="009953E3">
        <w:trPr>
          <w:trHeight w:val="288"/>
          <w:tblHeader/>
        </w:trPr>
        <w:tc>
          <w:tcPr>
            <w:tcW w:w="5935"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260EC24A" w14:textId="77777777" w:rsidR="009F56D8" w:rsidRPr="00754AD0" w:rsidRDefault="009F56D8" w:rsidP="009953E3">
            <w:pPr>
              <w:spacing w:after="0" w:line="240" w:lineRule="auto"/>
              <w:rPr>
                <w:b/>
                <w:bCs/>
                <w:lang w:eastAsia="en-US" w:bidi="he-IL"/>
              </w:rPr>
            </w:pPr>
            <w:r w:rsidRPr="00754AD0">
              <w:rPr>
                <w:b/>
                <w:bCs/>
                <w:lang w:eastAsia="en-US" w:bidi="he-IL"/>
              </w:rPr>
              <w:t>ΠΕΡΙΓΡΑΦΗ ΣΥΣΤΗΜΑΤΩΝ ΚΑΙ ΥΠΗΡΕΣΙΩΝ ΕΔΙΤ</w:t>
            </w:r>
          </w:p>
        </w:tc>
        <w:tc>
          <w:tcPr>
            <w:tcW w:w="270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F4056CB" w14:textId="77777777" w:rsidR="009F56D8" w:rsidRPr="00754AD0" w:rsidRDefault="009F56D8" w:rsidP="009953E3">
            <w:pPr>
              <w:spacing w:after="0" w:line="240" w:lineRule="auto"/>
              <w:rPr>
                <w:b/>
                <w:bCs/>
                <w:lang w:val="en-US" w:eastAsia="en-US" w:bidi="he-IL"/>
              </w:rPr>
            </w:pPr>
            <w:r w:rsidRPr="00754AD0">
              <w:rPr>
                <w:b/>
                <w:bCs/>
                <w:lang w:val="en-US" w:eastAsia="en-US" w:bidi="he-IL"/>
              </w:rPr>
              <w:t>ΤΥΠΟΣ</w:t>
            </w:r>
          </w:p>
        </w:tc>
        <w:tc>
          <w:tcPr>
            <w:tcW w:w="1345"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24E6F49" w14:textId="77777777" w:rsidR="009F56D8" w:rsidRPr="00754AD0" w:rsidRDefault="009F56D8" w:rsidP="009953E3">
            <w:pPr>
              <w:spacing w:after="0" w:line="240" w:lineRule="auto"/>
              <w:rPr>
                <w:b/>
                <w:bCs/>
                <w:lang w:val="en-US" w:eastAsia="en-US" w:bidi="he-IL"/>
              </w:rPr>
            </w:pPr>
            <w:r w:rsidRPr="00754AD0">
              <w:rPr>
                <w:b/>
                <w:bCs/>
                <w:lang w:val="en-US" w:eastAsia="en-US" w:bidi="he-IL"/>
              </w:rPr>
              <w:t xml:space="preserve">ΠΟΣΟΤΗΤΑ </w:t>
            </w:r>
          </w:p>
          <w:p w14:paraId="160FE637" w14:textId="77777777" w:rsidR="009F56D8" w:rsidRPr="00754AD0" w:rsidRDefault="009F56D8" w:rsidP="009953E3">
            <w:pPr>
              <w:spacing w:after="0" w:line="240" w:lineRule="auto"/>
              <w:jc w:val="center"/>
              <w:rPr>
                <w:b/>
                <w:bCs/>
                <w:lang w:val="en-US" w:eastAsia="en-US" w:bidi="he-IL"/>
              </w:rPr>
            </w:pPr>
            <w:r w:rsidRPr="00754AD0">
              <w:rPr>
                <w:b/>
                <w:bCs/>
                <w:lang w:eastAsia="en-US" w:bidi="he-IL"/>
              </w:rPr>
              <w:t xml:space="preserve">Τμήμα </w:t>
            </w:r>
            <w:r>
              <w:rPr>
                <w:b/>
                <w:bCs/>
                <w:lang w:eastAsia="en-US" w:bidi="he-IL"/>
              </w:rPr>
              <w:t>Γ</w:t>
            </w:r>
          </w:p>
        </w:tc>
      </w:tr>
      <w:tr w:rsidR="009F56D8" w:rsidRPr="00754AD0" w14:paraId="664D9175" w14:textId="77777777" w:rsidTr="009953E3">
        <w:trPr>
          <w:trHeight w:val="312"/>
        </w:trPr>
        <w:tc>
          <w:tcPr>
            <w:tcW w:w="9980" w:type="dxa"/>
            <w:gridSpan w:val="3"/>
            <w:tcBorders>
              <w:top w:val="nil"/>
              <w:left w:val="single" w:sz="4" w:space="0" w:color="auto"/>
              <w:bottom w:val="single" w:sz="4" w:space="0" w:color="auto"/>
              <w:right w:val="nil"/>
            </w:tcBorders>
            <w:shd w:val="clear" w:color="000000" w:fill="D9D9D9"/>
            <w:vAlign w:val="center"/>
            <w:hideMark/>
          </w:tcPr>
          <w:p w14:paraId="375C2D95" w14:textId="77777777" w:rsidR="009F56D8" w:rsidRPr="00754AD0" w:rsidRDefault="009F56D8" w:rsidP="009953E3">
            <w:pPr>
              <w:spacing w:after="0" w:line="240" w:lineRule="auto"/>
              <w:rPr>
                <w:b/>
                <w:bCs/>
                <w:color w:val="000000"/>
                <w:lang w:eastAsia="en-US" w:bidi="he-IL"/>
              </w:rPr>
            </w:pPr>
            <w:r w:rsidRPr="00754AD0">
              <w:rPr>
                <w:b/>
                <w:bCs/>
                <w:lang w:val="en-US" w:eastAsia="en-US" w:bidi="he-IL"/>
              </w:rPr>
              <w:t>ΕΞΟΠΛΙΣΜΟΣ</w:t>
            </w:r>
            <w:r w:rsidRPr="00754AD0">
              <w:rPr>
                <w:b/>
                <w:bCs/>
                <w:color w:val="000000"/>
                <w:lang w:val="en-US" w:eastAsia="en-US" w:bidi="he-IL"/>
              </w:rPr>
              <w:t> </w:t>
            </w:r>
            <w:r w:rsidRPr="00754AD0">
              <w:rPr>
                <w:b/>
                <w:bCs/>
                <w:color w:val="000000" w:themeColor="text1"/>
                <w:lang w:eastAsia="en-US" w:bidi="he-IL"/>
              </w:rPr>
              <w:t>(τεμάχια)</w:t>
            </w:r>
          </w:p>
        </w:tc>
      </w:tr>
      <w:tr w:rsidR="009F56D8" w:rsidRPr="00593A3F" w14:paraId="11E30ED4" w14:textId="77777777" w:rsidTr="009953E3">
        <w:trPr>
          <w:trHeight w:val="411"/>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8D217A9"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(Μεγάλο σύστημα)</w:t>
            </w:r>
          </w:p>
        </w:tc>
        <w:tc>
          <w:tcPr>
            <w:tcW w:w="2700" w:type="dxa"/>
            <w:tcBorders>
              <w:top w:val="nil"/>
              <w:left w:val="nil"/>
              <w:bottom w:val="single" w:sz="4" w:space="0" w:color="auto"/>
              <w:right w:val="single" w:sz="4" w:space="0" w:color="auto"/>
            </w:tcBorders>
            <w:shd w:val="clear" w:color="auto" w:fill="auto"/>
            <w:vAlign w:val="center"/>
            <w:hideMark/>
          </w:tcPr>
          <w:p w14:paraId="3EE28649"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3467AD6" w14:textId="77777777" w:rsidR="009F56D8" w:rsidRPr="00593A3F" w:rsidRDefault="009F56D8" w:rsidP="009953E3">
            <w:pPr>
              <w:spacing w:after="0" w:line="240" w:lineRule="auto"/>
              <w:jc w:val="center"/>
              <w:rPr>
                <w:color w:val="000000" w:themeColor="text1"/>
                <w:lang w:eastAsia="en-US" w:bidi="he-IL"/>
              </w:rPr>
            </w:pPr>
            <w:r w:rsidRPr="00613DEE">
              <w:t>97</w:t>
            </w:r>
          </w:p>
        </w:tc>
      </w:tr>
      <w:tr w:rsidR="009F56D8" w:rsidRPr="00593A3F" w14:paraId="75B39216"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EBC9F80" w14:textId="77777777" w:rsidR="009F56D8" w:rsidRPr="00593A3F" w:rsidRDefault="009F56D8" w:rsidP="009953E3">
            <w:pPr>
              <w:spacing w:after="0" w:line="240" w:lineRule="auto"/>
              <w:rPr>
                <w:lang w:eastAsia="en-US" w:bidi="he-IL"/>
              </w:rPr>
            </w:pPr>
            <w:r w:rsidRPr="00593A3F">
              <w:rPr>
                <w:lang w:eastAsia="en-US" w:bidi="he-IL"/>
              </w:rPr>
              <w:t>Σύστημα μεταφοράς εικόνας και ήχου (Μικρό σύστημα)</w:t>
            </w:r>
          </w:p>
        </w:tc>
        <w:tc>
          <w:tcPr>
            <w:tcW w:w="2700" w:type="dxa"/>
            <w:tcBorders>
              <w:top w:val="nil"/>
              <w:left w:val="nil"/>
              <w:bottom w:val="single" w:sz="4" w:space="0" w:color="auto"/>
              <w:right w:val="single" w:sz="4" w:space="0" w:color="auto"/>
            </w:tcBorders>
            <w:shd w:val="clear" w:color="auto" w:fill="auto"/>
            <w:vAlign w:val="center"/>
            <w:hideMark/>
          </w:tcPr>
          <w:p w14:paraId="353FCC1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6B8558FB" w14:textId="77777777" w:rsidR="009F56D8" w:rsidRPr="00593A3F" w:rsidRDefault="009F56D8" w:rsidP="009953E3">
            <w:pPr>
              <w:spacing w:after="0" w:line="240" w:lineRule="auto"/>
              <w:jc w:val="center"/>
              <w:rPr>
                <w:color w:val="000000" w:themeColor="text1"/>
                <w:lang w:eastAsia="en-US" w:bidi="he-IL"/>
              </w:rPr>
            </w:pPr>
            <w:r w:rsidRPr="00613DEE">
              <w:t>105</w:t>
            </w:r>
          </w:p>
        </w:tc>
      </w:tr>
      <w:tr w:rsidR="009F56D8" w:rsidRPr="00593A3F" w14:paraId="6CD9CF61"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04F84E68" w14:textId="77777777" w:rsidR="009F56D8" w:rsidRPr="00593A3F" w:rsidRDefault="009F56D8" w:rsidP="009953E3">
            <w:pPr>
              <w:spacing w:after="0" w:line="240" w:lineRule="auto"/>
              <w:rPr>
                <w:lang w:eastAsia="en-US" w:bidi="he-IL"/>
              </w:rPr>
            </w:pPr>
            <w:r w:rsidRPr="00593A3F">
              <w:rPr>
                <w:lang w:eastAsia="en-US" w:bidi="he-IL"/>
              </w:rPr>
              <w:t>Δρομολογητ</w:t>
            </w:r>
            <w:r w:rsidRPr="00613DEE">
              <w:rPr>
                <w:lang w:eastAsia="en-US" w:bidi="he-IL"/>
              </w:rPr>
              <w:t>έ</w:t>
            </w:r>
            <w:r w:rsidRPr="00593A3F">
              <w:rPr>
                <w:lang w:eastAsia="en-US" w:bidi="he-IL"/>
              </w:rPr>
              <w:t>ς</w:t>
            </w:r>
          </w:p>
        </w:tc>
        <w:tc>
          <w:tcPr>
            <w:tcW w:w="2700" w:type="dxa"/>
            <w:tcBorders>
              <w:top w:val="nil"/>
              <w:left w:val="nil"/>
              <w:bottom w:val="single" w:sz="4" w:space="0" w:color="auto"/>
              <w:right w:val="single" w:sz="4" w:space="0" w:color="auto"/>
            </w:tcBorders>
            <w:shd w:val="clear" w:color="auto" w:fill="auto"/>
            <w:vAlign w:val="center"/>
            <w:hideMark/>
          </w:tcPr>
          <w:p w14:paraId="44E49B5C"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128FF60" w14:textId="77777777" w:rsidR="009F56D8" w:rsidRPr="00593A3F" w:rsidRDefault="009F56D8" w:rsidP="009953E3">
            <w:pPr>
              <w:spacing w:after="0" w:line="240" w:lineRule="auto"/>
              <w:jc w:val="center"/>
              <w:rPr>
                <w:color w:val="000000" w:themeColor="text1"/>
                <w:lang w:eastAsia="en-US" w:bidi="he-IL"/>
              </w:rPr>
            </w:pPr>
            <w:r w:rsidRPr="00613DEE">
              <w:t>197</w:t>
            </w:r>
          </w:p>
        </w:tc>
      </w:tr>
      <w:tr w:rsidR="009F56D8" w:rsidRPr="00593A3F" w14:paraId="7CA20D8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7AF59D58" w14:textId="77777777" w:rsidR="009F56D8" w:rsidRPr="00593A3F" w:rsidRDefault="009F56D8" w:rsidP="009953E3">
            <w:pPr>
              <w:spacing w:after="0" w:line="240" w:lineRule="auto"/>
              <w:rPr>
                <w:lang w:eastAsia="en-US" w:bidi="he-IL"/>
              </w:rPr>
            </w:pPr>
            <w:r w:rsidRPr="00593A3F">
              <w:rPr>
                <w:lang w:eastAsia="en-US" w:bidi="he-IL"/>
              </w:rPr>
              <w:t>Μεταγωγ</w:t>
            </w:r>
            <w:r w:rsidRPr="00613DEE">
              <w:rPr>
                <w:lang w:eastAsia="en-US" w:bidi="he-IL"/>
              </w:rPr>
              <w:t>εί</w:t>
            </w:r>
            <w:r w:rsidRPr="00593A3F">
              <w:rPr>
                <w:lang w:eastAsia="en-US" w:bidi="he-IL"/>
              </w:rPr>
              <w:t>ς τοπικού δικτύου</w:t>
            </w:r>
          </w:p>
        </w:tc>
        <w:tc>
          <w:tcPr>
            <w:tcW w:w="2700" w:type="dxa"/>
            <w:tcBorders>
              <w:top w:val="nil"/>
              <w:left w:val="nil"/>
              <w:bottom w:val="single" w:sz="4" w:space="0" w:color="auto"/>
              <w:right w:val="single" w:sz="4" w:space="0" w:color="auto"/>
            </w:tcBorders>
            <w:shd w:val="clear" w:color="auto" w:fill="auto"/>
            <w:vAlign w:val="center"/>
            <w:hideMark/>
          </w:tcPr>
          <w:p w14:paraId="3BA22265"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60E460C"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1F05BB42"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6FEDE5B5" w14:textId="77777777" w:rsidR="009F56D8" w:rsidRPr="00593A3F" w:rsidRDefault="009F56D8" w:rsidP="009953E3">
            <w:pPr>
              <w:spacing w:after="0" w:line="240" w:lineRule="auto"/>
              <w:rPr>
                <w:lang w:eastAsia="en-US" w:bidi="he-IL"/>
              </w:rPr>
            </w:pPr>
            <w:r w:rsidRPr="00593A3F">
              <w:rPr>
                <w:lang w:eastAsia="en-US" w:bidi="he-IL"/>
              </w:rPr>
              <w:t>IP Τηλεφωνική συσκευή</w:t>
            </w:r>
          </w:p>
        </w:tc>
        <w:tc>
          <w:tcPr>
            <w:tcW w:w="2700" w:type="dxa"/>
            <w:tcBorders>
              <w:top w:val="nil"/>
              <w:left w:val="nil"/>
              <w:bottom w:val="single" w:sz="4" w:space="0" w:color="auto"/>
              <w:right w:val="single" w:sz="4" w:space="0" w:color="auto"/>
            </w:tcBorders>
            <w:shd w:val="clear" w:color="auto" w:fill="auto"/>
            <w:vAlign w:val="center"/>
            <w:hideMark/>
          </w:tcPr>
          <w:p w14:paraId="14923FBA"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49A3767F" w14:textId="77777777" w:rsidR="009F56D8" w:rsidRPr="00593A3F" w:rsidRDefault="009F56D8" w:rsidP="009953E3">
            <w:pPr>
              <w:spacing w:after="0" w:line="240" w:lineRule="auto"/>
              <w:jc w:val="center"/>
              <w:rPr>
                <w:color w:val="000000" w:themeColor="text1"/>
                <w:lang w:eastAsia="en-US" w:bidi="he-IL"/>
              </w:rPr>
            </w:pPr>
            <w:r w:rsidRPr="00613DEE">
              <w:t>198</w:t>
            </w:r>
          </w:p>
        </w:tc>
      </w:tr>
      <w:tr w:rsidR="009F56D8" w:rsidRPr="00593A3F" w14:paraId="0EEE9F8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39ED93A4" w14:textId="77777777" w:rsidR="009F56D8" w:rsidRPr="00593A3F" w:rsidRDefault="009F56D8" w:rsidP="009953E3">
            <w:pPr>
              <w:spacing w:after="0" w:line="240" w:lineRule="auto"/>
              <w:rPr>
                <w:lang w:eastAsia="en-US" w:bidi="he-IL"/>
              </w:rPr>
            </w:pPr>
            <w:r w:rsidRPr="00593A3F">
              <w:rPr>
                <w:lang w:eastAsia="en-US" w:bidi="he-IL"/>
              </w:rPr>
              <w:t>Η/Υ Σταθμός εργασίας</w:t>
            </w:r>
          </w:p>
        </w:tc>
        <w:tc>
          <w:tcPr>
            <w:tcW w:w="2700" w:type="dxa"/>
            <w:tcBorders>
              <w:top w:val="nil"/>
              <w:left w:val="nil"/>
              <w:bottom w:val="single" w:sz="4" w:space="0" w:color="auto"/>
              <w:right w:val="single" w:sz="4" w:space="0" w:color="auto"/>
            </w:tcBorders>
            <w:shd w:val="clear" w:color="auto" w:fill="auto"/>
            <w:vAlign w:val="center"/>
            <w:hideMark/>
          </w:tcPr>
          <w:p w14:paraId="6A45CB0D"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128B8EB6" w14:textId="77777777" w:rsidR="009F56D8" w:rsidRPr="00593A3F" w:rsidRDefault="009F56D8" w:rsidP="009953E3">
            <w:pPr>
              <w:spacing w:after="0" w:line="240" w:lineRule="auto"/>
              <w:jc w:val="center"/>
              <w:rPr>
                <w:color w:val="000000" w:themeColor="text1"/>
                <w:lang w:eastAsia="en-US" w:bidi="he-IL"/>
              </w:rPr>
            </w:pPr>
            <w:r w:rsidRPr="00613DEE">
              <w:t>203</w:t>
            </w:r>
          </w:p>
        </w:tc>
      </w:tr>
      <w:tr w:rsidR="009F56D8" w:rsidRPr="00593A3F" w14:paraId="4FB6A321" w14:textId="77777777" w:rsidTr="009953E3">
        <w:trPr>
          <w:trHeight w:val="576"/>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36BD057" w14:textId="77777777" w:rsidR="009F56D8" w:rsidRPr="00593A3F" w:rsidRDefault="009F56D8" w:rsidP="009953E3">
            <w:pPr>
              <w:spacing w:after="0" w:line="240" w:lineRule="auto"/>
              <w:rPr>
                <w:lang w:eastAsia="en-US" w:bidi="he-IL"/>
              </w:rPr>
            </w:pPr>
            <w:r w:rsidRPr="00593A3F">
              <w:rPr>
                <w:lang w:eastAsia="en-US" w:bidi="he-IL"/>
              </w:rPr>
              <w:t xml:space="preserve">Μετασχηματιστής απομόνωσης RACK χώρου </w:t>
            </w:r>
            <w:r w:rsidRPr="00613DEE">
              <w:rPr>
                <w:lang w:eastAsia="en-US" w:bidi="he-IL"/>
              </w:rPr>
              <w:t>τηλεϊατρικής</w:t>
            </w:r>
            <w:r w:rsidRPr="00593A3F">
              <w:rPr>
                <w:lang w:eastAsia="en-US" w:bidi="he-IL"/>
              </w:rPr>
              <w:t xml:space="preserve"> με UPS</w:t>
            </w:r>
          </w:p>
        </w:tc>
        <w:tc>
          <w:tcPr>
            <w:tcW w:w="2700" w:type="dxa"/>
            <w:tcBorders>
              <w:top w:val="nil"/>
              <w:left w:val="nil"/>
              <w:bottom w:val="single" w:sz="4" w:space="0" w:color="auto"/>
              <w:right w:val="single" w:sz="4" w:space="0" w:color="auto"/>
            </w:tcBorders>
            <w:shd w:val="clear" w:color="auto" w:fill="auto"/>
            <w:vAlign w:val="center"/>
            <w:hideMark/>
          </w:tcPr>
          <w:p w14:paraId="0A249DEF"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39CB84E9" w14:textId="77777777" w:rsidR="009F56D8" w:rsidRPr="00593A3F" w:rsidRDefault="009F56D8" w:rsidP="009953E3">
            <w:pPr>
              <w:spacing w:after="0" w:line="240" w:lineRule="auto"/>
              <w:jc w:val="center"/>
              <w:rPr>
                <w:color w:val="000000" w:themeColor="text1"/>
                <w:lang w:eastAsia="en-US" w:bidi="he-IL"/>
              </w:rPr>
            </w:pPr>
            <w:r w:rsidRPr="00613DEE">
              <w:t>200</w:t>
            </w:r>
          </w:p>
        </w:tc>
      </w:tr>
      <w:tr w:rsidR="009F56D8" w:rsidRPr="00593A3F" w14:paraId="452B0BC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noWrap/>
            <w:vAlign w:val="center"/>
            <w:hideMark/>
          </w:tcPr>
          <w:p w14:paraId="2C9D0394" w14:textId="77777777" w:rsidR="009F56D8" w:rsidRPr="00593A3F" w:rsidRDefault="009F56D8" w:rsidP="009953E3">
            <w:pPr>
              <w:spacing w:after="0" w:line="240" w:lineRule="auto"/>
              <w:rPr>
                <w:lang w:eastAsia="en-US" w:bidi="he-IL"/>
              </w:rPr>
            </w:pPr>
            <w:r w:rsidRPr="00593A3F">
              <w:rPr>
                <w:lang w:eastAsia="en-US" w:bidi="he-IL"/>
              </w:rPr>
              <w:t xml:space="preserve">Δίκτυο </w:t>
            </w:r>
            <w:r w:rsidRPr="00613DEE">
              <w:rPr>
                <w:lang w:eastAsia="en-US" w:bidi="he-IL"/>
              </w:rPr>
              <w:t>ασύρματης</w:t>
            </w:r>
            <w:r w:rsidRPr="00593A3F">
              <w:rPr>
                <w:lang w:eastAsia="en-US" w:bidi="he-IL"/>
              </w:rPr>
              <w:t xml:space="preserve"> πρόσβασης</w:t>
            </w:r>
          </w:p>
        </w:tc>
        <w:tc>
          <w:tcPr>
            <w:tcW w:w="2700" w:type="dxa"/>
            <w:tcBorders>
              <w:top w:val="nil"/>
              <w:left w:val="nil"/>
              <w:bottom w:val="single" w:sz="4" w:space="0" w:color="auto"/>
              <w:right w:val="single" w:sz="4" w:space="0" w:color="auto"/>
            </w:tcBorders>
            <w:shd w:val="clear" w:color="auto" w:fill="auto"/>
            <w:vAlign w:val="center"/>
            <w:hideMark/>
          </w:tcPr>
          <w:p w14:paraId="1E9F0F66"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71E6C3C" w14:textId="77777777" w:rsidR="009F56D8" w:rsidRPr="00593A3F" w:rsidRDefault="009F56D8" w:rsidP="009953E3">
            <w:pPr>
              <w:spacing w:after="0" w:line="240" w:lineRule="auto"/>
              <w:jc w:val="center"/>
              <w:rPr>
                <w:color w:val="000000" w:themeColor="text1"/>
                <w:lang w:eastAsia="en-US" w:bidi="he-IL"/>
              </w:rPr>
            </w:pPr>
            <w:r w:rsidRPr="00613DEE">
              <w:t>330</w:t>
            </w:r>
          </w:p>
        </w:tc>
      </w:tr>
      <w:tr w:rsidR="009F56D8" w:rsidRPr="00593A3F" w14:paraId="434D960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F6F5378" w14:textId="77777777" w:rsidR="009F56D8" w:rsidRPr="00593A3F" w:rsidRDefault="009F56D8" w:rsidP="009953E3">
            <w:pPr>
              <w:spacing w:after="0" w:line="240" w:lineRule="auto"/>
              <w:rPr>
                <w:lang w:eastAsia="en-US" w:bidi="he-IL"/>
              </w:rPr>
            </w:pPr>
            <w:r w:rsidRPr="00593A3F">
              <w:rPr>
                <w:lang w:eastAsia="en-US" w:bidi="he-IL"/>
              </w:rPr>
              <w:t xml:space="preserve">ΤΑΜΠΛΕΤΕΣ Κλινικών </w:t>
            </w:r>
            <w:r>
              <w:rPr>
                <w:lang w:eastAsia="en-US" w:bidi="he-IL"/>
              </w:rPr>
              <w:t>ΣΤΙΣ-Τ</w:t>
            </w:r>
          </w:p>
        </w:tc>
        <w:tc>
          <w:tcPr>
            <w:tcW w:w="2700" w:type="dxa"/>
            <w:tcBorders>
              <w:top w:val="nil"/>
              <w:left w:val="nil"/>
              <w:bottom w:val="single" w:sz="4" w:space="0" w:color="auto"/>
              <w:right w:val="single" w:sz="4" w:space="0" w:color="auto"/>
            </w:tcBorders>
            <w:shd w:val="clear" w:color="auto" w:fill="auto"/>
            <w:vAlign w:val="center"/>
            <w:hideMark/>
          </w:tcPr>
          <w:p w14:paraId="0CE1E057" w14:textId="77777777" w:rsidR="009F56D8" w:rsidRPr="00593A3F" w:rsidRDefault="009F56D8" w:rsidP="009953E3">
            <w:pPr>
              <w:spacing w:after="0" w:line="240" w:lineRule="auto"/>
              <w:rPr>
                <w:lang w:eastAsia="en-US" w:bidi="he-IL"/>
              </w:rPr>
            </w:pPr>
            <w:r w:rsidRPr="00593A3F">
              <w:rPr>
                <w:lang w:eastAsia="en-US" w:bidi="he-IL"/>
              </w:rPr>
              <w:t>Εξοπλισμός σε λειτουργία</w:t>
            </w:r>
          </w:p>
        </w:tc>
        <w:tc>
          <w:tcPr>
            <w:tcW w:w="1345" w:type="dxa"/>
            <w:tcBorders>
              <w:top w:val="nil"/>
              <w:left w:val="nil"/>
              <w:bottom w:val="single" w:sz="4" w:space="0" w:color="auto"/>
              <w:right w:val="single" w:sz="4" w:space="0" w:color="auto"/>
            </w:tcBorders>
            <w:shd w:val="clear" w:color="auto" w:fill="auto"/>
            <w:noWrap/>
            <w:vAlign w:val="center"/>
            <w:hideMark/>
          </w:tcPr>
          <w:p w14:paraId="5068107E" w14:textId="77777777" w:rsidR="009F56D8" w:rsidRPr="00593A3F" w:rsidRDefault="009F56D8" w:rsidP="009953E3">
            <w:pPr>
              <w:spacing w:after="0" w:line="240" w:lineRule="auto"/>
              <w:jc w:val="center"/>
              <w:rPr>
                <w:lang w:eastAsia="en-US" w:bidi="he-IL"/>
              </w:rPr>
            </w:pPr>
            <w:r w:rsidRPr="00613DEE">
              <w:rPr>
                <w:lang w:eastAsia="en-US" w:bidi="he-IL"/>
              </w:rPr>
              <w:t>160</w:t>
            </w:r>
          </w:p>
        </w:tc>
      </w:tr>
      <w:tr w:rsidR="009F56D8" w:rsidRPr="00754AD0" w14:paraId="092892F3"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28165BC" w14:textId="77777777" w:rsidR="009F56D8" w:rsidRPr="00754AD0" w:rsidRDefault="009F56D8" w:rsidP="009953E3">
            <w:pPr>
              <w:spacing w:after="0" w:line="240" w:lineRule="auto"/>
              <w:rPr>
                <w:b/>
                <w:bCs/>
                <w:lang w:eastAsia="en-US" w:bidi="he-IL"/>
              </w:rPr>
            </w:pPr>
            <w:r w:rsidRPr="00754AD0">
              <w:rPr>
                <w:b/>
                <w:bCs/>
                <w:lang w:eastAsia="en-US" w:bidi="he-IL"/>
              </w:rPr>
              <w:t>ΙΑΤΡΙΚΟΣ ΕΞΟΠΛΙΣΜΟΣ (τεμάχια)</w:t>
            </w:r>
          </w:p>
        </w:tc>
      </w:tr>
      <w:tr w:rsidR="009F56D8" w:rsidRPr="00613DEE" w14:paraId="38B04FC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49A29D9" w14:textId="77777777" w:rsidR="009F56D8" w:rsidRPr="007E0675" w:rsidRDefault="009F56D8" w:rsidP="009953E3">
            <w:pPr>
              <w:spacing w:after="0" w:line="240" w:lineRule="auto"/>
              <w:rPr>
                <w:lang w:eastAsia="en-US" w:bidi="he-IL"/>
              </w:rPr>
            </w:pPr>
            <w:r w:rsidRPr="007E0675">
              <w:rPr>
                <w:lang w:eastAsia="en-US" w:bidi="he-IL"/>
              </w:rPr>
              <w:t>Τηλεμετρικό Στηθοσκόπιο</w:t>
            </w:r>
          </w:p>
        </w:tc>
        <w:tc>
          <w:tcPr>
            <w:tcW w:w="2700" w:type="dxa"/>
            <w:tcBorders>
              <w:top w:val="nil"/>
              <w:left w:val="nil"/>
              <w:bottom w:val="single" w:sz="4" w:space="0" w:color="auto"/>
              <w:right w:val="single" w:sz="4" w:space="0" w:color="auto"/>
            </w:tcBorders>
            <w:shd w:val="clear" w:color="auto" w:fill="auto"/>
            <w:vAlign w:val="center"/>
            <w:hideMark/>
          </w:tcPr>
          <w:p w14:paraId="5944652A"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2FE9D580" w14:textId="77777777" w:rsidR="009F56D8" w:rsidRPr="007E0675" w:rsidRDefault="009F56D8" w:rsidP="009953E3">
            <w:pPr>
              <w:spacing w:after="0" w:line="240" w:lineRule="auto"/>
              <w:jc w:val="center"/>
              <w:rPr>
                <w:lang w:val="en-GB"/>
              </w:rPr>
            </w:pPr>
            <w:r w:rsidRPr="00613DEE">
              <w:t>182</w:t>
            </w:r>
          </w:p>
        </w:tc>
      </w:tr>
      <w:tr w:rsidR="009F56D8" w:rsidRPr="00613DEE" w14:paraId="0CDD6EFA"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EF1CC60" w14:textId="77777777" w:rsidR="009F56D8" w:rsidRPr="007E0675" w:rsidRDefault="009F56D8" w:rsidP="009953E3">
            <w:pPr>
              <w:spacing w:after="0" w:line="240" w:lineRule="auto"/>
              <w:rPr>
                <w:lang w:eastAsia="en-US" w:bidi="he-IL"/>
              </w:rPr>
            </w:pPr>
            <w:r w:rsidRPr="007E0675">
              <w:rPr>
                <w:lang w:eastAsia="en-US" w:bidi="he-IL"/>
              </w:rPr>
              <w:t>Όργανο Μετάδοσης Ζωτικών Σημάτων με καρδιογράφο</w:t>
            </w:r>
          </w:p>
        </w:tc>
        <w:tc>
          <w:tcPr>
            <w:tcW w:w="2700" w:type="dxa"/>
            <w:tcBorders>
              <w:top w:val="nil"/>
              <w:left w:val="nil"/>
              <w:bottom w:val="single" w:sz="4" w:space="0" w:color="auto"/>
              <w:right w:val="single" w:sz="4" w:space="0" w:color="auto"/>
            </w:tcBorders>
            <w:shd w:val="clear" w:color="auto" w:fill="auto"/>
            <w:vAlign w:val="center"/>
            <w:hideMark/>
          </w:tcPr>
          <w:p w14:paraId="7D3A7076"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5F96D28" w14:textId="77777777" w:rsidR="009F56D8" w:rsidRPr="007E0675" w:rsidRDefault="009F56D8" w:rsidP="009953E3">
            <w:pPr>
              <w:spacing w:after="0" w:line="240" w:lineRule="auto"/>
              <w:jc w:val="center"/>
              <w:rPr>
                <w:lang w:val="en-GB"/>
              </w:rPr>
            </w:pPr>
            <w:r w:rsidRPr="00613DEE">
              <w:t>182</w:t>
            </w:r>
          </w:p>
        </w:tc>
      </w:tr>
      <w:tr w:rsidR="009F56D8" w:rsidRPr="00613DEE" w14:paraId="29002A73"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25F71F53" w14:textId="77777777" w:rsidR="009F56D8" w:rsidRPr="007E0675" w:rsidRDefault="009F56D8" w:rsidP="009953E3">
            <w:pPr>
              <w:spacing w:after="0" w:line="240" w:lineRule="auto"/>
              <w:rPr>
                <w:lang w:eastAsia="en-US" w:bidi="he-IL"/>
              </w:rPr>
            </w:pPr>
            <w:r w:rsidRPr="007E0675">
              <w:rPr>
                <w:lang w:eastAsia="en-US" w:bidi="he-IL"/>
              </w:rPr>
              <w:t>Σπιρόμετρο</w:t>
            </w:r>
          </w:p>
        </w:tc>
        <w:tc>
          <w:tcPr>
            <w:tcW w:w="2700" w:type="dxa"/>
            <w:tcBorders>
              <w:top w:val="nil"/>
              <w:left w:val="nil"/>
              <w:bottom w:val="single" w:sz="4" w:space="0" w:color="auto"/>
              <w:right w:val="single" w:sz="4" w:space="0" w:color="auto"/>
            </w:tcBorders>
            <w:shd w:val="clear" w:color="auto" w:fill="auto"/>
            <w:vAlign w:val="center"/>
            <w:hideMark/>
          </w:tcPr>
          <w:p w14:paraId="147976F7"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12D5A3F8" w14:textId="77777777" w:rsidR="009F56D8" w:rsidRPr="007E0675" w:rsidRDefault="009F56D8" w:rsidP="009953E3">
            <w:pPr>
              <w:spacing w:after="0" w:line="240" w:lineRule="auto"/>
              <w:jc w:val="center"/>
              <w:rPr>
                <w:lang w:val="en-GB"/>
              </w:rPr>
            </w:pPr>
            <w:r w:rsidRPr="00613DEE">
              <w:t>182</w:t>
            </w:r>
          </w:p>
        </w:tc>
      </w:tr>
      <w:tr w:rsidR="009F56D8" w:rsidRPr="00613DEE" w14:paraId="3C617FA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6950F4" w14:textId="77777777" w:rsidR="009F56D8" w:rsidRPr="007E0675" w:rsidRDefault="009F56D8" w:rsidP="009953E3">
            <w:pPr>
              <w:spacing w:after="0" w:line="240" w:lineRule="auto"/>
              <w:rPr>
                <w:lang w:eastAsia="en-US" w:bidi="he-IL"/>
              </w:rPr>
            </w:pPr>
            <w:r w:rsidRPr="007E0675">
              <w:rPr>
                <w:lang w:eastAsia="en-US" w:bidi="he-IL"/>
              </w:rPr>
              <w:t>Ενδοσκόπιο (ΩΡΛ, δερματοσκόπιο και εξεταστική κάμερα)</w:t>
            </w:r>
          </w:p>
        </w:tc>
        <w:tc>
          <w:tcPr>
            <w:tcW w:w="2700" w:type="dxa"/>
            <w:tcBorders>
              <w:top w:val="nil"/>
              <w:left w:val="nil"/>
              <w:bottom w:val="single" w:sz="4" w:space="0" w:color="auto"/>
              <w:right w:val="single" w:sz="4" w:space="0" w:color="auto"/>
            </w:tcBorders>
            <w:shd w:val="clear" w:color="auto" w:fill="auto"/>
            <w:vAlign w:val="center"/>
            <w:hideMark/>
          </w:tcPr>
          <w:p w14:paraId="11534595" w14:textId="77777777" w:rsidR="009F56D8" w:rsidRPr="007E0675" w:rsidRDefault="009F56D8" w:rsidP="009953E3">
            <w:pPr>
              <w:spacing w:after="0" w:line="240" w:lineRule="auto"/>
              <w:rPr>
                <w:lang w:eastAsia="en-US" w:bidi="he-IL"/>
              </w:rPr>
            </w:pPr>
            <w:r w:rsidRPr="007E0675">
              <w:rPr>
                <w:lang w:eastAsia="en-US" w:bidi="he-IL"/>
              </w:rPr>
              <w:t>Ιατρικός Εξοπλισμός</w:t>
            </w:r>
          </w:p>
        </w:tc>
        <w:tc>
          <w:tcPr>
            <w:tcW w:w="1345" w:type="dxa"/>
            <w:tcBorders>
              <w:top w:val="nil"/>
              <w:left w:val="nil"/>
              <w:bottom w:val="single" w:sz="4" w:space="0" w:color="auto"/>
              <w:right w:val="single" w:sz="4" w:space="0" w:color="auto"/>
            </w:tcBorders>
            <w:shd w:val="clear" w:color="auto" w:fill="auto"/>
            <w:noWrap/>
            <w:vAlign w:val="center"/>
            <w:hideMark/>
          </w:tcPr>
          <w:p w14:paraId="42A12DA9" w14:textId="77777777" w:rsidR="009F56D8" w:rsidRPr="007E0675" w:rsidRDefault="009F56D8" w:rsidP="009953E3">
            <w:pPr>
              <w:spacing w:after="0" w:line="240" w:lineRule="auto"/>
              <w:jc w:val="center"/>
              <w:rPr>
                <w:lang w:val="en-GB"/>
              </w:rPr>
            </w:pPr>
            <w:r w:rsidRPr="00613DEE">
              <w:t>182</w:t>
            </w:r>
          </w:p>
        </w:tc>
      </w:tr>
      <w:tr w:rsidR="009F56D8" w:rsidRPr="00754AD0" w14:paraId="2910D79B"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036A88DA" w14:textId="77777777" w:rsidR="009F56D8" w:rsidRPr="00754AD0" w:rsidRDefault="009F56D8" w:rsidP="009953E3">
            <w:pPr>
              <w:spacing w:after="0" w:line="240" w:lineRule="auto"/>
              <w:rPr>
                <w:b/>
                <w:bCs/>
                <w:lang w:val="en-GB"/>
              </w:rPr>
            </w:pPr>
            <w:r w:rsidRPr="00754AD0">
              <w:rPr>
                <w:b/>
                <w:bCs/>
                <w:lang w:eastAsia="en-US" w:bidi="he-IL"/>
              </w:rPr>
              <w:t>ΒΑΣΙΚΕΣ ΥΠΗΡΕΣΙΕΣ (Α/Μ)</w:t>
            </w:r>
          </w:p>
        </w:tc>
      </w:tr>
      <w:tr w:rsidR="009F56D8" w:rsidRPr="00613DEE" w14:paraId="0C73D68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062C28EF" w14:textId="77777777" w:rsidR="009F56D8" w:rsidRPr="00453D8B" w:rsidRDefault="009F56D8" w:rsidP="009953E3">
            <w:pPr>
              <w:spacing w:after="0" w:line="240" w:lineRule="auto"/>
              <w:rPr>
                <w:lang w:eastAsia="en-US" w:bidi="he-IL"/>
              </w:rPr>
            </w:pPr>
            <w:r w:rsidRPr="00453D8B">
              <w:rPr>
                <w:lang w:eastAsia="en-US" w:bidi="he-IL"/>
              </w:rPr>
              <w:t>Μελέτη Εφαρμογής: Γενικό Τεχνολογικό Πλαίσιο &amp; Διαδικασία Υλοποίησης</w:t>
            </w:r>
          </w:p>
        </w:tc>
        <w:tc>
          <w:tcPr>
            <w:tcW w:w="2700" w:type="dxa"/>
            <w:tcBorders>
              <w:top w:val="nil"/>
              <w:left w:val="nil"/>
              <w:bottom w:val="single" w:sz="4" w:space="0" w:color="auto"/>
              <w:right w:val="single" w:sz="4" w:space="0" w:color="auto"/>
            </w:tcBorders>
            <w:shd w:val="clear" w:color="auto" w:fill="auto"/>
            <w:vAlign w:val="center"/>
            <w:hideMark/>
          </w:tcPr>
          <w:p w14:paraId="672B0135" w14:textId="77777777" w:rsidR="009F56D8" w:rsidRPr="00453D8B" w:rsidRDefault="009F56D8" w:rsidP="009953E3">
            <w:pPr>
              <w:spacing w:after="0" w:line="240" w:lineRule="auto"/>
              <w:rPr>
                <w:lang w:eastAsia="en-US" w:bidi="he-IL"/>
              </w:rPr>
            </w:pPr>
            <w:r w:rsidRPr="00453D8B">
              <w:rPr>
                <w:lang w:eastAsia="en-US" w:bidi="he-IL"/>
              </w:rPr>
              <w:t>Μελέτη (Υπηρεσίες)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77DA4AC8" w14:textId="77777777" w:rsidR="009F56D8" w:rsidRPr="00453D8B" w:rsidRDefault="009F56D8" w:rsidP="009953E3">
            <w:pPr>
              <w:spacing w:after="0" w:line="240" w:lineRule="auto"/>
              <w:jc w:val="center"/>
            </w:pPr>
            <w:r w:rsidRPr="00613DEE">
              <w:t>9</w:t>
            </w:r>
          </w:p>
        </w:tc>
      </w:tr>
      <w:tr w:rsidR="009F56D8" w:rsidRPr="00613DEE" w14:paraId="5454051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2F9432B" w14:textId="77777777" w:rsidR="009F56D8" w:rsidRPr="0081284F" w:rsidRDefault="009F56D8" w:rsidP="009953E3">
            <w:pPr>
              <w:spacing w:after="0" w:line="240" w:lineRule="auto"/>
              <w:rPr>
                <w:lang w:eastAsia="en-US" w:bidi="he-IL"/>
              </w:rPr>
            </w:pPr>
            <w:r w:rsidRPr="0081284F">
              <w:rPr>
                <w:lang w:eastAsia="en-US" w:bidi="he-IL"/>
              </w:rPr>
              <w:t>Υπηρεσίες εγκατάστασης και παραμετροποίησης</w:t>
            </w:r>
          </w:p>
        </w:tc>
        <w:tc>
          <w:tcPr>
            <w:tcW w:w="2700" w:type="dxa"/>
            <w:tcBorders>
              <w:top w:val="nil"/>
              <w:left w:val="nil"/>
              <w:bottom w:val="single" w:sz="4" w:space="0" w:color="auto"/>
              <w:right w:val="single" w:sz="4" w:space="0" w:color="auto"/>
            </w:tcBorders>
            <w:shd w:val="clear" w:color="auto" w:fill="auto"/>
            <w:vAlign w:val="center"/>
            <w:hideMark/>
          </w:tcPr>
          <w:p w14:paraId="3F92B1D2"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79BCA006" w14:textId="77777777" w:rsidR="009F56D8" w:rsidRPr="0081284F" w:rsidRDefault="009F56D8" w:rsidP="009953E3">
            <w:pPr>
              <w:spacing w:after="0" w:line="240" w:lineRule="auto"/>
              <w:jc w:val="center"/>
              <w:rPr>
                <w:lang w:val="en-GB"/>
              </w:rPr>
            </w:pPr>
            <w:r w:rsidRPr="00613DEE">
              <w:t>6</w:t>
            </w:r>
            <w:r w:rsidRPr="0081284F">
              <w:rPr>
                <w:lang w:val="en-GB"/>
              </w:rPr>
              <w:t>0</w:t>
            </w:r>
          </w:p>
        </w:tc>
      </w:tr>
      <w:tr w:rsidR="009F56D8" w:rsidRPr="00613DEE" w14:paraId="0AA945E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54D19F" w14:textId="77777777" w:rsidR="009F56D8" w:rsidRPr="0081284F" w:rsidRDefault="009F56D8" w:rsidP="009953E3">
            <w:pPr>
              <w:spacing w:after="0" w:line="240" w:lineRule="auto"/>
              <w:rPr>
                <w:lang w:eastAsia="en-US" w:bidi="he-IL"/>
              </w:rPr>
            </w:pPr>
            <w:r w:rsidRPr="0081284F">
              <w:rPr>
                <w:lang w:eastAsia="en-US" w:bidi="he-IL"/>
              </w:rPr>
              <w:t xml:space="preserve">Υπηρεσίες πιλοτικής λειτουργίας </w:t>
            </w:r>
          </w:p>
        </w:tc>
        <w:tc>
          <w:tcPr>
            <w:tcW w:w="2700" w:type="dxa"/>
            <w:tcBorders>
              <w:top w:val="nil"/>
              <w:left w:val="nil"/>
              <w:bottom w:val="single" w:sz="4" w:space="0" w:color="auto"/>
              <w:right w:val="single" w:sz="4" w:space="0" w:color="auto"/>
            </w:tcBorders>
            <w:shd w:val="clear" w:color="auto" w:fill="auto"/>
            <w:vAlign w:val="center"/>
            <w:hideMark/>
          </w:tcPr>
          <w:p w14:paraId="6EFAA16B" w14:textId="77777777" w:rsidR="009F56D8" w:rsidRPr="0081284F" w:rsidRDefault="009F56D8" w:rsidP="009953E3">
            <w:pPr>
              <w:spacing w:after="0" w:line="240" w:lineRule="auto"/>
              <w:rPr>
                <w:lang w:eastAsia="en-US" w:bidi="he-IL"/>
              </w:rPr>
            </w:pPr>
            <w:r w:rsidRPr="0081284F">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200F6BDA" w14:textId="77777777" w:rsidR="009F56D8" w:rsidRPr="0081284F" w:rsidRDefault="009F56D8" w:rsidP="009953E3">
            <w:pPr>
              <w:spacing w:after="0" w:line="240" w:lineRule="auto"/>
              <w:jc w:val="center"/>
              <w:rPr>
                <w:lang w:val="en-GB"/>
              </w:rPr>
            </w:pPr>
            <w:r w:rsidRPr="0081284F">
              <w:rPr>
                <w:lang w:val="en-GB"/>
              </w:rPr>
              <w:t>20</w:t>
            </w:r>
          </w:p>
        </w:tc>
      </w:tr>
      <w:tr w:rsidR="009F56D8" w:rsidRPr="00613DEE" w14:paraId="70EC66B5"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1AEBF2EF" w14:textId="77777777" w:rsidR="009F56D8" w:rsidRPr="00B03FEA" w:rsidRDefault="009F56D8" w:rsidP="009953E3">
            <w:pPr>
              <w:spacing w:after="0" w:line="240" w:lineRule="auto"/>
              <w:rPr>
                <w:lang w:eastAsia="en-US" w:bidi="he-IL"/>
              </w:rPr>
            </w:pPr>
            <w:r w:rsidRPr="00B03FEA">
              <w:rPr>
                <w:lang w:eastAsia="en-US" w:bidi="he-IL"/>
              </w:rPr>
              <w:t>Εκπαίδευση χρηστών</w:t>
            </w:r>
          </w:p>
        </w:tc>
        <w:tc>
          <w:tcPr>
            <w:tcW w:w="2700" w:type="dxa"/>
            <w:tcBorders>
              <w:top w:val="nil"/>
              <w:left w:val="nil"/>
              <w:bottom w:val="single" w:sz="4" w:space="0" w:color="auto"/>
              <w:right w:val="single" w:sz="4" w:space="0" w:color="auto"/>
            </w:tcBorders>
            <w:shd w:val="clear" w:color="auto" w:fill="auto"/>
            <w:vAlign w:val="center"/>
            <w:hideMark/>
          </w:tcPr>
          <w:p w14:paraId="68D374E4" w14:textId="77777777" w:rsidR="009F56D8" w:rsidRPr="00B03FEA" w:rsidRDefault="009F56D8" w:rsidP="009953E3">
            <w:pPr>
              <w:spacing w:after="0" w:line="240" w:lineRule="auto"/>
              <w:rPr>
                <w:lang w:eastAsia="en-US" w:bidi="he-IL"/>
              </w:rPr>
            </w:pPr>
            <w:r w:rsidRPr="00B03FEA">
              <w:rPr>
                <w:lang w:eastAsia="en-US" w:bidi="he-IL"/>
              </w:rPr>
              <w:t xml:space="preserve">Υπηρεσίες </w:t>
            </w:r>
          </w:p>
        </w:tc>
        <w:tc>
          <w:tcPr>
            <w:tcW w:w="1345" w:type="dxa"/>
            <w:tcBorders>
              <w:top w:val="nil"/>
              <w:left w:val="nil"/>
              <w:bottom w:val="single" w:sz="4" w:space="0" w:color="auto"/>
              <w:right w:val="single" w:sz="4" w:space="0" w:color="auto"/>
            </w:tcBorders>
            <w:shd w:val="clear" w:color="auto" w:fill="auto"/>
            <w:noWrap/>
            <w:vAlign w:val="center"/>
            <w:hideMark/>
          </w:tcPr>
          <w:p w14:paraId="13384644" w14:textId="77777777" w:rsidR="009F56D8" w:rsidRPr="00B03FEA" w:rsidRDefault="009F56D8" w:rsidP="009953E3">
            <w:pPr>
              <w:spacing w:after="0" w:line="240" w:lineRule="auto"/>
              <w:jc w:val="center"/>
            </w:pPr>
            <w:r w:rsidRPr="00613DEE">
              <w:t>35</w:t>
            </w:r>
          </w:p>
        </w:tc>
      </w:tr>
      <w:tr w:rsidR="009F56D8" w:rsidRPr="00613DEE" w14:paraId="2B3A6B5C"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82D1CF3" w14:textId="77777777" w:rsidR="009F56D8" w:rsidRPr="00B03FEA" w:rsidRDefault="009F56D8" w:rsidP="009953E3">
            <w:pPr>
              <w:spacing w:after="0" w:line="240" w:lineRule="auto"/>
              <w:rPr>
                <w:lang w:eastAsia="en-US" w:bidi="he-IL"/>
              </w:rPr>
            </w:pPr>
            <w:r w:rsidRPr="00B03FEA">
              <w:rPr>
                <w:lang w:eastAsia="en-US" w:bidi="he-IL"/>
              </w:rPr>
              <w:t xml:space="preserve">Υπηρεσίες διασύνδεσης υφιστάμενου ιατρικού εξοπλισμού στις Μονάδες Υγείας που θα ενταχθούν στο ΕΔΙΤ με την πλατφόρμα </w:t>
            </w:r>
            <w:r w:rsidRPr="00613DEE">
              <w:rPr>
                <w:lang w:eastAsia="en-US" w:bidi="he-IL"/>
              </w:rPr>
              <w:t>τηλεϊατρικής</w:t>
            </w:r>
          </w:p>
        </w:tc>
        <w:tc>
          <w:tcPr>
            <w:tcW w:w="2700" w:type="dxa"/>
            <w:tcBorders>
              <w:top w:val="nil"/>
              <w:left w:val="nil"/>
              <w:bottom w:val="single" w:sz="4" w:space="0" w:color="auto"/>
              <w:right w:val="single" w:sz="4" w:space="0" w:color="auto"/>
            </w:tcBorders>
            <w:shd w:val="clear" w:color="auto" w:fill="auto"/>
            <w:vAlign w:val="center"/>
            <w:hideMark/>
          </w:tcPr>
          <w:p w14:paraId="35BC5F09" w14:textId="77777777" w:rsidR="009F56D8" w:rsidRPr="00B03FEA" w:rsidRDefault="009F56D8" w:rsidP="009953E3">
            <w:pPr>
              <w:spacing w:after="0" w:line="240" w:lineRule="auto"/>
              <w:rPr>
                <w:lang w:eastAsia="en-US" w:bidi="he-IL"/>
              </w:rPr>
            </w:pPr>
            <w:r w:rsidRPr="00B03FEA">
              <w:rPr>
                <w:lang w:eastAsia="en-US" w:bidi="he-IL"/>
              </w:rPr>
              <w:t>Υπηρεσίες</w:t>
            </w:r>
          </w:p>
        </w:tc>
        <w:tc>
          <w:tcPr>
            <w:tcW w:w="1345" w:type="dxa"/>
            <w:tcBorders>
              <w:top w:val="nil"/>
              <w:left w:val="nil"/>
              <w:bottom w:val="single" w:sz="4" w:space="0" w:color="auto"/>
              <w:right w:val="single" w:sz="4" w:space="0" w:color="auto"/>
            </w:tcBorders>
            <w:shd w:val="clear" w:color="auto" w:fill="auto"/>
            <w:noWrap/>
            <w:vAlign w:val="center"/>
            <w:hideMark/>
          </w:tcPr>
          <w:p w14:paraId="16969E0F" w14:textId="77777777" w:rsidR="009F56D8" w:rsidRPr="00B03FEA" w:rsidRDefault="009F56D8" w:rsidP="009953E3">
            <w:pPr>
              <w:spacing w:after="0" w:line="240" w:lineRule="auto"/>
              <w:jc w:val="center"/>
            </w:pPr>
            <w:r w:rsidRPr="00613DEE">
              <w:t>30</w:t>
            </w:r>
          </w:p>
        </w:tc>
      </w:tr>
      <w:tr w:rsidR="009F56D8" w:rsidRPr="00754AD0" w14:paraId="4BC8190F" w14:textId="77777777" w:rsidTr="009953E3">
        <w:trPr>
          <w:trHeight w:val="288"/>
        </w:trPr>
        <w:tc>
          <w:tcPr>
            <w:tcW w:w="9980" w:type="dxa"/>
            <w:gridSpan w:val="3"/>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B356DF4" w14:textId="77777777" w:rsidR="009F56D8" w:rsidRPr="00754AD0" w:rsidRDefault="009F56D8" w:rsidP="009953E3">
            <w:pPr>
              <w:spacing w:after="0" w:line="240" w:lineRule="auto"/>
              <w:rPr>
                <w:b/>
                <w:bCs/>
              </w:rPr>
            </w:pPr>
            <w:r w:rsidRPr="00754AD0">
              <w:rPr>
                <w:b/>
                <w:bCs/>
                <w:lang w:eastAsia="en-US" w:bidi="he-IL"/>
              </w:rPr>
              <w:t>ΛΟΙΠΕΣ ΥΠΗΡΕΣΙΕΣ</w:t>
            </w:r>
            <w:r w:rsidRPr="00754AD0">
              <w:rPr>
                <w:b/>
                <w:bCs/>
              </w:rPr>
              <w:t> </w:t>
            </w:r>
          </w:p>
        </w:tc>
      </w:tr>
      <w:tr w:rsidR="009F56D8" w:rsidRPr="00613DEE" w14:paraId="25243D97"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5676322F" w14:textId="77777777" w:rsidR="009F56D8" w:rsidRPr="001B071C" w:rsidRDefault="009F56D8" w:rsidP="009953E3">
            <w:pPr>
              <w:spacing w:after="0" w:line="240" w:lineRule="auto"/>
              <w:rPr>
                <w:lang w:eastAsia="en-US" w:bidi="he-IL"/>
              </w:rPr>
            </w:pPr>
            <w:r w:rsidRPr="001B071C">
              <w:rPr>
                <w:lang w:eastAsia="en-US" w:bidi="he-IL"/>
              </w:rPr>
              <w:lastRenderedPageBreak/>
              <w:t xml:space="preserve">Διαμόρφωση αιθουσών </w:t>
            </w:r>
            <w:r w:rsidRPr="00613DEE">
              <w:rPr>
                <w:lang w:eastAsia="en-US" w:bidi="he-IL"/>
              </w:rPr>
              <w:t>τηλεϊατρικής</w:t>
            </w:r>
            <w:r w:rsidRPr="001B071C">
              <w:rPr>
                <w:lang w:eastAsia="en-US" w:bidi="he-IL"/>
              </w:rPr>
              <w:t xml:space="preserve"> και κόστη μικρο</w:t>
            </w:r>
            <w:r w:rsidRPr="00613DEE">
              <w:rPr>
                <w:lang w:eastAsia="en-US" w:bidi="he-IL"/>
              </w:rPr>
              <w:t xml:space="preserve"> - </w:t>
            </w:r>
            <w:r w:rsidRPr="001B071C">
              <w:rPr>
                <w:lang w:eastAsia="en-US" w:bidi="he-IL"/>
              </w:rPr>
              <w:t>εγκαταστάσεων τοπικών δικτύων στ</w:t>
            </w:r>
            <w:r>
              <w:rPr>
                <w:lang w:eastAsia="en-US" w:bidi="he-IL"/>
              </w:rPr>
              <w:t>ους</w:t>
            </w:r>
            <w:r w:rsidRPr="001B071C">
              <w:rPr>
                <w:lang w:eastAsia="en-US" w:bidi="he-IL"/>
              </w:rPr>
              <w:t xml:space="preserve">  ΣΤΙΣ / ΣΤΙΑ</w:t>
            </w:r>
          </w:p>
        </w:tc>
        <w:tc>
          <w:tcPr>
            <w:tcW w:w="2700" w:type="dxa"/>
            <w:tcBorders>
              <w:top w:val="nil"/>
              <w:left w:val="nil"/>
              <w:bottom w:val="single" w:sz="4" w:space="0" w:color="auto"/>
              <w:right w:val="single" w:sz="4" w:space="0" w:color="auto"/>
            </w:tcBorders>
            <w:shd w:val="clear" w:color="auto" w:fill="auto"/>
            <w:vAlign w:val="center"/>
            <w:hideMark/>
          </w:tcPr>
          <w:p w14:paraId="0F7017D5" w14:textId="77777777" w:rsidR="009F56D8" w:rsidRPr="001B071C" w:rsidRDefault="009F56D8" w:rsidP="009953E3">
            <w:pPr>
              <w:spacing w:after="0" w:line="240" w:lineRule="auto"/>
              <w:rPr>
                <w:lang w:eastAsia="en-US" w:bidi="he-IL"/>
              </w:rPr>
            </w:pPr>
            <w:r w:rsidRPr="001B071C">
              <w:rPr>
                <w:lang w:eastAsia="en-US" w:bidi="he-IL"/>
              </w:rPr>
              <w:t>Εργασίες &amp; Μικροπρομήθειες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5A4F094A" w14:textId="77777777" w:rsidR="009F56D8" w:rsidRPr="001B071C" w:rsidRDefault="009F56D8" w:rsidP="009953E3">
            <w:pPr>
              <w:spacing w:after="0" w:line="240" w:lineRule="auto"/>
              <w:jc w:val="center"/>
            </w:pPr>
            <w:r w:rsidRPr="00613DEE">
              <w:t>191</w:t>
            </w:r>
          </w:p>
        </w:tc>
      </w:tr>
      <w:tr w:rsidR="009F56D8" w:rsidRPr="00613DEE" w14:paraId="281FAF38"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7A5B9E4C"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 για κινούμεν</w:t>
            </w:r>
            <w:r>
              <w:rPr>
                <w:lang w:eastAsia="en-US" w:bidi="he-IL"/>
              </w:rPr>
              <w:t>ους</w:t>
            </w:r>
            <w:r w:rsidRPr="001B071C">
              <w:rPr>
                <w:lang w:eastAsia="en-US" w:bidi="he-IL"/>
              </w:rPr>
              <w:t xml:space="preserve"> μικρ</w:t>
            </w:r>
            <w:r>
              <w:rPr>
                <w:lang w:eastAsia="en-US" w:bidi="he-IL"/>
              </w:rPr>
              <w:t>ούς</w:t>
            </w:r>
            <w:r w:rsidRPr="001B071C">
              <w:rPr>
                <w:lang w:eastAsia="en-US" w:bidi="he-IL"/>
              </w:rPr>
              <w:t xml:space="preserve"> ΣΤΙΣ </w:t>
            </w:r>
          </w:p>
        </w:tc>
        <w:tc>
          <w:tcPr>
            <w:tcW w:w="2700" w:type="dxa"/>
            <w:tcBorders>
              <w:top w:val="nil"/>
              <w:left w:val="nil"/>
              <w:bottom w:val="single" w:sz="4" w:space="0" w:color="auto"/>
              <w:right w:val="single" w:sz="4" w:space="0" w:color="auto"/>
            </w:tcBorders>
            <w:shd w:val="clear" w:color="auto" w:fill="auto"/>
            <w:vAlign w:val="center"/>
            <w:hideMark/>
          </w:tcPr>
          <w:p w14:paraId="27D4BEA6" w14:textId="77777777" w:rsidR="009F56D8" w:rsidRPr="001B071C" w:rsidRDefault="009F56D8" w:rsidP="009953E3">
            <w:pPr>
              <w:spacing w:after="0" w:line="240" w:lineRule="auto"/>
              <w:rPr>
                <w:lang w:eastAsia="en-US" w:bidi="he-IL"/>
              </w:rPr>
            </w:pPr>
            <w:r w:rsidRPr="001B071C">
              <w:rPr>
                <w:lang w:eastAsia="en-US" w:bidi="he-IL"/>
              </w:rPr>
              <w:t>Τροχήλατες μεταλλικές κατασκευές</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27A2B5A8" w14:textId="77777777" w:rsidR="009F56D8" w:rsidRPr="001B071C" w:rsidRDefault="009F56D8" w:rsidP="009953E3">
            <w:pPr>
              <w:spacing w:after="0" w:line="240" w:lineRule="auto"/>
              <w:jc w:val="center"/>
            </w:pPr>
            <w:r w:rsidRPr="00613DEE">
              <w:t>6</w:t>
            </w:r>
          </w:p>
        </w:tc>
      </w:tr>
      <w:tr w:rsidR="009F56D8" w:rsidRPr="00613DEE" w14:paraId="7A5C6C5B"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6291D23B" w14:textId="77777777" w:rsidR="009F56D8" w:rsidRPr="001B071C" w:rsidRDefault="009F56D8" w:rsidP="009953E3">
            <w:pPr>
              <w:spacing w:after="0" w:line="240" w:lineRule="auto"/>
              <w:rPr>
                <w:lang w:eastAsia="en-US" w:bidi="he-IL"/>
              </w:rPr>
            </w:pPr>
            <w:r w:rsidRPr="001B071C">
              <w:rPr>
                <w:lang w:eastAsia="en-US" w:bidi="he-IL"/>
              </w:rPr>
              <w:t>Ασφαλής Πρόσβαση στους χώρους ΕΔΙΤ</w:t>
            </w:r>
          </w:p>
        </w:tc>
        <w:tc>
          <w:tcPr>
            <w:tcW w:w="2700" w:type="dxa"/>
            <w:tcBorders>
              <w:top w:val="nil"/>
              <w:left w:val="nil"/>
              <w:bottom w:val="single" w:sz="4" w:space="0" w:color="auto"/>
              <w:right w:val="single" w:sz="4" w:space="0" w:color="auto"/>
            </w:tcBorders>
            <w:shd w:val="clear" w:color="auto" w:fill="auto"/>
            <w:vAlign w:val="center"/>
            <w:hideMark/>
          </w:tcPr>
          <w:p w14:paraId="0F3B07F0" w14:textId="77777777" w:rsidR="009F56D8" w:rsidRPr="001B071C" w:rsidRDefault="009F56D8" w:rsidP="009953E3">
            <w:pPr>
              <w:spacing w:after="0" w:line="240" w:lineRule="auto"/>
              <w:rPr>
                <w:lang w:eastAsia="en-US" w:bidi="he-IL"/>
              </w:rPr>
            </w:pPr>
            <w:r w:rsidRPr="001B071C">
              <w:rPr>
                <w:lang w:eastAsia="en-US" w:bidi="he-IL"/>
              </w:rPr>
              <w:t>Εξοπλισμός και λογισμικό φυσικής ασφάλειας και ελέγχου πρόσβασης  σε λειτουργία</w:t>
            </w:r>
            <w:r>
              <w:rPr>
                <w:lang w:eastAsia="en-US" w:bidi="he-IL"/>
              </w:rPr>
              <w:t xml:space="preserve"> (Τεμ.)</w:t>
            </w:r>
          </w:p>
        </w:tc>
        <w:tc>
          <w:tcPr>
            <w:tcW w:w="1345" w:type="dxa"/>
            <w:tcBorders>
              <w:top w:val="nil"/>
              <w:left w:val="nil"/>
              <w:bottom w:val="single" w:sz="4" w:space="0" w:color="auto"/>
              <w:right w:val="single" w:sz="4" w:space="0" w:color="auto"/>
            </w:tcBorders>
            <w:shd w:val="clear" w:color="auto" w:fill="auto"/>
            <w:noWrap/>
            <w:vAlign w:val="center"/>
            <w:hideMark/>
          </w:tcPr>
          <w:p w14:paraId="66AC483E" w14:textId="77777777" w:rsidR="009F56D8" w:rsidRPr="001B071C" w:rsidRDefault="009F56D8" w:rsidP="009953E3">
            <w:pPr>
              <w:spacing w:after="0" w:line="240" w:lineRule="auto"/>
              <w:jc w:val="center"/>
            </w:pPr>
            <w:r w:rsidRPr="00613DEE">
              <w:t>197</w:t>
            </w:r>
          </w:p>
        </w:tc>
      </w:tr>
      <w:tr w:rsidR="009F56D8" w:rsidRPr="00613DEE" w14:paraId="1715B614"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46B5C63C" w14:textId="77777777" w:rsidR="009F56D8" w:rsidRPr="001B071C" w:rsidRDefault="009F56D8" w:rsidP="009953E3">
            <w:pPr>
              <w:spacing w:after="0" w:line="240" w:lineRule="auto"/>
              <w:rPr>
                <w:lang w:eastAsia="en-US" w:bidi="he-IL"/>
              </w:rPr>
            </w:pPr>
            <w:r w:rsidRPr="001B071C">
              <w:rPr>
                <w:lang w:eastAsia="en-US" w:bidi="he-IL"/>
              </w:rPr>
              <w:t xml:space="preserve">Δαπάνες ενημέρωσης και </w:t>
            </w:r>
            <w:r w:rsidRPr="00613DEE">
              <w:rPr>
                <w:lang w:eastAsia="en-US" w:bidi="he-IL"/>
              </w:rPr>
              <w:t>ευαισθητοποίησης</w:t>
            </w:r>
            <w:r w:rsidRPr="001B071C">
              <w:rPr>
                <w:lang w:eastAsia="en-US" w:bidi="he-IL"/>
              </w:rPr>
              <w:t xml:space="preserve">  για την προβολή του Έργου</w:t>
            </w:r>
          </w:p>
        </w:tc>
        <w:tc>
          <w:tcPr>
            <w:tcW w:w="2700" w:type="dxa"/>
            <w:tcBorders>
              <w:top w:val="nil"/>
              <w:left w:val="nil"/>
              <w:bottom w:val="single" w:sz="4" w:space="0" w:color="auto"/>
              <w:right w:val="single" w:sz="4" w:space="0" w:color="auto"/>
            </w:tcBorders>
            <w:shd w:val="clear" w:color="auto" w:fill="auto"/>
            <w:vAlign w:val="center"/>
            <w:hideMark/>
          </w:tcPr>
          <w:p w14:paraId="4682CA48" w14:textId="77777777" w:rsidR="009F56D8" w:rsidRPr="001B071C" w:rsidRDefault="009F56D8" w:rsidP="009953E3">
            <w:pPr>
              <w:spacing w:after="0" w:line="240" w:lineRule="auto"/>
              <w:rPr>
                <w:lang w:eastAsia="en-US" w:bidi="he-IL"/>
              </w:rPr>
            </w:pPr>
            <w:r w:rsidRPr="001B071C">
              <w:rPr>
                <w:lang w:eastAsia="en-US" w:bidi="he-IL"/>
              </w:rPr>
              <w:t>Υπηρεσίες ενημέρωσης και ευαισθητοποίησης</w:t>
            </w:r>
            <w:r>
              <w:rPr>
                <w:lang w:eastAsia="en-US" w:bidi="he-IL"/>
              </w:rPr>
              <w:t xml:space="preserve"> (Κατ’ Αποκοπή)</w:t>
            </w:r>
          </w:p>
        </w:tc>
        <w:tc>
          <w:tcPr>
            <w:tcW w:w="1345" w:type="dxa"/>
            <w:tcBorders>
              <w:top w:val="nil"/>
              <w:left w:val="nil"/>
              <w:bottom w:val="single" w:sz="4" w:space="0" w:color="auto"/>
              <w:right w:val="single" w:sz="4" w:space="0" w:color="auto"/>
            </w:tcBorders>
            <w:shd w:val="clear" w:color="auto" w:fill="auto"/>
            <w:noWrap/>
            <w:vAlign w:val="center"/>
            <w:hideMark/>
          </w:tcPr>
          <w:p w14:paraId="229707DF" w14:textId="77777777" w:rsidR="009F56D8" w:rsidRPr="001B071C" w:rsidRDefault="009F56D8" w:rsidP="009953E3">
            <w:pPr>
              <w:spacing w:after="0" w:line="240" w:lineRule="auto"/>
              <w:jc w:val="center"/>
            </w:pPr>
            <w:r w:rsidRPr="00613DEE">
              <w:t>1</w:t>
            </w:r>
          </w:p>
        </w:tc>
      </w:tr>
      <w:tr w:rsidR="009F56D8" w:rsidRPr="00613DEE" w14:paraId="2FE24EBE" w14:textId="77777777" w:rsidTr="009953E3">
        <w:trPr>
          <w:trHeight w:val="288"/>
        </w:trPr>
        <w:tc>
          <w:tcPr>
            <w:tcW w:w="5935" w:type="dxa"/>
            <w:tcBorders>
              <w:top w:val="nil"/>
              <w:left w:val="single" w:sz="4" w:space="0" w:color="auto"/>
              <w:bottom w:val="single" w:sz="4" w:space="0" w:color="auto"/>
              <w:right w:val="single" w:sz="4" w:space="0" w:color="auto"/>
            </w:tcBorders>
            <w:shd w:val="clear" w:color="auto" w:fill="auto"/>
            <w:vAlign w:val="center"/>
            <w:hideMark/>
          </w:tcPr>
          <w:p w14:paraId="36F6DC5B" w14:textId="77777777" w:rsidR="009F56D8" w:rsidRPr="001B071C" w:rsidRDefault="009F56D8" w:rsidP="009953E3">
            <w:pPr>
              <w:spacing w:after="0" w:line="240" w:lineRule="auto"/>
              <w:rPr>
                <w:lang w:eastAsia="en-US" w:bidi="he-IL"/>
              </w:rPr>
            </w:pPr>
            <w:r w:rsidRPr="001B071C">
              <w:rPr>
                <w:lang w:eastAsia="en-US" w:bidi="he-IL"/>
              </w:rPr>
              <w:t xml:space="preserve">Δαπάνες </w:t>
            </w:r>
            <w:r>
              <w:rPr>
                <w:lang w:eastAsia="en-US" w:bidi="he-IL"/>
              </w:rPr>
              <w:t xml:space="preserve">στελέχωσης </w:t>
            </w:r>
            <w:r w:rsidRPr="001B071C">
              <w:rPr>
                <w:lang w:eastAsia="en-US" w:bidi="he-IL"/>
              </w:rPr>
              <w:t>δομής διοίκησης και παρακολούθησης λειτουργίας ΕΔΙΤ</w:t>
            </w:r>
          </w:p>
        </w:tc>
        <w:tc>
          <w:tcPr>
            <w:tcW w:w="2700" w:type="dxa"/>
            <w:tcBorders>
              <w:top w:val="nil"/>
              <w:left w:val="nil"/>
              <w:bottom w:val="single" w:sz="4" w:space="0" w:color="auto"/>
              <w:right w:val="single" w:sz="4" w:space="0" w:color="auto"/>
            </w:tcBorders>
            <w:shd w:val="clear" w:color="auto" w:fill="auto"/>
            <w:vAlign w:val="center"/>
            <w:hideMark/>
          </w:tcPr>
          <w:p w14:paraId="377066A7" w14:textId="77777777" w:rsidR="009F56D8" w:rsidRPr="001B071C" w:rsidRDefault="009F56D8" w:rsidP="009953E3">
            <w:pPr>
              <w:spacing w:after="0" w:line="240" w:lineRule="auto"/>
              <w:rPr>
                <w:lang w:eastAsia="en-US" w:bidi="he-IL"/>
              </w:rPr>
            </w:pPr>
            <w:r w:rsidRPr="001B071C">
              <w:rPr>
                <w:lang w:eastAsia="en-US" w:bidi="he-IL"/>
              </w:rPr>
              <w:t>Υπηρεσίες υποστήριξης λειτουργίας</w:t>
            </w:r>
            <w:r>
              <w:rPr>
                <w:lang w:eastAsia="en-US" w:bidi="he-IL"/>
              </w:rPr>
              <w:t xml:space="preserve"> (Α/Μ)</w:t>
            </w:r>
          </w:p>
        </w:tc>
        <w:tc>
          <w:tcPr>
            <w:tcW w:w="1345" w:type="dxa"/>
            <w:tcBorders>
              <w:top w:val="nil"/>
              <w:left w:val="nil"/>
              <w:bottom w:val="single" w:sz="4" w:space="0" w:color="auto"/>
              <w:right w:val="single" w:sz="4" w:space="0" w:color="auto"/>
            </w:tcBorders>
            <w:shd w:val="clear" w:color="auto" w:fill="auto"/>
            <w:noWrap/>
            <w:vAlign w:val="center"/>
            <w:hideMark/>
          </w:tcPr>
          <w:p w14:paraId="6E1ED51B" w14:textId="77777777" w:rsidR="009F56D8" w:rsidRPr="001B071C" w:rsidRDefault="009F56D8" w:rsidP="009953E3">
            <w:pPr>
              <w:spacing w:after="0" w:line="240" w:lineRule="auto"/>
              <w:jc w:val="center"/>
            </w:pPr>
            <w:r w:rsidRPr="00613DEE">
              <w:t>12</w:t>
            </w:r>
          </w:p>
        </w:tc>
      </w:tr>
    </w:tbl>
    <w:p w14:paraId="17F39216" w14:textId="77777777" w:rsidR="009F56D8" w:rsidRDefault="009F56D8" w:rsidP="009F56D8">
      <w:pPr>
        <w:pStyle w:val="normalwithoutspacing"/>
        <w:rPr>
          <w:rFonts w:eastAsia="SimSun"/>
        </w:rPr>
      </w:pPr>
    </w:p>
    <w:p w14:paraId="38AC625F" w14:textId="77777777" w:rsidR="009F56D8" w:rsidRPr="00CD1B5B" w:rsidRDefault="009F56D8" w:rsidP="00CD1B5B">
      <w:pPr>
        <w:rPr>
          <w:rFonts w:eastAsia="MS Mincho"/>
          <w:lang w:eastAsia="ja-JP"/>
        </w:rPr>
      </w:pPr>
    </w:p>
    <w:p w14:paraId="70721519" w14:textId="40953F5B" w:rsidR="00EF01C9" w:rsidRDefault="00EF01C9" w:rsidP="003D645E">
      <w:pPr>
        <w:pStyle w:val="3"/>
        <w:numPr>
          <w:ilvl w:val="1"/>
          <w:numId w:val="8"/>
        </w:numPr>
        <w:tabs>
          <w:tab w:val="clear" w:pos="709"/>
        </w:tabs>
        <w:ind w:left="1080" w:hanging="1080"/>
        <w:rPr>
          <w:szCs w:val="28"/>
        </w:rPr>
      </w:pPr>
      <w:bookmarkStart w:id="506" w:name="_Toc117681137"/>
      <w:r w:rsidRPr="00E052E6">
        <w:rPr>
          <w:szCs w:val="28"/>
        </w:rPr>
        <w:t>Αναμενόμενα Οφέλη</w:t>
      </w:r>
      <w:bookmarkEnd w:id="501"/>
      <w:bookmarkEnd w:id="502"/>
      <w:bookmarkEnd w:id="503"/>
      <w:bookmarkEnd w:id="504"/>
      <w:bookmarkEnd w:id="505"/>
      <w:bookmarkEnd w:id="506"/>
    </w:p>
    <w:p w14:paraId="63A05F62" w14:textId="77777777" w:rsidR="00322D41" w:rsidRPr="00322D41" w:rsidRDefault="00322D41" w:rsidP="00DF3410">
      <w:pPr>
        <w:numPr>
          <w:ilvl w:val="0"/>
          <w:numId w:val="65"/>
        </w:numPr>
        <w:rPr>
          <w:rFonts w:eastAsia="SimSun"/>
        </w:rPr>
      </w:pPr>
      <w:r w:rsidRPr="00322D41">
        <w:rPr>
          <w:rFonts w:eastAsia="SimSun"/>
        </w:rPr>
        <w:t>ισότιμη πρόσβαση στην</w:t>
      </w:r>
      <w:r w:rsidR="00EB0519">
        <w:rPr>
          <w:rFonts w:eastAsia="SimSun"/>
        </w:rPr>
        <w:t xml:space="preserve"> Πρωτοβάθμια Φροντίδα Υγείας (ΠΦΥ) </w:t>
      </w:r>
      <w:r w:rsidRPr="00322D41">
        <w:rPr>
          <w:rFonts w:eastAsia="SimSun"/>
        </w:rPr>
        <w:t>ανεξάρτητα από τον τόπο κατοικίας</w:t>
      </w:r>
    </w:p>
    <w:p w14:paraId="1A7823D2" w14:textId="77777777" w:rsidR="00322D41" w:rsidRPr="00322D41" w:rsidRDefault="00322D41" w:rsidP="00DF3410">
      <w:pPr>
        <w:numPr>
          <w:ilvl w:val="0"/>
          <w:numId w:val="65"/>
        </w:numPr>
        <w:rPr>
          <w:rFonts w:eastAsia="SimSun"/>
        </w:rPr>
      </w:pPr>
      <w:r w:rsidRPr="00322D41">
        <w:rPr>
          <w:rFonts w:eastAsia="SimSun"/>
        </w:rPr>
        <w:t>ουσιαστική ανάπτυξη της εξ αποστάσεως ψυχιατρικής</w:t>
      </w:r>
    </w:p>
    <w:p w14:paraId="0E02F460" w14:textId="77777777" w:rsidR="00322D41" w:rsidRPr="00322D41" w:rsidRDefault="00322D41" w:rsidP="00DF3410">
      <w:pPr>
        <w:numPr>
          <w:ilvl w:val="0"/>
          <w:numId w:val="65"/>
        </w:numPr>
        <w:rPr>
          <w:rFonts w:eastAsia="SimSun"/>
        </w:rPr>
      </w:pPr>
      <w:r w:rsidRPr="00322D41">
        <w:rPr>
          <w:rFonts w:eastAsia="SimSun"/>
        </w:rPr>
        <w:t>ανάπτυξη δυναμικών πολιτικών πρόληψης και προαγωγής υγείας</w:t>
      </w:r>
    </w:p>
    <w:p w14:paraId="2265CC7C" w14:textId="77777777" w:rsidR="00322D41" w:rsidRPr="00322D41" w:rsidRDefault="00322D41" w:rsidP="00DF3410">
      <w:pPr>
        <w:numPr>
          <w:ilvl w:val="0"/>
          <w:numId w:val="65"/>
        </w:numPr>
        <w:rPr>
          <w:rFonts w:eastAsia="SimSun"/>
        </w:rPr>
      </w:pPr>
      <w:r w:rsidRPr="00322D41">
        <w:rPr>
          <w:rFonts w:eastAsia="SimSun"/>
        </w:rPr>
        <w:t>κάλυψη της ανάγκης για πρόσβαση σε υψηλού επιπέδου εκπαίδευση</w:t>
      </w:r>
    </w:p>
    <w:p w14:paraId="36628112" w14:textId="77777777" w:rsidR="00322D41" w:rsidRPr="00322D41" w:rsidRDefault="00322D41" w:rsidP="00DF3410">
      <w:pPr>
        <w:numPr>
          <w:ilvl w:val="0"/>
          <w:numId w:val="65"/>
        </w:numPr>
        <w:rPr>
          <w:rFonts w:eastAsia="SimSun"/>
        </w:rPr>
      </w:pPr>
      <w:r w:rsidRPr="00322D41">
        <w:rPr>
          <w:rFonts w:eastAsia="SimSun"/>
        </w:rPr>
        <w:t>μείωση μετακινήσεων προς τα μεγάλα αστικά κέντρα για την παροχή υπηρεσιών υγείας</w:t>
      </w:r>
    </w:p>
    <w:p w14:paraId="7BFE6913" w14:textId="77777777" w:rsidR="00126711" w:rsidRPr="00126711" w:rsidRDefault="00126711" w:rsidP="00126711">
      <w:pPr>
        <w:rPr>
          <w:rFonts w:eastAsia="SimSun"/>
        </w:rPr>
      </w:pPr>
    </w:p>
    <w:p w14:paraId="6A12006D" w14:textId="77777777" w:rsidR="00EF01C9" w:rsidRPr="009032BD" w:rsidRDefault="00EF01C9" w:rsidP="003D645E">
      <w:pPr>
        <w:pStyle w:val="3"/>
        <w:numPr>
          <w:ilvl w:val="1"/>
          <w:numId w:val="8"/>
        </w:numPr>
        <w:tabs>
          <w:tab w:val="clear" w:pos="1134"/>
          <w:tab w:val="left" w:pos="1440"/>
        </w:tabs>
        <w:ind w:hanging="1495"/>
        <w:rPr>
          <w:szCs w:val="28"/>
        </w:rPr>
      </w:pPr>
      <w:bookmarkStart w:id="507" w:name="_Toc54262947"/>
      <w:bookmarkStart w:id="508" w:name="_Toc53351889"/>
      <w:bookmarkStart w:id="509" w:name="_Toc52128818"/>
      <w:bookmarkStart w:id="510" w:name="_Toc515972685"/>
      <w:bookmarkStart w:id="511" w:name="_Toc56553079"/>
      <w:bookmarkStart w:id="512" w:name="_Toc83928594"/>
      <w:bookmarkStart w:id="513" w:name="_Toc117681138"/>
      <w:r w:rsidRPr="009032BD">
        <w:rPr>
          <w:szCs w:val="28"/>
        </w:rPr>
        <w:t>Κρίσιμοι Παράγοντες Επιτυχίας</w:t>
      </w:r>
      <w:bookmarkEnd w:id="507"/>
      <w:bookmarkEnd w:id="508"/>
      <w:bookmarkEnd w:id="509"/>
      <w:bookmarkEnd w:id="510"/>
      <w:bookmarkEnd w:id="511"/>
      <w:bookmarkEnd w:id="512"/>
      <w:bookmarkEnd w:id="513"/>
    </w:p>
    <w:p w14:paraId="4FA73F9F" w14:textId="77777777" w:rsidR="00EF01C9" w:rsidRPr="0071126C" w:rsidRDefault="00EF01C9" w:rsidP="00A935CF">
      <w:pPr>
        <w:rPr>
          <w:rFonts w:eastAsia="MS Mincho"/>
          <w:lang w:eastAsia="ja-JP"/>
        </w:rPr>
      </w:pPr>
      <w:r w:rsidRPr="0071126C">
        <w:rPr>
          <w:rFonts w:eastAsia="MS Mincho"/>
          <w:lang w:eastAsia="ja-JP"/>
        </w:rPr>
        <w:t>Ως κρίσιμοι παράγοντες επιτυχίας του παρόντος Έργου, κρίνονται οι ακόλουθοι:</w:t>
      </w:r>
    </w:p>
    <w:tbl>
      <w:tblPr>
        <w:tblW w:w="5000" w:type="pct"/>
        <w:tblInd w:w="113" w:type="dxa"/>
        <w:tblLayout w:type="fixed"/>
        <w:tblLook w:val="01E0" w:firstRow="1" w:lastRow="1" w:firstColumn="1" w:lastColumn="1" w:noHBand="0" w:noVBand="0"/>
      </w:tblPr>
      <w:tblGrid>
        <w:gridCol w:w="3681"/>
        <w:gridCol w:w="992"/>
        <w:gridCol w:w="4955"/>
      </w:tblGrid>
      <w:tr w:rsidR="00EF01C9" w14:paraId="299DD0D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E40916C" w14:textId="77777777" w:rsidR="00EF01C9" w:rsidRPr="0071126C" w:rsidRDefault="00EF01C9" w:rsidP="00A935CF">
            <w:r w:rsidRPr="0071126C">
              <w:t>Κρίσιμος Παράγοντας Επιτυχίας</w:t>
            </w:r>
          </w:p>
        </w:tc>
        <w:tc>
          <w:tcPr>
            <w:tcW w:w="992"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6E17D431" w14:textId="77777777" w:rsidR="00EF01C9" w:rsidRPr="0071126C" w:rsidRDefault="00EF01C9" w:rsidP="00A935CF">
            <w:r w:rsidRPr="0071126C">
              <w:t>Τύπος*</w:t>
            </w:r>
          </w:p>
        </w:tc>
        <w:tc>
          <w:tcPr>
            <w:tcW w:w="4955"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3345496" w14:textId="77777777" w:rsidR="00EF01C9" w:rsidRPr="0071126C" w:rsidRDefault="00EF01C9" w:rsidP="00A935CF">
            <w:r w:rsidRPr="0071126C">
              <w:t>Σχετικές Ενέργειες Αντιμετώπισης</w:t>
            </w:r>
          </w:p>
        </w:tc>
      </w:tr>
      <w:tr w:rsidR="00EF01C9" w:rsidRPr="004D40FC" w14:paraId="3287FE32"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1937C" w14:textId="77777777" w:rsidR="00EF01C9" w:rsidRPr="0071126C" w:rsidRDefault="00EF01C9" w:rsidP="00A935CF">
            <w:r w:rsidRPr="0071126C">
              <w:t>Ευκολία χρήσης, καθοδήγηση τελικών χρηστών</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3CB8D"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8488FB" w14:textId="77777777" w:rsidR="00EF01C9" w:rsidRPr="0071126C" w:rsidRDefault="00EF01C9" w:rsidP="00A935CF">
            <w:r w:rsidRPr="0071126C">
              <w:t xml:space="preserve">Απαίτηση ευχρηστίας συστήματος </w:t>
            </w:r>
            <w:r w:rsidR="0061202E">
              <w:t>και υπηρεσίες εκπαίδευσης</w:t>
            </w:r>
          </w:p>
        </w:tc>
      </w:tr>
      <w:tr w:rsidR="00EF01C9" w:rsidRPr="004D40FC" w14:paraId="4867164D"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F8521" w14:textId="77777777" w:rsidR="00EF01C9" w:rsidRPr="0071126C" w:rsidRDefault="00EF01C9" w:rsidP="00A935CF">
            <w:r w:rsidRPr="0071126C">
              <w:t>Βαθμός ωριμότητας εξωτερικών συστημάτων, με τα οποία απαιτείται διαλειτουργικότητα</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308FA" w14:textId="77777777" w:rsidR="00EF01C9" w:rsidRPr="0071126C" w:rsidRDefault="00EF01C9" w:rsidP="00A935CF">
            <w:r w:rsidRPr="0071126C">
              <w:t>Τ, 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C04F5" w14:textId="77777777" w:rsidR="00EF01C9" w:rsidRPr="0071126C" w:rsidRDefault="00EF01C9" w:rsidP="00A935CF">
            <w:r w:rsidRPr="0071126C">
              <w:t xml:space="preserve">Συνεργασία με Φορείς </w:t>
            </w:r>
            <w:r w:rsidR="00E66400">
              <w:t>Υγείας, οι οποίοι</w:t>
            </w:r>
            <w:r w:rsidRPr="0071126C">
              <w:t xml:space="preserve"> έχουν </w:t>
            </w:r>
            <w:r w:rsidR="00872C3C">
              <w:t>εγκ</w:t>
            </w:r>
            <w:r w:rsidR="00354393">
              <w:t>ατεστημένα συστήματα τηλεϊατρικής</w:t>
            </w:r>
            <w:r w:rsidR="00F4179F">
              <w:t>,</w:t>
            </w:r>
            <w:r w:rsidRPr="0071126C">
              <w:t xml:space="preserve"> π.χ</w:t>
            </w:r>
            <w:r w:rsidR="00F4179F">
              <w:t>. Νοσοκομεία κλπ.</w:t>
            </w:r>
            <w:r w:rsidR="00DE15A1">
              <w:t xml:space="preserve"> </w:t>
            </w:r>
            <w:r w:rsidR="00507425">
              <w:t xml:space="preserve">Και </w:t>
            </w:r>
            <w:r w:rsidR="002A0093">
              <w:t xml:space="preserve">συνεργασία με το ΗΔΙΚΑ, όσον αφορά τις </w:t>
            </w:r>
            <w:r w:rsidR="00BF5543">
              <w:t>κεντρικές υποδομές ηλεκτρονικής υγείας</w:t>
            </w:r>
          </w:p>
        </w:tc>
      </w:tr>
      <w:tr w:rsidR="00EF01C9" w:rsidRPr="004D40FC" w14:paraId="7EC63017"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CF6602" w14:textId="77777777" w:rsidR="00EF01C9" w:rsidRPr="0071126C" w:rsidRDefault="00E74D0F" w:rsidP="00A935CF">
            <w:r>
              <w:t xml:space="preserve">Θεσμικό Πλαίσιο </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932FD" w14:textId="77777777" w:rsidR="00EF01C9" w:rsidRPr="0071126C" w:rsidRDefault="00EF01C9" w:rsidP="00A935CF">
            <w:r w:rsidRPr="0071126C">
              <w:t>Κ</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761310" w14:textId="77777777" w:rsidR="00EF01C9" w:rsidRPr="0071126C" w:rsidRDefault="00F278C9" w:rsidP="00A935CF">
            <w:r>
              <w:t>Εκπόνηση Εισ</w:t>
            </w:r>
            <w:r w:rsidR="006665C0">
              <w:t>ηγητικής Έκθεσης για Θεσμικές Αλλαγές</w:t>
            </w:r>
            <w:r>
              <w:t xml:space="preserve"> </w:t>
            </w:r>
          </w:p>
        </w:tc>
      </w:tr>
      <w:tr w:rsidR="00F0783D" w:rsidRPr="004D40FC" w14:paraId="0E074FE6"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2FD60C" w14:textId="77777777" w:rsidR="00F0783D" w:rsidRDefault="00F0783D" w:rsidP="004B23C3">
            <w:r>
              <w:t>Ασφάλεια Δεδομένων Προσωπικού Χαρακτήρα.</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34F39" w14:textId="77777777" w:rsidR="00F0783D" w:rsidRPr="0071126C" w:rsidDel="00E74D0F" w:rsidRDefault="00F0783D" w:rsidP="004B23C3">
            <w:r>
              <w:t>Τ,Ο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2EE68" w14:textId="77777777" w:rsidR="00F0783D" w:rsidRDefault="00F0783D" w:rsidP="004B23C3">
            <w:r>
              <w:t xml:space="preserve">Εκπόνηση </w:t>
            </w:r>
            <w:r w:rsidRPr="002249D1">
              <w:t>Μελέτη</w:t>
            </w:r>
            <w:r>
              <w:t>ς</w:t>
            </w:r>
            <w:r w:rsidRPr="002249D1">
              <w:t xml:space="preserve"> αντικτύπου (DPIA) και συμμόρφωση ΕΔΙΤ με το GDPR</w:t>
            </w:r>
          </w:p>
          <w:p w14:paraId="6D310E87" w14:textId="77777777" w:rsidR="00F0783D" w:rsidRDefault="00F0783D" w:rsidP="004B23C3">
            <w:r>
              <w:lastRenderedPageBreak/>
              <w:t>Αυστηροί κανόνες ασφαλείας (βλ. Οριζόντιες προδιαγραφές)</w:t>
            </w:r>
          </w:p>
        </w:tc>
      </w:tr>
      <w:tr w:rsidR="002249D1" w:rsidRPr="004D40FC" w14:paraId="415B27B1"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90F1F6" w14:textId="77777777" w:rsidR="002249D1" w:rsidRDefault="00F0783D" w:rsidP="00A935CF">
            <w:r>
              <w:lastRenderedPageBreak/>
              <w:t>Ορθές Διαδικασίες τηλεϊατρικής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F482D" w14:textId="77777777" w:rsidR="002249D1" w:rsidRPr="0071126C" w:rsidDel="00E74D0F" w:rsidRDefault="00F0783D" w:rsidP="00A935CF">
            <w:r>
              <w:t>Ο</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A0D012" w14:textId="77777777" w:rsidR="002249D1" w:rsidRDefault="00F0783D" w:rsidP="00D11D09">
            <w:pPr>
              <w:jc w:val="left"/>
            </w:pPr>
            <w:r w:rsidRPr="00F0783D">
              <w:t>Ανάπτυξη ιατρικών πρωτοκόλλων και διαδικασιών εξέτασης στα πλαίσια του ΕΔΙΤ</w:t>
            </w:r>
          </w:p>
        </w:tc>
      </w:tr>
      <w:tr w:rsidR="00387168" w:rsidRPr="004D40FC" w14:paraId="68392A03" w14:textId="77777777" w:rsidTr="00F0783D">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E9388" w14:textId="77777777" w:rsidR="00387168" w:rsidRDefault="00387168" w:rsidP="00A935CF">
            <w:r>
              <w:t>Στελέχωση ΣΤΙΑ, ΣΤΙΣ</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3EA745" w14:textId="77777777" w:rsidR="00387168" w:rsidRPr="00FB0280" w:rsidRDefault="007C36F5" w:rsidP="00A935CF">
            <w:pPr>
              <w:rPr>
                <w:lang w:val="en-US"/>
              </w:rPr>
            </w:pPr>
            <w:r>
              <w:rPr>
                <w:lang w:val="en-US"/>
              </w:rPr>
              <w:t>O</w:t>
            </w:r>
          </w:p>
        </w:tc>
        <w:tc>
          <w:tcPr>
            <w:tcW w:w="495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3B3E6" w14:textId="77777777" w:rsidR="00387168" w:rsidRPr="004A3EAF" w:rsidRDefault="007C36F5" w:rsidP="00D11D09">
            <w:pPr>
              <w:jc w:val="left"/>
            </w:pPr>
            <w:r>
              <w:t>Εκπόνηση Εισηγητικής Έκθεσης για Θεσμικές Αλλαγές</w:t>
            </w:r>
            <w:r w:rsidR="00453236">
              <w:t xml:space="preserve"> και </w:t>
            </w:r>
            <w:r w:rsidR="00567911">
              <w:t>θεσμοθετημένης τηλε-εφημερίας</w:t>
            </w:r>
            <w:r w:rsidR="002C275F">
              <w:t>.</w:t>
            </w:r>
          </w:p>
        </w:tc>
      </w:tr>
    </w:tbl>
    <w:p w14:paraId="740D9C6A" w14:textId="77777777" w:rsidR="00EF01C9" w:rsidRPr="0071126C" w:rsidRDefault="00EF01C9" w:rsidP="00A935CF">
      <w:r w:rsidRPr="0071126C">
        <w:t>* Τ = Τεχνικός/Τεχνολογικός, Ο = Οργανωτικός, Κ = Κανονιστικός</w:t>
      </w:r>
    </w:p>
    <w:p w14:paraId="49367ADB" w14:textId="77777777" w:rsidR="00EF01C9" w:rsidRDefault="00EF01C9" w:rsidP="00A935CF">
      <w:pPr>
        <w:rPr>
          <w:rFonts w:eastAsia="SimSun"/>
        </w:rPr>
      </w:pPr>
    </w:p>
    <w:p w14:paraId="4A13F036" w14:textId="77777777" w:rsidR="003D0BEC" w:rsidRPr="00E10D42" w:rsidRDefault="00E10D42" w:rsidP="00551C55">
      <w:pPr>
        <w:pStyle w:val="2"/>
        <w:numPr>
          <w:ilvl w:val="0"/>
          <w:numId w:val="8"/>
        </w:numPr>
        <w:ind w:hanging="720"/>
      </w:pPr>
      <w:bookmarkStart w:id="514" w:name="_Ref105060317"/>
      <w:bookmarkStart w:id="515" w:name="_Toc117681139"/>
      <w:r>
        <w:t>Δομή του Εθνικού Δικτύου Τηλεϊατρικής (ΕΔΙΤ)</w:t>
      </w:r>
      <w:bookmarkEnd w:id="514"/>
      <w:bookmarkEnd w:id="515"/>
    </w:p>
    <w:p w14:paraId="79F31A7C" w14:textId="77777777" w:rsidR="00553FAC" w:rsidRPr="00192205" w:rsidRDefault="009A7F2D" w:rsidP="003D645E">
      <w:pPr>
        <w:pStyle w:val="3"/>
        <w:numPr>
          <w:ilvl w:val="1"/>
          <w:numId w:val="8"/>
        </w:numPr>
        <w:tabs>
          <w:tab w:val="clear" w:pos="709"/>
        </w:tabs>
        <w:ind w:left="900" w:hanging="900"/>
        <w:rPr>
          <w:szCs w:val="28"/>
        </w:rPr>
      </w:pPr>
      <w:bookmarkStart w:id="516" w:name="_Ref84352862"/>
      <w:bookmarkStart w:id="517" w:name="_Toc117681140"/>
      <w:r>
        <w:rPr>
          <w:szCs w:val="28"/>
        </w:rPr>
        <w:t>Αδρή παρουσίαση λειτουργικών μονάδων</w:t>
      </w:r>
      <w:bookmarkEnd w:id="516"/>
      <w:bookmarkEnd w:id="517"/>
    </w:p>
    <w:p w14:paraId="7E4C0333" w14:textId="77777777" w:rsidR="00EF08E0" w:rsidRDefault="00EF08E0" w:rsidP="00EF08E0">
      <w:r>
        <w:t>Το ΕΔΙΤ περιλαμβάνει τις ακόλουθες λειτουργικές μονάδες και υποσυστήματα, το σύνολο των οποίων αποτελούν ένα ενιαίο λειτουργικό περιβάλλον για την παροχή των υπηρεσιών που προαναφέρθηκαν:</w:t>
      </w:r>
      <w:r w:rsidR="00853954">
        <w:t xml:space="preserve"> </w:t>
      </w:r>
    </w:p>
    <w:p w14:paraId="4523BAFB"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D9504D">
        <w:rPr>
          <w:b/>
          <w:bCs/>
        </w:rPr>
        <w:t>Σταθμός Τηλεϊατρικής Ιατρού Ασθενούς (ΣΤΙΑ),</w:t>
      </w:r>
      <w:r w:rsidRPr="003E7299">
        <w:t xml:space="preserve"> ο οποίος </w:t>
      </w:r>
      <w:r w:rsidRPr="00A72BEF">
        <w:t>περιλαμβάνει</w:t>
      </w:r>
      <w:r>
        <w:t xml:space="preserve"> τις ακόλουθες εκδόσεις:</w:t>
      </w:r>
    </w:p>
    <w:p w14:paraId="06C907FA"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Μεγάλος</w:t>
      </w:r>
      <w:r>
        <w:t xml:space="preserve">  - Ο Σταθμός εγκαθίσταται σε ειδικά διαμορφωμένο δωμάτιο αποκλειστικής χρήσης, ενδείκνυται για χρήση σε μικρά Περιφερειακά Νοσοκομεία, Κέντρα Υγείας (ΚΥ)  και</w:t>
      </w:r>
      <w:r w:rsidR="007F1182">
        <w:t>,</w:t>
      </w:r>
      <w:r>
        <w:t xml:space="preserve"> οριακά</w:t>
      </w:r>
      <w:r w:rsidR="007F1182">
        <w:t>,</w:t>
      </w:r>
      <w:r>
        <w:t xml:space="preserve"> σε Πολυδύναμα Περιφερειακά ιατρεία (ΠΠΙ).</w:t>
      </w:r>
    </w:p>
    <w:p w14:paraId="6943BEA9"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sidRPr="00D9504D">
        <w:rPr>
          <w:b/>
          <w:bCs/>
        </w:rPr>
        <w:t>ΣΤΙΑ Μικρός</w:t>
      </w:r>
      <w:r>
        <w:t xml:space="preserve"> – Ο Σταθμός διαθέτει όλη τη λειτουργικότητα του Μεγάλου ΣΤΙΑ</w:t>
      </w:r>
      <w:r w:rsidR="007F1182">
        <w:t>,</w:t>
      </w:r>
      <w:r>
        <w:t xml:space="preserve"> αλλά εξοπλίζεται με μικρότερο σύστημα τηλεδιάσκεψης προκειμένου να μπορεί να εγκατασταθεί σε υφιστάμενους χώρο</w:t>
      </w:r>
      <w:r w:rsidR="007F1182">
        <w:t>υ</w:t>
      </w:r>
      <w:r>
        <w:t>ς εξέτασης μικρών υγειονομικών μονάδων</w:t>
      </w:r>
      <w:r w:rsidR="007F1182">
        <w:t>,</w:t>
      </w:r>
      <w:r>
        <w:t xml:space="preserve"> όπως Πολυδύναμα Περιφερειακά ιατρεία (ΠΠΙ), Περιφερειακά Ιατρεία και Κινητές Μονάδες</w:t>
      </w:r>
      <w:r w:rsidR="007F1182">
        <w:t>.</w:t>
      </w:r>
      <w:r>
        <w:t xml:space="preserve"> (Οι Κινητές Μονάδες δεν αποτελούν αντικείμενο του Έργου).</w:t>
      </w:r>
    </w:p>
    <w:p w14:paraId="66F6461D"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Pr>
          <w:b/>
          <w:bCs/>
        </w:rPr>
        <w:t xml:space="preserve">Σταθμός Τηλεϊατρικής Ιατρού Συμβούλου (ΣΤΙΣ), </w:t>
      </w:r>
      <w:r w:rsidRPr="00D9504D">
        <w:t xml:space="preserve">ο  οποίος περιλαμβάνει τις </w:t>
      </w:r>
      <w:r w:rsidRPr="00A72BEF">
        <w:t>ακόλουθες</w:t>
      </w:r>
      <w:r w:rsidRPr="00D9504D">
        <w:t xml:space="preserve"> εκδόσεις</w:t>
      </w:r>
      <w:r>
        <w:t>:</w:t>
      </w:r>
    </w:p>
    <w:p w14:paraId="10ECB5E2" w14:textId="77777777" w:rsidR="00EF08E0" w:rsidRPr="00D9504D"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Μεγάλος – </w:t>
      </w:r>
      <w:r w:rsidRPr="00D9504D">
        <w:t>Ο Σταθμός εγκαθίσταται σε χώρο αποκλειστικής χρήσης Νοσοκομείων Κορμού ή μεγάλων Περιφερειακών Νοσοκομείων</w:t>
      </w:r>
      <w:r w:rsidR="007F1182">
        <w:t>.</w:t>
      </w:r>
    </w:p>
    <w:p w14:paraId="640A4F6E" w14:textId="77777777" w:rsidR="00EF08E0" w:rsidRDefault="00EF08E0" w:rsidP="00DF3410">
      <w:pPr>
        <w:pStyle w:val="a"/>
        <w:numPr>
          <w:ilvl w:val="1"/>
          <w:numId w:val="62"/>
        </w:numPr>
        <w:tabs>
          <w:tab w:val="clear" w:pos="0"/>
          <w:tab w:val="clear" w:pos="709"/>
          <w:tab w:val="clear" w:pos="1134"/>
        </w:tabs>
        <w:suppressAutoHyphens w:val="0"/>
        <w:spacing w:after="0" w:line="240" w:lineRule="auto"/>
        <w:ind w:hanging="731"/>
        <w:contextualSpacing/>
      </w:pPr>
      <w:r>
        <w:rPr>
          <w:b/>
          <w:bCs/>
        </w:rPr>
        <w:t xml:space="preserve">ΣΤΙΣ Μικρός – </w:t>
      </w:r>
      <w:r w:rsidRPr="00D9504D">
        <w:t>Ο Σταθμός μπορεί να εγκατασταθεί σε τροχήλατη βάση</w:t>
      </w:r>
      <w:r w:rsidR="007A16CA">
        <w:t>,</w:t>
      </w:r>
      <w:r w:rsidRPr="00D9504D">
        <w:t xml:space="preserve"> αφού το σύστημα τηλεδιάσκεψης είναι μικρότερο</w:t>
      </w:r>
      <w:r>
        <w:t xml:space="preserve">. </w:t>
      </w:r>
      <w:r w:rsidR="007A16CA">
        <w:t xml:space="preserve">Οι μικροί τροχήλατοι </w:t>
      </w:r>
      <w:r>
        <w:t>ΣΤΙΣ προορίζονται για τα εφημερ</w:t>
      </w:r>
      <w:r w:rsidR="00F609F5">
        <w:t>ε</w:t>
      </w:r>
      <w:r>
        <w:t xml:space="preserve">ία / εξωτερικά ιατρεία νοσοκομείων προκειμένου να υπάρχει άμεση δυνατότητα απόκρισης, ειδικά στην αντιμετώπιση επειγόντων περιστατικών από ΣΤΙΑ, </w:t>
      </w:r>
      <w:r w:rsidR="000F3EA1">
        <w:t>οι οποίοι</w:t>
      </w:r>
      <w:r>
        <w:t xml:space="preserve"> χρήζουν συμβουλευτική</w:t>
      </w:r>
      <w:r w:rsidR="000F3EA1">
        <w:t>ς</w:t>
      </w:r>
      <w:r>
        <w:t xml:space="preserve"> υποστήριξη</w:t>
      </w:r>
      <w:r w:rsidR="000F3EA1">
        <w:t>ς</w:t>
      </w:r>
    </w:p>
    <w:p w14:paraId="7A960EDE" w14:textId="77777777" w:rsidR="007379AC" w:rsidRDefault="00EF08E0" w:rsidP="00DF3410">
      <w:pPr>
        <w:pStyle w:val="a"/>
        <w:numPr>
          <w:ilvl w:val="0"/>
          <w:numId w:val="156"/>
        </w:numPr>
        <w:tabs>
          <w:tab w:val="clear" w:pos="0"/>
          <w:tab w:val="clear" w:pos="709"/>
          <w:tab w:val="clear" w:pos="1134"/>
        </w:tabs>
        <w:suppressAutoHyphens w:val="0"/>
        <w:spacing w:after="0" w:line="240" w:lineRule="auto"/>
        <w:ind w:left="1418" w:hanging="731"/>
        <w:contextualSpacing/>
      </w:pPr>
      <w:r w:rsidRPr="007379AC">
        <w:rPr>
          <w:b/>
          <w:bCs/>
        </w:rPr>
        <w:t>ΣΤΙΣ Ταμπλέτες</w:t>
      </w:r>
      <w:r>
        <w:t xml:space="preserve"> – Η λειτουργικότητα ενός ΣΤΙΣ ενσωματώνεται και λειτουργεί σε ειδικά διαμορφωμένες ταμπλέτες, οι οποίες θα διανεμηθούν σε ιατρούς επιλεγμένων κλινικών</w:t>
      </w:r>
      <w:r w:rsidR="00B35A51">
        <w:t>,</w:t>
      </w:r>
      <w:r>
        <w:t xml:space="preserve"> οι οποίες θα υποστηρίξουν τη λειτουργία του ΕΔΙΤ προσφέροντας συμβουλευτικές ιατρικές υπηρεσίες για τις υποστηριζόμενες ειδικότητες. </w:t>
      </w:r>
    </w:p>
    <w:p w14:paraId="69C547AB" w14:textId="77777777" w:rsidR="00EF08E0" w:rsidRDefault="00EF08E0" w:rsidP="00306815">
      <w:pPr>
        <w:pStyle w:val="a"/>
        <w:numPr>
          <w:ilvl w:val="0"/>
          <w:numId w:val="0"/>
        </w:numPr>
        <w:tabs>
          <w:tab w:val="clear" w:pos="0"/>
          <w:tab w:val="clear" w:pos="709"/>
          <w:tab w:val="clear" w:pos="1134"/>
        </w:tabs>
        <w:suppressAutoHyphens w:val="0"/>
        <w:spacing w:after="0" w:line="240" w:lineRule="auto"/>
        <w:ind w:left="709"/>
        <w:contextualSpacing/>
        <w:rPr>
          <w:b/>
          <w:bCs/>
        </w:rPr>
      </w:pPr>
      <w:r w:rsidRPr="00A72BEF">
        <w:rPr>
          <w:b/>
          <w:bCs/>
        </w:rPr>
        <w:t>Ανάλογα με τον επιχειρησιακό σχεδιασμό και τις δυνατότητες σημαντικών νοσηλευτικών μονάδων της χώρας, αυτές μπορεί να διαθέτουν ταυτόχρονα όλες τις εκδόσεις ΣΤΙΣ.</w:t>
      </w:r>
    </w:p>
    <w:p w14:paraId="505B500D" w14:textId="77777777" w:rsidR="007379AC" w:rsidRPr="00A72BEF" w:rsidRDefault="007379AC" w:rsidP="007379AC">
      <w:pPr>
        <w:pStyle w:val="a"/>
        <w:numPr>
          <w:ilvl w:val="0"/>
          <w:numId w:val="0"/>
        </w:numPr>
        <w:tabs>
          <w:tab w:val="clear" w:pos="0"/>
          <w:tab w:val="clear" w:pos="709"/>
          <w:tab w:val="clear" w:pos="1134"/>
        </w:tabs>
        <w:suppressAutoHyphens w:val="0"/>
        <w:spacing w:after="0" w:line="240" w:lineRule="auto"/>
        <w:ind w:left="1440"/>
        <w:contextualSpacing/>
        <w:rPr>
          <w:b/>
          <w:bCs/>
        </w:rPr>
      </w:pPr>
    </w:p>
    <w:p w14:paraId="5A1ACFE6" w14:textId="77777777"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sidRPr="00C22F60">
        <w:rPr>
          <w:b/>
          <w:bCs/>
        </w:rPr>
        <w:t>Εκπαιδευτικά Κέντρα ΕΔΙΤ</w:t>
      </w:r>
      <w:r>
        <w:t xml:space="preserve"> – Στα Πανεπιστημιακά Νοσοκομεία της χώρας θα εγκατασταθούν εκπαιδευτικοί σταθμοί ΕΔΙΤ, οι </w:t>
      </w:r>
      <w:r w:rsidRPr="00A72BEF">
        <w:t>οποίο</w:t>
      </w:r>
      <w:r>
        <w:t xml:space="preserve"> περιλαμβάνουν τη διάταξη  και τις λειτουργίες ΣΤΙΑ και ΣΤΙΣ με στόχο της εκπαίδευση του ιατρονοσηλευτικού προσωπικού και των φοιτητών ιατρικών και νοσηλευτικών σχολών. </w:t>
      </w:r>
    </w:p>
    <w:p w14:paraId="51A687D7" w14:textId="77777777" w:rsidR="00EF08E0"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C22F60">
        <w:rPr>
          <w:b/>
          <w:bCs/>
        </w:rPr>
        <w:t>Σύστημα Κατ’ Οίκον Παρακολούθησης (ΣΚΟΠ)</w:t>
      </w:r>
      <w:r>
        <w:t xml:space="preserve"> – Οι μονάδες ΣΚΟΠ αποτελούνται από ταμπλέτα και συνοδευτικό ιατρικό εξοπλισμό οικιακής χρήσης και προορίζονται είτε για κατ’ οίκον ασθενείς, είτε </w:t>
      </w:r>
      <w:r>
        <w:lastRenderedPageBreak/>
        <w:t>για χρήση σε υποστηριζόμενους ασθενείς από δημοτικές κοινωνικές δομές σε συνεργασία με τις υγειονομικές δομές του ΕΣΥ.</w:t>
      </w:r>
    </w:p>
    <w:p w14:paraId="7CB62269" w14:textId="77777777" w:rsidR="00C214F2" w:rsidRDefault="00EF08E0" w:rsidP="00967B0E">
      <w:pPr>
        <w:pStyle w:val="a"/>
        <w:numPr>
          <w:ilvl w:val="0"/>
          <w:numId w:val="272"/>
        </w:numPr>
        <w:tabs>
          <w:tab w:val="clear" w:pos="0"/>
          <w:tab w:val="clear" w:pos="709"/>
          <w:tab w:val="clear" w:pos="1134"/>
          <w:tab w:val="left" w:pos="993"/>
        </w:tabs>
        <w:suppressAutoHyphens w:val="0"/>
        <w:spacing w:before="120" w:after="0" w:line="240" w:lineRule="auto"/>
        <w:ind w:left="714" w:hanging="357"/>
      </w:pPr>
      <w:r w:rsidRPr="007379AC">
        <w:rPr>
          <w:b/>
          <w:bCs/>
        </w:rPr>
        <w:t>Κέντρα Ελέγχου (</w:t>
      </w:r>
      <w:r w:rsidRPr="007379AC">
        <w:rPr>
          <w:b/>
          <w:bCs/>
          <w:lang w:val="en-US"/>
        </w:rPr>
        <w:t>Helpdesk</w:t>
      </w:r>
      <w:r w:rsidRPr="007379AC">
        <w:rPr>
          <w:b/>
          <w:bCs/>
        </w:rPr>
        <w:t>)</w:t>
      </w:r>
      <w:r w:rsidRPr="006967A4">
        <w:t xml:space="preserve"> – </w:t>
      </w:r>
      <w:r>
        <w:t xml:space="preserve">Τα Κέντρα Ελέγχου </w:t>
      </w:r>
      <w:r w:rsidRPr="006967A4">
        <w:t>(</w:t>
      </w:r>
      <w:r w:rsidRPr="007379AC">
        <w:rPr>
          <w:lang w:val="en-US"/>
        </w:rPr>
        <w:t>Helpdesk</w:t>
      </w:r>
      <w:r w:rsidRPr="006967A4">
        <w:t xml:space="preserve">) </w:t>
      </w:r>
      <w:r>
        <w:t xml:space="preserve">συντονίζουν και υποβοηθούν στη λειτουργία του ΕΔΙΤ σε λειτουργικό </w:t>
      </w:r>
      <w:r w:rsidRPr="00A72BEF">
        <w:t>επίπεδο</w:t>
      </w:r>
      <w:r>
        <w:t xml:space="preserve">,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72531824" w14:textId="394DDC31" w:rsidR="00EF08E0" w:rsidRPr="00BA3612" w:rsidRDefault="00EF08E0" w:rsidP="00967B0E">
      <w:pPr>
        <w:pStyle w:val="a"/>
        <w:numPr>
          <w:ilvl w:val="0"/>
          <w:numId w:val="0"/>
        </w:numPr>
        <w:tabs>
          <w:tab w:val="clear" w:pos="0"/>
          <w:tab w:val="clear" w:pos="709"/>
          <w:tab w:val="clear" w:pos="1134"/>
        </w:tabs>
        <w:spacing w:line="240" w:lineRule="auto"/>
        <w:ind w:left="709"/>
      </w:pPr>
      <w:r>
        <w:t>Τα Κέντρα Ελέγχου διαθέτουν επίσης, συστήματα και εργαλεία με τα οποία όχι μόνο παρακολουθούν την καθημερινότητα λειτουργίας του συστήματος</w:t>
      </w:r>
      <w:r w:rsidR="007C2334">
        <w:t>,</w:t>
      </w:r>
      <w:r>
        <w:t xml:space="preserve"> αλλά συγκεντρώνουν δεδομένα επιχειρησιακής λειτουργίας</w:t>
      </w:r>
      <w:r w:rsidR="007C2334">
        <w:t>, τα οποία</w:t>
      </w:r>
      <w:r>
        <w:t xml:space="preserve"> είναι χρήσιμα για τις Υγειονομικές Περιφέρειες και το Υπουργείο Υγείας για το σχεδιασμό και την εφαρμογή </w:t>
      </w:r>
      <w:r w:rsidR="006D50D7">
        <w:t>πολιτικών</w:t>
      </w:r>
      <w:r>
        <w:t xml:space="preserve"> όπως και για τη μέτρηση της αποτελεσματικότητάς τους.</w:t>
      </w:r>
    </w:p>
    <w:p w14:paraId="78D222F9" w14:textId="5FE86713" w:rsidR="00EF08E0" w:rsidRDefault="00EF08E0" w:rsidP="00967B0E">
      <w:pPr>
        <w:pStyle w:val="a"/>
        <w:numPr>
          <w:ilvl w:val="0"/>
          <w:numId w:val="272"/>
        </w:numPr>
        <w:tabs>
          <w:tab w:val="clear" w:pos="0"/>
          <w:tab w:val="clear" w:pos="709"/>
          <w:tab w:val="clear" w:pos="1134"/>
          <w:tab w:val="left" w:pos="993"/>
        </w:tabs>
        <w:suppressAutoHyphens w:val="0"/>
        <w:spacing w:after="0" w:line="240" w:lineRule="auto"/>
        <w:contextualSpacing/>
      </w:pPr>
      <w:r>
        <w:rPr>
          <w:b/>
          <w:bCs/>
        </w:rPr>
        <w:t xml:space="preserve">Κέντρο Δεδομένων ΕΔΙΤ – </w:t>
      </w:r>
      <w:r w:rsidRPr="00A31845">
        <w:t>Το Κέντρο Δεδομένων (ΚΔ) του ΕΔΙΤ φιλοξενείται σε ιδιόκτητες υπολογιστικές και επικοινωνιακές υποδομές που βρίσκονται εγκατεστημένες στο Κ</w:t>
      </w:r>
      <w:r w:rsidR="00941B0A">
        <w:t>έ</w:t>
      </w:r>
      <w:r w:rsidRPr="00A31845">
        <w:t xml:space="preserve">ντρο Δεδομένων της </w:t>
      </w:r>
      <w:r w:rsidR="00C82914">
        <w:t>ΓΓΠΣΔΔ</w:t>
      </w:r>
      <w:r w:rsidRPr="00A31845">
        <w:t>. Κάθε προσθήκη εξοπλισμού και εφαρμογών θα γίνει στο συγκεκριμένο Κέντρο Δεδομένων</w:t>
      </w:r>
      <w:r w:rsidR="00AC562C">
        <w:t>,</w:t>
      </w:r>
      <w:r w:rsidRPr="00A31845">
        <w:t xml:space="preserve"> εκτός εάν υπάρχει άλλη αναφορά. Για την επικοινωνία όλων των σημείων μεταξύ τους και με το Κέντρο Δεδομένων χρησιμοποιείται το δημόσιο δίκτυο δεδομένων «ΣΥΖΕΥΞΙΣ</w:t>
      </w:r>
      <w:r>
        <w:t xml:space="preserve"> ΙΙ</w:t>
      </w:r>
      <w:r w:rsidRPr="00A31845">
        <w:t>».</w:t>
      </w:r>
    </w:p>
    <w:p w14:paraId="30949B13" w14:textId="662F880B" w:rsidR="00EF08E0" w:rsidRDefault="00EF08E0" w:rsidP="00EF08E0">
      <w:pPr>
        <w:ind w:left="720"/>
      </w:pPr>
    </w:p>
    <w:p w14:paraId="2AD63E3C" w14:textId="77777777" w:rsidR="007056C0" w:rsidRDefault="007056C0" w:rsidP="00EF08E0">
      <w:pPr>
        <w:ind w:left="720"/>
      </w:pPr>
    </w:p>
    <w:p w14:paraId="500E020A" w14:textId="77777777" w:rsidR="00EF08E0" w:rsidRDefault="00EF08E0" w:rsidP="00EF08E0">
      <w:r>
        <w:t>Όπως προαναφέρθηκε σήμερα, υπό την ευθύνη της 2</w:t>
      </w:r>
      <w:r w:rsidRPr="009E14DD">
        <w:rPr>
          <w:vertAlign w:val="superscript"/>
        </w:rPr>
        <w:t>ης</w:t>
      </w:r>
      <w:r>
        <w:t xml:space="preserve"> Υγειονομικής Περιφέρειας Πειραιώς και Αιγαίου λειτουργούν οι παρακάτω λειτουργικές μονάδες ΕΔΙΤ:</w:t>
      </w:r>
    </w:p>
    <w:tbl>
      <w:tblPr>
        <w:tblW w:w="0" w:type="auto"/>
        <w:tblInd w:w="-450" w:type="dxa"/>
        <w:tblLook w:val="04A0" w:firstRow="1" w:lastRow="0" w:firstColumn="1" w:lastColumn="0" w:noHBand="0" w:noVBand="1"/>
      </w:tblPr>
      <w:tblGrid>
        <w:gridCol w:w="852"/>
        <w:gridCol w:w="666"/>
        <w:gridCol w:w="667"/>
        <w:gridCol w:w="667"/>
        <w:gridCol w:w="667"/>
        <w:gridCol w:w="581"/>
        <w:gridCol w:w="556"/>
        <w:gridCol w:w="667"/>
        <w:gridCol w:w="1150"/>
        <w:gridCol w:w="886"/>
        <w:gridCol w:w="667"/>
        <w:gridCol w:w="581"/>
        <w:gridCol w:w="920"/>
        <w:gridCol w:w="556"/>
      </w:tblGrid>
      <w:tr w:rsidR="004A2387" w:rsidRPr="004A2387" w14:paraId="52582587" w14:textId="77777777" w:rsidTr="004A2387">
        <w:trPr>
          <w:trHeight w:val="680"/>
        </w:trPr>
        <w:tc>
          <w:tcPr>
            <w:tcW w:w="990" w:type="dxa"/>
            <w:tcBorders>
              <w:top w:val="nil"/>
              <w:left w:val="nil"/>
              <w:bottom w:val="nil"/>
              <w:right w:val="nil"/>
            </w:tcBorders>
            <w:shd w:val="clear" w:color="auto" w:fill="auto"/>
            <w:noWrap/>
            <w:vAlign w:val="bottom"/>
            <w:hideMark/>
          </w:tcPr>
          <w:p w14:paraId="4471272E" w14:textId="77777777" w:rsidR="0002119F" w:rsidRPr="004A2387" w:rsidRDefault="0002119F" w:rsidP="00E35DC8">
            <w:pPr>
              <w:rPr>
                <w:rFonts w:cstheme="minorHAnsi"/>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F8D89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3C9AF51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 ΒΟΡΕΙΟ ΚΑΙ ΝΟΤΙΟ ΑΙΓΑΙΟ</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1FBA8A4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ΕΔΙΤ ΙΙΙ ΑΤΤΙΚΗ</w:t>
            </w:r>
          </w:p>
        </w:tc>
      </w:tr>
      <w:tr w:rsidR="004A2387" w:rsidRPr="004A2387" w14:paraId="74C97979" w14:textId="77777777" w:rsidTr="004A2387">
        <w:trPr>
          <w:trHeight w:val="1280"/>
        </w:trPr>
        <w:tc>
          <w:tcPr>
            <w:tcW w:w="990" w:type="dxa"/>
            <w:tcBorders>
              <w:top w:val="nil"/>
              <w:left w:val="nil"/>
              <w:bottom w:val="nil"/>
              <w:right w:val="nil"/>
            </w:tcBorders>
            <w:shd w:val="clear" w:color="auto" w:fill="auto"/>
            <w:noWrap/>
            <w:vAlign w:val="bottom"/>
            <w:hideMark/>
          </w:tcPr>
          <w:p w14:paraId="1AA4946C" w14:textId="77777777" w:rsidR="0002119F" w:rsidRPr="004A2387" w:rsidRDefault="0002119F" w:rsidP="00E35DC8">
            <w:pPr>
              <w:jc w:val="center"/>
              <w:rPr>
                <w:rFonts w:cstheme="minorHAnsi"/>
                <w:b/>
                <w:bCs/>
                <w:color w:val="000000"/>
                <w:sz w:val="14"/>
                <w:szCs w:val="14"/>
              </w:rPr>
            </w:pPr>
          </w:p>
        </w:tc>
        <w:tc>
          <w:tcPr>
            <w:tcW w:w="334" w:type="dxa"/>
            <w:tcBorders>
              <w:top w:val="nil"/>
              <w:left w:val="single" w:sz="4" w:space="0" w:color="auto"/>
              <w:bottom w:val="single" w:sz="4" w:space="0" w:color="auto"/>
              <w:right w:val="single" w:sz="4" w:space="0" w:color="auto"/>
            </w:tcBorders>
            <w:shd w:val="clear" w:color="000000" w:fill="D9D9D9"/>
            <w:vAlign w:val="center"/>
            <w:hideMark/>
          </w:tcPr>
          <w:p w14:paraId="36DEA7AF"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D9D9D9"/>
            <w:vAlign w:val="center"/>
            <w:hideMark/>
          </w:tcPr>
          <w:p w14:paraId="16D3C41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5517305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E4DFEC"/>
            <w:vAlign w:val="center"/>
            <w:hideMark/>
          </w:tcPr>
          <w:p w14:paraId="75A6BFC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E4DFEC"/>
            <w:vAlign w:val="center"/>
            <w:hideMark/>
          </w:tcPr>
          <w:p w14:paraId="1918931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single" w:sz="4" w:space="0" w:color="auto"/>
            </w:tcBorders>
            <w:shd w:val="clear" w:color="000000" w:fill="E4DFEC"/>
            <w:vAlign w:val="center"/>
            <w:hideMark/>
          </w:tcPr>
          <w:p w14:paraId="5ECF594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c>
          <w:tcPr>
            <w:tcW w:w="0" w:type="auto"/>
            <w:tcBorders>
              <w:top w:val="nil"/>
              <w:left w:val="nil"/>
              <w:bottom w:val="single" w:sz="4" w:space="0" w:color="auto"/>
              <w:right w:val="single" w:sz="4" w:space="0" w:color="auto"/>
            </w:tcBorders>
            <w:shd w:val="clear" w:color="000000" w:fill="C5D9F1"/>
            <w:vAlign w:val="center"/>
            <w:hideMark/>
          </w:tcPr>
          <w:p w14:paraId="53A0F2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ΜΕΓΑΛΟΙ</w:t>
            </w:r>
          </w:p>
        </w:tc>
        <w:tc>
          <w:tcPr>
            <w:tcW w:w="0" w:type="auto"/>
            <w:tcBorders>
              <w:top w:val="nil"/>
              <w:left w:val="nil"/>
              <w:bottom w:val="single" w:sz="4" w:space="0" w:color="auto"/>
              <w:right w:val="single" w:sz="4" w:space="0" w:color="auto"/>
            </w:tcBorders>
            <w:shd w:val="clear" w:color="000000" w:fill="C5D9F1"/>
            <w:vAlign w:val="center"/>
            <w:hideMark/>
          </w:tcPr>
          <w:p w14:paraId="6071CC5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ΤΑΜΠΛΕΤΕΣ ΠΙΣΤΟΠΟΙΗΜΕΝΩΝ ΙΑΤΡΩΝ ΕΔΙΤ (ΣΤΙΣ)</w:t>
            </w:r>
          </w:p>
        </w:tc>
        <w:tc>
          <w:tcPr>
            <w:tcW w:w="0" w:type="auto"/>
            <w:tcBorders>
              <w:top w:val="nil"/>
              <w:left w:val="nil"/>
              <w:bottom w:val="single" w:sz="4" w:space="0" w:color="auto"/>
              <w:right w:val="single" w:sz="4" w:space="0" w:color="auto"/>
            </w:tcBorders>
            <w:shd w:val="clear" w:color="000000" w:fill="C5D9F1"/>
            <w:vAlign w:val="center"/>
            <w:hideMark/>
          </w:tcPr>
          <w:p w14:paraId="08B8D84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ΜΙΚΡΟΙ (ΤΡΟΧΗΛΑΤΑ)</w:t>
            </w:r>
          </w:p>
        </w:tc>
        <w:tc>
          <w:tcPr>
            <w:tcW w:w="0" w:type="auto"/>
            <w:tcBorders>
              <w:top w:val="nil"/>
              <w:left w:val="nil"/>
              <w:bottom w:val="single" w:sz="4" w:space="0" w:color="auto"/>
              <w:right w:val="single" w:sz="4" w:space="0" w:color="auto"/>
            </w:tcBorders>
            <w:shd w:val="clear" w:color="000000" w:fill="C5D9F1"/>
            <w:vAlign w:val="center"/>
            <w:hideMark/>
          </w:tcPr>
          <w:p w14:paraId="364D2DB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ΣΤΙΣ ΜΕΓΑΛΟΙ</w:t>
            </w:r>
          </w:p>
        </w:tc>
        <w:tc>
          <w:tcPr>
            <w:tcW w:w="0" w:type="auto"/>
            <w:tcBorders>
              <w:top w:val="nil"/>
              <w:left w:val="nil"/>
              <w:bottom w:val="single" w:sz="4" w:space="0" w:color="auto"/>
              <w:right w:val="single" w:sz="4" w:space="0" w:color="auto"/>
            </w:tcBorders>
            <w:shd w:val="clear" w:color="000000" w:fill="C5D9F1"/>
            <w:vAlign w:val="center"/>
            <w:hideMark/>
          </w:tcPr>
          <w:p w14:paraId="49DFF29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ΣΤΙΑ ΜΙΚΡΟΙ</w:t>
            </w:r>
          </w:p>
        </w:tc>
        <w:tc>
          <w:tcPr>
            <w:tcW w:w="0" w:type="auto"/>
            <w:tcBorders>
              <w:top w:val="nil"/>
              <w:left w:val="nil"/>
              <w:bottom w:val="single" w:sz="4" w:space="0" w:color="auto"/>
              <w:right w:val="nil"/>
            </w:tcBorders>
            <w:shd w:val="clear" w:color="000000" w:fill="C5D9F1"/>
            <w:vAlign w:val="center"/>
            <w:hideMark/>
          </w:tcPr>
          <w:p w14:paraId="2F696E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ΕΚΠΑΙΔΕΥΤΙΚΟ ΚΕΝΤΡΟ</w:t>
            </w:r>
          </w:p>
        </w:tc>
        <w:tc>
          <w:tcPr>
            <w:tcW w:w="0" w:type="auto"/>
            <w:tcBorders>
              <w:top w:val="nil"/>
              <w:left w:val="single" w:sz="4" w:space="0" w:color="auto"/>
              <w:bottom w:val="single" w:sz="4" w:space="0" w:color="auto"/>
              <w:right w:val="single" w:sz="4" w:space="0" w:color="auto"/>
            </w:tcBorders>
            <w:shd w:val="clear" w:color="000000" w:fill="C5D9F1"/>
            <w:vAlign w:val="center"/>
            <w:hideMark/>
          </w:tcPr>
          <w:p w14:paraId="7ACBBAC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ΚΑΤ' ΟΙΚΟΝ (ΣΚΟΠ)</w:t>
            </w:r>
          </w:p>
        </w:tc>
      </w:tr>
      <w:tr w:rsidR="004A2387" w:rsidRPr="004A2387" w14:paraId="50AAA9A5" w14:textId="77777777" w:rsidTr="004A2387">
        <w:trPr>
          <w:trHeight w:val="340"/>
        </w:trPr>
        <w:tc>
          <w:tcPr>
            <w:tcW w:w="990" w:type="dxa"/>
            <w:tcBorders>
              <w:top w:val="single" w:sz="4" w:space="0" w:color="auto"/>
              <w:left w:val="single" w:sz="4" w:space="0" w:color="auto"/>
              <w:bottom w:val="single" w:sz="4" w:space="0" w:color="auto"/>
              <w:right w:val="nil"/>
            </w:tcBorders>
            <w:shd w:val="clear" w:color="000000" w:fill="F2F2F2"/>
            <w:vAlign w:val="bottom"/>
            <w:hideMark/>
          </w:tcPr>
          <w:p w14:paraId="704609AB"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Β.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49EDE8E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w:t>
            </w:r>
          </w:p>
        </w:tc>
        <w:tc>
          <w:tcPr>
            <w:tcW w:w="0" w:type="auto"/>
            <w:tcBorders>
              <w:top w:val="nil"/>
              <w:left w:val="nil"/>
              <w:bottom w:val="single" w:sz="4" w:space="0" w:color="auto"/>
              <w:right w:val="single" w:sz="4" w:space="0" w:color="auto"/>
            </w:tcBorders>
            <w:shd w:val="clear" w:color="auto" w:fill="auto"/>
            <w:noWrap/>
            <w:vAlign w:val="center"/>
            <w:hideMark/>
          </w:tcPr>
          <w:p w14:paraId="470D6CB1"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690F9CA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16FA01D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10259E61"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E3999B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40</w:t>
            </w:r>
          </w:p>
        </w:tc>
        <w:tc>
          <w:tcPr>
            <w:tcW w:w="0" w:type="auto"/>
            <w:tcBorders>
              <w:top w:val="nil"/>
              <w:left w:val="nil"/>
              <w:bottom w:val="single" w:sz="4" w:space="0" w:color="auto"/>
              <w:right w:val="single" w:sz="4" w:space="0" w:color="auto"/>
            </w:tcBorders>
            <w:shd w:val="clear" w:color="auto" w:fill="auto"/>
            <w:noWrap/>
            <w:vAlign w:val="center"/>
            <w:hideMark/>
          </w:tcPr>
          <w:p w14:paraId="52CB27A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56BDC6A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97BC8D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2CD4D2D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BA89FA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0F01899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7F0B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02ACA1E5"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E3B00E0"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Ν. ΑΙΓΑΙΟΥ</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789D545C"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w:t>
            </w:r>
          </w:p>
        </w:tc>
        <w:tc>
          <w:tcPr>
            <w:tcW w:w="0" w:type="auto"/>
            <w:tcBorders>
              <w:top w:val="nil"/>
              <w:left w:val="nil"/>
              <w:bottom w:val="single" w:sz="4" w:space="0" w:color="auto"/>
              <w:right w:val="single" w:sz="4" w:space="0" w:color="auto"/>
            </w:tcBorders>
            <w:shd w:val="clear" w:color="auto" w:fill="auto"/>
            <w:noWrap/>
            <w:vAlign w:val="center"/>
            <w:hideMark/>
          </w:tcPr>
          <w:p w14:paraId="46BA3619"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22</w:t>
            </w:r>
          </w:p>
        </w:tc>
        <w:tc>
          <w:tcPr>
            <w:tcW w:w="0" w:type="auto"/>
            <w:tcBorders>
              <w:top w:val="nil"/>
              <w:left w:val="nil"/>
              <w:bottom w:val="single" w:sz="4" w:space="0" w:color="auto"/>
              <w:right w:val="single" w:sz="4" w:space="0" w:color="auto"/>
            </w:tcBorders>
            <w:shd w:val="clear" w:color="auto" w:fill="auto"/>
            <w:noWrap/>
            <w:vAlign w:val="center"/>
            <w:hideMark/>
          </w:tcPr>
          <w:p w14:paraId="70BA2D7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16F9DB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12</w:t>
            </w:r>
          </w:p>
        </w:tc>
        <w:tc>
          <w:tcPr>
            <w:tcW w:w="0" w:type="auto"/>
            <w:tcBorders>
              <w:top w:val="nil"/>
              <w:left w:val="nil"/>
              <w:bottom w:val="single" w:sz="4" w:space="0" w:color="auto"/>
              <w:right w:val="single" w:sz="4" w:space="0" w:color="auto"/>
            </w:tcBorders>
            <w:shd w:val="clear" w:color="auto" w:fill="auto"/>
            <w:noWrap/>
            <w:vAlign w:val="center"/>
            <w:hideMark/>
          </w:tcPr>
          <w:p w14:paraId="2201C9F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39AD34A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50</w:t>
            </w:r>
          </w:p>
        </w:tc>
        <w:tc>
          <w:tcPr>
            <w:tcW w:w="0" w:type="auto"/>
            <w:tcBorders>
              <w:top w:val="nil"/>
              <w:left w:val="nil"/>
              <w:bottom w:val="single" w:sz="4" w:space="0" w:color="auto"/>
              <w:right w:val="single" w:sz="4" w:space="0" w:color="auto"/>
            </w:tcBorders>
            <w:shd w:val="clear" w:color="auto" w:fill="auto"/>
            <w:noWrap/>
            <w:vAlign w:val="center"/>
            <w:hideMark/>
          </w:tcPr>
          <w:p w14:paraId="44CA18E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292F48"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7F0791D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6072667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FD1547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nil"/>
            </w:tcBorders>
            <w:shd w:val="clear" w:color="auto" w:fill="auto"/>
            <w:noWrap/>
            <w:vAlign w:val="center"/>
            <w:hideMark/>
          </w:tcPr>
          <w:p w14:paraId="3CA261C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8CDAA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r>
      <w:tr w:rsidR="004A2387" w:rsidRPr="004A2387" w14:paraId="265010B3" w14:textId="77777777" w:rsidTr="004A2387">
        <w:trPr>
          <w:trHeight w:val="340"/>
        </w:trPr>
        <w:tc>
          <w:tcPr>
            <w:tcW w:w="990" w:type="dxa"/>
            <w:tcBorders>
              <w:top w:val="nil"/>
              <w:left w:val="single" w:sz="4" w:space="0" w:color="auto"/>
              <w:bottom w:val="single" w:sz="4" w:space="0" w:color="auto"/>
              <w:right w:val="nil"/>
            </w:tcBorders>
            <w:shd w:val="clear" w:color="000000" w:fill="F2F2F2"/>
            <w:vAlign w:val="bottom"/>
            <w:hideMark/>
          </w:tcPr>
          <w:p w14:paraId="33CB7947"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ΠΕΡΙΦ ΑΤΤΙΚΗΣ</w:t>
            </w:r>
          </w:p>
        </w:tc>
        <w:tc>
          <w:tcPr>
            <w:tcW w:w="334" w:type="dxa"/>
            <w:tcBorders>
              <w:top w:val="nil"/>
              <w:left w:val="single" w:sz="4" w:space="0" w:color="auto"/>
              <w:bottom w:val="single" w:sz="4" w:space="0" w:color="auto"/>
              <w:right w:val="single" w:sz="4" w:space="0" w:color="auto"/>
            </w:tcBorders>
            <w:shd w:val="clear" w:color="auto" w:fill="auto"/>
            <w:noWrap/>
            <w:vAlign w:val="center"/>
            <w:hideMark/>
          </w:tcPr>
          <w:p w14:paraId="1FF85D48"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8</w:t>
            </w:r>
          </w:p>
        </w:tc>
        <w:tc>
          <w:tcPr>
            <w:tcW w:w="0" w:type="auto"/>
            <w:tcBorders>
              <w:top w:val="nil"/>
              <w:left w:val="nil"/>
              <w:bottom w:val="single" w:sz="4" w:space="0" w:color="auto"/>
              <w:right w:val="single" w:sz="4" w:space="0" w:color="auto"/>
            </w:tcBorders>
            <w:shd w:val="clear" w:color="auto" w:fill="auto"/>
            <w:noWrap/>
            <w:vAlign w:val="center"/>
            <w:hideMark/>
          </w:tcPr>
          <w:p w14:paraId="161F5E63"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4C74BD8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3597BB6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8FD7D0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4FB2D6E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nil"/>
              <w:left w:val="nil"/>
              <w:bottom w:val="single" w:sz="4" w:space="0" w:color="auto"/>
              <w:right w:val="single" w:sz="4" w:space="0" w:color="auto"/>
            </w:tcBorders>
            <w:shd w:val="clear" w:color="auto" w:fill="auto"/>
            <w:noWrap/>
            <w:vAlign w:val="center"/>
            <w:hideMark/>
          </w:tcPr>
          <w:p w14:paraId="1AEC2A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nil"/>
              <w:left w:val="nil"/>
              <w:bottom w:val="single" w:sz="4" w:space="0" w:color="auto"/>
              <w:right w:val="single" w:sz="4" w:space="0" w:color="auto"/>
            </w:tcBorders>
            <w:shd w:val="clear" w:color="auto" w:fill="auto"/>
            <w:noWrap/>
            <w:vAlign w:val="center"/>
            <w:hideMark/>
          </w:tcPr>
          <w:p w14:paraId="71207F0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15</w:t>
            </w:r>
          </w:p>
        </w:tc>
        <w:tc>
          <w:tcPr>
            <w:tcW w:w="0" w:type="auto"/>
            <w:tcBorders>
              <w:top w:val="nil"/>
              <w:left w:val="nil"/>
              <w:bottom w:val="single" w:sz="4" w:space="0" w:color="auto"/>
              <w:right w:val="single" w:sz="4" w:space="0" w:color="auto"/>
            </w:tcBorders>
            <w:shd w:val="clear" w:color="auto" w:fill="auto"/>
            <w:noWrap/>
            <w:vAlign w:val="center"/>
            <w:hideMark/>
          </w:tcPr>
          <w:p w14:paraId="06B6175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nil"/>
              <w:left w:val="nil"/>
              <w:bottom w:val="single" w:sz="4" w:space="0" w:color="auto"/>
              <w:right w:val="single" w:sz="4" w:space="0" w:color="auto"/>
            </w:tcBorders>
            <w:shd w:val="clear" w:color="auto" w:fill="auto"/>
            <w:noWrap/>
            <w:vAlign w:val="center"/>
            <w:hideMark/>
          </w:tcPr>
          <w:p w14:paraId="12A96E4C"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nil"/>
              <w:left w:val="nil"/>
              <w:bottom w:val="single" w:sz="4" w:space="0" w:color="auto"/>
              <w:right w:val="single" w:sz="4" w:space="0" w:color="auto"/>
            </w:tcBorders>
            <w:shd w:val="clear" w:color="auto" w:fill="auto"/>
            <w:noWrap/>
            <w:vAlign w:val="center"/>
            <w:hideMark/>
          </w:tcPr>
          <w:p w14:paraId="08F9145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nil"/>
              <w:left w:val="nil"/>
              <w:bottom w:val="single" w:sz="4" w:space="0" w:color="auto"/>
              <w:right w:val="nil"/>
            </w:tcBorders>
            <w:shd w:val="clear" w:color="auto" w:fill="auto"/>
            <w:noWrap/>
            <w:vAlign w:val="center"/>
            <w:hideMark/>
          </w:tcPr>
          <w:p w14:paraId="568EAA1E"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1308B"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1060A75B" w14:textId="77777777" w:rsidTr="004A2387">
        <w:trPr>
          <w:trHeight w:val="520"/>
        </w:trPr>
        <w:tc>
          <w:tcPr>
            <w:tcW w:w="990" w:type="dxa"/>
            <w:tcBorders>
              <w:top w:val="single" w:sz="4" w:space="0" w:color="auto"/>
              <w:left w:val="single" w:sz="4" w:space="0" w:color="auto"/>
              <w:bottom w:val="single" w:sz="4" w:space="0" w:color="auto"/>
              <w:right w:val="nil"/>
            </w:tcBorders>
            <w:shd w:val="clear" w:color="000000" w:fill="DCE6F1"/>
            <w:vAlign w:val="bottom"/>
            <w:hideMark/>
          </w:tcPr>
          <w:p w14:paraId="689D7273" w14:textId="77777777" w:rsidR="0002119F" w:rsidRPr="004A2387" w:rsidRDefault="0002119F" w:rsidP="00E35DC8">
            <w:pPr>
              <w:rPr>
                <w:rFonts w:cstheme="minorHAnsi"/>
                <w:b/>
                <w:bCs/>
                <w:color w:val="000000"/>
                <w:sz w:val="14"/>
                <w:szCs w:val="14"/>
              </w:rPr>
            </w:pPr>
            <w:r w:rsidRPr="004A2387">
              <w:rPr>
                <w:rFonts w:cstheme="minorHAnsi"/>
                <w:b/>
                <w:bCs/>
                <w:color w:val="000000"/>
                <w:sz w:val="14"/>
                <w:szCs w:val="14"/>
              </w:rPr>
              <w:t>ΣΥΝΟΛΟ</w:t>
            </w:r>
          </w:p>
        </w:tc>
        <w:tc>
          <w:tcPr>
            <w:tcW w:w="334" w:type="dxa"/>
            <w:tcBorders>
              <w:top w:val="nil"/>
              <w:left w:val="single" w:sz="4" w:space="0" w:color="auto"/>
              <w:bottom w:val="single" w:sz="4" w:space="0" w:color="auto"/>
              <w:right w:val="single" w:sz="4" w:space="0" w:color="auto"/>
            </w:tcBorders>
            <w:shd w:val="clear" w:color="000000" w:fill="DCE6F1"/>
            <w:noWrap/>
            <w:vAlign w:val="center"/>
            <w:hideMark/>
          </w:tcPr>
          <w:p w14:paraId="7B3C944B"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13</w:t>
            </w:r>
          </w:p>
        </w:tc>
        <w:tc>
          <w:tcPr>
            <w:tcW w:w="0" w:type="auto"/>
            <w:tcBorders>
              <w:top w:val="nil"/>
              <w:left w:val="nil"/>
              <w:bottom w:val="single" w:sz="4" w:space="0" w:color="auto"/>
              <w:right w:val="single" w:sz="4" w:space="0" w:color="auto"/>
            </w:tcBorders>
            <w:shd w:val="clear" w:color="000000" w:fill="DCE6F1"/>
            <w:noWrap/>
            <w:vAlign w:val="center"/>
            <w:hideMark/>
          </w:tcPr>
          <w:p w14:paraId="5E11FE60" w14:textId="77777777" w:rsidR="0002119F" w:rsidRPr="004A2387" w:rsidRDefault="0002119F" w:rsidP="00E35DC8">
            <w:pPr>
              <w:jc w:val="center"/>
              <w:rPr>
                <w:rFonts w:cstheme="minorHAnsi"/>
                <w:b/>
                <w:bCs/>
                <w:color w:val="366092"/>
                <w:sz w:val="14"/>
                <w:szCs w:val="14"/>
              </w:rPr>
            </w:pPr>
            <w:r w:rsidRPr="004A2387">
              <w:rPr>
                <w:rFonts w:cstheme="minorHAnsi"/>
                <w:b/>
                <w:bCs/>
                <w:color w:val="366092"/>
                <w:sz w:val="14"/>
                <w:szCs w:val="14"/>
              </w:rPr>
              <w:t>30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3588FE6"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7956165"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8C61677"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5258A49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90</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2DAF8BD3"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7</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93FC5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 </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245460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5</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69CC7B2"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77A5DE3D"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2</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314BBDA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1</w:t>
            </w:r>
          </w:p>
        </w:tc>
        <w:tc>
          <w:tcPr>
            <w:tcW w:w="0" w:type="auto"/>
            <w:tcBorders>
              <w:top w:val="single" w:sz="4" w:space="0" w:color="auto"/>
              <w:left w:val="nil"/>
              <w:bottom w:val="single" w:sz="4" w:space="0" w:color="auto"/>
              <w:right w:val="single" w:sz="4" w:space="0" w:color="auto"/>
            </w:tcBorders>
            <w:shd w:val="clear" w:color="000000" w:fill="DCE6F1"/>
            <w:noWrap/>
            <w:vAlign w:val="center"/>
            <w:hideMark/>
          </w:tcPr>
          <w:p w14:paraId="41B67984"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80</w:t>
            </w:r>
          </w:p>
        </w:tc>
      </w:tr>
      <w:tr w:rsidR="004A2387" w:rsidRPr="004A2387" w14:paraId="7EC66542" w14:textId="77777777" w:rsidTr="004A2387">
        <w:trPr>
          <w:trHeight w:val="720"/>
        </w:trPr>
        <w:tc>
          <w:tcPr>
            <w:tcW w:w="990" w:type="dxa"/>
            <w:tcBorders>
              <w:top w:val="nil"/>
              <w:left w:val="nil"/>
              <w:bottom w:val="nil"/>
              <w:right w:val="nil"/>
            </w:tcBorders>
            <w:shd w:val="clear" w:color="auto" w:fill="auto"/>
            <w:noWrap/>
            <w:vAlign w:val="bottom"/>
            <w:hideMark/>
          </w:tcPr>
          <w:p w14:paraId="6700FED6" w14:textId="77777777" w:rsidR="0002119F" w:rsidRPr="004A2387" w:rsidRDefault="0002119F" w:rsidP="00E35DC8">
            <w:pPr>
              <w:jc w:val="center"/>
              <w:rPr>
                <w:rFonts w:cstheme="minorHAnsi"/>
                <w:b/>
                <w:bCs/>
                <w:color w:val="000000"/>
                <w:sz w:val="14"/>
                <w:szCs w:val="14"/>
              </w:rPr>
            </w:pPr>
          </w:p>
        </w:tc>
        <w:tc>
          <w:tcPr>
            <w:tcW w:w="1016"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C3D3B19"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- 2015</w:t>
            </w:r>
          </w:p>
        </w:tc>
        <w:tc>
          <w:tcPr>
            <w:tcW w:w="0" w:type="auto"/>
            <w:gridSpan w:val="4"/>
            <w:tcBorders>
              <w:top w:val="single" w:sz="4" w:space="0" w:color="auto"/>
              <w:left w:val="nil"/>
              <w:bottom w:val="single" w:sz="4" w:space="0" w:color="auto"/>
              <w:right w:val="single" w:sz="4" w:space="0" w:color="auto"/>
            </w:tcBorders>
            <w:shd w:val="clear" w:color="000000" w:fill="E4DFEC"/>
            <w:noWrap/>
            <w:vAlign w:val="center"/>
            <w:hideMark/>
          </w:tcPr>
          <w:p w14:paraId="44110260"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ΥΦΙΣΤΑΜΕΝΑ- 2021</w:t>
            </w:r>
          </w:p>
        </w:tc>
        <w:tc>
          <w:tcPr>
            <w:tcW w:w="0" w:type="auto"/>
            <w:gridSpan w:val="7"/>
            <w:tcBorders>
              <w:top w:val="single" w:sz="4" w:space="0" w:color="auto"/>
              <w:left w:val="nil"/>
              <w:bottom w:val="single" w:sz="4" w:space="0" w:color="auto"/>
              <w:right w:val="single" w:sz="4" w:space="0" w:color="auto"/>
            </w:tcBorders>
            <w:shd w:val="clear" w:color="000000" w:fill="C5D9F1"/>
            <w:noWrap/>
            <w:vAlign w:val="center"/>
            <w:hideMark/>
          </w:tcPr>
          <w:p w14:paraId="5B9503FA" w14:textId="77777777" w:rsidR="0002119F" w:rsidRPr="004A2387" w:rsidRDefault="0002119F" w:rsidP="00E35DC8">
            <w:pPr>
              <w:jc w:val="center"/>
              <w:rPr>
                <w:rFonts w:cstheme="minorHAnsi"/>
                <w:b/>
                <w:bCs/>
                <w:color w:val="000000"/>
                <w:sz w:val="14"/>
                <w:szCs w:val="14"/>
              </w:rPr>
            </w:pPr>
            <w:r w:rsidRPr="004A2387">
              <w:rPr>
                <w:rFonts w:cstheme="minorHAnsi"/>
                <w:b/>
                <w:bCs/>
                <w:color w:val="000000"/>
                <w:sz w:val="14"/>
                <w:szCs w:val="14"/>
              </w:rPr>
              <w:t>ΣΕ ΥΛΟΠΟΙΗΣΗ - 2022</w:t>
            </w:r>
          </w:p>
        </w:tc>
      </w:tr>
    </w:tbl>
    <w:p w14:paraId="1C279435" w14:textId="77777777" w:rsidR="00EF08E0" w:rsidRPr="009623E9" w:rsidRDefault="00EF08E0" w:rsidP="00EF08E0">
      <w:pPr>
        <w:ind w:hanging="284"/>
      </w:pPr>
    </w:p>
    <w:p w14:paraId="356D7937" w14:textId="77777777" w:rsidR="00EF08E0" w:rsidRPr="009B2917" w:rsidRDefault="00EF08E0" w:rsidP="00EF08E0">
      <w:r>
        <w:t>Επίσης, στο ΓΝΘ Παπαγεωργίου (3</w:t>
      </w:r>
      <w:r w:rsidRPr="009B2917">
        <w:rPr>
          <w:vertAlign w:val="superscript"/>
        </w:rPr>
        <w:t>η</w:t>
      </w:r>
      <w:r>
        <w:t xml:space="preserve"> ΥΠΕ) έχει εγκατασταθεί και λειτουργεί από το 2020 </w:t>
      </w:r>
      <w:r w:rsidR="00197B7C">
        <w:t>μ</w:t>
      </w:r>
      <w:r>
        <w:t>εγάλος σταθμός ΣΤΙΣ.</w:t>
      </w:r>
    </w:p>
    <w:p w14:paraId="43D00327" w14:textId="77777777" w:rsidR="00922FC9" w:rsidRDefault="00B62F57" w:rsidP="003D645E">
      <w:pPr>
        <w:pStyle w:val="3"/>
        <w:numPr>
          <w:ilvl w:val="1"/>
          <w:numId w:val="8"/>
        </w:numPr>
        <w:tabs>
          <w:tab w:val="clear" w:pos="709"/>
        </w:tabs>
        <w:ind w:left="1080" w:hanging="1170"/>
        <w:rPr>
          <w:szCs w:val="28"/>
        </w:rPr>
      </w:pPr>
      <w:bookmarkStart w:id="518" w:name="_Ref84352877"/>
      <w:bookmarkStart w:id="519" w:name="_Toc117681141"/>
      <w:r w:rsidRPr="00B62F57">
        <w:rPr>
          <w:szCs w:val="28"/>
        </w:rPr>
        <w:t>Γενικό αρχιτεκτονικ</w:t>
      </w:r>
      <w:r>
        <w:rPr>
          <w:szCs w:val="28"/>
        </w:rPr>
        <w:t>ό</w:t>
      </w:r>
      <w:r w:rsidRPr="00B62F57">
        <w:rPr>
          <w:szCs w:val="28"/>
        </w:rPr>
        <w:t xml:space="preserve"> πλαίσιο του Εθνικού Δικτύου Τηλεϊατρικής (ΕΔΙΤ)</w:t>
      </w:r>
      <w:bookmarkEnd w:id="518"/>
      <w:bookmarkEnd w:id="519"/>
    </w:p>
    <w:p w14:paraId="1E15D6A5" w14:textId="77777777" w:rsidR="000B53F0" w:rsidRPr="00AD2008" w:rsidRDefault="000B53F0" w:rsidP="000B53F0">
      <w:r w:rsidRPr="001B0271">
        <w:t xml:space="preserve">Η επικοινωνία μεταξύ των </w:t>
      </w:r>
      <w:r>
        <w:t>λειτουργικών μονάδων ή «</w:t>
      </w:r>
      <w:r w:rsidRPr="001B0271">
        <w:t>κόμβων</w:t>
      </w:r>
      <w:r>
        <w:t>»</w:t>
      </w:r>
      <w:r w:rsidRPr="001B0271">
        <w:t xml:space="preserve"> τηλεϊατρικής πραγματοποιείται μέσα από ευρυζωνικά δίκτυα και κατάλληλα λογισμικά επικοινωνίας, κάνοντας αποκλειστική χρήση του δικτυακού </w:t>
      </w:r>
      <w:r w:rsidRPr="001B0271">
        <w:lastRenderedPageBreak/>
        <w:t>πρωτοκόλλου TCP/IP και των υπηρεσιών MPLS του δικτύου ΣΥΖΕΥΞΙΣ</w:t>
      </w:r>
      <w:r>
        <w:t xml:space="preserve"> ΙΙ</w:t>
      </w:r>
      <w:r w:rsidRPr="001B0271">
        <w:t xml:space="preserve">. </w:t>
      </w:r>
      <w:r>
        <w:t xml:space="preserve">Η επικοινωνία </w:t>
      </w:r>
      <w:r w:rsidRPr="001B0271">
        <w:t xml:space="preserve">υλοποιείται με την ανάπτυξη τριών λογικά ανεξαρτήτων καναλιών επικοινωνίας μεταξύ των </w:t>
      </w:r>
      <w:r>
        <w:t>«</w:t>
      </w:r>
      <w:r w:rsidRPr="001B0271">
        <w:t>κόμβων</w:t>
      </w:r>
      <w:r>
        <w:t>»</w:t>
      </w:r>
      <w:r w:rsidRPr="001B0271">
        <w:t xml:space="preserve"> τηλεϊατρικής</w:t>
      </w:r>
      <w:r>
        <w:t>:</w:t>
      </w:r>
    </w:p>
    <w:p w14:paraId="46D84BDC" w14:textId="77777777" w:rsidR="000B53F0" w:rsidRPr="00C214F2" w:rsidRDefault="000B53F0" w:rsidP="00C214F2">
      <w:pPr>
        <w:pStyle w:val="a"/>
        <w:tabs>
          <w:tab w:val="clear" w:pos="709"/>
          <w:tab w:val="clear" w:pos="1134"/>
        </w:tabs>
        <w:ind w:hanging="360"/>
      </w:pPr>
      <w:r w:rsidRPr="001B0271">
        <w:t xml:space="preserve">Ενός </w:t>
      </w:r>
      <w:r w:rsidRPr="00C214F2">
        <w:t>καναλιού για τη μεταφορά εικόνας υψηλής ευκρίνειας και ήχου για την προσωπική επικοινωνία μεταξύ του Ιατρού Ασθενούς</w:t>
      </w:r>
      <w:r w:rsidR="00373AEE">
        <w:t xml:space="preserve">, </w:t>
      </w:r>
      <w:r w:rsidRPr="00C214F2">
        <w:t xml:space="preserve"> του ασθενή και του Ιατρού Συμβούλου</w:t>
      </w:r>
    </w:p>
    <w:p w14:paraId="72E3218B" w14:textId="77777777" w:rsidR="000B53F0" w:rsidRPr="00C214F2" w:rsidRDefault="000B53F0" w:rsidP="00C214F2">
      <w:pPr>
        <w:pStyle w:val="a"/>
        <w:tabs>
          <w:tab w:val="clear" w:pos="709"/>
          <w:tab w:val="clear" w:pos="1134"/>
        </w:tabs>
        <w:ind w:hanging="360"/>
      </w:pPr>
      <w:r w:rsidRPr="00C214F2">
        <w:t>Ενός καναλιού για τη μεταφορά των ενδείξεων των διαφόρων διαγνωστικών οργάνων από τη Μονάδα Τηλεϊατρικής του ΣΤΙΑ προς τη Μονάδα Τηλεϊατρικής του ΣΤΙΣ.</w:t>
      </w:r>
    </w:p>
    <w:p w14:paraId="0E8ABD8C" w14:textId="77777777" w:rsidR="000B53F0" w:rsidRPr="00C214F2" w:rsidRDefault="000B53F0" w:rsidP="00C214F2">
      <w:pPr>
        <w:pStyle w:val="a"/>
        <w:tabs>
          <w:tab w:val="clear" w:pos="709"/>
          <w:tab w:val="clear" w:pos="1134"/>
        </w:tabs>
        <w:ind w:hanging="360"/>
      </w:pPr>
      <w:r w:rsidRPr="00C214F2">
        <w:t>Ενός τρίτου καναλιού για τη μεταφορά άλλων τηλεϊατρικών πληροφοριών μέσω της εφαρμογής τηλεϊατρικής</w:t>
      </w:r>
      <w:r w:rsidR="00FD5000">
        <w:t>,</w:t>
      </w:r>
      <w:r w:rsidRPr="00C214F2">
        <w:t xml:space="preserve"> όπως αρχείων και δεδομένων εξετάσεων ασθενών (π.χ. ακτινοαπεικ</w:t>
      </w:r>
      <w:r w:rsidR="00FD5000">
        <w:t>ο</w:t>
      </w:r>
      <w:r w:rsidRPr="00C214F2">
        <w:t xml:space="preserve">νιστικές εξετάσεις κλπ.). </w:t>
      </w:r>
    </w:p>
    <w:p w14:paraId="7B9654A2" w14:textId="77777777" w:rsidR="000B53F0" w:rsidRDefault="000B53F0" w:rsidP="000B53F0">
      <w:r w:rsidRPr="001B0271">
        <w:t xml:space="preserve">Η διασύνδεση των σπιτιών για την κατ’ οίκον νοσηλεία γίνεται με τη χρήση εμπορικών συνδρομών </w:t>
      </w:r>
      <w:r>
        <w:t>4</w:t>
      </w:r>
      <w:r>
        <w:rPr>
          <w:lang w:val="en-US"/>
        </w:rPr>
        <w:t>G</w:t>
      </w:r>
      <w:r>
        <w:t>/</w:t>
      </w:r>
      <w:r w:rsidRPr="006967A4">
        <w:t>5</w:t>
      </w:r>
      <w:r>
        <w:rPr>
          <w:lang w:val="en-US"/>
        </w:rPr>
        <w:t>G</w:t>
      </w:r>
      <w:r w:rsidRPr="006967A4">
        <w:t xml:space="preserve"> </w:t>
      </w:r>
      <w:r>
        <w:t>ανάλογα με τη διαθεσιμότητα</w:t>
      </w:r>
      <w:r w:rsidRPr="001B0271">
        <w:t xml:space="preserve">. Η διασύνδεση αυτή (για χρονικό διάστημα </w:t>
      </w:r>
      <w:r w:rsidRPr="006967A4">
        <w:t>24</w:t>
      </w:r>
      <w:r w:rsidRPr="001B0271">
        <w:t xml:space="preserve"> μηνών) αποτελεί </w:t>
      </w:r>
      <w:r>
        <w:t xml:space="preserve">επίσης </w:t>
      </w:r>
      <w:r w:rsidRPr="001B0271">
        <w:t>τμήμα του έργου</w:t>
      </w:r>
      <w:r>
        <w:t xml:space="preserve"> για τα νέα 3.000 σημεία</w:t>
      </w:r>
      <w:r w:rsidRPr="001B0271">
        <w:t xml:space="preserve">. </w:t>
      </w:r>
      <w:r>
        <w:t xml:space="preserve">Η διασύνδεση υλοποιείται με τη χρήση καναλιού </w:t>
      </w:r>
      <w:r>
        <w:rPr>
          <w:lang w:val="en-US"/>
        </w:rPr>
        <w:t>VPN</w:t>
      </w:r>
      <w:r>
        <w:t>, δίνοντας τη δυνατότητα διεπαφής κατευθείαν με τα σημεία ΣΤΙ</w:t>
      </w:r>
      <w:r w:rsidR="000E442A">
        <w:t>Σ</w:t>
      </w:r>
      <w:r>
        <w:t xml:space="preserve"> και ΣΤΙΑ</w:t>
      </w:r>
      <w:r w:rsidR="000E442A">
        <w:t>, τα οποία</w:t>
      </w:r>
      <w:r>
        <w:t xml:space="preserve"> υποστηρίζουν τα ΣΚΟΠ. </w:t>
      </w:r>
    </w:p>
    <w:p w14:paraId="5139D492" w14:textId="77777777" w:rsidR="000B53F0" w:rsidRPr="00AD2008" w:rsidRDefault="000B53F0" w:rsidP="000B53F0">
      <w:r>
        <w:t>Επίσης, το Κέντρα Ελέγχου (</w:t>
      </w:r>
      <w:r>
        <w:rPr>
          <w:lang w:val="en-US"/>
        </w:rPr>
        <w:t>Helpdesk</w:t>
      </w:r>
      <w:r w:rsidRPr="006967A4">
        <w:t xml:space="preserve">) </w:t>
      </w:r>
      <w:r>
        <w:t>έχουν δυνατότητα διασύνδεσης με όλα ανεξαιρέτως τα σημεία ΣΤΙΑ, ΣΤΙΣ και ΣΚΟΠ.</w:t>
      </w:r>
    </w:p>
    <w:p w14:paraId="329CB97C" w14:textId="77777777" w:rsidR="000B53F0" w:rsidRPr="001B0271" w:rsidRDefault="000B53F0" w:rsidP="000B53F0">
      <w:r w:rsidRPr="001B0271">
        <w:t>Η προτεινόμενη αρχιτεκτονική του δικτύου τηλεϊατρικής επίσης θα πρέπει υποχρεωτικά να διαθέτει τα εξής χαρακτηριστικά:</w:t>
      </w:r>
    </w:p>
    <w:p w14:paraId="418498B9" w14:textId="77777777" w:rsidR="000B53F0" w:rsidRPr="001B0271" w:rsidRDefault="000B53F0" w:rsidP="00DF3410">
      <w:pPr>
        <w:pStyle w:val="a"/>
        <w:numPr>
          <w:ilvl w:val="0"/>
          <w:numId w:val="66"/>
        </w:numPr>
        <w:tabs>
          <w:tab w:val="clear" w:pos="0"/>
          <w:tab w:val="clear" w:pos="709"/>
          <w:tab w:val="clear" w:pos="1134"/>
        </w:tabs>
        <w:suppressAutoHyphens w:val="0"/>
        <w:spacing w:after="0" w:line="240" w:lineRule="auto"/>
        <w:contextualSpacing/>
      </w:pPr>
      <w:r w:rsidRPr="001B0271">
        <w:t>Να επιτρέπει δύο τύπους τηλεϊατρικών συνδέσεων:</w:t>
      </w:r>
    </w:p>
    <w:p w14:paraId="16E3C069" w14:textId="77777777" w:rsidR="000B53F0" w:rsidRPr="001B0271"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α) Από σημείο προς σημείο</w:t>
      </w:r>
    </w:p>
    <w:p w14:paraId="3A592F65" w14:textId="77777777" w:rsidR="000B53F0" w:rsidRDefault="000B53F0" w:rsidP="00DF3410">
      <w:pPr>
        <w:pStyle w:val="a"/>
        <w:numPr>
          <w:ilvl w:val="1"/>
          <w:numId w:val="66"/>
        </w:numPr>
        <w:tabs>
          <w:tab w:val="clear" w:pos="0"/>
          <w:tab w:val="clear" w:pos="709"/>
          <w:tab w:val="clear" w:pos="1134"/>
        </w:tabs>
        <w:suppressAutoHyphens w:val="0"/>
        <w:spacing w:after="0" w:line="240" w:lineRule="auto"/>
        <w:contextualSpacing/>
      </w:pPr>
      <w:r w:rsidRPr="001B0271">
        <w:t xml:space="preserve">β) Από σημείο προς πολλαπλά σημεία (π.χ. για τηλεκπαίδευση) </w:t>
      </w:r>
    </w:p>
    <w:p w14:paraId="0A7C18D3" w14:textId="77777777" w:rsidR="00C214F2" w:rsidRPr="001B0271" w:rsidRDefault="00C214F2" w:rsidP="00C214F2">
      <w:pPr>
        <w:tabs>
          <w:tab w:val="clear" w:pos="0"/>
          <w:tab w:val="clear" w:pos="709"/>
          <w:tab w:val="clear" w:pos="1134"/>
        </w:tabs>
        <w:suppressAutoHyphens w:val="0"/>
        <w:spacing w:after="0" w:line="240" w:lineRule="auto"/>
        <w:contextualSpacing/>
      </w:pPr>
    </w:p>
    <w:p w14:paraId="55D1160A" w14:textId="77777777" w:rsidR="000B53F0" w:rsidRPr="001B0271" w:rsidRDefault="000B53F0" w:rsidP="00162652">
      <w:pPr>
        <w:pStyle w:val="a"/>
        <w:tabs>
          <w:tab w:val="clear" w:pos="709"/>
          <w:tab w:val="clear" w:pos="1134"/>
        </w:tabs>
        <w:ind w:left="720" w:hanging="360"/>
      </w:pPr>
      <w:r w:rsidRPr="001B0271">
        <w:t>Η αρχική πρόσβαση στην υπηρεσία πρέπει να γίνεται μέσω της εφαρμογής Τηλεϊατρικής και μόνο από εξουσιοδοτημένο προσωπικό.</w:t>
      </w:r>
    </w:p>
    <w:p w14:paraId="51477119" w14:textId="77777777" w:rsidR="000B53F0" w:rsidRPr="001B0271" w:rsidRDefault="000B53F0" w:rsidP="00162652">
      <w:pPr>
        <w:pStyle w:val="a"/>
        <w:tabs>
          <w:tab w:val="clear" w:pos="709"/>
          <w:tab w:val="clear" w:pos="1134"/>
        </w:tabs>
        <w:ind w:left="720" w:hanging="360"/>
      </w:pPr>
      <w:r w:rsidRPr="001B0271">
        <w:t>Το κλείσιμο του ιατρικού ραντεβού θα πρέπει να γίνεται επίσης από εξουσιοδοτημένο προσωπικό, μέσα από την τηλεϊατρική πύλη ή από τ</w:t>
      </w:r>
      <w:r>
        <w:t>α</w:t>
      </w:r>
      <w:r w:rsidRPr="001B0271">
        <w:t xml:space="preserve"> Κέντρ</w:t>
      </w:r>
      <w:r>
        <w:t>α</w:t>
      </w:r>
      <w:r w:rsidRPr="001B0271">
        <w:t xml:space="preserve"> Υποστήριξης Λειτουργίας (Helpdesk) του ΕΔΙΤ. Τα συστήματα αυτά θα πρέπει να  παρέχουν επίσης πληροφορίες σε πραγματικό χρόνο για τη διαθεσιμότητα του συστήματος σε ιατρούς και σταθμούς τηλεϊατρικής. (ΣΤΙΑ και ΣΤΙΣ).</w:t>
      </w:r>
    </w:p>
    <w:p w14:paraId="3CCAA266" w14:textId="77777777" w:rsidR="000B53F0" w:rsidRPr="001B0271" w:rsidRDefault="000B53F0" w:rsidP="00162652">
      <w:pPr>
        <w:pStyle w:val="a"/>
        <w:tabs>
          <w:tab w:val="clear" w:pos="709"/>
          <w:tab w:val="clear" w:pos="1134"/>
        </w:tabs>
        <w:ind w:left="720" w:hanging="360"/>
      </w:pPr>
      <w:r w:rsidRPr="001B0271">
        <w:t>Όλη η επικοινωνία δεδομένων (ήχου, εικόνας και ιατρικές μετρήσεις) θα πρέπει να γίνεται με ασφαλή και κρυπτογραφημένο τρόπο.</w:t>
      </w:r>
    </w:p>
    <w:p w14:paraId="44C5067C" w14:textId="77777777" w:rsidR="000B53F0" w:rsidRDefault="000B53F0" w:rsidP="00162652">
      <w:pPr>
        <w:pStyle w:val="a"/>
        <w:tabs>
          <w:tab w:val="clear" w:pos="709"/>
          <w:tab w:val="clear" w:pos="1134"/>
        </w:tabs>
        <w:ind w:left="720" w:hanging="360"/>
      </w:pPr>
      <w:r w:rsidRPr="001B0271">
        <w:t xml:space="preserve">Κατά τη φάση της μελέτης εφαρμογής πρέπει να διερευνηθεί η διαθεσιμότητα, η χωρητικότητα και οι υπηρεσίες του δικτύου </w:t>
      </w:r>
      <w:r>
        <w:t xml:space="preserve">ΣΥΖΕΥΞΙΣ ΙΙ </w:t>
      </w:r>
      <w:r w:rsidRPr="001B0271">
        <w:t xml:space="preserve">στα σημεία ανάπτυξης </w:t>
      </w:r>
      <w:r>
        <w:t>των νέων «</w:t>
      </w:r>
      <w:r w:rsidRPr="001B0271">
        <w:t>κόμβων</w:t>
      </w:r>
      <w:r>
        <w:t>»</w:t>
      </w:r>
      <w:r w:rsidRPr="001B0271">
        <w:t xml:space="preserve"> τηλεϊατρικής και να </w:t>
      </w:r>
      <w:r>
        <w:t xml:space="preserve"> ζητηθούν </w:t>
      </w:r>
      <w:r w:rsidRPr="001B0271">
        <w:t>οι απαραίτητες αναβαθμίσεις των συνδέσεων</w:t>
      </w:r>
      <w:r>
        <w:t xml:space="preserve"> εφόσον κριθεί απαραίτητο.</w:t>
      </w:r>
    </w:p>
    <w:p w14:paraId="55969E4F" w14:textId="77777777" w:rsidR="000B53F0" w:rsidRPr="001B0271" w:rsidRDefault="000B53F0" w:rsidP="00162652">
      <w:pPr>
        <w:pStyle w:val="a"/>
        <w:tabs>
          <w:tab w:val="clear" w:pos="709"/>
          <w:tab w:val="clear" w:pos="1134"/>
        </w:tabs>
        <w:ind w:left="720" w:hanging="360"/>
      </w:pPr>
      <w:r w:rsidRPr="001B0271">
        <w:t>Οι αναβαθμίσεις που θα απαιτηθούν στην χωρητικότητα των συνδέσεων, δεν αποτελούν αντικείμενο του παρόντος και θα υλοποιηθούν με ευθύνη της αναθέτουσας αρχής</w:t>
      </w:r>
      <w:r w:rsidR="00FD056E">
        <w:t>.</w:t>
      </w:r>
    </w:p>
    <w:p w14:paraId="0E441FAF" w14:textId="77777777" w:rsidR="00852DF7" w:rsidRPr="00852DF7" w:rsidRDefault="00852DF7" w:rsidP="003D645E">
      <w:pPr>
        <w:pStyle w:val="3"/>
        <w:numPr>
          <w:ilvl w:val="1"/>
          <w:numId w:val="8"/>
        </w:numPr>
        <w:tabs>
          <w:tab w:val="clear" w:pos="709"/>
        </w:tabs>
        <w:ind w:left="1080" w:hanging="1080"/>
        <w:rPr>
          <w:szCs w:val="28"/>
        </w:rPr>
      </w:pPr>
      <w:bookmarkStart w:id="520" w:name="_Ref84352284"/>
      <w:bookmarkStart w:id="521" w:name="_Toc117681142"/>
      <w:r w:rsidRPr="00852DF7">
        <w:rPr>
          <w:szCs w:val="28"/>
        </w:rPr>
        <w:t>Γενική Περιγραφή Σταθμών Τηλεϊατρικής</w:t>
      </w:r>
      <w:bookmarkEnd w:id="520"/>
      <w:bookmarkEnd w:id="521"/>
      <w:r w:rsidRPr="00852DF7">
        <w:rPr>
          <w:szCs w:val="28"/>
        </w:rPr>
        <w:t xml:space="preserve"> </w:t>
      </w:r>
    </w:p>
    <w:p w14:paraId="66802E06" w14:textId="77777777" w:rsidR="00B62F57" w:rsidRDefault="00852DF7" w:rsidP="00852DF7">
      <w:pPr>
        <w:rPr>
          <w:rFonts w:eastAsia="SimSun"/>
        </w:rPr>
      </w:pPr>
      <w:r w:rsidRPr="00852DF7">
        <w:rPr>
          <w:rFonts w:eastAsia="SimSun"/>
        </w:rPr>
        <w:t xml:space="preserve">Οι Σταθμοί Τηλεϊατρικής (ΣΤΙΑ και ΣΤΙΣ) αποτελούν τις βασικότερες επιχειρησιακές μονάδες του ΕΔΙΤ. Ο  ΣΤΙΑ είναι ο φυσικός χώρος ο οποίος υποδέχεται τον ασθενή και μέσα στον οποίο γίνεται η εξέταση, παρουσία του  ιατρού. Είναι εγκατεστημένος στις απομακρυσμένες Υγειονομικές Μονάδες του ΕΣΥ και σκοπός του </w:t>
      </w:r>
      <w:r w:rsidRPr="00852DF7">
        <w:rPr>
          <w:rFonts w:eastAsia="SimSun"/>
        </w:rPr>
        <w:lastRenderedPageBreak/>
        <w:t>είναι να εξυπηρετήσει τις ανάγκες πρόσβασης σε εξειδικευμένες ιατρικές υπηρεσίες των ιατρών που υπηρετούν εκεί, με απώτερο σκοπό την βελτίωση των παρεχόμενων υπηρεσιών υγείας στον τοπικό πληθυσμό μέσω του  ΕΔΙΤ και του ΕΣΥ γενικότερα</w:t>
      </w:r>
      <w:r>
        <w:rPr>
          <w:rFonts w:eastAsia="SimSun"/>
        </w:rPr>
        <w:t>.</w:t>
      </w:r>
    </w:p>
    <w:p w14:paraId="5E7297E2" w14:textId="77777777" w:rsidR="005A4AFC" w:rsidRPr="001B0271" w:rsidRDefault="005A4AFC" w:rsidP="005A4AFC">
      <w:r w:rsidRPr="001B0271">
        <w:t>Το Έργο περιλαμβάνει Σταθμούς Τηλεϊατρικής</w:t>
      </w:r>
      <w:r>
        <w:t xml:space="preserve"> </w:t>
      </w:r>
      <w:r w:rsidRPr="001B0271">
        <w:t>που πρέπει να διαθέτουν ένα ενοποιημένο σύστημα τηλεδιάγνωσης</w:t>
      </w:r>
      <w:r w:rsidR="0000524B">
        <w:t>, το οποίο</w:t>
      </w:r>
      <w:r w:rsidRPr="001B0271" w:rsidDel="0000524B">
        <w:t xml:space="preserve"> </w:t>
      </w:r>
      <w:r w:rsidRPr="001B0271">
        <w:t>περιλαμβάνει:</w:t>
      </w:r>
    </w:p>
    <w:p w14:paraId="6D39B508" w14:textId="77777777" w:rsidR="005A4AFC" w:rsidRPr="001B0271" w:rsidRDefault="005A4AFC" w:rsidP="00162652">
      <w:pPr>
        <w:pStyle w:val="a"/>
        <w:tabs>
          <w:tab w:val="clear" w:pos="709"/>
          <w:tab w:val="clear" w:pos="1134"/>
        </w:tabs>
        <w:ind w:left="720" w:hanging="360"/>
      </w:pPr>
      <w:r w:rsidRPr="00D4072A">
        <w:rPr>
          <w:b/>
          <w:bCs/>
        </w:rPr>
        <w:t>Μονάδα Τηλεϊατρικής</w:t>
      </w:r>
      <w:r w:rsidRPr="001B0271">
        <w:t xml:space="preserve"> στην οποία εγκαθίσταται η </w:t>
      </w:r>
      <w:r w:rsidRPr="00D4072A">
        <w:rPr>
          <w:b/>
          <w:bCs/>
        </w:rPr>
        <w:t>εφαρμογή τηλεϊατρικής</w:t>
      </w:r>
      <w:r w:rsidRPr="001B0271">
        <w:t xml:space="preserve"> που ελέγχει τα ιατρικά όργανα και το σύστημα εικονοδιάσκεψης,</w:t>
      </w:r>
      <w:r>
        <w:t xml:space="preserve"> </w:t>
      </w:r>
    </w:p>
    <w:p w14:paraId="59E2DE61" w14:textId="77777777" w:rsidR="005A4AFC" w:rsidRPr="001B0271" w:rsidRDefault="005A4AFC" w:rsidP="00162652">
      <w:pPr>
        <w:pStyle w:val="a"/>
        <w:tabs>
          <w:tab w:val="clear" w:pos="709"/>
          <w:tab w:val="clear" w:pos="1134"/>
        </w:tabs>
        <w:ind w:left="720" w:hanging="360"/>
      </w:pPr>
      <w:r w:rsidRPr="00D4072A">
        <w:rPr>
          <w:b/>
          <w:bCs/>
        </w:rPr>
        <w:t>Σύστημα Εικονοδιάσκεψης</w:t>
      </w:r>
      <w:r w:rsidRPr="001B0271">
        <w:t xml:space="preserve"> (κάμερα, οθόνη, σύστημα ήχου, κλπ.),</w:t>
      </w:r>
    </w:p>
    <w:p w14:paraId="6F7A0D6C" w14:textId="77777777" w:rsidR="005A4AFC" w:rsidRDefault="005A4AFC" w:rsidP="00162652">
      <w:pPr>
        <w:pStyle w:val="a"/>
        <w:tabs>
          <w:tab w:val="clear" w:pos="709"/>
          <w:tab w:val="clear" w:pos="1134"/>
        </w:tabs>
        <w:ind w:left="720" w:hanging="360"/>
      </w:pPr>
      <w:r w:rsidRPr="00D4072A">
        <w:rPr>
          <w:b/>
          <w:bCs/>
        </w:rPr>
        <w:t>Λήψη και μετάδοση δεδομένων ιατρικών οργάνων</w:t>
      </w:r>
      <w:r w:rsidRPr="001B0271">
        <w:t xml:space="preserve"> (</w:t>
      </w:r>
      <w:r w:rsidR="00923667">
        <w:t>Ω</w:t>
      </w:r>
      <w:r w:rsidRPr="001B0271">
        <w:t>τολαρυγγοσκόπιο, σπιρόμετρο, στηθοσκόπιο κ.α.) από τους Σταθμούς Τηλεϊατρικής Ιατρού Ασθενούς</w:t>
      </w:r>
      <w:r>
        <w:t xml:space="preserve"> (ΣΤΙΑ)</w:t>
      </w:r>
      <w:r w:rsidRPr="001B0271">
        <w:t xml:space="preserve"> στους Σταθμούς Τηλεϊατρικής Ιατρού Συμβούλου (ΣΤΙΣ)</w:t>
      </w:r>
    </w:p>
    <w:p w14:paraId="1B396F3D" w14:textId="3A0566D7" w:rsidR="005A4AFC" w:rsidRDefault="005A4AFC" w:rsidP="005A4AFC">
      <w:pPr>
        <w:pStyle w:val="a"/>
        <w:tabs>
          <w:tab w:val="clear" w:pos="709"/>
          <w:tab w:val="clear" w:pos="1134"/>
        </w:tabs>
        <w:ind w:left="720" w:hanging="360"/>
      </w:pPr>
      <w:r w:rsidRPr="00D4072A">
        <w:rPr>
          <w:b/>
          <w:bCs/>
        </w:rPr>
        <w:t>Δικτυακό και υπολογιστικό εξοπλισμό</w:t>
      </w:r>
      <w:r>
        <w:t xml:space="preserve"> για τις παραπάνω λειτουργίες καθώς και τυποποιημένο λογισμικό υποστήριξης κλινικών αποφάσεων</w:t>
      </w:r>
    </w:p>
    <w:p w14:paraId="498D8F6D" w14:textId="4563940B" w:rsidR="005A4AFC" w:rsidRPr="001B0271" w:rsidRDefault="005A4AFC" w:rsidP="005A4AFC">
      <w:r>
        <w:t>Στις επόμενες ενότητες γίνεται λεπτομερής ανάλυση των ζητούμενων ελάχιστων χαρακτηριστικών</w:t>
      </w:r>
    </w:p>
    <w:p w14:paraId="56C43518" w14:textId="77777777" w:rsidR="005A4AFC" w:rsidRPr="00FB0280" w:rsidRDefault="005A4AFC" w:rsidP="00162652">
      <w:pPr>
        <w:pStyle w:val="4"/>
        <w:numPr>
          <w:ilvl w:val="2"/>
          <w:numId w:val="8"/>
        </w:numPr>
        <w:ind w:hanging="1080"/>
        <w:rPr>
          <w:rFonts w:eastAsia="SimSun" w:cstheme="minorHAnsi"/>
          <w:lang w:val="el-GR"/>
        </w:rPr>
      </w:pPr>
      <w:bookmarkStart w:id="522" w:name="_Toc117681143"/>
      <w:r w:rsidRPr="00FB0280">
        <w:rPr>
          <w:rFonts w:eastAsia="SimSun" w:cstheme="minorHAnsi"/>
          <w:lang w:val="el-GR"/>
        </w:rPr>
        <w:t>Υποστηριζόμενες Λειτουργίες</w:t>
      </w:r>
      <w:bookmarkEnd w:id="522"/>
    </w:p>
    <w:p w14:paraId="4035B428" w14:textId="77777777" w:rsidR="005A4AFC" w:rsidRPr="001B0271" w:rsidRDefault="005A4AFC" w:rsidP="005A4AFC">
      <w:r w:rsidRPr="001B0271">
        <w:t>Οι λειτουργίες που χρειάζεται να πραγματοποιούνται από το</w:t>
      </w:r>
      <w:r>
        <w:t>υς</w:t>
      </w:r>
      <w:r w:rsidRPr="001B0271">
        <w:t xml:space="preserve"> Σταθμ</w:t>
      </w:r>
      <w:r>
        <w:t xml:space="preserve">ούς </w:t>
      </w:r>
      <w:r w:rsidRPr="001B0271">
        <w:t xml:space="preserve"> τηλεϊατρικής είναι οι ακόλουθες: </w:t>
      </w:r>
    </w:p>
    <w:p w14:paraId="674D4596" w14:textId="77777777" w:rsidR="005A4AFC" w:rsidRPr="001B0271" w:rsidRDefault="005A4AFC" w:rsidP="00162652">
      <w:pPr>
        <w:pStyle w:val="a"/>
        <w:tabs>
          <w:tab w:val="clear" w:pos="709"/>
          <w:tab w:val="clear" w:pos="1134"/>
        </w:tabs>
        <w:ind w:left="720" w:hanging="360"/>
      </w:pPr>
      <w:r w:rsidRPr="001B0271">
        <w:t>Δημιουργία αιτημάτων τηλεδιάγνωσης από το Σταθμό Τηλεϊατρικής Ιατρού Ασθενούς (ΣΤΙΑ) με δυνατότητα επιλογής του διαθέσιμου Ιατρού Συμβούλου</w:t>
      </w:r>
      <w:r>
        <w:t xml:space="preserve"> (ΣΤΙΣ)</w:t>
      </w:r>
      <w:r w:rsidRPr="001B0271">
        <w:t xml:space="preserve"> ειδικότητας.</w:t>
      </w:r>
    </w:p>
    <w:p w14:paraId="1A736A47" w14:textId="77777777" w:rsidR="005A4AFC" w:rsidRPr="001B0271" w:rsidRDefault="005A4AFC" w:rsidP="00162652">
      <w:pPr>
        <w:pStyle w:val="a"/>
        <w:tabs>
          <w:tab w:val="clear" w:pos="709"/>
          <w:tab w:val="clear" w:pos="1134"/>
        </w:tabs>
        <w:ind w:left="720" w:hanging="360"/>
      </w:pPr>
      <w:r>
        <w:t>Διασύνδεση σε πραγματικό χρόνο για την ε</w:t>
      </w:r>
      <w:r w:rsidRPr="001B0271">
        <w:t xml:space="preserve">ξυπηρέτηση </w:t>
      </w:r>
      <w:r>
        <w:t xml:space="preserve">σε πραγματικό χρόνο των </w:t>
      </w:r>
      <w:r w:rsidRPr="001B0271">
        <w:t xml:space="preserve">αιτημάτων </w:t>
      </w:r>
      <w:r>
        <w:t>τ</w:t>
      </w:r>
      <w:r w:rsidRPr="001B0271">
        <w:t>ηλεδιάγνωσης από τους Σταθμούς Τηλεϊατρικής Ιατρού Συμβούλου (ΣΤΙΣ).</w:t>
      </w:r>
    </w:p>
    <w:p w14:paraId="58C0F704" w14:textId="74B81348" w:rsidR="005A4AFC" w:rsidRPr="001B0271" w:rsidRDefault="005A4AFC" w:rsidP="00162652">
      <w:pPr>
        <w:pStyle w:val="a"/>
        <w:tabs>
          <w:tab w:val="clear" w:pos="709"/>
          <w:tab w:val="clear" w:pos="1134"/>
        </w:tabs>
        <w:ind w:left="720" w:hanging="360"/>
      </w:pPr>
      <w:r w:rsidRPr="001B0271">
        <w:t>Μετάδοση δεδομένων – μετρήσεων και εικόνας από τα ιατρικά όργανα του Σταθμού Τηλεϊατρικής Ιατρού Ασθενούς (ΣΤΙΑ)</w:t>
      </w:r>
      <w:r w:rsidR="00F301D5">
        <w:t xml:space="preserve"> </w:t>
      </w:r>
      <w:r w:rsidRPr="001B0271">
        <w:t>προς τους Σταθμούς Τηλεϊατρικής Ιατρού Συμβούλου (ΣΤΙΣ) σε πραγματικό χρόνο.</w:t>
      </w:r>
    </w:p>
    <w:p w14:paraId="7DD12A64" w14:textId="77777777" w:rsidR="005A4AFC" w:rsidRDefault="005A4AFC" w:rsidP="00162652">
      <w:pPr>
        <w:pStyle w:val="a"/>
        <w:tabs>
          <w:tab w:val="clear" w:pos="709"/>
          <w:tab w:val="clear" w:pos="1134"/>
        </w:tabs>
        <w:ind w:left="720" w:hanging="360"/>
      </w:pPr>
      <w:r w:rsidRPr="001B0271">
        <w:t>Διεξαγωγή εικονοδιασκέψεων μεταξύ ΣΤΙΑ και ΣΤΙΣ κατά τη διάρκεια της συνεδρίας. Η συνεδρία της εικονοδιάσκεψης θα πρέπει να ενεργοποιείται και να ελέγχεται πλήρως μέσα από την εφαρμογή της Τηλεϊατρικής.</w:t>
      </w:r>
    </w:p>
    <w:p w14:paraId="5C544BA4" w14:textId="77777777" w:rsidR="005A4AFC" w:rsidRDefault="005A4AFC" w:rsidP="00162652">
      <w:pPr>
        <w:pStyle w:val="a"/>
        <w:tabs>
          <w:tab w:val="clear" w:pos="709"/>
          <w:tab w:val="clear" w:pos="1134"/>
        </w:tabs>
        <w:ind w:left="720" w:hanging="360"/>
      </w:pPr>
      <w:r>
        <w:t>Ολοκληρωμένο σύστημα οργάνωσης και δρομολόγησης των τηλεραντεβού, το οποίο θα πρέπει να λαμβάνει υπόψη του</w:t>
      </w:r>
      <w:r w:rsidR="00B3094F">
        <w:t>,</w:t>
      </w:r>
      <w:r>
        <w:t xml:space="preserve"> εκτός από τη διαθεσιμότητα του ασθενούς στο κάθε σημείο ΣΤΙΑ για τη συγκεκριμένη χρονική στιγμή του τηλεραντεβού,  α) τη διαθεσιμότητα ιατρών, β) τη διαθεσιμότητα και τη συσχέτιση ιατρικών μονάδων ΣΤΙΣ με τους ιατρούς συμβούλους που είναι διαθέσιμοι ανά ειδικότητα, γ) άλλους παράγοντες διαθεσιμότητας</w:t>
      </w:r>
      <w:r w:rsidR="00B3094F">
        <w:t>,</w:t>
      </w:r>
      <w:r>
        <w:t xml:space="preserve"> όπως λ.χ. ειδικότητες, πρόγραμμα εκπαιδεύσεων, </w:t>
      </w:r>
      <w:r w:rsidRPr="002D0E4E">
        <w:t>ad</w:t>
      </w:r>
      <w:r>
        <w:t>-</w:t>
      </w:r>
      <w:r w:rsidRPr="002D0E4E">
        <w:t>hoc</w:t>
      </w:r>
      <w:r w:rsidRPr="006967A4">
        <w:t xml:space="preserve"> </w:t>
      </w:r>
      <w:r>
        <w:t xml:space="preserve">παράγοντες συσχέτισης ή αποκλεισμού.  </w:t>
      </w:r>
    </w:p>
    <w:p w14:paraId="28E6C299" w14:textId="77777777" w:rsidR="005A4AFC" w:rsidRPr="007D5CDE" w:rsidRDefault="005A4AFC" w:rsidP="00162652">
      <w:pPr>
        <w:pStyle w:val="a"/>
        <w:tabs>
          <w:tab w:val="clear" w:pos="709"/>
          <w:tab w:val="clear" w:pos="1134"/>
        </w:tabs>
        <w:ind w:left="720" w:hanging="360"/>
      </w:pPr>
      <w:r>
        <w:t xml:space="preserve">Καταχώρηση δεδομένων εξέτασης και ιατρικών συμβουλών – γνωματεύσεων στο φάκελο ασθενούς που θα πρέπει να διαλειτουργεί με τον </w:t>
      </w:r>
      <w:r w:rsidRPr="006750C8">
        <w:rPr>
          <w:i/>
          <w:iCs/>
        </w:rPr>
        <w:t>Ατομικό Ηλεκτρονικό Φάκελο Υγεία</w:t>
      </w:r>
      <w:r w:rsidRPr="00D4072A">
        <w:t xml:space="preserve"> (ΑΗΦΥ)</w:t>
      </w:r>
      <w:r>
        <w:t xml:space="preserve"> για γιατρούς και την </w:t>
      </w:r>
      <w:r w:rsidR="00F278AF">
        <w:t xml:space="preserve">με την </w:t>
      </w:r>
      <w:r>
        <w:t>Ηλεκτρονική Συνταγογράφ</w:t>
      </w:r>
      <w:r w:rsidR="00F278AF">
        <w:t>η</w:t>
      </w:r>
      <w:r>
        <w:t>ση (ΗΔΙΚΑ).</w:t>
      </w:r>
    </w:p>
    <w:p w14:paraId="37C43043" w14:textId="77777777" w:rsidR="005A4AFC" w:rsidRPr="007D5CDE" w:rsidRDefault="005A4AFC" w:rsidP="00162652">
      <w:pPr>
        <w:pStyle w:val="a"/>
        <w:tabs>
          <w:tab w:val="clear" w:pos="709"/>
          <w:tab w:val="clear" w:pos="1134"/>
        </w:tabs>
        <w:ind w:left="720" w:hanging="360"/>
      </w:pPr>
      <w:r>
        <w:t>Δυνατότητα χρήσης σύγχρονων οπτικοποιημένων εργαλείων για τις ιατρικές εξετάσεις</w:t>
      </w:r>
      <w:r w:rsidR="006F2820">
        <w:t>,</w:t>
      </w:r>
      <w:r>
        <w:t xml:space="preserve"> καθώς και συστημάτων φωνητικής καταχώρησης δεδομένων.</w:t>
      </w:r>
    </w:p>
    <w:p w14:paraId="7C7C5B85" w14:textId="77777777" w:rsidR="005A4AFC" w:rsidRPr="00D4072A" w:rsidRDefault="005A4AFC" w:rsidP="00162652">
      <w:pPr>
        <w:pStyle w:val="a"/>
        <w:tabs>
          <w:tab w:val="clear" w:pos="709"/>
          <w:tab w:val="clear" w:pos="1134"/>
        </w:tabs>
        <w:ind w:left="720" w:hanging="360"/>
      </w:pPr>
      <w:r>
        <w:lastRenderedPageBreak/>
        <w:t xml:space="preserve">Διεξαγωγή της τηλεϊατρικής συνεδρίας με βάση συγκεκριμένη ροή εργασιών προκειμένου να διασφαλίζεται </w:t>
      </w:r>
      <w:r w:rsidR="004216B2">
        <w:t xml:space="preserve">η τήρηση </w:t>
      </w:r>
      <w:r>
        <w:t>το</w:t>
      </w:r>
      <w:r w:rsidR="004216B2">
        <w:t>υ</w:t>
      </w:r>
      <w:r>
        <w:t xml:space="preserve"> ισχύον</w:t>
      </w:r>
      <w:r w:rsidR="004216B2">
        <w:t>τος</w:t>
      </w:r>
      <w:r>
        <w:t xml:space="preserve"> κανονιστικ</w:t>
      </w:r>
      <w:r w:rsidR="004216B2">
        <w:t>ού πλαισίου</w:t>
      </w:r>
      <w:r>
        <w:t>.</w:t>
      </w:r>
    </w:p>
    <w:p w14:paraId="49CFEDB5" w14:textId="77777777" w:rsidR="005A4AFC" w:rsidRPr="001B0271" w:rsidRDefault="005A4AFC" w:rsidP="00162652">
      <w:pPr>
        <w:pStyle w:val="a"/>
        <w:tabs>
          <w:tab w:val="clear" w:pos="709"/>
          <w:tab w:val="clear" w:pos="1134"/>
        </w:tabs>
        <w:ind w:left="720" w:hanging="360"/>
      </w:pPr>
      <w:r>
        <w:t xml:space="preserve">Διαλειτουργικότητα με </w:t>
      </w:r>
      <w:r w:rsidRPr="007D5CDE">
        <w:t>τυποποιημένο λογισμικό υποστήριξης κλινικών αποφάσεων</w:t>
      </w:r>
      <w:r w:rsidR="00A80778">
        <w:t>.</w:t>
      </w:r>
    </w:p>
    <w:p w14:paraId="48DF2447" w14:textId="77777777" w:rsidR="005A4AFC" w:rsidRPr="001B0271" w:rsidRDefault="005A4AFC" w:rsidP="00162652">
      <w:pPr>
        <w:pStyle w:val="a"/>
        <w:tabs>
          <w:tab w:val="clear" w:pos="709"/>
          <w:tab w:val="clear" w:pos="1134"/>
        </w:tabs>
        <w:ind w:left="720" w:hanging="360"/>
      </w:pPr>
      <w:r w:rsidRPr="001B0271">
        <w:t>Τερματισμός συνεδρίας και δυνατότητα εκτύπωσης  δεδομένων</w:t>
      </w:r>
      <w:r w:rsidR="00C01BD0">
        <w:t>.</w:t>
      </w:r>
      <w:r w:rsidRPr="001B0271">
        <w:t xml:space="preserve"> </w:t>
      </w:r>
    </w:p>
    <w:p w14:paraId="337F845F" w14:textId="77777777" w:rsidR="005A4AFC" w:rsidRPr="00FB0280" w:rsidRDefault="005A4AFC" w:rsidP="00162652">
      <w:pPr>
        <w:pStyle w:val="4"/>
        <w:numPr>
          <w:ilvl w:val="2"/>
          <w:numId w:val="8"/>
        </w:numPr>
        <w:ind w:hanging="1080"/>
        <w:rPr>
          <w:rFonts w:eastAsia="SimSun" w:cstheme="minorHAnsi"/>
          <w:lang w:val="el-GR"/>
        </w:rPr>
      </w:pPr>
      <w:bookmarkStart w:id="523" w:name="_Toc117681144"/>
      <w:r w:rsidRPr="00FB0280">
        <w:rPr>
          <w:rFonts w:eastAsia="SimSun" w:cstheme="minorHAnsi"/>
          <w:lang w:val="el-GR"/>
        </w:rPr>
        <w:t>Δυνατότητες</w:t>
      </w:r>
      <w:bookmarkEnd w:id="523"/>
    </w:p>
    <w:p w14:paraId="3E05FC6A" w14:textId="77777777" w:rsidR="005A4AFC" w:rsidRPr="001B0271" w:rsidRDefault="005A4AFC" w:rsidP="005A4AFC">
      <w:r w:rsidRPr="001B0271">
        <w:t>Οι δυνατότητες της προτεινόμενης λύσης θα πρέπει  να περιλαμβάνουν κατ’ ελάχιστο τα εξής:</w:t>
      </w:r>
    </w:p>
    <w:p w14:paraId="06B1486D" w14:textId="77777777" w:rsidR="005A4AFC" w:rsidRPr="001B0271" w:rsidRDefault="005A4AFC" w:rsidP="00162652">
      <w:pPr>
        <w:pStyle w:val="a"/>
        <w:tabs>
          <w:tab w:val="clear" w:pos="709"/>
          <w:tab w:val="clear" w:pos="1134"/>
        </w:tabs>
        <w:ind w:left="720" w:hanging="360"/>
      </w:pPr>
      <w:r w:rsidRPr="001B0271">
        <w:t>Δημιουργία εγγραφής με τα προσωπικά στοιχεία Ασθενούς (Ονοματεπώνυμο, Ηλικία, Φύλο, ΑΜΚΑ)</w:t>
      </w:r>
      <w:r>
        <w:t xml:space="preserve"> με δυνατότητα ανάσυρσης δεδομένων από τον </w:t>
      </w:r>
      <w:r w:rsidRPr="00D4072A">
        <w:t>Ατομικό Ηλεκτρονικό Φάκελο Υγείας (ΑΗΦΥ)</w:t>
      </w:r>
      <w:r>
        <w:t xml:space="preserve"> για γιατρούς και </w:t>
      </w:r>
      <w:r w:rsidR="00C01BD0">
        <w:t xml:space="preserve">από </w:t>
      </w:r>
      <w:r>
        <w:t>την Ηλεκτρονική Συνταγογράφ</w:t>
      </w:r>
      <w:r w:rsidR="00C01BD0">
        <w:t>η</w:t>
      </w:r>
      <w:r>
        <w:t>ση (ΗΔΙΚΑ).</w:t>
      </w:r>
    </w:p>
    <w:p w14:paraId="5A342FE0" w14:textId="77777777" w:rsidR="005A4AFC" w:rsidRDefault="005A4AFC" w:rsidP="00162652">
      <w:pPr>
        <w:pStyle w:val="a"/>
        <w:tabs>
          <w:tab w:val="clear" w:pos="709"/>
          <w:tab w:val="clear" w:pos="1134"/>
        </w:tabs>
        <w:ind w:left="720" w:hanging="360"/>
      </w:pPr>
      <w:r w:rsidRPr="001B0271">
        <w:t>Δημιουργία εγγραφής Ιατρικών εξετάσεων του Ασθενούς</w:t>
      </w:r>
      <w:r>
        <w:t xml:space="preserve"> μέσω του ΕΔΙΤ</w:t>
      </w:r>
      <w:r w:rsidR="00C01BD0">
        <w:t>.</w:t>
      </w:r>
    </w:p>
    <w:p w14:paraId="1F1D79A5" w14:textId="77777777" w:rsidR="007159B1" w:rsidRDefault="007159B1" w:rsidP="00A87AE6">
      <w:pPr>
        <w:pStyle w:val="a"/>
        <w:tabs>
          <w:tab w:val="clear" w:pos="709"/>
          <w:tab w:val="clear" w:pos="1134"/>
        </w:tabs>
        <w:ind w:left="720" w:hanging="360"/>
      </w:pPr>
      <w:r>
        <w:t>Δημιουργία των κλινικών εγγράφων του περιστατικού τηλεϊατρικής με βάση τις προδιαγραφές του Εθνικού Πλαισίου Διαλειτουργικότητας.</w:t>
      </w:r>
    </w:p>
    <w:p w14:paraId="48D07D8A" w14:textId="77777777" w:rsidR="00F76FBB" w:rsidRPr="001B0271" w:rsidRDefault="007159B1" w:rsidP="007159B1">
      <w:pPr>
        <w:pStyle w:val="a"/>
        <w:tabs>
          <w:tab w:val="clear" w:pos="709"/>
          <w:tab w:val="clear" w:pos="1134"/>
        </w:tabs>
        <w:ind w:left="720" w:hanging="360"/>
      </w:pPr>
      <w:r>
        <w:t>Αναζήτηση και ανάσυρση κλινικών εγγράφων και του Συνοπτικού ιστορικού υγείας από τον ΑΗΦΥ και το αποθετήριο κλινικών εγγράφων της ΗΔΙΚΑ.</w:t>
      </w:r>
    </w:p>
    <w:p w14:paraId="016D05BB" w14:textId="77777777" w:rsidR="005A4AFC" w:rsidRPr="001B0271" w:rsidRDefault="005A4AFC" w:rsidP="00162652">
      <w:pPr>
        <w:pStyle w:val="a"/>
        <w:tabs>
          <w:tab w:val="clear" w:pos="709"/>
          <w:tab w:val="clear" w:pos="1134"/>
        </w:tabs>
        <w:ind w:left="720" w:hanging="360"/>
      </w:pPr>
      <w:r w:rsidRPr="001B0271">
        <w:t>Εμφάνιση διαθέσιμων Ιατρών Συμβούλων ανά ειδικότητα τη συγκεκριμένη χρονική στιγμή από όλο το δίκτυο (ΣΤΙΣ) του ΕΔΙΤ</w:t>
      </w:r>
      <w:r>
        <w:t xml:space="preserve"> μέσω ενιαίου συστήματος προγραμματισμού και ελέγχου τηλεραντεβού.</w:t>
      </w:r>
    </w:p>
    <w:p w14:paraId="4E818E4E" w14:textId="77777777" w:rsidR="005A4AFC" w:rsidRPr="001B0271" w:rsidRDefault="005A4AFC" w:rsidP="00162652">
      <w:pPr>
        <w:pStyle w:val="a"/>
        <w:tabs>
          <w:tab w:val="clear" w:pos="709"/>
          <w:tab w:val="clear" w:pos="1134"/>
        </w:tabs>
        <w:ind w:left="720" w:hanging="360"/>
      </w:pPr>
      <w:r w:rsidRPr="001B0271">
        <w:t>Ευέλικτη δυνατότητα χρήσης του συστήματος είτε κατόπιν προηγούμενου ραντεβού (προγραμματισμένη εξέταση), είτε εκτάκτως με βάση τη διαθεσιμότητα των Ιατρών Συμβούλων ειδικότητας που υποστηρίζουν το ΕΔ</w:t>
      </w:r>
      <w:r w:rsidR="00C01BD0">
        <w:t>Ι</w:t>
      </w:r>
      <w:r w:rsidRPr="001B0271">
        <w:t>Τ τη συγκεκριμένη χρονική στιγμή</w:t>
      </w:r>
      <w:r>
        <w:t xml:space="preserve"> και για τ</w:t>
      </w:r>
      <w:r w:rsidR="00C01BD0">
        <w:t>ο</w:t>
      </w:r>
      <w:r>
        <w:t xml:space="preserve"> συγκεκριμένο χώρο ΣΤΙΣ του ΕΔΙΤ.</w:t>
      </w:r>
    </w:p>
    <w:p w14:paraId="5B3D2917" w14:textId="77777777" w:rsidR="005A4AFC" w:rsidRPr="001B0271" w:rsidRDefault="005A4AFC" w:rsidP="00162652">
      <w:pPr>
        <w:pStyle w:val="a"/>
        <w:tabs>
          <w:tab w:val="clear" w:pos="709"/>
          <w:tab w:val="clear" w:pos="1134"/>
        </w:tabs>
        <w:ind w:left="720" w:hanging="360"/>
      </w:pPr>
      <w:r w:rsidRPr="001B0271">
        <w:t>Δυνατότητα αποστολής προσωπικών στοιχείων και αρχικών μετρήσεων του ασθενούς στον Ιατρό Σύμβουλο πριν από την ενεργοποίηση της συνεδρίας.</w:t>
      </w:r>
    </w:p>
    <w:p w14:paraId="545E4C18" w14:textId="77777777" w:rsidR="005A4AFC" w:rsidRPr="001B0271" w:rsidRDefault="005A4AFC" w:rsidP="00162652">
      <w:pPr>
        <w:pStyle w:val="a"/>
        <w:tabs>
          <w:tab w:val="clear" w:pos="709"/>
          <w:tab w:val="clear" w:pos="1134"/>
        </w:tabs>
        <w:ind w:left="720" w:hanging="360"/>
      </w:pPr>
      <w:r w:rsidRPr="001B0271">
        <w:t>Δυνατότητα συμμετοχής στη συνεδρία και επιπλέον Ιατρού Συμβούλου ειδικότητας για εμπειρογνωμοσύν</w:t>
      </w:r>
      <w:r>
        <w:t>η (τριπλή τηλεσυν</w:t>
      </w:r>
      <w:r w:rsidR="00842691">
        <w:t>εδ</w:t>
      </w:r>
      <w:r>
        <w:t>ρία με παράλληλη εξέταση του ασθενούς από 2 ιατρούς συμβούλους που βρίσκονται σε διαφορετικές μονάδες).</w:t>
      </w:r>
    </w:p>
    <w:p w14:paraId="409A0E69" w14:textId="77777777" w:rsidR="005A4AFC" w:rsidRPr="001B0271" w:rsidRDefault="005A4AFC" w:rsidP="00162652">
      <w:pPr>
        <w:pStyle w:val="a"/>
        <w:tabs>
          <w:tab w:val="clear" w:pos="709"/>
          <w:tab w:val="clear" w:pos="1134"/>
        </w:tabs>
        <w:ind w:left="720" w:hanging="360"/>
      </w:pPr>
      <w:r w:rsidRPr="001B0271">
        <w:t>Δυνατότητα γραπτής επικοινωνίας (“chat”) μεταξύ ΣΤΙΑ και υφιστάμενων ΣΤΙΣ</w:t>
      </w:r>
    </w:p>
    <w:p w14:paraId="712795E1" w14:textId="77777777" w:rsidR="005A4AFC" w:rsidRPr="001B0271" w:rsidRDefault="005A4AFC" w:rsidP="00162652">
      <w:pPr>
        <w:pStyle w:val="a"/>
        <w:tabs>
          <w:tab w:val="clear" w:pos="709"/>
          <w:tab w:val="clear" w:pos="1134"/>
        </w:tabs>
        <w:ind w:left="720" w:hanging="360"/>
      </w:pPr>
      <w:r w:rsidRPr="001B0271">
        <w:t xml:space="preserve">Δυνατότητα </w:t>
      </w:r>
      <w:r>
        <w:t>«</w:t>
      </w:r>
      <w:r w:rsidRPr="001B0271">
        <w:t>εκτύπωσης</w:t>
      </w:r>
      <w:r>
        <w:t>»</w:t>
      </w:r>
      <w:r w:rsidRPr="001B0271">
        <w:t xml:space="preserve"> εικόνων </w:t>
      </w:r>
      <w:r>
        <w:t>(ή αποθήκευσης σε ψηφιακή μορφή εικόν</w:t>
      </w:r>
      <w:r w:rsidR="00860AAA">
        <w:t>ων</w:t>
      </w:r>
      <w:r>
        <w:t>)</w:t>
      </w:r>
      <w:r w:rsidR="00860AAA">
        <w:t>, οι οποίες</w:t>
      </w:r>
      <w:r w:rsidRPr="001B0271">
        <w:t xml:space="preserve"> παράγονται από τα ιατρικά όργανα</w:t>
      </w:r>
      <w:r>
        <w:t xml:space="preserve"> της τηλεϊατρικής.</w:t>
      </w:r>
    </w:p>
    <w:p w14:paraId="16ADBA5F" w14:textId="77777777" w:rsidR="005A4AFC" w:rsidRPr="001B0271" w:rsidRDefault="005A4AFC" w:rsidP="00162652">
      <w:pPr>
        <w:pStyle w:val="a"/>
        <w:tabs>
          <w:tab w:val="clear" w:pos="709"/>
          <w:tab w:val="clear" w:pos="1134"/>
        </w:tabs>
        <w:ind w:left="720" w:hanging="360"/>
      </w:pPr>
      <w:r w:rsidRPr="001B0271">
        <w:t>Δυνατότητα εκτύπωσης των δεδομένων της συνεδρίας Τηλεδιάγνωσης</w:t>
      </w:r>
      <w:r w:rsidR="00303752">
        <w:t>,</w:t>
      </w:r>
      <w:r w:rsidRPr="001B0271">
        <w:t xml:space="preserve"> που περιλαμβάνει κατ΄</w:t>
      </w:r>
      <w:r w:rsidR="0078755A">
        <w:t xml:space="preserve"> </w:t>
      </w:r>
      <w:r w:rsidRPr="001B0271">
        <w:t>ελάχιστο τα εξής:</w:t>
      </w:r>
    </w:p>
    <w:p w14:paraId="21D39C11"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Ημερομηνία και ώρα</w:t>
      </w:r>
    </w:p>
    <w:p w14:paraId="4E16EB93"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 xml:space="preserve">Στοιχεία Ασθενούς (Κωδικός, ονοματεπώνυμο, φύλο, ηλικία, βάρος, ύψος, θερμοκρασία, πίεση, σφυγμός και SpO2) </w:t>
      </w:r>
    </w:p>
    <w:p w14:paraId="60585778"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Συνοδού Ιατρού</w:t>
      </w:r>
    </w:p>
    <w:p w14:paraId="3820741B"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Στοιχεία Σ</w:t>
      </w:r>
      <w:r w:rsidR="00303752">
        <w:t>υ</w:t>
      </w:r>
      <w:r w:rsidRPr="001B0271">
        <w:t>μβο</w:t>
      </w:r>
      <w:r w:rsidR="00303752">
        <w:t>ύ</w:t>
      </w:r>
      <w:r w:rsidRPr="001B0271">
        <w:t>λου Ιατρού</w:t>
      </w:r>
    </w:p>
    <w:p w14:paraId="5012FDA9" w14:textId="77777777" w:rsidR="005A4AFC" w:rsidRPr="001B0271"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Αιτία αιτήματος Τηλεδιάγνωσης</w:t>
      </w:r>
    </w:p>
    <w:p w14:paraId="039A0BAC" w14:textId="77777777" w:rsidR="005A4AFC" w:rsidRDefault="005A4AFC" w:rsidP="00DF3410">
      <w:pPr>
        <w:pStyle w:val="a"/>
        <w:numPr>
          <w:ilvl w:val="1"/>
          <w:numId w:val="67"/>
        </w:numPr>
        <w:tabs>
          <w:tab w:val="clear" w:pos="0"/>
          <w:tab w:val="clear" w:pos="709"/>
          <w:tab w:val="clear" w:pos="1134"/>
        </w:tabs>
        <w:suppressAutoHyphens w:val="0"/>
        <w:spacing w:after="0" w:line="240" w:lineRule="auto"/>
        <w:contextualSpacing/>
      </w:pPr>
      <w:r w:rsidRPr="001B0271">
        <w:t>Γραπτή επικοινωνία μεταξύ των συμμετεχόντων (“chat”)</w:t>
      </w:r>
    </w:p>
    <w:p w14:paraId="47BE7FB4" w14:textId="77777777" w:rsidR="00413FE0" w:rsidRDefault="00413FE0" w:rsidP="00413FE0">
      <w:pPr>
        <w:tabs>
          <w:tab w:val="clear" w:pos="0"/>
          <w:tab w:val="clear" w:pos="709"/>
          <w:tab w:val="clear" w:pos="1134"/>
        </w:tabs>
        <w:suppressAutoHyphens w:val="0"/>
        <w:spacing w:after="0" w:line="240" w:lineRule="auto"/>
        <w:ind w:left="1080"/>
        <w:contextualSpacing/>
      </w:pPr>
    </w:p>
    <w:p w14:paraId="7235FB66" w14:textId="77777777" w:rsidR="005A4AFC" w:rsidRPr="001B0271" w:rsidRDefault="005A4AFC" w:rsidP="00162652">
      <w:pPr>
        <w:pStyle w:val="a"/>
        <w:tabs>
          <w:tab w:val="clear" w:pos="709"/>
          <w:tab w:val="clear" w:pos="1134"/>
        </w:tabs>
        <w:ind w:left="720" w:hanging="360"/>
      </w:pPr>
      <w:r>
        <w:t>Αυτοματοποιημένος τρόπος σύνδεσης με προγραμματισμένο ή έκτακτο ραντεβού τηλεϊατρικής χωρίς να απαιτείται η εκκίνηση του ραντεβού</w:t>
      </w:r>
      <w:r w:rsidR="00321E8C">
        <w:t xml:space="preserve"> με χειροκίνητο τρόπο</w:t>
      </w:r>
      <w:r w:rsidR="00F70D66">
        <w:t>.</w:t>
      </w:r>
    </w:p>
    <w:p w14:paraId="1BFA5E2F" w14:textId="77777777" w:rsidR="005A4AFC" w:rsidRPr="001B0271" w:rsidRDefault="005A4AFC" w:rsidP="005A4AFC">
      <w:r w:rsidRPr="001B0271">
        <w:t>Ο υποψήφιος Ανάδοχος οφείλει να δώσει αναλυτική περιγραφή των δυνατοτήτων της πρότασής του.</w:t>
      </w:r>
    </w:p>
    <w:p w14:paraId="6EFBFABA" w14:textId="77777777" w:rsidR="00AE72BC" w:rsidRPr="00AE72BC" w:rsidRDefault="00AE72BC" w:rsidP="003D645E">
      <w:pPr>
        <w:pStyle w:val="3"/>
        <w:numPr>
          <w:ilvl w:val="1"/>
          <w:numId w:val="8"/>
        </w:numPr>
        <w:tabs>
          <w:tab w:val="clear" w:pos="709"/>
        </w:tabs>
        <w:ind w:left="1080" w:hanging="1080"/>
        <w:rPr>
          <w:szCs w:val="28"/>
        </w:rPr>
      </w:pPr>
      <w:bookmarkStart w:id="524" w:name="_Ref84352308"/>
      <w:bookmarkStart w:id="525" w:name="_Toc117681145"/>
      <w:r w:rsidRPr="00AE72BC">
        <w:rPr>
          <w:szCs w:val="28"/>
        </w:rPr>
        <w:t>Σταθμός Τηλεϊατρικής Ιατρού Ασθενούς (ΣΤΙΑ)</w:t>
      </w:r>
      <w:bookmarkEnd w:id="524"/>
      <w:bookmarkEnd w:id="525"/>
      <w:r w:rsidRPr="00AE72BC">
        <w:rPr>
          <w:szCs w:val="28"/>
        </w:rPr>
        <w:t xml:space="preserve">  </w:t>
      </w:r>
    </w:p>
    <w:p w14:paraId="53CEA09D" w14:textId="77777777" w:rsidR="00AE72BC" w:rsidRDefault="00AE72BC" w:rsidP="00AE72BC">
      <w:r>
        <w:t>Όπως προαναφέρθηκε το Έργο περιλαμβάνει:</w:t>
      </w:r>
    </w:p>
    <w:p w14:paraId="38F4885E" w14:textId="77777777" w:rsidR="00AE72BC" w:rsidRPr="001B0271" w:rsidRDefault="00AE72BC" w:rsidP="00AE72BC">
      <w:r w:rsidRPr="009B2917">
        <w:rPr>
          <w:b/>
          <w:bCs/>
        </w:rPr>
        <w:t>Τριακόσιους πέντε (305)</w:t>
      </w:r>
      <w:r w:rsidRPr="001B0271">
        <w:t xml:space="preserve"> </w:t>
      </w:r>
      <w:r w:rsidRPr="009B2917">
        <w:rPr>
          <w:b/>
          <w:bCs/>
        </w:rPr>
        <w:t>νέους Σταθμούς Τηλεϊατρικής Ιατρού Ασθενούς (ΣΤΙΑ)</w:t>
      </w:r>
      <w:r w:rsidR="00B31D63">
        <w:t>, οι οποίοι</w:t>
      </w:r>
      <w:r w:rsidRPr="001B0271">
        <w:t xml:space="preserve"> θα εγκατασταθούν σε συγκεκριμένες Υγειονομικές Δομές</w:t>
      </w:r>
      <w:r w:rsidRPr="009B2917">
        <w:t xml:space="preserve"> σε όλη τη χώρα</w:t>
      </w:r>
      <w:r w:rsidRPr="001B0271">
        <w:t>. Ανάλογα με τα δεδομένα διαθεσιμότητας χώρου</w:t>
      </w:r>
      <w:r w:rsidR="00D7573B">
        <w:t>,</w:t>
      </w:r>
      <w:r w:rsidRPr="001B0271">
        <w:t xml:space="preserve"> καθώς και την επιχειρησιακή ετοιμότητα της κάθε υγειονομικής μονάδας, οι σταθμοί ΣΤΙΑ χωρίζονται σε δύο κατηγορίες: </w:t>
      </w:r>
    </w:p>
    <w:p w14:paraId="1820561E" w14:textId="77777777" w:rsidR="00AE72BC" w:rsidRPr="009B2917" w:rsidRDefault="00AE72BC" w:rsidP="00DF3410">
      <w:pPr>
        <w:pStyle w:val="a"/>
        <w:numPr>
          <w:ilvl w:val="0"/>
          <w:numId w:val="68"/>
        </w:numPr>
        <w:tabs>
          <w:tab w:val="clear" w:pos="0"/>
          <w:tab w:val="clear" w:pos="709"/>
          <w:tab w:val="clear" w:pos="1134"/>
        </w:tabs>
        <w:suppressAutoHyphens w:val="0"/>
        <w:spacing w:after="0" w:line="240" w:lineRule="auto"/>
        <w:contextualSpacing/>
        <w:rPr>
          <w:b/>
          <w:bCs/>
        </w:rPr>
      </w:pPr>
      <w:r w:rsidRPr="009B2917">
        <w:rPr>
          <w:b/>
          <w:bCs/>
        </w:rPr>
        <w:t>ΜΕΓ</w:t>
      </w:r>
      <w:r>
        <w:rPr>
          <w:b/>
          <w:bCs/>
        </w:rPr>
        <w:t>Α</w:t>
      </w:r>
      <w:r w:rsidRPr="009B2917">
        <w:rPr>
          <w:b/>
          <w:bCs/>
        </w:rPr>
        <w:t xml:space="preserve">ΛΕΣ μονάδες ΣΤΙΑ εκατό τριάντα (130) </w:t>
      </w:r>
    </w:p>
    <w:p w14:paraId="2B9479D1" w14:textId="77777777" w:rsidR="00AE72BC" w:rsidRDefault="00AE72BC" w:rsidP="00DF3410">
      <w:pPr>
        <w:pStyle w:val="a"/>
        <w:numPr>
          <w:ilvl w:val="0"/>
          <w:numId w:val="68"/>
        </w:numPr>
        <w:tabs>
          <w:tab w:val="clear" w:pos="0"/>
          <w:tab w:val="clear" w:pos="709"/>
          <w:tab w:val="clear" w:pos="1134"/>
        </w:tabs>
        <w:suppressAutoHyphens w:val="0"/>
        <w:spacing w:after="0" w:line="240" w:lineRule="auto"/>
        <w:contextualSpacing/>
        <w:jc w:val="left"/>
      </w:pPr>
      <w:r w:rsidRPr="009B2917">
        <w:rPr>
          <w:b/>
          <w:bCs/>
        </w:rPr>
        <w:t>ΜΙΚΡ</w:t>
      </w:r>
      <w:r>
        <w:rPr>
          <w:b/>
          <w:bCs/>
        </w:rPr>
        <w:t>Ε</w:t>
      </w:r>
      <w:r w:rsidRPr="009B2917">
        <w:rPr>
          <w:b/>
          <w:bCs/>
        </w:rPr>
        <w:t>Σ μονάδες ΣΤΙΑ εκατό εβδομήντα πέντε (175</w:t>
      </w:r>
      <w:r w:rsidRPr="001B0271">
        <w:t xml:space="preserve">) </w:t>
      </w:r>
    </w:p>
    <w:p w14:paraId="7A121440" w14:textId="77777777" w:rsidR="00AE72BC" w:rsidRDefault="00AE72BC" w:rsidP="00C46E44">
      <w:pPr>
        <w:pStyle w:val="a"/>
        <w:numPr>
          <w:ilvl w:val="0"/>
          <w:numId w:val="0"/>
        </w:numPr>
        <w:tabs>
          <w:tab w:val="clear" w:pos="0"/>
          <w:tab w:val="clear" w:pos="1134"/>
        </w:tabs>
        <w:suppressAutoHyphens w:val="0"/>
        <w:spacing w:after="0" w:line="240" w:lineRule="auto"/>
        <w:ind w:left="720"/>
        <w:contextualSpacing/>
        <w:jc w:val="left"/>
      </w:pPr>
    </w:p>
    <w:p w14:paraId="229FC679" w14:textId="77777777" w:rsidR="00AE72BC" w:rsidRDefault="00AE72BC" w:rsidP="00AE72BC">
      <w:r>
        <w:t>Οι σταθμοί αυτοί ΣΤΙΑ θα προστεθούν και θα πρέπει να διαλειτουργούν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668DE719" w14:textId="77777777" w:rsidR="00852DF7" w:rsidRDefault="00AE72BC" w:rsidP="00AE72BC">
      <w:r>
        <w:t>Στον παρακάτω πίνακα εμφανίζεται η κατανομή των ΣΤΙΑ ανά Υγειονομική Περιφέρεια</w:t>
      </w:r>
    </w:p>
    <w:tbl>
      <w:tblPr>
        <w:tblStyle w:val="5-5"/>
        <w:tblW w:w="10051" w:type="dxa"/>
        <w:tblLook w:val="04A0" w:firstRow="1" w:lastRow="0" w:firstColumn="1" w:lastColumn="0" w:noHBand="0" w:noVBand="1"/>
      </w:tblPr>
      <w:tblGrid>
        <w:gridCol w:w="846"/>
        <w:gridCol w:w="2551"/>
        <w:gridCol w:w="2127"/>
        <w:gridCol w:w="2268"/>
        <w:gridCol w:w="2259"/>
      </w:tblGrid>
      <w:tr w:rsidR="00C46E44" w:rsidRPr="00E66526" w:rsidDel="00967371" w14:paraId="3901FED0"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6CE78D6F" w14:textId="77777777" w:rsidR="00C46E44" w:rsidRPr="00E66526" w:rsidDel="00967371" w:rsidRDefault="00C46E44" w:rsidP="00C46E44">
            <w:pPr>
              <w:spacing w:after="0" w:line="240" w:lineRule="auto"/>
              <w:contextualSpacing/>
              <w:rPr>
                <w:sz w:val="21"/>
                <w:szCs w:val="21"/>
              </w:rPr>
            </w:pPr>
          </w:p>
        </w:tc>
        <w:tc>
          <w:tcPr>
            <w:tcW w:w="2551" w:type="dxa"/>
            <w:hideMark/>
          </w:tcPr>
          <w:p w14:paraId="0A29D5FC" w14:textId="77777777" w:rsidR="00C46E44" w:rsidRPr="00E66526" w:rsidDel="00967371" w:rsidRDefault="00C46E44" w:rsidP="005E6F1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2127" w:type="dxa"/>
            <w:hideMark/>
          </w:tcPr>
          <w:p w14:paraId="0202E55D" w14:textId="77777777" w:rsidR="00C46E44" w:rsidRPr="00E66526" w:rsidDel="00967371" w:rsidRDefault="00C46E44" w:rsidP="00922F6B">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2268" w:type="dxa"/>
            <w:hideMark/>
          </w:tcPr>
          <w:p w14:paraId="4425D8D5" w14:textId="77777777" w:rsidR="00C46E44" w:rsidRPr="00E66526" w:rsidDel="00967371"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ΕΝΔΕΙΚΤΙΚΟΣ ΑΡΙΘΜΟΣ ΜΟΝΑΔΩΝ ΣΤΙΑ </w:t>
            </w:r>
            <w:r>
              <w:rPr>
                <w:sz w:val="21"/>
                <w:szCs w:val="21"/>
              </w:rPr>
              <w:t xml:space="preserve"> - </w:t>
            </w:r>
            <w:r>
              <w:rPr>
                <w:sz w:val="21"/>
                <w:szCs w:val="21"/>
              </w:rPr>
              <w:br/>
            </w:r>
            <w:r w:rsidRPr="004A2E89">
              <w:rPr>
                <w:sz w:val="21"/>
                <w:szCs w:val="21"/>
              </w:rPr>
              <w:t xml:space="preserve">ΜΕΓΑΛΕΣ </w:t>
            </w:r>
            <w:r w:rsidRPr="00E66526">
              <w:rPr>
                <w:sz w:val="21"/>
                <w:szCs w:val="21"/>
              </w:rPr>
              <w:t>ΜΟΝΑΔΕΣ</w:t>
            </w:r>
          </w:p>
        </w:tc>
        <w:tc>
          <w:tcPr>
            <w:tcW w:w="2259" w:type="dxa"/>
          </w:tcPr>
          <w:p w14:paraId="7AFC381F" w14:textId="77777777" w:rsidR="00C46E44" w:rsidRPr="00E66526" w:rsidRDefault="00C46E44" w:rsidP="00C46E44">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ΕΝΔΕΙΚΤΙΚΟΣ ΑΡΙΘΜΟΣ ΜΟΝΑΔΩΝ ΣΤΙΑ</w:t>
            </w:r>
            <w:r>
              <w:rPr>
                <w:sz w:val="21"/>
                <w:szCs w:val="21"/>
              </w:rPr>
              <w:t xml:space="preserve"> - </w:t>
            </w:r>
            <w:r w:rsidRPr="00E66526">
              <w:rPr>
                <w:sz w:val="21"/>
                <w:szCs w:val="21"/>
              </w:rPr>
              <w:t xml:space="preserve"> </w:t>
            </w:r>
            <w:r w:rsidRPr="004A2E89">
              <w:rPr>
                <w:sz w:val="21"/>
                <w:szCs w:val="21"/>
              </w:rPr>
              <w:t>ΜΙΚΡΕΣ</w:t>
            </w:r>
            <w:r w:rsidRPr="00E66526">
              <w:rPr>
                <w:sz w:val="21"/>
                <w:szCs w:val="21"/>
              </w:rPr>
              <w:t xml:space="preserve"> ΜΟΝΑΔΕΣ</w:t>
            </w:r>
          </w:p>
        </w:tc>
      </w:tr>
      <w:tr w:rsidR="00C46E44" w:rsidRPr="00590671" w:rsidDel="00967371" w14:paraId="310099F0"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hideMark/>
          </w:tcPr>
          <w:p w14:paraId="1C994DA7" w14:textId="77777777" w:rsidR="00C46E44" w:rsidRPr="008E13A5" w:rsidDel="00967371" w:rsidRDefault="00C46E44" w:rsidP="00C46E44">
            <w:pPr>
              <w:spacing w:after="0" w:line="240" w:lineRule="auto"/>
              <w:contextualSpacing/>
            </w:pPr>
            <w:r w:rsidRPr="008E13A5">
              <w:t>1</w:t>
            </w:r>
          </w:p>
        </w:tc>
        <w:tc>
          <w:tcPr>
            <w:tcW w:w="0" w:type="dxa"/>
            <w:hideMark/>
          </w:tcPr>
          <w:p w14:paraId="4044BC36"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hideMark/>
          </w:tcPr>
          <w:p w14:paraId="7411A263" w14:textId="77777777" w:rsidR="00146141" w:rsidRDefault="00146141"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27F53477" w14:textId="55F35BB2"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04EA92B3" w14:textId="77777777" w:rsidR="00C46E44" w:rsidRPr="008E13A5" w:rsidDel="00967371"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w:t>
            </w:r>
          </w:p>
        </w:tc>
        <w:tc>
          <w:tcPr>
            <w:tcW w:w="0" w:type="dxa"/>
            <w:vAlign w:val="center"/>
          </w:tcPr>
          <w:p w14:paraId="360A8BDC" w14:textId="750EDAF8"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4</w:t>
            </w:r>
          </w:p>
          <w:p w14:paraId="4DA43E8E" w14:textId="77777777" w:rsidR="00C46E44" w:rsidRDefault="00C46E44" w:rsidP="00146141">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0671" w:rsidDel="00967371" w14:paraId="5BB1B745"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7F1E698B" w14:textId="77777777" w:rsidR="00C46E44" w:rsidRPr="008E13A5" w:rsidDel="00967371" w:rsidRDefault="00C46E44" w:rsidP="00C46E44">
            <w:pPr>
              <w:spacing w:after="0" w:line="240" w:lineRule="auto"/>
              <w:contextualSpacing/>
            </w:pPr>
            <w:r w:rsidRPr="008E13A5">
              <w:t>2</w:t>
            </w:r>
          </w:p>
        </w:tc>
        <w:tc>
          <w:tcPr>
            <w:tcW w:w="0" w:type="dxa"/>
            <w:hideMark/>
          </w:tcPr>
          <w:p w14:paraId="4CC406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hideMark/>
          </w:tcPr>
          <w:p w14:paraId="172C444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18454B24"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35605FA6" w14:textId="77777777" w:rsidR="00C46E44" w:rsidRPr="00E66526"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55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c>
          <w:tcPr>
            <w:tcW w:w="0" w:type="dxa"/>
            <w:vAlign w:val="center"/>
          </w:tcPr>
          <w:p w14:paraId="4D42264A"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sz w:val="21"/>
                <w:szCs w:val="21"/>
              </w:rPr>
            </w:pPr>
          </w:p>
          <w:p w14:paraId="7DC3CD8E"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Pr>
                <w:sz w:val="21"/>
                <w:szCs w:val="21"/>
              </w:rPr>
              <w:t>11</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FB0280">
              <w:rPr>
                <w:i/>
                <w:iCs/>
                <w:sz w:val="21"/>
                <w:szCs w:val="21"/>
              </w:rPr>
              <w:t>ΔΕΝ αποτελούν αντικείμενο του Έργου</w:t>
            </w:r>
          </w:p>
        </w:tc>
      </w:tr>
      <w:tr w:rsidR="00C46E44" w:rsidRPr="00590671" w:rsidDel="00967371" w14:paraId="1E79A85C"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hideMark/>
          </w:tcPr>
          <w:p w14:paraId="4BD0C77B" w14:textId="77777777" w:rsidR="00C46E44" w:rsidRPr="008E13A5" w:rsidDel="00967371" w:rsidRDefault="00C46E44" w:rsidP="00C46E44">
            <w:pPr>
              <w:spacing w:after="0" w:line="240" w:lineRule="auto"/>
              <w:contextualSpacing/>
            </w:pPr>
            <w:r w:rsidRPr="008E13A5">
              <w:t>3</w:t>
            </w:r>
          </w:p>
        </w:tc>
        <w:tc>
          <w:tcPr>
            <w:tcW w:w="0" w:type="dxa"/>
            <w:hideMark/>
          </w:tcPr>
          <w:p w14:paraId="2381855D"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hideMark/>
          </w:tcPr>
          <w:p w14:paraId="3AE605CB"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57921C0" w14:textId="77777777" w:rsidR="00C46E44" w:rsidRPr="008E13A5"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14</w:t>
            </w:r>
          </w:p>
        </w:tc>
        <w:tc>
          <w:tcPr>
            <w:tcW w:w="0" w:type="dxa"/>
            <w:vAlign w:val="center"/>
          </w:tcPr>
          <w:p w14:paraId="331096E5"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br/>
              <w:t>24</w:t>
            </w:r>
          </w:p>
        </w:tc>
      </w:tr>
      <w:tr w:rsidR="00C46E44" w:rsidRPr="00590671" w:rsidDel="00967371" w14:paraId="4ABEB287"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hideMark/>
          </w:tcPr>
          <w:p w14:paraId="3C3C8ABE" w14:textId="77777777" w:rsidR="00C46E44" w:rsidRPr="008E13A5" w:rsidDel="00967371" w:rsidRDefault="00C46E44" w:rsidP="00C46E44">
            <w:pPr>
              <w:spacing w:after="0" w:line="240" w:lineRule="auto"/>
              <w:contextualSpacing/>
            </w:pPr>
            <w:r w:rsidRPr="008E13A5">
              <w:t>4</w:t>
            </w:r>
          </w:p>
        </w:tc>
        <w:tc>
          <w:tcPr>
            <w:tcW w:w="0" w:type="dxa"/>
            <w:hideMark/>
          </w:tcPr>
          <w:p w14:paraId="79A37323"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hideMark/>
          </w:tcPr>
          <w:p w14:paraId="0E84F6EF" w14:textId="77777777" w:rsidR="00C46E44" w:rsidRPr="008E13A5"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1E01F3FC" w14:textId="77777777" w:rsidR="00C46E44" w:rsidRPr="008E13A5"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23</w:t>
            </w:r>
          </w:p>
        </w:tc>
        <w:tc>
          <w:tcPr>
            <w:tcW w:w="0" w:type="dxa"/>
            <w:vAlign w:val="center"/>
          </w:tcPr>
          <w:p w14:paraId="4BF9D720" w14:textId="77777777" w:rsidR="00C46E44" w:rsidRDefault="00C46E44" w:rsidP="00B43D59">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35</w:t>
            </w:r>
          </w:p>
        </w:tc>
      </w:tr>
      <w:tr w:rsidR="00C46E44" w:rsidRPr="00590671" w:rsidDel="00967371" w14:paraId="5993E72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hideMark/>
          </w:tcPr>
          <w:p w14:paraId="10D3BEF6" w14:textId="77777777" w:rsidR="00C46E44" w:rsidRPr="008E13A5" w:rsidDel="00967371" w:rsidRDefault="00C46E44" w:rsidP="00C46E44">
            <w:pPr>
              <w:spacing w:after="0" w:line="240" w:lineRule="auto"/>
              <w:contextualSpacing/>
            </w:pPr>
            <w:r w:rsidRPr="008E13A5">
              <w:t>5</w:t>
            </w:r>
          </w:p>
        </w:tc>
        <w:tc>
          <w:tcPr>
            <w:tcW w:w="0" w:type="dxa"/>
            <w:hideMark/>
          </w:tcPr>
          <w:p w14:paraId="265195A5"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hideMark/>
          </w:tcPr>
          <w:p w14:paraId="22E6B036"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0702D639"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25</w:t>
            </w:r>
          </w:p>
        </w:tc>
        <w:tc>
          <w:tcPr>
            <w:tcW w:w="0" w:type="dxa"/>
            <w:vAlign w:val="center"/>
          </w:tcPr>
          <w:p w14:paraId="12E0EA94"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33</w:t>
            </w:r>
          </w:p>
        </w:tc>
      </w:tr>
      <w:tr w:rsidR="00C46E44" w:rsidRPr="00590671" w:rsidDel="00967371" w14:paraId="0D112D5D"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hideMark/>
          </w:tcPr>
          <w:p w14:paraId="1A170C79" w14:textId="77777777" w:rsidR="00C46E44" w:rsidRPr="008E13A5" w:rsidDel="00967371" w:rsidRDefault="00C46E44" w:rsidP="00C46E44">
            <w:pPr>
              <w:spacing w:after="0" w:line="240" w:lineRule="auto"/>
              <w:contextualSpacing/>
            </w:pPr>
            <w:r w:rsidRPr="008E13A5">
              <w:t>6</w:t>
            </w:r>
          </w:p>
        </w:tc>
        <w:tc>
          <w:tcPr>
            <w:tcW w:w="0" w:type="dxa"/>
            <w:hideMark/>
          </w:tcPr>
          <w:p w14:paraId="014640DF"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Πελοποννήσου-Ιονίων Νήσων-Ηπείρου &amp; Δυτικής Ελλάδας</w:t>
            </w:r>
          </w:p>
        </w:tc>
        <w:tc>
          <w:tcPr>
            <w:tcW w:w="0" w:type="dxa"/>
            <w:hideMark/>
          </w:tcPr>
          <w:p w14:paraId="7F33665A"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71EA8580" w14:textId="77777777" w:rsidR="00C46E44" w:rsidRPr="00592930" w:rsidDel="00967371"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57</w:t>
            </w:r>
          </w:p>
        </w:tc>
        <w:tc>
          <w:tcPr>
            <w:tcW w:w="0" w:type="dxa"/>
            <w:vAlign w:val="center"/>
          </w:tcPr>
          <w:p w14:paraId="4D108027" w14:textId="77777777" w:rsidR="00C46E44"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64</w:t>
            </w:r>
          </w:p>
        </w:tc>
      </w:tr>
      <w:tr w:rsidR="00C46E44" w:rsidRPr="00590671" w:rsidDel="00967371" w14:paraId="6F80EEF4"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tcPr>
          <w:p w14:paraId="6706106A" w14:textId="77777777" w:rsidR="00C46E44" w:rsidRPr="008E13A5" w:rsidDel="00967371" w:rsidRDefault="00C46E44" w:rsidP="00C46E44">
            <w:pPr>
              <w:spacing w:after="0" w:line="240" w:lineRule="auto"/>
              <w:contextualSpacing/>
            </w:pPr>
            <w:r w:rsidRPr="008E13A5">
              <w:lastRenderedPageBreak/>
              <w:t>7</w:t>
            </w:r>
          </w:p>
        </w:tc>
        <w:tc>
          <w:tcPr>
            <w:tcW w:w="0" w:type="dxa"/>
          </w:tcPr>
          <w:p w14:paraId="6EB0A538" w14:textId="77777777" w:rsidR="00C46E44" w:rsidRPr="008E13A5"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tcPr>
          <w:p w14:paraId="09BF5912" w14:textId="77777777" w:rsidR="00C46E44" w:rsidRPr="00592930" w:rsidDel="00967371" w:rsidRDefault="00C46E44"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CC8C79B" w14:textId="77777777" w:rsidR="00C46E44" w:rsidRPr="00592930" w:rsidDel="00967371"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10</w:t>
            </w:r>
          </w:p>
        </w:tc>
        <w:tc>
          <w:tcPr>
            <w:tcW w:w="0" w:type="dxa"/>
            <w:vAlign w:val="center"/>
          </w:tcPr>
          <w:p w14:paraId="0D9E4467"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p w14:paraId="0BB2D4A6"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15</w:t>
            </w:r>
          </w:p>
          <w:p w14:paraId="6694A4BE" w14:textId="77777777" w:rsidR="00C46E44" w:rsidRDefault="00C46E44" w:rsidP="00C46E44">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p>
        </w:tc>
      </w:tr>
      <w:tr w:rsidR="00C46E44" w:rsidRPr="00592930" w:rsidDel="00967371" w14:paraId="51D0E33F"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846" w:type="dxa"/>
            <w:noWrap/>
          </w:tcPr>
          <w:p w14:paraId="405BEFFD" w14:textId="77777777" w:rsidR="00C46E44" w:rsidRPr="00592930" w:rsidRDefault="00C46E44" w:rsidP="00C46E44">
            <w:pPr>
              <w:spacing w:after="0" w:line="240" w:lineRule="auto"/>
              <w:contextualSpacing/>
              <w:rPr>
                <w:b w:val="0"/>
                <w:bCs w:val="0"/>
              </w:rPr>
            </w:pPr>
          </w:p>
        </w:tc>
        <w:tc>
          <w:tcPr>
            <w:tcW w:w="2551" w:type="dxa"/>
          </w:tcPr>
          <w:p w14:paraId="2212A5BD" w14:textId="77777777" w:rsidR="00C46E44" w:rsidRPr="00592930" w:rsidDel="00967371"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2127" w:type="dxa"/>
          </w:tcPr>
          <w:p w14:paraId="406CFB8F" w14:textId="77777777" w:rsidR="00C46E44" w:rsidRPr="00A24597" w:rsidRDefault="00C46E44"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2268" w:type="dxa"/>
            <w:noWrap/>
          </w:tcPr>
          <w:p w14:paraId="2FFB63C2" w14:textId="77777777" w:rsidR="00C46E44" w:rsidRPr="00A24597" w:rsidRDefault="00C46E44" w:rsidP="00C46E44">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185</w:t>
            </w:r>
            <w:r w:rsidRPr="00A24597">
              <w:rPr>
                <w:b/>
                <w:bCs/>
                <w:color w:val="000000" w:themeColor="text1"/>
              </w:rPr>
              <w:br/>
              <w:t>εκ των οποίων 130 ΝΕΑ και 55 υφιστάμενα</w:t>
            </w:r>
          </w:p>
        </w:tc>
        <w:tc>
          <w:tcPr>
            <w:tcW w:w="2259" w:type="dxa"/>
          </w:tcPr>
          <w:p w14:paraId="5A2ED5E7" w14:textId="77777777" w:rsidR="00C46E44" w:rsidRPr="00A24597" w:rsidRDefault="00C46E44" w:rsidP="00CC6E77">
            <w:pPr>
              <w:keepNext/>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186</w:t>
            </w:r>
            <w:r w:rsidRPr="00A24597">
              <w:rPr>
                <w:b/>
                <w:bCs/>
                <w:color w:val="000000" w:themeColor="text1"/>
              </w:rPr>
              <w:br/>
              <w:t>εκ των οποίων 175 ΝΕΑ και 11 υφιστάμενα</w:t>
            </w:r>
          </w:p>
        </w:tc>
      </w:tr>
    </w:tbl>
    <w:p w14:paraId="55AACA0B" w14:textId="0D7C0FDD" w:rsidR="00C46E44" w:rsidRPr="00CC6E77" w:rsidRDefault="00CC6E77" w:rsidP="00793E13">
      <w:pPr>
        <w:pStyle w:val="af4"/>
        <w:rPr>
          <w:rFonts w:eastAsia="SimSun"/>
        </w:rPr>
      </w:pPr>
      <w:r w:rsidRPr="00CC6E77">
        <w:t xml:space="preserve">Πίνακας </w:t>
      </w:r>
      <w:r w:rsidRPr="00CC6E77">
        <w:fldChar w:fldCharType="begin"/>
      </w:r>
      <w:r w:rsidRPr="00CC6E77">
        <w:instrText xml:space="preserve"> SEQ Πίνακας \* ARABIC </w:instrText>
      </w:r>
      <w:r w:rsidRPr="00CC6E77">
        <w:fldChar w:fldCharType="separate"/>
      </w:r>
      <w:r w:rsidR="00C03167">
        <w:rPr>
          <w:noProof/>
        </w:rPr>
        <w:t>3</w:t>
      </w:r>
      <w:r w:rsidRPr="00CC6E77">
        <w:fldChar w:fldCharType="end"/>
      </w:r>
      <w:r w:rsidRPr="00CC6E77">
        <w:t>. Ενδεικτικός αριθμός ΣΤΙΑ ανά Υγειονομική Περιφέρεια</w:t>
      </w:r>
    </w:p>
    <w:p w14:paraId="1415DFE4" w14:textId="77777777" w:rsidR="00630316" w:rsidRPr="004479C8" w:rsidRDefault="00630316" w:rsidP="00162652">
      <w:pPr>
        <w:pStyle w:val="4"/>
        <w:numPr>
          <w:ilvl w:val="2"/>
          <w:numId w:val="8"/>
        </w:numPr>
        <w:ind w:hanging="1080"/>
        <w:rPr>
          <w:rFonts w:eastAsia="SimSun" w:cstheme="minorHAnsi"/>
          <w:lang w:val="el-GR"/>
        </w:rPr>
      </w:pPr>
      <w:bookmarkStart w:id="526" w:name="_Ref84349060"/>
      <w:bookmarkStart w:id="527" w:name="_Toc117681146"/>
      <w:r w:rsidRPr="004479C8">
        <w:rPr>
          <w:rFonts w:eastAsia="SimSun" w:cstheme="minorHAnsi"/>
          <w:lang w:val="el-GR"/>
        </w:rPr>
        <w:t>Εξοπλισμός Σταθμού Τηλεϊατρικής Ιατρού Ασθενούς (ΣΤΙΑ)  - Μεγάλου τύπου</w:t>
      </w:r>
      <w:bookmarkEnd w:id="526"/>
      <w:bookmarkEnd w:id="527"/>
    </w:p>
    <w:p w14:paraId="263AE3C7" w14:textId="77777777" w:rsidR="00630316" w:rsidRPr="001B0271" w:rsidRDefault="00630316" w:rsidP="00630316">
      <w:r w:rsidRPr="001B0271">
        <w:t xml:space="preserve">Προκειμένου να λειτουργεί αποτελεσματικά </w:t>
      </w:r>
      <w:r>
        <w:t xml:space="preserve">και σύμφωνα με τις λειτουργικές προδιαγραφές </w:t>
      </w:r>
      <w:r w:rsidRPr="001B0271">
        <w:t xml:space="preserve">ο ΣΤΙΑ </w:t>
      </w:r>
      <w:r>
        <w:t xml:space="preserve">(Μεγάλου Τύπου) </w:t>
      </w:r>
      <w:r w:rsidRPr="001B0271">
        <w:t>θα πρέπει να διαθέτει κατ’ ελάχιστο τον ακόλουθο εξοπλισμό:</w:t>
      </w:r>
    </w:p>
    <w:p w14:paraId="3C411ABE" w14:textId="0CFE9E8F" w:rsidR="00EA6E59" w:rsidRPr="00D30384" w:rsidRDefault="00EA6E59" w:rsidP="00162652">
      <w:pPr>
        <w:pStyle w:val="a"/>
        <w:tabs>
          <w:tab w:val="clear" w:pos="709"/>
          <w:tab w:val="clear" w:pos="1134"/>
        </w:tabs>
        <w:ind w:left="720" w:hanging="360"/>
      </w:pPr>
      <w:r w:rsidRPr="00D30384">
        <w:rPr>
          <w:b/>
          <w:bCs/>
        </w:rPr>
        <w:t>Ευρυζωνική πρόσβαση στο δίκτυο τηλεϊατρικής</w:t>
      </w:r>
      <w:r w:rsidRPr="00D30384">
        <w:t xml:space="preserve"> μέσω του δικτύου κορμού και με αποκλειστική χρήση του πρωτοκόλλου ΙΡ. Η πρόσβαση </w:t>
      </w:r>
      <w:r w:rsidR="00376F17">
        <w:t>θ</w:t>
      </w:r>
      <w:r w:rsidRPr="00D30384">
        <w:t xml:space="preserve">α είναι μέσω του δικτύου ΣΥΖΕΥΞΙΣ ΙΙ με χρήση τεχνολογίας VPN. Οι απαιτήσεις σε εύρος ζώνης αναλύονται στο κεφάλαιο </w:t>
      </w:r>
      <w:r w:rsidR="00D30384" w:rsidRPr="00D30384">
        <w:fldChar w:fldCharType="begin"/>
      </w:r>
      <w:r w:rsidR="00D30384" w:rsidRPr="00D30384">
        <w:instrText xml:space="preserve"> REF _Ref83965302 \r \h </w:instrText>
      </w:r>
      <w:r w:rsidR="00D30384">
        <w:instrText xml:space="preserve"> \* MERGEFORMAT </w:instrText>
      </w:r>
      <w:r w:rsidR="00D30384" w:rsidRPr="00D30384">
        <w:fldChar w:fldCharType="separate"/>
      </w:r>
      <w:r w:rsidR="00C03167">
        <w:t>5.3</w:t>
      </w:r>
      <w:r w:rsidR="00D30384" w:rsidRPr="00D30384">
        <w:fldChar w:fldCharType="end"/>
      </w:r>
      <w:r w:rsidR="00D30384" w:rsidRPr="00D30384">
        <w:t xml:space="preserve"> </w:t>
      </w:r>
      <w:r w:rsidR="00D30384" w:rsidRPr="00D30384">
        <w:fldChar w:fldCharType="begin"/>
      </w:r>
      <w:r w:rsidR="00D30384" w:rsidRPr="00D30384">
        <w:instrText xml:space="preserve"> REF _Ref83965308 \h </w:instrText>
      </w:r>
      <w:r w:rsidR="00D30384">
        <w:instrText xml:space="preserve"> \* MERGEFORMAT </w:instrText>
      </w:r>
      <w:r w:rsidR="00D30384" w:rsidRPr="00D30384">
        <w:fldChar w:fldCharType="separate"/>
      </w:r>
      <w:r w:rsidR="00C03167" w:rsidRPr="0037490B">
        <w:t>Πλάνο Δικτυακής Χωρητικότητας</w:t>
      </w:r>
      <w:r w:rsidR="00D30384" w:rsidRPr="00D30384">
        <w:fldChar w:fldCharType="end"/>
      </w:r>
      <w:r w:rsidRPr="00D30384">
        <w:t>.</w:t>
      </w:r>
      <w:r w:rsidR="008F4AF4" w:rsidRPr="00967B0E">
        <w:t xml:space="preserve"> </w:t>
      </w:r>
      <w:r w:rsidR="008F4AF4" w:rsidRPr="008F4AF4">
        <w:t>Στην περίπτωση που δεν είναι διαθέσιμη πρόσβαση μέσω του δικτύου ΣΥΖΕΥΞΙΣ ΙΙ , θα υπάρξει άλλος τρόπος ευρυζωνικής διασύνδεσης με ευθύνη του Φορέα.</w:t>
      </w:r>
    </w:p>
    <w:p w14:paraId="28ABAF82" w14:textId="77777777" w:rsidR="00EA6E59" w:rsidRPr="001B0271" w:rsidRDefault="00EA6E59" w:rsidP="00162652">
      <w:pPr>
        <w:pStyle w:val="a"/>
        <w:tabs>
          <w:tab w:val="clear" w:pos="709"/>
          <w:tab w:val="clear" w:pos="1134"/>
        </w:tabs>
        <w:ind w:left="720" w:hanging="360"/>
      </w:pPr>
      <w:r w:rsidRPr="00AB7744">
        <w:rPr>
          <w:b/>
          <w:bCs/>
        </w:rPr>
        <w:t>Απαραίτητο δικτυακό και τηλεπικοινωνιακό εξοπλισμό</w:t>
      </w:r>
      <w:r w:rsidRPr="001B0271">
        <w:t xml:space="preserve"> για την υλοποίηση της πρόσβασης στο δίκτυο τηλεϊατρικής ΕΔΙΤ:</w:t>
      </w:r>
    </w:p>
    <w:p w14:paraId="5D78E8D0" w14:textId="447935A5"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Ένα (1) δρομολογητή</w:t>
      </w:r>
      <w:r w:rsidRPr="001B0271">
        <w:t xml:space="preserve"> (βλ. </w:t>
      </w:r>
      <w:r>
        <w:t>ΠΑΡΑΡΤΗΜΑ ΙΙ</w:t>
      </w:r>
      <w:r w:rsidRPr="001B0271">
        <w:t xml:space="preserve">: </w:t>
      </w:r>
      <w:r w:rsidR="00160275">
        <w:fldChar w:fldCharType="begin"/>
      </w:r>
      <w:r w:rsidR="00160275">
        <w:instrText xml:space="preserve"> REF _Ref83950233 \r \h </w:instrText>
      </w:r>
      <w:r w:rsidR="00160275">
        <w:fldChar w:fldCharType="separate"/>
      </w:r>
      <w:r w:rsidR="00C03167">
        <w:t>1.3</w:t>
      </w:r>
      <w:r w:rsidR="00160275">
        <w:fldChar w:fldCharType="end"/>
      </w:r>
      <w:r w:rsidR="00160275">
        <w:t xml:space="preserve"> </w:t>
      </w:r>
      <w:r w:rsidR="00160275">
        <w:fldChar w:fldCharType="begin"/>
      </w:r>
      <w:r w:rsidR="00160275">
        <w:instrText xml:space="preserve"> REF _Ref83950239 \h </w:instrText>
      </w:r>
      <w:r w:rsidR="00160275">
        <w:fldChar w:fldCharType="separate"/>
      </w:r>
      <w:r w:rsidR="00C03167" w:rsidRPr="00DD379E">
        <w:t>Δρομολογητές</w:t>
      </w:r>
      <w:r w:rsidR="00160275">
        <w:fldChar w:fldCharType="end"/>
      </w:r>
      <w:r w:rsidRPr="001B0271">
        <w:t xml:space="preserve"> )</w:t>
      </w:r>
    </w:p>
    <w:p w14:paraId="0288648F" w14:textId="3905160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Ένα (1) μεταγωγέα</w:t>
      </w:r>
      <w:r w:rsidRPr="001B0271">
        <w:t xml:space="preserve"> (βλ. </w:t>
      </w:r>
      <w:r w:rsidR="00160275">
        <w:t>ΠΑΡΑΡΤΗΜΑ ΙΙ</w:t>
      </w:r>
      <w:r w:rsidR="00160275" w:rsidRPr="001B0271">
        <w:t xml:space="preserve">: </w:t>
      </w:r>
      <w:r w:rsidR="00160275">
        <w:t xml:space="preserve"> </w:t>
      </w:r>
      <w:r w:rsidR="00160275">
        <w:fldChar w:fldCharType="begin"/>
      </w:r>
      <w:r w:rsidR="00160275">
        <w:instrText xml:space="preserve"> REF _Ref83950276 \r \h </w:instrText>
      </w:r>
      <w:r w:rsidR="00160275">
        <w:fldChar w:fldCharType="separate"/>
      </w:r>
      <w:r w:rsidR="00C03167">
        <w:t>1.4</w:t>
      </w:r>
      <w:r w:rsidR="00160275">
        <w:fldChar w:fldCharType="end"/>
      </w:r>
      <w:r w:rsidR="00160275">
        <w:t xml:space="preserve"> </w:t>
      </w:r>
      <w:r w:rsidR="00160275">
        <w:fldChar w:fldCharType="begin"/>
      </w:r>
      <w:r w:rsidR="00160275">
        <w:instrText xml:space="preserve"> REF _Ref83950284 \h </w:instrText>
      </w:r>
      <w:r w:rsidR="00160275">
        <w:fldChar w:fldCharType="separate"/>
      </w:r>
      <w:r w:rsidR="00C03167" w:rsidRPr="00C412BB">
        <w:t>Μεταγωγέας τοπικού δικτύου</w:t>
      </w:r>
      <w:r w:rsidR="00160275">
        <w:fldChar w:fldCharType="end"/>
      </w:r>
      <w:r w:rsidRPr="001B0271">
        <w:t>)</w:t>
      </w:r>
    </w:p>
    <w:p w14:paraId="45867221" w14:textId="06B6DD1C"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AB7744">
        <w:rPr>
          <w:b/>
          <w:bCs/>
        </w:rPr>
        <w:t>Τρία (3) σημεία ασύρματης πρόσβασης</w:t>
      </w:r>
      <w:r w:rsidRPr="001B0271">
        <w:t xml:space="preserve"> (access point) (βλ. </w:t>
      </w:r>
      <w:r w:rsidR="00160275">
        <w:t>ΠΑΡΑΡΤΗΜΑ ΙΙ</w:t>
      </w:r>
      <w:r w:rsidR="006E4E25" w:rsidRPr="006E4E25">
        <w:t xml:space="preserve">: </w:t>
      </w:r>
      <w:r w:rsidR="006E4E25">
        <w:fldChar w:fldCharType="begin"/>
      </w:r>
      <w:r w:rsidR="006E4E25">
        <w:instrText xml:space="preserve"> REF _Ref83950338 \r \h </w:instrText>
      </w:r>
      <w:r w:rsidR="006E4E25">
        <w:fldChar w:fldCharType="separate"/>
      </w:r>
      <w:r w:rsidR="00C03167">
        <w:t>1.8</w:t>
      </w:r>
      <w:r w:rsidR="006E4E25">
        <w:fldChar w:fldCharType="end"/>
      </w:r>
      <w:r w:rsidR="006E4E25" w:rsidRPr="006E4E25">
        <w:t xml:space="preserve"> </w:t>
      </w:r>
      <w:r w:rsidR="006E4E25">
        <w:rPr>
          <w:lang w:val="en-US"/>
        </w:rPr>
        <w:fldChar w:fldCharType="begin"/>
      </w:r>
      <w:r w:rsidR="006E4E25" w:rsidRPr="006E4E25">
        <w:instrText xml:space="preserve"> </w:instrText>
      </w:r>
      <w:r w:rsidR="006E4E25">
        <w:rPr>
          <w:lang w:val="en-US"/>
        </w:rPr>
        <w:instrText>REF</w:instrText>
      </w:r>
      <w:r w:rsidR="006E4E25" w:rsidRPr="006E4E25">
        <w:instrText xml:space="preserve"> _</w:instrText>
      </w:r>
      <w:r w:rsidR="006E4E25">
        <w:rPr>
          <w:lang w:val="en-US"/>
        </w:rPr>
        <w:instrText>Ref</w:instrText>
      </w:r>
      <w:r w:rsidR="006E4E25" w:rsidRPr="006E4E25">
        <w:instrText>83950355 \</w:instrText>
      </w:r>
      <w:r w:rsidR="006E4E25">
        <w:rPr>
          <w:lang w:val="en-US"/>
        </w:rPr>
        <w:instrText>h</w:instrText>
      </w:r>
      <w:r w:rsidR="006E4E25" w:rsidRPr="006E4E25">
        <w:instrText xml:space="preserve"> </w:instrText>
      </w:r>
      <w:r w:rsidR="006E4E25">
        <w:rPr>
          <w:lang w:val="en-US"/>
        </w:rPr>
      </w:r>
      <w:r w:rsidR="006E4E25">
        <w:rPr>
          <w:lang w:val="en-US"/>
        </w:rPr>
        <w:fldChar w:fldCharType="separate"/>
      </w:r>
      <w:r w:rsidR="00C03167" w:rsidRPr="00AE25A7">
        <w:t xml:space="preserve">Σημεία ασύρματης πρόσβασης (Access </w:t>
      </w:r>
      <w:r w:rsidR="00C03167" w:rsidRPr="00FB0280">
        <w:rPr>
          <w:lang w:val="en-US"/>
        </w:rPr>
        <w:t>Points</w:t>
      </w:r>
      <w:r w:rsidR="00C03167" w:rsidRPr="00AE25A7">
        <w:t>)</w:t>
      </w:r>
      <w:r w:rsidR="006E4E25">
        <w:rPr>
          <w:lang w:val="en-US"/>
        </w:rPr>
        <w:fldChar w:fldCharType="end"/>
      </w:r>
      <w:r w:rsidRPr="001B0271">
        <w:t>)</w:t>
      </w:r>
    </w:p>
    <w:p w14:paraId="51D52DF6" w14:textId="309E77EF"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ΙΡ τηλεφωνική συσκευή (βλ.</w:t>
      </w:r>
      <w:r w:rsidR="00587AE0" w:rsidRPr="00587AE0">
        <w:t xml:space="preserve"> </w:t>
      </w:r>
      <w:r w:rsidR="00587AE0">
        <w:t>ΠΑΡΑΡΤΗΜΑ</w:t>
      </w:r>
      <w:r w:rsidR="00587AE0" w:rsidRPr="00587AE0">
        <w:t xml:space="preserve"> </w:t>
      </w:r>
      <w:r w:rsidR="00587AE0">
        <w:rPr>
          <w:lang w:val="en-US"/>
        </w:rPr>
        <w:t>II</w:t>
      </w:r>
      <w:r w:rsidRPr="001B0271">
        <w:t>:</w:t>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83950394 \</w:instrText>
      </w:r>
      <w:r w:rsidR="00587AE0">
        <w:rPr>
          <w:lang w:val="en-US"/>
        </w:rPr>
        <w:instrText>r</w:instrText>
      </w:r>
      <w:r w:rsidR="00587AE0" w:rsidRPr="00587AE0">
        <w:instrText xml:space="preserve">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C03167">
        <w:rPr>
          <w:lang w:val="en-US"/>
        </w:rPr>
        <w:t>1.5</w:t>
      </w:r>
      <w:r w:rsidR="00587AE0">
        <w:rPr>
          <w:lang w:val="en-US"/>
        </w:rPr>
        <w:fldChar w:fldCharType="end"/>
      </w:r>
      <w:r w:rsidR="00587AE0" w:rsidRPr="00587AE0">
        <w:t xml:space="preserve"> </w:t>
      </w:r>
      <w:r w:rsidR="00587AE0">
        <w:rPr>
          <w:lang w:val="en-US"/>
        </w:rPr>
        <w:fldChar w:fldCharType="begin"/>
      </w:r>
      <w:r w:rsidR="00587AE0" w:rsidRPr="00587AE0">
        <w:instrText xml:space="preserve"> </w:instrText>
      </w:r>
      <w:r w:rsidR="00587AE0">
        <w:rPr>
          <w:lang w:val="en-US"/>
        </w:rPr>
        <w:instrText>REF</w:instrText>
      </w:r>
      <w:r w:rsidR="00587AE0" w:rsidRPr="00587AE0">
        <w:instrText xml:space="preserve"> _</w:instrText>
      </w:r>
      <w:r w:rsidR="00587AE0">
        <w:rPr>
          <w:lang w:val="en-US"/>
        </w:rPr>
        <w:instrText>Ref</w:instrText>
      </w:r>
      <w:r w:rsidR="00587AE0" w:rsidRPr="00587AE0">
        <w:instrText>83950405 \</w:instrText>
      </w:r>
      <w:r w:rsidR="00587AE0">
        <w:rPr>
          <w:lang w:val="en-US"/>
        </w:rPr>
        <w:instrText>h</w:instrText>
      </w:r>
      <w:r w:rsidR="00587AE0" w:rsidRPr="00587AE0">
        <w:instrText xml:space="preserve"> </w:instrText>
      </w:r>
      <w:r w:rsidR="00587AE0">
        <w:rPr>
          <w:lang w:val="en-US"/>
        </w:rPr>
      </w:r>
      <w:r w:rsidR="00587AE0">
        <w:rPr>
          <w:lang w:val="en-US"/>
        </w:rPr>
        <w:fldChar w:fldCharType="separate"/>
      </w:r>
      <w:r w:rsidR="00C03167" w:rsidRPr="005D6BC8">
        <w:t>IP Τηλεφωνική συσκευή</w:t>
      </w:r>
      <w:r w:rsidR="00587AE0">
        <w:rPr>
          <w:lang w:val="en-US"/>
        </w:rPr>
        <w:fldChar w:fldCharType="end"/>
      </w:r>
      <w:r w:rsidRPr="001B0271">
        <w:t>)</w:t>
      </w:r>
    </w:p>
    <w:p w14:paraId="7A511C44" w14:textId="51F3642C"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6451CC">
        <w:t>ΠΑΡΑΡΤΗΜΑ ΙΙ</w:t>
      </w:r>
      <w:r w:rsidR="006451CC" w:rsidRPr="001B0271">
        <w:t>:</w:t>
      </w:r>
      <w:r w:rsidR="001275E3" w:rsidRPr="00C6672D">
        <w:t xml:space="preserve"> </w:t>
      </w:r>
      <w:r w:rsidRPr="001B0271">
        <w:t xml:space="preserve"> </w:t>
      </w:r>
      <w:r w:rsidR="00C6672D">
        <w:fldChar w:fldCharType="begin"/>
      </w:r>
      <w:r w:rsidR="00C6672D">
        <w:instrText xml:space="preserve"> REF _Ref83950521 \r \h </w:instrText>
      </w:r>
      <w:r w:rsidR="00C6672D">
        <w:fldChar w:fldCharType="separate"/>
      </w:r>
      <w:r w:rsidR="00C03167">
        <w:t>1.9</w:t>
      </w:r>
      <w:r w:rsidR="00C6672D">
        <w:fldChar w:fldCharType="end"/>
      </w:r>
      <w:r w:rsidR="00C6672D" w:rsidRPr="00C6672D">
        <w:t xml:space="preserve">  </w:t>
      </w:r>
      <w:r w:rsidR="00C6672D">
        <w:rPr>
          <w:lang w:val="en-US"/>
        </w:rPr>
        <w:fldChar w:fldCharType="begin"/>
      </w:r>
      <w:r w:rsidR="00C6672D" w:rsidRPr="00C6672D">
        <w:instrText xml:space="preserve"> </w:instrText>
      </w:r>
      <w:r w:rsidR="00C6672D">
        <w:rPr>
          <w:lang w:val="en-US"/>
        </w:rPr>
        <w:instrText>REF</w:instrText>
      </w:r>
      <w:r w:rsidR="00C6672D" w:rsidRPr="00C6672D">
        <w:instrText xml:space="preserve"> _</w:instrText>
      </w:r>
      <w:r w:rsidR="00C6672D">
        <w:rPr>
          <w:lang w:val="en-US"/>
        </w:rPr>
        <w:instrText>Ref</w:instrText>
      </w:r>
      <w:r w:rsidR="00C6672D" w:rsidRPr="00C6672D">
        <w:instrText>83950530 \</w:instrText>
      </w:r>
      <w:r w:rsidR="00C6672D">
        <w:rPr>
          <w:lang w:val="en-US"/>
        </w:rPr>
        <w:instrText>h</w:instrText>
      </w:r>
      <w:r w:rsidR="00C6672D" w:rsidRPr="00C6672D">
        <w:instrText xml:space="preserve"> </w:instrText>
      </w:r>
      <w:r w:rsidR="00C6672D">
        <w:rPr>
          <w:lang w:val="en-US"/>
        </w:rPr>
      </w:r>
      <w:r w:rsidR="00C6672D">
        <w:rPr>
          <w:lang w:val="en-US"/>
        </w:rPr>
        <w:fldChar w:fldCharType="separate"/>
      </w:r>
      <w:r w:rsidR="00C03167" w:rsidRPr="005D5D7A">
        <w:t>Αναβάθμιση Κέντρου Δεδομένων (ΚΔ) του ΕΔΙΤ – ΤΜΗΜΑ Α ΜΟΝΟ</w:t>
      </w:r>
      <w:r w:rsidR="00C6672D">
        <w:rPr>
          <w:lang w:val="en-US"/>
        </w:rPr>
        <w:fldChar w:fldCharType="end"/>
      </w:r>
      <w:r w:rsidR="00CB0493" w:rsidRPr="00CB0493">
        <w:t xml:space="preserve"> </w:t>
      </w:r>
      <w:r w:rsidR="00CB0493">
        <w:t xml:space="preserve">και </w:t>
      </w:r>
      <w:r w:rsidR="00CB0493">
        <w:fldChar w:fldCharType="begin"/>
      </w:r>
      <w:r w:rsidR="00CB0493">
        <w:instrText xml:space="preserve"> REF _Ref83950583 \r \h </w:instrText>
      </w:r>
      <w:r w:rsidR="00CB0493">
        <w:fldChar w:fldCharType="separate"/>
      </w:r>
      <w:r w:rsidR="00C03167">
        <w:t>1.11</w:t>
      </w:r>
      <w:r w:rsidR="00CB0493">
        <w:fldChar w:fldCharType="end"/>
      </w:r>
      <w:r w:rsidR="00CB0493">
        <w:t xml:space="preserve"> </w:t>
      </w:r>
      <w:r w:rsidR="00CB0493">
        <w:fldChar w:fldCharType="begin"/>
      </w:r>
      <w:r w:rsidR="00CB0493">
        <w:instrText xml:space="preserve"> REF _Ref83950591 \h </w:instrText>
      </w:r>
      <w:r w:rsidR="00CB0493">
        <w:fldChar w:fldCharType="separate"/>
      </w:r>
      <w:r w:rsidR="00C03167" w:rsidRPr="006B0FA8">
        <w:t>Επιπρόσθετες Άδειες για Κεντρικό Ελεγκτή ασύρματης πρόσβασης και λογισμικό διαχείρισης χρηστών.</w:t>
      </w:r>
      <w:r w:rsidR="00C03167">
        <w:t xml:space="preserve"> – ΤΜΗΜΑ Α ΜΟΝΟ</w:t>
      </w:r>
      <w:r w:rsidR="00CB0493">
        <w:fldChar w:fldCharType="end"/>
      </w:r>
      <w:r w:rsidRPr="001B0271">
        <w:t>)</w:t>
      </w:r>
    </w:p>
    <w:p w14:paraId="14B65E1B" w14:textId="162C829A" w:rsidR="00EA6E59" w:rsidRPr="001B0271" w:rsidRDefault="00EA6E59" w:rsidP="00162652">
      <w:pPr>
        <w:pStyle w:val="a"/>
        <w:tabs>
          <w:tab w:val="clear" w:pos="709"/>
          <w:tab w:val="clear" w:pos="1134"/>
        </w:tabs>
        <w:ind w:left="720" w:hanging="360"/>
      </w:pPr>
      <w:r w:rsidRPr="001B0271">
        <w:t xml:space="preserve">Σύστημα εικονοδιάσκεψης υψηλής ευκρίνειας. (βλ. </w:t>
      </w:r>
      <w:r w:rsidR="00CB0493">
        <w:t>ΠΑΡΑΡΤΗΜΑ ΙΙ</w:t>
      </w:r>
      <w:r w:rsidR="00CB0493" w:rsidRPr="001B0271">
        <w:t>:</w:t>
      </w:r>
      <w:r w:rsidR="00CB0493" w:rsidRPr="00C6672D">
        <w:t xml:space="preserve"> </w:t>
      </w:r>
      <w:r w:rsidR="00CB0493" w:rsidRPr="001B0271">
        <w:t xml:space="preserve"> </w:t>
      </w:r>
      <w:r w:rsidR="00CB0493">
        <w:fldChar w:fldCharType="begin"/>
      </w:r>
      <w:r w:rsidR="00CB0493">
        <w:instrText xml:space="preserve"> REF _Ref9618737 \r \h </w:instrText>
      </w:r>
      <w:r w:rsidR="00CB0493">
        <w:fldChar w:fldCharType="separate"/>
      </w:r>
      <w:r w:rsidR="00C03167">
        <w:t>1.1</w:t>
      </w:r>
      <w:r w:rsidR="00CB0493">
        <w:fldChar w:fldCharType="end"/>
      </w:r>
      <w:r w:rsidR="00CB0493">
        <w:t xml:space="preserve"> </w:t>
      </w:r>
      <w:r w:rsidR="00CB0493">
        <w:fldChar w:fldCharType="begin"/>
      </w:r>
      <w:r w:rsidR="00CB0493">
        <w:instrText xml:space="preserve"> REF _Ref9618737 \h </w:instrText>
      </w:r>
      <w:r w:rsidR="00CB0493">
        <w:fldChar w:fldCharType="separate"/>
      </w:r>
      <w:r w:rsidR="00C03167" w:rsidRPr="004446D7">
        <w:t>Σύστημα μεταφοράς εικόνας και ήχου (Μεγάλο σύστημα)</w:t>
      </w:r>
      <w:r w:rsidR="00CB0493">
        <w:fldChar w:fldCharType="end"/>
      </w:r>
      <w:r w:rsidRPr="001B0271">
        <w:t>)</w:t>
      </w:r>
    </w:p>
    <w:p w14:paraId="3344FFF6" w14:textId="135F87C0" w:rsidR="00EA6E59" w:rsidRPr="001B0271" w:rsidRDefault="00EA6E59" w:rsidP="00162652">
      <w:pPr>
        <w:pStyle w:val="a"/>
        <w:tabs>
          <w:tab w:val="clear" w:pos="709"/>
          <w:tab w:val="clear" w:pos="1134"/>
        </w:tabs>
        <w:ind w:left="720" w:hanging="360"/>
      </w:pPr>
      <w:r w:rsidRPr="001B0271">
        <w:t xml:space="preserve">Διαγνωστικό εξοπλισμό (βλ. </w:t>
      </w:r>
      <w:r w:rsidR="00CB0493">
        <w:t>ΠΑΡΑΡΤΗΜΑ ΙΙ</w:t>
      </w:r>
      <w:r w:rsidR="00CB0493" w:rsidRPr="001B0271">
        <w:t>:</w:t>
      </w:r>
      <w:r w:rsidR="00CB0493">
        <w:t xml:space="preserve"> </w:t>
      </w:r>
      <w:r w:rsidRPr="001B0271">
        <w:t xml:space="preserve"> </w:t>
      </w:r>
      <w:r w:rsidR="00CB0493">
        <w:fldChar w:fldCharType="begin"/>
      </w:r>
      <w:r w:rsidR="00CB0493">
        <w:instrText xml:space="preserve"> REF _Ref83950695 \r \h </w:instrText>
      </w:r>
      <w:r w:rsidR="00CB0493">
        <w:fldChar w:fldCharType="separate"/>
      </w:r>
      <w:r w:rsidR="00C03167">
        <w:t>1.16</w:t>
      </w:r>
      <w:r w:rsidR="00CB0493">
        <w:fldChar w:fldCharType="end"/>
      </w:r>
      <w:r w:rsidR="00CB0493">
        <w:t xml:space="preserve"> </w:t>
      </w:r>
      <w:r w:rsidR="00CB0493">
        <w:fldChar w:fldCharType="begin"/>
      </w:r>
      <w:r w:rsidR="00CB0493">
        <w:instrText xml:space="preserve"> REF _Ref83950702 \h </w:instrText>
      </w:r>
      <w:r w:rsidR="00CB0493">
        <w:fldChar w:fldCharType="separate"/>
      </w:r>
      <w:r w:rsidR="00C03167" w:rsidRPr="002279E8">
        <w:t>Διαγνωστικός Ιατρικός Εξοπλισμός</w:t>
      </w:r>
      <w:r w:rsidR="00CB0493">
        <w:fldChar w:fldCharType="end"/>
      </w:r>
      <w:r w:rsidRPr="001B0271">
        <w:t>) που να περιλαμβάνει κατ’ ελάχιστο τα εξής:</w:t>
      </w:r>
    </w:p>
    <w:p w14:paraId="791C4526"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Δερματοσκόπιο, φακό για ΩΡΛ εξέταση και γενική εξεταστική κάμερα</w:t>
      </w:r>
    </w:p>
    <w:p w14:paraId="4C95B944"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Σπιρόμετρο</w:t>
      </w:r>
    </w:p>
    <w:p w14:paraId="26F1464A"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11223D88" w14:textId="77777777" w:rsidR="00EA6E59" w:rsidRPr="001B0271"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με ενσωματωμένο ηλεκτροκαρδιογράφο.</w:t>
      </w:r>
    </w:p>
    <w:p w14:paraId="699F4A2B" w14:textId="0878E459" w:rsidR="00EA6E59" w:rsidRPr="001B0271" w:rsidRDefault="00EA6E59" w:rsidP="00162652">
      <w:pPr>
        <w:pStyle w:val="a"/>
        <w:tabs>
          <w:tab w:val="clear" w:pos="709"/>
          <w:tab w:val="clear" w:pos="1134"/>
        </w:tabs>
        <w:ind w:left="720" w:hanging="360"/>
      </w:pPr>
      <w:r w:rsidRPr="001B0271">
        <w:t xml:space="preserve">Μετασχηματιστή απομόνωσης και UPS εγκατεστημένα σε επιδαπέδιο </w:t>
      </w:r>
      <w:r w:rsidRPr="00FB0280">
        <w:rPr>
          <w:lang w:val="en-US"/>
        </w:rPr>
        <w:t>rack</w:t>
      </w:r>
      <w:r w:rsidRPr="001B0271">
        <w:t xml:space="preserve">  (βλ</w:t>
      </w:r>
      <w:r w:rsidR="00CB0493" w:rsidRPr="00CB0493">
        <w:t xml:space="preserve"> </w:t>
      </w:r>
      <w:r w:rsidR="00CB0493">
        <w:t>ΠΑΡΑΡΤΗΜΑ ΙΙ</w:t>
      </w:r>
      <w:r w:rsidR="00CB0493" w:rsidRPr="001B0271">
        <w:t>:</w:t>
      </w:r>
      <w:r w:rsidR="00CB0493">
        <w:t xml:space="preserve"> </w:t>
      </w:r>
      <w:r w:rsidR="00CB0493" w:rsidRPr="001B0271">
        <w:t xml:space="preserve"> </w:t>
      </w:r>
      <w:r w:rsidR="00AE46F9">
        <w:fldChar w:fldCharType="begin"/>
      </w:r>
      <w:r w:rsidR="00AE46F9">
        <w:instrText xml:space="preserve"> REF _Ref83950757 \r \h </w:instrText>
      </w:r>
      <w:r w:rsidR="00AE46F9">
        <w:fldChar w:fldCharType="separate"/>
      </w:r>
      <w:r w:rsidR="00C03167">
        <w:t>1.7</w:t>
      </w:r>
      <w:r w:rsidR="00AE46F9">
        <w:fldChar w:fldCharType="end"/>
      </w:r>
      <w:r w:rsidR="00AE46F9">
        <w:t xml:space="preserve"> </w:t>
      </w:r>
      <w:r w:rsidR="00AE46F9">
        <w:fldChar w:fldCharType="begin"/>
      </w:r>
      <w:r w:rsidR="00AE46F9">
        <w:instrText xml:space="preserve"> REF _Ref83950768 \h </w:instrText>
      </w:r>
      <w:r w:rsidR="00AE46F9">
        <w:fldChar w:fldCharType="separate"/>
      </w:r>
      <w:r w:rsidR="00C03167" w:rsidRPr="004B38A6">
        <w:t>Μετασχηματιστής απομόνωσης /ικριώματος (RACK) χώρου τηλεϊατρικής / UPS</w:t>
      </w:r>
      <w:r w:rsidR="00AE46F9">
        <w:fldChar w:fldCharType="end"/>
      </w:r>
      <w:r w:rsidRPr="001B0271">
        <w:t>)</w:t>
      </w:r>
    </w:p>
    <w:p w14:paraId="1EED4391" w14:textId="18BD7A0F" w:rsidR="00EA6E59" w:rsidRPr="001B0271" w:rsidRDefault="00EA6E59" w:rsidP="00162652">
      <w:pPr>
        <w:pStyle w:val="a"/>
        <w:tabs>
          <w:tab w:val="clear" w:pos="709"/>
          <w:tab w:val="clear" w:pos="1134"/>
        </w:tabs>
        <w:ind w:left="720" w:hanging="360"/>
      </w:pPr>
      <w:r w:rsidRPr="001B0271">
        <w:t>Εφαρμογή τηλεϊατρικής που υποστηρίζει τον παραπάνω διαγνωστικό εξοπλισμό και το</w:t>
      </w:r>
      <w:r w:rsidR="00563B70">
        <w:t>ν</w:t>
      </w:r>
      <w:r w:rsidRPr="001B0271">
        <w:t xml:space="preserve"> διασυνδέει με το σύστημα τηλεδιάσκεψης και τηλεϊατρικής του ΕΔΙΤ. (βλ. </w:t>
      </w:r>
      <w:r w:rsidR="00DE381A">
        <w:t>ΠΑΡΑΡΤΗΜΑ ΙΙ</w:t>
      </w:r>
      <w:r w:rsidR="00DE381A" w:rsidRPr="001B0271">
        <w:t>:</w:t>
      </w:r>
      <w:r w:rsidR="00DE381A">
        <w:t xml:space="preserve"> </w:t>
      </w:r>
      <w:r w:rsidR="00DE381A" w:rsidRPr="001B0271">
        <w:t xml:space="preserve"> </w:t>
      </w:r>
      <w:r w:rsidR="000B5FF9">
        <w:fldChar w:fldCharType="begin"/>
      </w:r>
      <w:r w:rsidR="000B5FF9">
        <w:instrText xml:space="preserve"> REF _Ref83950911 \r \h </w:instrText>
      </w:r>
      <w:r w:rsidR="000B5FF9">
        <w:fldChar w:fldCharType="separate"/>
      </w:r>
      <w:r w:rsidR="00C03167">
        <w:t>1.12</w:t>
      </w:r>
      <w:r w:rsidR="000B5FF9">
        <w:fldChar w:fldCharType="end"/>
      </w:r>
      <w:r w:rsidR="000B5FF9">
        <w:t xml:space="preserve"> </w:t>
      </w:r>
      <w:r w:rsidR="000202AA">
        <w:fldChar w:fldCharType="begin"/>
      </w:r>
      <w:r w:rsidR="000202AA">
        <w:instrText xml:space="preserve"> REF _Ref83950887 \h </w:instrText>
      </w:r>
      <w:r w:rsidR="000202AA">
        <w:fldChar w:fldCharType="separate"/>
      </w:r>
      <w:r w:rsidR="00C03167" w:rsidRPr="005D775C">
        <w:t>Λογισμικό Τηλεϊατρικής (Κεντρική Υποδομή – ΣΤΙΑ, ΣΤΙΣ, Ταμπλέτες ΣΤΙΣ</w:t>
      </w:r>
      <w:r w:rsidR="00C03167">
        <w:t>-Τ – ΤΜΗΜΑ Α ΜΟΝΟ</w:t>
      </w:r>
      <w:r w:rsidR="000202AA">
        <w:fldChar w:fldCharType="end"/>
      </w:r>
      <w:r w:rsidRPr="001B0271">
        <w:t xml:space="preserve">) </w:t>
      </w:r>
    </w:p>
    <w:p w14:paraId="0F45D364" w14:textId="7D877AE6" w:rsidR="00EA6E59" w:rsidRPr="001B0271" w:rsidRDefault="00EA6E59" w:rsidP="00162652">
      <w:pPr>
        <w:pStyle w:val="a"/>
        <w:tabs>
          <w:tab w:val="clear" w:pos="709"/>
          <w:tab w:val="clear" w:pos="1134"/>
        </w:tabs>
        <w:ind w:left="720" w:hanging="360"/>
      </w:pPr>
      <w:r w:rsidRPr="001B0271">
        <w:t xml:space="preserve">Ηλεκτρονικό υπολογιστή με οθόνη αφής 23’’ (βλ. </w:t>
      </w:r>
      <w:r w:rsidR="000B5FF9">
        <w:t>ΠΑΡΑΡΤΗΜΑ ΙΙ</w:t>
      </w:r>
      <w:r w:rsidR="000B5FF9" w:rsidRPr="001B0271">
        <w:t>:</w:t>
      </w:r>
      <w:r w:rsidR="000B5FF9">
        <w:t xml:space="preserve"> </w:t>
      </w:r>
      <w:r w:rsidR="000B5FF9" w:rsidRPr="001B0271">
        <w:t xml:space="preserve"> </w:t>
      </w:r>
      <w:r w:rsidR="000B5FF9">
        <w:fldChar w:fldCharType="begin"/>
      </w:r>
      <w:r w:rsidR="000B5FF9">
        <w:instrText xml:space="preserve"> REF _Ref83950967 \r \h </w:instrText>
      </w:r>
      <w:r w:rsidR="000B5FF9">
        <w:fldChar w:fldCharType="separate"/>
      </w:r>
      <w:r w:rsidR="00C03167">
        <w:t>1.6</w:t>
      </w:r>
      <w:r w:rsidR="000B5FF9">
        <w:fldChar w:fldCharType="end"/>
      </w:r>
      <w:r w:rsidR="000B5FF9">
        <w:t xml:space="preserve"> </w:t>
      </w:r>
      <w:r w:rsidR="000B5FF9">
        <w:fldChar w:fldCharType="begin"/>
      </w:r>
      <w:r w:rsidR="000B5FF9">
        <w:instrText xml:space="preserve"> REF _Ref83950973 \h </w:instrText>
      </w:r>
      <w:r w:rsidR="000B5FF9">
        <w:fldChar w:fldCharType="separate"/>
      </w:r>
      <w:r w:rsidR="00C03167" w:rsidRPr="00F409AF">
        <w:t>H/Υ Σταθμός εργασίας</w:t>
      </w:r>
      <w:r w:rsidR="000B5FF9">
        <w:fldChar w:fldCharType="end"/>
      </w:r>
      <w:r w:rsidRPr="001B0271">
        <w:t>)</w:t>
      </w:r>
    </w:p>
    <w:p w14:paraId="04CB6246" w14:textId="20B112BE" w:rsidR="00EA6E59" w:rsidRPr="00785F9F" w:rsidRDefault="00EA6E59" w:rsidP="00162652">
      <w:pPr>
        <w:pStyle w:val="a"/>
        <w:tabs>
          <w:tab w:val="clear" w:pos="709"/>
          <w:tab w:val="clear" w:pos="1134"/>
        </w:tabs>
        <w:ind w:left="720" w:hanging="360"/>
      </w:pPr>
      <w:r w:rsidRPr="001B0271">
        <w:lastRenderedPageBreak/>
        <w:t xml:space="preserve">Απαραίτητη </w:t>
      </w:r>
      <w:r>
        <w:t>διαμόρφωση του χώρου που πρέπει κατ’ ελάχιστον να περιλαμβάνει</w:t>
      </w:r>
      <w:r w:rsidR="00B04875">
        <w:t xml:space="preserve"> (βλ. παράγραφο </w:t>
      </w:r>
      <w:r w:rsidR="00B04875">
        <w:fldChar w:fldCharType="begin"/>
      </w:r>
      <w:r w:rsidR="00B04875">
        <w:instrText xml:space="preserve"> REF _Ref83965459 \r \h </w:instrText>
      </w:r>
      <w:r w:rsidR="00B04875">
        <w:fldChar w:fldCharType="separate"/>
      </w:r>
      <w:r w:rsidR="00C03167">
        <w:t>4.11</w:t>
      </w:r>
      <w:r w:rsidR="00B04875">
        <w:fldChar w:fldCharType="end"/>
      </w:r>
      <w:r w:rsidR="00B04875">
        <w:t xml:space="preserve"> παρακάτω)</w:t>
      </w:r>
      <w:r>
        <w:t>:</w:t>
      </w:r>
    </w:p>
    <w:p w14:paraId="0985BAB9"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2 καρέκλες) </w:t>
      </w:r>
    </w:p>
    <w:p w14:paraId="6A5913E3"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765CCCA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6123C655" w14:textId="77777777" w:rsidR="00EA6E59" w:rsidRDefault="00EA6E59" w:rsidP="00DF3410">
      <w:pPr>
        <w:pStyle w:val="a"/>
        <w:numPr>
          <w:ilvl w:val="1"/>
          <w:numId w:val="102"/>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4B15B7">
        <w:t>,</w:t>
      </w:r>
      <w:r>
        <w:t xml:space="preserve"> </w:t>
      </w:r>
      <w:r w:rsidRPr="001B0271">
        <w:t>όπου δεν είναι ήδη διαθέσιμες.</w:t>
      </w:r>
    </w:p>
    <w:p w14:paraId="347C9667" w14:textId="77777777" w:rsidR="00EA6E59" w:rsidRDefault="00EA6E59" w:rsidP="00EA6E59">
      <w:pPr>
        <w:ind w:left="1080"/>
      </w:pPr>
    </w:p>
    <w:p w14:paraId="2AA2B9FF" w14:textId="679EC93D" w:rsidR="00EA6E59" w:rsidRPr="000B5FF9" w:rsidRDefault="00EA6E59" w:rsidP="000B5FF9">
      <w:r w:rsidRPr="00EA36B4">
        <w:t>Στο κεφάλαιο με τίτλο: «</w:t>
      </w:r>
      <w:r w:rsidR="00EA36B4" w:rsidRPr="00EA36B4">
        <w:fldChar w:fldCharType="begin"/>
      </w:r>
      <w:r w:rsidR="00EA36B4" w:rsidRPr="00EA36B4">
        <w:instrText xml:space="preserve"> REF _Ref83965459 \r \h </w:instrText>
      </w:r>
      <w:r w:rsidR="00EA36B4">
        <w:instrText xml:space="preserve"> \* MERGEFORMAT </w:instrText>
      </w:r>
      <w:r w:rsidR="00EA36B4" w:rsidRPr="00EA36B4">
        <w:fldChar w:fldCharType="separate"/>
      </w:r>
      <w:r w:rsidR="00C03167">
        <w:t>4.11</w:t>
      </w:r>
      <w:r w:rsidR="00EA36B4" w:rsidRPr="00EA36B4">
        <w:fldChar w:fldCharType="end"/>
      </w:r>
      <w:r w:rsidRPr="00EA36B4">
        <w:t xml:space="preserve">. </w:t>
      </w:r>
      <w:r w:rsidR="00EA36B4" w:rsidRPr="00EA36B4">
        <w:fldChar w:fldCharType="begin"/>
      </w:r>
      <w:r w:rsidR="00EA36B4" w:rsidRPr="00EA36B4">
        <w:instrText xml:space="preserve"> REF _Ref83965470 \h </w:instrText>
      </w:r>
      <w:r w:rsidR="00EA36B4">
        <w:instrText xml:space="preserve"> \* MERGEFORMAT </w:instrText>
      </w:r>
      <w:r w:rsidR="00EA36B4" w:rsidRPr="00EA36B4">
        <w:fldChar w:fldCharType="separate"/>
      </w:r>
      <w:r w:rsidR="00C03167" w:rsidRPr="00C03167">
        <w:rPr>
          <w:rFonts w:cstheme="minorHAnsi"/>
        </w:rPr>
        <w:t>Προδιαγραφές Χώρων Τηλεϊατρικής</w:t>
      </w:r>
      <w:r w:rsidR="00EA36B4" w:rsidRPr="00EA36B4">
        <w:fldChar w:fldCharType="end"/>
      </w:r>
      <w:r w:rsidRPr="00EA36B4">
        <w:t>» δίνονται οι βασικές απαιτούμενες προδιαγραφές για την φυσική διαμόρφωση κάθε Σταθμού Τηλεϊατρικής Ιατρού Ασθενούς (ΣΤΙΑ).</w:t>
      </w:r>
      <w:r w:rsidRPr="000B5FF9">
        <w:t xml:space="preserve"> </w:t>
      </w:r>
    </w:p>
    <w:p w14:paraId="3FC6378A" w14:textId="77777777" w:rsidR="001E3471" w:rsidRDefault="001E3471" w:rsidP="00FB0280">
      <w:pPr>
        <w:keepNext/>
        <w:jc w:val="center"/>
      </w:pPr>
      <w:r w:rsidRPr="001B0271">
        <w:rPr>
          <w:noProof/>
          <w:lang w:val="en-US" w:eastAsia="en-US"/>
        </w:rPr>
        <w:drawing>
          <wp:inline distT="0" distB="0" distL="0" distR="0" wp14:anchorId="1E972290" wp14:editId="2715A17E">
            <wp:extent cx="4875293" cy="3657329"/>
            <wp:effectExtent l="165100" t="165100" r="154305" b="153035"/>
            <wp:docPr id="33" name="Picture 33"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a:picLocks/>
                    </pic:cNvPicPr>
                  </pic:nvPicPr>
                  <pic:blipFill>
                    <a:blip r:embed="rId53"/>
                    <a:stretch>
                      <a:fillRect/>
                    </a:stretch>
                  </pic:blipFill>
                  <pic:spPr>
                    <a:xfrm>
                      <a:off x="0" y="0"/>
                      <a:ext cx="4874895" cy="3656965"/>
                    </a:xfrm>
                    <a:prstGeom prst="rect">
                      <a:avLst/>
                    </a:prstGeom>
                    <a:ln>
                      <a:noFill/>
                    </a:ln>
                    <a:effectLst>
                      <a:outerShdw blurRad="190500" algn="tl" rotWithShape="0">
                        <a:srgbClr val="000000">
                          <a:alpha val="70000"/>
                        </a:srgbClr>
                      </a:outerShdw>
                    </a:effectLst>
                  </pic:spPr>
                </pic:pic>
              </a:graphicData>
            </a:graphic>
          </wp:inline>
        </w:drawing>
      </w:r>
    </w:p>
    <w:p w14:paraId="324D830C" w14:textId="37DB843E" w:rsidR="00630316" w:rsidRDefault="001E3471" w:rsidP="00793E13">
      <w:pPr>
        <w:pStyle w:val="af4"/>
      </w:pPr>
      <w:r>
        <w:t xml:space="preserve">Σχήμα </w:t>
      </w:r>
      <w:r>
        <w:fldChar w:fldCharType="begin"/>
      </w:r>
      <w:r>
        <w:instrText xml:space="preserve"> SEQ Σχήμα \* ARABIC </w:instrText>
      </w:r>
      <w:r>
        <w:fldChar w:fldCharType="separate"/>
      </w:r>
      <w:r w:rsidR="00C03167">
        <w:rPr>
          <w:noProof/>
        </w:rPr>
        <w:t>3</w:t>
      </w:r>
      <w:r>
        <w:fldChar w:fldCharType="end"/>
      </w:r>
      <w:r>
        <w:t xml:space="preserve">. </w:t>
      </w:r>
      <w:r w:rsidR="0035093E" w:rsidRPr="0035093E">
        <w:t>Σταθμός Τηλεϊατρικής Ιατρού Ασθενούς (ΣΤΙΑ)</w:t>
      </w:r>
      <w:r w:rsidR="0035093E">
        <w:t xml:space="preserve"> </w:t>
      </w:r>
      <w:r w:rsidR="0035093E" w:rsidRPr="0035093E">
        <w:t xml:space="preserve"> Μεγάλου και μικρού τύπου</w:t>
      </w:r>
    </w:p>
    <w:p w14:paraId="62A93BFF" w14:textId="77777777" w:rsidR="00A11BFB" w:rsidRDefault="00A11BFB" w:rsidP="00A11BFB">
      <w:pPr>
        <w:rPr>
          <w:rFonts w:eastAsia="SimSun"/>
          <w:lang w:eastAsia="en-US"/>
        </w:rPr>
      </w:pPr>
    </w:p>
    <w:p w14:paraId="116FA146" w14:textId="77777777" w:rsidR="00A11BFB" w:rsidRDefault="00A11BFB" w:rsidP="00162652">
      <w:pPr>
        <w:pStyle w:val="4"/>
        <w:numPr>
          <w:ilvl w:val="2"/>
          <w:numId w:val="8"/>
        </w:numPr>
        <w:ind w:hanging="1080"/>
        <w:rPr>
          <w:rFonts w:eastAsia="SimSun" w:cstheme="minorHAnsi"/>
          <w:lang w:val="el-GR"/>
        </w:rPr>
      </w:pPr>
      <w:bookmarkStart w:id="528" w:name="_Ref84349515"/>
      <w:bookmarkStart w:id="529" w:name="_Toc117681147"/>
      <w:r w:rsidRPr="00A11BFB">
        <w:rPr>
          <w:rFonts w:eastAsia="SimSun" w:cstheme="minorHAnsi"/>
          <w:lang w:val="el-GR"/>
        </w:rPr>
        <w:t>Εξοπλισμός Σταθμού Τηλεϊατρικής Ιατρού Ασθενούς (ΣΤΙΑ)  - Μικρού τύπου</w:t>
      </w:r>
      <w:bookmarkEnd w:id="528"/>
      <w:bookmarkEnd w:id="529"/>
    </w:p>
    <w:p w14:paraId="028AA2AC" w14:textId="77777777" w:rsidR="0038768C" w:rsidRDefault="0038768C" w:rsidP="0038768C">
      <w:r w:rsidRPr="001B0271">
        <w:t>Ο ΣΤΙΑ μικρού τύπου έχει πολλές ομοιότητες με το ΣΤΙΑ μεγάλου τύπου</w:t>
      </w:r>
      <w:r w:rsidR="004B15B7">
        <w:t>,</w:t>
      </w:r>
      <w:r w:rsidRPr="001B0271">
        <w:t xml:space="preserve"> αλλά διαθέτει χαρακτηριστικά που κάνουν το συγκεκριμένο σύστημα κατάλληλο για λειτουργία σε πολύ μικρές υγειονομικές δομές. </w:t>
      </w:r>
    </w:p>
    <w:p w14:paraId="1B8F425B" w14:textId="77777777" w:rsidR="0038768C" w:rsidRPr="001B0271" w:rsidRDefault="0038768C" w:rsidP="0038768C">
      <w:r w:rsidRPr="001B0271">
        <w:t>Προκειμένου να λειτουργεί αποτελεσματικά ο ΣΤΙΑ μικρού τύπου θα πρέπει να διαθέτει κατ’ ελάχιστο τον ακόλουθο εξοπλισμό:</w:t>
      </w:r>
    </w:p>
    <w:p w14:paraId="61F1546E" w14:textId="6F363F91" w:rsidR="002E4710"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Ευρυζωνική πρόσβαση στο δίκτυο τηλεϊατρικής μέσω του δικτύου κορμού και με αποκλειστική χρήση του πρωτοκόλλου ΙΡ. Η πρόσβαση </w:t>
      </w:r>
      <w:r w:rsidR="00AF121E">
        <w:t>θ</w:t>
      </w:r>
      <w:r w:rsidRPr="001B0271">
        <w:t>α είναι μέσω του δικτύου ΣΥΖΕΥΞΙΣ</w:t>
      </w:r>
      <w:r w:rsidR="00241953" w:rsidRPr="00FB0280">
        <w:t xml:space="preserve"> </w:t>
      </w:r>
      <w:r w:rsidR="00241953">
        <w:rPr>
          <w:lang w:val="de-DE"/>
        </w:rPr>
        <w:t>II</w:t>
      </w:r>
      <w:r w:rsidRPr="001B0271">
        <w:t xml:space="preserve"> με χρήση τεχνολογίας VPN. Οι απαιτήσεις σε εύρος ζώνης αναλύονται </w:t>
      </w:r>
      <w:r w:rsidR="007920E3">
        <w:t>στο εδάφιο</w:t>
      </w:r>
      <w:r w:rsidRPr="001B0271">
        <w:t xml:space="preserve"> </w:t>
      </w:r>
      <w:r w:rsidR="002E4710" w:rsidRPr="00D30384">
        <w:fldChar w:fldCharType="begin"/>
      </w:r>
      <w:r w:rsidR="002E4710" w:rsidRPr="00D30384">
        <w:instrText xml:space="preserve"> REF _Ref83965302 \r \h </w:instrText>
      </w:r>
      <w:r w:rsidR="002E4710">
        <w:instrText xml:space="preserve"> \* MERGEFORMAT </w:instrText>
      </w:r>
      <w:r w:rsidR="002E4710" w:rsidRPr="00D30384">
        <w:fldChar w:fldCharType="separate"/>
      </w:r>
      <w:r w:rsidR="00C03167">
        <w:t>5.3</w:t>
      </w:r>
      <w:r w:rsidR="002E4710" w:rsidRPr="00D30384">
        <w:fldChar w:fldCharType="end"/>
      </w:r>
      <w:r w:rsidR="002E4710" w:rsidRPr="00D30384">
        <w:t xml:space="preserve"> </w:t>
      </w:r>
      <w:r w:rsidR="002E4710" w:rsidRPr="00D30384">
        <w:fldChar w:fldCharType="begin"/>
      </w:r>
      <w:r w:rsidR="002E4710" w:rsidRPr="00D30384">
        <w:instrText xml:space="preserve"> REF _Ref83965308 \h </w:instrText>
      </w:r>
      <w:r w:rsidR="002E4710">
        <w:instrText xml:space="preserve"> \* MERGEFORMAT </w:instrText>
      </w:r>
      <w:r w:rsidR="002E4710" w:rsidRPr="00D30384">
        <w:fldChar w:fldCharType="separate"/>
      </w:r>
      <w:r w:rsidR="00C03167" w:rsidRPr="0037490B">
        <w:t xml:space="preserve">Πλάνο Δικτυακής </w:t>
      </w:r>
      <w:r w:rsidR="00C03167" w:rsidRPr="0037490B">
        <w:lastRenderedPageBreak/>
        <w:t>Χωρητικότητας</w:t>
      </w:r>
      <w:r w:rsidR="002E4710" w:rsidRPr="00D30384">
        <w:fldChar w:fldCharType="end"/>
      </w:r>
      <w:r w:rsidR="004610F2" w:rsidRPr="00967B0E">
        <w:t xml:space="preserve">. </w:t>
      </w:r>
      <w:r w:rsidR="004610F2" w:rsidRPr="009429EE">
        <w:t>Στην περίπτωση που δεν είναι διαθέσιμη πρόσβαση μέσω του δικτύου ΣΥΖΕΥΞΙΣ ΙΙ , θα υπάρξει άλλος τρόπος ευρυζωνικής διασύνδεσης με ευθύνη του Φορέα.</w:t>
      </w:r>
    </w:p>
    <w:p w14:paraId="0240F9B9" w14:textId="77777777"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Απαραίτητο δικτυακό και τηλεπικοινωνιακό εξοπλισμό για την υλοποίηση της πρόσβασης στο δίκτυο τηλεϊατρικής ΕΔΙΤ:</w:t>
      </w:r>
    </w:p>
    <w:p w14:paraId="11B8E80E" w14:textId="398CB502"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8C7D55">
        <w:t>ΠΑΡΑΡΤΗΜΑ ΙΙ</w:t>
      </w:r>
      <w:r w:rsidR="008C7D55" w:rsidRPr="001B0271">
        <w:t xml:space="preserve">: </w:t>
      </w:r>
      <w:r w:rsidR="008C7D55">
        <w:fldChar w:fldCharType="begin"/>
      </w:r>
      <w:r w:rsidR="008C7D55">
        <w:instrText xml:space="preserve"> REF _Ref83950233 \r \h </w:instrText>
      </w:r>
      <w:r w:rsidR="008C7D55">
        <w:fldChar w:fldCharType="separate"/>
      </w:r>
      <w:r w:rsidR="00C03167">
        <w:t>1.3</w:t>
      </w:r>
      <w:r w:rsidR="008C7D55">
        <w:fldChar w:fldCharType="end"/>
      </w:r>
      <w:r w:rsidR="008C7D55">
        <w:t xml:space="preserve"> </w:t>
      </w:r>
      <w:r w:rsidR="008C7D55">
        <w:fldChar w:fldCharType="begin"/>
      </w:r>
      <w:r w:rsidR="008C7D55">
        <w:instrText xml:space="preserve"> REF _Ref83950239 \h </w:instrText>
      </w:r>
      <w:r w:rsidR="008C7D55">
        <w:fldChar w:fldCharType="separate"/>
      </w:r>
      <w:r w:rsidR="00C03167" w:rsidRPr="00DD379E">
        <w:t>Δρομολογητές</w:t>
      </w:r>
      <w:r w:rsidR="008C7D55">
        <w:fldChar w:fldCharType="end"/>
      </w:r>
      <w:r w:rsidR="008C7D55" w:rsidRPr="001B0271">
        <w:t xml:space="preserve"> </w:t>
      </w:r>
      <w:r w:rsidRPr="001B0271">
        <w:t>)</w:t>
      </w:r>
    </w:p>
    <w:p w14:paraId="7DAB1D41" w14:textId="68A864B4"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Ένα (1) σημείο ασύρματης πρόσβασης (</w:t>
      </w:r>
      <w:r w:rsidRPr="00FB0280">
        <w:rPr>
          <w:lang w:val="en-US"/>
        </w:rPr>
        <w:t>access</w:t>
      </w:r>
      <w:r w:rsidRPr="007D5A7C">
        <w:t xml:space="preserve"> </w:t>
      </w:r>
      <w:r w:rsidRPr="00FB0280">
        <w:rPr>
          <w:lang w:val="en-US"/>
        </w:rPr>
        <w:t>point</w:t>
      </w:r>
      <w:r w:rsidRPr="001B0271">
        <w:t xml:space="preserve">) (βλ. </w:t>
      </w:r>
      <w:r w:rsidR="008C7D55">
        <w:t>ΠΑΡΑΡΤΗΜΑ ΙΙ</w:t>
      </w:r>
      <w:r w:rsidR="008C7D55" w:rsidRPr="001B0271">
        <w:t xml:space="preserve">: </w:t>
      </w:r>
      <w:r w:rsidR="008C7D55">
        <w:t xml:space="preserve"> </w:t>
      </w:r>
      <w:r w:rsidR="008249AC">
        <w:fldChar w:fldCharType="begin"/>
      </w:r>
      <w:r w:rsidR="008249AC">
        <w:instrText xml:space="preserve"> REF _Ref83951928 \r \h </w:instrText>
      </w:r>
      <w:r w:rsidR="008249AC">
        <w:fldChar w:fldCharType="separate"/>
      </w:r>
      <w:r w:rsidR="00C03167">
        <w:t>1.8</w:t>
      </w:r>
      <w:r w:rsidR="008249AC">
        <w:fldChar w:fldCharType="end"/>
      </w:r>
      <w:r w:rsidR="008249AC">
        <w:t xml:space="preserve"> </w:t>
      </w:r>
      <w:r w:rsidR="008249AC">
        <w:fldChar w:fldCharType="begin"/>
      </w:r>
      <w:r w:rsidR="008249AC">
        <w:instrText xml:space="preserve"> REF _Ref83951942 \h </w:instrText>
      </w:r>
      <w:r w:rsidR="008249AC">
        <w:fldChar w:fldCharType="separate"/>
      </w:r>
      <w:r w:rsidR="00C03167" w:rsidRPr="00AE25A7">
        <w:t xml:space="preserve">Σημεία ασύρματης πρόσβασης (Access </w:t>
      </w:r>
      <w:r w:rsidR="00C03167" w:rsidRPr="00FB0280">
        <w:rPr>
          <w:lang w:val="en-US"/>
        </w:rPr>
        <w:t>Points</w:t>
      </w:r>
      <w:r w:rsidR="00C03167" w:rsidRPr="00AE25A7">
        <w:t>)</w:t>
      </w:r>
      <w:r w:rsidR="008249AC">
        <w:fldChar w:fldCharType="end"/>
      </w:r>
      <w:r w:rsidRPr="001B0271">
        <w:t>)</w:t>
      </w:r>
      <w:r w:rsidR="00B73D8A" w:rsidRPr="00967B0E">
        <w:t xml:space="preserve">, </w:t>
      </w:r>
      <w:r w:rsidR="00B73D8A">
        <w:t>προαιρετικά ανάλογα με τις επιχειρησιακές δυνατότητες και τη διαθεσιμότητα υλικού.</w:t>
      </w:r>
    </w:p>
    <w:p w14:paraId="288E31FD" w14:textId="484F48CE"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8C7D55">
        <w:t>ΠΑΡΑΡΤΗΜΑ</w:t>
      </w:r>
      <w:r w:rsidR="008C7D55" w:rsidRPr="00587AE0">
        <w:t xml:space="preserve"> </w:t>
      </w:r>
      <w:r w:rsidR="008C7D55">
        <w:rPr>
          <w:lang w:val="en-US"/>
        </w:rPr>
        <w:t>II</w:t>
      </w:r>
      <w:r w:rsidR="008C7D55" w:rsidRPr="001B0271">
        <w:t>:</w:t>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83950394 \</w:instrText>
      </w:r>
      <w:r w:rsidR="008C7D55">
        <w:rPr>
          <w:lang w:val="en-US"/>
        </w:rPr>
        <w:instrText>r</w:instrText>
      </w:r>
      <w:r w:rsidR="008C7D55" w:rsidRPr="00587AE0">
        <w:instrText xml:space="preserve">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C03167">
        <w:rPr>
          <w:lang w:val="en-US"/>
        </w:rPr>
        <w:t>1.5</w:t>
      </w:r>
      <w:r w:rsidR="008C7D55">
        <w:rPr>
          <w:lang w:val="en-US"/>
        </w:rPr>
        <w:fldChar w:fldCharType="end"/>
      </w:r>
      <w:r w:rsidR="008C7D55" w:rsidRPr="00587AE0">
        <w:t xml:space="preserve"> </w:t>
      </w:r>
      <w:r w:rsidR="008C7D55">
        <w:rPr>
          <w:lang w:val="en-US"/>
        </w:rPr>
        <w:fldChar w:fldCharType="begin"/>
      </w:r>
      <w:r w:rsidR="008C7D55" w:rsidRPr="00587AE0">
        <w:instrText xml:space="preserve"> </w:instrText>
      </w:r>
      <w:r w:rsidR="008C7D55">
        <w:rPr>
          <w:lang w:val="en-US"/>
        </w:rPr>
        <w:instrText>REF</w:instrText>
      </w:r>
      <w:r w:rsidR="008C7D55" w:rsidRPr="00587AE0">
        <w:instrText xml:space="preserve"> _</w:instrText>
      </w:r>
      <w:r w:rsidR="008C7D55">
        <w:rPr>
          <w:lang w:val="en-US"/>
        </w:rPr>
        <w:instrText>Ref</w:instrText>
      </w:r>
      <w:r w:rsidR="008C7D55" w:rsidRPr="00587AE0">
        <w:instrText>83950405 \</w:instrText>
      </w:r>
      <w:r w:rsidR="008C7D55">
        <w:rPr>
          <w:lang w:val="en-US"/>
        </w:rPr>
        <w:instrText>h</w:instrText>
      </w:r>
      <w:r w:rsidR="008C7D55" w:rsidRPr="00587AE0">
        <w:instrText xml:space="preserve"> </w:instrText>
      </w:r>
      <w:r w:rsidR="008C7D55">
        <w:rPr>
          <w:lang w:val="en-US"/>
        </w:rPr>
      </w:r>
      <w:r w:rsidR="008C7D55">
        <w:rPr>
          <w:lang w:val="en-US"/>
        </w:rPr>
        <w:fldChar w:fldCharType="separate"/>
      </w:r>
      <w:r w:rsidR="00C03167" w:rsidRPr="005D6BC8">
        <w:t>IP Τηλεφωνική συσκευή</w:t>
      </w:r>
      <w:r w:rsidR="008C7D55">
        <w:rPr>
          <w:lang w:val="en-US"/>
        </w:rPr>
        <w:fldChar w:fldCharType="end"/>
      </w:r>
      <w:r w:rsidRPr="001B0271">
        <w:t>)</w:t>
      </w:r>
    </w:p>
    <w:p w14:paraId="7220759F" w14:textId="7FEECFC4"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8C7D55" w:rsidRPr="001B0271">
        <w:t xml:space="preserve">Προσθήκες αδειών χρήσης στην κεντρική υποδομή του ΕΔΙΤ  (βλ. </w:t>
      </w:r>
      <w:r w:rsidR="008C7D55">
        <w:t>ΠΑΡΑΡΤΗΜΑ ΙΙ</w:t>
      </w:r>
      <w:r w:rsidR="008C7D55" w:rsidRPr="001B0271">
        <w:t>:</w:t>
      </w:r>
      <w:r w:rsidR="008C7D55" w:rsidRPr="00C6672D">
        <w:t xml:space="preserve"> </w:t>
      </w:r>
      <w:r w:rsidR="008C7D55" w:rsidRPr="001B0271">
        <w:t xml:space="preserve"> </w:t>
      </w:r>
      <w:r w:rsidR="008C7D55">
        <w:fldChar w:fldCharType="begin"/>
      </w:r>
      <w:r w:rsidR="008C7D55">
        <w:instrText xml:space="preserve"> REF _Ref83950521 \r \h </w:instrText>
      </w:r>
      <w:r w:rsidR="008C7D55">
        <w:fldChar w:fldCharType="separate"/>
      </w:r>
      <w:r w:rsidR="00C03167">
        <w:t>1.9</w:t>
      </w:r>
      <w:r w:rsidR="008C7D55">
        <w:fldChar w:fldCharType="end"/>
      </w:r>
      <w:r w:rsidR="008C7D55" w:rsidRPr="00C6672D">
        <w:t xml:space="preserve">  </w:t>
      </w:r>
      <w:r w:rsidR="008C7D55">
        <w:rPr>
          <w:lang w:val="en-US"/>
        </w:rPr>
        <w:fldChar w:fldCharType="begin"/>
      </w:r>
      <w:r w:rsidR="008C7D55" w:rsidRPr="00C6672D">
        <w:instrText xml:space="preserve"> </w:instrText>
      </w:r>
      <w:r w:rsidR="008C7D55">
        <w:rPr>
          <w:lang w:val="en-US"/>
        </w:rPr>
        <w:instrText>REF</w:instrText>
      </w:r>
      <w:r w:rsidR="008C7D55" w:rsidRPr="00C6672D">
        <w:instrText xml:space="preserve"> _</w:instrText>
      </w:r>
      <w:r w:rsidR="008C7D55">
        <w:rPr>
          <w:lang w:val="en-US"/>
        </w:rPr>
        <w:instrText>Ref</w:instrText>
      </w:r>
      <w:r w:rsidR="008C7D55" w:rsidRPr="00C6672D">
        <w:instrText>83950530 \</w:instrText>
      </w:r>
      <w:r w:rsidR="008C7D55">
        <w:rPr>
          <w:lang w:val="en-US"/>
        </w:rPr>
        <w:instrText>h</w:instrText>
      </w:r>
      <w:r w:rsidR="008C7D55" w:rsidRPr="00C6672D">
        <w:instrText xml:space="preserve"> </w:instrText>
      </w:r>
      <w:r w:rsidR="008C7D55">
        <w:rPr>
          <w:lang w:val="en-US"/>
        </w:rPr>
      </w:r>
      <w:r w:rsidR="008C7D55">
        <w:rPr>
          <w:lang w:val="en-US"/>
        </w:rPr>
        <w:fldChar w:fldCharType="separate"/>
      </w:r>
      <w:r w:rsidR="00C03167" w:rsidRPr="005D5D7A">
        <w:t>Αναβάθμιση Κέντρου Δεδομένων (ΚΔ) του ΕΔΙΤ – ΤΜΗΜΑ Α ΜΟΝΟ</w:t>
      </w:r>
      <w:r w:rsidR="008C7D55">
        <w:rPr>
          <w:lang w:val="en-US"/>
        </w:rPr>
        <w:fldChar w:fldCharType="end"/>
      </w:r>
      <w:r w:rsidR="008C7D55" w:rsidRPr="00CB0493">
        <w:t xml:space="preserve"> </w:t>
      </w:r>
      <w:r w:rsidR="008C7D55">
        <w:t xml:space="preserve">και </w:t>
      </w:r>
      <w:r w:rsidR="008C7D55">
        <w:fldChar w:fldCharType="begin"/>
      </w:r>
      <w:r w:rsidR="008C7D55">
        <w:instrText xml:space="preserve"> REF _Ref83950583 \r \h </w:instrText>
      </w:r>
      <w:r w:rsidR="008C7D55">
        <w:fldChar w:fldCharType="separate"/>
      </w:r>
      <w:r w:rsidR="00C03167">
        <w:t>1.11</w:t>
      </w:r>
      <w:r w:rsidR="008C7D55">
        <w:fldChar w:fldCharType="end"/>
      </w:r>
      <w:r w:rsidR="008C7D55">
        <w:t xml:space="preserve"> </w:t>
      </w:r>
      <w:r w:rsidR="008C7D55">
        <w:fldChar w:fldCharType="begin"/>
      </w:r>
      <w:r w:rsidR="008C7D55">
        <w:instrText xml:space="preserve"> REF _Ref83950591 \h </w:instrText>
      </w:r>
      <w:r w:rsidR="008C7D55">
        <w:fldChar w:fldCharType="separate"/>
      </w:r>
      <w:r w:rsidR="00C03167" w:rsidRPr="006B0FA8">
        <w:t>Επιπρόσθετες Άδειες για Κεντρικό Ελεγκτή ασύρματης πρόσβασης και λογισμικό διαχείρισης χρηστών.</w:t>
      </w:r>
      <w:r w:rsidR="00C03167">
        <w:t xml:space="preserve"> – ΤΜΗΜΑ Α ΜΟΝΟ</w:t>
      </w:r>
      <w:r w:rsidR="008C7D55">
        <w:fldChar w:fldCharType="end"/>
      </w:r>
      <w:r w:rsidRPr="001B0271">
        <w:t>)</w:t>
      </w:r>
    </w:p>
    <w:p w14:paraId="624D563C" w14:textId="224C0CC3"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Σύστημα εικονοδιάσκεψης υψηλής ευκρίνειας. (βλ. </w:t>
      </w:r>
      <w:r w:rsidR="00773CAE">
        <w:t>ΠΑΡΑΡΤΗΜΑ ΙΙ</w:t>
      </w:r>
      <w:r w:rsidR="00773CAE" w:rsidRPr="001B0271">
        <w:t>:</w:t>
      </w:r>
      <w:r w:rsidR="00773CAE" w:rsidRPr="00C6672D">
        <w:t xml:space="preserve"> </w:t>
      </w:r>
      <w:r w:rsidR="00773CAE" w:rsidRPr="001B0271">
        <w:t xml:space="preserve"> </w:t>
      </w:r>
      <w:r w:rsidR="008C2E0D">
        <w:fldChar w:fldCharType="begin"/>
      </w:r>
      <w:r w:rsidR="008C2E0D">
        <w:instrText xml:space="preserve"> REF _Ref83952556 \r \h </w:instrText>
      </w:r>
      <w:r w:rsidR="008C2E0D">
        <w:fldChar w:fldCharType="separate"/>
      </w:r>
      <w:r w:rsidR="00C03167">
        <w:t>1.2</w:t>
      </w:r>
      <w:r w:rsidR="008C2E0D">
        <w:fldChar w:fldCharType="end"/>
      </w:r>
      <w:r w:rsidR="008C2E0D">
        <w:t xml:space="preserve"> </w:t>
      </w:r>
      <w:r w:rsidR="008C2E0D">
        <w:fldChar w:fldCharType="begin"/>
      </w:r>
      <w:r w:rsidR="008C2E0D">
        <w:instrText xml:space="preserve"> REF _Ref83952560 \h </w:instrText>
      </w:r>
      <w:r w:rsidR="008C2E0D">
        <w:fldChar w:fldCharType="separate"/>
      </w:r>
      <w:r w:rsidR="00C03167" w:rsidRPr="00F337C9">
        <w:t>Σύστημα μεταφοράς εικόνας και ήχου (Μικρό σύστημα</w:t>
      </w:r>
      <w:r w:rsidR="00C03167" w:rsidRPr="004446D7">
        <w:t>)</w:t>
      </w:r>
      <w:r w:rsidR="008C2E0D">
        <w:fldChar w:fldCharType="end"/>
      </w:r>
      <w:r w:rsidRPr="001B0271">
        <w:t>)</w:t>
      </w:r>
    </w:p>
    <w:p w14:paraId="4BF23734" w14:textId="144803AD" w:rsidR="0038768C" w:rsidRPr="001B0271" w:rsidRDefault="0038768C"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rsidRPr="001B0271">
        <w:t xml:space="preserve">Διαγνωστικό εξοπλισμό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_Ref83950695 \r \h </w:instrText>
      </w:r>
      <w:r w:rsidR="00773CAE">
        <w:fldChar w:fldCharType="separate"/>
      </w:r>
      <w:r w:rsidR="00C03167">
        <w:t>1.16</w:t>
      </w:r>
      <w:r w:rsidR="00773CAE">
        <w:fldChar w:fldCharType="end"/>
      </w:r>
      <w:r w:rsidR="00773CAE">
        <w:t xml:space="preserve"> </w:t>
      </w:r>
      <w:r w:rsidR="00773CAE">
        <w:fldChar w:fldCharType="begin"/>
      </w:r>
      <w:r w:rsidR="00773CAE">
        <w:instrText xml:space="preserve"> REF _Ref83950702 \h </w:instrText>
      </w:r>
      <w:r w:rsidR="00773CAE">
        <w:fldChar w:fldCharType="separate"/>
      </w:r>
      <w:r w:rsidR="00C03167" w:rsidRPr="002279E8">
        <w:t>Διαγνωστικός Ιατρικός Εξοπλισμός</w:t>
      </w:r>
      <w:r w:rsidR="00773CAE">
        <w:fldChar w:fldCharType="end"/>
      </w:r>
      <w:r w:rsidRPr="001B0271">
        <w:t>)  που να περιλαμβάνει κατ’ ελάχιστο τα εξής:</w:t>
      </w:r>
    </w:p>
    <w:p w14:paraId="263CA5F3"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Δερματοσκόπιο, φακό για ΩΡΛ εξέταση και γενική εξεταστική κάμερα</w:t>
      </w:r>
    </w:p>
    <w:p w14:paraId="7FB72FDE"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Σπιρόμετρο</w:t>
      </w:r>
    </w:p>
    <w:p w14:paraId="31B45AA0"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τηλεμετρικό στηθοσκόπιο</w:t>
      </w:r>
    </w:p>
    <w:p w14:paraId="6F057314" w14:textId="77777777" w:rsidR="0038768C" w:rsidRPr="001B0271" w:rsidRDefault="0038768C" w:rsidP="00DF3410">
      <w:pPr>
        <w:pStyle w:val="a"/>
        <w:numPr>
          <w:ilvl w:val="1"/>
          <w:numId w:val="103"/>
        </w:numPr>
        <w:tabs>
          <w:tab w:val="clear" w:pos="0"/>
          <w:tab w:val="clear" w:pos="709"/>
          <w:tab w:val="clear" w:pos="1134"/>
        </w:tabs>
        <w:suppressAutoHyphens w:val="0"/>
        <w:spacing w:after="0" w:line="240" w:lineRule="auto"/>
        <w:contextualSpacing/>
        <w:jc w:val="left"/>
      </w:pPr>
      <w:r w:rsidRPr="001B0271">
        <w:t>Ψηφιακό όργανο καταγραφής τουλάχιστον των εξής ζωτικών σημάτων: καρδιακός παλμός, θερμοκρασία, αρτηριακή πίεση, κορεσμός οξυγόνου αίματος και ενσωματωμένο ηλεκτροκαρδιογράφο</w:t>
      </w:r>
    </w:p>
    <w:p w14:paraId="08037BE4" w14:textId="4083E973" w:rsidR="00706B77" w:rsidRDefault="00706B77"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Μετασχηματιστή απομόνωσης και UPS εγκατεστημένα σε επιδαπέδιο </w:t>
      </w:r>
      <w:r w:rsidRPr="00FB0280">
        <w:rPr>
          <w:lang w:val="en-US"/>
        </w:rPr>
        <w:t>rack</w:t>
      </w:r>
      <w:r w:rsidRPr="001B0271">
        <w:t xml:space="preserve">  (βλ</w:t>
      </w:r>
      <w:r w:rsidRPr="00CB0493">
        <w:t xml:space="preserve"> </w:t>
      </w:r>
      <w:r>
        <w:t>ΠΑΡΑΡΤΗΜΑ ΙΙ</w:t>
      </w:r>
      <w:r w:rsidRPr="001B0271">
        <w:t>:</w:t>
      </w:r>
      <w:r>
        <w:t xml:space="preserve"> </w:t>
      </w:r>
      <w:r w:rsidRPr="001B0271">
        <w:t xml:space="preserve"> </w:t>
      </w:r>
      <w:r>
        <w:fldChar w:fldCharType="begin"/>
      </w:r>
      <w:r>
        <w:instrText xml:space="preserve"> REF _Ref83950757 \r \h </w:instrText>
      </w:r>
      <w:r>
        <w:fldChar w:fldCharType="separate"/>
      </w:r>
      <w:r w:rsidR="00C03167">
        <w:t>1.7</w:t>
      </w:r>
      <w:r>
        <w:fldChar w:fldCharType="end"/>
      </w:r>
      <w:r>
        <w:t xml:space="preserve"> </w:t>
      </w:r>
      <w:r>
        <w:fldChar w:fldCharType="begin"/>
      </w:r>
      <w:r>
        <w:instrText xml:space="preserve"> REF _Ref83950768 \h </w:instrText>
      </w:r>
      <w:r>
        <w:fldChar w:fldCharType="separate"/>
      </w:r>
      <w:r w:rsidR="00C03167" w:rsidRPr="004B38A6">
        <w:t>Μετασχηματιστής απομόνωσης /ικριώματος (RACK) χώρου τηλεϊατρικής / UPS</w:t>
      </w:r>
      <w:r>
        <w:fldChar w:fldCharType="end"/>
      </w:r>
    </w:p>
    <w:p w14:paraId="3F1CC6FE" w14:textId="6403F942"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Εφαρμογή τηλεϊατρικής που υποστηρίζει τον παραπάνω διαγνωστικό εξοπλισμό και το</w:t>
      </w:r>
      <w:r w:rsidR="00AF121E">
        <w:t>ν</w:t>
      </w:r>
      <w:r w:rsidRPr="001B0271">
        <w:t xml:space="preserve"> διασυνδέει με το σύστημα τηλεδιάσκεψης και τηλεϊατρικής του ΕΔΙΤ.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_Ref83950911 \r \h </w:instrText>
      </w:r>
      <w:r w:rsidR="00773CAE">
        <w:fldChar w:fldCharType="separate"/>
      </w:r>
      <w:r w:rsidR="00C03167">
        <w:t>1.12</w:t>
      </w:r>
      <w:r w:rsidR="00773CAE">
        <w:fldChar w:fldCharType="end"/>
      </w:r>
      <w:r w:rsidR="00773CAE">
        <w:t xml:space="preserve"> </w:t>
      </w:r>
      <w:r w:rsidR="00773CAE">
        <w:fldChar w:fldCharType="begin"/>
      </w:r>
      <w:r w:rsidR="00773CAE">
        <w:instrText xml:space="preserve"> REF _Ref83950887 \h </w:instrText>
      </w:r>
      <w:r w:rsidR="00773CAE">
        <w:fldChar w:fldCharType="separate"/>
      </w:r>
      <w:r w:rsidR="00C03167" w:rsidRPr="005D775C">
        <w:t>Λογισμικό Τηλεϊατρικής (Κεντρική Υποδομή – ΣΤΙΑ, ΣΤΙΣ, Ταμπλέτες ΣΤΙΣ</w:t>
      </w:r>
      <w:r w:rsidR="00C03167">
        <w:t>-Τ – ΤΜΗΜΑ Α ΜΟΝΟ</w:t>
      </w:r>
      <w:r w:rsidR="00773CAE">
        <w:fldChar w:fldCharType="end"/>
      </w:r>
      <w:r w:rsidRPr="001B0271">
        <w:t>)</w:t>
      </w:r>
    </w:p>
    <w:p w14:paraId="4E0ADA82" w14:textId="4B86167A" w:rsidR="0038768C"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Ηλεκτρονικό υπολογιστή με οθόνη αφής 23’’ (βλ. </w:t>
      </w:r>
      <w:r w:rsidR="00773CAE">
        <w:t>ΠΑΡΑΡΤΗΜΑ ΙΙ</w:t>
      </w:r>
      <w:r w:rsidR="00773CAE" w:rsidRPr="001B0271">
        <w:t>:</w:t>
      </w:r>
      <w:r w:rsidR="00773CAE">
        <w:t xml:space="preserve"> </w:t>
      </w:r>
      <w:r w:rsidR="00773CAE" w:rsidRPr="001B0271">
        <w:t xml:space="preserve"> </w:t>
      </w:r>
      <w:r w:rsidR="00773CAE">
        <w:fldChar w:fldCharType="begin"/>
      </w:r>
      <w:r w:rsidR="00773CAE">
        <w:instrText xml:space="preserve"> REF _Ref83950967 \r \h </w:instrText>
      </w:r>
      <w:r w:rsidR="00773CAE">
        <w:fldChar w:fldCharType="separate"/>
      </w:r>
      <w:r w:rsidR="00C03167">
        <w:t>1.6</w:t>
      </w:r>
      <w:r w:rsidR="00773CAE">
        <w:fldChar w:fldCharType="end"/>
      </w:r>
      <w:r w:rsidR="00773CAE">
        <w:t xml:space="preserve"> </w:t>
      </w:r>
      <w:r w:rsidR="00773CAE">
        <w:fldChar w:fldCharType="begin"/>
      </w:r>
      <w:r w:rsidR="00773CAE">
        <w:instrText xml:space="preserve"> REF _Ref83950973 \h </w:instrText>
      </w:r>
      <w:r w:rsidR="00773CAE">
        <w:fldChar w:fldCharType="separate"/>
      </w:r>
      <w:r w:rsidR="00C03167" w:rsidRPr="00F409AF">
        <w:t>H/Υ Σταθμός εργασίας</w:t>
      </w:r>
      <w:r w:rsidR="00773CAE">
        <w:fldChar w:fldCharType="end"/>
      </w:r>
      <w:r w:rsidRPr="001B0271">
        <w:t>)</w:t>
      </w:r>
    </w:p>
    <w:p w14:paraId="116D9E12" w14:textId="77777777" w:rsidR="0038768C" w:rsidRPr="001B0271" w:rsidRDefault="0038768C" w:rsidP="00DF3410">
      <w:pPr>
        <w:pStyle w:val="a"/>
        <w:numPr>
          <w:ilvl w:val="0"/>
          <w:numId w:val="103"/>
        </w:numPr>
        <w:tabs>
          <w:tab w:val="clear" w:pos="0"/>
          <w:tab w:val="clear" w:pos="709"/>
          <w:tab w:val="clear" w:pos="1134"/>
        </w:tabs>
        <w:suppressAutoHyphens w:val="0"/>
        <w:spacing w:after="0" w:line="240" w:lineRule="auto"/>
        <w:contextualSpacing/>
        <w:jc w:val="left"/>
      </w:pPr>
      <w:r>
        <w:t>Σύστημα ασφαλούς εισόδου στο σύστημα ΕΔΙΤ</w:t>
      </w:r>
    </w:p>
    <w:p w14:paraId="3555E125" w14:textId="77777777" w:rsidR="004D01F6" w:rsidRDefault="004D01F6" w:rsidP="004D01F6">
      <w:pPr>
        <w:rPr>
          <w:rFonts w:eastAsia="SimSun"/>
        </w:rPr>
      </w:pPr>
    </w:p>
    <w:p w14:paraId="3AAB22A8" w14:textId="77777777" w:rsidR="00BA045F" w:rsidRPr="00354F6E" w:rsidRDefault="00354F6E" w:rsidP="003D645E">
      <w:pPr>
        <w:pStyle w:val="3"/>
        <w:numPr>
          <w:ilvl w:val="1"/>
          <w:numId w:val="8"/>
        </w:numPr>
        <w:tabs>
          <w:tab w:val="clear" w:pos="709"/>
        </w:tabs>
        <w:ind w:left="1080" w:hanging="1080"/>
        <w:rPr>
          <w:szCs w:val="28"/>
        </w:rPr>
      </w:pPr>
      <w:bookmarkStart w:id="530" w:name="_Ref84352644"/>
      <w:bookmarkStart w:id="531" w:name="_Toc117681148"/>
      <w:r w:rsidRPr="00354F6E">
        <w:rPr>
          <w:szCs w:val="28"/>
        </w:rPr>
        <w:t>Σταθμός Τηλεϊατρικής Ιατρού Συμβούλου (ΣΤΙΣ)</w:t>
      </w:r>
      <w:bookmarkEnd w:id="530"/>
      <w:bookmarkEnd w:id="531"/>
    </w:p>
    <w:p w14:paraId="525D552E" w14:textId="77777777" w:rsidR="00BA045F" w:rsidRDefault="00BA045F" w:rsidP="00BA045F">
      <w:r>
        <w:t>Όπως προαναφέρθηκε το Έργο περιλαμβάνει:</w:t>
      </w:r>
    </w:p>
    <w:p w14:paraId="6199B0DB" w14:textId="77777777" w:rsidR="00BA045F" w:rsidRPr="001B0271" w:rsidRDefault="00BA045F" w:rsidP="00BA045F">
      <w:r w:rsidRPr="00E47A56">
        <w:rPr>
          <w:b/>
          <w:bCs/>
        </w:rPr>
        <w:t>Τριάντα πέντε (35) Σταθμο</w:t>
      </w:r>
      <w:r w:rsidR="002A4C6F">
        <w:rPr>
          <w:b/>
          <w:bCs/>
        </w:rPr>
        <w:t>ύς</w:t>
      </w:r>
      <w:r w:rsidRPr="00E47A56">
        <w:rPr>
          <w:b/>
          <w:bCs/>
        </w:rPr>
        <w:t xml:space="preserve"> Τηλεϊατρικής Ιατρού Συμβούλου (ΣΤΙΣ)</w:t>
      </w:r>
      <w:r w:rsidRPr="001B0271">
        <w:t xml:space="preserve"> που θα εγκατασταθούν σε συγκεκριμένες Υγειονομικές Δομές σύμφωνα με τον παρακάτω πίνακα. Ανάλογα με τα δεδομένα διαθεσιμότητας χώρου</w:t>
      </w:r>
      <w:r w:rsidR="002A4C6F">
        <w:t>,</w:t>
      </w:r>
      <w:r w:rsidRPr="001B0271">
        <w:t xml:space="preserve"> καθώς και την επιχειρησιακή ανάγκη της κάθε υγειονομικής μονάδας, οι σταθμοί ΣΤΙΣ χωρίζονται σε δύο κατηγορίες:</w:t>
      </w:r>
    </w:p>
    <w:p w14:paraId="6022B805" w14:textId="50347DA6" w:rsidR="00BA045F" w:rsidRPr="00EB7ADF" w:rsidRDefault="00BA045F" w:rsidP="00162652">
      <w:pPr>
        <w:pStyle w:val="a"/>
        <w:numPr>
          <w:ilvl w:val="1"/>
          <w:numId w:val="27"/>
        </w:numPr>
        <w:tabs>
          <w:tab w:val="clear" w:pos="0"/>
          <w:tab w:val="clear" w:pos="709"/>
          <w:tab w:val="clear" w:pos="1134"/>
        </w:tabs>
        <w:suppressAutoHyphens w:val="0"/>
        <w:spacing w:after="0" w:line="240" w:lineRule="auto"/>
        <w:contextualSpacing/>
        <w:rPr>
          <w:b/>
          <w:bCs/>
        </w:rPr>
      </w:pPr>
      <w:r w:rsidRPr="00EB7ADF">
        <w:rPr>
          <w:b/>
          <w:bCs/>
        </w:rPr>
        <w:t xml:space="preserve">Μεγάλες μονάδες ΣΤΙΣ </w:t>
      </w:r>
      <w:r w:rsidR="004C1455">
        <w:rPr>
          <w:b/>
          <w:bCs/>
        </w:rPr>
        <w:t>δεκαεννέα</w:t>
      </w:r>
      <w:r w:rsidR="004C1455" w:rsidRPr="00EB7ADF">
        <w:rPr>
          <w:b/>
          <w:bCs/>
        </w:rPr>
        <w:t xml:space="preserve"> </w:t>
      </w:r>
      <w:r w:rsidRPr="00EB7ADF">
        <w:rPr>
          <w:b/>
          <w:bCs/>
        </w:rPr>
        <w:t>(</w:t>
      </w:r>
      <w:r w:rsidR="004C1455">
        <w:rPr>
          <w:b/>
          <w:bCs/>
        </w:rPr>
        <w:t>19</w:t>
      </w:r>
      <w:r w:rsidRPr="00EB7ADF">
        <w:rPr>
          <w:b/>
          <w:bCs/>
        </w:rPr>
        <w:t xml:space="preserve">) </w:t>
      </w:r>
    </w:p>
    <w:p w14:paraId="2EFA7853" w14:textId="77777777" w:rsidR="00BA045F" w:rsidRDefault="00BA045F" w:rsidP="00162652">
      <w:pPr>
        <w:pStyle w:val="a"/>
        <w:numPr>
          <w:ilvl w:val="1"/>
          <w:numId w:val="27"/>
        </w:numPr>
        <w:tabs>
          <w:tab w:val="clear" w:pos="0"/>
          <w:tab w:val="clear" w:pos="709"/>
          <w:tab w:val="clear" w:pos="1134"/>
        </w:tabs>
        <w:suppressAutoHyphens w:val="0"/>
        <w:spacing w:after="0" w:line="240" w:lineRule="auto"/>
        <w:contextualSpacing/>
      </w:pPr>
      <w:r w:rsidRPr="00EB7ADF">
        <w:rPr>
          <w:b/>
          <w:bCs/>
        </w:rPr>
        <w:t>Μικρές τροχήλατες μονάδες ΣΤΙΣ δεκαπέντε (15)</w:t>
      </w:r>
      <w:r w:rsidRPr="001B0271">
        <w:t xml:space="preserve"> </w:t>
      </w:r>
      <w:r>
        <w:t>σύμφωνα με τον παρακάτω πίνακα.</w:t>
      </w:r>
    </w:p>
    <w:p w14:paraId="59E6E031" w14:textId="77777777" w:rsidR="00BA045F" w:rsidRDefault="00BA045F" w:rsidP="00BA045F">
      <w:pPr>
        <w:rPr>
          <w:b/>
          <w:bCs/>
        </w:rPr>
      </w:pPr>
    </w:p>
    <w:p w14:paraId="0933A20E" w14:textId="77777777" w:rsidR="00BA045F" w:rsidRPr="00E47A56" w:rsidRDefault="00BA045F" w:rsidP="00BA045F">
      <w:r>
        <w:t xml:space="preserve">Επίσης περιλαμβάνονται </w:t>
      </w:r>
      <w:r w:rsidRPr="00E47A56">
        <w:t xml:space="preserve">πεντακόσιες (500) </w:t>
      </w:r>
      <w:r w:rsidRPr="00E47A56">
        <w:rPr>
          <w:b/>
          <w:bCs/>
        </w:rPr>
        <w:t xml:space="preserve">Ταμπλέτες </w:t>
      </w:r>
      <w:r>
        <w:rPr>
          <w:b/>
          <w:bCs/>
        </w:rPr>
        <w:t>Ι</w:t>
      </w:r>
      <w:r w:rsidRPr="00E47A56">
        <w:rPr>
          <w:b/>
          <w:bCs/>
        </w:rPr>
        <w:t>ατρών</w:t>
      </w:r>
      <w:r w:rsidRPr="00E47A56">
        <w:t xml:space="preserve"> </w:t>
      </w:r>
      <w:r w:rsidRPr="00E47A56">
        <w:rPr>
          <w:b/>
          <w:bCs/>
        </w:rPr>
        <w:t>Συμβούλων</w:t>
      </w:r>
      <w:r>
        <w:t xml:space="preserve"> </w:t>
      </w:r>
      <w:r w:rsidRPr="004A2E89">
        <w:rPr>
          <w:b/>
          <w:bCs/>
        </w:rPr>
        <w:t>(ΣΤΙΣ-Τ)</w:t>
      </w:r>
      <w:r>
        <w:t xml:space="preserve"> </w:t>
      </w:r>
      <w:r w:rsidRPr="00E47A56">
        <w:t>για την υποστήριξη των λειτουργιών ΣΤΙΣ</w:t>
      </w:r>
      <w:r w:rsidR="002A4C6F">
        <w:t>.</w:t>
      </w:r>
    </w:p>
    <w:p w14:paraId="1CDC95EE" w14:textId="77777777" w:rsidR="00BA045F" w:rsidRPr="009B2917" w:rsidRDefault="00BA045F" w:rsidP="00BA045F">
      <w:r>
        <w:t>Οι σταθμοί αυτοί ΣΤΙ</w:t>
      </w:r>
      <w:r w:rsidR="00AA302C">
        <w:t>Σ</w:t>
      </w:r>
      <w:r>
        <w:t xml:space="preserve"> θα προστεθούν και θα πρέπει να διαλειτουργούν πλήρως με τους υφιστάμενους 66 σταθμούς ΣΤΙΑ της 2</w:t>
      </w:r>
      <w:r w:rsidRPr="009B2917">
        <w:rPr>
          <w:vertAlign w:val="superscript"/>
        </w:rPr>
        <w:t>ης</w:t>
      </w:r>
      <w:r>
        <w:t xml:space="preserve"> ΥΠΕ και τους υφιστάμενους 21 ΣΤΙΣ (και 15 ταμπλέτες ιατρών ΣΤΙΣ). </w:t>
      </w:r>
    </w:p>
    <w:p w14:paraId="557090B2" w14:textId="77777777" w:rsidR="00BA045F" w:rsidRDefault="00BA045F" w:rsidP="00BA045F">
      <w:r>
        <w:lastRenderedPageBreak/>
        <w:t xml:space="preserve">Στον παρακάτω πίνακα εμφανίζεται η κατανομή των ΣΤΙΣ ανά Υγειονομική Περιφέρεια. </w:t>
      </w:r>
    </w:p>
    <w:p w14:paraId="5A6BD035" w14:textId="77777777" w:rsidR="00BA045F" w:rsidRDefault="00BA045F" w:rsidP="00BA045F"/>
    <w:tbl>
      <w:tblPr>
        <w:tblStyle w:val="5-5"/>
        <w:tblW w:w="5000" w:type="pct"/>
        <w:tblLayout w:type="fixed"/>
        <w:tblLook w:val="04A0" w:firstRow="1" w:lastRow="0" w:firstColumn="1" w:lastColumn="0" w:noHBand="0" w:noVBand="1"/>
      </w:tblPr>
      <w:tblGrid>
        <w:gridCol w:w="328"/>
        <w:gridCol w:w="1645"/>
        <w:gridCol w:w="2704"/>
        <w:gridCol w:w="2428"/>
        <w:gridCol w:w="2523"/>
      </w:tblGrid>
      <w:tr w:rsidR="009250A3" w:rsidRPr="00E66526" w:rsidDel="00967371" w14:paraId="7C260E11" w14:textId="77777777" w:rsidTr="00967B0E">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751F6F65" w14:textId="77777777" w:rsidR="009250A3" w:rsidRPr="00E66526" w:rsidDel="00967371" w:rsidRDefault="009250A3" w:rsidP="00CC6E77">
            <w:pPr>
              <w:spacing w:after="0" w:line="240" w:lineRule="auto"/>
              <w:rPr>
                <w:sz w:val="21"/>
                <w:szCs w:val="21"/>
              </w:rPr>
            </w:pPr>
          </w:p>
        </w:tc>
        <w:tc>
          <w:tcPr>
            <w:tcW w:w="854" w:type="pct"/>
            <w:vAlign w:val="center"/>
            <w:hideMark/>
          </w:tcPr>
          <w:p w14:paraId="52017658"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1404" w:type="pct"/>
            <w:vAlign w:val="center"/>
            <w:hideMark/>
          </w:tcPr>
          <w:p w14:paraId="1D25E32A" w14:textId="77777777" w:rsidR="009250A3" w:rsidRPr="00E66526" w:rsidDel="00967371" w:rsidRDefault="009250A3" w:rsidP="00AA302C">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ΠΕΡΙΟΧΗ</w:t>
            </w:r>
          </w:p>
        </w:tc>
        <w:tc>
          <w:tcPr>
            <w:tcW w:w="1261" w:type="pct"/>
            <w:vAlign w:val="center"/>
            <w:hideMark/>
          </w:tcPr>
          <w:p w14:paraId="518889E3" w14:textId="373224B4" w:rsidR="009250A3" w:rsidRPr="00E66526" w:rsidDel="00967371"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 </w:t>
            </w:r>
            <w:r w:rsidRPr="004A2E89">
              <w:rPr>
                <w:sz w:val="21"/>
                <w:szCs w:val="21"/>
              </w:rPr>
              <w:t xml:space="preserve">ΜΕΓΑΛΕΣ </w:t>
            </w:r>
            <w:r w:rsidRPr="00E66526">
              <w:rPr>
                <w:sz w:val="21"/>
                <w:szCs w:val="21"/>
              </w:rPr>
              <w:t>ΜΟΝΑΔΕΣ</w:t>
            </w:r>
            <w:r w:rsidRPr="00E66526" w:rsidDel="00764BD9">
              <w:rPr>
                <w:sz w:val="21"/>
                <w:szCs w:val="21"/>
              </w:rPr>
              <w:t xml:space="preserve"> </w:t>
            </w:r>
            <w:r w:rsidRPr="00E66526">
              <w:rPr>
                <w:sz w:val="21"/>
                <w:szCs w:val="21"/>
              </w:rPr>
              <w:t>ΣΤΙ</w:t>
            </w:r>
            <w:r>
              <w:rPr>
                <w:sz w:val="21"/>
                <w:szCs w:val="21"/>
              </w:rPr>
              <w:t>Σ</w:t>
            </w:r>
            <w:r w:rsidRPr="00E66526">
              <w:rPr>
                <w:sz w:val="21"/>
                <w:szCs w:val="21"/>
              </w:rPr>
              <w:t xml:space="preserve"> </w:t>
            </w:r>
            <w:r>
              <w:rPr>
                <w:sz w:val="21"/>
                <w:szCs w:val="21"/>
              </w:rPr>
              <w:t xml:space="preserve"> </w:t>
            </w:r>
            <w:r>
              <w:rPr>
                <w:sz w:val="21"/>
                <w:szCs w:val="21"/>
              </w:rPr>
              <w:br/>
            </w:r>
          </w:p>
        </w:tc>
        <w:tc>
          <w:tcPr>
            <w:tcW w:w="1310" w:type="pct"/>
            <w:vAlign w:val="center"/>
          </w:tcPr>
          <w:p w14:paraId="7E1EBC2D" w14:textId="4E35F528" w:rsidR="009250A3" w:rsidRPr="004A2E89" w:rsidRDefault="009250A3" w:rsidP="00CC6E77">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ΤΡΟΧΗΛΑΤΟΙ ΣΤΙΣ</w:t>
            </w:r>
          </w:p>
        </w:tc>
      </w:tr>
      <w:tr w:rsidR="009250A3" w:rsidRPr="00590671" w:rsidDel="00967371" w14:paraId="3B9A4475" w14:textId="77777777" w:rsidTr="00967B0E">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5AF6AEF7" w14:textId="77777777" w:rsidR="009250A3" w:rsidRPr="008E13A5" w:rsidDel="00967371" w:rsidRDefault="009250A3" w:rsidP="00CC6E77">
            <w:pPr>
              <w:spacing w:after="0" w:line="240" w:lineRule="auto"/>
            </w:pPr>
            <w:r w:rsidRPr="008E13A5">
              <w:t>1</w:t>
            </w:r>
          </w:p>
        </w:tc>
        <w:tc>
          <w:tcPr>
            <w:tcW w:w="854" w:type="pct"/>
            <w:vAlign w:val="center"/>
            <w:hideMark/>
          </w:tcPr>
          <w:p w14:paraId="44A31F4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1404" w:type="pct"/>
            <w:vAlign w:val="center"/>
            <w:hideMark/>
          </w:tcPr>
          <w:p w14:paraId="40F30589"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1261" w:type="pct"/>
            <w:vAlign w:val="center"/>
            <w:hideMark/>
          </w:tcPr>
          <w:p w14:paraId="46283B73"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1310" w:type="pct"/>
            <w:vAlign w:val="center"/>
          </w:tcPr>
          <w:p w14:paraId="107D8D16" w14:textId="44679886"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r>
      <w:tr w:rsidR="009250A3" w:rsidRPr="00590671" w:rsidDel="00967371" w14:paraId="6D75278B" w14:textId="77777777" w:rsidTr="00967B0E">
        <w:trPr>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8411093" w14:textId="77777777" w:rsidR="009250A3" w:rsidRPr="008E13A5" w:rsidDel="00967371" w:rsidRDefault="009250A3" w:rsidP="00CC6E77">
            <w:pPr>
              <w:spacing w:after="0" w:line="240" w:lineRule="auto"/>
            </w:pPr>
            <w:r w:rsidRPr="008E13A5">
              <w:t>2</w:t>
            </w:r>
          </w:p>
        </w:tc>
        <w:tc>
          <w:tcPr>
            <w:tcW w:w="854" w:type="pct"/>
            <w:vAlign w:val="center"/>
            <w:hideMark/>
          </w:tcPr>
          <w:p w14:paraId="6325A999"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1404" w:type="pct"/>
            <w:vAlign w:val="center"/>
            <w:hideMark/>
          </w:tcPr>
          <w:p w14:paraId="36E83663"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1261" w:type="pct"/>
            <w:vAlign w:val="center"/>
            <w:hideMark/>
          </w:tcPr>
          <w:p w14:paraId="66142D20" w14:textId="77777777" w:rsidR="009250A3" w:rsidRPr="00E66526"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sz w:val="21"/>
                <w:szCs w:val="21"/>
              </w:rPr>
            </w:pPr>
            <w:r>
              <w:rPr>
                <w:sz w:val="21"/>
                <w:szCs w:val="21"/>
              </w:rPr>
              <w:t>15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c>
          <w:tcPr>
            <w:tcW w:w="1310" w:type="pct"/>
            <w:vAlign w:val="center"/>
          </w:tcPr>
          <w:p w14:paraId="32CFEAF2"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rPr>
                <w:sz w:val="21"/>
                <w:szCs w:val="21"/>
              </w:rPr>
              <w:br/>
              <w:t>5</w:t>
            </w:r>
            <w:r w:rsidRPr="009A77D4">
              <w:rPr>
                <w:sz w:val="21"/>
                <w:szCs w:val="21"/>
              </w:rPr>
              <w:t xml:space="preserve"> </w:t>
            </w:r>
            <w:r>
              <w:rPr>
                <w:sz w:val="21"/>
                <w:szCs w:val="21"/>
              </w:rPr>
              <w:t xml:space="preserve"> </w:t>
            </w:r>
            <w:r w:rsidRPr="009A77D4">
              <w:rPr>
                <w:sz w:val="21"/>
                <w:szCs w:val="21"/>
              </w:rPr>
              <w:t xml:space="preserve">Υφιστάμενα </w:t>
            </w:r>
            <w:r>
              <w:rPr>
                <w:sz w:val="21"/>
                <w:szCs w:val="21"/>
              </w:rPr>
              <w:br/>
            </w:r>
            <w:r>
              <w:rPr>
                <w:sz w:val="21"/>
                <w:szCs w:val="21"/>
              </w:rPr>
              <w:br/>
            </w:r>
            <w:r w:rsidRPr="009A77D4">
              <w:rPr>
                <w:sz w:val="21"/>
                <w:szCs w:val="21"/>
              </w:rPr>
              <w:t>ΔΕΝ αποτελούν αντικείμενο του Έργου</w:t>
            </w:r>
          </w:p>
        </w:tc>
      </w:tr>
      <w:tr w:rsidR="009250A3" w:rsidRPr="00590671" w:rsidDel="00967371" w14:paraId="0E63517C" w14:textId="77777777" w:rsidTr="00967B0E">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427AF356" w14:textId="77777777" w:rsidR="009250A3" w:rsidRPr="008E13A5" w:rsidDel="00967371" w:rsidRDefault="009250A3" w:rsidP="00CC6E77">
            <w:pPr>
              <w:spacing w:after="0" w:line="240" w:lineRule="auto"/>
            </w:pPr>
            <w:r w:rsidRPr="008E13A5">
              <w:t>3</w:t>
            </w:r>
          </w:p>
        </w:tc>
        <w:tc>
          <w:tcPr>
            <w:tcW w:w="854" w:type="pct"/>
            <w:vAlign w:val="center"/>
            <w:hideMark/>
          </w:tcPr>
          <w:p w14:paraId="01D5FD31"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1404" w:type="pct"/>
            <w:vAlign w:val="center"/>
            <w:hideMark/>
          </w:tcPr>
          <w:p w14:paraId="095EF734"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1261" w:type="pct"/>
            <w:vAlign w:val="center"/>
            <w:hideMark/>
          </w:tcPr>
          <w:p w14:paraId="1B3E346D"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 ΝΕΑ</w:t>
            </w:r>
          </w:p>
          <w:p w14:paraId="3C6DFC5A"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276CD37" w14:textId="77777777" w:rsidR="009250A3" w:rsidRPr="008E13A5"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rPr>
                <w:sz w:val="21"/>
                <w:szCs w:val="21"/>
              </w:rPr>
              <w:t xml:space="preserve">1 </w:t>
            </w:r>
            <w:r w:rsidRPr="009A77D4">
              <w:rPr>
                <w:sz w:val="21"/>
                <w:szCs w:val="21"/>
              </w:rPr>
              <w:t>Υφιστάμεν</w:t>
            </w:r>
            <w:r>
              <w:rPr>
                <w:sz w:val="21"/>
                <w:szCs w:val="21"/>
              </w:rPr>
              <w:t>ο</w:t>
            </w:r>
            <w:r w:rsidRPr="009A77D4">
              <w:rPr>
                <w:sz w:val="21"/>
                <w:szCs w:val="21"/>
              </w:rPr>
              <w:t xml:space="preserve"> </w:t>
            </w:r>
            <w:r>
              <w:rPr>
                <w:sz w:val="21"/>
                <w:szCs w:val="21"/>
              </w:rPr>
              <w:br/>
            </w:r>
            <w:r w:rsidRPr="009A77D4">
              <w:rPr>
                <w:sz w:val="21"/>
                <w:szCs w:val="21"/>
              </w:rPr>
              <w:t>ΔΕΝ αποτελ</w:t>
            </w:r>
            <w:r>
              <w:rPr>
                <w:sz w:val="21"/>
                <w:szCs w:val="21"/>
              </w:rPr>
              <w:t>εί</w:t>
            </w:r>
            <w:r w:rsidRPr="009A77D4">
              <w:rPr>
                <w:sz w:val="21"/>
                <w:szCs w:val="21"/>
              </w:rPr>
              <w:t xml:space="preserve"> αντικείμενο του Έργου</w:t>
            </w:r>
          </w:p>
        </w:tc>
        <w:tc>
          <w:tcPr>
            <w:tcW w:w="1310" w:type="pct"/>
            <w:vAlign w:val="center"/>
          </w:tcPr>
          <w:p w14:paraId="02ABA847" w14:textId="55531B8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415B3B7E" w14:textId="77777777" w:rsidTr="00967B0E">
        <w:trPr>
          <w:trHeight w:val="76"/>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1339C38A" w14:textId="77777777" w:rsidR="009250A3" w:rsidRPr="008E13A5" w:rsidDel="00967371" w:rsidRDefault="009250A3" w:rsidP="00CC6E77">
            <w:pPr>
              <w:spacing w:after="0" w:line="240" w:lineRule="auto"/>
            </w:pPr>
            <w:r w:rsidRPr="008E13A5">
              <w:t>4</w:t>
            </w:r>
          </w:p>
        </w:tc>
        <w:tc>
          <w:tcPr>
            <w:tcW w:w="854" w:type="pct"/>
            <w:vAlign w:val="center"/>
            <w:hideMark/>
          </w:tcPr>
          <w:p w14:paraId="2A0F462C"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1404" w:type="pct"/>
            <w:vAlign w:val="center"/>
            <w:hideMark/>
          </w:tcPr>
          <w:p w14:paraId="2703D2F0" w14:textId="77777777" w:rsidR="009250A3" w:rsidRPr="008E13A5"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1261" w:type="pct"/>
            <w:vAlign w:val="center"/>
            <w:hideMark/>
          </w:tcPr>
          <w:p w14:paraId="58C00991" w14:textId="77777777" w:rsidR="009250A3" w:rsidRPr="008E13A5"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310" w:type="pct"/>
            <w:vAlign w:val="center"/>
          </w:tcPr>
          <w:p w14:paraId="5A3BEB59" w14:textId="7B510D0D"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47C08FD8"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2</w:t>
            </w:r>
          </w:p>
        </w:tc>
      </w:tr>
      <w:tr w:rsidR="009250A3" w:rsidRPr="00590671" w:rsidDel="00967371" w14:paraId="7C820346" w14:textId="77777777" w:rsidTr="00967B0E">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64062B6F" w14:textId="77777777" w:rsidR="009250A3" w:rsidRPr="008E13A5" w:rsidDel="00967371" w:rsidRDefault="009250A3" w:rsidP="00CC6E77">
            <w:pPr>
              <w:spacing w:after="0" w:line="240" w:lineRule="auto"/>
            </w:pPr>
            <w:r w:rsidRPr="008E13A5">
              <w:t>5</w:t>
            </w:r>
          </w:p>
        </w:tc>
        <w:tc>
          <w:tcPr>
            <w:tcW w:w="854" w:type="pct"/>
            <w:vAlign w:val="center"/>
            <w:hideMark/>
          </w:tcPr>
          <w:p w14:paraId="5BBD3948"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1404" w:type="pct"/>
            <w:vAlign w:val="center"/>
            <w:hideMark/>
          </w:tcPr>
          <w:p w14:paraId="054B77F2" w14:textId="69D85F1B"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ΘΕΣ</w:t>
            </w:r>
            <w:r w:rsidR="000003F8">
              <w:t>Σ</w:t>
            </w:r>
            <w:r>
              <w:t>ΑΛΙΑ ΚΑΙ ΣΤΕΡΕΑ ΕΛΛΑΔΑ</w:t>
            </w:r>
          </w:p>
        </w:tc>
        <w:tc>
          <w:tcPr>
            <w:tcW w:w="1261" w:type="pct"/>
            <w:vAlign w:val="center"/>
            <w:hideMark/>
          </w:tcPr>
          <w:p w14:paraId="3B452AE6" w14:textId="705300FF"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1310" w:type="pct"/>
            <w:vAlign w:val="center"/>
          </w:tcPr>
          <w:p w14:paraId="678B84EE" w14:textId="77BD6D6A"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6E77945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r>
      <w:tr w:rsidR="009250A3" w:rsidRPr="00590671" w:rsidDel="00967371" w14:paraId="796E9482" w14:textId="77777777" w:rsidTr="00967B0E">
        <w:trPr>
          <w:trHeight w:val="313"/>
        </w:trPr>
        <w:tc>
          <w:tcPr>
            <w:cnfStyle w:val="001000000000" w:firstRow="0" w:lastRow="0" w:firstColumn="1" w:lastColumn="0" w:oddVBand="0" w:evenVBand="0" w:oddHBand="0" w:evenHBand="0" w:firstRowFirstColumn="0" w:firstRowLastColumn="0" w:lastRowFirstColumn="0" w:lastRowLastColumn="0"/>
            <w:tcW w:w="170" w:type="pct"/>
            <w:noWrap/>
            <w:vAlign w:val="center"/>
            <w:hideMark/>
          </w:tcPr>
          <w:p w14:paraId="22C48D71" w14:textId="77777777" w:rsidR="009250A3" w:rsidRPr="008E13A5" w:rsidDel="00967371" w:rsidRDefault="009250A3" w:rsidP="00CC6E77">
            <w:pPr>
              <w:spacing w:after="0" w:line="240" w:lineRule="auto"/>
            </w:pPr>
            <w:r w:rsidRPr="008E13A5">
              <w:t>6</w:t>
            </w:r>
          </w:p>
        </w:tc>
        <w:tc>
          <w:tcPr>
            <w:tcW w:w="854" w:type="pct"/>
            <w:vAlign w:val="center"/>
            <w:hideMark/>
          </w:tcPr>
          <w:p w14:paraId="6972E903"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1404" w:type="pct"/>
            <w:vAlign w:val="center"/>
            <w:hideMark/>
          </w:tcPr>
          <w:p w14:paraId="7862046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1261" w:type="pct"/>
            <w:noWrap/>
            <w:vAlign w:val="center"/>
            <w:hideMark/>
          </w:tcPr>
          <w:p w14:paraId="63510930" w14:textId="3B5A2E5F" w:rsidR="009250A3" w:rsidRPr="00592930" w:rsidDel="00967371"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1310" w:type="pct"/>
            <w:vAlign w:val="center"/>
          </w:tcPr>
          <w:p w14:paraId="36DA61D0" w14:textId="683DBEC3"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2E72733"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8D7CA09" w14:textId="77777777" w:rsidR="009250A3"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r>
      <w:tr w:rsidR="009250A3" w:rsidRPr="00590671" w:rsidDel="00967371" w14:paraId="08647CF7" w14:textId="77777777" w:rsidTr="00967B0E">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224425E1" w14:textId="77777777" w:rsidR="009250A3" w:rsidRPr="008E13A5" w:rsidDel="00967371" w:rsidRDefault="009250A3" w:rsidP="00CC6E77">
            <w:pPr>
              <w:spacing w:after="0" w:line="240" w:lineRule="auto"/>
            </w:pPr>
            <w:r w:rsidRPr="008E13A5">
              <w:t>7</w:t>
            </w:r>
          </w:p>
        </w:tc>
        <w:tc>
          <w:tcPr>
            <w:tcW w:w="854" w:type="pct"/>
            <w:vAlign w:val="center"/>
          </w:tcPr>
          <w:p w14:paraId="2B6DFCE2" w14:textId="77777777" w:rsidR="009250A3" w:rsidRPr="008E13A5"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1404" w:type="pct"/>
            <w:vAlign w:val="center"/>
          </w:tcPr>
          <w:p w14:paraId="358B4344" w14:textId="77777777" w:rsidR="009250A3" w:rsidRPr="00592930" w:rsidDel="00967371" w:rsidRDefault="009250A3"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1261" w:type="pct"/>
            <w:noWrap/>
            <w:vAlign w:val="center"/>
          </w:tcPr>
          <w:p w14:paraId="3AA06763" w14:textId="77777777" w:rsidR="009250A3" w:rsidRPr="00592930" w:rsidDel="00967371"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1310" w:type="pct"/>
            <w:vAlign w:val="center"/>
          </w:tcPr>
          <w:p w14:paraId="36AB1915" w14:textId="65AF7411"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CEE057B"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p w14:paraId="32552B22" w14:textId="77777777" w:rsidR="009250A3" w:rsidRDefault="009250A3" w:rsidP="00CC6E77">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r>
      <w:tr w:rsidR="009250A3" w:rsidRPr="00592930" w:rsidDel="00967371" w14:paraId="5E2F5C53" w14:textId="77777777" w:rsidTr="00967B0E">
        <w:trPr>
          <w:trHeight w:val="1135"/>
        </w:trPr>
        <w:tc>
          <w:tcPr>
            <w:cnfStyle w:val="001000000000" w:firstRow="0" w:lastRow="0" w:firstColumn="1" w:lastColumn="0" w:oddVBand="0" w:evenVBand="0" w:oddHBand="0" w:evenHBand="0" w:firstRowFirstColumn="0" w:firstRowLastColumn="0" w:lastRowFirstColumn="0" w:lastRowLastColumn="0"/>
            <w:tcW w:w="170" w:type="pct"/>
            <w:noWrap/>
            <w:vAlign w:val="center"/>
          </w:tcPr>
          <w:p w14:paraId="121AB965" w14:textId="77777777" w:rsidR="009250A3" w:rsidRPr="00592930" w:rsidRDefault="009250A3" w:rsidP="00CC6E77">
            <w:pPr>
              <w:spacing w:after="0" w:line="240" w:lineRule="auto"/>
              <w:rPr>
                <w:b w:val="0"/>
                <w:bCs w:val="0"/>
              </w:rPr>
            </w:pPr>
          </w:p>
        </w:tc>
        <w:tc>
          <w:tcPr>
            <w:tcW w:w="854" w:type="pct"/>
            <w:vAlign w:val="center"/>
          </w:tcPr>
          <w:p w14:paraId="26470ADF" w14:textId="77777777" w:rsidR="009250A3" w:rsidRPr="00592930" w:rsidDel="00967371"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1404" w:type="pct"/>
            <w:vAlign w:val="center"/>
          </w:tcPr>
          <w:p w14:paraId="0E78C2D0" w14:textId="77777777" w:rsidR="009250A3" w:rsidRPr="00A24597" w:rsidRDefault="009250A3"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261" w:type="pct"/>
            <w:noWrap/>
            <w:vAlign w:val="center"/>
          </w:tcPr>
          <w:p w14:paraId="49D66913" w14:textId="7A8058C7" w:rsidR="009250A3" w:rsidRPr="00A24597" w:rsidRDefault="009250A3" w:rsidP="00CC6E77">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3</w:t>
            </w:r>
            <w:r>
              <w:rPr>
                <w:b/>
                <w:bCs/>
                <w:color w:val="000000" w:themeColor="text1"/>
              </w:rPr>
              <w:t>5</w:t>
            </w:r>
            <w:r w:rsidRPr="00A24597">
              <w:rPr>
                <w:b/>
                <w:bCs/>
                <w:color w:val="000000" w:themeColor="text1"/>
              </w:rPr>
              <w:br/>
              <w:t xml:space="preserve">εκ των οποίων </w:t>
            </w:r>
            <w:r>
              <w:rPr>
                <w:b/>
                <w:bCs/>
                <w:color w:val="000000" w:themeColor="text1"/>
              </w:rPr>
              <w:t>19</w:t>
            </w:r>
            <w:r w:rsidRPr="00A24597">
              <w:rPr>
                <w:b/>
                <w:bCs/>
                <w:color w:val="000000" w:themeColor="text1"/>
              </w:rPr>
              <w:t xml:space="preserve"> ΝΕΑ και 16 υφιστάμενα</w:t>
            </w:r>
          </w:p>
        </w:tc>
        <w:tc>
          <w:tcPr>
            <w:tcW w:w="1310" w:type="pct"/>
            <w:vAlign w:val="center"/>
          </w:tcPr>
          <w:p w14:paraId="4189CAA1" w14:textId="0F66F163" w:rsidR="009250A3" w:rsidRPr="00A24597" w:rsidRDefault="009250A3" w:rsidP="00CC6E77">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20</w:t>
            </w:r>
            <w:r w:rsidRPr="00A24597">
              <w:rPr>
                <w:b/>
                <w:bCs/>
                <w:color w:val="000000" w:themeColor="text1"/>
              </w:rPr>
              <w:br/>
              <w:t>εκ των οποίων 15 ΝΕΑ και 5 υφιστάμενα</w:t>
            </w:r>
          </w:p>
        </w:tc>
      </w:tr>
    </w:tbl>
    <w:p w14:paraId="59F5D430" w14:textId="1B0C0441" w:rsidR="00BA045F" w:rsidRDefault="00CC6E77" w:rsidP="00793E13">
      <w:pPr>
        <w:pStyle w:val="af4"/>
      </w:pPr>
      <w:r>
        <w:t xml:space="preserve">Πίνακας </w:t>
      </w:r>
      <w:r>
        <w:fldChar w:fldCharType="begin"/>
      </w:r>
      <w:r>
        <w:instrText xml:space="preserve"> SEQ Πίνακας \* ARABIC </w:instrText>
      </w:r>
      <w:r>
        <w:fldChar w:fldCharType="separate"/>
      </w:r>
      <w:r w:rsidR="00C03167">
        <w:rPr>
          <w:noProof/>
        </w:rPr>
        <w:t>4</w:t>
      </w:r>
      <w:r>
        <w:fldChar w:fldCharType="end"/>
      </w:r>
      <w:r>
        <w:t xml:space="preserve">. </w:t>
      </w:r>
      <w:r w:rsidRPr="003C5D09">
        <w:t xml:space="preserve">Ενδεικτικός αριθμός </w:t>
      </w:r>
      <w:r>
        <w:t>ΣΤΙΣ</w:t>
      </w:r>
      <w:r w:rsidRPr="003C5D09">
        <w:t xml:space="preserve"> ανά Υγειονομική Περιφέρεια</w:t>
      </w:r>
    </w:p>
    <w:p w14:paraId="46DA0ED4" w14:textId="77777777" w:rsidR="001900CC" w:rsidRDefault="001900CC" w:rsidP="001900CC">
      <w:pPr>
        <w:rPr>
          <w:rFonts w:eastAsia="SimSun"/>
          <w:lang w:eastAsia="en-US"/>
        </w:rPr>
      </w:pPr>
    </w:p>
    <w:p w14:paraId="3677A93E" w14:textId="77777777" w:rsidR="001900CC" w:rsidRPr="001900CC" w:rsidRDefault="001900CC" w:rsidP="00162652">
      <w:pPr>
        <w:pStyle w:val="4"/>
        <w:numPr>
          <w:ilvl w:val="2"/>
          <w:numId w:val="8"/>
        </w:numPr>
        <w:ind w:hanging="1080"/>
        <w:rPr>
          <w:rFonts w:eastAsia="SimSun" w:cstheme="minorHAnsi"/>
          <w:lang w:val="el-GR"/>
        </w:rPr>
      </w:pPr>
      <w:bookmarkStart w:id="532" w:name="_Ref84349428"/>
      <w:bookmarkStart w:id="533" w:name="_Toc117681149"/>
      <w:r w:rsidRPr="001900CC">
        <w:rPr>
          <w:rFonts w:eastAsia="SimSun" w:cstheme="minorHAnsi"/>
          <w:lang w:val="el-GR"/>
        </w:rPr>
        <w:t>Σταθμός Τηλεϊατρικής Ιατρού Συμβούλου (ΣΤΙΣ) Μεγάλου Τύπου</w:t>
      </w:r>
      <w:bookmarkEnd w:id="532"/>
      <w:bookmarkEnd w:id="533"/>
    </w:p>
    <w:p w14:paraId="27A47B47" w14:textId="77777777" w:rsidR="001900CC" w:rsidRDefault="001900CC" w:rsidP="001900CC">
      <w:r w:rsidRPr="001B0271">
        <w:t xml:space="preserve">Ο ΣΤΙΣ αποτελεί το άλλο άκρο μιας συνόδου τηλεϊατρικής. Διαθέτει τον απαραίτητο εξοπλισμό, προκειμένου να εμφανίζονται στον </w:t>
      </w:r>
      <w:r>
        <w:t xml:space="preserve">Ιατρό </w:t>
      </w:r>
      <w:r w:rsidRPr="001B0271">
        <w:t>Σύμβουλο τα δεδομένα, οι ζωτικές ενδείξεις και η εικόνα του εξεταζόμενου</w:t>
      </w:r>
      <w:r>
        <w:t xml:space="preserve"> στο </w:t>
      </w:r>
      <w:r>
        <w:lastRenderedPageBreak/>
        <w:t>σταθμό ΣΤΙΑ</w:t>
      </w:r>
      <w:r w:rsidRPr="001B0271">
        <w:t xml:space="preserve">. Διαμορφώνεται όπως και ένας </w:t>
      </w:r>
      <w:r>
        <w:t xml:space="preserve">σταθμός </w:t>
      </w:r>
      <w:r w:rsidRPr="001B0271">
        <w:t xml:space="preserve">ΣΤΙΑ, με μόνη διαφορά ότι δεν διαθέτει διαγνωστικά </w:t>
      </w:r>
      <w:r>
        <w:t xml:space="preserve">ιατρικά </w:t>
      </w:r>
      <w:r w:rsidRPr="001B0271">
        <w:t xml:space="preserve">όργανα. </w:t>
      </w:r>
    </w:p>
    <w:p w14:paraId="6C1A1EC5" w14:textId="77777777" w:rsidR="001900CC" w:rsidRPr="001B0271" w:rsidRDefault="001900CC" w:rsidP="001900CC">
      <w:r w:rsidRPr="001B0271">
        <w:t>Προκειμένου να λειτουργεί αποτελεσματικά ο ΣΤΙΣ θα πρέπει να διαθέτει κατ’ ελάχιστο τον ακόλουθο εξοπλισμό:</w:t>
      </w:r>
    </w:p>
    <w:p w14:paraId="411B4C73" w14:textId="2B39F410" w:rsidR="007920E3" w:rsidRDefault="00AE51CC" w:rsidP="00DF3410">
      <w:pPr>
        <w:pStyle w:val="a"/>
        <w:numPr>
          <w:ilvl w:val="0"/>
          <w:numId w:val="103"/>
        </w:numPr>
        <w:tabs>
          <w:tab w:val="clear" w:pos="0"/>
          <w:tab w:val="clear" w:pos="709"/>
          <w:tab w:val="clear" w:pos="1134"/>
        </w:tabs>
        <w:suppressAutoHyphens w:val="0"/>
        <w:spacing w:after="0" w:line="240" w:lineRule="auto"/>
        <w:contextualSpacing/>
        <w:jc w:val="left"/>
      </w:pPr>
      <w:r w:rsidRPr="001B0271">
        <w:t xml:space="preserve">Ευρυζωνική πρόσβαση στο δίκτυο τηλεϊατρικής μέσω του δικτύου κορμού και με αποκλειστική χρήση του πρωτοκόλλου ΙΡ. Η πρόσβαση </w:t>
      </w:r>
      <w:r w:rsidR="00AA302C">
        <w:t>θ</w:t>
      </w:r>
      <w:r w:rsidRPr="001B0271">
        <w:t xml:space="preserve">α είναι μέσω του δικτύου ΣΥΖΕΥΞΙΣ με χρήση τεχνολογίας VPN. Οι απαιτήσεις σε εύρος ζώνης αναλύονται στην ενότητα </w:t>
      </w:r>
      <w:r w:rsidR="007920E3" w:rsidRPr="00D30384">
        <w:fldChar w:fldCharType="begin"/>
      </w:r>
      <w:r w:rsidR="007920E3" w:rsidRPr="00D30384">
        <w:instrText xml:space="preserve"> REF _Ref83965302 \r \h </w:instrText>
      </w:r>
      <w:r w:rsidR="007920E3">
        <w:instrText xml:space="preserve"> \* MERGEFORMAT </w:instrText>
      </w:r>
      <w:r w:rsidR="007920E3" w:rsidRPr="00D30384">
        <w:fldChar w:fldCharType="separate"/>
      </w:r>
      <w:r w:rsidR="00C03167">
        <w:t>5.3</w:t>
      </w:r>
      <w:r w:rsidR="007920E3" w:rsidRPr="00D30384">
        <w:fldChar w:fldCharType="end"/>
      </w:r>
      <w:r w:rsidR="007920E3" w:rsidRPr="00D30384">
        <w:t xml:space="preserve"> </w:t>
      </w:r>
      <w:r w:rsidR="007920E3" w:rsidRPr="00D30384">
        <w:fldChar w:fldCharType="begin"/>
      </w:r>
      <w:r w:rsidR="007920E3" w:rsidRPr="00D30384">
        <w:instrText xml:space="preserve"> REF _Ref83965308 \h </w:instrText>
      </w:r>
      <w:r w:rsidR="007920E3">
        <w:instrText xml:space="preserve"> \* MERGEFORMAT </w:instrText>
      </w:r>
      <w:r w:rsidR="007920E3" w:rsidRPr="00D30384">
        <w:fldChar w:fldCharType="separate"/>
      </w:r>
      <w:r w:rsidR="00C03167" w:rsidRPr="0037490B">
        <w:t>Πλάνο Δικτυακής Χωρητικότητας</w:t>
      </w:r>
      <w:r w:rsidR="007920E3" w:rsidRPr="00D30384">
        <w:fldChar w:fldCharType="end"/>
      </w:r>
    </w:p>
    <w:p w14:paraId="4F50AC5F" w14:textId="77777777" w:rsidR="00AE51CC" w:rsidRPr="001B0271" w:rsidRDefault="00AE51CC" w:rsidP="00967B0E">
      <w:pPr>
        <w:pStyle w:val="a"/>
        <w:numPr>
          <w:ilvl w:val="0"/>
          <w:numId w:val="103"/>
        </w:numPr>
        <w:tabs>
          <w:tab w:val="clear" w:pos="0"/>
          <w:tab w:val="clear" w:pos="709"/>
          <w:tab w:val="clear" w:pos="1134"/>
        </w:tabs>
        <w:suppressAutoHyphens w:val="0"/>
        <w:spacing w:before="120" w:after="0"/>
        <w:ind w:left="714" w:hanging="357"/>
        <w:jc w:val="left"/>
      </w:pPr>
      <w:r w:rsidRPr="001B0271">
        <w:t>Απαραίτητο δικτυακό εξοπλισμό για την υλοποίηση της πρόσβασης στο δίκτυο τηλεϊατρικής.</w:t>
      </w:r>
    </w:p>
    <w:p w14:paraId="64F1951F" w14:textId="5A9E8AD6"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δρομολογητή (βλ. </w:t>
      </w:r>
      <w:r w:rsidR="00EB01B6">
        <w:t>ΠΑΡΑΡΤΗΜΑ ΙΙ</w:t>
      </w:r>
      <w:r w:rsidR="00EB01B6" w:rsidRPr="001B0271">
        <w:t xml:space="preserve">: </w:t>
      </w:r>
      <w:r w:rsidR="00EB01B6">
        <w:fldChar w:fldCharType="begin"/>
      </w:r>
      <w:r w:rsidR="00EB01B6">
        <w:instrText xml:space="preserve"> REF _Ref83950233 \r \h </w:instrText>
      </w:r>
      <w:r w:rsidR="00EB01B6">
        <w:fldChar w:fldCharType="separate"/>
      </w:r>
      <w:r w:rsidR="00C03167">
        <w:t>1.3</w:t>
      </w:r>
      <w:r w:rsidR="00EB01B6">
        <w:fldChar w:fldCharType="end"/>
      </w:r>
      <w:r w:rsidR="00EB01B6">
        <w:t xml:space="preserve"> </w:t>
      </w:r>
      <w:r w:rsidR="00EB01B6">
        <w:fldChar w:fldCharType="begin"/>
      </w:r>
      <w:r w:rsidR="00EB01B6">
        <w:instrText xml:space="preserve"> REF _Ref83950239 \h </w:instrText>
      </w:r>
      <w:r w:rsidR="00EB01B6">
        <w:fldChar w:fldCharType="separate"/>
      </w:r>
      <w:r w:rsidR="00C03167" w:rsidRPr="00DD379E">
        <w:t>Δρομολογητές</w:t>
      </w:r>
      <w:r w:rsidR="00EB01B6">
        <w:fldChar w:fldCharType="end"/>
      </w:r>
      <w:r w:rsidRPr="001B0271">
        <w:t xml:space="preserve"> )</w:t>
      </w:r>
    </w:p>
    <w:p w14:paraId="22F2B396" w14:textId="0A42531B"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Ένα (1) μεταγωγέα (βλ. </w:t>
      </w:r>
      <w:r w:rsidR="008148B0">
        <w:t>ΠΑΡΑΡΤΗΜΑ ΙΙ</w:t>
      </w:r>
      <w:r w:rsidR="008148B0" w:rsidRPr="001B0271">
        <w:t xml:space="preserve">: </w:t>
      </w:r>
      <w:r w:rsidR="008148B0">
        <w:t xml:space="preserve"> </w:t>
      </w:r>
      <w:r w:rsidR="008148B0">
        <w:fldChar w:fldCharType="begin"/>
      </w:r>
      <w:r w:rsidR="008148B0">
        <w:instrText xml:space="preserve"> REF _Ref83950276 \r \h </w:instrText>
      </w:r>
      <w:r w:rsidR="008148B0">
        <w:fldChar w:fldCharType="separate"/>
      </w:r>
      <w:r w:rsidR="00C03167">
        <w:t>1.4</w:t>
      </w:r>
      <w:r w:rsidR="008148B0">
        <w:fldChar w:fldCharType="end"/>
      </w:r>
      <w:r w:rsidR="008148B0">
        <w:t xml:space="preserve"> </w:t>
      </w:r>
      <w:r w:rsidR="008148B0">
        <w:fldChar w:fldCharType="begin"/>
      </w:r>
      <w:r w:rsidR="008148B0">
        <w:instrText xml:space="preserve"> REF _Ref83950284 \h </w:instrText>
      </w:r>
      <w:r w:rsidR="008148B0">
        <w:fldChar w:fldCharType="separate"/>
      </w:r>
      <w:r w:rsidR="00C03167" w:rsidRPr="00C412BB">
        <w:t>Μεταγωγέας τοπικού δικτύου</w:t>
      </w:r>
      <w:r w:rsidR="008148B0">
        <w:fldChar w:fldCharType="end"/>
      </w:r>
      <w:r w:rsidRPr="001B0271">
        <w:t>)</w:t>
      </w:r>
    </w:p>
    <w:p w14:paraId="53E0357E" w14:textId="47289FBE" w:rsidR="00AE51CC" w:rsidRPr="001B0271" w:rsidRDefault="000621EB" w:rsidP="00DF3410">
      <w:pPr>
        <w:pStyle w:val="a"/>
        <w:numPr>
          <w:ilvl w:val="1"/>
          <w:numId w:val="104"/>
        </w:numPr>
        <w:tabs>
          <w:tab w:val="clear" w:pos="0"/>
          <w:tab w:val="clear" w:pos="709"/>
          <w:tab w:val="clear" w:pos="1134"/>
        </w:tabs>
        <w:suppressAutoHyphens w:val="0"/>
        <w:spacing w:after="0" w:line="240" w:lineRule="auto"/>
        <w:contextualSpacing/>
        <w:jc w:val="left"/>
      </w:pPr>
      <w:r>
        <w:t>Έως τ</w:t>
      </w:r>
      <w:r w:rsidR="00AE51CC" w:rsidRPr="001B0271">
        <w:t>ρία (3) σημεία ασύρματης πρόσβασης (</w:t>
      </w:r>
      <w:r w:rsidR="00AE51CC" w:rsidRPr="00FB0280">
        <w:rPr>
          <w:lang w:val="en-US"/>
        </w:rPr>
        <w:t>access</w:t>
      </w:r>
      <w:r w:rsidR="00AE51CC" w:rsidRPr="007D5A7C">
        <w:t xml:space="preserve"> </w:t>
      </w:r>
      <w:r w:rsidR="00AE51CC" w:rsidRPr="00FB0280">
        <w:rPr>
          <w:lang w:val="en-US"/>
        </w:rPr>
        <w:t>point</w:t>
      </w:r>
      <w:r w:rsidR="00AE51CC" w:rsidRPr="001B0271">
        <w:t xml:space="preserve">) (βλ. </w:t>
      </w:r>
      <w:r w:rsidR="008148B0">
        <w:t>ΠΑΡΑΡΤΗΜΑ ΙΙ</w:t>
      </w:r>
      <w:r w:rsidR="008148B0" w:rsidRPr="001B0271">
        <w:t xml:space="preserve">: </w:t>
      </w:r>
      <w:r w:rsidR="008148B0">
        <w:t xml:space="preserve"> </w:t>
      </w:r>
      <w:r w:rsidR="008148B0">
        <w:fldChar w:fldCharType="begin"/>
      </w:r>
      <w:r w:rsidR="008148B0">
        <w:instrText xml:space="preserve"> REF _Ref83951928 \r \h </w:instrText>
      </w:r>
      <w:r w:rsidR="008148B0">
        <w:fldChar w:fldCharType="separate"/>
      </w:r>
      <w:r w:rsidR="00C03167">
        <w:t>1.8</w:t>
      </w:r>
      <w:r w:rsidR="008148B0">
        <w:fldChar w:fldCharType="end"/>
      </w:r>
      <w:r w:rsidR="008148B0">
        <w:t xml:space="preserve"> </w:t>
      </w:r>
      <w:r w:rsidR="008148B0">
        <w:fldChar w:fldCharType="begin"/>
      </w:r>
      <w:r w:rsidR="008148B0">
        <w:instrText xml:space="preserve"> REF _Ref83951942 \h </w:instrText>
      </w:r>
      <w:r w:rsidR="008148B0">
        <w:fldChar w:fldCharType="separate"/>
      </w:r>
      <w:r w:rsidR="00C03167" w:rsidRPr="00AE25A7">
        <w:t xml:space="preserve">Σημεία ασύρματης πρόσβασης (Access </w:t>
      </w:r>
      <w:r w:rsidR="00C03167" w:rsidRPr="00FB0280">
        <w:rPr>
          <w:lang w:val="en-US"/>
        </w:rPr>
        <w:t>Points</w:t>
      </w:r>
      <w:r w:rsidR="00C03167" w:rsidRPr="00AE25A7">
        <w:t>)</w:t>
      </w:r>
      <w:r w:rsidR="008148B0">
        <w:fldChar w:fldCharType="end"/>
      </w:r>
      <w:r w:rsidR="00AE51CC" w:rsidRPr="001B0271">
        <w:t>)</w:t>
      </w:r>
    </w:p>
    <w:p w14:paraId="5B70FEDC" w14:textId="0C3B100B"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ΙΡ τηλεφωνική συσκευή (βλ. </w:t>
      </w:r>
      <w:r w:rsidR="0021227E">
        <w:t>ΠΑΡΑΡΤΗΜΑ</w:t>
      </w:r>
      <w:r w:rsidR="0021227E" w:rsidRPr="00587AE0">
        <w:t xml:space="preserve"> </w:t>
      </w:r>
      <w:r w:rsidR="0021227E">
        <w:rPr>
          <w:lang w:val="en-US"/>
        </w:rPr>
        <w:t>II</w:t>
      </w:r>
      <w:r w:rsidR="0021227E" w:rsidRPr="001B0271">
        <w:t>:</w:t>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83950394 \</w:instrText>
      </w:r>
      <w:r w:rsidR="0021227E">
        <w:rPr>
          <w:lang w:val="en-US"/>
        </w:rPr>
        <w:instrText>r</w:instrText>
      </w:r>
      <w:r w:rsidR="0021227E" w:rsidRPr="00587AE0">
        <w:instrText xml:space="preserve">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C03167">
        <w:rPr>
          <w:lang w:val="en-US"/>
        </w:rPr>
        <w:t>1.5</w:t>
      </w:r>
      <w:r w:rsidR="0021227E">
        <w:rPr>
          <w:lang w:val="en-US"/>
        </w:rPr>
        <w:fldChar w:fldCharType="end"/>
      </w:r>
      <w:r w:rsidR="0021227E" w:rsidRPr="00587AE0">
        <w:t xml:space="preserve"> </w:t>
      </w:r>
      <w:r w:rsidR="0021227E">
        <w:rPr>
          <w:lang w:val="en-US"/>
        </w:rPr>
        <w:fldChar w:fldCharType="begin"/>
      </w:r>
      <w:r w:rsidR="0021227E" w:rsidRPr="00587AE0">
        <w:instrText xml:space="preserve"> </w:instrText>
      </w:r>
      <w:r w:rsidR="0021227E">
        <w:rPr>
          <w:lang w:val="en-US"/>
        </w:rPr>
        <w:instrText>REF</w:instrText>
      </w:r>
      <w:r w:rsidR="0021227E" w:rsidRPr="00587AE0">
        <w:instrText xml:space="preserve"> _</w:instrText>
      </w:r>
      <w:r w:rsidR="0021227E">
        <w:rPr>
          <w:lang w:val="en-US"/>
        </w:rPr>
        <w:instrText>Ref</w:instrText>
      </w:r>
      <w:r w:rsidR="0021227E" w:rsidRPr="00587AE0">
        <w:instrText>83950405 \</w:instrText>
      </w:r>
      <w:r w:rsidR="0021227E">
        <w:rPr>
          <w:lang w:val="en-US"/>
        </w:rPr>
        <w:instrText>h</w:instrText>
      </w:r>
      <w:r w:rsidR="0021227E" w:rsidRPr="00587AE0">
        <w:instrText xml:space="preserve"> </w:instrText>
      </w:r>
      <w:r w:rsidR="0021227E">
        <w:rPr>
          <w:lang w:val="en-US"/>
        </w:rPr>
      </w:r>
      <w:r w:rsidR="0021227E">
        <w:rPr>
          <w:lang w:val="en-US"/>
        </w:rPr>
        <w:fldChar w:fldCharType="separate"/>
      </w:r>
      <w:r w:rsidR="00C03167" w:rsidRPr="005D6BC8">
        <w:t>IP Τηλεφωνική συσκευή</w:t>
      </w:r>
      <w:r w:rsidR="0021227E">
        <w:rPr>
          <w:lang w:val="en-US"/>
        </w:rPr>
        <w:fldChar w:fldCharType="end"/>
      </w:r>
      <w:r w:rsidRPr="001B0271">
        <w:t>)</w:t>
      </w:r>
    </w:p>
    <w:p w14:paraId="18EE20D4" w14:textId="7309E5E5" w:rsidR="00AE51CC" w:rsidRPr="001B0271"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Προσθήκες αδειών χρήσης στην κεντρική υποδομή του ΕΔΙΤ  (βλ. </w:t>
      </w:r>
      <w:r w:rsidR="0002463C" w:rsidRPr="001B0271">
        <w:t xml:space="preserve">Προσθήκες αδειών χρήσης στην κεντρική υποδομή του ΕΔΙΤ  (βλ. </w:t>
      </w:r>
      <w:r w:rsidR="0002463C">
        <w:t>ΠΑΡΑΡΤΗΜΑ ΙΙ</w:t>
      </w:r>
      <w:r w:rsidR="0002463C" w:rsidRPr="001B0271">
        <w:t>:</w:t>
      </w:r>
      <w:r w:rsidR="0002463C" w:rsidRPr="00C6672D">
        <w:t xml:space="preserve"> </w:t>
      </w:r>
      <w:r w:rsidR="0002463C" w:rsidRPr="001B0271">
        <w:t xml:space="preserve"> </w:t>
      </w:r>
      <w:r w:rsidR="0002463C">
        <w:fldChar w:fldCharType="begin"/>
      </w:r>
      <w:r w:rsidR="0002463C">
        <w:instrText xml:space="preserve"> REF _Ref83950521 \r \h </w:instrText>
      </w:r>
      <w:r w:rsidR="0002463C">
        <w:fldChar w:fldCharType="separate"/>
      </w:r>
      <w:r w:rsidR="00C03167">
        <w:t>1.9</w:t>
      </w:r>
      <w:r w:rsidR="0002463C">
        <w:fldChar w:fldCharType="end"/>
      </w:r>
      <w:r w:rsidR="0002463C" w:rsidRPr="00C6672D">
        <w:t xml:space="preserve">  </w:t>
      </w:r>
      <w:r w:rsidR="0002463C">
        <w:rPr>
          <w:lang w:val="en-US"/>
        </w:rPr>
        <w:fldChar w:fldCharType="begin"/>
      </w:r>
      <w:r w:rsidR="0002463C" w:rsidRPr="00C6672D">
        <w:instrText xml:space="preserve"> </w:instrText>
      </w:r>
      <w:r w:rsidR="0002463C">
        <w:rPr>
          <w:lang w:val="en-US"/>
        </w:rPr>
        <w:instrText>REF</w:instrText>
      </w:r>
      <w:r w:rsidR="0002463C" w:rsidRPr="00C6672D">
        <w:instrText xml:space="preserve"> _</w:instrText>
      </w:r>
      <w:r w:rsidR="0002463C">
        <w:rPr>
          <w:lang w:val="en-US"/>
        </w:rPr>
        <w:instrText>Ref</w:instrText>
      </w:r>
      <w:r w:rsidR="0002463C" w:rsidRPr="00C6672D">
        <w:instrText>83950530 \</w:instrText>
      </w:r>
      <w:r w:rsidR="0002463C">
        <w:rPr>
          <w:lang w:val="en-US"/>
        </w:rPr>
        <w:instrText>h</w:instrText>
      </w:r>
      <w:r w:rsidR="0002463C" w:rsidRPr="00C6672D">
        <w:instrText xml:space="preserve"> </w:instrText>
      </w:r>
      <w:r w:rsidR="0002463C">
        <w:rPr>
          <w:lang w:val="en-US"/>
        </w:rPr>
      </w:r>
      <w:r w:rsidR="0002463C">
        <w:rPr>
          <w:lang w:val="en-US"/>
        </w:rPr>
        <w:fldChar w:fldCharType="separate"/>
      </w:r>
      <w:r w:rsidR="00C03167" w:rsidRPr="005D5D7A">
        <w:t>Αναβάθμιση Κέντρου Δεδομένων (ΚΔ) του ΕΔΙΤ – ΤΜΗΜΑ Α ΜΟΝΟ</w:t>
      </w:r>
      <w:r w:rsidR="0002463C">
        <w:rPr>
          <w:lang w:val="en-US"/>
        </w:rPr>
        <w:fldChar w:fldCharType="end"/>
      </w:r>
      <w:r w:rsidR="0002463C" w:rsidRPr="00CB0493">
        <w:t xml:space="preserve"> </w:t>
      </w:r>
      <w:r w:rsidR="0002463C">
        <w:t xml:space="preserve">και </w:t>
      </w:r>
      <w:r w:rsidR="0002463C">
        <w:fldChar w:fldCharType="begin"/>
      </w:r>
      <w:r w:rsidR="0002463C">
        <w:instrText xml:space="preserve"> REF _Ref83950583 \r \h </w:instrText>
      </w:r>
      <w:r w:rsidR="0002463C">
        <w:fldChar w:fldCharType="separate"/>
      </w:r>
      <w:r w:rsidR="00C03167">
        <w:t>1.11</w:t>
      </w:r>
      <w:r w:rsidR="0002463C">
        <w:fldChar w:fldCharType="end"/>
      </w:r>
      <w:r w:rsidR="0002463C">
        <w:t xml:space="preserve"> </w:t>
      </w:r>
      <w:r w:rsidR="0002463C">
        <w:fldChar w:fldCharType="begin"/>
      </w:r>
      <w:r w:rsidR="0002463C">
        <w:instrText xml:space="preserve"> REF _Ref83950591 \h </w:instrText>
      </w:r>
      <w:r w:rsidR="0002463C">
        <w:fldChar w:fldCharType="separate"/>
      </w:r>
      <w:r w:rsidR="00C03167" w:rsidRPr="006B0FA8">
        <w:t>Επιπρόσθετες Άδειες για Κεντρικό Ελεγκτή ασύρματης πρόσβασης και λογισμικό διαχείρισης χρηστών.</w:t>
      </w:r>
      <w:r w:rsidR="00C03167">
        <w:t xml:space="preserve"> – ΤΜΗΜΑ Α ΜΟΝΟ</w:t>
      </w:r>
      <w:r w:rsidR="0002463C">
        <w:fldChar w:fldCharType="end"/>
      </w:r>
      <w:r w:rsidRPr="001B0271">
        <w:t>)</w:t>
      </w:r>
    </w:p>
    <w:p w14:paraId="026E35DE" w14:textId="24C62384"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Σύστημα εικονοδιάσκεψης υψηλής ευκρίνειας. (βλ. </w:t>
      </w:r>
      <w:r w:rsidR="00E672A5">
        <w:t>ΠΑΡΑΡΤΗΜΑ ΙΙ</w:t>
      </w:r>
      <w:r w:rsidR="00E672A5" w:rsidRPr="001B0271">
        <w:t>:</w:t>
      </w:r>
      <w:r w:rsidR="00E672A5" w:rsidRPr="00C6672D">
        <w:t xml:space="preserve"> </w:t>
      </w:r>
      <w:r w:rsidR="00E672A5" w:rsidRPr="001B0271">
        <w:t xml:space="preserve"> </w:t>
      </w:r>
      <w:r w:rsidR="00E672A5">
        <w:fldChar w:fldCharType="begin"/>
      </w:r>
      <w:r w:rsidR="00E672A5">
        <w:instrText xml:space="preserve"> REF _Ref9618737 \r \h </w:instrText>
      </w:r>
      <w:r w:rsidR="00E672A5">
        <w:fldChar w:fldCharType="separate"/>
      </w:r>
      <w:r w:rsidR="00C03167">
        <w:t>1.1</w:t>
      </w:r>
      <w:r w:rsidR="00E672A5">
        <w:fldChar w:fldCharType="end"/>
      </w:r>
      <w:r w:rsidR="00E672A5">
        <w:t xml:space="preserve"> </w:t>
      </w:r>
      <w:r w:rsidR="00E672A5">
        <w:fldChar w:fldCharType="begin"/>
      </w:r>
      <w:r w:rsidR="00E672A5">
        <w:instrText xml:space="preserve"> REF _Ref9618737 \h </w:instrText>
      </w:r>
      <w:r w:rsidR="00E672A5">
        <w:fldChar w:fldCharType="separate"/>
      </w:r>
      <w:r w:rsidR="00C03167" w:rsidRPr="004446D7">
        <w:t>Σύστημα μεταφοράς εικόνας και ήχου (Μεγάλο σύστημα)</w:t>
      </w:r>
      <w:r w:rsidR="00E672A5">
        <w:fldChar w:fldCharType="end"/>
      </w:r>
      <w:r w:rsidRPr="001B0271">
        <w:t>)</w:t>
      </w:r>
    </w:p>
    <w:p w14:paraId="591538C0" w14:textId="77777777"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Ακουστικό Τηλεμετρικού Στηθοσκοπίου συνδεδεμένο  με το σύστημα Τηλεϊατρικής.</w:t>
      </w:r>
    </w:p>
    <w:p w14:paraId="1E2EF2F3" w14:textId="10114356"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Ηλεκτρονικό υπολογιστή με οθόνη αφής 23’’ (βλ. </w:t>
      </w:r>
      <w:r w:rsidR="00E672A5">
        <w:t>ΠΑΡΑΡΤΗΜΑ ΙΙ</w:t>
      </w:r>
      <w:r w:rsidR="00E672A5" w:rsidRPr="001B0271">
        <w:t>:</w:t>
      </w:r>
      <w:r w:rsidR="00E672A5">
        <w:t xml:space="preserve"> </w:t>
      </w:r>
      <w:r w:rsidR="00E672A5" w:rsidRPr="001B0271">
        <w:t xml:space="preserve"> </w:t>
      </w:r>
      <w:r w:rsidR="00E672A5">
        <w:fldChar w:fldCharType="begin"/>
      </w:r>
      <w:r w:rsidR="00E672A5">
        <w:instrText xml:space="preserve"> REF _Ref83950967 \r \h </w:instrText>
      </w:r>
      <w:r w:rsidR="00E672A5">
        <w:fldChar w:fldCharType="separate"/>
      </w:r>
      <w:r w:rsidR="00C03167">
        <w:t>1.6</w:t>
      </w:r>
      <w:r w:rsidR="00E672A5">
        <w:fldChar w:fldCharType="end"/>
      </w:r>
      <w:r w:rsidR="00E672A5">
        <w:t xml:space="preserve"> </w:t>
      </w:r>
      <w:r w:rsidR="00E672A5">
        <w:fldChar w:fldCharType="begin"/>
      </w:r>
      <w:r w:rsidR="00E672A5">
        <w:instrText xml:space="preserve"> REF _Ref83950973 \h </w:instrText>
      </w:r>
      <w:r w:rsidR="00E672A5">
        <w:fldChar w:fldCharType="separate"/>
      </w:r>
      <w:r w:rsidR="00C03167" w:rsidRPr="00F409AF">
        <w:t>H/Υ Σταθμός εργασίας</w:t>
      </w:r>
      <w:r w:rsidR="00E672A5">
        <w:fldChar w:fldCharType="end"/>
      </w:r>
      <w:r w:rsidRPr="001B0271">
        <w:t>)</w:t>
      </w:r>
    </w:p>
    <w:p w14:paraId="0A2B0C8D" w14:textId="7C6538AD" w:rsidR="00AE51CC" w:rsidRPr="001B0271"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RACK  με UPS (βλ. </w:t>
      </w:r>
      <w:r w:rsidR="003851E6">
        <w:t>ΠΑΡΑΡΤΗΜΑ ΙΙ</w:t>
      </w:r>
      <w:r w:rsidR="003851E6" w:rsidRPr="001B0271">
        <w:t>:</w:t>
      </w:r>
      <w:r w:rsidR="003851E6">
        <w:t xml:space="preserve"> </w:t>
      </w:r>
      <w:r w:rsidR="003851E6" w:rsidRPr="001B0271">
        <w:t xml:space="preserve"> </w:t>
      </w:r>
      <w:r w:rsidR="003851E6">
        <w:fldChar w:fldCharType="begin"/>
      </w:r>
      <w:r w:rsidR="003851E6">
        <w:instrText xml:space="preserve"> REF _Ref83950757 \r \h </w:instrText>
      </w:r>
      <w:r w:rsidR="003851E6">
        <w:fldChar w:fldCharType="separate"/>
      </w:r>
      <w:r w:rsidR="00C03167">
        <w:t>1.7</w:t>
      </w:r>
      <w:r w:rsidR="003851E6">
        <w:fldChar w:fldCharType="end"/>
      </w:r>
      <w:r w:rsidR="003851E6">
        <w:t xml:space="preserve"> </w:t>
      </w:r>
      <w:r w:rsidR="003851E6">
        <w:fldChar w:fldCharType="begin"/>
      </w:r>
      <w:r w:rsidR="003851E6">
        <w:instrText xml:space="preserve"> REF _Ref83950768 \h </w:instrText>
      </w:r>
      <w:r w:rsidR="003851E6">
        <w:fldChar w:fldCharType="separate"/>
      </w:r>
      <w:r w:rsidR="00C03167" w:rsidRPr="004B38A6">
        <w:t>Μετασχηματιστής απομόνωσης /ικριώματος (RACK) χώρου τηλεϊατρικής / UPS</w:t>
      </w:r>
      <w:r w:rsidR="003851E6">
        <w:fldChar w:fldCharType="end"/>
      </w:r>
      <w:r w:rsidRPr="001B0271">
        <w:t>.)</w:t>
      </w:r>
    </w:p>
    <w:p w14:paraId="308D4082" w14:textId="77777777" w:rsidR="00AE51CC" w:rsidRPr="00785F9F" w:rsidRDefault="00AE51CC" w:rsidP="00967B0E">
      <w:pPr>
        <w:pStyle w:val="a"/>
        <w:numPr>
          <w:ilvl w:val="0"/>
          <w:numId w:val="103"/>
        </w:numPr>
        <w:tabs>
          <w:tab w:val="clear" w:pos="0"/>
          <w:tab w:val="clear" w:pos="709"/>
          <w:tab w:val="clear" w:pos="1134"/>
        </w:tabs>
        <w:suppressAutoHyphens w:val="0"/>
        <w:spacing w:line="240" w:lineRule="auto"/>
        <w:ind w:left="714" w:hanging="357"/>
        <w:jc w:val="left"/>
      </w:pPr>
      <w:r w:rsidRPr="001B0271">
        <w:t xml:space="preserve">Απαραίτητη </w:t>
      </w:r>
      <w:r>
        <w:t>διαμόρφωση του χώρου που πρέπει κατ’ ελάχιστον να περιλαμβάνει:</w:t>
      </w:r>
    </w:p>
    <w:p w14:paraId="35F0996A"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Ε</w:t>
      </w:r>
      <w:r w:rsidRPr="001B0271">
        <w:t xml:space="preserve">πίπλωση </w:t>
      </w:r>
      <w:r>
        <w:t xml:space="preserve">(γραφείο και 1 καρέκλα) </w:t>
      </w:r>
    </w:p>
    <w:p w14:paraId="6A3A3758"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Κατάλληλο επίπεδο</w:t>
      </w:r>
      <w:r w:rsidRPr="001B0271">
        <w:t xml:space="preserve"> φωτισμ</w:t>
      </w:r>
      <w:r>
        <w:t>ού</w:t>
      </w:r>
      <w:r w:rsidRPr="001B0271">
        <w:t xml:space="preserve"> για μεγιστοποίηση της ποιότητας του επιδιωκόμενου αποτελέσματος. </w:t>
      </w:r>
    </w:p>
    <w:p w14:paraId="566A21E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εισόδου στο χώρο</w:t>
      </w:r>
    </w:p>
    <w:p w14:paraId="40A298B1" w14:textId="77777777" w:rsidR="00AE51CC" w:rsidRDefault="00AE51CC" w:rsidP="00DF3410">
      <w:pPr>
        <w:pStyle w:val="a"/>
        <w:numPr>
          <w:ilvl w:val="1"/>
          <w:numId w:val="104"/>
        </w:numPr>
        <w:tabs>
          <w:tab w:val="clear" w:pos="0"/>
          <w:tab w:val="clear" w:pos="709"/>
          <w:tab w:val="clear" w:pos="1134"/>
        </w:tabs>
        <w:suppressAutoHyphens w:val="0"/>
        <w:spacing w:after="0" w:line="240" w:lineRule="auto"/>
        <w:contextualSpacing/>
        <w:jc w:val="left"/>
      </w:pPr>
      <w:r w:rsidRPr="001B0271">
        <w:t xml:space="preserve">Παθητικές δικτυακές υποδομές </w:t>
      </w:r>
      <w:r>
        <w:t>(καλωδίωση)</w:t>
      </w:r>
      <w:r w:rsidR="00326C84">
        <w:t>,</w:t>
      </w:r>
      <w:r>
        <w:t xml:space="preserve"> </w:t>
      </w:r>
      <w:r w:rsidRPr="001B0271">
        <w:t>όπου δεν είναι ήδη διαθέσιμες.</w:t>
      </w:r>
    </w:p>
    <w:p w14:paraId="38C8A3FB" w14:textId="77777777" w:rsidR="00AE51CC" w:rsidRDefault="00AE51CC" w:rsidP="00AE51CC">
      <w:pPr>
        <w:ind w:left="1080"/>
      </w:pPr>
    </w:p>
    <w:p w14:paraId="04479A52" w14:textId="63A37A4E" w:rsidR="007920E3" w:rsidRPr="000B5FF9" w:rsidRDefault="007920E3" w:rsidP="007920E3">
      <w:r w:rsidRPr="00EA36B4">
        <w:t>Στο κεφάλαιο με τίτλο: «</w:t>
      </w:r>
      <w:r w:rsidRPr="00EA36B4">
        <w:fldChar w:fldCharType="begin"/>
      </w:r>
      <w:r w:rsidRPr="00EA36B4">
        <w:instrText xml:space="preserve"> REF _Ref83965459 \r \h </w:instrText>
      </w:r>
      <w:r>
        <w:instrText xml:space="preserve"> \* MERGEFORMAT </w:instrText>
      </w:r>
      <w:r w:rsidRPr="00EA36B4">
        <w:fldChar w:fldCharType="separate"/>
      </w:r>
      <w:r w:rsidR="00C03167">
        <w:t>4.11</w:t>
      </w:r>
      <w:r w:rsidRPr="00EA36B4">
        <w:fldChar w:fldCharType="end"/>
      </w:r>
      <w:r w:rsidRPr="00EA36B4">
        <w:t xml:space="preserve">. </w:t>
      </w:r>
      <w:r w:rsidRPr="00EA36B4">
        <w:fldChar w:fldCharType="begin"/>
      </w:r>
      <w:r w:rsidRPr="00EA36B4">
        <w:instrText xml:space="preserve"> REF _Ref83965470 \h </w:instrText>
      </w:r>
      <w:r>
        <w:instrText xml:space="preserve"> \* MERGEFORMAT </w:instrText>
      </w:r>
      <w:r w:rsidRPr="00EA36B4">
        <w:fldChar w:fldCharType="separate"/>
      </w:r>
      <w:r w:rsidR="00C03167" w:rsidRPr="00C03167">
        <w:rPr>
          <w:rFonts w:cstheme="minorHAnsi"/>
        </w:rPr>
        <w:t>Προδιαγραφές Χώρων Τηλεϊατρικής</w:t>
      </w:r>
      <w:r w:rsidRPr="00EA36B4">
        <w:fldChar w:fldCharType="end"/>
      </w:r>
      <w:r w:rsidRPr="00EA36B4">
        <w:t xml:space="preserve">» δίνονται οι βασικές απαιτούμενες προδιαγραφές για την φυσική διαμόρφωση κάθε Σταθμού Τηλεϊατρικής Ιατρού </w:t>
      </w:r>
      <w:r w:rsidR="006F55CB">
        <w:t>Συμβούλου</w:t>
      </w:r>
      <w:r w:rsidR="006F55CB" w:rsidRPr="00EA36B4">
        <w:t xml:space="preserve"> </w:t>
      </w:r>
      <w:r w:rsidRPr="00EA36B4">
        <w:t>(ΣΤΙ</w:t>
      </w:r>
      <w:r w:rsidR="006F55CB">
        <w:t>Σ</w:t>
      </w:r>
      <w:r w:rsidRPr="00EA36B4">
        <w:t>).</w:t>
      </w:r>
      <w:r w:rsidRPr="000B5FF9">
        <w:t xml:space="preserve"> </w:t>
      </w:r>
    </w:p>
    <w:p w14:paraId="49F7EFDD" w14:textId="77777777" w:rsidR="00AE51CC" w:rsidRPr="001B0271" w:rsidRDefault="00AE51CC" w:rsidP="00AE51CC"/>
    <w:p w14:paraId="47B9D457" w14:textId="77777777" w:rsidR="00573C0E" w:rsidRDefault="00DF7E91" w:rsidP="00573C0E">
      <w:pPr>
        <w:keepNext/>
        <w:jc w:val="center"/>
      </w:pPr>
      <w:r w:rsidRPr="001B0271">
        <w:rPr>
          <w:noProof/>
        </w:rPr>
        <w:object w:dxaOrig="6712" w:dyaOrig="3985" w14:anchorId="2DA70B04">
          <v:shape id="_x0000_i1027" type="#_x0000_t75" alt="" style="width:342pt;height:202.25pt;mso-width-percent:0;mso-height-percent:0;mso-width-percent:0;mso-height-percent:0" o:ole="">
            <v:imagedata r:id="rId54" o:title=""/>
          </v:shape>
          <o:OLEObject Type="Embed" ProgID="Visio.Drawing.11" ShapeID="_x0000_i1027" DrawAspect="Content" ObjectID="_1729672474" r:id="rId55"/>
        </w:object>
      </w:r>
    </w:p>
    <w:p w14:paraId="3F13EC64" w14:textId="11C851CB" w:rsidR="00AE51CC" w:rsidRPr="001B0271" w:rsidRDefault="00573C0E" w:rsidP="00793E13">
      <w:pPr>
        <w:pStyle w:val="af4"/>
      </w:pPr>
      <w:r>
        <w:t xml:space="preserve">Σχήμα </w:t>
      </w:r>
      <w:r>
        <w:fldChar w:fldCharType="begin"/>
      </w:r>
      <w:r>
        <w:instrText xml:space="preserve"> SEQ Σχήμα \* ARABIC </w:instrText>
      </w:r>
      <w:r>
        <w:fldChar w:fldCharType="separate"/>
      </w:r>
      <w:r w:rsidR="00C03167">
        <w:rPr>
          <w:noProof/>
        </w:rPr>
        <w:t>4</w:t>
      </w:r>
      <w:r>
        <w:fldChar w:fldCharType="end"/>
      </w:r>
      <w:r>
        <w:t xml:space="preserve">. </w:t>
      </w:r>
      <w:r w:rsidRPr="00381531">
        <w:t>Σταθμός Τηλεϊατρικής Ιατρού Συμβούλου (ΣΤΙΣ)</w:t>
      </w:r>
    </w:p>
    <w:p w14:paraId="7A60898C" w14:textId="77777777" w:rsidR="001900CC" w:rsidRDefault="00881A1E" w:rsidP="00162652">
      <w:pPr>
        <w:pStyle w:val="4"/>
        <w:numPr>
          <w:ilvl w:val="2"/>
          <w:numId w:val="8"/>
        </w:numPr>
        <w:ind w:hanging="1080"/>
        <w:rPr>
          <w:rFonts w:eastAsia="SimSun" w:cstheme="minorHAnsi"/>
          <w:lang w:val="el-GR"/>
        </w:rPr>
      </w:pPr>
      <w:bookmarkStart w:id="534" w:name="_Ref83967038"/>
      <w:bookmarkStart w:id="535" w:name="_Ref83967046"/>
      <w:bookmarkStart w:id="536" w:name="_Toc117681150"/>
      <w:r w:rsidRPr="00881A1E">
        <w:rPr>
          <w:rFonts w:eastAsia="SimSun" w:cstheme="minorHAnsi"/>
          <w:lang w:val="el-GR"/>
        </w:rPr>
        <w:t xml:space="preserve">Σταθμός Τηλεϊατρικής Ιατρού Συμβούλου (ΣΤΙΣ) Μικρού Τύπου </w:t>
      </w:r>
      <w:r w:rsidR="007F7F06">
        <w:rPr>
          <w:rFonts w:eastAsia="SimSun" w:cstheme="minorHAnsi"/>
          <w:lang w:val="el-GR"/>
        </w:rPr>
        <w:t>(</w:t>
      </w:r>
      <w:r w:rsidRPr="00881A1E">
        <w:rPr>
          <w:rFonts w:eastAsia="SimSun" w:cstheme="minorHAnsi"/>
          <w:lang w:val="el-GR"/>
        </w:rPr>
        <w:t>Τροχήλατο</w:t>
      </w:r>
      <w:r w:rsidR="007F7F06">
        <w:rPr>
          <w:rFonts w:eastAsia="SimSun" w:cstheme="minorHAnsi"/>
          <w:lang w:val="el-GR"/>
        </w:rPr>
        <w:t>ς</w:t>
      </w:r>
      <w:r w:rsidRPr="00881A1E">
        <w:rPr>
          <w:rFonts w:eastAsia="SimSun" w:cstheme="minorHAnsi"/>
          <w:lang w:val="el-GR"/>
        </w:rPr>
        <w:t>)</w:t>
      </w:r>
      <w:bookmarkEnd w:id="534"/>
      <w:bookmarkEnd w:id="535"/>
      <w:bookmarkEnd w:id="536"/>
    </w:p>
    <w:p w14:paraId="6489BC2A" w14:textId="3D638D63" w:rsidR="00D8312B" w:rsidRPr="003F6C01" w:rsidRDefault="007F7F06" w:rsidP="00D8312B">
      <w:r>
        <w:t>Ο</w:t>
      </w:r>
      <w:r w:rsidR="00D8312B">
        <w:t xml:space="preserve"> </w:t>
      </w:r>
      <w:r w:rsidR="00E20416">
        <w:t>τροχήλατος</w:t>
      </w:r>
      <w:r w:rsidR="00D8312B">
        <w:t xml:space="preserve"> ΣΤΙΣ διαθέτει την ίδια λειτουργικότητα με το Μεγάλο ΣΤΙΣ της προηγούμενης παραγράφου</w:t>
      </w:r>
      <w:r w:rsidR="00265DDE">
        <w:t>,</w:t>
      </w:r>
      <w:r w:rsidR="00D8312B">
        <w:t xml:space="preserve"> με μικρότερο όμως σύστημα τηλεδιάσκεψης προκειμένου να μπορεί να προσαρμοστεί σε μία μεταλλική τροχήλατη κατασκευή </w:t>
      </w:r>
      <w:r w:rsidR="00265DDE">
        <w:t xml:space="preserve">για </w:t>
      </w:r>
      <w:r w:rsidR="00D8312B">
        <w:t xml:space="preserve">να είναι εύκολα μετακινούμενο. Επιχειρησιακά θα χρησιμοποιείται σε εξωτερικά ιατρεία ή εφημερεύουσες μονάδες νοσοκομείων κορμού του ΕΔΙΤ προκειμένου να </w:t>
      </w:r>
      <w:r w:rsidR="00FE5ABA">
        <w:t>επιτυγχάνεται</w:t>
      </w:r>
      <w:r w:rsidR="00D8312B">
        <w:t xml:space="preserve"> αποτελεσματικ</w:t>
      </w:r>
      <w:r w:rsidR="00FE5ABA">
        <w:t>ή συνεισφορά</w:t>
      </w:r>
      <w:r w:rsidR="00D8312B">
        <w:t xml:space="preserve"> στην κάλυψη αναγκών επειγόντων περιστατικών.  </w:t>
      </w:r>
      <w:r w:rsidR="00590F9D" w:rsidRPr="006D43DE">
        <w:t>Η διασύνδεση εξασφαλίζεται μέσω υφιστάμενου ενσύρματου ή ασύρματου δικτύου δεδομένων στους χώρους εγκατάστασης των τροχήλατων μονάδων.</w:t>
      </w:r>
    </w:p>
    <w:p w14:paraId="13047E4A" w14:textId="77777777" w:rsidR="00D8312B" w:rsidRPr="001B0271" w:rsidRDefault="00D8312B" w:rsidP="00D8312B">
      <w:r w:rsidRPr="001B0271">
        <w:t xml:space="preserve">Προκειμένου να λειτουργεί αποτελεσματικά </w:t>
      </w:r>
      <w:r w:rsidR="009D609A">
        <w:t>ο</w:t>
      </w:r>
      <w:r w:rsidRPr="001B0271">
        <w:t xml:space="preserve"> </w:t>
      </w:r>
      <w:r>
        <w:t>μικρού τύπου τροχήλατο</w:t>
      </w:r>
      <w:r w:rsidR="009D609A">
        <w:t>ς</w:t>
      </w:r>
      <w:r>
        <w:t xml:space="preserve"> </w:t>
      </w:r>
      <w:r w:rsidRPr="001B0271">
        <w:t>ΣΤΙΣ θα πρέπει να διαθέτει κατ’ ελάχιστο τον ακόλουθο εξοπλισμό:</w:t>
      </w:r>
    </w:p>
    <w:p w14:paraId="3AE09B43" w14:textId="37F9D94A" w:rsidR="00D8312B" w:rsidRDefault="00D8312B" w:rsidP="00DF3410">
      <w:pPr>
        <w:pStyle w:val="a"/>
        <w:numPr>
          <w:ilvl w:val="0"/>
          <w:numId w:val="103"/>
        </w:numPr>
        <w:tabs>
          <w:tab w:val="clear" w:pos="0"/>
          <w:tab w:val="clear" w:pos="709"/>
          <w:tab w:val="clear" w:pos="1134"/>
        </w:tabs>
        <w:suppressAutoHyphens w:val="0"/>
        <w:jc w:val="left"/>
      </w:pPr>
      <w:r w:rsidRPr="001B0271">
        <w:t xml:space="preserve">Ένα (1) μεταγωγέα (βλ. Γ. Τεχνικές Προδιαγραφές: </w:t>
      </w:r>
      <w:r>
        <w:t>ΠΑΡΑΡΤΗΜΑ ΙΙ</w:t>
      </w:r>
      <w:r w:rsidRPr="001B0271">
        <w:t xml:space="preserve">: </w:t>
      </w:r>
      <w:r>
        <w:t xml:space="preserve"> </w:t>
      </w:r>
      <w:r>
        <w:fldChar w:fldCharType="begin"/>
      </w:r>
      <w:r>
        <w:instrText xml:space="preserve"> REF _Ref83950276 \r \h </w:instrText>
      </w:r>
      <w:r>
        <w:fldChar w:fldCharType="separate"/>
      </w:r>
      <w:r w:rsidR="00C03167">
        <w:t>1.4</w:t>
      </w:r>
      <w:r>
        <w:fldChar w:fldCharType="end"/>
      </w:r>
      <w:r>
        <w:t xml:space="preserve"> </w:t>
      </w:r>
      <w:r>
        <w:fldChar w:fldCharType="begin"/>
      </w:r>
      <w:r>
        <w:instrText xml:space="preserve"> REF _Ref83950284 \h </w:instrText>
      </w:r>
      <w:r>
        <w:fldChar w:fldCharType="separate"/>
      </w:r>
      <w:r w:rsidR="00C03167" w:rsidRPr="00C412BB">
        <w:t>Μεταγωγέας τοπικού δικτύου</w:t>
      </w:r>
      <w:r>
        <w:fldChar w:fldCharType="end"/>
      </w:r>
      <w:r w:rsidRPr="001B0271">
        <w:t>)</w:t>
      </w:r>
    </w:p>
    <w:p w14:paraId="55B11CC6" w14:textId="35A11AB8"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Προσθήκες αδειών χρήσης στην κεντρική υποδομή του ΕΔΙΤ  (βλ. </w:t>
      </w:r>
      <w:r w:rsidR="00826354">
        <w:t>ΠΑΡΑΡΤΗΜΑ ΙΙ</w:t>
      </w:r>
      <w:r w:rsidR="00826354" w:rsidRPr="001B0271">
        <w:t>:</w:t>
      </w:r>
      <w:r w:rsidR="00826354" w:rsidRPr="00C6672D">
        <w:t xml:space="preserve"> </w:t>
      </w:r>
      <w:r w:rsidR="00826354" w:rsidRPr="001B0271">
        <w:t xml:space="preserve"> </w:t>
      </w:r>
      <w:r w:rsidR="00826354">
        <w:fldChar w:fldCharType="begin"/>
      </w:r>
      <w:r w:rsidR="00826354">
        <w:instrText xml:space="preserve"> REF _Ref83950521 \r \h </w:instrText>
      </w:r>
      <w:r w:rsidR="00826354">
        <w:fldChar w:fldCharType="separate"/>
      </w:r>
      <w:r w:rsidR="00C03167">
        <w:t>1.9</w:t>
      </w:r>
      <w:r w:rsidR="00826354">
        <w:fldChar w:fldCharType="end"/>
      </w:r>
      <w:r w:rsidR="00826354" w:rsidRPr="00C6672D">
        <w:t xml:space="preserve">  </w:t>
      </w:r>
      <w:r w:rsidR="00826354">
        <w:rPr>
          <w:lang w:val="en-US"/>
        </w:rPr>
        <w:fldChar w:fldCharType="begin"/>
      </w:r>
      <w:r w:rsidR="00826354" w:rsidRPr="00C6672D">
        <w:instrText xml:space="preserve"> </w:instrText>
      </w:r>
      <w:r w:rsidR="00826354">
        <w:rPr>
          <w:lang w:val="en-US"/>
        </w:rPr>
        <w:instrText>REF</w:instrText>
      </w:r>
      <w:r w:rsidR="00826354" w:rsidRPr="00C6672D">
        <w:instrText xml:space="preserve"> _</w:instrText>
      </w:r>
      <w:r w:rsidR="00826354">
        <w:rPr>
          <w:lang w:val="en-US"/>
        </w:rPr>
        <w:instrText>Ref</w:instrText>
      </w:r>
      <w:r w:rsidR="00826354" w:rsidRPr="00C6672D">
        <w:instrText>83950530 \</w:instrText>
      </w:r>
      <w:r w:rsidR="00826354">
        <w:rPr>
          <w:lang w:val="en-US"/>
        </w:rPr>
        <w:instrText>h</w:instrText>
      </w:r>
      <w:r w:rsidR="00826354" w:rsidRPr="00C6672D">
        <w:instrText xml:space="preserve"> </w:instrText>
      </w:r>
      <w:r w:rsidR="00826354">
        <w:rPr>
          <w:lang w:val="en-US"/>
        </w:rPr>
      </w:r>
      <w:r w:rsidR="00826354">
        <w:rPr>
          <w:lang w:val="en-US"/>
        </w:rPr>
        <w:fldChar w:fldCharType="separate"/>
      </w:r>
      <w:r w:rsidR="00C03167" w:rsidRPr="005D5D7A">
        <w:t>Αναβάθμιση Κέντρου Δεδομένων (ΚΔ) του ΕΔΙΤ – ΤΜΗΜΑ Α ΜΟΝΟ</w:t>
      </w:r>
      <w:r w:rsidR="00826354">
        <w:rPr>
          <w:lang w:val="en-US"/>
        </w:rPr>
        <w:fldChar w:fldCharType="end"/>
      </w:r>
      <w:r w:rsidR="00591D5B">
        <w:t>)</w:t>
      </w:r>
      <w:r w:rsidRPr="001B0271">
        <w:t xml:space="preserve"> </w:t>
      </w:r>
    </w:p>
    <w:p w14:paraId="06A9C40E" w14:textId="13F85C2B" w:rsidR="00D8312B" w:rsidRPr="001B0271" w:rsidRDefault="00D8312B" w:rsidP="00DF3410">
      <w:pPr>
        <w:pStyle w:val="a"/>
        <w:numPr>
          <w:ilvl w:val="0"/>
          <w:numId w:val="103"/>
        </w:numPr>
        <w:tabs>
          <w:tab w:val="clear" w:pos="0"/>
          <w:tab w:val="clear" w:pos="709"/>
          <w:tab w:val="clear" w:pos="1134"/>
        </w:tabs>
        <w:suppressAutoHyphens w:val="0"/>
        <w:jc w:val="left"/>
      </w:pPr>
      <w:r w:rsidRPr="001B0271">
        <w:t>Σύστημα εικονοδιάσκεψης υψηλής ευκρίνειας</w:t>
      </w:r>
      <w:r>
        <w:t xml:space="preserve"> </w:t>
      </w:r>
      <w:r w:rsidRPr="001B0271">
        <w:t xml:space="preserve">(βλ. </w:t>
      </w:r>
      <w:r w:rsidR="00D43AE1">
        <w:t>ΠΑΡΑΡΤΗΜΑ ΙΙ</w:t>
      </w:r>
      <w:r w:rsidR="00D43AE1" w:rsidRPr="001B0271">
        <w:t>:</w:t>
      </w:r>
      <w:r w:rsidR="00D43AE1" w:rsidRPr="00C6672D">
        <w:t xml:space="preserve"> </w:t>
      </w:r>
      <w:r w:rsidR="00D43AE1" w:rsidRPr="001B0271">
        <w:t xml:space="preserve"> </w:t>
      </w:r>
      <w:r w:rsidR="00D43AE1">
        <w:fldChar w:fldCharType="begin"/>
      </w:r>
      <w:r w:rsidR="00D43AE1">
        <w:instrText xml:space="preserve"> REF _Ref83952556 \r \h </w:instrText>
      </w:r>
      <w:r w:rsidR="00D43AE1">
        <w:fldChar w:fldCharType="separate"/>
      </w:r>
      <w:r w:rsidR="00C03167">
        <w:t>1.2</w:t>
      </w:r>
      <w:r w:rsidR="00D43AE1">
        <w:fldChar w:fldCharType="end"/>
      </w:r>
      <w:r w:rsidR="00D43AE1">
        <w:t xml:space="preserve"> </w:t>
      </w:r>
      <w:r w:rsidR="00D43AE1">
        <w:fldChar w:fldCharType="begin"/>
      </w:r>
      <w:r w:rsidR="00D43AE1">
        <w:instrText xml:space="preserve"> REF _Ref83952560 \h </w:instrText>
      </w:r>
      <w:r w:rsidR="00D43AE1">
        <w:fldChar w:fldCharType="separate"/>
      </w:r>
      <w:r w:rsidR="00C03167" w:rsidRPr="00F337C9">
        <w:t>Σύστημα μεταφοράς εικόνας και ήχου (Μικρό σύστημα</w:t>
      </w:r>
      <w:r w:rsidR="00C03167" w:rsidRPr="004446D7">
        <w:t>)</w:t>
      </w:r>
      <w:r w:rsidR="00D43AE1">
        <w:fldChar w:fldCharType="end"/>
      </w:r>
      <w:r w:rsidRPr="001B0271">
        <w:t>)</w:t>
      </w:r>
    </w:p>
    <w:p w14:paraId="39D304AF" w14:textId="77777777" w:rsidR="00D8312B" w:rsidRPr="001B0271" w:rsidRDefault="00D8312B" w:rsidP="00DF3410">
      <w:pPr>
        <w:pStyle w:val="a"/>
        <w:numPr>
          <w:ilvl w:val="0"/>
          <w:numId w:val="103"/>
        </w:numPr>
        <w:tabs>
          <w:tab w:val="clear" w:pos="0"/>
          <w:tab w:val="clear" w:pos="709"/>
          <w:tab w:val="clear" w:pos="1134"/>
        </w:tabs>
        <w:suppressAutoHyphens w:val="0"/>
        <w:jc w:val="left"/>
      </w:pPr>
      <w:r w:rsidRPr="001B0271">
        <w:t>Ακουστικ</w:t>
      </w:r>
      <w:r>
        <w:t>ά για χρήση του</w:t>
      </w:r>
      <w:r w:rsidRPr="001B0271">
        <w:t xml:space="preserve"> Στηθοσκοπίου συνδεδεμέν</w:t>
      </w:r>
      <w:r>
        <w:t xml:space="preserve">α στον Η/Υ και </w:t>
      </w:r>
      <w:r w:rsidR="00D67401">
        <w:t>σ</w:t>
      </w:r>
      <w:r w:rsidRPr="001B0271">
        <w:t>το σύστημα Τηλεϊατρικής.</w:t>
      </w:r>
    </w:p>
    <w:p w14:paraId="6F677EDE" w14:textId="14058F29"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Ηλεκτρονικό υπολογιστή με οθόνη αφής 23’’ (βλ. </w:t>
      </w:r>
      <w:r w:rsidR="005515B2">
        <w:t>ΠΑΡΑΡΤΗΜΑ ΙΙ</w:t>
      </w:r>
      <w:r w:rsidR="005515B2" w:rsidRPr="001B0271">
        <w:t>:</w:t>
      </w:r>
      <w:r w:rsidR="005515B2">
        <w:t xml:space="preserve"> </w:t>
      </w:r>
      <w:r w:rsidR="005515B2" w:rsidRPr="001B0271">
        <w:t xml:space="preserve"> </w:t>
      </w:r>
      <w:r w:rsidR="005515B2">
        <w:fldChar w:fldCharType="begin"/>
      </w:r>
      <w:r w:rsidR="005515B2">
        <w:instrText xml:space="preserve"> REF _Ref83950967 \r \h </w:instrText>
      </w:r>
      <w:r w:rsidR="005515B2">
        <w:fldChar w:fldCharType="separate"/>
      </w:r>
      <w:r w:rsidR="00C03167">
        <w:t>1.6</w:t>
      </w:r>
      <w:r w:rsidR="005515B2">
        <w:fldChar w:fldCharType="end"/>
      </w:r>
      <w:r w:rsidR="005515B2">
        <w:t xml:space="preserve"> </w:t>
      </w:r>
      <w:r w:rsidR="005515B2">
        <w:fldChar w:fldCharType="begin"/>
      </w:r>
      <w:r w:rsidR="005515B2">
        <w:instrText xml:space="preserve"> REF _Ref83950973 \h </w:instrText>
      </w:r>
      <w:r w:rsidR="005515B2">
        <w:fldChar w:fldCharType="separate"/>
      </w:r>
      <w:r w:rsidR="00C03167" w:rsidRPr="00F409AF">
        <w:t>H/Υ Σταθμός εργασίας</w:t>
      </w:r>
      <w:r w:rsidR="005515B2">
        <w:fldChar w:fldCharType="end"/>
      </w:r>
      <w:r w:rsidRPr="001B0271">
        <w:t>)</w:t>
      </w:r>
      <w:r>
        <w:t xml:space="preserve"> με δυνατότητα ασύρματης διασύνδεσης </w:t>
      </w:r>
      <w:r>
        <w:rPr>
          <w:lang w:val="en-US"/>
        </w:rPr>
        <w:t>Wi</w:t>
      </w:r>
      <w:r w:rsidRPr="006967A4">
        <w:t>-</w:t>
      </w:r>
      <w:r>
        <w:rPr>
          <w:lang w:val="en-US"/>
        </w:rPr>
        <w:t>Fi</w:t>
      </w:r>
      <w:r w:rsidRPr="006967A4">
        <w:t>.</w:t>
      </w:r>
    </w:p>
    <w:p w14:paraId="707B0DEC" w14:textId="4135EA36" w:rsidR="00D8312B" w:rsidRPr="001B0271" w:rsidRDefault="00D8312B" w:rsidP="00DF3410">
      <w:pPr>
        <w:pStyle w:val="a"/>
        <w:numPr>
          <w:ilvl w:val="0"/>
          <w:numId w:val="103"/>
        </w:numPr>
        <w:tabs>
          <w:tab w:val="clear" w:pos="0"/>
          <w:tab w:val="clear" w:pos="709"/>
          <w:tab w:val="clear" w:pos="1134"/>
        </w:tabs>
        <w:suppressAutoHyphens w:val="0"/>
        <w:jc w:val="left"/>
      </w:pPr>
      <w:r w:rsidRPr="001B0271">
        <w:t xml:space="preserve">UPS (βλ. </w:t>
      </w:r>
      <w:r w:rsidR="00C2407D">
        <w:t xml:space="preserve">ΠΑΡΑΡΤΗΜΑ ΙΙ </w:t>
      </w:r>
      <w:r w:rsidR="000D71EC">
        <w:fldChar w:fldCharType="begin"/>
      </w:r>
      <w:r w:rsidR="000D71EC">
        <w:instrText xml:space="preserve"> REF _Ref83950757 \r \h </w:instrText>
      </w:r>
      <w:r w:rsidR="000D71EC">
        <w:fldChar w:fldCharType="separate"/>
      </w:r>
      <w:r w:rsidR="00C03167">
        <w:t>1.7</w:t>
      </w:r>
      <w:r w:rsidR="000D71EC">
        <w:fldChar w:fldCharType="end"/>
      </w:r>
      <w:r w:rsidRPr="001B0271">
        <w:t>)</w:t>
      </w:r>
      <w:r>
        <w:t>και πολύμπριζο προκειμένου να απαιτείται μία μόνο πρίζα παροχής ηλεκτρικού ρεύματος για όλ</w:t>
      </w:r>
      <w:r w:rsidR="005932C2">
        <w:t>η</w:t>
      </w:r>
      <w:r>
        <w:t xml:space="preserve"> τ</w:t>
      </w:r>
      <w:r w:rsidR="009C3DA6">
        <w:t>ην</w:t>
      </w:r>
      <w:r>
        <w:t xml:space="preserve"> τροχήλατ</w:t>
      </w:r>
      <w:r w:rsidR="009C3DA6">
        <w:t>η κατασκευή</w:t>
      </w:r>
      <w:r>
        <w:t>.</w:t>
      </w:r>
    </w:p>
    <w:p w14:paraId="3BD1F991" w14:textId="77777777" w:rsidR="00D8312B" w:rsidRPr="00785F9F" w:rsidRDefault="00D8312B" w:rsidP="00967B0E">
      <w:pPr>
        <w:pStyle w:val="a"/>
        <w:numPr>
          <w:ilvl w:val="0"/>
          <w:numId w:val="103"/>
        </w:numPr>
        <w:tabs>
          <w:tab w:val="clear" w:pos="0"/>
          <w:tab w:val="clear" w:pos="709"/>
          <w:tab w:val="clear" w:pos="1134"/>
        </w:tabs>
        <w:suppressAutoHyphens w:val="0"/>
        <w:spacing w:after="0" w:line="240" w:lineRule="auto"/>
        <w:ind w:left="714" w:hanging="357"/>
        <w:jc w:val="left"/>
      </w:pPr>
      <w:r>
        <w:t>Τροχήλατη κατασκευή</w:t>
      </w:r>
      <w:r w:rsidRPr="001B0271">
        <w:t xml:space="preserve"> </w:t>
      </w:r>
      <w:r>
        <w:t>που πρέπει κατ’ ελάχιστον να περιλαμβάνει:</w:t>
      </w:r>
    </w:p>
    <w:p w14:paraId="015FF9A2" w14:textId="77777777" w:rsidR="00D8312B" w:rsidRPr="006F7EE8"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Μεταλλικές βάσεις μεταβλητού ύψους προκειμένου να μπορεί να γίνει χρήση του συστήματος από ιατρό οποίος βρίσκεται σε όρθια ή καθιστή θέση</w:t>
      </w:r>
    </w:p>
    <w:p w14:paraId="59F87A0A" w14:textId="77777777" w:rsidR="00D8312B"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t>Σύστημα ασφαλούς πρόσβασης στο σύστημα τηλεϊατρικής</w:t>
      </w:r>
      <w:r w:rsidR="00E44607" w:rsidRPr="00E44607">
        <w:t xml:space="preserve"> </w:t>
      </w:r>
      <w:r w:rsidR="00E44607">
        <w:t>με μαγνητική κάρτα</w:t>
      </w:r>
    </w:p>
    <w:p w14:paraId="2C6EC8B2" w14:textId="77777777" w:rsidR="00D8312B" w:rsidRPr="00DB191F" w:rsidRDefault="00D8312B" w:rsidP="00DF3410">
      <w:pPr>
        <w:pStyle w:val="a"/>
        <w:numPr>
          <w:ilvl w:val="1"/>
          <w:numId w:val="104"/>
        </w:numPr>
        <w:tabs>
          <w:tab w:val="clear" w:pos="0"/>
          <w:tab w:val="clear" w:pos="709"/>
          <w:tab w:val="clear" w:pos="1134"/>
        </w:tabs>
        <w:suppressAutoHyphens w:val="0"/>
        <w:spacing w:after="0" w:line="240" w:lineRule="auto"/>
        <w:contextualSpacing/>
        <w:jc w:val="left"/>
      </w:pPr>
      <w:r>
        <w:lastRenderedPageBreak/>
        <w:t>Οδηγούς καλωδίωσης ρεύματος και δεδομένων (</w:t>
      </w:r>
      <w:r>
        <w:rPr>
          <w:lang w:val="en-US"/>
        </w:rPr>
        <w:t>CAT</w:t>
      </w:r>
      <w:r w:rsidRPr="006967A4">
        <w:t xml:space="preserve"> 6 </w:t>
      </w:r>
      <w:r>
        <w:t>τουλάχιστον)</w:t>
      </w:r>
      <w:r w:rsidRPr="006967A4">
        <w:t>.</w:t>
      </w:r>
    </w:p>
    <w:p w14:paraId="31162BA8" w14:textId="77777777" w:rsidR="002D7F5D" w:rsidRDefault="00193F0E" w:rsidP="002D7F5D">
      <w:pPr>
        <w:keepNext/>
        <w:jc w:val="center"/>
      </w:pPr>
      <w:r w:rsidRPr="00DB191F">
        <w:rPr>
          <w:noProof/>
          <w:lang w:val="en-US" w:eastAsia="en-US"/>
        </w:rPr>
        <w:drawing>
          <wp:inline distT="0" distB="0" distL="0" distR="0" wp14:anchorId="6DB1AE38" wp14:editId="420B408B">
            <wp:extent cx="2853175" cy="3270250"/>
            <wp:effectExtent l="152400" t="152400" r="366395" b="368300"/>
            <wp:docPr id="148" name="Picture 148" descr="A picture containing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descr="A picture containing appliance&#10;&#10;Description automatically generated"/>
                    <pic:cNvPicPr/>
                  </pic:nvPicPr>
                  <pic:blipFill>
                    <a:blip r:embed="rId56"/>
                    <a:stretch>
                      <a:fillRect/>
                    </a:stretch>
                  </pic:blipFill>
                  <pic:spPr>
                    <a:xfrm>
                      <a:off x="0" y="0"/>
                      <a:ext cx="2871743" cy="3291532"/>
                    </a:xfrm>
                    <a:prstGeom prst="rect">
                      <a:avLst/>
                    </a:prstGeom>
                    <a:ln>
                      <a:noFill/>
                    </a:ln>
                    <a:effectLst>
                      <a:outerShdw blurRad="292100" dist="139700" dir="2700000" algn="tl" rotWithShape="0">
                        <a:srgbClr val="333333">
                          <a:alpha val="65000"/>
                        </a:srgbClr>
                      </a:outerShdw>
                    </a:effectLst>
                  </pic:spPr>
                </pic:pic>
              </a:graphicData>
            </a:graphic>
          </wp:inline>
        </w:drawing>
      </w:r>
    </w:p>
    <w:p w14:paraId="3A95A173" w14:textId="393102CD" w:rsidR="00881A1E" w:rsidRDefault="002D7F5D" w:rsidP="00793E13">
      <w:pPr>
        <w:pStyle w:val="af4"/>
      </w:pPr>
      <w:r>
        <w:t xml:space="preserve">Σχήμα </w:t>
      </w:r>
      <w:r>
        <w:fldChar w:fldCharType="begin"/>
      </w:r>
      <w:r>
        <w:instrText xml:space="preserve"> SEQ Σχήμα \* ARABIC </w:instrText>
      </w:r>
      <w:r>
        <w:fldChar w:fldCharType="separate"/>
      </w:r>
      <w:r w:rsidR="00C03167">
        <w:rPr>
          <w:noProof/>
        </w:rPr>
        <w:t>5</w:t>
      </w:r>
      <w:r>
        <w:fldChar w:fldCharType="end"/>
      </w:r>
      <w:r>
        <w:t xml:space="preserve">. </w:t>
      </w:r>
      <w:r w:rsidRPr="00002026">
        <w:t>Τυπική διαμόρφωση Σταθμού Τηλεϊατρικής Ιατρού Συμβούλου (ΣΤΙΣ)</w:t>
      </w:r>
    </w:p>
    <w:p w14:paraId="195F9551" w14:textId="77777777" w:rsidR="00FD51B8" w:rsidRPr="00FD51B8" w:rsidRDefault="00FD51B8" w:rsidP="00162652">
      <w:pPr>
        <w:pStyle w:val="4"/>
        <w:numPr>
          <w:ilvl w:val="2"/>
          <w:numId w:val="8"/>
        </w:numPr>
        <w:ind w:hanging="1080"/>
        <w:rPr>
          <w:rFonts w:eastAsia="SimSun" w:cstheme="minorHAnsi"/>
          <w:lang w:val="el-GR"/>
        </w:rPr>
      </w:pPr>
      <w:bookmarkStart w:id="537" w:name="_Ref83965735"/>
      <w:bookmarkStart w:id="538" w:name="_Ref83965739"/>
      <w:bookmarkStart w:id="539" w:name="_Toc117681151"/>
      <w:r w:rsidRPr="00FD51B8">
        <w:rPr>
          <w:rFonts w:eastAsia="SimSun" w:cstheme="minorHAnsi"/>
          <w:lang w:val="el-GR"/>
        </w:rPr>
        <w:t>Ταμπλέτες Ιατρών Συμβούλων (ΣΤΙΣ-Τ)</w:t>
      </w:r>
      <w:bookmarkEnd w:id="537"/>
      <w:bookmarkEnd w:id="538"/>
      <w:bookmarkEnd w:id="539"/>
      <w:r w:rsidRPr="00FD51B8">
        <w:rPr>
          <w:rFonts w:eastAsia="SimSun" w:cstheme="minorHAnsi"/>
          <w:lang w:val="el-GR"/>
        </w:rPr>
        <w:t xml:space="preserve"> </w:t>
      </w:r>
    </w:p>
    <w:p w14:paraId="02F0046B" w14:textId="77777777" w:rsidR="00FD51B8" w:rsidRDefault="00FD51B8" w:rsidP="00FD51B8">
      <w:pPr>
        <w:rPr>
          <w:rFonts w:eastAsia="SimSun"/>
          <w:lang w:eastAsia="en-US"/>
        </w:rPr>
      </w:pPr>
      <w:r w:rsidRPr="00FD51B8">
        <w:rPr>
          <w:rFonts w:eastAsia="SimSun"/>
          <w:lang w:eastAsia="en-US"/>
        </w:rPr>
        <w:t>Οι ταμπλέτες Ιατρών Συμβούλων ΣΤΙΣ (ΣΤΙΣ -Τ) θα πρέπει να διαθέτουν παρόμοια λειτουργικότητα με αυτή των σημείων ΣΤΙΣ, λαμβάνοντας φυσικά υπόψη τους περιορισμούς στο μέγεθος της οθόνης και την ποιότητα ήχου που έχει μία ταμπλέτα έναντι ενός ολοκληρωμένο συστήματος τηλεδιάσκεψης που διαθέτει ο σταθμός ΣΤΙΣ.</w:t>
      </w:r>
    </w:p>
    <w:p w14:paraId="4CE634FE" w14:textId="77777777" w:rsidR="00FD51B8" w:rsidRPr="006E194F" w:rsidRDefault="00FD51B8" w:rsidP="00FD51B8">
      <w:pPr>
        <w:rPr>
          <w:rFonts w:eastAsia="SimSun"/>
          <w:lang w:eastAsia="en-US"/>
        </w:rPr>
      </w:pPr>
      <w:r w:rsidRPr="00FD51B8">
        <w:rPr>
          <w:rFonts w:eastAsia="SimSun"/>
          <w:lang w:eastAsia="en-US"/>
        </w:rPr>
        <w:t>Προκειμένου να λειτουργούν αποτελεσματικά, οι ΣΤΙΣ-Τ  θα πρέπει να διαθέτ</w:t>
      </w:r>
      <w:r w:rsidR="00F8605F">
        <w:rPr>
          <w:rFonts w:eastAsia="SimSun"/>
          <w:lang w:eastAsia="en-US"/>
        </w:rPr>
        <w:t>ουν</w:t>
      </w:r>
      <w:r w:rsidRPr="00FD51B8">
        <w:rPr>
          <w:rFonts w:eastAsia="SimSun"/>
          <w:lang w:eastAsia="en-US"/>
        </w:rPr>
        <w:t xml:space="preserve"> κατ’ ελάχιστο τον ακόλουθο εξοπλισμό και λογισμικό</w:t>
      </w:r>
      <w:r w:rsidR="006E194F" w:rsidRPr="006E194F">
        <w:rPr>
          <w:rFonts w:eastAsia="SimSun"/>
          <w:lang w:eastAsia="en-US"/>
        </w:rPr>
        <w:t>:</w:t>
      </w:r>
    </w:p>
    <w:p w14:paraId="368BCFFD" w14:textId="04E5E9BA" w:rsidR="008D772C" w:rsidRPr="00997ED7" w:rsidRDefault="008D772C" w:rsidP="00DF3410">
      <w:pPr>
        <w:pStyle w:val="a"/>
        <w:numPr>
          <w:ilvl w:val="0"/>
          <w:numId w:val="105"/>
        </w:numPr>
        <w:tabs>
          <w:tab w:val="clear" w:pos="0"/>
          <w:tab w:val="clear" w:pos="709"/>
          <w:tab w:val="clear" w:pos="1134"/>
        </w:tabs>
        <w:suppressAutoHyphens w:val="0"/>
        <w:spacing w:before="60" w:after="60"/>
        <w:contextualSpacing/>
      </w:pPr>
      <w:r w:rsidRPr="008C06DC">
        <w:rPr>
          <w:b/>
          <w:bCs/>
        </w:rPr>
        <w:t>Εφαρμογή τηλεϊατρικής</w:t>
      </w:r>
      <w:r w:rsidRPr="00BA5F33">
        <w:t xml:space="preserve"> </w:t>
      </w:r>
      <w:r>
        <w:t>ΣΤΙΣ παραμετροποιημένη κατάλληλα για βέλτιστη παρουσίαση σε ταμπλέτα</w:t>
      </w:r>
      <w:r w:rsidRPr="00050624">
        <w:t>,  βλ.</w:t>
      </w:r>
      <w:r w:rsidR="00050624" w:rsidRPr="00050624">
        <w:t xml:space="preserve"> </w:t>
      </w:r>
      <w:r w:rsidR="00050624" w:rsidRPr="00050624">
        <w:fldChar w:fldCharType="begin"/>
      </w:r>
      <w:r w:rsidR="00050624" w:rsidRPr="00050624">
        <w:instrText xml:space="preserve"> REF _Ref82186209 \r \h </w:instrText>
      </w:r>
      <w:r w:rsidR="00050624" w:rsidRPr="00050624">
        <w:fldChar w:fldCharType="separate"/>
      </w:r>
      <w:r w:rsidR="00C03167">
        <w:t>4.1</w:t>
      </w:r>
      <w:r w:rsidR="00050624" w:rsidRPr="00050624">
        <w:fldChar w:fldCharType="end"/>
      </w:r>
      <w:r w:rsidRPr="00997ED7">
        <w:t xml:space="preserve"> </w:t>
      </w:r>
      <w:r w:rsidR="00050624" w:rsidRPr="00050624">
        <w:rPr>
          <w:highlight w:val="yellow"/>
        </w:rPr>
        <w:fldChar w:fldCharType="begin"/>
      </w:r>
      <w:r w:rsidR="00050624" w:rsidRPr="00997ED7">
        <w:instrText xml:space="preserve"> </w:instrText>
      </w:r>
      <w:r w:rsidR="00050624" w:rsidRPr="00FB0280">
        <w:rPr>
          <w:lang w:val="en-US"/>
        </w:rPr>
        <w:instrText>REF</w:instrText>
      </w:r>
      <w:r w:rsidR="00050624" w:rsidRPr="00997ED7">
        <w:instrText xml:space="preserve"> _</w:instrText>
      </w:r>
      <w:r w:rsidR="00050624" w:rsidRPr="00FB0280">
        <w:rPr>
          <w:lang w:val="en-US"/>
        </w:rPr>
        <w:instrText>Ref</w:instrText>
      </w:r>
      <w:r w:rsidR="00050624" w:rsidRPr="00997ED7">
        <w:instrText>82186209 \</w:instrText>
      </w:r>
      <w:r w:rsidR="00050624" w:rsidRPr="00FB0280">
        <w:rPr>
          <w:lang w:val="en-US"/>
        </w:rPr>
        <w:instrText>h</w:instrText>
      </w:r>
      <w:r w:rsidR="00050624" w:rsidRPr="00997ED7">
        <w:instrText xml:space="preserve"> </w:instrText>
      </w:r>
      <w:r w:rsidR="00050624" w:rsidRPr="00050624">
        <w:rPr>
          <w:highlight w:val="yellow"/>
        </w:rPr>
      </w:r>
      <w:r w:rsidR="00050624" w:rsidRPr="00050624">
        <w:rPr>
          <w:highlight w:val="yellow"/>
        </w:rPr>
        <w:fldChar w:fldCharType="separate"/>
      </w:r>
      <w:r w:rsidR="00C03167" w:rsidRPr="002F00C1">
        <w:rPr>
          <w:szCs w:val="28"/>
        </w:rPr>
        <w:t>Εφαρμογή Τηλεϊατρικής</w:t>
      </w:r>
      <w:r w:rsidR="00050624" w:rsidRPr="00050624">
        <w:rPr>
          <w:highlight w:val="yellow"/>
        </w:rPr>
        <w:fldChar w:fldCharType="end"/>
      </w:r>
      <w:r w:rsidRPr="00997ED7">
        <w:t xml:space="preserve"> </w:t>
      </w:r>
      <w:r w:rsidRPr="00050624">
        <w:t>και</w:t>
      </w:r>
      <w:r w:rsidRPr="00997ED7">
        <w:t xml:space="preserve"> </w:t>
      </w:r>
      <w:r>
        <w:t>ΠΑΡΑΡΤΗΜΑ</w:t>
      </w:r>
      <w:r w:rsidRPr="00997ED7">
        <w:t xml:space="preserve"> </w:t>
      </w:r>
      <w:r>
        <w:rPr>
          <w:lang w:val="en-US"/>
        </w:rPr>
        <w:t>II</w:t>
      </w:r>
      <w:r w:rsidRPr="00997ED7">
        <w:t xml:space="preserve">  </w:t>
      </w:r>
      <w:r w:rsidR="00997ED7">
        <w:fldChar w:fldCharType="begin"/>
      </w:r>
      <w:r w:rsidR="00997ED7" w:rsidRPr="00997ED7">
        <w:instrText xml:space="preserve"> </w:instrText>
      </w:r>
      <w:r w:rsidR="00997ED7">
        <w:rPr>
          <w:lang w:val="en-US"/>
        </w:rPr>
        <w:instrText>REF</w:instrText>
      </w:r>
      <w:r w:rsidR="00997ED7" w:rsidRPr="00997ED7">
        <w:instrText xml:space="preserve"> _</w:instrText>
      </w:r>
      <w:r w:rsidR="00997ED7">
        <w:rPr>
          <w:lang w:val="en-US"/>
        </w:rPr>
        <w:instrText>Ref</w:instrText>
      </w:r>
      <w:r w:rsidR="00997ED7" w:rsidRPr="00997ED7">
        <w:instrText>83950887 \</w:instrText>
      </w:r>
      <w:r w:rsidR="00997ED7">
        <w:rPr>
          <w:lang w:val="en-US"/>
        </w:rPr>
        <w:instrText>r</w:instrText>
      </w:r>
      <w:r w:rsidR="00997ED7" w:rsidRPr="00997ED7">
        <w:instrText xml:space="preserve"> \</w:instrText>
      </w:r>
      <w:r w:rsidR="00997ED7">
        <w:rPr>
          <w:lang w:val="en-US"/>
        </w:rPr>
        <w:instrText>h</w:instrText>
      </w:r>
      <w:r w:rsidR="00997ED7" w:rsidRPr="00997ED7">
        <w:instrText xml:space="preserve"> </w:instrText>
      </w:r>
      <w:r w:rsidR="00997ED7">
        <w:fldChar w:fldCharType="separate"/>
      </w:r>
      <w:r w:rsidR="00C03167">
        <w:rPr>
          <w:lang w:val="en-US"/>
        </w:rPr>
        <w:t>1.12</w:t>
      </w:r>
      <w:r w:rsidR="00997ED7">
        <w:fldChar w:fldCharType="end"/>
      </w:r>
      <w:r w:rsidR="00997ED7">
        <w:t xml:space="preserve"> </w:t>
      </w:r>
      <w:r w:rsidR="00997ED7">
        <w:fldChar w:fldCharType="begin"/>
      </w:r>
      <w:r w:rsidR="00997ED7">
        <w:instrText xml:space="preserve"> REF _Ref83950887 \h </w:instrText>
      </w:r>
      <w:r w:rsidR="00997ED7">
        <w:fldChar w:fldCharType="separate"/>
      </w:r>
      <w:r w:rsidR="00C03167" w:rsidRPr="005D775C">
        <w:t>Λογισμικό Τηλεϊατρικής (Κεντρική Υποδομή – ΣΤΙΑ, ΣΤΙΣ, Ταμπλέτες ΣΤΙΣ</w:t>
      </w:r>
      <w:r w:rsidR="00C03167">
        <w:t>-Τ – ΤΜΗΜΑ Α ΜΟΝΟ</w:t>
      </w:r>
      <w:r w:rsidR="00997ED7">
        <w:fldChar w:fldCharType="end"/>
      </w:r>
    </w:p>
    <w:p w14:paraId="2CB6F3FA" w14:textId="2C3AC523" w:rsidR="00FD42DD"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Λογισμικό εξ’ αποστάσεως ελέγχου και διαχείρισης</w:t>
      </w:r>
      <w:r w:rsidRPr="00BA5F33">
        <w:t xml:space="preserve"> ταμπλέτας </w:t>
      </w:r>
      <w:r>
        <w:t>ΣΤΙΣ</w:t>
      </w:r>
      <w:r w:rsidR="00F87188">
        <w:t xml:space="preserve"> </w:t>
      </w:r>
      <w:r w:rsidR="001D4CF5">
        <w:t>–</w:t>
      </w:r>
      <w:r w:rsidR="00F87188">
        <w:t xml:space="preserve"> </w:t>
      </w:r>
      <w:r>
        <w:t>Τ</w:t>
      </w:r>
      <w:r w:rsidR="001D4CF5">
        <w:t xml:space="preserve"> </w:t>
      </w:r>
      <w:r w:rsidR="00FD42DD">
        <w:rPr>
          <w:highlight w:val="yellow"/>
        </w:rPr>
        <w:fldChar w:fldCharType="begin"/>
      </w:r>
      <w:r w:rsidR="00FD42DD">
        <w:instrText xml:space="preserve"> REF _Ref83965650 \r \h </w:instrText>
      </w:r>
      <w:r w:rsidR="00FD42DD">
        <w:rPr>
          <w:highlight w:val="yellow"/>
        </w:rPr>
      </w:r>
      <w:r w:rsidR="00FD42DD">
        <w:rPr>
          <w:highlight w:val="yellow"/>
        </w:rPr>
        <w:fldChar w:fldCharType="separate"/>
      </w:r>
      <w:r w:rsidR="00C03167">
        <w:t>3.7.4</w:t>
      </w:r>
      <w:r w:rsidR="00FD42DD">
        <w:rPr>
          <w:highlight w:val="yellow"/>
        </w:rPr>
        <w:fldChar w:fldCharType="end"/>
      </w:r>
      <w:r w:rsidR="005477F6">
        <w:rPr>
          <w:highlight w:val="yellow"/>
        </w:rPr>
        <w:t xml:space="preserve"> </w:t>
      </w:r>
      <w:r w:rsidR="00FD42DD">
        <w:rPr>
          <w:highlight w:val="yellow"/>
        </w:rPr>
        <w:fldChar w:fldCharType="begin"/>
      </w:r>
      <w:r w:rsidR="00FD42DD">
        <w:rPr>
          <w:highlight w:val="yellow"/>
        </w:rPr>
        <w:instrText xml:space="preserve"> REF _Ref83965655 \h </w:instrText>
      </w:r>
      <w:r w:rsidR="00FD42DD">
        <w:rPr>
          <w:highlight w:val="yellow"/>
        </w:rPr>
      </w:r>
      <w:r w:rsidR="00FD42DD">
        <w:rPr>
          <w:highlight w:val="yellow"/>
        </w:rPr>
        <w:fldChar w:fldCharType="separate"/>
      </w:r>
      <w:r w:rsidR="00C03167" w:rsidRPr="004B6CF9">
        <w:rPr>
          <w:rFonts w:eastAsia="SimSun" w:cstheme="minorHAnsi"/>
        </w:rPr>
        <w:t>Λογισμικό εξ’ αποστάσεως ελέγχου και διαχείρισης ταμπλέτας ΣΚΟΠ</w:t>
      </w:r>
      <w:r w:rsidR="00FD42DD">
        <w:rPr>
          <w:highlight w:val="yellow"/>
        </w:rPr>
        <w:fldChar w:fldCharType="end"/>
      </w:r>
    </w:p>
    <w:p w14:paraId="01BA9A36" w14:textId="0CEBB8AB" w:rsidR="008D772C" w:rsidRDefault="008D772C" w:rsidP="00DF3410">
      <w:pPr>
        <w:pStyle w:val="a"/>
        <w:numPr>
          <w:ilvl w:val="0"/>
          <w:numId w:val="105"/>
        </w:numPr>
        <w:tabs>
          <w:tab w:val="clear" w:pos="0"/>
          <w:tab w:val="clear" w:pos="709"/>
          <w:tab w:val="clear" w:pos="1134"/>
        </w:tabs>
        <w:suppressAutoHyphens w:val="0"/>
        <w:spacing w:before="60" w:after="60"/>
        <w:contextualSpacing/>
      </w:pPr>
      <w:r w:rsidRPr="00FD42DD">
        <w:rPr>
          <w:b/>
          <w:bCs/>
        </w:rPr>
        <w:t>Ταμπλέτα</w:t>
      </w:r>
      <w:r>
        <w:t>,</w:t>
      </w:r>
      <w:r w:rsidRPr="00BA5F33">
        <w:t xml:space="preserve"> με οθόνη τουλάχιστον </w:t>
      </w:r>
      <w:r>
        <w:t>10</w:t>
      </w:r>
      <w:r w:rsidRPr="00BA5F33">
        <w:t>’’ και δυνατότητα σύνδεσης τουλάχιστον 4G (σύνδεση 5G επιθυμητή).</w:t>
      </w:r>
      <w:r w:rsidRPr="008C06DC">
        <w:t xml:space="preserve"> </w:t>
      </w:r>
      <w:r w:rsidRPr="00BA5F33">
        <w:t xml:space="preserve">βλ. </w:t>
      </w:r>
      <w:r w:rsidR="0026593D">
        <w:t>ΠΑΡΑΡΤΗΜΑ ΙΙ</w:t>
      </w:r>
      <w:r>
        <w:t xml:space="preserve"> </w:t>
      </w:r>
      <w:r w:rsidR="009C6568">
        <w:fldChar w:fldCharType="begin"/>
      </w:r>
      <w:r w:rsidR="009C6568">
        <w:instrText xml:space="preserve"> REF _Ref83965735 \r \h </w:instrText>
      </w:r>
      <w:r w:rsidR="009C6568">
        <w:fldChar w:fldCharType="separate"/>
      </w:r>
      <w:r w:rsidR="00C03167">
        <w:t>3.5.3</w:t>
      </w:r>
      <w:r w:rsidR="009C6568">
        <w:fldChar w:fldCharType="end"/>
      </w:r>
      <w:r w:rsidR="009C6568">
        <w:t xml:space="preserve"> </w:t>
      </w:r>
      <w:r w:rsidR="009C6568">
        <w:fldChar w:fldCharType="begin"/>
      </w:r>
      <w:r w:rsidR="009C6568">
        <w:instrText xml:space="preserve"> REF _Ref83965739 \h </w:instrText>
      </w:r>
      <w:r w:rsidR="009C6568">
        <w:fldChar w:fldCharType="separate"/>
      </w:r>
      <w:r w:rsidR="00C03167" w:rsidRPr="00FD51B8">
        <w:rPr>
          <w:rFonts w:eastAsia="SimSun" w:cstheme="minorHAnsi"/>
        </w:rPr>
        <w:t>Ταμπλέτες Ιατρών Συμβούλων (ΣΤΙΣ-Τ)</w:t>
      </w:r>
      <w:r w:rsidR="009C6568">
        <w:fldChar w:fldCharType="end"/>
      </w:r>
      <w:r w:rsidRPr="00BA5F33">
        <w:t>):</w:t>
      </w:r>
    </w:p>
    <w:p w14:paraId="6EBABBAB" w14:textId="77777777" w:rsidR="008D772C" w:rsidRPr="00052E6E" w:rsidRDefault="008D772C" w:rsidP="008D772C">
      <w:r w:rsidRPr="00052E6E">
        <w:t>Οι προσφερόμενες ταμπλέτες θα πρέπει να είναι επώνυμου κατασκευαστή που να διαθέτει αντιπροσωπεία και επίσημη τεχνική υποστήριξη στην Ελλάδα. Θα πρέπει κατ’ ελάχιστον να διαθέτουν:</w:t>
      </w:r>
    </w:p>
    <w:p w14:paraId="0CBE75DB"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Οθόνη 10’’ τουλάχιστον, υψηλής ανάλυσης τουλάχιστον </w:t>
      </w:r>
      <w:r w:rsidR="0041671D">
        <w:t>1920</w:t>
      </w:r>
      <w:r w:rsidRPr="002403C2">
        <w:t>x1</w:t>
      </w:r>
      <w:r w:rsidR="0041671D">
        <w:t>080 (</w:t>
      </w:r>
      <w:r w:rsidR="0041671D">
        <w:rPr>
          <w:lang w:val="en-US"/>
        </w:rPr>
        <w:t>FHD</w:t>
      </w:r>
      <w:r w:rsidR="0041671D" w:rsidRPr="00EA0631">
        <w:t>)</w:t>
      </w:r>
      <w:r w:rsidRPr="002403C2">
        <w:t xml:space="preserve"> </w:t>
      </w:r>
      <w:r w:rsidRPr="00FB0280">
        <w:rPr>
          <w:lang w:val="en-US"/>
        </w:rPr>
        <w:t>pixels</w:t>
      </w:r>
      <w:r w:rsidRPr="002403C2">
        <w:t xml:space="preserve"> ή καλύτερη</w:t>
      </w:r>
    </w:p>
    <w:p w14:paraId="01BBF7CD" w14:textId="77777777" w:rsidR="008D772C" w:rsidRPr="002403C2" w:rsidRDefault="008D772C" w:rsidP="00DF3410">
      <w:pPr>
        <w:pStyle w:val="a"/>
        <w:numPr>
          <w:ilvl w:val="0"/>
          <w:numId w:val="103"/>
        </w:numPr>
        <w:tabs>
          <w:tab w:val="clear" w:pos="0"/>
          <w:tab w:val="clear" w:pos="709"/>
          <w:tab w:val="clear" w:pos="1134"/>
        </w:tabs>
        <w:suppressAutoHyphens w:val="0"/>
        <w:jc w:val="left"/>
      </w:pPr>
      <w:r w:rsidRPr="002403C2">
        <w:t xml:space="preserve">Διασύνδεση Wi-Fi 802.11 b/g/n και </w:t>
      </w:r>
      <w:r w:rsidRPr="00FB0280">
        <w:rPr>
          <w:lang w:val="en-US"/>
        </w:rPr>
        <w:t>Bluetooth</w:t>
      </w:r>
      <w:r w:rsidRPr="002403C2">
        <w:t xml:space="preserve"> 5.0</w:t>
      </w:r>
    </w:p>
    <w:p w14:paraId="231E3184" w14:textId="77777777" w:rsidR="008D772C" w:rsidRPr="002403C2" w:rsidRDefault="005C40F5" w:rsidP="00DF3410">
      <w:pPr>
        <w:pStyle w:val="a"/>
        <w:numPr>
          <w:ilvl w:val="0"/>
          <w:numId w:val="103"/>
        </w:numPr>
        <w:tabs>
          <w:tab w:val="clear" w:pos="0"/>
          <w:tab w:val="clear" w:pos="709"/>
          <w:tab w:val="clear" w:pos="1134"/>
        </w:tabs>
        <w:suppressAutoHyphens w:val="0"/>
        <w:jc w:val="left"/>
      </w:pPr>
      <w:r>
        <w:t>Υποστήριξη</w:t>
      </w:r>
      <w:r w:rsidR="008D772C" w:rsidRPr="002403C2">
        <w:t xml:space="preserve"> 4G – LTE </w:t>
      </w:r>
      <w:r>
        <w:t>δικτύων</w:t>
      </w:r>
      <w:r w:rsidRPr="002403C2">
        <w:t xml:space="preserve"> </w:t>
      </w:r>
      <w:r w:rsidR="008D772C" w:rsidRPr="002403C2">
        <w:t>ή / και 5G προαιρετικά</w:t>
      </w:r>
    </w:p>
    <w:p w14:paraId="585E57B7" w14:textId="77777777" w:rsidR="008D772C" w:rsidRPr="002403C2" w:rsidRDefault="005C40F5" w:rsidP="00DF3410">
      <w:pPr>
        <w:pStyle w:val="a"/>
        <w:numPr>
          <w:ilvl w:val="0"/>
          <w:numId w:val="103"/>
        </w:numPr>
        <w:tabs>
          <w:tab w:val="clear" w:pos="0"/>
          <w:tab w:val="clear" w:pos="709"/>
          <w:tab w:val="clear" w:pos="1134"/>
        </w:tabs>
        <w:suppressAutoHyphens w:val="0"/>
        <w:jc w:val="left"/>
      </w:pPr>
      <w:r>
        <w:lastRenderedPageBreak/>
        <w:t>Δ</w:t>
      </w:r>
      <w:r w:rsidR="008D772C" w:rsidRPr="002403C2">
        <w:t xml:space="preserve">ύο κάμερες (μπροστά – τουλάχιστον 5.0 MP και πίσω 8.0 MP) </w:t>
      </w:r>
    </w:p>
    <w:p w14:paraId="3657F241" w14:textId="77777777" w:rsidR="008D772C" w:rsidRPr="002403C2" w:rsidRDefault="005C40F5" w:rsidP="00DF3410">
      <w:pPr>
        <w:pStyle w:val="a"/>
        <w:numPr>
          <w:ilvl w:val="0"/>
          <w:numId w:val="103"/>
        </w:numPr>
        <w:tabs>
          <w:tab w:val="clear" w:pos="0"/>
          <w:tab w:val="clear" w:pos="709"/>
          <w:tab w:val="clear" w:pos="1134"/>
        </w:tabs>
        <w:suppressAutoHyphens w:val="0"/>
        <w:jc w:val="left"/>
      </w:pPr>
      <w:r>
        <w:t>Πλήρη υποστήριξη</w:t>
      </w:r>
      <w:r w:rsidR="008D772C" w:rsidRPr="002403C2">
        <w:t xml:space="preserve"> τη</w:t>
      </w:r>
      <w:r w:rsidR="008726A7">
        <w:t>ς</w:t>
      </w:r>
      <w:r w:rsidR="008D772C" w:rsidRPr="002403C2">
        <w:t xml:space="preserve"> εφαρμογή</w:t>
      </w:r>
      <w:r w:rsidR="008726A7">
        <w:t>ς</w:t>
      </w:r>
      <w:r w:rsidR="008D772C" w:rsidRPr="002403C2">
        <w:t xml:space="preserve"> τηλεϊατρικής ΣΤΙΣ, το</w:t>
      </w:r>
      <w:r w:rsidR="008726A7">
        <w:t>υ</w:t>
      </w:r>
      <w:r w:rsidR="008D772C" w:rsidRPr="002403C2">
        <w:t xml:space="preserve"> λογισμικ</w:t>
      </w:r>
      <w:r w:rsidR="002265FB">
        <w:t>ού</w:t>
      </w:r>
      <w:r w:rsidR="008D772C" w:rsidRPr="002403C2">
        <w:t xml:space="preserve"> εξ’ αποστάσεως διαχείρισης και ελέγχου και το</w:t>
      </w:r>
      <w:r w:rsidR="002265FB">
        <w:t>υ</w:t>
      </w:r>
      <w:r w:rsidR="008D772C" w:rsidRPr="002403C2">
        <w:t xml:space="preserve"> ιατρικ</w:t>
      </w:r>
      <w:r w:rsidR="002265FB">
        <w:t>ού</w:t>
      </w:r>
      <w:r w:rsidR="008D772C" w:rsidRPr="002403C2">
        <w:t xml:space="preserve"> διαγνωστικ</w:t>
      </w:r>
      <w:r w:rsidR="002265FB">
        <w:t>ού</w:t>
      </w:r>
      <w:r w:rsidR="008D772C" w:rsidRPr="002403C2">
        <w:t xml:space="preserve"> εξοπλισμ</w:t>
      </w:r>
      <w:r w:rsidR="002265FB">
        <w:t>ού</w:t>
      </w:r>
      <w:r w:rsidR="008D772C" w:rsidRPr="002403C2">
        <w:t xml:space="preserve"> που θα προσφερθεί.</w:t>
      </w:r>
    </w:p>
    <w:p w14:paraId="66F57B3B" w14:textId="77777777" w:rsidR="008D772C" w:rsidRPr="002403C2" w:rsidRDefault="002265FB" w:rsidP="00DF3410">
      <w:pPr>
        <w:pStyle w:val="a"/>
        <w:numPr>
          <w:ilvl w:val="0"/>
          <w:numId w:val="103"/>
        </w:numPr>
        <w:tabs>
          <w:tab w:val="clear" w:pos="0"/>
          <w:tab w:val="clear" w:pos="709"/>
          <w:tab w:val="clear" w:pos="1134"/>
        </w:tabs>
        <w:suppressAutoHyphens w:val="0"/>
        <w:jc w:val="left"/>
      </w:pPr>
      <w:r>
        <w:t>Β</w:t>
      </w:r>
      <w:r w:rsidR="008D772C"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008D772C" w:rsidRPr="00FB0280">
        <w:rPr>
          <w:lang w:val="en-US"/>
        </w:rPr>
        <w:t>password</w:t>
      </w:r>
      <w:r w:rsidR="008D772C" w:rsidRPr="002403C2">
        <w:t>).</w:t>
      </w:r>
    </w:p>
    <w:p w14:paraId="72857B8B" w14:textId="77777777" w:rsidR="008D772C" w:rsidRPr="002403C2" w:rsidRDefault="00504CBD" w:rsidP="00DF3410">
      <w:pPr>
        <w:pStyle w:val="a"/>
        <w:numPr>
          <w:ilvl w:val="0"/>
          <w:numId w:val="103"/>
        </w:numPr>
        <w:tabs>
          <w:tab w:val="clear" w:pos="0"/>
          <w:tab w:val="clear" w:pos="709"/>
          <w:tab w:val="clear" w:pos="1134"/>
        </w:tabs>
        <w:suppressAutoHyphens w:val="0"/>
        <w:jc w:val="left"/>
      </w:pPr>
      <w:r>
        <w:t>Αντικραδασμική</w:t>
      </w:r>
      <w:r w:rsidR="008D772C" w:rsidRPr="002403C2">
        <w:t xml:space="preserve"> προστατευτική θήκη.</w:t>
      </w:r>
    </w:p>
    <w:p w14:paraId="05E18008" w14:textId="77777777" w:rsidR="008D772C" w:rsidRDefault="008D772C" w:rsidP="008D772C">
      <w:r>
        <w:t>Οι ΣΤΙΣ-Τ θα πρέπει να διαθέτουν τα παρακάτω λειτουργικά χαρακτηριστικά:</w:t>
      </w:r>
    </w:p>
    <w:p w14:paraId="36F96230"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Το περιβάλλον να είναι στην Ελληνική και την Αγγλική γλώσσα τουλάχιστον και να </w:t>
      </w:r>
      <w:r w:rsidR="00C2236B">
        <w:t xml:space="preserve">παρέχεται </w:t>
      </w:r>
      <w:r w:rsidRPr="008C06DC">
        <w:t>δυνατότητα εύκολης προσθήκης και επιπλέον γλωσσών.</w:t>
      </w:r>
    </w:p>
    <w:p w14:paraId="18389685" w14:textId="77777777" w:rsidR="008D772C" w:rsidRPr="008C06DC" w:rsidRDefault="00C2236B" w:rsidP="00DF3410">
      <w:pPr>
        <w:pStyle w:val="a"/>
        <w:numPr>
          <w:ilvl w:val="0"/>
          <w:numId w:val="103"/>
        </w:numPr>
        <w:tabs>
          <w:tab w:val="clear" w:pos="0"/>
          <w:tab w:val="clear" w:pos="709"/>
          <w:tab w:val="clear" w:pos="1134"/>
        </w:tabs>
        <w:suppressAutoHyphens w:val="0"/>
        <w:jc w:val="left"/>
      </w:pPr>
      <w:r>
        <w:t>Ε</w:t>
      </w:r>
      <w:r w:rsidR="008D772C" w:rsidRPr="008C06DC">
        <w:t xml:space="preserve">ύχρηστο σύστημα διασύνδεσης και πρόσβασης ανάλογα με τις καλύτερες δυνατές συνθήκες στο κάθε σημείο που θα οριστεί (4G/5G) με δωρεάν μηνιαία χρήση Internet τουλάχιστον 10GB και για περίοδο 36 μηνών από την ημερομηνία προσωρινής παράδοσης των </w:t>
      </w:r>
      <w:r w:rsidR="008D772C">
        <w:t>ΣΤΙΣ-Τ</w:t>
      </w:r>
      <w:r w:rsidR="008D772C" w:rsidRPr="008C06DC">
        <w:t xml:space="preserve"> (λήξη 2ης Φάσης του Έργου και αποδοχή ολοκλήρωσης Φάσης). </w:t>
      </w:r>
    </w:p>
    <w:p w14:paraId="4DF31FF1" w14:textId="77777777" w:rsidR="008D772C" w:rsidRPr="008C06DC" w:rsidRDefault="00AF207D" w:rsidP="00DF3410">
      <w:pPr>
        <w:pStyle w:val="a"/>
        <w:numPr>
          <w:ilvl w:val="0"/>
          <w:numId w:val="103"/>
        </w:numPr>
        <w:tabs>
          <w:tab w:val="clear" w:pos="0"/>
          <w:tab w:val="clear" w:pos="709"/>
          <w:tab w:val="clear" w:pos="1134"/>
        </w:tabs>
        <w:suppressAutoHyphens w:val="0"/>
        <w:jc w:val="left"/>
      </w:pPr>
      <w:r>
        <w:t>Ενσωμάτωση</w:t>
      </w:r>
      <w:r w:rsidR="008D772C" w:rsidRPr="008C06DC">
        <w:t xml:space="preserve"> όλ</w:t>
      </w:r>
      <w:r>
        <w:t>ων</w:t>
      </w:r>
      <w:r w:rsidR="008D772C" w:rsidRPr="008C06DC">
        <w:t xml:space="preserve"> τ</w:t>
      </w:r>
      <w:r>
        <w:t>ων</w:t>
      </w:r>
      <w:r w:rsidR="008D772C" w:rsidRPr="008C06DC">
        <w:t xml:space="preserve"> λειτουργικ</w:t>
      </w:r>
      <w:r>
        <w:t>ών</w:t>
      </w:r>
      <w:r w:rsidR="008D772C" w:rsidRPr="008C06DC">
        <w:t xml:space="preserve"> χαρακτηριστικ</w:t>
      </w:r>
      <w:r w:rsidR="001051D4">
        <w:t>ών</w:t>
      </w:r>
      <w:r w:rsidR="008D772C" w:rsidRPr="008C06DC">
        <w:t xml:space="preserve"> και το περιβάλλον</w:t>
      </w:r>
      <w:r w:rsidR="001051D4">
        <w:t>τος</w:t>
      </w:r>
      <w:r w:rsidR="008D772C" w:rsidRPr="008C06DC">
        <w:t xml:space="preserve"> του ΕΔΙΤ, </w:t>
      </w:r>
      <w:r w:rsidR="00F41809">
        <w:t>ώστε</w:t>
      </w:r>
      <w:r w:rsidR="00F41809" w:rsidRPr="008C06DC">
        <w:t xml:space="preserve"> </w:t>
      </w:r>
      <w:r w:rsidR="008D772C" w:rsidRPr="008C06DC">
        <w:t xml:space="preserve">το περιεχόμενο και η ροή εργασιών </w:t>
      </w:r>
      <w:r w:rsidR="00F41809">
        <w:t xml:space="preserve">να </w:t>
      </w:r>
      <w:r w:rsidR="00CA6745">
        <w:t>έχουν</w:t>
      </w:r>
      <w:r w:rsidR="008D772C" w:rsidRPr="008C06DC">
        <w:t xml:space="preserve"> προσαρμοσ</w:t>
      </w:r>
      <w:r w:rsidR="00CA6745">
        <w:t>θεί</w:t>
      </w:r>
      <w:r w:rsidR="008D772C" w:rsidRPr="008C06DC">
        <w:t xml:space="preserve"> για τη συγκεκριμένη χρήση.</w:t>
      </w:r>
    </w:p>
    <w:p w14:paraId="031D402A" w14:textId="77777777" w:rsidR="008D772C" w:rsidRPr="008C06DC" w:rsidRDefault="00F41809" w:rsidP="00DF3410">
      <w:pPr>
        <w:pStyle w:val="a"/>
        <w:numPr>
          <w:ilvl w:val="0"/>
          <w:numId w:val="103"/>
        </w:numPr>
        <w:tabs>
          <w:tab w:val="clear" w:pos="0"/>
          <w:tab w:val="clear" w:pos="709"/>
          <w:tab w:val="clear" w:pos="1134"/>
        </w:tabs>
        <w:suppressAutoHyphens w:val="0"/>
        <w:jc w:val="left"/>
      </w:pPr>
      <w:r>
        <w:t>Δ</w:t>
      </w:r>
      <w:r w:rsidR="008D772C" w:rsidRPr="008C06DC">
        <w:t xml:space="preserve">υνατότητα </w:t>
      </w:r>
      <w:r w:rsidR="008D772C">
        <w:t xml:space="preserve">άμεσης και εύκολης </w:t>
      </w:r>
      <w:r w:rsidR="008D772C" w:rsidRPr="008C06DC">
        <w:t xml:space="preserve">επικοινωνίας με τους θεράποντες ιατρούς (ΣΤΙΑ ή ΣΤΙΣ) μέσω θυρίδας επικοινωνίας, chat, και εικονοδιάσκεψης. </w:t>
      </w:r>
    </w:p>
    <w:p w14:paraId="1433360B"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 xml:space="preserve">Για τη διαχείριση της επικοινωνίας και την παρακολούθηση </w:t>
      </w:r>
      <w:r>
        <w:t>λειτουργίας</w:t>
      </w:r>
      <w:r w:rsidRPr="008C06DC">
        <w:t xml:space="preserve"> να 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(Κέντρα Ελέγχου – Helpdesk) για την εποπτεία τ</w:t>
      </w:r>
      <w:r w:rsidR="00EF7A81">
        <w:t>ω</w:t>
      </w:r>
      <w:r w:rsidRPr="008C06DC">
        <w:t xml:space="preserve">ν </w:t>
      </w:r>
      <w:r>
        <w:t>ΣΤΙΣ-Τ</w:t>
      </w:r>
      <w:r w:rsidRPr="008C06DC">
        <w:t>.</w:t>
      </w:r>
    </w:p>
    <w:p w14:paraId="0BAD12FA" w14:textId="77777777" w:rsidR="008D772C" w:rsidRPr="008C06DC" w:rsidRDefault="008D772C" w:rsidP="00DF3410">
      <w:pPr>
        <w:pStyle w:val="a"/>
        <w:numPr>
          <w:ilvl w:val="0"/>
          <w:numId w:val="103"/>
        </w:numPr>
        <w:tabs>
          <w:tab w:val="clear" w:pos="0"/>
          <w:tab w:val="clear" w:pos="709"/>
          <w:tab w:val="clear" w:pos="1134"/>
        </w:tabs>
        <w:suppressAutoHyphens w:val="0"/>
        <w:jc w:val="left"/>
      </w:pPr>
      <w:r w:rsidRPr="008C06DC">
        <w:t>Να έχ</w:t>
      </w:r>
      <w:r>
        <w:t>ουν</w:t>
      </w:r>
      <w:r w:rsidRPr="008C06DC">
        <w:t xml:space="preserve"> ενσωματωμένες διαδικασίες και πρωτόκολλα ασφάλειας δεδομένων και επικοινωνιών σύμφωνα με την ισχύουσα νομοθεσία. </w:t>
      </w:r>
      <w:r w:rsidR="00DB008E">
        <w:t>Να υ</w:t>
      </w:r>
      <w:r w:rsidRPr="008C06DC">
        <w:t xml:space="preserve">πάρχει δε η ευελιξία οι συγκεκριμένες διαδικασίες να τροποποιηθούν σύμφωνα με την εκάστοτε νομοθεσία ή </w:t>
      </w:r>
      <w:r w:rsidR="00DB008E">
        <w:t xml:space="preserve">με </w:t>
      </w:r>
      <w:r w:rsidRPr="008C06DC">
        <w:t>τη μελέτη ασφάλειας που θα εκπονηθεί στο πλαίσιο της μελέτης εφαρμογής</w:t>
      </w:r>
      <w:r w:rsidR="002A759A">
        <w:t xml:space="preserve"> (από τον Ανάδοχο του Τμήματος Α)</w:t>
      </w:r>
      <w:r w:rsidRPr="008C06DC">
        <w:t>.</w:t>
      </w:r>
    </w:p>
    <w:p w14:paraId="09BDB62C" w14:textId="02540FD6" w:rsidR="008D772C" w:rsidRDefault="00E36A1A" w:rsidP="00DF3410">
      <w:pPr>
        <w:pStyle w:val="a"/>
        <w:numPr>
          <w:ilvl w:val="0"/>
          <w:numId w:val="103"/>
        </w:numPr>
        <w:tabs>
          <w:tab w:val="clear" w:pos="0"/>
          <w:tab w:val="clear" w:pos="709"/>
          <w:tab w:val="clear" w:pos="1134"/>
        </w:tabs>
        <w:suppressAutoHyphens w:val="0"/>
        <w:jc w:val="left"/>
      </w:pPr>
      <w:r>
        <w:t>Π</w:t>
      </w:r>
      <w:r w:rsidR="008D772C" w:rsidRPr="008C06DC">
        <w:t>λήρη</w:t>
      </w:r>
      <w:r>
        <w:t>ς</w:t>
      </w:r>
      <w:r w:rsidR="008D772C" w:rsidRPr="008C06DC">
        <w:t xml:space="preserve"> διαλειτουργικότητα με τ</w:t>
      </w:r>
      <w:r>
        <w:t>ους</w:t>
      </w:r>
      <w:r w:rsidR="008D772C" w:rsidRPr="008C06DC">
        <w:t xml:space="preserve"> ΣΤΙΣ, ΣΤΙΑ και ΣΚΟΠ του ΕΔΙΤ – Τμήμα 2ης ΥΠΕ</w:t>
      </w:r>
      <w:r w:rsidR="006E5FF4">
        <w:t>, οι οποίοι</w:t>
      </w:r>
      <w:r w:rsidR="008D772C" w:rsidRPr="008C06DC">
        <w:t xml:space="preserve"> βρίσκ</w:t>
      </w:r>
      <w:r w:rsidR="006E5FF4">
        <w:t>ον</w:t>
      </w:r>
      <w:r w:rsidR="008D772C" w:rsidRPr="008C06DC">
        <w:t xml:space="preserve">ται </w:t>
      </w:r>
      <w:r w:rsidR="006E5FF4">
        <w:t xml:space="preserve">ήδη </w:t>
      </w:r>
      <w:r w:rsidR="008D772C" w:rsidRPr="008C06DC">
        <w:t>σε λειτουργία.</w:t>
      </w:r>
    </w:p>
    <w:p w14:paraId="6DF0300C" w14:textId="1B814770" w:rsidR="006A53C8" w:rsidRPr="008C06DC" w:rsidRDefault="006A53C8" w:rsidP="00A87AE6">
      <w:pPr>
        <w:tabs>
          <w:tab w:val="clear" w:pos="0"/>
          <w:tab w:val="clear" w:pos="709"/>
          <w:tab w:val="clear" w:pos="1134"/>
        </w:tabs>
        <w:suppressAutoHyphens w:val="0"/>
        <w:jc w:val="left"/>
      </w:pPr>
      <w:r>
        <w:t xml:space="preserve">Επιπρόσθετα θα πρέπει να εμπεριέχεται </w:t>
      </w:r>
      <w:r w:rsidRPr="006A53C8">
        <w:t>Λογισμικό εξ’ αποστάσεως ελέγχου και διαχείρισης ταμπλέτας</w:t>
      </w:r>
      <w:r>
        <w:t xml:space="preserve">, όπως αυτό αναλύεται </w:t>
      </w:r>
      <w:r w:rsidR="0003316E">
        <w:t xml:space="preserve">παρακάτω, στην παράγραφο </w:t>
      </w:r>
      <w:r w:rsidR="0003316E">
        <w:fldChar w:fldCharType="begin"/>
      </w:r>
      <w:r w:rsidR="0003316E">
        <w:instrText xml:space="preserve"> REF _Ref83965650 \r \h </w:instrText>
      </w:r>
      <w:r w:rsidR="0003316E">
        <w:fldChar w:fldCharType="separate"/>
      </w:r>
      <w:r w:rsidR="00C03167">
        <w:t>3.7.4</w:t>
      </w:r>
      <w:r w:rsidR="0003316E">
        <w:fldChar w:fldCharType="end"/>
      </w:r>
      <w:r w:rsidR="0003316E">
        <w:t>.</w:t>
      </w:r>
    </w:p>
    <w:p w14:paraId="4E02760C" w14:textId="77777777" w:rsidR="008D772C" w:rsidRDefault="008D772C" w:rsidP="008D772C">
      <w:r>
        <w:t xml:space="preserve">Στον παρακάτω πίνακα εμφανίζεται η κατανομή των ΣΤΙΣ-Τ ανά Υγειονομική Περιφέρεια. </w:t>
      </w:r>
    </w:p>
    <w:tbl>
      <w:tblPr>
        <w:tblStyle w:val="5-5"/>
        <w:tblW w:w="5000" w:type="pct"/>
        <w:tblLook w:val="04A0" w:firstRow="1" w:lastRow="0" w:firstColumn="1" w:lastColumn="0" w:noHBand="0" w:noVBand="1"/>
      </w:tblPr>
      <w:tblGrid>
        <w:gridCol w:w="328"/>
        <w:gridCol w:w="2019"/>
        <w:gridCol w:w="1906"/>
        <w:gridCol w:w="4215"/>
        <w:gridCol w:w="1160"/>
      </w:tblGrid>
      <w:tr w:rsidR="00225DEA" w:rsidRPr="008E13A5" w:rsidDel="00967371" w14:paraId="57AB4EB7"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373" w:type="pct"/>
            <w:noWrap/>
            <w:hideMark/>
          </w:tcPr>
          <w:p w14:paraId="4F778FD0" w14:textId="77777777" w:rsidR="00225DEA" w:rsidRPr="008E13A5" w:rsidDel="00967371" w:rsidRDefault="00225DEA" w:rsidP="00225DEA">
            <w:pPr>
              <w:spacing w:after="0" w:line="240" w:lineRule="auto"/>
              <w:contextualSpacing/>
              <w:jc w:val="center"/>
            </w:pPr>
          </w:p>
        </w:tc>
        <w:tc>
          <w:tcPr>
            <w:tcW w:w="1625" w:type="pct"/>
            <w:hideMark/>
          </w:tcPr>
          <w:p w14:paraId="38D4F62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1379" w:type="pct"/>
            <w:hideMark/>
          </w:tcPr>
          <w:p w14:paraId="5CF41CF8" w14:textId="77777777" w:rsidR="00225DEA" w:rsidRPr="008E13A5" w:rsidDel="00967371" w:rsidRDefault="00225DEA" w:rsidP="00F9742E">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1031" w:type="pct"/>
            <w:hideMark/>
          </w:tcPr>
          <w:p w14:paraId="1C083807" w14:textId="77777777" w:rsidR="00225DEA" w:rsidRPr="009A77D4" w:rsidDel="00967371" w:rsidRDefault="00225DEA" w:rsidP="00225DEA">
            <w:pPr>
              <w:spacing w:after="0" w:line="240" w:lineRule="auto"/>
              <w:contextualSpacing/>
              <w:jc w:val="center"/>
              <w:cnfStyle w:val="100000000000" w:firstRow="1" w:lastRow="0" w:firstColumn="0" w:lastColumn="0" w:oddVBand="0" w:evenVBand="0" w:oddHBand="0" w:evenHBand="0" w:firstRowFirstColumn="0" w:firstRowLastColumn="0" w:lastRowFirstColumn="0" w:lastRowLastColumn="0"/>
            </w:pPr>
            <w:r w:rsidRPr="008E13A5">
              <w:t xml:space="preserve">ΕΝΔΕΙΚΤΙΚΟΣ ΑΡΙΘΜΟΣ ΜΟΝΑΔΩΝ </w:t>
            </w:r>
            <w:r>
              <w:t>ΣΤΙΣ-Τ</w:t>
            </w:r>
          </w:p>
        </w:tc>
        <w:tc>
          <w:tcPr>
            <w:tcW w:w="592" w:type="pct"/>
          </w:tcPr>
          <w:p w14:paraId="025A2788" w14:textId="77777777" w:rsidR="00225DEA" w:rsidRPr="00C06DA4" w:rsidRDefault="00225DEA" w:rsidP="00225DEA">
            <w:pPr>
              <w:spacing w:after="0" w:line="240" w:lineRule="auto"/>
              <w:ind w:right="178"/>
              <w:contextualSpacing/>
              <w:jc w:val="center"/>
              <w:cnfStyle w:val="100000000000" w:firstRow="1" w:lastRow="0" w:firstColumn="0" w:lastColumn="0" w:oddVBand="0" w:evenVBand="0" w:oddHBand="0" w:evenHBand="0" w:firstRowFirstColumn="0" w:firstRowLastColumn="0" w:lastRowFirstColumn="0" w:lastRowLastColumn="0"/>
            </w:pPr>
            <w:r>
              <w:t>ΤΜΗΜΑ ΤΟΥ ΕΡΓΟΥ</w:t>
            </w:r>
          </w:p>
        </w:tc>
      </w:tr>
      <w:tr w:rsidR="00225DEA" w:rsidRPr="00590671" w:rsidDel="00967371" w14:paraId="3B133412"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pct"/>
            <w:noWrap/>
            <w:hideMark/>
          </w:tcPr>
          <w:p w14:paraId="61F7B92B" w14:textId="77777777" w:rsidR="00225DEA" w:rsidRPr="008E13A5" w:rsidDel="00967371" w:rsidRDefault="00225DEA" w:rsidP="00225DEA">
            <w:pPr>
              <w:spacing w:after="0" w:line="240" w:lineRule="auto"/>
              <w:contextualSpacing/>
            </w:pPr>
            <w:r w:rsidRPr="008E13A5">
              <w:t>1</w:t>
            </w:r>
          </w:p>
        </w:tc>
        <w:tc>
          <w:tcPr>
            <w:tcW w:w="0" w:type="pct"/>
            <w:hideMark/>
          </w:tcPr>
          <w:p w14:paraId="77878CA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pct"/>
            <w:hideMark/>
          </w:tcPr>
          <w:p w14:paraId="262C8B7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pct"/>
            <w:vAlign w:val="center"/>
            <w:hideMark/>
          </w:tcPr>
          <w:p w14:paraId="15EEF3C7"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110</w:t>
            </w:r>
          </w:p>
        </w:tc>
        <w:tc>
          <w:tcPr>
            <w:tcW w:w="0" w:type="pct"/>
            <w:vAlign w:val="center"/>
          </w:tcPr>
          <w:p w14:paraId="0B0ADED4" w14:textId="77777777" w:rsidR="00225DEA" w:rsidRDefault="00225DEA"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w:t>
            </w:r>
            <w:r w:rsidR="00B84A41">
              <w:t>-Α</w:t>
            </w:r>
          </w:p>
        </w:tc>
      </w:tr>
      <w:tr w:rsidR="00225DEA" w:rsidRPr="00590671" w:rsidDel="00967371" w14:paraId="7B1BC770"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6AC17432" w14:textId="77777777" w:rsidR="00225DEA" w:rsidRPr="008E13A5" w:rsidDel="00967371" w:rsidRDefault="00225DEA" w:rsidP="00225DEA">
            <w:pPr>
              <w:spacing w:after="0" w:line="240" w:lineRule="auto"/>
              <w:contextualSpacing/>
            </w:pPr>
            <w:r w:rsidRPr="008E13A5">
              <w:t>2</w:t>
            </w:r>
          </w:p>
        </w:tc>
        <w:tc>
          <w:tcPr>
            <w:tcW w:w="0" w:type="pct"/>
            <w:hideMark/>
          </w:tcPr>
          <w:p w14:paraId="1A93A451"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w:t>
            </w:r>
            <w:r w:rsidRPr="008E13A5">
              <w:lastRenderedPageBreak/>
              <w:t>Πειραιώς και Αιγαίου</w:t>
            </w:r>
          </w:p>
        </w:tc>
        <w:tc>
          <w:tcPr>
            <w:tcW w:w="0" w:type="pct"/>
            <w:hideMark/>
          </w:tcPr>
          <w:p w14:paraId="2D137E76"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lastRenderedPageBreak/>
              <w:t xml:space="preserve">ΝΟΤΙΟΣ ΤΟΜΕΑΣ ΑΤΤΙΚΗΣ ΚΑΙ </w:t>
            </w:r>
            <w:r w:rsidRPr="008E13A5">
              <w:lastRenderedPageBreak/>
              <w:t>ΝΗΣΩΝ, ΒΟΡΕΙΟ ΚΑΙ ΝΟΤΙΟ ΑΙΓΑΙΟ</w:t>
            </w:r>
          </w:p>
        </w:tc>
        <w:tc>
          <w:tcPr>
            <w:tcW w:w="0" w:type="pct"/>
            <w:vAlign w:val="center"/>
            <w:hideMark/>
          </w:tcPr>
          <w:p w14:paraId="5FE72FD6"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p>
          <w:p w14:paraId="4322FCB5" w14:textId="77777777" w:rsidR="00225DEA"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 xml:space="preserve">80 ΝΕΑ </w:t>
            </w:r>
          </w:p>
          <w:p w14:paraId="30458F09"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lastRenderedPageBreak/>
              <w:br/>
            </w:r>
            <w:r w:rsidRPr="009A77D4">
              <w:rPr>
                <w:sz w:val="21"/>
                <w:szCs w:val="21"/>
              </w:rPr>
              <w:t>(ΣΗΜ: 15 Υφιστάμενα – ΔΕΝ αποτελούν αντικείμενο του Έργου)</w:t>
            </w:r>
          </w:p>
        </w:tc>
        <w:tc>
          <w:tcPr>
            <w:tcW w:w="0" w:type="pct"/>
            <w:vAlign w:val="center"/>
          </w:tcPr>
          <w:p w14:paraId="778D1998"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lastRenderedPageBreak/>
              <w:t>ΤΜ-Α</w:t>
            </w:r>
          </w:p>
        </w:tc>
      </w:tr>
      <w:tr w:rsidR="00225DEA" w:rsidRPr="00590671" w:rsidDel="00967371" w14:paraId="1C608E1A"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pct"/>
            <w:noWrap/>
            <w:hideMark/>
          </w:tcPr>
          <w:p w14:paraId="73BF1131" w14:textId="77777777" w:rsidR="00225DEA" w:rsidRPr="008E13A5" w:rsidDel="00967371" w:rsidRDefault="00225DEA" w:rsidP="00225DEA">
            <w:pPr>
              <w:spacing w:after="0" w:line="240" w:lineRule="auto"/>
              <w:contextualSpacing/>
            </w:pPr>
            <w:r w:rsidRPr="008E13A5">
              <w:t>3</w:t>
            </w:r>
          </w:p>
        </w:tc>
        <w:tc>
          <w:tcPr>
            <w:tcW w:w="0" w:type="pct"/>
            <w:hideMark/>
          </w:tcPr>
          <w:p w14:paraId="0403683C"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pct"/>
            <w:hideMark/>
          </w:tcPr>
          <w:p w14:paraId="11C27AC6"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pct"/>
            <w:vAlign w:val="center"/>
            <w:hideMark/>
          </w:tcPr>
          <w:p w14:paraId="6CECC183" w14:textId="77777777" w:rsidR="00225DEA" w:rsidRPr="008E13A5"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t>0</w:t>
            </w:r>
          </w:p>
        </w:tc>
        <w:tc>
          <w:tcPr>
            <w:tcW w:w="0" w:type="pct"/>
            <w:vAlign w:val="center"/>
          </w:tcPr>
          <w:p w14:paraId="51C8B8A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0671" w:rsidDel="00967371" w14:paraId="5AD7D584"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pct"/>
            <w:noWrap/>
            <w:hideMark/>
          </w:tcPr>
          <w:p w14:paraId="3F382E19" w14:textId="77777777" w:rsidR="00225DEA" w:rsidRPr="008E13A5" w:rsidDel="00967371" w:rsidRDefault="00225DEA" w:rsidP="00225DEA">
            <w:pPr>
              <w:spacing w:after="0" w:line="240" w:lineRule="auto"/>
              <w:contextualSpacing/>
            </w:pPr>
            <w:r w:rsidRPr="008E13A5">
              <w:t>4</w:t>
            </w:r>
          </w:p>
        </w:tc>
        <w:tc>
          <w:tcPr>
            <w:tcW w:w="0" w:type="pct"/>
            <w:hideMark/>
          </w:tcPr>
          <w:p w14:paraId="694D46D4"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pct"/>
            <w:hideMark/>
          </w:tcPr>
          <w:p w14:paraId="54A3135F" w14:textId="77777777" w:rsidR="00225DEA" w:rsidRPr="008E13A5"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pct"/>
            <w:vAlign w:val="center"/>
            <w:hideMark/>
          </w:tcPr>
          <w:p w14:paraId="0F2B13FB" w14:textId="77777777" w:rsidR="00225DEA" w:rsidRPr="008E13A5"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7</w:t>
            </w:r>
            <w:r w:rsidRPr="008E13A5">
              <w:t>0</w:t>
            </w:r>
          </w:p>
        </w:tc>
        <w:tc>
          <w:tcPr>
            <w:tcW w:w="0" w:type="pct"/>
            <w:vAlign w:val="center"/>
          </w:tcPr>
          <w:p w14:paraId="02AA5051"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ΤΜ-Β</w:t>
            </w:r>
          </w:p>
        </w:tc>
      </w:tr>
      <w:tr w:rsidR="00225DEA" w:rsidRPr="00590671" w:rsidDel="00967371" w14:paraId="68A126FE"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pct"/>
            <w:noWrap/>
            <w:hideMark/>
          </w:tcPr>
          <w:p w14:paraId="25271B99" w14:textId="77777777" w:rsidR="00225DEA" w:rsidRPr="008E13A5" w:rsidDel="00967371" w:rsidRDefault="00225DEA" w:rsidP="00225DEA">
            <w:pPr>
              <w:spacing w:after="0" w:line="240" w:lineRule="auto"/>
              <w:contextualSpacing/>
            </w:pPr>
            <w:r w:rsidRPr="008E13A5">
              <w:t>5</w:t>
            </w:r>
          </w:p>
        </w:tc>
        <w:tc>
          <w:tcPr>
            <w:tcW w:w="0" w:type="pct"/>
            <w:hideMark/>
          </w:tcPr>
          <w:p w14:paraId="685A839D"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pct"/>
            <w:hideMark/>
          </w:tcPr>
          <w:p w14:paraId="7377FF5D"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pct"/>
            <w:vAlign w:val="center"/>
            <w:hideMark/>
          </w:tcPr>
          <w:p w14:paraId="5D8C911D"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60</w:t>
            </w:r>
          </w:p>
        </w:tc>
        <w:tc>
          <w:tcPr>
            <w:tcW w:w="0" w:type="pct"/>
            <w:vAlign w:val="center"/>
          </w:tcPr>
          <w:p w14:paraId="74A7E8F6"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ΤΜ-Γ</w:t>
            </w:r>
          </w:p>
        </w:tc>
      </w:tr>
      <w:tr w:rsidR="00225DEA" w:rsidRPr="00590671" w:rsidDel="00967371" w14:paraId="62471C40"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pct"/>
            <w:noWrap/>
            <w:hideMark/>
          </w:tcPr>
          <w:p w14:paraId="0961C168" w14:textId="77777777" w:rsidR="00225DEA" w:rsidRPr="008E13A5" w:rsidDel="00967371" w:rsidRDefault="00225DEA" w:rsidP="00225DEA">
            <w:pPr>
              <w:spacing w:after="0" w:line="240" w:lineRule="auto"/>
              <w:contextualSpacing/>
            </w:pPr>
            <w:r w:rsidRPr="008E13A5">
              <w:t>6</w:t>
            </w:r>
          </w:p>
        </w:tc>
        <w:tc>
          <w:tcPr>
            <w:tcW w:w="0" w:type="pct"/>
            <w:hideMark/>
          </w:tcPr>
          <w:p w14:paraId="0645722D"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pct"/>
            <w:hideMark/>
          </w:tcPr>
          <w:p w14:paraId="3139CF16" w14:textId="77777777" w:rsidR="00225DEA" w:rsidRPr="00592930"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pct"/>
            <w:noWrap/>
            <w:vAlign w:val="center"/>
            <w:hideMark/>
          </w:tcPr>
          <w:p w14:paraId="11CA5550" w14:textId="77777777" w:rsidR="00225DEA" w:rsidRPr="00592930" w:rsidDel="00967371"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pPr>
            <w:r>
              <w:t>100</w:t>
            </w:r>
          </w:p>
        </w:tc>
        <w:tc>
          <w:tcPr>
            <w:tcW w:w="0" w:type="pct"/>
            <w:vAlign w:val="center"/>
          </w:tcPr>
          <w:p w14:paraId="1A379B22" w14:textId="77777777" w:rsidR="00225DEA" w:rsidRDefault="00B84A41" w:rsidP="00225DEA">
            <w:pPr>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pPr>
            <w:r>
              <w:t>ΤΜ-Γ</w:t>
            </w:r>
          </w:p>
        </w:tc>
      </w:tr>
      <w:tr w:rsidR="00225DEA" w:rsidRPr="00590671" w:rsidDel="00967371" w14:paraId="0D3F29E3"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pct"/>
            <w:noWrap/>
          </w:tcPr>
          <w:p w14:paraId="5D13A63B" w14:textId="77777777" w:rsidR="00225DEA" w:rsidRPr="008E13A5" w:rsidDel="00967371" w:rsidRDefault="00225DEA" w:rsidP="00225DEA">
            <w:pPr>
              <w:spacing w:after="0" w:line="240" w:lineRule="auto"/>
              <w:contextualSpacing/>
            </w:pPr>
            <w:r w:rsidRPr="008E13A5">
              <w:t>7</w:t>
            </w:r>
          </w:p>
        </w:tc>
        <w:tc>
          <w:tcPr>
            <w:tcW w:w="0" w:type="pct"/>
          </w:tcPr>
          <w:p w14:paraId="55DCFD40" w14:textId="77777777" w:rsidR="00225DEA" w:rsidRPr="008E13A5"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pct"/>
          </w:tcPr>
          <w:p w14:paraId="19EC5599" w14:textId="77777777" w:rsidR="00225DEA" w:rsidRPr="00592930" w:rsidDel="00967371" w:rsidRDefault="00225DEA" w:rsidP="009032BD">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ΚΡΗΤΗ</w:t>
            </w:r>
          </w:p>
        </w:tc>
        <w:tc>
          <w:tcPr>
            <w:tcW w:w="0" w:type="pct"/>
            <w:noWrap/>
            <w:vAlign w:val="center"/>
          </w:tcPr>
          <w:p w14:paraId="1A9C7DCA" w14:textId="77777777" w:rsidR="00225DEA" w:rsidRPr="00592930" w:rsidDel="00967371" w:rsidRDefault="00225DEA" w:rsidP="00225DEA">
            <w:pPr>
              <w:spacing w:after="0" w:line="240" w:lineRule="auto"/>
              <w:contextualSpacing/>
              <w:jc w:val="center"/>
              <w:cnfStyle w:val="000000100000" w:firstRow="0" w:lastRow="0" w:firstColumn="0" w:lastColumn="0" w:oddVBand="0" w:evenVBand="0" w:oddHBand="1" w:evenHBand="0" w:firstRowFirstColumn="0" w:firstRowLastColumn="0" w:lastRowFirstColumn="0" w:lastRowLastColumn="0"/>
            </w:pPr>
            <w:r>
              <w:t>30</w:t>
            </w:r>
          </w:p>
        </w:tc>
        <w:tc>
          <w:tcPr>
            <w:tcW w:w="0" w:type="pct"/>
            <w:vAlign w:val="center"/>
          </w:tcPr>
          <w:p w14:paraId="0092727F" w14:textId="77777777" w:rsidR="00225DEA" w:rsidRDefault="00B84A41" w:rsidP="00225DEA">
            <w:pPr>
              <w:spacing w:after="0" w:line="240" w:lineRule="auto"/>
              <w:ind w:right="36"/>
              <w:contextualSpacing/>
              <w:jc w:val="center"/>
              <w:cnfStyle w:val="000000100000" w:firstRow="0" w:lastRow="0" w:firstColumn="0" w:lastColumn="0" w:oddVBand="0" w:evenVBand="0" w:oddHBand="1" w:evenHBand="0" w:firstRowFirstColumn="0" w:firstRowLastColumn="0" w:lastRowFirstColumn="0" w:lastRowLastColumn="0"/>
            </w:pPr>
            <w:r>
              <w:t>ΤΜ-Β</w:t>
            </w:r>
          </w:p>
        </w:tc>
      </w:tr>
      <w:tr w:rsidR="00225DEA" w:rsidRPr="00592930" w:rsidDel="00967371" w14:paraId="0B88086D" w14:textId="77777777" w:rsidTr="00A24597">
        <w:trPr>
          <w:trHeight w:val="1135"/>
        </w:trPr>
        <w:tc>
          <w:tcPr>
            <w:cnfStyle w:val="001000000000" w:firstRow="0" w:lastRow="0" w:firstColumn="1" w:lastColumn="0" w:oddVBand="0" w:evenVBand="0" w:oddHBand="0" w:evenHBand="0" w:firstRowFirstColumn="0" w:firstRowLastColumn="0" w:lastRowFirstColumn="0" w:lastRowLastColumn="0"/>
            <w:tcW w:w="373" w:type="pct"/>
            <w:noWrap/>
          </w:tcPr>
          <w:p w14:paraId="4B36A256" w14:textId="77777777" w:rsidR="00225DEA" w:rsidRPr="00592930" w:rsidRDefault="00225DEA" w:rsidP="00225DEA">
            <w:pPr>
              <w:spacing w:after="0" w:line="240" w:lineRule="auto"/>
              <w:contextualSpacing/>
              <w:rPr>
                <w:b w:val="0"/>
                <w:bCs w:val="0"/>
              </w:rPr>
            </w:pPr>
          </w:p>
        </w:tc>
        <w:tc>
          <w:tcPr>
            <w:tcW w:w="1625" w:type="pct"/>
          </w:tcPr>
          <w:p w14:paraId="09FE9D6B" w14:textId="77777777" w:rsidR="00225DEA" w:rsidRPr="00A24597" w:rsidDel="00967371"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c>
          <w:tcPr>
            <w:tcW w:w="1379" w:type="pct"/>
          </w:tcPr>
          <w:p w14:paraId="07E9B757" w14:textId="77777777" w:rsidR="00225DEA" w:rsidRPr="00A24597" w:rsidRDefault="00225DEA" w:rsidP="009032BD">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1031" w:type="pct"/>
            <w:noWrap/>
          </w:tcPr>
          <w:p w14:paraId="2C2B3130" w14:textId="77777777" w:rsidR="00225DEA" w:rsidRPr="00A24597" w:rsidRDefault="00225DEA" w:rsidP="00225DEA">
            <w:pPr>
              <w:spacing w:after="0" w:line="240" w:lineRule="auto"/>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br/>
              <w:t>515</w:t>
            </w:r>
            <w:r w:rsidRPr="00A24597">
              <w:rPr>
                <w:b/>
                <w:bCs/>
                <w:color w:val="000000" w:themeColor="text1"/>
              </w:rPr>
              <w:br/>
            </w:r>
            <w:r w:rsidRPr="00A24597">
              <w:rPr>
                <w:color w:val="000000" w:themeColor="text1"/>
              </w:rPr>
              <w:t>(εκ των οποίων 500 ΝΕΑ και 15 υφιστάμενα)</w:t>
            </w:r>
          </w:p>
        </w:tc>
        <w:tc>
          <w:tcPr>
            <w:tcW w:w="592" w:type="pct"/>
          </w:tcPr>
          <w:p w14:paraId="100ADB34" w14:textId="77777777" w:rsidR="00225DEA" w:rsidRPr="00A24597" w:rsidRDefault="00225DEA" w:rsidP="00B96741">
            <w:pPr>
              <w:keepNext/>
              <w:spacing w:after="0" w:line="240" w:lineRule="auto"/>
              <w:ind w:right="36"/>
              <w:contextualSpacing/>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p>
        </w:tc>
      </w:tr>
    </w:tbl>
    <w:p w14:paraId="7CB7E95A" w14:textId="1C621F4B" w:rsidR="006E194F" w:rsidRDefault="00B96741" w:rsidP="00793E13">
      <w:pPr>
        <w:pStyle w:val="af4"/>
      </w:pPr>
      <w:bookmarkStart w:id="540" w:name="_Ref84424918"/>
      <w:r>
        <w:t xml:space="preserve">Πίνακας </w:t>
      </w:r>
      <w:r>
        <w:fldChar w:fldCharType="begin"/>
      </w:r>
      <w:r>
        <w:instrText xml:space="preserve"> SEQ Πίνακας \* ARABIC </w:instrText>
      </w:r>
      <w:r>
        <w:fldChar w:fldCharType="separate"/>
      </w:r>
      <w:r w:rsidR="00C03167">
        <w:rPr>
          <w:noProof/>
        </w:rPr>
        <w:t>5</w:t>
      </w:r>
      <w:r>
        <w:fldChar w:fldCharType="end"/>
      </w:r>
      <w:r>
        <w:t xml:space="preserve">. </w:t>
      </w:r>
      <w:r w:rsidR="00B13EE2" w:rsidRPr="00050E88">
        <w:t>Ενδεικτικός</w:t>
      </w:r>
      <w:r w:rsidRPr="00050E88">
        <w:t xml:space="preserve"> αριθμός </w:t>
      </w:r>
      <w:r>
        <w:t>ΣΤΙΣ-Τ</w:t>
      </w:r>
      <w:r w:rsidRPr="00050E88">
        <w:t xml:space="preserve"> ανά Υγειονομική Περιφέρεια</w:t>
      </w:r>
      <w:bookmarkEnd w:id="540"/>
    </w:p>
    <w:p w14:paraId="368024E5" w14:textId="77777777" w:rsidR="00867ABE" w:rsidRDefault="00867ABE" w:rsidP="003D645E">
      <w:pPr>
        <w:pStyle w:val="3"/>
        <w:numPr>
          <w:ilvl w:val="1"/>
          <w:numId w:val="8"/>
        </w:numPr>
        <w:tabs>
          <w:tab w:val="clear" w:pos="709"/>
          <w:tab w:val="clear" w:pos="1134"/>
          <w:tab w:val="left" w:pos="1080"/>
        </w:tabs>
        <w:ind w:left="1170" w:hanging="1170"/>
        <w:rPr>
          <w:szCs w:val="28"/>
        </w:rPr>
      </w:pPr>
      <w:bookmarkStart w:id="541" w:name="_Ref84352339"/>
      <w:bookmarkStart w:id="542" w:name="_Toc117681152"/>
      <w:r w:rsidRPr="00867ABE">
        <w:rPr>
          <w:szCs w:val="28"/>
        </w:rPr>
        <w:t>Εκπαιδευτικά Κέντρα ΕΔΙΤ</w:t>
      </w:r>
      <w:bookmarkEnd w:id="541"/>
      <w:bookmarkEnd w:id="542"/>
    </w:p>
    <w:p w14:paraId="6D144120" w14:textId="77777777" w:rsidR="008B5D8F" w:rsidRPr="008B5D8F" w:rsidRDefault="008B5D8F" w:rsidP="008B5D8F">
      <w:r w:rsidRPr="008B5D8F">
        <w:t>Στα Πανεπιστημιακά Νοσοκομεία της χώρας θα εγκατασταθούν εκπαιδευτικοί σταθμοί ΕΔΙΤ, οι οποίο</w:t>
      </w:r>
      <w:r w:rsidR="007C3106">
        <w:t>ι θα</w:t>
      </w:r>
      <w:r w:rsidRPr="008B5D8F">
        <w:t xml:space="preserve"> περιλαμβάνουν τη διάταξη και τις λειτουργίες ΣΤΙΑ και ΣΤΙΣ με στόχο τη</w:t>
      </w:r>
      <w:r w:rsidR="007C3106">
        <w:t>ν</w:t>
      </w:r>
      <w:r w:rsidRPr="008B5D8F">
        <w:t xml:space="preserve"> εκπαίδευση του ιατρονοσηλευτικού προσωπικού και των φοιτητών ιατρικών και νοσηλευτικών σχολών. Η εγκατάσταση των δύο σταθμών συν</w:t>
      </w:r>
      <w:r w:rsidR="00A9534A">
        <w:t>ι</w:t>
      </w:r>
      <w:r w:rsidRPr="008B5D8F">
        <w:t>στ</w:t>
      </w:r>
      <w:r w:rsidR="0014074D">
        <w:t>ά</w:t>
      </w:r>
      <w:r w:rsidRPr="008B5D8F">
        <w:t xml:space="preserve">ται να γίνει σε δύο διαφορετικούς γειτονικούς χώρους ή σε χώρο που θα διαμορφωθεί κατάλληλα προκειμένου οι δύο (2) σταθμοί ΣΤΙΣ και ΣΤΙΑ να μπορούν να λειτουργούν ανεξάρτητα τόσο για εκπαιδευτικούς όσο και επιχειρησιακούς λόγους του ΕΔΙΤ. Ο εκπαιδευτικός σταθμός ΣΤΙΑ του ΕΔΙΤ θα πρέπει να έχει τη δυνατότητα να μετατρέπεται ανάλογα με τις επιχειρησιακές ανάγκες σε σταθμό ΣΤΙΑ ή ΣΤΙΣ μέσω του λογισμικού τηλεϊατρικής.  Οι τηλεπικοινωνιακές συνδέσεις των δύο σημείων ΣΤΙΣ και ΣΤΙΑ θα πρέπει να είναι ανεξάρτητες στη λογική των δύο ανεξάρτητων σημείων ΕΔΙΤ, ανεξάρτητα εάν </w:t>
      </w:r>
      <w:r w:rsidR="00401C1C">
        <w:t xml:space="preserve">αυτά </w:t>
      </w:r>
      <w:r w:rsidRPr="008B5D8F">
        <w:t>χωροθετούνται στον ίδιο φυσικό χώρο.</w:t>
      </w:r>
    </w:p>
    <w:p w14:paraId="3D1363F5" w14:textId="46B93121" w:rsidR="008B5D8F" w:rsidRPr="008B5D8F" w:rsidRDefault="008B5D8F" w:rsidP="008B5D8F">
      <w:r w:rsidRPr="008B5D8F">
        <w:t xml:space="preserve">Θα πρέπει να υπάρξει πρόβλεψη για διασύνδεση στα εκπαιδευτικά </w:t>
      </w:r>
      <w:r w:rsidR="00F20A04">
        <w:t xml:space="preserve">κέντρα </w:t>
      </w:r>
      <w:r w:rsidRPr="008B5D8F">
        <w:t xml:space="preserve">πέντε (5) ΣΤΙΑ, υφιστάμενου σετ οργάνων τηλεϊατρικής πλέον των νέων που θα χρησιμοποιηθούν και θα προσφερθούν από τον ανάδοχο. Τα προγενέστερα ιατρικά όργανα (που αναφέρονται στην ενότητα </w:t>
      </w:r>
      <w:r w:rsidR="009C6568" w:rsidRPr="009C6568">
        <w:fldChar w:fldCharType="begin"/>
      </w:r>
      <w:r w:rsidR="009C6568" w:rsidRPr="009C6568">
        <w:instrText xml:space="preserve"> REF _Ref83965782 \r \h </w:instrText>
      </w:r>
      <w:r w:rsidR="009C6568">
        <w:instrText xml:space="preserve"> \* MERGEFORMAT </w:instrText>
      </w:r>
      <w:r w:rsidR="009C6568" w:rsidRPr="009C6568">
        <w:fldChar w:fldCharType="separate"/>
      </w:r>
      <w:r w:rsidR="00C03167">
        <w:t>5.4</w:t>
      </w:r>
      <w:r w:rsidR="009C6568" w:rsidRPr="009C6568">
        <w:fldChar w:fldCharType="end"/>
      </w:r>
      <w:r w:rsidR="009C6568" w:rsidRPr="009C6568">
        <w:t xml:space="preserve"> </w:t>
      </w:r>
      <w:r w:rsidR="009C6568" w:rsidRPr="009C6568">
        <w:fldChar w:fldCharType="begin"/>
      </w:r>
      <w:r w:rsidR="009C6568" w:rsidRPr="009C6568">
        <w:instrText xml:space="preserve"> REF _Ref83965786 \h </w:instrText>
      </w:r>
      <w:r w:rsidR="009C6568">
        <w:instrText xml:space="preserve"> \* MERGEFORMAT </w:instrText>
      </w:r>
      <w:r w:rsidR="009C6568" w:rsidRPr="009C6568">
        <w:fldChar w:fldCharType="separate"/>
      </w:r>
      <w:r w:rsidR="00C03167" w:rsidRPr="000D4156">
        <w:t>Διαλειτουργικότητα</w:t>
      </w:r>
      <w:r w:rsidR="009C6568" w:rsidRPr="009C6568">
        <w:fldChar w:fldCharType="end"/>
      </w:r>
      <w:r w:rsidR="009C6568" w:rsidRPr="009C6568">
        <w:t xml:space="preserve"> </w:t>
      </w:r>
      <w:r w:rsidRPr="009C6568">
        <w:t>κ</w:t>
      </w:r>
      <w:r w:rsidRPr="008B5D8F">
        <w:t xml:space="preserve">αι αφορούν στο ΕΔΙΤ1,  θα δοθούν με ευθύνη της 2ης Υγειονομικής Περιφέρειας </w:t>
      </w:r>
      <w:r w:rsidR="00323C99">
        <w:t xml:space="preserve">και, </w:t>
      </w:r>
      <w:r w:rsidRPr="008B5D8F">
        <w:t>απλά</w:t>
      </w:r>
      <w:r w:rsidR="00323C99">
        <w:t>,</w:t>
      </w:r>
      <w:r w:rsidRPr="008B5D8F">
        <w:t xml:space="preserve"> πρέπει να ληφθεί μέριμνα για τη δυνατότητα διασύνδεσης (θ</w:t>
      </w:r>
      <w:r w:rsidR="00411B98">
        <w:t>ύ</w:t>
      </w:r>
      <w:r w:rsidRPr="008B5D8F">
        <w:t>ρες στο</w:t>
      </w:r>
      <w:r w:rsidR="00411B98">
        <w:t>ν</w:t>
      </w:r>
      <w:r w:rsidRPr="008B5D8F">
        <w:t xml:space="preserve"> Η/Υ τηλεϊατρικής των νέων Εκπαιδευτικών Κέντρων).</w:t>
      </w:r>
    </w:p>
    <w:p w14:paraId="2BEE873F" w14:textId="77777777" w:rsidR="008B5D8F" w:rsidRPr="008B5D8F" w:rsidRDefault="008B5D8F" w:rsidP="008B5D8F">
      <w:r w:rsidRPr="008B5D8F">
        <w:lastRenderedPageBreak/>
        <w:t xml:space="preserve">Στον παρακάτω πίνακα εμφανίζεται η κατανομή των Εκπαιδευτικών Κέντρων ΕΔΙΤ ανά Υγειονομική Περιφέρεια. </w:t>
      </w:r>
    </w:p>
    <w:tbl>
      <w:tblPr>
        <w:tblStyle w:val="5-5"/>
        <w:tblW w:w="9873" w:type="dxa"/>
        <w:tblLook w:val="04A0" w:firstRow="1" w:lastRow="0" w:firstColumn="1" w:lastColumn="0" w:noHBand="0" w:noVBand="1"/>
      </w:tblPr>
      <w:tblGrid>
        <w:gridCol w:w="846"/>
        <w:gridCol w:w="2835"/>
        <w:gridCol w:w="2693"/>
        <w:gridCol w:w="3499"/>
      </w:tblGrid>
      <w:tr w:rsidR="00D94116" w:rsidRPr="008E13A5" w:rsidDel="00967371" w14:paraId="0CD6AA9E" w14:textId="77777777" w:rsidTr="00A24597">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846" w:type="dxa"/>
            <w:noWrap/>
            <w:hideMark/>
          </w:tcPr>
          <w:p w14:paraId="78C73C2C" w14:textId="77777777" w:rsidR="00D94116" w:rsidRPr="008E13A5" w:rsidDel="00967371" w:rsidRDefault="00D94116" w:rsidP="009032BD">
            <w:pPr>
              <w:spacing w:after="0" w:line="240" w:lineRule="auto"/>
              <w:jc w:val="center"/>
            </w:pPr>
          </w:p>
        </w:tc>
        <w:tc>
          <w:tcPr>
            <w:tcW w:w="2835" w:type="dxa"/>
            <w:hideMark/>
          </w:tcPr>
          <w:p w14:paraId="0E5C5E58"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2693" w:type="dxa"/>
            <w:hideMark/>
          </w:tcPr>
          <w:p w14:paraId="089C2147" w14:textId="77777777" w:rsidR="00D94116" w:rsidRPr="008E13A5" w:rsidDel="00967371" w:rsidRDefault="00D94116" w:rsidP="00411B98">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3499" w:type="dxa"/>
            <w:hideMark/>
          </w:tcPr>
          <w:p w14:paraId="68B542F5" w14:textId="77777777" w:rsidR="00D94116" w:rsidRPr="00D947C7" w:rsidDel="00967371" w:rsidRDefault="00D94116" w:rsidP="00D94116">
            <w:pPr>
              <w:spacing w:after="0" w:line="240" w:lineRule="auto"/>
              <w:jc w:val="center"/>
              <w:cnfStyle w:val="100000000000" w:firstRow="1" w:lastRow="0" w:firstColumn="0" w:lastColumn="0" w:oddVBand="0" w:evenVBand="0" w:oddHBand="0" w:evenHBand="0" w:firstRowFirstColumn="0" w:firstRowLastColumn="0" w:lastRowFirstColumn="0" w:lastRowLastColumn="0"/>
            </w:pPr>
            <w:r>
              <w:t>ΝΟΣΚΟΜΕΙΑΚΗ ΜΟΝΑΔΑ ΕΓΚΑΤΑΣΤΑΣΗΣ</w:t>
            </w:r>
          </w:p>
        </w:tc>
      </w:tr>
      <w:tr w:rsidR="00D94116" w:rsidRPr="00590671" w:rsidDel="00967371" w14:paraId="6E1FEF4D" w14:textId="77777777" w:rsidTr="009032BD">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25C1B4F" w14:textId="77777777" w:rsidR="00D94116" w:rsidRPr="008E13A5" w:rsidDel="00967371" w:rsidRDefault="00D94116" w:rsidP="009032BD">
            <w:pPr>
              <w:spacing w:after="0" w:line="240" w:lineRule="auto"/>
              <w:jc w:val="center"/>
            </w:pPr>
            <w:r w:rsidRPr="008E13A5">
              <w:t>1</w:t>
            </w:r>
          </w:p>
        </w:tc>
        <w:tc>
          <w:tcPr>
            <w:tcW w:w="0" w:type="dxa"/>
            <w:vAlign w:val="center"/>
            <w:hideMark/>
          </w:tcPr>
          <w:p w14:paraId="42906A1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394387C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Align w:val="center"/>
            <w:hideMark/>
          </w:tcPr>
          <w:p w14:paraId="6EBD457E"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3B404C0E" w14:textId="77777777" w:rsidTr="009032BD">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5A2C58FA" w14:textId="77777777" w:rsidR="00D94116" w:rsidRPr="008E13A5" w:rsidDel="00967371" w:rsidRDefault="00D94116" w:rsidP="009032BD">
            <w:pPr>
              <w:spacing w:after="0" w:line="240" w:lineRule="auto"/>
              <w:jc w:val="center"/>
            </w:pPr>
            <w:r w:rsidRPr="008E13A5">
              <w:t>2</w:t>
            </w:r>
          </w:p>
        </w:tc>
        <w:tc>
          <w:tcPr>
            <w:tcW w:w="0" w:type="dxa"/>
            <w:vAlign w:val="center"/>
            <w:hideMark/>
          </w:tcPr>
          <w:p w14:paraId="725E6055"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29A2A433"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Align w:val="center"/>
            <w:hideMark/>
          </w:tcPr>
          <w:p w14:paraId="5F82142A"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C4C6EB8"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Ένα υφιστάμενο Εκπαιδευτικό Κέντρο ΕΔΙΤ στο Κέντρο Υγείας Πειραιά</w:t>
            </w:r>
          </w:p>
        </w:tc>
      </w:tr>
      <w:tr w:rsidR="00D94116" w:rsidRPr="00590671" w:rsidDel="00967371" w14:paraId="19BEE759" w14:textId="77777777" w:rsidTr="009032BD">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B28C4E" w14:textId="77777777" w:rsidR="00D94116" w:rsidRPr="008E13A5" w:rsidDel="00967371" w:rsidRDefault="00D94116" w:rsidP="009032BD">
            <w:pPr>
              <w:spacing w:after="0" w:line="240" w:lineRule="auto"/>
              <w:jc w:val="center"/>
            </w:pPr>
            <w:r w:rsidRPr="008E13A5">
              <w:t>3</w:t>
            </w:r>
          </w:p>
        </w:tc>
        <w:tc>
          <w:tcPr>
            <w:tcW w:w="0" w:type="dxa"/>
            <w:vAlign w:val="center"/>
            <w:hideMark/>
          </w:tcPr>
          <w:p w14:paraId="58BD504B"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71BE43C8"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Align w:val="center"/>
            <w:hideMark/>
          </w:tcPr>
          <w:p w14:paraId="2B3B3722" w14:textId="77777777" w:rsidR="00D94116" w:rsidRPr="008E13A5"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t>-</w:t>
            </w:r>
          </w:p>
        </w:tc>
      </w:tr>
      <w:tr w:rsidR="00D94116" w:rsidRPr="00590671" w:rsidDel="00967371" w14:paraId="027324AB" w14:textId="77777777" w:rsidTr="009032BD">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BBE0C8F" w14:textId="77777777" w:rsidR="00D94116" w:rsidRPr="008E13A5" w:rsidDel="00967371" w:rsidRDefault="00D94116" w:rsidP="009032BD">
            <w:pPr>
              <w:spacing w:after="0" w:line="240" w:lineRule="auto"/>
              <w:jc w:val="center"/>
            </w:pPr>
            <w:r w:rsidRPr="008E13A5">
              <w:t>4</w:t>
            </w:r>
          </w:p>
        </w:tc>
        <w:tc>
          <w:tcPr>
            <w:tcW w:w="0" w:type="dxa"/>
            <w:vAlign w:val="center"/>
            <w:hideMark/>
          </w:tcPr>
          <w:p w14:paraId="54F4B1E0"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4A58B5BE" w14:textId="77777777" w:rsidR="00D94116" w:rsidRPr="008E13A5"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Align w:val="center"/>
            <w:hideMark/>
          </w:tcPr>
          <w:p w14:paraId="48410BEB" w14:textId="77777777" w:rsidR="00D94116" w:rsidRPr="008E13A5"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Αλεξανδρούπολης</w:t>
            </w:r>
          </w:p>
        </w:tc>
      </w:tr>
      <w:tr w:rsidR="00D94116" w:rsidRPr="00590671" w:rsidDel="00967371" w14:paraId="4FFBF4E3" w14:textId="77777777" w:rsidTr="009032BD">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65275FC" w14:textId="77777777" w:rsidR="00D94116" w:rsidRPr="008E13A5" w:rsidDel="00967371" w:rsidRDefault="00D94116" w:rsidP="009032BD">
            <w:pPr>
              <w:spacing w:after="0" w:line="240" w:lineRule="auto"/>
              <w:jc w:val="center"/>
            </w:pPr>
            <w:r w:rsidRPr="008E13A5">
              <w:t>5</w:t>
            </w:r>
          </w:p>
        </w:tc>
        <w:tc>
          <w:tcPr>
            <w:tcW w:w="0" w:type="dxa"/>
            <w:vAlign w:val="center"/>
            <w:hideMark/>
          </w:tcPr>
          <w:p w14:paraId="7485116C"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2FFA5B04"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Align w:val="center"/>
            <w:hideMark/>
          </w:tcPr>
          <w:p w14:paraId="328268D1"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Λάρισας</w:t>
            </w:r>
          </w:p>
        </w:tc>
      </w:tr>
      <w:tr w:rsidR="00D94116" w:rsidRPr="00590671" w:rsidDel="00967371" w14:paraId="39C1E9A8" w14:textId="77777777" w:rsidTr="009032BD">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FEE95F0" w14:textId="77777777" w:rsidR="00D94116" w:rsidRPr="008E13A5" w:rsidDel="00967371" w:rsidRDefault="00D94116" w:rsidP="009032BD">
            <w:pPr>
              <w:spacing w:after="0" w:line="240" w:lineRule="auto"/>
              <w:jc w:val="center"/>
            </w:pPr>
            <w:r w:rsidRPr="008E13A5">
              <w:t>6</w:t>
            </w:r>
          </w:p>
        </w:tc>
        <w:tc>
          <w:tcPr>
            <w:tcW w:w="0" w:type="dxa"/>
            <w:vAlign w:val="center"/>
            <w:hideMark/>
          </w:tcPr>
          <w:p w14:paraId="4EFADA20"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088ED179"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noWrap/>
            <w:vAlign w:val="center"/>
            <w:hideMark/>
          </w:tcPr>
          <w:p w14:paraId="6A06CC3F"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Πατρών</w:t>
            </w:r>
            <w:r>
              <w:t xml:space="preserve"> </w:t>
            </w:r>
          </w:p>
          <w:p w14:paraId="21D67D0E"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t>και</w:t>
            </w:r>
          </w:p>
          <w:p w14:paraId="3C8858B4" w14:textId="77777777" w:rsidR="00D94116"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D947C7">
              <w:t>Πανεπιστημιακό Γενικό Νοσοκομείο Ιωαννίνων.</w:t>
            </w:r>
          </w:p>
          <w:p w14:paraId="55BFCA54" w14:textId="77777777" w:rsidR="00D94116" w:rsidRPr="00592930" w:rsidDel="00967371" w:rsidRDefault="00D94116" w:rsidP="00D9411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D94116" w:rsidRPr="00590671" w:rsidDel="00967371" w14:paraId="355EAF07"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5F2DB682" w14:textId="77777777" w:rsidR="00D94116" w:rsidRPr="008E13A5" w:rsidDel="00967371" w:rsidRDefault="00D94116" w:rsidP="009032BD">
            <w:pPr>
              <w:spacing w:after="0" w:line="240" w:lineRule="auto"/>
              <w:jc w:val="center"/>
            </w:pPr>
            <w:r w:rsidRPr="008E13A5">
              <w:t>7</w:t>
            </w:r>
          </w:p>
        </w:tc>
        <w:tc>
          <w:tcPr>
            <w:tcW w:w="0" w:type="dxa"/>
            <w:vAlign w:val="center"/>
          </w:tcPr>
          <w:p w14:paraId="77BF8951" w14:textId="77777777" w:rsidR="00D94116" w:rsidRPr="008E13A5"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0A03DE71" w14:textId="77777777" w:rsidR="00D94116" w:rsidRPr="00592930" w:rsidDel="00967371" w:rsidRDefault="00D9411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51794BD3" w14:textId="77777777" w:rsidR="00D94116" w:rsidRPr="00592930" w:rsidDel="00967371" w:rsidRDefault="00D94116" w:rsidP="00D94116">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D947C7">
              <w:t>Πανεπιστημιακό Γενικό Νοσοκομείο Ηρακλείου</w:t>
            </w:r>
          </w:p>
        </w:tc>
      </w:tr>
      <w:tr w:rsidR="00D94116" w:rsidRPr="00592930" w:rsidDel="00967371" w14:paraId="154CD43A" w14:textId="77777777" w:rsidTr="009032BD">
        <w:trPr>
          <w:trHeight w:val="1051"/>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0C6D5D10" w14:textId="77777777" w:rsidR="00D94116" w:rsidRPr="00592930" w:rsidRDefault="00D94116" w:rsidP="009032BD">
            <w:pPr>
              <w:spacing w:after="0" w:line="240" w:lineRule="auto"/>
              <w:jc w:val="center"/>
              <w:rPr>
                <w:b w:val="0"/>
                <w:bCs w:val="0"/>
              </w:rPr>
            </w:pPr>
          </w:p>
        </w:tc>
        <w:tc>
          <w:tcPr>
            <w:tcW w:w="0" w:type="dxa"/>
            <w:vAlign w:val="center"/>
          </w:tcPr>
          <w:p w14:paraId="5A97E728" w14:textId="77777777" w:rsidR="00D94116" w:rsidRPr="00592930" w:rsidDel="00967371"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FFFFFF" w:themeColor="background1"/>
              </w:rPr>
            </w:pPr>
          </w:p>
        </w:tc>
        <w:tc>
          <w:tcPr>
            <w:tcW w:w="0" w:type="dxa"/>
            <w:vAlign w:val="center"/>
          </w:tcPr>
          <w:p w14:paraId="108BDA27" w14:textId="77777777" w:rsidR="00D94116" w:rsidRPr="00A24597" w:rsidRDefault="00D9411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603CBDDE" w14:textId="77777777" w:rsidR="00D94116" w:rsidRPr="00A24597" w:rsidRDefault="00D94116" w:rsidP="00CB378B">
            <w:pPr>
              <w:keepNext/>
              <w:spacing w:after="0" w:line="240" w:lineRule="auto"/>
              <w:jc w:val="center"/>
              <w:cnfStyle w:val="000000000000" w:firstRow="0" w:lastRow="0" w:firstColumn="0" w:lastColumn="0" w:oddVBand="0" w:evenVBand="0" w:oddHBand="0" w:evenHBand="0" w:firstRowFirstColumn="0" w:firstRowLastColumn="0" w:lastRowFirstColumn="0" w:lastRowLastColumn="0"/>
              <w:rPr>
                <w:b/>
                <w:bCs/>
                <w:color w:val="000000" w:themeColor="text1"/>
              </w:rPr>
            </w:pPr>
            <w:r w:rsidRPr="00A24597">
              <w:rPr>
                <w:b/>
                <w:bCs/>
                <w:color w:val="000000" w:themeColor="text1"/>
              </w:rPr>
              <w:t>6</w:t>
            </w:r>
            <w:r w:rsidRPr="00A24597">
              <w:rPr>
                <w:b/>
                <w:bCs/>
                <w:color w:val="000000" w:themeColor="text1"/>
              </w:rPr>
              <w:br/>
              <w:t xml:space="preserve">εκ των οποίων </w:t>
            </w:r>
            <w:r w:rsidRPr="00A24597">
              <w:rPr>
                <w:b/>
                <w:bCs/>
                <w:color w:val="000000" w:themeColor="text1"/>
              </w:rPr>
              <w:br/>
              <w:t xml:space="preserve">5 ΝΕΑ και </w:t>
            </w:r>
            <w:r w:rsidRPr="00A24597">
              <w:rPr>
                <w:b/>
                <w:bCs/>
                <w:color w:val="000000" w:themeColor="text1"/>
              </w:rPr>
              <w:br/>
              <w:t>1 υφιστάμενο</w:t>
            </w:r>
          </w:p>
        </w:tc>
      </w:tr>
    </w:tbl>
    <w:p w14:paraId="3F768219" w14:textId="187F9884" w:rsidR="00867ABE" w:rsidRDefault="00CB378B" w:rsidP="00793E13">
      <w:pPr>
        <w:pStyle w:val="af4"/>
      </w:pPr>
      <w:r>
        <w:t xml:space="preserve">Πίνακας </w:t>
      </w:r>
      <w:r>
        <w:fldChar w:fldCharType="begin"/>
      </w:r>
      <w:r>
        <w:instrText xml:space="preserve"> SEQ Πίνακας \* ARABIC </w:instrText>
      </w:r>
      <w:r>
        <w:fldChar w:fldCharType="separate"/>
      </w:r>
      <w:r w:rsidR="00C03167">
        <w:rPr>
          <w:noProof/>
        </w:rPr>
        <w:t>6</w:t>
      </w:r>
      <w:r>
        <w:fldChar w:fldCharType="end"/>
      </w:r>
      <w:r>
        <w:t xml:space="preserve">. </w:t>
      </w:r>
      <w:r w:rsidR="00B13EE2" w:rsidRPr="008C26B5">
        <w:t>Ενδεικτικός</w:t>
      </w:r>
      <w:r w:rsidRPr="008C26B5">
        <w:t xml:space="preserve"> αριθμός Εκπαιδευτικών Κέντρων ΕΔΙΤ ανά Υγειονομική Περιφέρεια</w:t>
      </w:r>
    </w:p>
    <w:p w14:paraId="4069C86E" w14:textId="77777777" w:rsidR="0082531B" w:rsidRDefault="0082531B" w:rsidP="0082531B">
      <w:pPr>
        <w:rPr>
          <w:rFonts w:eastAsia="SimSun"/>
          <w:lang w:eastAsia="en-US"/>
        </w:rPr>
      </w:pPr>
    </w:p>
    <w:p w14:paraId="353B0B83" w14:textId="77777777" w:rsidR="0082531B" w:rsidRDefault="0082531B" w:rsidP="003D645E">
      <w:pPr>
        <w:pStyle w:val="3"/>
        <w:numPr>
          <w:ilvl w:val="1"/>
          <w:numId w:val="8"/>
        </w:numPr>
        <w:tabs>
          <w:tab w:val="clear" w:pos="709"/>
        </w:tabs>
        <w:ind w:left="990" w:hanging="990"/>
        <w:rPr>
          <w:szCs w:val="28"/>
        </w:rPr>
      </w:pPr>
      <w:bookmarkStart w:id="543" w:name="_Ref84352957"/>
      <w:bookmarkStart w:id="544" w:name="_Toc117681153"/>
      <w:r w:rsidRPr="0082531B">
        <w:rPr>
          <w:szCs w:val="28"/>
        </w:rPr>
        <w:t xml:space="preserve">Σύστημα </w:t>
      </w:r>
      <w:r w:rsidR="00411B98">
        <w:rPr>
          <w:szCs w:val="28"/>
        </w:rPr>
        <w:t>Κ</w:t>
      </w:r>
      <w:r w:rsidRPr="0082531B">
        <w:rPr>
          <w:szCs w:val="28"/>
        </w:rPr>
        <w:t xml:space="preserve">ατ’ </w:t>
      </w:r>
      <w:r w:rsidR="00411B98">
        <w:rPr>
          <w:szCs w:val="28"/>
        </w:rPr>
        <w:t>Ο</w:t>
      </w:r>
      <w:r w:rsidRPr="0082531B">
        <w:rPr>
          <w:szCs w:val="28"/>
        </w:rPr>
        <w:t>ίκ</w:t>
      </w:r>
      <w:r w:rsidR="00411B98">
        <w:rPr>
          <w:szCs w:val="28"/>
        </w:rPr>
        <w:t>ο</w:t>
      </w:r>
      <w:r w:rsidRPr="0082531B">
        <w:rPr>
          <w:szCs w:val="28"/>
        </w:rPr>
        <w:t xml:space="preserve">ν μέριμνας και </w:t>
      </w:r>
      <w:r w:rsidR="00411B98">
        <w:rPr>
          <w:szCs w:val="28"/>
        </w:rPr>
        <w:t>Π</w:t>
      </w:r>
      <w:r w:rsidRPr="0082531B">
        <w:rPr>
          <w:szCs w:val="28"/>
        </w:rPr>
        <w:t>αρακολούθησης (ΣΚΟΠ)</w:t>
      </w:r>
      <w:bookmarkEnd w:id="543"/>
      <w:bookmarkEnd w:id="544"/>
    </w:p>
    <w:p w14:paraId="35357B7B" w14:textId="77777777" w:rsidR="00210DB9" w:rsidRPr="001B0271" w:rsidRDefault="00210DB9" w:rsidP="00210DB9">
      <w:r w:rsidRPr="001B0271">
        <w:t>Το σύστημα κατ’ οίκ</w:t>
      </w:r>
      <w:r w:rsidR="00411B98">
        <w:t>ο</w:t>
      </w:r>
      <w:r w:rsidRPr="001B0271">
        <w:t>ν μέριμνας και παρακολούθησης εγκαθίσταται στα σπίτια των ασθενών που θα επιλεγούν προκειμένου να τύχουν άμεσης επικοινωνίας</w:t>
      </w:r>
      <w:r w:rsidR="00270916">
        <w:t>,</w:t>
      </w:r>
      <w:r w:rsidRPr="001B0271">
        <w:t xml:space="preserve"> μέσω του ΕΔΙΤ, με τη Μονάδα Υγείας της περιοχής τους. Το σύστημα κατ’ οίκ</w:t>
      </w:r>
      <w:r w:rsidR="00270916">
        <w:t>ο</w:t>
      </w:r>
      <w:r w:rsidRPr="001B0271">
        <w:t xml:space="preserve">ν μέριμνας και παρακολούθησης διαθέτει χαρακτηριστικά που κάνουν το συγκεκριμένο σύστημα κατάλληλο για λειτουργία στα σπίτια των ασθενών. </w:t>
      </w:r>
    </w:p>
    <w:p w14:paraId="5FCEDDD2" w14:textId="1D2FD2FB" w:rsidR="00210DB9" w:rsidRPr="001B0271" w:rsidRDefault="00210DB9" w:rsidP="00210DB9">
      <w:r w:rsidRPr="001B0271">
        <w:t>Προκειμένου να λειτουργεί αποτελεσματικά</w:t>
      </w:r>
      <w:r w:rsidR="00270916">
        <w:t>,</w:t>
      </w:r>
      <w:r w:rsidRPr="001B0271">
        <w:t xml:space="preserve"> θα πρέπει να διαθέτει κατ’ ελάχιστο τον ακόλουθο εξοπλισμό (βλ. </w:t>
      </w:r>
      <w:r>
        <w:t>ΠΑΡΑΡΤΗΜΑ ΙΙ</w:t>
      </w:r>
      <w:r w:rsidRPr="00210DB9">
        <w:t xml:space="preserve">: </w:t>
      </w:r>
      <w:r>
        <w:fldChar w:fldCharType="begin"/>
      </w:r>
      <w:r>
        <w:instrText xml:space="preserve"> REF _Ref83953839 \r \h </w:instrText>
      </w:r>
      <w:r>
        <w:fldChar w:fldCharType="separate"/>
      </w:r>
      <w:r w:rsidR="00C03167">
        <w:t>1.13</w:t>
      </w:r>
      <w:r>
        <w:fldChar w:fldCharType="end"/>
      </w:r>
      <w:r w:rsidRPr="001B0271">
        <w:t xml:space="preserve"> </w:t>
      </w:r>
      <w:r>
        <w:fldChar w:fldCharType="begin"/>
      </w:r>
      <w:r>
        <w:instrText xml:space="preserve"> REF _Ref83953824 \h </w:instrText>
      </w:r>
      <w:r>
        <w:fldChar w:fldCharType="separate"/>
      </w:r>
      <w:r w:rsidR="00C03167" w:rsidRPr="00166AD7">
        <w:t>Ολοκληρωμένο σύστημα υποστήριξης ασθενών από το σπίτι (ΣΚΟΠ)</w:t>
      </w:r>
      <w:r w:rsidR="00C03167">
        <w:t xml:space="preserve"> – ΤΜΗΜΑ Α ΜΟΝΟ</w:t>
      </w:r>
      <w:r>
        <w:fldChar w:fldCharType="end"/>
      </w:r>
      <w:r w:rsidRPr="001B0271">
        <w:t>):</w:t>
      </w:r>
    </w:p>
    <w:p w14:paraId="1E20ADB6" w14:textId="77777777" w:rsidR="00210DB9" w:rsidRPr="00C96D35"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Ευρυζωνική πρόσβαση</w:t>
      </w:r>
      <w:r w:rsidRPr="001B0271">
        <w:t xml:space="preserve"> στο διαδίκτυο</w:t>
      </w:r>
      <w:r>
        <w:t>.</w:t>
      </w:r>
    </w:p>
    <w:p w14:paraId="66B4F296" w14:textId="77777777"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Εφαρμογή τηλεϊατρικής ΣΚΟΠ</w:t>
      </w:r>
      <w:r>
        <w:t xml:space="preserve"> </w:t>
      </w:r>
      <w:r w:rsidRPr="001B0271">
        <w:t>που υποστηρίζει τον παραπάνω διαγνωστικό εξοπλισμό και το</w:t>
      </w:r>
      <w:r w:rsidR="009E0BB1">
        <w:t>ν</w:t>
      </w:r>
      <w:r w:rsidRPr="001B0271">
        <w:t xml:space="preserve"> διασυνδέει με το σύστημα τηλεδιάσκεψης και τηλεϊατρικής του ΕΔΙΤ.</w:t>
      </w:r>
    </w:p>
    <w:p w14:paraId="46CB4BAB"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t>Λογισμικό εξ’ αποστάσεως ελέγχου και διαχείρισης ταμπλέτας ΣΚΟΠ</w:t>
      </w:r>
    </w:p>
    <w:p w14:paraId="0022BD89" w14:textId="77777777" w:rsidR="00210DB9" w:rsidRPr="009457C3" w:rsidRDefault="00210DB9" w:rsidP="00DF3410">
      <w:pPr>
        <w:pStyle w:val="a"/>
        <w:numPr>
          <w:ilvl w:val="0"/>
          <w:numId w:val="106"/>
        </w:numPr>
        <w:tabs>
          <w:tab w:val="clear" w:pos="0"/>
          <w:tab w:val="clear" w:pos="709"/>
          <w:tab w:val="clear" w:pos="1134"/>
        </w:tabs>
        <w:suppressAutoHyphens w:val="0"/>
        <w:spacing w:before="60" w:after="60"/>
        <w:ind w:left="630"/>
        <w:contextualSpacing/>
        <w:rPr>
          <w:b/>
          <w:bCs/>
        </w:rPr>
      </w:pPr>
      <w:r w:rsidRPr="009457C3">
        <w:rPr>
          <w:b/>
          <w:bCs/>
        </w:rPr>
        <w:lastRenderedPageBreak/>
        <w:t>Διαγνωστικό εξοπλισμό</w:t>
      </w:r>
      <w:r w:rsidRPr="001B0271">
        <w:t xml:space="preserve"> </w:t>
      </w:r>
      <w:r w:rsidRPr="009457C3">
        <w:t xml:space="preserve">που θα προσφερθεί </w:t>
      </w:r>
      <w:r w:rsidRPr="001B0271">
        <w:t>ανάλογα με τις ανάγκες του ασθενούς</w:t>
      </w:r>
      <w:r w:rsidRPr="009457C3">
        <w:t xml:space="preserve"> και περιγράφεται παρακάτω</w:t>
      </w:r>
    </w:p>
    <w:p w14:paraId="4FCDDF26" w14:textId="384E9844" w:rsidR="00210DB9" w:rsidRDefault="00210DB9" w:rsidP="00DF3410">
      <w:pPr>
        <w:pStyle w:val="a"/>
        <w:numPr>
          <w:ilvl w:val="0"/>
          <w:numId w:val="106"/>
        </w:numPr>
        <w:tabs>
          <w:tab w:val="clear" w:pos="0"/>
          <w:tab w:val="clear" w:pos="709"/>
          <w:tab w:val="clear" w:pos="1134"/>
        </w:tabs>
        <w:suppressAutoHyphens w:val="0"/>
        <w:spacing w:before="60" w:after="60"/>
        <w:ind w:left="630"/>
        <w:contextualSpacing/>
      </w:pPr>
      <w:r w:rsidRPr="009457C3">
        <w:rPr>
          <w:b/>
          <w:bCs/>
        </w:rPr>
        <w:t>Ταμπλέτα</w:t>
      </w:r>
      <w:r w:rsidRPr="001B0271">
        <w:t xml:space="preserve"> με οθόνη τουλάχιστον </w:t>
      </w:r>
      <w:r w:rsidR="00D3060C">
        <w:t>10</w:t>
      </w:r>
      <w:r w:rsidR="00D3060C" w:rsidRPr="001B0271">
        <w:t xml:space="preserve">’’ </w:t>
      </w:r>
      <w:r w:rsidRPr="001B0271">
        <w:t xml:space="preserve">και </w:t>
      </w:r>
      <w:r>
        <w:t xml:space="preserve">δυνατότητα </w:t>
      </w:r>
      <w:r w:rsidRPr="001B0271">
        <w:t>σύνδεση</w:t>
      </w:r>
      <w:r>
        <w:t>ς</w:t>
      </w:r>
      <w:r w:rsidRPr="001B0271">
        <w:t xml:space="preserve"> </w:t>
      </w:r>
      <w:r>
        <w:t>τουλάχιστον 4</w:t>
      </w:r>
      <w:r>
        <w:rPr>
          <w:lang w:val="en-US"/>
        </w:rPr>
        <w:t>G</w:t>
      </w:r>
      <w:r w:rsidRPr="006967A4">
        <w:t xml:space="preserve"> (</w:t>
      </w:r>
      <w:r>
        <w:t xml:space="preserve">σύνδεση </w:t>
      </w:r>
      <w:r w:rsidRPr="006967A4">
        <w:t>5</w:t>
      </w:r>
      <w:r>
        <w:rPr>
          <w:lang w:val="en-US"/>
        </w:rPr>
        <w:t>G</w:t>
      </w:r>
      <w:r w:rsidRPr="006967A4">
        <w:t xml:space="preserve"> </w:t>
      </w:r>
      <w:r>
        <w:t>επιθυμητή)</w:t>
      </w:r>
      <w:r w:rsidRPr="001B0271">
        <w:t>.</w:t>
      </w:r>
    </w:p>
    <w:p w14:paraId="27F69F5B" w14:textId="77777777" w:rsidR="0082531B" w:rsidRDefault="00432B59" w:rsidP="00162652">
      <w:pPr>
        <w:pStyle w:val="4"/>
        <w:numPr>
          <w:ilvl w:val="2"/>
          <w:numId w:val="8"/>
        </w:numPr>
        <w:ind w:hanging="1080"/>
        <w:rPr>
          <w:rFonts w:eastAsia="SimSun" w:cstheme="minorHAnsi"/>
          <w:lang w:val="el-GR"/>
        </w:rPr>
      </w:pPr>
      <w:bookmarkStart w:id="545" w:name="_Toc117681154"/>
      <w:r w:rsidRPr="00432B59">
        <w:rPr>
          <w:rFonts w:eastAsia="SimSun" w:cstheme="minorHAnsi"/>
          <w:lang w:val="el-GR"/>
        </w:rPr>
        <w:t>Γενικά χαρακτηριστικά</w:t>
      </w:r>
      <w:bookmarkEnd w:id="545"/>
    </w:p>
    <w:p w14:paraId="3B4C3329" w14:textId="77777777" w:rsidR="006900EC" w:rsidRDefault="006900EC" w:rsidP="006900EC">
      <w:r>
        <w:t>Τα Γενικά χαρακτηριστικά του ΣΚΟΠ πρέπει να είναι τα ακόλουθα:</w:t>
      </w:r>
    </w:p>
    <w:p w14:paraId="1FB7350D" w14:textId="77777777" w:rsidR="006900EC" w:rsidRPr="00D57714" w:rsidRDefault="006900EC" w:rsidP="00DF3410">
      <w:pPr>
        <w:pStyle w:val="a"/>
        <w:numPr>
          <w:ilvl w:val="0"/>
          <w:numId w:val="103"/>
        </w:numPr>
        <w:tabs>
          <w:tab w:val="clear" w:pos="0"/>
          <w:tab w:val="clear" w:pos="709"/>
          <w:tab w:val="clear" w:pos="1134"/>
        </w:tabs>
        <w:suppressAutoHyphens w:val="0"/>
        <w:jc w:val="left"/>
      </w:pPr>
      <w:r>
        <w:t>Το περιβάλλον ν</w:t>
      </w:r>
      <w:r w:rsidRPr="00D57714">
        <w:t xml:space="preserve">α είναι στην Ελληνική </w:t>
      </w:r>
      <w:r>
        <w:t xml:space="preserve">και την Αγγλική </w:t>
      </w:r>
      <w:r w:rsidRPr="00D57714">
        <w:t>γλώσσα</w:t>
      </w:r>
      <w:r>
        <w:t xml:space="preserve"> τουλάχιστον και να υπάρχει δυνατότητα εύκολης προσθήκης και επιπλέον γλωσσών</w:t>
      </w:r>
      <w:r w:rsidRPr="00D57714">
        <w:t>.</w:t>
      </w:r>
    </w:p>
    <w:p w14:paraId="527AE8B2"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w:t>
      </w:r>
      <w:r w:rsidRPr="00D57714">
        <w:t>α διαθέτει εύχρηστο σύστημα διασύνδεσης και πρόσβασης ανάλογα με τις καλύτερες δυνατές συνθήκες στο κάθε σημείο που θα οριστεί (4G</w:t>
      </w:r>
      <w:r>
        <w:t>/</w:t>
      </w:r>
      <w:r w:rsidRPr="00D57714">
        <w:t>5</w:t>
      </w:r>
      <w:r w:rsidRPr="00D85B22">
        <w:t>G</w:t>
      </w:r>
      <w:r w:rsidRPr="00D57714">
        <w:t>)</w:t>
      </w:r>
      <w:r>
        <w:t xml:space="preserve"> με δωρεάν μηνιαία χρήση </w:t>
      </w:r>
      <w:r w:rsidRPr="00D85B22">
        <w:t>Internet</w:t>
      </w:r>
      <w:r>
        <w:t xml:space="preserve"> τουλάχιστον 10</w:t>
      </w:r>
      <w:r w:rsidRPr="00D85B22">
        <w:t>GB</w:t>
      </w:r>
      <w:r w:rsidRPr="00ED4CD3">
        <w:t xml:space="preserve"> </w:t>
      </w:r>
      <w:r>
        <w:t>και για περίοδο 36 μηνών από την ημερομηνία προσωρινής παράδοσης των ΣΚΟΠ (λήξη 2</w:t>
      </w:r>
      <w:r w:rsidRPr="00D85B22">
        <w:t>ης</w:t>
      </w:r>
      <w:r>
        <w:t xml:space="preserve"> Φάσης του Έργου και αποδοχή ολοκλήρωσης Φάσης). </w:t>
      </w:r>
    </w:p>
    <w:p w14:paraId="503DDE9D"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xml:space="preserve">, </w:t>
      </w:r>
      <w:r w:rsidR="00F6482B">
        <w:t>ώστε</w:t>
      </w:r>
      <w:r w:rsidR="00F6482B" w:rsidRPr="008C06DC">
        <w:t xml:space="preserve"> το περιεχόμενο και η ροή εργασιών </w:t>
      </w:r>
      <w:r w:rsidR="00F6482B">
        <w:t xml:space="preserve">να </w:t>
      </w:r>
      <w:r w:rsidR="00F6482B" w:rsidRPr="008C06DC">
        <w:t>είναι προσαρμοσμένη για τη συγκεκριμένη χρήση (για χρήση από το σπίτι των ασθενών).</w:t>
      </w:r>
    </w:p>
    <w:p w14:paraId="709200BA"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έ</w:t>
      </w:r>
      <w:r w:rsidRPr="00D57714">
        <w:t>χει δυνατότητες διασυνδεσιμότητας με ιατρικές συσκευές που θα χρησιμοποιεί ο ασθενής</w:t>
      </w:r>
      <w:r w:rsidR="00DF4D93">
        <w:t>, οι οποίες</w:t>
      </w:r>
      <w:r>
        <w:t xml:space="preserve"> είτε προσφέρονται στα πλαίσιο του Έργου είτε βρίσκονται στην ιδιοκτησία του ασθενούς και προέρχονται από γνωστούς κατασκευαστές. </w:t>
      </w:r>
    </w:p>
    <w:p w14:paraId="2C32DBA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chat, και εικονοδιάσκεψης. </w:t>
      </w:r>
    </w:p>
    <w:p w14:paraId="362167B7" w14:textId="77777777" w:rsidR="006900EC" w:rsidRPr="00D57714" w:rsidRDefault="006900EC" w:rsidP="00DF3410">
      <w:pPr>
        <w:pStyle w:val="a"/>
        <w:numPr>
          <w:ilvl w:val="0"/>
          <w:numId w:val="103"/>
        </w:numPr>
        <w:tabs>
          <w:tab w:val="clear" w:pos="0"/>
          <w:tab w:val="clear" w:pos="709"/>
          <w:tab w:val="clear" w:pos="1134"/>
        </w:tabs>
        <w:suppressAutoHyphens w:val="0"/>
        <w:jc w:val="left"/>
      </w:pPr>
      <w:r>
        <w:t>Γ</w:t>
      </w:r>
      <w:r w:rsidRPr="00D57714">
        <w:t xml:space="preserve">ια τη διαχείριση της επικοινωνίας και την παρακολούθηση των ασθενών </w:t>
      </w:r>
      <w:r>
        <w:t xml:space="preserve">να </w:t>
      </w:r>
      <w:r w:rsidRPr="00D57714">
        <w:t>υπάρχει ειδική κονσόλα παρακολούθησης και διαχείρισης με ενσωματωμένο σύστημα τακτικών και έκτακτων ειδοποιήσεων, η οποία θα είναι διαθέσιμη στην αναθέτουσα αρχή (</w:t>
      </w:r>
      <w:r>
        <w:t xml:space="preserve">Κέντρα Ελέγχου – </w:t>
      </w:r>
      <w:r w:rsidRPr="00D85B22">
        <w:t>Helpdesk</w:t>
      </w:r>
      <w:r w:rsidRPr="00D57714">
        <w:t>) για την εποπτεία τ</w:t>
      </w:r>
      <w:r w:rsidR="00DF4D93">
        <w:t>ω</w:t>
      </w:r>
      <w:r w:rsidRPr="00D57714">
        <w:t>ν ΣΚΟΠ.</w:t>
      </w:r>
    </w:p>
    <w:p w14:paraId="3A94AD59" w14:textId="77777777" w:rsidR="006900EC" w:rsidRDefault="006900EC"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DF4D93">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74CB0F50" w14:textId="77777777" w:rsidR="006900EC" w:rsidRPr="00D57714" w:rsidRDefault="006900EC" w:rsidP="00DF3410">
      <w:pPr>
        <w:pStyle w:val="a"/>
        <w:numPr>
          <w:ilvl w:val="0"/>
          <w:numId w:val="103"/>
        </w:numPr>
        <w:tabs>
          <w:tab w:val="clear" w:pos="0"/>
          <w:tab w:val="clear" w:pos="709"/>
          <w:tab w:val="clear" w:pos="1134"/>
        </w:tabs>
        <w:suppressAutoHyphens w:val="0"/>
        <w:jc w:val="left"/>
      </w:pPr>
      <w:r>
        <w:t>Να διαθέτει πλήρη διαλειτουργικότητα με τ</w:t>
      </w:r>
      <w:r w:rsidR="00726206">
        <w:t>ους</w:t>
      </w:r>
      <w:r>
        <w:t xml:space="preserve"> ΣΤΙΣ, ΣΤΙΑ και ΣΚΟΠ του ΕΔΙΤ – Τμήμα 2</w:t>
      </w:r>
      <w:r w:rsidRPr="00D85B22">
        <w:t>ης</w:t>
      </w:r>
      <w:r>
        <w:t xml:space="preserve"> ΥΠΕ</w:t>
      </w:r>
      <w:r w:rsidR="00E20416">
        <w:t xml:space="preserve"> </w:t>
      </w:r>
      <w:r>
        <w:t>που βρίσκεται σε λειτουργία.</w:t>
      </w:r>
    </w:p>
    <w:p w14:paraId="2D17640E" w14:textId="77777777" w:rsidR="006900EC" w:rsidRDefault="00E04796" w:rsidP="006900EC">
      <w:r>
        <w:t>Ο σταθμός</w:t>
      </w:r>
      <w:r w:rsidR="006900EC" w:rsidRPr="00D57714">
        <w:t xml:space="preserve"> </w:t>
      </w:r>
      <w:r w:rsidR="006900EC">
        <w:t xml:space="preserve">ΣΚΟΠ θα πρέπει να </w:t>
      </w:r>
      <w:r w:rsidR="006900EC" w:rsidRPr="00D57714">
        <w:t xml:space="preserve">διαθέτει </w:t>
      </w:r>
      <w:r w:rsidR="006900EC">
        <w:t xml:space="preserve">γενικά λειτουργικά </w:t>
      </w:r>
      <w:r w:rsidR="006900EC" w:rsidRPr="00D57714">
        <w:t>χαρακτηριστικά που κάνουν το συγκεκριμένο σύστημα κατάλληλο για λειτουργία στα σπίτια των ασθενών. Πιο συγκεκριμένα</w:t>
      </w:r>
      <w:r>
        <w:t>,</w:t>
      </w:r>
      <w:r w:rsidR="006900EC">
        <w:t xml:space="preserve"> κατ’ ελάχιστον θα πρέπει να διαθέτει τα παρακάτω γενικά χαρακτηριστικά</w:t>
      </w:r>
      <w:r w:rsidR="006900EC" w:rsidRPr="00D57714">
        <w:t>:</w:t>
      </w:r>
    </w:p>
    <w:p w14:paraId="75662774"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Απομακρυσμένη παρακολούθηση υγείας</w:t>
      </w:r>
      <w:r w:rsidR="00FD1879">
        <w:t xml:space="preserve"> </w:t>
      </w:r>
      <w:r w:rsidR="00FD1879" w:rsidRPr="00FD1879">
        <w:t>και δημιουργία πλάνου θεραπείας τηλεπαρακολούθησης</w:t>
      </w:r>
    </w:p>
    <w:p w14:paraId="6B047A16"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 xml:space="preserve">Επικοινωνία με </w:t>
      </w:r>
      <w:r>
        <w:t xml:space="preserve">μονάδες ΣΤΙΣ – ΣΤΙΑ και Κέντρα Ελέγχου </w:t>
      </w:r>
      <w:r w:rsidRPr="0051213C">
        <w:t>(</w:t>
      </w:r>
      <w:r>
        <w:t xml:space="preserve">ΕΔΙΤ </w:t>
      </w:r>
      <w:r w:rsidRPr="00D85B22">
        <w:t>Helpdesk</w:t>
      </w:r>
      <w:r w:rsidRPr="0051213C">
        <w:t xml:space="preserve">) </w:t>
      </w:r>
    </w:p>
    <w:p w14:paraId="25CC7C07"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t>Παροχή υπηρεσιών έκτακτης ανάγκης</w:t>
      </w:r>
    </w:p>
    <w:p w14:paraId="30BEF0E2" w14:textId="77777777" w:rsidR="006900EC" w:rsidRPr="0051213C" w:rsidRDefault="006900EC" w:rsidP="00DF3410">
      <w:pPr>
        <w:pStyle w:val="a"/>
        <w:numPr>
          <w:ilvl w:val="0"/>
          <w:numId w:val="103"/>
        </w:numPr>
        <w:tabs>
          <w:tab w:val="clear" w:pos="0"/>
          <w:tab w:val="clear" w:pos="709"/>
          <w:tab w:val="clear" w:pos="1134"/>
        </w:tabs>
        <w:suppressAutoHyphens w:val="0"/>
        <w:jc w:val="left"/>
      </w:pPr>
      <w:r w:rsidRPr="0051213C">
        <w:lastRenderedPageBreak/>
        <w:t xml:space="preserve">Επίβλεψη από κέντρο </w:t>
      </w:r>
      <w:r>
        <w:t xml:space="preserve">συντονισμού και </w:t>
      </w:r>
      <w:r w:rsidRPr="0051213C">
        <w:t>υποστήριξης</w:t>
      </w:r>
      <w:r>
        <w:t xml:space="preserve"> (</w:t>
      </w:r>
      <w:r w:rsidRPr="00D85B22">
        <w:t>coordinator</w:t>
      </w:r>
      <w:r w:rsidRPr="00203287">
        <w:t>)</w:t>
      </w:r>
    </w:p>
    <w:p w14:paraId="282BEDDD" w14:textId="77777777" w:rsidR="006900EC" w:rsidRPr="00037C07" w:rsidRDefault="006900EC" w:rsidP="006900EC">
      <w:r w:rsidRPr="00037C07">
        <w:t xml:space="preserve">Αναφορικά με την </w:t>
      </w:r>
      <w:r w:rsidRPr="00EE1BA4">
        <w:rPr>
          <w:b/>
          <w:bCs/>
        </w:rPr>
        <w:t>απομακρυσμένη παρακολούθηση υγείας</w:t>
      </w:r>
      <w:r w:rsidRPr="00037C07">
        <w:t xml:space="preserve"> θα παρέχονται οι παρακάτω δυνατότητες:</w:t>
      </w:r>
    </w:p>
    <w:p w14:paraId="3850F002"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Παρακολούθηση υγείας χρηστών με τη χρήση αισθητήρων μέτρησης βιοσημάτων και μέτρησης φυσικής δραστηριότητας. </w:t>
      </w:r>
    </w:p>
    <w:p w14:paraId="14144376"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Ενσωμάτωση ερωτηματολογίων μέσω των οποίων οι χρήστες θα μπορούν να καταχωρούν δομημένα και συστηματικά δεδομένα σχετικά με την υγεία τους.</w:t>
      </w:r>
    </w:p>
    <w:p w14:paraId="686CCB53"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Ενεργοποίηση υπενθυμίσεων για θέματα υγείας και ευεξίας που θα κινητοποιούν τους χρήστες να εφαρμόζουν το θεραπευτικό πλάνο και να πραγματοποιούν ενέργειες</w:t>
      </w:r>
      <w:r w:rsidR="00174FE2">
        <w:t>,</w:t>
      </w:r>
      <w:r w:rsidRPr="00037C07">
        <w:t xml:space="preserve"> όπως η καταγραφή μιας μέτρησης βιοσήματος, </w:t>
      </w:r>
      <w:r w:rsidR="00174FE2">
        <w:t>η</w:t>
      </w:r>
      <w:r w:rsidRPr="00037C07">
        <w:t xml:space="preserve"> λήψη προγραμματισμένης φαρμακευτικής αγωγής ή </w:t>
      </w:r>
      <w:r w:rsidR="00174FE2">
        <w:t>η</w:t>
      </w:r>
      <w:r w:rsidR="00174FE2" w:rsidRPr="00037C07">
        <w:t xml:space="preserve"> </w:t>
      </w:r>
      <w:r w:rsidRPr="00037C07">
        <w:t xml:space="preserve">πραγματοποίηση μιας άσκησης. </w:t>
      </w:r>
    </w:p>
    <w:p w14:paraId="30C1179B" w14:textId="77777777" w:rsidR="006900EC" w:rsidRPr="00037C07" w:rsidRDefault="006900EC" w:rsidP="00DF3410">
      <w:pPr>
        <w:numPr>
          <w:ilvl w:val="0"/>
          <w:numId w:val="107"/>
        </w:numPr>
        <w:tabs>
          <w:tab w:val="clear" w:pos="0"/>
          <w:tab w:val="clear" w:pos="709"/>
          <w:tab w:val="clear" w:pos="1134"/>
        </w:tabs>
        <w:suppressAutoHyphens w:val="0"/>
        <w:spacing w:before="60" w:after="60"/>
      </w:pPr>
      <w:r w:rsidRPr="00037C07">
        <w:t>Καταγραφή όλων των δεδομένων υγείας σε ένα ενιαίο ημερολόγιο δραστηριότητας, αναζήτησή τους με τη χρήση φίλτρων και προβολή τους σε διαδραστικά γραφήματα.</w:t>
      </w:r>
    </w:p>
    <w:p w14:paraId="7AB350B9" w14:textId="0442FF29" w:rsidR="006900EC" w:rsidRPr="00037C07" w:rsidRDefault="006900EC" w:rsidP="00DF3410">
      <w:pPr>
        <w:numPr>
          <w:ilvl w:val="0"/>
          <w:numId w:val="107"/>
        </w:numPr>
        <w:tabs>
          <w:tab w:val="clear" w:pos="0"/>
          <w:tab w:val="clear" w:pos="709"/>
          <w:tab w:val="clear" w:pos="1134"/>
        </w:tabs>
        <w:suppressAutoHyphens w:val="0"/>
        <w:spacing w:before="60" w:after="60"/>
      </w:pPr>
      <w:r w:rsidRPr="00037C07">
        <w:t xml:space="preserve">Εξαγωγή των δεδομένων υγείας σε δημοφιλείς τύπους αρχείων όπως </w:t>
      </w:r>
      <w:r>
        <w:t>pdf</w:t>
      </w:r>
      <w:r w:rsidRPr="00037C07">
        <w:t xml:space="preserve"> και </w:t>
      </w:r>
      <w:r>
        <w:t>xls</w:t>
      </w:r>
      <w:r w:rsidR="004526FF">
        <w:t xml:space="preserve">, ή/και ειδικότερα των κλινικών δεδομένων σε μορφή </w:t>
      </w:r>
      <w:r w:rsidR="004526FF">
        <w:rPr>
          <w:lang w:val="fr-FR"/>
        </w:rPr>
        <w:t>HL</w:t>
      </w:r>
      <w:r w:rsidR="004526FF" w:rsidRPr="005735EE">
        <w:t xml:space="preserve">7 </w:t>
      </w:r>
      <w:r w:rsidR="004526FF">
        <w:t>CDA</w:t>
      </w:r>
      <w:r w:rsidR="004526FF" w:rsidRPr="005735EE">
        <w:t xml:space="preserve"> </w:t>
      </w:r>
      <w:r w:rsidR="004526FF">
        <w:t xml:space="preserve">ή </w:t>
      </w:r>
      <w:r w:rsidR="004526FF">
        <w:rPr>
          <w:lang w:val="fr-FR"/>
        </w:rPr>
        <w:t>HL</w:t>
      </w:r>
      <w:r w:rsidR="004526FF" w:rsidRPr="005735EE">
        <w:t xml:space="preserve">7 </w:t>
      </w:r>
      <w:r w:rsidR="004526FF">
        <w:t>FHIR</w:t>
      </w:r>
      <w:r w:rsidR="004526FF" w:rsidRPr="005735EE">
        <w:t xml:space="preserve"> </w:t>
      </w:r>
      <w:r w:rsidR="004526FF">
        <w:t>σύμφωνα με τις προδιαγραφές του Εθνικού Πλαισίου Διαλειτουργικότητας στη ηλεκτρονική υγεία.</w:t>
      </w:r>
    </w:p>
    <w:p w14:paraId="4C2CCAFB" w14:textId="77777777" w:rsidR="006900EC" w:rsidRDefault="006900EC" w:rsidP="00DF3410">
      <w:pPr>
        <w:numPr>
          <w:ilvl w:val="0"/>
          <w:numId w:val="107"/>
        </w:numPr>
        <w:tabs>
          <w:tab w:val="clear" w:pos="0"/>
          <w:tab w:val="clear" w:pos="709"/>
          <w:tab w:val="clear" w:pos="1134"/>
        </w:tabs>
        <w:suppressAutoHyphens w:val="0"/>
        <w:spacing w:before="60" w:after="60"/>
      </w:pPr>
      <w:r w:rsidRPr="00037C07">
        <w:t xml:space="preserve">Εφαρμογή τεχνικών παιχνιδοποίησης </w:t>
      </w:r>
      <w:r w:rsidRPr="0051213C">
        <w:t>(</w:t>
      </w:r>
      <w:r>
        <w:rPr>
          <w:lang w:val="en-US"/>
        </w:rPr>
        <w:t>gamification</w:t>
      </w:r>
      <w:r w:rsidRPr="0051213C">
        <w:t xml:space="preserve">) </w:t>
      </w:r>
      <w:r w:rsidRPr="00037C07">
        <w:t>για την κινητοποίηση των χρηστών και την πιστότερη τήρηση των θεραπευτικών διαδικασιών για τη βελτίωση της υγείας και ευεξίας τους.</w:t>
      </w:r>
    </w:p>
    <w:p w14:paraId="6D73F019" w14:textId="77777777" w:rsidR="004E1E55" w:rsidRDefault="004E1E55" w:rsidP="004E1E55">
      <w:pPr>
        <w:numPr>
          <w:ilvl w:val="0"/>
          <w:numId w:val="107"/>
        </w:numPr>
        <w:tabs>
          <w:tab w:val="clear" w:pos="0"/>
          <w:tab w:val="clear" w:pos="709"/>
          <w:tab w:val="clear" w:pos="1134"/>
        </w:tabs>
        <w:suppressAutoHyphens w:val="0"/>
        <w:spacing w:after="0" w:line="240" w:lineRule="auto"/>
      </w:pPr>
      <w:r>
        <w:t>Διαχείριση της συγκατάθεσης του ασθενή κατά GDPR για τους ιατρούς του ΕΔΙΤ αλλά και σε άλλους φροντιστές υγείας (επαγγελματίες υγείας και συγγενείς) σύμφωνα με την ελληνική νομοθεσία.</w:t>
      </w:r>
    </w:p>
    <w:p w14:paraId="13CEE506" w14:textId="77777777" w:rsidR="004E1E55" w:rsidRPr="00037C07" w:rsidRDefault="004E1E55" w:rsidP="00A87AE6">
      <w:pPr>
        <w:tabs>
          <w:tab w:val="clear" w:pos="0"/>
          <w:tab w:val="clear" w:pos="709"/>
          <w:tab w:val="clear" w:pos="1134"/>
        </w:tabs>
        <w:suppressAutoHyphens w:val="0"/>
        <w:spacing w:after="0" w:line="240" w:lineRule="auto"/>
        <w:ind w:left="720"/>
      </w:pPr>
    </w:p>
    <w:p w14:paraId="0334C710" w14:textId="77777777" w:rsidR="006900EC" w:rsidRDefault="006900EC" w:rsidP="006900EC">
      <w:r>
        <w:t xml:space="preserve">Στο επίπεδο της </w:t>
      </w:r>
      <w:r w:rsidRPr="00EE1BA4">
        <w:rPr>
          <w:b/>
          <w:bCs/>
        </w:rPr>
        <w:t xml:space="preserve">επικοινωνίας με τις μονάδες ΣΤΙΣ – ΣΤΙΑ και Κέντρα Ελέγχου (ΕΔΙΤ </w:t>
      </w:r>
      <w:r w:rsidRPr="00EE1BA4">
        <w:rPr>
          <w:b/>
          <w:bCs/>
          <w:lang w:val="en-US"/>
        </w:rPr>
        <w:t>Helpdesk</w:t>
      </w:r>
      <w:r w:rsidRPr="00EE1BA4">
        <w:rPr>
          <w:b/>
          <w:bCs/>
        </w:rPr>
        <w:t xml:space="preserve">) </w:t>
      </w:r>
      <w:r>
        <w:t>θα πρέπει να προβλέπονται τα ακόλουθα:</w:t>
      </w:r>
    </w:p>
    <w:p w14:paraId="1AC566EA" w14:textId="77777777" w:rsidR="006900EC" w:rsidRPr="00936F89"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Επικοινωνία μεταξύ των χρηστών και των αντίστοιχων επαγγελματιών υγείας με την ανταλλαγή σύντομων μηνυμάτων</w:t>
      </w:r>
      <w:r w:rsidRPr="00936F89">
        <w:t xml:space="preserve"> </w:t>
      </w:r>
      <w:r>
        <w:t>και την π</w:t>
      </w:r>
      <w:r w:rsidRPr="00936F89">
        <w:t>ραγματοποίηση βιντεοκλήσεων</w:t>
      </w:r>
      <w:r>
        <w:t>.</w:t>
      </w:r>
    </w:p>
    <w:p w14:paraId="2209D808" w14:textId="77777777" w:rsidR="006900EC" w:rsidRPr="007C517F"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 xml:space="preserve">Πρόσβαση στα δεδομένα υγείας των χρηστών σε πραγματικό χρόνο, με την έγκρισή τους και με βάση τη νομοθεσία για τη διασφάλιση των προσωπικών δεδομένων. </w:t>
      </w:r>
    </w:p>
    <w:p w14:paraId="6EB17E26"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7C517F">
        <w:t>Πραγματοποίηση προγραμματισμένων τηλεσυνεδριών μεταξύ χρηστών και επαγγελματιών, μέσω βιντεοκλήσεων, με ταυτόχρονη πρόσβαση στον ψηφιακό φάκελο του ασθενούς.</w:t>
      </w:r>
    </w:p>
    <w:p w14:paraId="2A417071" w14:textId="77777777" w:rsidR="006900EC"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Δυνατότητα καταχώρησης οδηγιών από επαγγελματίες υγείας προς τους χρήστες αναφορικά με το εξατομικευμένο θεραπευτικό τους πλάνο ή για άλλα θέματα υγείας και ευεξίας, χρησιμοποιώντας πολυμεσικό περιεχόμενο</w:t>
      </w:r>
      <w:r w:rsidR="00A63B29">
        <w:t>, το οποίο</w:t>
      </w:r>
      <w:r w:rsidRPr="00EC5B48">
        <w:t xml:space="preserve"> καταχωρείτ</w:t>
      </w:r>
      <w:r w:rsidR="00A63B29">
        <w:t>αι</w:t>
      </w:r>
      <w:r w:rsidRPr="00EC5B48">
        <w:t xml:space="preserve"> αποκλειστικά για τον κάθε χρήστη.</w:t>
      </w:r>
    </w:p>
    <w:p w14:paraId="2B83639D" w14:textId="77777777" w:rsidR="006900EC" w:rsidRDefault="00DC14AB" w:rsidP="00DF3410">
      <w:pPr>
        <w:pStyle w:val="a"/>
        <w:numPr>
          <w:ilvl w:val="3"/>
          <w:numId w:val="107"/>
        </w:numPr>
        <w:tabs>
          <w:tab w:val="clear" w:pos="0"/>
          <w:tab w:val="clear" w:pos="709"/>
          <w:tab w:val="clear" w:pos="1134"/>
        </w:tabs>
        <w:suppressAutoHyphens w:val="0"/>
        <w:spacing w:before="60" w:after="60"/>
        <w:ind w:left="864" w:hanging="432"/>
      </w:pPr>
      <w:r>
        <w:t>Ρ</w:t>
      </w:r>
      <w:r w:rsidR="006900EC" w:rsidRPr="00EC5B48">
        <w:t>όλος συντονιστή (</w:t>
      </w:r>
      <w:r w:rsidR="006900EC" w:rsidRPr="00EC5B48">
        <w:rPr>
          <w:lang w:val="en-US"/>
        </w:rPr>
        <w:t>coordinator</w:t>
      </w:r>
      <w:r w:rsidR="006900EC" w:rsidRPr="00EC5B48">
        <w:t xml:space="preserve">) χρηστών, για την καλύτερη υποστήριξη των τελικών χρηστών σε δραστηριότητες όπως ο προγραμματισμός μιας τηλεσυνεδρίας ή το </w:t>
      </w:r>
      <w:r w:rsidR="006900EC" w:rsidRPr="00EC5B48">
        <w:rPr>
          <w:lang w:val="en-US"/>
        </w:rPr>
        <w:t>triage</w:t>
      </w:r>
      <w:r w:rsidR="006900EC" w:rsidRPr="00EC5B48">
        <w:t xml:space="preserve"> αιτημάτων και κλήσεων</w:t>
      </w:r>
      <w:r w:rsidR="006900EC">
        <w:t>.</w:t>
      </w:r>
    </w:p>
    <w:p w14:paraId="6A91393A" w14:textId="50ECDE0F" w:rsidR="006900EC" w:rsidRPr="00EC5B48" w:rsidRDefault="006900EC" w:rsidP="00DF3410">
      <w:pPr>
        <w:pStyle w:val="a"/>
        <w:numPr>
          <w:ilvl w:val="3"/>
          <w:numId w:val="107"/>
        </w:numPr>
        <w:tabs>
          <w:tab w:val="clear" w:pos="0"/>
          <w:tab w:val="clear" w:pos="709"/>
          <w:tab w:val="clear" w:pos="1134"/>
        </w:tabs>
        <w:suppressAutoHyphens w:val="0"/>
        <w:spacing w:before="60" w:after="60"/>
        <w:ind w:left="864" w:hanging="432"/>
      </w:pPr>
      <w:r w:rsidRPr="00EC5B48">
        <w:t>Καταχώριση σημειώσεων και ιατρικού ιστορικού από τον ιατρό σύμβουλο στον ψηφιακό φάκελο του ασθενούς</w:t>
      </w:r>
      <w:r w:rsidR="00791A43">
        <w:t xml:space="preserve"> και καταχώρηση του σε μορφή κλινικού εγγράφου τύπου HL</w:t>
      </w:r>
      <w:r w:rsidR="00791A43" w:rsidRPr="005469AD">
        <w:t xml:space="preserve">7 </w:t>
      </w:r>
      <w:r w:rsidR="00791A43">
        <w:t xml:space="preserve">CDA ή </w:t>
      </w:r>
      <w:r w:rsidR="00791A43">
        <w:rPr>
          <w:lang w:val="en-GB"/>
        </w:rPr>
        <w:t>FHIR</w:t>
      </w:r>
      <w:r w:rsidR="00791A43" w:rsidRPr="00EC5B48">
        <w:t>.</w:t>
      </w:r>
    </w:p>
    <w:p w14:paraId="604D52F1" w14:textId="77777777" w:rsidR="006900EC" w:rsidRPr="007C517F" w:rsidRDefault="006900EC" w:rsidP="00DF3410">
      <w:pPr>
        <w:pStyle w:val="a"/>
        <w:numPr>
          <w:ilvl w:val="0"/>
          <w:numId w:val="107"/>
        </w:numPr>
        <w:tabs>
          <w:tab w:val="clear" w:pos="0"/>
          <w:tab w:val="clear" w:pos="709"/>
          <w:tab w:val="clear" w:pos="1134"/>
        </w:tabs>
        <w:suppressAutoHyphens w:val="0"/>
        <w:spacing w:before="60" w:after="60"/>
        <w:ind w:left="864" w:hanging="432"/>
      </w:pPr>
      <w:r w:rsidRPr="00EE1BA4">
        <w:t>Ενσωμάτωση προηγμένων τεχνικών ανάλυσης δεδομένων για την υποστήριξη της λήψης αποφάσεων.</w:t>
      </w:r>
    </w:p>
    <w:p w14:paraId="1173BE79" w14:textId="77777777" w:rsidR="006900EC" w:rsidRPr="00037C07" w:rsidRDefault="006900EC" w:rsidP="006900EC">
      <w:r w:rsidRPr="00037C07">
        <w:t xml:space="preserve">Για την </w:t>
      </w:r>
      <w:r w:rsidRPr="00203287">
        <w:rPr>
          <w:b/>
          <w:bCs/>
        </w:rPr>
        <w:t>παροχή υπηρεσιών έκτακτης ανάγκης</w:t>
      </w:r>
      <w:r w:rsidRPr="00037C07">
        <w:t xml:space="preserve"> το σύστημα θα </w:t>
      </w:r>
      <w:r>
        <w:t xml:space="preserve">πρέπει να </w:t>
      </w:r>
      <w:r w:rsidRPr="00037C07">
        <w:t>παρέχει τις ακόλουθες ευκολίες:</w:t>
      </w:r>
    </w:p>
    <w:p w14:paraId="205ED00C" w14:textId="77777777" w:rsidR="006900EC" w:rsidRPr="00037C07" w:rsidRDefault="006900EC" w:rsidP="00DF3410">
      <w:pPr>
        <w:numPr>
          <w:ilvl w:val="0"/>
          <w:numId w:val="108"/>
        </w:numPr>
        <w:tabs>
          <w:tab w:val="clear" w:pos="0"/>
          <w:tab w:val="clear" w:pos="709"/>
          <w:tab w:val="clear" w:pos="1134"/>
        </w:tabs>
        <w:suppressAutoHyphens w:val="0"/>
        <w:spacing w:before="60" w:after="60"/>
      </w:pPr>
      <w:r w:rsidRPr="00037C07">
        <w:lastRenderedPageBreak/>
        <w:t>Κουμπί έκτακτης ανάγκης, με δυνατότητα ειδοποίησης προς το</w:t>
      </w:r>
      <w:r>
        <w:t xml:space="preserve"> συντονιστή και τους </w:t>
      </w:r>
      <w:r w:rsidRPr="00037C07">
        <w:t xml:space="preserve">ιατρούς </w:t>
      </w:r>
      <w:r>
        <w:t xml:space="preserve">συμβούλους </w:t>
      </w:r>
    </w:p>
    <w:p w14:paraId="706016A7" w14:textId="77777777" w:rsidR="006900EC" w:rsidRPr="00596620" w:rsidRDefault="006900EC" w:rsidP="00DF3410">
      <w:pPr>
        <w:numPr>
          <w:ilvl w:val="0"/>
          <w:numId w:val="108"/>
        </w:numPr>
        <w:tabs>
          <w:tab w:val="clear" w:pos="0"/>
          <w:tab w:val="clear" w:pos="709"/>
          <w:tab w:val="clear" w:pos="1134"/>
        </w:tabs>
        <w:suppressAutoHyphens w:val="0"/>
        <w:spacing w:before="60" w:after="60"/>
      </w:pPr>
      <w:r w:rsidRPr="00037C07">
        <w:t>Ειδοποιήσεις προς το</w:t>
      </w:r>
      <w:r>
        <w:t xml:space="preserve"> συντονιστή χρηστών και τους </w:t>
      </w:r>
      <w:r w:rsidRPr="00037C07">
        <w:t xml:space="preserve">ιατρούς </w:t>
      </w:r>
      <w:r>
        <w:t xml:space="preserve">συμβούλους </w:t>
      </w:r>
      <w:r w:rsidRPr="00596620">
        <w:t>για δεδομένα μετρήσεων βιοσημάτων που βρίσκονται εκτός προκαθορισμένων ορίων και μπορεί να υποδηλώνουν επιδείνωση της υγείας ασθενών.</w:t>
      </w:r>
    </w:p>
    <w:p w14:paraId="3151EAA6" w14:textId="77777777" w:rsidR="006900EC" w:rsidRDefault="006900EC" w:rsidP="00DF3410">
      <w:pPr>
        <w:numPr>
          <w:ilvl w:val="0"/>
          <w:numId w:val="108"/>
        </w:numPr>
        <w:tabs>
          <w:tab w:val="clear" w:pos="0"/>
          <w:tab w:val="clear" w:pos="709"/>
          <w:tab w:val="clear" w:pos="1134"/>
        </w:tabs>
        <w:suppressAutoHyphens w:val="0"/>
        <w:spacing w:before="60" w:after="60"/>
      </w:pPr>
      <w:r w:rsidRPr="00037C07">
        <w:t>Ειδοποίηση προς επιλεγμένους συγγενείς ή φιλικά πρόσωπα σε περιπτώσεις έκτακτης ανάγκης για την παροχή άμεσης βοήθειας.</w:t>
      </w:r>
    </w:p>
    <w:p w14:paraId="2EA39E06" w14:textId="77777777" w:rsidR="006900EC" w:rsidRPr="00D85B22" w:rsidRDefault="006900EC" w:rsidP="00D85B22">
      <w:pPr>
        <w:rPr>
          <w:b/>
          <w:bCs/>
        </w:rPr>
      </w:pPr>
      <w:r w:rsidRPr="00D85B22">
        <w:rPr>
          <w:b/>
          <w:bCs/>
        </w:rPr>
        <w:t>Στο σημείο αυτό πρέπει να διευκρινισθεί πως στις υπηρεσίες έκτακτης ανάγκης των ΣΚΟΠ δεν συμπεριλαμβάνεται η κλήση ή ειδοποίηση του ΕΚΑΒ για έκτακτη διακομιδή ασθενούς. Η διαδικασία  αυτή θα πρέπει να υλοποιείται μόνο μέσα από τα συμβατικά τηλεφωνικά δίκτυα και τους αριθμούς κλήσης 166 και 112.</w:t>
      </w:r>
    </w:p>
    <w:p w14:paraId="55F21D1A" w14:textId="77777777" w:rsidR="006900EC" w:rsidRPr="00037C07" w:rsidRDefault="006900EC" w:rsidP="006900EC">
      <w:r w:rsidRPr="00037C07">
        <w:t xml:space="preserve">Το σύστημα θα περιλαμβάνει ένα ολοκληρωμένο </w:t>
      </w:r>
      <w:r w:rsidRPr="007F3819">
        <w:rPr>
          <w:b/>
          <w:bCs/>
        </w:rPr>
        <w:t>υποσύστημα, συντονισμού και διαχείρισης</w:t>
      </w:r>
      <w:r w:rsidRPr="00037C07">
        <w:t xml:space="preserve"> με τις ακόλουθες δυνατότητες:</w:t>
      </w:r>
    </w:p>
    <w:p w14:paraId="44534EE1"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Διαχείριση χρηστών </w:t>
      </w:r>
    </w:p>
    <w:p w14:paraId="4B05DECF" w14:textId="77777777" w:rsidR="006900EC" w:rsidRPr="00037C07" w:rsidRDefault="006900EC" w:rsidP="00DF3410">
      <w:pPr>
        <w:numPr>
          <w:ilvl w:val="0"/>
          <w:numId w:val="109"/>
        </w:numPr>
        <w:tabs>
          <w:tab w:val="clear" w:pos="0"/>
          <w:tab w:val="clear" w:pos="709"/>
          <w:tab w:val="clear" w:pos="1134"/>
        </w:tabs>
        <w:suppressAutoHyphens w:val="0"/>
        <w:spacing w:before="60" w:after="60"/>
      </w:pPr>
      <w:r>
        <w:t>Δυνατότητα ε</w:t>
      </w:r>
      <w:r w:rsidRPr="00037C07">
        <w:t>πικοινωνία</w:t>
      </w:r>
      <w:r>
        <w:t>ς</w:t>
      </w:r>
      <w:r w:rsidRPr="00037C07">
        <w:t xml:space="preserve"> </w:t>
      </w:r>
      <w:r>
        <w:t xml:space="preserve">(μέσω μηνυμάτων ή τηλεδιάσκεψης) </w:t>
      </w:r>
      <w:r w:rsidRPr="00037C07">
        <w:t>με τους χρήστες</w:t>
      </w:r>
      <w:r>
        <w:t xml:space="preserve"> (ασθενείς</w:t>
      </w:r>
      <w:r w:rsidR="002E7BBF">
        <w:t>,</w:t>
      </w:r>
      <w:r>
        <w:t xml:space="preserve"> αλλά και ιατρούς συμβούλους)</w:t>
      </w:r>
      <w:r w:rsidRPr="00037C07">
        <w:t xml:space="preserve"> για θέματα υποστήριξης και λειτουργίας του συστήματος.</w:t>
      </w:r>
    </w:p>
    <w:p w14:paraId="3B419992"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Σύνταξη ανακοινώσεων και αρθρογραφίας σχετικά με θέματα υγείας.</w:t>
      </w:r>
    </w:p>
    <w:p w14:paraId="5EAD3EDE"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Αποστολή ειδοποιήσεων</w:t>
      </w:r>
      <w:r>
        <w:t>.</w:t>
      </w:r>
    </w:p>
    <w:p w14:paraId="3751B9C5" w14:textId="77777777" w:rsidR="006900EC" w:rsidRPr="00203287" w:rsidRDefault="006900EC" w:rsidP="00DF3410">
      <w:pPr>
        <w:numPr>
          <w:ilvl w:val="0"/>
          <w:numId w:val="109"/>
        </w:numPr>
        <w:tabs>
          <w:tab w:val="clear" w:pos="0"/>
          <w:tab w:val="clear" w:pos="709"/>
          <w:tab w:val="clear" w:pos="1134"/>
        </w:tabs>
        <w:suppressAutoHyphens w:val="0"/>
        <w:spacing w:before="60" w:after="60"/>
      </w:pPr>
      <w:r w:rsidRPr="00203287">
        <w:t>Εξαγωγή στατιστικών χρήσης.</w:t>
      </w:r>
    </w:p>
    <w:p w14:paraId="55507C5A" w14:textId="77777777" w:rsidR="006900EC" w:rsidRPr="00037C07" w:rsidRDefault="006900EC" w:rsidP="00DF3410">
      <w:pPr>
        <w:numPr>
          <w:ilvl w:val="0"/>
          <w:numId w:val="109"/>
        </w:numPr>
        <w:tabs>
          <w:tab w:val="clear" w:pos="0"/>
          <w:tab w:val="clear" w:pos="709"/>
          <w:tab w:val="clear" w:pos="1134"/>
        </w:tabs>
        <w:suppressAutoHyphens w:val="0"/>
        <w:spacing w:before="60" w:after="60"/>
      </w:pPr>
      <w:r w:rsidRPr="00037C07">
        <w:t xml:space="preserve">Επεξεργασία του περιεχομένου του συστήματος σχετικά με ερωτηματολόγια και φόρμες καταχώρισης δεδομένων. </w:t>
      </w:r>
    </w:p>
    <w:p w14:paraId="0BBF74F8" w14:textId="77777777" w:rsidR="006900EC" w:rsidRDefault="006900EC" w:rsidP="00DF3410">
      <w:pPr>
        <w:numPr>
          <w:ilvl w:val="0"/>
          <w:numId w:val="109"/>
        </w:numPr>
        <w:tabs>
          <w:tab w:val="clear" w:pos="0"/>
          <w:tab w:val="clear" w:pos="709"/>
          <w:tab w:val="clear" w:pos="1134"/>
        </w:tabs>
        <w:suppressAutoHyphens w:val="0"/>
        <w:spacing w:before="60" w:after="60"/>
      </w:pPr>
      <w:r w:rsidRPr="00037C07">
        <w:t>Διαχείριση ειδοποιήσεων έκτακτης ανάγκης των χρηστών.</w:t>
      </w:r>
    </w:p>
    <w:p w14:paraId="68F26F60" w14:textId="77777777" w:rsidR="0052581F" w:rsidRDefault="0052581F" w:rsidP="00162652">
      <w:pPr>
        <w:pStyle w:val="4"/>
        <w:numPr>
          <w:ilvl w:val="2"/>
          <w:numId w:val="8"/>
        </w:numPr>
        <w:ind w:hanging="1080"/>
        <w:rPr>
          <w:rFonts w:eastAsia="SimSun" w:cstheme="minorHAnsi"/>
          <w:lang w:val="el-GR"/>
        </w:rPr>
      </w:pPr>
      <w:bookmarkStart w:id="546" w:name="_Toc117681155"/>
      <w:r w:rsidRPr="0052581F">
        <w:rPr>
          <w:rFonts w:eastAsia="SimSun" w:cstheme="minorHAnsi"/>
          <w:lang w:val="el-GR"/>
        </w:rPr>
        <w:t>Ευρυζωνική πρόσβαση στο διαδίκτυο</w:t>
      </w:r>
      <w:bookmarkEnd w:id="546"/>
    </w:p>
    <w:p w14:paraId="37A794F6" w14:textId="77777777" w:rsidR="0052581F" w:rsidRDefault="00645191" w:rsidP="0052581F">
      <w:r w:rsidRPr="00EC5B48">
        <w:t xml:space="preserve">Η </w:t>
      </w:r>
      <w:r w:rsidR="001522A2">
        <w:t>ε</w:t>
      </w:r>
      <w:r w:rsidRPr="001B0271">
        <w:t xml:space="preserve">υρυζωνική πρόσβαση στο διαδίκτυο </w:t>
      </w:r>
      <w:r>
        <w:t xml:space="preserve">θα πρέπει να εξασφαλίζεται </w:t>
      </w:r>
      <w:r w:rsidRPr="001B0271">
        <w:t xml:space="preserve">με χρήση </w:t>
      </w:r>
      <w:r>
        <w:t xml:space="preserve">εμπορικού πακέτου δεδομένων με </w:t>
      </w:r>
      <w:r w:rsidRPr="001B0271">
        <w:t>κοιν</w:t>
      </w:r>
      <w:r>
        <w:t>ή</w:t>
      </w:r>
      <w:r w:rsidRPr="001B0271">
        <w:t xml:space="preserve"> τεχνολογία 4G </w:t>
      </w:r>
      <w:r>
        <w:t>(</w:t>
      </w:r>
      <w:r w:rsidRPr="00EC5B48">
        <w:t>5</w:t>
      </w:r>
      <w:r w:rsidRPr="00EC5B48">
        <w:rPr>
          <w:lang w:val="en-US"/>
        </w:rPr>
        <w:t>G</w:t>
      </w:r>
      <w:r w:rsidR="00634D11">
        <w:t>,</w:t>
      </w:r>
      <w:r w:rsidRPr="00EC5B48">
        <w:t xml:space="preserve"> όπου αυτή είναι διαθέσιμη)</w:t>
      </w:r>
      <w:r w:rsidRPr="001B0271">
        <w:t xml:space="preserve">.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w:t>
      </w:r>
      <w:r w:rsidRPr="00FB0280">
        <w:rPr>
          <w:lang w:val="en-US"/>
        </w:rPr>
        <w:t>standard</w:t>
      </w:r>
      <w:r w:rsidRPr="0082513F">
        <w:t xml:space="preserve"> </w:t>
      </w:r>
      <w:r w:rsidRPr="00FB0280">
        <w:rPr>
          <w:lang w:val="en-US"/>
        </w:rPr>
        <w:t>definition</w:t>
      </w:r>
      <w:r w:rsidRPr="00EC5B48">
        <w:t xml:space="preserve"> και να περιλαμβάνουν δωρεάν μηνιαία χρήση Internet τουλάχιστον 10GB και για περίοδο 36 μηνών από την ημερομηνία προσωρινής παράδοσης των ΣΚΟΠ (λήξη 2ης Φάσης του Έργου και αποδοχή ολοκλήρωσης Φάσης).</w:t>
      </w:r>
    </w:p>
    <w:p w14:paraId="330A681A" w14:textId="77777777" w:rsidR="00645191" w:rsidRPr="002478DB" w:rsidRDefault="00857EBC" w:rsidP="00162652">
      <w:pPr>
        <w:pStyle w:val="4"/>
        <w:numPr>
          <w:ilvl w:val="2"/>
          <w:numId w:val="8"/>
        </w:numPr>
        <w:ind w:hanging="1080"/>
        <w:rPr>
          <w:rFonts w:eastAsia="SimSun" w:cstheme="minorHAnsi"/>
          <w:lang w:val="el-GR"/>
        </w:rPr>
      </w:pPr>
      <w:bookmarkStart w:id="547" w:name="_Toc117681156"/>
      <w:r w:rsidRPr="002478DB">
        <w:rPr>
          <w:rFonts w:eastAsia="SimSun" w:cstheme="minorHAnsi"/>
          <w:lang w:val="el-GR"/>
        </w:rPr>
        <w:t>Εφαρμογή τηλεϊατρικής ΣΚΟΠ</w:t>
      </w:r>
      <w:bookmarkEnd w:id="547"/>
    </w:p>
    <w:p w14:paraId="47550F0E" w14:textId="0B79D220" w:rsidR="00904316" w:rsidRDefault="00904316" w:rsidP="002478DB">
      <w:r w:rsidRPr="00904316">
        <w:t xml:space="preserve">Η εφαρμογή τηλεϊατρικής ΣΚΟΠ θα πρέπει να διασυνδέεται με το σύστημα τηλεδιάσκεψης και τηλεϊατρικής του ΕΔΙΤ διαλειτουργώντας πλήρως είτε μέσω του λογισμικού Cisco Unified Communications (υφιστάμενη υποδομή ΕΔΙΤ) είτε μέσω συμπληρωματικής λύση web based video conferencing </w:t>
      </w:r>
      <w:r w:rsidR="00437B67" w:rsidRPr="00437B67">
        <w:t xml:space="preserve">που θα ενσωματώνεται στο λογισμικό ΣΚΟΠ </w:t>
      </w:r>
      <w:r w:rsidRPr="00904316">
        <w:t>(βλ. απαιτήσεις 4.2 και 4.3 Πίνακα 1.13. Ολοκληρωμένο σύστημα υποστήριξης ασθενών από το σπίτι (ΣΚΟΠ) – Τμήμα Α)</w:t>
      </w:r>
      <w:r w:rsidR="002478DB" w:rsidRPr="002478DB">
        <w:t xml:space="preserve">. </w:t>
      </w:r>
    </w:p>
    <w:p w14:paraId="208CA5CC" w14:textId="77777777" w:rsidR="00904316" w:rsidRDefault="00904316" w:rsidP="00904316">
      <w:r>
        <w:t>Η εφαρμογή τηλεϊατρικής ΣΚΟΠ θα πρέπει να υλοποιηθεί :</w:t>
      </w:r>
    </w:p>
    <w:p w14:paraId="651E6CC0" w14:textId="5D94C9A6" w:rsidR="00904316" w:rsidRDefault="00904316" w:rsidP="00904316">
      <w:r>
        <w:lastRenderedPageBreak/>
        <w:t>α) είτε ως έτοιμη native εφαρμογή για κινητές συσκευές (με βελτιστοποίηση της λειτουργίας για ταμπλέτες) και να λειτουργεί κατ’ ελάχιστον στις πλατφόρμες Android</w:t>
      </w:r>
      <w:r w:rsidR="008C0292">
        <w:t xml:space="preserve"> </w:t>
      </w:r>
      <w:r>
        <w:t>και iOS. Δεν αποκλείονται εφαρμογές κατασκευασμένες σε cross platform από τη συγκεκριμένη απαίτηση αφού προσφέρουν ανάλογη λειτουργικότητα.</w:t>
      </w:r>
    </w:p>
    <w:p w14:paraId="1B7A6DEE" w14:textId="7F240BE9" w:rsidR="00904316" w:rsidRDefault="00904316" w:rsidP="00904316">
      <w:r>
        <w:t>β) είτε ως web application που θα προσφέρει τις διαδικτυακές υπηρεσίες και λειτουργίες σε όλες τις συσκευές, σταθερές και κινητές (desktop, laptop, tablet, smartphone), αναγνωρίζοντας κάθε φορά την συσκευή και προσαρμόζοντας τον τρόπο προβολής των πληροφοριών για τη βέλτιστη παρουσίαση στον χειριστή της συσκευής (responsive web design). Ως εκ τούτου</w:t>
      </w:r>
      <w:r w:rsidR="00437B67">
        <w:t xml:space="preserve">, </w:t>
      </w:r>
      <w:r>
        <w:t xml:space="preserve"> </w:t>
      </w:r>
      <w:r w:rsidR="00437B67">
        <w:t>η</w:t>
      </w:r>
      <w:r>
        <w:t xml:space="preserve"> web app εφαρμογή τηλεϊατρικής ΣΚΟΠ δύναται να εγκατασταθεί και να λειτουργήσει σε περιβάλλον πιστοποιημένου παρόχου νεφοϋπολογιστικού νέφους, τηρώντας πλήρως όλες τις προδιαγραφές ασφαλείας και τις απαιτήσεις λειτουργίας της Παρ. 3.7 του Παραρτήματος I.</w:t>
      </w:r>
    </w:p>
    <w:p w14:paraId="314872E8" w14:textId="7ECB1F48" w:rsidR="002478DB" w:rsidRPr="00CA5832" w:rsidRDefault="002478DB" w:rsidP="00904316"/>
    <w:p w14:paraId="436CF05E" w14:textId="77777777" w:rsidR="002478DB" w:rsidRDefault="002478DB" w:rsidP="002478DB">
      <w:r w:rsidRPr="002478DB">
        <w:t>Στην εφαρμογή αυτή θα μπορούν να συνδεθούν τόσο οι ασθενείς όσο και οι συντονιστές χρηστών και οι ιατροί σύμβουλοι με διαφορετικές δυνατότητες, ανάλογα με το ρόλο τους. Τα βασικά τεχνικά χαρακτηριστικά της εφαρμογής</w:t>
      </w:r>
      <w:r>
        <w:t xml:space="preserve"> θα πρέπει να είναι:</w:t>
      </w:r>
    </w:p>
    <w:p w14:paraId="625EB0DF" w14:textId="77777777" w:rsidR="00561736" w:rsidRPr="00D57714" w:rsidRDefault="00561736" w:rsidP="00DF3410">
      <w:pPr>
        <w:pStyle w:val="a"/>
        <w:numPr>
          <w:ilvl w:val="0"/>
          <w:numId w:val="103"/>
        </w:numPr>
        <w:tabs>
          <w:tab w:val="clear" w:pos="0"/>
          <w:tab w:val="clear" w:pos="709"/>
          <w:tab w:val="clear" w:pos="1134"/>
        </w:tabs>
        <w:suppressAutoHyphens w:val="0"/>
        <w:jc w:val="left"/>
      </w:pPr>
      <w:r>
        <w:t>Το περιβάλλον ν</w:t>
      </w:r>
      <w:r w:rsidRPr="00D57714">
        <w:t xml:space="preserve">α είναι στην Ελληνική </w:t>
      </w:r>
      <w:r>
        <w:t xml:space="preserve">και την Αγγλική </w:t>
      </w:r>
      <w:r w:rsidRPr="00D57714">
        <w:t>γλώσσα</w:t>
      </w:r>
      <w:r>
        <w:t xml:space="preserve"> κατ’ ελάχιστον με δυνατότητα προσθήκης και άλλων γλωσσών</w:t>
      </w:r>
      <w:r w:rsidRPr="00D57714">
        <w:t>.</w:t>
      </w:r>
    </w:p>
    <w:p w14:paraId="65B44BED" w14:textId="77777777" w:rsidR="000B7929" w:rsidRPr="00D57714" w:rsidRDefault="000B7929" w:rsidP="00DF3410">
      <w:pPr>
        <w:pStyle w:val="a"/>
        <w:numPr>
          <w:ilvl w:val="0"/>
          <w:numId w:val="103"/>
        </w:numPr>
        <w:tabs>
          <w:tab w:val="clear" w:pos="0"/>
          <w:tab w:val="clear" w:pos="709"/>
          <w:tab w:val="clear" w:pos="1134"/>
        </w:tabs>
        <w:suppressAutoHyphens w:val="0"/>
        <w:jc w:val="left"/>
      </w:pPr>
      <w:r>
        <w:t>Να ε</w:t>
      </w:r>
      <w:r w:rsidRPr="00D57714">
        <w:t>νσωματώνει όλα τα λειτουργικά χαρακτηριστικά και το περιβάλλον του ΕΔΙΤ</w:t>
      </w:r>
      <w:r>
        <w:t>, ώστε</w:t>
      </w:r>
      <w:r w:rsidRPr="008C06DC">
        <w:t xml:space="preserve"> το περιεχόμενο και η ροή εργασιών </w:t>
      </w:r>
      <w:r>
        <w:t>να έχουν</w:t>
      </w:r>
      <w:r w:rsidRPr="008C06DC">
        <w:t xml:space="preserve"> προσαρμοσ</w:t>
      </w:r>
      <w:r>
        <w:t>θεί</w:t>
      </w:r>
      <w:r w:rsidRPr="008C06DC">
        <w:t xml:space="preserve"> για τη συγκεκριμένη χρήση (για χρήση από το σπίτι των ασθενών).</w:t>
      </w:r>
    </w:p>
    <w:p w14:paraId="50D1B909"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δυνατότητες διασυνδεσιμότητας με ιατρικές συσκευές που θα χρησιμοποιεί ο ασθενής. </w:t>
      </w:r>
    </w:p>
    <w:p w14:paraId="18B4645D"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δ</w:t>
      </w:r>
      <w:r w:rsidRPr="00D57714">
        <w:t xml:space="preserve">ιαθέτει δυνατότητα επικοινωνίας με τους θεράποντες ιατρούς (ΣΤΙΑ ή ΣΤΙΣ) μέσω θυρίδας επικοινωνίας, </w:t>
      </w:r>
      <w:r w:rsidRPr="00FB0280">
        <w:rPr>
          <w:lang w:val="en-US"/>
        </w:rPr>
        <w:t>chat</w:t>
      </w:r>
      <w:r w:rsidRPr="00D57714">
        <w:t xml:space="preserve">, και εικονοδιάσκεψης. </w:t>
      </w:r>
    </w:p>
    <w:p w14:paraId="5B7B124F" w14:textId="77777777" w:rsidR="00561736" w:rsidRPr="00D57714" w:rsidRDefault="00561736" w:rsidP="00DF3410">
      <w:pPr>
        <w:pStyle w:val="a"/>
        <w:numPr>
          <w:ilvl w:val="0"/>
          <w:numId w:val="103"/>
        </w:numPr>
        <w:tabs>
          <w:tab w:val="clear" w:pos="0"/>
          <w:tab w:val="clear" w:pos="709"/>
          <w:tab w:val="clear" w:pos="1134"/>
        </w:tabs>
        <w:suppressAutoHyphens w:val="0"/>
        <w:jc w:val="left"/>
      </w:pPr>
      <w:r>
        <w:t>Να έ</w:t>
      </w:r>
      <w:r w:rsidRPr="00D57714">
        <w:t xml:space="preserve">χει ενσωματωμένες διαδικασίες και πρωτόκολλα ασφάλειας δεδομένων και επικοινωνιών σύμφωνα με την ισχύουσα νομοθεσία. </w:t>
      </w:r>
      <w:r w:rsidR="00402E38">
        <w:t>Να υ</w:t>
      </w:r>
      <w:r w:rsidRPr="00D57714">
        <w:t>πάρχει δε η ευελιξία οι συγκεκριμένες διαδικασίες να τροποποιηθούν σύμφωνα με την εκάστοτε νομοθεσία ή τη μελέτη ασφάλειας που θα εκπονηθεί στο πλαίσιο της μελέτης εφαρμογής.</w:t>
      </w:r>
    </w:p>
    <w:p w14:paraId="1B7A4854" w14:textId="77777777" w:rsidR="00561736" w:rsidRPr="00F865B6" w:rsidRDefault="00561736" w:rsidP="00561736"/>
    <w:p w14:paraId="3D357A02" w14:textId="77777777" w:rsidR="00561736" w:rsidRDefault="00561736" w:rsidP="00561736">
      <w:r w:rsidRPr="00037C07">
        <w:t xml:space="preserve">Κύρια δυνατότητα της εφαρμογής </w:t>
      </w:r>
      <w:r w:rsidR="00402E38">
        <w:t xml:space="preserve">τηλεϊατρικής ΣΚΟΠ </w:t>
      </w:r>
      <w:r w:rsidRPr="00037C07">
        <w:t xml:space="preserve">για τους ασθενείς θα πρέπει να είναι η παρακολούθηση της υγείας με την καταγραφή βιοσημάτων και φυσικής δραστηριότητας. </w:t>
      </w:r>
      <w:r>
        <w:t>Συγκεκριμένα</w:t>
      </w:r>
      <w:r w:rsidR="00FB4095">
        <w:t>,</w:t>
      </w:r>
      <w:r>
        <w:t xml:space="preserve"> θα πρέπει να υποστηρίζονται οι ακόλουθοι τύποι δεδομένων: </w:t>
      </w:r>
    </w:p>
    <w:p w14:paraId="4796811B" w14:textId="77777777" w:rsidR="00561736" w:rsidRDefault="00561736" w:rsidP="00DF3410">
      <w:pPr>
        <w:pStyle w:val="a"/>
        <w:numPr>
          <w:ilvl w:val="0"/>
          <w:numId w:val="103"/>
        </w:numPr>
        <w:tabs>
          <w:tab w:val="clear" w:pos="0"/>
          <w:tab w:val="clear" w:pos="709"/>
          <w:tab w:val="clear" w:pos="1134"/>
        </w:tabs>
        <w:suppressAutoHyphens w:val="0"/>
        <w:jc w:val="left"/>
      </w:pPr>
      <w:r>
        <w:t>Αρτηριακή πίεση</w:t>
      </w:r>
    </w:p>
    <w:p w14:paraId="73E3D59A" w14:textId="77777777" w:rsidR="00561736" w:rsidRDefault="00561736" w:rsidP="00DF3410">
      <w:pPr>
        <w:pStyle w:val="a"/>
        <w:numPr>
          <w:ilvl w:val="0"/>
          <w:numId w:val="103"/>
        </w:numPr>
        <w:tabs>
          <w:tab w:val="clear" w:pos="0"/>
          <w:tab w:val="clear" w:pos="709"/>
          <w:tab w:val="clear" w:pos="1134"/>
        </w:tabs>
        <w:suppressAutoHyphens w:val="0"/>
        <w:jc w:val="left"/>
      </w:pPr>
      <w:r>
        <w:t>Κορεσμός οξυγόνου</w:t>
      </w:r>
    </w:p>
    <w:p w14:paraId="06866B43" w14:textId="77777777" w:rsidR="00561736" w:rsidRDefault="00561736" w:rsidP="00DF3410">
      <w:pPr>
        <w:pStyle w:val="a"/>
        <w:numPr>
          <w:ilvl w:val="0"/>
          <w:numId w:val="103"/>
        </w:numPr>
        <w:tabs>
          <w:tab w:val="clear" w:pos="0"/>
          <w:tab w:val="clear" w:pos="709"/>
          <w:tab w:val="clear" w:pos="1134"/>
        </w:tabs>
        <w:suppressAutoHyphens w:val="0"/>
        <w:jc w:val="left"/>
      </w:pPr>
      <w:r>
        <w:t>Γλυκόζη</w:t>
      </w:r>
    </w:p>
    <w:p w14:paraId="6DCD959F" w14:textId="77777777" w:rsidR="00561736" w:rsidRDefault="00561736" w:rsidP="00DF3410">
      <w:pPr>
        <w:pStyle w:val="a"/>
        <w:numPr>
          <w:ilvl w:val="0"/>
          <w:numId w:val="103"/>
        </w:numPr>
        <w:tabs>
          <w:tab w:val="clear" w:pos="0"/>
          <w:tab w:val="clear" w:pos="709"/>
          <w:tab w:val="clear" w:pos="1134"/>
        </w:tabs>
        <w:suppressAutoHyphens w:val="0"/>
        <w:jc w:val="left"/>
      </w:pPr>
      <w:r>
        <w:t>Βάρος</w:t>
      </w:r>
    </w:p>
    <w:p w14:paraId="02F1DC04" w14:textId="77777777" w:rsidR="00561736" w:rsidRDefault="00561736" w:rsidP="00DF3410">
      <w:pPr>
        <w:pStyle w:val="a"/>
        <w:numPr>
          <w:ilvl w:val="0"/>
          <w:numId w:val="103"/>
        </w:numPr>
        <w:tabs>
          <w:tab w:val="clear" w:pos="0"/>
          <w:tab w:val="clear" w:pos="709"/>
          <w:tab w:val="clear" w:pos="1134"/>
        </w:tabs>
        <w:suppressAutoHyphens w:val="0"/>
        <w:jc w:val="left"/>
      </w:pPr>
      <w:r>
        <w:t>Καρδιακός παλμός</w:t>
      </w:r>
    </w:p>
    <w:p w14:paraId="1392449F" w14:textId="77777777" w:rsidR="00561736" w:rsidRDefault="00561736" w:rsidP="00DF3410">
      <w:pPr>
        <w:pStyle w:val="a"/>
        <w:numPr>
          <w:ilvl w:val="0"/>
          <w:numId w:val="103"/>
        </w:numPr>
        <w:tabs>
          <w:tab w:val="clear" w:pos="0"/>
          <w:tab w:val="clear" w:pos="709"/>
          <w:tab w:val="clear" w:pos="1134"/>
        </w:tabs>
        <w:suppressAutoHyphens w:val="0"/>
        <w:jc w:val="left"/>
      </w:pPr>
      <w:r>
        <w:lastRenderedPageBreak/>
        <w:t>Ηλεκτροκαρδιογράφημα</w:t>
      </w:r>
    </w:p>
    <w:p w14:paraId="6D5F3FF5" w14:textId="77777777" w:rsidR="00561736" w:rsidRDefault="00561736" w:rsidP="00DF3410">
      <w:pPr>
        <w:pStyle w:val="a"/>
        <w:numPr>
          <w:ilvl w:val="0"/>
          <w:numId w:val="103"/>
        </w:numPr>
        <w:tabs>
          <w:tab w:val="clear" w:pos="0"/>
          <w:tab w:val="clear" w:pos="709"/>
          <w:tab w:val="clear" w:pos="1134"/>
        </w:tabs>
        <w:suppressAutoHyphens w:val="0"/>
        <w:jc w:val="left"/>
      </w:pPr>
      <w:r>
        <w:t>Βήματα</w:t>
      </w:r>
    </w:p>
    <w:p w14:paraId="7A2593AF" w14:textId="77777777" w:rsidR="00561736" w:rsidRDefault="00561736" w:rsidP="00DF3410">
      <w:pPr>
        <w:pStyle w:val="a"/>
        <w:numPr>
          <w:ilvl w:val="0"/>
          <w:numId w:val="103"/>
        </w:numPr>
        <w:tabs>
          <w:tab w:val="clear" w:pos="0"/>
          <w:tab w:val="clear" w:pos="709"/>
          <w:tab w:val="clear" w:pos="1134"/>
        </w:tabs>
        <w:suppressAutoHyphens w:val="0"/>
        <w:jc w:val="left"/>
      </w:pPr>
      <w:r>
        <w:t>Απόσταση</w:t>
      </w:r>
    </w:p>
    <w:p w14:paraId="0E9FA02E" w14:textId="77777777" w:rsidR="00561736" w:rsidRDefault="00561736" w:rsidP="00DF3410">
      <w:pPr>
        <w:pStyle w:val="a"/>
        <w:numPr>
          <w:ilvl w:val="0"/>
          <w:numId w:val="103"/>
        </w:numPr>
        <w:tabs>
          <w:tab w:val="clear" w:pos="0"/>
          <w:tab w:val="clear" w:pos="709"/>
          <w:tab w:val="clear" w:pos="1134"/>
        </w:tabs>
        <w:suppressAutoHyphens w:val="0"/>
        <w:jc w:val="left"/>
      </w:pPr>
      <w:r>
        <w:t>Διάρκεια και ποιότητα ύπνου</w:t>
      </w:r>
    </w:p>
    <w:p w14:paraId="1CD0C514" w14:textId="77777777" w:rsidR="00561736" w:rsidRDefault="00561736" w:rsidP="00DF3410">
      <w:pPr>
        <w:pStyle w:val="a"/>
        <w:numPr>
          <w:ilvl w:val="0"/>
          <w:numId w:val="103"/>
        </w:numPr>
        <w:tabs>
          <w:tab w:val="clear" w:pos="0"/>
          <w:tab w:val="clear" w:pos="709"/>
          <w:tab w:val="clear" w:pos="1134"/>
        </w:tabs>
        <w:suppressAutoHyphens w:val="0"/>
        <w:jc w:val="left"/>
      </w:pPr>
      <w:r>
        <w:t>Επίπεδο στρες</w:t>
      </w:r>
    </w:p>
    <w:p w14:paraId="102544DE" w14:textId="77777777" w:rsidR="00561736" w:rsidRDefault="00561736" w:rsidP="00561736"/>
    <w:p w14:paraId="00CFBFC2" w14:textId="77777777" w:rsidR="00561736" w:rsidRPr="00037C07" w:rsidRDefault="00561736" w:rsidP="00561736">
      <w:r w:rsidRPr="00037C07">
        <w:t>Η μέτρηση και καταχώριση αυτών θα μπορεί να πραγματοποιείται με τους παρακάτω τρόπους:</w:t>
      </w:r>
    </w:p>
    <w:p w14:paraId="3CFC376A" w14:textId="77777777" w:rsidR="00561736" w:rsidRDefault="00561736" w:rsidP="00DF3410">
      <w:pPr>
        <w:pStyle w:val="a"/>
        <w:numPr>
          <w:ilvl w:val="0"/>
          <w:numId w:val="103"/>
        </w:numPr>
        <w:tabs>
          <w:tab w:val="clear" w:pos="0"/>
          <w:tab w:val="clear" w:pos="709"/>
          <w:tab w:val="clear" w:pos="1134"/>
        </w:tabs>
        <w:suppressAutoHyphens w:val="0"/>
        <w:jc w:val="left"/>
      </w:pPr>
      <w:r>
        <w:t>Χειροκίνητα από τους χρήστες</w:t>
      </w:r>
    </w:p>
    <w:p w14:paraId="32E6B15B" w14:textId="6093BB1F" w:rsidR="00561736" w:rsidRPr="00DB4663" w:rsidRDefault="00561736" w:rsidP="00DF3410">
      <w:pPr>
        <w:pStyle w:val="a"/>
        <w:numPr>
          <w:ilvl w:val="0"/>
          <w:numId w:val="103"/>
        </w:numPr>
        <w:tabs>
          <w:tab w:val="clear" w:pos="0"/>
          <w:tab w:val="clear" w:pos="709"/>
          <w:tab w:val="clear" w:pos="1134"/>
        </w:tabs>
        <w:suppressAutoHyphens w:val="0"/>
        <w:jc w:val="left"/>
      </w:pPr>
      <w:r w:rsidRPr="00DB4663">
        <w:t xml:space="preserve">Με την απευθείας επικοινωνία της εφαρμογής με τους αισθητήρες μέτρησης βιοσημάτων με τη χρήση της τεχνολογίας </w:t>
      </w:r>
      <w:r w:rsidRPr="00DB4663">
        <w:rPr>
          <w:lang w:val="en-US"/>
        </w:rPr>
        <w:t>Bluetooth</w:t>
      </w:r>
      <w:r w:rsidR="00F151E7" w:rsidRPr="00DB4663">
        <w:t>.</w:t>
      </w:r>
    </w:p>
    <w:p w14:paraId="572EB8D0" w14:textId="6CCAEB6B" w:rsidR="00561736" w:rsidRDefault="00561736" w:rsidP="00DF3410">
      <w:pPr>
        <w:pStyle w:val="a"/>
        <w:numPr>
          <w:ilvl w:val="0"/>
          <w:numId w:val="103"/>
        </w:numPr>
        <w:tabs>
          <w:tab w:val="clear" w:pos="0"/>
          <w:tab w:val="clear" w:pos="709"/>
          <w:tab w:val="clear" w:pos="1134"/>
        </w:tabs>
        <w:suppressAutoHyphens w:val="0"/>
        <w:jc w:val="left"/>
      </w:pPr>
      <w:r w:rsidRPr="00037C07">
        <w:t xml:space="preserve">Με διασύνδεση με τις εφαρμογές και υπηρεσίες κατασκευαστών έξυπνων ρολογιών και φορητών μετρητών για την καταγραφή της φυσικής άσκησης και της δραστηριότητας των χρηστών. </w:t>
      </w:r>
      <w:r>
        <w:t>Θα πρέπει να υποστηρίζονται τουλάχιστον</w:t>
      </w:r>
      <w:r w:rsidR="000F0FB3">
        <w:t xml:space="preserve"> βασικά</w:t>
      </w:r>
      <w:r>
        <w:t xml:space="preserve"> </w:t>
      </w:r>
      <w:r w:rsidR="00AB796E">
        <w:t xml:space="preserve">μοντέλα των </w:t>
      </w:r>
      <w:r>
        <w:t>ακόλουθ</w:t>
      </w:r>
      <w:r w:rsidR="00AB796E">
        <w:t>ων</w:t>
      </w:r>
      <w:r>
        <w:t xml:space="preserve"> </w:t>
      </w:r>
      <w:r w:rsidR="000F0FB3">
        <w:t>κατασκευαστών</w:t>
      </w:r>
      <w:r>
        <w:t xml:space="preserve">: </w:t>
      </w:r>
    </w:p>
    <w:p w14:paraId="3674EBB7"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Garmin</w:t>
      </w:r>
    </w:p>
    <w:p w14:paraId="3E83916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Polar</w:t>
      </w:r>
    </w:p>
    <w:p w14:paraId="586D6ED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Withings</w:t>
      </w:r>
    </w:p>
    <w:p w14:paraId="7942DD5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Huawei</w:t>
      </w:r>
    </w:p>
    <w:p w14:paraId="15323045"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Xiaomi</w:t>
      </w:r>
    </w:p>
    <w:p w14:paraId="41727CA4"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Fitbit</w:t>
      </w:r>
    </w:p>
    <w:p w14:paraId="6024748C"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Apple</w:t>
      </w:r>
    </w:p>
    <w:p w14:paraId="7197F7F2"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B13EE2">
        <w:rPr>
          <w:lang w:val="en-US"/>
        </w:rPr>
        <w:t>Mintti Health</w:t>
      </w:r>
    </w:p>
    <w:p w14:paraId="6E0FFDFD"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B13EE2">
        <w:rPr>
          <w:lang w:val="en-US"/>
        </w:rPr>
        <w:t>Contec</w:t>
      </w:r>
    </w:p>
    <w:p w14:paraId="768FD582" w14:textId="77777777" w:rsidR="00561736" w:rsidRPr="00037C07" w:rsidRDefault="00561736" w:rsidP="00DF3410">
      <w:pPr>
        <w:pStyle w:val="a"/>
        <w:numPr>
          <w:ilvl w:val="0"/>
          <w:numId w:val="103"/>
        </w:numPr>
        <w:tabs>
          <w:tab w:val="clear" w:pos="0"/>
          <w:tab w:val="clear" w:pos="709"/>
          <w:tab w:val="clear" w:pos="1134"/>
        </w:tabs>
        <w:suppressAutoHyphens w:val="0"/>
        <w:jc w:val="left"/>
      </w:pPr>
      <w:r w:rsidRPr="00037C07">
        <w:t>Με διασύνδεση με τις δημοφιλείς υπηρεσίες υγείας ανάλογα με την πλατφόρμα που εκτελείται η κάθε εφαρμογή:</w:t>
      </w:r>
    </w:p>
    <w:p w14:paraId="06FECD2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Google Fit</w:t>
      </w:r>
    </w:p>
    <w:p w14:paraId="7810D416" w14:textId="77777777" w:rsidR="00561736" w:rsidRPr="00FB0280" w:rsidRDefault="00561736" w:rsidP="00DF3410">
      <w:pPr>
        <w:numPr>
          <w:ilvl w:val="1"/>
          <w:numId w:val="110"/>
        </w:numPr>
        <w:tabs>
          <w:tab w:val="clear" w:pos="0"/>
          <w:tab w:val="clear" w:pos="709"/>
          <w:tab w:val="clear" w:pos="1134"/>
        </w:tabs>
        <w:suppressAutoHyphens w:val="0"/>
        <w:spacing w:after="0" w:line="276" w:lineRule="auto"/>
        <w:rPr>
          <w:lang w:val="en-US"/>
        </w:rPr>
      </w:pPr>
      <w:r w:rsidRPr="00FB0280">
        <w:rPr>
          <w:lang w:val="en-US"/>
        </w:rPr>
        <w:t>Apple Healthkit</w:t>
      </w:r>
    </w:p>
    <w:p w14:paraId="38A5536B" w14:textId="77777777" w:rsidR="00561736" w:rsidRPr="00FB0280" w:rsidRDefault="00561736" w:rsidP="00561736">
      <w:pPr>
        <w:rPr>
          <w:lang w:val="en-US"/>
        </w:rPr>
      </w:pPr>
    </w:p>
    <w:p w14:paraId="397DFA6D" w14:textId="77777777" w:rsidR="00561736" w:rsidRPr="00037C07" w:rsidRDefault="00561736" w:rsidP="00561736">
      <w:r w:rsidRPr="00037C07">
        <w:t>Επιπρ</w:t>
      </w:r>
      <w:r>
        <w:t>o</w:t>
      </w:r>
      <w:r w:rsidRPr="00037C07">
        <w:t xml:space="preserve">σθέτως, η εφαρμογή θα </w:t>
      </w:r>
      <w:r>
        <w:t xml:space="preserve">πρέπει να </w:t>
      </w:r>
      <w:r w:rsidRPr="00037C07">
        <w:t xml:space="preserve">δίνει στους ασθενείς τις ακόλουθες κατ’ ελάχιστον δυνατότητες: </w:t>
      </w:r>
    </w:p>
    <w:p w14:paraId="30FCF72C"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Απάντηση ερωτηματολογίων σχετικά με την κατάσταση της υγείας τους.</w:t>
      </w:r>
    </w:p>
    <w:p w14:paraId="73A32913"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 xml:space="preserve">Ενεργοποίηση υπενθυμίσεων για τις παρακάτω λειτουργίες: </w:t>
      </w:r>
    </w:p>
    <w:p w14:paraId="556BB2CA" w14:textId="77777777" w:rsidR="00561736" w:rsidRDefault="00561736" w:rsidP="00DF3410">
      <w:pPr>
        <w:numPr>
          <w:ilvl w:val="1"/>
          <w:numId w:val="111"/>
        </w:numPr>
        <w:tabs>
          <w:tab w:val="clear" w:pos="0"/>
          <w:tab w:val="clear" w:pos="709"/>
          <w:tab w:val="clear" w:pos="1134"/>
        </w:tabs>
        <w:suppressAutoHyphens w:val="0"/>
        <w:spacing w:after="0" w:line="276" w:lineRule="auto"/>
      </w:pPr>
      <w:r>
        <w:t>Πραγματοποίηση μέτρησης βιοσήματος</w:t>
      </w:r>
    </w:p>
    <w:p w14:paraId="1FB6D703" w14:textId="77777777" w:rsidR="00561736" w:rsidRDefault="00561736" w:rsidP="00DF3410">
      <w:pPr>
        <w:numPr>
          <w:ilvl w:val="1"/>
          <w:numId w:val="111"/>
        </w:numPr>
        <w:tabs>
          <w:tab w:val="clear" w:pos="0"/>
          <w:tab w:val="clear" w:pos="709"/>
          <w:tab w:val="clear" w:pos="1134"/>
        </w:tabs>
        <w:suppressAutoHyphens w:val="0"/>
        <w:spacing w:after="0" w:line="276" w:lineRule="auto"/>
      </w:pPr>
      <w:r>
        <w:t>Απάντηση ερωτηματολογίου</w:t>
      </w:r>
    </w:p>
    <w:p w14:paraId="44634995" w14:textId="77777777" w:rsidR="00561736" w:rsidRDefault="00561736" w:rsidP="00DF3410">
      <w:pPr>
        <w:numPr>
          <w:ilvl w:val="1"/>
          <w:numId w:val="111"/>
        </w:numPr>
        <w:tabs>
          <w:tab w:val="clear" w:pos="0"/>
          <w:tab w:val="clear" w:pos="709"/>
          <w:tab w:val="clear" w:pos="1134"/>
        </w:tabs>
        <w:suppressAutoHyphens w:val="0"/>
        <w:spacing w:after="0" w:line="276" w:lineRule="auto"/>
      </w:pPr>
      <w:r>
        <w:t>Λήψη φαρμακευτικής αγωγής</w:t>
      </w:r>
    </w:p>
    <w:p w14:paraId="300ABB83" w14:textId="77777777" w:rsidR="00561736" w:rsidRDefault="00561736" w:rsidP="00DF3410">
      <w:pPr>
        <w:numPr>
          <w:ilvl w:val="1"/>
          <w:numId w:val="111"/>
        </w:numPr>
        <w:tabs>
          <w:tab w:val="clear" w:pos="0"/>
          <w:tab w:val="clear" w:pos="709"/>
          <w:tab w:val="clear" w:pos="1134"/>
        </w:tabs>
        <w:suppressAutoHyphens w:val="0"/>
        <w:spacing w:after="0" w:line="276" w:lineRule="auto"/>
      </w:pPr>
      <w:r>
        <w:t>Πραγματοποίηση μιας άσκησης</w:t>
      </w:r>
    </w:p>
    <w:p w14:paraId="26C85706" w14:textId="77777777" w:rsidR="00561736" w:rsidRPr="00037C07" w:rsidRDefault="00561736" w:rsidP="00DF3410">
      <w:pPr>
        <w:numPr>
          <w:ilvl w:val="0"/>
          <w:numId w:val="111"/>
        </w:numPr>
        <w:tabs>
          <w:tab w:val="clear" w:pos="0"/>
          <w:tab w:val="clear" w:pos="709"/>
          <w:tab w:val="clear" w:pos="1134"/>
        </w:tabs>
        <w:suppressAutoHyphens w:val="0"/>
        <w:spacing w:before="60" w:after="60"/>
      </w:pPr>
      <w:r w:rsidRPr="00037C07">
        <w:t>Παρουσίαση όλων των δεδομένων υγείας σε ένα ενιαίο ημερολόγιο δραστηριότητας, αναζήτησή τους με τη χρήση φίλτρων και προβολή τους σε διαδραστικά γραφήματα.</w:t>
      </w:r>
    </w:p>
    <w:p w14:paraId="6EBF5120" w14:textId="19436B57" w:rsidR="00561736" w:rsidRPr="00037C07" w:rsidRDefault="00561736" w:rsidP="00DF3410">
      <w:pPr>
        <w:numPr>
          <w:ilvl w:val="0"/>
          <w:numId w:val="111"/>
        </w:numPr>
        <w:tabs>
          <w:tab w:val="clear" w:pos="0"/>
          <w:tab w:val="clear" w:pos="709"/>
          <w:tab w:val="clear" w:pos="1134"/>
        </w:tabs>
        <w:suppressAutoHyphens w:val="0"/>
        <w:spacing w:before="60" w:after="60"/>
      </w:pPr>
      <w:r w:rsidRPr="00037C07">
        <w:lastRenderedPageBreak/>
        <w:t xml:space="preserve">Εξαγωγή των δεδομένων υγείας σε δημοφιλείς τύπους αρχείων όπως </w:t>
      </w:r>
      <w:r>
        <w:t>pdf</w:t>
      </w:r>
      <w:r w:rsidRPr="00037C07">
        <w:t xml:space="preserve"> και </w:t>
      </w:r>
      <w:r>
        <w:t>xls</w:t>
      </w:r>
      <w:r w:rsidR="000F0FB3">
        <w:t xml:space="preserve"> </w:t>
      </w:r>
      <w:r w:rsidR="0067625C" w:rsidRPr="0067625C">
        <w:t>ή/και ειδικότερα των κλινικών δεδομένων σε μορφή HL7 CDA ή HL7 FHIR σύμφωνα με τις προδιαγραφές του Εθνικού Πλαισίου Διαλειτουργικότητας στη ηλεκτρονική υγεία</w:t>
      </w:r>
      <w:r w:rsidR="0067625C">
        <w:t>.</w:t>
      </w:r>
    </w:p>
    <w:p w14:paraId="3C98318F"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Ανταλλαγή μηνυμάτων με το </w:t>
      </w:r>
      <w:r>
        <w:t xml:space="preserve">συντονιστή χρηστών και τους </w:t>
      </w:r>
      <w:r w:rsidRPr="00037C07">
        <w:t xml:space="preserve">ιατρούς </w:t>
      </w:r>
      <w:r>
        <w:t>συμβούλους</w:t>
      </w:r>
    </w:p>
    <w:p w14:paraId="35B21B62"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Πραγματοποίηση βιντεοκλήσεων </w:t>
      </w:r>
      <w:r>
        <w:t xml:space="preserve">συντονιστή χρηστών και τους </w:t>
      </w:r>
      <w:r w:rsidRPr="00037C07">
        <w:t xml:space="preserve">ιατρούς </w:t>
      </w:r>
      <w:r>
        <w:t xml:space="preserve">συμβούλους </w:t>
      </w:r>
    </w:p>
    <w:p w14:paraId="0CD14FAD" w14:textId="77777777" w:rsidR="00561736" w:rsidRPr="007F3819" w:rsidRDefault="00561736" w:rsidP="00DF3410">
      <w:pPr>
        <w:numPr>
          <w:ilvl w:val="0"/>
          <w:numId w:val="111"/>
        </w:numPr>
        <w:tabs>
          <w:tab w:val="clear" w:pos="0"/>
          <w:tab w:val="clear" w:pos="709"/>
          <w:tab w:val="clear" w:pos="1134"/>
        </w:tabs>
        <w:suppressAutoHyphens w:val="0"/>
        <w:spacing w:before="60" w:after="60"/>
      </w:pPr>
      <w:r w:rsidRPr="007F3819">
        <w:t>Πρόσβαση σε λειτουργίες παιχνιδοποίησης για την κινητοποίηση των χρηστών για βελτίωση της υγείας και της ευεξίας τους όπως:</w:t>
      </w:r>
    </w:p>
    <w:p w14:paraId="54EA67DA"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Σύστημα εικονικών βραβείων εντός της εφαρμογής για δραστηριότητες</w:t>
      </w:r>
      <w:r w:rsidR="00EB4D46">
        <w:t>,</w:t>
      </w:r>
      <w:r w:rsidRPr="00037C07">
        <w:t xml:space="preserve"> όπως η συνεχής λήψη μετρήσεων για μεγάλο χρονικό διάστημα.</w:t>
      </w:r>
    </w:p>
    <w:p w14:paraId="3F9F0564"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Συλλογή πόντων και η σύγκρισή τους με άλλους χρήστες.</w:t>
      </w:r>
    </w:p>
    <w:p w14:paraId="529E9615" w14:textId="77777777" w:rsidR="00561736" w:rsidRPr="00037C07" w:rsidRDefault="00561736" w:rsidP="00DF3410">
      <w:pPr>
        <w:numPr>
          <w:ilvl w:val="1"/>
          <w:numId w:val="111"/>
        </w:numPr>
        <w:tabs>
          <w:tab w:val="clear" w:pos="0"/>
          <w:tab w:val="clear" w:pos="709"/>
          <w:tab w:val="clear" w:pos="1134"/>
        </w:tabs>
        <w:suppressAutoHyphens w:val="0"/>
        <w:spacing w:after="0" w:line="276" w:lineRule="auto"/>
      </w:pPr>
      <w:r w:rsidRPr="00037C07">
        <w:t>Μικρά παιχνίδια σοβαρού σκοπού (</w:t>
      </w:r>
      <w:r>
        <w:t>serious</w:t>
      </w:r>
      <w:r w:rsidRPr="00037C07">
        <w:t xml:space="preserve"> </w:t>
      </w:r>
      <w:r>
        <w:t>games</w:t>
      </w:r>
      <w:r w:rsidRPr="00037C07">
        <w:t xml:space="preserve">), για την ενημέρωση των χρηστών σε θέματα υγείας και για την διευκόλυνση της πραγματοποίησης δραστηριοτήτων μέσα από αυτά. </w:t>
      </w:r>
    </w:p>
    <w:p w14:paraId="28F08BC8"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Ενεργοποίηση διαδικασιών έκτακτης ανάγκης προς </w:t>
      </w:r>
      <w:r>
        <w:t xml:space="preserve">το συντονιστή χρηστών και τους </w:t>
      </w:r>
      <w:r w:rsidRPr="00037C07">
        <w:t xml:space="preserve">ιατρούς </w:t>
      </w:r>
      <w:r>
        <w:t xml:space="preserve">συμβούλους </w:t>
      </w:r>
    </w:p>
    <w:p w14:paraId="2F2F3D91" w14:textId="77777777" w:rsidR="00561736" w:rsidRDefault="00561736" w:rsidP="00DF3410">
      <w:pPr>
        <w:numPr>
          <w:ilvl w:val="0"/>
          <w:numId w:val="111"/>
        </w:numPr>
        <w:tabs>
          <w:tab w:val="clear" w:pos="0"/>
          <w:tab w:val="clear" w:pos="709"/>
          <w:tab w:val="clear" w:pos="1134"/>
        </w:tabs>
        <w:suppressAutoHyphens w:val="0"/>
        <w:spacing w:before="60" w:after="60"/>
      </w:pPr>
      <w:r w:rsidRPr="007F3819">
        <w:t xml:space="preserve">Πρόσβαση σε προσωποποιημένες οδηγίες, σε πολυμεσικό περιεχόμενο από τους </w:t>
      </w:r>
      <w:r>
        <w:t xml:space="preserve">ιατρούς συμβούλους </w:t>
      </w:r>
      <w:r w:rsidRPr="007F3819">
        <w:t xml:space="preserve"> και σε νέα και ανακοινώσεις σχετικά με το σύστημα από τους </w:t>
      </w:r>
      <w:r>
        <w:t>συντονιστές</w:t>
      </w:r>
    </w:p>
    <w:p w14:paraId="4259A936" w14:textId="77777777" w:rsidR="00561736" w:rsidRDefault="00561736" w:rsidP="00DF3410">
      <w:pPr>
        <w:numPr>
          <w:ilvl w:val="0"/>
          <w:numId w:val="111"/>
        </w:numPr>
        <w:tabs>
          <w:tab w:val="clear" w:pos="0"/>
          <w:tab w:val="clear" w:pos="709"/>
          <w:tab w:val="clear" w:pos="1134"/>
        </w:tabs>
        <w:suppressAutoHyphens w:val="0"/>
        <w:spacing w:before="60" w:after="60"/>
      </w:pPr>
      <w:r>
        <w:t>Πρόσβαση στον ΑΗΦΥ του ασθενούς (εφόσον έχουν δοθεί οι σχετικές εξουσιοδοτήσεις</w:t>
      </w:r>
      <w:r w:rsidR="00B1650B">
        <w:t>)</w:t>
      </w:r>
      <w:r>
        <w:t>.</w:t>
      </w:r>
    </w:p>
    <w:p w14:paraId="04BD45AD" w14:textId="77777777" w:rsidR="0067625C" w:rsidRPr="007F3819" w:rsidRDefault="00D35EB4" w:rsidP="00A87AE6">
      <w:pPr>
        <w:pStyle w:val="a"/>
        <w:numPr>
          <w:ilvl w:val="0"/>
          <w:numId w:val="111"/>
        </w:numPr>
      </w:pPr>
      <w:r w:rsidRPr="00D35EB4">
        <w:t>Πρόσβαση στο αποθετήριο κλινικών εγγράφων της ΗΔΙΚΑ (εφόσον είναι διαθέσιμο και έχουν δοθεί οι σχετικές εξουσιοδοτήσεις)</w:t>
      </w:r>
      <w:r>
        <w:t>.</w:t>
      </w:r>
    </w:p>
    <w:p w14:paraId="6C26B524" w14:textId="77777777" w:rsidR="00561736" w:rsidRPr="00037C07" w:rsidRDefault="00561736" w:rsidP="00561736">
      <w:r w:rsidRPr="00037C07">
        <w:t xml:space="preserve">Αντιστοίχως, οι </w:t>
      </w:r>
      <w:r>
        <w:t>ιατροί σύμβουλοι</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7F3819">
        <w:t xml:space="preserve">, </w:t>
      </w:r>
      <w:r w:rsidRPr="00037C07">
        <w:t xml:space="preserve">σε μια σειρά από δυνατότητες μέσα από το σύστημα, με σκοπό την υποστήριξη των ασθενών. Συγκεκριμένα θα </w:t>
      </w:r>
      <w:r>
        <w:t xml:space="preserve">πρέπει να </w:t>
      </w:r>
      <w:r w:rsidRPr="00037C07">
        <w:t>παρέχ</w:t>
      </w:r>
      <w:r>
        <w:t xml:space="preserve">ονται </w:t>
      </w:r>
      <w:r w:rsidRPr="00037C07">
        <w:t xml:space="preserve"> προς τους </w:t>
      </w:r>
      <w:r>
        <w:t>ιατρούς συμβούλους</w:t>
      </w:r>
      <w:r w:rsidRPr="00037C07">
        <w:t xml:space="preserve"> </w:t>
      </w:r>
      <w:r>
        <w:t>οι</w:t>
      </w:r>
      <w:r w:rsidRPr="00037C07">
        <w:t xml:space="preserve"> ακόλουθες δυνατότητες: </w:t>
      </w:r>
    </w:p>
    <w:p w14:paraId="2400283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Επικοινωνία με τους ασθενείς με ανταλλαγή μηνυμάτων και πραγματοποίηση βιντεοκλήσεων. </w:t>
      </w:r>
    </w:p>
    <w:p w14:paraId="3514268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Προγραμματισμός ραντεβού για τηλεσυνεδρίαση ή δια ζώσης συνάντηση με τους ασθενείς</w:t>
      </w:r>
      <w:r w:rsidR="00324FA1">
        <w:t>.</w:t>
      </w:r>
    </w:p>
    <w:p w14:paraId="6117646E"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Καταχώριση οδηγιών και πολυμεσικού περιεχομένου, όπως εικόνες και βίντεο για κάθε ασθενή στο πλαίσιο του θεραπευτικού πλάνου του ασθενούς ή για γενικά θέματα υγείας και ευεξίας.</w:t>
      </w:r>
    </w:p>
    <w:p w14:paraId="5974CA2B"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Ορισμός βοηθών των επαγγελματιών υγείας για την καλύτερη υποστήριξη των τελικών χρηστών σε δραστηριότητες όπως </w:t>
      </w:r>
      <w:r w:rsidR="00BE16D5">
        <w:t>ο</w:t>
      </w:r>
      <w:r w:rsidRPr="00037C07">
        <w:t xml:space="preserve"> προγραμματισμό</w:t>
      </w:r>
      <w:r w:rsidR="00BE16D5">
        <w:t>ς</w:t>
      </w:r>
      <w:r w:rsidRPr="00037C07">
        <w:t xml:space="preserve"> τηλεσυνεδρία</w:t>
      </w:r>
      <w:r>
        <w:t>σης</w:t>
      </w:r>
      <w:r w:rsidRPr="00037C07">
        <w:t>.</w:t>
      </w:r>
    </w:p>
    <w:p w14:paraId="707CB746" w14:textId="51C3C9AB" w:rsidR="00561736" w:rsidRPr="00037C07" w:rsidRDefault="00561736" w:rsidP="00DF3410">
      <w:pPr>
        <w:numPr>
          <w:ilvl w:val="0"/>
          <w:numId w:val="113"/>
        </w:numPr>
        <w:tabs>
          <w:tab w:val="clear" w:pos="0"/>
          <w:tab w:val="clear" w:pos="709"/>
          <w:tab w:val="clear" w:pos="1134"/>
        </w:tabs>
        <w:suppressAutoHyphens w:val="0"/>
        <w:spacing w:before="60" w:after="60"/>
      </w:pPr>
      <w:r w:rsidRPr="00037C07">
        <w:t>Καταχώριση σημειώσεων και ιατρικού ιστορικού</w:t>
      </w:r>
      <w:r w:rsidR="004504D8">
        <w:t>, σύμφωνα με το πρότυπο του συνοπτικού ιστορικού υγείας</w:t>
      </w:r>
      <w:r w:rsidR="004504D8" w:rsidRPr="00037C07">
        <w:t>.</w:t>
      </w:r>
    </w:p>
    <w:p w14:paraId="7B8FE898"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Ημερολόγιο / ατζέντα για επαγγελματίες υγείας σχετικά με τις υποχρεώσεις και τα ραντεβού τους.</w:t>
      </w:r>
    </w:p>
    <w:p w14:paraId="5ADB0C46" w14:textId="77777777" w:rsidR="00561736" w:rsidRPr="00037C07" w:rsidRDefault="00561736" w:rsidP="00DF3410">
      <w:pPr>
        <w:numPr>
          <w:ilvl w:val="0"/>
          <w:numId w:val="113"/>
        </w:numPr>
        <w:tabs>
          <w:tab w:val="clear" w:pos="0"/>
          <w:tab w:val="clear" w:pos="709"/>
          <w:tab w:val="clear" w:pos="1134"/>
        </w:tabs>
        <w:suppressAutoHyphens w:val="0"/>
        <w:spacing w:before="60" w:after="60"/>
      </w:pPr>
      <w:r w:rsidRPr="00037C07">
        <w:t xml:space="preserve">Πρόσβαση στα δεδομένα των ασθενών που παρακολουθούν, όταν οι τελευταίοι το επιθυμούν. </w:t>
      </w:r>
    </w:p>
    <w:p w14:paraId="2072B96A" w14:textId="77777777" w:rsidR="00561736" w:rsidRDefault="00561736" w:rsidP="00DF3410">
      <w:pPr>
        <w:numPr>
          <w:ilvl w:val="0"/>
          <w:numId w:val="113"/>
        </w:numPr>
        <w:tabs>
          <w:tab w:val="clear" w:pos="0"/>
          <w:tab w:val="clear" w:pos="709"/>
          <w:tab w:val="clear" w:pos="1134"/>
        </w:tabs>
        <w:suppressAutoHyphens w:val="0"/>
        <w:spacing w:before="60" w:after="60"/>
      </w:pPr>
      <w:r w:rsidRPr="00037C07">
        <w:t xml:space="preserve">Ορισμό ορίων τιμών βιοσημάτων για κάθε ασθενή για τη λήψη ειδοποιήσεων. </w:t>
      </w:r>
    </w:p>
    <w:p w14:paraId="6C3FE522" w14:textId="77777777" w:rsidR="00561736" w:rsidRDefault="00561736" w:rsidP="00DF3410">
      <w:pPr>
        <w:numPr>
          <w:ilvl w:val="0"/>
          <w:numId w:val="113"/>
        </w:numPr>
        <w:tabs>
          <w:tab w:val="clear" w:pos="0"/>
          <w:tab w:val="clear" w:pos="709"/>
          <w:tab w:val="clear" w:pos="1134"/>
        </w:tabs>
        <w:suppressAutoHyphens w:val="0"/>
        <w:spacing w:before="60" w:after="60"/>
      </w:pPr>
      <w:r>
        <w:t>Πρόσβαση σε στοιχεία του ΑΗΦΥ και της ηλεκτρονικής συνταγογράφ</w:t>
      </w:r>
      <w:r w:rsidR="00324FA1">
        <w:t>η</w:t>
      </w:r>
      <w:r>
        <w:t>σης της ΗΔΙΚΑ</w:t>
      </w:r>
      <w:r w:rsidR="00324FA1">
        <w:t>.</w:t>
      </w:r>
    </w:p>
    <w:p w14:paraId="6A462A15" w14:textId="77777777" w:rsidR="00561736" w:rsidRDefault="00561736" w:rsidP="00DF3410">
      <w:pPr>
        <w:numPr>
          <w:ilvl w:val="0"/>
          <w:numId w:val="113"/>
        </w:numPr>
        <w:tabs>
          <w:tab w:val="clear" w:pos="0"/>
          <w:tab w:val="clear" w:pos="709"/>
          <w:tab w:val="clear" w:pos="1134"/>
        </w:tabs>
        <w:suppressAutoHyphens w:val="0"/>
        <w:spacing w:before="60" w:after="60"/>
      </w:pPr>
      <w:r>
        <w:t>Πρόσβαση σε σύστημα υποστήριξης της λήψης κλινικών αποφάσεων του ΕΔΙΤ</w:t>
      </w:r>
      <w:r w:rsidR="00324FA1">
        <w:t>.</w:t>
      </w:r>
    </w:p>
    <w:p w14:paraId="20C954A7" w14:textId="77777777" w:rsidR="00561736" w:rsidRPr="00621D83" w:rsidRDefault="00561736" w:rsidP="00561736"/>
    <w:p w14:paraId="66C14928" w14:textId="77777777" w:rsidR="00561736" w:rsidRPr="00037C07" w:rsidRDefault="00561736" w:rsidP="00561736">
      <w:r>
        <w:lastRenderedPageBreak/>
        <w:t>Τέλος</w:t>
      </w:r>
      <w:r w:rsidR="00324FA1">
        <w:t>,</w:t>
      </w:r>
      <w:r>
        <w:t xml:space="preserve"> </w:t>
      </w:r>
      <w:r w:rsidRPr="00037C07">
        <w:t xml:space="preserve">οι </w:t>
      </w:r>
      <w:r>
        <w:t>συντονιστές,</w:t>
      </w:r>
      <w:r w:rsidRPr="00037C07">
        <w:t xml:space="preserve"> θα μπορούν να έχουν πρόσβαση </w:t>
      </w:r>
      <w:r>
        <w:t xml:space="preserve">μέσα από την ίδια εφαρμογή (αφού τους αναγνωρίσει ως ιατρούς συμβούλους) ή από περιβάλλον </w:t>
      </w:r>
      <w:r>
        <w:rPr>
          <w:lang w:val="en-US"/>
        </w:rPr>
        <w:t>web</w:t>
      </w:r>
      <w:r w:rsidRPr="00037C07">
        <w:t xml:space="preserve"> </w:t>
      </w:r>
      <w:r w:rsidR="00404027">
        <w:t xml:space="preserve">με </w:t>
      </w:r>
      <w:r w:rsidRPr="00037C07">
        <w:t xml:space="preserve">κατ’ ελάχιστον τις ακόλουθες δυνατότητες: </w:t>
      </w:r>
    </w:p>
    <w:p w14:paraId="2020701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Διαχείριση των χρηστών του συστήματος, συμπεριλαμβανομένων των επαγγελματιών υγείας και των </w:t>
      </w:r>
      <w:r>
        <w:t>ασθενών</w:t>
      </w:r>
      <w:r w:rsidRPr="007333E7">
        <w:t xml:space="preserve">, και ειδικότερα της εγγραφής τους στο σύστημα, </w:t>
      </w:r>
      <w:r w:rsidR="0002585F">
        <w:t xml:space="preserve">της </w:t>
      </w:r>
      <w:r w:rsidRPr="007333E7">
        <w:t xml:space="preserve">ενεργοποίησης/απενεργοποίησης του λογαριασμού τους και </w:t>
      </w:r>
      <w:r w:rsidR="0002585F">
        <w:t xml:space="preserve">της </w:t>
      </w:r>
      <w:r w:rsidRPr="007333E7">
        <w:t>αλλαγή</w:t>
      </w:r>
      <w:r w:rsidR="0002585F">
        <w:t>ς</w:t>
      </w:r>
      <w:r w:rsidRPr="007333E7">
        <w:t xml:space="preserve"> των δικαιωμάτων πρόσβασης. </w:t>
      </w:r>
    </w:p>
    <w:p w14:paraId="177976DB" w14:textId="77777777" w:rsidR="00561736" w:rsidRPr="007333E7" w:rsidRDefault="00561736" w:rsidP="00DF3410">
      <w:pPr>
        <w:numPr>
          <w:ilvl w:val="0"/>
          <w:numId w:val="112"/>
        </w:numPr>
        <w:tabs>
          <w:tab w:val="clear" w:pos="0"/>
          <w:tab w:val="clear" w:pos="709"/>
          <w:tab w:val="clear" w:pos="1134"/>
        </w:tabs>
        <w:suppressAutoHyphens w:val="0"/>
        <w:spacing w:before="60" w:after="60" w:line="276" w:lineRule="auto"/>
      </w:pPr>
      <w:r w:rsidRPr="00037C07">
        <w:t>Αλλαγή των παραμέτρων λειτουργίας του συστήματος με την ενεργοποίηση / απενεργοποίηση δυνατοτήτων του συστήματος και των εφαρμογών ανάλογα με τις ανάγκες κάθε</w:t>
      </w:r>
      <w:r>
        <w:t xml:space="preserve"> ασθενούς</w:t>
      </w:r>
      <w:r w:rsidRPr="007333E7">
        <w:t>. Συγκεκριμένα</w:t>
      </w:r>
      <w:r w:rsidR="00AD7E8C">
        <w:t>,</w:t>
      </w:r>
      <w:r w:rsidRPr="007333E7">
        <w:t xml:space="preserve"> οι </w:t>
      </w:r>
      <w:r>
        <w:t>συντονιστές</w:t>
      </w:r>
      <w:r w:rsidRPr="007333E7">
        <w:t xml:space="preserve"> θα μπορούν να ενεργοποιούν / απενεργοποιούν τις λειτουργίες:</w:t>
      </w:r>
    </w:p>
    <w:p w14:paraId="29D16822"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Πραγματοποίησης κλήσεων προς επαγγελματίες υγείας ή / και το </w:t>
      </w:r>
      <w:r>
        <w:t xml:space="preserve">συντονιστικό </w:t>
      </w:r>
      <w:r w:rsidRPr="00037C07">
        <w:t>κέντρο</w:t>
      </w:r>
      <w:r w:rsidR="008020A8">
        <w:t>.</w:t>
      </w:r>
      <w:r w:rsidRPr="00037C07">
        <w:t xml:space="preserve"> </w:t>
      </w:r>
    </w:p>
    <w:p w14:paraId="61949925" w14:textId="77777777" w:rsidR="00561736" w:rsidRPr="00037C07" w:rsidRDefault="00561736" w:rsidP="00DF3410">
      <w:pPr>
        <w:numPr>
          <w:ilvl w:val="1"/>
          <w:numId w:val="112"/>
        </w:numPr>
        <w:tabs>
          <w:tab w:val="clear" w:pos="0"/>
          <w:tab w:val="clear" w:pos="709"/>
          <w:tab w:val="clear" w:pos="1134"/>
        </w:tabs>
        <w:suppressAutoHyphens w:val="0"/>
        <w:spacing w:after="0" w:line="276" w:lineRule="auto"/>
      </w:pPr>
      <w:r w:rsidRPr="00037C07">
        <w:t xml:space="preserve">Ανταλλαγής μηνυμάτων μεταξύ χρηστών, </w:t>
      </w:r>
      <w:r>
        <w:t>ιατρών συμβούλων</w:t>
      </w:r>
      <w:r w:rsidRPr="00037C07">
        <w:t xml:space="preserve"> και </w:t>
      </w:r>
      <w:r>
        <w:t xml:space="preserve">συντονιστικού </w:t>
      </w:r>
      <w:r w:rsidRPr="00037C07">
        <w:t>κέντρου</w:t>
      </w:r>
      <w:r>
        <w:t>.</w:t>
      </w:r>
      <w:r w:rsidRPr="00037C07">
        <w:t xml:space="preserve"> </w:t>
      </w:r>
    </w:p>
    <w:p w14:paraId="1CC41482" w14:textId="77777777" w:rsidR="00561736" w:rsidRDefault="00561736" w:rsidP="00DF3410">
      <w:pPr>
        <w:numPr>
          <w:ilvl w:val="1"/>
          <w:numId w:val="112"/>
        </w:numPr>
        <w:tabs>
          <w:tab w:val="clear" w:pos="0"/>
          <w:tab w:val="clear" w:pos="709"/>
          <w:tab w:val="clear" w:pos="1134"/>
        </w:tabs>
        <w:suppressAutoHyphens w:val="0"/>
        <w:spacing w:after="0" w:line="276" w:lineRule="auto"/>
      </w:pPr>
      <w:r>
        <w:t>Διαχείριση</w:t>
      </w:r>
      <w:r w:rsidR="008020A8">
        <w:t>ς</w:t>
      </w:r>
      <w:r>
        <w:t xml:space="preserve"> αιτήματος επείγουσας ανάγκης</w:t>
      </w:r>
      <w:r w:rsidR="008020A8">
        <w:t>.</w:t>
      </w:r>
    </w:p>
    <w:p w14:paraId="29538091" w14:textId="77777777" w:rsidR="00561736" w:rsidRDefault="00561736" w:rsidP="00DF3410">
      <w:pPr>
        <w:numPr>
          <w:ilvl w:val="1"/>
          <w:numId w:val="112"/>
        </w:numPr>
        <w:tabs>
          <w:tab w:val="clear" w:pos="0"/>
          <w:tab w:val="clear" w:pos="709"/>
          <w:tab w:val="clear" w:pos="1134"/>
        </w:tabs>
        <w:suppressAutoHyphens w:val="0"/>
        <w:spacing w:after="0" w:line="276" w:lineRule="auto"/>
      </w:pPr>
      <w:r>
        <w:t xml:space="preserve">Επικοινωνίας με εξωτερικά συστήματα ΣΤΙΑ, ΣΤΙΣ, ΕΔΙΤ </w:t>
      </w:r>
      <w:r>
        <w:rPr>
          <w:lang w:val="en-US"/>
        </w:rPr>
        <w:t>Helpdesk</w:t>
      </w:r>
      <w:r w:rsidRPr="007333E7">
        <w:t xml:space="preserve"> </w:t>
      </w:r>
      <w:r>
        <w:t>και άλλα συστήματα.</w:t>
      </w:r>
    </w:p>
    <w:p w14:paraId="0377FD24"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Εξαγωγή στατιστικών χρήσης και αναφορών.</w:t>
      </w:r>
    </w:p>
    <w:p w14:paraId="2D3705FA" w14:textId="77777777" w:rsidR="00561736" w:rsidRPr="00037C07"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Λήψη </w:t>
      </w:r>
      <w:r>
        <w:t xml:space="preserve">και προώθηση </w:t>
      </w:r>
      <w:r w:rsidRPr="00037C07">
        <w:t>αιτημάτων υποστήριξης χρηστών σχετικά με τη λειτουργικότητα της εφαρμογής.</w:t>
      </w:r>
    </w:p>
    <w:p w14:paraId="32ED0EA1" w14:textId="77777777" w:rsidR="00561736" w:rsidRDefault="00561736" w:rsidP="00DF3410">
      <w:pPr>
        <w:numPr>
          <w:ilvl w:val="0"/>
          <w:numId w:val="112"/>
        </w:numPr>
        <w:tabs>
          <w:tab w:val="clear" w:pos="0"/>
          <w:tab w:val="clear" w:pos="709"/>
          <w:tab w:val="clear" w:pos="1134"/>
        </w:tabs>
        <w:suppressAutoHyphens w:val="0"/>
        <w:spacing w:before="60" w:after="60" w:line="276" w:lineRule="auto"/>
      </w:pPr>
      <w:r w:rsidRPr="00037C07">
        <w:t xml:space="preserve">Αλλαγή του περιεχομένου αναφορικά με φόρμες δεδομένων, ερωτηματολόγια και ανακοινώσεις. </w:t>
      </w:r>
    </w:p>
    <w:p w14:paraId="4B5702EA" w14:textId="77777777" w:rsidR="00561736" w:rsidRPr="007333E7" w:rsidRDefault="00ED56F5" w:rsidP="00DF3410">
      <w:pPr>
        <w:numPr>
          <w:ilvl w:val="0"/>
          <w:numId w:val="112"/>
        </w:numPr>
        <w:tabs>
          <w:tab w:val="clear" w:pos="0"/>
          <w:tab w:val="clear" w:pos="709"/>
          <w:tab w:val="clear" w:pos="1134"/>
        </w:tabs>
        <w:suppressAutoHyphens w:val="0"/>
        <w:spacing w:before="60" w:after="60" w:line="276" w:lineRule="auto"/>
      </w:pPr>
      <w:r>
        <w:t>Υποστήριξη της δυνατότητας</w:t>
      </w:r>
      <w:r w:rsidR="00561736">
        <w:t xml:space="preserve"> </w:t>
      </w:r>
      <w:r w:rsidR="00561736">
        <w:rPr>
          <w:lang w:val="en-US"/>
        </w:rPr>
        <w:t>speech</w:t>
      </w:r>
      <w:r w:rsidR="00561736" w:rsidRPr="007333E7">
        <w:t xml:space="preserve"> </w:t>
      </w:r>
      <w:r w:rsidR="00561736">
        <w:rPr>
          <w:lang w:val="en-US"/>
        </w:rPr>
        <w:t>to</w:t>
      </w:r>
      <w:r w:rsidR="00561736" w:rsidRPr="007333E7">
        <w:t xml:space="preserve"> </w:t>
      </w:r>
      <w:r w:rsidR="00561736">
        <w:rPr>
          <w:lang w:val="en-US"/>
        </w:rPr>
        <w:t>text</w:t>
      </w:r>
      <w:r w:rsidR="00561736" w:rsidRPr="007333E7">
        <w:t xml:space="preserve"> </w:t>
      </w:r>
      <w:r w:rsidR="00561736">
        <w:t>για την ελληνική γλώσσα</w:t>
      </w:r>
      <w:r w:rsidR="00B233AC">
        <w:t>,</w:t>
      </w:r>
      <w:r w:rsidR="00561736">
        <w:t xml:space="preserve"> προκειμένου να διευκολύνεται η επικοινωνία του συντονιστικού κέντρου με τους χρήστες.</w:t>
      </w:r>
    </w:p>
    <w:p w14:paraId="6417AF56" w14:textId="3D1E3611" w:rsidR="00561736" w:rsidRPr="00561736" w:rsidRDefault="00904316" w:rsidP="00561736">
      <w:pPr>
        <w:rPr>
          <w:b/>
          <w:bCs/>
        </w:rPr>
      </w:pPr>
      <w:r w:rsidRPr="00904316">
        <w:rPr>
          <w:b/>
          <w:bCs/>
        </w:rPr>
        <w:t>Η εφαρμογή τηλεϊατρικής ΣΚΟΠ θα πρέπει να διασυνδέεται με το σύστημα τηλεδιάσκεψης και τηλεϊατρικής του ΕΔΙΤ διαλειτουργώντας πλήρως είτε μέσω του λογισμικού Cisco Unified Communications (υφιστάμενη υποδομή ΕΔΙΤ) είτε μέσω συμπληρωματικής λύση web based video conferencing που θα ενσωματώνει (βλ. απαιτήσεις 4.2 και 4.3 Πίνακα 1.13. Ολοκληρωμένο σύστημα υποστήριξης ασθενών από το σπίτι (ΣΚΟΠ) – Τμήμα Α)</w:t>
      </w:r>
      <w:r>
        <w:rPr>
          <w:b/>
          <w:bCs/>
        </w:rPr>
        <w:t>.</w:t>
      </w:r>
      <w:r w:rsidR="00561736" w:rsidRPr="00561736">
        <w:rPr>
          <w:b/>
          <w:bCs/>
        </w:rPr>
        <w:t xml:space="preserve"> </w:t>
      </w:r>
    </w:p>
    <w:p w14:paraId="7BAE5865" w14:textId="77777777" w:rsidR="002478DB" w:rsidRDefault="004B6CF9" w:rsidP="00162652">
      <w:pPr>
        <w:pStyle w:val="4"/>
        <w:numPr>
          <w:ilvl w:val="2"/>
          <w:numId w:val="8"/>
        </w:numPr>
        <w:ind w:hanging="1080"/>
        <w:rPr>
          <w:rFonts w:eastAsia="SimSun" w:cstheme="minorHAnsi"/>
          <w:lang w:val="el-GR"/>
        </w:rPr>
      </w:pPr>
      <w:bookmarkStart w:id="548" w:name="_Ref83965650"/>
      <w:bookmarkStart w:id="549" w:name="_Ref83965655"/>
      <w:bookmarkStart w:id="550" w:name="_Toc117681157"/>
      <w:r w:rsidRPr="004B6CF9">
        <w:rPr>
          <w:rFonts w:eastAsia="SimSun" w:cstheme="minorHAnsi"/>
          <w:lang w:val="el-GR"/>
        </w:rPr>
        <w:t>Λογισμικό εξ’ αποστάσεως ελέγχου και διαχείρισης ταμπλέτας ΣΚΟΠ</w:t>
      </w:r>
      <w:bookmarkEnd w:id="548"/>
      <w:bookmarkEnd w:id="549"/>
      <w:bookmarkEnd w:id="550"/>
    </w:p>
    <w:p w14:paraId="6A8218F1" w14:textId="77777777" w:rsidR="00A31BCF" w:rsidRDefault="00A31BCF" w:rsidP="00A503A7">
      <w:r>
        <w:t xml:space="preserve">Απαραίτητο στοιχείο των ΣΚΟΠ αποτελεί το λογισμικό εξ’ αποστάσεως </w:t>
      </w:r>
      <w:r w:rsidRPr="00456233">
        <w:t xml:space="preserve">ελέγχου και διαχείρισης </w:t>
      </w:r>
      <w:r>
        <w:t xml:space="preserve">των </w:t>
      </w:r>
      <w:r w:rsidRPr="00456233">
        <w:t>ταμπλ</w:t>
      </w:r>
      <w:r>
        <w:t xml:space="preserve">ετών, το </w:t>
      </w:r>
      <w:r w:rsidRPr="00456233">
        <w:t>οποί</w:t>
      </w:r>
      <w:r>
        <w:t xml:space="preserve">ο θα </w:t>
      </w:r>
      <w:r w:rsidRPr="00456233">
        <w:t xml:space="preserve">επιτρέπει την απομακρυσμένη διαχείριση </w:t>
      </w:r>
      <w:r w:rsidR="00E704E3">
        <w:t>τους,</w:t>
      </w:r>
      <w:r>
        <w:t xml:space="preserve"> καθώς και την εφαρμογή πολιτικών </w:t>
      </w:r>
      <w:r w:rsidRPr="00456233">
        <w:t>ασφ</w:t>
      </w:r>
      <w:r>
        <w:t>ά</w:t>
      </w:r>
      <w:r w:rsidRPr="00456233">
        <w:t>λε</w:t>
      </w:r>
      <w:r>
        <w:t>ι</w:t>
      </w:r>
      <w:r w:rsidRPr="00456233">
        <w:t xml:space="preserve">ας εφαρμογών και αρχείων. </w:t>
      </w:r>
      <w:r>
        <w:t xml:space="preserve">Το λογισμικό θα πρέπει να </w:t>
      </w:r>
      <w:r w:rsidRPr="00456233">
        <w:t xml:space="preserve">προσφέρει πλήρη αξιοποίηση </w:t>
      </w:r>
      <w:r>
        <w:t xml:space="preserve">της λειτουργικότητας των συσκευών και να </w:t>
      </w:r>
      <w:r w:rsidRPr="00456233">
        <w:t xml:space="preserve">εξασφαλίζει την εμπιστευτικότητα των δεδομένων των χρηστών, με την οποία </w:t>
      </w:r>
      <w:r>
        <w:t xml:space="preserve">θα πρέπει να </w:t>
      </w:r>
      <w:r w:rsidRPr="00456233">
        <w:t>καλύπτονται οι ανάγκες για συμμόρφωση με τον Γενικό Κανονισμό Προστασίας Δεδομένων (GDPR) μέσα από την απομακρυσμένη διαχείριση των συσκευών.</w:t>
      </w:r>
    </w:p>
    <w:p w14:paraId="1C03D84E" w14:textId="77777777" w:rsidR="00A31BCF" w:rsidRPr="00456233" w:rsidRDefault="00A31BCF" w:rsidP="00A31BCF">
      <w:r>
        <w:t xml:space="preserve">Το λογισμικό θα πρέπει κατ΄ ελάχιστον να </w:t>
      </w:r>
      <w:r w:rsidRPr="00456233">
        <w:t>προσφέρει</w:t>
      </w:r>
      <w:r>
        <w:t>:</w:t>
      </w:r>
    </w:p>
    <w:p w14:paraId="5A8DDA63"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Απομακρυσμένη διαγραφή των ευαίσθητων δεδομένων από τον διαχειριστή σε περίπτωση απώλειας της συσκευής.</w:t>
      </w:r>
    </w:p>
    <w:p w14:paraId="0EFFEEB2"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Επιβολή χρήσης κωδικού για κλείδωμα οθόνης</w:t>
      </w:r>
    </w:p>
    <w:p w14:paraId="0B74D744"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Περιορισμό των ρυθμίσεων της συσκευής</w:t>
      </w:r>
    </w:p>
    <w:p w14:paraId="1C7312D0"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Καθορισμό των επιτρεπτών </w:t>
      </w:r>
      <w:r w:rsidRPr="00FB0280">
        <w:rPr>
          <w:lang w:val="en-US"/>
        </w:rPr>
        <w:t>WiFi spots</w:t>
      </w:r>
    </w:p>
    <w:p w14:paraId="05A57781" w14:textId="77777777" w:rsidR="00A31BCF" w:rsidRPr="00456233" w:rsidRDefault="00A31BCF" w:rsidP="00DF3410">
      <w:pPr>
        <w:pStyle w:val="a"/>
        <w:numPr>
          <w:ilvl w:val="0"/>
          <w:numId w:val="114"/>
        </w:numPr>
        <w:tabs>
          <w:tab w:val="clear" w:pos="0"/>
          <w:tab w:val="clear" w:pos="709"/>
          <w:tab w:val="clear" w:pos="1134"/>
        </w:tabs>
        <w:suppressAutoHyphens w:val="0"/>
        <w:spacing w:after="0" w:line="240" w:lineRule="auto"/>
        <w:contextualSpacing/>
        <w:jc w:val="left"/>
      </w:pPr>
      <w:r w:rsidRPr="00456233">
        <w:t xml:space="preserve">Περιορισμό του </w:t>
      </w:r>
      <w:r w:rsidRPr="00FB0280">
        <w:rPr>
          <w:lang w:val="en-US"/>
        </w:rPr>
        <w:t>copy / paste</w:t>
      </w:r>
    </w:p>
    <w:p w14:paraId="37E63D58" w14:textId="77777777" w:rsidR="00A31BCF" w:rsidRPr="00456233" w:rsidRDefault="00A31BCF" w:rsidP="00DF3410">
      <w:pPr>
        <w:pStyle w:val="a"/>
        <w:numPr>
          <w:ilvl w:val="0"/>
          <w:numId w:val="103"/>
        </w:numPr>
        <w:tabs>
          <w:tab w:val="clear" w:pos="0"/>
          <w:tab w:val="clear" w:pos="709"/>
          <w:tab w:val="clear" w:pos="1134"/>
        </w:tabs>
        <w:suppressAutoHyphens w:val="0"/>
        <w:jc w:val="left"/>
      </w:pPr>
      <w:r w:rsidRPr="00456233">
        <w:t>Απενεργοποίηση ορισμένων δυνατοτήτων της συσκευής όπως ενδεικτικά:</w:t>
      </w:r>
    </w:p>
    <w:p w14:paraId="16CC3CA0"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lastRenderedPageBreak/>
        <w:t>Web browser</w:t>
      </w:r>
    </w:p>
    <w:p w14:paraId="343E8FEE"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Camera</w:t>
      </w:r>
    </w:p>
    <w:p w14:paraId="5F247414" w14:textId="77777777" w:rsidR="00A31BCF" w:rsidRPr="00FB0280" w:rsidRDefault="00A31BCF" w:rsidP="00DF3410">
      <w:pPr>
        <w:pStyle w:val="a"/>
        <w:numPr>
          <w:ilvl w:val="0"/>
          <w:numId w:val="115"/>
        </w:numPr>
        <w:tabs>
          <w:tab w:val="clear" w:pos="0"/>
          <w:tab w:val="clear" w:pos="709"/>
          <w:tab w:val="clear" w:pos="1134"/>
        </w:tabs>
        <w:suppressAutoHyphens w:val="0"/>
        <w:spacing w:after="0" w:line="240" w:lineRule="auto"/>
        <w:contextualSpacing/>
        <w:jc w:val="left"/>
        <w:rPr>
          <w:lang w:val="en-US"/>
        </w:rPr>
      </w:pPr>
      <w:r w:rsidRPr="00FB0280">
        <w:rPr>
          <w:lang w:val="en-US"/>
        </w:rPr>
        <w:t>Bluetooth</w:t>
      </w:r>
    </w:p>
    <w:p w14:paraId="1485FC35" w14:textId="77777777" w:rsidR="00A31BCF" w:rsidRPr="00175047" w:rsidRDefault="00A31BCF" w:rsidP="00DF3410">
      <w:pPr>
        <w:pStyle w:val="a"/>
        <w:numPr>
          <w:ilvl w:val="0"/>
          <w:numId w:val="115"/>
        </w:numPr>
        <w:tabs>
          <w:tab w:val="clear" w:pos="0"/>
          <w:tab w:val="clear" w:pos="709"/>
          <w:tab w:val="clear" w:pos="1134"/>
        </w:tabs>
        <w:suppressAutoHyphens w:val="0"/>
        <w:spacing w:after="0" w:line="240" w:lineRule="auto"/>
        <w:contextualSpacing/>
        <w:jc w:val="left"/>
      </w:pPr>
      <w:r w:rsidRPr="00456233">
        <w:t>Εντοπισμός θέσης (GPS)</w:t>
      </w:r>
    </w:p>
    <w:p w14:paraId="73294808" w14:textId="77777777" w:rsidR="00A31BCF" w:rsidRPr="00456233" w:rsidRDefault="00A31BCF" w:rsidP="00DF3410">
      <w:pPr>
        <w:pStyle w:val="a"/>
        <w:numPr>
          <w:ilvl w:val="0"/>
          <w:numId w:val="103"/>
        </w:numPr>
        <w:tabs>
          <w:tab w:val="clear" w:pos="0"/>
          <w:tab w:val="clear" w:pos="709"/>
          <w:tab w:val="clear" w:pos="1134"/>
        </w:tabs>
        <w:suppressAutoHyphens w:val="0"/>
        <w:jc w:val="left"/>
      </w:pPr>
      <w:r>
        <w:t xml:space="preserve">Διαχείριση </w:t>
      </w:r>
      <w:r w:rsidRPr="00456233">
        <w:t>Εφαρμογ</w:t>
      </w:r>
      <w:r>
        <w:t>ών</w:t>
      </w:r>
    </w:p>
    <w:p w14:paraId="11BD3F63"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Δημιουργία </w:t>
      </w:r>
      <w:r w:rsidRPr="00FB0280">
        <w:rPr>
          <w:lang w:val="en-US"/>
        </w:rPr>
        <w:t>corporate</w:t>
      </w:r>
      <w:r w:rsidRPr="00D77FFA">
        <w:t xml:space="preserve"> </w:t>
      </w:r>
      <w:r w:rsidRPr="00FB0280">
        <w:rPr>
          <w:lang w:val="en-US"/>
        </w:rPr>
        <w:t>application</w:t>
      </w:r>
      <w:r w:rsidRPr="00D77FFA">
        <w:t xml:space="preserve"> </w:t>
      </w:r>
      <w:r w:rsidRPr="00FB0280">
        <w:rPr>
          <w:lang w:val="en-US"/>
        </w:rPr>
        <w:t>store</w:t>
      </w:r>
      <w:r w:rsidRPr="00456233">
        <w:t>, στο οποίο οι χρήστες μπορούν να βλέπουν τις διαθέσιμες εφαρμογές προς εγκατάσταση</w:t>
      </w:r>
    </w:p>
    <w:p w14:paraId="243582C5"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Αυτοματοποιημένη είσοδος σε όλες τις εφαρμογές (που απαιτούν κωδικό πρόσβασης) μετά τη πρώτη ταυτοποίηση του χρήστη</w:t>
      </w:r>
    </w:p>
    <w:p w14:paraId="33E6962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Περιορισμός των δημόσιων εφαρμογών που μπορούν να εγκατασταθούν στις συσκευές</w:t>
      </w:r>
    </w:p>
    <w:p w14:paraId="301C6204"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Pr="00456233">
        <w:t xml:space="preserve">της πρόσβασης στο </w:t>
      </w:r>
      <w:r w:rsidRPr="00FB0280">
        <w:rPr>
          <w:lang w:val="en-US"/>
        </w:rPr>
        <w:t>app</w:t>
      </w:r>
      <w:r w:rsidRPr="00D77FFA">
        <w:t xml:space="preserve"> </w:t>
      </w:r>
      <w:r w:rsidRPr="00FB0280">
        <w:rPr>
          <w:lang w:val="en-US"/>
        </w:rPr>
        <w:t>store</w:t>
      </w:r>
    </w:p>
    <w:p w14:paraId="4BE8FE3B"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απαγόρευση πρόσβασης </w:t>
      </w:r>
      <w:r w:rsidR="00641F7D">
        <w:t>σε</w:t>
      </w:r>
      <w:r w:rsidR="007B4392" w:rsidRPr="00FB0280">
        <w:t xml:space="preserve"> </w:t>
      </w:r>
      <w:r w:rsidRPr="00456233">
        <w:t>συγκεκριμέν</w:t>
      </w:r>
      <w:r w:rsidR="00641F7D">
        <w:t>ες</w:t>
      </w:r>
      <w:r w:rsidRPr="00456233">
        <w:t xml:space="preserve"> εφαρμογ</w:t>
      </w:r>
      <w:r w:rsidR="00641F7D">
        <w:t>ές</w:t>
      </w:r>
      <w:r w:rsidRPr="00456233">
        <w:t xml:space="preserve"> (π.χ. Facebook)</w:t>
      </w:r>
    </w:p>
    <w:p w14:paraId="446E01EA" w14:textId="77777777" w:rsidR="00A31BCF" w:rsidRPr="00456233"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456233">
        <w:t xml:space="preserve">είτε με </w:t>
      </w:r>
      <w:r>
        <w:t xml:space="preserve">δημιουργία </w:t>
      </w:r>
      <w:r w:rsidRPr="00FB0280">
        <w:rPr>
          <w:lang w:val="en-US"/>
        </w:rPr>
        <w:t>white</w:t>
      </w:r>
      <w:r w:rsidRPr="00D77FFA">
        <w:t xml:space="preserve"> </w:t>
      </w:r>
      <w:r w:rsidRPr="00FB0280">
        <w:rPr>
          <w:lang w:val="en-US"/>
        </w:rPr>
        <w:t>list</w:t>
      </w:r>
      <w:r w:rsidRPr="00456233">
        <w:t xml:space="preserve"> των επιτρεπόμενων εφαρμογών</w:t>
      </w:r>
    </w:p>
    <w:p w14:paraId="4B4C37BD" w14:textId="77777777" w:rsidR="00A31BCF" w:rsidRPr="00456233" w:rsidRDefault="00A31BCF" w:rsidP="00A31BCF">
      <w:pPr>
        <w:ind w:left="426"/>
      </w:pPr>
      <w:r w:rsidRPr="00456233">
        <w:t>•</w:t>
      </w:r>
      <w:r w:rsidRPr="00456233">
        <w:tab/>
      </w:r>
      <w:r>
        <w:t xml:space="preserve">Διαχείριση </w:t>
      </w:r>
      <w:r w:rsidRPr="00456233">
        <w:t>Αρχε</w:t>
      </w:r>
      <w:r>
        <w:t>ίων</w:t>
      </w:r>
    </w:p>
    <w:p w14:paraId="46031D4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Δυνατότητα επεξεργασίας των ευαίσθητων αρχείων από τους χρήστες σε πραγματικό χρόνο</w:t>
      </w:r>
    </w:p>
    <w:p w14:paraId="00883CC4"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Άμεση ενημέρωση των χρηστών, με μαζική προώθηση αρχείων σε όλες τις φορητές συσκευές, μέσω του </w:t>
      </w:r>
      <w:r w:rsidRPr="00FB0280">
        <w:rPr>
          <w:lang w:val="en-US"/>
        </w:rPr>
        <w:t>web</w:t>
      </w:r>
      <w:r w:rsidRPr="00D77FFA">
        <w:t xml:space="preserve"> </w:t>
      </w:r>
      <w:r w:rsidRPr="00FB0280">
        <w:rPr>
          <w:lang w:val="en-US"/>
        </w:rPr>
        <w:t>portal</w:t>
      </w:r>
      <w:r w:rsidRPr="00456233">
        <w:t xml:space="preserve">. Τα αρχεία αυτά είναι διαθέσιμα </w:t>
      </w:r>
      <w:r w:rsidRPr="00FB0280">
        <w:rPr>
          <w:lang w:val="en-US"/>
        </w:rPr>
        <w:t>off</w:t>
      </w:r>
      <w:r w:rsidRPr="00D77FFA">
        <w:t xml:space="preserve"> </w:t>
      </w:r>
      <w:r w:rsidRPr="00FB0280">
        <w:rPr>
          <w:lang w:val="en-US"/>
        </w:rPr>
        <w:t>line</w:t>
      </w:r>
      <w:r w:rsidRPr="00456233">
        <w:t xml:space="preserve"> (χωρίς σύνδεση στο διαδίκτυο)</w:t>
      </w:r>
    </w:p>
    <w:p w14:paraId="058FCF3F" w14:textId="77777777" w:rsidR="00A31BCF" w:rsidRPr="00456233"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456233">
        <w:t xml:space="preserve">Όλα τα αρχεία </w:t>
      </w:r>
      <w:r>
        <w:t xml:space="preserve">θα πρέπει να </w:t>
      </w:r>
      <w:r w:rsidRPr="00456233">
        <w:t xml:space="preserve">είναι κρυπτογραφημένα και </w:t>
      </w:r>
      <w:r>
        <w:t>να μην</w:t>
      </w:r>
      <w:r w:rsidRPr="00456233">
        <w:t xml:space="preserve"> μπορούν να προβληθούν από άλλες εφαρμογές πέραν των πιστοποιημένων φορητών συσκευών.</w:t>
      </w:r>
    </w:p>
    <w:p w14:paraId="790E6586" w14:textId="77777777" w:rsidR="00A31BCF" w:rsidRPr="00456233" w:rsidRDefault="00A31BCF" w:rsidP="00A31BCF">
      <w:r w:rsidRPr="00456233">
        <w:t xml:space="preserve"> </w:t>
      </w:r>
    </w:p>
    <w:p w14:paraId="3859AF83" w14:textId="77777777" w:rsidR="00A31BCF" w:rsidRPr="00456233" w:rsidRDefault="00A31BCF" w:rsidP="00A31BCF">
      <w:pPr>
        <w:ind w:left="720"/>
      </w:pPr>
      <w:r w:rsidRPr="00456233">
        <w:t>•</w:t>
      </w:r>
      <w:r>
        <w:t xml:space="preserve"> Δημιουργία και Διαχείριση </w:t>
      </w:r>
      <w:r w:rsidRPr="00456233">
        <w:t>Ειδοποιήσε</w:t>
      </w:r>
      <w:r>
        <w:t>ων</w:t>
      </w:r>
    </w:p>
    <w:p w14:paraId="63AF097B"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 xml:space="preserve">Άμεσες ειδοποιήσεις στο </w:t>
      </w:r>
      <w:r w:rsidRPr="00FB0280">
        <w:rPr>
          <w:lang w:val="en-US"/>
        </w:rPr>
        <w:t>web</w:t>
      </w:r>
      <w:r w:rsidRPr="00D77FFA">
        <w:t xml:space="preserve"> </w:t>
      </w:r>
      <w:r w:rsidRPr="00FB0280">
        <w:rPr>
          <w:lang w:val="en-US"/>
        </w:rPr>
        <w:t>portal</w:t>
      </w:r>
      <w:r w:rsidRPr="00175047">
        <w:t xml:space="preserve"> διαχείρισης, σε περίπτωση χρήσης εκτός ορίων πολιτικής ασφαλείας</w:t>
      </w:r>
      <w:r>
        <w:t>:</w:t>
      </w:r>
    </w:p>
    <w:p w14:paraId="4D0BAC2B"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FB0280">
        <w:rPr>
          <w:lang w:val="en-US"/>
        </w:rPr>
        <w:t>Jailbroken ή rooted</w:t>
      </w:r>
      <w:r w:rsidRPr="00175047">
        <w:t xml:space="preserve"> συσκευή</w:t>
      </w:r>
    </w:p>
    <w:p w14:paraId="53D8CA75"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Προσπάθεια εγκατάστασης μη επιτρεπόμενης εφαρμογής</w:t>
      </w:r>
    </w:p>
    <w:p w14:paraId="3EDBC65E"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Απενεργοποίηση του λογισμικού  διαχείρισης</w:t>
      </w:r>
    </w:p>
    <w:p w14:paraId="1055D227" w14:textId="77777777" w:rsidR="00A31BCF"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Προσπάθεια απεγκατάστασης της χρήσης κωδικού κατά την έναρξη της συσκευής</w:t>
      </w:r>
    </w:p>
    <w:p w14:paraId="476BD904" w14:textId="77777777" w:rsidR="00A31BCF" w:rsidRPr="00175047" w:rsidRDefault="00A31BCF" w:rsidP="00DF3410">
      <w:pPr>
        <w:pStyle w:val="a"/>
        <w:numPr>
          <w:ilvl w:val="1"/>
          <w:numId w:val="116"/>
        </w:numPr>
        <w:tabs>
          <w:tab w:val="clear" w:pos="0"/>
          <w:tab w:val="clear" w:pos="709"/>
          <w:tab w:val="clear" w:pos="1134"/>
        </w:tabs>
        <w:suppressAutoHyphens w:val="0"/>
        <w:spacing w:after="0" w:line="240" w:lineRule="auto"/>
        <w:contextualSpacing/>
        <w:jc w:val="left"/>
      </w:pPr>
      <w:r w:rsidRPr="00175047">
        <w:t>Άμεσες ενέργειες στους συνδεδεμένους χρήστες</w:t>
      </w:r>
    </w:p>
    <w:p w14:paraId="0F7146CC"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Διακοπή πρόσβασης στα δεδομένα</w:t>
      </w:r>
      <w:r>
        <w:t xml:space="preserve"> ΕΔΙΤ</w:t>
      </w:r>
    </w:p>
    <w:p w14:paraId="07B5B982" w14:textId="77777777" w:rsidR="00A31BCF" w:rsidRPr="00175047" w:rsidRDefault="00A31BCF" w:rsidP="00DF3410">
      <w:pPr>
        <w:pStyle w:val="a"/>
        <w:numPr>
          <w:ilvl w:val="2"/>
          <w:numId w:val="116"/>
        </w:numPr>
        <w:tabs>
          <w:tab w:val="clear" w:pos="0"/>
          <w:tab w:val="clear" w:pos="709"/>
          <w:tab w:val="clear" w:pos="1134"/>
        </w:tabs>
        <w:suppressAutoHyphens w:val="0"/>
        <w:spacing w:after="0" w:line="240" w:lineRule="auto"/>
        <w:contextualSpacing/>
        <w:jc w:val="left"/>
      </w:pPr>
      <w:r w:rsidRPr="00175047">
        <w:t xml:space="preserve">Αποστολή ειδοποιήσεων στους χρήστες μέσω μηνυμάτων (WAP </w:t>
      </w:r>
      <w:r w:rsidRPr="00DD0602">
        <w:rPr>
          <w:lang w:val="en-US"/>
        </w:rPr>
        <w:t>Push</w:t>
      </w:r>
      <w:r w:rsidRPr="00175047">
        <w:t xml:space="preserve"> ή email)</w:t>
      </w:r>
    </w:p>
    <w:p w14:paraId="619A68F2" w14:textId="77777777" w:rsidR="00534324" w:rsidRPr="00534324" w:rsidRDefault="00534324" w:rsidP="00534324"/>
    <w:p w14:paraId="7BB8F902" w14:textId="77777777" w:rsidR="00857EBC" w:rsidRDefault="00701C56" w:rsidP="00162652">
      <w:pPr>
        <w:pStyle w:val="4"/>
        <w:numPr>
          <w:ilvl w:val="2"/>
          <w:numId w:val="8"/>
        </w:numPr>
        <w:ind w:hanging="1080"/>
        <w:rPr>
          <w:rFonts w:eastAsia="SimSun"/>
          <w:lang w:val="el-GR"/>
        </w:rPr>
      </w:pPr>
      <w:bookmarkStart w:id="551" w:name="_Ref84355201"/>
      <w:bookmarkStart w:id="552" w:name="_Toc117681158"/>
      <w:r w:rsidRPr="00701C56">
        <w:rPr>
          <w:rFonts w:eastAsia="SimSun"/>
          <w:lang w:val="el-GR"/>
        </w:rPr>
        <w:t>Διαγνωστικό</w:t>
      </w:r>
      <w:r>
        <w:rPr>
          <w:rFonts w:eastAsia="SimSun"/>
          <w:lang w:val="el-GR"/>
        </w:rPr>
        <w:t>ς</w:t>
      </w:r>
      <w:r w:rsidRPr="00701C56">
        <w:rPr>
          <w:rFonts w:eastAsia="SimSun"/>
          <w:lang w:val="el-GR"/>
        </w:rPr>
        <w:t xml:space="preserve"> εξοπλισμός ταμπλέτας ΣΚΟΠ</w:t>
      </w:r>
      <w:bookmarkEnd w:id="551"/>
      <w:bookmarkEnd w:id="552"/>
    </w:p>
    <w:p w14:paraId="0235AD8D" w14:textId="77777777" w:rsidR="00A636A7" w:rsidRDefault="00A636A7" w:rsidP="00A636A7">
      <w:r>
        <w:t>Λαμβάνοντας υπόψη τις περιπτώσεις ασθενών σε κατ’ οίκον νοσηλεία</w:t>
      </w:r>
      <w:r w:rsidR="00C10AED">
        <w:t>, τους οποίους</w:t>
      </w:r>
      <w:r>
        <w:t xml:space="preserve"> θα υποστηρίζουν </w:t>
      </w:r>
      <w:r w:rsidR="00C10AED">
        <w:t>οι</w:t>
      </w:r>
      <w:r>
        <w:t xml:space="preserve"> ΣΚΟΠ, ο διαγνωστικός εξοπλισμός που θα συνδέεται με αυτά θα πρέπει κατ’ ελάχιστον να διαθέτει τα παρακάτω χαρακτηριστικά:</w:t>
      </w:r>
    </w:p>
    <w:p w14:paraId="604FBC62" w14:textId="77777777" w:rsidR="00A636A7" w:rsidRDefault="00A636A7" w:rsidP="00967B0E">
      <w:pPr>
        <w:pStyle w:val="a"/>
        <w:numPr>
          <w:ilvl w:val="0"/>
          <w:numId w:val="103"/>
        </w:numPr>
        <w:tabs>
          <w:tab w:val="clear" w:pos="0"/>
          <w:tab w:val="clear" w:pos="709"/>
          <w:tab w:val="clear" w:pos="1134"/>
        </w:tabs>
        <w:suppressAutoHyphens w:val="0"/>
        <w:spacing w:line="240" w:lineRule="auto"/>
        <w:ind w:left="714" w:hanging="357"/>
        <w:jc w:val="left"/>
      </w:pPr>
      <w:r>
        <w:t>Να υποστηρίζ</w:t>
      </w:r>
      <w:r w:rsidR="00782CE4">
        <w:t>ει</w:t>
      </w:r>
      <w:r>
        <w:t xml:space="preserve"> </w:t>
      </w:r>
      <w:r w:rsidR="00782CE4">
        <w:t>τις</w:t>
      </w:r>
      <w:r>
        <w:t xml:space="preserve"> παρακάτω μετρήσεις: </w:t>
      </w:r>
    </w:p>
    <w:p w14:paraId="6DFAE45A"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Αρτηριακή πίεση</w:t>
      </w:r>
    </w:p>
    <w:p w14:paraId="4D173EFD"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Κορεσμό οξυγόνου</w:t>
      </w:r>
      <w:r>
        <w:rPr>
          <w:lang w:val="en-US"/>
        </w:rPr>
        <w:t xml:space="preserve"> (</w:t>
      </w:r>
      <w:r>
        <w:t>Οξύμετρο)</w:t>
      </w:r>
    </w:p>
    <w:p w14:paraId="0FD85824"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 xml:space="preserve">Μέτρηση </w:t>
      </w:r>
      <w:r w:rsidRPr="00175047">
        <w:t>Γλυκόζη</w:t>
      </w:r>
      <w:r>
        <w:t>ς</w:t>
      </w:r>
    </w:p>
    <w:p w14:paraId="79BA0397"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t>Θερμοκρασία</w:t>
      </w:r>
    </w:p>
    <w:p w14:paraId="70289FA1"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Ηλεκτροκαρδιογράφημα</w:t>
      </w:r>
      <w:r>
        <w:t xml:space="preserve"> </w:t>
      </w:r>
    </w:p>
    <w:p w14:paraId="6180D35B"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Βήματα</w:t>
      </w:r>
      <w:r>
        <w:t xml:space="preserve"> και απόσταση (προαιρετικά)</w:t>
      </w:r>
    </w:p>
    <w:p w14:paraId="26392B3E" w14:textId="77777777" w:rsidR="00A636A7" w:rsidRPr="0017504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t>Διάρκεια και ποιότητα ύπνου</w:t>
      </w:r>
      <w:r>
        <w:t xml:space="preserve"> (προαιρετικά)</w:t>
      </w:r>
    </w:p>
    <w:p w14:paraId="7A3CB38D" w14:textId="77777777" w:rsidR="00A636A7" w:rsidRDefault="00A636A7" w:rsidP="00967B0E">
      <w:pPr>
        <w:pStyle w:val="a"/>
        <w:numPr>
          <w:ilvl w:val="2"/>
          <w:numId w:val="117"/>
        </w:numPr>
        <w:tabs>
          <w:tab w:val="clear" w:pos="0"/>
          <w:tab w:val="clear" w:pos="709"/>
          <w:tab w:val="clear" w:pos="1134"/>
        </w:tabs>
        <w:suppressAutoHyphens w:val="0"/>
        <w:spacing w:after="0" w:line="240" w:lineRule="auto"/>
        <w:ind w:left="1276"/>
        <w:contextualSpacing/>
        <w:jc w:val="left"/>
      </w:pPr>
      <w:r w:rsidRPr="00175047">
        <w:lastRenderedPageBreak/>
        <w:t>Επίπεδο στρες</w:t>
      </w:r>
      <w:r>
        <w:t xml:space="preserve"> (προαιρετικά)</w:t>
      </w:r>
    </w:p>
    <w:p w14:paraId="05C113C0"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συνδέεται με τη ταμπλέτα ΣΚΟΠ μέσω </w:t>
      </w:r>
      <w:r w:rsidRPr="00FB0280">
        <w:rPr>
          <w:lang w:val="en-US"/>
        </w:rPr>
        <w:t>Bluetooth</w:t>
      </w:r>
      <w:r>
        <w:t xml:space="preserve"> και η διασύνδεση να επιτυγχάνεται αυτόματα.</w:t>
      </w:r>
    </w:p>
    <w:p w14:paraId="5B1F5309" w14:textId="77777777" w:rsidR="00A636A7" w:rsidRPr="00740D66"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είναι ανθεκτική και στιβαρή συσκευή </w:t>
      </w:r>
    </w:p>
    <w:p w14:paraId="5BC17981" w14:textId="117DE341"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Να συνδυάζει </w:t>
      </w:r>
      <w:r w:rsidR="00CA4866">
        <w:t xml:space="preserve">τρεις  </w:t>
      </w:r>
      <w:r>
        <w:t xml:space="preserve">τουλάχιστον από τις παραπάνω υποχρεωτικές μετρήσεις σε μία συσκευή. </w:t>
      </w:r>
    </w:p>
    <w:p w14:paraId="285F1FA8" w14:textId="77777777" w:rsidR="00A636A7"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pPr>
      <w:r>
        <w:t xml:space="preserve">Ο τρόπος χρήσης της συσκευής να είναι πολύ απλός, κατάλληλος για άτομα με μικρή εξοικείωση στη χρήση ψηφιακών ιατρικών συσκευών. </w:t>
      </w:r>
    </w:p>
    <w:p w14:paraId="644E490B" w14:textId="77777777" w:rsidR="004A0FD3" w:rsidRPr="004A0FD3" w:rsidRDefault="00A636A7" w:rsidP="00967B0E">
      <w:pPr>
        <w:pStyle w:val="a"/>
        <w:numPr>
          <w:ilvl w:val="0"/>
          <w:numId w:val="103"/>
        </w:numPr>
        <w:tabs>
          <w:tab w:val="clear" w:pos="0"/>
          <w:tab w:val="clear" w:pos="709"/>
          <w:tab w:val="clear" w:pos="1134"/>
        </w:tabs>
        <w:suppressAutoHyphens w:val="0"/>
        <w:spacing w:before="120" w:after="0" w:line="240" w:lineRule="auto"/>
        <w:ind w:left="714" w:hanging="357"/>
        <w:jc w:val="left"/>
        <w:rPr>
          <w:rFonts w:eastAsia="SimSun"/>
        </w:rPr>
      </w:pPr>
      <w:r>
        <w:t>Να συνεργάζεται πλήρως ανταλλάσσοντας δεδομένα με την εφαρμογή τηλεϊατρικής ΣΚΟΠ</w:t>
      </w:r>
    </w:p>
    <w:p w14:paraId="2A55231C" w14:textId="77777777" w:rsidR="00701C56" w:rsidRDefault="00534324" w:rsidP="00162652">
      <w:pPr>
        <w:pStyle w:val="4"/>
        <w:numPr>
          <w:ilvl w:val="2"/>
          <w:numId w:val="8"/>
        </w:numPr>
        <w:ind w:hanging="1080"/>
        <w:rPr>
          <w:rFonts w:eastAsia="SimSun"/>
          <w:lang w:val="el-GR"/>
        </w:rPr>
      </w:pPr>
      <w:bookmarkStart w:id="553" w:name="_Toc117681159"/>
      <w:r w:rsidRPr="00534324">
        <w:rPr>
          <w:rFonts w:eastAsia="SimSun"/>
          <w:lang w:val="el-GR"/>
        </w:rPr>
        <w:t>Ταμπλέτα ΣΚΟΠ</w:t>
      </w:r>
      <w:bookmarkEnd w:id="553"/>
    </w:p>
    <w:p w14:paraId="1F30A32B" w14:textId="77777777" w:rsidR="00B76CCF" w:rsidRDefault="00B76CCF" w:rsidP="00B76CCF">
      <w:r>
        <w:t>Σε συνδυασμό με όλα τα προαναφερθέντα</w:t>
      </w:r>
      <w:r w:rsidR="007D7136">
        <w:t>,</w:t>
      </w:r>
      <w:r>
        <w:t xml:space="preserve"> αναπόσπαστο μέρος των ΣΚΟΠ είναι οι ταμπλέτες που αποτελούν το βασικό υπολογιστικό και επικοινωνιακό μέσ</w:t>
      </w:r>
      <w:r w:rsidR="004E6AAC">
        <w:t>ο</w:t>
      </w:r>
      <w:r>
        <w:t xml:space="preserve">. Οι </w:t>
      </w:r>
      <w:r w:rsidRPr="00253A1A">
        <w:t>προσφ</w:t>
      </w:r>
      <w:r>
        <w:t xml:space="preserve">ερόμενες ταμπλέτες θα πρέπει να είναι επώνυμου κατασκευαστή που να διαθέτει αντιπροσωπεία και επίσημη τεχνική υποστήριξη στην Ελλάδα. </w:t>
      </w:r>
      <w:r w:rsidR="004E6AAC">
        <w:t>Οι ταμπλέτες θ</w:t>
      </w:r>
      <w:r>
        <w:t>α πρέπει κατ’ ελάχιστον να διαθέτουν:</w:t>
      </w:r>
    </w:p>
    <w:p w14:paraId="27F072BA" w14:textId="77777777" w:rsidR="00B76CCF" w:rsidRPr="00253A1A" w:rsidRDefault="00B76CCF" w:rsidP="00DF3410">
      <w:pPr>
        <w:pStyle w:val="a"/>
        <w:numPr>
          <w:ilvl w:val="0"/>
          <w:numId w:val="103"/>
        </w:numPr>
        <w:tabs>
          <w:tab w:val="clear" w:pos="0"/>
          <w:tab w:val="clear" w:pos="709"/>
          <w:tab w:val="clear" w:pos="1134"/>
        </w:tabs>
        <w:suppressAutoHyphens w:val="0"/>
        <w:jc w:val="left"/>
      </w:pPr>
      <w:r>
        <w:t xml:space="preserve">Οθόνη </w:t>
      </w:r>
      <w:r w:rsidRPr="00F865B6">
        <w:t xml:space="preserve">10’’ </w:t>
      </w:r>
      <w:r>
        <w:t>τουλάχιστον, υψηλής ανάλυσης</w:t>
      </w:r>
      <w:r w:rsidRPr="00F865B6">
        <w:t xml:space="preserve"> </w:t>
      </w:r>
      <w:r>
        <w:t xml:space="preserve">τουλάχιστον </w:t>
      </w:r>
      <w:r w:rsidR="00C01AAB">
        <w:t>1920</w:t>
      </w:r>
      <w:r w:rsidRPr="000D4A65">
        <w:t>x1</w:t>
      </w:r>
      <w:r w:rsidR="00C01AAB">
        <w:t>08</w:t>
      </w:r>
      <w:r w:rsidRPr="000D4A65">
        <w:t>0</w:t>
      </w:r>
      <w:r w:rsidR="00C01AAB">
        <w:t xml:space="preserve"> (</w:t>
      </w:r>
      <w:r w:rsidR="00C01AAB">
        <w:rPr>
          <w:lang w:val="en-US"/>
        </w:rPr>
        <w:t>FHD</w:t>
      </w:r>
      <w:r w:rsidR="00C01AAB" w:rsidRPr="00C01AAB">
        <w:t>)</w:t>
      </w:r>
      <w:r w:rsidRPr="000D4A65">
        <w:t xml:space="preserve"> </w:t>
      </w:r>
      <w:r w:rsidRPr="00FB0280">
        <w:rPr>
          <w:lang w:val="en-US"/>
        </w:rPr>
        <w:t>pixels</w:t>
      </w:r>
      <w:r w:rsidRPr="000D4A65">
        <w:t xml:space="preserve"> ή καλύτερη</w:t>
      </w:r>
    </w:p>
    <w:p w14:paraId="4E6E15B2" w14:textId="77777777" w:rsidR="00B76CCF" w:rsidRPr="00253A1A" w:rsidRDefault="00B76CCF" w:rsidP="00DF3410">
      <w:pPr>
        <w:pStyle w:val="a"/>
        <w:numPr>
          <w:ilvl w:val="0"/>
          <w:numId w:val="103"/>
        </w:numPr>
        <w:tabs>
          <w:tab w:val="clear" w:pos="0"/>
          <w:tab w:val="clear" w:pos="709"/>
          <w:tab w:val="clear" w:pos="1134"/>
        </w:tabs>
        <w:suppressAutoHyphens w:val="0"/>
        <w:jc w:val="left"/>
      </w:pPr>
      <w:r w:rsidRPr="000D4A65">
        <w:t xml:space="preserve">Διασύνδεση Wi-Fi 802.11 b/g/n και </w:t>
      </w:r>
      <w:r w:rsidRPr="00FB0280">
        <w:rPr>
          <w:lang w:val="en-US"/>
        </w:rPr>
        <w:t>Bluetooth</w:t>
      </w:r>
      <w:r w:rsidRPr="000D4A65">
        <w:t xml:space="preserve"> 5.0</w:t>
      </w:r>
    </w:p>
    <w:p w14:paraId="70433C7B" w14:textId="77777777" w:rsidR="00BE7690" w:rsidRPr="002403C2" w:rsidRDefault="00BE7690" w:rsidP="00DF3410">
      <w:pPr>
        <w:pStyle w:val="a"/>
        <w:numPr>
          <w:ilvl w:val="0"/>
          <w:numId w:val="103"/>
        </w:numPr>
        <w:tabs>
          <w:tab w:val="clear" w:pos="0"/>
          <w:tab w:val="clear" w:pos="709"/>
          <w:tab w:val="clear" w:pos="1134"/>
        </w:tabs>
        <w:suppressAutoHyphens w:val="0"/>
        <w:jc w:val="left"/>
      </w:pPr>
      <w:r>
        <w:t>Υποστήριξη</w:t>
      </w:r>
      <w:r w:rsidRPr="002403C2">
        <w:t xml:space="preserve"> 4G – LTE </w:t>
      </w:r>
      <w:r>
        <w:t>δικτύων</w:t>
      </w:r>
      <w:r w:rsidRPr="002403C2">
        <w:t xml:space="preserve"> ή / και 5G προαιρετικά</w:t>
      </w:r>
    </w:p>
    <w:p w14:paraId="5E742D5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Δ</w:t>
      </w:r>
      <w:r w:rsidRPr="002403C2">
        <w:t xml:space="preserve">ύο κάμερες (μπροστά – τουλάχιστον 5.0 MP και πίσω 8.0 MP) </w:t>
      </w:r>
    </w:p>
    <w:p w14:paraId="29FB9FB2" w14:textId="77777777" w:rsidR="00BE7690" w:rsidRPr="002403C2" w:rsidRDefault="00BE7690" w:rsidP="00DF3410">
      <w:pPr>
        <w:pStyle w:val="a"/>
        <w:numPr>
          <w:ilvl w:val="0"/>
          <w:numId w:val="103"/>
        </w:numPr>
        <w:tabs>
          <w:tab w:val="clear" w:pos="0"/>
          <w:tab w:val="clear" w:pos="709"/>
          <w:tab w:val="clear" w:pos="1134"/>
        </w:tabs>
        <w:suppressAutoHyphens w:val="0"/>
        <w:jc w:val="left"/>
      </w:pPr>
      <w:r>
        <w:t>Πλήρη υποστήριξη</w:t>
      </w:r>
      <w:r w:rsidRPr="002403C2">
        <w:t xml:space="preserve"> τη</w:t>
      </w:r>
      <w:r>
        <w:t>ς</w:t>
      </w:r>
      <w:r w:rsidRPr="002403C2">
        <w:t xml:space="preserve"> εφαρμογή</w:t>
      </w:r>
      <w:r>
        <w:t>ς</w:t>
      </w:r>
      <w:r w:rsidRPr="002403C2">
        <w:t xml:space="preserve"> τηλεϊατρικής ΣΤΙΣ, το</w:t>
      </w:r>
      <w:r>
        <w:t>υ</w:t>
      </w:r>
      <w:r w:rsidRPr="002403C2">
        <w:t xml:space="preserve"> λογισμικ</w:t>
      </w:r>
      <w:r>
        <w:t>ού</w:t>
      </w:r>
      <w:r w:rsidRPr="002403C2">
        <w:t xml:space="preserve"> εξ’ αποστάσεως διαχείρισης και ελέγχου και το</w:t>
      </w:r>
      <w:r>
        <w:t>υ</w:t>
      </w:r>
      <w:r w:rsidRPr="002403C2">
        <w:t xml:space="preserve"> ιατρικ</w:t>
      </w:r>
      <w:r>
        <w:t>ού</w:t>
      </w:r>
      <w:r w:rsidRPr="002403C2">
        <w:t xml:space="preserve"> διαγνωστικ</w:t>
      </w:r>
      <w:r>
        <w:t>ού</w:t>
      </w:r>
      <w:r w:rsidRPr="002403C2">
        <w:t xml:space="preserve"> εξοπλισμ</w:t>
      </w:r>
      <w:r>
        <w:t>ού</w:t>
      </w:r>
      <w:r w:rsidRPr="002403C2">
        <w:t xml:space="preserve"> που θα προσφερθεί.</w:t>
      </w:r>
    </w:p>
    <w:p w14:paraId="352A41A3" w14:textId="77777777" w:rsidR="00BE7690" w:rsidRPr="002403C2" w:rsidRDefault="00BE7690" w:rsidP="00DF3410">
      <w:pPr>
        <w:pStyle w:val="a"/>
        <w:numPr>
          <w:ilvl w:val="0"/>
          <w:numId w:val="103"/>
        </w:numPr>
        <w:tabs>
          <w:tab w:val="clear" w:pos="0"/>
          <w:tab w:val="clear" w:pos="709"/>
          <w:tab w:val="clear" w:pos="1134"/>
        </w:tabs>
        <w:suppressAutoHyphens w:val="0"/>
        <w:jc w:val="left"/>
      </w:pPr>
      <w:r>
        <w:t>Β</w:t>
      </w:r>
      <w:r w:rsidRPr="002403C2">
        <w:t>ιομετρικού τύπου σύστημα εισόδου (δακτυλικό αποτύπωμα ή αναγνώριση προσώπου) σε συνδυασμό με δυνατότητα εναλλακτικής χρήσης κάποιου είδους κωδικού εισόδου (</w:t>
      </w:r>
      <w:r w:rsidRPr="00FB0280">
        <w:rPr>
          <w:lang w:val="en-US"/>
        </w:rPr>
        <w:t>password</w:t>
      </w:r>
      <w:r w:rsidRPr="002403C2">
        <w:t>).</w:t>
      </w:r>
    </w:p>
    <w:p w14:paraId="3124D91E" w14:textId="77777777" w:rsidR="00B76CCF" w:rsidRDefault="00DD1185" w:rsidP="00DF3410">
      <w:pPr>
        <w:pStyle w:val="a"/>
        <w:numPr>
          <w:ilvl w:val="0"/>
          <w:numId w:val="103"/>
        </w:numPr>
        <w:tabs>
          <w:tab w:val="clear" w:pos="0"/>
          <w:tab w:val="clear" w:pos="709"/>
          <w:tab w:val="clear" w:pos="1134"/>
        </w:tabs>
        <w:suppressAutoHyphens w:val="0"/>
        <w:jc w:val="left"/>
      </w:pPr>
      <w:r>
        <w:t>Α</w:t>
      </w:r>
      <w:r w:rsidR="00C01AAB">
        <w:t>ντικραδασμική</w:t>
      </w:r>
      <w:r w:rsidR="00BE7690" w:rsidRPr="002403C2">
        <w:t xml:space="preserve"> θήκη</w:t>
      </w:r>
      <w:r>
        <w:t xml:space="preserve"> προστασίας</w:t>
      </w:r>
      <w:r w:rsidR="00BE7690" w:rsidRPr="002403C2">
        <w:t>.</w:t>
      </w:r>
    </w:p>
    <w:p w14:paraId="6DAA11A3" w14:textId="77D9A53A" w:rsidR="00007702" w:rsidRPr="00097A10" w:rsidRDefault="00097A10" w:rsidP="003D645E">
      <w:pPr>
        <w:pStyle w:val="3"/>
        <w:numPr>
          <w:ilvl w:val="1"/>
          <w:numId w:val="8"/>
        </w:numPr>
        <w:tabs>
          <w:tab w:val="clear" w:pos="709"/>
        </w:tabs>
        <w:ind w:left="1080" w:hanging="1080"/>
        <w:rPr>
          <w:szCs w:val="28"/>
        </w:rPr>
      </w:pPr>
      <w:bookmarkStart w:id="554" w:name="_Ref83963455"/>
      <w:bookmarkStart w:id="555" w:name="_Toc117681160"/>
      <w:r w:rsidRPr="00097A10">
        <w:rPr>
          <w:szCs w:val="28"/>
        </w:rPr>
        <w:t xml:space="preserve">Κέντρα </w:t>
      </w:r>
      <w:r w:rsidR="007071B6">
        <w:rPr>
          <w:szCs w:val="28"/>
        </w:rPr>
        <w:t xml:space="preserve">Διαχείρισης και </w:t>
      </w:r>
      <w:r w:rsidRPr="00097A10">
        <w:rPr>
          <w:szCs w:val="28"/>
        </w:rPr>
        <w:t>Ελέγχου (Helpdesk)</w:t>
      </w:r>
      <w:bookmarkEnd w:id="554"/>
      <w:bookmarkEnd w:id="555"/>
    </w:p>
    <w:p w14:paraId="30738DD5" w14:textId="4EF56E13" w:rsidR="00864904" w:rsidRPr="00590671" w:rsidRDefault="00864904" w:rsidP="00864904">
      <w:r w:rsidRPr="00590671">
        <w:t>Τα Κέντρα</w:t>
      </w:r>
      <w:r w:rsidR="007071B6">
        <w:t xml:space="preserve"> </w:t>
      </w:r>
      <w:r w:rsidR="007071B6">
        <w:rPr>
          <w:szCs w:val="28"/>
        </w:rPr>
        <w:t>Διαχείρισης και</w:t>
      </w:r>
      <w:r w:rsidRPr="00590671">
        <w:t xml:space="preserve"> Ελέγχου </w:t>
      </w:r>
      <w:r w:rsidRPr="006967A4">
        <w:t>(</w:t>
      </w:r>
      <w:r w:rsidRPr="00590671">
        <w:rPr>
          <w:lang w:val="en-US"/>
        </w:rPr>
        <w:t>Helpdesk</w:t>
      </w:r>
      <w:r w:rsidRPr="006967A4">
        <w:t xml:space="preserve">) </w:t>
      </w:r>
      <w:r w:rsidRPr="00590671">
        <w:t xml:space="preserve">συντονίζουν και υποβοηθούν στη λειτουργία του ΕΔΙΤ σε λειτουργικό επίπεδο, ενώ μεσολαβούν για την αντιμετώπιση εκτάκτων αιτημάτων ή την επίλυση τεχνικών προβλημάτων σε συνεργασία με την τεχνική υποστήριξη των αναδόχων. </w:t>
      </w:r>
    </w:p>
    <w:p w14:paraId="5C14E258" w14:textId="292878ED" w:rsidR="00864904" w:rsidRPr="00D97137" w:rsidRDefault="00864904" w:rsidP="00864904">
      <w:r w:rsidRPr="00D97137">
        <w:t xml:space="preserve">Τα Κέντρα </w:t>
      </w:r>
      <w:r w:rsidR="007071B6">
        <w:rPr>
          <w:szCs w:val="28"/>
        </w:rPr>
        <w:t xml:space="preserve">Διαχείρισης και </w:t>
      </w:r>
      <w:r w:rsidRPr="00D97137">
        <w:t>Ελέγχου διαθέτουν</w:t>
      </w:r>
      <w:r w:rsidR="00074ECC">
        <w:t>,</w:t>
      </w:r>
      <w:r w:rsidRPr="00D97137">
        <w:t xml:space="preserve"> επίσης, συστήματα και εργαλεία με τα οποία όχι μόνο παρακολουθούν την καθημερινότητα λειτουργίας του συστήματος</w:t>
      </w:r>
      <w:r w:rsidR="0052417D">
        <w:t>,</w:t>
      </w:r>
      <w:r w:rsidRPr="00D97137">
        <w:t xml:space="preserve"> αλλά </w:t>
      </w:r>
      <w:r w:rsidR="00074ECC">
        <w:t xml:space="preserve">και </w:t>
      </w:r>
      <w:r w:rsidRPr="00D97137">
        <w:t>συγκεντρώνουν δεδομένα επιχειρησιακής λειτουργίας που είναι χρήσιμα για τις Υγειονομικές Περιφέρειες και το Υπουργείο Υγείας για το σχεδιασμό και την εφαρμογή πολιτικών</w:t>
      </w:r>
      <w:r w:rsidR="00074ECC">
        <w:t>,</w:t>
      </w:r>
      <w:r w:rsidRPr="00D97137">
        <w:t xml:space="preserve"> όπως και για τη μέτρηση της αποτελεσματικότητάς τους.</w:t>
      </w:r>
    </w:p>
    <w:p w14:paraId="283C2C20" w14:textId="77777777" w:rsidR="00864904" w:rsidRDefault="00864904" w:rsidP="00864904">
      <w:pPr>
        <w:rPr>
          <w:rFonts w:ascii="Calibri" w:eastAsia="Calibri" w:hAnsi="Calibri"/>
          <w:bCs/>
        </w:rPr>
      </w:pPr>
      <w:r w:rsidRPr="007D4F9D">
        <w:rPr>
          <w:rFonts w:ascii="Calibri" w:eastAsia="Calibri" w:hAnsi="Calibri"/>
          <w:bCs/>
        </w:rPr>
        <w:t xml:space="preserve">Στόχος είναι το Κέντρο Διαχείρισης και Ελέγχου να αποτελέσει ένα στρατηγείο για τη βελτίωση </w:t>
      </w:r>
      <w:r>
        <w:rPr>
          <w:rFonts w:ascii="Calibri" w:eastAsia="Calibri" w:hAnsi="Calibri"/>
          <w:bCs/>
        </w:rPr>
        <w:t xml:space="preserve">της καθημερινής λειτουργίας και της αποτελεσματικότητας των υπηρεσιών του ΕΔΙΤ προς τους πολίτες, το υγειονομικό προσωπικό και το Εθνικό Σύστημα Υγείας γενικότερα. </w:t>
      </w:r>
    </w:p>
    <w:p w14:paraId="27759F85" w14:textId="5D4FFB21" w:rsidR="00864904" w:rsidRDefault="00864904" w:rsidP="00864904">
      <w:pPr>
        <w:rPr>
          <w:rFonts w:ascii="Calibri" w:eastAsia="Calibri" w:hAnsi="Calibri"/>
          <w:bCs/>
        </w:rPr>
      </w:pPr>
      <w:r w:rsidRPr="007D4F9D">
        <w:rPr>
          <w:rFonts w:ascii="Calibri" w:eastAsia="Calibri" w:hAnsi="Calibri"/>
          <w:bCs/>
        </w:rPr>
        <w:t>Τ</w:t>
      </w:r>
      <w:r>
        <w:rPr>
          <w:rFonts w:ascii="Calibri" w:eastAsia="Calibri" w:hAnsi="Calibri"/>
          <w:bCs/>
        </w:rPr>
        <w:t>α</w:t>
      </w:r>
      <w:r w:rsidRPr="007D4F9D">
        <w:rPr>
          <w:rFonts w:ascii="Calibri" w:eastAsia="Calibri" w:hAnsi="Calibri"/>
          <w:bCs/>
        </w:rPr>
        <w:t xml:space="preserve"> </w:t>
      </w:r>
      <w:r>
        <w:rPr>
          <w:rFonts w:ascii="Calibri" w:eastAsia="Calibri" w:hAnsi="Calibri"/>
          <w:bCs/>
        </w:rPr>
        <w:t xml:space="preserve">νέα </w:t>
      </w:r>
      <w:r w:rsidRPr="007D4F9D">
        <w:rPr>
          <w:rFonts w:ascii="Calibri" w:eastAsia="Calibri" w:hAnsi="Calibri"/>
          <w:bCs/>
        </w:rPr>
        <w:t>Κέντρ</w:t>
      </w:r>
      <w:r>
        <w:rPr>
          <w:rFonts w:ascii="Calibri" w:eastAsia="Calibri" w:hAnsi="Calibri"/>
          <w:bCs/>
        </w:rPr>
        <w:t>α</w:t>
      </w:r>
      <w:r w:rsidRPr="007D4F9D">
        <w:rPr>
          <w:rFonts w:ascii="Calibri" w:eastAsia="Calibri" w:hAnsi="Calibri"/>
          <w:bCs/>
        </w:rPr>
        <w:t xml:space="preserve"> Ελέγχου θα εγκατασταθ</w:t>
      </w:r>
      <w:r>
        <w:rPr>
          <w:rFonts w:ascii="Calibri" w:eastAsia="Calibri" w:hAnsi="Calibri"/>
          <w:bCs/>
        </w:rPr>
        <w:t>ούν</w:t>
      </w:r>
      <w:r w:rsidRPr="007D4F9D">
        <w:rPr>
          <w:rFonts w:ascii="Calibri" w:eastAsia="Calibri" w:hAnsi="Calibri"/>
          <w:bCs/>
        </w:rPr>
        <w:t xml:space="preserve"> σε χώρους τ</w:t>
      </w:r>
      <w:r>
        <w:rPr>
          <w:rFonts w:ascii="Calibri" w:eastAsia="Calibri" w:hAnsi="Calibri"/>
          <w:bCs/>
        </w:rPr>
        <w:t>ων Υγειονομικών Περιφερειών και του Υπουργείου Υγείας που θα υποδειχθούν στον ανάδοχο σύμφωνα με τον Πίνακα</w:t>
      </w:r>
      <w:r w:rsidR="004209E2">
        <w:rPr>
          <w:rFonts w:ascii="Calibri" w:eastAsia="Calibri" w:hAnsi="Calibri"/>
          <w:bCs/>
        </w:rPr>
        <w:t xml:space="preserve"> της Παρ. </w:t>
      </w:r>
      <w:r w:rsidR="004209E2">
        <w:rPr>
          <w:rFonts w:ascii="Calibri" w:eastAsia="Calibri" w:hAnsi="Calibri"/>
          <w:bCs/>
        </w:rPr>
        <w:fldChar w:fldCharType="begin"/>
      </w:r>
      <w:r w:rsidR="004209E2">
        <w:rPr>
          <w:rFonts w:ascii="Calibri" w:eastAsia="Calibri" w:hAnsi="Calibri"/>
          <w:bCs/>
        </w:rPr>
        <w:instrText xml:space="preserve"> REF _Ref105492003 \r \h </w:instrText>
      </w:r>
      <w:r w:rsidR="004209E2">
        <w:rPr>
          <w:rFonts w:ascii="Calibri" w:eastAsia="Calibri" w:hAnsi="Calibri"/>
          <w:bCs/>
        </w:rPr>
      </w:r>
      <w:r w:rsidR="004209E2">
        <w:rPr>
          <w:rFonts w:ascii="Calibri" w:eastAsia="Calibri" w:hAnsi="Calibri"/>
          <w:bCs/>
        </w:rPr>
        <w:fldChar w:fldCharType="separate"/>
      </w:r>
      <w:r w:rsidR="00C03167">
        <w:rPr>
          <w:rFonts w:ascii="Calibri" w:eastAsia="Calibri" w:hAnsi="Calibri"/>
          <w:bCs/>
        </w:rPr>
        <w:t>3.8.5</w:t>
      </w:r>
      <w:r w:rsidR="004209E2">
        <w:rPr>
          <w:rFonts w:ascii="Calibri" w:eastAsia="Calibri" w:hAnsi="Calibri"/>
          <w:bCs/>
        </w:rPr>
        <w:fldChar w:fldCharType="end"/>
      </w:r>
      <w:r>
        <w:rPr>
          <w:rFonts w:ascii="Calibri" w:eastAsia="Calibri" w:hAnsi="Calibri"/>
          <w:bCs/>
        </w:rPr>
        <w:t>.</w:t>
      </w:r>
    </w:p>
    <w:p w14:paraId="66756743" w14:textId="77777777" w:rsidR="00864904" w:rsidRPr="004B0241" w:rsidRDefault="00864904" w:rsidP="00864904">
      <w:pPr>
        <w:rPr>
          <w:rFonts w:ascii="Calibri" w:eastAsia="Calibri" w:hAnsi="Calibri"/>
          <w:bCs/>
        </w:rPr>
      </w:pPr>
      <w:r>
        <w:rPr>
          <w:rFonts w:ascii="Calibri" w:eastAsia="Calibri" w:hAnsi="Calibri"/>
          <w:bCs/>
        </w:rPr>
        <w:lastRenderedPageBreak/>
        <w:t>Η τυπική διαμόρφωσή τους σε επίπεδο εξοπλισμού θα περιλαμβάνει κατ’ ελάχιστον:</w:t>
      </w:r>
    </w:p>
    <w:p w14:paraId="41076D27"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 xml:space="preserve">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(4 x 49’’</w:t>
      </w:r>
      <w:r>
        <w:rPr>
          <w:rFonts w:ascii="Calibri" w:eastAsia="Calibri" w:hAnsi="Calibri"/>
          <w:bCs/>
        </w:rPr>
        <w:t xml:space="preserve"> τουλάχιστον</w:t>
      </w:r>
      <w:r w:rsidRPr="004B0241">
        <w:rPr>
          <w:rFonts w:ascii="Calibri" w:eastAsia="Calibri" w:hAnsi="Calibri"/>
          <w:bCs/>
        </w:rPr>
        <w:t xml:space="preserve">) και δύο (2) βοηθητικές οθόνες </w:t>
      </w:r>
      <w:r w:rsidR="00EE76C7">
        <w:rPr>
          <w:rFonts w:ascii="Calibri" w:eastAsia="Calibri" w:hAnsi="Calibri"/>
          <w:bCs/>
        </w:rPr>
        <w:t>(</w:t>
      </w:r>
      <w:r>
        <w:rPr>
          <w:rFonts w:ascii="Calibri" w:eastAsia="Calibri" w:hAnsi="Calibri"/>
          <w:bCs/>
        </w:rPr>
        <w:t>2</w:t>
      </w:r>
      <w:r w:rsidRPr="004B0241">
        <w:rPr>
          <w:rFonts w:ascii="Calibri" w:eastAsia="Calibri" w:hAnsi="Calibri"/>
          <w:bCs/>
        </w:rPr>
        <w:t xml:space="preserve"> x 49’’</w:t>
      </w:r>
      <w:r>
        <w:rPr>
          <w:rFonts w:ascii="Calibri" w:eastAsia="Calibri" w:hAnsi="Calibri"/>
          <w:bCs/>
        </w:rPr>
        <w:t xml:space="preserve"> τουλάχιστον</w:t>
      </w:r>
      <w:r w:rsidRPr="004B0241">
        <w:rPr>
          <w:rFonts w:ascii="Calibri" w:eastAsia="Calibri" w:hAnsi="Calibri"/>
          <w:bCs/>
        </w:rPr>
        <w:t>) με τις απαραίτητες βάσεις στήριξης</w:t>
      </w:r>
      <w:r>
        <w:rPr>
          <w:rFonts w:ascii="Calibri" w:eastAsia="Calibri" w:hAnsi="Calibri"/>
          <w:bCs/>
        </w:rPr>
        <w:t xml:space="preserve"> </w:t>
      </w:r>
    </w:p>
    <w:p w14:paraId="54F335A7" w14:textId="77777777" w:rsidR="00864904" w:rsidRPr="00C26758"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Τέσσερις (4)</w:t>
      </w:r>
      <w:r w:rsidR="00EE76C7">
        <w:rPr>
          <w:rFonts w:ascii="Calibri" w:eastAsia="Calibri" w:hAnsi="Calibri"/>
          <w:bCs/>
        </w:rPr>
        <w:t xml:space="preserve"> </w:t>
      </w:r>
      <w:r w:rsidRPr="004B0241">
        <w:rPr>
          <w:rFonts w:ascii="Calibri" w:eastAsia="Calibri" w:hAnsi="Calibri"/>
          <w:bCs/>
        </w:rPr>
        <w:t>Προσωπικούς Ηλεκτρονικούς Υπολογιστές με</w:t>
      </w:r>
      <w:r>
        <w:rPr>
          <w:rFonts w:ascii="Calibri" w:eastAsia="Calibri" w:hAnsi="Calibri"/>
          <w:bCs/>
        </w:rPr>
        <w:t xml:space="preserve"> </w:t>
      </w:r>
      <w:r w:rsidRPr="00C26758">
        <w:rPr>
          <w:rFonts w:ascii="Calibri" w:eastAsia="Calibri" w:hAnsi="Calibri"/>
          <w:bCs/>
        </w:rPr>
        <w:t>διπλές οθόνες προσωπικών Η/Υ (4 x 2 x 24’’) με τις απαραίτητες βάσεις στήριξης</w:t>
      </w:r>
    </w:p>
    <w:p w14:paraId="115E2242" w14:textId="5426C54E"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Ένα (1) μεγάλο και δύο (2) μικρά συστήματα τηλε</w:t>
      </w:r>
      <w:r>
        <w:rPr>
          <w:rFonts w:ascii="Calibri" w:eastAsia="Calibri" w:hAnsi="Calibri"/>
          <w:bCs/>
        </w:rPr>
        <w:t>εικονο</w:t>
      </w:r>
      <w:r w:rsidRPr="004B0241">
        <w:rPr>
          <w:rFonts w:ascii="Calibri" w:eastAsia="Calibri" w:hAnsi="Calibri"/>
          <w:bCs/>
        </w:rPr>
        <w:t>διάσκεψης</w:t>
      </w:r>
      <w:r>
        <w:rPr>
          <w:rFonts w:ascii="Calibri" w:eastAsia="Calibri" w:hAnsi="Calibri"/>
          <w:bCs/>
        </w:rPr>
        <w:t>, παρόμοια με τα προσφερόμενα στους σταθμούς ΣΤΙΑ/ΣΤΙΣ (βλ. ΠΑΡΑΡΤΗΜΑ ΙΙ</w:t>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_Ref9618737 \h </w:instrText>
      </w:r>
      <w:r>
        <w:rPr>
          <w:rFonts w:ascii="Calibri" w:eastAsia="Calibri" w:hAnsi="Calibri"/>
          <w:bCs/>
        </w:rPr>
      </w:r>
      <w:r>
        <w:rPr>
          <w:rFonts w:ascii="Calibri" w:eastAsia="Calibri" w:hAnsi="Calibri"/>
          <w:bCs/>
        </w:rPr>
        <w:fldChar w:fldCharType="separate"/>
      </w:r>
      <w:r w:rsidR="00C03167" w:rsidRPr="004446D7">
        <w:t>Σύστημα μεταφοράς εικόνας και ήχου (Μεγάλο σύστημα)</w:t>
      </w:r>
      <w:r>
        <w:rPr>
          <w:rFonts w:ascii="Calibri" w:eastAsia="Calibri" w:hAnsi="Calibri"/>
          <w:bCs/>
        </w:rPr>
        <w:fldChar w:fldCharType="end"/>
      </w:r>
      <w:r>
        <w:rPr>
          <w:rFonts w:ascii="Calibri" w:eastAsia="Calibri" w:hAnsi="Calibri"/>
          <w:bCs/>
        </w:rPr>
        <w:t xml:space="preserve"> και </w:t>
      </w:r>
      <w:r>
        <w:rPr>
          <w:rFonts w:ascii="Calibri" w:eastAsia="Calibri" w:hAnsi="Calibri"/>
          <w:bCs/>
        </w:rPr>
        <w:fldChar w:fldCharType="begin"/>
      </w:r>
      <w:r>
        <w:rPr>
          <w:rFonts w:ascii="Calibri" w:eastAsia="Calibri" w:hAnsi="Calibri"/>
          <w:bCs/>
        </w:rPr>
        <w:instrText xml:space="preserve"> REF _Ref83955000 \r \h </w:instrText>
      </w:r>
      <w:r>
        <w:rPr>
          <w:rFonts w:ascii="Calibri" w:eastAsia="Calibri" w:hAnsi="Calibri"/>
          <w:bCs/>
        </w:rPr>
      </w:r>
      <w:r>
        <w:rPr>
          <w:rFonts w:ascii="Calibri" w:eastAsia="Calibri" w:hAnsi="Calibri"/>
          <w:bCs/>
        </w:rPr>
        <w:fldChar w:fldCharType="separate"/>
      </w:r>
      <w:r w:rsidR="00C03167">
        <w:rPr>
          <w:rFonts w:ascii="Calibri" w:eastAsia="Calibri" w:hAnsi="Calibri"/>
          <w:bCs/>
        </w:rPr>
        <w:t>1.2</w:t>
      </w:r>
      <w:r>
        <w:rPr>
          <w:rFonts w:ascii="Calibri" w:eastAsia="Calibri" w:hAnsi="Calibri"/>
          <w:bCs/>
        </w:rPr>
        <w:fldChar w:fldCharType="end"/>
      </w:r>
      <w:r w:rsidRPr="00864904">
        <w:rPr>
          <w:rFonts w:ascii="Calibri" w:eastAsia="Calibri" w:hAnsi="Calibri"/>
          <w:bCs/>
        </w:rPr>
        <w:t xml:space="preserve"> </w:t>
      </w:r>
      <w:r>
        <w:rPr>
          <w:rFonts w:ascii="Calibri" w:eastAsia="Calibri" w:hAnsi="Calibri"/>
          <w:bCs/>
        </w:rPr>
        <w:fldChar w:fldCharType="begin"/>
      </w:r>
      <w:r>
        <w:rPr>
          <w:rFonts w:ascii="Calibri" w:eastAsia="Calibri" w:hAnsi="Calibri"/>
          <w:bCs/>
        </w:rPr>
        <w:instrText xml:space="preserve"> REF _Ref83955004 \h </w:instrText>
      </w:r>
      <w:r>
        <w:rPr>
          <w:rFonts w:ascii="Calibri" w:eastAsia="Calibri" w:hAnsi="Calibri"/>
          <w:bCs/>
        </w:rPr>
      </w:r>
      <w:r>
        <w:rPr>
          <w:rFonts w:ascii="Calibri" w:eastAsia="Calibri" w:hAnsi="Calibri"/>
          <w:bCs/>
        </w:rPr>
        <w:fldChar w:fldCharType="separate"/>
      </w:r>
      <w:r w:rsidR="00C03167" w:rsidRPr="00F337C9">
        <w:t>Σύστημα μεταφοράς εικόνας και ήχου (Μικρό σύστημα</w:t>
      </w:r>
      <w:r w:rsidR="00C03167" w:rsidRPr="004446D7">
        <w:t>)</w:t>
      </w:r>
      <w:r>
        <w:rPr>
          <w:rFonts w:ascii="Calibri" w:eastAsia="Calibri" w:hAnsi="Calibri"/>
          <w:bCs/>
        </w:rPr>
        <w:fldChar w:fldCharType="end"/>
      </w:r>
    </w:p>
    <w:p w14:paraId="6355089A"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Pr>
          <w:rFonts w:ascii="Calibri" w:eastAsia="Calibri" w:hAnsi="Calibri"/>
          <w:bCs/>
        </w:rPr>
        <w:t xml:space="preserve">Πέντε (5) </w:t>
      </w:r>
      <w:r>
        <w:rPr>
          <w:rFonts w:ascii="Calibri" w:eastAsia="Calibri" w:hAnsi="Calibri"/>
          <w:bCs/>
          <w:lang w:val="en-US"/>
        </w:rPr>
        <w:t>IP</w:t>
      </w:r>
      <w:r w:rsidRPr="00F865B6">
        <w:rPr>
          <w:rFonts w:ascii="Calibri" w:eastAsia="Calibri" w:hAnsi="Calibri"/>
          <w:bCs/>
        </w:rPr>
        <w:t xml:space="preserve"> </w:t>
      </w:r>
      <w:r>
        <w:rPr>
          <w:rFonts w:ascii="Calibri" w:eastAsia="Calibri" w:hAnsi="Calibri"/>
          <w:bCs/>
        </w:rPr>
        <w:t>τηλέφωνα, παρόμοια με τα προσφερόμενα στους σταθμούς ΣΤΙΑ/ΣΤΙΣ.</w:t>
      </w:r>
    </w:p>
    <w:p w14:paraId="5037F8DA" w14:textId="77777777" w:rsidR="00864904" w:rsidRPr="004B0241" w:rsidRDefault="00864904" w:rsidP="00864904">
      <w:pPr>
        <w:rPr>
          <w:rFonts w:ascii="Calibri" w:eastAsia="Calibri" w:hAnsi="Calibri"/>
          <w:bCs/>
        </w:rPr>
      </w:pPr>
      <w:r w:rsidRPr="00E95DE6">
        <w:rPr>
          <w:rFonts w:ascii="Calibri" w:eastAsia="Calibri" w:hAnsi="Calibri"/>
          <w:bCs/>
        </w:rPr>
        <w:t>Επίσης για τη διασύνδεση των ανωτέρω θα απαιτηθούν :</w:t>
      </w:r>
    </w:p>
    <w:p w14:paraId="0E52952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Καλωδιώσεις και παρελκόμενος εξοπλισμός</w:t>
      </w:r>
    </w:p>
    <w:p w14:paraId="11316186"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Εργασίες εγκατάστασης και παραμετροποίησης</w:t>
      </w:r>
    </w:p>
    <w:p w14:paraId="2E770F6C" w14:textId="77777777" w:rsidR="00864904" w:rsidRPr="004B0241" w:rsidRDefault="00864904" w:rsidP="00DF3410">
      <w:pPr>
        <w:pStyle w:val="a"/>
        <w:numPr>
          <w:ilvl w:val="0"/>
          <w:numId w:val="118"/>
        </w:numPr>
        <w:tabs>
          <w:tab w:val="clear" w:pos="0"/>
          <w:tab w:val="clear" w:pos="709"/>
          <w:tab w:val="clear" w:pos="1134"/>
        </w:tabs>
        <w:suppressAutoHyphens w:val="0"/>
        <w:spacing w:line="240" w:lineRule="auto"/>
        <w:contextualSpacing/>
        <w:rPr>
          <w:rFonts w:ascii="Calibri" w:eastAsia="Calibri" w:hAnsi="Calibri"/>
          <w:bCs/>
        </w:rPr>
      </w:pPr>
      <w:r w:rsidRPr="004B0241">
        <w:rPr>
          <w:rFonts w:ascii="Calibri" w:eastAsia="Calibri" w:hAnsi="Calibri"/>
          <w:bCs/>
        </w:rPr>
        <w:t xml:space="preserve">Μείκτες εικόνας για διασύνδεση και πλοήγηση στις Οθόνες </w:t>
      </w:r>
      <w:r w:rsidRPr="00FB0280">
        <w:rPr>
          <w:rFonts w:ascii="Calibri" w:eastAsia="Calibri" w:hAnsi="Calibri"/>
          <w:bCs/>
          <w:lang w:val="en-US"/>
        </w:rPr>
        <w:t>Video</w:t>
      </w:r>
      <w:r w:rsidRPr="00AD69D1">
        <w:rPr>
          <w:rFonts w:ascii="Calibri" w:eastAsia="Calibri" w:hAnsi="Calibri"/>
          <w:bCs/>
        </w:rPr>
        <w:t xml:space="preserve"> </w:t>
      </w:r>
      <w:r w:rsidRPr="00FB0280">
        <w:rPr>
          <w:rFonts w:ascii="Calibri" w:eastAsia="Calibri" w:hAnsi="Calibri"/>
          <w:bCs/>
          <w:lang w:val="en-US"/>
        </w:rPr>
        <w:t>Wall</w:t>
      </w:r>
      <w:r w:rsidRPr="004B0241">
        <w:rPr>
          <w:rFonts w:ascii="Calibri" w:eastAsia="Calibri" w:hAnsi="Calibri"/>
          <w:bCs/>
        </w:rPr>
        <w:t xml:space="preserve"> και </w:t>
      </w:r>
      <w:r w:rsidR="007102A5">
        <w:rPr>
          <w:rFonts w:ascii="Calibri" w:eastAsia="Calibri" w:hAnsi="Calibri"/>
          <w:bCs/>
        </w:rPr>
        <w:t>σ</w:t>
      </w:r>
      <w:r w:rsidRPr="004B0241">
        <w:rPr>
          <w:rFonts w:ascii="Calibri" w:eastAsia="Calibri" w:hAnsi="Calibri"/>
          <w:bCs/>
        </w:rPr>
        <w:t>τις βοηθητικές οθόνες.</w:t>
      </w:r>
    </w:p>
    <w:p w14:paraId="28976F7D" w14:textId="77777777" w:rsidR="00864904" w:rsidRDefault="00864904" w:rsidP="00864904">
      <w:pPr>
        <w:rPr>
          <w:rFonts w:ascii="Calibri" w:eastAsia="Calibri" w:hAnsi="Calibri"/>
          <w:bCs/>
          <w:i/>
        </w:rPr>
      </w:pPr>
      <w:r w:rsidRPr="007D4F9D">
        <w:rPr>
          <w:rFonts w:ascii="Calibri" w:eastAsia="Calibri" w:hAnsi="Calibri"/>
          <w:bCs/>
        </w:rPr>
        <w:t>Ο ανάδοχος πρέπει να λάβει μέριμνα για τη διαμόρφωση τ</w:t>
      </w:r>
      <w:r w:rsidR="0029603A">
        <w:rPr>
          <w:rFonts w:ascii="Calibri" w:eastAsia="Calibri" w:hAnsi="Calibri"/>
          <w:bCs/>
        </w:rPr>
        <w:t>ων</w:t>
      </w:r>
      <w:r w:rsidRPr="007D4F9D">
        <w:rPr>
          <w:rFonts w:ascii="Calibri" w:eastAsia="Calibri" w:hAnsi="Calibri"/>
          <w:bCs/>
        </w:rPr>
        <w:t xml:space="preserve"> χώρ</w:t>
      </w:r>
      <w:r w:rsidR="0029603A">
        <w:rPr>
          <w:rFonts w:ascii="Calibri" w:eastAsia="Calibri" w:hAnsi="Calibri"/>
          <w:bCs/>
        </w:rPr>
        <w:t>ων</w:t>
      </w:r>
      <w:r w:rsidRPr="007D4F9D">
        <w:rPr>
          <w:rFonts w:ascii="Calibri" w:eastAsia="Calibri" w:hAnsi="Calibri"/>
          <w:bCs/>
        </w:rPr>
        <w:t xml:space="preserve"> τ</w:t>
      </w:r>
      <w:r w:rsidR="0029603A">
        <w:rPr>
          <w:rFonts w:ascii="Calibri" w:eastAsia="Calibri" w:hAnsi="Calibri"/>
          <w:bCs/>
        </w:rPr>
        <w:t>ων</w:t>
      </w:r>
      <w:r w:rsidRPr="007D4F9D">
        <w:rPr>
          <w:rFonts w:ascii="Calibri" w:eastAsia="Calibri" w:hAnsi="Calibri"/>
          <w:bCs/>
        </w:rPr>
        <w:t xml:space="preserve"> Κέντρ</w:t>
      </w:r>
      <w:r w:rsidR="0029603A">
        <w:rPr>
          <w:rFonts w:ascii="Calibri" w:eastAsia="Calibri" w:hAnsi="Calibri"/>
          <w:bCs/>
        </w:rPr>
        <w:t>ων</w:t>
      </w:r>
      <w:r w:rsidRPr="007D4F9D">
        <w:rPr>
          <w:rFonts w:ascii="Calibri" w:eastAsia="Calibri" w:hAnsi="Calibri"/>
          <w:bCs/>
        </w:rPr>
        <w:t xml:space="preserve"> Ελέγχου (εκτίμ</w:t>
      </w:r>
      <w:r>
        <w:rPr>
          <w:rFonts w:ascii="Calibri" w:eastAsia="Calibri" w:hAnsi="Calibri"/>
          <w:bCs/>
        </w:rPr>
        <w:t>ηση</w:t>
      </w:r>
      <w:r w:rsidRPr="007D4F9D">
        <w:rPr>
          <w:rFonts w:ascii="Calibri" w:eastAsia="Calibri" w:hAnsi="Calibri"/>
          <w:bCs/>
        </w:rPr>
        <w:t xml:space="preserve"> διαστάσεων </w:t>
      </w:r>
      <w:r>
        <w:rPr>
          <w:rFonts w:ascii="Calibri" w:eastAsia="Calibri" w:hAnsi="Calibri"/>
          <w:bCs/>
        </w:rPr>
        <w:t>10</w:t>
      </w:r>
      <w:r w:rsidRPr="007D4F9D">
        <w:rPr>
          <w:rFonts w:ascii="Calibri" w:eastAsia="Calibri" w:hAnsi="Calibri"/>
          <w:bCs/>
        </w:rPr>
        <w:t xml:space="preserve">m x </w:t>
      </w:r>
      <w:r>
        <w:rPr>
          <w:rFonts w:ascii="Calibri" w:eastAsia="Calibri" w:hAnsi="Calibri"/>
          <w:bCs/>
        </w:rPr>
        <w:t>5</w:t>
      </w:r>
      <w:r w:rsidRPr="007D4F9D">
        <w:rPr>
          <w:rFonts w:ascii="Calibri" w:eastAsia="Calibri" w:hAnsi="Calibri"/>
          <w:bCs/>
        </w:rPr>
        <w:t>m</w:t>
      </w:r>
      <w:r>
        <w:rPr>
          <w:rFonts w:ascii="Calibri" w:eastAsia="Calibri" w:hAnsi="Calibri"/>
          <w:bCs/>
        </w:rPr>
        <w:t xml:space="preserve"> περίπου</w:t>
      </w:r>
      <w:r w:rsidRPr="007D4F9D">
        <w:rPr>
          <w:rFonts w:ascii="Calibri" w:eastAsia="Calibri" w:hAnsi="Calibri"/>
          <w:bCs/>
        </w:rPr>
        <w:t xml:space="preserve"> εμβαδού </w:t>
      </w:r>
      <w:r>
        <w:rPr>
          <w:rFonts w:ascii="Calibri" w:eastAsia="Calibri" w:hAnsi="Calibri"/>
          <w:bCs/>
        </w:rPr>
        <w:t>50</w:t>
      </w:r>
      <w:r w:rsidRPr="007D4F9D">
        <w:rPr>
          <w:rFonts w:ascii="Calibri" w:eastAsia="Calibri" w:hAnsi="Calibri"/>
          <w:bCs/>
        </w:rPr>
        <w:t xml:space="preserve"> m2</w:t>
      </w:r>
      <w:r>
        <w:rPr>
          <w:rFonts w:ascii="Calibri" w:eastAsia="Calibri" w:hAnsi="Calibri"/>
          <w:bCs/>
        </w:rPr>
        <w:t xml:space="preserve"> περίπου με απόκλιση +-15%</w:t>
      </w:r>
      <w:r w:rsidRPr="007D4F9D">
        <w:rPr>
          <w:rFonts w:ascii="Calibri" w:eastAsia="Calibri" w:hAnsi="Calibri"/>
          <w:bCs/>
        </w:rPr>
        <w:t>). Το διάγραμμα τ</w:t>
      </w:r>
      <w:r>
        <w:rPr>
          <w:rFonts w:ascii="Calibri" w:eastAsia="Calibri" w:hAnsi="Calibri"/>
          <w:bCs/>
        </w:rPr>
        <w:t>ων</w:t>
      </w:r>
      <w:r w:rsidRPr="007D4F9D">
        <w:rPr>
          <w:rFonts w:ascii="Calibri" w:eastAsia="Calibri" w:hAnsi="Calibri"/>
          <w:bCs/>
        </w:rPr>
        <w:t xml:space="preserve"> χώρ</w:t>
      </w:r>
      <w:r>
        <w:rPr>
          <w:rFonts w:ascii="Calibri" w:eastAsia="Calibri" w:hAnsi="Calibri"/>
          <w:bCs/>
        </w:rPr>
        <w:t>ων</w:t>
      </w:r>
      <w:r w:rsidRPr="007D4F9D">
        <w:rPr>
          <w:rFonts w:ascii="Calibri" w:eastAsia="Calibri" w:hAnsi="Calibri"/>
          <w:bCs/>
        </w:rPr>
        <w:t xml:space="preserve"> θα δοθεί στη φάση της </w:t>
      </w:r>
      <w:r>
        <w:rPr>
          <w:rFonts w:ascii="Calibri" w:eastAsia="Calibri" w:hAnsi="Calibri"/>
          <w:bCs/>
        </w:rPr>
        <w:t>μελέτης εφαρμογής</w:t>
      </w:r>
      <w:r w:rsidRPr="007D4F9D">
        <w:rPr>
          <w:rFonts w:ascii="Calibri" w:eastAsia="Calibri" w:hAnsi="Calibri"/>
          <w:bCs/>
        </w:rPr>
        <w:t>.</w:t>
      </w:r>
    </w:p>
    <w:p w14:paraId="549CCC4D" w14:textId="77777777" w:rsidR="00A636A7" w:rsidRPr="00FB0280" w:rsidRDefault="00C40975" w:rsidP="00162652">
      <w:pPr>
        <w:pStyle w:val="4"/>
        <w:numPr>
          <w:ilvl w:val="2"/>
          <w:numId w:val="8"/>
        </w:numPr>
        <w:ind w:hanging="1080"/>
        <w:rPr>
          <w:rFonts w:eastAsia="SimSun"/>
          <w:lang w:val="en-US"/>
        </w:rPr>
      </w:pPr>
      <w:bookmarkStart w:id="556" w:name="_Toc117681161"/>
      <w:r w:rsidRPr="005D5D7A">
        <w:rPr>
          <w:rFonts w:eastAsia="SimSun"/>
          <w:lang w:val="el-GR"/>
        </w:rPr>
        <w:t xml:space="preserve">Οθόνες </w:t>
      </w:r>
      <w:r w:rsidRPr="00FB0280">
        <w:rPr>
          <w:rFonts w:eastAsia="SimSun"/>
          <w:lang w:val="en-US"/>
        </w:rPr>
        <w:t>Video-Wall</w:t>
      </w:r>
      <w:bookmarkEnd w:id="556"/>
    </w:p>
    <w:p w14:paraId="1E56812A" w14:textId="77777777" w:rsidR="00A532C9" w:rsidRPr="00A532C9" w:rsidRDefault="00A532C9" w:rsidP="00A532C9">
      <w:pPr>
        <w:rPr>
          <w:rFonts w:eastAsia="Calibri"/>
        </w:rPr>
      </w:pPr>
      <w:r w:rsidRPr="00A532C9">
        <w:rPr>
          <w:rFonts w:eastAsia="Calibri"/>
        </w:rPr>
        <w:t xml:space="preserve">Μια κοινή ανησυχία κατά την κατασκευή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πολλαπλών οθονών είναι ο τρόπος με τον οποίο τα πλαίσια (</w:t>
      </w:r>
      <w:r w:rsidRPr="00FB0280">
        <w:rPr>
          <w:rFonts w:eastAsia="Calibri"/>
          <w:lang w:val="en-US"/>
        </w:rPr>
        <w:t>bezels</w:t>
      </w:r>
      <w:r w:rsidRPr="00A532C9">
        <w:rPr>
          <w:rFonts w:eastAsia="Calibri"/>
        </w:rPr>
        <w:t xml:space="preserve">) θα επηρεάσουν τις εικόνες. Ενώ χρειαζόμαστε τα </w:t>
      </w:r>
      <w:r w:rsidRPr="00FB0280">
        <w:rPr>
          <w:rFonts w:eastAsia="Calibri"/>
          <w:lang w:val="en-US"/>
        </w:rPr>
        <w:t>bezels</w:t>
      </w:r>
      <w:r w:rsidRPr="00A532C9">
        <w:rPr>
          <w:rFonts w:eastAsia="Calibri"/>
        </w:rPr>
        <w:t xml:space="preserve"> για να παρέχουμε την υποστήριξη για μεμονωμένες οθόνες, το αποτέλεσμα ενός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μπορεί να καταστραφεί εάν οι συνεχείς εικόνες διαταράσσονται από μεγάλα περιθώρια.</w:t>
      </w:r>
    </w:p>
    <w:p w14:paraId="77A5DDE7" w14:textId="77777777" w:rsidR="00A532C9" w:rsidRPr="00A532C9" w:rsidRDefault="00A532C9" w:rsidP="00A532C9">
      <w:pPr>
        <w:rPr>
          <w:rFonts w:eastAsia="Calibri"/>
        </w:rPr>
      </w:pPr>
      <w:r w:rsidRPr="00A532C9">
        <w:rPr>
          <w:rFonts w:eastAsia="Calibri"/>
        </w:rPr>
        <w:t xml:space="preserve">Οι προδιαγραφές οθονών που συνθέτουν το </w:t>
      </w:r>
      <w:r w:rsidRPr="00FB0280">
        <w:rPr>
          <w:rFonts w:eastAsia="Calibri"/>
          <w:lang w:val="en-US"/>
        </w:rPr>
        <w:t>video</w:t>
      </w:r>
      <w:r w:rsidRPr="00AD69D1">
        <w:rPr>
          <w:rFonts w:eastAsia="Calibri"/>
        </w:rPr>
        <w:t>-</w:t>
      </w:r>
      <w:r w:rsidRPr="00FB0280">
        <w:rPr>
          <w:rFonts w:eastAsia="Calibri"/>
          <w:lang w:val="en-US"/>
        </w:rPr>
        <w:t>wall</w:t>
      </w:r>
      <w:r w:rsidRPr="00A532C9">
        <w:rPr>
          <w:rFonts w:eastAsia="Calibri"/>
        </w:rPr>
        <w:t xml:space="preserve"> παρατίθενται στον αντίστοιχο πίνακα ελάχιστ</w:t>
      </w:r>
      <w:r w:rsidR="00904169">
        <w:rPr>
          <w:rFonts w:eastAsia="Calibri"/>
        </w:rPr>
        <w:t>ω</w:t>
      </w:r>
      <w:r w:rsidRPr="00A532C9">
        <w:rPr>
          <w:rFonts w:eastAsia="Calibri"/>
        </w:rPr>
        <w:t xml:space="preserve">ν </w:t>
      </w:r>
      <w:r w:rsidRPr="005D5D7A">
        <w:rPr>
          <w:rFonts w:eastAsia="Calibri"/>
        </w:rPr>
        <w:t>τεχνικών προδιαγραφών.</w:t>
      </w:r>
    </w:p>
    <w:p w14:paraId="313EE938" w14:textId="77777777" w:rsidR="00A532C9" w:rsidRPr="00A532C9" w:rsidRDefault="00A532C9" w:rsidP="00A532C9">
      <w:pPr>
        <w:rPr>
          <w:rFonts w:eastAsia="Calibri"/>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26"/>
        <w:gridCol w:w="4505"/>
      </w:tblGrid>
      <w:tr w:rsidR="00A532C9" w14:paraId="2E2426C6" w14:textId="77777777" w:rsidTr="00E35DC8">
        <w:tc>
          <w:tcPr>
            <w:tcW w:w="4505" w:type="dxa"/>
            <w:shd w:val="clear" w:color="auto" w:fill="auto"/>
          </w:tcPr>
          <w:p w14:paraId="5585DE63" w14:textId="77777777" w:rsidR="00A532C9" w:rsidRPr="00FE4FEC" w:rsidRDefault="00A532C9" w:rsidP="00E35DC8">
            <w:pPr>
              <w:keepNext/>
            </w:pPr>
            <w:r w:rsidRPr="00811EF4">
              <w:rPr>
                <w:rFonts w:eastAsia="SimSun"/>
                <w:noProof/>
                <w:lang w:val="en-US" w:eastAsia="en-US"/>
              </w:rPr>
              <w:drawing>
                <wp:inline distT="0" distB="0" distL="0" distR="0" wp14:anchorId="5685103C" wp14:editId="49CCC203">
                  <wp:extent cx="2800350" cy="1571625"/>
                  <wp:effectExtent l="0" t="0" r="0" b="9525"/>
                  <wp:docPr id="36" name="Picture 29" descr="A picture containing text, floor, wall,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9" descr="A picture containing text, floor, wall, indoor&#10;&#10;Description automatically generated"/>
                          <pic:cNvPicPr>
                            <a:picLocks noChangeAspect="1" noChangeArrowheads="1"/>
                          </pic:cNvPicPr>
                        </pic:nvPicPr>
                        <pic:blipFill>
                          <a:blip r:embed="rId57" cstate="screen">
                            <a:extLst>
                              <a:ext uri="{28A0092B-C50C-407E-A947-70E740481C1C}">
                                <a14:useLocalDpi xmlns:a14="http://schemas.microsoft.com/office/drawing/2010/main"/>
                              </a:ext>
                            </a:extLst>
                          </a:blip>
                          <a:srcRect/>
                          <a:stretch>
                            <a:fillRect/>
                          </a:stretch>
                        </pic:blipFill>
                        <pic:spPr bwMode="auto">
                          <a:xfrm>
                            <a:off x="0" y="0"/>
                            <a:ext cx="2800350" cy="1571625"/>
                          </a:xfrm>
                          <a:prstGeom prst="rect">
                            <a:avLst/>
                          </a:prstGeom>
                          <a:noFill/>
                          <a:ln>
                            <a:noFill/>
                          </a:ln>
                        </pic:spPr>
                      </pic:pic>
                    </a:graphicData>
                  </a:graphic>
                </wp:inline>
              </w:drawing>
            </w:r>
          </w:p>
        </w:tc>
        <w:tc>
          <w:tcPr>
            <w:tcW w:w="4505" w:type="dxa"/>
            <w:shd w:val="clear" w:color="auto" w:fill="auto"/>
          </w:tcPr>
          <w:p w14:paraId="0BB15C07" w14:textId="77777777" w:rsidR="00A532C9" w:rsidRPr="00811EF4" w:rsidRDefault="00A532C9" w:rsidP="00E35DC8">
            <w:pPr>
              <w:rPr>
                <w:rFonts w:eastAsia="SimSun"/>
              </w:rPr>
            </w:pPr>
            <w:r w:rsidRPr="00811EF4">
              <w:rPr>
                <w:rFonts w:eastAsia="SimSun"/>
                <w:noProof/>
                <w:lang w:val="en-US" w:eastAsia="en-US"/>
              </w:rPr>
              <w:drawing>
                <wp:inline distT="0" distB="0" distL="0" distR="0" wp14:anchorId="4F3BBC5D" wp14:editId="41B61C5E">
                  <wp:extent cx="2695575" cy="1571625"/>
                  <wp:effectExtent l="0" t="0" r="9525" b="9525"/>
                  <wp:docPr id="37" name="Picture 30" descr="A group of people in a roo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30" descr="A group of people in a room&#10;&#10;Description automatically generated with low confidence"/>
                          <pic:cNvPicPr>
                            <a:picLocks noChangeAspect="1" noChangeArrowheads="1"/>
                          </pic:cNvPicPr>
                        </pic:nvPicPr>
                        <pic:blipFill>
                          <a:blip r:embed="rId58" cstate="screen">
                            <a:extLst>
                              <a:ext uri="{28A0092B-C50C-407E-A947-70E740481C1C}">
                                <a14:useLocalDpi xmlns:a14="http://schemas.microsoft.com/office/drawing/2010/main"/>
                              </a:ext>
                            </a:extLst>
                          </a:blip>
                          <a:srcRect/>
                          <a:stretch>
                            <a:fillRect/>
                          </a:stretch>
                        </pic:blipFill>
                        <pic:spPr bwMode="auto">
                          <a:xfrm>
                            <a:off x="0" y="0"/>
                            <a:ext cx="2695575" cy="1571625"/>
                          </a:xfrm>
                          <a:prstGeom prst="rect">
                            <a:avLst/>
                          </a:prstGeom>
                          <a:noFill/>
                          <a:ln>
                            <a:noFill/>
                          </a:ln>
                        </pic:spPr>
                      </pic:pic>
                    </a:graphicData>
                  </a:graphic>
                </wp:inline>
              </w:drawing>
            </w:r>
          </w:p>
        </w:tc>
      </w:tr>
      <w:tr w:rsidR="00A532C9" w:rsidRPr="004F1AE2" w14:paraId="099C1630" w14:textId="77777777" w:rsidTr="00E35DC8">
        <w:tc>
          <w:tcPr>
            <w:tcW w:w="4505" w:type="dxa"/>
            <w:shd w:val="clear" w:color="auto" w:fill="auto"/>
          </w:tcPr>
          <w:p w14:paraId="3BF0568B"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Προτεινόμενη διάταξη </w:t>
            </w:r>
          </w:p>
          <w:p w14:paraId="0E34D975" w14:textId="77777777" w:rsidR="00A532C9" w:rsidRPr="00FB0280" w:rsidRDefault="00A532C9" w:rsidP="00A532C9">
            <w:pPr>
              <w:spacing w:after="0" w:line="240" w:lineRule="auto"/>
              <w:jc w:val="center"/>
              <w:rPr>
                <w:rFonts w:ascii="Calibri" w:eastAsia="SimSun" w:hAnsi="Calibri"/>
                <w:sz w:val="18"/>
                <w:lang w:val="en-US"/>
              </w:rPr>
            </w:pPr>
            <w:r w:rsidRPr="00FB0280">
              <w:rPr>
                <w:rFonts w:ascii="Calibri" w:eastAsia="SimSun" w:hAnsi="Calibri"/>
                <w:sz w:val="18"/>
                <w:lang w:val="en-US"/>
              </w:rPr>
              <w:t>control room</w:t>
            </w:r>
          </w:p>
        </w:tc>
        <w:tc>
          <w:tcPr>
            <w:tcW w:w="4505" w:type="dxa"/>
            <w:shd w:val="clear" w:color="auto" w:fill="auto"/>
          </w:tcPr>
          <w:p w14:paraId="1C871182"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 xml:space="preserve">Παράδειγμα </w:t>
            </w:r>
          </w:p>
          <w:p w14:paraId="04B75DF4" w14:textId="77777777" w:rsidR="00A532C9" w:rsidRPr="00811EF4" w:rsidRDefault="00A532C9" w:rsidP="00A532C9">
            <w:pPr>
              <w:spacing w:after="0" w:line="240" w:lineRule="auto"/>
              <w:jc w:val="center"/>
              <w:rPr>
                <w:rFonts w:ascii="Calibri" w:eastAsia="SimSun" w:hAnsi="Calibri"/>
                <w:sz w:val="18"/>
              </w:rPr>
            </w:pPr>
            <w:r w:rsidRPr="00811EF4">
              <w:rPr>
                <w:rFonts w:ascii="Calibri" w:eastAsia="SimSun" w:hAnsi="Calibri"/>
                <w:sz w:val="18"/>
              </w:rPr>
              <w:t>από τον Δήμο Τρικκαίων</w:t>
            </w:r>
          </w:p>
        </w:tc>
      </w:tr>
    </w:tbl>
    <w:p w14:paraId="440BD9EC" w14:textId="77777777" w:rsidR="00A532C9" w:rsidRPr="00A532C9" w:rsidRDefault="00A532C9" w:rsidP="00A532C9"/>
    <w:p w14:paraId="15B40C34" w14:textId="77777777" w:rsidR="00A532C9" w:rsidRPr="00A532C9" w:rsidRDefault="00A532C9" w:rsidP="00A532C9">
      <w:pPr>
        <w:rPr>
          <w:rFonts w:eastAsia="SimSun"/>
        </w:rPr>
      </w:pPr>
    </w:p>
    <w:p w14:paraId="3744D5B9" w14:textId="77777777" w:rsidR="00C40975" w:rsidRDefault="006E47F6" w:rsidP="00162652">
      <w:pPr>
        <w:pStyle w:val="4"/>
        <w:numPr>
          <w:ilvl w:val="2"/>
          <w:numId w:val="8"/>
        </w:numPr>
        <w:ind w:hanging="1080"/>
        <w:rPr>
          <w:rFonts w:eastAsia="SimSun"/>
          <w:lang w:val="el-GR"/>
        </w:rPr>
      </w:pPr>
      <w:bookmarkStart w:id="557" w:name="_Ref84350306"/>
      <w:bookmarkStart w:id="558" w:name="_Toc117681162"/>
      <w:r w:rsidRPr="006E47F6">
        <w:rPr>
          <w:rFonts w:eastAsia="SimSun"/>
          <w:lang w:val="el-GR"/>
        </w:rPr>
        <w:t>Προσωπικοί υπολογιστές</w:t>
      </w:r>
      <w:bookmarkEnd w:id="557"/>
      <w:bookmarkEnd w:id="558"/>
    </w:p>
    <w:p w14:paraId="66C7E1D6" w14:textId="62A860BD" w:rsidR="007C050E" w:rsidRPr="007C050E" w:rsidRDefault="007C050E" w:rsidP="007C050E">
      <w:pPr>
        <w:rPr>
          <w:rFonts w:eastAsia="Calibri"/>
          <w:i/>
        </w:rPr>
      </w:pPr>
      <w:r w:rsidRPr="007C050E">
        <w:rPr>
          <w:rFonts w:eastAsia="Calibri"/>
        </w:rPr>
        <w:t xml:space="preserve">Οι προδιαγραφές παρατίθενται στον αντίστοιχο πίνακα τεχνικών προδιαγραφών, </w:t>
      </w:r>
      <w:r>
        <w:rPr>
          <w:rFonts w:eastAsia="Calibri"/>
        </w:rPr>
        <w:t>ΠΑΡΑΡΤΗΜΑ</w:t>
      </w:r>
      <w:r w:rsidRPr="007C050E">
        <w:rPr>
          <w:rFonts w:eastAsia="Calibri"/>
        </w:rPr>
        <w:t xml:space="preserve"> </w:t>
      </w:r>
      <w:r>
        <w:rPr>
          <w:rFonts w:eastAsia="Calibri"/>
          <w:lang w:val="en-US"/>
        </w:rPr>
        <w:t>II</w:t>
      </w:r>
      <w:r w:rsidRPr="007C050E">
        <w:rPr>
          <w:rFonts w:eastAsia="Calibri"/>
        </w:rPr>
        <w:t xml:space="preserve">: </w:t>
      </w:r>
      <w:r>
        <w:fldChar w:fldCharType="begin"/>
      </w:r>
      <w:r>
        <w:instrText xml:space="preserve"> REF _Ref83950967 \r \h </w:instrText>
      </w:r>
      <w:r>
        <w:fldChar w:fldCharType="separate"/>
      </w:r>
      <w:r w:rsidR="00C03167">
        <w:t>1.6</w:t>
      </w:r>
      <w:r>
        <w:fldChar w:fldCharType="end"/>
      </w:r>
      <w:r>
        <w:t xml:space="preserve"> </w:t>
      </w:r>
      <w:r>
        <w:fldChar w:fldCharType="begin"/>
      </w:r>
      <w:r>
        <w:instrText xml:space="preserve"> REF _Ref83950973 \h </w:instrText>
      </w:r>
      <w:r>
        <w:fldChar w:fldCharType="separate"/>
      </w:r>
      <w:r w:rsidR="00C03167" w:rsidRPr="00F409AF">
        <w:t>H/Υ Σταθμός εργασίας</w:t>
      </w:r>
      <w:r>
        <w:fldChar w:fldCharType="end"/>
      </w:r>
      <w:r w:rsidRPr="007C050E">
        <w:t>)</w:t>
      </w:r>
    </w:p>
    <w:p w14:paraId="1D2FC176" w14:textId="77777777" w:rsidR="006E47F6" w:rsidRDefault="00C41615" w:rsidP="00162652">
      <w:pPr>
        <w:pStyle w:val="4"/>
        <w:numPr>
          <w:ilvl w:val="2"/>
          <w:numId w:val="8"/>
        </w:numPr>
        <w:ind w:hanging="1080"/>
        <w:rPr>
          <w:rFonts w:eastAsia="SimSun"/>
          <w:lang w:val="el-GR"/>
        </w:rPr>
      </w:pPr>
      <w:bookmarkStart w:id="559" w:name="_Toc117681163"/>
      <w:r w:rsidRPr="00C41615">
        <w:rPr>
          <w:rFonts w:eastAsia="SimSun"/>
          <w:lang w:val="el-GR"/>
        </w:rPr>
        <w:lastRenderedPageBreak/>
        <w:t>Οθόνες προσωπικών υπολογιστών</w:t>
      </w:r>
      <w:bookmarkEnd w:id="559"/>
    </w:p>
    <w:p w14:paraId="4C1D82DD" w14:textId="77777777" w:rsidR="00A75942" w:rsidRPr="00C26758" w:rsidRDefault="00A75942" w:rsidP="00A75942">
      <w:pPr>
        <w:rPr>
          <w:rFonts w:ascii="Calibri" w:eastAsia="Calibri" w:hAnsi="Calibri"/>
        </w:rPr>
      </w:pPr>
      <w:r w:rsidRPr="003E785A">
        <w:rPr>
          <w:rFonts w:ascii="Calibri" w:eastAsia="Calibri" w:hAnsi="Calibri"/>
        </w:rPr>
        <w:t>Θα γίνει τοποθέτηση διπλών οθονών ανά προσωπικό υπολογιστή, καθώς η ταυτόχρονη προβολή περισσότερων από δυο εφαρμογών, έχει αποδειχθεί ότι αυξάνει ραγδαία την παραγωγικότητα.</w:t>
      </w:r>
    </w:p>
    <w:p w14:paraId="23323E90" w14:textId="7B73D360" w:rsidR="00A75942" w:rsidRPr="00615E5D" w:rsidRDefault="00A75942" w:rsidP="00A75942">
      <w:pPr>
        <w:rPr>
          <w:rFonts w:ascii="Calibri" w:eastAsia="Calibri" w:hAnsi="Calibri"/>
          <w:i/>
        </w:rPr>
      </w:pPr>
      <w:r w:rsidRPr="00615E5D">
        <w:rPr>
          <w:rFonts w:ascii="Calibri" w:eastAsia="Calibri" w:hAnsi="Calibri"/>
        </w:rPr>
        <w:t xml:space="preserve">Οι προδιαγραφές παρατίθενται </w:t>
      </w:r>
      <w:r w:rsidRPr="00E4363D">
        <w:rPr>
          <w:rFonts w:ascii="Calibri" w:eastAsia="Calibri" w:hAnsi="Calibri"/>
        </w:rPr>
        <w:t>στον αντίστοιχο πίνακα συμμόρφωσης</w:t>
      </w:r>
      <w:r w:rsidR="00DA507D" w:rsidRPr="00E4363D">
        <w:rPr>
          <w:rFonts w:ascii="Calibri" w:eastAsia="Calibri" w:hAnsi="Calibri"/>
        </w:rPr>
        <w:t xml:space="preserve"> </w:t>
      </w:r>
      <w:r w:rsidR="00E4363D" w:rsidRPr="00E4363D">
        <w:rPr>
          <w:rFonts w:ascii="Calibri" w:eastAsia="Calibri" w:hAnsi="Calibri"/>
        </w:rPr>
        <w:fldChar w:fldCharType="begin"/>
      </w:r>
      <w:r w:rsidR="00E4363D" w:rsidRPr="00E4363D">
        <w:rPr>
          <w:rFonts w:ascii="Calibri" w:eastAsia="Calibri" w:hAnsi="Calibri"/>
        </w:rPr>
        <w:instrText xml:space="preserve"> REF _Ref83950967 \r \h </w:instrText>
      </w:r>
      <w:r w:rsidR="00E4363D">
        <w:rPr>
          <w:rFonts w:ascii="Calibri" w:eastAsia="Calibri" w:hAnsi="Calibri"/>
        </w:rPr>
        <w:instrText xml:space="preserve"> \* MERGEFORMAT </w:instrText>
      </w:r>
      <w:r w:rsidR="00E4363D" w:rsidRPr="00E4363D">
        <w:rPr>
          <w:rFonts w:ascii="Calibri" w:eastAsia="Calibri" w:hAnsi="Calibri"/>
        </w:rPr>
      </w:r>
      <w:r w:rsidR="00E4363D" w:rsidRPr="00E4363D">
        <w:rPr>
          <w:rFonts w:ascii="Calibri" w:eastAsia="Calibri" w:hAnsi="Calibri"/>
        </w:rPr>
        <w:fldChar w:fldCharType="separate"/>
      </w:r>
      <w:r w:rsidR="00C03167">
        <w:rPr>
          <w:rFonts w:ascii="Calibri" w:eastAsia="Calibri" w:hAnsi="Calibri"/>
        </w:rPr>
        <w:t>1.6</w:t>
      </w:r>
      <w:r w:rsidR="00E4363D" w:rsidRPr="00E4363D">
        <w:rPr>
          <w:rFonts w:ascii="Calibri" w:eastAsia="Calibri" w:hAnsi="Calibri"/>
        </w:rPr>
        <w:fldChar w:fldCharType="end"/>
      </w:r>
      <w:r w:rsidRPr="00E4363D">
        <w:rPr>
          <w:rFonts w:ascii="Calibri" w:eastAsia="Calibri" w:hAnsi="Calibri"/>
        </w:rPr>
        <w:t>.</w:t>
      </w:r>
    </w:p>
    <w:p w14:paraId="5996F1D4" w14:textId="77777777" w:rsidR="00A75942" w:rsidRPr="00371656" w:rsidRDefault="00A75942" w:rsidP="00A75942"/>
    <w:p w14:paraId="0EC831DA" w14:textId="77777777" w:rsidR="00A75942" w:rsidRPr="00F85821" w:rsidRDefault="00A75942" w:rsidP="00A75942">
      <w:pPr>
        <w:rPr>
          <w:rFonts w:eastAsia="Calibri"/>
        </w:rPr>
      </w:pPr>
      <w:r w:rsidRPr="00811EF4">
        <w:rPr>
          <w:rFonts w:eastAsia="Calibri"/>
          <w:noProof/>
          <w:lang w:val="en-US" w:eastAsia="en-US"/>
        </w:rPr>
        <w:drawing>
          <wp:inline distT="0" distB="0" distL="0" distR="0" wp14:anchorId="1B39C271" wp14:editId="11E524EC">
            <wp:extent cx="2066925" cy="1704975"/>
            <wp:effectExtent l="0" t="0" r="9525" b="9525"/>
            <wp:docPr id="38" name="Picture 31"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31" descr="A picture containing table&#10;&#10;Description automatically generated"/>
                    <pic:cNvPicPr>
                      <a:picLocks noChangeAspect="1" noChangeArrowheads="1"/>
                    </pic:cNvPicPr>
                  </pic:nvPicPr>
                  <pic:blipFill>
                    <a:blip r:embed="rId59" cstate="screen">
                      <a:extLst>
                        <a:ext uri="{28A0092B-C50C-407E-A947-70E740481C1C}">
                          <a14:useLocalDpi xmlns:a14="http://schemas.microsoft.com/office/drawing/2010/main"/>
                        </a:ext>
                      </a:extLst>
                    </a:blip>
                    <a:srcRect b="11909"/>
                    <a:stretch>
                      <a:fillRect/>
                    </a:stretch>
                  </pic:blipFill>
                  <pic:spPr bwMode="auto">
                    <a:xfrm>
                      <a:off x="0" y="0"/>
                      <a:ext cx="2066925" cy="1704975"/>
                    </a:xfrm>
                    <a:prstGeom prst="rect">
                      <a:avLst/>
                    </a:prstGeom>
                    <a:noFill/>
                    <a:ln>
                      <a:noFill/>
                    </a:ln>
                  </pic:spPr>
                </pic:pic>
              </a:graphicData>
            </a:graphic>
          </wp:inline>
        </w:drawing>
      </w:r>
      <w:r w:rsidRPr="00811EF4">
        <w:rPr>
          <w:rFonts w:eastAsia="Calibri"/>
          <w:noProof/>
          <w:lang w:val="en-US" w:eastAsia="en-US"/>
        </w:rPr>
        <w:drawing>
          <wp:inline distT="0" distB="0" distL="0" distR="0" wp14:anchorId="1EC62A3C" wp14:editId="334EF1A0">
            <wp:extent cx="3629025" cy="1733550"/>
            <wp:effectExtent l="0" t="0" r="9525" b="0"/>
            <wp:docPr id="39"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2" descr="Diagram&#10;&#10;Description automatically generated"/>
                    <pic:cNvPicPr>
                      <a:picLocks noChangeAspect="1" noChangeArrowheads="1"/>
                    </pic:cNvPicPr>
                  </pic:nvPicPr>
                  <pic:blipFill>
                    <a:blip r:embed="rId60" cstate="print">
                      <a:extLst>
                        <a:ext uri="{28A0092B-C50C-407E-A947-70E740481C1C}">
                          <a14:useLocalDpi xmlns:a14="http://schemas.microsoft.com/office/drawing/2010/main"/>
                        </a:ext>
                      </a:extLst>
                    </a:blip>
                    <a:srcRect/>
                    <a:stretch>
                      <a:fillRect/>
                    </a:stretch>
                  </pic:blipFill>
                  <pic:spPr bwMode="auto">
                    <a:xfrm>
                      <a:off x="0" y="0"/>
                      <a:ext cx="3629025" cy="1733550"/>
                    </a:xfrm>
                    <a:prstGeom prst="rect">
                      <a:avLst/>
                    </a:prstGeom>
                    <a:noFill/>
                    <a:ln>
                      <a:noFill/>
                    </a:ln>
                  </pic:spPr>
                </pic:pic>
              </a:graphicData>
            </a:graphic>
          </wp:inline>
        </w:drawing>
      </w:r>
    </w:p>
    <w:p w14:paraId="312D37E3" w14:textId="77777777" w:rsidR="00A75942" w:rsidRPr="00F85821" w:rsidRDefault="00A75942" w:rsidP="00A75942">
      <w:pPr>
        <w:rPr>
          <w:rFonts w:eastAsia="Calibri"/>
        </w:rPr>
      </w:pPr>
    </w:p>
    <w:p w14:paraId="2EC5C214" w14:textId="77777777" w:rsidR="00A75942" w:rsidRPr="009C1A94" w:rsidRDefault="00A75942" w:rsidP="00A75942">
      <w:pPr>
        <w:rPr>
          <w:rFonts w:ascii="Calibri" w:eastAsia="Calibri" w:hAnsi="Calibri"/>
          <w:i/>
        </w:rPr>
      </w:pPr>
      <w:r>
        <w:rPr>
          <w:rFonts w:ascii="Calibri" w:eastAsia="Calibri" w:hAnsi="Calibri"/>
        </w:rPr>
        <w:t>Γίνεται</w:t>
      </w:r>
      <w:r w:rsidRPr="00DE1082">
        <w:rPr>
          <w:rFonts w:ascii="Calibri" w:eastAsia="Calibri" w:hAnsi="Calibri"/>
        </w:rPr>
        <w:t xml:space="preserve"> χρήση πτυσσόμενων γραφείων, ανατομικών καθισμάτων και βάσεων στήριξης</w:t>
      </w:r>
      <w:r w:rsidRPr="009C1A94">
        <w:rPr>
          <w:rFonts w:ascii="Calibri" w:eastAsia="Calibri" w:hAnsi="Calibri"/>
        </w:rPr>
        <w:t xml:space="preserve"> για διπλές οθόνες</w:t>
      </w:r>
      <w:r w:rsidRPr="00BC132B">
        <w:rPr>
          <w:rFonts w:ascii="Calibri" w:eastAsia="Calibri" w:hAnsi="Calibri"/>
        </w:rPr>
        <w:t xml:space="preserve"> </w:t>
      </w:r>
      <w:r>
        <w:rPr>
          <w:rFonts w:ascii="Calibri" w:eastAsia="Calibri" w:hAnsi="Calibri"/>
        </w:rPr>
        <w:t>.</w:t>
      </w:r>
    </w:p>
    <w:p w14:paraId="73B33F19" w14:textId="77777777" w:rsidR="00E92173" w:rsidRPr="00E92173" w:rsidRDefault="00E92173" w:rsidP="00162652">
      <w:pPr>
        <w:pStyle w:val="4"/>
        <w:numPr>
          <w:ilvl w:val="2"/>
          <w:numId w:val="8"/>
        </w:numPr>
        <w:ind w:hanging="1080"/>
        <w:rPr>
          <w:rFonts w:eastAsia="SimSun"/>
          <w:lang w:val="el-GR"/>
        </w:rPr>
      </w:pPr>
      <w:bookmarkStart w:id="560" w:name="_Toc117681164"/>
      <w:r w:rsidRPr="00E92173">
        <w:rPr>
          <w:rFonts w:eastAsia="SimSun"/>
          <w:lang w:val="el-GR"/>
        </w:rPr>
        <w:t>Εσωτερική καλωδίωση</w:t>
      </w:r>
      <w:bookmarkEnd w:id="560"/>
    </w:p>
    <w:p w14:paraId="3E888703" w14:textId="77777777" w:rsidR="00E92173" w:rsidRDefault="00E92173" w:rsidP="00E92173">
      <w:pPr>
        <w:rPr>
          <w:rFonts w:ascii="Calibri" w:eastAsia="Calibri" w:hAnsi="Calibri"/>
          <w:bCs/>
        </w:rPr>
      </w:pPr>
      <w:r w:rsidRPr="006242CE">
        <w:rPr>
          <w:rFonts w:ascii="Calibri" w:eastAsia="Calibri" w:hAnsi="Calibri"/>
          <w:bCs/>
        </w:rPr>
        <w:t xml:space="preserve">Για τις ανάγκες διασύνδεσης του εξοπλισμού θα απαιτηθεί καλώδιο δικτύου </w:t>
      </w:r>
      <w:r w:rsidRPr="00C26758">
        <w:rPr>
          <w:rFonts w:ascii="Calibri" w:eastAsia="Calibri" w:hAnsi="Calibri"/>
          <w:bCs/>
        </w:rPr>
        <w:t>cat</w:t>
      </w:r>
      <w:r w:rsidRPr="006242CE">
        <w:rPr>
          <w:rFonts w:ascii="Calibri" w:eastAsia="Calibri" w:hAnsi="Calibri"/>
          <w:bCs/>
        </w:rPr>
        <w:t xml:space="preserve">6 </w:t>
      </w:r>
      <w:r>
        <w:rPr>
          <w:rFonts w:ascii="Calibri" w:eastAsia="Calibri" w:hAnsi="Calibri"/>
          <w:bCs/>
        </w:rPr>
        <w:t xml:space="preserve">(ή καλύτερο) </w:t>
      </w:r>
      <w:r w:rsidRPr="006242CE">
        <w:rPr>
          <w:rFonts w:ascii="Calibri" w:eastAsia="Calibri" w:hAnsi="Calibri"/>
          <w:bCs/>
        </w:rPr>
        <w:t>το οποίο  θα είναι κατάλληλο για</w:t>
      </w:r>
      <w:r w:rsidR="00213481">
        <w:rPr>
          <w:rFonts w:ascii="Calibri" w:eastAsia="Calibri" w:hAnsi="Calibri"/>
          <w:bCs/>
        </w:rPr>
        <w:t xml:space="preserve"> </w:t>
      </w:r>
      <w:r w:rsidR="00213481" w:rsidRPr="00C26758">
        <w:rPr>
          <w:rFonts w:ascii="Calibri" w:eastAsia="Calibri" w:hAnsi="Calibri"/>
          <w:bCs/>
        </w:rPr>
        <w:t>τη μετάδοση ψηφιακών σημάτων φωνής, δεδομένων και εικόνας</w:t>
      </w:r>
      <w:r w:rsidR="00213481">
        <w:rPr>
          <w:rFonts w:ascii="Calibri" w:eastAsia="Calibri" w:hAnsi="Calibri"/>
          <w:bCs/>
        </w:rPr>
        <w:t>. Τ</w:t>
      </w:r>
      <w:r w:rsidR="00213481" w:rsidRPr="00C26758">
        <w:rPr>
          <w:rFonts w:ascii="Calibri" w:eastAsia="Calibri" w:hAnsi="Calibri"/>
          <w:bCs/>
        </w:rPr>
        <w:t xml:space="preserve">α καλώδια θα συνοδεύονται από όλα τα μικρο-υλικά και παρελκόμενα για τη σύνδεση </w:t>
      </w:r>
      <w:r w:rsidR="00EB791E">
        <w:rPr>
          <w:rFonts w:ascii="Calibri" w:eastAsia="Calibri" w:hAnsi="Calibri"/>
          <w:bCs/>
        </w:rPr>
        <w:t xml:space="preserve">τους. Επίσης, θα παρέχονται </w:t>
      </w:r>
      <w:r w:rsidR="00EB791E" w:rsidRPr="006242CE">
        <w:rPr>
          <w:rFonts w:ascii="Calibri" w:eastAsia="Calibri" w:hAnsi="Calibri"/>
          <w:bCs/>
        </w:rPr>
        <w:t>καλωδιώσεις τροφοδοσίας ρεύματος για τα παραπάνω υλικά (οθόνες / Η/Υ κλπ.).</w:t>
      </w:r>
    </w:p>
    <w:p w14:paraId="25656365" w14:textId="77777777" w:rsidR="00A450A3" w:rsidRPr="00A450A3" w:rsidRDefault="00A450A3" w:rsidP="00A450A3">
      <w:pPr>
        <w:rPr>
          <w:rFonts w:ascii="Calibri" w:eastAsia="Calibri" w:hAnsi="Calibri"/>
          <w:bCs/>
        </w:rPr>
      </w:pPr>
      <w:r w:rsidRPr="00A450A3">
        <w:rPr>
          <w:rFonts w:ascii="Calibri" w:eastAsia="Calibri" w:hAnsi="Calibri"/>
          <w:bCs/>
        </w:rPr>
        <w:t>Για τις ανάγκες δικτυακής διασύνδεσης του εξοπλισμού θα απαιτηθεί καλώδιο δικτύου U/UTP Cat6 (ή Cat6A) το οποίο θα είναι κατάλληλο για τη μετάδοση ψηφιακών σημάτων φωνής, δεδομένων και εικόνας. Όλα τα καλώδια θα είναι συνεχή και καταλήγουν σε διπλές πρίζες δικτύου RJ45, αντίστοιχης κατηγορίας, ενώ στο άλλο άκρο τους θα τερματίζονται σε 19’’ patch panel ίδιας κατηγορίας, εντός rack.  Τα καλώδια θα συνοδεύονται από όλα τα μικρο-υλικά και παρελκόμενα για τη σύνδεση τους και μετά το πέρας της εγκατάστασης θα παραδοθούν οι αντίστοιχες πιστοποιήσεις. Το σύστημα δομημένης καλωδίωσης θα ακολουθεί το πρότυπο ISO/IEC 11801.</w:t>
      </w:r>
    </w:p>
    <w:p w14:paraId="06F65475" w14:textId="0BE32FED" w:rsidR="00A450A3" w:rsidRPr="00C26758" w:rsidRDefault="00A450A3" w:rsidP="00A450A3">
      <w:pPr>
        <w:rPr>
          <w:rFonts w:ascii="Calibri" w:eastAsia="Calibri" w:hAnsi="Calibri"/>
          <w:bCs/>
        </w:rPr>
      </w:pPr>
      <w:r w:rsidRPr="00A450A3">
        <w:rPr>
          <w:rFonts w:ascii="Calibri" w:eastAsia="Calibri" w:hAnsi="Calibri"/>
          <w:bCs/>
        </w:rPr>
        <w:t>Για την τροφοδοσία του παραπάνω εξοπλισμού (οθόνες / Η/Υ κλπ) θα κατασκευαστεί εντός του χώρου, νέο δίκτυο διανομής ηλεκτρικής ισχύος. Για τον λόγο αυτό τα προσφερθεί και εγκατασταθεί νέος ηλεκτρολογικός πίνακας διανομής με όλα τα απαραίτητα στοιχεία (ασφάλειες, διακόπτες διαρροής κτλ). Ο κατασκευαστής του πίνακα θα πρέπει να διαθέτει πιστοποίηση κατά ISO9001. Ο πίνακας αυτός θα τροφοδοτεί τον εξοπλισμό που απαιτεί αδιάληπτη παροχή, ενώ για την κάλυψη του χώρου για άλλες ανάγκες, θα εγκατασταθούν και συνδεθούν τέσσερις (4) τουλάχιστον ρευματοδότες από τον πλησιέστερο πίνακα ΔΕΗ. Το σύνολο της ηλεκτρολογικής εγκατάστασης θα πρέπει να συμμορφώνεται με το πρότυπο ΕΛΟΤ HD 384</w:t>
      </w:r>
      <w:r w:rsidR="00C622AD">
        <w:rPr>
          <w:rFonts w:ascii="Calibri" w:eastAsia="Calibri" w:hAnsi="Calibri"/>
          <w:bCs/>
        </w:rPr>
        <w:t>.</w:t>
      </w:r>
    </w:p>
    <w:p w14:paraId="16B04B58" w14:textId="4E419179" w:rsidR="00BA2EFE" w:rsidRDefault="002D5134" w:rsidP="00162652">
      <w:pPr>
        <w:pStyle w:val="4"/>
        <w:numPr>
          <w:ilvl w:val="2"/>
          <w:numId w:val="8"/>
        </w:numPr>
        <w:ind w:hanging="1080"/>
        <w:rPr>
          <w:rFonts w:eastAsia="SimSun"/>
          <w:lang w:val="el-GR"/>
        </w:rPr>
      </w:pPr>
      <w:bookmarkStart w:id="561" w:name="_Ref105492003"/>
      <w:bookmarkStart w:id="562" w:name="_Toc117681165"/>
      <w:r w:rsidRPr="002D5134">
        <w:rPr>
          <w:rFonts w:eastAsia="SimSun"/>
          <w:lang w:val="el-GR"/>
        </w:rPr>
        <w:lastRenderedPageBreak/>
        <w:t>Εργασίες εγκατάστασης και παραμετροποίησης στ</w:t>
      </w:r>
      <w:r w:rsidR="0008366A">
        <w:rPr>
          <w:rFonts w:eastAsia="SimSun"/>
          <w:lang w:val="el-GR"/>
        </w:rPr>
        <w:t>α</w:t>
      </w:r>
      <w:r w:rsidRPr="002D5134">
        <w:rPr>
          <w:rFonts w:eastAsia="SimSun"/>
          <w:lang w:val="el-GR"/>
        </w:rPr>
        <w:t xml:space="preserve"> </w:t>
      </w:r>
      <w:r w:rsidR="0008366A">
        <w:rPr>
          <w:rFonts w:eastAsia="SimSun"/>
          <w:lang w:val="el-GR"/>
        </w:rPr>
        <w:t>Κ</w:t>
      </w:r>
      <w:r w:rsidRPr="002D5134">
        <w:rPr>
          <w:rFonts w:eastAsia="SimSun"/>
          <w:lang w:val="el-GR"/>
        </w:rPr>
        <w:t>έντρ</w:t>
      </w:r>
      <w:r w:rsidR="0008366A">
        <w:rPr>
          <w:rFonts w:eastAsia="SimSun"/>
          <w:lang w:val="el-GR"/>
        </w:rPr>
        <w:t xml:space="preserve">α Διαχείρισης και </w:t>
      </w:r>
      <w:r w:rsidRPr="002D5134">
        <w:rPr>
          <w:rFonts w:eastAsia="SimSun"/>
          <w:lang w:val="el-GR"/>
        </w:rPr>
        <w:t xml:space="preserve"> </w:t>
      </w:r>
      <w:r w:rsidR="0008366A">
        <w:rPr>
          <w:rFonts w:eastAsia="SimSun"/>
          <w:lang w:val="el-GR"/>
        </w:rPr>
        <w:t>Ε</w:t>
      </w:r>
      <w:r w:rsidRPr="002D5134">
        <w:rPr>
          <w:rFonts w:eastAsia="SimSun"/>
          <w:lang w:val="el-GR"/>
        </w:rPr>
        <w:t>λέγχου</w:t>
      </w:r>
      <w:bookmarkEnd w:id="561"/>
      <w:bookmarkEnd w:id="562"/>
    </w:p>
    <w:p w14:paraId="04472CDD" w14:textId="04E00A7D" w:rsidR="00E16FB2" w:rsidRPr="00E16FB2" w:rsidRDefault="00E16FB2" w:rsidP="00E16FB2">
      <w:pPr>
        <w:rPr>
          <w:rFonts w:eastAsia="Calibri"/>
        </w:rPr>
      </w:pPr>
      <w:r w:rsidRPr="00E16FB2">
        <w:rPr>
          <w:rFonts w:eastAsia="Calibri"/>
        </w:rPr>
        <w:t xml:space="preserve">Εργασίες εγκατάστασης, παραμετροποίησης και διασύνδεσης με την υπόλοιπη υποδομή του ΕΔΙΤ, συμπεριλαμβανομένου μικρού RACK με UPS (βλ. </w:t>
      </w:r>
      <w:r w:rsidR="00492E1A">
        <w:rPr>
          <w:rFonts w:eastAsia="Calibri"/>
        </w:rPr>
        <w:fldChar w:fldCharType="begin"/>
      </w:r>
      <w:r w:rsidR="00492E1A">
        <w:rPr>
          <w:rFonts w:eastAsia="Calibri"/>
        </w:rPr>
        <w:instrText xml:space="preserve"> REF _Ref83955437 \r \h </w:instrText>
      </w:r>
      <w:r w:rsidR="00492E1A">
        <w:rPr>
          <w:rFonts w:eastAsia="Calibri"/>
        </w:rPr>
      </w:r>
      <w:r w:rsidR="00492E1A">
        <w:rPr>
          <w:rFonts w:eastAsia="Calibri"/>
        </w:rPr>
        <w:fldChar w:fldCharType="separate"/>
      </w:r>
      <w:r w:rsidR="00C03167">
        <w:rPr>
          <w:rFonts w:eastAsia="Calibri"/>
        </w:rPr>
        <w:t>1.7</w:t>
      </w:r>
      <w:r w:rsidR="00492E1A">
        <w:rPr>
          <w:rFonts w:eastAsia="Calibri"/>
        </w:rPr>
        <w:fldChar w:fldCharType="end"/>
      </w:r>
      <w:r w:rsidR="00492E1A" w:rsidRPr="00492E1A">
        <w:rPr>
          <w:rFonts w:eastAsia="Calibri"/>
        </w:rPr>
        <w:t xml:space="preserve"> </w:t>
      </w:r>
      <w:r w:rsidR="00492E1A">
        <w:rPr>
          <w:rFonts w:eastAsia="Calibri"/>
        </w:rPr>
        <w:fldChar w:fldCharType="begin"/>
      </w:r>
      <w:r w:rsidR="00492E1A">
        <w:rPr>
          <w:rFonts w:eastAsia="Calibri"/>
        </w:rPr>
        <w:instrText xml:space="preserve"> REF _Ref83955440 \h </w:instrText>
      </w:r>
      <w:r w:rsidR="00492E1A">
        <w:rPr>
          <w:rFonts w:eastAsia="Calibri"/>
        </w:rPr>
      </w:r>
      <w:r w:rsidR="00492E1A">
        <w:rPr>
          <w:rFonts w:eastAsia="Calibri"/>
        </w:rPr>
        <w:fldChar w:fldCharType="separate"/>
      </w:r>
      <w:r w:rsidR="00C03167" w:rsidRPr="004B38A6">
        <w:t>Μετασχηματιστής απομόνωσης /ικριώματος (RACK) χώρου τηλεϊατρικής / UPS</w:t>
      </w:r>
      <w:r w:rsidR="00492E1A">
        <w:rPr>
          <w:rFonts w:eastAsia="Calibri"/>
        </w:rPr>
        <w:fldChar w:fldCharType="end"/>
      </w:r>
      <w:r w:rsidRPr="00E16FB2">
        <w:rPr>
          <w:rFonts w:eastAsia="Calibri"/>
        </w:rPr>
        <w:t xml:space="preserve">) και δικτυακού εξοπλισμού διασύνδεσης (βλ. </w:t>
      </w:r>
      <w:r w:rsidR="00330E05" w:rsidRPr="00330E05">
        <w:rPr>
          <w:rFonts w:eastAsia="Calibri"/>
        </w:rPr>
        <w:t>1.4. Μεταγωγέας τοπικού δικτύου</w:t>
      </w:r>
      <w:r w:rsidRPr="00E16FB2">
        <w:rPr>
          <w:rFonts w:eastAsia="Calibri"/>
        </w:rPr>
        <w:t xml:space="preserve"> και ασύρματου δικτύου αποτελούμενο</w:t>
      </w:r>
      <w:r w:rsidR="00DF7BFF">
        <w:rPr>
          <w:rFonts w:eastAsia="Calibri"/>
        </w:rPr>
        <w:t>υ</w:t>
      </w:r>
      <w:r w:rsidRPr="00E16FB2">
        <w:rPr>
          <w:rFonts w:eastAsia="Calibri"/>
        </w:rPr>
        <w:t xml:space="preserve"> από 2 τουλάχιστον Access </w:t>
      </w:r>
      <w:r w:rsidRPr="00FB0280">
        <w:rPr>
          <w:rFonts w:eastAsia="Calibri"/>
          <w:lang w:val="en-US"/>
        </w:rPr>
        <w:t>Points</w:t>
      </w:r>
      <w:r w:rsidRPr="007D5A7C">
        <w:rPr>
          <w:rFonts w:eastAsia="Calibri"/>
        </w:rPr>
        <w:t xml:space="preserve"> </w:t>
      </w:r>
      <w:r w:rsidRPr="00E16FB2">
        <w:rPr>
          <w:rFonts w:eastAsia="Calibri"/>
        </w:rPr>
        <w:t xml:space="preserve">(ανά Κέντρο Ελέγχου – Helpdesk)  (βλ. </w:t>
      </w:r>
      <w:r w:rsidR="001B4F00">
        <w:rPr>
          <w:rFonts w:eastAsia="Calibri"/>
        </w:rPr>
        <w:fldChar w:fldCharType="begin"/>
      </w:r>
      <w:r w:rsidR="001B4F00">
        <w:rPr>
          <w:rFonts w:eastAsia="Calibri"/>
        </w:rPr>
        <w:instrText xml:space="preserve"> REF _Ref83955506 \r \h </w:instrText>
      </w:r>
      <w:r w:rsidR="001B4F00">
        <w:rPr>
          <w:rFonts w:eastAsia="Calibri"/>
        </w:rPr>
      </w:r>
      <w:r w:rsidR="001B4F00">
        <w:rPr>
          <w:rFonts w:eastAsia="Calibri"/>
        </w:rPr>
        <w:fldChar w:fldCharType="separate"/>
      </w:r>
      <w:r w:rsidR="00C03167">
        <w:rPr>
          <w:rFonts w:eastAsia="Calibri"/>
        </w:rPr>
        <w:t>1.8</w:t>
      </w:r>
      <w:r w:rsidR="001B4F00">
        <w:rPr>
          <w:rFonts w:eastAsia="Calibri"/>
        </w:rPr>
        <w:fldChar w:fldCharType="end"/>
      </w:r>
      <w:r w:rsidR="001B4F00" w:rsidRPr="000F074A">
        <w:rPr>
          <w:rFonts w:eastAsia="Calibri"/>
        </w:rPr>
        <w:t xml:space="preserve"> </w:t>
      </w:r>
      <w:r w:rsidR="001B4F00">
        <w:rPr>
          <w:rFonts w:eastAsia="Calibri"/>
        </w:rPr>
        <w:fldChar w:fldCharType="begin"/>
      </w:r>
      <w:r w:rsidR="001B4F00">
        <w:rPr>
          <w:rFonts w:eastAsia="Calibri"/>
        </w:rPr>
        <w:instrText xml:space="preserve"> REF _Ref83955509 \h </w:instrText>
      </w:r>
      <w:r w:rsidR="001B4F00">
        <w:rPr>
          <w:rFonts w:eastAsia="Calibri"/>
        </w:rPr>
      </w:r>
      <w:r w:rsidR="001B4F00">
        <w:rPr>
          <w:rFonts w:eastAsia="Calibri"/>
        </w:rPr>
        <w:fldChar w:fldCharType="separate"/>
      </w:r>
      <w:r w:rsidR="00C03167" w:rsidRPr="00AE25A7">
        <w:t xml:space="preserve">Σημεία ασύρματης πρόσβασης (Access </w:t>
      </w:r>
      <w:r w:rsidR="00C03167" w:rsidRPr="00FB0280">
        <w:rPr>
          <w:lang w:val="en-US"/>
        </w:rPr>
        <w:t>Points</w:t>
      </w:r>
      <w:r w:rsidR="00C03167" w:rsidRPr="00AE25A7">
        <w:t>)</w:t>
      </w:r>
      <w:r w:rsidR="001B4F00">
        <w:rPr>
          <w:rFonts w:eastAsia="Calibri"/>
        </w:rPr>
        <w:fldChar w:fldCharType="end"/>
      </w:r>
    </w:p>
    <w:p w14:paraId="3990CF1C" w14:textId="77777777" w:rsidR="00E16FB2" w:rsidRPr="00E16FB2" w:rsidRDefault="00E16FB2" w:rsidP="00E16FB2">
      <w:pPr>
        <w:rPr>
          <w:rFonts w:eastAsia="Calibri"/>
        </w:rPr>
      </w:pPr>
      <w:r w:rsidRPr="00E16FB2">
        <w:rPr>
          <w:rFonts w:eastAsia="Calibri"/>
        </w:rPr>
        <w:t>Όλα τα υλικά που θα χρησιμοποιηθούν θα είναι σύμφωνα με τους προβλεπόμενους Εθνικούς και Ευρωπαϊκούς και Διεθνείς κανονισμούς και πρότυπα.</w:t>
      </w:r>
    </w:p>
    <w:p w14:paraId="03664130" w14:textId="77777777" w:rsidR="00E16FB2" w:rsidRPr="00E16FB2" w:rsidRDefault="00E16FB2" w:rsidP="00E16FB2">
      <w:pPr>
        <w:rPr>
          <w:rFonts w:eastAsia="Calibri"/>
        </w:rPr>
      </w:pPr>
      <w:r w:rsidRPr="00E16FB2">
        <w:rPr>
          <w:rFonts w:eastAsia="Calibri"/>
        </w:rPr>
        <w:t>Κατά τη φάση της μελέτης εφαρμογής</w:t>
      </w:r>
      <w:r w:rsidR="00B32980">
        <w:rPr>
          <w:rFonts w:eastAsia="Calibri"/>
        </w:rPr>
        <w:t>,</w:t>
      </w:r>
      <w:r w:rsidRPr="00E16FB2">
        <w:rPr>
          <w:rFonts w:eastAsia="Calibri"/>
        </w:rPr>
        <w:t xml:space="preserve"> θα υποβληθούν από τον ανάδοχο τα απαραίτητα Η/Μ σχέδια  συνοδευόμενα με τα απαιτούμενα πιστοποιητικά ποιότητας και τεχνικά φυλλάδια των υλικών για έγκριση από την αρμόδια υπηρεσία της οικείας υγειονομικής περιφέρειας που θα φιλοξενήσει τα Κέντρα Ελέγχου – Helpdesk και το Υπουργείο Υγείας για την κεντρική δομή παρακολούθησης λειτουργίας. Μετά την ολοκλήρωση της διαμόρφωσης του κέντρου δεδομένων θα  εκτελεστούν οι δ</w:t>
      </w:r>
      <w:r w:rsidR="00B32980">
        <w:rPr>
          <w:rFonts w:eastAsia="Calibri"/>
        </w:rPr>
        <w:t>ο</w:t>
      </w:r>
      <w:r w:rsidRPr="00E16FB2">
        <w:rPr>
          <w:rFonts w:eastAsia="Calibri"/>
        </w:rPr>
        <w:t>κιμ</w:t>
      </w:r>
      <w:r w:rsidR="00B32980">
        <w:rPr>
          <w:rFonts w:eastAsia="Calibri"/>
        </w:rPr>
        <w:t>έ</w:t>
      </w:r>
      <w:r w:rsidRPr="00E16FB2">
        <w:rPr>
          <w:rFonts w:eastAsia="Calibri"/>
        </w:rPr>
        <w:t>ς λειτουργίας και θα παραδοθούν κατασκευαστικά σχέδια από τον ανάδοχο</w:t>
      </w:r>
      <w:r w:rsidRPr="00E16FB2">
        <w:t>.</w:t>
      </w:r>
    </w:p>
    <w:p w14:paraId="04DF8404" w14:textId="2941D93C" w:rsidR="00E16FB2" w:rsidRDefault="00E16FB2" w:rsidP="00E16FB2">
      <w:r w:rsidRPr="00E16FB2">
        <w:t xml:space="preserve">Στον παρακάτω πίνακα εμφανίζεται η κατανομή των Κέντρων Ελέγχου ανά Υγειονομική Περιφέρεια και περιοχή ευθύνης </w:t>
      </w:r>
    </w:p>
    <w:p w14:paraId="5E379BDA" w14:textId="77777777" w:rsidR="00C97DCB" w:rsidRPr="00E16FB2" w:rsidRDefault="00C97DCB" w:rsidP="00E16FB2"/>
    <w:tbl>
      <w:tblPr>
        <w:tblStyle w:val="5-5"/>
        <w:tblW w:w="9316" w:type="dxa"/>
        <w:tblLook w:val="04A0" w:firstRow="1" w:lastRow="0" w:firstColumn="1" w:lastColumn="0" w:noHBand="0" w:noVBand="1"/>
      </w:tblPr>
      <w:tblGrid>
        <w:gridCol w:w="545"/>
        <w:gridCol w:w="2731"/>
        <w:gridCol w:w="3028"/>
        <w:gridCol w:w="3012"/>
      </w:tblGrid>
      <w:tr w:rsidR="00032925" w:rsidRPr="008E13A5" w:rsidDel="00967371" w14:paraId="25EA6418" w14:textId="77777777" w:rsidTr="009032BD">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DD83C10" w14:textId="77777777" w:rsidR="00032925" w:rsidRPr="008E13A5" w:rsidDel="00967371" w:rsidRDefault="00032925" w:rsidP="001D1C77">
            <w:pPr>
              <w:tabs>
                <w:tab w:val="clear" w:pos="709"/>
              </w:tabs>
              <w:spacing w:after="0" w:line="240" w:lineRule="auto"/>
              <w:jc w:val="center"/>
            </w:pPr>
          </w:p>
        </w:tc>
        <w:tc>
          <w:tcPr>
            <w:tcW w:w="0" w:type="dxa"/>
            <w:vAlign w:val="center"/>
            <w:hideMark/>
          </w:tcPr>
          <w:p w14:paraId="3B84E48A"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ΥΓΕΙΟΝΟΜΙΚΗ ΠΕΡΙΦΕΡΕΙΑ</w:t>
            </w:r>
          </w:p>
        </w:tc>
        <w:tc>
          <w:tcPr>
            <w:tcW w:w="0" w:type="dxa"/>
            <w:vAlign w:val="center"/>
            <w:hideMark/>
          </w:tcPr>
          <w:p w14:paraId="74405AD8" w14:textId="77777777" w:rsidR="00032925" w:rsidRPr="008E13A5" w:rsidDel="00967371" w:rsidRDefault="00032925" w:rsidP="001D1C77">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8E13A5">
              <w:t>ΠΕΡΙΟΧΗ</w:t>
            </w:r>
          </w:p>
        </w:tc>
        <w:tc>
          <w:tcPr>
            <w:tcW w:w="0" w:type="dxa"/>
            <w:vAlign w:val="center"/>
            <w:hideMark/>
          </w:tcPr>
          <w:p w14:paraId="63EA1311" w14:textId="77777777" w:rsidR="00032925" w:rsidRPr="00EF4170" w:rsidDel="00967371" w:rsidRDefault="00032925" w:rsidP="00E4657B">
            <w:pPr>
              <w:spacing w:after="0" w:line="240" w:lineRule="auto"/>
              <w:jc w:val="center"/>
              <w:cnfStyle w:val="100000000000" w:firstRow="1" w:lastRow="0" w:firstColumn="0" w:lastColumn="0" w:oddVBand="0" w:evenVBand="0" w:oddHBand="0" w:evenHBand="0" w:firstRowFirstColumn="0" w:firstRowLastColumn="0" w:lastRowFirstColumn="0" w:lastRowLastColumn="0"/>
            </w:pPr>
            <w:r>
              <w:t>ΚΕΝΤΡΟ ΕΛΕΓΧΟΥ</w:t>
            </w:r>
          </w:p>
        </w:tc>
      </w:tr>
      <w:tr w:rsidR="00FA5467" w:rsidRPr="00590671" w:rsidDel="00967371" w14:paraId="7F94B0E3" w14:textId="77777777" w:rsidTr="001D1C77">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C0EBC4B" w14:textId="77777777" w:rsidR="00032925" w:rsidRPr="008E13A5" w:rsidDel="00967371" w:rsidRDefault="00032925" w:rsidP="009032BD">
            <w:pPr>
              <w:tabs>
                <w:tab w:val="clear" w:pos="709"/>
              </w:tabs>
              <w:spacing w:after="0" w:line="240" w:lineRule="auto"/>
              <w:jc w:val="center"/>
            </w:pPr>
            <w:r w:rsidRPr="008E13A5">
              <w:t>1</w:t>
            </w:r>
          </w:p>
        </w:tc>
        <w:tc>
          <w:tcPr>
            <w:tcW w:w="0" w:type="dxa"/>
            <w:vAlign w:val="center"/>
            <w:hideMark/>
          </w:tcPr>
          <w:p w14:paraId="4C5A5F57"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0" w:type="dxa"/>
            <w:vAlign w:val="center"/>
            <w:hideMark/>
          </w:tcPr>
          <w:p w14:paraId="42085B2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ΑΤΤΙΚΗ</w:t>
            </w:r>
          </w:p>
        </w:tc>
        <w:tc>
          <w:tcPr>
            <w:tcW w:w="0" w:type="dxa"/>
            <w:vMerge w:val="restart"/>
            <w:vAlign w:val="center"/>
            <w:hideMark/>
          </w:tcPr>
          <w:p w14:paraId="559CE89D"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9A77D4">
              <w:t>Υφιστάμεν</w:t>
            </w:r>
            <w:r>
              <w:t xml:space="preserve">ο Κέντρο Ελέγχου </w:t>
            </w:r>
            <w:r w:rsidRPr="00F865B6">
              <w:t>(</w:t>
            </w:r>
            <w:r>
              <w:rPr>
                <w:lang w:val="en-US"/>
              </w:rPr>
              <w:t>Helpdesk</w:t>
            </w:r>
            <w:r w:rsidRPr="00F865B6">
              <w:t xml:space="preserve"> 2</w:t>
            </w:r>
            <w:r w:rsidRPr="00EF4170">
              <w:rPr>
                <w:vertAlign w:val="superscript"/>
              </w:rPr>
              <w:t>ης</w:t>
            </w:r>
            <w:r>
              <w:t xml:space="preserve"> ΥΠΕ)</w:t>
            </w:r>
            <w:r w:rsidRPr="009A77D4">
              <w:t xml:space="preserve"> – ΔΕΝ αποτελ</w:t>
            </w:r>
            <w:r>
              <w:t xml:space="preserve">εί </w:t>
            </w:r>
            <w:r w:rsidRPr="009A77D4">
              <w:t>αντικείμενο του Έργου</w:t>
            </w:r>
          </w:p>
        </w:tc>
      </w:tr>
      <w:tr w:rsidR="00FA5467" w:rsidRPr="00590671" w:rsidDel="00967371" w14:paraId="144B1393" w14:textId="77777777" w:rsidTr="001D1C77">
        <w:trPr>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652FD36" w14:textId="77777777" w:rsidR="00032925" w:rsidRPr="008E13A5" w:rsidDel="00967371" w:rsidRDefault="00032925" w:rsidP="009032BD">
            <w:pPr>
              <w:tabs>
                <w:tab w:val="clear" w:pos="709"/>
              </w:tabs>
              <w:spacing w:after="0" w:line="240" w:lineRule="auto"/>
              <w:jc w:val="center"/>
            </w:pPr>
            <w:r w:rsidRPr="008E13A5">
              <w:t>2</w:t>
            </w:r>
          </w:p>
        </w:tc>
        <w:tc>
          <w:tcPr>
            <w:tcW w:w="0" w:type="dxa"/>
            <w:vAlign w:val="center"/>
            <w:hideMark/>
          </w:tcPr>
          <w:p w14:paraId="38C8C720"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2</w:t>
            </w:r>
            <w:r w:rsidRPr="008E13A5">
              <w:rPr>
                <w:vertAlign w:val="superscript"/>
              </w:rPr>
              <w:t>η</w:t>
            </w:r>
            <w:r w:rsidRPr="008E13A5">
              <w:t xml:space="preserve"> Υγειονομική Περιφέρεια Πειραιώς και Αιγαίου</w:t>
            </w:r>
          </w:p>
        </w:tc>
        <w:tc>
          <w:tcPr>
            <w:tcW w:w="0" w:type="dxa"/>
            <w:vAlign w:val="center"/>
            <w:hideMark/>
          </w:tcPr>
          <w:p w14:paraId="098BED8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ΝΟΤΙΟΣ ΤΟΜΕΑΣ ΑΤΤΙΚΗΣ ΚΑΙ ΝΗΣΩΝ, ΒΟΡΕΙΟ ΚΑΙ ΝΟΤΙΟ ΑΙΓΑΙΟ</w:t>
            </w:r>
          </w:p>
        </w:tc>
        <w:tc>
          <w:tcPr>
            <w:tcW w:w="0" w:type="dxa"/>
            <w:vMerge/>
            <w:vAlign w:val="center"/>
            <w:hideMark/>
          </w:tcPr>
          <w:p w14:paraId="5824BBF2"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4E296526" w14:textId="77777777" w:rsidTr="001D1C77">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F3AAE05" w14:textId="77777777" w:rsidR="00032925" w:rsidRPr="008E13A5" w:rsidDel="00967371" w:rsidRDefault="00032925" w:rsidP="009032BD">
            <w:pPr>
              <w:tabs>
                <w:tab w:val="clear" w:pos="709"/>
              </w:tabs>
              <w:spacing w:after="0" w:line="240" w:lineRule="auto"/>
              <w:jc w:val="center"/>
            </w:pPr>
            <w:r w:rsidRPr="008E13A5">
              <w:t>3</w:t>
            </w:r>
          </w:p>
        </w:tc>
        <w:tc>
          <w:tcPr>
            <w:tcW w:w="0" w:type="dxa"/>
            <w:vAlign w:val="center"/>
            <w:hideMark/>
          </w:tcPr>
          <w:p w14:paraId="2932B176"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0" w:type="dxa"/>
            <w:vAlign w:val="center"/>
            <w:hideMark/>
          </w:tcPr>
          <w:p w14:paraId="18CEC5D3"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ΔΥΤΙΚΗ ΜΑΚΕΔΟΝΙΑ &amp; ΚΕΝΤΡΙΚΗ ΜΑΚΕΔΟΝΙΑ</w:t>
            </w:r>
          </w:p>
        </w:tc>
        <w:tc>
          <w:tcPr>
            <w:tcW w:w="0" w:type="dxa"/>
            <w:vMerge w:val="restart"/>
            <w:vAlign w:val="center"/>
            <w:hideMark/>
          </w:tcPr>
          <w:p w14:paraId="4F87EDD8"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ΜΑΚΕΔΟΝΙΑΣ – ΘΡΑΚΗΣ στη Θεσσαλονίκη, </w:t>
            </w:r>
            <w:r>
              <w:br/>
              <w:t xml:space="preserve">με ευθύνη τις δομές και τη λειτουργία ΕΔΙΤ  </w:t>
            </w:r>
          </w:p>
          <w:p w14:paraId="2CBC482B" w14:textId="77777777" w:rsidR="00032925" w:rsidRPr="008E13A5"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3</w:t>
            </w:r>
            <w:r w:rsidRPr="00EF4170">
              <w:rPr>
                <w:vertAlign w:val="superscript"/>
              </w:rPr>
              <w:t>ης</w:t>
            </w:r>
            <w:r>
              <w:rPr>
                <w:vertAlign w:val="superscript"/>
              </w:rPr>
              <w:t xml:space="preserve"> </w:t>
            </w:r>
            <w:r>
              <w:t>και 4</w:t>
            </w:r>
            <w:r w:rsidRPr="00EF4170">
              <w:rPr>
                <w:vertAlign w:val="superscript"/>
              </w:rPr>
              <w:t>η</w:t>
            </w:r>
            <w:r>
              <w:rPr>
                <w:vertAlign w:val="superscript"/>
              </w:rPr>
              <w:t xml:space="preserve">ς </w:t>
            </w:r>
            <w:r>
              <w:t xml:space="preserve">ΥΠΕ </w:t>
            </w:r>
          </w:p>
        </w:tc>
      </w:tr>
      <w:tr w:rsidR="00FA5467" w:rsidRPr="00590671" w:rsidDel="00967371" w14:paraId="16717611" w14:textId="77777777" w:rsidTr="001D1C77">
        <w:trPr>
          <w:trHeight w:val="76"/>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251A403E" w14:textId="77777777" w:rsidR="00032925" w:rsidRPr="008E13A5" w:rsidDel="00967371" w:rsidRDefault="00032925" w:rsidP="009032BD">
            <w:pPr>
              <w:tabs>
                <w:tab w:val="clear" w:pos="709"/>
              </w:tabs>
              <w:spacing w:after="0" w:line="240" w:lineRule="auto"/>
              <w:jc w:val="center"/>
            </w:pPr>
            <w:r w:rsidRPr="008E13A5">
              <w:t>4</w:t>
            </w:r>
          </w:p>
        </w:tc>
        <w:tc>
          <w:tcPr>
            <w:tcW w:w="0" w:type="dxa"/>
            <w:vAlign w:val="center"/>
            <w:hideMark/>
          </w:tcPr>
          <w:p w14:paraId="7B1F5167"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0" w:type="dxa"/>
            <w:vAlign w:val="center"/>
            <w:hideMark/>
          </w:tcPr>
          <w:p w14:paraId="7B82D62C" w14:textId="77777777" w:rsidR="00032925" w:rsidRPr="008E13A5"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ΚΕΝΤΡΙΚΗ ΜΑΚΕΔΟΝΙΑ ΚΑΙ ΑΝΑΤΟΛΙΚΗ ΜΑΚΕΔΟΝΙΑ &amp; ΘΡΑΚΗ</w:t>
            </w:r>
          </w:p>
        </w:tc>
        <w:tc>
          <w:tcPr>
            <w:tcW w:w="0" w:type="dxa"/>
            <w:vMerge/>
            <w:vAlign w:val="center"/>
            <w:hideMark/>
          </w:tcPr>
          <w:p w14:paraId="655F5CA1" w14:textId="77777777" w:rsidR="00032925" w:rsidRPr="008E13A5"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FA5467" w:rsidRPr="00590671" w:rsidDel="00967371" w14:paraId="10B3E6E3" w14:textId="77777777" w:rsidTr="001D1C77">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9CB1B08" w14:textId="77777777" w:rsidR="00032925" w:rsidRPr="008E13A5" w:rsidDel="00967371" w:rsidRDefault="00032925" w:rsidP="009032BD">
            <w:pPr>
              <w:tabs>
                <w:tab w:val="clear" w:pos="709"/>
              </w:tabs>
              <w:spacing w:after="0" w:line="240" w:lineRule="auto"/>
              <w:jc w:val="center"/>
            </w:pPr>
            <w:r w:rsidRPr="008E13A5">
              <w:t>5</w:t>
            </w:r>
          </w:p>
        </w:tc>
        <w:tc>
          <w:tcPr>
            <w:tcW w:w="0" w:type="dxa"/>
            <w:vAlign w:val="center"/>
            <w:hideMark/>
          </w:tcPr>
          <w:p w14:paraId="1FD8C5DE"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0" w:type="dxa"/>
            <w:vAlign w:val="center"/>
            <w:hideMark/>
          </w:tcPr>
          <w:p w14:paraId="5A2BA5D2"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ΘΕΣΑΛΙΑ ΚΑΙ ΣΤΕΡΕΑ ΕΛΛΑΔΑ</w:t>
            </w:r>
          </w:p>
        </w:tc>
        <w:tc>
          <w:tcPr>
            <w:tcW w:w="0" w:type="dxa"/>
            <w:vMerge w:val="restart"/>
            <w:vAlign w:val="center"/>
            <w:hideMark/>
          </w:tcPr>
          <w:p w14:paraId="578550C4" w14:textId="77777777" w:rsidR="00032925"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ΚΕΝΤΡΙΚΗΣ ΕΛΛΑΔΑΣ στη Λάρισα, </w:t>
            </w:r>
            <w:r>
              <w:br/>
              <w:t xml:space="preserve">με ευθύνη τις δομές και τη λειτουργία ΕΔΙΤ </w:t>
            </w:r>
          </w:p>
          <w:p w14:paraId="30784320"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r w:rsidRPr="00EF4170">
              <w:rPr>
                <w:vertAlign w:val="superscript"/>
              </w:rPr>
              <w:t>ης</w:t>
            </w:r>
            <w:r>
              <w:rPr>
                <w:vertAlign w:val="superscript"/>
              </w:rPr>
              <w:t xml:space="preserve"> </w:t>
            </w:r>
            <w:r>
              <w:t>και 6</w:t>
            </w:r>
            <w:r w:rsidRPr="00EF4170">
              <w:rPr>
                <w:vertAlign w:val="superscript"/>
              </w:rPr>
              <w:t>η</w:t>
            </w:r>
            <w:r>
              <w:rPr>
                <w:vertAlign w:val="superscript"/>
              </w:rPr>
              <w:t xml:space="preserve">ς </w:t>
            </w:r>
            <w:r>
              <w:t>ΥΠΕ</w:t>
            </w:r>
          </w:p>
        </w:tc>
      </w:tr>
      <w:tr w:rsidR="00FA5467" w:rsidRPr="00590671" w:rsidDel="00967371" w14:paraId="5E3ACE1E" w14:textId="77777777" w:rsidTr="001D1C77">
        <w:trPr>
          <w:trHeight w:val="313"/>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60AD5826" w14:textId="77777777" w:rsidR="00032925" w:rsidRPr="008E13A5" w:rsidDel="00967371" w:rsidRDefault="00032925" w:rsidP="009032BD">
            <w:pPr>
              <w:tabs>
                <w:tab w:val="clear" w:pos="709"/>
              </w:tabs>
              <w:spacing w:after="0" w:line="240" w:lineRule="auto"/>
              <w:jc w:val="center"/>
            </w:pPr>
            <w:r w:rsidRPr="008E13A5">
              <w:t>6</w:t>
            </w:r>
          </w:p>
        </w:tc>
        <w:tc>
          <w:tcPr>
            <w:tcW w:w="0" w:type="dxa"/>
            <w:vAlign w:val="center"/>
            <w:hideMark/>
          </w:tcPr>
          <w:p w14:paraId="751B80CB"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0" w:type="dxa"/>
            <w:vAlign w:val="center"/>
            <w:hideMark/>
          </w:tcPr>
          <w:p w14:paraId="3B28E787" w14:textId="77777777" w:rsidR="00032925" w:rsidRPr="00592930"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ΠΕΛΛΟΠΟΝΗΣΟΣ, ΙΟΝΙΑ ΝΗΣΙΑ, ΗΠΕΙΡΟΣ, ΔΥΤΙΚΗ ΕΛΛΑΔΑ</w:t>
            </w:r>
          </w:p>
        </w:tc>
        <w:tc>
          <w:tcPr>
            <w:tcW w:w="0" w:type="dxa"/>
            <w:vMerge/>
            <w:noWrap/>
            <w:vAlign w:val="center"/>
            <w:hideMark/>
          </w:tcPr>
          <w:p w14:paraId="2B470295" w14:textId="77777777" w:rsidR="00032925" w:rsidRPr="00592930" w:rsidDel="00967371"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032925" w:rsidRPr="00590671" w:rsidDel="00967371" w14:paraId="6CFEAAE0" w14:textId="77777777" w:rsidTr="009032BD">
        <w:trPr>
          <w:cnfStyle w:val="000000100000" w:firstRow="0" w:lastRow="0" w:firstColumn="0" w:lastColumn="0" w:oddVBand="0" w:evenVBand="0" w:oddHBand="1"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11023363" w14:textId="77777777" w:rsidR="00032925" w:rsidRPr="008E13A5" w:rsidDel="00967371" w:rsidRDefault="00032925" w:rsidP="009032BD">
            <w:pPr>
              <w:tabs>
                <w:tab w:val="clear" w:pos="709"/>
              </w:tabs>
              <w:spacing w:after="0" w:line="240" w:lineRule="auto"/>
              <w:jc w:val="center"/>
            </w:pPr>
            <w:r w:rsidRPr="008E13A5">
              <w:t>7</w:t>
            </w:r>
          </w:p>
        </w:tc>
        <w:tc>
          <w:tcPr>
            <w:tcW w:w="0" w:type="dxa"/>
            <w:vAlign w:val="center"/>
          </w:tcPr>
          <w:p w14:paraId="1C7A1251" w14:textId="77777777" w:rsidR="00032925" w:rsidRPr="008E13A5"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0" w:type="dxa"/>
            <w:vAlign w:val="center"/>
          </w:tcPr>
          <w:p w14:paraId="121D6D7E"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t>ΚΡΗΤΗ</w:t>
            </w:r>
          </w:p>
        </w:tc>
        <w:tc>
          <w:tcPr>
            <w:tcW w:w="0" w:type="dxa"/>
            <w:noWrap/>
            <w:vAlign w:val="center"/>
          </w:tcPr>
          <w:p w14:paraId="0DFE39DE" w14:textId="77777777" w:rsidR="00032925" w:rsidRPr="00592930" w:rsidDel="00967371"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pPr>
            <w:r>
              <w:t xml:space="preserve">ΝΕΟ Κέντρο Ελέγχου </w:t>
            </w:r>
            <w:r>
              <w:br/>
              <w:t xml:space="preserve">ΚΡΗΤΗΣ στο ΗΡΑΚΛΕΙΟ ΚΡΗΤΗΣ, </w:t>
            </w:r>
            <w:r>
              <w:br/>
              <w:t>με ευθύνη τις δομές και τη λειτουργία ΕΔΙΤ 7</w:t>
            </w:r>
            <w:r w:rsidRPr="00EF4170">
              <w:rPr>
                <w:vertAlign w:val="superscript"/>
              </w:rPr>
              <w:t>ης</w:t>
            </w:r>
            <w:r>
              <w:rPr>
                <w:vertAlign w:val="superscript"/>
              </w:rPr>
              <w:t xml:space="preserve"> </w:t>
            </w:r>
            <w:r>
              <w:t>ΥΠΕ</w:t>
            </w:r>
          </w:p>
        </w:tc>
      </w:tr>
      <w:tr w:rsidR="00032925" w:rsidRPr="00592930" w:rsidDel="00967371" w14:paraId="1DC1B0A7" w14:textId="77777777" w:rsidTr="009032BD">
        <w:trPr>
          <w:trHeight w:val="1135"/>
        </w:trPr>
        <w:tc>
          <w:tcPr>
            <w:cnfStyle w:val="001000000000" w:firstRow="0" w:lastRow="0" w:firstColumn="1" w:lastColumn="0" w:oddVBand="0" w:evenVBand="0" w:oddHBand="0" w:evenHBand="0" w:firstRowFirstColumn="0" w:firstRowLastColumn="0" w:lastRowFirstColumn="0" w:lastRowLastColumn="0"/>
            <w:tcW w:w="0" w:type="dxa"/>
            <w:shd w:val="clear" w:color="auto" w:fill="FBE4D5" w:themeFill="accent2" w:themeFillTint="33"/>
            <w:noWrap/>
            <w:vAlign w:val="center"/>
          </w:tcPr>
          <w:p w14:paraId="00EE3A2E" w14:textId="77777777" w:rsidR="00032925" w:rsidRPr="00592930" w:rsidRDefault="00032925" w:rsidP="009032BD">
            <w:pPr>
              <w:tabs>
                <w:tab w:val="clear" w:pos="709"/>
              </w:tabs>
              <w:spacing w:after="0" w:line="240" w:lineRule="auto"/>
              <w:jc w:val="center"/>
              <w:rPr>
                <w:b w:val="0"/>
                <w:bCs w:val="0"/>
              </w:rPr>
            </w:pPr>
            <w:r>
              <w:lastRenderedPageBreak/>
              <w:t>8</w:t>
            </w:r>
          </w:p>
        </w:tc>
        <w:tc>
          <w:tcPr>
            <w:tcW w:w="0" w:type="dxa"/>
            <w:shd w:val="clear" w:color="auto" w:fill="FBE4D5" w:themeFill="accent2" w:themeFillTint="33"/>
            <w:vAlign w:val="center"/>
          </w:tcPr>
          <w:p w14:paraId="4E3AB247" w14:textId="77777777" w:rsidR="00032925" w:rsidRPr="00A375DA" w:rsidDel="00967371"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Υπουργείο Υγείας</w:t>
            </w:r>
          </w:p>
        </w:tc>
        <w:tc>
          <w:tcPr>
            <w:tcW w:w="0" w:type="dxa"/>
            <w:shd w:val="clear" w:color="auto" w:fill="FBE4D5" w:themeFill="accent2" w:themeFillTint="33"/>
            <w:vAlign w:val="center"/>
          </w:tcPr>
          <w:p w14:paraId="3CD63725" w14:textId="77777777" w:rsidR="00032925" w:rsidRPr="00A375DA" w:rsidRDefault="00032925"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ΟΛΗ Η ΕΛΛΑΔΑ</w:t>
            </w:r>
          </w:p>
        </w:tc>
        <w:tc>
          <w:tcPr>
            <w:tcW w:w="0" w:type="dxa"/>
            <w:shd w:val="clear" w:color="auto" w:fill="FBE4D5" w:themeFill="accent2" w:themeFillTint="33"/>
            <w:noWrap/>
            <w:vAlign w:val="center"/>
          </w:tcPr>
          <w:p w14:paraId="010E5439" w14:textId="77777777" w:rsidR="00032925" w:rsidRPr="00A375DA" w:rsidRDefault="00032925" w:rsidP="00E4657B">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A375DA">
              <w:t>ΝΕΟ Κεντρική δομή παρακολούθησης λειτουργίας και στρατηγικού σχεδιασμού</w:t>
            </w:r>
          </w:p>
        </w:tc>
      </w:tr>
      <w:tr w:rsidR="00032925" w:rsidRPr="00592930" w:rsidDel="00967371" w14:paraId="194678E4" w14:textId="77777777" w:rsidTr="009032BD">
        <w:trPr>
          <w:cnfStyle w:val="000000100000" w:firstRow="0" w:lastRow="0" w:firstColumn="0" w:lastColumn="0" w:oddVBand="0" w:evenVBand="0" w:oddHBand="1" w:evenHBand="0" w:firstRowFirstColumn="0" w:firstRowLastColumn="0" w:lastRowFirstColumn="0" w:lastRowLastColumn="0"/>
          <w:trHeight w:val="1135"/>
        </w:trPr>
        <w:tc>
          <w:tcPr>
            <w:cnfStyle w:val="001000000000" w:firstRow="0" w:lastRow="0" w:firstColumn="1" w:lastColumn="0" w:oddVBand="0" w:evenVBand="0" w:oddHBand="0" w:evenHBand="0" w:firstRowFirstColumn="0" w:firstRowLastColumn="0" w:lastRowFirstColumn="0" w:lastRowLastColumn="0"/>
            <w:tcW w:w="0" w:type="dxa"/>
            <w:noWrap/>
            <w:vAlign w:val="center"/>
          </w:tcPr>
          <w:p w14:paraId="2AA2B503" w14:textId="77777777" w:rsidR="00032925" w:rsidRPr="00592930" w:rsidRDefault="00032925" w:rsidP="009032BD">
            <w:pPr>
              <w:tabs>
                <w:tab w:val="clear" w:pos="709"/>
              </w:tabs>
              <w:spacing w:after="0" w:line="240" w:lineRule="auto"/>
              <w:jc w:val="center"/>
              <w:rPr>
                <w:b w:val="0"/>
                <w:bCs w:val="0"/>
              </w:rPr>
            </w:pPr>
          </w:p>
        </w:tc>
        <w:tc>
          <w:tcPr>
            <w:tcW w:w="0" w:type="dxa"/>
            <w:vAlign w:val="center"/>
          </w:tcPr>
          <w:p w14:paraId="3F06F7DD" w14:textId="77777777" w:rsidR="00032925" w:rsidRPr="00592930" w:rsidDel="00967371"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0" w:type="dxa"/>
            <w:vAlign w:val="center"/>
          </w:tcPr>
          <w:p w14:paraId="095FAB39" w14:textId="77777777" w:rsidR="00032925" w:rsidRPr="00A24597" w:rsidRDefault="00032925"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ΣΥΝΟΛΟ:</w:t>
            </w:r>
          </w:p>
        </w:tc>
        <w:tc>
          <w:tcPr>
            <w:tcW w:w="0" w:type="dxa"/>
            <w:noWrap/>
            <w:vAlign w:val="center"/>
          </w:tcPr>
          <w:p w14:paraId="363861E7" w14:textId="77777777" w:rsidR="00032925" w:rsidRPr="00A24597" w:rsidRDefault="00032925" w:rsidP="00E4657B">
            <w:pPr>
              <w:spacing w:after="0" w:line="240"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A24597">
              <w:rPr>
                <w:b/>
                <w:bCs/>
                <w:color w:val="000000" w:themeColor="text1"/>
              </w:rPr>
              <w:t xml:space="preserve">5 </w:t>
            </w:r>
            <w:r w:rsidRPr="00A24597">
              <w:rPr>
                <w:color w:val="000000" w:themeColor="text1"/>
              </w:rPr>
              <w:t>εκ των οποίων 1 υφιστάμενο και 1 κεντρική δομή παρακολούθησης και ελέγχου στο ΥΥ</w:t>
            </w:r>
          </w:p>
          <w:p w14:paraId="2C10BD9A" w14:textId="77777777" w:rsidR="00032925" w:rsidRPr="00A24597" w:rsidRDefault="00032925" w:rsidP="00C968C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r>
    </w:tbl>
    <w:p w14:paraId="3F98824B" w14:textId="0C843B7C" w:rsidR="002D5134" w:rsidRPr="00C968CF" w:rsidRDefault="00C968CF" w:rsidP="00793E13">
      <w:pPr>
        <w:pStyle w:val="af4"/>
      </w:pPr>
      <w:bookmarkStart w:id="563" w:name="_Ref84426672"/>
      <w:r w:rsidRPr="00C968CF">
        <w:t xml:space="preserve">Πίνακας </w:t>
      </w:r>
      <w:r w:rsidRPr="00C968CF">
        <w:fldChar w:fldCharType="begin"/>
      </w:r>
      <w:r w:rsidRPr="00C968CF">
        <w:instrText xml:space="preserve"> SEQ Πίνακας \* ARABIC </w:instrText>
      </w:r>
      <w:r w:rsidRPr="00C968CF">
        <w:fldChar w:fldCharType="separate"/>
      </w:r>
      <w:r w:rsidR="00C03167">
        <w:rPr>
          <w:noProof/>
        </w:rPr>
        <w:t>7</w:t>
      </w:r>
      <w:r w:rsidRPr="00C968CF">
        <w:fldChar w:fldCharType="end"/>
      </w:r>
      <w:r w:rsidRPr="00C968CF">
        <w:t xml:space="preserve"> Κέντρ</w:t>
      </w:r>
      <w:r w:rsidR="00CF442B">
        <w:t>α</w:t>
      </w:r>
      <w:r w:rsidRPr="00C968CF">
        <w:t xml:space="preserve"> Ελέγχου ανά Υγειονομική Περιφέρεια</w:t>
      </w:r>
      <w:bookmarkEnd w:id="563"/>
    </w:p>
    <w:p w14:paraId="58CB4B50" w14:textId="19196368" w:rsidR="00A75942" w:rsidRPr="009032BD" w:rsidRDefault="00732399" w:rsidP="003D645E">
      <w:pPr>
        <w:pStyle w:val="3"/>
        <w:numPr>
          <w:ilvl w:val="1"/>
          <w:numId w:val="8"/>
        </w:numPr>
        <w:tabs>
          <w:tab w:val="clear" w:pos="709"/>
        </w:tabs>
        <w:ind w:left="1080" w:hanging="1080"/>
        <w:rPr>
          <w:szCs w:val="28"/>
        </w:rPr>
      </w:pPr>
      <w:bookmarkStart w:id="564" w:name="_Ref84350451"/>
      <w:bookmarkStart w:id="565" w:name="_Ref84350464"/>
      <w:bookmarkStart w:id="566" w:name="_Toc117681166"/>
      <w:r w:rsidRPr="009032BD">
        <w:rPr>
          <w:szCs w:val="28"/>
        </w:rPr>
        <w:t>Αναβάθμιση Κέντρου Δεδομένων ΕΔΙΤ</w:t>
      </w:r>
      <w:r w:rsidR="007B3E7A" w:rsidRPr="009032BD">
        <w:rPr>
          <w:szCs w:val="28"/>
        </w:rPr>
        <w:t xml:space="preserve"> </w:t>
      </w:r>
      <w:r w:rsidR="007B3E7A" w:rsidRPr="009032BD">
        <w:rPr>
          <w:szCs w:val="28"/>
          <w:lang w:val="en-US"/>
        </w:rPr>
        <w:t>TMHMA</w:t>
      </w:r>
      <w:r w:rsidR="007B3E7A" w:rsidRPr="00FB0280">
        <w:rPr>
          <w:szCs w:val="28"/>
        </w:rPr>
        <w:t xml:space="preserve"> – </w:t>
      </w:r>
      <w:r w:rsidR="007B3E7A" w:rsidRPr="009032BD">
        <w:rPr>
          <w:szCs w:val="28"/>
          <w:lang w:val="en-US"/>
        </w:rPr>
        <w:t>A</w:t>
      </w:r>
      <w:r w:rsidR="007B3E7A" w:rsidRPr="00FB0280">
        <w:rPr>
          <w:szCs w:val="28"/>
        </w:rPr>
        <w:t xml:space="preserve"> </w:t>
      </w:r>
      <w:r w:rsidR="007B3E7A" w:rsidRPr="009032BD">
        <w:rPr>
          <w:szCs w:val="28"/>
          <w:lang w:val="en-US"/>
        </w:rPr>
        <w:t>MONO</w:t>
      </w:r>
      <w:r w:rsidR="007B3E7A" w:rsidRPr="00FB0280">
        <w:rPr>
          <w:szCs w:val="28"/>
        </w:rPr>
        <w:t>.</w:t>
      </w:r>
      <w:bookmarkEnd w:id="564"/>
      <w:bookmarkEnd w:id="565"/>
      <w:bookmarkEnd w:id="566"/>
    </w:p>
    <w:p w14:paraId="0A1534A0" w14:textId="77777777" w:rsidR="002E73AB" w:rsidRPr="002E73AB" w:rsidRDefault="002E73AB" w:rsidP="002E73AB">
      <w:r w:rsidRPr="002E73AB">
        <w:t>Η υποδομή στο Κέντρο Δεδομένων (ΚΔ) διαθέτει τις κατάλληλες προδιαγραφές – υπολογιστική ισχύ προκειμένου οι νέοι σταθμοί και μονάδες να διασυνδεθούν με το ΕΔΙΤ και να λειτουργήσουν εξασφαλίζοντας όλα τα πλεονεκτήματα και το πλαίσιο χρήσης που έχουν και οι υπόλοιποι σταθμοί ΕΔΙΤ.  Σε περίπτωση που κριθεί αναγκαία η προσθήκη κάποιου πρόσθετου εξοπλισμού – λογισμικού στο ΚΔ να προσφερθεί στα πλαίσια του παρόντος έργου.</w:t>
      </w:r>
    </w:p>
    <w:p w14:paraId="6A909B90" w14:textId="77777777" w:rsidR="002E73AB" w:rsidRP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γίνει </w:t>
      </w:r>
      <w:r w:rsidR="00AC27D7" w:rsidRPr="00092C36">
        <w:t xml:space="preserve">προμήθεια </w:t>
      </w:r>
      <w:r w:rsidRPr="002E73AB">
        <w:t xml:space="preserve">του ελεγκτή λειτουργίας ασύρματου δικτύου (βλ. Παράρτημα ΙΙ, παρ. </w:t>
      </w:r>
      <w:r w:rsidRPr="002E73AB">
        <w:rPr>
          <w:rFonts w:hint="cs"/>
        </w:rPr>
        <w:t>‎</w:t>
      </w:r>
      <w:r w:rsidRPr="002E73AB">
        <w:t>1.9).</w:t>
      </w:r>
    </w:p>
    <w:p w14:paraId="48ACE16B" w14:textId="77777777" w:rsidR="002E73AB" w:rsidRDefault="002E73AB" w:rsidP="00E70B45">
      <w:pPr>
        <w:pStyle w:val="a"/>
        <w:numPr>
          <w:ilvl w:val="0"/>
          <w:numId w:val="120"/>
        </w:numPr>
        <w:tabs>
          <w:tab w:val="clear" w:pos="0"/>
          <w:tab w:val="clear" w:pos="709"/>
          <w:tab w:val="clear" w:pos="1134"/>
        </w:tabs>
        <w:suppressAutoHyphens w:val="0"/>
        <w:spacing w:before="120" w:line="276" w:lineRule="auto"/>
      </w:pPr>
      <w:r w:rsidRPr="002E73AB">
        <w:t xml:space="preserve">Θα γίνουν αλλαγές που επιβάλλονται στη σηματοδοσία των μονάδων προκειμένου όλο το ΕΔΙΤ (ΕΔΙΤ Ι,ΙΙ,ΙΙΙ και ΙV) να αποτελεί ένα ενιαίο δικτυακό σύνολο. </w:t>
      </w:r>
    </w:p>
    <w:p w14:paraId="4D540E93" w14:textId="1662D7DC" w:rsidR="008135DE" w:rsidRPr="001B0271" w:rsidRDefault="00092C36" w:rsidP="008135DE">
      <w:r>
        <w:t>Διευκρινίζεται ότι τ</w:t>
      </w:r>
      <w:r w:rsidR="00745BA6" w:rsidRPr="002E73AB">
        <w:t>α τερματικά εικονοδιάσκεψης και τηλεφωνίας θα πρέπει να εγγραφούν με επιπρόσθετες άδειες στο υφιστάμενο σύστημα Cisco Unified Call Manager (CUCM) Οι τερματικές συσκευές περιλαμβάνουν υποχρεωτικά τις σχετικές άδειες που προφέρονται από όλα τα Τμήματα του Έργου.</w:t>
      </w:r>
    </w:p>
    <w:p w14:paraId="2CC00781" w14:textId="77777777" w:rsidR="00140880" w:rsidRDefault="00BB6F50" w:rsidP="00551C55">
      <w:pPr>
        <w:pStyle w:val="2"/>
        <w:numPr>
          <w:ilvl w:val="0"/>
          <w:numId w:val="8"/>
        </w:numPr>
        <w:ind w:hanging="720"/>
      </w:pPr>
      <w:bookmarkStart w:id="567" w:name="_Toc87898929"/>
      <w:bookmarkStart w:id="568" w:name="_Toc87898930"/>
      <w:bookmarkStart w:id="569" w:name="_Toc117681167"/>
      <w:bookmarkEnd w:id="567"/>
      <w:bookmarkEnd w:id="568"/>
      <w:r w:rsidRPr="00BB6F50">
        <w:t>Προδιαγραφές Υποσυστημάτων και Εξοπλισμού</w:t>
      </w:r>
      <w:bookmarkEnd w:id="569"/>
    </w:p>
    <w:p w14:paraId="5DEC9B21" w14:textId="77777777" w:rsidR="00BB6F50" w:rsidRDefault="009B5D14" w:rsidP="00BB6F50">
      <w:r w:rsidRPr="001B0271">
        <w:t>Το σύνολο της λύσης που θα προτείνει ο υποψήφιος ανάδοχος θα πρέπει να περιλαμβάνει τα υποσυστήματα που περιγράφονται στη συνέχεια με τις αντίστοιχες για αυτά προδιαγραφές.</w:t>
      </w:r>
    </w:p>
    <w:p w14:paraId="590834D4" w14:textId="77777777" w:rsidR="002F00C1" w:rsidRPr="002F00C1" w:rsidRDefault="002F00C1" w:rsidP="003D645E">
      <w:pPr>
        <w:pStyle w:val="3"/>
        <w:numPr>
          <w:ilvl w:val="1"/>
          <w:numId w:val="8"/>
        </w:numPr>
        <w:tabs>
          <w:tab w:val="clear" w:pos="709"/>
        </w:tabs>
        <w:ind w:left="1080" w:hanging="1080"/>
        <w:rPr>
          <w:szCs w:val="28"/>
        </w:rPr>
      </w:pPr>
      <w:bookmarkStart w:id="570" w:name="_Ref82186209"/>
      <w:bookmarkStart w:id="571" w:name="_Toc83314622"/>
      <w:bookmarkStart w:id="572" w:name="_Toc117681168"/>
      <w:r w:rsidRPr="002F00C1">
        <w:rPr>
          <w:szCs w:val="28"/>
        </w:rPr>
        <w:t>Εφαρμογή Τηλεϊατρικής</w:t>
      </w:r>
      <w:bookmarkEnd w:id="570"/>
      <w:bookmarkEnd w:id="571"/>
      <w:bookmarkEnd w:id="572"/>
    </w:p>
    <w:p w14:paraId="2ADF7BD0" w14:textId="13A3FF5B" w:rsidR="002F00C1" w:rsidRPr="001B0271" w:rsidRDefault="002F00C1" w:rsidP="002F00C1">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με αποδεδειγμένη παραγωγική λειτουργία σε ανάλογα επιχειρησιακά περιβάλλοντα</w:t>
      </w:r>
      <w:r w:rsidR="007872A2">
        <w:t xml:space="preserve"> και </w:t>
      </w:r>
      <w:r>
        <w:t>όχι λογισμικό που θα αναπτυχθεί στ</w:t>
      </w:r>
      <w:r w:rsidR="00435325">
        <w:t>ο</w:t>
      </w:r>
      <w:r>
        <w:t xml:space="preserve"> πλαίσι</w:t>
      </w:r>
      <w:r w:rsidR="00435325">
        <w:t>ο</w:t>
      </w:r>
      <w:r>
        <w:t xml:space="preserve"> του παρόντος έργου. Η Εφαρμογή Τηλεϊατρικής θα </w:t>
      </w:r>
      <w:r w:rsidR="006D26D3">
        <w:t>διαθέτει κατ’ ελ</w:t>
      </w:r>
      <w:r w:rsidR="00AD462B">
        <w:t>ά</w:t>
      </w:r>
      <w:r w:rsidR="006D26D3">
        <w:t>χιστον το σύνολο των λειτουργιών</w:t>
      </w:r>
      <w:r w:rsidR="00C111A0">
        <w:t xml:space="preserve"> που διαθέτει η υφιστάμενη (βλ. παρ. </w:t>
      </w:r>
      <w:r w:rsidR="00C111A0">
        <w:fldChar w:fldCharType="begin"/>
      </w:r>
      <w:r w:rsidR="00C111A0">
        <w:instrText xml:space="preserve"> REF _Ref87467972 \r \h  \* MERGEFORMAT </w:instrText>
      </w:r>
      <w:r w:rsidR="00C111A0">
        <w:fldChar w:fldCharType="separate"/>
      </w:r>
      <w:r w:rsidR="00C03167">
        <w:t>1.2.5</w:t>
      </w:r>
      <w:r w:rsidR="00C111A0">
        <w:fldChar w:fldCharType="end"/>
      </w:r>
      <w:r w:rsidR="00C111A0">
        <w:t xml:space="preserve"> </w:t>
      </w:r>
      <w:r w:rsidR="00C111A0">
        <w:fldChar w:fldCharType="begin"/>
      </w:r>
      <w:r w:rsidR="00C111A0">
        <w:instrText xml:space="preserve"> REF _Ref87467972 \h  \* MERGEFORMAT </w:instrText>
      </w:r>
      <w:r w:rsidR="00C111A0">
        <w:fldChar w:fldCharType="separate"/>
      </w:r>
      <w:r w:rsidR="00C03167" w:rsidRPr="00C03167">
        <w:t>Η εφαρμογή Τηλεϊατρικής</w:t>
      </w:r>
      <w:r w:rsidR="00C111A0">
        <w:fldChar w:fldCharType="end"/>
      </w:r>
      <w:r w:rsidR="00C111A0">
        <w:t xml:space="preserve">). </w:t>
      </w:r>
    </w:p>
    <w:p w14:paraId="5A9DA963" w14:textId="77777777" w:rsidR="002F00C1" w:rsidRPr="006D3FFB" w:rsidRDefault="002F00C1" w:rsidP="002F00C1">
      <w:pPr>
        <w:spacing w:before="60" w:after="60"/>
        <w:rPr>
          <w:bCs/>
        </w:rPr>
      </w:pPr>
      <w:r w:rsidRPr="006D3FFB">
        <w:rPr>
          <w:noProof/>
        </w:rPr>
        <w:t>Σε τεχνικό επίπεδο, η εφαρμογή τηλε</w:t>
      </w:r>
      <w:r w:rsidR="00A44A28">
        <w:rPr>
          <w:noProof/>
        </w:rPr>
        <w:t>ϊ</w:t>
      </w:r>
      <w:r w:rsidRPr="006D3FFB">
        <w:rPr>
          <w:noProof/>
        </w:rPr>
        <w:t xml:space="preserve">ατρικής </w:t>
      </w:r>
      <w:r w:rsidRPr="006D3FFB">
        <w:rPr>
          <w:bCs/>
        </w:rPr>
        <w:t xml:space="preserve">συνοπτικά </w:t>
      </w:r>
      <w:r>
        <w:rPr>
          <w:bCs/>
        </w:rPr>
        <w:t xml:space="preserve">θα πρέπει να </w:t>
      </w:r>
      <w:r w:rsidRPr="006D3FFB">
        <w:rPr>
          <w:bCs/>
        </w:rPr>
        <w:t xml:space="preserve">περιλαμβάνει </w:t>
      </w:r>
      <w:r w:rsidR="004D6887">
        <w:rPr>
          <w:bCs/>
        </w:rPr>
        <w:t xml:space="preserve">την λειτουργικότητα των παρακάτω </w:t>
      </w:r>
      <w:r w:rsidRPr="006D3FFB">
        <w:rPr>
          <w:bCs/>
        </w:rPr>
        <w:t xml:space="preserve"> </w:t>
      </w:r>
      <w:r w:rsidR="004D6887">
        <w:rPr>
          <w:bCs/>
        </w:rPr>
        <w:t>υ</w:t>
      </w:r>
      <w:r w:rsidR="004D6887" w:rsidRPr="006D3FFB">
        <w:rPr>
          <w:bCs/>
        </w:rPr>
        <w:t>ποσυστήματ</w:t>
      </w:r>
      <w:r w:rsidR="004D6887">
        <w:rPr>
          <w:bCs/>
        </w:rPr>
        <w:t>ων, ομαδοποιημένη σε ίδια, ή αντίστοιχα</w:t>
      </w:r>
      <w:r w:rsidR="00B41889">
        <w:rPr>
          <w:bCs/>
        </w:rPr>
        <w:t xml:space="preserve"> υποσυστήματα. </w:t>
      </w:r>
    </w:p>
    <w:p w14:paraId="6D781819" w14:textId="001D5196" w:rsidR="002F00C1" w:rsidRDefault="002F00C1" w:rsidP="002F00C1">
      <w:pPr>
        <w:spacing w:before="60" w:after="60"/>
        <w:rPr>
          <w:noProof/>
        </w:rPr>
      </w:pPr>
      <w:r w:rsidRPr="006D3FFB">
        <w:rPr>
          <w:b/>
          <w:noProof/>
        </w:rPr>
        <w:t>Υ1. Υποσύστημα Διαχείρισης Ιατρικών Συσκευώ</w:t>
      </w:r>
      <w:r>
        <w:rPr>
          <w:b/>
          <w:noProof/>
        </w:rPr>
        <w:t xml:space="preserve">ν. </w:t>
      </w:r>
      <w:r w:rsidR="0008210A" w:rsidRPr="006D3FFB">
        <w:rPr>
          <w:noProof/>
        </w:rPr>
        <w:t xml:space="preserve">Με το συγκεκριμένο υποσύστημα δίνεται η δυνατότητα </w:t>
      </w:r>
      <w:r w:rsidR="0008210A">
        <w:rPr>
          <w:noProof/>
        </w:rPr>
        <w:t xml:space="preserve">σε </w:t>
      </w:r>
      <w:r w:rsidR="0008210A" w:rsidRPr="006D3FFB">
        <w:rPr>
          <w:noProof/>
        </w:rPr>
        <w:t xml:space="preserve"> ιατρικ</w:t>
      </w:r>
      <w:r w:rsidR="0008210A">
        <w:rPr>
          <w:noProof/>
        </w:rPr>
        <w:t>ά</w:t>
      </w:r>
      <w:r w:rsidR="0008210A" w:rsidRPr="006D3FFB">
        <w:rPr>
          <w:noProof/>
        </w:rPr>
        <w:t xml:space="preserve"> </w:t>
      </w:r>
      <w:r w:rsidR="0008210A">
        <w:rPr>
          <w:noProof/>
        </w:rPr>
        <w:t>όργανα</w:t>
      </w:r>
      <w:r w:rsidR="0008210A" w:rsidRPr="006D3FFB">
        <w:rPr>
          <w:noProof/>
        </w:rPr>
        <w:t xml:space="preserve"> διαφόρων χαρακτηριστικών και κατασ</w:t>
      </w:r>
      <w:r w:rsidR="0008210A">
        <w:rPr>
          <w:noProof/>
        </w:rPr>
        <w:t>κ</w:t>
      </w:r>
      <w:r w:rsidR="0008210A" w:rsidRPr="006D3FFB">
        <w:rPr>
          <w:noProof/>
        </w:rPr>
        <w:t>ευαστών</w:t>
      </w:r>
      <w:r w:rsidR="0008210A">
        <w:rPr>
          <w:noProof/>
        </w:rPr>
        <w:t>,</w:t>
      </w:r>
      <w:r w:rsidR="0008210A" w:rsidRPr="006D3FFB">
        <w:rPr>
          <w:noProof/>
        </w:rPr>
        <w:t xml:space="preserve"> να διασυνδεθούν</w:t>
      </w:r>
      <w:r w:rsidR="0008210A">
        <w:rPr>
          <w:noProof/>
        </w:rPr>
        <w:t>,</w:t>
      </w:r>
      <w:r w:rsidR="0008210A" w:rsidRPr="006D3FFB">
        <w:rPr>
          <w:noProof/>
        </w:rPr>
        <w:t xml:space="preserve"> και να μεταφέρουν σε πραγματικό χρόνο </w:t>
      </w:r>
      <w:r w:rsidR="0008210A">
        <w:rPr>
          <w:noProof/>
        </w:rPr>
        <w:t>και με αυτοματοποιημένο τρόπο τα αποτελέσματα μίας εξέτασης. Τ</w:t>
      </w:r>
      <w:r w:rsidR="0008210A" w:rsidRPr="006D3FFB">
        <w:rPr>
          <w:noProof/>
        </w:rPr>
        <w:t xml:space="preserve">α δεδομένα </w:t>
      </w:r>
      <w:r w:rsidR="0008210A">
        <w:rPr>
          <w:noProof/>
        </w:rPr>
        <w:t xml:space="preserve">από την κλινική εξέταση </w:t>
      </w:r>
      <w:r w:rsidR="0008210A" w:rsidRPr="006D3FFB">
        <w:rPr>
          <w:noProof/>
        </w:rPr>
        <w:t>του ασθενούς (βίντεο</w:t>
      </w:r>
      <w:r w:rsidR="0008210A">
        <w:rPr>
          <w:noProof/>
        </w:rPr>
        <w:t xml:space="preserve"> ή εικόνες υψηλής ανάλυσης</w:t>
      </w:r>
      <w:r w:rsidR="0008210A" w:rsidRPr="006D3FFB">
        <w:rPr>
          <w:noProof/>
        </w:rPr>
        <w:t xml:space="preserve">) </w:t>
      </w:r>
      <w:r w:rsidR="0008210A">
        <w:rPr>
          <w:noProof/>
        </w:rPr>
        <w:t xml:space="preserve">μεταδίδονται από τα ιατρικά όργανα </w:t>
      </w:r>
      <w:r w:rsidR="0008210A" w:rsidRPr="006D3FFB">
        <w:rPr>
          <w:noProof/>
        </w:rPr>
        <w:t xml:space="preserve">κατευθείαν στο λογισμικό </w:t>
      </w:r>
      <w:r w:rsidR="0008210A">
        <w:rPr>
          <w:noProof/>
        </w:rPr>
        <w:t xml:space="preserve">τηλειατρικής </w:t>
      </w:r>
      <w:r w:rsidR="0008210A" w:rsidRPr="006D3FFB">
        <w:rPr>
          <w:noProof/>
        </w:rPr>
        <w:t xml:space="preserve">που είναι εγκατεστημένο στο σταθμό ΣΤΙΑ και από εκεί </w:t>
      </w:r>
      <w:r w:rsidR="0008210A">
        <w:rPr>
          <w:noProof/>
        </w:rPr>
        <w:t>στο</w:t>
      </w:r>
      <w:r w:rsidR="0008210A" w:rsidRPr="006D3FFB">
        <w:rPr>
          <w:noProof/>
        </w:rPr>
        <w:t xml:space="preserve"> διασυνδεδεμένο σημείο</w:t>
      </w:r>
      <w:r w:rsidR="0008210A">
        <w:rPr>
          <w:noProof/>
        </w:rPr>
        <w:t xml:space="preserve"> ή σημεία </w:t>
      </w:r>
      <w:r w:rsidR="0008210A" w:rsidRPr="006D3FFB">
        <w:rPr>
          <w:noProof/>
        </w:rPr>
        <w:t xml:space="preserve"> </w:t>
      </w:r>
      <w:r w:rsidR="0008210A">
        <w:rPr>
          <w:noProof/>
        </w:rPr>
        <w:t xml:space="preserve">ΣΤΙΣ ή ΣΤΙΣ – Τ. Κατά τη συγκεκριμένη διαδικασία πρέπει να τηρούνται τα πρότυπα του </w:t>
      </w:r>
      <w:r w:rsidR="0008210A">
        <w:rPr>
          <w:noProof/>
          <w:lang w:val="fr-FR"/>
        </w:rPr>
        <w:t>PCH</w:t>
      </w:r>
      <w:r w:rsidR="0008210A">
        <w:rPr>
          <w:noProof/>
        </w:rPr>
        <w:t>A</w:t>
      </w:r>
      <w:r w:rsidR="0008210A" w:rsidRPr="008F7349">
        <w:rPr>
          <w:noProof/>
        </w:rPr>
        <w:t xml:space="preserve"> (</w:t>
      </w:r>
      <w:r w:rsidR="0008210A">
        <w:rPr>
          <w:noProof/>
        </w:rPr>
        <w:t>Continua</w:t>
      </w:r>
      <w:r w:rsidR="0008210A" w:rsidRPr="008F7349">
        <w:rPr>
          <w:noProof/>
        </w:rPr>
        <w:t xml:space="preserve"> </w:t>
      </w:r>
      <w:r w:rsidR="0008210A">
        <w:rPr>
          <w:noProof/>
        </w:rPr>
        <w:t>Health</w:t>
      </w:r>
      <w:r w:rsidR="0008210A" w:rsidRPr="008F7349">
        <w:rPr>
          <w:noProof/>
        </w:rPr>
        <w:t xml:space="preserve"> </w:t>
      </w:r>
      <w:r w:rsidR="0008210A">
        <w:rPr>
          <w:noProof/>
        </w:rPr>
        <w:t>Alliance</w:t>
      </w:r>
      <w:r w:rsidR="0008210A" w:rsidRPr="008F7349">
        <w:rPr>
          <w:noProof/>
        </w:rPr>
        <w:t xml:space="preserve">) </w:t>
      </w:r>
      <w:r w:rsidR="0008210A">
        <w:rPr>
          <w:noProof/>
        </w:rPr>
        <w:t xml:space="preserve">και του ΙΗΕ </w:t>
      </w:r>
      <w:r w:rsidR="0008210A">
        <w:rPr>
          <w:noProof/>
          <w:lang w:val="fr-FR"/>
        </w:rPr>
        <w:t>PCD</w:t>
      </w:r>
      <w:r w:rsidR="0008210A" w:rsidRPr="008F7349">
        <w:rPr>
          <w:noProof/>
        </w:rPr>
        <w:t xml:space="preserve"> </w:t>
      </w:r>
      <w:r w:rsidR="0008210A">
        <w:rPr>
          <w:noProof/>
        </w:rPr>
        <w:t>όπου αυτό είναι εφικτό</w:t>
      </w:r>
      <w:r w:rsidRPr="006D3FFB">
        <w:rPr>
          <w:noProof/>
        </w:rPr>
        <w:t xml:space="preserve">. </w:t>
      </w:r>
    </w:p>
    <w:p w14:paraId="33416ED2" w14:textId="77777777" w:rsidR="002F00C1" w:rsidRPr="006D3FFB" w:rsidRDefault="002F00C1" w:rsidP="002F00C1">
      <w:pPr>
        <w:spacing w:before="60" w:after="60"/>
        <w:rPr>
          <w:noProof/>
        </w:rPr>
      </w:pPr>
      <w:r w:rsidRPr="006D3FFB">
        <w:rPr>
          <w:b/>
          <w:noProof/>
        </w:rPr>
        <w:lastRenderedPageBreak/>
        <w:t xml:space="preserve">Με δεδομένη την ευχρηστία </w:t>
      </w:r>
      <w:r>
        <w:rPr>
          <w:b/>
          <w:noProof/>
        </w:rPr>
        <w:t xml:space="preserve">που πρέπει να έχει το </w:t>
      </w:r>
      <w:r w:rsidRPr="006D3FFB">
        <w:rPr>
          <w:b/>
          <w:noProof/>
        </w:rPr>
        <w:t xml:space="preserve">Υ1, η </w:t>
      </w:r>
      <w:r w:rsidR="000558AD">
        <w:rPr>
          <w:b/>
          <w:noProof/>
        </w:rPr>
        <w:t>Α</w:t>
      </w:r>
      <w:r w:rsidRPr="006D3FFB">
        <w:rPr>
          <w:b/>
          <w:noProof/>
        </w:rPr>
        <w:t xml:space="preserve">ναθέτουσα </w:t>
      </w:r>
      <w:r w:rsidR="000558AD">
        <w:rPr>
          <w:b/>
          <w:noProof/>
        </w:rPr>
        <w:t>Α</w:t>
      </w:r>
      <w:r w:rsidRPr="006D3FFB">
        <w:rPr>
          <w:b/>
          <w:noProof/>
        </w:rPr>
        <w:t xml:space="preserve">ρχή </w:t>
      </w:r>
      <w:r>
        <w:rPr>
          <w:b/>
          <w:noProof/>
        </w:rPr>
        <w:t>θα πρέπει να</w:t>
      </w:r>
      <w:r w:rsidRPr="006D3FFB">
        <w:rPr>
          <w:b/>
          <w:noProof/>
        </w:rPr>
        <w:t xml:space="preserve"> έχει τη δυνατότητα </w:t>
      </w:r>
      <w:r>
        <w:rPr>
          <w:b/>
          <w:noProof/>
        </w:rPr>
        <w:t>αξιοποίησης</w:t>
      </w:r>
      <w:r w:rsidRPr="006D3FFB">
        <w:rPr>
          <w:b/>
          <w:noProof/>
        </w:rPr>
        <w:t xml:space="preserve"> και υφιστάμενο</w:t>
      </w:r>
      <w:r>
        <w:rPr>
          <w:b/>
          <w:noProof/>
        </w:rPr>
        <w:t>υ</w:t>
      </w:r>
      <w:r w:rsidRPr="006D3FFB">
        <w:rPr>
          <w:b/>
          <w:noProof/>
        </w:rPr>
        <w:t xml:space="preserve"> ιατρικ</w:t>
      </w:r>
      <w:r>
        <w:rPr>
          <w:b/>
          <w:noProof/>
        </w:rPr>
        <w:t>ού</w:t>
      </w:r>
      <w:r w:rsidRPr="006D3FFB">
        <w:rPr>
          <w:b/>
          <w:noProof/>
        </w:rPr>
        <w:t xml:space="preserve"> εξοπλισμ</w:t>
      </w:r>
      <w:r>
        <w:rPr>
          <w:b/>
          <w:noProof/>
        </w:rPr>
        <w:t>ού</w:t>
      </w:r>
      <w:r w:rsidRPr="006D3FFB">
        <w:rPr>
          <w:b/>
          <w:noProof/>
        </w:rPr>
        <w:t xml:space="preserve"> στα σημεία ΣΤΙΑ με παρόμοια λειτουργικότητα με αυτή που έχουν τα ιατρικά όργανα που σήμερα είναι εγκατεστημένα ή θα εγκασταθούν στο πλαίσιο του παρόντος έργου στο ΕΔΙΤ. </w:t>
      </w:r>
    </w:p>
    <w:p w14:paraId="70452BF4" w14:textId="77777777" w:rsidR="002F00C1" w:rsidRPr="006D3FFB" w:rsidRDefault="002F00C1" w:rsidP="002F00C1">
      <w:pPr>
        <w:spacing w:before="60" w:after="60"/>
        <w:rPr>
          <w:noProof/>
        </w:rPr>
      </w:pPr>
      <w:r w:rsidRPr="006D3FFB">
        <w:rPr>
          <w:b/>
          <w:noProof/>
        </w:rPr>
        <w:t>Υ2. Υποσύστημα Κεντρικής Τηλε</w:t>
      </w:r>
      <w:r w:rsidR="000558AD">
        <w:rPr>
          <w:b/>
          <w:noProof/>
        </w:rPr>
        <w:t>ϊ</w:t>
      </w:r>
      <w:r w:rsidRPr="006D3FFB">
        <w:rPr>
          <w:b/>
          <w:noProof/>
        </w:rPr>
        <w:t>ατρικής πύλης</w:t>
      </w:r>
      <w:r>
        <w:rPr>
          <w:b/>
          <w:noProof/>
        </w:rPr>
        <w:t xml:space="preserve">. </w:t>
      </w:r>
      <w:r w:rsidRPr="006D3FFB">
        <w:rPr>
          <w:noProof/>
        </w:rPr>
        <w:t xml:space="preserve">Μέσω του </w:t>
      </w:r>
      <w:r w:rsidRPr="006D3FFB">
        <w:rPr>
          <w:b/>
          <w:bCs/>
          <w:noProof/>
        </w:rPr>
        <w:t>Υ2</w:t>
      </w:r>
      <w:r w:rsidRPr="006D3FFB">
        <w:rPr>
          <w:noProof/>
        </w:rPr>
        <w:t xml:space="preserve"> </w:t>
      </w:r>
      <w:r>
        <w:rPr>
          <w:noProof/>
        </w:rPr>
        <w:t xml:space="preserve">θα </w:t>
      </w:r>
      <w:r w:rsidRPr="006D3FFB">
        <w:rPr>
          <w:noProof/>
        </w:rPr>
        <w:t>εκτελούνται οι διεργασίες υλοποίησης της διαχείρισης των τηλεραντεβού. Περιλαμβάνει τη διαχείριση ιατρών και ασθενών, την κονσόλα εξέτασης των ασθενών, τα βοηθητικά υποσυστήματα για τους ιατρούς κατά την εξέταση του ασθενούς, την αυτοματοποιημένη ροή διαδικασίας εξέτασης, και τον ιατρικό φάκελλο ασθενούς. Επίσης</w:t>
      </w:r>
      <w:r w:rsidR="000558AD">
        <w:rPr>
          <w:noProof/>
        </w:rPr>
        <w:t>,</w:t>
      </w:r>
      <w:r w:rsidRPr="006D3FFB">
        <w:rPr>
          <w:noProof/>
        </w:rPr>
        <w:t xml:space="preserve"> περιλαμβάνει το κεντρικό σύστημα διαχείρισης και ελέγχου (Helpdesk) με αυξημένες δυνατότητες παραμετροποίησης της λειτουργίας του λογισμικού χωρίς την ανάγκη παρέμβαση</w:t>
      </w:r>
      <w:r w:rsidR="000558AD">
        <w:rPr>
          <w:noProof/>
        </w:rPr>
        <w:t>ς</w:t>
      </w:r>
      <w:r w:rsidRPr="006D3FFB">
        <w:rPr>
          <w:noProof/>
        </w:rPr>
        <w:t xml:space="preserve"> εξειδικευμένου τεχνικού προσωπικού.</w:t>
      </w:r>
    </w:p>
    <w:p w14:paraId="28B41C4A" w14:textId="77777777" w:rsidR="002F00C1" w:rsidRPr="006D3FFB" w:rsidRDefault="002F00C1" w:rsidP="002F00C1">
      <w:pPr>
        <w:spacing w:before="60" w:after="60"/>
        <w:rPr>
          <w:noProof/>
        </w:rPr>
      </w:pPr>
      <w:r w:rsidRPr="006D3FFB">
        <w:rPr>
          <w:b/>
          <w:noProof/>
        </w:rPr>
        <w:t>Υ3. Υποσύστημα Στατιστικών και Ανάλυσης</w:t>
      </w:r>
      <w:r>
        <w:rPr>
          <w:b/>
          <w:noProof/>
        </w:rPr>
        <w:t xml:space="preserve">. </w:t>
      </w:r>
      <w:r w:rsidRPr="006D3FFB">
        <w:rPr>
          <w:noProof/>
        </w:rPr>
        <w:t xml:space="preserve">Το </w:t>
      </w:r>
      <w:r w:rsidRPr="00CA55DB">
        <w:rPr>
          <w:b/>
          <w:bCs/>
          <w:noProof/>
        </w:rPr>
        <w:t>Υ3</w:t>
      </w:r>
      <w:r w:rsidRPr="006D3FFB">
        <w:rPr>
          <w:noProof/>
        </w:rPr>
        <w:t xml:space="preserve"> </w:t>
      </w:r>
      <w:r>
        <w:rPr>
          <w:noProof/>
        </w:rPr>
        <w:t xml:space="preserve">θα </w:t>
      </w:r>
      <w:r w:rsidRPr="006D3FFB">
        <w:rPr>
          <w:noProof/>
        </w:rPr>
        <w:t>αναπτ</w:t>
      </w:r>
      <w:r>
        <w:rPr>
          <w:noProof/>
        </w:rPr>
        <w:t xml:space="preserve">υχθεί </w:t>
      </w:r>
      <w:r w:rsidRPr="006D3FFB">
        <w:rPr>
          <w:noProof/>
        </w:rPr>
        <w:t>με βάση την ανάγκη για αναλυτική τεκμηρίωση του τρόπου λειτουργίας των συστημάτων τηλε</w:t>
      </w:r>
      <w:r w:rsidR="00682FA0">
        <w:rPr>
          <w:noProof/>
        </w:rPr>
        <w:t>ϊ</w:t>
      </w:r>
      <w:r w:rsidRPr="006D3FFB">
        <w:rPr>
          <w:noProof/>
        </w:rPr>
        <w:t>ατρική</w:t>
      </w:r>
      <w:r>
        <w:rPr>
          <w:noProof/>
        </w:rPr>
        <w:t>ς</w:t>
      </w:r>
      <w:r w:rsidRPr="006D3FFB">
        <w:rPr>
          <w:noProof/>
        </w:rPr>
        <w:t xml:space="preserve"> (και το</w:t>
      </w:r>
      <w:r w:rsidR="00682FA0">
        <w:rPr>
          <w:noProof/>
        </w:rPr>
        <w:t>υ</w:t>
      </w:r>
      <w:r w:rsidRPr="006D3FFB">
        <w:rPr>
          <w:noProof/>
        </w:rPr>
        <w:t xml:space="preserve"> ΕΔΙΤ) τόσο σε ποσοτικό όσο και σε ποιοτικό επίπεδο. Το συγ</w:t>
      </w:r>
      <w:r w:rsidR="00682FA0">
        <w:rPr>
          <w:noProof/>
        </w:rPr>
        <w:t>κ</w:t>
      </w:r>
      <w:r w:rsidRPr="006D3FFB">
        <w:rPr>
          <w:noProof/>
        </w:rPr>
        <w:t xml:space="preserve">εκριμένο υποσύστημα </w:t>
      </w:r>
      <w:r>
        <w:rPr>
          <w:noProof/>
        </w:rPr>
        <w:t xml:space="preserve">θα πρέπει να </w:t>
      </w:r>
      <w:r w:rsidRPr="006D3FFB">
        <w:rPr>
          <w:noProof/>
        </w:rPr>
        <w:t xml:space="preserve">διαθέτει τόσο έτοιμες αναλυτικές στατιστικές αναφορές όσο και τη δυνατότητα παραγωγής προσαρμοσμένων αναφορών ή εξαγωγής δεδομενων (σε format κοινής χρήσης xls, csv κλπ) με </w:t>
      </w:r>
      <w:r w:rsidR="00682FA0">
        <w:rPr>
          <w:noProof/>
        </w:rPr>
        <w:t xml:space="preserve">τη </w:t>
      </w:r>
      <w:r w:rsidRPr="006D3FFB">
        <w:rPr>
          <w:noProof/>
        </w:rPr>
        <w:t xml:space="preserve">συγκεκριμένη κωδικοποίηση </w:t>
      </w:r>
      <w:r w:rsidR="00682FA0">
        <w:rPr>
          <w:noProof/>
        </w:rPr>
        <w:t>την οποία</w:t>
      </w:r>
      <w:r w:rsidR="00682FA0" w:rsidRPr="006D3FFB">
        <w:rPr>
          <w:noProof/>
        </w:rPr>
        <w:t xml:space="preserve"> </w:t>
      </w:r>
      <w:r w:rsidRPr="006D3FFB">
        <w:rPr>
          <w:noProof/>
        </w:rPr>
        <w:t xml:space="preserve">επιθυμεί ο χρήστης και </w:t>
      </w:r>
      <w:r w:rsidR="00682FA0">
        <w:rPr>
          <w:noProof/>
        </w:rPr>
        <w:t xml:space="preserve">με </w:t>
      </w:r>
      <w:r w:rsidRPr="006D3FFB">
        <w:rPr>
          <w:noProof/>
        </w:rPr>
        <w:t xml:space="preserve">σκοπό την περαιτέρω ανάλυση. Η πρόσβαση στο </w:t>
      </w:r>
      <w:r w:rsidRPr="006D3FFB">
        <w:rPr>
          <w:b/>
          <w:bCs/>
          <w:noProof/>
        </w:rPr>
        <w:t>Υ3</w:t>
      </w:r>
      <w:r w:rsidRPr="006D3FFB">
        <w:rPr>
          <w:noProof/>
        </w:rPr>
        <w:t xml:space="preserve"> γίνεται μέσα από το </w:t>
      </w:r>
      <w:r w:rsidRPr="006D3FFB">
        <w:rPr>
          <w:b/>
          <w:noProof/>
        </w:rPr>
        <w:t>Υ2 - Υποσύστημα Κεντρικής Τηλε</w:t>
      </w:r>
      <w:r w:rsidR="00682FA0">
        <w:rPr>
          <w:b/>
          <w:noProof/>
        </w:rPr>
        <w:t>ϊ</w:t>
      </w:r>
      <w:r w:rsidRPr="006D3FFB">
        <w:rPr>
          <w:b/>
          <w:noProof/>
        </w:rPr>
        <w:t xml:space="preserve">ατρικής πύλης </w:t>
      </w:r>
      <w:r w:rsidRPr="006D3FFB">
        <w:rPr>
          <w:noProof/>
        </w:rPr>
        <w:t>με βάση τους ρόλους των χρηστών.</w:t>
      </w:r>
    </w:p>
    <w:p w14:paraId="20AE050C" w14:textId="77777777" w:rsidR="002F00C1" w:rsidRPr="00CA55DB" w:rsidRDefault="002F00C1" w:rsidP="002F00C1">
      <w:pPr>
        <w:spacing w:before="60" w:after="60"/>
        <w:rPr>
          <w:noProof/>
        </w:rPr>
      </w:pPr>
      <w:r w:rsidRPr="006D3FFB">
        <w:rPr>
          <w:b/>
          <w:noProof/>
        </w:rPr>
        <w:t>Υ4. Υποσύστημα διαχείρισης χρονοπρογραμματισμού διαθεσιμότητα</w:t>
      </w:r>
      <w:r w:rsidR="00682FA0">
        <w:rPr>
          <w:b/>
          <w:noProof/>
        </w:rPr>
        <w:t>ς</w:t>
      </w:r>
      <w:r w:rsidRPr="006D3FFB">
        <w:rPr>
          <w:b/>
          <w:noProof/>
        </w:rPr>
        <w:t xml:space="preserve"> και διενέργειας τακτικών και έκτακτων τηλε</w:t>
      </w:r>
      <w:r w:rsidR="00682FA0">
        <w:rPr>
          <w:b/>
          <w:noProof/>
        </w:rPr>
        <w:t>ϊ</w:t>
      </w:r>
      <w:r w:rsidRPr="006D3FFB">
        <w:rPr>
          <w:b/>
          <w:noProof/>
        </w:rPr>
        <w:t>ατρικών ραντεβού</w:t>
      </w:r>
      <w:r>
        <w:rPr>
          <w:b/>
          <w:noProof/>
        </w:rPr>
        <w:t xml:space="preserve">. </w:t>
      </w:r>
      <w:r w:rsidRPr="006D3FFB">
        <w:rPr>
          <w:noProof/>
        </w:rPr>
        <w:t xml:space="preserve">Το </w:t>
      </w:r>
      <w:r w:rsidRPr="006D3FFB">
        <w:rPr>
          <w:b/>
          <w:bCs/>
          <w:noProof/>
        </w:rPr>
        <w:t>Υ4</w:t>
      </w:r>
      <w:r w:rsidRPr="006D3FFB">
        <w:rPr>
          <w:noProof/>
        </w:rPr>
        <w:t xml:space="preserve"> αποτελε</w:t>
      </w:r>
      <w:r w:rsidR="00682FA0">
        <w:rPr>
          <w:noProof/>
        </w:rPr>
        <w:t>ί</w:t>
      </w:r>
      <w:r w:rsidRPr="006D3FFB">
        <w:rPr>
          <w:noProof/>
        </w:rPr>
        <w:t xml:space="preserve"> βασικό </w:t>
      </w:r>
      <w:r w:rsidRPr="006D3FFB">
        <w:t>υποσύσ</w:t>
      </w:r>
      <w:r w:rsidR="006D209A">
        <w:t>τ</w:t>
      </w:r>
      <w:r w:rsidRPr="006D3FFB">
        <w:t>ημα</w:t>
      </w:r>
      <w:r w:rsidRPr="006D3FFB">
        <w:rPr>
          <w:noProof/>
        </w:rPr>
        <w:t xml:space="preserve"> για την εύρυθμη καθημερινή λειτουργία του ΕΔΙΤ. Σε συνδ</w:t>
      </w:r>
      <w:r w:rsidR="00E03724">
        <w:rPr>
          <w:noProof/>
        </w:rPr>
        <w:t>υ</w:t>
      </w:r>
      <w:r w:rsidRPr="006D3FFB">
        <w:rPr>
          <w:noProof/>
        </w:rPr>
        <w:t xml:space="preserve">ασμό με τη λειτουργία του Hepdesk, το </w:t>
      </w:r>
      <w:r w:rsidRPr="006D3FFB">
        <w:rPr>
          <w:b/>
          <w:bCs/>
          <w:noProof/>
        </w:rPr>
        <w:t>Υ4</w:t>
      </w:r>
      <w:r w:rsidRPr="006D3FFB">
        <w:rPr>
          <w:noProof/>
        </w:rPr>
        <w:t xml:space="preserve"> δρομολογεί </w:t>
      </w:r>
      <w:r>
        <w:rPr>
          <w:noProof/>
        </w:rPr>
        <w:t xml:space="preserve">αυτοματοποιημένα </w:t>
      </w:r>
      <w:r w:rsidRPr="006D3FFB">
        <w:rPr>
          <w:noProof/>
        </w:rPr>
        <w:t>όλη τη διαδικασία ελέγχου και πιστοποίησης διαθεσιμότητα</w:t>
      </w:r>
      <w:r w:rsidR="00E03724">
        <w:rPr>
          <w:noProof/>
        </w:rPr>
        <w:t>ς</w:t>
      </w:r>
      <w:r w:rsidRPr="006D3FFB">
        <w:rPr>
          <w:noProof/>
        </w:rPr>
        <w:t xml:space="preserve"> ιατρών (</w:t>
      </w:r>
      <w:r w:rsidR="00C46146">
        <w:rPr>
          <w:noProof/>
        </w:rPr>
        <w:t>ΣΤΙΣ</w:t>
      </w:r>
      <w:r w:rsidR="00E03724">
        <w:rPr>
          <w:noProof/>
        </w:rPr>
        <w:t>,</w:t>
      </w:r>
      <w:r w:rsidRPr="006D3FFB">
        <w:rPr>
          <w:noProof/>
        </w:rPr>
        <w:t xml:space="preserve"> αλλά και ΣΤΙΑ) παράλληλα με τη διαθεσιμότητα των σταθμών τηλε</w:t>
      </w:r>
      <w:r w:rsidR="00E03724">
        <w:rPr>
          <w:noProof/>
        </w:rPr>
        <w:t>ϊ</w:t>
      </w:r>
      <w:r w:rsidRPr="006D3FFB">
        <w:rPr>
          <w:noProof/>
        </w:rPr>
        <w:t>ατρικής στα διαφορετικά σημεία που εκτελείται το τ</w:t>
      </w:r>
      <w:r w:rsidR="00E03724">
        <w:rPr>
          <w:noProof/>
        </w:rPr>
        <w:t>η</w:t>
      </w:r>
      <w:r w:rsidRPr="006D3FFB">
        <w:rPr>
          <w:noProof/>
        </w:rPr>
        <w:t xml:space="preserve">λεραντεβού. </w:t>
      </w:r>
      <w:r w:rsidRPr="006D3FFB">
        <w:rPr>
          <w:noProof/>
          <w:lang w:val="en-US"/>
        </w:rPr>
        <w:t>To</w:t>
      </w:r>
      <w:r w:rsidRPr="006D3FFB">
        <w:rPr>
          <w:noProof/>
        </w:rPr>
        <w:t xml:space="preserve"> Helpdesk ΕΔΙΤ </w:t>
      </w:r>
      <w:r>
        <w:rPr>
          <w:noProof/>
        </w:rPr>
        <w:t xml:space="preserve">θα πρέπει να </w:t>
      </w:r>
      <w:r w:rsidRPr="006D3FFB">
        <w:rPr>
          <w:noProof/>
        </w:rPr>
        <w:t>έχει τη</w:t>
      </w:r>
      <w:r>
        <w:rPr>
          <w:noProof/>
        </w:rPr>
        <w:t>ν εποπτεία λειτουργία</w:t>
      </w:r>
      <w:r w:rsidR="00E03724">
        <w:rPr>
          <w:noProof/>
        </w:rPr>
        <w:t>ς</w:t>
      </w:r>
      <w:r>
        <w:rPr>
          <w:noProof/>
        </w:rPr>
        <w:t xml:space="preserve"> του ΕΔΙΤ και τη</w:t>
      </w:r>
      <w:r w:rsidRPr="006D3FFB">
        <w:rPr>
          <w:noProof/>
        </w:rPr>
        <w:t xml:space="preserve"> δυνατότητα να διαχειριστεί με  πλήρως αυτοματοποιημένο τρόπο το σύστημα των τ</w:t>
      </w:r>
      <w:r w:rsidR="00E03724">
        <w:rPr>
          <w:noProof/>
        </w:rPr>
        <w:t>η</w:t>
      </w:r>
      <w:r w:rsidRPr="006D3FFB">
        <w:rPr>
          <w:noProof/>
        </w:rPr>
        <w:t>λ-ραντεβού</w:t>
      </w:r>
      <w:r>
        <w:rPr>
          <w:noProof/>
        </w:rPr>
        <w:t xml:space="preserve"> παρεμβ</w:t>
      </w:r>
      <w:r w:rsidR="00E03724">
        <w:rPr>
          <w:noProof/>
        </w:rPr>
        <w:t>αί</w:t>
      </w:r>
      <w:r>
        <w:rPr>
          <w:noProof/>
        </w:rPr>
        <w:t>νοντας όπου και όταν απαιτείται.</w:t>
      </w:r>
    </w:p>
    <w:p w14:paraId="4F045FBF" w14:textId="275AC660" w:rsidR="009859F8" w:rsidRDefault="002F00C1" w:rsidP="009859F8">
      <w:pPr>
        <w:rPr>
          <w:noProof/>
        </w:rPr>
      </w:pPr>
      <w:r w:rsidRPr="006D3FFB">
        <w:rPr>
          <w:b/>
          <w:noProof/>
        </w:rPr>
        <w:t>Υ5. Υποσύστημα Διαλειτου</w:t>
      </w:r>
      <w:r w:rsidR="003B0950">
        <w:rPr>
          <w:b/>
          <w:noProof/>
        </w:rPr>
        <w:t>ργ</w:t>
      </w:r>
      <w:r w:rsidRPr="006D3FFB">
        <w:rPr>
          <w:b/>
          <w:noProof/>
        </w:rPr>
        <w:t>ικότητας με άλλα συστήματα και εφ</w:t>
      </w:r>
      <w:r w:rsidR="0046363E">
        <w:rPr>
          <w:b/>
          <w:noProof/>
        </w:rPr>
        <w:t>α</w:t>
      </w:r>
      <w:r w:rsidRPr="006D3FFB">
        <w:rPr>
          <w:b/>
          <w:noProof/>
        </w:rPr>
        <w:t xml:space="preserve">ρμογές. </w:t>
      </w:r>
      <w:r w:rsidRPr="006D3FFB">
        <w:rPr>
          <w:noProof/>
        </w:rPr>
        <w:t xml:space="preserve">To </w:t>
      </w:r>
      <w:r w:rsidRPr="00CA55DB">
        <w:rPr>
          <w:b/>
          <w:bCs/>
          <w:noProof/>
        </w:rPr>
        <w:t>Υ5</w:t>
      </w:r>
      <w:r w:rsidRPr="006D3FFB">
        <w:rPr>
          <w:noProof/>
        </w:rPr>
        <w:t xml:space="preserve"> </w:t>
      </w:r>
      <w:r>
        <w:rPr>
          <w:noProof/>
        </w:rPr>
        <w:t xml:space="preserve">θα πρέπει  </w:t>
      </w:r>
      <w:r w:rsidRPr="006D3FFB">
        <w:rPr>
          <w:noProof/>
        </w:rPr>
        <w:t>να δίνει στ</w:t>
      </w:r>
      <w:r>
        <w:rPr>
          <w:noProof/>
        </w:rPr>
        <w:t>ην εφαρμογή τηλε</w:t>
      </w:r>
      <w:r w:rsidR="0046363E">
        <w:rPr>
          <w:noProof/>
        </w:rPr>
        <w:t>ϊ</w:t>
      </w:r>
      <w:r>
        <w:rPr>
          <w:noProof/>
        </w:rPr>
        <w:t xml:space="preserve">ατρικής </w:t>
      </w:r>
      <w:r w:rsidRPr="006D3FFB">
        <w:t xml:space="preserve"> </w:t>
      </w:r>
      <w:r w:rsidRPr="006D3FFB">
        <w:rPr>
          <w:noProof/>
        </w:rPr>
        <w:t>τη δυνατότητα να διαλειτουργεί με υφιστάμενα ή μελλοντικά υποσυστήματα ηλεκτρονικής υγείας ή άλλα</w:t>
      </w:r>
      <w:r w:rsidR="0046363E">
        <w:rPr>
          <w:noProof/>
        </w:rPr>
        <w:t>,</w:t>
      </w:r>
      <w:r>
        <w:rPr>
          <w:noProof/>
        </w:rPr>
        <w:t xml:space="preserve"> όπως και με το υφιστάμενο λογισμικό του ΕΔΙΤ που είναι το </w:t>
      </w:r>
      <w:r>
        <w:rPr>
          <w:noProof/>
          <w:lang w:val="en-US"/>
        </w:rPr>
        <w:t>Carenation</w:t>
      </w:r>
      <w:r w:rsidRPr="00F865B6">
        <w:rPr>
          <w:noProof/>
        </w:rPr>
        <w:t xml:space="preserve"> </w:t>
      </w:r>
      <w:r>
        <w:rPr>
          <w:noProof/>
        </w:rPr>
        <w:t>εκδ.6.5Χ της εταιρεία</w:t>
      </w:r>
      <w:r w:rsidR="0046363E">
        <w:rPr>
          <w:noProof/>
        </w:rPr>
        <w:t>ς</w:t>
      </w:r>
      <w:r w:rsidRPr="00F865B6">
        <w:rPr>
          <w:noProof/>
        </w:rPr>
        <w:t xml:space="preserve"> </w:t>
      </w:r>
      <w:r>
        <w:rPr>
          <w:noProof/>
          <w:lang w:val="en-US"/>
        </w:rPr>
        <w:t>TESLON</w:t>
      </w:r>
      <w:r w:rsidRPr="006D3FFB">
        <w:rPr>
          <w:noProof/>
        </w:rPr>
        <w:t>.</w:t>
      </w:r>
      <w:r w:rsidR="009859F8">
        <w:rPr>
          <w:noProof/>
        </w:rPr>
        <w:t xml:space="preserve"> </w:t>
      </w:r>
      <w:r w:rsidR="009859F8" w:rsidRPr="006D3FFB">
        <w:rPr>
          <w:noProof/>
        </w:rPr>
        <w:t>Πιο συγκεκριμένα</w:t>
      </w:r>
      <w:r w:rsidR="009859F8">
        <w:rPr>
          <w:noProof/>
        </w:rPr>
        <w:t>,</w:t>
      </w:r>
      <w:r w:rsidR="009859F8" w:rsidRPr="006D3FFB">
        <w:rPr>
          <w:noProof/>
        </w:rPr>
        <w:t xml:space="preserve"> </w:t>
      </w:r>
      <w:r w:rsidR="009859F8">
        <w:rPr>
          <w:noProof/>
        </w:rPr>
        <w:t xml:space="preserve">θα πρέπει να </w:t>
      </w:r>
      <w:r w:rsidR="009859F8" w:rsidRPr="006D3FFB">
        <w:rPr>
          <w:noProof/>
        </w:rPr>
        <w:t>μπορεί να</w:t>
      </w:r>
      <w:r w:rsidR="009859F8">
        <w:rPr>
          <w:noProof/>
        </w:rPr>
        <w:t>:</w:t>
      </w:r>
    </w:p>
    <w:p w14:paraId="75D9F9AD"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να διαλειτουργήσει με πληροφοριακά συστήματα Νοσοκομειακών Μονάδων (με βάση το πρωτόκολλο HL7</w:t>
      </w:r>
      <w:r>
        <w:rPr>
          <w:noProof/>
          <w:lang w:val="fr-FR"/>
        </w:rPr>
        <w:t>v</w:t>
      </w:r>
      <w:r>
        <w:rPr>
          <w:noProof/>
        </w:rPr>
        <w:t>2 (ADT</w:t>
      </w:r>
      <w:r w:rsidRPr="008F7349">
        <w:rPr>
          <w:noProof/>
        </w:rPr>
        <w:t xml:space="preserve"> </w:t>
      </w:r>
      <w:r>
        <w:rPr>
          <w:noProof/>
        </w:rPr>
        <w:t>messages</w:t>
      </w:r>
      <w:r w:rsidRPr="008F7349">
        <w:rPr>
          <w:noProof/>
        </w:rPr>
        <w:t xml:space="preserve">), </w:t>
      </w:r>
    </w:p>
    <w:p w14:paraId="464C5324"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υλοποιεί τα προφιλ ολοκλήρωσης για ταυτοποίησης ασθενών (ΙΗΕ PIX</w:t>
      </w:r>
      <w:r w:rsidRPr="008F7349">
        <w:rPr>
          <w:noProof/>
        </w:rPr>
        <w:t xml:space="preserve">, </w:t>
      </w:r>
      <w:r>
        <w:rPr>
          <w:noProof/>
        </w:rPr>
        <w:t>IHE</w:t>
      </w:r>
      <w:r w:rsidRPr="008F7349">
        <w:rPr>
          <w:noProof/>
        </w:rPr>
        <w:t xml:space="preserve"> </w:t>
      </w:r>
      <w:r>
        <w:rPr>
          <w:noProof/>
        </w:rPr>
        <w:t>PIXm</w:t>
      </w:r>
      <w:r w:rsidRPr="008F7349">
        <w:rPr>
          <w:noProof/>
        </w:rPr>
        <w:t xml:space="preserve">, </w:t>
      </w:r>
      <w:r>
        <w:rPr>
          <w:noProof/>
        </w:rPr>
        <w:t>IHE</w:t>
      </w:r>
      <w:r w:rsidRPr="008F7349">
        <w:rPr>
          <w:noProof/>
        </w:rPr>
        <w:t xml:space="preserve"> </w:t>
      </w:r>
      <w:r>
        <w:rPr>
          <w:noProof/>
        </w:rPr>
        <w:t>PDQ</w:t>
      </w:r>
      <w:r w:rsidRPr="008F7349">
        <w:rPr>
          <w:noProof/>
        </w:rPr>
        <w:t xml:space="preserve">, </w:t>
      </w:r>
      <w:r>
        <w:rPr>
          <w:noProof/>
        </w:rPr>
        <w:t>IHE</w:t>
      </w:r>
      <w:r w:rsidRPr="008F7349">
        <w:rPr>
          <w:noProof/>
        </w:rPr>
        <w:t xml:space="preserve"> </w:t>
      </w:r>
      <w:r>
        <w:rPr>
          <w:noProof/>
        </w:rPr>
        <w:t>PDQm</w:t>
      </w:r>
    </w:p>
    <w:p w14:paraId="791E582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μέσω του υποσυστήματος αυτού θα πρέπει να υπάρχει η δυνατότητα διασύνδεσης με τρίτες εφαρμογές τηλεπαρακολούθησης και τηλεσυμβουλευτικής τρίτων κατασκευαστών που τυχόν έχουν αναπτυχθεί ή προκειται να αναπτυχθούν στα κατά τόπους σημεία παροχής υπηρεσιών του ΕΔΙΤ. Για το σκοπό αυτό το υποσύστημα αυτό θα υλοποιήσει εφαρμογή FHIR</w:t>
      </w:r>
      <w:r w:rsidRPr="0081740B">
        <w:rPr>
          <w:noProof/>
        </w:rPr>
        <w:t xml:space="preserve"> </w:t>
      </w:r>
      <w:r>
        <w:rPr>
          <w:noProof/>
          <w:lang w:val="fr-FR"/>
        </w:rPr>
        <w:t>server</w:t>
      </w:r>
      <w:r w:rsidRPr="008F7349">
        <w:rPr>
          <w:noProof/>
        </w:rPr>
        <w:t xml:space="preserve"> </w:t>
      </w:r>
      <w:r>
        <w:rPr>
          <w:noProof/>
        </w:rPr>
        <w:t>με τις αντίστοιχες  δυνατότητες (πχ την ενσωμάτωση ερωτηματολογίων, τη συλλογή μετρήσεων φυσιολογικών παραμέτρων</w:t>
      </w:r>
      <w:r w:rsidRPr="008476C8">
        <w:rPr>
          <w:noProof/>
        </w:rPr>
        <w:t xml:space="preserve"> </w:t>
      </w:r>
      <w:r>
        <w:rPr>
          <w:noProof/>
        </w:rPr>
        <w:t>κατά HL</w:t>
      </w:r>
      <w:r w:rsidRPr="008F7349">
        <w:rPr>
          <w:noProof/>
        </w:rPr>
        <w:t xml:space="preserve">7 </w:t>
      </w:r>
      <w:r>
        <w:rPr>
          <w:noProof/>
        </w:rPr>
        <w:t>FHIR</w:t>
      </w:r>
      <w:r w:rsidRPr="008476C8">
        <w:rPr>
          <w:noProof/>
        </w:rPr>
        <w:t xml:space="preserve"> </w:t>
      </w:r>
      <w:r>
        <w:rPr>
          <w:noProof/>
        </w:rPr>
        <w:t>v</w:t>
      </w:r>
      <w:r w:rsidRPr="008F7349">
        <w:rPr>
          <w:noProof/>
        </w:rPr>
        <w:t xml:space="preserve">4 </w:t>
      </w:r>
      <w:r w:rsidRPr="00231321">
        <w:rPr>
          <w:noProof/>
        </w:rPr>
        <w:t>Fast Healthcare Interoperability Resources</w:t>
      </w:r>
      <w:r w:rsidRPr="00A1233B">
        <w:rPr>
          <w:noProof/>
        </w:rPr>
        <w:t xml:space="preserve"> </w:t>
      </w:r>
      <w:r w:rsidRPr="008F7349">
        <w:rPr>
          <w:noProof/>
        </w:rPr>
        <w:t>(</w:t>
      </w:r>
      <w:r>
        <w:rPr>
          <w:noProof/>
        </w:rPr>
        <w:t>ή ανώτερο)).</w:t>
      </w:r>
    </w:p>
    <w:p w14:paraId="1C27D1D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lastRenderedPageBreak/>
        <w:t>να αναζητά (document</w:t>
      </w:r>
      <w:r w:rsidRPr="008F7349">
        <w:rPr>
          <w:noProof/>
        </w:rPr>
        <w:t xml:space="preserve"> </w:t>
      </w:r>
      <w:r>
        <w:rPr>
          <w:noProof/>
        </w:rPr>
        <w:t>consumer</w:t>
      </w:r>
      <w:r w:rsidRPr="008F7349">
        <w:rPr>
          <w:noProof/>
        </w:rPr>
        <w:t xml:space="preserve">) </w:t>
      </w:r>
      <w:r>
        <w:rPr>
          <w:noProof/>
        </w:rPr>
        <w:t xml:space="preserve">ή να δημιουργεί </w:t>
      </w:r>
      <w:r w:rsidRPr="008F7349">
        <w:rPr>
          <w:noProof/>
        </w:rPr>
        <w:t>(</w:t>
      </w:r>
      <w:r>
        <w:rPr>
          <w:noProof/>
        </w:rPr>
        <w:t>document</w:t>
      </w:r>
      <w:r w:rsidRPr="008F7349">
        <w:rPr>
          <w:noProof/>
        </w:rPr>
        <w:t xml:space="preserve"> </w:t>
      </w:r>
      <w:r>
        <w:rPr>
          <w:noProof/>
        </w:rPr>
        <w:t>source</w:t>
      </w:r>
      <w:r w:rsidRPr="008F7349">
        <w:rPr>
          <w:noProof/>
        </w:rPr>
        <w:t xml:space="preserve">) </w:t>
      </w:r>
      <w:r>
        <w:rPr>
          <w:noProof/>
        </w:rPr>
        <w:t xml:space="preserve">κλινικά έγγραφα με βάση το πρότυπο </w:t>
      </w:r>
      <w:r>
        <w:rPr>
          <w:noProof/>
          <w:lang w:val="fr-FR"/>
        </w:rPr>
        <w:t>IHE</w:t>
      </w:r>
      <w:r w:rsidRPr="008F7349">
        <w:rPr>
          <w:noProof/>
        </w:rPr>
        <w:t xml:space="preserve"> </w:t>
      </w:r>
      <w:r>
        <w:rPr>
          <w:noProof/>
          <w:lang w:val="fr-FR"/>
        </w:rPr>
        <w:t>XDS</w:t>
      </w:r>
      <w:r w:rsidRPr="008F7349">
        <w:rPr>
          <w:noProof/>
        </w:rPr>
        <w:t xml:space="preserve"> </w:t>
      </w:r>
      <w:r>
        <w:rPr>
          <w:noProof/>
        </w:rPr>
        <w:t>και σύμφωνα με τις προδιαγραφές του Εθνικού Πλαισίου διαλειτουργικότητας για την ηλεκτρονική υγεία</w:t>
      </w:r>
    </w:p>
    <w:p w14:paraId="3EA9F5A7"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τηρεί τα αποτελέσματα των επεισοδίων τηλεϊατρικής, τηλεσυμβουλευτικής, τηλεμετρίας και τηλεπαρακολούθησης σε μορφή κλινικών εγγράφων συμβατών με τις προδιαγραφές αποθετηρίων κλινικών εγγράφων του Εθνικού Πλαισίου διαλειτουργικότητας για την ηλεκτρονική υγεία</w:t>
      </w:r>
    </w:p>
    <w:p w14:paraId="1941EBA0" w14:textId="77777777" w:rsidR="009859F8" w:rsidRPr="008F7349"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αντλεί τις κωδικοποιήσεις του Εθνικού Πλαισίου διαλειτουργικότητας για την ηλεκτρονική υγεία βάσει του προτύπου ΙΗΕ </w:t>
      </w:r>
      <w:r>
        <w:rPr>
          <w:noProof/>
          <w:lang w:val="fr-FR"/>
        </w:rPr>
        <w:t>SVS</w:t>
      </w:r>
      <w:r>
        <w:rPr>
          <w:noProof/>
        </w:rPr>
        <w:t xml:space="preserve"> ή και του ΙΗΕ SVCM</w:t>
      </w:r>
    </w:p>
    <w:p w14:paraId="10F91871"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να αντλεί ή να εισάγει στοιχεία του συνοπτικού ιστορικού υγείας σύμφωνα με το πρότυπo IHE</w:t>
      </w:r>
      <w:r w:rsidRPr="008F7349">
        <w:rPr>
          <w:noProof/>
        </w:rPr>
        <w:t xml:space="preserve"> </w:t>
      </w:r>
      <w:r>
        <w:rPr>
          <w:noProof/>
        </w:rPr>
        <w:t>IPS</w:t>
      </w:r>
    </w:p>
    <w:p w14:paraId="3F2B6D2F" w14:textId="77777777" w:rsidR="009859F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 xml:space="preserve">να διασυνδέεται </w:t>
      </w:r>
      <w:r w:rsidRPr="008476C8">
        <w:rPr>
          <w:noProof/>
        </w:rPr>
        <w:t xml:space="preserve">με το σύστημα ηλεκτρονικής συνταγογράφισης της ΗΔΙΚΑ με την οποία είναι ήδη διασυνδεδεμένο το ΕΔΙΤ, τον ΑΗΦΥ αλλά και τρίτα  συστήματα που έχουν όμως τεκμηριωμέα APIs και βρίσκονται στη γενική λογική της ανοικτής διασύνδεσης. </w:t>
      </w:r>
    </w:p>
    <w:p w14:paraId="00087E84"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sidRPr="008476C8">
        <w:rPr>
          <w:noProof/>
        </w:rPr>
        <w:t>Το συγκεκριμενο υποσύστημα θα πρέπει να υλοποιεί εφαρμογές SSO (Single Sign On) όπου απαιτείται</w:t>
      </w:r>
      <w:r>
        <w:rPr>
          <w:noProof/>
        </w:rPr>
        <w:t xml:space="preserve"> και γενικά να ακολουθεί τις προδιαγραφές ασφαλείας του Εθνικού πλαισίου διαλειτουργικότητας κατά ΙΗΕ ΑΤΝΑ.</w:t>
      </w:r>
    </w:p>
    <w:p w14:paraId="60EA4AA5" w14:textId="77777777" w:rsidR="009859F8" w:rsidRPr="008476C8" w:rsidRDefault="009859F8" w:rsidP="00A87AE6">
      <w:pPr>
        <w:pStyle w:val="a"/>
        <w:numPr>
          <w:ilvl w:val="3"/>
          <w:numId w:val="112"/>
        </w:numPr>
        <w:tabs>
          <w:tab w:val="clear" w:pos="0"/>
          <w:tab w:val="clear" w:pos="709"/>
          <w:tab w:val="clear" w:pos="1134"/>
        </w:tabs>
        <w:suppressAutoHyphens w:val="0"/>
        <w:spacing w:before="120" w:line="276" w:lineRule="auto"/>
        <w:ind w:left="706"/>
        <w:rPr>
          <w:noProof/>
        </w:rPr>
      </w:pPr>
      <w:r>
        <w:rPr>
          <w:noProof/>
        </w:rPr>
        <w:t>Τα ανωτέρω θα οριστικοποιηθουν από τον ανάδοχο κατόπιν μελέτης διαλειτουργικότητας και συμβατότητας με το Εθνικό Πλαίσιο διαλειτουργικότητας για την ηλεκτρονική υγεία.</w:t>
      </w:r>
    </w:p>
    <w:p w14:paraId="173E7ABB" w14:textId="77777777" w:rsidR="002F00C1" w:rsidRPr="006D3FFB" w:rsidRDefault="002F00C1" w:rsidP="002F00C1">
      <w:pPr>
        <w:rPr>
          <w:noProof/>
        </w:rPr>
      </w:pPr>
      <w:r w:rsidRPr="006D3FFB">
        <w:rPr>
          <w:noProof/>
        </w:rPr>
        <w:t xml:space="preserve"> </w:t>
      </w:r>
    </w:p>
    <w:p w14:paraId="52F7106E" w14:textId="14D4E94D" w:rsidR="002F00C1" w:rsidRPr="00CA576D" w:rsidRDefault="002F00C1" w:rsidP="002F00C1">
      <w:pPr>
        <w:rPr>
          <w:noProof/>
        </w:rPr>
      </w:pPr>
      <w:r w:rsidRPr="006D3FFB">
        <w:rPr>
          <w:b/>
          <w:noProof/>
        </w:rPr>
        <w:t>Υ</w:t>
      </w:r>
      <w:r w:rsidRPr="00F865B6">
        <w:rPr>
          <w:b/>
          <w:noProof/>
        </w:rPr>
        <w:t xml:space="preserve">6. </w:t>
      </w:r>
      <w:r w:rsidRPr="006D3FFB">
        <w:rPr>
          <w:b/>
          <w:noProof/>
        </w:rPr>
        <w:t>Υποσύστημα</w:t>
      </w:r>
      <w:r w:rsidRPr="00F865B6">
        <w:rPr>
          <w:b/>
          <w:noProof/>
        </w:rPr>
        <w:t xml:space="preserve"> </w:t>
      </w:r>
      <w:r>
        <w:rPr>
          <w:b/>
          <w:noProof/>
        </w:rPr>
        <w:t xml:space="preserve">πρόσβασης σε επιστημονικά δεδομένα και τεκμηριωτικά στοιχεία για τη λήψη κλινικών αποφάσεων </w:t>
      </w:r>
      <w:r w:rsidRPr="00F865B6">
        <w:rPr>
          <w:b/>
          <w:noProof/>
        </w:rPr>
        <w:t xml:space="preserve"> </w:t>
      </w:r>
      <w:r w:rsidRPr="006D3FFB">
        <w:rPr>
          <w:noProof/>
        </w:rPr>
        <w:t xml:space="preserve">Το </w:t>
      </w:r>
      <w:r w:rsidRPr="006D3FFB">
        <w:rPr>
          <w:b/>
          <w:noProof/>
        </w:rPr>
        <w:t xml:space="preserve">Υ6 </w:t>
      </w:r>
      <w:r w:rsidRPr="006D3FFB">
        <w:rPr>
          <w:noProof/>
        </w:rPr>
        <w:t xml:space="preserve">υλοποιεί όλες τις λειτουργίες που σχετίζονται με </w:t>
      </w:r>
      <w:r>
        <w:rPr>
          <w:noProof/>
        </w:rPr>
        <w:t xml:space="preserve">τη διασύνδεση και ενσωμάτωση στις μονάδες του ΕΔΙΤ, συνδρομητικής υπηρεσίας υποστήριξης λήψης κλινικών αποφάσεων για το ιατρονοσηλευτικό προσωπικό (διαθέσιμο σε ΣΤΙΣ και ΣΤΙΑ). </w:t>
      </w:r>
      <w:r w:rsidRPr="00045432">
        <w:rPr>
          <w:noProof/>
        </w:rPr>
        <w:t>Μέσω του συστήματος</w:t>
      </w:r>
      <w:r w:rsidR="003A5BC9">
        <w:rPr>
          <w:noProof/>
        </w:rPr>
        <w:t>,</w:t>
      </w:r>
      <w:r w:rsidRPr="00045432">
        <w:rPr>
          <w:noProof/>
        </w:rPr>
        <w:t xml:space="preserve"> οι ιατροί θα έχουν στη διάθεσή τους την πιο πρόσφατη ιατρική πληροφορία μέσω αξιόπιστων, επιστημονικά τεκμηριωμένων προτάσεων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Το αναμενόμενο αποτέλεσμα είναι η </w:t>
      </w:r>
      <w:r>
        <w:rPr>
          <w:noProof/>
        </w:rPr>
        <w:t xml:space="preserve">βελτίωση της ποιότητας των παρεχομένων υπηρεσιών υγείας και η </w:t>
      </w:r>
      <w:r w:rsidRPr="00045432">
        <w:rPr>
          <w:noProof/>
        </w:rPr>
        <w:t xml:space="preserve">μείωση </w:t>
      </w:r>
      <w:r>
        <w:rPr>
          <w:noProof/>
        </w:rPr>
        <w:t>των ιατρικών σφαλμάτων με βάση την παγκόσια κλινική ιατρική εμ</w:t>
      </w:r>
      <w:r w:rsidR="003A5BC9">
        <w:rPr>
          <w:noProof/>
        </w:rPr>
        <w:t>πε</w:t>
      </w:r>
      <w:r>
        <w:rPr>
          <w:noProof/>
        </w:rPr>
        <w:t>ιρία. Στα Νοσοκομεία που συμμετέχουν στο ΕΔΙΤ</w:t>
      </w:r>
      <w:r w:rsidR="003A5BC9">
        <w:rPr>
          <w:noProof/>
        </w:rPr>
        <w:t>,</w:t>
      </w:r>
      <w:r>
        <w:rPr>
          <w:noProof/>
        </w:rPr>
        <w:t xml:space="preserve"> η πρόσβαση αυτή θα βοηθήσει στη μείωση </w:t>
      </w:r>
      <w:r w:rsidRPr="00045432">
        <w:rPr>
          <w:noProof/>
        </w:rPr>
        <w:t>του χρόνου παραμονής για τους ασθενείς στο νοσοκομείο</w:t>
      </w:r>
      <w:r w:rsidR="003A5BC9">
        <w:rPr>
          <w:noProof/>
        </w:rPr>
        <w:t>,</w:t>
      </w:r>
      <w:r w:rsidRPr="00045432">
        <w:rPr>
          <w:noProof/>
        </w:rPr>
        <w:t xml:space="preserve"> καθώς και </w:t>
      </w:r>
      <w:r>
        <w:rPr>
          <w:noProof/>
        </w:rPr>
        <w:t>στ</w:t>
      </w:r>
      <w:r w:rsidRPr="00045432">
        <w:rPr>
          <w:noProof/>
        </w:rPr>
        <w:t xml:space="preserve">η μείωση </w:t>
      </w:r>
      <w:r>
        <w:rPr>
          <w:noProof/>
        </w:rPr>
        <w:t xml:space="preserve">των πιθανοτήτων </w:t>
      </w:r>
      <w:r w:rsidRPr="00045432">
        <w:rPr>
          <w:noProof/>
        </w:rPr>
        <w:t xml:space="preserve">για επανεισαγωγές. Το </w:t>
      </w:r>
      <w:r>
        <w:rPr>
          <w:noProof/>
        </w:rPr>
        <w:t>Υ6</w:t>
      </w:r>
      <w:r w:rsidRPr="00045432">
        <w:rPr>
          <w:noProof/>
        </w:rPr>
        <w:t xml:space="preserve"> </w:t>
      </w:r>
      <w:r>
        <w:rPr>
          <w:noProof/>
        </w:rPr>
        <w:t xml:space="preserve">θα βοηθήσει </w:t>
      </w:r>
      <w:r w:rsidRPr="00045432">
        <w:rPr>
          <w:noProof/>
        </w:rPr>
        <w:t>στην υψηλού επιπέδου συνεχιζόμενη εκπαίδευση των ιατρών</w:t>
      </w:r>
      <w:r w:rsidR="003A5BC9">
        <w:rPr>
          <w:noProof/>
        </w:rPr>
        <w:t>,</w:t>
      </w:r>
      <w:r w:rsidRPr="00045432">
        <w:rPr>
          <w:noProof/>
        </w:rPr>
        <w:t xml:space="preserve"> καθώς και στην καλύτερη τεκμηρίωση των ιατρικών γνωματεύσεων</w:t>
      </w:r>
      <w:r>
        <w:rPr>
          <w:noProof/>
        </w:rPr>
        <w:t xml:space="preserve"> μέσω του ΕΔΙΤ. Η συνδρομητική υπηρεσία με την οποία θα διασυνδέεται το Υ6 θα πρέπει να καλύπτει τις ελάχιστες τεχνικές προδιαγραφές σύμφωνα με τον πίνακα</w:t>
      </w:r>
      <w:r w:rsidR="00340CF6">
        <w:rPr>
          <w:noProof/>
        </w:rPr>
        <w:t xml:space="preserve"> συμμόρφωσης</w:t>
      </w:r>
      <w:r w:rsidR="009859F8">
        <w:rPr>
          <w:noProof/>
        </w:rPr>
        <w:t xml:space="preserve"> </w:t>
      </w:r>
      <w:r w:rsidR="009859F8" w:rsidRPr="009859F8">
        <w:rPr>
          <w:noProof/>
        </w:rPr>
        <w:t>‎</w:t>
      </w:r>
      <w:r w:rsidR="00BA450F">
        <w:rPr>
          <w:noProof/>
        </w:rPr>
        <w:fldChar w:fldCharType="begin"/>
      </w:r>
      <w:r w:rsidR="00BA450F">
        <w:rPr>
          <w:noProof/>
        </w:rPr>
        <w:instrText xml:space="preserve"> REF _Ref83959367 \r \h </w:instrText>
      </w:r>
      <w:r w:rsidR="00BA450F">
        <w:rPr>
          <w:noProof/>
        </w:rPr>
      </w:r>
      <w:r w:rsidR="00BA450F">
        <w:rPr>
          <w:noProof/>
        </w:rPr>
        <w:fldChar w:fldCharType="separate"/>
      </w:r>
      <w:r w:rsidR="00C03167">
        <w:rPr>
          <w:noProof/>
        </w:rPr>
        <w:t>1.15</w:t>
      </w:r>
      <w:r w:rsidR="00BA450F">
        <w:rPr>
          <w:noProof/>
        </w:rPr>
        <w:fldChar w:fldCharType="end"/>
      </w:r>
      <w:r w:rsidR="00BA450F">
        <w:rPr>
          <w:noProof/>
        </w:rPr>
        <w:t xml:space="preserve"> </w:t>
      </w:r>
      <w:r w:rsidR="00BA450F">
        <w:rPr>
          <w:noProof/>
        </w:rPr>
        <w:fldChar w:fldCharType="begin"/>
      </w:r>
      <w:r w:rsidR="00BA450F">
        <w:rPr>
          <w:noProof/>
        </w:rPr>
        <w:instrText xml:space="preserve"> REF _Ref83959367 \h </w:instrText>
      </w:r>
      <w:r w:rsidR="00BA450F">
        <w:rPr>
          <w:noProof/>
        </w:rPr>
      </w:r>
      <w:r w:rsidR="00BA450F">
        <w:rPr>
          <w:noProof/>
        </w:rPr>
        <w:fldChar w:fldCharType="separate"/>
      </w:r>
      <w:r w:rsidR="00C03167"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C03167">
        <w:t xml:space="preserve"> – ΤΜΗΜΑ Α ΜΟΝΟ</w:t>
      </w:r>
      <w:r w:rsidR="00BA450F">
        <w:rPr>
          <w:noProof/>
        </w:rPr>
        <w:fldChar w:fldCharType="end"/>
      </w:r>
      <w:r w:rsidR="009859F8">
        <w:rPr>
          <w:noProof/>
        </w:rPr>
        <w:t>)</w:t>
      </w:r>
      <w:r w:rsidR="00BA450F">
        <w:rPr>
          <w:noProof/>
        </w:rPr>
        <w:t>.</w:t>
      </w:r>
    </w:p>
    <w:p w14:paraId="6B3E2426" w14:textId="77777777" w:rsidR="002F00C1" w:rsidRPr="00BC02BA" w:rsidRDefault="002F00C1" w:rsidP="002F00C1">
      <w:pPr>
        <w:rPr>
          <w:noProof/>
        </w:rPr>
      </w:pPr>
      <w:r w:rsidRPr="007D6A0C">
        <w:rPr>
          <w:b/>
          <w:bCs/>
          <w:noProof/>
          <w:lang w:val="en-US"/>
        </w:rPr>
        <w:t>Y</w:t>
      </w:r>
      <w:r w:rsidRPr="00F865B6">
        <w:rPr>
          <w:b/>
          <w:bCs/>
          <w:noProof/>
        </w:rPr>
        <w:t xml:space="preserve">7. </w:t>
      </w:r>
      <w:r w:rsidRPr="007D6A0C">
        <w:rPr>
          <w:b/>
          <w:bCs/>
          <w:noProof/>
        </w:rPr>
        <w:t>Υποσύστημα διαχείρισης χρηστών</w:t>
      </w:r>
      <w:r>
        <w:rPr>
          <w:b/>
          <w:bCs/>
          <w:noProof/>
        </w:rPr>
        <w:t xml:space="preserve"> και ρόλων</w:t>
      </w:r>
      <w:r w:rsidRPr="007D6A0C">
        <w:rPr>
          <w:b/>
          <w:bCs/>
          <w:noProof/>
        </w:rPr>
        <w:t>, πιστοποίησ</w:t>
      </w:r>
      <w:r w:rsidR="004322E6">
        <w:rPr>
          <w:b/>
          <w:bCs/>
          <w:noProof/>
        </w:rPr>
        <w:t>ή</w:t>
      </w:r>
      <w:r w:rsidRPr="007D6A0C">
        <w:rPr>
          <w:b/>
          <w:bCs/>
          <w:noProof/>
        </w:rPr>
        <w:t>ς τους και ελέγχου πρόσβασης</w:t>
      </w:r>
      <w:r>
        <w:rPr>
          <w:b/>
          <w:bCs/>
          <w:noProof/>
        </w:rPr>
        <w:t xml:space="preserve">. </w:t>
      </w:r>
      <w:r w:rsidRPr="00672537">
        <w:rPr>
          <w:noProof/>
        </w:rPr>
        <w:t>Η διαχείρηση των χρηστών του ΕΔΙΤ και όλων των διαφορετικών ρόλων αποτελεί ιδιαίτερα σημαντικό παράγοντα λειτουργικότητας</w:t>
      </w:r>
      <w:r w:rsidR="004322E6">
        <w:rPr>
          <w:noProof/>
        </w:rPr>
        <w:t>,</w:t>
      </w:r>
      <w:r w:rsidRPr="00672537">
        <w:rPr>
          <w:noProof/>
        </w:rPr>
        <w:t xml:space="preserve"> αλλά και εξασφάλισης της ακεραιότητας και της ασφάλειας του συστήματος,</w:t>
      </w:r>
      <w:r>
        <w:rPr>
          <w:noProof/>
        </w:rPr>
        <w:t xml:space="preserve"> Μέσω του </w:t>
      </w:r>
      <w:r w:rsidRPr="00672537">
        <w:rPr>
          <w:b/>
          <w:bCs/>
          <w:noProof/>
        </w:rPr>
        <w:t>Υ7</w:t>
      </w:r>
      <w:r>
        <w:rPr>
          <w:noProof/>
        </w:rPr>
        <w:t xml:space="preserve"> το λογισμικό τηλε</w:t>
      </w:r>
      <w:r w:rsidR="004322E6">
        <w:rPr>
          <w:noProof/>
        </w:rPr>
        <w:t>ϊ</w:t>
      </w:r>
      <w:r>
        <w:rPr>
          <w:noProof/>
        </w:rPr>
        <w:t>ατρικής πρέπει να διαχειριστεί τους διαφορετικούς ρόλους χρηστών και τα δι</w:t>
      </w:r>
      <w:r w:rsidR="004322E6">
        <w:rPr>
          <w:noProof/>
        </w:rPr>
        <w:t>και</w:t>
      </w:r>
      <w:r>
        <w:rPr>
          <w:noProof/>
        </w:rPr>
        <w:t xml:space="preserve">ιώματά τους, καθώς επίσης και τα βασικά δημογραφικά και ταυτοτικά στοιχεία τους (ανάλογα με το ρόλο τους). Το Υ7 θα πρέπει να δίνει τη δυνατότητα δυναμικής δημιουργίας νέων ρόλων με την προσθήκη </w:t>
      </w:r>
      <w:r>
        <w:rPr>
          <w:noProof/>
        </w:rPr>
        <w:lastRenderedPageBreak/>
        <w:t>ή την αφαίρεση δικαιωμάτων πρόσβασης και εγγραφής δεδομένων. Τα δικαιώματα πρόσβασης και οι ρόλοι δεν θα πρέπει να έχουν μόνο ποιοτικά χαρακτηριστικά</w:t>
      </w:r>
      <w:r w:rsidR="004322E6">
        <w:rPr>
          <w:noProof/>
        </w:rPr>
        <w:t>,</w:t>
      </w:r>
      <w:r>
        <w:rPr>
          <w:noProof/>
        </w:rPr>
        <w:t xml:space="preserve"> αλλά και τοπικά/γεωγραφικά προκειμένου ένας ρόλος χρηστών</w:t>
      </w:r>
      <w:r w:rsidR="00C14FEF">
        <w:rPr>
          <w:noProof/>
        </w:rPr>
        <w:t>, ο οποίος</w:t>
      </w:r>
      <w:r>
        <w:rPr>
          <w:noProof/>
        </w:rPr>
        <w:t xml:space="preserve"> διαθέτει </w:t>
      </w:r>
      <w:r w:rsidR="004322E6">
        <w:rPr>
          <w:noProof/>
        </w:rPr>
        <w:t xml:space="preserve">εξουσιοδότηση </w:t>
      </w:r>
      <w:r>
        <w:rPr>
          <w:noProof/>
        </w:rPr>
        <w:t>πρόσβασης σε μία ΥΠΕ ή Μονάδα Υγείας, να μη διάθετει αυτόματα παρόμοια δι</w:t>
      </w:r>
      <w:r w:rsidR="00C14FEF">
        <w:rPr>
          <w:noProof/>
        </w:rPr>
        <w:t>και</w:t>
      </w:r>
      <w:r>
        <w:rPr>
          <w:noProof/>
        </w:rPr>
        <w:t>ώματα σε άλλες. Επίσης, το Υ7 θα πρέπει να υποστηρίζει πολλαπλούς ρόλους για κάθε χρήστη (ιατρός, ασθενής κλπ</w:t>
      </w:r>
      <w:r w:rsidR="00C14FEF">
        <w:rPr>
          <w:noProof/>
        </w:rPr>
        <w:t>.</w:t>
      </w:r>
      <w:r>
        <w:rPr>
          <w:noProof/>
        </w:rPr>
        <w:t>)</w:t>
      </w:r>
      <w:r w:rsidR="00C14FEF">
        <w:rPr>
          <w:noProof/>
        </w:rPr>
        <w:t>,</w:t>
      </w:r>
      <w:r>
        <w:rPr>
          <w:noProof/>
        </w:rPr>
        <w:t xml:space="preserve"> καθώς και να συλλέγει δεδομένα πρόσβασης και χρήσης για τον κάθε χρήστη κεντρικά </w:t>
      </w:r>
      <w:r w:rsidRPr="00F865B6">
        <w:rPr>
          <w:noProof/>
        </w:rPr>
        <w:t>(</w:t>
      </w:r>
      <w:r>
        <w:rPr>
          <w:noProof/>
          <w:lang w:val="en-US"/>
        </w:rPr>
        <w:t>timestamp</w:t>
      </w:r>
      <w:r w:rsidRPr="00F865B6">
        <w:rPr>
          <w:noProof/>
        </w:rPr>
        <w:t xml:space="preserve"> </w:t>
      </w:r>
      <w:r>
        <w:rPr>
          <w:noProof/>
        </w:rPr>
        <w:t xml:space="preserve">ενεργειών). </w:t>
      </w:r>
    </w:p>
    <w:p w14:paraId="49FDBDFD" w14:textId="77777777" w:rsidR="002F00C1" w:rsidRPr="00BC02BA" w:rsidRDefault="002F00C1" w:rsidP="002F00C1">
      <w:pPr>
        <w:rPr>
          <w:noProof/>
        </w:rPr>
      </w:pPr>
      <w:r>
        <w:rPr>
          <w:noProof/>
        </w:rPr>
        <w:t>Πολύ σημαντική παράμετρος του συγκε</w:t>
      </w:r>
      <w:r w:rsidR="00C14FEF">
        <w:rPr>
          <w:noProof/>
        </w:rPr>
        <w:t>κρι</w:t>
      </w:r>
      <w:r>
        <w:rPr>
          <w:noProof/>
        </w:rPr>
        <w:t>μένου υποσυστήματος είναι</w:t>
      </w:r>
      <w:r w:rsidR="00C14FEF">
        <w:rPr>
          <w:noProof/>
        </w:rPr>
        <w:t>,</w:t>
      </w:r>
      <w:r>
        <w:rPr>
          <w:noProof/>
        </w:rPr>
        <w:t xml:space="preserve"> </w:t>
      </w:r>
      <w:r w:rsidR="00C14FEF">
        <w:rPr>
          <w:noProof/>
        </w:rPr>
        <w:t>επίσης,</w:t>
      </w:r>
      <w:r>
        <w:rPr>
          <w:noProof/>
        </w:rPr>
        <w:t xml:space="preserve"> η πιστοποίηση εισόδου (πρόσβασης) στην εφαρμογή ΕΔΙΤ και </w:t>
      </w:r>
      <w:r w:rsidR="00C14FEF">
        <w:rPr>
          <w:noProof/>
        </w:rPr>
        <w:t>σ</w:t>
      </w:r>
      <w:r>
        <w:rPr>
          <w:noProof/>
        </w:rPr>
        <w:t xml:space="preserve">τα υπόλοιπα Υποσυστήματα. Η πιστοποίηση εισόδου θα πρέπει να υλοποιείται με βάση τις αρχές του </w:t>
      </w:r>
      <w:r>
        <w:rPr>
          <w:noProof/>
          <w:lang w:val="en-US"/>
        </w:rPr>
        <w:t>SSO</w:t>
      </w:r>
      <w:r w:rsidRPr="00F865B6">
        <w:rPr>
          <w:noProof/>
        </w:rPr>
        <w:t xml:space="preserve"> (</w:t>
      </w:r>
      <w:r>
        <w:rPr>
          <w:noProof/>
          <w:lang w:val="en-US"/>
        </w:rPr>
        <w:t>Single</w:t>
      </w:r>
      <w:r w:rsidRPr="00F865B6">
        <w:rPr>
          <w:noProof/>
        </w:rPr>
        <w:t xml:space="preserve"> </w:t>
      </w:r>
      <w:r>
        <w:rPr>
          <w:noProof/>
          <w:lang w:val="en-US"/>
        </w:rPr>
        <w:t>Sign</w:t>
      </w:r>
      <w:r w:rsidRPr="00F865B6">
        <w:rPr>
          <w:noProof/>
        </w:rPr>
        <w:t xml:space="preserve"> </w:t>
      </w:r>
      <w:r>
        <w:rPr>
          <w:noProof/>
          <w:lang w:val="en-US"/>
        </w:rPr>
        <w:t>On</w:t>
      </w:r>
      <w:r w:rsidRPr="00F865B6">
        <w:rPr>
          <w:noProof/>
        </w:rPr>
        <w:t>)</w:t>
      </w:r>
      <w:r w:rsidR="00C14FEF">
        <w:rPr>
          <w:noProof/>
        </w:rPr>
        <w:t>,</w:t>
      </w:r>
      <w:r w:rsidRPr="00F865B6">
        <w:rPr>
          <w:noProof/>
        </w:rPr>
        <w:t xml:space="preserve"> </w:t>
      </w:r>
      <w:r>
        <w:rPr>
          <w:noProof/>
        </w:rPr>
        <w:t xml:space="preserve">ενώ θα πρέπει να δίνεται η δυνατότητα πιστοποιημένης εισόδου από το σύστημα αυθεντικοποίησης της ενιαίας ψηφιακής πύλης  </w:t>
      </w:r>
      <w:r>
        <w:rPr>
          <w:noProof/>
          <w:lang w:val="en-US"/>
        </w:rPr>
        <w:t>GOV</w:t>
      </w:r>
      <w:r w:rsidRPr="00F865B6">
        <w:rPr>
          <w:noProof/>
        </w:rPr>
        <w:t>.</w:t>
      </w:r>
      <w:r>
        <w:rPr>
          <w:noProof/>
          <w:lang w:val="en-US"/>
        </w:rPr>
        <w:t>GR</w:t>
      </w:r>
      <w:r>
        <w:rPr>
          <w:noProof/>
        </w:rPr>
        <w:t xml:space="preserve"> με βάση τη σχετική νομοθεσία και τα διαθέσιμα </w:t>
      </w:r>
      <w:r>
        <w:rPr>
          <w:noProof/>
          <w:lang w:val="en-US"/>
        </w:rPr>
        <w:t>APIs</w:t>
      </w:r>
      <w:r>
        <w:rPr>
          <w:noProof/>
        </w:rPr>
        <w:t xml:space="preserve"> . </w:t>
      </w:r>
    </w:p>
    <w:p w14:paraId="266E7A3D" w14:textId="77777777" w:rsidR="002F00C1" w:rsidRPr="00947D91" w:rsidRDefault="002F00C1" w:rsidP="002F00C1">
      <w:pPr>
        <w:rPr>
          <w:b/>
          <w:bCs/>
          <w:noProof/>
        </w:rPr>
      </w:pPr>
      <w:r w:rsidRPr="00672537">
        <w:rPr>
          <w:b/>
          <w:bCs/>
          <w:noProof/>
        </w:rPr>
        <w:t>Υ8. Υποσύστημα διασύνδεσης με τηλεπικοινωνιακό εξοπλισμό και εφαρμογές τη</w:t>
      </w:r>
      <w:r>
        <w:rPr>
          <w:b/>
          <w:bCs/>
          <w:noProof/>
        </w:rPr>
        <w:t>λε</w:t>
      </w:r>
      <w:r w:rsidRPr="00672537">
        <w:rPr>
          <w:b/>
          <w:bCs/>
          <w:noProof/>
        </w:rPr>
        <w:t>διάσκεψης</w:t>
      </w:r>
      <w:r>
        <w:rPr>
          <w:b/>
          <w:bCs/>
          <w:noProof/>
        </w:rPr>
        <w:t xml:space="preserve">. </w:t>
      </w:r>
      <w:r w:rsidRPr="00D51D73">
        <w:rPr>
          <w:noProof/>
        </w:rPr>
        <w:t xml:space="preserve">Μέσω του </w:t>
      </w:r>
      <w:r w:rsidRPr="00D51D73">
        <w:rPr>
          <w:b/>
          <w:bCs/>
          <w:noProof/>
        </w:rPr>
        <w:t>Υ8</w:t>
      </w:r>
      <w:r w:rsidRPr="00D51D73">
        <w:rPr>
          <w:noProof/>
        </w:rPr>
        <w:t xml:space="preserve"> η εφαρμογή τηλε</w:t>
      </w:r>
      <w:r w:rsidR="00E25926">
        <w:rPr>
          <w:noProof/>
        </w:rPr>
        <w:t>ϊ</w:t>
      </w:r>
      <w:r w:rsidRPr="00D51D73">
        <w:rPr>
          <w:noProof/>
        </w:rPr>
        <w:t xml:space="preserve">ατρικής διαλειτουργεί με το σύστημα τηλεδιάσκεψης του ΕΔΙΤ. Με βάση την απαίτηση για ταυτόχρονη εκκίνηση και λήξη </w:t>
      </w:r>
      <w:r>
        <w:rPr>
          <w:noProof/>
        </w:rPr>
        <w:t xml:space="preserve">προγραμματισμένης ή έκτακτης </w:t>
      </w:r>
      <w:r w:rsidRPr="00D51D73">
        <w:rPr>
          <w:noProof/>
        </w:rPr>
        <w:t>τηλε</w:t>
      </w:r>
      <w:r w:rsidR="00E25926">
        <w:rPr>
          <w:noProof/>
        </w:rPr>
        <w:t>ϊ</w:t>
      </w:r>
      <w:r w:rsidRPr="00D51D73">
        <w:rPr>
          <w:noProof/>
        </w:rPr>
        <w:t xml:space="preserve">ατρικής συνεδρίας και της </w:t>
      </w:r>
      <w:r>
        <w:rPr>
          <w:noProof/>
        </w:rPr>
        <w:t xml:space="preserve">παράλληλης </w:t>
      </w:r>
      <w:r w:rsidRPr="00D51D73">
        <w:rPr>
          <w:noProof/>
        </w:rPr>
        <w:t>συνεδρίας τηλεδιάσκεψης</w:t>
      </w:r>
      <w:r>
        <w:rPr>
          <w:noProof/>
        </w:rPr>
        <w:t>, η εφαρμογή τηλε</w:t>
      </w:r>
      <w:r w:rsidR="00E25926">
        <w:rPr>
          <w:noProof/>
        </w:rPr>
        <w:t>ϊ</w:t>
      </w:r>
      <w:r>
        <w:rPr>
          <w:noProof/>
        </w:rPr>
        <w:t xml:space="preserve">ατρικής θα πρέπει να διασυνδέεται με </w:t>
      </w:r>
      <w:r w:rsidRPr="00B45197">
        <w:rPr>
          <w:noProof/>
        </w:rPr>
        <w:t>το υφιστάμενο κεντρικό σύστημα ελέγχου τηλεδιασκέψεων Cisco Meeting Server (CMS) και στο υφιστάμενο κεντρικό σύστημα ελέγχου και διαχείρισης κλήσεων (CUCM).</w:t>
      </w:r>
      <w:r>
        <w:rPr>
          <w:noProof/>
        </w:rPr>
        <w:t xml:space="preserve"> Η κατασκευάστρια εταιρεία της εφαρμογής θα πρέπει να διαθέτει αποδεικτικό πιστοποιημένης διαλειτουργικότητας σε πραγματικό επιχειρησιακό περιβάλλον προκειμένου να τεκμηριωθεί η παραπάνω απ</w:t>
      </w:r>
      <w:r w:rsidR="00E25926">
        <w:rPr>
          <w:noProof/>
        </w:rPr>
        <w:t>α</w:t>
      </w:r>
      <w:r>
        <w:rPr>
          <w:noProof/>
        </w:rPr>
        <w:t xml:space="preserve">ίτηση. </w:t>
      </w:r>
      <w:r w:rsidRPr="001B0271">
        <w:t>Η εφαρμογή τηλεϊατρικής θα πρέπει</w:t>
      </w:r>
      <w:r w:rsidR="00E25926">
        <w:t>,</w:t>
      </w:r>
      <w:r w:rsidRPr="001B0271">
        <w:t xml:space="preserve"> </w:t>
      </w:r>
      <w:r>
        <w:t>παρ</w:t>
      </w:r>
      <w:r w:rsidR="00E25926">
        <w:t xml:space="preserve">’ </w:t>
      </w:r>
      <w:r>
        <w:t>όλα αυτά</w:t>
      </w:r>
      <w:r w:rsidR="00E25926">
        <w:t>,</w:t>
      </w:r>
      <w:r>
        <w:t xml:space="preserve"> </w:t>
      </w:r>
      <w:r w:rsidRPr="001B0271">
        <w:t xml:space="preserve">να μπορεί να λειτουργεί και ανεξάρτητα από το σύστημα εικονοδιάσκεψης που θα </w:t>
      </w:r>
      <w:r>
        <w:t>εγκατασταθεί.</w:t>
      </w:r>
    </w:p>
    <w:p w14:paraId="77543C24" w14:textId="77777777" w:rsidR="002F00C1" w:rsidRPr="00DE1A7E" w:rsidRDefault="002F00C1" w:rsidP="002F00C1">
      <w:pPr>
        <w:rPr>
          <w:b/>
          <w:bCs/>
          <w:noProof/>
        </w:rPr>
      </w:pPr>
      <w:r w:rsidRPr="00672537">
        <w:rPr>
          <w:b/>
          <w:bCs/>
          <w:noProof/>
        </w:rPr>
        <w:t xml:space="preserve">Υ9. Υποσύστημα  </w:t>
      </w:r>
      <w:r>
        <w:rPr>
          <w:b/>
          <w:bCs/>
          <w:noProof/>
        </w:rPr>
        <w:t xml:space="preserve">ροής εργασιών και </w:t>
      </w:r>
      <w:r w:rsidRPr="00672537">
        <w:rPr>
          <w:b/>
          <w:bCs/>
          <w:noProof/>
        </w:rPr>
        <w:t>ασφάλειας δεδομένων και διαδικασιών (</w:t>
      </w:r>
      <w:r w:rsidRPr="00672537">
        <w:rPr>
          <w:b/>
          <w:bCs/>
          <w:noProof/>
          <w:lang w:val="en-US"/>
        </w:rPr>
        <w:t>GDPR</w:t>
      </w:r>
      <w:r w:rsidRPr="00F865B6">
        <w:rPr>
          <w:b/>
          <w:bCs/>
          <w:noProof/>
        </w:rPr>
        <w:t xml:space="preserve"> </w:t>
      </w:r>
      <w:r w:rsidRPr="00672537">
        <w:rPr>
          <w:b/>
          <w:bCs/>
          <w:noProof/>
          <w:lang w:val="en-US"/>
        </w:rPr>
        <w:t>compliance</w:t>
      </w:r>
      <w:r w:rsidRPr="00F865B6">
        <w:rPr>
          <w:b/>
          <w:bCs/>
          <w:noProof/>
        </w:rPr>
        <w:t>)</w:t>
      </w:r>
      <w:r>
        <w:rPr>
          <w:b/>
          <w:bCs/>
          <w:noProof/>
        </w:rPr>
        <w:t>.</w:t>
      </w:r>
    </w:p>
    <w:p w14:paraId="759423F1" w14:textId="77777777" w:rsidR="002F00C1" w:rsidRPr="00DE1A7E" w:rsidRDefault="002F00C1" w:rsidP="002F00C1">
      <w:pPr>
        <w:rPr>
          <w:noProof/>
        </w:rPr>
      </w:pPr>
      <w:r w:rsidRPr="00DE1A7E">
        <w:rPr>
          <w:noProof/>
        </w:rPr>
        <w:t>Μέσω το</w:t>
      </w:r>
      <w:r w:rsidR="00E25926">
        <w:rPr>
          <w:noProof/>
        </w:rPr>
        <w:t>υ</w:t>
      </w:r>
      <w:r w:rsidRPr="00DE1A7E">
        <w:rPr>
          <w:noProof/>
        </w:rPr>
        <w:t xml:space="preserve"> </w:t>
      </w:r>
      <w:r w:rsidRPr="00DE1A7E">
        <w:rPr>
          <w:b/>
          <w:bCs/>
          <w:noProof/>
        </w:rPr>
        <w:t xml:space="preserve">Υ9 </w:t>
      </w:r>
      <w:r w:rsidRPr="00DE1A7E">
        <w:rPr>
          <w:noProof/>
        </w:rPr>
        <w:t xml:space="preserve">διασφαλίζεται στον υψηλότερο δυνατό βαθμό η υποστήριξη διαδικασιών και κανονιστικών ρυθμίσεων που αφορούν </w:t>
      </w:r>
      <w:r>
        <w:rPr>
          <w:noProof/>
        </w:rPr>
        <w:t>στην ασφάλεια δεδομένων και διαδικασιών με βάση το Γενικό Κανονισμό Πορστασίας Δεδομένων Προσωπικού Χαρακτήρα (</w:t>
      </w:r>
      <w:r>
        <w:rPr>
          <w:noProof/>
          <w:lang w:val="en-US"/>
        </w:rPr>
        <w:t>GDPR</w:t>
      </w:r>
      <w:r w:rsidRPr="00F865B6">
        <w:rPr>
          <w:noProof/>
        </w:rPr>
        <w:t>)</w:t>
      </w:r>
      <w:r w:rsidR="00E25926">
        <w:rPr>
          <w:noProof/>
        </w:rPr>
        <w:t>,</w:t>
      </w:r>
      <w:r w:rsidRPr="00F865B6">
        <w:rPr>
          <w:noProof/>
        </w:rPr>
        <w:t xml:space="preserve"> </w:t>
      </w:r>
      <w:r>
        <w:rPr>
          <w:noProof/>
        </w:rPr>
        <w:t xml:space="preserve">αλλά και την ισχύουσα νομοθεσία για τη λειτουργία του ΕΔΙΤ. </w:t>
      </w:r>
      <w:r w:rsidR="00187871">
        <w:rPr>
          <w:noProof/>
        </w:rPr>
        <w:t>Σ</w:t>
      </w:r>
      <w:r>
        <w:rPr>
          <w:noProof/>
        </w:rPr>
        <w:t>υγκεκριμένα</w:t>
      </w:r>
      <w:r w:rsidR="00187871">
        <w:rPr>
          <w:noProof/>
        </w:rPr>
        <w:t>,</w:t>
      </w:r>
      <w:r>
        <w:rPr>
          <w:noProof/>
        </w:rPr>
        <w:t xml:space="preserve"> μέσω το</w:t>
      </w:r>
      <w:r w:rsidR="00E25926">
        <w:rPr>
          <w:noProof/>
        </w:rPr>
        <w:t>υ</w:t>
      </w:r>
      <w:r>
        <w:rPr>
          <w:noProof/>
        </w:rPr>
        <w:t xml:space="preserve"> υποσυστήματος θα πρέπει να διασφαλίζεται: α) η ορθή χρήση και πρόσβαση σε ευαίσθητα προσωπικά δεδομένα από τους </w:t>
      </w:r>
      <w:r w:rsidR="00187871">
        <w:rPr>
          <w:noProof/>
        </w:rPr>
        <w:t xml:space="preserve"> αρμοδίως </w:t>
      </w:r>
      <w:r>
        <w:rPr>
          <w:noProof/>
        </w:rPr>
        <w:t>εξουσιοδοτημένους χρήστες, β) η εξασφάλιση των σωστών ροών εργασίας προκειμένου να διασφαλίζεται η τήρηση των προβλεπομένων  κανονισμών και διαδικασιών με βάση τη νομοθεσία, γ) η εξασφάλιση της σωστής διαχείρισης των αρχείων ασθενών και εξετάσεων με βάση τα χρονικά περιθώρια που ορίζονται από το Γενικό Κανονισμό και τη σχετική νομοθεσία, δ) τη διατήρ</w:t>
      </w:r>
      <w:r w:rsidR="00187871">
        <w:rPr>
          <w:noProof/>
        </w:rPr>
        <w:t>η</w:t>
      </w:r>
      <w:r>
        <w:rPr>
          <w:noProof/>
        </w:rPr>
        <w:t>ση του μέγιστου δυνατού βαθμού ιχνηλασιμότητας ενεργειών στην εφαρμογή και το ΕΔ</w:t>
      </w:r>
      <w:r w:rsidR="00485713">
        <w:rPr>
          <w:noProof/>
          <w:lang w:val="en-US"/>
        </w:rPr>
        <w:t>IT</w:t>
      </w:r>
      <w:r>
        <w:rPr>
          <w:noProof/>
        </w:rPr>
        <w:t xml:space="preserve"> γενικότερα.</w:t>
      </w:r>
      <w:r w:rsidR="000E2D12">
        <w:rPr>
          <w:noProof/>
        </w:rPr>
        <w:t xml:space="preserve"> </w:t>
      </w:r>
      <w:r w:rsidR="000E2D12" w:rsidRPr="000E2D12">
        <w:rPr>
          <w:noProof/>
        </w:rPr>
        <w:t>Το υποσύστημα αυτό πρέπει να είναι συμβατό με το πρότυπο ΙΗΕ BPCC και τις προδιαγραφές του Εθνικού Πλαισίου διαλειτουργικότητας για την ηλεκτρονική υγεία για τη διαχείριση της ιδιωτικότητας (data privacy).</w:t>
      </w:r>
    </w:p>
    <w:p w14:paraId="4F33BFEC" w14:textId="77777777" w:rsidR="002F00C1" w:rsidRDefault="002F00C1" w:rsidP="002F00C1">
      <w:pPr>
        <w:rPr>
          <w:noProof/>
        </w:rPr>
      </w:pPr>
      <w:r w:rsidRPr="006D3FFB">
        <w:rPr>
          <w:noProof/>
        </w:rPr>
        <w:t>Παρακάτω εμφανίζεται διαγραμματικά το πλαίσιο αλληλεπίδρασης ανάμεσα στα διάφορα υποσυστήματα, προκειμένου να γίνει πιο κατανοητός ο τρόπος ενσωμάτωσής τους στη λειτουργία της εφαρμογής συνολικά</w:t>
      </w:r>
      <w:r w:rsidR="00187871">
        <w:rPr>
          <w:noProof/>
        </w:rPr>
        <w:t>.</w:t>
      </w:r>
    </w:p>
    <w:tbl>
      <w:tblPr>
        <w:tblStyle w:val="5-5"/>
        <w:tblW w:w="9932" w:type="dxa"/>
        <w:tblLook w:val="0480" w:firstRow="0" w:lastRow="0" w:firstColumn="1" w:lastColumn="0" w:noHBand="0" w:noVBand="1"/>
      </w:tblPr>
      <w:tblGrid>
        <w:gridCol w:w="2674"/>
        <w:gridCol w:w="1782"/>
        <w:gridCol w:w="3116"/>
        <w:gridCol w:w="2360"/>
      </w:tblGrid>
      <w:tr w:rsidR="00B803DD" w14:paraId="78E2370F"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0F56A5D1" w14:textId="77777777" w:rsidR="00B803DD" w:rsidRPr="00CA576D" w:rsidRDefault="00B803DD" w:rsidP="009032BD">
            <w:pPr>
              <w:spacing w:after="0" w:line="240" w:lineRule="auto"/>
              <w:jc w:val="center"/>
            </w:pPr>
            <w:r>
              <w:t>Επίπεδο πρόσβασης και αναφορών</w:t>
            </w:r>
          </w:p>
        </w:tc>
        <w:tc>
          <w:tcPr>
            <w:tcW w:w="0" w:type="dxa"/>
            <w:vAlign w:val="center"/>
          </w:tcPr>
          <w:p w14:paraId="0A23F7AE"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Υ3. Υποσύστημα Στατιστικών και Ανάλυσης</w:t>
            </w:r>
          </w:p>
        </w:tc>
        <w:tc>
          <w:tcPr>
            <w:tcW w:w="0" w:type="dxa"/>
            <w:vAlign w:val="center"/>
          </w:tcPr>
          <w:p w14:paraId="20E17CE5"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Y7. Υποσύστημα διαχείρισης χρηστών και ρόλων, πιστοποίησης τους και ελέγχου πρόσβασης.</w:t>
            </w:r>
          </w:p>
        </w:tc>
        <w:tc>
          <w:tcPr>
            <w:tcW w:w="0" w:type="dxa"/>
            <w:vAlign w:val="center"/>
          </w:tcPr>
          <w:p w14:paraId="058116E4"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r w:rsidRPr="00947D91">
              <w:rPr>
                <w:b/>
                <w:noProof/>
              </w:rPr>
              <w:t xml:space="preserve">Υ9. Υποσύστημα  ροής εργασιών και ασφάλειας δεδομένων και διαδικασιών </w:t>
            </w:r>
            <w:r>
              <w:rPr>
                <w:b/>
                <w:noProof/>
              </w:rPr>
              <w:br/>
            </w:r>
            <w:r w:rsidRPr="00947D91">
              <w:rPr>
                <w:b/>
                <w:noProof/>
              </w:rPr>
              <w:t>(GDPR compliance).</w:t>
            </w:r>
          </w:p>
          <w:p w14:paraId="4457D70F"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noProof/>
              </w:rPr>
            </w:pPr>
          </w:p>
        </w:tc>
      </w:tr>
      <w:tr w:rsidR="00B803DD" w14:paraId="377BC06D" w14:textId="77777777" w:rsidTr="009032BD">
        <w:tc>
          <w:tcPr>
            <w:cnfStyle w:val="001000000000" w:firstRow="0" w:lastRow="0" w:firstColumn="1" w:lastColumn="0" w:oddVBand="0" w:evenVBand="0" w:oddHBand="0" w:evenHBand="0" w:firstRowFirstColumn="0" w:firstRowLastColumn="0" w:lastRowFirstColumn="0" w:lastRowLastColumn="0"/>
            <w:tcW w:w="0" w:type="dxa"/>
            <w:vAlign w:val="center"/>
          </w:tcPr>
          <w:p w14:paraId="196727C6" w14:textId="77777777" w:rsidR="00B803DD" w:rsidRPr="00CA576D" w:rsidRDefault="00B803DD" w:rsidP="009032BD">
            <w:pPr>
              <w:spacing w:after="0" w:line="240" w:lineRule="auto"/>
              <w:jc w:val="center"/>
            </w:pPr>
            <w:r>
              <w:lastRenderedPageBreak/>
              <w:t>Επίπεδο λειτουργίας τηλεϊατρικής και ενοποίησης συστημάτων</w:t>
            </w:r>
          </w:p>
        </w:tc>
        <w:tc>
          <w:tcPr>
            <w:tcW w:w="0" w:type="dxa"/>
            <w:vAlign w:val="center"/>
          </w:tcPr>
          <w:p w14:paraId="256D8B02" w14:textId="77777777" w:rsidR="00B803DD" w:rsidRPr="00947D91" w:rsidRDefault="00B803DD" w:rsidP="00187871">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Υ2. Υποσύστημα Κεντρικής Τηλειατρικής πύλης</w:t>
            </w:r>
          </w:p>
        </w:tc>
        <w:tc>
          <w:tcPr>
            <w:tcW w:w="0" w:type="dxa"/>
            <w:vAlign w:val="center"/>
          </w:tcPr>
          <w:p w14:paraId="767A886A" w14:textId="77777777" w:rsidR="00B803DD"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noProof/>
              </w:rPr>
            </w:pPr>
            <w:r w:rsidRPr="00947D91">
              <w:rPr>
                <w:b/>
                <w:noProof/>
              </w:rPr>
              <w:t>Υ4. Υποσύστημα διαχείρισης χρονοπρογραμματισμού διαθεσιμότητα και διενέργειας τακτικών και έκτακτων τηλειατρικών ραντεβού.</w:t>
            </w:r>
          </w:p>
          <w:p w14:paraId="55D04FA8"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p>
        </w:tc>
        <w:tc>
          <w:tcPr>
            <w:tcW w:w="0" w:type="dxa"/>
            <w:vAlign w:val="center"/>
          </w:tcPr>
          <w:p w14:paraId="338CB154" w14:textId="77777777" w:rsidR="00B803DD" w:rsidRPr="00F865B6" w:rsidRDefault="00B803DD" w:rsidP="00B803DD">
            <w:pPr>
              <w:spacing w:after="0" w:line="240" w:lineRule="auto"/>
              <w:jc w:val="center"/>
              <w:cnfStyle w:val="000000000000" w:firstRow="0" w:lastRow="0" w:firstColumn="0" w:lastColumn="0" w:oddVBand="0" w:evenVBand="0" w:oddHBand="0" w:evenHBand="0" w:firstRowFirstColumn="0" w:firstRowLastColumn="0" w:lastRowFirstColumn="0" w:lastRowLastColumn="0"/>
              <w:rPr>
                <w:b/>
              </w:rPr>
            </w:pPr>
            <w:r w:rsidRPr="00947D91">
              <w:rPr>
                <w:b/>
                <w:noProof/>
              </w:rPr>
              <w:t>Υ</w:t>
            </w:r>
            <w:r w:rsidRPr="00F865B6">
              <w:rPr>
                <w:b/>
                <w:noProof/>
              </w:rPr>
              <w:t xml:space="preserve">6. </w:t>
            </w:r>
            <w:r w:rsidRPr="00947D91">
              <w:rPr>
                <w:b/>
                <w:noProof/>
              </w:rPr>
              <w:t>Υποσύστημα</w:t>
            </w:r>
            <w:r w:rsidRPr="00F865B6">
              <w:rPr>
                <w:b/>
                <w:noProof/>
              </w:rPr>
              <w:t xml:space="preserve"> </w:t>
            </w:r>
            <w:r w:rsidRPr="00947D91">
              <w:rPr>
                <w:b/>
                <w:noProof/>
              </w:rPr>
              <w:t>πρόσβασης σε επιστημονικά δεδομένα και τεκμηριωτικά στοιχεία για τη λήψη κλινικών αποφάσεων</w:t>
            </w:r>
          </w:p>
        </w:tc>
      </w:tr>
      <w:tr w:rsidR="00B803DD" w14:paraId="0136AD5D" w14:textId="77777777" w:rsidTr="009032B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vAlign w:val="center"/>
          </w:tcPr>
          <w:p w14:paraId="2191F86E" w14:textId="77777777" w:rsidR="00B803DD" w:rsidRPr="00CA576D" w:rsidRDefault="00B803DD" w:rsidP="009032BD">
            <w:pPr>
              <w:spacing w:after="0" w:line="240" w:lineRule="auto"/>
              <w:jc w:val="center"/>
            </w:pPr>
            <w:r>
              <w:t>Επίπεδο διασύνδεσης και διαλειτουργικότητας</w:t>
            </w:r>
          </w:p>
        </w:tc>
        <w:tc>
          <w:tcPr>
            <w:tcW w:w="0" w:type="dxa"/>
            <w:vAlign w:val="center"/>
          </w:tcPr>
          <w:p w14:paraId="77F45DD6" w14:textId="77777777" w:rsidR="00B803DD" w:rsidRPr="00947D91" w:rsidRDefault="00B803DD" w:rsidP="00187871">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Υ1. Υποσύστημα Διαχείρισης Ιατρικών Συσκευών.</w:t>
            </w:r>
          </w:p>
        </w:tc>
        <w:tc>
          <w:tcPr>
            <w:tcW w:w="0" w:type="dxa"/>
            <w:vAlign w:val="center"/>
          </w:tcPr>
          <w:p w14:paraId="74C0DEB0"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Υ5. Υποσύστημα Διαλειτουγρικότητας με άλλα συστήματα και εφορμογές.</w:t>
            </w:r>
          </w:p>
        </w:tc>
        <w:tc>
          <w:tcPr>
            <w:tcW w:w="0" w:type="dxa"/>
            <w:vAlign w:val="center"/>
          </w:tcPr>
          <w:p w14:paraId="262C0132" w14:textId="77777777" w:rsidR="00B803DD" w:rsidRPr="00947D91" w:rsidRDefault="00B803DD" w:rsidP="00B803DD">
            <w:pPr>
              <w:spacing w:after="0" w:line="240" w:lineRule="auto"/>
              <w:jc w:val="center"/>
              <w:cnfStyle w:val="000000100000" w:firstRow="0" w:lastRow="0" w:firstColumn="0" w:lastColumn="0" w:oddVBand="0" w:evenVBand="0" w:oddHBand="1" w:evenHBand="0" w:firstRowFirstColumn="0" w:firstRowLastColumn="0" w:lastRowFirstColumn="0" w:lastRowLastColumn="0"/>
              <w:rPr>
                <w:b/>
              </w:rPr>
            </w:pPr>
            <w:r w:rsidRPr="00947D91">
              <w:rPr>
                <w:b/>
                <w:noProof/>
              </w:rPr>
              <w:t>Υ8. Υποσύστημα διασύνδεσης με τηλεπικοινωνιακό εξοπλισμό και εφαρμογές τηλεδιάσκεψης.</w:t>
            </w:r>
          </w:p>
        </w:tc>
      </w:tr>
    </w:tbl>
    <w:p w14:paraId="29A5863A" w14:textId="77777777" w:rsidR="00187871" w:rsidRDefault="00187871" w:rsidP="005E2598"/>
    <w:p w14:paraId="4E1B36D0" w14:textId="15F54ABD" w:rsidR="005E2598" w:rsidRDefault="005E2598" w:rsidP="005E2598">
      <w:r w:rsidRPr="001B0271">
        <w:t>Οι αναλυτικές προδιαγραφές παρουσιάζονται στο σχετικό Πίνακα Συμμόρφωσης</w:t>
      </w:r>
      <w:r w:rsidR="00FA4DE6">
        <w:t xml:space="preserve">, </w:t>
      </w:r>
      <w:r>
        <w:fldChar w:fldCharType="begin"/>
      </w:r>
      <w:r>
        <w:instrText xml:space="preserve"> REF _Ref83956132 \h  \* MERGEFORMAT </w:instrText>
      </w:r>
      <w:r>
        <w:fldChar w:fldCharType="separate"/>
      </w:r>
      <w:r w:rsidR="00C03167" w:rsidRPr="005D775C">
        <w:t>Λογισμικό Τηλεϊατρικής (Κεντρική Υποδομή – ΣΤΙΑ, ΣΤΙΣ, Ταμπλέτες ΣΤΙΣ</w:t>
      </w:r>
      <w:r w:rsidR="00C03167">
        <w:t xml:space="preserve">-Τ – </w:t>
      </w:r>
      <w:r w:rsidR="00C03167" w:rsidRPr="00C03167">
        <w:rPr>
          <w:b/>
          <w:bCs/>
        </w:rPr>
        <w:t>ΤΜΗΜΑ Α ΜΟΝΟ</w:t>
      </w:r>
      <w:r>
        <w:fldChar w:fldCharType="end"/>
      </w:r>
      <w:r w:rsidR="00535964" w:rsidRPr="00FB0280">
        <w:t xml:space="preserve"> </w:t>
      </w:r>
      <w:r w:rsidRPr="001B0271">
        <w:fldChar w:fldCharType="begin"/>
      </w:r>
      <w:r w:rsidRPr="001B0271">
        <w:instrText xml:space="preserve"> REF _Ref9620283 \h  \* MERGEFORMAT </w:instrText>
      </w:r>
      <w:r w:rsidRPr="001B0271">
        <w:fldChar w:fldCharType="separate"/>
      </w:r>
      <w:r w:rsidR="00C03167" w:rsidRPr="004446D7">
        <w:t>Σύστημα μεταφοράς εικόνας και ήχου (Μεγάλο σύστημα)</w:t>
      </w:r>
      <w:r w:rsidRPr="001B0271">
        <w:fldChar w:fldCharType="end"/>
      </w:r>
    </w:p>
    <w:p w14:paraId="0512A371" w14:textId="77777777" w:rsidR="004A7723" w:rsidRPr="004A7723" w:rsidRDefault="004A7723" w:rsidP="003D645E">
      <w:pPr>
        <w:pStyle w:val="3"/>
        <w:numPr>
          <w:ilvl w:val="1"/>
          <w:numId w:val="8"/>
        </w:numPr>
        <w:tabs>
          <w:tab w:val="clear" w:pos="709"/>
        </w:tabs>
        <w:ind w:left="1080" w:hanging="1080"/>
        <w:rPr>
          <w:szCs w:val="28"/>
        </w:rPr>
      </w:pPr>
      <w:bookmarkStart w:id="573" w:name="_Ref84425150"/>
      <w:bookmarkStart w:id="574" w:name="_Ref84425153"/>
      <w:bookmarkStart w:id="575" w:name="_Toc117681169"/>
      <w:r w:rsidRPr="004A7723">
        <w:rPr>
          <w:szCs w:val="28"/>
        </w:rPr>
        <w:t>Διαγνωστικός Ιατρικός Εξοπλισμός</w:t>
      </w:r>
      <w:bookmarkEnd w:id="573"/>
      <w:bookmarkEnd w:id="574"/>
      <w:bookmarkEnd w:id="575"/>
    </w:p>
    <w:p w14:paraId="3714E7FD" w14:textId="77777777" w:rsidR="004A7723" w:rsidRDefault="004A7723" w:rsidP="004A7723">
      <w:r w:rsidRPr="001B0271">
        <w:t xml:space="preserve">Ο Διαγνωστικός Ιατρικός Εξοπλισμός που θα προσφέρει ο Υποψήφιος Ανάδοχος θα πρέπει να περιλαμβάνει </w:t>
      </w:r>
      <w:r>
        <w:t xml:space="preserve">κατ’ ελάχιστον </w:t>
      </w:r>
      <w:r w:rsidRPr="001B0271">
        <w:t>τα εξής:</w:t>
      </w:r>
    </w:p>
    <w:p w14:paraId="3814A8C1"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Ενδοσκοπική Μονάδα:</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0B9AD7C5"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Μόνιτορ Ενδείξεων Ζωτικών Σημείων και Ηλεκτροκαρδιογράφος:</w:t>
      </w:r>
      <w:r>
        <w:t xml:space="preserve"> </w:t>
      </w:r>
      <w:r w:rsidRPr="00763F13">
        <w:rPr>
          <w:b/>
          <w:bCs/>
        </w:rPr>
        <w:t>310 τεμάχια</w:t>
      </w:r>
      <w:r>
        <w:t xml:space="preserve"> για όλ</w:t>
      </w:r>
      <w:r w:rsidR="00187871">
        <w:t>ους</w:t>
      </w:r>
      <w:r>
        <w:t xml:space="preserve"> τ</w:t>
      </w:r>
      <w:r w:rsidR="00187871">
        <w:t>ους</w:t>
      </w:r>
      <w:r>
        <w:t xml:space="preserve"> ΣΤΙΑ και τα </w:t>
      </w:r>
      <w:r w:rsidR="00187871">
        <w:t>Ε</w:t>
      </w:r>
      <w:r>
        <w:t xml:space="preserve">κπαιδευτικά </w:t>
      </w:r>
      <w:r w:rsidR="00187871">
        <w:t>Κ</w:t>
      </w:r>
      <w:r>
        <w:t>έντρα</w:t>
      </w:r>
    </w:p>
    <w:p w14:paraId="4E546A5F"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Ψηφιακό Σπιρόμετρο:</w:t>
      </w:r>
      <w:r>
        <w:t xml:space="preserve"> </w:t>
      </w:r>
      <w:r w:rsidRPr="00763F13">
        <w:rPr>
          <w:b/>
          <w:bCs/>
        </w:rPr>
        <w:t>310 τεμάχια</w:t>
      </w:r>
      <w:r>
        <w:t xml:space="preserve"> για </w:t>
      </w:r>
      <w:r w:rsidR="008603C7">
        <w:t xml:space="preserve">όλους τους </w:t>
      </w:r>
      <w:r>
        <w:t xml:space="preserve">ΣΤΙΑ και τα </w:t>
      </w:r>
      <w:r w:rsidR="008603C7">
        <w:t>Ε</w:t>
      </w:r>
      <w:r>
        <w:t xml:space="preserve">κπαιδευτικά </w:t>
      </w:r>
      <w:r w:rsidR="008603C7">
        <w:t>Κ</w:t>
      </w:r>
      <w:r>
        <w:t>έντρα</w:t>
      </w:r>
    </w:p>
    <w:p w14:paraId="17819522" w14:textId="77777777" w:rsidR="004A7723" w:rsidRPr="00763F13" w:rsidRDefault="004A7723" w:rsidP="00DF3410">
      <w:pPr>
        <w:pStyle w:val="a"/>
        <w:numPr>
          <w:ilvl w:val="0"/>
          <w:numId w:val="122"/>
        </w:numPr>
        <w:tabs>
          <w:tab w:val="clear" w:pos="0"/>
          <w:tab w:val="clear" w:pos="709"/>
          <w:tab w:val="clear" w:pos="1134"/>
        </w:tabs>
        <w:suppressAutoHyphens w:val="0"/>
        <w:spacing w:after="0" w:line="240" w:lineRule="auto"/>
        <w:contextualSpacing/>
      </w:pPr>
      <w:r w:rsidRPr="00763F13">
        <w:rPr>
          <w:b/>
          <w:bCs/>
        </w:rPr>
        <w:t>Ψηφιακό Στηθοσκόπιο: 310 τεμάχια</w:t>
      </w:r>
      <w:r>
        <w:t xml:space="preserve"> για </w:t>
      </w:r>
      <w:r w:rsidR="008603C7">
        <w:t>όλους τους</w:t>
      </w:r>
      <w:r>
        <w:t xml:space="preserve"> ΣΤΙΑ και τα </w:t>
      </w:r>
      <w:r w:rsidR="008603C7">
        <w:t>Ε</w:t>
      </w:r>
      <w:r>
        <w:t xml:space="preserve">κπαιδευτικά </w:t>
      </w:r>
      <w:r w:rsidR="008603C7">
        <w:t>Κ</w:t>
      </w:r>
      <w:r>
        <w:t>έντρα</w:t>
      </w:r>
    </w:p>
    <w:p w14:paraId="5F61D43D" w14:textId="77777777" w:rsidR="004A7723" w:rsidRDefault="004A7723" w:rsidP="004A7723"/>
    <w:p w14:paraId="47180CA4" w14:textId="57789260" w:rsidR="004A7723" w:rsidRPr="00D11D09" w:rsidRDefault="004A7723" w:rsidP="004A7723">
      <w:r>
        <w:t xml:space="preserve">Ο προσφερόμενος εξοπλισμός θα πρέπει να συμμορφώνεται με τις προδιαγραφές: βλ. </w:t>
      </w:r>
      <w:bookmarkStart w:id="576" w:name="_Toc83829752"/>
      <w:bookmarkStart w:id="577" w:name="_Toc83829862"/>
      <w:bookmarkStart w:id="578" w:name="_Toc83928595"/>
      <w:r>
        <w:fldChar w:fldCharType="begin"/>
      </w:r>
      <w:r>
        <w:instrText xml:space="preserve"> REF _Ref83956249 \r \h </w:instrText>
      </w:r>
      <w:r>
        <w:fldChar w:fldCharType="separate"/>
      </w:r>
      <w:r w:rsidR="00C03167">
        <w:t>1.16</w:t>
      </w:r>
      <w:r>
        <w:fldChar w:fldCharType="end"/>
      </w:r>
      <w:r w:rsidRPr="009032BD">
        <w:t xml:space="preserve"> </w:t>
      </w:r>
      <w:r>
        <w:fldChar w:fldCharType="begin"/>
      </w:r>
      <w:r>
        <w:instrText xml:space="preserve"> REF _Ref83956226 \h </w:instrText>
      </w:r>
      <w:r>
        <w:fldChar w:fldCharType="separate"/>
      </w:r>
      <w:r w:rsidR="00C03167" w:rsidRPr="002279E8">
        <w:t>Διαγνωστικός Ιατρικός Εξοπλισμός</w:t>
      </w:r>
      <w:r>
        <w:fldChar w:fldCharType="end"/>
      </w:r>
      <w:r w:rsidRPr="009032BD">
        <w:t>.</w:t>
      </w:r>
    </w:p>
    <w:p w14:paraId="0A36DB5A" w14:textId="090A5FA2" w:rsidR="00A93006" w:rsidRPr="000E5895" w:rsidRDefault="00A93006" w:rsidP="004A7723">
      <w:pPr>
        <w:rPr>
          <w:rFonts w:eastAsia="SimSun"/>
        </w:rPr>
      </w:pPr>
      <w:r w:rsidRPr="00535218">
        <w:rPr>
          <w:rFonts w:eastAsia="SimSun"/>
        </w:rPr>
        <w:t>Σημειώνεται ότι ο Υποψήφιος Ανάδοχος με την προσφορά του θα πρέπει να προσκομίσει όλα τα πιστοποιητικά δήλωσης συμβατότητας (</w:t>
      </w:r>
      <w:r w:rsidRPr="00FB0280">
        <w:rPr>
          <w:rFonts w:eastAsia="SimSun"/>
          <w:lang w:val="en-US"/>
        </w:rPr>
        <w:t>Declaration</w:t>
      </w:r>
      <w:r w:rsidRPr="009840B6">
        <w:rPr>
          <w:rFonts w:eastAsia="SimSun"/>
        </w:rPr>
        <w:t xml:space="preserve"> </w:t>
      </w:r>
      <w:r w:rsidRPr="00FB0280">
        <w:rPr>
          <w:rFonts w:eastAsia="SimSun"/>
          <w:lang w:val="en-US"/>
        </w:rPr>
        <w:t>of</w:t>
      </w:r>
      <w:r w:rsidRPr="009840B6">
        <w:rPr>
          <w:rFonts w:eastAsia="SimSun"/>
        </w:rPr>
        <w:t xml:space="preserve"> </w:t>
      </w:r>
      <w:r w:rsidRPr="00FB0280">
        <w:rPr>
          <w:rFonts w:eastAsia="SimSun"/>
          <w:lang w:val="en-US"/>
        </w:rPr>
        <w:t>Conformity</w:t>
      </w:r>
      <w:r w:rsidRPr="00535218">
        <w:rPr>
          <w:rFonts w:eastAsia="SimSun"/>
        </w:rPr>
        <w:t>) του Διαγνωστικού Ιατρικού Εξοπλισμού, σύμφωνα με την 93/42/EEC. Επιπλέον</w:t>
      </w:r>
      <w:r>
        <w:rPr>
          <w:rFonts w:eastAsia="SimSun"/>
        </w:rPr>
        <w:t>,</w:t>
      </w:r>
      <w:r w:rsidRPr="00535218">
        <w:rPr>
          <w:rFonts w:eastAsia="SimSun"/>
        </w:rPr>
        <w:t xml:space="preserve"> ο Υποψήφιος Ανάδοχος θα πρέπει να λάβει υπόψη του ότι 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p w14:paraId="7589C264" w14:textId="77777777" w:rsidR="001E2AB6" w:rsidRPr="00FB0280" w:rsidRDefault="00157CFC" w:rsidP="00162652">
      <w:pPr>
        <w:pStyle w:val="4"/>
        <w:numPr>
          <w:ilvl w:val="2"/>
          <w:numId w:val="8"/>
        </w:numPr>
        <w:ind w:hanging="990"/>
        <w:rPr>
          <w:rFonts w:eastAsia="SimSun"/>
          <w:lang w:val="el-GR"/>
        </w:rPr>
      </w:pPr>
      <w:bookmarkStart w:id="579" w:name="_Ref84355121"/>
      <w:bookmarkStart w:id="580" w:name="_Toc117681170"/>
      <w:bookmarkStart w:id="581" w:name="_Toc54262950"/>
      <w:bookmarkStart w:id="582" w:name="_Toc56553082"/>
      <w:bookmarkStart w:id="583" w:name="_Ref64567384"/>
      <w:bookmarkStart w:id="584" w:name="_Ref64617923"/>
      <w:bookmarkStart w:id="585" w:name="_Ref64621087"/>
      <w:bookmarkStart w:id="586" w:name="_Toc83928596"/>
      <w:bookmarkEnd w:id="576"/>
      <w:bookmarkEnd w:id="577"/>
      <w:bookmarkEnd w:id="578"/>
      <w:r w:rsidRPr="00FB0280">
        <w:rPr>
          <w:rFonts w:eastAsia="SimSun"/>
          <w:lang w:val="el-GR"/>
        </w:rPr>
        <w:t>Ενδοσκοπική Μονάδα</w:t>
      </w:r>
      <w:bookmarkEnd w:id="579"/>
      <w:bookmarkEnd w:id="580"/>
    </w:p>
    <w:p w14:paraId="40F37299" w14:textId="77777777" w:rsidR="005422E4" w:rsidRPr="00763F13" w:rsidRDefault="005422E4" w:rsidP="005422E4">
      <w:r>
        <w:t>Θ</w:t>
      </w:r>
      <w:r w:rsidRPr="001B0271">
        <w:t xml:space="preserve">α πρέπει να έχει τη δυνατότητα να χρησιμοποιηθεί ως Δερματοσκόπιο, </w:t>
      </w:r>
      <w:r>
        <w:t>Λ</w:t>
      </w:r>
      <w:r w:rsidRPr="001B0271">
        <w:t>αρυγγοσκόπιο</w:t>
      </w:r>
      <w:r>
        <w:t>,</w:t>
      </w:r>
      <w:r w:rsidRPr="001B0271">
        <w:t xml:space="preserve"> Ωτοσκόπιο</w:t>
      </w:r>
      <w:r>
        <w:t xml:space="preserve"> και Γενική Εξεταστική Κάμερα</w:t>
      </w:r>
      <w:r w:rsidRPr="001B0271">
        <w:t xml:space="preserve"> με την προσθήκη κατάλληλων φακών. Θα πρέπει να αποδίδει ομοιόμορφο Βίντεο Υψηλής Ανάλυσης</w:t>
      </w:r>
      <w:r w:rsidR="008603C7">
        <w:t>,</w:t>
      </w:r>
      <w:r w:rsidRPr="001B0271">
        <w:t xml:space="preserve"> ώστε να εξασφαλίζει ζωντανό χρώμα και σαφήνεια εικόνας για τον καθορισμό των παθολογιών. Η πηγή φωτός που θα διαθέτει θα πρέπει να παράγει εικόνες αρίστης ποιότητας, οι οποίες απαιτούνται για ακριβείς διαγνώσεις. Πιο συγκεκριμένα</w:t>
      </w:r>
      <w:r w:rsidR="00484638">
        <w:t>,</w:t>
      </w:r>
      <w:r w:rsidRPr="001B0271">
        <w:t xml:space="preserve"> σε σχέση με τις επιμέρους λειτουργίες του:</w:t>
      </w:r>
    </w:p>
    <w:p w14:paraId="568027FB" w14:textId="77777777" w:rsidR="005422E4" w:rsidRPr="001B0271" w:rsidRDefault="005422E4" w:rsidP="005422E4">
      <w:r w:rsidRPr="00763F13">
        <w:rPr>
          <w:b/>
          <w:bCs/>
        </w:rPr>
        <w:t>Ωτοσκόπιο-Ενδοσκόπιο</w:t>
      </w:r>
      <w:r w:rsidRPr="001B0271">
        <w:t xml:space="preserve"> – θα πρέπει να συνδυάζει τις λειτουργίες ενός ωτοσκοπίου υψηλής απόδοσης, ενός ρινοσκοπίου και ενός λαρυγγοσκοπίου σε μια ενιαία διαγνωστική συσκευή που καλύπτει πλήρως τις </w:t>
      </w:r>
      <w:r w:rsidRPr="001B0271">
        <w:lastRenderedPageBreak/>
        <w:t>ωτορινολαρυγγολογικές ανάγκες ενός ιατρείου. Να είναι εύκολο στη χρήση για τη διεξαγωγή εξετάσεων του εξωτερικού αυλού των αυτιών, του τυμπάνου αυτιών, και του μέσου αυτιού. Επιπλέον</w:t>
      </w:r>
      <w:r w:rsidR="00484638">
        <w:t>,</w:t>
      </w:r>
      <w:r w:rsidRPr="001B0271">
        <w:t xml:space="preserve"> θα πρέπει να αποδίδει άριστες εικόνες στην εξέταση του κατώτερου λάρυγγα και του ανώτερου τμήματος του φάρυγγα και να παρέχει ένα εξαιρετικά σαφές και ευρύ οπτικό πεδίο.</w:t>
      </w:r>
    </w:p>
    <w:p w14:paraId="0D8A9E34" w14:textId="77777777" w:rsidR="005422E4" w:rsidRDefault="005422E4" w:rsidP="005422E4">
      <w:r w:rsidRPr="00763F13">
        <w:rPr>
          <w:b/>
          <w:bCs/>
        </w:rPr>
        <w:t xml:space="preserve">Δερματοσκόπιο </w:t>
      </w:r>
      <w:r w:rsidRPr="001B0271">
        <w:t>– Θα πρέπει να παρέχει ενσωματωμένα και εύχρηστα χειριστήρια εστίασης. Η αποσπώμενη κεφαλή επαφής του θα πρέπει να παρέχει εύκολο καθαρισμό και αποστείρωση. Η χιλιοστομετρική κλίμακα της κεφαλής επαφής θα πρέπει να επιτρέπει τη μέτρηση δερματικών κακώσεων. Θα πρέπει να μπορεί να χρησιμοποιηθεί στην πρωτοβάθμια περίθαλψη και την παιδιατρική καθώς και από ειδικούς δερματολόγους, για να διαγνώσουν τις συνθήκες, να τεκμηριώσουν και να αρχειοθετήσουν τις κακώσεις του δέρματος. Θα πρέπει να δίνεται η δυνατότητα στο Δερματοσκόπιο να συνδέεται στην Ενδοσκοπική μονάδα.</w:t>
      </w:r>
    </w:p>
    <w:p w14:paraId="19E3F873" w14:textId="77777777" w:rsidR="005422E4" w:rsidRDefault="005422E4" w:rsidP="005422E4">
      <w:r w:rsidRPr="00763F13">
        <w:rPr>
          <w:b/>
          <w:bCs/>
        </w:rPr>
        <w:t>Γενική εξεταστική κάμερα –</w:t>
      </w:r>
      <w:r>
        <w:t xml:space="preserve"> Θα πρέπει να </w:t>
      </w:r>
      <w:r w:rsidRPr="00763F13">
        <w:t>παρέχει ενσωματωμένα και εύχρηστα χειριστήρια εστίασης με ειδικό φακό για τη διενέργεια μακροσκοπικών εξετάσεων (λ.χ. περιπτώσεις τραυματισμών, εκτεταμένων δερματικών παθήσεων, εγκαυμάτων κλπ.).</w:t>
      </w:r>
    </w:p>
    <w:p w14:paraId="59BF1929" w14:textId="77777777" w:rsidR="001E2AB6" w:rsidRDefault="00D84E22" w:rsidP="00162652">
      <w:pPr>
        <w:pStyle w:val="4"/>
        <w:numPr>
          <w:ilvl w:val="2"/>
          <w:numId w:val="8"/>
        </w:numPr>
        <w:ind w:hanging="990"/>
        <w:rPr>
          <w:rFonts w:eastAsia="SimSun"/>
          <w:lang w:val="el-GR"/>
        </w:rPr>
      </w:pPr>
      <w:bookmarkStart w:id="587" w:name="_Ref84355089"/>
      <w:bookmarkStart w:id="588" w:name="_Toc117681171"/>
      <w:r w:rsidRPr="00D84E22">
        <w:rPr>
          <w:rFonts w:eastAsia="SimSun"/>
          <w:lang w:val="el-GR"/>
        </w:rPr>
        <w:t>Μόνιτορ Ενδείξεων Ζωτικών Σημείων και Ηλεκτροκαρδιογράφος</w:t>
      </w:r>
      <w:bookmarkEnd w:id="587"/>
      <w:bookmarkEnd w:id="588"/>
    </w:p>
    <w:p w14:paraId="13351B61" w14:textId="77777777" w:rsidR="00A070B4" w:rsidRPr="001B0271" w:rsidRDefault="00A070B4" w:rsidP="00A070B4">
      <w:r w:rsidRPr="001B0271">
        <w:t>Στο πλαίσιο του έργου θα πρέπει να παρασχεθεί φορητή συσκευή μικρών διαστάσεων με ευδιάκριτη και φωτεινή οθόνη που καταγράφει και μεταδίδει τα εξής ζωτικά σήματα:</w:t>
      </w:r>
    </w:p>
    <w:p w14:paraId="776817C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Καρδιακό Ρυθμό</w:t>
      </w:r>
    </w:p>
    <w:p w14:paraId="6F65085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Αναίμακτη Πίεση</w:t>
      </w:r>
    </w:p>
    <w:p w14:paraId="11FD730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Μέση Αρτηριακή Πίεση</w:t>
      </w:r>
    </w:p>
    <w:p w14:paraId="4332BEC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Αναπνοές</w:t>
      </w:r>
    </w:p>
    <w:p w14:paraId="0CCD3C46"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SpO2</w:t>
      </w:r>
    </w:p>
    <w:p w14:paraId="388DFF74"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Θερμοκρασία</w:t>
      </w:r>
    </w:p>
    <w:p w14:paraId="3A8DDD8F" w14:textId="77777777" w:rsidR="00A070B4" w:rsidRPr="001B0271" w:rsidRDefault="00A070B4" w:rsidP="00A070B4"/>
    <w:p w14:paraId="6F79774F" w14:textId="77777777" w:rsidR="00A070B4" w:rsidRPr="001B0271" w:rsidRDefault="00A070B4" w:rsidP="00A070B4">
      <w:r w:rsidRPr="001B0271">
        <w:t>Θα πρέπει να παρέχει τη δυνατότητα εισαγωγής στοιχείων του ασθενούς όπως:</w:t>
      </w:r>
    </w:p>
    <w:p w14:paraId="21E31307"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 xml:space="preserve">Βάρος </w:t>
      </w:r>
    </w:p>
    <w:p w14:paraId="1F5DBACD"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Ύψος</w:t>
      </w:r>
    </w:p>
    <w:p w14:paraId="69D41A58"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Ρυθμό Αναπνοής</w:t>
      </w:r>
    </w:p>
    <w:p w14:paraId="090393F0" w14:textId="77777777" w:rsidR="00A070B4" w:rsidRPr="001B0271" w:rsidRDefault="00A070B4" w:rsidP="00DF3410">
      <w:pPr>
        <w:pStyle w:val="a"/>
        <w:numPr>
          <w:ilvl w:val="0"/>
          <w:numId w:val="121"/>
        </w:numPr>
        <w:tabs>
          <w:tab w:val="clear" w:pos="0"/>
          <w:tab w:val="clear" w:pos="709"/>
          <w:tab w:val="clear" w:pos="1134"/>
        </w:tabs>
        <w:suppressAutoHyphens w:val="0"/>
      </w:pPr>
      <w:r w:rsidRPr="001B0271">
        <w:t>Κλίμακα Πόνου</w:t>
      </w:r>
    </w:p>
    <w:p w14:paraId="694F1C3A" w14:textId="77777777" w:rsidR="00D84E22" w:rsidRPr="00D84E22" w:rsidRDefault="00D84E22" w:rsidP="00D84E22">
      <w:pPr>
        <w:rPr>
          <w:rFonts w:eastAsia="SimSun"/>
        </w:rPr>
      </w:pPr>
    </w:p>
    <w:p w14:paraId="1AFAC633" w14:textId="77777777" w:rsidR="001E2AB6" w:rsidRDefault="00093C4A" w:rsidP="00162652">
      <w:pPr>
        <w:pStyle w:val="4"/>
        <w:numPr>
          <w:ilvl w:val="2"/>
          <w:numId w:val="8"/>
        </w:numPr>
        <w:ind w:hanging="990"/>
        <w:rPr>
          <w:rFonts w:eastAsia="SimSun"/>
          <w:lang w:val="el-GR"/>
        </w:rPr>
      </w:pPr>
      <w:bookmarkStart w:id="589" w:name="_Ref84355102"/>
      <w:bookmarkStart w:id="590" w:name="_Toc117681172"/>
      <w:r w:rsidRPr="00093C4A">
        <w:rPr>
          <w:rFonts w:eastAsia="SimSun"/>
          <w:lang w:val="el-GR"/>
        </w:rPr>
        <w:t>Ψηφιακό Σπιρόμετρο</w:t>
      </w:r>
      <w:bookmarkEnd w:id="589"/>
      <w:bookmarkEnd w:id="590"/>
    </w:p>
    <w:p w14:paraId="21923FF0" w14:textId="77777777" w:rsidR="00093C4A" w:rsidRDefault="00F74C2A" w:rsidP="00093C4A">
      <w:r>
        <w:t xml:space="preserve">Θα πρέπει να έχει </w:t>
      </w:r>
      <w:r w:rsidRPr="001B0271">
        <w:t>δυνατότητα ασύρματης (</w:t>
      </w:r>
      <w:r w:rsidRPr="00FB0280">
        <w:rPr>
          <w:lang w:val="en-US"/>
        </w:rPr>
        <w:t>Blueto</w:t>
      </w:r>
      <w:r w:rsidR="00DF1AFD" w:rsidRPr="00535964">
        <w:rPr>
          <w:lang w:val="en-US"/>
        </w:rPr>
        <w:t>o</w:t>
      </w:r>
      <w:r w:rsidRPr="00FB0280">
        <w:rPr>
          <w:lang w:val="en-US"/>
        </w:rPr>
        <w:t>th</w:t>
      </w:r>
      <w:r w:rsidRPr="001B0271">
        <w:t>) διασύνδεσης με τον Η/Υ. Θα πρέπει να έχει τη δυνατότητα μέτρησης παραμέτρων όπως: FVC,</w:t>
      </w:r>
      <w:r w:rsidR="00DF1AFD" w:rsidRPr="00D11D09">
        <w:t xml:space="preserve"> </w:t>
      </w:r>
      <w:r w:rsidRPr="001B0271">
        <w:t>FEV1,</w:t>
      </w:r>
      <w:r w:rsidR="00DF1AFD" w:rsidRPr="00D11D09">
        <w:t xml:space="preserve"> </w:t>
      </w:r>
      <w:r w:rsidRPr="001B0271">
        <w:t>PEF,</w:t>
      </w:r>
      <w:r w:rsidR="00DF1AFD" w:rsidRPr="00D11D09">
        <w:t xml:space="preserve"> </w:t>
      </w:r>
      <w:r w:rsidRPr="001B0271">
        <w:t>FEV1%,</w:t>
      </w:r>
      <w:r w:rsidR="00DF1AFD" w:rsidRPr="00D11D09">
        <w:t xml:space="preserve"> </w:t>
      </w:r>
      <w:r w:rsidRPr="001B0271">
        <w:t>FEF25,</w:t>
      </w:r>
      <w:r w:rsidR="00DF1AFD" w:rsidRPr="00D11D09">
        <w:t xml:space="preserve"> </w:t>
      </w:r>
      <w:r w:rsidRPr="001B0271">
        <w:t>FEF75 κ.α. και να διαθέτει επαναφορτιζόμενη μπαταρία</w:t>
      </w:r>
      <w:r w:rsidRPr="00F74C2A">
        <w:t>.</w:t>
      </w:r>
    </w:p>
    <w:p w14:paraId="02AB9084" w14:textId="77777777" w:rsidR="001E2AB6" w:rsidRDefault="000D3AA2" w:rsidP="00162652">
      <w:pPr>
        <w:pStyle w:val="4"/>
        <w:numPr>
          <w:ilvl w:val="2"/>
          <w:numId w:val="8"/>
        </w:numPr>
        <w:ind w:hanging="990"/>
        <w:rPr>
          <w:rFonts w:eastAsia="SimSun"/>
          <w:lang w:val="el-GR"/>
        </w:rPr>
      </w:pPr>
      <w:bookmarkStart w:id="591" w:name="_Ref84354945"/>
      <w:bookmarkStart w:id="592" w:name="_Toc117681173"/>
      <w:r w:rsidRPr="000D3AA2">
        <w:rPr>
          <w:rFonts w:eastAsia="SimSun"/>
          <w:lang w:val="el-GR"/>
        </w:rPr>
        <w:lastRenderedPageBreak/>
        <w:t>Ψηφιακό Στηθοσκόπιο</w:t>
      </w:r>
      <w:bookmarkEnd w:id="591"/>
      <w:bookmarkEnd w:id="592"/>
    </w:p>
    <w:p w14:paraId="0AD3BF85" w14:textId="77777777" w:rsidR="00CB2004" w:rsidRDefault="00CB2004" w:rsidP="00CB2004">
      <w:r>
        <w:t xml:space="preserve">Θα πρέπει να έχει </w:t>
      </w:r>
      <w:r w:rsidRPr="001B0271">
        <w:t>δυνατότητα ενσύρματης και ασύρματης (</w:t>
      </w:r>
      <w:r w:rsidRPr="00FB0280">
        <w:rPr>
          <w:lang w:val="en-US"/>
        </w:rPr>
        <w:t>Blueto</w:t>
      </w:r>
      <w:r w:rsidR="00DF1AFD" w:rsidRPr="00535964">
        <w:rPr>
          <w:lang w:val="en-US"/>
        </w:rPr>
        <w:t>o</w:t>
      </w:r>
      <w:r w:rsidRPr="00FB0280">
        <w:rPr>
          <w:lang w:val="en-US"/>
        </w:rPr>
        <w:t>th</w:t>
      </w:r>
      <w:r w:rsidRPr="001B0271">
        <w:t>) διασύνδεσης με τον Η/Υ.</w:t>
      </w:r>
      <w:r>
        <w:t xml:space="preserve"> Θα πρέπει να διαθέτει κατ’ ελάχιστον τα παρακάτω χαρακτηριστικά:</w:t>
      </w:r>
    </w:p>
    <w:p w14:paraId="78670132"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Μικρ</w:t>
      </w:r>
      <w:r>
        <w:t>ό</w:t>
      </w:r>
      <w:r w:rsidRPr="002E7DAD">
        <w:t xml:space="preserve"> σε μέγεθος και φορητ</w:t>
      </w:r>
      <w:r>
        <w:t>ό</w:t>
      </w:r>
      <w:r w:rsidRPr="002E7DAD">
        <w:t xml:space="preserve"> με ευκολία στη χρήση. </w:t>
      </w:r>
    </w:p>
    <w:p w14:paraId="22A5CE9F" w14:textId="77777777" w:rsidR="00CB2004" w:rsidRPr="002E7DAD" w:rsidRDefault="00CB2004" w:rsidP="00DF3410">
      <w:pPr>
        <w:pStyle w:val="a"/>
        <w:numPr>
          <w:ilvl w:val="0"/>
          <w:numId w:val="121"/>
        </w:numPr>
        <w:tabs>
          <w:tab w:val="clear" w:pos="0"/>
          <w:tab w:val="clear" w:pos="709"/>
          <w:tab w:val="clear" w:pos="1134"/>
        </w:tabs>
        <w:suppressAutoHyphens w:val="0"/>
      </w:pPr>
      <w:r w:rsidRPr="002E7DAD">
        <w:t>Περιλαμβάνει μόνιτορ</w:t>
      </w:r>
      <w:r>
        <w:t>/ένδειξη</w:t>
      </w:r>
      <w:r w:rsidRPr="002E7DAD">
        <w:t xml:space="preserve">  </w:t>
      </w:r>
      <w:r>
        <w:t xml:space="preserve">υποβοηθητικής </w:t>
      </w:r>
      <w:r w:rsidRPr="002E7DAD">
        <w:t>παρακολούθησης ενδείξεων όπως κυματομορφή ECG, καρδιακός ρυθμός, SpO2</w:t>
      </w:r>
      <w:r w:rsidR="00DF1AFD" w:rsidRPr="00D11D09">
        <w:t xml:space="preserve"> </w:t>
      </w:r>
      <w:r w:rsidRPr="002E7DAD">
        <w:t>,ρυθμός σφυγμού, κυματομορφή σφυγμού</w:t>
      </w:r>
      <w:r>
        <w:t xml:space="preserve"> κλπ.</w:t>
      </w:r>
    </w:p>
    <w:p w14:paraId="4DF470DE" w14:textId="3276E61A" w:rsidR="00CB2004" w:rsidRDefault="00CB2004" w:rsidP="00DF3410">
      <w:pPr>
        <w:pStyle w:val="a"/>
        <w:numPr>
          <w:ilvl w:val="0"/>
          <w:numId w:val="121"/>
        </w:numPr>
        <w:tabs>
          <w:tab w:val="clear" w:pos="0"/>
          <w:tab w:val="clear" w:pos="709"/>
          <w:tab w:val="clear" w:pos="1134"/>
        </w:tabs>
        <w:suppressAutoHyphens w:val="0"/>
      </w:pPr>
      <w:r w:rsidRPr="002E7DAD">
        <w:t>Η ακρόαση της καρδιάς και των πνευμόνων μεταφέρεται σε πραγματικό χρόνο στον Η/Υ Τηλεϊατρικής και</w:t>
      </w:r>
      <w:r w:rsidR="00D406DB" w:rsidRPr="00D11D09">
        <w:t>,</w:t>
      </w:r>
      <w:r w:rsidRPr="002E7DAD">
        <w:t xml:space="preserve"> μέσω του λογισμικού </w:t>
      </w:r>
      <w:r>
        <w:t>τηλεϊατρικής</w:t>
      </w:r>
      <w:r w:rsidR="00D406DB" w:rsidRPr="00D11D09">
        <w:t>,</w:t>
      </w:r>
      <w:r w:rsidR="00F301D5">
        <w:t xml:space="preserve"> </w:t>
      </w:r>
      <w:r w:rsidRPr="002E7DAD">
        <w:t>μεταφέρεται στον απομακρυσμένο ιατρό σύμβουλο (ΣΤΙΣ).</w:t>
      </w:r>
    </w:p>
    <w:p w14:paraId="359ADCF3" w14:textId="77777777" w:rsidR="00CB2004" w:rsidRPr="002E7DAD" w:rsidRDefault="00D406DB" w:rsidP="00DF3410">
      <w:pPr>
        <w:pStyle w:val="a"/>
        <w:numPr>
          <w:ilvl w:val="0"/>
          <w:numId w:val="121"/>
        </w:numPr>
        <w:tabs>
          <w:tab w:val="clear" w:pos="0"/>
          <w:tab w:val="clear" w:pos="709"/>
          <w:tab w:val="clear" w:pos="1134"/>
        </w:tabs>
        <w:suppressAutoHyphens w:val="0"/>
      </w:pPr>
      <w:r>
        <w:t>Συνοδεύεται από</w:t>
      </w:r>
      <w:r w:rsidR="00CB2004">
        <w:t xml:space="preserve"> ακουστικά (</w:t>
      </w:r>
      <w:r w:rsidR="00CB2004" w:rsidRPr="00FB1D7D">
        <w:t>on</w:t>
      </w:r>
      <w:r w:rsidR="00CB2004" w:rsidRPr="00F865B6">
        <w:t xml:space="preserve"> </w:t>
      </w:r>
      <w:r w:rsidR="00CB2004" w:rsidRPr="00FB1D7D">
        <w:t>ear</w:t>
      </w:r>
      <w:r w:rsidR="00CB2004" w:rsidRPr="00F865B6">
        <w:t xml:space="preserve">) </w:t>
      </w:r>
      <w:r w:rsidR="00CB2004">
        <w:t xml:space="preserve">για όλα τα σημεία ΣΤΙΣ </w:t>
      </w:r>
      <w:r w:rsidR="00E400DF">
        <w:t>(</w:t>
      </w:r>
      <w:r w:rsidR="00CB2004">
        <w:t>μεγάλ</w:t>
      </w:r>
      <w:r w:rsidR="00E400DF">
        <w:t>ο</w:t>
      </w:r>
      <w:r w:rsidR="00AD4A67">
        <w:t>ι</w:t>
      </w:r>
      <w:r w:rsidR="00CB2004">
        <w:t>, μικρ</w:t>
      </w:r>
      <w:r w:rsidR="00E400DF">
        <w:t>ο</w:t>
      </w:r>
      <w:r w:rsidR="00B2677C">
        <w:t>ί</w:t>
      </w:r>
      <w:r w:rsidR="00E400DF">
        <w:t>)</w:t>
      </w:r>
      <w:r w:rsidR="00CB2004">
        <w:t xml:space="preserve"> και ΣΤΙΣ-Τ</w:t>
      </w:r>
      <w:r w:rsidR="00E400DF">
        <w:t>.</w:t>
      </w:r>
    </w:p>
    <w:p w14:paraId="111B2A20" w14:textId="77777777" w:rsidR="00CB2004" w:rsidRPr="002E7DAD" w:rsidRDefault="00D406DB" w:rsidP="00DF3410">
      <w:pPr>
        <w:pStyle w:val="a"/>
        <w:numPr>
          <w:ilvl w:val="0"/>
          <w:numId w:val="121"/>
        </w:numPr>
        <w:tabs>
          <w:tab w:val="clear" w:pos="0"/>
          <w:tab w:val="clear" w:pos="709"/>
          <w:tab w:val="clear" w:pos="1134"/>
        </w:tabs>
        <w:suppressAutoHyphens w:val="0"/>
      </w:pPr>
      <w:r>
        <w:t>Δ</w:t>
      </w:r>
      <w:r w:rsidR="00CB2004" w:rsidRPr="002E7DAD">
        <w:t>ιαθέτει ένδειξη για την περίπτωση που οι ενδείξεις SpO2 και οι σφυγμοί ξεπερνούν τα όρια.</w:t>
      </w:r>
    </w:p>
    <w:p w14:paraId="5A2BCAEA" w14:textId="77777777" w:rsidR="00F57B31" w:rsidRPr="000D0840" w:rsidRDefault="00F57B31" w:rsidP="000D0840">
      <w:pPr>
        <w:rPr>
          <w:rFonts w:eastAsia="SimSun"/>
        </w:rPr>
      </w:pPr>
    </w:p>
    <w:p w14:paraId="5D4CA056" w14:textId="77777777" w:rsidR="003470D1" w:rsidRPr="00365616" w:rsidRDefault="003470D1" w:rsidP="003D645E">
      <w:pPr>
        <w:pStyle w:val="3"/>
        <w:numPr>
          <w:ilvl w:val="1"/>
          <w:numId w:val="8"/>
        </w:numPr>
        <w:tabs>
          <w:tab w:val="clear" w:pos="709"/>
        </w:tabs>
        <w:ind w:left="1080" w:hanging="1080"/>
        <w:rPr>
          <w:szCs w:val="28"/>
        </w:rPr>
      </w:pPr>
      <w:bookmarkStart w:id="593" w:name="_Ref84349118"/>
      <w:bookmarkStart w:id="594" w:name="_Toc117681174"/>
      <w:r w:rsidRPr="00365616">
        <w:rPr>
          <w:szCs w:val="28"/>
        </w:rPr>
        <w:t>Σύστημα Εικονοδιάσκεψης (Μεγάλο Σύστημα)</w:t>
      </w:r>
      <w:bookmarkEnd w:id="593"/>
      <w:bookmarkEnd w:id="594"/>
    </w:p>
    <w:p w14:paraId="5FAFEEB0" w14:textId="77777777" w:rsidR="003470D1" w:rsidRPr="00365616" w:rsidRDefault="003470D1" w:rsidP="00365616">
      <w:r w:rsidRPr="00365616">
        <w:t>Οι απαιτήσεις λειτουργίας του</w:t>
      </w:r>
      <w:r w:rsidR="003A1F92">
        <w:t xml:space="preserve"> ΕΔΙΤ</w:t>
      </w:r>
      <w:r w:rsidRPr="00365616">
        <w:t xml:space="preserve"> επιβάλουν τη χρήση διαθέσιμων τεχνολογικών πόρων για τη διεξαγωγή εικονοδιασκέψεων για το συντονισμό σε πραγματικό χρόνο, πρόσωπο με πρόσωπο, με στόχο την άμεση επικοινωνία και συνεργασία με συναδέλφους και συνεργάτες, σε στιγμές που υπάρχει ανάγκη να ληφθούν άμεσα κρίσιμες αποφάσεις. Για το λόγο αυτό</w:t>
      </w:r>
      <w:r w:rsidR="002B4A71">
        <w:t>,</w:t>
      </w:r>
      <w:r w:rsidRPr="00365616">
        <w:t xml:space="preserve"> στ</w:t>
      </w:r>
      <w:r w:rsidR="002B4A71">
        <w:t>ο</w:t>
      </w:r>
      <w:r w:rsidRPr="00365616">
        <w:t xml:space="preserve"> πλαίσι</w:t>
      </w:r>
      <w:r w:rsidR="002B4A71">
        <w:t>ο</w:t>
      </w:r>
      <w:r w:rsidRPr="00365616">
        <w:t xml:space="preserve"> του έργου θα πρέπει να παραδοθεί ένα σύστημα </w:t>
      </w:r>
      <w:r w:rsidR="002B4A71">
        <w:t>το οποίο</w:t>
      </w:r>
      <w:r w:rsidRPr="00365616">
        <w:t xml:space="preserve"> θα βοηθάει στην ολοκλήρωση της επικοινωνίας μέσω τηλεεικονοδιάσκεψης.</w:t>
      </w:r>
    </w:p>
    <w:p w14:paraId="7B64C1E8" w14:textId="77777777" w:rsidR="003470D1" w:rsidRPr="001B0271" w:rsidRDefault="003470D1" w:rsidP="003470D1">
      <w:r w:rsidRPr="001B0271">
        <w:t>Τα τερματικά εικονοδιάσκεψης που θα παρασχεθούν από τον υποψήφιο ανάδοχο θα πρέπει να διαθέτουν  κάμερα και οθόνη υψηλής ευκρίνειας 4</w:t>
      </w:r>
      <w:r>
        <w:t>9</w:t>
      </w:r>
      <w:r w:rsidRPr="001B0271">
        <w:t xml:space="preserve">’’ ή μεγαλύτερη, να υποστηρίζουν κατ’ ελάχιστον μετάδοση εικόνας στα 50 fps και ανάλυση τουλάχιστον 1080p. </w:t>
      </w:r>
      <w:r w:rsidR="003A1F92">
        <w:t>επίσης,</w:t>
      </w:r>
      <w:r w:rsidRPr="001B0271">
        <w:t xml:space="preserve"> πρέπει να διαθέτουν το δικό τους κωδικοποιητή/αποκωδικοποιητή εικόνας και ήχου</w:t>
      </w:r>
      <w:r w:rsidR="003A1F92">
        <w:t>.</w:t>
      </w:r>
      <w:r w:rsidRPr="001B0271">
        <w:t xml:space="preserve"> </w:t>
      </w:r>
    </w:p>
    <w:p w14:paraId="636FD7AB" w14:textId="73F09B0E" w:rsidR="003470D1" w:rsidRPr="001B0271" w:rsidRDefault="003470D1" w:rsidP="003470D1">
      <w:r w:rsidRPr="001B0271">
        <w:t xml:space="preserve">Το σύστημα εικονοδιάσκεψης έχει ιδιαίτερες απαιτήσεις σε δικτυακές παραμέτρους όπως εύρος ζώνης και δικτυακή καθυστέρηση, οι οποίες αναλύονται </w:t>
      </w:r>
      <w:r w:rsidRPr="00171540">
        <w:t xml:space="preserve">στο </w:t>
      </w:r>
      <w:r w:rsidR="00171540" w:rsidRPr="00171540">
        <w:t>εδάφιο</w:t>
      </w:r>
      <w:r w:rsidRPr="00171540">
        <w:t xml:space="preserve"> </w:t>
      </w:r>
      <w:r w:rsidR="00171540" w:rsidRPr="00171540">
        <w:fldChar w:fldCharType="begin"/>
      </w:r>
      <w:r w:rsidR="00171540" w:rsidRPr="00171540">
        <w:instrText xml:space="preserve"> REF _Ref83966014 \r \h </w:instrText>
      </w:r>
      <w:r w:rsidR="00171540">
        <w:instrText xml:space="preserve"> \* MERGEFORMAT </w:instrText>
      </w:r>
      <w:r w:rsidR="00171540" w:rsidRPr="00171540">
        <w:fldChar w:fldCharType="separate"/>
      </w:r>
      <w:r w:rsidR="00C03167">
        <w:t>5.3</w:t>
      </w:r>
      <w:r w:rsidR="00171540" w:rsidRPr="00171540">
        <w:fldChar w:fldCharType="end"/>
      </w:r>
      <w:r w:rsidR="00171540" w:rsidRPr="00171540">
        <w:t xml:space="preserve"> </w:t>
      </w:r>
      <w:r w:rsidR="00171540" w:rsidRPr="00171540">
        <w:fldChar w:fldCharType="begin"/>
      </w:r>
      <w:r w:rsidR="00171540" w:rsidRPr="00171540">
        <w:instrText xml:space="preserve"> REF _Ref83966018 \h </w:instrText>
      </w:r>
      <w:r w:rsidR="00171540">
        <w:instrText xml:space="preserve"> \* MERGEFORMAT </w:instrText>
      </w:r>
      <w:r w:rsidR="00171540" w:rsidRPr="00171540">
        <w:fldChar w:fldCharType="separate"/>
      </w:r>
      <w:r w:rsidR="00C03167" w:rsidRPr="0037490B">
        <w:t>Πλάνο Δικτυακής Χωρητικότητας</w:t>
      </w:r>
      <w:r w:rsidR="00171540" w:rsidRPr="00171540">
        <w:fldChar w:fldCharType="end"/>
      </w:r>
      <w:r w:rsidRPr="001B0271">
        <w:t xml:space="preserve"> μαζί με τις δικτυακές απαιτήσεις όλων των υποσυστημάτων του δικτύου τηλεϊατρικής.</w:t>
      </w:r>
    </w:p>
    <w:p w14:paraId="54B194A9" w14:textId="77777777" w:rsidR="003470D1" w:rsidRPr="001B0271" w:rsidRDefault="003470D1" w:rsidP="003470D1">
      <w:r w:rsidRPr="001B0271">
        <w:t xml:space="preserve">Η διασύνδεση με την κεντρική υποδομή υποστήριξης και διαχείρισης του συστήματος τηλεδιάσκεψης του ΕΔΙΤ </w:t>
      </w:r>
      <w:r w:rsidR="008330CE">
        <w:t>πρέπει να υποστηρίζει</w:t>
      </w:r>
      <w:r w:rsidRPr="001B0271">
        <w:t xml:space="preserve"> ταυτόχρονες συνεδρίες</w:t>
      </w:r>
      <w:r w:rsidR="001300FE">
        <w:t xml:space="preserve">, καθώς και </w:t>
      </w:r>
      <w:r w:rsidRPr="001B0271">
        <w:t xml:space="preserve">διαδικασίες προγραμματισμού και καταγραφής των συνεδριών (Recording και Scheduling). </w:t>
      </w:r>
      <w:r w:rsidR="001300FE">
        <w:t xml:space="preserve">Επίσης, το όλο σύστημα </w:t>
      </w:r>
      <w:r w:rsidR="00A54E7A">
        <w:t>θα</w:t>
      </w:r>
      <w:r w:rsidRPr="001B0271">
        <w:t xml:space="preserve"> </w:t>
      </w:r>
      <w:r w:rsidR="00A54E7A">
        <w:t>πρέπει</w:t>
      </w:r>
      <w:r w:rsidR="00A54E7A" w:rsidRPr="001B0271">
        <w:t xml:space="preserve"> </w:t>
      </w:r>
      <w:r w:rsidRPr="001B0271">
        <w:t>να διαλειτουργ</w:t>
      </w:r>
      <w:r w:rsidR="00A54E7A">
        <w:t>εί</w:t>
      </w:r>
      <w:r w:rsidRPr="001B0271">
        <w:t xml:space="preserve"> μέσω ασφαλούς firewall traversal με χρήση πρωτοκόλλου SIP.</w:t>
      </w:r>
    </w:p>
    <w:p w14:paraId="3BA0F38F" w14:textId="77777777" w:rsidR="003470D1" w:rsidRPr="001B0271" w:rsidRDefault="003470D1" w:rsidP="003470D1">
      <w:r w:rsidRPr="001B0271">
        <w:t>Μερικά από τα ζητούμενα χαρακτηριστικά του απαιτούμενου συστήματος εικονοδιάσκεψης είναι:</w:t>
      </w:r>
    </w:p>
    <w:p w14:paraId="28AC7876" w14:textId="77777777" w:rsidR="003470D1" w:rsidRPr="001B0271" w:rsidRDefault="003470D1" w:rsidP="003470D1">
      <w:bookmarkStart w:id="595" w:name="wp9000135"/>
      <w:bookmarkEnd w:id="595"/>
      <w:r w:rsidRPr="002E7DAD">
        <w:rPr>
          <w:b/>
          <w:bCs/>
        </w:rPr>
        <w:t>Υψηλή ποιότητα λειτουργίας:</w:t>
      </w:r>
      <w:r w:rsidRPr="001B0271">
        <w:t xml:space="preserve"> Το ζητούμενο σύστημα τηλεδιασκέψεων πρέπει να συνδυάζει το ζωντανό, υψηλής ευκρίνειας βίντεο με ήχο ποιότητας CD</w:t>
      </w:r>
      <w:r w:rsidR="00A54E7A">
        <w:t>,</w:t>
      </w:r>
      <w:r w:rsidRPr="001B0271">
        <w:t xml:space="preserve"> καθώς και </w:t>
      </w:r>
      <w:r w:rsidR="00A54E7A">
        <w:t xml:space="preserve">να εξασφαλίζει </w:t>
      </w:r>
      <w:r w:rsidRPr="001B0271">
        <w:t xml:space="preserve">καλά εναρμονισμένες με το περιβάλλον συνθήκες λειτουργίας. </w:t>
      </w:r>
    </w:p>
    <w:p w14:paraId="7B961397" w14:textId="77777777" w:rsidR="003470D1" w:rsidRPr="001B0271" w:rsidRDefault="003470D1" w:rsidP="003470D1">
      <w:r w:rsidRPr="002E7DAD">
        <w:rPr>
          <w:b/>
          <w:bCs/>
        </w:rPr>
        <w:t>Ευκολία στη χρήση:</w:t>
      </w:r>
      <w:r w:rsidRPr="001B0271">
        <w:t xml:space="preserve"> Το σύστημα τηλεδιασκέψεων πρέπει να είναι σχεδιασμένο με τέτοιο τρόπο</w:t>
      </w:r>
      <w:r w:rsidR="00A54E7A">
        <w:t>,</w:t>
      </w:r>
      <w:r w:rsidRPr="001B0271">
        <w:t xml:space="preserve"> ώστε να είναι πολύ απλό και φιλικό προς τον χρήστη. </w:t>
      </w:r>
      <w:r w:rsidR="00A54E7A">
        <w:t>επίσης,</w:t>
      </w:r>
      <w:r w:rsidRPr="001B0271">
        <w:t xml:space="preserve"> πρέπει να ενσωματώνει τη δυνατότητα συνεργασίας με απλά καθημερινά ηλεκτρονικά εργαλεία παραγωγικότητας γραφείου</w:t>
      </w:r>
      <w:r w:rsidR="00A54E7A">
        <w:t>,</w:t>
      </w:r>
      <w:r w:rsidRPr="001B0271">
        <w:t xml:space="preserve"> καθώς και με ένα μόνο πλήκτρο να πραγματοποιεί την κλήση με το σύστημα συνδιάσκεψης την ώρα της συνάντησης (π.χ. μέσα από την </w:t>
      </w:r>
      <w:r w:rsidRPr="001B0271">
        <w:lastRenderedPageBreak/>
        <w:t xml:space="preserve">εφαρμογή τηλεϊατρικής).  Πρέπει επίσης να απαιτείται η ελάχιστη αναγκαία εκπαίδευση για το χρήστη και η μικρότερη δυνατή υποστήριξη από το τμήμα Πληροφορικής. </w:t>
      </w:r>
    </w:p>
    <w:p w14:paraId="477A880F" w14:textId="77777777" w:rsidR="003470D1" w:rsidRPr="001B0271" w:rsidRDefault="003470D1" w:rsidP="003470D1">
      <w:r w:rsidRPr="002E7DAD">
        <w:rPr>
          <w:b/>
          <w:bCs/>
        </w:rPr>
        <w:t>Αξιοπιστία στη λειτουργία:</w:t>
      </w:r>
      <w:r w:rsidRPr="001B0271">
        <w:t xml:space="preserve"> Το ζητούμενο σύστημα τηλεδιασκέψεων πρέπει να εκμεταλλεύεται το υψηλής διαθεσιμότητας δίκτυο και την υποδομή Ενοποιημένων Επικοινωνιών, προκειμένου να προσφέρει στους χρήστες αξιοπιστία «ήχου κλήσης» και απρόσκοπτη ενσωμάτωση με άλλες εφαρμογές φωνής και βίντεο.</w:t>
      </w:r>
    </w:p>
    <w:p w14:paraId="42C27932" w14:textId="77777777" w:rsidR="003470D1" w:rsidRPr="001B0271" w:rsidRDefault="003470D1" w:rsidP="003470D1">
      <w:r w:rsidRPr="002E7DAD">
        <w:rPr>
          <w:b/>
          <w:bCs/>
        </w:rPr>
        <w:t>Ποιότητα εικόνας:</w:t>
      </w:r>
      <w:r w:rsidRPr="001B0271">
        <w:t xml:space="preserve"> Απαιτείται να υπάρχει απόδοση εικόνας High definition στα 30 frames ανά δευτερόλεπτο καθ’ όλη τη διάρκεια της συνάντησης. Αυτό σημαίνει ότι δεν υπάρχει σχεδόν καθόλου διάσπαση της προσοχής που σχετίζεται με τα εικονοστοιχεία, δίνοντας τη δυνατότητα συνεχούς συγκέντρωσης και ροής της τηλεδιάσκεψης.</w:t>
      </w:r>
    </w:p>
    <w:p w14:paraId="39B05386" w14:textId="77777777" w:rsidR="003470D1" w:rsidRPr="001B0271" w:rsidRDefault="003470D1" w:rsidP="003470D1">
      <w:r w:rsidRPr="002E7DAD">
        <w:rPr>
          <w:b/>
          <w:bCs/>
        </w:rPr>
        <w:t>Spatial audio:</w:t>
      </w:r>
      <w:r w:rsidRPr="001B0271">
        <w:t xml:space="preserve"> Το προτεινόμενο σύστημα τηλεδιάσκεψης πρέπει να έχει τη δυνατότητα να συντονίζει με ακρίβεια τις εικόνες και τις φωνές των συμμετεχόντων για να διευκολύνει την αποτελεσματικότητα της διαδικασίας. Πρέπει επίσης να διαθέτει ανεξάρτητο, full duplex κανάλι ήχου – αριστερά, κεντρικά και δεξιά – για κάθε τμήμα του βίντεο, προκειμένου οι συμμετέχοντες σε μία σύσκεψη και οι φωνές τους να συνδέονται με ακρίβεια σε ένα ολοκληρωμένο ηχητικό περιβάλλον. </w:t>
      </w:r>
    </w:p>
    <w:p w14:paraId="3C8105C9" w14:textId="77777777" w:rsidR="003470D1" w:rsidRPr="001B0271" w:rsidRDefault="003470D1" w:rsidP="003470D1">
      <w:r w:rsidRPr="002E7DAD">
        <w:rPr>
          <w:b/>
          <w:bCs/>
        </w:rPr>
        <w:t>Πολύ μικρό χρόνο καθυστέρησης</w:t>
      </w:r>
      <w:r w:rsidRPr="001B0271">
        <w:t>: Πρέπει να εξασφαλίζεται ο πολύ μικρός χρόνος καθυστέρησης ανάμεσα στη λήψη και στην αναπαραγωγή με την κατάλληλη αρχιτεκτονική switching. Αυτό είναι σημαντικό</w:t>
      </w:r>
      <w:r w:rsidR="00757797">
        <w:t xml:space="preserve"> χαρακτηριστικό, προκειμένου </w:t>
      </w:r>
      <w:r w:rsidR="00A3519F">
        <w:t xml:space="preserve">να μεταδίδονται χωρίς διακοπή </w:t>
      </w:r>
      <w:r w:rsidR="000622E0">
        <w:t xml:space="preserve">φράσεις, </w:t>
      </w:r>
      <w:r w:rsidR="00A3519F">
        <w:t>χειρονομίες</w:t>
      </w:r>
      <w:r w:rsidR="000622E0">
        <w:t xml:space="preserve"> και </w:t>
      </w:r>
      <w:r w:rsidR="00A3519F">
        <w:t>αυθόρμητες κινήσεις όπως τις παρατηρεί</w:t>
      </w:r>
      <w:r w:rsidRPr="001B0271">
        <w:t xml:space="preserve"> κανείς σε μία πρόσωπο-με-πρόσωπο συνάντηση.</w:t>
      </w:r>
    </w:p>
    <w:p w14:paraId="3CC7BC26" w14:textId="41575431" w:rsidR="003470D1" w:rsidRPr="002E7DAD" w:rsidRDefault="003470D1" w:rsidP="003470D1">
      <w:r w:rsidRPr="001B0271">
        <w:t>Οι αναλυτικές προδιαγραφές του υποσυστήματος Εικονοδιάσκεψης παρουσιάζονται στους σχετικούς Πίνακες Συμμόρφωσης</w:t>
      </w:r>
      <w:r>
        <w:t xml:space="preserve"> </w:t>
      </w:r>
      <w:r w:rsidR="003B1B00">
        <w:fldChar w:fldCharType="begin"/>
      </w:r>
      <w:r w:rsidR="003B1B00">
        <w:instrText xml:space="preserve"> REF _Ref9618737 \r \h </w:instrText>
      </w:r>
      <w:r w:rsidR="003B1B00">
        <w:fldChar w:fldCharType="separate"/>
      </w:r>
      <w:r w:rsidR="00C03167">
        <w:t>1.1</w:t>
      </w:r>
      <w:r w:rsidR="003B1B00">
        <w:fldChar w:fldCharType="end"/>
      </w:r>
      <w:r w:rsidR="003B1B00" w:rsidRPr="003B1B00">
        <w:t xml:space="preserve"> </w:t>
      </w:r>
      <w:r w:rsidR="003B1B00">
        <w:fldChar w:fldCharType="begin"/>
      </w:r>
      <w:r w:rsidR="003B1B00">
        <w:instrText xml:space="preserve"> REF _Ref9618737 \h </w:instrText>
      </w:r>
      <w:r w:rsidR="003B1B00">
        <w:fldChar w:fldCharType="separate"/>
      </w:r>
      <w:r w:rsidR="00C03167" w:rsidRPr="004446D7">
        <w:t>Σύστημα μεταφοράς εικόνας και ήχου (Μεγάλο σύστημα)</w:t>
      </w:r>
      <w:r w:rsidR="003B1B00">
        <w:fldChar w:fldCharType="end"/>
      </w:r>
    </w:p>
    <w:p w14:paraId="5589C642" w14:textId="77777777" w:rsidR="003470D1" w:rsidRPr="001B0271" w:rsidRDefault="003470D1" w:rsidP="003470D1">
      <w:r w:rsidRPr="001B0271">
        <w:t xml:space="preserve">Το σύστημα παροχής της υπηρεσίας εικονοδιάσκεψης και συνεργατικότητας που πρόκειται να χρησιμοποιηθεί για την επικοινωνία των Τερματικών Σταθμών Τηλεϊατρικής, πρέπει να βασίζεται αποκλειστικά σε τεχνολογία </w:t>
      </w:r>
      <w:r w:rsidRPr="00FB0280">
        <w:rPr>
          <w:lang w:val="en-US"/>
        </w:rPr>
        <w:t>Voice</w:t>
      </w:r>
      <w:r w:rsidRPr="009840B6">
        <w:t xml:space="preserve"> </w:t>
      </w:r>
      <w:r w:rsidRPr="00FB0280">
        <w:rPr>
          <w:lang w:val="en-US"/>
        </w:rPr>
        <w:t>Over</w:t>
      </w:r>
      <w:r w:rsidRPr="001B0271">
        <w:t xml:space="preserve"> IP (VoIP) και να παρέχει ένα εύχρηστο και φιλικό περιβάλλον εργασίας για την δημιουργία μιας εικονοδιάσκεψης. </w:t>
      </w:r>
    </w:p>
    <w:p w14:paraId="2187C49E" w14:textId="77777777" w:rsidR="003470D1" w:rsidRPr="00623091" w:rsidRDefault="003470D1" w:rsidP="003470D1">
      <w:r w:rsidRPr="001B0271">
        <w:t xml:space="preserve">Ο προσφερόμενος εξοπλισμός εικονοδιάσκεψης θα πρέπει να </w:t>
      </w:r>
      <w:r>
        <w:t>διαθέτει συνοπτικά τα ακόλουθα χαρακτηριστικά:</w:t>
      </w:r>
    </w:p>
    <w:p w14:paraId="708EB7CA"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FB0280">
        <w:rPr>
          <w:lang w:val="en-US"/>
        </w:rPr>
        <w:t>Desk</w:t>
      </w:r>
      <w:r w:rsidRPr="009840B6">
        <w:t xml:space="preserve"> </w:t>
      </w:r>
      <w:r w:rsidRPr="00FB0280">
        <w:rPr>
          <w:lang w:val="en-US"/>
        </w:rPr>
        <w:t>based</w:t>
      </w:r>
      <w:r w:rsidRPr="009840B6">
        <w:t xml:space="preserve"> </w:t>
      </w:r>
      <w:r w:rsidRPr="00FB0280">
        <w:rPr>
          <w:lang w:val="en-US"/>
        </w:rPr>
        <w:t>collaboration</w:t>
      </w:r>
      <w:r w:rsidRPr="009840B6">
        <w:t xml:space="preserve"> </w:t>
      </w:r>
      <w:r w:rsidRPr="00FB0280">
        <w:rPr>
          <w:lang w:val="en-US"/>
        </w:rPr>
        <w:t>device</w:t>
      </w:r>
      <w:r w:rsidRPr="00155662">
        <w:t>)</w:t>
      </w:r>
    </w:p>
    <w:p w14:paraId="2E2DAAC8" w14:textId="77777777" w:rsidR="003470D1" w:rsidRDefault="003470D1" w:rsidP="00DF3410">
      <w:pPr>
        <w:pStyle w:val="a"/>
        <w:numPr>
          <w:ilvl w:val="0"/>
          <w:numId w:val="121"/>
        </w:numPr>
        <w:tabs>
          <w:tab w:val="clear" w:pos="0"/>
          <w:tab w:val="clear" w:pos="709"/>
          <w:tab w:val="clear" w:pos="1134"/>
        </w:tabs>
        <w:suppressAutoHyphens w:val="0"/>
      </w:pPr>
      <w:r w:rsidRPr="00155662">
        <w:t xml:space="preserve">Να διαθέτει ευρυγώνια κάμερα 4k Ultra HD, 12 MP </w:t>
      </w:r>
      <w:r>
        <w:t xml:space="preserve">και να υποστηρίζει έως </w:t>
      </w:r>
      <w:r w:rsidRPr="00155662">
        <w:t xml:space="preserve">30 fps </w:t>
      </w:r>
    </w:p>
    <w:p w14:paraId="28FD91CD" w14:textId="77777777" w:rsidR="003470D1" w:rsidRPr="00155662" w:rsidRDefault="003470D1" w:rsidP="00DF3410">
      <w:pPr>
        <w:pStyle w:val="a"/>
        <w:numPr>
          <w:ilvl w:val="0"/>
          <w:numId w:val="121"/>
        </w:numPr>
        <w:tabs>
          <w:tab w:val="clear" w:pos="0"/>
          <w:tab w:val="clear" w:pos="709"/>
          <w:tab w:val="clear" w:pos="1134"/>
        </w:tabs>
        <w:suppressAutoHyphens w:val="0"/>
      </w:pPr>
      <w:r>
        <w:t>Θα πρέπει να υποστηρίζει ιδανικά 5-10</w:t>
      </w:r>
      <w:r w:rsidRPr="00155662">
        <w:t xml:space="preserve"> ανθρώπους</w:t>
      </w:r>
      <w:r>
        <w:t xml:space="preserve"> που κάθονται σε τραπέζι μπροστά από την οθόνη.</w:t>
      </w:r>
    </w:p>
    <w:p w14:paraId="22CF2277" w14:textId="77777777" w:rsidR="003470D1" w:rsidRPr="00155662" w:rsidRDefault="003470D1"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40756F">
        <w:t>υποβοηθείται η</w:t>
      </w:r>
      <w:r>
        <w:t xml:space="preserve"> 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211612C9" w14:textId="77777777" w:rsidR="003470D1" w:rsidRPr="00623091" w:rsidRDefault="003470D1"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r w:rsidRPr="003B1B00">
        <w:t xml:space="preserve">κατευθυντικά ηχεία (τουλάχιστον 2) και </w:t>
      </w:r>
      <w:r w:rsidRPr="00FB0280">
        <w:rPr>
          <w:lang w:val="en-US"/>
        </w:rPr>
        <w:t>subwoofer</w:t>
      </w:r>
      <w:r w:rsidRPr="003B1B00">
        <w:t>.</w:t>
      </w:r>
    </w:p>
    <w:p w14:paraId="66DB5A18" w14:textId="77777777" w:rsidR="003470D1" w:rsidRDefault="003470D1" w:rsidP="00DF3410">
      <w:pPr>
        <w:pStyle w:val="a"/>
        <w:numPr>
          <w:ilvl w:val="0"/>
          <w:numId w:val="121"/>
        </w:numPr>
        <w:tabs>
          <w:tab w:val="clear" w:pos="0"/>
          <w:tab w:val="clear" w:pos="709"/>
          <w:tab w:val="clear" w:pos="1134"/>
        </w:tabs>
        <w:suppressAutoHyphens w:val="0"/>
      </w:pPr>
      <w:r>
        <w:t>Να διαθέτει τυποποιημένες θ</w:t>
      </w:r>
      <w:r w:rsidR="0040756F">
        <w:t>ύ</w:t>
      </w:r>
      <w:r>
        <w:t>ρες εισόδου και εξόδου όπως: Δίκτυο,</w:t>
      </w:r>
      <w:r w:rsidRPr="00F865B6">
        <w:t xml:space="preserve"> </w:t>
      </w:r>
      <w:r w:rsidRPr="003B1B00">
        <w:t>USB</w:t>
      </w:r>
      <w:r w:rsidRPr="00F865B6">
        <w:t xml:space="preserve">, </w:t>
      </w:r>
      <w:r w:rsidRPr="003B1B00">
        <w:t>USB</w:t>
      </w:r>
      <w:r w:rsidRPr="00F865B6">
        <w:t>-</w:t>
      </w:r>
      <w:r w:rsidRPr="003B1B00">
        <w:t>C</w:t>
      </w:r>
      <w:r w:rsidRPr="00F865B6">
        <w:t xml:space="preserve">, </w:t>
      </w:r>
      <w:r w:rsidRPr="003B1B00">
        <w:t>HDMI</w:t>
      </w:r>
      <w:r w:rsidRPr="00F865B6">
        <w:t>-</w:t>
      </w:r>
      <w:r w:rsidRPr="003B1B00">
        <w:t>in</w:t>
      </w:r>
      <w:r w:rsidRPr="00F865B6">
        <w:t xml:space="preserve"> </w:t>
      </w:r>
      <w:r>
        <w:t xml:space="preserve">κλπ. </w:t>
      </w:r>
    </w:p>
    <w:p w14:paraId="081C49F3" w14:textId="77777777" w:rsidR="003470D1" w:rsidRPr="00155662" w:rsidRDefault="003470D1" w:rsidP="00DF3410">
      <w:pPr>
        <w:pStyle w:val="a"/>
        <w:numPr>
          <w:ilvl w:val="0"/>
          <w:numId w:val="121"/>
        </w:numPr>
        <w:tabs>
          <w:tab w:val="clear" w:pos="0"/>
          <w:tab w:val="clear" w:pos="709"/>
          <w:tab w:val="clear" w:pos="1134"/>
        </w:tabs>
        <w:suppressAutoHyphens w:val="0"/>
      </w:pPr>
      <w:r>
        <w:lastRenderedPageBreak/>
        <w:t>Να διαθέτει τις κατάλληλες άδειες</w:t>
      </w:r>
      <w:r w:rsidR="0040756F">
        <w:t>,</w:t>
      </w:r>
      <w:r>
        <w:t xml:space="preserve"> ώστε να γίνει η εγγραφή του </w:t>
      </w:r>
      <w:r w:rsidRPr="00623091">
        <w:t>(</w:t>
      </w:r>
      <w:r w:rsidRPr="00FB0280">
        <w:rPr>
          <w:lang w:val="en-US"/>
        </w:rPr>
        <w:t>regist</w:t>
      </w:r>
      <w:r w:rsidR="0040756F"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404DB316" w14:textId="77777777" w:rsidR="003470D1" w:rsidRPr="007006C2" w:rsidRDefault="003470D1" w:rsidP="007006C2">
      <w:r w:rsidRPr="007006C2">
        <w:t>Η ενδεικτική ελάχιστη κατανομή του συγκεκριμένου εξοπλισμού ανά επιχειρησιακή μονάδα του ΕΔΙΤ εμφανίζεται στον παρακάτω πίνακα:</w:t>
      </w:r>
    </w:p>
    <w:tbl>
      <w:tblPr>
        <w:tblStyle w:val="5-5"/>
        <w:tblW w:w="5000" w:type="pct"/>
        <w:tblLook w:val="04A0" w:firstRow="1" w:lastRow="0" w:firstColumn="1" w:lastColumn="0" w:noHBand="0" w:noVBand="1"/>
      </w:tblPr>
      <w:tblGrid>
        <w:gridCol w:w="327"/>
        <w:gridCol w:w="1621"/>
        <w:gridCol w:w="1194"/>
        <w:gridCol w:w="1194"/>
        <w:gridCol w:w="1464"/>
        <w:gridCol w:w="1216"/>
        <w:gridCol w:w="1677"/>
        <w:gridCol w:w="935"/>
      </w:tblGrid>
      <w:tr w:rsidR="00793580" w:rsidRPr="00E66526" w:rsidDel="00967371" w14:paraId="3459B74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FDC3B97" w14:textId="77777777" w:rsidR="009E372A" w:rsidRPr="00E66526" w:rsidDel="00967371" w:rsidRDefault="009E372A" w:rsidP="009E372A">
            <w:pPr>
              <w:spacing w:after="0" w:line="240" w:lineRule="auto"/>
              <w:jc w:val="center"/>
              <w:rPr>
                <w:sz w:val="21"/>
                <w:szCs w:val="21"/>
              </w:rPr>
            </w:pPr>
          </w:p>
        </w:tc>
        <w:tc>
          <w:tcPr>
            <w:tcW w:w="843" w:type="pct"/>
            <w:vAlign w:val="center"/>
            <w:hideMark/>
          </w:tcPr>
          <w:p w14:paraId="3EE6FF93"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620" w:type="pct"/>
            <w:vAlign w:val="center"/>
            <w:hideMark/>
          </w:tcPr>
          <w:p w14:paraId="3EE77DA6" w14:textId="77777777" w:rsidR="009E372A" w:rsidRPr="00E66526" w:rsidDel="0096737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 xml:space="preserve">ΜΟΝΑΔΩΝ </w:t>
            </w:r>
            <w:r>
              <w:rPr>
                <w:sz w:val="21"/>
                <w:szCs w:val="21"/>
              </w:rPr>
              <w:br/>
            </w:r>
            <w:r w:rsidRPr="00E66526">
              <w:rPr>
                <w:sz w:val="21"/>
                <w:szCs w:val="21"/>
              </w:rPr>
              <w:t>ΣΤΙΑ</w:t>
            </w:r>
          </w:p>
        </w:tc>
        <w:tc>
          <w:tcPr>
            <w:tcW w:w="620" w:type="pct"/>
            <w:vAlign w:val="center"/>
          </w:tcPr>
          <w:p w14:paraId="51CC1B93" w14:textId="77777777" w:rsidR="009E372A" w:rsidRPr="00E66526"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ΜΕΓΑΛΩΝ </w:t>
            </w:r>
            <w:r w:rsidRPr="00E66526">
              <w:rPr>
                <w:sz w:val="21"/>
                <w:szCs w:val="21"/>
              </w:rPr>
              <w:t>ΜΟΝΑΔΩΝ ΣΤΙ</w:t>
            </w:r>
            <w:r>
              <w:rPr>
                <w:sz w:val="21"/>
                <w:szCs w:val="21"/>
              </w:rPr>
              <w:t>Σ</w:t>
            </w:r>
          </w:p>
        </w:tc>
        <w:tc>
          <w:tcPr>
            <w:tcW w:w="761" w:type="pct"/>
            <w:vAlign w:val="center"/>
          </w:tcPr>
          <w:p w14:paraId="1E4AC12D" w14:textId="77777777" w:rsidR="009E372A" w:rsidRPr="00102D01"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ΜΟΝΑΔΩΝ </w:t>
            </w:r>
            <w:r>
              <w:rPr>
                <w:sz w:val="21"/>
                <w:szCs w:val="21"/>
              </w:rPr>
              <w:t>ΣΕ ΕΚΠΑΙΔΕΥΤΙΚΑ ΚΕΝΤΡΑ ΕΔΙΤ</w:t>
            </w:r>
          </w:p>
        </w:tc>
        <w:tc>
          <w:tcPr>
            <w:tcW w:w="632" w:type="pct"/>
            <w:vAlign w:val="center"/>
          </w:tcPr>
          <w:p w14:paraId="34E1AEF8"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ΑΡΙΘΜΟΣ</w:t>
            </w:r>
            <w:r>
              <w:rPr>
                <w:sz w:val="21"/>
                <w:szCs w:val="21"/>
              </w:rPr>
              <w:br/>
            </w:r>
            <w:r>
              <w:rPr>
                <w:sz w:val="21"/>
                <w:szCs w:val="21"/>
                <w:lang w:val="en-US"/>
              </w:rPr>
              <w:t>MONA</w:t>
            </w:r>
            <w:r w:rsidR="0040756F">
              <w:rPr>
                <w:sz w:val="21"/>
                <w:szCs w:val="21"/>
              </w:rPr>
              <w:t>Δ</w:t>
            </w:r>
            <w:r w:rsidR="00FF2150">
              <w:rPr>
                <w:sz w:val="21"/>
                <w:szCs w:val="21"/>
              </w:rPr>
              <w:t>Ω</w:t>
            </w:r>
            <w:r>
              <w:rPr>
                <w:sz w:val="21"/>
                <w:szCs w:val="21"/>
                <w:lang w:val="en-US"/>
              </w:rPr>
              <w:t>N</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872" w:type="pct"/>
            <w:vAlign w:val="center"/>
          </w:tcPr>
          <w:p w14:paraId="51022ED8" w14:textId="77777777" w:rsidR="009E372A" w:rsidRPr="00D04952"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 xml:space="preserve">ΣΥΝΟΛΙΚΟΣ ΑΡΙΘΜΟΣ </w:t>
            </w:r>
            <w:r>
              <w:rPr>
                <w:sz w:val="21"/>
                <w:szCs w:val="21"/>
              </w:rPr>
              <w:br/>
              <w:t>ΜΕΓΑΛΩΝ</w:t>
            </w:r>
          </w:p>
          <w:p w14:paraId="5BCBEAA3" w14:textId="77777777" w:rsidR="009E372A"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ΣΥΣΤΗΜΑΤΩΝ</w:t>
            </w:r>
            <w:r>
              <w:rPr>
                <w:sz w:val="21"/>
                <w:szCs w:val="21"/>
              </w:rPr>
              <w:br/>
              <w:t>ΤΗΛΕΔΙΑΣΚΕΨΗΣ</w:t>
            </w:r>
          </w:p>
        </w:tc>
        <w:tc>
          <w:tcPr>
            <w:tcW w:w="485" w:type="pct"/>
            <w:vAlign w:val="center"/>
          </w:tcPr>
          <w:p w14:paraId="38F544B5" w14:textId="77777777" w:rsidR="009E372A" w:rsidRPr="005D1A04" w:rsidRDefault="009E372A" w:rsidP="009E372A">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4BA8988B"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0D84134" w14:textId="77777777" w:rsidR="009E372A" w:rsidRPr="008E13A5" w:rsidDel="00967371" w:rsidRDefault="009E372A" w:rsidP="009032BD">
            <w:pPr>
              <w:spacing w:after="0" w:line="240" w:lineRule="auto"/>
              <w:jc w:val="center"/>
            </w:pPr>
            <w:r w:rsidRPr="008E13A5">
              <w:t>1</w:t>
            </w:r>
          </w:p>
        </w:tc>
        <w:tc>
          <w:tcPr>
            <w:tcW w:w="843" w:type="pct"/>
            <w:vAlign w:val="center"/>
            <w:hideMark/>
          </w:tcPr>
          <w:p w14:paraId="334A6D1D"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0" w:type="pct"/>
            <w:vAlign w:val="center"/>
            <w:hideMark/>
          </w:tcPr>
          <w:p w14:paraId="4948C9E0"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620" w:type="pct"/>
            <w:vAlign w:val="center"/>
          </w:tcPr>
          <w:p w14:paraId="1D41D570" w14:textId="32F4BD0D" w:rsidR="009E372A" w:rsidRDefault="00F301D5" w:rsidP="009E372A">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9E372A">
              <w:t xml:space="preserve">     5   </w:t>
            </w:r>
          </w:p>
        </w:tc>
        <w:tc>
          <w:tcPr>
            <w:tcW w:w="761" w:type="pct"/>
            <w:vAlign w:val="center"/>
          </w:tcPr>
          <w:p w14:paraId="560524B1" w14:textId="156C3D46"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2" w:type="pct"/>
            <w:vAlign w:val="center"/>
          </w:tcPr>
          <w:p w14:paraId="046DED00" w14:textId="0367C8B5"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72" w:type="pct"/>
            <w:vAlign w:val="center"/>
          </w:tcPr>
          <w:p w14:paraId="459F011D" w14:textId="47AC715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7</w:t>
            </w:r>
          </w:p>
        </w:tc>
        <w:tc>
          <w:tcPr>
            <w:tcW w:w="485" w:type="pct"/>
            <w:vAlign w:val="center"/>
          </w:tcPr>
          <w:p w14:paraId="7FFA9810" w14:textId="77777777" w:rsidR="009E372A" w:rsidRPr="00530BCF"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lang w:val="en-US"/>
              </w:rPr>
            </w:pPr>
            <w:r>
              <w:br/>
              <w:t xml:space="preserve">   ΤΜ</w:t>
            </w:r>
            <w:r w:rsidR="00530BCF">
              <w:rPr>
                <w:lang w:val="en-US"/>
              </w:rPr>
              <w:t>-A</w:t>
            </w:r>
          </w:p>
        </w:tc>
      </w:tr>
      <w:tr w:rsidR="00AE03CB" w:rsidRPr="00590671" w:rsidDel="00967371" w14:paraId="6347EF07"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1DF0FAB8" w14:textId="77777777" w:rsidR="009E372A" w:rsidRPr="008E13A5" w:rsidDel="00967371" w:rsidRDefault="009E372A" w:rsidP="009032BD">
            <w:pPr>
              <w:spacing w:after="0" w:line="240" w:lineRule="auto"/>
              <w:jc w:val="center"/>
            </w:pPr>
            <w:r w:rsidRPr="008E13A5">
              <w:t>3</w:t>
            </w:r>
          </w:p>
        </w:tc>
        <w:tc>
          <w:tcPr>
            <w:tcW w:w="843" w:type="pct"/>
            <w:vAlign w:val="center"/>
            <w:hideMark/>
          </w:tcPr>
          <w:p w14:paraId="40CF1FBD"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0" w:type="pct"/>
            <w:vAlign w:val="center"/>
            <w:hideMark/>
          </w:tcPr>
          <w:p w14:paraId="650166A8" w14:textId="77777777" w:rsidR="009E372A" w:rsidRPr="008E13A5"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620" w:type="pct"/>
            <w:vAlign w:val="center"/>
          </w:tcPr>
          <w:p w14:paraId="0F51C94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61" w:type="pct"/>
            <w:vAlign w:val="center"/>
          </w:tcPr>
          <w:p w14:paraId="4C39A7A9"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2" w:type="pct"/>
            <w:vMerge w:val="restart"/>
            <w:vAlign w:val="center"/>
          </w:tcPr>
          <w:p w14:paraId="5AE1CFD7"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F55F5"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FC14C3B" w14:textId="3056B39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25963E10" w14:textId="3D84F278"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17</w:t>
            </w:r>
          </w:p>
        </w:tc>
        <w:tc>
          <w:tcPr>
            <w:tcW w:w="485" w:type="pct"/>
            <w:vAlign w:val="center"/>
          </w:tcPr>
          <w:p w14:paraId="0FD7C25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sidR="00530BCF">
              <w:rPr>
                <w:lang w:val="en-US"/>
              </w:rPr>
              <w:t>-B</w:t>
            </w:r>
          </w:p>
        </w:tc>
      </w:tr>
      <w:tr w:rsidR="00AE03CB" w:rsidRPr="00590671" w:rsidDel="00967371" w14:paraId="63D0E557"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9A9D4CE" w14:textId="77777777" w:rsidR="009E372A" w:rsidRPr="008E13A5" w:rsidDel="00967371" w:rsidRDefault="009E372A" w:rsidP="009032BD">
            <w:pPr>
              <w:spacing w:after="0" w:line="240" w:lineRule="auto"/>
              <w:jc w:val="center"/>
            </w:pPr>
            <w:r w:rsidRPr="008E13A5">
              <w:t>4</w:t>
            </w:r>
          </w:p>
        </w:tc>
        <w:tc>
          <w:tcPr>
            <w:tcW w:w="843" w:type="pct"/>
            <w:vAlign w:val="center"/>
            <w:hideMark/>
          </w:tcPr>
          <w:p w14:paraId="6355C6F0" w14:textId="77777777" w:rsidR="009E372A" w:rsidRPr="008E13A5"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0" w:type="pct"/>
            <w:vAlign w:val="center"/>
            <w:hideMark/>
          </w:tcPr>
          <w:p w14:paraId="6CBDD8CD" w14:textId="77777777" w:rsidR="009E372A" w:rsidRPr="008E13A5"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23</w:t>
            </w:r>
          </w:p>
        </w:tc>
        <w:tc>
          <w:tcPr>
            <w:tcW w:w="620" w:type="pct"/>
            <w:vAlign w:val="center"/>
          </w:tcPr>
          <w:p w14:paraId="24AEFEE9" w14:textId="2BD71E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6875F43A" w14:textId="76B19349"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2" w:type="pct"/>
            <w:vMerge/>
            <w:vAlign w:val="center"/>
          </w:tcPr>
          <w:p w14:paraId="10274F22"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4F137AB5"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29</w:t>
            </w:r>
            <w:r>
              <w:br/>
            </w:r>
          </w:p>
        </w:tc>
        <w:tc>
          <w:tcPr>
            <w:tcW w:w="485" w:type="pct"/>
            <w:vAlign w:val="center"/>
          </w:tcPr>
          <w:p w14:paraId="395743CD" w14:textId="44A1734D" w:rsidR="009E372A" w:rsidRDefault="00530BCF"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AE03CB" w:rsidRPr="00590671" w:rsidDel="00967371" w14:paraId="66C3B29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5FFB1A96" w14:textId="77777777" w:rsidR="009E372A" w:rsidRPr="008E13A5" w:rsidDel="00967371" w:rsidRDefault="009E372A" w:rsidP="009032BD">
            <w:pPr>
              <w:spacing w:after="0" w:line="240" w:lineRule="auto"/>
              <w:jc w:val="center"/>
            </w:pPr>
            <w:r w:rsidRPr="008E13A5">
              <w:t>5</w:t>
            </w:r>
          </w:p>
        </w:tc>
        <w:tc>
          <w:tcPr>
            <w:tcW w:w="843" w:type="pct"/>
            <w:vAlign w:val="center"/>
            <w:hideMark/>
          </w:tcPr>
          <w:p w14:paraId="3F37E07B"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0" w:type="pct"/>
            <w:vAlign w:val="center"/>
            <w:hideMark/>
          </w:tcPr>
          <w:p w14:paraId="5DABAF6A"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0" w:type="pct"/>
            <w:vAlign w:val="center"/>
          </w:tcPr>
          <w:p w14:paraId="240F08E0"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61" w:type="pct"/>
            <w:vAlign w:val="center"/>
          </w:tcPr>
          <w:p w14:paraId="6FD4340B"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3ADD6C74"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B966BB1"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2" w:type="pct"/>
            <w:vMerge w:val="restart"/>
            <w:vAlign w:val="center"/>
          </w:tcPr>
          <w:p w14:paraId="38D74A40" w14:textId="77777777" w:rsidR="009E372A" w:rsidRDefault="009E372A" w:rsidP="00517A25">
            <w:pPr>
              <w:spacing w:after="0" w:line="240" w:lineRule="auto"/>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3648471A" w14:textId="74475504"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32</w:t>
            </w:r>
          </w:p>
        </w:tc>
        <w:tc>
          <w:tcPr>
            <w:tcW w:w="485" w:type="pct"/>
            <w:vAlign w:val="center"/>
          </w:tcPr>
          <w:p w14:paraId="0DDC7FB9" w14:textId="6F95678C" w:rsidR="009E372A" w:rsidRPr="00530BCF"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w:t>
            </w:r>
            <w:r w:rsidR="00530BCF">
              <w:t>Γ</w:t>
            </w:r>
          </w:p>
          <w:p w14:paraId="5F1C966D"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356C597D"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69" w:type="pct"/>
            <w:noWrap/>
            <w:vAlign w:val="center"/>
            <w:hideMark/>
          </w:tcPr>
          <w:p w14:paraId="7CA7CA6F" w14:textId="77777777" w:rsidR="009E372A" w:rsidRPr="008E13A5" w:rsidDel="00967371" w:rsidRDefault="009E372A" w:rsidP="009032BD">
            <w:pPr>
              <w:spacing w:after="0" w:line="240" w:lineRule="auto"/>
              <w:jc w:val="center"/>
            </w:pPr>
            <w:r w:rsidRPr="008E13A5">
              <w:t>6</w:t>
            </w:r>
          </w:p>
        </w:tc>
        <w:tc>
          <w:tcPr>
            <w:tcW w:w="843" w:type="pct"/>
            <w:vAlign w:val="center"/>
            <w:hideMark/>
          </w:tcPr>
          <w:p w14:paraId="4C0DF444" w14:textId="77777777" w:rsidR="009E372A" w:rsidRPr="00592930" w:rsidDel="00967371" w:rsidRDefault="009E372A"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20" w:type="pct"/>
            <w:noWrap/>
            <w:vAlign w:val="center"/>
            <w:hideMark/>
          </w:tcPr>
          <w:p w14:paraId="4E60BCEE" w14:textId="77777777" w:rsidR="009E372A" w:rsidRPr="00592930" w:rsidDel="00967371"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57</w:t>
            </w:r>
          </w:p>
        </w:tc>
        <w:tc>
          <w:tcPr>
            <w:tcW w:w="620" w:type="pct"/>
            <w:vAlign w:val="center"/>
          </w:tcPr>
          <w:p w14:paraId="1B0121E6" w14:textId="0E933010"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61" w:type="pct"/>
            <w:vAlign w:val="center"/>
          </w:tcPr>
          <w:p w14:paraId="5D836DEE" w14:textId="77777777" w:rsidR="009E372A"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2" w:type="pct"/>
            <w:vMerge/>
            <w:vAlign w:val="center"/>
          </w:tcPr>
          <w:p w14:paraId="161D31FC" w14:textId="77777777"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72" w:type="pct"/>
            <w:vAlign w:val="center"/>
          </w:tcPr>
          <w:p w14:paraId="791340F3" w14:textId="18F47170" w:rsidR="009E372A"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pPr>
            <w:r>
              <w:t>65</w:t>
            </w:r>
          </w:p>
        </w:tc>
        <w:tc>
          <w:tcPr>
            <w:tcW w:w="485" w:type="pct"/>
            <w:vAlign w:val="center"/>
          </w:tcPr>
          <w:p w14:paraId="2BB40D3B" w14:textId="77777777" w:rsidR="009E372A" w:rsidRPr="00530BCF" w:rsidRDefault="00530BCF" w:rsidP="00517A25">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33226A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18B1EE13" w14:textId="77777777" w:rsidR="009E372A" w:rsidRPr="008E13A5" w:rsidDel="00967371" w:rsidRDefault="009E372A" w:rsidP="009032BD">
            <w:pPr>
              <w:spacing w:after="0" w:line="240" w:lineRule="auto"/>
              <w:jc w:val="center"/>
            </w:pPr>
            <w:r w:rsidRPr="008E13A5">
              <w:t>7</w:t>
            </w:r>
          </w:p>
        </w:tc>
        <w:tc>
          <w:tcPr>
            <w:tcW w:w="843" w:type="pct"/>
            <w:vAlign w:val="center"/>
          </w:tcPr>
          <w:p w14:paraId="7D070453" w14:textId="77777777" w:rsidR="009E372A" w:rsidRPr="008E13A5" w:rsidDel="00967371" w:rsidRDefault="009E372A"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0" w:type="pct"/>
            <w:noWrap/>
            <w:vAlign w:val="center"/>
          </w:tcPr>
          <w:p w14:paraId="113DD18D" w14:textId="77777777" w:rsidR="009E372A" w:rsidRPr="00592930" w:rsidDel="00967371"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10</w:t>
            </w:r>
          </w:p>
        </w:tc>
        <w:tc>
          <w:tcPr>
            <w:tcW w:w="620" w:type="pct"/>
            <w:vAlign w:val="center"/>
          </w:tcPr>
          <w:p w14:paraId="0B9CC932"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8DF34C5"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45F8267C" w14:textId="77777777"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61" w:type="pct"/>
            <w:vAlign w:val="center"/>
          </w:tcPr>
          <w:p w14:paraId="1BF197B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2" w:type="pct"/>
            <w:vAlign w:val="center"/>
          </w:tcPr>
          <w:p w14:paraId="059D722D" w14:textId="77777777" w:rsidR="009E372A" w:rsidRDefault="009E372A" w:rsidP="00517A25">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72" w:type="pct"/>
            <w:vAlign w:val="center"/>
          </w:tcPr>
          <w:p w14:paraId="0431DA67" w14:textId="74B09141" w:rsidR="009E372A"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t>14</w:t>
            </w:r>
          </w:p>
        </w:tc>
        <w:tc>
          <w:tcPr>
            <w:tcW w:w="485" w:type="pct"/>
            <w:vAlign w:val="center"/>
          </w:tcPr>
          <w:p w14:paraId="079461C9" w14:textId="77777777" w:rsidR="009E372A" w:rsidRPr="00D04952" w:rsidRDefault="009E372A" w:rsidP="009E372A">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530BCF">
              <w:t>ΤΜ</w:t>
            </w:r>
            <w:r w:rsidR="00530BCF">
              <w:rPr>
                <w:lang w:val="en-US"/>
              </w:rPr>
              <w:t>-B</w:t>
            </w:r>
          </w:p>
          <w:p w14:paraId="6278109E" w14:textId="77777777" w:rsidR="009E372A" w:rsidRDefault="009E372A" w:rsidP="009E372A">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6A7691C6"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69" w:type="pct"/>
            <w:noWrap/>
            <w:vAlign w:val="center"/>
          </w:tcPr>
          <w:p w14:paraId="4A6AAEF3" w14:textId="77777777" w:rsidR="009E372A" w:rsidRPr="00592930" w:rsidRDefault="009E372A" w:rsidP="009E372A">
            <w:pPr>
              <w:spacing w:after="0" w:line="240" w:lineRule="auto"/>
              <w:rPr>
                <w:b w:val="0"/>
                <w:bCs w:val="0"/>
              </w:rPr>
            </w:pPr>
          </w:p>
        </w:tc>
        <w:tc>
          <w:tcPr>
            <w:tcW w:w="843" w:type="pct"/>
            <w:vAlign w:val="center"/>
          </w:tcPr>
          <w:p w14:paraId="79C6741E" w14:textId="77777777" w:rsidR="009E372A" w:rsidRPr="00592930" w:rsidDel="00967371" w:rsidRDefault="009E372A" w:rsidP="009E372A">
            <w:pPr>
              <w:spacing w:after="0" w:line="240" w:lineRule="auto"/>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0" w:type="pct"/>
            <w:noWrap/>
            <w:vAlign w:val="center"/>
          </w:tcPr>
          <w:p w14:paraId="4D61ACEA"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130</w:t>
            </w:r>
          </w:p>
          <w:p w14:paraId="37337D54" w14:textId="7777777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0" w:type="pct"/>
            <w:vAlign w:val="center"/>
          </w:tcPr>
          <w:p w14:paraId="4D5BBDB5" w14:textId="34C153F7"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20</w:t>
            </w:r>
          </w:p>
        </w:tc>
        <w:tc>
          <w:tcPr>
            <w:tcW w:w="761" w:type="pct"/>
            <w:vAlign w:val="center"/>
          </w:tcPr>
          <w:p w14:paraId="53899973" w14:textId="77BEED30"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2" w:type="pct"/>
            <w:vAlign w:val="center"/>
          </w:tcPr>
          <w:p w14:paraId="60D0C2AB" w14:textId="729E4F0F" w:rsidR="009E372A" w:rsidRPr="00A24597" w:rsidRDefault="009E372A" w:rsidP="009E372A">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72" w:type="pct"/>
            <w:vAlign w:val="center"/>
          </w:tcPr>
          <w:p w14:paraId="43C8F78F" w14:textId="3E4BDFC5" w:rsidR="009E372A" w:rsidRPr="00A24597" w:rsidRDefault="009E372A" w:rsidP="00517A25">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164</w:t>
            </w:r>
          </w:p>
        </w:tc>
        <w:tc>
          <w:tcPr>
            <w:tcW w:w="485" w:type="pct"/>
            <w:vAlign w:val="center"/>
          </w:tcPr>
          <w:p w14:paraId="0FCDEFD6" w14:textId="77777777" w:rsidR="009E372A" w:rsidRDefault="009E372A" w:rsidP="0000662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1C33923" w14:textId="74868C35" w:rsidR="009A48E5" w:rsidRPr="00006626" w:rsidRDefault="00006626" w:rsidP="00793E13">
      <w:pPr>
        <w:pStyle w:val="af4"/>
      </w:pPr>
      <w:r>
        <w:t xml:space="preserve">Πίνακας </w:t>
      </w:r>
      <w:r>
        <w:fldChar w:fldCharType="begin"/>
      </w:r>
      <w:r>
        <w:instrText xml:space="preserve"> SEQ Πίνακας \* ARABIC </w:instrText>
      </w:r>
      <w:r>
        <w:fldChar w:fldCharType="separate"/>
      </w:r>
      <w:r w:rsidR="00C03167">
        <w:rPr>
          <w:noProof/>
        </w:rPr>
        <w:t>8</w:t>
      </w:r>
      <w:r>
        <w:fldChar w:fldCharType="end"/>
      </w:r>
      <w:r>
        <w:t>. Κατανομή «Μεγάλων» συστημάτων</w:t>
      </w:r>
    </w:p>
    <w:p w14:paraId="1973D640" w14:textId="77777777" w:rsidR="009A48E5" w:rsidRPr="009A48E5" w:rsidRDefault="009A48E5" w:rsidP="009A48E5">
      <w:pPr>
        <w:rPr>
          <w:rFonts w:eastAsia="SimSun"/>
        </w:rPr>
      </w:pPr>
    </w:p>
    <w:p w14:paraId="0BEF0342" w14:textId="77777777" w:rsidR="00F57B31" w:rsidRDefault="00C30200" w:rsidP="003D645E">
      <w:pPr>
        <w:pStyle w:val="3"/>
        <w:numPr>
          <w:ilvl w:val="1"/>
          <w:numId w:val="8"/>
        </w:numPr>
        <w:tabs>
          <w:tab w:val="clear" w:pos="709"/>
        </w:tabs>
        <w:ind w:left="1080" w:hanging="1080"/>
        <w:rPr>
          <w:szCs w:val="28"/>
        </w:rPr>
      </w:pPr>
      <w:bookmarkStart w:id="596" w:name="_Ref105059990"/>
      <w:bookmarkStart w:id="597" w:name="_Toc117681175"/>
      <w:r w:rsidRPr="00C30200">
        <w:rPr>
          <w:szCs w:val="28"/>
        </w:rPr>
        <w:t>Σύστημα Εικονοδιάσκεψης (Μικρό Σύστημα)</w:t>
      </w:r>
      <w:bookmarkEnd w:id="596"/>
      <w:bookmarkEnd w:id="597"/>
    </w:p>
    <w:p w14:paraId="6B5CC2AE" w14:textId="77777777" w:rsidR="00F07590" w:rsidRDefault="00F07590" w:rsidP="00F07590">
      <w:r>
        <w:t>Το Μικρό σύστημα εικονοδιάσκεψης θα πρέπει να ενσωματώνει τα ίδια λειτουργικά χαρακτηριστικά με αυτά του μεγάλου συστήματος εικονοδιάσκεψης</w:t>
      </w:r>
      <w:r w:rsidR="00FF2150">
        <w:t>,</w:t>
      </w:r>
      <w:r>
        <w:t xml:space="preserve"> όπως αυτά αναλύονται στην προηγούμενη παράγραφο. </w:t>
      </w:r>
      <w:r>
        <w:lastRenderedPageBreak/>
        <w:t>Επειδή το μικρό σύστημα εικονοδιάσκεψης θα εγκατασταθεί  στ</w:t>
      </w:r>
      <w:r w:rsidR="00FF2150">
        <w:t>ους</w:t>
      </w:r>
      <w:r>
        <w:t xml:space="preserve"> ΜΙΚΡ</w:t>
      </w:r>
      <w:r w:rsidR="00FF2150">
        <w:t>ΟΥΣ</w:t>
      </w:r>
      <w:r>
        <w:t xml:space="preserve"> ΣΤΙΑ και </w:t>
      </w:r>
      <w:r w:rsidR="00FF2150">
        <w:t xml:space="preserve">στους </w:t>
      </w:r>
      <w:r>
        <w:t>ΣΤΙΣ</w:t>
      </w:r>
      <w:r w:rsidR="00FF2150">
        <w:t>,</w:t>
      </w:r>
      <w:r>
        <w:t xml:space="preserve"> όπου οι χώροι εγκατάστασης αναμένεται να είναι σχετικά περιορισμένοι, τα τεχνικά τους χαρακτηριστικά θα πρέπει να διαμορφώνονται σύμφωνα με τα παρακάτω:</w:t>
      </w:r>
    </w:p>
    <w:p w14:paraId="60A586E5"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Η συσκευή </w:t>
      </w:r>
      <w:r>
        <w:t xml:space="preserve">που θα προσφερθεί να </w:t>
      </w:r>
      <w:r w:rsidRPr="00155662">
        <w:t>είναι σχεδιασμένη για προσωπική χρήση σε περιβάλλον γραφείου (</w:t>
      </w:r>
      <w:r w:rsidRPr="00115E9A">
        <w:rPr>
          <w:lang w:val="en-US"/>
        </w:rPr>
        <w:t>Desk</w:t>
      </w:r>
      <w:r w:rsidRPr="000F074A">
        <w:t xml:space="preserve"> </w:t>
      </w:r>
      <w:r w:rsidRPr="00115E9A">
        <w:rPr>
          <w:lang w:val="en-US"/>
        </w:rPr>
        <w:t>based</w:t>
      </w:r>
      <w:r w:rsidRPr="000F074A">
        <w:t xml:space="preserve"> </w:t>
      </w:r>
      <w:r w:rsidRPr="00115E9A">
        <w:rPr>
          <w:lang w:val="en-US"/>
        </w:rPr>
        <w:t>collaboration</w:t>
      </w:r>
      <w:r w:rsidRPr="000F074A">
        <w:t xml:space="preserve"> </w:t>
      </w:r>
      <w:r w:rsidRPr="00115E9A">
        <w:rPr>
          <w:lang w:val="en-US"/>
        </w:rPr>
        <w:t>device</w:t>
      </w:r>
      <w:r w:rsidRPr="00155662">
        <w:t>)</w:t>
      </w:r>
    </w:p>
    <w:p w14:paraId="4934D86E" w14:textId="77777777" w:rsidR="00F07590" w:rsidRDefault="00F07590" w:rsidP="00DF3410">
      <w:pPr>
        <w:pStyle w:val="a"/>
        <w:numPr>
          <w:ilvl w:val="0"/>
          <w:numId w:val="121"/>
        </w:numPr>
        <w:tabs>
          <w:tab w:val="clear" w:pos="0"/>
          <w:tab w:val="clear" w:pos="709"/>
          <w:tab w:val="clear" w:pos="1134"/>
        </w:tabs>
        <w:suppressAutoHyphens w:val="0"/>
      </w:pPr>
      <w:r w:rsidRPr="00155662">
        <w:t xml:space="preserve">Να διαθέτει ευρυγώνια κάμερα 4k Ultra HD, 12 MP </w:t>
      </w:r>
      <w:r>
        <w:t xml:space="preserve">και να υποστηρίζει έως </w:t>
      </w:r>
      <w:r w:rsidRPr="00155662">
        <w:t xml:space="preserve">30 fps </w:t>
      </w:r>
    </w:p>
    <w:p w14:paraId="0B5FDA9E"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Θα πρέπει να υποστηρίζει ιδανικά </w:t>
      </w:r>
      <w:r w:rsidRPr="00155662">
        <w:t>1-2 ανθρώπους</w:t>
      </w:r>
      <w:r>
        <w:t xml:space="preserve"> που κάθονται (ΣΤΙΑ) ή είναι όρθιοι (ΣΤΙΣ) μπροστά από την οθόνη.</w:t>
      </w:r>
    </w:p>
    <w:p w14:paraId="77528D07" w14:textId="77777777" w:rsidR="00F07590" w:rsidRPr="00155662" w:rsidRDefault="00F07590" w:rsidP="00DF3410">
      <w:pPr>
        <w:pStyle w:val="a"/>
        <w:numPr>
          <w:ilvl w:val="0"/>
          <w:numId w:val="121"/>
        </w:numPr>
        <w:tabs>
          <w:tab w:val="clear" w:pos="0"/>
          <w:tab w:val="clear" w:pos="709"/>
          <w:tab w:val="clear" w:pos="1134"/>
        </w:tabs>
        <w:suppressAutoHyphens w:val="0"/>
      </w:pPr>
      <w:r>
        <w:t xml:space="preserve">Να διαθέτει απαραίτητους αυτοματισμούς προκειμένου να </w:t>
      </w:r>
      <w:r w:rsidR="00FF2150">
        <w:t>υποβοηθείται η</w:t>
      </w:r>
      <w:r w:rsidR="00FF2150" w:rsidDel="00FF2150">
        <w:t xml:space="preserve"> </w:t>
      </w:r>
      <w:r>
        <w:t xml:space="preserve">λειτουργία της κάμερας (π.χ. αυτόματη ρύθμιση </w:t>
      </w:r>
      <w:r w:rsidRPr="00FB0280">
        <w:rPr>
          <w:lang w:val="en-US"/>
        </w:rPr>
        <w:t>focus</w:t>
      </w:r>
      <w:r w:rsidRPr="00F865B6">
        <w:t xml:space="preserve">, </w:t>
      </w:r>
      <w:r>
        <w:t xml:space="preserve">φωτεινότητας, </w:t>
      </w:r>
      <w:r w:rsidRPr="00FB0280">
        <w:rPr>
          <w:lang w:val="en-US"/>
        </w:rPr>
        <w:t>white</w:t>
      </w:r>
      <w:r w:rsidRPr="009840B6">
        <w:t xml:space="preserve"> </w:t>
      </w:r>
      <w:r w:rsidRPr="00FB0280">
        <w:rPr>
          <w:lang w:val="en-US"/>
        </w:rPr>
        <w:t>balance</w:t>
      </w:r>
      <w:r w:rsidRPr="00F865B6">
        <w:t>).</w:t>
      </w:r>
    </w:p>
    <w:p w14:paraId="34F93723" w14:textId="77777777" w:rsidR="00F07590" w:rsidRPr="00623091" w:rsidRDefault="00F07590" w:rsidP="00DF3410">
      <w:pPr>
        <w:pStyle w:val="a"/>
        <w:numPr>
          <w:ilvl w:val="0"/>
          <w:numId w:val="121"/>
        </w:numPr>
        <w:tabs>
          <w:tab w:val="clear" w:pos="0"/>
          <w:tab w:val="clear" w:pos="709"/>
          <w:tab w:val="clear" w:pos="1134"/>
        </w:tabs>
        <w:suppressAutoHyphens w:val="0"/>
      </w:pPr>
      <w:r>
        <w:t>Να διαθέτει οθόνη αφής 27</w:t>
      </w:r>
      <w:r w:rsidRPr="00F865B6">
        <w:t xml:space="preserve">’’ </w:t>
      </w:r>
      <w:r>
        <w:t xml:space="preserve">έως </w:t>
      </w:r>
      <w:r w:rsidRPr="00F865B6">
        <w:t xml:space="preserve"> 3</w:t>
      </w:r>
      <w:r>
        <w:t>2</w:t>
      </w:r>
      <w:r w:rsidRPr="00F865B6">
        <w:t>’’</w:t>
      </w:r>
    </w:p>
    <w:p w14:paraId="57C4FB47" w14:textId="77777777" w:rsidR="00F07590" w:rsidRPr="00623091" w:rsidRDefault="00F07590" w:rsidP="00DF3410">
      <w:pPr>
        <w:pStyle w:val="a"/>
        <w:numPr>
          <w:ilvl w:val="0"/>
          <w:numId w:val="121"/>
        </w:numPr>
        <w:tabs>
          <w:tab w:val="clear" w:pos="0"/>
          <w:tab w:val="clear" w:pos="709"/>
          <w:tab w:val="clear" w:pos="1134"/>
        </w:tabs>
        <w:suppressAutoHyphens w:val="0"/>
      </w:pPr>
      <w:r w:rsidRPr="00623091">
        <w:t xml:space="preserve">Να διαθέτει μικρόφωνο και </w:t>
      </w:r>
      <w:r w:rsidRPr="00F07590">
        <w:t xml:space="preserve">κατευθυντικά ηχεία (τουλάχιστον 2) και </w:t>
      </w:r>
      <w:r w:rsidRPr="00FB0280">
        <w:rPr>
          <w:lang w:val="en-US"/>
        </w:rPr>
        <w:t>subwoofer</w:t>
      </w:r>
      <w:r w:rsidRPr="00F07590">
        <w:t>.</w:t>
      </w:r>
    </w:p>
    <w:p w14:paraId="3AE8AA29" w14:textId="77777777" w:rsidR="00F07590" w:rsidRDefault="00F07590" w:rsidP="00DF3410">
      <w:pPr>
        <w:pStyle w:val="a"/>
        <w:numPr>
          <w:ilvl w:val="0"/>
          <w:numId w:val="121"/>
        </w:numPr>
        <w:tabs>
          <w:tab w:val="clear" w:pos="0"/>
          <w:tab w:val="clear" w:pos="709"/>
          <w:tab w:val="clear" w:pos="1134"/>
        </w:tabs>
        <w:suppressAutoHyphens w:val="0"/>
      </w:pPr>
      <w:r>
        <w:t>Να διαθέτει τυποποιημένες θ</w:t>
      </w:r>
      <w:r w:rsidR="00FF2150">
        <w:t>ύ</w:t>
      </w:r>
      <w:r>
        <w:t>ρες εισόδου και εξόδου όπως: Δίκτυο,</w:t>
      </w:r>
      <w:r w:rsidRPr="00F865B6">
        <w:t xml:space="preserve"> </w:t>
      </w:r>
      <w:r w:rsidRPr="00F07590">
        <w:t>USB</w:t>
      </w:r>
      <w:r w:rsidRPr="00F865B6">
        <w:t xml:space="preserve">, </w:t>
      </w:r>
      <w:r w:rsidRPr="00F07590">
        <w:t>USB</w:t>
      </w:r>
      <w:r w:rsidRPr="00F865B6">
        <w:t>-</w:t>
      </w:r>
      <w:r w:rsidRPr="00F07590">
        <w:t>C</w:t>
      </w:r>
      <w:r w:rsidRPr="00F865B6">
        <w:t xml:space="preserve">, </w:t>
      </w:r>
      <w:r w:rsidRPr="00F07590">
        <w:t>HDMI</w:t>
      </w:r>
      <w:r w:rsidRPr="00F865B6">
        <w:t>-</w:t>
      </w:r>
      <w:r w:rsidRPr="00F07590">
        <w:t>in</w:t>
      </w:r>
      <w:r w:rsidRPr="00F865B6">
        <w:t xml:space="preserve"> </w:t>
      </w:r>
      <w:r>
        <w:t xml:space="preserve">κλπ. </w:t>
      </w:r>
    </w:p>
    <w:p w14:paraId="0AD4B8CB" w14:textId="77777777" w:rsidR="00F07590" w:rsidRPr="00155662" w:rsidRDefault="00F07590" w:rsidP="00DF3410">
      <w:pPr>
        <w:pStyle w:val="a"/>
        <w:numPr>
          <w:ilvl w:val="0"/>
          <w:numId w:val="121"/>
        </w:numPr>
        <w:tabs>
          <w:tab w:val="clear" w:pos="0"/>
          <w:tab w:val="clear" w:pos="709"/>
          <w:tab w:val="clear" w:pos="1134"/>
        </w:tabs>
        <w:suppressAutoHyphens w:val="0"/>
      </w:pPr>
      <w:r>
        <w:t>Να διαθέτει τις κατάλληλες άδειες</w:t>
      </w:r>
      <w:r w:rsidR="00FF2150">
        <w:t>,</w:t>
      </w:r>
      <w:r>
        <w:t xml:space="preserve"> ώστε να γίνει η εγγραφή του </w:t>
      </w:r>
      <w:r w:rsidRPr="00623091">
        <w:t>(</w:t>
      </w:r>
      <w:r w:rsidRPr="00FB0280">
        <w:rPr>
          <w:lang w:val="en-US"/>
        </w:rPr>
        <w:t>regist</w:t>
      </w:r>
      <w:r w:rsidR="00FF2150" w:rsidRPr="001E68A9">
        <w:rPr>
          <w:lang w:val="en-US"/>
        </w:rPr>
        <w:t>ration</w:t>
      </w:r>
      <w:r w:rsidRPr="00623091">
        <w:t xml:space="preserve">) στο </w:t>
      </w:r>
      <w:r>
        <w:t xml:space="preserve">υφιστάμενο </w:t>
      </w:r>
      <w:r w:rsidRPr="00623091">
        <w:t xml:space="preserve">κεντρικό σύστημα ελέγχου τηλεδιασκέψεων </w:t>
      </w:r>
      <w:r w:rsidRPr="00FB0280">
        <w:rPr>
          <w:lang w:val="en-US"/>
        </w:rPr>
        <w:t>Cisco</w:t>
      </w:r>
      <w:r w:rsidRPr="009840B6">
        <w:t xml:space="preserve"> </w:t>
      </w:r>
      <w:r w:rsidRPr="00FB0280">
        <w:rPr>
          <w:lang w:val="en-US"/>
        </w:rPr>
        <w:t>Meeting</w:t>
      </w:r>
      <w:r w:rsidRPr="00623091">
        <w:t xml:space="preserve"> Server (CMS) και στο </w:t>
      </w:r>
      <w:r>
        <w:t xml:space="preserve">υφιστάμενο </w:t>
      </w:r>
      <w:r w:rsidRPr="00623091">
        <w:t>κεντρικό σύστημα ελέγχου και διαχείρισης κλήσεων (CUCM).</w:t>
      </w:r>
    </w:p>
    <w:p w14:paraId="1DC20BAE" w14:textId="3974AB8B" w:rsidR="00C30200" w:rsidRDefault="00240595" w:rsidP="00C30200">
      <w:pPr>
        <w:rPr>
          <w:rFonts w:eastAsia="SimSun"/>
        </w:rPr>
      </w:pPr>
      <w:r w:rsidRPr="00240595">
        <w:rPr>
          <w:rFonts w:eastAsia="SimSun"/>
        </w:rPr>
        <w:t>Οι αναλυτικές προδιαγραφές του υποσυστήματος Εικονοδιάσκεψης παρουσιάζονται στους σχετικούς Πίνακες Συμμόρφωσης</w:t>
      </w:r>
      <w:r>
        <w:rPr>
          <w:rFonts w:eastAsia="SimSun"/>
        </w:rPr>
        <w:t xml:space="preserve"> </w:t>
      </w:r>
      <w:r>
        <w:rPr>
          <w:rFonts w:eastAsia="SimSun"/>
        </w:rPr>
        <w:fldChar w:fldCharType="begin"/>
      </w:r>
      <w:r>
        <w:rPr>
          <w:rFonts w:eastAsia="SimSun"/>
        </w:rPr>
        <w:instrText xml:space="preserve"> REF _Ref83957193 \r \h </w:instrText>
      </w:r>
      <w:r>
        <w:rPr>
          <w:rFonts w:eastAsia="SimSun"/>
        </w:rPr>
      </w:r>
      <w:r>
        <w:rPr>
          <w:rFonts w:eastAsia="SimSun"/>
        </w:rPr>
        <w:fldChar w:fldCharType="separate"/>
      </w:r>
      <w:r w:rsidR="00C03167">
        <w:rPr>
          <w:rFonts w:eastAsia="SimSun"/>
        </w:rPr>
        <w:t>1.2</w:t>
      </w:r>
      <w:r>
        <w:rPr>
          <w:rFonts w:eastAsia="SimSun"/>
        </w:rPr>
        <w:fldChar w:fldCharType="end"/>
      </w:r>
      <w:r w:rsidRPr="00240595">
        <w:rPr>
          <w:rFonts w:eastAsia="SimSun"/>
        </w:rPr>
        <w:t xml:space="preserve"> </w:t>
      </w:r>
      <w:r>
        <w:rPr>
          <w:rFonts w:eastAsia="SimSun"/>
        </w:rPr>
        <w:fldChar w:fldCharType="begin"/>
      </w:r>
      <w:r>
        <w:rPr>
          <w:rFonts w:eastAsia="SimSun"/>
        </w:rPr>
        <w:instrText xml:space="preserve"> REF _Ref83957179 \h </w:instrText>
      </w:r>
      <w:r>
        <w:rPr>
          <w:rFonts w:eastAsia="SimSun"/>
        </w:rPr>
      </w:r>
      <w:r>
        <w:rPr>
          <w:rFonts w:eastAsia="SimSun"/>
        </w:rPr>
        <w:fldChar w:fldCharType="separate"/>
      </w:r>
      <w:r w:rsidR="00C03167" w:rsidRPr="00F337C9">
        <w:t>Σύστημα μεταφοράς εικόνας και ήχου (Μικρό σύστημα</w:t>
      </w:r>
      <w:r w:rsidR="00C03167" w:rsidRPr="004446D7">
        <w:t>)</w:t>
      </w:r>
      <w:r>
        <w:rPr>
          <w:rFonts w:eastAsia="SimSun"/>
        </w:rPr>
        <w:fldChar w:fldCharType="end"/>
      </w:r>
    </w:p>
    <w:tbl>
      <w:tblPr>
        <w:tblStyle w:val="5-5"/>
        <w:tblW w:w="5000" w:type="pct"/>
        <w:tblLook w:val="04A0" w:firstRow="1" w:lastRow="0" w:firstColumn="1" w:lastColumn="0" w:noHBand="0" w:noVBand="1"/>
      </w:tblPr>
      <w:tblGrid>
        <w:gridCol w:w="376"/>
        <w:gridCol w:w="1883"/>
        <w:gridCol w:w="1386"/>
        <w:gridCol w:w="1386"/>
        <w:gridCol w:w="1566"/>
        <w:gridCol w:w="1947"/>
        <w:gridCol w:w="1084"/>
      </w:tblGrid>
      <w:tr w:rsidR="00793580" w:rsidRPr="00E66526" w:rsidDel="00967371" w14:paraId="22816615" w14:textId="77777777" w:rsidTr="000D7FB7">
        <w:trPr>
          <w:cnfStyle w:val="100000000000" w:firstRow="1" w:lastRow="0" w:firstColumn="0" w:lastColumn="0" w:oddVBand="0" w:evenVBand="0" w:oddHBand="0" w:evenHBand="0" w:firstRowFirstColumn="0" w:firstRowLastColumn="0" w:lastRowFirstColumn="0" w:lastRowLastColumn="0"/>
          <w:trHeight w:val="671"/>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846D413" w14:textId="77777777" w:rsidR="00025269" w:rsidRPr="000F074A" w:rsidDel="00967371" w:rsidRDefault="00025269" w:rsidP="00025269">
            <w:pPr>
              <w:spacing w:after="0" w:line="240" w:lineRule="auto"/>
              <w:jc w:val="center"/>
              <w:rPr>
                <w:sz w:val="21"/>
                <w:szCs w:val="21"/>
              </w:rPr>
            </w:pPr>
          </w:p>
        </w:tc>
        <w:tc>
          <w:tcPr>
            <w:tcW w:w="978" w:type="pct"/>
            <w:vAlign w:val="center"/>
            <w:hideMark/>
          </w:tcPr>
          <w:p w14:paraId="1042A9C8"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ΥΓΕΙΟΝΟΜΙΚΗ ΠΕΡΙΦΕΡΕΙΑ</w:t>
            </w:r>
          </w:p>
        </w:tc>
        <w:tc>
          <w:tcPr>
            <w:tcW w:w="720" w:type="pct"/>
            <w:vAlign w:val="center"/>
            <w:hideMark/>
          </w:tcPr>
          <w:p w14:paraId="68781F11" w14:textId="77777777" w:rsidR="00025269" w:rsidRPr="00E66526" w:rsidDel="00967371"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ΣΤΙΑ</w:t>
            </w:r>
          </w:p>
        </w:tc>
        <w:tc>
          <w:tcPr>
            <w:tcW w:w="720" w:type="pct"/>
            <w:vAlign w:val="center"/>
          </w:tcPr>
          <w:p w14:paraId="634CBEF8" w14:textId="77777777" w:rsidR="00025269" w:rsidRPr="00E66526"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sidRPr="00E66526">
              <w:rPr>
                <w:sz w:val="21"/>
                <w:szCs w:val="21"/>
              </w:rPr>
              <w:t xml:space="preserve">ΑΡΙΘΜΟΣ </w:t>
            </w:r>
            <w:r>
              <w:rPr>
                <w:sz w:val="21"/>
                <w:szCs w:val="21"/>
              </w:rPr>
              <w:t xml:space="preserve">ΜΙΚΡΩΝ </w:t>
            </w:r>
            <w:r w:rsidRPr="00E66526">
              <w:rPr>
                <w:sz w:val="21"/>
                <w:szCs w:val="21"/>
              </w:rPr>
              <w:t xml:space="preserve">ΜΟΝΑΔΩΝ </w:t>
            </w:r>
            <w:r>
              <w:rPr>
                <w:sz w:val="21"/>
                <w:szCs w:val="21"/>
              </w:rPr>
              <w:br/>
            </w:r>
            <w:r w:rsidRPr="00E66526">
              <w:rPr>
                <w:sz w:val="21"/>
                <w:szCs w:val="21"/>
              </w:rPr>
              <w:t>ΣΤΙ</w:t>
            </w:r>
            <w:r>
              <w:rPr>
                <w:sz w:val="21"/>
                <w:szCs w:val="21"/>
              </w:rPr>
              <w:t>Σ</w:t>
            </w:r>
          </w:p>
        </w:tc>
        <w:tc>
          <w:tcPr>
            <w:tcW w:w="813" w:type="pct"/>
            <w:vAlign w:val="center"/>
          </w:tcPr>
          <w:p w14:paraId="12470A3C"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ΕΝΔΕΙΚΤΙΚΟΣ ΑΡΙΘΜΟΣ</w:t>
            </w:r>
            <w:r>
              <w:rPr>
                <w:sz w:val="21"/>
                <w:szCs w:val="21"/>
              </w:rPr>
              <w:br/>
              <w:t xml:space="preserve">ΚΕΝΤΡΩΝ </w:t>
            </w:r>
            <w:r>
              <w:rPr>
                <w:sz w:val="21"/>
                <w:szCs w:val="21"/>
              </w:rPr>
              <w:br/>
              <w:t>ΕΛΕΓΧΟΥ  (</w:t>
            </w:r>
            <w:r>
              <w:rPr>
                <w:sz w:val="21"/>
                <w:szCs w:val="21"/>
                <w:lang w:val="en-US"/>
              </w:rPr>
              <w:t>HELPDESK</w:t>
            </w:r>
            <w:r w:rsidRPr="005D1A04">
              <w:rPr>
                <w:sz w:val="21"/>
                <w:szCs w:val="21"/>
              </w:rPr>
              <w:t>)</w:t>
            </w:r>
          </w:p>
        </w:tc>
        <w:tc>
          <w:tcPr>
            <w:tcW w:w="1011" w:type="pct"/>
            <w:vAlign w:val="center"/>
          </w:tcPr>
          <w:p w14:paraId="4A6066FA" w14:textId="77777777" w:rsidR="00025269"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ΣΥΝΟΛΙΚΟΣ ΑΡΙΘΜΟΣ</w:t>
            </w:r>
            <w:r>
              <w:rPr>
                <w:sz w:val="21"/>
                <w:szCs w:val="21"/>
              </w:rPr>
              <w:br/>
              <w:t>ΜΙΚΡΩΝ</w:t>
            </w:r>
            <w:r>
              <w:rPr>
                <w:sz w:val="21"/>
                <w:szCs w:val="21"/>
              </w:rPr>
              <w:br/>
              <w:t xml:space="preserve"> ΣΥΣΤΗΜΑΤΩΝ</w:t>
            </w:r>
            <w:r>
              <w:rPr>
                <w:sz w:val="21"/>
                <w:szCs w:val="21"/>
              </w:rPr>
              <w:br/>
              <w:t>ΤΗΛΕΔΙΑΣΚΕΨΗΣ</w:t>
            </w:r>
          </w:p>
        </w:tc>
        <w:tc>
          <w:tcPr>
            <w:tcW w:w="563" w:type="pct"/>
            <w:vAlign w:val="center"/>
          </w:tcPr>
          <w:p w14:paraId="6F5B7416" w14:textId="77777777" w:rsidR="00025269" w:rsidRPr="005D1A04" w:rsidRDefault="00025269" w:rsidP="0002526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21"/>
                <w:szCs w:val="21"/>
              </w:rPr>
            </w:pPr>
            <w:r>
              <w:rPr>
                <w:sz w:val="21"/>
                <w:szCs w:val="21"/>
              </w:rPr>
              <w:t>ΤΜΗΜΑ ΤΟΥ ΕΡΓΟΥ</w:t>
            </w:r>
          </w:p>
        </w:tc>
      </w:tr>
      <w:tr w:rsidR="00793580" w:rsidRPr="00590671" w:rsidDel="00967371" w14:paraId="79B94EF2" w14:textId="77777777" w:rsidTr="000D7FB7">
        <w:trPr>
          <w:cnfStyle w:val="000000100000" w:firstRow="0" w:lastRow="0" w:firstColumn="0" w:lastColumn="0" w:oddVBand="0" w:evenVBand="0" w:oddHBand="1" w:evenHBand="0" w:firstRowFirstColumn="0" w:firstRowLastColumn="0" w:lastRowFirstColumn="0" w:lastRowLastColumn="0"/>
          <w:trHeight w:val="327"/>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935F14B" w14:textId="77777777" w:rsidR="00025269" w:rsidRPr="008E13A5" w:rsidDel="00967371" w:rsidRDefault="00025269" w:rsidP="009032BD">
            <w:pPr>
              <w:spacing w:after="0" w:line="240" w:lineRule="auto"/>
              <w:jc w:val="center"/>
            </w:pPr>
            <w:r w:rsidRPr="008E13A5">
              <w:t>1</w:t>
            </w:r>
          </w:p>
        </w:tc>
        <w:tc>
          <w:tcPr>
            <w:tcW w:w="978" w:type="pct"/>
            <w:vAlign w:val="center"/>
            <w:hideMark/>
          </w:tcPr>
          <w:p w14:paraId="0576B6E5"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20" w:type="pct"/>
            <w:vAlign w:val="center"/>
            <w:hideMark/>
          </w:tcPr>
          <w:p w14:paraId="3653313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0" w:type="pct"/>
            <w:vAlign w:val="center"/>
          </w:tcPr>
          <w:p w14:paraId="23A442ED" w14:textId="53348CBF"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w:t>
            </w:r>
            <w:r w:rsidR="00F301D5">
              <w:t xml:space="preserve"> </w:t>
            </w:r>
            <w:r>
              <w:t xml:space="preserve">        4   </w:t>
            </w:r>
          </w:p>
        </w:tc>
        <w:tc>
          <w:tcPr>
            <w:tcW w:w="813" w:type="pct"/>
            <w:vAlign w:val="center"/>
          </w:tcPr>
          <w:p w14:paraId="25E99EE4" w14:textId="51C5ADE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2</w:t>
            </w:r>
          </w:p>
        </w:tc>
        <w:tc>
          <w:tcPr>
            <w:tcW w:w="1011" w:type="pct"/>
            <w:vAlign w:val="center"/>
          </w:tcPr>
          <w:p w14:paraId="12AFD8C9" w14:textId="27AD533C" w:rsidR="00025269" w:rsidRDefault="00025269" w:rsidP="00517A25">
            <w:pPr>
              <w:spacing w:after="0" w:line="240" w:lineRule="auto"/>
              <w:cnfStyle w:val="000000100000" w:firstRow="0" w:lastRow="0" w:firstColumn="0" w:lastColumn="0" w:oddVBand="0" w:evenVBand="0" w:oddHBand="1" w:evenHBand="0" w:firstRowFirstColumn="0" w:firstRowLastColumn="0" w:lastRowFirstColumn="0" w:lastRowLastColumn="0"/>
            </w:pPr>
            <w:r>
              <w:t xml:space="preserve">            10</w:t>
            </w:r>
          </w:p>
        </w:tc>
        <w:tc>
          <w:tcPr>
            <w:tcW w:w="563" w:type="pct"/>
            <w:vAlign w:val="center"/>
          </w:tcPr>
          <w:p w14:paraId="7F1C3F67"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780482" w:rsidRPr="00590671" w:rsidDel="00967371" w14:paraId="032502EE" w14:textId="77777777" w:rsidTr="000D7FB7">
        <w:trPr>
          <w:trHeight w:val="356"/>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51695EB" w14:textId="77777777" w:rsidR="00025269" w:rsidRPr="008E13A5" w:rsidDel="00967371" w:rsidRDefault="00025269" w:rsidP="009032BD">
            <w:pPr>
              <w:spacing w:after="0" w:line="240" w:lineRule="auto"/>
              <w:jc w:val="center"/>
            </w:pPr>
            <w:r w:rsidRPr="008E13A5">
              <w:t>3</w:t>
            </w:r>
          </w:p>
        </w:tc>
        <w:tc>
          <w:tcPr>
            <w:tcW w:w="978" w:type="pct"/>
            <w:vAlign w:val="center"/>
            <w:hideMark/>
          </w:tcPr>
          <w:p w14:paraId="5E8249E3"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20" w:type="pct"/>
            <w:vAlign w:val="center"/>
            <w:hideMark/>
          </w:tcPr>
          <w:p w14:paraId="47596A6C" w14:textId="77777777" w:rsidR="00025269" w:rsidRPr="008E13A5"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24</w:t>
            </w:r>
          </w:p>
        </w:tc>
        <w:tc>
          <w:tcPr>
            <w:tcW w:w="720" w:type="pct"/>
            <w:vAlign w:val="center"/>
          </w:tcPr>
          <w:p w14:paraId="62A766BA"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3076698A"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r>
              <w:t xml:space="preserve">            2</w:t>
            </w:r>
          </w:p>
        </w:tc>
        <w:tc>
          <w:tcPr>
            <w:tcW w:w="1011" w:type="pct"/>
            <w:vAlign w:val="center"/>
          </w:tcPr>
          <w:p w14:paraId="49BB9080" w14:textId="3F5EDB58"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28</w:t>
            </w:r>
          </w:p>
        </w:tc>
        <w:tc>
          <w:tcPr>
            <w:tcW w:w="563" w:type="pct"/>
            <w:vAlign w:val="center"/>
          </w:tcPr>
          <w:p w14:paraId="3BA34F46"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tc>
      </w:tr>
      <w:tr w:rsidR="00780482" w:rsidRPr="00590671" w:rsidDel="00967371" w14:paraId="60E1F85C" w14:textId="77777777" w:rsidTr="000D7FB7">
        <w:trPr>
          <w:cnfStyle w:val="000000100000" w:firstRow="0" w:lastRow="0" w:firstColumn="0" w:lastColumn="0" w:oddVBand="0" w:evenVBand="0" w:oddHBand="1" w:evenHBand="0" w:firstRowFirstColumn="0" w:firstRowLastColumn="0" w:lastRowFirstColumn="0" w:lastRowLastColumn="0"/>
          <w:trHeight w:val="65"/>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3DEE176A" w14:textId="77777777" w:rsidR="00025269" w:rsidRPr="008E13A5" w:rsidDel="00967371" w:rsidRDefault="00025269" w:rsidP="009032BD">
            <w:pPr>
              <w:spacing w:after="0" w:line="240" w:lineRule="auto"/>
              <w:jc w:val="center"/>
            </w:pPr>
            <w:r w:rsidRPr="008E13A5">
              <w:t>4</w:t>
            </w:r>
          </w:p>
        </w:tc>
        <w:tc>
          <w:tcPr>
            <w:tcW w:w="978" w:type="pct"/>
            <w:vAlign w:val="center"/>
            <w:hideMark/>
          </w:tcPr>
          <w:p w14:paraId="720504C4" w14:textId="77777777" w:rsidR="00025269" w:rsidRPr="008E13A5"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20" w:type="pct"/>
            <w:vAlign w:val="center"/>
            <w:hideMark/>
          </w:tcPr>
          <w:p w14:paraId="4594BA14" w14:textId="77777777" w:rsidR="00025269" w:rsidRPr="008E13A5"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35</w:t>
            </w:r>
          </w:p>
        </w:tc>
        <w:tc>
          <w:tcPr>
            <w:tcW w:w="720" w:type="pct"/>
            <w:vAlign w:val="center"/>
          </w:tcPr>
          <w:p w14:paraId="0165625C" w14:textId="4D0DA4A6"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813" w:type="pct"/>
            <w:vMerge/>
            <w:vAlign w:val="center"/>
          </w:tcPr>
          <w:p w14:paraId="297B21FD"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73D3B416"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r>
            <w:r>
              <w:br/>
              <w:t>37</w:t>
            </w:r>
            <w:r>
              <w:br/>
            </w:r>
          </w:p>
        </w:tc>
        <w:tc>
          <w:tcPr>
            <w:tcW w:w="563" w:type="pct"/>
            <w:vAlign w:val="center"/>
          </w:tcPr>
          <w:p w14:paraId="1BB098C8"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ΤΜ</w:t>
            </w:r>
            <w:r>
              <w:rPr>
                <w:lang w:val="en-US"/>
              </w:rPr>
              <w:t>-B</w:t>
            </w:r>
          </w:p>
        </w:tc>
      </w:tr>
      <w:tr w:rsidR="00780482" w:rsidRPr="00590671" w:rsidDel="00967371" w14:paraId="1C98D6F6" w14:textId="77777777" w:rsidTr="000D7FB7">
        <w:trPr>
          <w:trHeight w:val="372"/>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5801DB1B" w14:textId="77777777" w:rsidR="00025269" w:rsidRPr="008E13A5" w:rsidDel="00967371" w:rsidRDefault="00025269" w:rsidP="009032BD">
            <w:pPr>
              <w:spacing w:after="0" w:line="240" w:lineRule="auto"/>
              <w:jc w:val="center"/>
            </w:pPr>
            <w:r w:rsidRPr="008E13A5">
              <w:t>5</w:t>
            </w:r>
          </w:p>
        </w:tc>
        <w:tc>
          <w:tcPr>
            <w:tcW w:w="978" w:type="pct"/>
            <w:vAlign w:val="center"/>
            <w:hideMark/>
          </w:tcPr>
          <w:p w14:paraId="5A3F740C"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20" w:type="pct"/>
            <w:vAlign w:val="center"/>
            <w:hideMark/>
          </w:tcPr>
          <w:p w14:paraId="4F53D703"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720" w:type="pct"/>
            <w:vAlign w:val="center"/>
          </w:tcPr>
          <w:p w14:paraId="18CA9946"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813" w:type="pct"/>
            <w:vMerge w:val="restart"/>
            <w:vAlign w:val="center"/>
          </w:tcPr>
          <w:p w14:paraId="2F66C382"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4672B1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54ECFB8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227A52A5" w14:textId="5CC2CA9F"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37</w:t>
            </w:r>
          </w:p>
        </w:tc>
        <w:tc>
          <w:tcPr>
            <w:tcW w:w="563" w:type="pct"/>
            <w:vAlign w:val="center"/>
          </w:tcPr>
          <w:p w14:paraId="49C14D4C"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ΤΜ</w:t>
            </w:r>
            <w:r>
              <w:rPr>
                <w:lang w:val="en-US"/>
              </w:rPr>
              <w:t>-</w:t>
            </w:r>
            <w:r>
              <w:t>Γ</w:t>
            </w:r>
          </w:p>
          <w:p w14:paraId="17BF2FC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780482" w:rsidRPr="00590671" w:rsidDel="00967371" w14:paraId="45ADEFA5" w14:textId="77777777" w:rsidTr="000D7FB7">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95" w:type="pct"/>
            <w:noWrap/>
            <w:vAlign w:val="center"/>
            <w:hideMark/>
          </w:tcPr>
          <w:p w14:paraId="2E7B63E6" w14:textId="77777777" w:rsidR="00025269" w:rsidRPr="008E13A5" w:rsidDel="00967371" w:rsidRDefault="00025269" w:rsidP="009032BD">
            <w:pPr>
              <w:spacing w:after="0" w:line="240" w:lineRule="auto"/>
              <w:jc w:val="center"/>
            </w:pPr>
            <w:r w:rsidRPr="008E13A5">
              <w:t>6</w:t>
            </w:r>
          </w:p>
        </w:tc>
        <w:tc>
          <w:tcPr>
            <w:tcW w:w="978" w:type="pct"/>
            <w:vAlign w:val="center"/>
            <w:hideMark/>
          </w:tcPr>
          <w:p w14:paraId="4EB441CD"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w:t>
            </w:r>
            <w:r w:rsidRPr="00592930">
              <w:lastRenderedPageBreak/>
              <w:t>Ηπείρου &amp; Δυτικής Ελλάδας.</w:t>
            </w:r>
          </w:p>
        </w:tc>
        <w:tc>
          <w:tcPr>
            <w:tcW w:w="720" w:type="pct"/>
            <w:noWrap/>
            <w:vAlign w:val="center"/>
            <w:hideMark/>
          </w:tcPr>
          <w:p w14:paraId="744D27BE" w14:textId="77777777" w:rsidR="00025269" w:rsidRPr="00592930" w:rsidDel="00967371"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lastRenderedPageBreak/>
              <w:t>64</w:t>
            </w:r>
          </w:p>
        </w:tc>
        <w:tc>
          <w:tcPr>
            <w:tcW w:w="720" w:type="pct"/>
            <w:vAlign w:val="center"/>
          </w:tcPr>
          <w:p w14:paraId="5A7CE38D" w14:textId="047661EE"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813" w:type="pct"/>
            <w:vMerge/>
            <w:vAlign w:val="center"/>
          </w:tcPr>
          <w:p w14:paraId="043290A3"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1011" w:type="pct"/>
            <w:vAlign w:val="center"/>
          </w:tcPr>
          <w:p w14:paraId="22E36CB9" w14:textId="71953E89" w:rsidR="00025269" w:rsidRDefault="00025269" w:rsidP="00302EFA">
            <w:pPr>
              <w:spacing w:after="0" w:line="240" w:lineRule="auto"/>
              <w:jc w:val="center"/>
              <w:cnfStyle w:val="000000100000" w:firstRow="0" w:lastRow="0" w:firstColumn="0" w:lastColumn="0" w:oddVBand="0" w:evenVBand="0" w:oddHBand="1" w:evenHBand="0" w:firstRowFirstColumn="0" w:firstRowLastColumn="0" w:lastRowFirstColumn="0" w:lastRowLastColumn="0"/>
            </w:pPr>
            <w:r>
              <w:t>68</w:t>
            </w:r>
          </w:p>
        </w:tc>
        <w:tc>
          <w:tcPr>
            <w:tcW w:w="563" w:type="pct"/>
            <w:vAlign w:val="center"/>
          </w:tcPr>
          <w:p w14:paraId="09CEAED5"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5915C8A4" w14:textId="77777777" w:rsidR="00025269" w:rsidRDefault="00025269" w:rsidP="00025269">
            <w:pPr>
              <w:spacing w:after="0" w:line="240" w:lineRule="auto"/>
              <w:cnfStyle w:val="000000100000" w:firstRow="0" w:lastRow="0" w:firstColumn="0" w:lastColumn="0" w:oddVBand="0" w:evenVBand="0" w:oddHBand="1" w:evenHBand="0" w:firstRowFirstColumn="0" w:firstRowLastColumn="0" w:lastRowFirstColumn="0" w:lastRowLastColumn="0"/>
            </w:pPr>
          </w:p>
          <w:p w14:paraId="33BF1C50" w14:textId="77777777" w:rsidR="00025269"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0DD29331" w14:textId="77777777" w:rsidTr="000D7FB7">
        <w:trPr>
          <w:trHeight w:val="283"/>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3CCF6AD4" w14:textId="77777777" w:rsidR="00025269" w:rsidRPr="008E13A5" w:rsidDel="00967371" w:rsidRDefault="00025269" w:rsidP="009032BD">
            <w:pPr>
              <w:spacing w:after="0" w:line="240" w:lineRule="auto"/>
              <w:jc w:val="center"/>
            </w:pPr>
            <w:r w:rsidRPr="008E13A5">
              <w:t>7</w:t>
            </w:r>
          </w:p>
        </w:tc>
        <w:tc>
          <w:tcPr>
            <w:tcW w:w="978" w:type="pct"/>
            <w:vAlign w:val="center"/>
          </w:tcPr>
          <w:p w14:paraId="7C421157" w14:textId="77777777" w:rsidR="00025269" w:rsidRPr="008E13A5" w:rsidDel="00967371" w:rsidRDefault="0002526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20" w:type="pct"/>
            <w:noWrap/>
            <w:vAlign w:val="center"/>
          </w:tcPr>
          <w:p w14:paraId="0DA03E01" w14:textId="77777777" w:rsidR="00025269" w:rsidRPr="00592930" w:rsidDel="00967371"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15</w:t>
            </w:r>
          </w:p>
        </w:tc>
        <w:tc>
          <w:tcPr>
            <w:tcW w:w="720" w:type="pct"/>
            <w:vAlign w:val="center"/>
          </w:tcPr>
          <w:p w14:paraId="57776888"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1AF1FDC7"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50A18300"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813" w:type="pct"/>
            <w:vAlign w:val="center"/>
          </w:tcPr>
          <w:p w14:paraId="1F9AA508" w14:textId="77777777"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1011" w:type="pct"/>
            <w:vAlign w:val="center"/>
          </w:tcPr>
          <w:p w14:paraId="0AB9E433" w14:textId="058CF95F" w:rsidR="00025269" w:rsidRDefault="00025269" w:rsidP="00302EFA">
            <w:pPr>
              <w:spacing w:after="0" w:line="240" w:lineRule="auto"/>
              <w:jc w:val="center"/>
              <w:cnfStyle w:val="000000000000" w:firstRow="0" w:lastRow="0" w:firstColumn="0" w:lastColumn="0" w:oddVBand="0" w:evenVBand="0" w:oddHBand="0" w:evenHBand="0" w:firstRowFirstColumn="0" w:firstRowLastColumn="0" w:lastRowFirstColumn="0" w:lastRowLastColumn="0"/>
            </w:pPr>
            <w:r>
              <w:t>18</w:t>
            </w:r>
          </w:p>
        </w:tc>
        <w:tc>
          <w:tcPr>
            <w:tcW w:w="563" w:type="pct"/>
            <w:vAlign w:val="center"/>
          </w:tcPr>
          <w:p w14:paraId="18742629" w14:textId="77777777" w:rsidR="00025269" w:rsidRDefault="00025269" w:rsidP="0002526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3AE8BE20" w14:textId="77777777" w:rsidR="00025269" w:rsidRDefault="00025269" w:rsidP="0002526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7B2696E5" w14:textId="77777777" w:rsidTr="000D7FB7">
        <w:trPr>
          <w:cnfStyle w:val="000000100000" w:firstRow="0" w:lastRow="0" w:firstColumn="0" w:lastColumn="0" w:oddVBand="0" w:evenVBand="0" w:oddHBand="1"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195" w:type="pct"/>
            <w:noWrap/>
            <w:vAlign w:val="center"/>
          </w:tcPr>
          <w:p w14:paraId="62656FCD" w14:textId="77777777" w:rsidR="00025269" w:rsidRPr="00592930" w:rsidRDefault="00025269" w:rsidP="009032BD">
            <w:pPr>
              <w:spacing w:after="0" w:line="240" w:lineRule="auto"/>
              <w:jc w:val="center"/>
              <w:rPr>
                <w:b w:val="0"/>
                <w:bCs w:val="0"/>
              </w:rPr>
            </w:pPr>
          </w:p>
        </w:tc>
        <w:tc>
          <w:tcPr>
            <w:tcW w:w="978" w:type="pct"/>
            <w:vAlign w:val="center"/>
          </w:tcPr>
          <w:p w14:paraId="687F03BB" w14:textId="77777777" w:rsidR="00025269" w:rsidRPr="00592930" w:rsidDel="00967371" w:rsidRDefault="0002526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20" w:type="pct"/>
            <w:noWrap/>
            <w:vAlign w:val="center"/>
          </w:tcPr>
          <w:p w14:paraId="6BBF0B3A"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175</w:t>
            </w:r>
          </w:p>
          <w:p w14:paraId="1B1E984C" w14:textId="77777777"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20" w:type="pct"/>
            <w:vAlign w:val="center"/>
          </w:tcPr>
          <w:p w14:paraId="7FC5688F" w14:textId="0C475EB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15</w:t>
            </w:r>
          </w:p>
        </w:tc>
        <w:tc>
          <w:tcPr>
            <w:tcW w:w="813" w:type="pct"/>
            <w:vAlign w:val="center"/>
          </w:tcPr>
          <w:p w14:paraId="534924B1" w14:textId="29089A72"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8</w:t>
            </w:r>
          </w:p>
        </w:tc>
        <w:tc>
          <w:tcPr>
            <w:tcW w:w="1011" w:type="pct"/>
            <w:vAlign w:val="center"/>
          </w:tcPr>
          <w:p w14:paraId="38118620" w14:textId="4A19E1B4" w:rsidR="00025269" w:rsidRPr="00A24597" w:rsidRDefault="00025269" w:rsidP="0002526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198</w:t>
            </w:r>
          </w:p>
        </w:tc>
        <w:tc>
          <w:tcPr>
            <w:tcW w:w="563" w:type="pct"/>
            <w:vAlign w:val="center"/>
          </w:tcPr>
          <w:p w14:paraId="13533BB7" w14:textId="77777777" w:rsidR="00025269" w:rsidRDefault="00025269" w:rsidP="0077528F">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1277D0F8" w14:textId="3F3D213F" w:rsidR="00115E9A" w:rsidRDefault="0077528F" w:rsidP="00793E13">
      <w:pPr>
        <w:pStyle w:val="af4"/>
        <w:rPr>
          <w:rFonts w:eastAsia="SimSun"/>
        </w:rPr>
      </w:pPr>
      <w:r>
        <w:t xml:space="preserve">Πίνακας </w:t>
      </w:r>
      <w:r>
        <w:fldChar w:fldCharType="begin"/>
      </w:r>
      <w:r>
        <w:instrText xml:space="preserve"> SEQ Πίνακας \* ARABIC </w:instrText>
      </w:r>
      <w:r>
        <w:fldChar w:fldCharType="separate"/>
      </w:r>
      <w:r w:rsidR="00C03167">
        <w:rPr>
          <w:noProof/>
        </w:rPr>
        <w:t>9</w:t>
      </w:r>
      <w:r>
        <w:fldChar w:fldCharType="end"/>
      </w:r>
      <w:r>
        <w:t>. Κατανομή "Μικρών" Συστημάτων</w:t>
      </w:r>
    </w:p>
    <w:p w14:paraId="199884A6" w14:textId="77777777" w:rsidR="00CE6545" w:rsidRDefault="00CE6545" w:rsidP="003D645E">
      <w:pPr>
        <w:pStyle w:val="3"/>
        <w:numPr>
          <w:ilvl w:val="1"/>
          <w:numId w:val="8"/>
        </w:numPr>
        <w:tabs>
          <w:tab w:val="clear" w:pos="709"/>
        </w:tabs>
        <w:ind w:left="1080" w:hanging="1080"/>
        <w:rPr>
          <w:szCs w:val="28"/>
        </w:rPr>
      </w:pPr>
      <w:bookmarkStart w:id="598" w:name="_Toc76525897"/>
      <w:bookmarkStart w:id="599" w:name="_Ref83957457"/>
      <w:bookmarkStart w:id="600" w:name="_Ref83957460"/>
      <w:bookmarkStart w:id="601" w:name="_Ref84349983"/>
      <w:bookmarkStart w:id="602" w:name="_Ref105060009"/>
      <w:bookmarkStart w:id="603" w:name="_Toc117681176"/>
      <w:r w:rsidRPr="00CE6545">
        <w:rPr>
          <w:szCs w:val="28"/>
        </w:rPr>
        <w:t>IP Τηλεφωνική Συσκευή</w:t>
      </w:r>
      <w:bookmarkEnd w:id="598"/>
      <w:bookmarkEnd w:id="599"/>
      <w:bookmarkEnd w:id="600"/>
      <w:bookmarkEnd w:id="601"/>
      <w:bookmarkEnd w:id="602"/>
      <w:bookmarkEnd w:id="603"/>
    </w:p>
    <w:p w14:paraId="0B25A3E2" w14:textId="77777777" w:rsidR="0054352F" w:rsidRPr="0054352F" w:rsidRDefault="0054352F" w:rsidP="0054352F">
      <w:r w:rsidRPr="0054352F">
        <w:t>Για τις ανάγκες του έργου πρέπει να προσφερθούν για κάθε ΣΤΙΑ (μεγάλ</w:t>
      </w:r>
      <w:r w:rsidR="00FF2150">
        <w:t>ο</w:t>
      </w:r>
      <w:r w:rsidR="004C68FA">
        <w:t>ι</w:t>
      </w:r>
      <w:r w:rsidRPr="0054352F">
        <w:t xml:space="preserve"> και μικρ</w:t>
      </w:r>
      <w:r w:rsidR="00FF2150">
        <w:t>ο</w:t>
      </w:r>
      <w:r w:rsidR="004C68FA">
        <w:t>ί</w:t>
      </w:r>
      <w:r w:rsidR="00684DA4">
        <w:t>)</w:t>
      </w:r>
      <w:r w:rsidRPr="0054352F">
        <w:t xml:space="preserve"> και σε κάθε ΣΤΙΣ </w:t>
      </w:r>
      <w:r w:rsidR="00684DA4">
        <w:t>(</w:t>
      </w:r>
      <w:r w:rsidRPr="0054352F">
        <w:t>μεγάλ</w:t>
      </w:r>
      <w:r w:rsidR="00FF2150">
        <w:t>ο</w:t>
      </w:r>
      <w:r w:rsidR="00684DA4">
        <w:t>ι</w:t>
      </w:r>
      <w:r w:rsidRPr="0054352F">
        <w:t xml:space="preserve"> και τροχήλατ</w:t>
      </w:r>
      <w:r w:rsidR="00FF2150">
        <w:t>ο</w:t>
      </w:r>
      <w:r w:rsidR="00684DA4">
        <w:t>ι</w:t>
      </w:r>
      <w:r w:rsidRPr="0054352F">
        <w:t xml:space="preserve"> – εκτός των ΣΤΙΣ</w:t>
      </w:r>
      <w:r w:rsidR="00FF2150">
        <w:t>-</w:t>
      </w:r>
      <w:r w:rsidRPr="0054352F">
        <w:t>Τ) IP Τηλεφωνικές συσκευές</w:t>
      </w:r>
      <w:r w:rsidR="00FF2150">
        <w:t>,</w:t>
      </w:r>
      <w:r w:rsidRPr="0054352F">
        <w:t xml:space="preserve"> προκειμένου</w:t>
      </w:r>
      <w:r w:rsidR="009E27CB" w:rsidRPr="00FB0280">
        <w:t xml:space="preserve"> </w:t>
      </w:r>
      <w:r w:rsidRPr="0054352F">
        <w:t>να υπάρχει δυνατότητα δευτερεύουσας επικοινωνίας</w:t>
      </w:r>
      <w:r w:rsidR="00230C5A">
        <w:t xml:space="preserve"> α)</w:t>
      </w:r>
      <w:r w:rsidRPr="0054352F">
        <w:t xml:space="preserve"> στις περιπτώσεις που το σύστημα τηλεδιάσκεψης αντιμετωπίζει προβλήματα διασύνδεσης ή όταν βρίσκεται σε συνεδρία (κατειλημμένο) και β) στις περιπτώσεις που απαιτείται επικοινωνία ανάμεσα στον ιατρό ΣΤΙΑ και ΣΤΙΣ</w:t>
      </w:r>
      <w:r w:rsidR="00C75579">
        <w:t>,</w:t>
      </w:r>
      <w:r w:rsidRPr="0054352F">
        <w:t xml:space="preserve"> χωρίς να ακούει την επικοινωνία ο ασθενής.  </w:t>
      </w:r>
    </w:p>
    <w:p w14:paraId="3E0CC4D5" w14:textId="77777777" w:rsidR="0054352F" w:rsidRPr="0054352F" w:rsidRDefault="0054352F" w:rsidP="0054352F">
      <w:r w:rsidRPr="0054352F">
        <w:t>Η τηλεφωνική συσκευή που θα προσφερθεί πρέπει να είναι υψηλής αξιοπιστίας και ασφάλειας επιτραπέζια VoIP τερματική συσκευή κατάλληλη για επιχειρησιακό περιβάλλον. Θα πρέπει να διαθέτει εργονομική και ελκυστική σχεδίαση για τηλεφωνικές επικοινωνίες υψηλής καθαρότητας ήχου.</w:t>
      </w:r>
    </w:p>
    <w:p w14:paraId="0AE7EDE8" w14:textId="77777777" w:rsidR="0054352F" w:rsidRPr="0054352F" w:rsidRDefault="0054352F" w:rsidP="0054352F">
      <w:r w:rsidRPr="0054352F">
        <w:t>Η IP τηλεφωνική συσκευή θα πρέπει να διαθέτει τα ακόλουθα βασικά τεχνικά χαρακτηριστικά:</w:t>
      </w:r>
    </w:p>
    <w:p w14:paraId="7E9E9E8A"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 xml:space="preserve">Έγχρωμη οθόνη μέσω της οποίας να παρέχει </w:t>
      </w:r>
      <w:r w:rsidRPr="00FB0280">
        <w:rPr>
          <w:lang w:val="en-US"/>
        </w:rPr>
        <w:t>scrollable</w:t>
      </w:r>
      <w:r w:rsidRPr="00F05812">
        <w:t xml:space="preserve"> </w:t>
      </w:r>
      <w:r w:rsidRPr="00FB0280">
        <w:rPr>
          <w:lang w:val="en-US"/>
        </w:rPr>
        <w:t>access</w:t>
      </w:r>
      <w:r w:rsidRPr="0054352F">
        <w:t xml:space="preserve"> σε χαρακτηριστικά τηλεφωνίας και εφαρμογές </w:t>
      </w:r>
      <w:r w:rsidRPr="00FB0280">
        <w:rPr>
          <w:lang w:val="en-US"/>
        </w:rPr>
        <w:t>text</w:t>
      </w:r>
      <w:r w:rsidRPr="00F05812">
        <w:t>-</w:t>
      </w:r>
      <w:r w:rsidRPr="00FB0280">
        <w:rPr>
          <w:lang w:val="en-US"/>
        </w:rPr>
        <w:t>based</w:t>
      </w:r>
      <w:r w:rsidRPr="0054352F">
        <w:t xml:space="preserve"> XML.</w:t>
      </w:r>
    </w:p>
    <w:p w14:paraId="26351C5B"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Ενσωματωμένος 2-port GE ((IEEE 802.3i/802.3u/802.3ab) μεταγωγός για τη σύνδεση του τοπικού υπολογιστή στο LAN μέσω θύρας του τηλεφώνου.</w:t>
      </w:r>
    </w:p>
    <w:p w14:paraId="5E8D8B3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 xml:space="preserve">H απαραίτητη τροφοδοσία των IP </w:t>
      </w:r>
      <w:r w:rsidRPr="00FB0280">
        <w:rPr>
          <w:lang w:val="en-US"/>
        </w:rPr>
        <w:t>Phones</w:t>
      </w:r>
      <w:r w:rsidRPr="0054352F">
        <w:t xml:space="preserve"> θα γίνεται μέσω της δικτυακής </w:t>
      </w:r>
      <w:r w:rsidRPr="00FB0280">
        <w:rPr>
          <w:lang w:val="en-US"/>
        </w:rPr>
        <w:t>Ethernet</w:t>
      </w:r>
      <w:r w:rsidRPr="0054352F">
        <w:t xml:space="preserve"> διασύνδεσης (PoE </w:t>
      </w:r>
      <w:r w:rsidRPr="00FB0280">
        <w:rPr>
          <w:lang w:val="en-US"/>
        </w:rPr>
        <w:t>switch</w:t>
      </w:r>
      <w:r w:rsidRPr="0054352F">
        <w:t>).</w:t>
      </w:r>
    </w:p>
    <w:p w14:paraId="77230470"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Πλήκτρα διαχείρισης της συσκευής όπως ενδεικτικά και όχι περιοριστικά:</w:t>
      </w:r>
    </w:p>
    <w:p w14:paraId="156E2AC3"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Back and release keys</w:t>
      </w:r>
    </w:p>
    <w:p w14:paraId="3E6B27DF"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Four-way navigation and select keys</w:t>
      </w:r>
    </w:p>
    <w:p w14:paraId="2FE57639" w14:textId="77777777" w:rsidR="0054352F" w:rsidRPr="0054352F"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54352F">
        <w:rPr>
          <w:lang w:val="en-US"/>
        </w:rPr>
        <w:t>Hold/Resume, Transfer, and Conference keys</w:t>
      </w:r>
    </w:p>
    <w:p w14:paraId="10F524E1"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Messaging, Application, and Directory keys</w:t>
      </w:r>
    </w:p>
    <w:p w14:paraId="279479BF"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Standard keypad</w:t>
      </w:r>
    </w:p>
    <w:p w14:paraId="060F5C19"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Volume-control toggle key</w:t>
      </w:r>
    </w:p>
    <w:p w14:paraId="164CD80B" w14:textId="77777777" w:rsidR="0054352F" w:rsidRPr="00FB0280" w:rsidRDefault="0054352F" w:rsidP="00DF3410">
      <w:pPr>
        <w:pStyle w:val="a"/>
        <w:numPr>
          <w:ilvl w:val="1"/>
          <w:numId w:val="123"/>
        </w:numPr>
        <w:tabs>
          <w:tab w:val="clear" w:pos="0"/>
          <w:tab w:val="clear" w:pos="709"/>
          <w:tab w:val="clear" w:pos="1134"/>
        </w:tabs>
        <w:suppressAutoHyphens w:val="0"/>
        <w:spacing w:after="0" w:line="240" w:lineRule="auto"/>
        <w:contextualSpacing/>
        <w:jc w:val="left"/>
        <w:rPr>
          <w:lang w:val="en-US"/>
        </w:rPr>
      </w:pPr>
      <w:r w:rsidRPr="00FB0280">
        <w:rPr>
          <w:lang w:val="en-US"/>
        </w:rPr>
        <w:t>Speakerphone, headset and mute keys</w:t>
      </w:r>
    </w:p>
    <w:p w14:paraId="1D08D0E0" w14:textId="77777777" w:rsidR="0054352F" w:rsidRPr="0054352F" w:rsidRDefault="0054352F" w:rsidP="0054352F">
      <w:r w:rsidRPr="0054352F">
        <w:t xml:space="preserve">  </w:t>
      </w:r>
    </w:p>
    <w:p w14:paraId="7641E1A9" w14:textId="77777777" w:rsidR="0054352F" w:rsidRPr="0054352F" w:rsidRDefault="0054352F" w:rsidP="00DF3410">
      <w:pPr>
        <w:pStyle w:val="a"/>
        <w:numPr>
          <w:ilvl w:val="0"/>
          <w:numId w:val="121"/>
        </w:numPr>
        <w:tabs>
          <w:tab w:val="clear" w:pos="0"/>
          <w:tab w:val="clear" w:pos="709"/>
          <w:tab w:val="clear" w:pos="1134"/>
        </w:tabs>
        <w:suppressAutoHyphens w:val="0"/>
      </w:pPr>
      <w:r w:rsidRPr="0054352F">
        <w:t>Με τη συσκευή θα πρέπει να προσφερθούν όλες οι απαραίτητες άδεις για τη δικτυακή λειτουργικότητά του συστήματος, ώστε να γίνει η εγγραφή τους (</w:t>
      </w:r>
      <w:r w:rsidRPr="00FB0280">
        <w:rPr>
          <w:lang w:val="en-US"/>
        </w:rPr>
        <w:t>regist</w:t>
      </w:r>
      <w:r w:rsidR="00F87623" w:rsidRPr="009E27CB">
        <w:rPr>
          <w:lang w:val="en-US"/>
        </w:rPr>
        <w:t>ration</w:t>
      </w:r>
      <w:r w:rsidRPr="0054352F">
        <w:t>) στο υφιστάμενο κεντρικό σύστημα ελέγχου και διαχείρισης κλήσεων (CUCM) που έχει προαναφερθεί.</w:t>
      </w:r>
    </w:p>
    <w:p w14:paraId="587B0AC0" w14:textId="7F013C91" w:rsidR="0054352F" w:rsidRPr="0054352F" w:rsidRDefault="0054352F" w:rsidP="00DF3410">
      <w:pPr>
        <w:pStyle w:val="a"/>
        <w:numPr>
          <w:ilvl w:val="0"/>
          <w:numId w:val="121"/>
        </w:numPr>
        <w:tabs>
          <w:tab w:val="clear" w:pos="0"/>
          <w:tab w:val="clear" w:pos="709"/>
          <w:tab w:val="clear" w:pos="1134"/>
        </w:tabs>
        <w:suppressAutoHyphens w:val="0"/>
        <w:rPr>
          <w:rFonts w:eastAsia="SimSun"/>
        </w:rPr>
      </w:pPr>
      <w:r w:rsidRPr="0054352F">
        <w:t>Πληροφορίες σχετικά με τα υποστηριζόμενα πρωτόκολλα (</w:t>
      </w:r>
      <w:r w:rsidRPr="00FB0280">
        <w:rPr>
          <w:lang w:val="en-US"/>
        </w:rPr>
        <w:t>audio</w:t>
      </w:r>
      <w:r w:rsidR="003B429B" w:rsidRPr="007D5A7C">
        <w:t xml:space="preserve"> και </w:t>
      </w:r>
      <w:r w:rsidRPr="00FB0280">
        <w:rPr>
          <w:lang w:val="en-US"/>
        </w:rPr>
        <w:t>video</w:t>
      </w:r>
      <w:r w:rsidRPr="0054352F">
        <w:t>)</w:t>
      </w:r>
      <w:r w:rsidR="003B429B">
        <w:t>,</w:t>
      </w:r>
      <w:r w:rsidRPr="0054352F">
        <w:t xml:space="preserve"> καθώς και τις διεπαφές της IP συσκευής θα πρέπει να δοθούν σύμφωνα με τις τεχνικές απαιτήσεις του πίνακα συμμόρφωσης: </w:t>
      </w:r>
      <w:r>
        <w:fldChar w:fldCharType="begin"/>
      </w:r>
      <w:r>
        <w:instrText xml:space="preserve"> REF _Ref83957457 \r \h </w:instrText>
      </w:r>
      <w:r>
        <w:fldChar w:fldCharType="separate"/>
      </w:r>
      <w:r w:rsidR="00C03167">
        <w:t>4.5</w:t>
      </w:r>
      <w:r>
        <w:fldChar w:fldCharType="end"/>
      </w:r>
      <w:r>
        <w:t xml:space="preserve"> </w:t>
      </w:r>
      <w:r>
        <w:fldChar w:fldCharType="begin"/>
      </w:r>
      <w:r>
        <w:instrText xml:space="preserve"> REF _Ref83957460 \h </w:instrText>
      </w:r>
      <w:r>
        <w:fldChar w:fldCharType="separate"/>
      </w:r>
      <w:r w:rsidR="00C03167" w:rsidRPr="00CE6545">
        <w:rPr>
          <w:szCs w:val="28"/>
        </w:rPr>
        <w:t>IP Τηλεφωνική Συσκευή</w:t>
      </w:r>
      <w:r>
        <w:fldChar w:fldCharType="end"/>
      </w:r>
      <w:r>
        <w:t xml:space="preserve"> </w:t>
      </w:r>
      <w:r w:rsidR="003B429B">
        <w:t>.</w:t>
      </w:r>
    </w:p>
    <w:tbl>
      <w:tblPr>
        <w:tblStyle w:val="5-5"/>
        <w:tblW w:w="5000" w:type="pct"/>
        <w:tblLook w:val="04A0" w:firstRow="1" w:lastRow="0" w:firstColumn="1" w:lastColumn="0" w:noHBand="0" w:noVBand="1"/>
      </w:tblPr>
      <w:tblGrid>
        <w:gridCol w:w="1113"/>
        <w:gridCol w:w="1644"/>
        <w:gridCol w:w="1113"/>
        <w:gridCol w:w="1113"/>
        <w:gridCol w:w="1303"/>
        <w:gridCol w:w="1114"/>
        <w:gridCol w:w="1114"/>
        <w:gridCol w:w="1114"/>
      </w:tblGrid>
      <w:tr w:rsidR="00793580" w:rsidRPr="00E66526" w:rsidDel="00967371" w14:paraId="276805A6"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0358596C" w14:textId="77777777" w:rsidR="005C2D09" w:rsidRPr="00E66526" w:rsidDel="00967371" w:rsidRDefault="005C2D09" w:rsidP="005C2D09">
            <w:pPr>
              <w:spacing w:after="0" w:line="240" w:lineRule="auto"/>
              <w:jc w:val="center"/>
              <w:rPr>
                <w:sz w:val="21"/>
                <w:szCs w:val="21"/>
              </w:rPr>
            </w:pPr>
          </w:p>
        </w:tc>
        <w:tc>
          <w:tcPr>
            <w:tcW w:w="625" w:type="pct"/>
            <w:vAlign w:val="center"/>
            <w:hideMark/>
          </w:tcPr>
          <w:p w14:paraId="6F6B2666"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25" w:type="pct"/>
            <w:vAlign w:val="center"/>
            <w:hideMark/>
          </w:tcPr>
          <w:p w14:paraId="7CAD10A9" w14:textId="77777777" w:rsidR="005C2D09" w:rsidRPr="003D218F" w:rsidDel="00967371"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ΜΟΝΑΔΩΝ </w:t>
            </w:r>
            <w:r w:rsidRPr="003D218F">
              <w:rPr>
                <w:sz w:val="18"/>
                <w:szCs w:val="18"/>
              </w:rPr>
              <w:br/>
              <w:t>ΣΤΙΑ</w:t>
            </w:r>
          </w:p>
        </w:tc>
        <w:tc>
          <w:tcPr>
            <w:tcW w:w="625" w:type="pct"/>
            <w:vAlign w:val="center"/>
          </w:tcPr>
          <w:p w14:paraId="16651C1B"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ΜΟΝΑΔΩΝ ΣΤΙΣ</w:t>
            </w:r>
          </w:p>
        </w:tc>
        <w:tc>
          <w:tcPr>
            <w:tcW w:w="625" w:type="pct"/>
            <w:vAlign w:val="center"/>
          </w:tcPr>
          <w:p w14:paraId="3FF40343" w14:textId="77777777" w:rsidR="005C2D09"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0F2DF7CF"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lang w:val="en-US"/>
              </w:rPr>
              <w:t>IP</w:t>
            </w:r>
            <w:r w:rsidRPr="00634014">
              <w:rPr>
                <w:sz w:val="18"/>
                <w:szCs w:val="18"/>
              </w:rPr>
              <w:t xml:space="preserve"> </w:t>
            </w:r>
            <w:r>
              <w:rPr>
                <w:sz w:val="18"/>
                <w:szCs w:val="18"/>
              </w:rPr>
              <w:t>ΤΗΛ ΣΥΣΚΕΥΩΝ ΓΙΑ Τ</w:t>
            </w:r>
            <w:r w:rsidRPr="003D218F">
              <w:rPr>
                <w:sz w:val="18"/>
                <w:szCs w:val="18"/>
              </w:rPr>
              <w:t>Α ΕΚΠΑΙΔΕΥΤΙΚΑ ΚΕΝΤΡΑ ΕΔΙΤ</w:t>
            </w:r>
          </w:p>
        </w:tc>
        <w:tc>
          <w:tcPr>
            <w:tcW w:w="625" w:type="pct"/>
            <w:vAlign w:val="center"/>
          </w:tcPr>
          <w:p w14:paraId="71888B33"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lang w:val="en-US"/>
              </w:rPr>
              <w:t>IP</w:t>
            </w:r>
            <w:r w:rsidRPr="00634014">
              <w:rPr>
                <w:sz w:val="18"/>
                <w:szCs w:val="18"/>
              </w:rPr>
              <w:t xml:space="preserve"> </w:t>
            </w:r>
            <w:r>
              <w:rPr>
                <w:sz w:val="18"/>
                <w:szCs w:val="18"/>
              </w:rPr>
              <w:t>ΤΗΛ ΣΥΣΚΕΥΩΝ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25" w:type="pct"/>
            <w:vAlign w:val="center"/>
          </w:tcPr>
          <w:p w14:paraId="1E511CEA"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lang w:val="en-US"/>
              </w:rPr>
              <w:t>IP</w:t>
            </w:r>
            <w:r w:rsidRPr="00634014">
              <w:rPr>
                <w:sz w:val="18"/>
                <w:szCs w:val="18"/>
              </w:rPr>
              <w:t xml:space="preserve"> </w:t>
            </w:r>
            <w:r>
              <w:rPr>
                <w:sz w:val="18"/>
                <w:szCs w:val="18"/>
              </w:rPr>
              <w:t>ΤΗΛ ΣΥΣΚΕΥΩΝ</w:t>
            </w:r>
          </w:p>
        </w:tc>
        <w:tc>
          <w:tcPr>
            <w:tcW w:w="625" w:type="pct"/>
            <w:vAlign w:val="center"/>
          </w:tcPr>
          <w:p w14:paraId="28CEFA60" w14:textId="77777777" w:rsidR="005C2D09" w:rsidRPr="003D218F" w:rsidRDefault="005C2D09" w:rsidP="005C2D09">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793580" w:rsidRPr="00590671" w:rsidDel="00967371" w14:paraId="6F2DFEF8"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CAD83CD" w14:textId="77777777" w:rsidR="005C2D09" w:rsidRPr="008E13A5" w:rsidDel="00967371" w:rsidRDefault="005C2D09" w:rsidP="009032BD">
            <w:pPr>
              <w:spacing w:after="0" w:line="240" w:lineRule="auto"/>
              <w:jc w:val="center"/>
            </w:pPr>
            <w:r w:rsidRPr="008E13A5">
              <w:t>1</w:t>
            </w:r>
          </w:p>
        </w:tc>
        <w:tc>
          <w:tcPr>
            <w:tcW w:w="625" w:type="pct"/>
            <w:vAlign w:val="center"/>
            <w:hideMark/>
          </w:tcPr>
          <w:p w14:paraId="07A628CA"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25" w:type="pct"/>
            <w:vAlign w:val="center"/>
            <w:hideMark/>
          </w:tcPr>
          <w:p w14:paraId="0C7794A5"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028C58BF" w14:textId="575C6032"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t xml:space="preserve">       5   </w:t>
            </w:r>
          </w:p>
        </w:tc>
        <w:tc>
          <w:tcPr>
            <w:tcW w:w="625" w:type="pct"/>
            <w:vAlign w:val="center"/>
          </w:tcPr>
          <w:p w14:paraId="621B1FB9" w14:textId="69582911"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25" w:type="pct"/>
            <w:vAlign w:val="center"/>
          </w:tcPr>
          <w:p w14:paraId="2F55FECE" w14:textId="7EA009ED"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25" w:type="pct"/>
            <w:vAlign w:val="center"/>
          </w:tcPr>
          <w:p w14:paraId="1EB997A9" w14:textId="4932C2B2" w:rsidR="005C2D09" w:rsidRDefault="005C2D09" w:rsidP="00953475">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625" w:type="pct"/>
            <w:vAlign w:val="center"/>
          </w:tcPr>
          <w:p w14:paraId="50FC03E3" w14:textId="77777777" w:rsidR="005C2D09" w:rsidRDefault="005C2D09" w:rsidP="005C2D09">
            <w:pPr>
              <w:spacing w:after="0" w:line="240" w:lineRule="auto"/>
              <w:cnfStyle w:val="000000100000" w:firstRow="0" w:lastRow="0" w:firstColumn="0" w:lastColumn="0" w:oddVBand="0" w:evenVBand="0" w:oddHBand="1" w:evenHBand="0" w:firstRowFirstColumn="0" w:firstRowLastColumn="0" w:lastRowFirstColumn="0" w:lastRowLastColumn="0"/>
            </w:pPr>
            <w:r>
              <w:br/>
              <w:t xml:space="preserve">   ΤΜ</w:t>
            </w:r>
            <w:r>
              <w:rPr>
                <w:lang w:val="en-US"/>
              </w:rPr>
              <w:t>-A</w:t>
            </w:r>
          </w:p>
        </w:tc>
      </w:tr>
      <w:tr w:rsidR="00AE03CB" w:rsidRPr="00590671" w:rsidDel="00967371" w14:paraId="2DA216DA"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29B5253" w14:textId="77777777" w:rsidR="005C2D09" w:rsidRPr="008E13A5" w:rsidDel="00967371" w:rsidRDefault="005C2D09" w:rsidP="009032BD">
            <w:pPr>
              <w:spacing w:after="0" w:line="240" w:lineRule="auto"/>
              <w:jc w:val="center"/>
            </w:pPr>
            <w:r w:rsidRPr="008E13A5">
              <w:t>3</w:t>
            </w:r>
          </w:p>
        </w:tc>
        <w:tc>
          <w:tcPr>
            <w:tcW w:w="625" w:type="pct"/>
            <w:vAlign w:val="center"/>
            <w:hideMark/>
          </w:tcPr>
          <w:p w14:paraId="2BB21917"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25" w:type="pct"/>
            <w:vAlign w:val="center"/>
            <w:hideMark/>
          </w:tcPr>
          <w:p w14:paraId="6A794026" w14:textId="77777777" w:rsidR="005C2D09" w:rsidRPr="008E13A5"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25" w:type="pct"/>
            <w:vAlign w:val="center"/>
          </w:tcPr>
          <w:p w14:paraId="12E55D5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67B4C4CA"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25" w:type="pct"/>
            <w:vMerge w:val="restart"/>
            <w:vAlign w:val="center"/>
          </w:tcPr>
          <w:p w14:paraId="57E2B16B" w14:textId="0528D07C"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EBD3808" w14:textId="3B640D1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45</w:t>
            </w:r>
          </w:p>
        </w:tc>
        <w:tc>
          <w:tcPr>
            <w:tcW w:w="625" w:type="pct"/>
            <w:vAlign w:val="center"/>
          </w:tcPr>
          <w:p w14:paraId="2C1B47E6" w14:textId="0C92D6C3"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-B</w:t>
            </w:r>
          </w:p>
        </w:tc>
      </w:tr>
      <w:tr w:rsidR="00AE03CB" w:rsidRPr="00590671" w:rsidDel="00967371" w14:paraId="315CFBFA"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3E5369EF" w14:textId="77777777" w:rsidR="005C2D09" w:rsidRPr="008E13A5" w:rsidDel="00967371" w:rsidRDefault="005C2D09" w:rsidP="009032BD">
            <w:pPr>
              <w:spacing w:after="0" w:line="240" w:lineRule="auto"/>
              <w:jc w:val="center"/>
            </w:pPr>
            <w:r w:rsidRPr="008E13A5">
              <w:t>4</w:t>
            </w:r>
          </w:p>
        </w:tc>
        <w:tc>
          <w:tcPr>
            <w:tcW w:w="625" w:type="pct"/>
            <w:vAlign w:val="center"/>
            <w:hideMark/>
          </w:tcPr>
          <w:p w14:paraId="2113CD45" w14:textId="77777777" w:rsidR="005C2D09" w:rsidRPr="008E13A5"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25" w:type="pct"/>
            <w:vAlign w:val="center"/>
            <w:hideMark/>
          </w:tcPr>
          <w:p w14:paraId="0FB68292" w14:textId="77777777" w:rsidR="005C2D09" w:rsidRPr="008E13A5" w:rsidDel="00967371"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25" w:type="pct"/>
            <w:vAlign w:val="center"/>
          </w:tcPr>
          <w:p w14:paraId="2D61136F" w14:textId="43EE00D2"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003352AF" w14:textId="5505D1A9"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25" w:type="pct"/>
            <w:vMerge/>
            <w:vAlign w:val="center"/>
          </w:tcPr>
          <w:p w14:paraId="4BF7B062"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78366AE7" w14:textId="09D2D70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64</w:t>
            </w:r>
            <w:r>
              <w:br/>
            </w:r>
          </w:p>
        </w:tc>
        <w:tc>
          <w:tcPr>
            <w:tcW w:w="625" w:type="pct"/>
            <w:vAlign w:val="center"/>
          </w:tcPr>
          <w:p w14:paraId="5AB01D32" w14:textId="59C70A96" w:rsidR="005C2D09" w:rsidRDefault="000E5895"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w:t>
            </w:r>
            <w:r w:rsidR="005C2D09">
              <w:t>Μ</w:t>
            </w:r>
            <w:r w:rsidR="005C2D09">
              <w:rPr>
                <w:lang w:val="en-US"/>
              </w:rPr>
              <w:t>-B</w:t>
            </w:r>
          </w:p>
        </w:tc>
      </w:tr>
      <w:tr w:rsidR="00AE03CB" w:rsidRPr="00590671" w:rsidDel="00967371" w14:paraId="5C4B20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573B867A" w14:textId="77777777" w:rsidR="005C2D09" w:rsidRPr="008E13A5" w:rsidDel="00967371" w:rsidRDefault="005C2D09" w:rsidP="009032BD">
            <w:pPr>
              <w:spacing w:after="0" w:line="240" w:lineRule="auto"/>
              <w:jc w:val="center"/>
            </w:pPr>
            <w:r w:rsidRPr="008E13A5">
              <w:t>5</w:t>
            </w:r>
          </w:p>
        </w:tc>
        <w:tc>
          <w:tcPr>
            <w:tcW w:w="625" w:type="pct"/>
            <w:vAlign w:val="center"/>
            <w:hideMark/>
          </w:tcPr>
          <w:p w14:paraId="21A2DC4D"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25" w:type="pct"/>
            <w:vAlign w:val="center"/>
            <w:hideMark/>
          </w:tcPr>
          <w:p w14:paraId="7FEA319D"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25" w:type="pct"/>
            <w:vAlign w:val="center"/>
          </w:tcPr>
          <w:p w14:paraId="3B6BE8D2"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25" w:type="pct"/>
            <w:vAlign w:val="center"/>
          </w:tcPr>
          <w:p w14:paraId="60CC64C0"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BB73C2C" w14:textId="77777777" w:rsidR="000E5895" w:rsidRDefault="000E5895"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35CF87B2" w14:textId="1C42049A"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7595957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06942CAF"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Merge w:val="restart"/>
            <w:vAlign w:val="center"/>
          </w:tcPr>
          <w:p w14:paraId="7D82F470"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E855B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32E009D"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36DA4F6B" w14:textId="2FE51394"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t>69</w:t>
            </w:r>
          </w:p>
        </w:tc>
        <w:tc>
          <w:tcPr>
            <w:tcW w:w="625" w:type="pct"/>
            <w:vAlign w:val="center"/>
          </w:tcPr>
          <w:p w14:paraId="7025812D" w14:textId="022CE6BE" w:rsidR="005C2D09" w:rsidRP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69D99C39" w14:textId="77777777" w:rsidR="005C2D09" w:rsidRDefault="005C2D09" w:rsidP="000E5895">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AE03CB" w:rsidRPr="00590671" w:rsidDel="00967371" w14:paraId="70EBEED6"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625" w:type="pct"/>
            <w:noWrap/>
            <w:vAlign w:val="center"/>
            <w:hideMark/>
          </w:tcPr>
          <w:p w14:paraId="49338099" w14:textId="77777777" w:rsidR="005C2D09" w:rsidRPr="008E13A5" w:rsidDel="00967371" w:rsidRDefault="005C2D09" w:rsidP="009032BD">
            <w:pPr>
              <w:spacing w:after="0" w:line="240" w:lineRule="auto"/>
              <w:jc w:val="center"/>
            </w:pPr>
            <w:r w:rsidRPr="008E13A5">
              <w:t>6</w:t>
            </w:r>
          </w:p>
        </w:tc>
        <w:tc>
          <w:tcPr>
            <w:tcW w:w="625" w:type="pct"/>
            <w:vAlign w:val="center"/>
            <w:hideMark/>
          </w:tcPr>
          <w:p w14:paraId="57D93F2E"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25" w:type="pct"/>
            <w:noWrap/>
            <w:vAlign w:val="center"/>
            <w:hideMark/>
          </w:tcPr>
          <w:p w14:paraId="44599A22" w14:textId="77777777" w:rsidR="005C2D09" w:rsidRPr="00592930" w:rsidDel="00967371"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25" w:type="pct"/>
            <w:vAlign w:val="center"/>
          </w:tcPr>
          <w:p w14:paraId="1D6DA448" w14:textId="539F775C"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Align w:val="center"/>
          </w:tcPr>
          <w:p w14:paraId="5BD0781D"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25" w:type="pct"/>
            <w:vMerge/>
            <w:vAlign w:val="center"/>
          </w:tcPr>
          <w:p w14:paraId="679CDB75" w14:textId="77777777"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25" w:type="pct"/>
            <w:vAlign w:val="center"/>
          </w:tcPr>
          <w:p w14:paraId="079BF910" w14:textId="31DD120E" w:rsid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129</w:t>
            </w:r>
          </w:p>
        </w:tc>
        <w:tc>
          <w:tcPr>
            <w:tcW w:w="625" w:type="pct"/>
            <w:vAlign w:val="center"/>
          </w:tcPr>
          <w:p w14:paraId="5675668C" w14:textId="77777777" w:rsidR="005C2D09" w:rsidRPr="005C2D09" w:rsidRDefault="005C2D09" w:rsidP="000E5895">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793580" w:rsidRPr="00590671" w:rsidDel="00967371" w14:paraId="78AD48DF"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63669C0" w14:textId="77777777" w:rsidR="005C2D09" w:rsidRPr="008E13A5" w:rsidDel="00967371" w:rsidRDefault="005C2D09" w:rsidP="009032BD">
            <w:pPr>
              <w:spacing w:after="0" w:line="240" w:lineRule="auto"/>
              <w:jc w:val="center"/>
            </w:pPr>
            <w:r w:rsidRPr="008E13A5">
              <w:t>7</w:t>
            </w:r>
          </w:p>
        </w:tc>
        <w:tc>
          <w:tcPr>
            <w:tcW w:w="625" w:type="pct"/>
            <w:vAlign w:val="center"/>
          </w:tcPr>
          <w:p w14:paraId="1083B4B5" w14:textId="77777777" w:rsidR="005C2D09" w:rsidRPr="008E13A5" w:rsidDel="00967371" w:rsidRDefault="005C2D09"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25" w:type="pct"/>
            <w:noWrap/>
            <w:vAlign w:val="center"/>
          </w:tcPr>
          <w:p w14:paraId="27B841F2" w14:textId="77777777" w:rsidR="005C2D09" w:rsidRPr="00592930" w:rsidDel="00967371"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25" w:type="pct"/>
            <w:vAlign w:val="center"/>
          </w:tcPr>
          <w:p w14:paraId="62C6B19C"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B989F8F"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p w14:paraId="292E34C0"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25" w:type="pct"/>
            <w:vAlign w:val="center"/>
          </w:tcPr>
          <w:p w14:paraId="6CAA70B4"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61B2AA1E"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25" w:type="pct"/>
            <w:vAlign w:val="center"/>
          </w:tcPr>
          <w:p w14:paraId="1E351D23"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6AB9231"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p>
        </w:tc>
        <w:tc>
          <w:tcPr>
            <w:tcW w:w="625" w:type="pct"/>
            <w:vAlign w:val="center"/>
          </w:tcPr>
          <w:p w14:paraId="2F1450C5" w14:textId="77777777" w:rsidR="005C2D09"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33</w:t>
            </w:r>
          </w:p>
        </w:tc>
        <w:tc>
          <w:tcPr>
            <w:tcW w:w="625" w:type="pct"/>
            <w:vAlign w:val="center"/>
          </w:tcPr>
          <w:p w14:paraId="396B6FDB" w14:textId="77777777" w:rsidR="005C2D09" w:rsidRPr="00D04952" w:rsidRDefault="005C2D09" w:rsidP="005C2D09">
            <w:pPr>
              <w:spacing w:after="0" w:line="240" w:lineRule="auto"/>
              <w:jc w:val="center"/>
              <w:cnfStyle w:val="000000000000" w:firstRow="0" w:lastRow="0" w:firstColumn="0" w:lastColumn="0" w:oddVBand="0" w:evenVBand="0" w:oddHBand="0" w:evenHBand="0" w:firstRowFirstColumn="0" w:firstRowLastColumn="0" w:lastRowFirstColumn="0" w:lastRowLastColumn="0"/>
            </w:pPr>
            <w:r>
              <w:br/>
              <w:t>ΤΜ</w:t>
            </w:r>
            <w:r>
              <w:rPr>
                <w:lang w:val="en-US"/>
              </w:rPr>
              <w:t>-B</w:t>
            </w:r>
          </w:p>
          <w:p w14:paraId="69AEF9AD" w14:textId="77777777" w:rsidR="005C2D09" w:rsidRDefault="005C2D09" w:rsidP="005C2D09">
            <w:pPr>
              <w:spacing w:after="0" w:line="240" w:lineRule="auto"/>
              <w:cnfStyle w:val="000000000000" w:firstRow="0" w:lastRow="0" w:firstColumn="0" w:lastColumn="0" w:oddVBand="0" w:evenVBand="0" w:oddHBand="0" w:evenHBand="0" w:firstRowFirstColumn="0" w:firstRowLastColumn="0" w:lastRowFirstColumn="0" w:lastRowLastColumn="0"/>
            </w:pPr>
          </w:p>
        </w:tc>
      </w:tr>
      <w:tr w:rsidR="00793580" w:rsidRPr="00592930" w:rsidDel="00967371" w14:paraId="2FDFD2B4"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625" w:type="pct"/>
            <w:noWrap/>
            <w:vAlign w:val="center"/>
          </w:tcPr>
          <w:p w14:paraId="2AD189DA" w14:textId="77777777" w:rsidR="005C2D09" w:rsidRPr="00592930" w:rsidRDefault="005C2D09" w:rsidP="009032BD">
            <w:pPr>
              <w:spacing w:after="0" w:line="240" w:lineRule="auto"/>
              <w:jc w:val="center"/>
              <w:rPr>
                <w:b w:val="0"/>
                <w:bCs w:val="0"/>
              </w:rPr>
            </w:pPr>
          </w:p>
        </w:tc>
        <w:tc>
          <w:tcPr>
            <w:tcW w:w="625" w:type="pct"/>
            <w:vAlign w:val="center"/>
          </w:tcPr>
          <w:p w14:paraId="43A226F8" w14:textId="77777777" w:rsidR="005C2D09" w:rsidRPr="00592930" w:rsidDel="00967371" w:rsidRDefault="005C2D09"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25" w:type="pct"/>
            <w:noWrap/>
            <w:vAlign w:val="center"/>
          </w:tcPr>
          <w:p w14:paraId="3EBDC97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11E6BE1D"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25" w:type="pct"/>
            <w:vAlign w:val="center"/>
          </w:tcPr>
          <w:p w14:paraId="5C1816E1"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2332A65C"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10</w:t>
            </w:r>
          </w:p>
        </w:tc>
        <w:tc>
          <w:tcPr>
            <w:tcW w:w="625" w:type="pct"/>
            <w:vAlign w:val="center"/>
          </w:tcPr>
          <w:p w14:paraId="6924CB1F"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20</w:t>
            </w:r>
          </w:p>
        </w:tc>
        <w:tc>
          <w:tcPr>
            <w:tcW w:w="625" w:type="pct"/>
            <w:vAlign w:val="center"/>
          </w:tcPr>
          <w:p w14:paraId="43914AD7" w14:textId="77777777" w:rsidR="005C2D09" w:rsidRPr="00A24597" w:rsidRDefault="005C2D09" w:rsidP="005C2D09">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355</w:t>
            </w:r>
          </w:p>
        </w:tc>
        <w:tc>
          <w:tcPr>
            <w:tcW w:w="625" w:type="pct"/>
            <w:vAlign w:val="center"/>
          </w:tcPr>
          <w:p w14:paraId="37F0E722" w14:textId="77777777" w:rsidR="005C2D09" w:rsidRDefault="005C2D09" w:rsidP="00664FF9">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38A30494" w14:textId="472E7E8D" w:rsidR="009B3E60" w:rsidRDefault="00664FF9" w:rsidP="00793E13">
      <w:pPr>
        <w:pStyle w:val="af4"/>
      </w:pPr>
      <w:r>
        <w:t xml:space="preserve">Πίνακας </w:t>
      </w:r>
      <w:r>
        <w:fldChar w:fldCharType="begin"/>
      </w:r>
      <w:r>
        <w:instrText xml:space="preserve"> SEQ Πίνακας \* ARABIC </w:instrText>
      </w:r>
      <w:r>
        <w:fldChar w:fldCharType="separate"/>
      </w:r>
      <w:r w:rsidR="00C03167">
        <w:rPr>
          <w:noProof/>
        </w:rPr>
        <w:t>10</w:t>
      </w:r>
      <w:r>
        <w:fldChar w:fldCharType="end"/>
      </w:r>
      <w:r>
        <w:t xml:space="preserve">. Κατανομές </w:t>
      </w:r>
      <w:r>
        <w:rPr>
          <w:lang w:val="en-US"/>
        </w:rPr>
        <w:t>IP</w:t>
      </w:r>
      <w:r w:rsidRPr="00C00AE7">
        <w:t xml:space="preserve"> </w:t>
      </w:r>
      <w:r>
        <w:t>Τηλεφωνικών Συσκευών</w:t>
      </w:r>
    </w:p>
    <w:p w14:paraId="60F37CA7" w14:textId="77777777" w:rsidR="009B3E60" w:rsidRDefault="009B3E60" w:rsidP="003D645E">
      <w:pPr>
        <w:pStyle w:val="3"/>
        <w:numPr>
          <w:ilvl w:val="1"/>
          <w:numId w:val="8"/>
        </w:numPr>
        <w:tabs>
          <w:tab w:val="clear" w:pos="709"/>
        </w:tabs>
        <w:ind w:left="1080" w:hanging="1080"/>
        <w:rPr>
          <w:szCs w:val="28"/>
        </w:rPr>
      </w:pPr>
      <w:bookmarkStart w:id="604" w:name="_Toc76525898"/>
      <w:bookmarkStart w:id="605" w:name="_Ref84349864"/>
      <w:bookmarkStart w:id="606" w:name="_Toc117681177"/>
      <w:r w:rsidRPr="00CC39B5">
        <w:rPr>
          <w:szCs w:val="28"/>
        </w:rPr>
        <w:t>Δρομολογητής ΣΤΙΑ (όλων των τύπων) /</w:t>
      </w:r>
      <w:bookmarkEnd w:id="604"/>
      <w:r w:rsidRPr="00CC39B5">
        <w:rPr>
          <w:szCs w:val="28"/>
        </w:rPr>
        <w:t>ΣΤΙΣ (μεγάλ</w:t>
      </w:r>
      <w:r w:rsidR="003B429B">
        <w:rPr>
          <w:szCs w:val="28"/>
        </w:rPr>
        <w:t>οι</w:t>
      </w:r>
      <w:r w:rsidRPr="00CC39B5">
        <w:rPr>
          <w:szCs w:val="28"/>
        </w:rPr>
        <w:t xml:space="preserve"> και τροχήλατ</w:t>
      </w:r>
      <w:r w:rsidR="003B429B">
        <w:rPr>
          <w:szCs w:val="28"/>
        </w:rPr>
        <w:t>οι</w:t>
      </w:r>
      <w:r w:rsidRPr="00CC39B5">
        <w:rPr>
          <w:szCs w:val="28"/>
        </w:rPr>
        <w:t>)</w:t>
      </w:r>
      <w:r w:rsidR="00EE1DBB">
        <w:rPr>
          <w:szCs w:val="28"/>
        </w:rPr>
        <w:t xml:space="preserve"> </w:t>
      </w:r>
      <w:r w:rsidRPr="00CC39B5">
        <w:rPr>
          <w:szCs w:val="28"/>
        </w:rPr>
        <w:t>/</w:t>
      </w:r>
      <w:r w:rsidR="00EE1DBB">
        <w:rPr>
          <w:szCs w:val="28"/>
        </w:rPr>
        <w:t xml:space="preserve"> </w:t>
      </w:r>
      <w:r w:rsidRPr="00CC39B5">
        <w:rPr>
          <w:szCs w:val="28"/>
        </w:rPr>
        <w:t xml:space="preserve">Εκπαιδευτικά Κέντρα </w:t>
      </w:r>
      <w:r w:rsidR="003B429B">
        <w:rPr>
          <w:szCs w:val="28"/>
        </w:rPr>
        <w:t>και</w:t>
      </w:r>
      <w:r w:rsidRPr="00CC39B5">
        <w:rPr>
          <w:szCs w:val="28"/>
        </w:rPr>
        <w:t xml:space="preserve"> Helpdesk</w:t>
      </w:r>
      <w:bookmarkEnd w:id="605"/>
      <w:bookmarkEnd w:id="606"/>
    </w:p>
    <w:p w14:paraId="7801F92B" w14:textId="77777777" w:rsidR="00664FF9" w:rsidRPr="00664FF9" w:rsidRDefault="00664FF9" w:rsidP="00664FF9">
      <w:r w:rsidRPr="00664FF9">
        <w:t>Οι δρομολογητές ΣΤΙΑ/ΣΤΙΣ αποτελούν σημαντικό εξοπλισμό για την υλοποίηση της αρχιτεκτονικής επικοινωνιών και ασφάλειας, παρέχοντας τα απαιτούμενα υψηλά επίπεδα απόδοσης, αξιοπιστίας και ασφάλειας μέσω προηγμένων υπηρεσιών επικοινωνίας, όπως υπαγορεύουν</w:t>
      </w:r>
      <w:r w:rsidR="00FB3DE7">
        <w:t>,</w:t>
      </w:r>
      <w:r w:rsidRPr="00664FF9">
        <w:t xml:space="preserve"> εξάλλου</w:t>
      </w:r>
      <w:r w:rsidR="00FB3DE7">
        <w:t>,</w:t>
      </w:r>
      <w:r w:rsidRPr="00664FF9">
        <w:t xml:space="preserve"> οι σύγχρονες απαιτήσεις των εφαρμογών τηλεϊατρικής του ΕΔΙΤ  (</w:t>
      </w:r>
      <w:r w:rsidRPr="00FB0280">
        <w:rPr>
          <w:lang w:val="en-US"/>
        </w:rPr>
        <w:t>application</w:t>
      </w:r>
      <w:r w:rsidRPr="00F05812">
        <w:t>-</w:t>
      </w:r>
      <w:r w:rsidRPr="00FB0280">
        <w:rPr>
          <w:lang w:val="en-US"/>
        </w:rPr>
        <w:t>aware</w:t>
      </w:r>
      <w:r w:rsidRPr="00F05812">
        <w:t xml:space="preserve"> </w:t>
      </w:r>
      <w:r w:rsidRPr="00FB0280">
        <w:rPr>
          <w:lang w:val="en-US"/>
        </w:rPr>
        <w:t>networking</w:t>
      </w:r>
      <w:r w:rsidRPr="00664FF9">
        <w:t xml:space="preserve">). </w:t>
      </w:r>
    </w:p>
    <w:p w14:paraId="7EC0D30A" w14:textId="77777777" w:rsidR="00664FF9" w:rsidRPr="00244355" w:rsidRDefault="00664FF9" w:rsidP="00664FF9">
      <w:r w:rsidRPr="00664FF9">
        <w:t xml:space="preserve">Εκτός από τις τυπικές λειτουργίες που ενσωματώνουν, όπως δικτύωση, υπολογιστικές και αποθηκευτικές δυνατότητες, </w:t>
      </w:r>
      <w:r w:rsidR="004905E9">
        <w:t xml:space="preserve">οι δρομολογητές </w:t>
      </w:r>
      <w:r w:rsidRPr="00664FF9">
        <w:t>οφείλουν να μπορούν να διεκπεραιώνουν ταυτόχρονα πολλαπλές υπηρεσίες υψηλής προστιθέμενης αξίας για τη λύση</w:t>
      </w:r>
      <w:r w:rsidR="004905E9">
        <w:t>,</w:t>
      </w:r>
      <w:r w:rsidRPr="00664FF9">
        <w:t xml:space="preserve"> όπως κρυπτογράφηση δεδομένων, διαχείριση κίνησης εφαρμογών, βελτιστοποίηση διαθέσιμου εύρους WAN χωρίς να μειώνεται ο ρυθμός μετάδοσης δεδομένων</w:t>
      </w:r>
      <w:r w:rsidRPr="00244355">
        <w:t>.</w:t>
      </w:r>
    </w:p>
    <w:p w14:paraId="466D208B" w14:textId="77777777" w:rsidR="00664FF9" w:rsidRPr="00664FF9" w:rsidRDefault="00664FF9" w:rsidP="00664FF9">
      <w:pPr>
        <w:rPr>
          <w:b/>
        </w:rPr>
      </w:pPr>
      <w:r w:rsidRPr="00664FF9">
        <w:t xml:space="preserve">Ο ζητούμενος δρομολογητής </w:t>
      </w:r>
      <w:r w:rsidRPr="009032BD">
        <w:rPr>
          <w:bCs/>
        </w:rPr>
        <w:t>θα πρέπει να</w:t>
      </w:r>
      <w:r w:rsidRPr="00664FF9">
        <w:rPr>
          <w:b/>
        </w:rPr>
        <w:t xml:space="preserve"> </w:t>
      </w:r>
      <w:r w:rsidRPr="00664FF9">
        <w:t>διαθέτει συνοπτικά τα ακόλουθα τεχνικά χαρακτηριστικά:</w:t>
      </w:r>
      <w:r w:rsidRPr="00664FF9">
        <w:rPr>
          <w:b/>
        </w:rPr>
        <w:t xml:space="preserve"> </w:t>
      </w:r>
    </w:p>
    <w:p w14:paraId="63863C5A"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lastRenderedPageBreak/>
        <w:t xml:space="preserve">Ελάχιστες </w:t>
      </w:r>
      <w:r w:rsidR="004905E9">
        <w:t>δ</w:t>
      </w:r>
      <w:r w:rsidRPr="00664FF9">
        <w:t xml:space="preserve">ιεπαφές : </w:t>
      </w:r>
    </w:p>
    <w:p w14:paraId="2FC629F4"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t xml:space="preserve">δύο (2) 10/100/1000 θύρες WAN /LAN </w:t>
      </w:r>
      <w:r w:rsidRPr="00FB0280">
        <w:rPr>
          <w:lang w:val="en-US"/>
        </w:rPr>
        <w:t>onboard</w:t>
      </w:r>
      <w:r w:rsidRPr="00664FF9">
        <w:t xml:space="preserve"> (είτε δύο (2) RJ45 είτε μια (1) RJ45 </w:t>
      </w:r>
      <w:r w:rsidR="004905E9">
        <w:t>και</w:t>
      </w:r>
      <w:r w:rsidRPr="00664FF9">
        <w:t xml:space="preserve"> μια (1) SFP θύρες)</w:t>
      </w:r>
    </w:p>
    <w:p w14:paraId="604446A3"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FB0280">
        <w:rPr>
          <w:lang w:val="en-US"/>
        </w:rPr>
        <w:t>External</w:t>
      </w:r>
      <w:r w:rsidRPr="00664FF9">
        <w:t xml:space="preserve"> USB2.0 (</w:t>
      </w:r>
      <w:r w:rsidRPr="00FB0280">
        <w:rPr>
          <w:lang w:val="en-US"/>
        </w:rPr>
        <w:t>typeA</w:t>
      </w:r>
      <w:r w:rsidRPr="00664FF9">
        <w:t>) θύρα</w:t>
      </w:r>
    </w:p>
    <w:p w14:paraId="3656C29E" w14:textId="77777777" w:rsidR="00664FF9" w:rsidRPr="00664FF9" w:rsidRDefault="00664FF9" w:rsidP="00DF3410">
      <w:pPr>
        <w:pStyle w:val="a"/>
        <w:numPr>
          <w:ilvl w:val="0"/>
          <w:numId w:val="124"/>
        </w:numPr>
        <w:tabs>
          <w:tab w:val="clear" w:pos="0"/>
          <w:tab w:val="clear" w:pos="709"/>
          <w:tab w:val="clear" w:pos="1134"/>
        </w:tabs>
        <w:suppressAutoHyphens w:val="0"/>
        <w:spacing w:before="120" w:after="0" w:line="240" w:lineRule="auto"/>
        <w:ind w:left="1277" w:hanging="425"/>
        <w:contextualSpacing/>
      </w:pPr>
      <w:r w:rsidRPr="00664FF9">
        <w:rPr>
          <w:lang w:val="en-US"/>
        </w:rPr>
        <w:t>serial</w:t>
      </w:r>
      <w:r w:rsidRPr="00664FF9">
        <w:t xml:space="preserve"> </w:t>
      </w:r>
      <w:r w:rsidRPr="00664FF9">
        <w:rPr>
          <w:lang w:val="en-US"/>
        </w:rPr>
        <w:t>auxiliary</w:t>
      </w:r>
      <w:r w:rsidRPr="00664FF9">
        <w:t xml:space="preserve"> </w:t>
      </w:r>
      <w:r w:rsidRPr="00664FF9">
        <w:rPr>
          <w:lang w:val="en-US"/>
        </w:rPr>
        <w:t>RJ</w:t>
      </w:r>
      <w:r w:rsidRPr="00664FF9">
        <w:t>45 θύρα με δυνατότητα αναβάθμισης</w:t>
      </w:r>
    </w:p>
    <w:p w14:paraId="3974F45A" w14:textId="77777777" w:rsidR="00664FF9" w:rsidRPr="00664FF9" w:rsidRDefault="00664FF9" w:rsidP="00DF3410">
      <w:pPr>
        <w:pStyle w:val="a"/>
        <w:numPr>
          <w:ilvl w:val="0"/>
          <w:numId w:val="124"/>
        </w:numPr>
        <w:tabs>
          <w:tab w:val="clear" w:pos="0"/>
          <w:tab w:val="clear" w:pos="709"/>
          <w:tab w:val="clear" w:pos="1134"/>
        </w:tabs>
        <w:suppressAutoHyphens w:val="0"/>
        <w:spacing w:line="240" w:lineRule="auto"/>
        <w:ind w:left="1282" w:hanging="432"/>
      </w:pPr>
      <w:r w:rsidRPr="00664FF9">
        <w:t>serial console RJ45 θύρα</w:t>
      </w:r>
    </w:p>
    <w:p w14:paraId="56CEE913"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 xml:space="preserve">Θέσεις επέκτασης για τοποθέτηση δύο (2) τουλάχιστον ξεχωριστών δομοστοιχείων </w:t>
      </w:r>
      <w:r w:rsidRPr="00FB0280">
        <w:rPr>
          <w:lang w:val="en-US"/>
        </w:rPr>
        <w:t>Network</w:t>
      </w:r>
      <w:r w:rsidRPr="00F05812">
        <w:t xml:space="preserve"> </w:t>
      </w:r>
      <w:r w:rsidRPr="00FB0280">
        <w:rPr>
          <w:lang w:val="en-US"/>
        </w:rPr>
        <w:t>Interface</w:t>
      </w:r>
      <w:r w:rsidRPr="00F05812">
        <w:t xml:space="preserve"> </w:t>
      </w:r>
      <w:r w:rsidRPr="00FB0280">
        <w:rPr>
          <w:lang w:val="en-US"/>
        </w:rPr>
        <w:t>Modules</w:t>
      </w:r>
      <w:r w:rsidRPr="00664FF9">
        <w:t xml:space="preserve"> (NIMs).  </w:t>
      </w:r>
    </w:p>
    <w:p w14:paraId="5AD06993"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664FF9">
        <w:t>Θέση</w:t>
      </w:r>
      <w:r w:rsidRPr="000F074A">
        <w:rPr>
          <w:lang w:val="en-US"/>
        </w:rPr>
        <w:t xml:space="preserve"> </w:t>
      </w:r>
      <w:r w:rsidRPr="00664FF9">
        <w:t>για</w:t>
      </w:r>
      <w:r w:rsidRPr="000F074A">
        <w:rPr>
          <w:lang w:val="en-US"/>
        </w:rPr>
        <w:t xml:space="preserve"> </w:t>
      </w:r>
      <w:r w:rsidRPr="00664FF9">
        <w:t>κάρτες</w:t>
      </w:r>
      <w:r w:rsidRPr="000F074A">
        <w:rPr>
          <w:lang w:val="en-US"/>
        </w:rPr>
        <w:t xml:space="preserve"> </w:t>
      </w:r>
      <w:r w:rsidRPr="00664FF9">
        <w:t>τύπου</w:t>
      </w:r>
      <w:r w:rsidRPr="000F074A">
        <w:rPr>
          <w:lang w:val="en-US"/>
        </w:rPr>
        <w:t xml:space="preserve"> Integrated Services Card (ISC)</w:t>
      </w:r>
    </w:p>
    <w:p w14:paraId="086F06EB" w14:textId="77777777" w:rsidR="00664FF9" w:rsidRPr="00664FF9" w:rsidRDefault="00664FF9" w:rsidP="00DF3410">
      <w:pPr>
        <w:pStyle w:val="a"/>
        <w:numPr>
          <w:ilvl w:val="0"/>
          <w:numId w:val="121"/>
        </w:numPr>
        <w:tabs>
          <w:tab w:val="clear" w:pos="0"/>
          <w:tab w:val="clear" w:pos="709"/>
          <w:tab w:val="clear" w:pos="1134"/>
        </w:tabs>
        <w:suppressAutoHyphens w:val="0"/>
      </w:pPr>
      <w:r w:rsidRPr="00664FF9">
        <w:t>ΑΠΟΔΟΣΗ : Ρυθμός προώθησης (</w:t>
      </w:r>
      <w:r w:rsidRPr="00FB0280">
        <w:rPr>
          <w:lang w:val="en-US"/>
        </w:rPr>
        <w:t>Forwarding</w:t>
      </w:r>
      <w:r w:rsidRPr="00F05812">
        <w:t xml:space="preserve"> </w:t>
      </w:r>
      <w:r w:rsidRPr="00FB0280">
        <w:rPr>
          <w:lang w:val="en-US"/>
        </w:rPr>
        <w:t>bandwidth</w:t>
      </w:r>
      <w:r w:rsidRPr="00664FF9">
        <w:t xml:space="preserve">) τουλάχιστον 50Μbps </w:t>
      </w:r>
    </w:p>
    <w:p w14:paraId="26692909" w14:textId="77777777" w:rsidR="00664FF9" w:rsidRPr="000F074A" w:rsidRDefault="00664FF9" w:rsidP="00DF3410">
      <w:pPr>
        <w:pStyle w:val="a"/>
        <w:numPr>
          <w:ilvl w:val="0"/>
          <w:numId w:val="121"/>
        </w:numPr>
        <w:tabs>
          <w:tab w:val="clear" w:pos="0"/>
          <w:tab w:val="clear" w:pos="709"/>
          <w:tab w:val="clear" w:pos="1134"/>
        </w:tabs>
        <w:suppressAutoHyphens w:val="0"/>
        <w:rPr>
          <w:lang w:val="en-US"/>
        </w:rPr>
      </w:pPr>
      <w:r w:rsidRPr="000F074A">
        <w:rPr>
          <w:lang w:val="en-US"/>
        </w:rPr>
        <w:t xml:space="preserve">Default / Maximum memory double-data-rate3 (DDR3), error-correction-code (ECC) DRAM (Combined control/services/data planes): 4GB </w:t>
      </w:r>
      <w:r w:rsidRPr="00664FF9">
        <w:t>έως</w:t>
      </w:r>
      <w:r w:rsidRPr="000F074A">
        <w:rPr>
          <w:lang w:val="en-US"/>
        </w:rPr>
        <w:t xml:space="preserve"> 8GB</w:t>
      </w:r>
    </w:p>
    <w:p w14:paraId="2B57F292" w14:textId="77777777" w:rsidR="00664FF9" w:rsidRPr="00664FF9" w:rsidRDefault="00664FF9" w:rsidP="00DF3410">
      <w:pPr>
        <w:pStyle w:val="a"/>
        <w:numPr>
          <w:ilvl w:val="0"/>
          <w:numId w:val="121"/>
        </w:numPr>
        <w:tabs>
          <w:tab w:val="clear" w:pos="0"/>
          <w:tab w:val="clear" w:pos="709"/>
          <w:tab w:val="clear" w:pos="1134"/>
        </w:tabs>
        <w:suppressAutoHyphens w:val="0"/>
        <w:rPr>
          <w:rFonts w:ascii="Tahoma" w:hAnsi="Tahoma"/>
          <w:lang w:val="en-US"/>
        </w:rPr>
      </w:pPr>
      <w:r w:rsidRPr="000F074A">
        <w:rPr>
          <w:lang w:val="en-US"/>
        </w:rPr>
        <w:t>Default / Maximum</w:t>
      </w:r>
      <w:r w:rsidRPr="00664FF9">
        <w:rPr>
          <w:lang w:val="en-US"/>
        </w:rPr>
        <w:t xml:space="preserve"> flash memory: 4GB </w:t>
      </w:r>
      <w:r w:rsidRPr="00664FF9">
        <w:t>έως</w:t>
      </w:r>
      <w:r w:rsidRPr="00664FF9">
        <w:rPr>
          <w:lang w:val="en-US"/>
        </w:rPr>
        <w:t xml:space="preserve"> 8GB</w:t>
      </w:r>
    </w:p>
    <w:p w14:paraId="68019CA2" w14:textId="044519FA" w:rsidR="00664FF9" w:rsidRDefault="00664FF9" w:rsidP="00664FF9">
      <w:r w:rsidRPr="00664FF9">
        <w:t xml:space="preserve">Λοιπές ελάχιστες τεχνικές απαιτήσεις σύμφωνα με τον πίνακα συμμόρφωσης:  </w:t>
      </w:r>
      <w:r>
        <w:fldChar w:fldCharType="begin"/>
      </w:r>
      <w:r>
        <w:instrText xml:space="preserve"> REF _Ref83957804 \r \h </w:instrText>
      </w:r>
      <w:r>
        <w:fldChar w:fldCharType="separate"/>
      </w:r>
      <w:r w:rsidR="00C03167">
        <w:t>1.3</w:t>
      </w:r>
      <w:r>
        <w:fldChar w:fldCharType="end"/>
      </w:r>
      <w:r>
        <w:t xml:space="preserve"> </w:t>
      </w:r>
      <w:r>
        <w:fldChar w:fldCharType="begin"/>
      </w:r>
      <w:r>
        <w:instrText xml:space="preserve"> REF _Ref83957809 \h </w:instrText>
      </w:r>
      <w:r>
        <w:fldChar w:fldCharType="separate"/>
      </w:r>
      <w:r w:rsidR="00C03167" w:rsidRPr="00DD379E">
        <w:t>Δρομολογητές</w:t>
      </w:r>
      <w:r>
        <w:fldChar w:fldCharType="end"/>
      </w:r>
    </w:p>
    <w:p w14:paraId="37B5C55D" w14:textId="77777777" w:rsidR="00C97DCB" w:rsidRPr="00664FF9" w:rsidRDefault="00C97DCB" w:rsidP="00664FF9"/>
    <w:tbl>
      <w:tblPr>
        <w:tblStyle w:val="5-5"/>
        <w:tblW w:w="5000" w:type="pct"/>
        <w:tblLook w:val="04A0" w:firstRow="1" w:lastRow="0" w:firstColumn="1" w:lastColumn="0" w:noHBand="0" w:noVBand="1"/>
      </w:tblPr>
      <w:tblGrid>
        <w:gridCol w:w="316"/>
        <w:gridCol w:w="1493"/>
        <w:gridCol w:w="1420"/>
        <w:gridCol w:w="1420"/>
        <w:gridCol w:w="1420"/>
        <w:gridCol w:w="1362"/>
        <w:gridCol w:w="1420"/>
        <w:gridCol w:w="777"/>
      </w:tblGrid>
      <w:tr w:rsidR="00F65AC7" w:rsidRPr="00E66526" w:rsidDel="00967371" w14:paraId="4E10FC22"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20E2EBA3" w14:textId="77777777" w:rsidR="00664FF9" w:rsidRPr="00E66526" w:rsidDel="00967371" w:rsidRDefault="00664FF9" w:rsidP="00E35DC8">
            <w:pPr>
              <w:jc w:val="center"/>
              <w:rPr>
                <w:sz w:val="21"/>
                <w:szCs w:val="21"/>
              </w:rPr>
            </w:pPr>
          </w:p>
        </w:tc>
        <w:tc>
          <w:tcPr>
            <w:tcW w:w="821" w:type="pct"/>
            <w:vAlign w:val="center"/>
            <w:hideMark/>
          </w:tcPr>
          <w:p w14:paraId="3C769E90"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705" w:type="pct"/>
            <w:vAlign w:val="center"/>
            <w:hideMark/>
          </w:tcPr>
          <w:p w14:paraId="2DADC5B1" w14:textId="77777777" w:rsidR="00664FF9" w:rsidRPr="003D218F" w:rsidDel="00967371"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 xml:space="preserve">ΜΟΝΑΔΩΝ </w:t>
            </w:r>
            <w:r w:rsidRPr="003D218F">
              <w:rPr>
                <w:sz w:val="18"/>
                <w:szCs w:val="18"/>
              </w:rPr>
              <w:br/>
              <w:t>ΣΤΙΑ</w:t>
            </w:r>
          </w:p>
        </w:tc>
        <w:tc>
          <w:tcPr>
            <w:tcW w:w="747" w:type="pct"/>
            <w:vAlign w:val="center"/>
          </w:tcPr>
          <w:p w14:paraId="7E85E6CC"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ΔΡΟΜΟΛΟΓΗΤΩΝ</w:t>
            </w:r>
            <w:r w:rsidRPr="003D218F">
              <w:rPr>
                <w:sz w:val="18"/>
                <w:szCs w:val="18"/>
              </w:rPr>
              <w:br/>
              <w:t>ΜΟΝΑΔΩΝ ΣΤΙΣ</w:t>
            </w:r>
          </w:p>
        </w:tc>
        <w:tc>
          <w:tcPr>
            <w:tcW w:w="769" w:type="pct"/>
            <w:vAlign w:val="center"/>
          </w:tcPr>
          <w:p w14:paraId="71F41598"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 ΔΡΟΜΟΛΟΓΗΤΩΝ</w:t>
            </w:r>
            <w:r w:rsidRPr="003D218F">
              <w:rPr>
                <w:sz w:val="18"/>
                <w:szCs w:val="18"/>
              </w:rPr>
              <w:br/>
              <w:t>ΣΤΑ ΕΚΠΑΙΔΕΥΤΙΚΑ ΚΕΝΤΡΑ ΕΔΙΤ</w:t>
            </w:r>
          </w:p>
        </w:tc>
        <w:tc>
          <w:tcPr>
            <w:tcW w:w="769" w:type="pct"/>
            <w:vAlign w:val="center"/>
          </w:tcPr>
          <w:p w14:paraId="3BED613B"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ΔΡΟΜΟΛΟΓΙΤΩΝ</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142" w:type="pct"/>
            <w:vAlign w:val="center"/>
          </w:tcPr>
          <w:p w14:paraId="1CB7D566"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t>ΔΡΟΜΟΛΟΓΗΤΩΝ</w:t>
            </w:r>
          </w:p>
        </w:tc>
        <w:tc>
          <w:tcPr>
            <w:tcW w:w="847" w:type="pct"/>
            <w:vAlign w:val="center"/>
          </w:tcPr>
          <w:p w14:paraId="53827009" w14:textId="77777777" w:rsidR="00664FF9" w:rsidRPr="003D218F" w:rsidRDefault="00664FF9" w:rsidP="00E35DC8">
            <w:pPr>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72910F50"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7CA58FA5" w14:textId="77777777" w:rsidR="00664FF9" w:rsidRPr="008E13A5" w:rsidDel="00967371" w:rsidRDefault="00664FF9" w:rsidP="009032BD">
            <w:pPr>
              <w:jc w:val="center"/>
            </w:pPr>
            <w:r w:rsidRPr="008E13A5">
              <w:t>1</w:t>
            </w:r>
          </w:p>
        </w:tc>
        <w:tc>
          <w:tcPr>
            <w:tcW w:w="821" w:type="pct"/>
            <w:vAlign w:val="center"/>
            <w:hideMark/>
          </w:tcPr>
          <w:p w14:paraId="7684B156"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705" w:type="pct"/>
            <w:vAlign w:val="center"/>
            <w:hideMark/>
          </w:tcPr>
          <w:p w14:paraId="5B942EF2"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w:t>
            </w:r>
          </w:p>
        </w:tc>
        <w:tc>
          <w:tcPr>
            <w:tcW w:w="747" w:type="pct"/>
            <w:vAlign w:val="center"/>
          </w:tcPr>
          <w:p w14:paraId="66835A70" w14:textId="77777777"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9   </w:t>
            </w:r>
          </w:p>
        </w:tc>
        <w:tc>
          <w:tcPr>
            <w:tcW w:w="769" w:type="pct"/>
            <w:vAlign w:val="center"/>
          </w:tcPr>
          <w:p w14:paraId="79C93696" w14:textId="36CB4BF2" w:rsidR="00664FF9" w:rsidRDefault="00664FF9" w:rsidP="00E35DC8">
            <w:pPr>
              <w:cnfStyle w:val="000000100000" w:firstRow="0" w:lastRow="0" w:firstColumn="0" w:lastColumn="0" w:oddVBand="0" w:evenVBand="0" w:oddHBand="1" w:evenHBand="0" w:firstRowFirstColumn="0" w:firstRowLastColumn="0" w:lastRowFirstColumn="0" w:lastRowLastColumn="0"/>
            </w:pPr>
            <w:r>
              <w:t xml:space="preserve">         0</w:t>
            </w:r>
          </w:p>
        </w:tc>
        <w:tc>
          <w:tcPr>
            <w:tcW w:w="769" w:type="pct"/>
            <w:vAlign w:val="center"/>
          </w:tcPr>
          <w:p w14:paraId="32A9A346" w14:textId="302D654C"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142" w:type="pct"/>
            <w:vAlign w:val="center"/>
          </w:tcPr>
          <w:p w14:paraId="06D38EFB" w14:textId="14EDD7E1"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15</w:t>
            </w:r>
          </w:p>
        </w:tc>
        <w:tc>
          <w:tcPr>
            <w:tcW w:w="847" w:type="pct"/>
            <w:vAlign w:val="center"/>
          </w:tcPr>
          <w:p w14:paraId="7D20E8D4" w14:textId="2EAF645B" w:rsidR="00664FF9" w:rsidRDefault="00664FF9" w:rsidP="00ED5AAC">
            <w:pPr>
              <w:tabs>
                <w:tab w:val="clear" w:pos="0"/>
              </w:tabs>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3DAAE128"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2056B78" w14:textId="77777777" w:rsidR="00664FF9" w:rsidRPr="008E13A5" w:rsidDel="00967371" w:rsidRDefault="00664FF9" w:rsidP="009032BD">
            <w:pPr>
              <w:jc w:val="center"/>
            </w:pPr>
            <w:r w:rsidRPr="008E13A5">
              <w:t>3</w:t>
            </w:r>
          </w:p>
        </w:tc>
        <w:tc>
          <w:tcPr>
            <w:tcW w:w="821" w:type="pct"/>
            <w:vAlign w:val="center"/>
            <w:hideMark/>
          </w:tcPr>
          <w:p w14:paraId="64F8BABA"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705" w:type="pct"/>
            <w:vAlign w:val="center"/>
            <w:hideMark/>
          </w:tcPr>
          <w:p w14:paraId="35204D22" w14:textId="77777777" w:rsidR="00664FF9" w:rsidRPr="008E13A5"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38</w:t>
            </w:r>
          </w:p>
        </w:tc>
        <w:tc>
          <w:tcPr>
            <w:tcW w:w="747" w:type="pct"/>
            <w:vAlign w:val="center"/>
          </w:tcPr>
          <w:p w14:paraId="1C86CACE"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4</w:t>
            </w:r>
          </w:p>
        </w:tc>
        <w:tc>
          <w:tcPr>
            <w:tcW w:w="769" w:type="pct"/>
            <w:vAlign w:val="center"/>
          </w:tcPr>
          <w:p w14:paraId="101C77E9"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0</w:t>
            </w:r>
          </w:p>
        </w:tc>
        <w:tc>
          <w:tcPr>
            <w:tcW w:w="769" w:type="pct"/>
            <w:vMerge w:val="restart"/>
            <w:vAlign w:val="center"/>
          </w:tcPr>
          <w:p w14:paraId="2F30E43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01AFB8C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4D51210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r>
              <w:t xml:space="preserve">            1</w:t>
            </w:r>
          </w:p>
        </w:tc>
        <w:tc>
          <w:tcPr>
            <w:tcW w:w="142" w:type="pct"/>
            <w:vAlign w:val="center"/>
          </w:tcPr>
          <w:p w14:paraId="3C6D0F38" w14:textId="037FA0AB"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43</w:t>
            </w:r>
          </w:p>
        </w:tc>
        <w:tc>
          <w:tcPr>
            <w:tcW w:w="847" w:type="pct"/>
            <w:vAlign w:val="center"/>
          </w:tcPr>
          <w:p w14:paraId="3EEDA39F" w14:textId="19A9C6C9"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283B8DE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5F8C7F91" w14:textId="77777777" w:rsidR="00664FF9" w:rsidRPr="008E13A5" w:rsidDel="00967371" w:rsidRDefault="00664FF9" w:rsidP="009032BD">
            <w:pPr>
              <w:jc w:val="center"/>
            </w:pPr>
            <w:r w:rsidRPr="008E13A5">
              <w:t>4</w:t>
            </w:r>
          </w:p>
        </w:tc>
        <w:tc>
          <w:tcPr>
            <w:tcW w:w="821" w:type="pct"/>
            <w:vAlign w:val="center"/>
            <w:hideMark/>
          </w:tcPr>
          <w:p w14:paraId="2C06B4D2" w14:textId="77777777" w:rsidR="00664FF9" w:rsidRPr="008E13A5"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705" w:type="pct"/>
            <w:vAlign w:val="center"/>
            <w:hideMark/>
          </w:tcPr>
          <w:p w14:paraId="18539949" w14:textId="77777777" w:rsidR="00664FF9" w:rsidRPr="008E13A5"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58</w:t>
            </w:r>
          </w:p>
        </w:tc>
        <w:tc>
          <w:tcPr>
            <w:tcW w:w="747" w:type="pct"/>
            <w:vAlign w:val="center"/>
          </w:tcPr>
          <w:p w14:paraId="6CBEA9E0" w14:textId="61EC87E6"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6</w:t>
            </w:r>
          </w:p>
        </w:tc>
        <w:tc>
          <w:tcPr>
            <w:tcW w:w="769" w:type="pct"/>
            <w:vAlign w:val="center"/>
          </w:tcPr>
          <w:p w14:paraId="6987F42D" w14:textId="3E6B2C94" w:rsidR="00664FF9" w:rsidRDefault="00664FF9" w:rsidP="00F301D5">
            <w:pPr>
              <w:jc w:val="center"/>
              <w:cnfStyle w:val="000000100000" w:firstRow="0" w:lastRow="0" w:firstColumn="0" w:lastColumn="0" w:oddVBand="0" w:evenVBand="0" w:oddHBand="1" w:evenHBand="0" w:firstRowFirstColumn="0" w:firstRowLastColumn="0" w:lastRowFirstColumn="0" w:lastRowLastColumn="0"/>
            </w:pPr>
            <w:r>
              <w:t>1</w:t>
            </w:r>
          </w:p>
        </w:tc>
        <w:tc>
          <w:tcPr>
            <w:tcW w:w="769" w:type="pct"/>
            <w:vMerge/>
            <w:vAlign w:val="center"/>
          </w:tcPr>
          <w:p w14:paraId="1FAF61A7"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26420E73"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br/>
              <w:t>66</w:t>
            </w:r>
            <w:r>
              <w:br/>
            </w:r>
          </w:p>
        </w:tc>
        <w:tc>
          <w:tcPr>
            <w:tcW w:w="847" w:type="pct"/>
            <w:vAlign w:val="center"/>
          </w:tcPr>
          <w:p w14:paraId="4F310FE4" w14:textId="1CF6E099" w:rsidR="00664FF9" w:rsidRP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66BEFCB2" w14:textId="77777777" w:rsidTr="00ED5AAC">
        <w:trPr>
          <w:trHeight w:val="1996"/>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0FC06663" w14:textId="77777777" w:rsidR="00664FF9" w:rsidRPr="008E13A5" w:rsidDel="00967371" w:rsidRDefault="00664FF9" w:rsidP="009032BD">
            <w:pPr>
              <w:jc w:val="center"/>
            </w:pPr>
            <w:r w:rsidRPr="008E13A5">
              <w:lastRenderedPageBreak/>
              <w:t>5</w:t>
            </w:r>
          </w:p>
        </w:tc>
        <w:tc>
          <w:tcPr>
            <w:tcW w:w="821" w:type="pct"/>
            <w:vAlign w:val="center"/>
            <w:hideMark/>
          </w:tcPr>
          <w:p w14:paraId="63249AA9"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705" w:type="pct"/>
            <w:vAlign w:val="center"/>
            <w:hideMark/>
          </w:tcPr>
          <w:p w14:paraId="0E4E362A"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58</w:t>
            </w:r>
          </w:p>
        </w:tc>
        <w:tc>
          <w:tcPr>
            <w:tcW w:w="747" w:type="pct"/>
            <w:vAlign w:val="center"/>
          </w:tcPr>
          <w:p w14:paraId="25C695D2"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6</w:t>
            </w:r>
          </w:p>
        </w:tc>
        <w:tc>
          <w:tcPr>
            <w:tcW w:w="769" w:type="pct"/>
            <w:vAlign w:val="center"/>
          </w:tcPr>
          <w:p w14:paraId="017745EE"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59299EBB" w14:textId="77777777" w:rsidR="00F301D5" w:rsidRDefault="00F301D5" w:rsidP="00F301D5">
            <w:pPr>
              <w:jc w:val="center"/>
              <w:cnfStyle w:val="000000000000" w:firstRow="0" w:lastRow="0" w:firstColumn="0" w:lastColumn="0" w:oddVBand="0" w:evenVBand="0" w:oddHBand="0" w:evenHBand="0" w:firstRowFirstColumn="0" w:firstRowLastColumn="0" w:lastRowFirstColumn="0" w:lastRowLastColumn="0"/>
            </w:pPr>
          </w:p>
          <w:p w14:paraId="4E6E6198" w14:textId="57C26F03"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r>
              <w:t>1</w:t>
            </w:r>
          </w:p>
          <w:p w14:paraId="7BA2E8EB"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p w14:paraId="33CE845F" w14:textId="77777777" w:rsidR="00664FF9" w:rsidRDefault="00664FF9" w:rsidP="00F301D5">
            <w:pPr>
              <w:jc w:val="center"/>
              <w:cnfStyle w:val="000000000000" w:firstRow="0" w:lastRow="0" w:firstColumn="0" w:lastColumn="0" w:oddVBand="0" w:evenVBand="0" w:oddHBand="0" w:evenHBand="0" w:firstRowFirstColumn="0" w:firstRowLastColumn="0" w:lastRowFirstColumn="0" w:lastRowLastColumn="0"/>
            </w:pPr>
          </w:p>
        </w:tc>
        <w:tc>
          <w:tcPr>
            <w:tcW w:w="769" w:type="pct"/>
            <w:vMerge w:val="restart"/>
            <w:vAlign w:val="center"/>
          </w:tcPr>
          <w:p w14:paraId="14B8F3E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1670972B"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78640856"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30A0C287" w14:textId="287902B5"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66</w:t>
            </w:r>
          </w:p>
        </w:tc>
        <w:tc>
          <w:tcPr>
            <w:tcW w:w="847" w:type="pct"/>
            <w:vAlign w:val="center"/>
          </w:tcPr>
          <w:p w14:paraId="2253957A" w14:textId="45699147" w:rsidR="00664FF9" w:rsidRP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t>Γ</w:t>
            </w:r>
          </w:p>
          <w:p w14:paraId="7B9A3A64"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p>
        </w:tc>
      </w:tr>
      <w:tr w:rsidR="00F65AC7" w:rsidRPr="00590671" w:rsidDel="00967371" w14:paraId="5AE4B669"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01" w:type="pct"/>
            <w:noWrap/>
            <w:vAlign w:val="center"/>
            <w:hideMark/>
          </w:tcPr>
          <w:p w14:paraId="47F127EF" w14:textId="77777777" w:rsidR="00664FF9" w:rsidRPr="008E13A5" w:rsidDel="00967371" w:rsidRDefault="00664FF9" w:rsidP="009032BD">
            <w:pPr>
              <w:jc w:val="center"/>
            </w:pPr>
            <w:r w:rsidRPr="008E13A5">
              <w:t>6</w:t>
            </w:r>
          </w:p>
        </w:tc>
        <w:tc>
          <w:tcPr>
            <w:tcW w:w="821" w:type="pct"/>
            <w:vAlign w:val="center"/>
            <w:hideMark/>
          </w:tcPr>
          <w:p w14:paraId="0995CB8D"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705" w:type="pct"/>
            <w:noWrap/>
            <w:vAlign w:val="center"/>
            <w:hideMark/>
          </w:tcPr>
          <w:p w14:paraId="52AE9DE3" w14:textId="77777777" w:rsidR="00664FF9" w:rsidRPr="00592930" w:rsidDel="00967371" w:rsidRDefault="00664FF9" w:rsidP="00E35DC8">
            <w:pPr>
              <w:jc w:val="center"/>
              <w:cnfStyle w:val="000000100000" w:firstRow="0" w:lastRow="0" w:firstColumn="0" w:lastColumn="0" w:oddVBand="0" w:evenVBand="0" w:oddHBand="1" w:evenHBand="0" w:firstRowFirstColumn="0" w:firstRowLastColumn="0" w:lastRowFirstColumn="0" w:lastRowLastColumn="0"/>
            </w:pPr>
            <w:r>
              <w:t>121</w:t>
            </w:r>
          </w:p>
        </w:tc>
        <w:tc>
          <w:tcPr>
            <w:tcW w:w="747" w:type="pct"/>
            <w:vAlign w:val="center"/>
          </w:tcPr>
          <w:p w14:paraId="7B9A5304" w14:textId="248A83A9"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8</w:t>
            </w:r>
          </w:p>
        </w:tc>
        <w:tc>
          <w:tcPr>
            <w:tcW w:w="769" w:type="pct"/>
            <w:vAlign w:val="center"/>
          </w:tcPr>
          <w:p w14:paraId="0E96984A" w14:textId="77777777" w:rsidR="00664FF9" w:rsidRDefault="00664FF9" w:rsidP="00ED5AAC">
            <w:pPr>
              <w:jc w:val="center"/>
              <w:cnfStyle w:val="000000100000" w:firstRow="0" w:lastRow="0" w:firstColumn="0" w:lastColumn="0" w:oddVBand="0" w:evenVBand="0" w:oddHBand="1" w:evenHBand="0" w:firstRowFirstColumn="0" w:firstRowLastColumn="0" w:lastRowFirstColumn="0" w:lastRowLastColumn="0"/>
            </w:pPr>
            <w:r>
              <w:t>2</w:t>
            </w:r>
          </w:p>
        </w:tc>
        <w:tc>
          <w:tcPr>
            <w:tcW w:w="769" w:type="pct"/>
            <w:vMerge/>
            <w:vAlign w:val="center"/>
          </w:tcPr>
          <w:p w14:paraId="425CFC24"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p>
        </w:tc>
        <w:tc>
          <w:tcPr>
            <w:tcW w:w="142" w:type="pct"/>
            <w:vAlign w:val="center"/>
          </w:tcPr>
          <w:p w14:paraId="0441BFD5" w14:textId="1C5C5964" w:rsidR="00664FF9" w:rsidRDefault="00664FF9" w:rsidP="00E35DC8">
            <w:pPr>
              <w:jc w:val="center"/>
              <w:cnfStyle w:val="000000100000" w:firstRow="0" w:lastRow="0" w:firstColumn="0" w:lastColumn="0" w:oddVBand="0" w:evenVBand="0" w:oddHBand="1" w:evenHBand="0" w:firstRowFirstColumn="0" w:firstRowLastColumn="0" w:lastRowFirstColumn="0" w:lastRowLastColumn="0"/>
            </w:pPr>
            <w:r>
              <w:t>131</w:t>
            </w:r>
          </w:p>
        </w:tc>
        <w:tc>
          <w:tcPr>
            <w:tcW w:w="847" w:type="pct"/>
            <w:vAlign w:val="center"/>
          </w:tcPr>
          <w:p w14:paraId="189302F2" w14:textId="77777777" w:rsidR="00664FF9" w:rsidRPr="00664FF9" w:rsidRDefault="00664FF9" w:rsidP="00ED5AAC">
            <w:pP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F65AC7" w:rsidRPr="00590671" w:rsidDel="00967371" w14:paraId="6BD6D7C0"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1336B257" w14:textId="77777777" w:rsidR="00664FF9" w:rsidRPr="008E13A5" w:rsidDel="00967371" w:rsidRDefault="00664FF9" w:rsidP="009032BD">
            <w:pPr>
              <w:jc w:val="center"/>
            </w:pPr>
            <w:r w:rsidRPr="008E13A5">
              <w:t>7</w:t>
            </w:r>
          </w:p>
        </w:tc>
        <w:tc>
          <w:tcPr>
            <w:tcW w:w="821" w:type="pct"/>
            <w:vAlign w:val="center"/>
          </w:tcPr>
          <w:p w14:paraId="34645F11" w14:textId="77777777" w:rsidR="00664FF9" w:rsidRPr="008E13A5" w:rsidDel="00967371" w:rsidRDefault="00664FF9" w:rsidP="009032BD">
            <w:pPr>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705" w:type="pct"/>
            <w:noWrap/>
            <w:vAlign w:val="center"/>
          </w:tcPr>
          <w:p w14:paraId="099FD024" w14:textId="77777777" w:rsidR="00664FF9" w:rsidRPr="00592930" w:rsidDel="00967371" w:rsidRDefault="00664FF9" w:rsidP="00E35DC8">
            <w:pPr>
              <w:jc w:val="center"/>
              <w:cnfStyle w:val="000000000000" w:firstRow="0" w:lastRow="0" w:firstColumn="0" w:lastColumn="0" w:oddVBand="0" w:evenVBand="0" w:oddHBand="0" w:evenHBand="0" w:firstRowFirstColumn="0" w:firstRowLastColumn="0" w:lastRowFirstColumn="0" w:lastRowLastColumn="0"/>
            </w:pPr>
            <w:r>
              <w:t>25</w:t>
            </w:r>
          </w:p>
        </w:tc>
        <w:tc>
          <w:tcPr>
            <w:tcW w:w="747" w:type="pct"/>
            <w:vAlign w:val="center"/>
          </w:tcPr>
          <w:p w14:paraId="5300BB0F"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p w14:paraId="5E152150"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t>2</w:t>
            </w:r>
          </w:p>
          <w:p w14:paraId="6BABE55C"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p>
        </w:tc>
        <w:tc>
          <w:tcPr>
            <w:tcW w:w="769" w:type="pct"/>
            <w:vAlign w:val="center"/>
          </w:tcPr>
          <w:p w14:paraId="359ED8D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769" w:type="pct"/>
            <w:vAlign w:val="center"/>
          </w:tcPr>
          <w:p w14:paraId="38E8AE28" w14:textId="77777777" w:rsidR="00664FF9" w:rsidRDefault="00664FF9" w:rsidP="00ED5AAC">
            <w:pPr>
              <w:jc w:val="center"/>
              <w:cnfStyle w:val="000000000000" w:firstRow="0" w:lastRow="0" w:firstColumn="0" w:lastColumn="0" w:oddVBand="0" w:evenVBand="0" w:oddHBand="0" w:evenHBand="0" w:firstRowFirstColumn="0" w:firstRowLastColumn="0" w:lastRowFirstColumn="0" w:lastRowLastColumn="0"/>
            </w:pPr>
            <w:r>
              <w:t>1</w:t>
            </w:r>
          </w:p>
        </w:tc>
        <w:tc>
          <w:tcPr>
            <w:tcW w:w="142" w:type="pct"/>
            <w:vAlign w:val="center"/>
          </w:tcPr>
          <w:p w14:paraId="516DFB43" w14:textId="77777777" w:rsidR="00664FF9" w:rsidRDefault="00664FF9" w:rsidP="00E35DC8">
            <w:pPr>
              <w:jc w:val="center"/>
              <w:cnfStyle w:val="000000000000" w:firstRow="0" w:lastRow="0" w:firstColumn="0" w:lastColumn="0" w:oddVBand="0" w:evenVBand="0" w:oddHBand="0" w:evenHBand="0" w:firstRowFirstColumn="0" w:firstRowLastColumn="0" w:lastRowFirstColumn="0" w:lastRowLastColumn="0"/>
            </w:pPr>
            <w:r>
              <w:br/>
              <w:t>29</w:t>
            </w:r>
          </w:p>
        </w:tc>
        <w:tc>
          <w:tcPr>
            <w:tcW w:w="847" w:type="pct"/>
            <w:vAlign w:val="center"/>
          </w:tcPr>
          <w:p w14:paraId="034D252A" w14:textId="77777777" w:rsidR="00664FF9" w:rsidRPr="00C00AE7" w:rsidRDefault="00664FF9" w:rsidP="00E35DC8">
            <w:pPr>
              <w:jc w:val="center"/>
              <w:cnfStyle w:val="000000000000" w:firstRow="0" w:lastRow="0" w:firstColumn="0" w:lastColumn="0" w:oddVBand="0" w:evenVBand="0" w:oddHBand="0" w:evenHBand="0" w:firstRowFirstColumn="0" w:firstRowLastColumn="0" w:lastRowFirstColumn="0" w:lastRowLastColumn="0"/>
            </w:pPr>
            <w:r>
              <w:br/>
              <w:t>ΤΜ</w:t>
            </w:r>
            <w:r>
              <w:rPr>
                <w:lang w:val="en-US"/>
              </w:rPr>
              <w:t>-</w:t>
            </w:r>
            <w:r w:rsidR="00C00AE7">
              <w:t>Β</w:t>
            </w:r>
          </w:p>
          <w:p w14:paraId="41977E58" w14:textId="77777777" w:rsidR="00664FF9" w:rsidRDefault="00664FF9" w:rsidP="00E35DC8">
            <w:pPr>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11E8A949"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01" w:type="pct"/>
            <w:noWrap/>
            <w:vAlign w:val="center"/>
          </w:tcPr>
          <w:p w14:paraId="2C1FD32B" w14:textId="77777777" w:rsidR="00664FF9" w:rsidRPr="00592930" w:rsidRDefault="00664FF9" w:rsidP="009032BD">
            <w:pPr>
              <w:jc w:val="center"/>
              <w:rPr>
                <w:b w:val="0"/>
                <w:bCs w:val="0"/>
              </w:rPr>
            </w:pPr>
          </w:p>
        </w:tc>
        <w:tc>
          <w:tcPr>
            <w:tcW w:w="821" w:type="pct"/>
            <w:vAlign w:val="center"/>
          </w:tcPr>
          <w:p w14:paraId="5BF4DA2F" w14:textId="77777777" w:rsidR="00664FF9" w:rsidRPr="00592930" w:rsidDel="00967371" w:rsidRDefault="00664FF9" w:rsidP="009032BD">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705" w:type="pct"/>
            <w:noWrap/>
            <w:vAlign w:val="center"/>
          </w:tcPr>
          <w:p w14:paraId="5B631470"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031404F4" w14:textId="77777777"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747" w:type="pct"/>
            <w:vAlign w:val="center"/>
          </w:tcPr>
          <w:p w14:paraId="320EA636" w14:textId="4CEC969B"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69" w:type="pct"/>
            <w:vAlign w:val="center"/>
          </w:tcPr>
          <w:p w14:paraId="770B277A" w14:textId="2B5AA016"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5</w:t>
            </w:r>
          </w:p>
        </w:tc>
        <w:tc>
          <w:tcPr>
            <w:tcW w:w="769" w:type="pct"/>
            <w:vAlign w:val="center"/>
          </w:tcPr>
          <w:p w14:paraId="01F67D91" w14:textId="4EBC356C"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142" w:type="pct"/>
            <w:vAlign w:val="center"/>
          </w:tcPr>
          <w:p w14:paraId="683BDC18" w14:textId="255A4A60" w:rsidR="00664FF9" w:rsidRPr="00A24597"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349</w:t>
            </w:r>
          </w:p>
        </w:tc>
        <w:tc>
          <w:tcPr>
            <w:tcW w:w="847" w:type="pct"/>
            <w:vAlign w:val="center"/>
          </w:tcPr>
          <w:p w14:paraId="5B777C4E" w14:textId="77777777" w:rsidR="00664FF9" w:rsidRDefault="00664FF9" w:rsidP="00E35DC8">
            <w:pPr>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25B30D0B" w14:textId="330BB48C" w:rsidR="00664FF9" w:rsidRDefault="00664FF9" w:rsidP="00793E13">
      <w:pPr>
        <w:pStyle w:val="af4"/>
      </w:pPr>
      <w:r>
        <w:t xml:space="preserve">Πίνακας </w:t>
      </w:r>
      <w:r>
        <w:fldChar w:fldCharType="begin"/>
      </w:r>
      <w:r>
        <w:instrText xml:space="preserve"> SEQ Πίνακας \* ARABIC </w:instrText>
      </w:r>
      <w:r>
        <w:fldChar w:fldCharType="separate"/>
      </w:r>
      <w:r w:rsidR="00C03167">
        <w:rPr>
          <w:noProof/>
        </w:rPr>
        <w:t>11</w:t>
      </w:r>
      <w:r>
        <w:fldChar w:fldCharType="end"/>
      </w:r>
      <w:r>
        <w:t xml:space="preserve">. Κατανομές </w:t>
      </w:r>
      <w:r w:rsidR="000748E7">
        <w:t>Δρομολογητών</w:t>
      </w:r>
      <w:r w:rsidRPr="000748E7">
        <w:t xml:space="preserve"> </w:t>
      </w:r>
    </w:p>
    <w:p w14:paraId="61082953" w14:textId="77777777" w:rsidR="00664FF9" w:rsidRDefault="00664FF9" w:rsidP="00664FF9">
      <w:pPr>
        <w:rPr>
          <w:color w:val="4472C4" w:themeColor="accent1"/>
        </w:rPr>
      </w:pPr>
    </w:p>
    <w:p w14:paraId="11263630" w14:textId="77777777" w:rsidR="00CC39B5" w:rsidRDefault="00C11F40" w:rsidP="003D645E">
      <w:pPr>
        <w:pStyle w:val="3"/>
        <w:numPr>
          <w:ilvl w:val="1"/>
          <w:numId w:val="8"/>
        </w:numPr>
        <w:tabs>
          <w:tab w:val="clear" w:pos="709"/>
        </w:tabs>
        <w:ind w:left="1080" w:hanging="1080"/>
        <w:rPr>
          <w:szCs w:val="28"/>
        </w:rPr>
      </w:pPr>
      <w:bookmarkStart w:id="607" w:name="_Ref84349958"/>
      <w:bookmarkStart w:id="608" w:name="_Toc117681178"/>
      <w:r w:rsidRPr="00C11F40">
        <w:rPr>
          <w:szCs w:val="28"/>
        </w:rPr>
        <w:t>Μεταγωγέας ΣΤΙΑ (όλων των τύπων) /ΣΤΙΣ (μεγάλ</w:t>
      </w:r>
      <w:r w:rsidR="00EE1DBB">
        <w:rPr>
          <w:szCs w:val="28"/>
        </w:rPr>
        <w:t>οι</w:t>
      </w:r>
      <w:r w:rsidRPr="00C11F40">
        <w:rPr>
          <w:szCs w:val="28"/>
        </w:rPr>
        <w:t xml:space="preserve"> και τροχήλατ</w:t>
      </w:r>
      <w:r w:rsidR="00EE1DBB">
        <w:rPr>
          <w:szCs w:val="28"/>
        </w:rPr>
        <w:t>οι</w:t>
      </w:r>
      <w:r w:rsidRPr="00C11F40">
        <w:rPr>
          <w:szCs w:val="28"/>
        </w:rPr>
        <w:t>)</w:t>
      </w:r>
      <w:r w:rsidR="00EE1DBB">
        <w:rPr>
          <w:szCs w:val="28"/>
        </w:rPr>
        <w:t xml:space="preserve"> </w:t>
      </w:r>
      <w:r w:rsidRPr="00C11F40">
        <w:rPr>
          <w:szCs w:val="28"/>
        </w:rPr>
        <w:t>/</w:t>
      </w:r>
      <w:r w:rsidR="00EE1DBB">
        <w:rPr>
          <w:szCs w:val="28"/>
        </w:rPr>
        <w:t xml:space="preserve"> </w:t>
      </w:r>
      <w:r w:rsidRPr="00C11F40">
        <w:rPr>
          <w:szCs w:val="28"/>
        </w:rPr>
        <w:t xml:space="preserve">Εκπαιδευτικά Κέντρα </w:t>
      </w:r>
      <w:r w:rsidR="00EE1DBB">
        <w:rPr>
          <w:szCs w:val="28"/>
        </w:rPr>
        <w:t>και</w:t>
      </w:r>
      <w:r w:rsidRPr="00C11F40">
        <w:rPr>
          <w:szCs w:val="28"/>
        </w:rPr>
        <w:t xml:space="preserve"> Helpdesk</w:t>
      </w:r>
      <w:bookmarkEnd w:id="607"/>
      <w:bookmarkEnd w:id="608"/>
    </w:p>
    <w:p w14:paraId="01F98B89" w14:textId="77777777" w:rsidR="00242A46" w:rsidRPr="00242A46" w:rsidRDefault="00242A46" w:rsidP="00242A46">
      <w:pPr>
        <w:rPr>
          <w:b/>
        </w:rPr>
      </w:pPr>
      <w:r w:rsidRPr="00242A46">
        <w:t>Ο μεταγωγέας χρησιμοποιείται μόνο στις μεγάλες εγκαταστάσεις ΣΤΙΣ και ΣΤΙΑ. Ο ζητούμενος μεταγωγέας θα πρέπει να</w:t>
      </w:r>
      <w:r w:rsidRPr="00242A46">
        <w:rPr>
          <w:b/>
        </w:rPr>
        <w:t xml:space="preserve"> </w:t>
      </w:r>
      <w:r w:rsidRPr="00242A46">
        <w:t>διαθέτει συνοπτικά τα ακόλουθα τεχνικά χαρακτηριστικά:</w:t>
      </w:r>
      <w:r w:rsidRPr="00242A46">
        <w:rPr>
          <w:b/>
        </w:rPr>
        <w:t xml:space="preserve"> </w:t>
      </w:r>
    </w:p>
    <w:p w14:paraId="5D6AADC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Συμπαγής μηχανική σχεδίαση για την τοποθέτηση σε γραφείο</w:t>
      </w:r>
    </w:p>
    <w:p w14:paraId="609AAA0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Λειτουργία χωρίς ανεμιστήρα ψύξης (</w:t>
      </w:r>
      <w:r w:rsidRPr="00FB0280">
        <w:rPr>
          <w:lang w:val="en-US"/>
        </w:rPr>
        <w:t>fanless</w:t>
      </w:r>
      <w:r w:rsidRPr="00242A46">
        <w:t>)</w:t>
      </w:r>
    </w:p>
    <w:p w14:paraId="2879B87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τουλάχιστον οκτώ (8) </w:t>
      </w:r>
      <w:r w:rsidRPr="00FB0280">
        <w:rPr>
          <w:lang w:val="en-US"/>
        </w:rPr>
        <w:t>Switched</w:t>
      </w:r>
      <w:r w:rsidRPr="00242A46">
        <w:t xml:space="preserve"> θύρες </w:t>
      </w:r>
      <w:r w:rsidRPr="00FB0280">
        <w:rPr>
          <w:lang w:val="en-US"/>
        </w:rPr>
        <w:t>Gigabit</w:t>
      </w:r>
      <w:r w:rsidRPr="00242A46">
        <w:t xml:space="preserve"> </w:t>
      </w:r>
      <w:r w:rsidRPr="00FB0280">
        <w:rPr>
          <w:lang w:val="en-US"/>
        </w:rPr>
        <w:t>Ethernet</w:t>
      </w:r>
      <w:r w:rsidRPr="00242A46">
        <w:t xml:space="preserve"> 10/100/1000 με υποστήριξη PoE 802.1af</w:t>
      </w:r>
    </w:p>
    <w:p w14:paraId="60A78D77"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Αδιάλειπτη παροχή ενέργειας στις θύρες PoE κατά την επανεκκίνηση του μεταγωγέα</w:t>
      </w:r>
    </w:p>
    <w:p w14:paraId="16EB0A51"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Διαθέσιμη ενέργεια PoΕ για το σύνολο των θυρών</w:t>
      </w:r>
    </w:p>
    <w:p w14:paraId="51F7711C"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lastRenderedPageBreak/>
        <w:t xml:space="preserve">Να διαθέτει τουλάχιστον δύο (2) </w:t>
      </w:r>
      <w:r w:rsidR="00742144">
        <w:t xml:space="preserve">θύρες </w:t>
      </w:r>
      <w:r w:rsidRPr="00FB0280">
        <w:rPr>
          <w:lang w:val="en-US"/>
        </w:rPr>
        <w:t>Gigabit</w:t>
      </w:r>
      <w:r w:rsidRPr="000D2704">
        <w:t xml:space="preserve"> </w:t>
      </w:r>
      <w:r w:rsidRPr="00FB0280">
        <w:rPr>
          <w:lang w:val="en-US"/>
        </w:rPr>
        <w:t>Ethernet</w:t>
      </w:r>
      <w:r w:rsidR="00742144">
        <w:t>,</w:t>
      </w:r>
      <w:r w:rsidRPr="00242A46">
        <w:t xml:space="preserve"> οι οποίες να μπορούν να υποστηρίξουν τα πρωτόκολλα 1000BaseT, 1000BaseSX,1000BaseLX/LH, 1000Base-CWDM και 1000BaseZX με απλή αλλαγή μετατροπέα τύπου SFP. </w:t>
      </w:r>
    </w:p>
    <w:p w14:paraId="1CBB150B"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 xml:space="preserve">Να διαθέτει ασύγχρονη θύρα για </w:t>
      </w:r>
      <w:r w:rsidRPr="00FB0280">
        <w:rPr>
          <w:lang w:val="en-US"/>
        </w:rPr>
        <w:t>out</w:t>
      </w:r>
      <w:r w:rsidRPr="000D2704">
        <w:t xml:space="preserve"> </w:t>
      </w:r>
      <w:r w:rsidRPr="00FB0280">
        <w:rPr>
          <w:lang w:val="en-US"/>
        </w:rPr>
        <w:t>of</w:t>
      </w:r>
      <w:r w:rsidRPr="000D2704">
        <w:t xml:space="preserve"> </w:t>
      </w:r>
      <w:r w:rsidRPr="00FB0280">
        <w:rPr>
          <w:lang w:val="en-US"/>
        </w:rPr>
        <w:t>band</w:t>
      </w:r>
      <w:r w:rsidRPr="00242A46">
        <w:t xml:space="preserve"> διαχείριση (</w:t>
      </w:r>
      <w:r w:rsidRPr="00FB0280">
        <w:rPr>
          <w:lang w:val="en-US"/>
        </w:rPr>
        <w:t>Configuration</w:t>
      </w:r>
      <w:r w:rsidRPr="000D2704">
        <w:t xml:space="preserve"> &amp; </w:t>
      </w:r>
      <w:r w:rsidRPr="00FB0280">
        <w:rPr>
          <w:lang w:val="en-US"/>
        </w:rPr>
        <w:t>Management</w:t>
      </w:r>
      <w:r w:rsidRPr="00242A46">
        <w:t>). Η πρόσβαση θα πρέπει να προστατεύεται με χρήση κωδικού (</w:t>
      </w:r>
      <w:r w:rsidRPr="00FB0280">
        <w:rPr>
          <w:lang w:val="en-US"/>
        </w:rPr>
        <w:t>password</w:t>
      </w:r>
      <w:r w:rsidRPr="00242A46">
        <w:t>)</w:t>
      </w:r>
      <w:r w:rsidR="00742144">
        <w:t>.</w:t>
      </w:r>
    </w:p>
    <w:p w14:paraId="5023009E"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προσθήκης και διαμόρφωσης VLAN χωρίς επανεκκίνηση του μεταγωγέα</w:t>
      </w:r>
      <w:r w:rsidR="00742144">
        <w:t>.</w:t>
      </w:r>
    </w:p>
    <w:p w14:paraId="69DB7B06"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ένταξης σε ομάδα μεταγωγέων με στόχο την ανταλλαγή και διαμοιρασμό πληροφοριών για VLANs.</w:t>
      </w:r>
    </w:p>
    <w:p w14:paraId="240B75EA" w14:textId="77777777" w:rsidR="00242A46" w:rsidRPr="00242A46" w:rsidRDefault="00242A46" w:rsidP="00DF3410">
      <w:pPr>
        <w:pStyle w:val="a"/>
        <w:numPr>
          <w:ilvl w:val="0"/>
          <w:numId w:val="121"/>
        </w:numPr>
        <w:tabs>
          <w:tab w:val="clear" w:pos="0"/>
          <w:tab w:val="clear" w:pos="709"/>
          <w:tab w:val="clear" w:pos="1134"/>
        </w:tabs>
        <w:suppressAutoHyphens w:val="0"/>
      </w:pPr>
      <w:r w:rsidRPr="00242A46">
        <w:t>Υποστήριξη Voice VLAN</w:t>
      </w:r>
    </w:p>
    <w:p w14:paraId="66B75897" w14:textId="77777777" w:rsidR="00242A46" w:rsidRDefault="00242A46" w:rsidP="00DF3410">
      <w:pPr>
        <w:pStyle w:val="a"/>
        <w:numPr>
          <w:ilvl w:val="0"/>
          <w:numId w:val="121"/>
        </w:numPr>
        <w:tabs>
          <w:tab w:val="clear" w:pos="0"/>
          <w:tab w:val="clear" w:pos="709"/>
          <w:tab w:val="clear" w:pos="1134"/>
        </w:tabs>
        <w:suppressAutoHyphens w:val="0"/>
      </w:pPr>
      <w:r w:rsidRPr="00242A46">
        <w:t>Υποστήριξη IPv4 και IPv6</w:t>
      </w:r>
    </w:p>
    <w:p w14:paraId="22CE76BE" w14:textId="57E5C347" w:rsidR="00C11F40" w:rsidRDefault="00242A46" w:rsidP="00C11F40">
      <w:pPr>
        <w:rPr>
          <w:rFonts w:cstheme="minorHAnsi"/>
        </w:rPr>
      </w:pPr>
      <w:r w:rsidRPr="00242A46">
        <w:rPr>
          <w:rFonts w:cstheme="minorHAnsi"/>
        </w:rPr>
        <w:t xml:space="preserve">Λοιπές ελάχιστες τεχνικές απαιτήσεις σύμφωνα με τον πίνακα συμμόρφωσης: </w:t>
      </w:r>
      <w:r w:rsidR="00C47F8E">
        <w:rPr>
          <w:rFonts w:cstheme="minorHAnsi"/>
        </w:rPr>
        <w:fldChar w:fldCharType="begin"/>
      </w:r>
      <w:r w:rsidR="00C47F8E">
        <w:rPr>
          <w:rFonts w:cstheme="minorHAnsi"/>
        </w:rPr>
        <w:instrText xml:space="preserve"> REF _Ref83950276 \r \h </w:instrText>
      </w:r>
      <w:r w:rsidR="00C47F8E">
        <w:rPr>
          <w:rFonts w:cstheme="minorHAnsi"/>
        </w:rPr>
      </w:r>
      <w:r w:rsidR="00C47F8E">
        <w:rPr>
          <w:rFonts w:cstheme="minorHAnsi"/>
        </w:rPr>
        <w:fldChar w:fldCharType="separate"/>
      </w:r>
      <w:r w:rsidR="00C03167">
        <w:rPr>
          <w:rFonts w:cstheme="minorHAnsi"/>
        </w:rPr>
        <w:t>1.4</w:t>
      </w:r>
      <w:r w:rsidR="00C47F8E">
        <w:rPr>
          <w:rFonts w:cstheme="minorHAnsi"/>
        </w:rPr>
        <w:fldChar w:fldCharType="end"/>
      </w:r>
      <w:r w:rsidR="00C47F8E">
        <w:rPr>
          <w:rFonts w:cstheme="minorHAnsi"/>
        </w:rPr>
        <w:t xml:space="preserve"> </w:t>
      </w:r>
      <w:r w:rsidR="00C47F8E">
        <w:rPr>
          <w:rFonts w:cstheme="minorHAnsi"/>
        </w:rPr>
        <w:fldChar w:fldCharType="begin"/>
      </w:r>
      <w:r w:rsidR="00C47F8E">
        <w:rPr>
          <w:rFonts w:cstheme="minorHAnsi"/>
        </w:rPr>
        <w:instrText xml:space="preserve"> REF _Ref83950276 \h </w:instrText>
      </w:r>
      <w:r w:rsidR="00C47F8E">
        <w:rPr>
          <w:rFonts w:cstheme="minorHAnsi"/>
        </w:rPr>
      </w:r>
      <w:r w:rsidR="00C47F8E">
        <w:rPr>
          <w:rFonts w:cstheme="minorHAnsi"/>
        </w:rPr>
        <w:fldChar w:fldCharType="separate"/>
      </w:r>
      <w:r w:rsidR="00C03167" w:rsidRPr="00C412BB">
        <w:t>Μεταγωγέας τοπικού δικτύου</w:t>
      </w:r>
      <w:r w:rsidR="00C47F8E">
        <w:rPr>
          <w:rFonts w:cstheme="minorHAnsi"/>
        </w:rPr>
        <w:fldChar w:fldCharType="end"/>
      </w:r>
      <w:r>
        <w:rPr>
          <w:rFonts w:cstheme="minorHAnsi"/>
        </w:rPr>
        <w:t>.</w:t>
      </w:r>
    </w:p>
    <w:p w14:paraId="65AE215A" w14:textId="77777777" w:rsidR="00242A46" w:rsidRPr="003D645E" w:rsidRDefault="00BF13B3" w:rsidP="003D645E">
      <w:pPr>
        <w:pStyle w:val="3"/>
        <w:numPr>
          <w:ilvl w:val="1"/>
          <w:numId w:val="8"/>
        </w:numPr>
        <w:tabs>
          <w:tab w:val="clear" w:pos="709"/>
        </w:tabs>
        <w:ind w:left="1080" w:hanging="1080"/>
        <w:rPr>
          <w:szCs w:val="28"/>
        </w:rPr>
      </w:pPr>
      <w:bookmarkStart w:id="609" w:name="_Ref84350361"/>
      <w:bookmarkStart w:id="610" w:name="_Toc117681179"/>
      <w:r w:rsidRPr="003D645E">
        <w:rPr>
          <w:szCs w:val="28"/>
        </w:rPr>
        <w:t xml:space="preserve">Σημεία Ασύρματης Πρόσβασης (Access </w:t>
      </w:r>
      <w:r w:rsidRPr="00FB0280">
        <w:rPr>
          <w:szCs w:val="28"/>
          <w:lang w:val="en-US"/>
        </w:rPr>
        <w:t>Points</w:t>
      </w:r>
      <w:r w:rsidRPr="003D645E">
        <w:rPr>
          <w:szCs w:val="28"/>
        </w:rPr>
        <w:t>)</w:t>
      </w:r>
      <w:bookmarkEnd w:id="609"/>
      <w:bookmarkEnd w:id="610"/>
    </w:p>
    <w:p w14:paraId="64425ABA" w14:textId="77777777" w:rsidR="00390352" w:rsidRPr="009B69A5" w:rsidRDefault="00390352" w:rsidP="00390352">
      <w:r w:rsidRPr="009B69A5">
        <w:t>Το υφιστάμενο δίκτυο ΕΔΙΤ διαθέτει ήδη ένα αρκετά εκτεταμένο δίκτυο ασύρματης πρόσβασης που καλύπτει μονάδες υγείας με σταθμούς τηλεϊατρικής όλων των τύπων (ΣΤΙΑ και ΣΤΙΣ) της 2</w:t>
      </w:r>
      <w:r w:rsidRPr="009B69A5">
        <w:rPr>
          <w:vertAlign w:val="superscript"/>
        </w:rPr>
        <w:t>ης</w:t>
      </w:r>
      <w:r w:rsidRPr="009B69A5">
        <w:t xml:space="preserve"> ΥΠΕ. Το δίκτυο ασύρματης πρόσβασης χρησιμοποιείται από το ιατρονοσηλευτικό προσωπικό</w:t>
      </w:r>
      <w:r w:rsidR="00D9738A">
        <w:t>,</w:t>
      </w:r>
      <w:r w:rsidRPr="009B69A5">
        <w:t xml:space="preserve"> καθώς και τους επισκέπτες των μονάδων υγείας. Οι ελεγκτές λειτουργίας του ασύρματου δικτύου είναι εγκατεστημένοι στο Κέντρο Δεδομένων (ΚΔ) του ΕΔΙΤ και φέρουν και τις απαραίτητες άδειες λειτουργίας και ελέγχου. </w:t>
      </w:r>
    </w:p>
    <w:p w14:paraId="609F7406" w14:textId="77777777" w:rsidR="00390352" w:rsidRPr="009B69A5" w:rsidRDefault="00390352" w:rsidP="00390352">
      <w:r w:rsidRPr="009B69A5">
        <w:t xml:space="preserve">Στο υφιστάμενο Έργο περιλαμβάνεται η επέκταση του ασύρματου δικτύου σε μονάδες υγείας </w:t>
      </w:r>
      <w:r w:rsidR="000B74DD">
        <w:t>οι οποίες</w:t>
      </w:r>
      <w:r w:rsidR="00764677">
        <w:t xml:space="preserve"> </w:t>
      </w:r>
      <w:r w:rsidRPr="009B69A5">
        <w:t>α) δεν διαθέτουν καθόλου ασύρματο δίκτυο, β) διαθέτουν ασύρματο δίκτυο</w:t>
      </w:r>
      <w:r w:rsidR="000B74DD">
        <w:t>,</w:t>
      </w:r>
      <w:r w:rsidRPr="009B69A5">
        <w:t xml:space="preserve"> αλλά χρειάζεται ενίσχυση προκειμένου να καλύπτει τις επιχειρησιακές ανάγκες του ΕΔΙΤ και τα πρωτόκολλα ασφάλειας και ποιότητας υπηρεσιών</w:t>
      </w:r>
      <w:r w:rsidR="000B74DD">
        <w:t>,</w:t>
      </w:r>
      <w:r w:rsidRPr="009B69A5">
        <w:t xml:space="preserve"> οπότε τα νέα σημεία ασύρματης πρόσβασης θα τοποθετηθούν προσθετικά των υφιστάμενων και γ) διαθέτουν ασύρματο δίκτυο</w:t>
      </w:r>
      <w:r w:rsidR="000B74DD">
        <w:t>,</w:t>
      </w:r>
      <w:r w:rsidRPr="009B69A5">
        <w:t xml:space="preserve"> αλλά δεν υπάρχει δυνατότητα παρέμβασης και επιχειρησιακού ελέγχου στο συγκεκριμένο δίκτυο (π.χ. δίκτυο εγκατεστημένο για εσωτερική χρήση νοσοκομείων ή συγκεκριμένων κλινικών)</w:t>
      </w:r>
      <w:r w:rsidR="000B74DD">
        <w:t>,</w:t>
      </w:r>
      <w:r w:rsidRPr="009B69A5">
        <w:t xml:space="preserve"> οπότε το ασύρματο δίκτυο ΕΔΙΤ θα εγκατασταθεί παράλληλα με το υφιστάμενο.</w:t>
      </w:r>
    </w:p>
    <w:p w14:paraId="6032FDF1" w14:textId="77777777" w:rsidR="00390352" w:rsidRPr="009B69A5" w:rsidRDefault="00390352" w:rsidP="00390352">
      <w:r w:rsidRPr="009B69A5">
        <w:t>Η  λειτουργικότητα του ασύρματου δικτύου θα πρέπει να περιλαμβάνει χαρακτηριστικά όπως:</w:t>
      </w:r>
    </w:p>
    <w:p w14:paraId="1F44F8BE"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Ασύρματη πρόσβαση σε δικτυακές εφαρμογές όπως  ΑΗΦΥ, ηλεκτρονική συνταγογράφ</w:t>
      </w:r>
      <w:r w:rsidR="00AA1A59">
        <w:t>η</w:t>
      </w:r>
      <w:r w:rsidRPr="009B69A5">
        <w:t>ση ΗΔΙΚΑ,  άλλες εφαρμογές του Υπουργείου Υγείας κλπ.</w:t>
      </w:r>
    </w:p>
    <w:p w14:paraId="340763F8"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Βελτίωση της επικοινωνίας και συνεργασίας μέσω της ενσωμάτωσης συστημάτων ενοποιημένων επικοινωνιών με ασύρματες συσκευές</w:t>
      </w:r>
      <w:r w:rsidR="002A33A8">
        <w:t>,</w:t>
      </w:r>
      <w:r w:rsidRPr="009B69A5">
        <w:t xml:space="preserve"> όπως ταμπλέτες ΣΤΙΣ-Τ, τροχήλατ</w:t>
      </w:r>
      <w:r w:rsidR="002A33A8">
        <w:t>οι</w:t>
      </w:r>
      <w:r w:rsidRPr="009B69A5">
        <w:t xml:space="preserve"> ΣΤΙΣ κλπ.</w:t>
      </w:r>
    </w:p>
    <w:p w14:paraId="1A92FDDC"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Ασύρματη πρόσβαση στο Internet για τους ασθενείς και τους επισκέπτες της μονάδας υγείας ΣΤΙΑ</w:t>
      </w:r>
    </w:p>
    <w:p w14:paraId="14218F75"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Αμοιβαία διαθεσιμότητα ασύρματης πρόσβαση</w:t>
      </w:r>
      <w:r w:rsidR="002A33A8">
        <w:t>ς</w:t>
      </w:r>
      <w:r w:rsidRPr="009B69A5">
        <w:t xml:space="preserve"> μεταξύ του δικτύου του Νοσοκομείου και άλλων παρόχων (π.χ. EDUROAM).</w:t>
      </w:r>
    </w:p>
    <w:p w14:paraId="66892743" w14:textId="77777777" w:rsidR="00390352" w:rsidRPr="009B69A5" w:rsidRDefault="00390352" w:rsidP="00DF3410">
      <w:pPr>
        <w:pStyle w:val="a"/>
        <w:numPr>
          <w:ilvl w:val="0"/>
          <w:numId w:val="121"/>
        </w:numPr>
        <w:tabs>
          <w:tab w:val="clear" w:pos="0"/>
          <w:tab w:val="clear" w:pos="709"/>
          <w:tab w:val="clear" w:pos="1134"/>
        </w:tabs>
        <w:suppressAutoHyphens w:val="0"/>
      </w:pPr>
      <w:r w:rsidRPr="009B69A5">
        <w:t>Επίσης</w:t>
      </w:r>
      <w:r w:rsidR="002A33A8">
        <w:t>,</w:t>
      </w:r>
      <w:r w:rsidRPr="009B69A5">
        <w:t xml:space="preserve"> </w:t>
      </w:r>
      <w:r w:rsidR="002A33A8">
        <w:t xml:space="preserve">δυνατότητα </w:t>
      </w:r>
      <w:r w:rsidRPr="009B69A5">
        <w:t>μελλοντικ</w:t>
      </w:r>
      <w:r w:rsidR="002A33A8">
        <w:t>ής</w:t>
      </w:r>
      <w:r w:rsidRPr="009B69A5">
        <w:t xml:space="preserve"> ανάπτυξη</w:t>
      </w:r>
      <w:r w:rsidR="002A33A8">
        <w:t>ς</w:t>
      </w:r>
      <w:r w:rsidRPr="009B69A5">
        <w:t xml:space="preserve"> καινοτόμων εφαρμογών και συστημάτων</w:t>
      </w:r>
      <w:r w:rsidR="002A33A8">
        <w:t xml:space="preserve">, </w:t>
      </w:r>
      <w:r w:rsidRPr="009B69A5">
        <w:t xml:space="preserve">όπως: </w:t>
      </w:r>
    </w:p>
    <w:p w14:paraId="36B4122D"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lastRenderedPageBreak/>
        <w:t>Ανάπτυξη υποσυστημάτων και υπηρεσιών Εντοπισμού Θέσ</w:t>
      </w:r>
      <w:r w:rsidR="002A33A8">
        <w:t>η</w:t>
      </w:r>
      <w:r w:rsidRPr="009B69A5">
        <w:t>ς (</w:t>
      </w:r>
      <w:r w:rsidRPr="00FB0280">
        <w:rPr>
          <w:lang w:val="en-US"/>
        </w:rPr>
        <w:t>Location</w:t>
      </w:r>
      <w:r w:rsidRPr="009B69A5">
        <w:t xml:space="preserve"> Services):</w:t>
      </w:r>
      <w:r w:rsidR="005502A2">
        <w:t xml:space="preserve"> </w:t>
      </w:r>
      <w:r w:rsidR="005502A2">
        <w:br/>
      </w:r>
      <w:r w:rsidRPr="009B69A5">
        <w:t>λ.χ. ανίχνευση και εντοπισμός θέσης ιατρικού εξοπλισμού – προστασία ιατρικού εξοπλισμού μεγάλης αξίας.</w:t>
      </w:r>
    </w:p>
    <w:p w14:paraId="352A2436"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 xml:space="preserve">Παρακολούθηση θερμοκρασίας και άλλων περιβαλλοντικών δεδομένων μέσω </w:t>
      </w:r>
      <w:r w:rsidRPr="009B69A5">
        <w:rPr>
          <w:lang w:val="en-US"/>
        </w:rPr>
        <w:t>IoT</w:t>
      </w:r>
      <w:r w:rsidRPr="009B69A5">
        <w:t xml:space="preserve"> αισθητήρων και συσκευών.</w:t>
      </w:r>
    </w:p>
    <w:p w14:paraId="2CBBF99E"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Ενίσχυση της ασφάλειας ασθενών και εργαζομένων.</w:t>
      </w:r>
    </w:p>
    <w:p w14:paraId="4263FF9C" w14:textId="77777777" w:rsidR="00390352" w:rsidRPr="009B69A5" w:rsidRDefault="00390352" w:rsidP="00967B0E">
      <w:pPr>
        <w:pStyle w:val="a"/>
        <w:numPr>
          <w:ilvl w:val="1"/>
          <w:numId w:val="125"/>
        </w:numPr>
        <w:tabs>
          <w:tab w:val="clear" w:pos="0"/>
          <w:tab w:val="clear" w:pos="709"/>
          <w:tab w:val="clear" w:pos="1134"/>
        </w:tabs>
        <w:suppressAutoHyphens w:val="0"/>
        <w:spacing w:before="60" w:after="60" w:line="240" w:lineRule="auto"/>
        <w:ind w:left="1276"/>
      </w:pPr>
      <w:r w:rsidRPr="009B69A5">
        <w:t>Αυτοματοποίηση της διαδικασίας καταγραφής και συντήρησης ιατρικού εξοπλισμού.</w:t>
      </w:r>
    </w:p>
    <w:p w14:paraId="1151DC04" w14:textId="77777777" w:rsidR="00390352" w:rsidRPr="009B69A5" w:rsidRDefault="00390352" w:rsidP="00A24597">
      <w:pPr>
        <w:spacing w:before="120"/>
      </w:pPr>
      <w:r w:rsidRPr="009B69A5">
        <w:t xml:space="preserve">Η υποδομή ασύρματης μετάδοσης δεδομένων είναι το κύριο υποσύστημα μέσω του οποίου θα εξυπηρετούνται στην </w:t>
      </w:r>
      <w:r w:rsidR="00B57785">
        <w:t xml:space="preserve">πλειονότητά </w:t>
      </w:r>
      <w:r w:rsidRPr="009B69A5">
        <w:t xml:space="preserve">τους οι μονάδες υγείας. Βασίζεται στα κατάλληλα Access </w:t>
      </w:r>
      <w:r w:rsidRPr="00FB0280">
        <w:rPr>
          <w:lang w:val="en-US"/>
        </w:rPr>
        <w:t>points</w:t>
      </w:r>
      <w:r w:rsidR="00602A8D">
        <w:t>,</w:t>
      </w:r>
      <w:r w:rsidRPr="009B69A5">
        <w:t xml:space="preserve"> τα οποία συμμορφώνονται με τα πρότυπα 802.11a/b/g/n/ac, 802.11i, WPA2, 802.1X, AES, TKIP, EAP. </w:t>
      </w:r>
    </w:p>
    <w:p w14:paraId="0C723EDA" w14:textId="77777777" w:rsidR="00390352" w:rsidRPr="009B69A5" w:rsidRDefault="00390352" w:rsidP="00390352">
      <w:r w:rsidRPr="009B69A5">
        <w:t>Σημειώνεται ότι η προτεινόμενη τεχνολογία θα πρέπει να είναι πιστοποιημένη κατά τα πρότυπα EMC/EMI και να μην προκαλεί παρεμβολές ή δυσλειτουργία στον ιατρικό εξοπλισμό του Νοσοκομείου.</w:t>
      </w:r>
    </w:p>
    <w:p w14:paraId="15E1E9EB" w14:textId="77777777" w:rsidR="00390352" w:rsidRPr="009B69A5" w:rsidRDefault="00390352" w:rsidP="00390352">
      <w:r w:rsidRPr="009B69A5">
        <w:t>Επίσης, η εν λόγω υποδομή θα πρέπει να μπορεί να εξυπηρετεί εφαρμογές για μελλοντικές εφαρμογές ΙΡ τηλεφωνίας για επικοινωνία φωνής. Ο προσφερόμενος εξοπλισμός θα πρέπει να διαθέτει ιδιότητες για έλεγχο παρεμβολών</w:t>
      </w:r>
      <w:r w:rsidR="0079642D">
        <w:t>,</w:t>
      </w:r>
      <w:r w:rsidRPr="009B69A5">
        <w:t xml:space="preserve"> ενώ απαιτείται να</w:t>
      </w:r>
      <w:r w:rsidR="0079642D">
        <w:t xml:space="preserve"> αναφερθούν</w:t>
      </w:r>
      <w:r w:rsidRPr="009B69A5">
        <w:t xml:space="preserve"> από τον Υποψήφιο Ανάδοχο στοιχεία και χαρακτηριστικά που αφορούν  </w:t>
      </w:r>
      <w:r w:rsidR="0079642D">
        <w:t>σ</w:t>
      </w:r>
      <w:r w:rsidRPr="009B69A5">
        <w:t xml:space="preserve">την πιστοποίηση χρηστών, </w:t>
      </w:r>
      <w:r w:rsidR="00455B76">
        <w:t>σ</w:t>
      </w:r>
      <w:r w:rsidRPr="009B69A5">
        <w:t>την πολιτική ασφάλειας</w:t>
      </w:r>
      <w:r w:rsidR="00455B76">
        <w:t>,</w:t>
      </w:r>
      <w:r w:rsidRPr="009B69A5">
        <w:t xml:space="preserve"> καθώς και </w:t>
      </w:r>
      <w:r w:rsidR="00455B76">
        <w:t>σ</w:t>
      </w:r>
      <w:r w:rsidRPr="009B69A5">
        <w:t>την πολιτική ελέγχου πρόσβασης.</w:t>
      </w:r>
    </w:p>
    <w:p w14:paraId="16D7A31B" w14:textId="77777777" w:rsidR="00390352" w:rsidRPr="009B69A5" w:rsidRDefault="00390352" w:rsidP="00390352">
      <w:r w:rsidRPr="009B69A5">
        <w:t xml:space="preserve">Ύστερα από σχετικές μελέτες </w:t>
      </w:r>
      <w:r w:rsidRPr="00FB0280">
        <w:rPr>
          <w:lang w:val="en-US"/>
        </w:rPr>
        <w:t>site</w:t>
      </w:r>
      <w:r w:rsidRPr="000D2704">
        <w:t xml:space="preserve"> </w:t>
      </w:r>
      <w:r w:rsidRPr="00FB0280">
        <w:rPr>
          <w:lang w:val="en-US"/>
        </w:rPr>
        <w:t>survey</w:t>
      </w:r>
      <w:r w:rsidRPr="009B69A5">
        <w:t xml:space="preserve"> που διενεργήθηκαν στους χώρους των μονάδων υγείας, ανάλυσης δεδομένων ασύρματης κάλυψης μέσω προσομοίωσης με χρήση εξειδικευμένου λογισμικού με τα τοπογραφικά σχέδια των χώρων, για την υλοποίηση του ασύρματου δικτύου απαιτούνται και θα πρέπει να προσφερθούν από τον υποψήφιο ανάδοχο:</w:t>
      </w:r>
    </w:p>
    <w:p w14:paraId="69990844" w14:textId="447CE2ED" w:rsidR="00390352" w:rsidRPr="009B69A5" w:rsidRDefault="00390352" w:rsidP="00DF3410">
      <w:pPr>
        <w:pStyle w:val="a"/>
        <w:numPr>
          <w:ilvl w:val="0"/>
          <w:numId w:val="121"/>
        </w:numPr>
        <w:tabs>
          <w:tab w:val="clear" w:pos="0"/>
          <w:tab w:val="clear" w:pos="709"/>
          <w:tab w:val="clear" w:pos="1134"/>
        </w:tabs>
        <w:suppressAutoHyphens w:val="0"/>
      </w:pPr>
      <w:r w:rsidRPr="009B69A5">
        <w:t>Access points εσωτερικού χώρου. Στους εσωτερικούς χώρους θα υλοποιηθεί ασύρματο δίκτυο με σημεία ασύρματης πρόσβασης (Access points) εσωτερικού χώρου, τα οποία θα πρέπει</w:t>
      </w:r>
      <w:r w:rsidR="00742F40">
        <w:t xml:space="preserve"> να</w:t>
      </w:r>
      <w:r w:rsidRPr="009B69A5">
        <w:t xml:space="preserve"> </w:t>
      </w:r>
      <w:r w:rsidR="00742F40">
        <w:t xml:space="preserve">υποστηρίζουν </w:t>
      </w:r>
      <w:r w:rsidR="00742F40">
        <w:rPr>
          <w:lang w:val="en-US"/>
        </w:rPr>
        <w:t>Wi</w:t>
      </w:r>
      <w:r w:rsidR="00742F40" w:rsidRPr="00967B0E">
        <w:t>-</w:t>
      </w:r>
      <w:r w:rsidR="00742F40">
        <w:rPr>
          <w:lang w:val="en-US"/>
        </w:rPr>
        <w:t>Fi</w:t>
      </w:r>
      <w:r w:rsidR="00742F40" w:rsidRPr="00967B0E">
        <w:t>6</w:t>
      </w:r>
      <w:r w:rsidRPr="009B69A5">
        <w:t xml:space="preserve">.  Για τις ανάγκες του έργου απαιτούνται </w:t>
      </w:r>
      <w:r w:rsidR="00DC6315">
        <w:t>650</w:t>
      </w:r>
      <w:r w:rsidRPr="009B69A5">
        <w:t xml:space="preserve"> Access </w:t>
      </w:r>
      <w:r w:rsidRPr="00FB0280">
        <w:rPr>
          <w:lang w:val="en-US"/>
        </w:rPr>
        <w:t>points</w:t>
      </w:r>
      <w:r w:rsidRPr="009B69A5">
        <w:t xml:space="preserve"> εσωτερικού χώρου.</w:t>
      </w:r>
    </w:p>
    <w:p w14:paraId="2EDF0128" w14:textId="42860C31" w:rsidR="00390352" w:rsidRPr="009B69A5" w:rsidRDefault="00390352" w:rsidP="00DF3410">
      <w:pPr>
        <w:pStyle w:val="a"/>
        <w:numPr>
          <w:ilvl w:val="0"/>
          <w:numId w:val="121"/>
        </w:numPr>
        <w:tabs>
          <w:tab w:val="clear" w:pos="0"/>
          <w:tab w:val="clear" w:pos="709"/>
          <w:tab w:val="clear" w:pos="1134"/>
        </w:tabs>
        <w:suppressAutoHyphens w:val="0"/>
      </w:pPr>
      <w:r w:rsidRPr="009B69A5">
        <w:t>Ελεγκτές Λειτουργίας Ασύρματου Δικτύου (</w:t>
      </w:r>
      <w:r w:rsidRPr="00FB0280">
        <w:rPr>
          <w:lang w:val="en-US"/>
        </w:rPr>
        <w:t>wireless</w:t>
      </w:r>
      <w:r w:rsidRPr="000D2704">
        <w:t xml:space="preserve"> </w:t>
      </w:r>
      <w:r w:rsidRPr="00FB0280">
        <w:rPr>
          <w:lang w:val="en-US"/>
        </w:rPr>
        <w:t>Controllers</w:t>
      </w:r>
      <w:r w:rsidRPr="009B69A5">
        <w:t xml:space="preserve">). Για τις ανάγκες του έργου απαιτούνται δύο (2) Ελεγκτές Λειτουργίας Ασύρματου Δικτύου. Οι Ελεγκτές Λειτουργίας Ασύρματου Δικτύου, θα πρέπει να μπορούν να διαχειρίζονται τα Access </w:t>
      </w:r>
      <w:r w:rsidRPr="00FB0280">
        <w:rPr>
          <w:lang w:val="en-US"/>
        </w:rPr>
        <w:t>points</w:t>
      </w:r>
      <w:r w:rsidRPr="009B69A5">
        <w:t xml:space="preserve">. </w:t>
      </w:r>
    </w:p>
    <w:p w14:paraId="3C3C16F3" w14:textId="35016142" w:rsidR="00390352" w:rsidRPr="009B69A5" w:rsidRDefault="00390352" w:rsidP="00390352">
      <w:r w:rsidRPr="009B69A5">
        <w:t xml:space="preserve">Η ακριβής κατανομή των Access </w:t>
      </w:r>
      <w:r w:rsidRPr="00FB0280">
        <w:rPr>
          <w:lang w:val="en-US"/>
        </w:rPr>
        <w:t>Points</w:t>
      </w:r>
      <w:r w:rsidRPr="009B69A5">
        <w:t xml:space="preserve"> στους χώρους των μονάδων υγείας  θα καθορισθεί κατά τη Μελέτη Εφαρμογής του έργου. </w:t>
      </w:r>
    </w:p>
    <w:p w14:paraId="684943B0" w14:textId="2BAD20CA" w:rsidR="00390352" w:rsidRDefault="00390352" w:rsidP="009B69A5">
      <w:r w:rsidRPr="009B69A5">
        <w:t>Λοιπές τεχνικές απαιτήσεις σύμφωνα με τον πίνακα συμμόρφωσης</w:t>
      </w:r>
      <w:r w:rsidR="009B69A5">
        <w:t xml:space="preserve"> </w:t>
      </w:r>
      <w:r w:rsidR="009B69A5">
        <w:fldChar w:fldCharType="begin"/>
      </w:r>
      <w:r w:rsidR="009B69A5">
        <w:instrText xml:space="preserve"> REF _Ref83958151 \r \h </w:instrText>
      </w:r>
      <w:r w:rsidR="009B69A5">
        <w:fldChar w:fldCharType="separate"/>
      </w:r>
      <w:r w:rsidR="00C03167">
        <w:t>1.8</w:t>
      </w:r>
      <w:r w:rsidR="009B69A5">
        <w:fldChar w:fldCharType="end"/>
      </w:r>
      <w:r w:rsidR="009B69A5">
        <w:t xml:space="preserve"> </w:t>
      </w:r>
      <w:r w:rsidR="009B69A5">
        <w:fldChar w:fldCharType="begin"/>
      </w:r>
      <w:r w:rsidR="009B69A5">
        <w:instrText xml:space="preserve"> REF _Ref83958163 \h </w:instrText>
      </w:r>
      <w:r w:rsidR="009B69A5">
        <w:fldChar w:fldCharType="separate"/>
      </w:r>
      <w:r w:rsidR="00C03167" w:rsidRPr="00AE25A7">
        <w:t xml:space="preserve">Σημεία ασύρματης πρόσβασης (Access </w:t>
      </w:r>
      <w:r w:rsidR="00C03167" w:rsidRPr="00FB0280">
        <w:rPr>
          <w:lang w:val="en-US"/>
        </w:rPr>
        <w:t>Points</w:t>
      </w:r>
      <w:r w:rsidR="00C03167" w:rsidRPr="00AE25A7">
        <w:t>)</w:t>
      </w:r>
      <w:r w:rsidR="009B69A5">
        <w:fldChar w:fldCharType="end"/>
      </w:r>
    </w:p>
    <w:p w14:paraId="7A7418A7" w14:textId="77777777" w:rsidR="005901F4" w:rsidRDefault="005901F4" w:rsidP="003D645E">
      <w:pPr>
        <w:pStyle w:val="3"/>
        <w:numPr>
          <w:ilvl w:val="1"/>
          <w:numId w:val="8"/>
        </w:numPr>
        <w:tabs>
          <w:tab w:val="clear" w:pos="709"/>
        </w:tabs>
        <w:ind w:left="1170" w:hanging="1170"/>
      </w:pPr>
      <w:bookmarkStart w:id="611" w:name="_Ref84350154"/>
      <w:bookmarkStart w:id="612" w:name="_Toc117681180"/>
      <w:r>
        <w:t xml:space="preserve">Μετασχηματιστής απομόνωσης, </w:t>
      </w:r>
      <w:r>
        <w:rPr>
          <w:lang w:val="en-US"/>
        </w:rPr>
        <w:t>RACK</w:t>
      </w:r>
      <w:r w:rsidRPr="00F865B6">
        <w:t xml:space="preserve"> </w:t>
      </w:r>
      <w:r>
        <w:t xml:space="preserve">και </w:t>
      </w:r>
      <w:r>
        <w:rPr>
          <w:lang w:val="en-US"/>
        </w:rPr>
        <w:t>UPS</w:t>
      </w:r>
      <w:bookmarkEnd w:id="611"/>
      <w:bookmarkEnd w:id="612"/>
      <w:r w:rsidRPr="00F865B6">
        <w:t xml:space="preserve"> </w:t>
      </w:r>
    </w:p>
    <w:p w14:paraId="52E2B92D" w14:textId="77777777" w:rsidR="00C65920" w:rsidRPr="00C65920" w:rsidRDefault="00C65920" w:rsidP="00C65920">
      <w:pPr>
        <w:rPr>
          <w:rFonts w:cstheme="minorHAnsi"/>
        </w:rPr>
      </w:pPr>
      <w:r w:rsidRPr="00C65920">
        <w:rPr>
          <w:rFonts w:cstheme="minorHAnsi"/>
        </w:rPr>
        <w:t xml:space="preserve">Για </w:t>
      </w:r>
      <w:r w:rsidR="00B55F34">
        <w:rPr>
          <w:rFonts w:cstheme="minorHAnsi"/>
        </w:rPr>
        <w:t xml:space="preserve">τους </w:t>
      </w:r>
      <w:r w:rsidRPr="00C65920">
        <w:rPr>
          <w:rFonts w:cstheme="minorHAnsi"/>
        </w:rPr>
        <w:t>ΣΤΙΣ και ΣΤΙΑ, πρέπει να προσφερθεί συνοδευτικός εξοπλισμός για την ορθή λειτουργία του δικτυακού και υπολογιστικού εξοπλισμού. Συγκεκριμένα</w:t>
      </w:r>
      <w:r w:rsidR="00B55F34">
        <w:rPr>
          <w:rFonts w:cstheme="minorHAnsi"/>
        </w:rPr>
        <w:t>,</w:t>
      </w:r>
      <w:r w:rsidRPr="00C65920">
        <w:rPr>
          <w:rFonts w:cstheme="minorHAnsi"/>
        </w:rPr>
        <w:t xml:space="preserve"> για κάθε σημεί</w:t>
      </w:r>
      <w:r w:rsidR="00B55F34">
        <w:rPr>
          <w:rFonts w:cstheme="minorHAnsi"/>
        </w:rPr>
        <w:t>ο</w:t>
      </w:r>
      <w:r w:rsidRPr="00C65920">
        <w:rPr>
          <w:rFonts w:cstheme="minorHAnsi"/>
        </w:rPr>
        <w:t xml:space="preserve"> θα απαιτηθεί:</w:t>
      </w:r>
    </w:p>
    <w:p w14:paraId="5EE6CC96" w14:textId="467DB2C9"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Μετασχηματιστής απομόνωσης (για </w:t>
      </w:r>
      <w:r w:rsidR="00B55F34">
        <w:rPr>
          <w:rFonts w:cstheme="minorHAnsi"/>
        </w:rPr>
        <w:t xml:space="preserve"> όλους </w:t>
      </w:r>
      <w:r w:rsidR="003F5BEA">
        <w:rPr>
          <w:rFonts w:cstheme="minorHAnsi"/>
        </w:rPr>
        <w:t>τους</w:t>
      </w:r>
      <w:r w:rsidR="009F4630">
        <w:rPr>
          <w:rFonts w:cstheme="minorHAnsi"/>
        </w:rPr>
        <w:t xml:space="preserve"> σταθμούς</w:t>
      </w:r>
      <w:r w:rsidR="003F5BEA">
        <w:rPr>
          <w:rFonts w:cstheme="minorHAnsi"/>
        </w:rPr>
        <w:t xml:space="preserve"> </w:t>
      </w:r>
      <w:r w:rsidRPr="00C65920">
        <w:rPr>
          <w:rFonts w:cstheme="minorHAnsi"/>
        </w:rPr>
        <w:t>ΣΤΙΑ και ΣΤΙΣ εκτός των ΣΤΙΣ</w:t>
      </w:r>
      <w:r w:rsidR="007A4C10">
        <w:rPr>
          <w:rFonts w:cstheme="minorHAnsi"/>
        </w:rPr>
        <w:t>-</w:t>
      </w:r>
      <w:r w:rsidRPr="00C65920">
        <w:rPr>
          <w:rFonts w:cstheme="minorHAnsi"/>
        </w:rPr>
        <w:t>Τ).</w:t>
      </w:r>
    </w:p>
    <w:p w14:paraId="57437D25" w14:textId="1615E9E1"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rPr>
        <w:t xml:space="preserve">Τυπικό ικρίωμα </w:t>
      </w:r>
      <w:r w:rsidRPr="00C65920">
        <w:rPr>
          <w:rFonts w:cstheme="minorHAnsi"/>
          <w:lang w:val="en-US"/>
        </w:rPr>
        <w:t>RACK</w:t>
      </w:r>
      <w:r w:rsidRPr="00C65920">
        <w:rPr>
          <w:rFonts w:cstheme="minorHAnsi"/>
        </w:rPr>
        <w:t xml:space="preserve"> </w:t>
      </w:r>
      <w:r w:rsidR="009519DA">
        <w:rPr>
          <w:rFonts w:cstheme="minorHAnsi"/>
        </w:rPr>
        <w:t xml:space="preserve">τουλάχιστον </w:t>
      </w:r>
      <w:r w:rsidR="00CE0741">
        <w:rPr>
          <w:rFonts w:cstheme="minorHAnsi"/>
        </w:rPr>
        <w:t>14</w:t>
      </w:r>
      <w:r w:rsidR="00CE0741">
        <w:rPr>
          <w:rFonts w:cstheme="minorHAnsi"/>
          <w:lang w:val="en-US"/>
        </w:rPr>
        <w:t>U</w:t>
      </w:r>
      <w:r w:rsidR="00CE0741" w:rsidRPr="00FB0280">
        <w:rPr>
          <w:rFonts w:cstheme="minorHAnsi"/>
        </w:rPr>
        <w:t xml:space="preserve"> </w:t>
      </w:r>
      <w:r w:rsidRPr="00C65920">
        <w:rPr>
          <w:rFonts w:cstheme="minorHAnsi"/>
        </w:rPr>
        <w:t xml:space="preserve"> (για </w:t>
      </w:r>
      <w:r w:rsidR="003F5BEA">
        <w:rPr>
          <w:rFonts w:cstheme="minorHAnsi"/>
        </w:rPr>
        <w:t xml:space="preserve">όλους τους </w:t>
      </w:r>
      <w:r w:rsidRPr="00C65920">
        <w:rPr>
          <w:rFonts w:cstheme="minorHAnsi"/>
        </w:rPr>
        <w:t xml:space="preserve">ΣΤΙΑ και </w:t>
      </w:r>
      <w:r w:rsidR="003F5BEA">
        <w:rPr>
          <w:rFonts w:cstheme="minorHAnsi"/>
        </w:rPr>
        <w:t>τους μεγάλους</w:t>
      </w:r>
      <w:r w:rsidRPr="00C65920">
        <w:rPr>
          <w:rFonts w:cstheme="minorHAnsi"/>
        </w:rPr>
        <w:t xml:space="preserve">  ΣΤΙΣ μόνο).</w:t>
      </w:r>
    </w:p>
    <w:p w14:paraId="5324C86F" w14:textId="77777777" w:rsidR="00C65920" w:rsidRPr="00C65920" w:rsidRDefault="00C65920" w:rsidP="00DF3410">
      <w:pPr>
        <w:pStyle w:val="a"/>
        <w:numPr>
          <w:ilvl w:val="0"/>
          <w:numId w:val="126"/>
        </w:numPr>
        <w:tabs>
          <w:tab w:val="clear" w:pos="0"/>
          <w:tab w:val="clear" w:pos="709"/>
          <w:tab w:val="clear" w:pos="1134"/>
        </w:tabs>
        <w:suppressAutoHyphens w:val="0"/>
        <w:spacing w:after="0" w:line="240" w:lineRule="auto"/>
        <w:contextualSpacing/>
        <w:rPr>
          <w:rFonts w:cstheme="minorHAnsi"/>
        </w:rPr>
      </w:pPr>
      <w:r w:rsidRPr="00C65920">
        <w:rPr>
          <w:rFonts w:cstheme="minorHAnsi"/>
          <w:lang w:val="en-US"/>
        </w:rPr>
        <w:t>UPS</w:t>
      </w:r>
      <w:r w:rsidRPr="00C65920">
        <w:rPr>
          <w:rFonts w:cstheme="minorHAnsi"/>
        </w:rPr>
        <w:t xml:space="preserve"> (1 τεμάχιο για κάθε σημείο, για </w:t>
      </w:r>
      <w:r w:rsidR="003F5BEA">
        <w:rPr>
          <w:rFonts w:cstheme="minorHAnsi"/>
        </w:rPr>
        <w:t xml:space="preserve">όλους τους </w:t>
      </w:r>
      <w:r w:rsidRPr="00C65920">
        <w:rPr>
          <w:rFonts w:cstheme="minorHAnsi"/>
        </w:rPr>
        <w:t xml:space="preserve">ΣΤΙΑ και ΣΤΙΣ εκτός των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w:t>
      </w:r>
    </w:p>
    <w:p w14:paraId="452A3BEA" w14:textId="77777777" w:rsidR="00C65920" w:rsidRPr="00C65920" w:rsidRDefault="00C65920" w:rsidP="00C65920">
      <w:pPr>
        <w:rPr>
          <w:rFonts w:cstheme="minorHAnsi"/>
        </w:rPr>
      </w:pPr>
    </w:p>
    <w:p w14:paraId="004967F0" w14:textId="77777777" w:rsidR="00C65920" w:rsidRPr="00C65920" w:rsidRDefault="00C65920" w:rsidP="00C65920">
      <w:pPr>
        <w:rPr>
          <w:rFonts w:cstheme="minorHAnsi"/>
        </w:rPr>
      </w:pPr>
      <w:r w:rsidRPr="00C65920">
        <w:rPr>
          <w:rFonts w:cstheme="minorHAnsi"/>
        </w:rPr>
        <w:lastRenderedPageBreak/>
        <w:t xml:space="preserve">Οι </w:t>
      </w:r>
      <w:r w:rsidRPr="00C65920">
        <w:rPr>
          <w:rFonts w:cstheme="minorHAnsi"/>
          <w:b/>
          <w:bCs/>
        </w:rPr>
        <w:t>μετασχηματιστές  απομόνωσης</w:t>
      </w:r>
      <w:r w:rsidRPr="00C65920">
        <w:rPr>
          <w:rFonts w:cstheme="minorHAnsi"/>
        </w:rPr>
        <w:t xml:space="preserve">  θα εγκατασταθούν σε </w:t>
      </w:r>
      <w:r w:rsidR="007A4C10">
        <w:rPr>
          <w:rFonts w:cstheme="minorHAnsi"/>
        </w:rPr>
        <w:t xml:space="preserve">όλους τους </w:t>
      </w:r>
      <w:r w:rsidRPr="00C65920">
        <w:rPr>
          <w:rFonts w:cstheme="minorHAnsi"/>
        </w:rPr>
        <w:t xml:space="preserve">ΣΤΙΑ και ΣΤΙΣ (εκτός </w:t>
      </w:r>
      <w:r w:rsidR="007A4C10">
        <w:rPr>
          <w:rFonts w:cstheme="minorHAnsi"/>
        </w:rPr>
        <w:t>των</w:t>
      </w:r>
      <w:r w:rsidRPr="00C65920">
        <w:rPr>
          <w:rFonts w:cstheme="minorHAnsi"/>
        </w:rPr>
        <w:t xml:space="preserve"> </w:t>
      </w:r>
      <w:r w:rsidR="007A4C10" w:rsidRPr="00C65920">
        <w:rPr>
          <w:rFonts w:cstheme="minorHAnsi"/>
        </w:rPr>
        <w:t>ΣΤΙΣ</w:t>
      </w:r>
      <w:r w:rsidR="007A4C10">
        <w:rPr>
          <w:rFonts w:cstheme="minorHAnsi"/>
        </w:rPr>
        <w:t>-</w:t>
      </w:r>
      <w:r w:rsidR="007A4C10" w:rsidRPr="00C65920">
        <w:rPr>
          <w:rFonts w:cstheme="minorHAnsi"/>
        </w:rPr>
        <w:t>Τ</w:t>
      </w:r>
      <w:r w:rsidRPr="00C65920">
        <w:rPr>
          <w:rFonts w:cstheme="minorHAnsi"/>
        </w:rPr>
        <w:t>). Θα πρέπει να είναι κατασκευασμένοι με ειδικές προδιαγραφές για χρήση σε ιατρικές εφαρμογές (</w:t>
      </w:r>
      <w:r w:rsidRPr="00FB0280">
        <w:rPr>
          <w:rFonts w:cstheme="minorHAnsi"/>
          <w:lang w:val="en-US"/>
        </w:rPr>
        <w:t>Medical</w:t>
      </w:r>
      <w:r w:rsidRPr="000D2704">
        <w:rPr>
          <w:rFonts w:cstheme="minorHAnsi"/>
        </w:rPr>
        <w:t xml:space="preserve"> </w:t>
      </w:r>
      <w:r w:rsidRPr="00FB0280">
        <w:rPr>
          <w:rFonts w:cstheme="minorHAnsi"/>
          <w:lang w:val="en-US"/>
        </w:rPr>
        <w:t>Grade</w:t>
      </w:r>
      <w:r w:rsidRPr="00C65920">
        <w:rPr>
          <w:rFonts w:cstheme="minorHAnsi"/>
        </w:rPr>
        <w:t>) και να εξασφαλίζουν την  προστασία των ασθενών και του υγειονομικού προσωπικού</w:t>
      </w:r>
      <w:r w:rsidR="00EF612B">
        <w:rPr>
          <w:rFonts w:cstheme="minorHAnsi"/>
        </w:rPr>
        <w:t>,</w:t>
      </w:r>
      <w:r w:rsidRPr="00C65920">
        <w:rPr>
          <w:rFonts w:cstheme="minorHAnsi"/>
        </w:rPr>
        <w:t xml:space="preserve"> καθώς θα παρέχεται ολική απομόνωση της γραμμής, διαρκές φιλτράρισμα θορύβου και κοινός τρόπος καταστολής της λειτουργίας. Βασικά τεχνικά χαρακτηριστικά του μετασχηματιστή απομόνωσης είναι:</w:t>
      </w:r>
    </w:p>
    <w:p w14:paraId="1B25133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rPr>
          <w:rFonts w:cstheme="minorHAnsi"/>
        </w:rPr>
        <w:t xml:space="preserve">Τάση </w:t>
      </w:r>
      <w:r w:rsidRPr="00C65920">
        <w:t xml:space="preserve">Λειτουργίας Εισόδων/Εξόδων να είναι συμβατή με την ελληνικό δίκτυο ηλεκτρικής ενέργειας 220-230V στα 50Hz, </w:t>
      </w:r>
    </w:p>
    <w:p w14:paraId="785E10B2" w14:textId="77777777" w:rsidR="00C65920" w:rsidRPr="00C65920" w:rsidRDefault="00EF612B" w:rsidP="00DF3410">
      <w:pPr>
        <w:pStyle w:val="a"/>
        <w:numPr>
          <w:ilvl w:val="0"/>
          <w:numId w:val="121"/>
        </w:numPr>
        <w:tabs>
          <w:tab w:val="clear" w:pos="0"/>
          <w:tab w:val="clear" w:pos="709"/>
          <w:tab w:val="clear" w:pos="1134"/>
        </w:tabs>
        <w:suppressAutoHyphens w:val="0"/>
      </w:pPr>
      <w:r>
        <w:t>Τ</w:t>
      </w:r>
      <w:r w:rsidR="00C65920" w:rsidRPr="00C65920">
        <w:t>ο Ρεύμα διαρροής (</w:t>
      </w:r>
      <w:r w:rsidR="00C65920" w:rsidRPr="00FB0280">
        <w:rPr>
          <w:lang w:val="en-US"/>
        </w:rPr>
        <w:t>Leakage</w:t>
      </w:r>
      <w:r w:rsidR="00C65920" w:rsidRPr="000D2704">
        <w:t xml:space="preserve"> </w:t>
      </w:r>
      <w:r w:rsidR="00C65920" w:rsidRPr="00FB0280">
        <w:rPr>
          <w:lang w:val="en-US"/>
        </w:rPr>
        <w:t>Current</w:t>
      </w:r>
      <w:r w:rsidR="00C65920" w:rsidRPr="00C65920">
        <w:t xml:space="preserve">) να είναι μικρότερο από 500μΑ και να φέρει 6 τουλάχιστον ενσωματωμένες εξόδους. </w:t>
      </w:r>
    </w:p>
    <w:p w14:paraId="4BB3795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Κάθε έξοδος πρέπει να είναι ικανή να προσφέρει το σύνολο της ισχύος του μετασχηματιστή απομόνωσης (C13/10A).  </w:t>
      </w:r>
    </w:p>
    <w:p w14:paraId="3F43086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Για τυχόν επιπλέον ανάγκες και εφόσον προσφερθεί μετασχηματιστής απομόνωσης 6 εξόδων, θα πρέπει να είναι διαθέσιμο να προσφερθεί από τους αναδόχους και να συνδεθεί σε μία από τις 6 εξόδους ένα πολύπριζο τουλάχιστον 7 θέσεων (10A).</w:t>
      </w:r>
    </w:p>
    <w:p w14:paraId="09A60C52" w14:textId="1EF76E5E" w:rsidR="00C65920" w:rsidRPr="00C65920" w:rsidRDefault="00B516FB" w:rsidP="00DF3410">
      <w:pPr>
        <w:pStyle w:val="a"/>
        <w:numPr>
          <w:ilvl w:val="0"/>
          <w:numId w:val="121"/>
        </w:numPr>
        <w:tabs>
          <w:tab w:val="clear" w:pos="0"/>
          <w:tab w:val="clear" w:pos="709"/>
          <w:tab w:val="clear" w:pos="1134"/>
        </w:tabs>
        <w:suppressAutoHyphens w:val="0"/>
      </w:pPr>
      <w:r w:rsidRPr="00B516FB">
        <w:t>Ο Μετασχηματιστής Απομόνωσης, όπως προαναφέρθηκε, είναι κατασκευασμένος και πιστοποιημένος για ιατρικές εφαρμογές</w:t>
      </w:r>
      <w:r w:rsidR="00C65920" w:rsidRPr="00C65920">
        <w:t xml:space="preserve">. </w:t>
      </w:r>
    </w:p>
    <w:p w14:paraId="42336268" w14:textId="77777777" w:rsidR="00C65920" w:rsidRPr="00C65920" w:rsidRDefault="00C65920" w:rsidP="00C65920">
      <w:pPr>
        <w:rPr>
          <w:rFonts w:cstheme="minorHAnsi"/>
        </w:rPr>
      </w:pPr>
      <w:r w:rsidRPr="00C65920">
        <w:rPr>
          <w:rFonts w:cstheme="minorHAnsi"/>
        </w:rPr>
        <w:t>Όλος ο ενεργός εξοπλισμός της  αρχιτεκτονικής στα σημεία ΣΤΙΑ και ΣΤΙΣ (μεγάλ</w:t>
      </w:r>
      <w:r w:rsidR="00BD3EDA">
        <w:rPr>
          <w:rFonts w:cstheme="minorHAnsi"/>
        </w:rPr>
        <w:t>οι</w:t>
      </w:r>
      <w:r w:rsidRPr="00C65920">
        <w:rPr>
          <w:rFonts w:cstheme="minorHAnsi"/>
        </w:rPr>
        <w:t xml:space="preserve"> ΣΤΙΣ μόνο) θα πρέπει να εγκατασταθεί σε </w:t>
      </w:r>
      <w:r w:rsidRPr="00C65920">
        <w:rPr>
          <w:rFonts w:cstheme="minorHAnsi"/>
          <w:b/>
          <w:bCs/>
        </w:rPr>
        <w:t>ικριώματα (</w:t>
      </w:r>
      <w:r w:rsidRPr="00FB0280">
        <w:rPr>
          <w:rFonts w:cstheme="minorHAnsi"/>
          <w:b/>
          <w:bCs/>
          <w:lang w:val="en-US"/>
        </w:rPr>
        <w:t>Racks</w:t>
      </w:r>
      <w:r w:rsidRPr="00C65920">
        <w:rPr>
          <w:rFonts w:cstheme="minorHAnsi"/>
          <w:b/>
          <w:bCs/>
        </w:rPr>
        <w:t>).</w:t>
      </w:r>
      <w:r w:rsidRPr="00C65920">
        <w:rPr>
          <w:rFonts w:cstheme="minorHAnsi"/>
        </w:rPr>
        <w:t xml:space="preserve"> Σε κάθε ΣΤΙΑ και ΣΤΙΣ θα πρέπει να προσφερθεί και να εγκατασταθεί ένα ικρίωμα  με τα παρελκόμενα που απαιτούνται</w:t>
      </w:r>
      <w:r w:rsidR="005D22BA">
        <w:rPr>
          <w:rFonts w:cstheme="minorHAnsi"/>
        </w:rPr>
        <w:t>,</w:t>
      </w:r>
      <w:r w:rsidRPr="00C65920">
        <w:rPr>
          <w:rFonts w:cstheme="minorHAnsi"/>
        </w:rPr>
        <w:t xml:space="preserve"> όπως:</w:t>
      </w:r>
    </w:p>
    <w:p w14:paraId="48530799" w14:textId="77777777" w:rsidR="00C65920" w:rsidRPr="001F5A87" w:rsidRDefault="00C65920" w:rsidP="00DF3410">
      <w:pPr>
        <w:pStyle w:val="a"/>
        <w:numPr>
          <w:ilvl w:val="0"/>
          <w:numId w:val="121"/>
        </w:numPr>
        <w:tabs>
          <w:tab w:val="clear" w:pos="0"/>
          <w:tab w:val="clear" w:pos="709"/>
          <w:tab w:val="clear" w:pos="1134"/>
        </w:tabs>
        <w:suppressAutoHyphens w:val="0"/>
      </w:pPr>
      <w:r w:rsidRPr="001F5A87">
        <w:t>Ράφια για στήριξη εξοπλισμού που δεν διαθέτει βάσεις στήριξης 19’’</w:t>
      </w:r>
    </w:p>
    <w:p w14:paraId="34574DED"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Σύστημα αερισμού του </w:t>
      </w:r>
      <w:r w:rsidRPr="00FB0280">
        <w:rPr>
          <w:lang w:val="en-US"/>
        </w:rPr>
        <w:t>rack</w:t>
      </w:r>
      <w:r w:rsidRPr="00C65920">
        <w:t xml:space="preserve">, για απαγωγή της εκλυόμενης θερμότητας με ανεμιστήρες και θερμοστάτη </w:t>
      </w:r>
    </w:p>
    <w:p w14:paraId="145552A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Ρόδες στήριξης του </w:t>
      </w:r>
      <w:r w:rsidRPr="00FB0280">
        <w:rPr>
          <w:lang w:val="en-US"/>
        </w:rPr>
        <w:t>rack</w:t>
      </w:r>
      <w:r w:rsidRPr="00C65920">
        <w:t xml:space="preserve"> για εύκολη μετακίνηση</w:t>
      </w:r>
    </w:p>
    <w:p w14:paraId="28512E3C"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Κλειδαριά εμπρόσθιας πόρτας και πίσω πάνελ</w:t>
      </w:r>
    </w:p>
    <w:p w14:paraId="4D676B8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Πολύπριζο (PDU) 16Α</w:t>
      </w:r>
    </w:p>
    <w:p w14:paraId="139592BC"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Tο ικρίωμα  θα πρέπει να επιτρέπει την τοποθέτηση εξοπλισμού σε ράγες 19’’</w:t>
      </w:r>
      <w:r w:rsidR="00E747B9">
        <w:t xml:space="preserve"> </w:t>
      </w:r>
      <w:r w:rsidRPr="00C65920">
        <w:t xml:space="preserve">με δυνατότητα πρόσβασης μπρος-πίσω και σήμανση U. </w:t>
      </w:r>
    </w:p>
    <w:p w14:paraId="6C2AE49A" w14:textId="77777777" w:rsidR="00C65920" w:rsidRPr="00C65920" w:rsidRDefault="00C65920" w:rsidP="00C65920">
      <w:pPr>
        <w:rPr>
          <w:rFonts w:cstheme="minorHAnsi"/>
        </w:rPr>
      </w:pPr>
      <w:r w:rsidRPr="00C65920">
        <w:rPr>
          <w:rFonts w:cstheme="minorHAnsi"/>
        </w:rPr>
        <w:t xml:space="preserve">Τέλος, πρέπει να είναι διαθέσιμη </w:t>
      </w:r>
      <w:r w:rsidRPr="00834890">
        <w:rPr>
          <w:rFonts w:cstheme="minorHAnsi"/>
          <w:b/>
          <w:bCs/>
        </w:rPr>
        <w:t>συσκευή αδιάλειπτου παροχής ρεύματος (UPS)</w:t>
      </w:r>
      <w:r w:rsidRPr="00C65920">
        <w:rPr>
          <w:rFonts w:cstheme="minorHAnsi"/>
        </w:rPr>
        <w:t xml:space="preserve"> για </w:t>
      </w:r>
      <w:r w:rsidR="001E4E79">
        <w:rPr>
          <w:rFonts w:cstheme="minorHAnsi"/>
        </w:rPr>
        <w:t xml:space="preserve">όλους τους </w:t>
      </w:r>
      <w:r w:rsidRPr="00C65920">
        <w:rPr>
          <w:rFonts w:cstheme="minorHAnsi"/>
        </w:rPr>
        <w:t xml:space="preserve">ΣΤΙΑ και ΣΤΙΣ εκτός </w:t>
      </w:r>
      <w:r w:rsidR="001E4E79">
        <w:rPr>
          <w:rFonts w:cstheme="minorHAnsi"/>
        </w:rPr>
        <w:t>των</w:t>
      </w:r>
      <w:r w:rsidRPr="00C65920">
        <w:rPr>
          <w:rFonts w:cstheme="minorHAnsi"/>
        </w:rPr>
        <w:t xml:space="preserve"> </w:t>
      </w:r>
      <w:r w:rsidR="001E4E79" w:rsidRPr="00C65920">
        <w:rPr>
          <w:rFonts w:cstheme="minorHAnsi"/>
        </w:rPr>
        <w:t>ΣΤΙΣ</w:t>
      </w:r>
      <w:r w:rsidR="001E4E79">
        <w:rPr>
          <w:rFonts w:cstheme="minorHAnsi"/>
        </w:rPr>
        <w:t>-</w:t>
      </w:r>
      <w:r w:rsidR="001E4E79" w:rsidRPr="00C65920">
        <w:rPr>
          <w:rFonts w:cstheme="minorHAnsi"/>
        </w:rPr>
        <w:t>Τ</w:t>
      </w:r>
      <w:r w:rsidRPr="00C65920">
        <w:rPr>
          <w:rFonts w:cstheme="minorHAnsi"/>
        </w:rPr>
        <w:t>. Το UPS θα είναι ικανό να υποστηρίξει τον εξοπλισμό του ΣΤΙΑ/ΣΤΙΣ για τουλάχιστον δέκα λεπτά της ώρας (10’). Θα πρέπει να είναι ισχύος τουλάχιστον 1700VA / 1350W και να  έχει δυνατότητα επιδαπέδιας (</w:t>
      </w:r>
      <w:r w:rsidRPr="00FB0280">
        <w:rPr>
          <w:rFonts w:cstheme="minorHAnsi"/>
          <w:lang w:val="en-US"/>
        </w:rPr>
        <w:t>Tower</w:t>
      </w:r>
      <w:r w:rsidRPr="00C65920">
        <w:rPr>
          <w:rFonts w:cstheme="minorHAnsi"/>
        </w:rPr>
        <w:t xml:space="preserve">) ή εγκατάστασης εντός καμπίνας </w:t>
      </w:r>
      <w:r w:rsidR="00474A6B">
        <w:rPr>
          <w:rFonts w:cstheme="minorHAnsi"/>
        </w:rPr>
        <w:t>(</w:t>
      </w:r>
      <w:r w:rsidRPr="00FB0280">
        <w:rPr>
          <w:rFonts w:cstheme="minorHAnsi"/>
          <w:lang w:val="en-US"/>
        </w:rPr>
        <w:t>Rack</w:t>
      </w:r>
      <w:r w:rsidRPr="00C65920">
        <w:rPr>
          <w:rFonts w:cstheme="minorHAnsi"/>
        </w:rPr>
        <w:t xml:space="preserve"> </w:t>
      </w:r>
      <w:r w:rsidRPr="00C65920">
        <w:rPr>
          <w:rFonts w:cstheme="minorHAnsi"/>
          <w:lang w:val="en-US"/>
        </w:rPr>
        <w:t>mount</w:t>
      </w:r>
      <w:r w:rsidR="00474A6B">
        <w:rPr>
          <w:rFonts w:cstheme="minorHAnsi"/>
        </w:rPr>
        <w:t>)</w:t>
      </w:r>
      <w:r w:rsidRPr="00C65920">
        <w:rPr>
          <w:rFonts w:cstheme="minorHAnsi"/>
        </w:rPr>
        <w:t>. Τα βασικά του τεχνικά χαρακτηριστικά θα πρέπει να είναι:</w:t>
      </w:r>
    </w:p>
    <w:p w14:paraId="4490CB8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Μονοφασικής εισόδου και εξόδου τεχνολογίας LINE INTERACTIVE.</w:t>
      </w:r>
    </w:p>
    <w:p w14:paraId="01DCBCF5" w14:textId="77777777" w:rsidR="00C65920" w:rsidRPr="000F074A" w:rsidRDefault="00C65920" w:rsidP="00DF3410">
      <w:pPr>
        <w:pStyle w:val="a"/>
        <w:numPr>
          <w:ilvl w:val="0"/>
          <w:numId w:val="121"/>
        </w:numPr>
        <w:tabs>
          <w:tab w:val="clear" w:pos="0"/>
          <w:tab w:val="clear" w:pos="709"/>
          <w:tab w:val="clear" w:pos="1134"/>
        </w:tabs>
        <w:suppressAutoHyphens w:val="0"/>
        <w:rPr>
          <w:lang w:val="en-US"/>
        </w:rPr>
      </w:pPr>
      <w:r w:rsidRPr="00C65920">
        <w:t>Να</w:t>
      </w:r>
      <w:r w:rsidRPr="000F074A">
        <w:rPr>
          <w:lang w:val="en-US"/>
        </w:rPr>
        <w:t xml:space="preserve"> </w:t>
      </w:r>
      <w:r w:rsidRPr="00C65920">
        <w:t>διαθέτει</w:t>
      </w:r>
      <w:r w:rsidRPr="000F074A">
        <w:rPr>
          <w:lang w:val="en-US"/>
        </w:rPr>
        <w:t xml:space="preserve"> automatic Voltage Regulator (AVR). </w:t>
      </w:r>
    </w:p>
    <w:p w14:paraId="0C49BE5A"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προστασία από βραχυκύκλωμα, βύθισμα τάσης, υπέρταση.</w:t>
      </w:r>
    </w:p>
    <w:p w14:paraId="041830C8"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lastRenderedPageBreak/>
        <w:t xml:space="preserve">Να διαθέτει θύρες USB </w:t>
      </w:r>
      <w:r w:rsidR="00474A6B">
        <w:t>και</w:t>
      </w:r>
      <w:r w:rsidRPr="00C65920">
        <w:t xml:space="preserve"> RS232 για επικοινωνία με Η/Υ, με ενσωματωμένο πρωτόκολλο Modbus RTU (μέσω της RS232) και  Software για Auto </w:t>
      </w:r>
      <w:r w:rsidRPr="00FB0280">
        <w:rPr>
          <w:lang w:val="en-US"/>
        </w:rPr>
        <w:t>Shutdown</w:t>
      </w:r>
    </w:p>
    <w:p w14:paraId="2F1427F6"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w:t>
      </w:r>
      <w:r w:rsidR="00474A6B">
        <w:t>ε</w:t>
      </w:r>
      <w:r w:rsidRPr="00C65920">
        <w:t>νσωματωμένη συστοιχία συσσωρευτών, εύκολη στην αντικατάστασή της (να μην απαιτείται χρήση  ειδικών εργαλείων).</w:t>
      </w:r>
    </w:p>
    <w:p w14:paraId="334DE59B"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ηχητικό και οπτικό σύστημα συναγερμού για τη λειτουργία της συσκευής μέσω της μπαταρίας σε περίπτωση διακοπής της παροχής του δικτύου ρεύματος.</w:t>
      </w:r>
    </w:p>
    <w:p w14:paraId="4E6E4B11"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Να διαθέτει είσοδο τροφοδοσίας τύπου IECC14 και εξόδους τροφοδοσίας τύπου IECC13.</w:t>
      </w:r>
    </w:p>
    <w:p w14:paraId="7842AA42" w14:textId="77777777" w:rsidR="00C65920" w:rsidRPr="00C65920" w:rsidRDefault="00C65920" w:rsidP="00DF3410">
      <w:pPr>
        <w:pStyle w:val="a"/>
        <w:numPr>
          <w:ilvl w:val="0"/>
          <w:numId w:val="121"/>
        </w:numPr>
        <w:tabs>
          <w:tab w:val="clear" w:pos="0"/>
          <w:tab w:val="clear" w:pos="709"/>
          <w:tab w:val="clear" w:pos="1134"/>
        </w:tabs>
        <w:suppressAutoHyphens w:val="0"/>
      </w:pPr>
      <w:r w:rsidRPr="00C65920">
        <w:t xml:space="preserve">Να διαθέτει έξοδο ημιτονοειδούς κυματομορφής. </w:t>
      </w:r>
    </w:p>
    <w:p w14:paraId="308A9313" w14:textId="54D9DE5F" w:rsidR="00C65920" w:rsidRPr="00726E24" w:rsidRDefault="00C65920" w:rsidP="00C65920">
      <w:pPr>
        <w:rPr>
          <w:rFonts w:cstheme="minorHAnsi"/>
        </w:rPr>
      </w:pPr>
      <w:r w:rsidRPr="00C65920">
        <w:rPr>
          <w:rFonts w:cstheme="minorHAnsi"/>
        </w:rPr>
        <w:t xml:space="preserve">Για την εγκατάσταση εντός του </w:t>
      </w:r>
      <w:r w:rsidRPr="00FB0280">
        <w:rPr>
          <w:rFonts w:cstheme="minorHAnsi"/>
          <w:lang w:val="en-US"/>
        </w:rPr>
        <w:t>rack</w:t>
      </w:r>
      <w:r w:rsidRPr="00C65920">
        <w:rPr>
          <w:rFonts w:cstheme="minorHAnsi"/>
        </w:rPr>
        <w:t xml:space="preserve"> και την προσαρμογή του στις μπάρες στήριξης 19’’, θα πρέπει να  προσφερθεί </w:t>
      </w:r>
      <w:r w:rsidRPr="00FB0280">
        <w:rPr>
          <w:rFonts w:cstheme="minorHAnsi"/>
          <w:lang w:val="en-US"/>
        </w:rPr>
        <w:t>Rail</w:t>
      </w:r>
      <w:r w:rsidRPr="00C65920">
        <w:rPr>
          <w:rFonts w:cstheme="minorHAnsi"/>
        </w:rPr>
        <w:t xml:space="preserve"> </w:t>
      </w:r>
      <w:r w:rsidRPr="00FB0280">
        <w:rPr>
          <w:rFonts w:cstheme="minorHAnsi"/>
          <w:lang w:val="en-US"/>
        </w:rPr>
        <w:t>kit</w:t>
      </w:r>
      <w:r w:rsidRPr="00C65920">
        <w:rPr>
          <w:rFonts w:cstheme="minorHAnsi"/>
        </w:rPr>
        <w:t xml:space="preserve">. Λοιπές τεχνικές απαιτήσεις σύμφωνα με τον πίνακα συμμόρφωσης: </w:t>
      </w:r>
      <w:r w:rsidR="00726E24">
        <w:rPr>
          <w:rFonts w:cstheme="minorHAnsi"/>
        </w:rPr>
        <w:fldChar w:fldCharType="begin"/>
      </w:r>
      <w:r w:rsidR="00726E24">
        <w:rPr>
          <w:rFonts w:cstheme="minorHAnsi"/>
        </w:rPr>
        <w:instrText xml:space="preserve"> REF _Ref83958505 \r \h </w:instrText>
      </w:r>
      <w:r w:rsidR="00726E24">
        <w:rPr>
          <w:rFonts w:cstheme="minorHAnsi"/>
        </w:rPr>
      </w:r>
      <w:r w:rsidR="00726E24">
        <w:rPr>
          <w:rFonts w:cstheme="minorHAnsi"/>
        </w:rPr>
        <w:fldChar w:fldCharType="separate"/>
      </w:r>
      <w:r w:rsidR="00C03167">
        <w:rPr>
          <w:rFonts w:cstheme="minorHAnsi"/>
        </w:rPr>
        <w:t>1.7</w:t>
      </w:r>
      <w:r w:rsidR="00726E24">
        <w:rPr>
          <w:rFonts w:cstheme="minorHAnsi"/>
        </w:rPr>
        <w:fldChar w:fldCharType="end"/>
      </w:r>
      <w:r w:rsidR="00726E24" w:rsidRPr="00726E24">
        <w:rPr>
          <w:rFonts w:cstheme="minorHAnsi"/>
        </w:rPr>
        <w:t xml:space="preserve"> </w:t>
      </w:r>
      <w:r w:rsidR="00726E24">
        <w:rPr>
          <w:rFonts w:cstheme="minorHAnsi"/>
          <w:lang w:val="en-US"/>
        </w:rPr>
        <w:fldChar w:fldCharType="begin"/>
      </w:r>
      <w:r w:rsidR="00726E24" w:rsidRPr="00726E24">
        <w:rPr>
          <w:rFonts w:cstheme="minorHAnsi"/>
        </w:rPr>
        <w:instrText xml:space="preserve"> </w:instrText>
      </w:r>
      <w:r w:rsidR="00726E24">
        <w:rPr>
          <w:rFonts w:cstheme="minorHAnsi"/>
          <w:lang w:val="en-US"/>
        </w:rPr>
        <w:instrText>REF</w:instrText>
      </w:r>
      <w:r w:rsidR="00726E24" w:rsidRPr="00726E24">
        <w:rPr>
          <w:rFonts w:cstheme="minorHAnsi"/>
        </w:rPr>
        <w:instrText xml:space="preserve"> _</w:instrText>
      </w:r>
      <w:r w:rsidR="00726E24">
        <w:rPr>
          <w:rFonts w:cstheme="minorHAnsi"/>
          <w:lang w:val="en-US"/>
        </w:rPr>
        <w:instrText>Ref</w:instrText>
      </w:r>
      <w:r w:rsidR="00726E24" w:rsidRPr="00726E24">
        <w:rPr>
          <w:rFonts w:cstheme="minorHAnsi"/>
        </w:rPr>
        <w:instrText>83958514 \</w:instrText>
      </w:r>
      <w:r w:rsidR="00726E24">
        <w:rPr>
          <w:rFonts w:cstheme="minorHAnsi"/>
          <w:lang w:val="en-US"/>
        </w:rPr>
        <w:instrText>h</w:instrText>
      </w:r>
      <w:r w:rsidR="00726E24" w:rsidRPr="00726E24">
        <w:rPr>
          <w:rFonts w:cstheme="minorHAnsi"/>
        </w:rPr>
        <w:instrText xml:space="preserve"> </w:instrText>
      </w:r>
      <w:r w:rsidR="00726E24">
        <w:rPr>
          <w:rFonts w:cstheme="minorHAnsi"/>
          <w:lang w:val="en-US"/>
        </w:rPr>
      </w:r>
      <w:r w:rsidR="00726E24">
        <w:rPr>
          <w:rFonts w:cstheme="minorHAnsi"/>
          <w:lang w:val="en-US"/>
        </w:rPr>
        <w:fldChar w:fldCharType="separate"/>
      </w:r>
      <w:r w:rsidR="00C03167" w:rsidRPr="004B38A6">
        <w:t>Μετασχηματιστής απομόνωσης /ικριώματος (RACK) χώρου τηλεϊατρικής / UPS</w:t>
      </w:r>
      <w:r w:rsidR="00726E24">
        <w:rPr>
          <w:rFonts w:cstheme="minorHAnsi"/>
          <w:lang w:val="en-US"/>
        </w:rPr>
        <w:fldChar w:fldCharType="end"/>
      </w:r>
      <w:r w:rsidR="00726E24" w:rsidRPr="00726E24">
        <w:rPr>
          <w:rFonts w:cstheme="minorHAnsi"/>
        </w:rPr>
        <w:t>.</w:t>
      </w:r>
    </w:p>
    <w:tbl>
      <w:tblPr>
        <w:tblStyle w:val="5-5"/>
        <w:tblW w:w="5000" w:type="pct"/>
        <w:tblLook w:val="04A0" w:firstRow="1" w:lastRow="0" w:firstColumn="1" w:lastColumn="0" w:noHBand="0" w:noVBand="1"/>
      </w:tblPr>
      <w:tblGrid>
        <w:gridCol w:w="328"/>
        <w:gridCol w:w="1644"/>
        <w:gridCol w:w="1200"/>
        <w:gridCol w:w="1198"/>
        <w:gridCol w:w="1336"/>
        <w:gridCol w:w="1201"/>
        <w:gridCol w:w="1605"/>
        <w:gridCol w:w="1116"/>
      </w:tblGrid>
      <w:tr w:rsidR="00802DB0" w:rsidRPr="00E66526" w:rsidDel="00967371" w14:paraId="50AFDF07"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4F39055C" w14:textId="77777777" w:rsidR="00726E24" w:rsidRPr="00E66526" w:rsidDel="00967371" w:rsidRDefault="00726E24" w:rsidP="00726E24">
            <w:pPr>
              <w:spacing w:after="0" w:line="240" w:lineRule="auto"/>
              <w:jc w:val="center"/>
              <w:rPr>
                <w:sz w:val="21"/>
                <w:szCs w:val="21"/>
              </w:rPr>
            </w:pPr>
          </w:p>
        </w:tc>
        <w:tc>
          <w:tcPr>
            <w:tcW w:w="840" w:type="pct"/>
            <w:vAlign w:val="center"/>
            <w:hideMark/>
          </w:tcPr>
          <w:p w14:paraId="598F82DF"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31" w:type="pct"/>
            <w:vAlign w:val="center"/>
            <w:hideMark/>
          </w:tcPr>
          <w:p w14:paraId="719C86CA" w14:textId="77777777" w:rsidR="00726E24" w:rsidRPr="003D218F" w:rsidDel="00967371"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 xml:space="preserve">ΜΟΝΑΔΩΝ </w:t>
            </w:r>
            <w:r w:rsidRPr="003D218F">
              <w:rPr>
                <w:sz w:val="18"/>
                <w:szCs w:val="18"/>
              </w:rPr>
              <w:br/>
              <w:t>ΣΤΙΑ</w:t>
            </w:r>
          </w:p>
        </w:tc>
        <w:tc>
          <w:tcPr>
            <w:tcW w:w="630" w:type="pct"/>
            <w:vAlign w:val="center"/>
          </w:tcPr>
          <w:p w14:paraId="1CEBF52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t>ΜΟΝΑΔΩΝ ΣΤΙΣ</w:t>
            </w:r>
          </w:p>
        </w:tc>
        <w:tc>
          <w:tcPr>
            <w:tcW w:w="701" w:type="pct"/>
            <w:vAlign w:val="center"/>
          </w:tcPr>
          <w:p w14:paraId="2328F073" w14:textId="77777777" w:rsidR="00726E24"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749D3B59"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ΓΙΑ Τ</w:t>
            </w:r>
            <w:r w:rsidRPr="003D218F">
              <w:rPr>
                <w:sz w:val="18"/>
                <w:szCs w:val="18"/>
              </w:rPr>
              <w:t>Α ΕΚΠΑΙΔΕΥΤΙΚΑ ΚΕΝΤΡΑ ΕΔΙΤ</w:t>
            </w:r>
          </w:p>
        </w:tc>
        <w:tc>
          <w:tcPr>
            <w:tcW w:w="631" w:type="pct"/>
            <w:vAlign w:val="center"/>
          </w:tcPr>
          <w:p w14:paraId="4EFAC1CA"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841" w:type="pct"/>
            <w:vAlign w:val="center"/>
          </w:tcPr>
          <w:p w14:paraId="04E930FD"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sidRPr="009B3B3A">
              <w:rPr>
                <w:sz w:val="18"/>
                <w:szCs w:val="18"/>
              </w:rPr>
              <w:t>Μετασχηματιστής απομόνωσης, RACK και UPS</w:t>
            </w:r>
          </w:p>
        </w:tc>
        <w:tc>
          <w:tcPr>
            <w:tcW w:w="587" w:type="pct"/>
            <w:vAlign w:val="center"/>
          </w:tcPr>
          <w:p w14:paraId="0108FBC8" w14:textId="77777777" w:rsidR="00726E24" w:rsidRPr="003D218F" w:rsidRDefault="00726E24" w:rsidP="00726E24">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802DB0" w:rsidRPr="00590671" w:rsidDel="00967371" w14:paraId="4DF42954"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060BF24E" w14:textId="77777777" w:rsidR="00726E24" w:rsidRPr="008E13A5" w:rsidDel="00967371" w:rsidRDefault="00726E24" w:rsidP="009032BD">
            <w:pPr>
              <w:spacing w:after="0" w:line="240" w:lineRule="auto"/>
              <w:jc w:val="center"/>
            </w:pPr>
            <w:r w:rsidRPr="008E13A5">
              <w:t>1</w:t>
            </w:r>
          </w:p>
        </w:tc>
        <w:tc>
          <w:tcPr>
            <w:tcW w:w="840" w:type="pct"/>
            <w:vAlign w:val="center"/>
            <w:hideMark/>
          </w:tcPr>
          <w:p w14:paraId="135B425A"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31" w:type="pct"/>
            <w:vAlign w:val="center"/>
            <w:hideMark/>
          </w:tcPr>
          <w:p w14:paraId="2F0D2A06"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30" w:type="pct"/>
            <w:vAlign w:val="center"/>
          </w:tcPr>
          <w:p w14:paraId="759451A3" w14:textId="71173E65" w:rsidR="00726E24" w:rsidRDefault="00726E24" w:rsidP="00ED5AAC">
            <w:pPr>
              <w:spacing w:after="0" w:line="240" w:lineRule="auto"/>
              <w:cnfStyle w:val="000000100000" w:firstRow="0" w:lastRow="0" w:firstColumn="0" w:lastColumn="0" w:oddVBand="0" w:evenVBand="0" w:oddHBand="1" w:evenHBand="0" w:firstRowFirstColumn="0" w:firstRowLastColumn="0" w:lastRowFirstColumn="0" w:lastRowLastColumn="0"/>
            </w:pPr>
            <w:r>
              <w:t xml:space="preserve">         9   </w:t>
            </w:r>
          </w:p>
        </w:tc>
        <w:tc>
          <w:tcPr>
            <w:tcW w:w="701" w:type="pct"/>
            <w:vAlign w:val="center"/>
          </w:tcPr>
          <w:p w14:paraId="4449C208" w14:textId="059557A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631" w:type="pct"/>
            <w:vAlign w:val="center"/>
          </w:tcPr>
          <w:p w14:paraId="559F3A04" w14:textId="15EE1A4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w:t>
            </w:r>
          </w:p>
        </w:tc>
        <w:tc>
          <w:tcPr>
            <w:tcW w:w="841" w:type="pct"/>
            <w:vAlign w:val="center"/>
          </w:tcPr>
          <w:p w14:paraId="7ABB4D3C" w14:textId="166CE638" w:rsidR="00726E24" w:rsidRDefault="009E3F7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15</w:t>
            </w:r>
          </w:p>
        </w:tc>
        <w:tc>
          <w:tcPr>
            <w:tcW w:w="587" w:type="pct"/>
            <w:vAlign w:val="center"/>
          </w:tcPr>
          <w:p w14:paraId="7E8EF905" w14:textId="5C725968"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802DB0" w:rsidRPr="00590671" w:rsidDel="00967371" w14:paraId="6CC3D280"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AE266BD" w14:textId="77777777" w:rsidR="00726E24" w:rsidRPr="008E13A5" w:rsidDel="00967371" w:rsidRDefault="00726E24" w:rsidP="009032BD">
            <w:pPr>
              <w:spacing w:after="0" w:line="240" w:lineRule="auto"/>
              <w:jc w:val="center"/>
            </w:pPr>
            <w:r w:rsidRPr="008E13A5">
              <w:t>3</w:t>
            </w:r>
          </w:p>
        </w:tc>
        <w:tc>
          <w:tcPr>
            <w:tcW w:w="840" w:type="pct"/>
            <w:vAlign w:val="center"/>
            <w:hideMark/>
          </w:tcPr>
          <w:p w14:paraId="4A8C37B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31" w:type="pct"/>
            <w:vAlign w:val="center"/>
            <w:hideMark/>
          </w:tcPr>
          <w:p w14:paraId="0042B6F6" w14:textId="77777777" w:rsidR="00726E24" w:rsidRPr="008E13A5"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30" w:type="pct"/>
            <w:vAlign w:val="center"/>
          </w:tcPr>
          <w:p w14:paraId="1616C89A"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701" w:type="pct"/>
            <w:vAlign w:val="center"/>
          </w:tcPr>
          <w:p w14:paraId="2A83A12B"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631" w:type="pct"/>
            <w:vMerge w:val="restart"/>
            <w:vAlign w:val="center"/>
          </w:tcPr>
          <w:p w14:paraId="2D1569BE" w14:textId="2F627A75"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298656E5" w14:textId="4D50A312" w:rsidR="00726E24" w:rsidRDefault="009E3F76"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43</w:t>
            </w:r>
          </w:p>
        </w:tc>
        <w:tc>
          <w:tcPr>
            <w:tcW w:w="587" w:type="pct"/>
            <w:vAlign w:val="center"/>
          </w:tcPr>
          <w:p w14:paraId="21C063DD"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-B</w:t>
            </w:r>
          </w:p>
        </w:tc>
      </w:tr>
      <w:tr w:rsidR="00802DB0" w:rsidRPr="00590671" w:rsidDel="00967371" w14:paraId="515FCE7C"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2F6F61B3" w14:textId="77777777" w:rsidR="00726E24" w:rsidRPr="008E13A5" w:rsidDel="00967371" w:rsidRDefault="00726E24" w:rsidP="009032BD">
            <w:pPr>
              <w:spacing w:after="0" w:line="240" w:lineRule="auto"/>
              <w:jc w:val="center"/>
            </w:pPr>
            <w:r w:rsidRPr="008E13A5">
              <w:t>4</w:t>
            </w:r>
          </w:p>
        </w:tc>
        <w:tc>
          <w:tcPr>
            <w:tcW w:w="840" w:type="pct"/>
            <w:vAlign w:val="center"/>
            <w:hideMark/>
          </w:tcPr>
          <w:p w14:paraId="5F03EAC4" w14:textId="77777777" w:rsidR="00726E24" w:rsidRPr="008E13A5"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31" w:type="pct"/>
            <w:vAlign w:val="center"/>
            <w:hideMark/>
          </w:tcPr>
          <w:p w14:paraId="345239C5" w14:textId="77777777" w:rsidR="00726E24" w:rsidRPr="008E13A5"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30" w:type="pct"/>
            <w:vAlign w:val="center"/>
          </w:tcPr>
          <w:p w14:paraId="1183FF5F" w14:textId="0F883A8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701" w:type="pct"/>
            <w:vAlign w:val="center"/>
          </w:tcPr>
          <w:p w14:paraId="0FE8A75F" w14:textId="5A118932"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631" w:type="pct"/>
            <w:vMerge/>
            <w:vAlign w:val="center"/>
          </w:tcPr>
          <w:p w14:paraId="6B69A26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4E8840C7"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87" w:type="pct"/>
            <w:vAlign w:val="center"/>
          </w:tcPr>
          <w:p w14:paraId="5C29F9C4" w14:textId="0A085589" w:rsidR="00726E24"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-B</w:t>
            </w:r>
          </w:p>
        </w:tc>
      </w:tr>
      <w:tr w:rsidR="00802DB0" w:rsidRPr="00590671" w:rsidDel="00967371" w14:paraId="1BB454F4"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638155AB" w14:textId="77777777" w:rsidR="00726E24" w:rsidRPr="008E13A5" w:rsidDel="00967371" w:rsidRDefault="00726E24" w:rsidP="009032BD">
            <w:pPr>
              <w:spacing w:after="0" w:line="240" w:lineRule="auto"/>
              <w:jc w:val="center"/>
            </w:pPr>
            <w:r w:rsidRPr="008E13A5">
              <w:t>5</w:t>
            </w:r>
          </w:p>
        </w:tc>
        <w:tc>
          <w:tcPr>
            <w:tcW w:w="840" w:type="pct"/>
            <w:vAlign w:val="center"/>
            <w:hideMark/>
          </w:tcPr>
          <w:p w14:paraId="73C06D2A"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31" w:type="pct"/>
            <w:vAlign w:val="center"/>
            <w:hideMark/>
          </w:tcPr>
          <w:p w14:paraId="3828E19D"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30" w:type="pct"/>
            <w:vAlign w:val="center"/>
          </w:tcPr>
          <w:p w14:paraId="27AA6418"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701" w:type="pct"/>
            <w:vAlign w:val="center"/>
          </w:tcPr>
          <w:p w14:paraId="4ECEA537"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8A51E2C"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21836D1B"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31" w:type="pct"/>
            <w:vMerge w:val="restart"/>
            <w:vAlign w:val="center"/>
          </w:tcPr>
          <w:p w14:paraId="09ECC44F" w14:textId="77777777" w:rsidR="00726E24"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5B33D3C1" w14:textId="40CED6C1" w:rsidR="00726E24" w:rsidRDefault="001845B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67</w:t>
            </w:r>
          </w:p>
        </w:tc>
        <w:tc>
          <w:tcPr>
            <w:tcW w:w="587" w:type="pct"/>
            <w:vAlign w:val="center"/>
          </w:tcPr>
          <w:p w14:paraId="6E4F70C5" w14:textId="6503C7E4"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Γ</w:t>
            </w:r>
          </w:p>
          <w:p w14:paraId="78A637B7"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0671" w:rsidDel="00967371" w14:paraId="6DBA89CE"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139" w:type="pct"/>
            <w:noWrap/>
            <w:vAlign w:val="center"/>
            <w:hideMark/>
          </w:tcPr>
          <w:p w14:paraId="702BD6A6" w14:textId="77777777" w:rsidR="00726E24" w:rsidRPr="008E13A5" w:rsidDel="00967371" w:rsidRDefault="00726E24" w:rsidP="009032BD">
            <w:pPr>
              <w:spacing w:after="0" w:line="240" w:lineRule="auto"/>
              <w:jc w:val="center"/>
            </w:pPr>
            <w:r w:rsidRPr="008E13A5">
              <w:t>6</w:t>
            </w:r>
          </w:p>
        </w:tc>
        <w:tc>
          <w:tcPr>
            <w:tcW w:w="840" w:type="pct"/>
            <w:vAlign w:val="center"/>
            <w:hideMark/>
          </w:tcPr>
          <w:p w14:paraId="5CD69F7B"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31" w:type="pct"/>
            <w:noWrap/>
            <w:vAlign w:val="center"/>
            <w:hideMark/>
          </w:tcPr>
          <w:p w14:paraId="30B11138" w14:textId="77777777" w:rsidR="00726E24" w:rsidRPr="00592930" w:rsidDel="00967371"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30" w:type="pct"/>
            <w:vAlign w:val="center"/>
          </w:tcPr>
          <w:p w14:paraId="58019124" w14:textId="4EE87699"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8</w:t>
            </w:r>
          </w:p>
        </w:tc>
        <w:tc>
          <w:tcPr>
            <w:tcW w:w="701" w:type="pct"/>
            <w:vAlign w:val="center"/>
          </w:tcPr>
          <w:p w14:paraId="66464C55" w14:textId="77777777" w:rsidR="00726E24" w:rsidRDefault="00726E24"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31" w:type="pct"/>
            <w:vMerge/>
            <w:vAlign w:val="center"/>
          </w:tcPr>
          <w:p w14:paraId="31EB3950" w14:textId="77777777"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841" w:type="pct"/>
            <w:vAlign w:val="center"/>
          </w:tcPr>
          <w:p w14:paraId="28028323" w14:textId="3BE8E284" w:rsidR="00726E24"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87" w:type="pct"/>
            <w:vAlign w:val="center"/>
          </w:tcPr>
          <w:p w14:paraId="6190091D" w14:textId="77777777" w:rsidR="00726E24" w:rsidRPr="007C799F" w:rsidRDefault="007C799F"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Γ</w:t>
            </w:r>
          </w:p>
        </w:tc>
      </w:tr>
      <w:tr w:rsidR="00802DB0" w:rsidRPr="00590671" w:rsidDel="00967371" w14:paraId="3FAFF84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28458FBC" w14:textId="77777777" w:rsidR="00726E24" w:rsidRPr="008E13A5" w:rsidDel="00967371" w:rsidRDefault="00726E24" w:rsidP="009032BD">
            <w:pPr>
              <w:spacing w:after="0" w:line="240" w:lineRule="auto"/>
              <w:jc w:val="center"/>
            </w:pPr>
            <w:r w:rsidRPr="008E13A5">
              <w:t>7</w:t>
            </w:r>
          </w:p>
        </w:tc>
        <w:tc>
          <w:tcPr>
            <w:tcW w:w="840" w:type="pct"/>
            <w:vAlign w:val="center"/>
          </w:tcPr>
          <w:p w14:paraId="0FA7E85B" w14:textId="77777777" w:rsidR="00726E24" w:rsidRPr="008E13A5" w:rsidDel="00967371" w:rsidRDefault="00726E24"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31" w:type="pct"/>
            <w:noWrap/>
            <w:vAlign w:val="center"/>
          </w:tcPr>
          <w:p w14:paraId="3789A25B" w14:textId="77777777" w:rsidR="00726E24" w:rsidRPr="00592930" w:rsidDel="00967371" w:rsidRDefault="00726E24" w:rsidP="00726E24">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30" w:type="pct"/>
            <w:vAlign w:val="center"/>
          </w:tcPr>
          <w:p w14:paraId="362658D9"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82B43DC"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2ED7569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01" w:type="pct"/>
            <w:vAlign w:val="center"/>
          </w:tcPr>
          <w:p w14:paraId="4EB089E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631" w:type="pct"/>
            <w:vAlign w:val="center"/>
          </w:tcPr>
          <w:p w14:paraId="0D1238EE"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1</w:t>
            </w:r>
          </w:p>
        </w:tc>
        <w:tc>
          <w:tcPr>
            <w:tcW w:w="841" w:type="pct"/>
            <w:vAlign w:val="center"/>
          </w:tcPr>
          <w:p w14:paraId="0F1EAFA5" w14:textId="7046BE69" w:rsidR="00726E24" w:rsidRDefault="00913700"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t>30</w:t>
            </w:r>
          </w:p>
        </w:tc>
        <w:tc>
          <w:tcPr>
            <w:tcW w:w="587" w:type="pct"/>
            <w:vAlign w:val="center"/>
          </w:tcPr>
          <w:p w14:paraId="274514B9" w14:textId="77777777" w:rsidR="00726E24" w:rsidRPr="007C799F"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7C799F">
              <w:t>ΤΜ</w:t>
            </w:r>
            <w:r w:rsidR="007C799F">
              <w:rPr>
                <w:lang w:val="en-US"/>
              </w:rPr>
              <w:t>-</w:t>
            </w:r>
            <w:r w:rsidR="007C799F">
              <w:t>Β</w:t>
            </w:r>
          </w:p>
          <w:p w14:paraId="2038D77F" w14:textId="77777777" w:rsidR="00726E24" w:rsidRDefault="00726E24" w:rsidP="00ED5AAC">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r>
      <w:tr w:rsidR="00802DB0" w:rsidRPr="00592930" w:rsidDel="00967371" w14:paraId="4DC073FD"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139" w:type="pct"/>
            <w:noWrap/>
            <w:vAlign w:val="center"/>
          </w:tcPr>
          <w:p w14:paraId="5CD3BCA3" w14:textId="77777777" w:rsidR="00726E24" w:rsidRPr="00592930" w:rsidRDefault="00726E24" w:rsidP="009032BD">
            <w:pPr>
              <w:spacing w:after="0" w:line="240" w:lineRule="auto"/>
              <w:jc w:val="center"/>
              <w:rPr>
                <w:b w:val="0"/>
                <w:bCs w:val="0"/>
              </w:rPr>
            </w:pPr>
          </w:p>
        </w:tc>
        <w:tc>
          <w:tcPr>
            <w:tcW w:w="840" w:type="pct"/>
            <w:vAlign w:val="center"/>
          </w:tcPr>
          <w:p w14:paraId="41F8B00D" w14:textId="77777777" w:rsidR="00726E24" w:rsidRPr="00592930" w:rsidDel="00967371" w:rsidRDefault="00726E24"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31" w:type="pct"/>
            <w:noWrap/>
            <w:vAlign w:val="center"/>
          </w:tcPr>
          <w:p w14:paraId="7C86BFB5"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br/>
              <w:t>305</w:t>
            </w:r>
          </w:p>
          <w:p w14:paraId="58756C8D" w14:textId="7777777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p>
        </w:tc>
        <w:tc>
          <w:tcPr>
            <w:tcW w:w="630" w:type="pct"/>
            <w:vAlign w:val="center"/>
          </w:tcPr>
          <w:p w14:paraId="2BD24959" w14:textId="7A19F8AA"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701" w:type="pct"/>
            <w:vAlign w:val="center"/>
          </w:tcPr>
          <w:p w14:paraId="3D5492EE" w14:textId="51659B8D"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631" w:type="pct"/>
            <w:vAlign w:val="center"/>
          </w:tcPr>
          <w:p w14:paraId="709585C1" w14:textId="420D4B8F"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4</w:t>
            </w:r>
          </w:p>
        </w:tc>
        <w:tc>
          <w:tcPr>
            <w:tcW w:w="841" w:type="pct"/>
            <w:vAlign w:val="center"/>
          </w:tcPr>
          <w:p w14:paraId="33394064" w14:textId="131896E7" w:rsidR="00726E24" w:rsidRPr="00A24597" w:rsidRDefault="00726E24" w:rsidP="00726E24">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354</w:t>
            </w:r>
          </w:p>
        </w:tc>
        <w:tc>
          <w:tcPr>
            <w:tcW w:w="587" w:type="pct"/>
            <w:vAlign w:val="center"/>
          </w:tcPr>
          <w:p w14:paraId="3667F8CC" w14:textId="77777777" w:rsidR="00726E24" w:rsidRDefault="00726E24" w:rsidP="00726E24">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6B2E8E7E" w14:textId="6EBEC30D" w:rsidR="005901F4" w:rsidRPr="005901F4" w:rsidRDefault="00726E24" w:rsidP="00793E13">
      <w:pPr>
        <w:pStyle w:val="af4"/>
      </w:pPr>
      <w:r>
        <w:t xml:space="preserve">Πίνακας </w:t>
      </w:r>
      <w:r>
        <w:fldChar w:fldCharType="begin"/>
      </w:r>
      <w:r>
        <w:instrText xml:space="preserve"> SEQ Πίνακας \* ARABIC </w:instrText>
      </w:r>
      <w:r>
        <w:fldChar w:fldCharType="separate"/>
      </w:r>
      <w:r w:rsidR="00C03167">
        <w:rPr>
          <w:noProof/>
        </w:rPr>
        <w:t>12</w:t>
      </w:r>
      <w:r>
        <w:fldChar w:fldCharType="end"/>
      </w:r>
      <w:r w:rsidRPr="007C799F">
        <w:t xml:space="preserve">. </w:t>
      </w:r>
      <w:r>
        <w:t xml:space="preserve">Κατανομές Μετασχηματιστών απομόνωσης </w:t>
      </w:r>
      <w:r>
        <w:rPr>
          <w:lang w:val="en-US"/>
        </w:rPr>
        <w:t>RACK</w:t>
      </w:r>
      <w:r w:rsidRPr="007C799F">
        <w:t xml:space="preserve"> </w:t>
      </w:r>
      <w:r>
        <w:t xml:space="preserve">και </w:t>
      </w:r>
      <w:r>
        <w:rPr>
          <w:lang w:val="en-US"/>
        </w:rPr>
        <w:t>UPS</w:t>
      </w:r>
    </w:p>
    <w:p w14:paraId="741D72F4" w14:textId="77777777" w:rsidR="005901F4" w:rsidRPr="005901F4" w:rsidRDefault="007C799F" w:rsidP="003D645E">
      <w:pPr>
        <w:pStyle w:val="3"/>
        <w:numPr>
          <w:ilvl w:val="1"/>
          <w:numId w:val="8"/>
        </w:numPr>
        <w:tabs>
          <w:tab w:val="clear" w:pos="709"/>
        </w:tabs>
        <w:ind w:left="1080" w:hanging="1080"/>
      </w:pPr>
      <w:bookmarkStart w:id="613" w:name="_Ref84350136"/>
      <w:bookmarkStart w:id="614" w:name="_Toc117681181"/>
      <w:bookmarkStart w:id="615" w:name="_Hlk117681793"/>
      <w:r w:rsidRPr="007C799F">
        <w:lastRenderedPageBreak/>
        <w:t>Προδιαγραφές Ηλεκτρονικού Υπολογιστή Σταθμός Εργασίας</w:t>
      </w:r>
      <w:bookmarkEnd w:id="613"/>
      <w:bookmarkEnd w:id="614"/>
    </w:p>
    <w:bookmarkEnd w:id="615"/>
    <w:p w14:paraId="28CFEC29" w14:textId="77777777" w:rsidR="00D07C4C" w:rsidRPr="00D07C4C" w:rsidRDefault="00D07C4C" w:rsidP="00D07C4C">
      <w:pPr>
        <w:rPr>
          <w:rFonts w:cstheme="minorHAnsi"/>
        </w:rPr>
      </w:pPr>
      <w:r w:rsidRPr="00D07C4C">
        <w:rPr>
          <w:rFonts w:cstheme="minorHAnsi"/>
        </w:rPr>
        <w:t>Για τις ανάγκες του Έργου θα πρέπει να προσφερθούν Η/Υ (Σταθμοί Εργασίας) που είναι απαραίτητοι για όλα τα σημεία ΕΔΙΤ (εκτός</w:t>
      </w:r>
      <w:r w:rsidR="000522EB">
        <w:rPr>
          <w:rFonts w:cstheme="minorHAnsi"/>
        </w:rPr>
        <w:t>,</w:t>
      </w:r>
      <w:r w:rsidRPr="00D07C4C">
        <w:rPr>
          <w:rFonts w:cstheme="minorHAnsi"/>
        </w:rPr>
        <w:t xml:space="preserve"> φυσικά</w:t>
      </w:r>
      <w:r w:rsidR="000522EB">
        <w:rPr>
          <w:rFonts w:cstheme="minorHAnsi"/>
        </w:rPr>
        <w:t>,</w:t>
      </w:r>
      <w:r w:rsidRPr="00D07C4C">
        <w:rPr>
          <w:rFonts w:cstheme="minorHAnsi"/>
        </w:rPr>
        <w:t xml:space="preserve"> </w:t>
      </w:r>
      <w:r w:rsidR="000522EB">
        <w:rPr>
          <w:rFonts w:cstheme="minorHAnsi"/>
        </w:rPr>
        <w:t>των</w:t>
      </w:r>
      <w:r w:rsidRPr="00D07C4C">
        <w:rPr>
          <w:rFonts w:cstheme="minorHAnsi"/>
        </w:rPr>
        <w:t xml:space="preserve"> </w:t>
      </w:r>
      <w:r w:rsidR="000522EB" w:rsidRPr="00C65920">
        <w:rPr>
          <w:rFonts w:cstheme="minorHAnsi"/>
        </w:rPr>
        <w:t>ΣΤΙΣ</w:t>
      </w:r>
      <w:r w:rsidR="000522EB">
        <w:rPr>
          <w:rFonts w:cstheme="minorHAnsi"/>
        </w:rPr>
        <w:t>-</w:t>
      </w:r>
      <w:r w:rsidR="000522EB" w:rsidRPr="00C65920">
        <w:rPr>
          <w:rFonts w:cstheme="minorHAnsi"/>
        </w:rPr>
        <w:t>Τ</w:t>
      </w:r>
      <w:r w:rsidR="000522EB">
        <w:rPr>
          <w:rFonts w:cstheme="minorHAnsi"/>
        </w:rPr>
        <w:t xml:space="preserve"> </w:t>
      </w:r>
      <w:r w:rsidRPr="00D07C4C">
        <w:rPr>
          <w:rFonts w:cstheme="minorHAnsi"/>
        </w:rPr>
        <w:t xml:space="preserve">και </w:t>
      </w:r>
      <w:r w:rsidR="000522EB">
        <w:rPr>
          <w:rFonts w:cstheme="minorHAnsi"/>
        </w:rPr>
        <w:t>των</w:t>
      </w:r>
      <w:r w:rsidR="000522EB" w:rsidRPr="00D07C4C">
        <w:rPr>
          <w:rFonts w:cstheme="minorHAnsi"/>
        </w:rPr>
        <w:t xml:space="preserve"> </w:t>
      </w:r>
      <w:r w:rsidRPr="00D07C4C">
        <w:rPr>
          <w:rFonts w:cstheme="minorHAnsi"/>
        </w:rPr>
        <w:t xml:space="preserve">ΣΚΟΠ). Οι μονάδες που θα προσφερθούν θα πρέπει να είναι τύπου </w:t>
      </w:r>
      <w:r w:rsidRPr="00D07C4C">
        <w:rPr>
          <w:rFonts w:cstheme="minorHAnsi"/>
          <w:lang w:val="en-US"/>
        </w:rPr>
        <w:t>Desktop</w:t>
      </w:r>
      <w:r w:rsidRPr="00D07C4C">
        <w:rPr>
          <w:rFonts w:cstheme="minorHAnsi"/>
        </w:rPr>
        <w:t xml:space="preserve"> (</w:t>
      </w:r>
      <w:r w:rsidRPr="00D07C4C">
        <w:rPr>
          <w:rFonts w:cstheme="minorHAnsi"/>
          <w:lang w:val="en-US"/>
        </w:rPr>
        <w:t>micro</w:t>
      </w:r>
      <w:r w:rsidRPr="00D07C4C">
        <w:rPr>
          <w:rFonts w:cstheme="minorHAnsi"/>
        </w:rPr>
        <w:t xml:space="preserve"> </w:t>
      </w:r>
      <w:r w:rsidRPr="00D07C4C">
        <w:rPr>
          <w:rFonts w:cstheme="minorHAnsi"/>
          <w:lang w:val="en-US"/>
        </w:rPr>
        <w:t>mini</w:t>
      </w:r>
      <w:r w:rsidRPr="00D07C4C">
        <w:rPr>
          <w:rFonts w:cstheme="minorHAnsi"/>
        </w:rPr>
        <w:t xml:space="preserve"> ή </w:t>
      </w:r>
      <w:r w:rsidRPr="00D07C4C">
        <w:rPr>
          <w:rFonts w:cstheme="minorHAnsi"/>
          <w:lang w:val="en-US"/>
        </w:rPr>
        <w:t>mid</w:t>
      </w:r>
      <w:r w:rsidRPr="00D07C4C">
        <w:rPr>
          <w:rFonts w:cstheme="minorHAnsi"/>
        </w:rPr>
        <w:t xml:space="preserve"> </w:t>
      </w:r>
      <w:r w:rsidRPr="00D07C4C">
        <w:rPr>
          <w:rFonts w:cstheme="minorHAnsi"/>
          <w:lang w:val="en-US"/>
        </w:rPr>
        <w:t>tower</w:t>
      </w:r>
      <w:r w:rsidRPr="00D07C4C">
        <w:rPr>
          <w:rFonts w:cstheme="minorHAnsi"/>
        </w:rPr>
        <w:t>) τελευταίας τεχνολογίας με τα ακόλουθα χαρακτηριστικά:</w:t>
      </w:r>
    </w:p>
    <w:p w14:paraId="4BA39B90"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Xρονισμός των προσφερόμενων CPU: ≥ 3,7 GHz</w:t>
      </w:r>
    </w:p>
    <w:p w14:paraId="5E93C5C4"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Κεντρικός επεξεργαστής (CPU) </w:t>
      </w:r>
      <w:r w:rsidR="003E688D" w:rsidRPr="00FB0280">
        <w:t>8</w:t>
      </w:r>
      <w:r w:rsidR="003E688D" w:rsidRPr="00AC5786">
        <w:t xml:space="preserve"> πραγματικών</w:t>
      </w:r>
      <w:r w:rsidRPr="00AC5786">
        <w:t xml:space="preserve"> </w:t>
      </w:r>
      <w:r w:rsidR="003E688D" w:rsidRPr="00AC5786">
        <w:t>πυρήνων</w:t>
      </w:r>
      <w:r w:rsidRPr="00AC5786">
        <w:t xml:space="preserve"> αρχιτεκτονικής Χ86 και Χ64 με ενσωματωμένο κύκλωμα γραφικών και σύστημα ψύξης: ≥1</w:t>
      </w:r>
    </w:p>
    <w:p w14:paraId="6616E3F7"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Μνήμη RAM τουλάχιστον 16GB (DDR4)</w:t>
      </w:r>
    </w:p>
    <w:p w14:paraId="17346CE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Σκληρός Δίσκος Solid State Drive 25 τουλάχιστον 256 GB</w:t>
      </w:r>
    </w:p>
    <w:p w14:paraId="51436CAE"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Ενσωματ</w:t>
      </w:r>
      <w:r w:rsidR="00E31DA8">
        <w:t>ω</w:t>
      </w:r>
      <w:r w:rsidRPr="00AC5786">
        <w:t xml:space="preserve">μένο 10/100/1000 </w:t>
      </w:r>
      <w:r w:rsidRPr="00FB0280">
        <w:rPr>
          <w:lang w:val="en-US"/>
        </w:rPr>
        <w:t>Ethernet Controller</w:t>
      </w:r>
      <w:r w:rsidRPr="00AC5786">
        <w:t>,</w:t>
      </w:r>
    </w:p>
    <w:p w14:paraId="22AD2BF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Ενσύρματο πληκτρολόγιο και ασύρματο ποντίκι 2</w:t>
      </w:r>
    </w:p>
    <w:p w14:paraId="687CC459"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Θύρα </w:t>
      </w:r>
      <w:r w:rsidRPr="00FB0280">
        <w:rPr>
          <w:lang w:val="en-US"/>
        </w:rPr>
        <w:t>Bluetooth</w:t>
      </w:r>
      <w:r w:rsidRPr="00AC5786">
        <w:t xml:space="preserve"> με </w:t>
      </w:r>
      <w:r w:rsidRPr="00FB0280">
        <w:rPr>
          <w:lang w:val="en-US"/>
        </w:rPr>
        <w:t>driver</w:t>
      </w:r>
      <w:r w:rsidRPr="00AC5786">
        <w:t xml:space="preserve"> για παραμετροποιήσεις</w:t>
      </w:r>
    </w:p>
    <w:p w14:paraId="158582D2"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Προεγκατεστημένη τρέχουσα έκδοση MS Windows εκδ. 64 bit</w:t>
      </w:r>
    </w:p>
    <w:p w14:paraId="3DF868C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Άδεια για λογισμικό ασφάλειας με συνδρομή για 3 έτη.</w:t>
      </w:r>
    </w:p>
    <w:p w14:paraId="7DD7DCB3"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Έξι </w:t>
      </w:r>
      <w:r w:rsidR="00654ABA">
        <w:t xml:space="preserve">(6) </w:t>
      </w:r>
      <w:r w:rsidRPr="00AC5786">
        <w:t>τουλάχιστον USB  θ</w:t>
      </w:r>
      <w:r w:rsidR="00654ABA">
        <w:t>ύ</w:t>
      </w:r>
      <w:r w:rsidRPr="00AC5786">
        <w:t>ρες</w:t>
      </w:r>
    </w:p>
    <w:p w14:paraId="5D3AB364"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Έξοδος VIDEO: 2 X HDMI τουλάχιστον</w:t>
      </w:r>
    </w:p>
    <w:p w14:paraId="3000E09D"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Συσκευή ανάγνωσης καρτών μνήμης</w:t>
      </w:r>
    </w:p>
    <w:p w14:paraId="2CB5C658" w14:textId="77777777" w:rsidR="00D07C4C" w:rsidRPr="00AC5786" w:rsidRDefault="00D07C4C" w:rsidP="00DF3410">
      <w:pPr>
        <w:pStyle w:val="a"/>
        <w:numPr>
          <w:ilvl w:val="0"/>
          <w:numId w:val="121"/>
        </w:numPr>
        <w:tabs>
          <w:tab w:val="clear" w:pos="0"/>
          <w:tab w:val="clear" w:pos="709"/>
          <w:tab w:val="clear" w:pos="1134"/>
        </w:tabs>
        <w:suppressAutoHyphens w:val="0"/>
      </w:pPr>
      <w:r w:rsidRPr="00AC5786">
        <w:t xml:space="preserve">Πιστοποιήσεις ενεργειακής απόδοσης: ENERGY STAR® </w:t>
      </w:r>
      <w:r w:rsidRPr="00FB0280">
        <w:rPr>
          <w:lang w:val="en-US"/>
        </w:rPr>
        <w:t>certified</w:t>
      </w:r>
    </w:p>
    <w:p w14:paraId="5486F99B" w14:textId="77777777" w:rsidR="00D07C4C" w:rsidRPr="00AC5786" w:rsidRDefault="00D07C4C" w:rsidP="00AC5786">
      <w:pPr>
        <w:tabs>
          <w:tab w:val="clear" w:pos="0"/>
          <w:tab w:val="clear" w:pos="709"/>
          <w:tab w:val="clear" w:pos="1134"/>
        </w:tabs>
        <w:suppressAutoHyphens w:val="0"/>
        <w:spacing w:after="0" w:line="240" w:lineRule="auto"/>
        <w:ind w:left="360"/>
        <w:contextualSpacing/>
        <w:jc w:val="left"/>
        <w:rPr>
          <w:rFonts w:cstheme="minorHAnsi"/>
        </w:rPr>
      </w:pPr>
      <w:r w:rsidRPr="00AC5786">
        <w:rPr>
          <w:rFonts w:cstheme="minorHAnsi"/>
        </w:rPr>
        <w:t xml:space="preserve">  </w:t>
      </w:r>
    </w:p>
    <w:p w14:paraId="59228EC4" w14:textId="77777777" w:rsidR="00D07C4C" w:rsidRPr="00D07C4C" w:rsidRDefault="00D07C4C" w:rsidP="00D07C4C">
      <w:pPr>
        <w:rPr>
          <w:rFonts w:cstheme="minorHAnsi"/>
        </w:rPr>
      </w:pPr>
      <w:r w:rsidRPr="00D07C4C">
        <w:rPr>
          <w:rFonts w:cstheme="minorHAnsi"/>
        </w:rPr>
        <w:t>Η οθόνη θα πρέπει να έχει τα παρακάτω ελάχιστα χαρακτηριστικά εργονομίας και λειτουργικότητας</w:t>
      </w:r>
      <w:r w:rsidR="00B1526E" w:rsidRPr="00D11D09">
        <w:rPr>
          <w:rFonts w:cstheme="minorHAnsi"/>
        </w:rPr>
        <w:t>:</w:t>
      </w:r>
    </w:p>
    <w:p w14:paraId="1DCBDEC8"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Οθόνη Αφής (10 σημείων) τουλάχιστον 23’’ με ανάλυση τουλάχιστον 1920 x 1080</w:t>
      </w:r>
    </w:p>
    <w:p w14:paraId="312E4F83" w14:textId="4B0D0FDA"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bookmarkStart w:id="616" w:name="_Hlk117681894"/>
      <w:r w:rsidRPr="00D07C4C">
        <w:rPr>
          <w:rFonts w:cstheme="minorHAnsi"/>
        </w:rPr>
        <w:t xml:space="preserve">Φωτεινότητα τουλάχιστον </w:t>
      </w:r>
      <w:r w:rsidR="008C0292">
        <w:rPr>
          <w:rFonts w:cstheme="minorHAnsi"/>
          <w:lang w:val="en-US"/>
        </w:rPr>
        <w:t>25</w:t>
      </w:r>
      <w:r w:rsidRPr="00D07C4C">
        <w:rPr>
          <w:rFonts w:cstheme="minorHAnsi"/>
        </w:rPr>
        <w:t>0 cd/m²</w:t>
      </w:r>
    </w:p>
    <w:bookmarkEnd w:id="616"/>
    <w:p w14:paraId="58AD188C" w14:textId="77777777" w:rsidR="00D07C4C" w:rsidRPr="00D07C4C" w:rsidRDefault="00D07C4C" w:rsidP="00DF3410">
      <w:pPr>
        <w:pStyle w:val="a"/>
        <w:numPr>
          <w:ilvl w:val="0"/>
          <w:numId w:val="127"/>
        </w:numPr>
        <w:tabs>
          <w:tab w:val="clear" w:pos="0"/>
          <w:tab w:val="clear" w:pos="709"/>
          <w:tab w:val="clear" w:pos="1134"/>
        </w:tabs>
        <w:suppressAutoHyphens w:val="0"/>
        <w:spacing w:after="0" w:line="240" w:lineRule="auto"/>
        <w:contextualSpacing/>
        <w:jc w:val="left"/>
        <w:rPr>
          <w:rFonts w:cstheme="minorHAnsi"/>
        </w:rPr>
      </w:pPr>
      <w:r w:rsidRPr="00D07C4C">
        <w:rPr>
          <w:rFonts w:cstheme="minorHAnsi"/>
        </w:rPr>
        <w:t>Απεικόνιση 16:9</w:t>
      </w:r>
    </w:p>
    <w:p w14:paraId="0393A966" w14:textId="1741847C" w:rsidR="00D07C4C" w:rsidRPr="00D07C4C" w:rsidRDefault="00ED5AAC" w:rsidP="00D07C4C">
      <w:pPr>
        <w:rPr>
          <w:rFonts w:cstheme="minorHAnsi"/>
        </w:rPr>
      </w:pPr>
      <w:r>
        <w:rPr>
          <w:rFonts w:cstheme="minorHAnsi"/>
        </w:rPr>
        <w:t xml:space="preserve"> </w:t>
      </w:r>
    </w:p>
    <w:p w14:paraId="52D66F2B" w14:textId="1511DA43" w:rsidR="00D07C4C" w:rsidRDefault="00D07C4C" w:rsidP="00D07C4C">
      <w:pPr>
        <w:rPr>
          <w:rFonts w:cstheme="minorHAnsi"/>
        </w:rPr>
      </w:pPr>
      <w:r w:rsidRPr="00D07C4C">
        <w:rPr>
          <w:rFonts w:cstheme="minorHAnsi"/>
        </w:rPr>
        <w:t xml:space="preserve">Λοιπές τεχνικές απαιτήσεις σύμφωνα με τον πίνακα συμμόρφωσης: </w:t>
      </w:r>
      <w:r>
        <w:rPr>
          <w:rFonts w:cstheme="minorHAnsi"/>
        </w:rPr>
        <w:fldChar w:fldCharType="begin"/>
      </w:r>
      <w:r>
        <w:rPr>
          <w:rFonts w:cstheme="minorHAnsi"/>
        </w:rPr>
        <w:instrText xml:space="preserve"> REF _Ref83958675 \r \h </w:instrText>
      </w:r>
      <w:r>
        <w:rPr>
          <w:rFonts w:cstheme="minorHAnsi"/>
        </w:rPr>
      </w:r>
      <w:r>
        <w:rPr>
          <w:rFonts w:cstheme="minorHAnsi"/>
        </w:rPr>
        <w:fldChar w:fldCharType="separate"/>
      </w:r>
      <w:r w:rsidR="00C03167">
        <w:rPr>
          <w:rFonts w:cstheme="minorHAnsi"/>
        </w:rPr>
        <w:t>1.6</w:t>
      </w:r>
      <w:r>
        <w:rPr>
          <w:rFonts w:cstheme="minorHAnsi"/>
        </w:rPr>
        <w:fldChar w:fldCharType="end"/>
      </w:r>
      <w:r>
        <w:rPr>
          <w:rFonts w:cstheme="minorHAnsi"/>
        </w:rPr>
        <w:t xml:space="preserve"> </w:t>
      </w:r>
      <w:r>
        <w:rPr>
          <w:rFonts w:cstheme="minorHAnsi"/>
        </w:rPr>
        <w:fldChar w:fldCharType="begin"/>
      </w:r>
      <w:r>
        <w:rPr>
          <w:rFonts w:cstheme="minorHAnsi"/>
        </w:rPr>
        <w:instrText xml:space="preserve"> REF _Ref83958679 \h </w:instrText>
      </w:r>
      <w:r>
        <w:rPr>
          <w:rFonts w:cstheme="minorHAnsi"/>
        </w:rPr>
      </w:r>
      <w:r>
        <w:rPr>
          <w:rFonts w:cstheme="minorHAnsi"/>
        </w:rPr>
        <w:fldChar w:fldCharType="separate"/>
      </w:r>
      <w:r w:rsidR="00C03167" w:rsidRPr="00F409AF">
        <w:t>H/Υ Σταθμός εργασίας</w:t>
      </w:r>
      <w:r>
        <w:rPr>
          <w:rFonts w:cstheme="minorHAnsi"/>
        </w:rPr>
        <w:fldChar w:fldCharType="end"/>
      </w:r>
    </w:p>
    <w:p w14:paraId="0773988B" w14:textId="77777777" w:rsidR="00B1526E" w:rsidRDefault="00B1526E" w:rsidP="00D07C4C">
      <w:pPr>
        <w:rPr>
          <w:rFonts w:cstheme="minorHAnsi"/>
        </w:rPr>
      </w:pPr>
    </w:p>
    <w:tbl>
      <w:tblPr>
        <w:tblStyle w:val="5-5"/>
        <w:tblW w:w="5000" w:type="pct"/>
        <w:tblLook w:val="04A0" w:firstRow="1" w:lastRow="0" w:firstColumn="1" w:lastColumn="0" w:noHBand="0" w:noVBand="1"/>
      </w:tblPr>
      <w:tblGrid>
        <w:gridCol w:w="424"/>
        <w:gridCol w:w="1790"/>
        <w:gridCol w:w="1251"/>
        <w:gridCol w:w="1251"/>
        <w:gridCol w:w="1303"/>
        <w:gridCol w:w="1390"/>
        <w:gridCol w:w="1251"/>
        <w:gridCol w:w="968"/>
      </w:tblGrid>
      <w:tr w:rsidR="00F65AC7" w:rsidRPr="00E66526" w:rsidDel="00967371" w14:paraId="289CB369" w14:textId="77777777" w:rsidTr="000D7FB7">
        <w:trPr>
          <w:cnfStyle w:val="100000000000" w:firstRow="1" w:lastRow="0" w:firstColumn="0" w:lastColumn="0" w:oddVBand="0" w:evenVBand="0" w:oddHBand="0" w:evenHBand="0" w:firstRowFirstColumn="0" w:firstRowLastColumn="0" w:lastRowFirstColumn="0" w:lastRowLastColumn="0"/>
          <w:trHeight w:val="68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78AFD0C1" w14:textId="77777777" w:rsidR="00C55C06" w:rsidRPr="00E66526" w:rsidDel="00967371" w:rsidRDefault="00C55C06" w:rsidP="00C55C06">
            <w:pPr>
              <w:spacing w:after="0" w:line="240" w:lineRule="auto"/>
              <w:jc w:val="center"/>
              <w:rPr>
                <w:sz w:val="21"/>
                <w:szCs w:val="21"/>
              </w:rPr>
            </w:pPr>
          </w:p>
        </w:tc>
        <w:tc>
          <w:tcPr>
            <w:tcW w:w="933" w:type="pct"/>
            <w:vAlign w:val="center"/>
            <w:hideMark/>
          </w:tcPr>
          <w:p w14:paraId="0BE8682A"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ΥΓΕΙΟΝΟΜΙΚΗ ΠΕΡΙΦΕΡΕΙΑ</w:t>
            </w:r>
          </w:p>
        </w:tc>
        <w:tc>
          <w:tcPr>
            <w:tcW w:w="653" w:type="pct"/>
            <w:vAlign w:val="center"/>
            <w:hideMark/>
          </w:tcPr>
          <w:p w14:paraId="6DF0C409" w14:textId="77777777" w:rsidR="00C55C06" w:rsidRPr="003D218F" w:rsidDel="00967371"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Pr>
                <w:sz w:val="18"/>
                <w:szCs w:val="18"/>
              </w:rPr>
              <w:t>Η/Υ</w:t>
            </w:r>
            <w:r w:rsidRPr="003D218F">
              <w:rPr>
                <w:sz w:val="18"/>
                <w:szCs w:val="18"/>
              </w:rPr>
              <w:br/>
              <w:t xml:space="preserve">ΜΟΝΑΔΩΝ </w:t>
            </w:r>
            <w:r w:rsidRPr="003D218F">
              <w:rPr>
                <w:sz w:val="18"/>
                <w:szCs w:val="18"/>
              </w:rPr>
              <w:br/>
              <w:t>ΣΤΙΑ</w:t>
            </w:r>
          </w:p>
        </w:tc>
        <w:tc>
          <w:tcPr>
            <w:tcW w:w="653" w:type="pct"/>
            <w:vAlign w:val="center"/>
          </w:tcPr>
          <w:p w14:paraId="489D70A0"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ΑΡΙΘΜΟΣ </w:t>
            </w:r>
            <w:r w:rsidRPr="003D218F">
              <w:rPr>
                <w:sz w:val="18"/>
                <w:szCs w:val="18"/>
              </w:rPr>
              <w:br/>
            </w:r>
            <w:r>
              <w:rPr>
                <w:sz w:val="18"/>
                <w:szCs w:val="18"/>
              </w:rPr>
              <w:t>Η/Υ</w:t>
            </w:r>
            <w:r w:rsidRPr="003D218F">
              <w:rPr>
                <w:sz w:val="18"/>
                <w:szCs w:val="18"/>
              </w:rPr>
              <w:br/>
              <w:t>ΜΟΝΑΔΩΝ ΣΤΙΣ</w:t>
            </w:r>
          </w:p>
        </w:tc>
        <w:tc>
          <w:tcPr>
            <w:tcW w:w="653" w:type="pct"/>
            <w:vAlign w:val="center"/>
          </w:tcPr>
          <w:p w14:paraId="5AF67E91" w14:textId="77777777" w:rsidR="00C55C06"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p>
          <w:p w14:paraId="3D6275B7"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Η/Υ  ΓΙΑ Τ</w:t>
            </w:r>
            <w:r w:rsidRPr="003D218F">
              <w:rPr>
                <w:sz w:val="18"/>
                <w:szCs w:val="18"/>
              </w:rPr>
              <w:t>Α ΕΚΠΑΙΔΕΥΤΙΚΑ ΚΕΝΤΡΑ ΕΔΙΤ</w:t>
            </w:r>
          </w:p>
        </w:tc>
        <w:tc>
          <w:tcPr>
            <w:tcW w:w="725" w:type="pct"/>
            <w:vAlign w:val="center"/>
          </w:tcPr>
          <w:p w14:paraId="054ABCAF"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ΑΡΙΘΜΟΣ</w:t>
            </w:r>
            <w:r w:rsidRPr="003D218F">
              <w:rPr>
                <w:sz w:val="18"/>
                <w:szCs w:val="18"/>
              </w:rPr>
              <w:br/>
            </w:r>
            <w:r>
              <w:rPr>
                <w:sz w:val="18"/>
                <w:szCs w:val="18"/>
              </w:rPr>
              <w:t>Η/Υ</w:t>
            </w:r>
            <w:r w:rsidRPr="003D218F">
              <w:rPr>
                <w:sz w:val="18"/>
                <w:szCs w:val="18"/>
              </w:rPr>
              <w:br/>
              <w:t xml:space="preserve">ΚΕΝΤΡΩΝ </w:t>
            </w:r>
            <w:r w:rsidRPr="003D218F">
              <w:rPr>
                <w:sz w:val="18"/>
                <w:szCs w:val="18"/>
              </w:rPr>
              <w:br/>
              <w:t>ΕΛΕΓΧΟΥ  (</w:t>
            </w:r>
            <w:r w:rsidRPr="003D218F">
              <w:rPr>
                <w:sz w:val="18"/>
                <w:szCs w:val="18"/>
                <w:lang w:val="en-US"/>
              </w:rPr>
              <w:t>HELPDESK</w:t>
            </w:r>
            <w:r w:rsidRPr="003D218F">
              <w:rPr>
                <w:sz w:val="18"/>
                <w:szCs w:val="18"/>
              </w:rPr>
              <w:t>)</w:t>
            </w:r>
          </w:p>
        </w:tc>
        <w:tc>
          <w:tcPr>
            <w:tcW w:w="653" w:type="pct"/>
            <w:vAlign w:val="center"/>
          </w:tcPr>
          <w:p w14:paraId="1F3538D4"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 xml:space="preserve">ΣΥΝΟΛΙΚΟΣ ΑΡΙΘΜΟΣ </w:t>
            </w:r>
            <w:r w:rsidRPr="003D218F">
              <w:rPr>
                <w:sz w:val="18"/>
                <w:szCs w:val="18"/>
              </w:rPr>
              <w:br/>
            </w:r>
            <w:r>
              <w:rPr>
                <w:sz w:val="18"/>
                <w:szCs w:val="18"/>
              </w:rPr>
              <w:t>Η/Υ</w:t>
            </w:r>
          </w:p>
        </w:tc>
        <w:tc>
          <w:tcPr>
            <w:tcW w:w="507" w:type="pct"/>
            <w:vAlign w:val="center"/>
          </w:tcPr>
          <w:p w14:paraId="57D1D9C8" w14:textId="77777777" w:rsidR="00C55C06" w:rsidRPr="003D218F" w:rsidRDefault="00C55C06" w:rsidP="00C55C06">
            <w:pPr>
              <w:spacing w:after="0" w:line="240" w:lineRule="auto"/>
              <w:jc w:val="center"/>
              <w:cnfStyle w:val="100000000000" w:firstRow="1" w:lastRow="0" w:firstColumn="0" w:lastColumn="0" w:oddVBand="0" w:evenVBand="0" w:oddHBand="0" w:evenHBand="0" w:firstRowFirstColumn="0" w:firstRowLastColumn="0" w:lastRowFirstColumn="0" w:lastRowLastColumn="0"/>
              <w:rPr>
                <w:sz w:val="18"/>
                <w:szCs w:val="18"/>
              </w:rPr>
            </w:pPr>
            <w:r w:rsidRPr="003D218F">
              <w:rPr>
                <w:sz w:val="18"/>
                <w:szCs w:val="18"/>
              </w:rPr>
              <w:t>ΤΜΗΜΑ ΤΟΥ ΕΡΓΟΥ</w:t>
            </w:r>
          </w:p>
        </w:tc>
      </w:tr>
      <w:tr w:rsidR="00F65AC7" w:rsidRPr="00590671" w:rsidDel="00967371" w14:paraId="4504B079" w14:textId="77777777" w:rsidTr="000D7FB7">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1E9B9040" w14:textId="77777777" w:rsidR="00C55C06" w:rsidRPr="008E13A5" w:rsidDel="00967371" w:rsidRDefault="00C55C06" w:rsidP="009032BD">
            <w:pPr>
              <w:spacing w:after="0" w:line="240" w:lineRule="auto"/>
              <w:jc w:val="center"/>
            </w:pPr>
            <w:r w:rsidRPr="008E13A5">
              <w:t>1</w:t>
            </w:r>
          </w:p>
        </w:tc>
        <w:tc>
          <w:tcPr>
            <w:tcW w:w="933" w:type="pct"/>
            <w:vAlign w:val="center"/>
            <w:hideMark/>
          </w:tcPr>
          <w:p w14:paraId="50F99734"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1η Υγειονομική Περιφέρεια Αττικής</w:t>
            </w:r>
          </w:p>
        </w:tc>
        <w:tc>
          <w:tcPr>
            <w:tcW w:w="653" w:type="pct"/>
            <w:vAlign w:val="center"/>
            <w:hideMark/>
          </w:tcPr>
          <w:p w14:paraId="122A895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w:t>
            </w:r>
          </w:p>
        </w:tc>
        <w:tc>
          <w:tcPr>
            <w:tcW w:w="653" w:type="pct"/>
            <w:vAlign w:val="center"/>
          </w:tcPr>
          <w:p w14:paraId="1039D7B5" w14:textId="1AD87355"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9</w:t>
            </w:r>
          </w:p>
        </w:tc>
        <w:tc>
          <w:tcPr>
            <w:tcW w:w="653" w:type="pct"/>
            <w:vAlign w:val="center"/>
          </w:tcPr>
          <w:p w14:paraId="3BB68299" w14:textId="71AAAEA3"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0</w:t>
            </w:r>
          </w:p>
        </w:tc>
        <w:tc>
          <w:tcPr>
            <w:tcW w:w="725" w:type="pct"/>
            <w:vAlign w:val="center"/>
          </w:tcPr>
          <w:p w14:paraId="64488547" w14:textId="3969B32F"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653" w:type="pct"/>
            <w:vAlign w:val="center"/>
          </w:tcPr>
          <w:p w14:paraId="7200C726" w14:textId="7CCD3494" w:rsidR="00C55C06" w:rsidRDefault="00C55C06" w:rsidP="00ED5AAC">
            <w:pPr>
              <w:spacing w:after="0" w:line="240" w:lineRule="auto"/>
              <w:jc w:val="center"/>
              <w:cnfStyle w:val="000000100000" w:firstRow="0" w:lastRow="0" w:firstColumn="0" w:lastColumn="0" w:oddVBand="0" w:evenVBand="0" w:oddHBand="1" w:evenHBand="0" w:firstRowFirstColumn="0" w:firstRowLastColumn="0" w:lastRowFirstColumn="0" w:lastRowLastColumn="0"/>
            </w:pPr>
            <w:r>
              <w:t>18</w:t>
            </w:r>
          </w:p>
        </w:tc>
        <w:tc>
          <w:tcPr>
            <w:tcW w:w="507" w:type="pct"/>
            <w:vAlign w:val="center"/>
          </w:tcPr>
          <w:p w14:paraId="22E4F7D7" w14:textId="6975B111" w:rsidR="00C55C06" w:rsidRDefault="000E7654" w:rsidP="00C55C06">
            <w:pPr>
              <w:spacing w:after="0" w:line="240" w:lineRule="auto"/>
              <w:cnfStyle w:val="000000100000" w:firstRow="0" w:lastRow="0" w:firstColumn="0" w:lastColumn="0" w:oddVBand="0" w:evenVBand="0" w:oddHBand="1" w:evenHBand="0" w:firstRowFirstColumn="0" w:firstRowLastColumn="0" w:lastRowFirstColumn="0" w:lastRowLastColumn="0"/>
            </w:pPr>
            <w:r>
              <w:t>ΤΜ</w:t>
            </w:r>
            <w:r>
              <w:rPr>
                <w:lang w:val="en-US"/>
              </w:rPr>
              <w:t>-A</w:t>
            </w:r>
          </w:p>
        </w:tc>
      </w:tr>
      <w:tr w:rsidR="00F65AC7" w:rsidRPr="00590671" w:rsidDel="00967371" w14:paraId="66C8922F" w14:textId="77777777" w:rsidTr="000D7FB7">
        <w:trPr>
          <w:trHeight w:val="362"/>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5FF2E2BA" w14:textId="77777777" w:rsidR="00C55C06" w:rsidRPr="008E13A5" w:rsidDel="00967371" w:rsidRDefault="00C55C06" w:rsidP="009032BD">
            <w:pPr>
              <w:spacing w:after="0" w:line="240" w:lineRule="auto"/>
              <w:jc w:val="center"/>
            </w:pPr>
            <w:r w:rsidRPr="008E13A5">
              <w:t>3</w:t>
            </w:r>
          </w:p>
        </w:tc>
        <w:tc>
          <w:tcPr>
            <w:tcW w:w="933" w:type="pct"/>
            <w:vAlign w:val="center"/>
            <w:hideMark/>
          </w:tcPr>
          <w:p w14:paraId="03F0F26F"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8E13A5">
              <w:t>3</w:t>
            </w:r>
            <w:r w:rsidRPr="008E13A5">
              <w:rPr>
                <w:vertAlign w:val="superscript"/>
              </w:rPr>
              <w:t>η</w:t>
            </w:r>
            <w:r w:rsidRPr="008E13A5">
              <w:t xml:space="preserve"> Υγειονομική Περιφέρεια Μακεδονίας</w:t>
            </w:r>
          </w:p>
        </w:tc>
        <w:tc>
          <w:tcPr>
            <w:tcW w:w="653" w:type="pct"/>
            <w:vAlign w:val="center"/>
            <w:hideMark/>
          </w:tcPr>
          <w:p w14:paraId="4D913F46" w14:textId="77777777" w:rsidR="00C55C06" w:rsidRPr="008E13A5"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38</w:t>
            </w:r>
          </w:p>
        </w:tc>
        <w:tc>
          <w:tcPr>
            <w:tcW w:w="653" w:type="pct"/>
            <w:vAlign w:val="center"/>
          </w:tcPr>
          <w:p w14:paraId="58354E0C"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10001899" w14:textId="77777777" w:rsidR="00C55C06" w:rsidRDefault="00C55C06" w:rsidP="000E7654">
            <w:pPr>
              <w:spacing w:after="0" w:line="240" w:lineRule="auto"/>
              <w:jc w:val="center"/>
              <w:cnfStyle w:val="000000000000" w:firstRow="0" w:lastRow="0" w:firstColumn="0" w:lastColumn="0" w:oddVBand="0" w:evenVBand="0" w:oddHBand="0" w:evenHBand="0" w:firstRowFirstColumn="0" w:firstRowLastColumn="0" w:lastRowFirstColumn="0" w:lastRowLastColumn="0"/>
            </w:pPr>
            <w:r>
              <w:t>0</w:t>
            </w:r>
          </w:p>
        </w:tc>
        <w:tc>
          <w:tcPr>
            <w:tcW w:w="725" w:type="pct"/>
            <w:vMerge w:val="restart"/>
            <w:vAlign w:val="center"/>
          </w:tcPr>
          <w:p w14:paraId="6EBC712F"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r>
              <w:t xml:space="preserve">            4</w:t>
            </w:r>
          </w:p>
        </w:tc>
        <w:tc>
          <w:tcPr>
            <w:tcW w:w="653" w:type="pct"/>
            <w:vAlign w:val="center"/>
          </w:tcPr>
          <w:p w14:paraId="4E4EFC7A"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46</w:t>
            </w:r>
          </w:p>
        </w:tc>
        <w:tc>
          <w:tcPr>
            <w:tcW w:w="507" w:type="pct"/>
            <w:vAlign w:val="center"/>
          </w:tcPr>
          <w:p w14:paraId="4738BD72" w14:textId="3E2AA098" w:rsidR="00C55C06" w:rsidRPr="000E7654" w:rsidRDefault="000E7654"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Β</w:t>
            </w:r>
          </w:p>
        </w:tc>
      </w:tr>
      <w:tr w:rsidR="00F65AC7" w:rsidRPr="00590671" w:rsidDel="00967371" w14:paraId="5476920E" w14:textId="77777777" w:rsidTr="000D7FB7">
        <w:trPr>
          <w:cnfStyle w:val="000000100000" w:firstRow="0" w:lastRow="0" w:firstColumn="0" w:lastColumn="0" w:oddVBand="0" w:evenVBand="0" w:oddHBand="1" w:evenHBand="0" w:firstRowFirstColumn="0" w:firstRowLastColumn="0" w:lastRowFirstColumn="0" w:lastRowLastColumn="0"/>
          <w:trHeight w:val="67"/>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379CF1C3" w14:textId="77777777" w:rsidR="00C55C06" w:rsidRPr="008E13A5" w:rsidDel="00967371" w:rsidRDefault="00C55C06" w:rsidP="009032BD">
            <w:pPr>
              <w:spacing w:after="0" w:line="240" w:lineRule="auto"/>
              <w:jc w:val="center"/>
            </w:pPr>
            <w:r w:rsidRPr="008E13A5">
              <w:lastRenderedPageBreak/>
              <w:t>4</w:t>
            </w:r>
          </w:p>
        </w:tc>
        <w:tc>
          <w:tcPr>
            <w:tcW w:w="933" w:type="pct"/>
            <w:vAlign w:val="center"/>
            <w:hideMark/>
          </w:tcPr>
          <w:p w14:paraId="1AF393C5" w14:textId="77777777" w:rsidR="00C55C06" w:rsidRPr="008E13A5"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8E13A5">
              <w:t>4</w:t>
            </w:r>
            <w:r w:rsidRPr="008E13A5">
              <w:rPr>
                <w:vertAlign w:val="superscript"/>
              </w:rPr>
              <w:t>η</w:t>
            </w:r>
            <w:r w:rsidRPr="008E13A5">
              <w:t xml:space="preserve"> Υγειονομική Περιφέρεια Μακεδονίας και Θράκης</w:t>
            </w:r>
          </w:p>
        </w:tc>
        <w:tc>
          <w:tcPr>
            <w:tcW w:w="653" w:type="pct"/>
            <w:vAlign w:val="center"/>
            <w:hideMark/>
          </w:tcPr>
          <w:p w14:paraId="0D789C73" w14:textId="77777777" w:rsidR="00C55C06" w:rsidRPr="008E13A5"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58</w:t>
            </w:r>
          </w:p>
        </w:tc>
        <w:tc>
          <w:tcPr>
            <w:tcW w:w="653" w:type="pct"/>
            <w:vAlign w:val="center"/>
          </w:tcPr>
          <w:p w14:paraId="67169DE0" w14:textId="215ED4EF"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6</w:t>
            </w:r>
          </w:p>
        </w:tc>
        <w:tc>
          <w:tcPr>
            <w:tcW w:w="653" w:type="pct"/>
            <w:vAlign w:val="center"/>
          </w:tcPr>
          <w:p w14:paraId="69B379C2" w14:textId="77777777" w:rsidR="00C55C06" w:rsidRDefault="00C55C06" w:rsidP="000E7654">
            <w:pPr>
              <w:spacing w:after="0" w:line="240" w:lineRule="auto"/>
              <w:jc w:val="center"/>
              <w:cnfStyle w:val="000000100000" w:firstRow="0" w:lastRow="0" w:firstColumn="0" w:lastColumn="0" w:oddVBand="0" w:evenVBand="0" w:oddHBand="1" w:evenHBand="0" w:firstRowFirstColumn="0" w:firstRowLastColumn="0" w:lastRowFirstColumn="0" w:lastRowLastColumn="0"/>
            </w:pPr>
            <w:r>
              <w:t>2</w:t>
            </w:r>
          </w:p>
        </w:tc>
        <w:tc>
          <w:tcPr>
            <w:tcW w:w="725" w:type="pct"/>
            <w:vMerge/>
            <w:vAlign w:val="center"/>
          </w:tcPr>
          <w:p w14:paraId="2552EA16"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78EB02F7"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br/>
              <w:t>66</w:t>
            </w:r>
            <w:r>
              <w:br/>
            </w:r>
          </w:p>
        </w:tc>
        <w:tc>
          <w:tcPr>
            <w:tcW w:w="507" w:type="pct"/>
            <w:vAlign w:val="center"/>
          </w:tcPr>
          <w:p w14:paraId="6ADDA7AD" w14:textId="198D51FC"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ΤΜ</w:t>
            </w:r>
            <w:r>
              <w:rPr>
                <w:lang w:val="en-US"/>
              </w:rPr>
              <w:t>-</w:t>
            </w:r>
            <w:r>
              <w:t>Β</w:t>
            </w:r>
          </w:p>
        </w:tc>
      </w:tr>
      <w:tr w:rsidR="00F65AC7" w:rsidRPr="00590671" w:rsidDel="00967371" w14:paraId="1E37FDBB" w14:textId="77777777" w:rsidTr="000D7FB7">
        <w:trPr>
          <w:trHeight w:val="3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3CE06D0" w14:textId="77777777" w:rsidR="00C55C06" w:rsidRPr="008E13A5" w:rsidDel="00967371" w:rsidRDefault="00C55C06" w:rsidP="009032BD">
            <w:pPr>
              <w:spacing w:after="0" w:line="240" w:lineRule="auto"/>
              <w:jc w:val="center"/>
            </w:pPr>
            <w:r w:rsidRPr="008E13A5">
              <w:t>5</w:t>
            </w:r>
          </w:p>
        </w:tc>
        <w:tc>
          <w:tcPr>
            <w:tcW w:w="933" w:type="pct"/>
            <w:vAlign w:val="center"/>
            <w:hideMark/>
          </w:tcPr>
          <w:p w14:paraId="71E850B2"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5</w:t>
            </w:r>
            <w:r w:rsidRPr="008E13A5">
              <w:rPr>
                <w:vertAlign w:val="superscript"/>
              </w:rPr>
              <w:t>η</w:t>
            </w:r>
            <w:r>
              <w:t xml:space="preserve"> </w:t>
            </w:r>
            <w:r w:rsidRPr="00592930">
              <w:t>Υγειονομική Περιφέρεια Θεσσαλίας &amp; Στερεάς Ελλάδας</w:t>
            </w:r>
          </w:p>
        </w:tc>
        <w:tc>
          <w:tcPr>
            <w:tcW w:w="653" w:type="pct"/>
            <w:vAlign w:val="center"/>
            <w:hideMark/>
          </w:tcPr>
          <w:p w14:paraId="786CB585"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58</w:t>
            </w:r>
          </w:p>
        </w:tc>
        <w:tc>
          <w:tcPr>
            <w:tcW w:w="653" w:type="pct"/>
            <w:vAlign w:val="center"/>
          </w:tcPr>
          <w:p w14:paraId="7D7CAF11"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6</w:t>
            </w:r>
          </w:p>
        </w:tc>
        <w:tc>
          <w:tcPr>
            <w:tcW w:w="653" w:type="pct"/>
            <w:vAlign w:val="center"/>
          </w:tcPr>
          <w:p w14:paraId="335513D7"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br/>
              <w:t>2</w:t>
            </w:r>
          </w:p>
          <w:p w14:paraId="61E6F1E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3DAF9BD"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725" w:type="pct"/>
            <w:vMerge w:val="restart"/>
            <w:vAlign w:val="center"/>
          </w:tcPr>
          <w:p w14:paraId="32ABCB29"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039DB5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70</w:t>
            </w:r>
          </w:p>
        </w:tc>
        <w:tc>
          <w:tcPr>
            <w:tcW w:w="507" w:type="pct"/>
            <w:vAlign w:val="center"/>
          </w:tcPr>
          <w:p w14:paraId="5442B574" w14:textId="0EF35054" w:rsidR="00C55C06" w:rsidRPr="000E7654" w:rsidRDefault="000E7654" w:rsidP="00B3561C">
            <w:pPr>
              <w:spacing w:after="0" w:line="240" w:lineRule="auto"/>
              <w:jc w:val="center"/>
              <w:cnfStyle w:val="000000000000" w:firstRow="0" w:lastRow="0" w:firstColumn="0" w:lastColumn="0" w:oddVBand="0" w:evenVBand="0" w:oddHBand="0" w:evenHBand="0" w:firstRowFirstColumn="0" w:firstRowLastColumn="0" w:lastRowFirstColumn="0" w:lastRowLastColumn="0"/>
            </w:pPr>
            <w:r>
              <w:t>ΤΜ</w:t>
            </w:r>
            <w:r>
              <w:rPr>
                <w:lang w:val="en-US"/>
              </w:rPr>
              <w:t>-</w:t>
            </w:r>
            <w:r>
              <w:t>Γ</w:t>
            </w:r>
          </w:p>
        </w:tc>
      </w:tr>
      <w:tr w:rsidR="00F65AC7" w:rsidRPr="00590671" w:rsidDel="00967371" w14:paraId="14121921" w14:textId="77777777" w:rsidTr="000D7FB7">
        <w:trPr>
          <w:cnfStyle w:val="000000100000" w:firstRow="0" w:lastRow="0" w:firstColumn="0" w:lastColumn="0" w:oddVBand="0" w:evenVBand="0" w:oddHBand="1" w:evenHBand="0" w:firstRowFirstColumn="0" w:firstRowLastColumn="0" w:lastRowFirstColumn="0" w:lastRowLastColumn="0"/>
          <w:trHeight w:val="279"/>
        </w:trPr>
        <w:tc>
          <w:tcPr>
            <w:cnfStyle w:val="001000000000" w:firstRow="0" w:lastRow="0" w:firstColumn="1" w:lastColumn="0" w:oddVBand="0" w:evenVBand="0" w:oddHBand="0" w:evenHBand="0" w:firstRowFirstColumn="0" w:firstRowLastColumn="0" w:lastRowFirstColumn="0" w:lastRowLastColumn="0"/>
            <w:tcW w:w="224" w:type="pct"/>
            <w:noWrap/>
            <w:vAlign w:val="center"/>
            <w:hideMark/>
          </w:tcPr>
          <w:p w14:paraId="650DB98F" w14:textId="77777777" w:rsidR="00C55C06" w:rsidRPr="008E13A5" w:rsidDel="00967371" w:rsidRDefault="00C55C06" w:rsidP="009032BD">
            <w:pPr>
              <w:spacing w:after="0" w:line="240" w:lineRule="auto"/>
              <w:jc w:val="center"/>
            </w:pPr>
            <w:r w:rsidRPr="008E13A5">
              <w:t>6</w:t>
            </w:r>
          </w:p>
        </w:tc>
        <w:tc>
          <w:tcPr>
            <w:tcW w:w="933" w:type="pct"/>
            <w:vAlign w:val="center"/>
            <w:hideMark/>
          </w:tcPr>
          <w:p w14:paraId="5A949FDA"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pPr>
            <w:r w:rsidRPr="00592930">
              <w:t>6η Υγειονομική Περιφέρεια Πελοποννήσου- Ιονίων Νήσων-Ηπείρου &amp; Δυτικής Ελλάδας.</w:t>
            </w:r>
          </w:p>
        </w:tc>
        <w:tc>
          <w:tcPr>
            <w:tcW w:w="653" w:type="pct"/>
            <w:noWrap/>
            <w:vAlign w:val="center"/>
            <w:hideMark/>
          </w:tcPr>
          <w:p w14:paraId="12C56689" w14:textId="77777777" w:rsidR="00C55C06" w:rsidRPr="00592930" w:rsidDel="00967371"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121</w:t>
            </w:r>
          </w:p>
        </w:tc>
        <w:tc>
          <w:tcPr>
            <w:tcW w:w="653" w:type="pct"/>
            <w:vAlign w:val="center"/>
          </w:tcPr>
          <w:p w14:paraId="39FB3E4E" w14:textId="77777777" w:rsidR="00C55C06" w:rsidRDefault="00C55C06" w:rsidP="00C55C06">
            <w:pPr>
              <w:spacing w:after="0" w:line="240" w:lineRule="auto"/>
              <w:cnfStyle w:val="000000100000" w:firstRow="0" w:lastRow="0" w:firstColumn="0" w:lastColumn="0" w:oddVBand="0" w:evenVBand="0" w:oddHBand="1" w:evenHBand="0" w:firstRowFirstColumn="0" w:firstRowLastColumn="0" w:lastRowFirstColumn="0" w:lastRowLastColumn="0"/>
            </w:pPr>
            <w:r>
              <w:t xml:space="preserve">          8</w:t>
            </w:r>
          </w:p>
        </w:tc>
        <w:tc>
          <w:tcPr>
            <w:tcW w:w="653" w:type="pct"/>
            <w:vAlign w:val="center"/>
          </w:tcPr>
          <w:p w14:paraId="76921A7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4</w:t>
            </w:r>
          </w:p>
        </w:tc>
        <w:tc>
          <w:tcPr>
            <w:tcW w:w="725" w:type="pct"/>
            <w:vMerge/>
            <w:vAlign w:val="center"/>
          </w:tcPr>
          <w:p w14:paraId="5E0D2E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tc>
        <w:tc>
          <w:tcPr>
            <w:tcW w:w="653" w:type="pct"/>
            <w:vAlign w:val="center"/>
          </w:tcPr>
          <w:p w14:paraId="3AB6244D"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r>
              <w:t>133</w:t>
            </w:r>
          </w:p>
        </w:tc>
        <w:tc>
          <w:tcPr>
            <w:tcW w:w="507" w:type="pct"/>
            <w:vAlign w:val="center"/>
          </w:tcPr>
          <w:p w14:paraId="789B8020" w14:textId="77777777" w:rsidR="00C55C06"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pPr>
          </w:p>
          <w:p w14:paraId="008F49E2" w14:textId="7935C2AA" w:rsidR="00C55C06" w:rsidRPr="000E7654" w:rsidRDefault="000E7654"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rPr>
            </w:pPr>
            <w:r>
              <w:t>ΤΜ</w:t>
            </w:r>
            <w:r>
              <w:rPr>
                <w:lang w:val="en-US"/>
              </w:rPr>
              <w:t>-</w:t>
            </w:r>
            <w:r>
              <w:t>Γ</w:t>
            </w:r>
          </w:p>
        </w:tc>
      </w:tr>
      <w:tr w:rsidR="00F65AC7" w:rsidRPr="00590671" w:rsidDel="00967371" w14:paraId="472ECE11" w14:textId="77777777" w:rsidTr="000D7FB7">
        <w:trPr>
          <w:trHeight w:val="288"/>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155AB90B" w14:textId="77777777" w:rsidR="00C55C06" w:rsidRPr="008E13A5" w:rsidDel="00967371" w:rsidRDefault="00C55C06" w:rsidP="009032BD">
            <w:pPr>
              <w:spacing w:after="0" w:line="240" w:lineRule="auto"/>
              <w:jc w:val="center"/>
            </w:pPr>
            <w:r w:rsidRPr="008E13A5">
              <w:t>7</w:t>
            </w:r>
          </w:p>
        </w:tc>
        <w:tc>
          <w:tcPr>
            <w:tcW w:w="933" w:type="pct"/>
            <w:vAlign w:val="center"/>
          </w:tcPr>
          <w:p w14:paraId="5479A6DC" w14:textId="77777777" w:rsidR="00C55C06" w:rsidRPr="008E13A5" w:rsidDel="00967371" w:rsidRDefault="00C55C06" w:rsidP="009032BD">
            <w:pPr>
              <w:spacing w:after="0" w:line="240" w:lineRule="auto"/>
              <w:jc w:val="center"/>
              <w:cnfStyle w:val="000000000000" w:firstRow="0" w:lastRow="0" w:firstColumn="0" w:lastColumn="0" w:oddVBand="0" w:evenVBand="0" w:oddHBand="0" w:evenHBand="0" w:firstRowFirstColumn="0" w:firstRowLastColumn="0" w:lastRowFirstColumn="0" w:lastRowLastColumn="0"/>
            </w:pPr>
            <w:r>
              <w:t>7</w:t>
            </w:r>
            <w:r w:rsidRPr="00592930">
              <w:rPr>
                <w:vertAlign w:val="superscript"/>
              </w:rPr>
              <w:t>η</w:t>
            </w:r>
            <w:r>
              <w:t xml:space="preserve"> </w:t>
            </w:r>
            <w:r w:rsidRPr="00592930">
              <w:t>Υγειονομική Περιφέρεια</w:t>
            </w:r>
            <w:r>
              <w:t xml:space="preserve"> Κρήτης</w:t>
            </w:r>
          </w:p>
        </w:tc>
        <w:tc>
          <w:tcPr>
            <w:tcW w:w="653" w:type="pct"/>
            <w:noWrap/>
            <w:vAlign w:val="center"/>
          </w:tcPr>
          <w:p w14:paraId="5A032F88" w14:textId="77777777" w:rsidR="00C55C06" w:rsidRPr="00592930" w:rsidDel="00967371"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25</w:t>
            </w:r>
          </w:p>
        </w:tc>
        <w:tc>
          <w:tcPr>
            <w:tcW w:w="653" w:type="pct"/>
            <w:vAlign w:val="center"/>
          </w:tcPr>
          <w:p w14:paraId="47436240"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p w14:paraId="7F1D160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p w14:paraId="19E2F026"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p>
        </w:tc>
        <w:tc>
          <w:tcPr>
            <w:tcW w:w="653" w:type="pct"/>
            <w:vAlign w:val="center"/>
          </w:tcPr>
          <w:p w14:paraId="3223A0F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2</w:t>
            </w:r>
          </w:p>
        </w:tc>
        <w:tc>
          <w:tcPr>
            <w:tcW w:w="725" w:type="pct"/>
            <w:vAlign w:val="center"/>
          </w:tcPr>
          <w:p w14:paraId="1BE328A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4</w:t>
            </w:r>
          </w:p>
        </w:tc>
        <w:tc>
          <w:tcPr>
            <w:tcW w:w="653" w:type="pct"/>
            <w:vAlign w:val="center"/>
          </w:tcPr>
          <w:p w14:paraId="749B7158" w14:textId="77777777" w:rsidR="00C55C06"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t>33</w:t>
            </w:r>
          </w:p>
        </w:tc>
        <w:tc>
          <w:tcPr>
            <w:tcW w:w="507" w:type="pct"/>
            <w:vAlign w:val="center"/>
          </w:tcPr>
          <w:p w14:paraId="0A5845A4" w14:textId="151F61F4" w:rsidR="00C55C06" w:rsidRPr="000E7654" w:rsidRDefault="00C55C06" w:rsidP="00C55C06">
            <w:pPr>
              <w:spacing w:after="0" w:line="240" w:lineRule="auto"/>
              <w:jc w:val="center"/>
              <w:cnfStyle w:val="000000000000" w:firstRow="0" w:lastRow="0" w:firstColumn="0" w:lastColumn="0" w:oddVBand="0" w:evenVBand="0" w:oddHBand="0" w:evenHBand="0" w:firstRowFirstColumn="0" w:firstRowLastColumn="0" w:lastRowFirstColumn="0" w:lastRowLastColumn="0"/>
            </w:pPr>
            <w:r>
              <w:br/>
            </w:r>
            <w:r w:rsidR="000E7654">
              <w:t>ΤΜ</w:t>
            </w:r>
            <w:r w:rsidR="000E7654">
              <w:rPr>
                <w:lang w:val="en-US"/>
              </w:rPr>
              <w:t>-</w:t>
            </w:r>
            <w:r w:rsidR="000E7654">
              <w:t>Β</w:t>
            </w:r>
          </w:p>
          <w:p w14:paraId="7774640A" w14:textId="77777777" w:rsidR="00C55C06" w:rsidRDefault="00C55C06" w:rsidP="00C55C06">
            <w:pPr>
              <w:spacing w:after="0" w:line="240" w:lineRule="auto"/>
              <w:cnfStyle w:val="000000000000" w:firstRow="0" w:lastRow="0" w:firstColumn="0" w:lastColumn="0" w:oddVBand="0" w:evenVBand="0" w:oddHBand="0" w:evenHBand="0" w:firstRowFirstColumn="0" w:firstRowLastColumn="0" w:lastRowFirstColumn="0" w:lastRowLastColumn="0"/>
            </w:pPr>
          </w:p>
        </w:tc>
      </w:tr>
      <w:tr w:rsidR="00F65AC7" w:rsidRPr="00592930" w:rsidDel="00967371" w14:paraId="46121F28" w14:textId="77777777" w:rsidTr="000D7FB7">
        <w:trPr>
          <w:cnfStyle w:val="000000100000" w:firstRow="0" w:lastRow="0" w:firstColumn="0" w:lastColumn="0" w:oddVBand="0" w:evenVBand="0" w:oddHBand="1" w:evenHBand="0" w:firstRowFirstColumn="0" w:firstRowLastColumn="0" w:lastRowFirstColumn="0" w:lastRowLastColumn="0"/>
          <w:trHeight w:val="1015"/>
        </w:trPr>
        <w:tc>
          <w:tcPr>
            <w:cnfStyle w:val="001000000000" w:firstRow="0" w:lastRow="0" w:firstColumn="1" w:lastColumn="0" w:oddVBand="0" w:evenVBand="0" w:oddHBand="0" w:evenHBand="0" w:firstRowFirstColumn="0" w:firstRowLastColumn="0" w:lastRowFirstColumn="0" w:lastRowLastColumn="0"/>
            <w:tcW w:w="224" w:type="pct"/>
            <w:noWrap/>
            <w:vAlign w:val="center"/>
          </w:tcPr>
          <w:p w14:paraId="69A43485" w14:textId="77777777" w:rsidR="00C55C06" w:rsidRPr="00592930" w:rsidRDefault="00C55C06" w:rsidP="009032BD">
            <w:pPr>
              <w:spacing w:after="0" w:line="240" w:lineRule="auto"/>
              <w:jc w:val="center"/>
              <w:rPr>
                <w:b w:val="0"/>
                <w:bCs w:val="0"/>
              </w:rPr>
            </w:pPr>
          </w:p>
        </w:tc>
        <w:tc>
          <w:tcPr>
            <w:tcW w:w="933" w:type="pct"/>
            <w:vAlign w:val="center"/>
          </w:tcPr>
          <w:p w14:paraId="5B7FC40E" w14:textId="77777777" w:rsidR="00C55C06" w:rsidRPr="00592930" w:rsidDel="00967371" w:rsidRDefault="00C55C06" w:rsidP="009032BD">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c>
          <w:tcPr>
            <w:tcW w:w="653" w:type="pct"/>
            <w:noWrap/>
            <w:vAlign w:val="center"/>
          </w:tcPr>
          <w:p w14:paraId="4F9142F3" w14:textId="77777777" w:rsidR="00C55C06" w:rsidRPr="00A24597" w:rsidRDefault="00C55C06" w:rsidP="00C462E8">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305</w:t>
            </w:r>
          </w:p>
        </w:tc>
        <w:tc>
          <w:tcPr>
            <w:tcW w:w="653" w:type="pct"/>
            <w:vAlign w:val="center"/>
          </w:tcPr>
          <w:p w14:paraId="12C23368"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35</w:t>
            </w:r>
          </w:p>
        </w:tc>
        <w:tc>
          <w:tcPr>
            <w:tcW w:w="653" w:type="pct"/>
            <w:vAlign w:val="center"/>
          </w:tcPr>
          <w:p w14:paraId="3F3AC9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10</w:t>
            </w:r>
          </w:p>
        </w:tc>
        <w:tc>
          <w:tcPr>
            <w:tcW w:w="725" w:type="pct"/>
            <w:vAlign w:val="center"/>
          </w:tcPr>
          <w:p w14:paraId="4D405210"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16</w:t>
            </w:r>
          </w:p>
        </w:tc>
        <w:tc>
          <w:tcPr>
            <w:tcW w:w="653" w:type="pct"/>
            <w:vAlign w:val="center"/>
          </w:tcPr>
          <w:p w14:paraId="37991531" w14:textId="77777777" w:rsidR="00C55C06" w:rsidRPr="00A24597" w:rsidRDefault="00C55C06" w:rsidP="00C55C06">
            <w:pPr>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000000" w:themeColor="text1"/>
              </w:rPr>
            </w:pPr>
            <w:r w:rsidRPr="00A24597">
              <w:rPr>
                <w:b/>
                <w:bCs/>
                <w:color w:val="000000" w:themeColor="text1"/>
              </w:rPr>
              <w:t>366</w:t>
            </w:r>
          </w:p>
        </w:tc>
        <w:tc>
          <w:tcPr>
            <w:tcW w:w="507" w:type="pct"/>
            <w:vAlign w:val="center"/>
          </w:tcPr>
          <w:p w14:paraId="06CEC96D" w14:textId="77777777" w:rsidR="00C55C06" w:rsidRDefault="00C55C06" w:rsidP="00C55C06">
            <w:pPr>
              <w:keepNext/>
              <w:spacing w:after="0" w:line="240" w:lineRule="auto"/>
              <w:jc w:val="center"/>
              <w:cnfStyle w:val="000000100000" w:firstRow="0" w:lastRow="0" w:firstColumn="0" w:lastColumn="0" w:oddVBand="0" w:evenVBand="0" w:oddHBand="1" w:evenHBand="0" w:firstRowFirstColumn="0" w:firstRowLastColumn="0" w:lastRowFirstColumn="0" w:lastRowLastColumn="0"/>
              <w:rPr>
                <w:b/>
                <w:bCs/>
                <w:color w:val="FFFFFF" w:themeColor="background1"/>
              </w:rPr>
            </w:pPr>
          </w:p>
        </w:tc>
      </w:tr>
    </w:tbl>
    <w:p w14:paraId="40422317" w14:textId="1468C2F2" w:rsidR="00C55C06" w:rsidRDefault="00C55C06" w:rsidP="00793E13">
      <w:pPr>
        <w:pStyle w:val="af4"/>
      </w:pPr>
      <w:r>
        <w:t xml:space="preserve">Πίνακας </w:t>
      </w:r>
      <w:r>
        <w:fldChar w:fldCharType="begin"/>
      </w:r>
      <w:r>
        <w:instrText xml:space="preserve"> SEQ Πίνακας \* ARABIC </w:instrText>
      </w:r>
      <w:r>
        <w:fldChar w:fldCharType="separate"/>
      </w:r>
      <w:r w:rsidR="00C03167">
        <w:rPr>
          <w:noProof/>
        </w:rPr>
        <w:t>13</w:t>
      </w:r>
      <w:r>
        <w:fldChar w:fldCharType="end"/>
      </w:r>
      <w:r>
        <w:t>. Κατανομές Σταθμών Εργασίας</w:t>
      </w:r>
    </w:p>
    <w:p w14:paraId="4448EFDD" w14:textId="77777777" w:rsidR="001F39F1" w:rsidRDefault="001F39F1" w:rsidP="003D645E">
      <w:pPr>
        <w:pStyle w:val="3"/>
        <w:numPr>
          <w:ilvl w:val="1"/>
          <w:numId w:val="8"/>
        </w:numPr>
        <w:tabs>
          <w:tab w:val="clear" w:pos="709"/>
        </w:tabs>
        <w:ind w:left="1080" w:hanging="1080"/>
      </w:pPr>
      <w:bookmarkStart w:id="617" w:name="_Ref83965459"/>
      <w:bookmarkStart w:id="618" w:name="_Ref83965470"/>
      <w:bookmarkStart w:id="619" w:name="_Ref83966862"/>
      <w:bookmarkStart w:id="620" w:name="_Ref83966864"/>
      <w:bookmarkStart w:id="621" w:name="_Toc117681182"/>
      <w:r w:rsidRPr="001F39F1">
        <w:t>Προδιαγραφές Χώρων Τηλεϊατρικής</w:t>
      </w:r>
      <w:bookmarkEnd w:id="617"/>
      <w:bookmarkEnd w:id="618"/>
      <w:bookmarkEnd w:id="619"/>
      <w:bookmarkEnd w:id="620"/>
      <w:bookmarkEnd w:id="621"/>
      <w:r w:rsidRPr="001F39F1">
        <w:t xml:space="preserve"> </w:t>
      </w:r>
    </w:p>
    <w:p w14:paraId="3D26C834" w14:textId="77777777" w:rsidR="00413186" w:rsidRPr="001B0271" w:rsidRDefault="00413186" w:rsidP="00413186">
      <w:r w:rsidRPr="001B0271">
        <w:t>Σε όλες τις Μονάδες Υγείας υπάρχει διαθέσιμος χώρος για την εγκατάσταση της αίθουσας τηλεϊατρικής.</w:t>
      </w:r>
    </w:p>
    <w:p w14:paraId="13DB4158" w14:textId="77777777" w:rsidR="00413186" w:rsidRPr="001B0271" w:rsidRDefault="00413186" w:rsidP="00413186">
      <w:r w:rsidRPr="001B0271">
        <w:t>Στις Μονάδες Υγείας απαιτούνται κατασκευαστικές εργασίες προκειμένου να διαμορφωθεί ο χώρος εγκατάστασης του εξοπλισμού.</w:t>
      </w:r>
    </w:p>
    <w:p w14:paraId="5D668743" w14:textId="77777777" w:rsidR="00413186" w:rsidRDefault="00413186" w:rsidP="00413186">
      <w:r w:rsidRPr="001B0271">
        <w:t xml:space="preserve">Ο σχεδιασμός των δωματίων τηλεϊατρικής για τα μεγάλα σημεία ΣΤΙΑ </w:t>
      </w:r>
      <w:r>
        <w:t xml:space="preserve">και ΣΤΙΣ </w:t>
      </w:r>
      <w:r w:rsidRPr="001B0271">
        <w:t>είναι απαραίτητος για χρηστικούς λόγους. Συγκεκριμένα</w:t>
      </w:r>
      <w:r>
        <w:t>,</w:t>
      </w:r>
      <w:r w:rsidRPr="001B0271">
        <w:t xml:space="preserve"> </w:t>
      </w:r>
      <w:r>
        <w:t>ο ανάδοχος θα πρέπει στ</w:t>
      </w:r>
      <w:r w:rsidR="00742261">
        <w:t>ο</w:t>
      </w:r>
      <w:r>
        <w:t xml:space="preserve"> πλαίσι</w:t>
      </w:r>
      <w:r w:rsidR="00742261">
        <w:t>ο</w:t>
      </w:r>
      <w:r>
        <w:t xml:space="preserve"> της μελέτης εφαρμογής να καταγράψει την υφιστάμενη κατάσταση στις μονάδες υγείας</w:t>
      </w:r>
      <w:r w:rsidR="003102FF">
        <w:t>, στις οποίες</w:t>
      </w:r>
      <w:r>
        <w:t xml:space="preserve"> θα εγκατασταθούν υποδομές του ΕΔΙΤ</w:t>
      </w:r>
      <w:r w:rsidR="003102FF">
        <w:t>,</w:t>
      </w:r>
      <w:r>
        <w:t xml:space="preserve"> και να προτείνει παρεμβάσεις μικρής ή μεγάλης κλίμακας με βάση τις παρακάτω παραμέτρους. Στις προτάσεις του αναδόχου θα </w:t>
      </w:r>
      <w:r w:rsidRPr="001B0271">
        <w:t>πρέπει να λαμβάνονται υπόψη όλες οι παράμετροι που συντελούν στη δημιουργία κλίματος εμπιστοσύνης του ασθενούς για τις υπηρεσίες Τηλεϊατρικής του ΕΔ</w:t>
      </w:r>
      <w:r w:rsidR="003102FF">
        <w:t>Ι</w:t>
      </w:r>
      <w:r w:rsidRPr="001B0271">
        <w:t xml:space="preserve">Τ σε σχέση με την εμπιστευτικότητα των συνεδριάσεων και την καλή οπτική και ηχητική επαφή με τον Ιατρό Σύμβουλο. </w:t>
      </w:r>
    </w:p>
    <w:p w14:paraId="415FFB51" w14:textId="77777777" w:rsidR="00413186" w:rsidRDefault="00413186" w:rsidP="00413186">
      <w:r w:rsidRPr="001B0271">
        <w:t>Ο σχεδιασμός των δωματίων περιλαμβάνει κατ’ ελάχιστον τα ακόλουθα:</w:t>
      </w:r>
    </w:p>
    <w:p w14:paraId="1A39346F"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Αριθμό</w:t>
      </w:r>
      <w:r w:rsidR="00F07689">
        <w:rPr>
          <w:b/>
          <w:bCs/>
        </w:rPr>
        <w:t>ς</w:t>
      </w:r>
      <w:r w:rsidRPr="00947D91">
        <w:rPr>
          <w:b/>
          <w:bCs/>
        </w:rPr>
        <w:t xml:space="preserve"> δικτυακών θυρών.</w:t>
      </w:r>
      <w:r w:rsidRPr="001B0271">
        <w:t xml:space="preserve"> Απαιτούνται τουλάχιστον 4 θύρες ανά δωμάτιο.</w:t>
      </w:r>
    </w:p>
    <w:p w14:paraId="1F9D504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Ρευματοδότες.</w:t>
      </w:r>
      <w:r w:rsidRPr="001B0271">
        <w:t xml:space="preserve"> Απαιτούνται τουλάχιστον δύο διπλοί ρευματοδότες των 16A/230V.</w:t>
      </w:r>
    </w:p>
    <w:p w14:paraId="711D985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Θύρα εξωτερικού τηλεφώνου.</w:t>
      </w:r>
      <w:r w:rsidRPr="001B0271">
        <w:t xml:space="preserve"> Για την πραγματοποίηση επειγουσών τηλεφωνικών κλήσεων και εν γένει για την ομαλή επικοινωνία των παριστάμενων στο Χώρο της Τηλεϊατρικής με τους υπόλοιπους χώρους της Μονάδας Υγείας που φιλοξενεί το Σταθμό του ΕΔ</w:t>
      </w:r>
      <w:r w:rsidR="00F07689">
        <w:t>Ι</w:t>
      </w:r>
      <w:r w:rsidRPr="001B0271">
        <w:t>Τ.</w:t>
      </w:r>
    </w:p>
    <w:p w14:paraId="176A5F08"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Φωτισμός.</w:t>
      </w:r>
      <w:r w:rsidRPr="001B0271">
        <w:t xml:space="preserve"> Ιδανικά απαιτείται ομοιόμορφος φωτισμός 300-400 lux μετρημένα στο σημείο του προσώπου του ασθενούς.</w:t>
      </w:r>
    </w:p>
    <w:p w14:paraId="66CC8182"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lastRenderedPageBreak/>
        <w:t>Επίπεδο θορύβου.</w:t>
      </w:r>
      <w:r w:rsidRPr="001B0271">
        <w:t xml:space="preserve"> Καθότι ο εξωτερικός θόρυβος μπορεί να επηρεάσει αρνητικά την εμπειρία της τηλεϊατρικής συνόδου, το δωμάτιο που θα επιλεγεί θα πρέπει να ελαχιστοποιεί το επίπεδό του θορύβου. Σε διαφορετική περίπτωση ο Υποψήφιος Ανάδοχος θα πρέπει να καταδείξει επαρκή τρόπο ώστε να εξασφαλιστούν τα απαιτούμενα χαμηλά επίπεδα θορύβου.</w:t>
      </w:r>
    </w:p>
    <w:p w14:paraId="4E913CA1" w14:textId="77777777" w:rsidR="00AC5786" w:rsidRDefault="00AC5786" w:rsidP="00DF3410">
      <w:pPr>
        <w:pStyle w:val="a"/>
        <w:numPr>
          <w:ilvl w:val="0"/>
          <w:numId w:val="121"/>
        </w:numPr>
        <w:tabs>
          <w:tab w:val="clear" w:pos="0"/>
          <w:tab w:val="clear" w:pos="709"/>
          <w:tab w:val="clear" w:pos="1134"/>
        </w:tabs>
        <w:suppressAutoHyphens w:val="0"/>
      </w:pPr>
      <w:r w:rsidRPr="00947D91">
        <w:rPr>
          <w:b/>
          <w:bCs/>
        </w:rPr>
        <w:t>Διαστάσεις δωματίων.</w:t>
      </w:r>
      <w:r w:rsidRPr="001B0271">
        <w:t xml:space="preserve"> Οι συνιστώμενες διαστάσεις δωματίων δίδονται στον πίνακα που ακολουθεί.</w:t>
      </w:r>
    </w:p>
    <w:tbl>
      <w:tblPr>
        <w:tblStyle w:val="5-5"/>
        <w:tblW w:w="5000" w:type="pct"/>
        <w:tblLayout w:type="fixed"/>
        <w:tblLook w:val="00A0" w:firstRow="1" w:lastRow="0" w:firstColumn="1" w:lastColumn="0" w:noHBand="0" w:noVBand="0"/>
      </w:tblPr>
      <w:tblGrid>
        <w:gridCol w:w="2407"/>
        <w:gridCol w:w="2407"/>
        <w:gridCol w:w="2407"/>
        <w:gridCol w:w="2407"/>
      </w:tblGrid>
      <w:tr w:rsidR="006D3121" w:rsidRPr="001B0271" w14:paraId="736CA48C" w14:textId="77777777" w:rsidTr="00FB028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34CFD59D" w14:textId="77777777" w:rsidR="006D3121" w:rsidRPr="001B0271" w:rsidRDefault="006D3121" w:rsidP="00E35DC8"/>
        </w:tc>
        <w:tc>
          <w:tcPr>
            <w:cnfStyle w:val="000010000000" w:firstRow="0" w:lastRow="0" w:firstColumn="0" w:lastColumn="0" w:oddVBand="1" w:evenVBand="0" w:oddHBand="0" w:evenHBand="0" w:firstRowFirstColumn="0" w:firstRowLastColumn="0" w:lastRowFirstColumn="0" w:lastRowLastColumn="0"/>
            <w:tcW w:w="1250" w:type="pct"/>
          </w:tcPr>
          <w:p w14:paraId="2442BBCF" w14:textId="77777777" w:rsidR="006D3121" w:rsidRPr="001B0271" w:rsidRDefault="006D3121" w:rsidP="00E35DC8">
            <w:r w:rsidRPr="001B0271">
              <w:t>Πλάτος</w:t>
            </w:r>
          </w:p>
        </w:tc>
        <w:tc>
          <w:tcPr>
            <w:tcW w:w="1250" w:type="pct"/>
          </w:tcPr>
          <w:p w14:paraId="2F2BAA86" w14:textId="77777777" w:rsidR="006D3121" w:rsidRPr="001B0271" w:rsidRDefault="006D3121" w:rsidP="00E35DC8">
            <w:pPr>
              <w:cnfStyle w:val="100000000000" w:firstRow="1" w:lastRow="0" w:firstColumn="0" w:lastColumn="0" w:oddVBand="0" w:evenVBand="0" w:oddHBand="0" w:evenHBand="0" w:firstRowFirstColumn="0" w:firstRowLastColumn="0" w:lastRowFirstColumn="0" w:lastRowLastColumn="0"/>
            </w:pPr>
            <w:r w:rsidRPr="001B0271">
              <w:t>Μήκος</w:t>
            </w:r>
          </w:p>
        </w:tc>
        <w:tc>
          <w:tcPr>
            <w:cnfStyle w:val="000010000000" w:firstRow="0" w:lastRow="0" w:firstColumn="0" w:lastColumn="0" w:oddVBand="1" w:evenVBand="0" w:oddHBand="0" w:evenHBand="0" w:firstRowFirstColumn="0" w:firstRowLastColumn="0" w:lastRowFirstColumn="0" w:lastRowLastColumn="0"/>
            <w:tcW w:w="1250" w:type="pct"/>
          </w:tcPr>
          <w:p w14:paraId="3939A49B" w14:textId="721CC743" w:rsidR="006D3121" w:rsidRPr="001B0271" w:rsidRDefault="00DE0BD9" w:rsidP="00E35DC8">
            <w:r w:rsidRPr="001B0271">
              <w:t>Ύψος</w:t>
            </w:r>
          </w:p>
        </w:tc>
      </w:tr>
      <w:tr w:rsidR="006D3121" w:rsidRPr="001B0271" w14:paraId="67AF9D14"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9F191B0" w14:textId="77777777" w:rsidR="006D3121" w:rsidRPr="001B0271" w:rsidRDefault="006D3121" w:rsidP="00E35DC8">
            <w:r w:rsidRPr="001B0271">
              <w:t>Ελάχιστο</w:t>
            </w:r>
          </w:p>
        </w:tc>
        <w:tc>
          <w:tcPr>
            <w:cnfStyle w:val="000010000000" w:firstRow="0" w:lastRow="0" w:firstColumn="0" w:lastColumn="0" w:oddVBand="1" w:evenVBand="0" w:oddHBand="0" w:evenHBand="0" w:firstRowFirstColumn="0" w:firstRowLastColumn="0" w:lastRowFirstColumn="0" w:lastRowLastColumn="0"/>
            <w:tcW w:w="1250" w:type="pct"/>
          </w:tcPr>
          <w:p w14:paraId="336EC61C" w14:textId="77777777" w:rsidR="006D3121" w:rsidRPr="001B0271" w:rsidRDefault="006D3121" w:rsidP="00E35DC8">
            <w:r w:rsidRPr="001B0271">
              <w:t>2,80m</w:t>
            </w:r>
          </w:p>
        </w:tc>
        <w:tc>
          <w:tcPr>
            <w:tcW w:w="1250" w:type="pct"/>
          </w:tcPr>
          <w:p w14:paraId="3BB2EA5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2,80m</w:t>
            </w:r>
          </w:p>
        </w:tc>
        <w:tc>
          <w:tcPr>
            <w:cnfStyle w:val="000010000000" w:firstRow="0" w:lastRow="0" w:firstColumn="0" w:lastColumn="0" w:oddVBand="1" w:evenVBand="0" w:oddHBand="0" w:evenHBand="0" w:firstRowFirstColumn="0" w:firstRowLastColumn="0" w:lastRowFirstColumn="0" w:lastRowLastColumn="0"/>
            <w:tcW w:w="1250" w:type="pct"/>
          </w:tcPr>
          <w:p w14:paraId="59D551CA" w14:textId="77777777" w:rsidR="006D3121" w:rsidRPr="001B0271" w:rsidRDefault="006D3121" w:rsidP="00E35DC8">
            <w:r w:rsidRPr="001B0271">
              <w:t>2,50m</w:t>
            </w:r>
          </w:p>
        </w:tc>
      </w:tr>
      <w:tr w:rsidR="006D3121" w:rsidRPr="001B0271" w14:paraId="2F797B3A" w14:textId="77777777" w:rsidTr="00FB0280">
        <w:tc>
          <w:tcPr>
            <w:cnfStyle w:val="001000000000" w:firstRow="0" w:lastRow="0" w:firstColumn="1" w:lastColumn="0" w:oddVBand="0" w:evenVBand="0" w:oddHBand="0" w:evenHBand="0" w:firstRowFirstColumn="0" w:firstRowLastColumn="0" w:lastRowFirstColumn="0" w:lastRowLastColumn="0"/>
            <w:tcW w:w="1250" w:type="pct"/>
          </w:tcPr>
          <w:p w14:paraId="5729FB48" w14:textId="77777777" w:rsidR="006D3121" w:rsidRPr="001B0271" w:rsidRDefault="006D3121" w:rsidP="00E35DC8">
            <w:r w:rsidRPr="001B0271">
              <w:t>Συνιστώμενο</w:t>
            </w:r>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0099CC08" w14:textId="77777777" w:rsidR="006D3121" w:rsidRPr="001B0271" w:rsidRDefault="006D3121" w:rsidP="00E35DC8">
            <w:r w:rsidRPr="001B0271">
              <w:t>3,10m</w:t>
            </w:r>
          </w:p>
        </w:tc>
        <w:tc>
          <w:tcPr>
            <w:tcW w:w="1250" w:type="pct"/>
          </w:tcPr>
          <w:p w14:paraId="2734FE56" w14:textId="77777777" w:rsidR="006D3121" w:rsidRPr="001B0271" w:rsidRDefault="006D3121" w:rsidP="00E35DC8">
            <w:pPr>
              <w:cnfStyle w:val="000000000000" w:firstRow="0" w:lastRow="0" w:firstColumn="0" w:lastColumn="0" w:oddVBand="0" w:evenVBand="0" w:oddHBand="0" w:evenHBand="0" w:firstRowFirstColumn="0" w:firstRowLastColumn="0" w:lastRowFirstColumn="0" w:lastRowLastColumn="0"/>
            </w:pPr>
            <w:r w:rsidRPr="001B0271">
              <w:t>3,40m</w:t>
            </w:r>
          </w:p>
        </w:tc>
        <w:tc>
          <w:tcPr>
            <w:cnfStyle w:val="000010000000" w:firstRow="0" w:lastRow="0" w:firstColumn="0" w:lastColumn="0" w:oddVBand="1" w:evenVBand="0" w:oddHBand="0" w:evenHBand="0" w:firstRowFirstColumn="0" w:firstRowLastColumn="0" w:lastRowFirstColumn="0" w:lastRowLastColumn="0"/>
            <w:tcW w:w="1250" w:type="pct"/>
            <w:shd w:val="clear" w:color="auto" w:fill="DEEAF6" w:themeFill="accent5" w:themeFillTint="33"/>
          </w:tcPr>
          <w:p w14:paraId="370E0242" w14:textId="77777777" w:rsidR="006D3121" w:rsidRPr="001B0271" w:rsidRDefault="006D3121" w:rsidP="00E35DC8">
            <w:r w:rsidRPr="001B0271">
              <w:t>2,80m</w:t>
            </w:r>
          </w:p>
        </w:tc>
      </w:tr>
      <w:tr w:rsidR="006D3121" w:rsidRPr="001B0271" w14:paraId="6758AD6B" w14:textId="77777777" w:rsidTr="00FB028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27928C0" w14:textId="77777777" w:rsidR="006D3121" w:rsidRPr="001B0271" w:rsidRDefault="006D3121" w:rsidP="00E35DC8">
            <w:r w:rsidRPr="001B0271">
              <w:t>Μέγιστο</w:t>
            </w:r>
          </w:p>
        </w:tc>
        <w:tc>
          <w:tcPr>
            <w:cnfStyle w:val="000010000000" w:firstRow="0" w:lastRow="0" w:firstColumn="0" w:lastColumn="0" w:oddVBand="1" w:evenVBand="0" w:oddHBand="0" w:evenHBand="0" w:firstRowFirstColumn="0" w:firstRowLastColumn="0" w:lastRowFirstColumn="0" w:lastRowLastColumn="0"/>
            <w:tcW w:w="1250" w:type="pct"/>
          </w:tcPr>
          <w:p w14:paraId="5D1D2EEE" w14:textId="77777777" w:rsidR="006D3121" w:rsidRPr="001B0271" w:rsidRDefault="006D3121" w:rsidP="00E35DC8">
            <w:r w:rsidRPr="001B0271">
              <w:t>4,60m</w:t>
            </w:r>
          </w:p>
        </w:tc>
        <w:tc>
          <w:tcPr>
            <w:tcW w:w="1250" w:type="pct"/>
          </w:tcPr>
          <w:p w14:paraId="439E50DA" w14:textId="77777777" w:rsidR="006D3121" w:rsidRPr="001B0271" w:rsidRDefault="006D3121" w:rsidP="00E35DC8">
            <w:pPr>
              <w:cnfStyle w:val="000000100000" w:firstRow="0" w:lastRow="0" w:firstColumn="0" w:lastColumn="0" w:oddVBand="0" w:evenVBand="0" w:oddHBand="1" w:evenHBand="0" w:firstRowFirstColumn="0" w:firstRowLastColumn="0" w:lastRowFirstColumn="0" w:lastRowLastColumn="0"/>
            </w:pPr>
            <w:r w:rsidRPr="001B0271">
              <w:t>4,60m</w:t>
            </w:r>
          </w:p>
        </w:tc>
        <w:tc>
          <w:tcPr>
            <w:cnfStyle w:val="000010000000" w:firstRow="0" w:lastRow="0" w:firstColumn="0" w:lastColumn="0" w:oddVBand="1" w:evenVBand="0" w:oddHBand="0" w:evenHBand="0" w:firstRowFirstColumn="0" w:firstRowLastColumn="0" w:lastRowFirstColumn="0" w:lastRowLastColumn="0"/>
            <w:tcW w:w="1250" w:type="pct"/>
          </w:tcPr>
          <w:p w14:paraId="2B90A6B8" w14:textId="77777777" w:rsidR="006D3121" w:rsidRPr="001B0271" w:rsidRDefault="006D3121" w:rsidP="00EA01DE">
            <w:pPr>
              <w:keepNext/>
            </w:pPr>
            <w:r w:rsidRPr="001B0271">
              <w:t>3,10m</w:t>
            </w:r>
          </w:p>
        </w:tc>
      </w:tr>
    </w:tbl>
    <w:p w14:paraId="5001D423" w14:textId="5B9E1C3F" w:rsidR="001F39F1" w:rsidRPr="001F39F1" w:rsidRDefault="00EA01DE" w:rsidP="00793E13">
      <w:pPr>
        <w:pStyle w:val="af4"/>
      </w:pPr>
      <w:r>
        <w:t xml:space="preserve">Πίνακας </w:t>
      </w:r>
      <w:r>
        <w:fldChar w:fldCharType="begin"/>
      </w:r>
      <w:r>
        <w:instrText xml:space="preserve"> SEQ Πίνακας \* ARABIC </w:instrText>
      </w:r>
      <w:r>
        <w:fldChar w:fldCharType="separate"/>
      </w:r>
      <w:r w:rsidR="00C03167">
        <w:rPr>
          <w:noProof/>
        </w:rPr>
        <w:t>14</w:t>
      </w:r>
      <w:r>
        <w:fldChar w:fldCharType="end"/>
      </w:r>
      <w:r>
        <w:t>. Σ</w:t>
      </w:r>
      <w:r w:rsidRPr="00D927C2">
        <w:t>υνιστώμενες διαστάσεις</w:t>
      </w:r>
      <w:r>
        <w:t xml:space="preserve"> </w:t>
      </w:r>
      <w:r w:rsidR="00755A32" w:rsidRPr="00755A32">
        <w:t>χώρων τηλεϊατρικής</w:t>
      </w:r>
    </w:p>
    <w:p w14:paraId="71341CA0" w14:textId="77777777" w:rsidR="002F47A9" w:rsidRDefault="00FA2C72" w:rsidP="00DF3410">
      <w:pPr>
        <w:pStyle w:val="a"/>
        <w:numPr>
          <w:ilvl w:val="0"/>
          <w:numId w:val="121"/>
        </w:numPr>
        <w:tabs>
          <w:tab w:val="clear" w:pos="0"/>
          <w:tab w:val="clear" w:pos="709"/>
          <w:tab w:val="clear" w:pos="1134"/>
        </w:tabs>
        <w:suppressAutoHyphens w:val="0"/>
      </w:pPr>
      <w:r w:rsidRPr="00D11D09">
        <w:rPr>
          <w:b/>
          <w:bCs/>
        </w:rPr>
        <w:t>Διαχωριστικές επιφάνειες.</w:t>
      </w:r>
      <w:r>
        <w:t xml:space="preserve"> </w:t>
      </w:r>
      <w:r w:rsidR="002F47A9" w:rsidRPr="001B0271">
        <w:t xml:space="preserve">Αν και αυτές μπορούν να τοποθετηθούν οπουδήποτε, συνιστάται να αποφεύγονται οι θέσεις απέναντι από την κάμερα και πίσω από τον εξοπλισμό. Πρέπει επίσης να κλείνουν καλά και να είναι ηχοαπορροφητικές, ώστε να ελαχιστοποιείται ο εξωτερικός θόρυβος. </w:t>
      </w:r>
    </w:p>
    <w:p w14:paraId="773B2520" w14:textId="4FFFBF15" w:rsidR="002F47A9" w:rsidRDefault="002F47A9" w:rsidP="00DF3410">
      <w:pPr>
        <w:pStyle w:val="a"/>
        <w:numPr>
          <w:ilvl w:val="0"/>
          <w:numId w:val="121"/>
        </w:numPr>
        <w:tabs>
          <w:tab w:val="clear" w:pos="0"/>
          <w:tab w:val="clear" w:pos="709"/>
          <w:tab w:val="clear" w:pos="1134"/>
        </w:tabs>
        <w:suppressAutoHyphens w:val="0"/>
      </w:pPr>
      <w:r w:rsidRPr="00947D91">
        <w:rPr>
          <w:b/>
          <w:bCs/>
        </w:rPr>
        <w:t>Σύστημα ασφαλούς πρόσβασης.</w:t>
      </w:r>
      <w:r w:rsidRPr="001B0271">
        <w:t xml:space="preserve"> Σε κάθε θύρα δωματίου σταθμού μεγάλου ΣΤΙΑ</w:t>
      </w:r>
      <w:r>
        <w:t xml:space="preserve"> και </w:t>
      </w:r>
      <w:r w:rsidR="00514AD1">
        <w:t>ΣΤΙΣ</w:t>
      </w:r>
      <w:r w:rsidR="005F53D6" w:rsidRPr="00967B0E">
        <w:t xml:space="preserve"> </w:t>
      </w:r>
      <w:r w:rsidR="00DC5A01" w:rsidRPr="00967B0E">
        <w:t>(</w:t>
      </w:r>
      <w:r w:rsidR="00DC5A01">
        <w:t>μεγάλο ή μικρό)</w:t>
      </w:r>
      <w:r w:rsidR="001F3398">
        <w:t>,</w:t>
      </w:r>
      <w:r>
        <w:t xml:space="preserve"> </w:t>
      </w:r>
      <w:r w:rsidRPr="001B0271">
        <w:t xml:space="preserve"> ο υποψήφιος ανάδοχος θα πρέπει να εγκαταστήσει τερματικό ασφαλούς πρόσβασης στο χώρο με κάρτα. Η θύρα του δωματίου θα πρέπει να διαθέτει αναγνώστη καρτών προκειμένου να ανοίγει η πόρτα με την ανάγνωση της κάρτας. </w:t>
      </w:r>
    </w:p>
    <w:p w14:paraId="330C3855" w14:textId="77777777" w:rsidR="002F47A9" w:rsidRDefault="002F47A9" w:rsidP="00DF3410">
      <w:pPr>
        <w:pStyle w:val="a"/>
        <w:numPr>
          <w:ilvl w:val="0"/>
          <w:numId w:val="121"/>
        </w:numPr>
        <w:tabs>
          <w:tab w:val="clear" w:pos="0"/>
          <w:tab w:val="clear" w:pos="709"/>
          <w:tab w:val="clear" w:pos="1134"/>
        </w:tabs>
        <w:suppressAutoHyphens w:val="0"/>
      </w:pPr>
      <w:r w:rsidRPr="0051119E">
        <w:rPr>
          <w:b/>
          <w:bCs/>
        </w:rPr>
        <w:t>Παράθυρα δωματίων.</w:t>
      </w:r>
      <w:r w:rsidRPr="001B0271">
        <w:t xml:space="preserve"> Παράθυρα και υαλότοιχοι επιτρέπουν την ανεξέλεγκτη είσοδο φωτός, το οποίο επηρεάζει αρνητικά την εμπειρία μιας τηλεϊατρικής συνόδου. </w:t>
      </w:r>
      <w:r w:rsidR="001F3398">
        <w:t>επίσης,</w:t>
      </w:r>
      <w:r w:rsidRPr="001B0271">
        <w:t xml:space="preserve"> επιτρέπουν την ανεπιθύμητη διάδοση εξωτερικών ακουστικών δονήσεων. Συνιστάται η συνολική τους επιφάνεια να μην υπερβαίνει το 20% της συνολικής επιφάνειας των τοίχων. Επίσης πρέπει να είναι ηχοαπορροφητικά και να διαθέτουν σκούρες κουρτίνες για τον περιορισμό του εξωτερικού φωτός. Τέλος, κανένα παράθυρο δεν πρέπει να είναι ορατό από την κάμερα.</w:t>
      </w:r>
    </w:p>
    <w:p w14:paraId="76D9EA85" w14:textId="77777777" w:rsidR="002F47A9" w:rsidRDefault="002F47A9" w:rsidP="00DF3410">
      <w:pPr>
        <w:pStyle w:val="a"/>
        <w:numPr>
          <w:ilvl w:val="0"/>
          <w:numId w:val="121"/>
        </w:numPr>
        <w:tabs>
          <w:tab w:val="clear" w:pos="0"/>
          <w:tab w:val="clear" w:pos="709"/>
          <w:tab w:val="clear" w:pos="1134"/>
        </w:tabs>
        <w:suppressAutoHyphens w:val="0"/>
      </w:pPr>
      <w:r w:rsidRPr="002A69ED">
        <w:rPr>
          <w:b/>
          <w:bCs/>
        </w:rPr>
        <w:t>Θέρμανση-Κλιματισμός-Εξαερισμός.</w:t>
      </w:r>
      <w:r w:rsidRPr="001B0271">
        <w:t xml:space="preserve"> Η θερμότητα που εκλύεται από τον εξοπλισμό τηλεϊατρικής αυξάνει την θερμοκρασία του δωματίου. Επομένως πρέπει να ληφθεί μέριμνα για θέρμανση-κλιματισμό-αερισμό, λαμβάνοντας υπ’ όψη τη συνολική εκλυόμενη θερμότητα από όλες τις πηγές.</w:t>
      </w:r>
    </w:p>
    <w:p w14:paraId="2106E1C3" w14:textId="77777777" w:rsidR="002F47A9" w:rsidRPr="001B0271" w:rsidRDefault="002F47A9" w:rsidP="00DF3410">
      <w:pPr>
        <w:pStyle w:val="a"/>
        <w:numPr>
          <w:ilvl w:val="0"/>
          <w:numId w:val="121"/>
        </w:numPr>
        <w:tabs>
          <w:tab w:val="clear" w:pos="0"/>
          <w:tab w:val="clear" w:pos="709"/>
          <w:tab w:val="clear" w:pos="1134"/>
        </w:tabs>
        <w:suppressAutoHyphens w:val="0"/>
      </w:pPr>
      <w:r w:rsidRPr="002A69ED">
        <w:rPr>
          <w:b/>
          <w:bCs/>
        </w:rPr>
        <w:t>Καθίσματα.</w:t>
      </w:r>
      <w:r w:rsidRPr="001B0271">
        <w:t xml:space="preserve"> Ιδανικά ο ασθενής πρέπει να κάθεται ακριβώς μπροστά από την κάμερα. Είναι όμως δυνατό να παρέχεται και ιατρικό τραπέζι εξέτασης για ασθενείς οι οποίοι δεν μπορούν να καθίσουν. Το κάθισμα πρέπει να ρυθμίζεται κα</w:t>
      </w:r>
      <w:r w:rsidR="00FD1F77">
        <w:t>θ</w:t>
      </w:r>
      <w:r w:rsidRPr="001B0271">
        <w:t>’ ύψος και να διαθέτει ρόδες με φρένο για την εύκολη μετακίνηση του ασθενούς σύμφωνα με τις οδηγίες του ιατρού. Μπορεί να διαθέτει θέση για τους βραχίονες και για τα πόδια</w:t>
      </w:r>
      <w:r w:rsidR="00FD1F77">
        <w:t>,</w:t>
      </w:r>
      <w:r w:rsidRPr="001B0271">
        <w:t xml:space="preserve"> αλλά δεν πρέπει να έχει ψηλή και πλατιά πλάτη, διότι εμποδίζει τον ιατρό να δει την πλάτη του ασθενούς. Τέλος, πρέπει να είναι κατασκευασμένη από υλικό που να επιτρέπει την κατάλληλη απολύμανση μετά από κάθε επίσκεψη. Σε κάθε χώρο τηλεϊατρικής απαιτούνται να υπάρχουν (2) δύο καθίσματα</w:t>
      </w:r>
      <w:r w:rsidR="00FD1F77">
        <w:t>,</w:t>
      </w:r>
      <w:r w:rsidRPr="001B0271">
        <w:t xml:space="preserve"> σύμφωνα με τις παραπάνω αναφερθείσες προδιαγραφές.</w:t>
      </w:r>
    </w:p>
    <w:p w14:paraId="200FA99E" w14:textId="77777777" w:rsidR="00512401" w:rsidRPr="002A69ED" w:rsidRDefault="00512401" w:rsidP="00512401">
      <w:r w:rsidRPr="001B0271">
        <w:t xml:space="preserve">Παρεμβάσεις θα γίνουν στους χώρους </w:t>
      </w:r>
      <w:r w:rsidR="00FD1F77">
        <w:t>ό</w:t>
      </w:r>
      <w:r w:rsidRPr="001B0271">
        <w:t xml:space="preserve">που απαιτείται με βάση τη </w:t>
      </w:r>
      <w:r w:rsidRPr="00F82EC0">
        <w:rPr>
          <w:b/>
          <w:bCs/>
        </w:rPr>
        <w:t>Μελέτη Εφαρμογής</w:t>
      </w:r>
      <w:r w:rsidRPr="001B0271">
        <w:t xml:space="preserve"> του αναδόχου</w:t>
      </w:r>
      <w:r>
        <w:t>:</w:t>
      </w:r>
      <w:r w:rsidRPr="002A69ED">
        <w:t xml:space="preserve"> </w:t>
      </w:r>
    </w:p>
    <w:p w14:paraId="13EAD995" w14:textId="4D365143" w:rsidR="00512401" w:rsidRDefault="00512401" w:rsidP="00DF3410">
      <w:pPr>
        <w:pStyle w:val="a"/>
        <w:numPr>
          <w:ilvl w:val="0"/>
          <w:numId w:val="121"/>
        </w:numPr>
        <w:tabs>
          <w:tab w:val="clear" w:pos="0"/>
          <w:tab w:val="clear" w:pos="709"/>
          <w:tab w:val="clear" w:pos="1134"/>
        </w:tabs>
        <w:suppressAutoHyphens w:val="0"/>
      </w:pPr>
      <w:r w:rsidRPr="002A69ED">
        <w:rPr>
          <w:b/>
          <w:bCs/>
        </w:rPr>
        <w:lastRenderedPageBreak/>
        <w:t xml:space="preserve">Οι παρεμβάσεις μεγάλης κλίμακας </w:t>
      </w:r>
      <w:r w:rsidRPr="002A69ED">
        <w:t>(κατασκευαστικά, προσθήκη κουφωμάτων</w:t>
      </w:r>
      <w:r w:rsidR="00FD1F77">
        <w:t>,</w:t>
      </w:r>
      <w:r w:rsidRPr="002A69ED">
        <w:t xml:space="preserve"> ψευδοροφών, τοιχίων, κλιματισμού</w:t>
      </w:r>
      <w:r w:rsidR="001542C9">
        <w:t xml:space="preserve">, </w:t>
      </w:r>
      <w:r w:rsidR="009F5AD3" w:rsidRPr="009F5AD3">
        <w:t>περίπτωση αντικατάστασης της πόρτας, ο ελαιοχρωματισμός του χώρου</w:t>
      </w:r>
      <w:r w:rsidR="00FD1F77">
        <w:t xml:space="preserve"> </w:t>
      </w:r>
      <w:r w:rsidRPr="002A69ED">
        <w:t xml:space="preserve">κλπ. </w:t>
      </w:r>
      <w:r w:rsidRPr="00F82EC0">
        <w:rPr>
          <w:b/>
          <w:bCs/>
        </w:rPr>
        <w:t>θα διεκπεραιωθούν από τις οικίες μονάδες υγείας</w:t>
      </w:r>
      <w:r w:rsidRPr="002A69ED">
        <w:t xml:space="preserve"> (Νοσοκομεία, Κέντρα Υγείας που υπάγονται στις ΥΠΕ</w:t>
      </w:r>
      <w:r w:rsidR="00AB727E">
        <w:t xml:space="preserve">, εγκαίρως </w:t>
      </w:r>
      <w:r w:rsidR="00AF0483">
        <w:t xml:space="preserve">ώστε να μην </w:t>
      </w:r>
      <w:r w:rsidR="00DE0BD9">
        <w:t>καθυστερήσει</w:t>
      </w:r>
      <w:r w:rsidR="00AF0483">
        <w:t xml:space="preserve"> το χρονοδιάγραμμα του Αναδόχου</w:t>
      </w:r>
      <w:r w:rsidRPr="002A69ED">
        <w:t>)</w:t>
      </w:r>
      <w:r w:rsidR="00FD1F77">
        <w:t>.</w:t>
      </w:r>
    </w:p>
    <w:p w14:paraId="33A9F209" w14:textId="77777777" w:rsidR="00512401" w:rsidRDefault="00512401" w:rsidP="00DF3410">
      <w:pPr>
        <w:pStyle w:val="a"/>
        <w:numPr>
          <w:ilvl w:val="0"/>
          <w:numId w:val="121"/>
        </w:numPr>
        <w:tabs>
          <w:tab w:val="clear" w:pos="0"/>
          <w:tab w:val="clear" w:pos="709"/>
          <w:tab w:val="clear" w:pos="1134"/>
        </w:tabs>
        <w:suppressAutoHyphens w:val="0"/>
      </w:pPr>
      <w:r>
        <w:rPr>
          <w:b/>
          <w:bCs/>
        </w:rPr>
        <w:t xml:space="preserve">Οι παρεμβάσεις μικρής κλίμακας </w:t>
      </w:r>
      <w:r w:rsidRPr="00F82EC0">
        <w:rPr>
          <w:b/>
          <w:bCs/>
        </w:rPr>
        <w:t>θα διεκπεραιωθούν από τον ανάδοχο.</w:t>
      </w:r>
      <w:r>
        <w:t xml:space="preserve"> Οι παρεμβάσεις αυτές μπορεί να αφορούν: </w:t>
      </w:r>
    </w:p>
    <w:p w14:paraId="19B712FF"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Προμήθεια και τοποθέτηση πριζών</w:t>
      </w:r>
    </w:p>
    <w:p w14:paraId="1F607E4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προμήθεια και τοποθέτηση φωτιστικών σωμάτων</w:t>
      </w:r>
    </w:p>
    <w:p w14:paraId="53DA3C9E" w14:textId="77777777" w:rsidR="00512401" w:rsidRPr="00F82EC0"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Μελέτη και υλοποίηση δικτυακής και τηλεφωνικής υποδομής</w:t>
      </w:r>
    </w:p>
    <w:p w14:paraId="765461C5" w14:textId="77777777" w:rsidR="0051240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επίπλων (σύμφωνα με την παραπάνω ανάλυση) </w:t>
      </w:r>
    </w:p>
    <w:p w14:paraId="1E37C3BF" w14:textId="0EE7F5F4" w:rsidR="001F39F1" w:rsidRDefault="00512401" w:rsidP="00DF3410">
      <w:pPr>
        <w:pStyle w:val="a"/>
        <w:numPr>
          <w:ilvl w:val="1"/>
          <w:numId w:val="128"/>
        </w:numPr>
        <w:tabs>
          <w:tab w:val="clear" w:pos="0"/>
          <w:tab w:val="clear" w:pos="709"/>
          <w:tab w:val="clear" w:pos="1134"/>
        </w:tabs>
        <w:suppressAutoHyphens w:val="0"/>
        <w:spacing w:after="0" w:line="240" w:lineRule="auto"/>
        <w:contextualSpacing/>
      </w:pPr>
      <w:r w:rsidRPr="00F82EC0">
        <w:t xml:space="preserve">Προμήθεια και τοποθέτηση </w:t>
      </w:r>
      <w:r>
        <w:t xml:space="preserve">συστήματος ασφαλούς πρόσβασης (σύμφωνα με την παραπάνω ανάλυση και τις τεχνικές προδιαγραφές του πίνακα συμμόρφωσης </w:t>
      </w:r>
      <w:r w:rsidR="00F97788">
        <w:fldChar w:fldCharType="begin"/>
      </w:r>
      <w:r w:rsidR="00F97788">
        <w:instrText xml:space="preserve"> REF _Ref83959149 \r \h </w:instrText>
      </w:r>
      <w:r w:rsidR="00F97788">
        <w:fldChar w:fldCharType="separate"/>
      </w:r>
      <w:r w:rsidR="00C03167">
        <w:t>4.3</w:t>
      </w:r>
      <w:r w:rsidR="00F97788">
        <w:fldChar w:fldCharType="end"/>
      </w:r>
      <w:r w:rsidR="00F97788">
        <w:t xml:space="preserve"> </w:t>
      </w:r>
      <w:r w:rsidR="00F97788">
        <w:fldChar w:fldCharType="begin"/>
      </w:r>
      <w:r w:rsidR="00F97788">
        <w:instrText xml:space="preserve"> REF _Ref83959149 \h </w:instrText>
      </w:r>
      <w:r w:rsidR="00F97788">
        <w:fldChar w:fldCharType="separate"/>
      </w:r>
      <w:r w:rsidR="00C03167" w:rsidRPr="005214F6">
        <w:t>Προδιαγραφές συστημάτων ασφαλούς πρόσβασης</w:t>
      </w:r>
      <w:r w:rsidR="00F97788">
        <w:fldChar w:fldCharType="end"/>
      </w:r>
      <w:r w:rsidR="00F36422">
        <w:t>)</w:t>
      </w:r>
      <w:r>
        <w:t>.</w:t>
      </w:r>
    </w:p>
    <w:p w14:paraId="5C5D2F8E" w14:textId="77777777" w:rsidR="00F97788" w:rsidRDefault="00BC5659" w:rsidP="003D645E">
      <w:pPr>
        <w:pStyle w:val="3"/>
        <w:numPr>
          <w:ilvl w:val="1"/>
          <w:numId w:val="8"/>
        </w:numPr>
        <w:tabs>
          <w:tab w:val="clear" w:pos="709"/>
        </w:tabs>
        <w:ind w:left="1080" w:hanging="1080"/>
      </w:pPr>
      <w:bookmarkStart w:id="622" w:name="_Ref84427380"/>
      <w:bookmarkStart w:id="623" w:name="_Ref84427389"/>
      <w:bookmarkStart w:id="624" w:name="_Toc117681183"/>
      <w:r>
        <w:t>Υποσύστημα Υποστήριξης Κλινικών Αποφάσεων για τις δομές ΕΔΙΤ</w:t>
      </w:r>
      <w:r w:rsidR="00F90280" w:rsidRPr="00F90280">
        <w:t xml:space="preserve"> - </w:t>
      </w:r>
      <w:r w:rsidR="00F90280">
        <w:t>ΤΜΗΜΑ Α ΜΟΝΟ</w:t>
      </w:r>
      <w:bookmarkEnd w:id="622"/>
      <w:bookmarkEnd w:id="623"/>
      <w:bookmarkEnd w:id="624"/>
    </w:p>
    <w:p w14:paraId="7DF64B20" w14:textId="77777777" w:rsidR="00D456C5" w:rsidRPr="00D456C5" w:rsidRDefault="00D456C5" w:rsidP="00D456C5">
      <w:r w:rsidRPr="00D456C5">
        <w:t>Το υποσύστημα αφορά στη δυνατότητα πρόσβασης του ιατρονοσηλευτικού προσωπικού του ΕΔ</w:t>
      </w:r>
      <w:r w:rsidR="00D04F4E">
        <w:t>Ι</w:t>
      </w:r>
      <w:r w:rsidRPr="00D456C5">
        <w:t>Τ σε σύστημα υποστήριξης κλινικών αποφάσεων. Το συγκεκριμένο υποσύστημα είναι ιδιαίτερα σημαντικό για το Έργο διότι η πρόσβαση των ιατρών που υπηρετούν σε απομακρυσμένες μονάδες του ΕΣΥ σε υψηλού επιπέδου εκπαιδευτικό περιεχόμενο και συστήματα υποστήριξης κλινικών αποφάσεων αποτελεί βασικό μετρήσιμο στόχο της πράξης για το Ταμείο Ανάκαμψης που χρηματοδοτεί το Έργο. Η λειτουργία του υποσυστήματος έχει ως στόχο:</w:t>
      </w:r>
    </w:p>
    <w:p w14:paraId="6CAD0415"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την αναβάθμιση των παρεχόμενων ιατρικών υπηρεσιών </w:t>
      </w:r>
    </w:p>
    <w:p w14:paraId="44828467"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την εξασφάλιση της διαθεσιμότητας υψηλού επιπέδου ιατρικής κλινικής πληροφόρησης για σκοπούς συνεχιζόμενης εκπαίδευσης και κατάρτισης.  </w:t>
      </w:r>
    </w:p>
    <w:p w14:paraId="5E1E371D"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την καλύτερη τεκμηρίωση των ιατρικών γνωματεύσεων με αποτέλεσμα την αποφυγή ιατρικών λαθών και παραπόνων για το ιατρικό έργο.</w:t>
      </w:r>
    </w:p>
    <w:p w14:paraId="48352941" w14:textId="77777777" w:rsidR="00D456C5" w:rsidRPr="00D456C5" w:rsidRDefault="00D456C5" w:rsidP="00D456C5">
      <w:r w:rsidRPr="00D456C5">
        <w:t>Ειδικότερα πρέπει να παρέχεται :</w:t>
      </w:r>
    </w:p>
    <w:p w14:paraId="3A7C74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καθολικής, ανώνυμης πρόσβασης για το σύνολο του ιατρικού και νοσηλευτικού προσωπικού του ΕΔ</w:t>
      </w:r>
      <w:r w:rsidR="005362F2">
        <w:t>Ι</w:t>
      </w:r>
      <w:r w:rsidRPr="00D456C5">
        <w:t>Τ από όλα τα σημεία ΕΔ</w:t>
      </w:r>
      <w:r w:rsidR="005362F2">
        <w:t>Ι</w:t>
      </w:r>
      <w:r w:rsidRPr="00D456C5">
        <w:t>Τ, μέσω του ασύρματου δικτύου πρόσβασης Wi-Fi ΕΔΙΤ,</w:t>
      </w:r>
    </w:p>
    <w:p w14:paraId="53944D4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δυνατότητα προσωποποιημένης πρόσβασης και από χώρους εκτός των μονάδων υγείας για 2</w:t>
      </w:r>
      <w:r w:rsidR="005362F2">
        <w:t>.</w:t>
      </w:r>
      <w:r w:rsidRPr="00D456C5">
        <w:t xml:space="preserve">000 ιατρούς, </w:t>
      </w:r>
    </w:p>
    <w:p w14:paraId="7B64E352"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η διασύνδεση με την εφαρμογή τηλεϊατρικής</w:t>
      </w:r>
      <w:r w:rsidR="005362F2">
        <w:t>,</w:t>
      </w:r>
      <w:r w:rsidRPr="00D456C5">
        <w:t xml:space="preserve"> προκειμένου να υπάρχει άμεση πρόσβαση των ιατρών ΣΤΙΑ και ΣΤΙΣ στο υποσύστημα υποστήριξης κλινικών αποφάσεων με χρήση </w:t>
      </w:r>
      <w:r w:rsidRPr="00D456C5">
        <w:rPr>
          <w:lang w:val="en-US"/>
        </w:rPr>
        <w:t>SSO</w:t>
      </w:r>
      <w:r w:rsidRPr="00D456C5">
        <w:t xml:space="preserve">. </w:t>
      </w:r>
      <w:r w:rsidRPr="00D456C5">
        <w:br/>
      </w:r>
      <w:r w:rsidRPr="00D456C5">
        <w:br/>
        <w:t>Ειδικότερα</w:t>
      </w:r>
      <w:r w:rsidR="005362F2">
        <w:t>,</w:t>
      </w:r>
      <w:r w:rsidRPr="00D456C5">
        <w:t xml:space="preserve"> πρέπει να παρέχεται η δυνατότητα πρόσβασης / αναζητήσεων στου</w:t>
      </w:r>
      <w:r w:rsidR="005362F2">
        <w:t>ς</w:t>
      </w:r>
      <w:r w:rsidRPr="00D456C5">
        <w:t xml:space="preserve"> χρήστες – ιατρούς και νοσηλευτικό προσωπικό, μέσα από το περιβάλλον του φακέλου ασθενούς της εφαρμογής τηλεϊατρικής ΕΔ</w:t>
      </w:r>
      <w:r w:rsidR="005362F2">
        <w:t>Ι</w:t>
      </w:r>
      <w:r w:rsidRPr="00D456C5">
        <w:t>Τ. Στόχος αυτής της ενέργειας είναι να μειωθεί ο απαιτούμενος χρόνος για την αλλαγή περιβάλλοντος (σ.σ. από τον EMR στον πλοηγό διαδικτύου) και</w:t>
      </w:r>
      <w:r w:rsidR="005362F2">
        <w:t>,</w:t>
      </w:r>
      <w:r w:rsidRPr="00D456C5">
        <w:t xml:space="preserve"> ταυτόχρονα</w:t>
      </w:r>
      <w:r w:rsidR="005362F2">
        <w:t>,</w:t>
      </w:r>
      <w:r w:rsidRPr="00D456C5">
        <w:t xml:space="preserve"> να ενθαρρυνθεί η επιπλέον χρήση της υπηρεσίας, με αυξημένες αναζητήσεις από τους ιατρούς.</w:t>
      </w:r>
    </w:p>
    <w:p w14:paraId="6871B4C7" w14:textId="77777777" w:rsidR="00D456C5" w:rsidRPr="00D456C5" w:rsidRDefault="00D456C5" w:rsidP="00D456C5">
      <w:r w:rsidRPr="00D456C5">
        <w:lastRenderedPageBreak/>
        <w:t xml:space="preserve">Η διάρκεια της πρόσβασης πρέπει να είναι τριετούς (3) διάρκειας. Η έναρξη της συνδρομής θα προσδιοριστεί από την </w:t>
      </w:r>
      <w:r w:rsidR="005362F2">
        <w:t>Α</w:t>
      </w:r>
      <w:r w:rsidRPr="00D456C5">
        <w:t xml:space="preserve">ναθέτουσα </w:t>
      </w:r>
      <w:r w:rsidR="005362F2">
        <w:t>Α</w:t>
      </w:r>
      <w:r w:rsidRPr="00D456C5">
        <w:t xml:space="preserve">ρχή και μπορεί να είναι οποιαδήποτε στιγμή εντός της Φάσης 2 υλοποίησης του Έργου. </w:t>
      </w:r>
    </w:p>
    <w:p w14:paraId="6D311706" w14:textId="4E67A90F" w:rsidR="00D456C5" w:rsidRPr="00D456C5" w:rsidRDefault="00D456C5" w:rsidP="00D456C5">
      <w:r w:rsidRPr="00D456C5">
        <w:t>Μέσω του υποσυστήματος</w:t>
      </w:r>
      <w:r w:rsidR="005362F2">
        <w:t>,</w:t>
      </w:r>
      <w:r w:rsidRPr="00D456C5">
        <w:t xml:space="preserve"> το ιατρονοσηλευτικό προσωπικό θα πρέπει να έχει πρόσβαση στις πιο  πρόσφατες ιατρικές πληροφορίες για την απάντηση κλινικών ερωτημάτων μέσω αξιόπιστων, επιστημονικά τεκμηριωμένων προτάσεω</w:t>
      </w:r>
      <w:r w:rsidR="001A4923">
        <w:tab/>
      </w:r>
      <w:r w:rsidRPr="00D456C5">
        <w:t xml:space="preserve">ν (δημοσιεύσεις, ανακοινώσεις σε συνέδρια, βέλτιστες πρακτικές κ.α. ) που είναι διαθέσιμες για τη βελτίωση της φροντίδας και της ποιότητας θεραπείας των ασθενών. </w:t>
      </w:r>
    </w:p>
    <w:p w14:paraId="0F4D2E21" w14:textId="77777777" w:rsidR="00D456C5" w:rsidRPr="00D456C5" w:rsidRDefault="00D456C5" w:rsidP="00D456C5">
      <w:r w:rsidRPr="00D456C5">
        <w:t>Τα γενικά τεχνικά και λειτουργικά χαρακτηριστικά του υποσυστήματος είναι τα παρακάτω:</w:t>
      </w:r>
    </w:p>
    <w:p w14:paraId="1EEF5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Η υπηρεσία πρέπει να αφορά σε </w:t>
      </w:r>
      <w:r w:rsidR="004E06A7">
        <w:t>ηλεκτρονική Βάση Δεδομένων υποστήριξης κλινικών αποφάσεων βασισμένη σε αποδεδειγμένα κλινικά στοιχεία (</w:t>
      </w:r>
      <w:r w:rsidR="004E06A7">
        <w:rPr>
          <w:lang w:val="en-US"/>
        </w:rPr>
        <w:t>Evidence</w:t>
      </w:r>
      <w:r w:rsidR="004E06A7" w:rsidRPr="00D11D09">
        <w:t>-</w:t>
      </w:r>
      <w:r w:rsidR="004E06A7">
        <w:rPr>
          <w:lang w:val="en-US"/>
        </w:rPr>
        <w:t>Based</w:t>
      </w:r>
      <w:r w:rsidR="004E06A7" w:rsidRPr="00D11D09">
        <w:t xml:space="preserve"> </w:t>
      </w:r>
      <w:r w:rsidR="004E06A7">
        <w:rPr>
          <w:lang w:val="en-US"/>
        </w:rPr>
        <w:t>Clinical</w:t>
      </w:r>
      <w:r w:rsidR="004E06A7" w:rsidRPr="00D11D09">
        <w:t xml:space="preserve"> </w:t>
      </w:r>
      <w:r w:rsidR="004E06A7">
        <w:rPr>
          <w:lang w:val="en-US"/>
        </w:rPr>
        <w:t>Support</w:t>
      </w:r>
      <w:r w:rsidR="004E06A7" w:rsidRPr="00D11D09">
        <w:t xml:space="preserve"> </w:t>
      </w:r>
      <w:r w:rsidR="004E06A7">
        <w:rPr>
          <w:lang w:val="en-US"/>
        </w:rPr>
        <w:t>System</w:t>
      </w:r>
      <w:r w:rsidR="004E06A7" w:rsidRPr="00D11D09">
        <w:t xml:space="preserve">). </w:t>
      </w:r>
    </w:p>
    <w:p w14:paraId="6035AEA9"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υποστηρίζονται τουλάχιστον 20 βασικές ιατρικές ειδικότητες</w:t>
      </w:r>
      <w:r w:rsidR="004E06A7" w:rsidRPr="00D11D09">
        <w:t>,</w:t>
      </w:r>
      <w:r w:rsidRPr="00D456C5">
        <w:t xml:space="preserve"> οι οποίες </w:t>
      </w:r>
      <w:r w:rsidR="004E06A7">
        <w:t>θα</w:t>
      </w:r>
      <w:r w:rsidRPr="00D456C5">
        <w:t xml:space="preserve"> αναφέρονται αναλυτικά.</w:t>
      </w:r>
    </w:p>
    <w:p w14:paraId="067A6230" w14:textId="276E4707" w:rsidR="00D456C5" w:rsidRPr="00D456C5" w:rsidRDefault="004E06A7" w:rsidP="00DF3410">
      <w:pPr>
        <w:pStyle w:val="a"/>
        <w:numPr>
          <w:ilvl w:val="0"/>
          <w:numId w:val="121"/>
        </w:numPr>
        <w:tabs>
          <w:tab w:val="clear" w:pos="0"/>
          <w:tab w:val="clear" w:pos="709"/>
          <w:tab w:val="clear" w:pos="1134"/>
        </w:tabs>
        <w:suppressAutoHyphens w:val="0"/>
      </w:pPr>
      <w:r>
        <w:t>Πρέπει να  α</w:t>
      </w:r>
      <w:r w:rsidR="00D456C5" w:rsidRPr="00D456C5">
        <w:t>ποτελεί διακριβωμένα υπηρεσία ευρέως διαδεδομένη και μεγάλου κύρους</w:t>
      </w:r>
      <w:r w:rsidR="00B80974">
        <w:t xml:space="preserve"> </w:t>
      </w:r>
      <w:r w:rsidR="00B80974" w:rsidRPr="006F7E46">
        <w:t>(όπως αυτή τεκμηριώνεται από τη συγγραφική ομάδα και την ακολουθούμενη συντακτική διαδικασία - editorial process)</w:t>
      </w:r>
      <w:r w:rsidR="00D456C5" w:rsidRPr="00D456C5">
        <w:t>. Πρέπει να έχει συνδρομητές σε πολλές διαφορετικές χώρες συμπεριλαμβανομένων τουλάχιστον 10 χωρών της Ε</w:t>
      </w:r>
      <w:r>
        <w:t>υρωπαϊκής Ένωσης.</w:t>
      </w:r>
    </w:p>
    <w:p w14:paraId="20158848" w14:textId="0F7271F9" w:rsidR="00D456C5" w:rsidRPr="00D456C5" w:rsidRDefault="00D456C5" w:rsidP="00DF3410">
      <w:pPr>
        <w:pStyle w:val="a"/>
        <w:numPr>
          <w:ilvl w:val="0"/>
          <w:numId w:val="121"/>
        </w:numPr>
        <w:tabs>
          <w:tab w:val="clear" w:pos="0"/>
          <w:tab w:val="clear" w:pos="709"/>
          <w:tab w:val="clear" w:pos="1134"/>
        </w:tabs>
        <w:suppressAutoHyphens w:val="0"/>
      </w:pPr>
      <w:r w:rsidRPr="00D456C5">
        <w:t xml:space="preserve">Πρέπει να λειτουργεί σε τουλάχιστον </w:t>
      </w:r>
      <w:r w:rsidR="00FE20B0" w:rsidRPr="00D456C5">
        <w:t>τ</w:t>
      </w:r>
      <w:r w:rsidR="00FE20B0">
        <w:t>ρεις</w:t>
      </w:r>
      <w:r w:rsidR="00FE20B0" w:rsidRPr="00D456C5">
        <w:t xml:space="preserve"> </w:t>
      </w:r>
      <w:r w:rsidRPr="00D456C5">
        <w:t>(</w:t>
      </w:r>
      <w:r w:rsidR="00FE20B0">
        <w:t>3</w:t>
      </w:r>
      <w:r w:rsidRPr="00D456C5">
        <w:t>) δημόσιους φορείς υγείας (δευτεροβάθμια ή τριτοβάθμια νοσοκομεία) στην Ελλάδα την τελευταία 3ετία</w:t>
      </w:r>
      <w:r w:rsidR="00C50EAC">
        <w:t>.</w:t>
      </w:r>
      <w:r w:rsidRPr="00D456C5">
        <w:t xml:space="preserve"> </w:t>
      </w:r>
    </w:p>
    <w:p w14:paraId="7519F883"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Το περιεχόμενο πρέπει να είναι ηλεκτρονικό και να παρέχεται πρόσβαση σε όλο το περιεχόμενο σε πραγματικό χρόνο, καθώς και στις ανανεώσεις περιεχομένου.</w:t>
      </w:r>
    </w:p>
    <w:p w14:paraId="005FA8F0"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δυνατότητα πρόσβασης και μέσω κινητών συσκευών (tablets, smartphones κλπ.) προκειμένου να έχει βέλτιστη χρηστικότητα και στα ΣΤΙΣ</w:t>
      </w:r>
      <w:r w:rsidR="00C50EAC">
        <w:t>-</w:t>
      </w:r>
      <w:r w:rsidRPr="00D456C5">
        <w:t>Τ.</w:t>
      </w:r>
    </w:p>
    <w:p w14:paraId="70E0AFA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συνεχώς ανανεωμένο και ενημερωμένο επιστημονικό περιεχόμενο από επώνυμους συγγραφείς</w:t>
      </w:r>
      <w:r w:rsidR="00C50EAC">
        <w:t>,</w:t>
      </w:r>
      <w:r w:rsidRPr="00D456C5">
        <w:t xml:space="preserve"> οι οποίοι πρέπει να είναι κλινικοί ιατροί ή επιστήμονες υγείας, έτσι ώστε να παρέχεται η δυνατότητα επικοινωνίας μαζί τους για παροχή διευκριν</w:t>
      </w:r>
      <w:r w:rsidR="00C50EAC">
        <w:t>ί</w:t>
      </w:r>
      <w:r w:rsidRPr="00D456C5">
        <w:t>σεων, ερωτήσεων κλπ.</w:t>
      </w:r>
    </w:p>
    <w:p w14:paraId="76BFFA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υπάρχουν βιβλιογραφικές αναφορές και παραπομπές σε ιατρικά στοιχεία, ψηφιακές ιατρικές βιβλιοθήκες (λ.χ. PubMed)</w:t>
      </w:r>
      <w:r w:rsidR="00C50EAC">
        <w:t>,</w:t>
      </w:r>
      <w:r w:rsidRPr="00D456C5">
        <w:t xml:space="preserve"> καθώς και σε σχετικές μελέτες, για κάθε ιατρικό ζήτημα που αναλύεται.</w:t>
      </w:r>
    </w:p>
    <w:p w14:paraId="3DFDD91C"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παρέχονται πληροφορίες σχετικά με τις επιδράσεις των φαρμάκων, τη δοσολογία που συν</w:t>
      </w:r>
      <w:r w:rsidR="00C50EAC">
        <w:t>ι</w:t>
      </w:r>
      <w:r w:rsidRPr="00D456C5">
        <w:t>στ</w:t>
      </w:r>
      <w:r w:rsidR="00C50EAC">
        <w:t>ά</w:t>
      </w:r>
      <w:r w:rsidRPr="00D456C5">
        <w:t>ται, τις αντενδείξεις</w:t>
      </w:r>
      <w:r w:rsidR="00C50EAC">
        <w:t>,</w:t>
      </w:r>
      <w:r w:rsidRPr="00D456C5">
        <w:t xml:space="preserve"> καθώς και δυνατότητα ελέγχου αλληλεπίδρασης της κάθε δραστικής ουσίας για ασθενείς ανάλογα με την πάθηση.</w:t>
      </w:r>
    </w:p>
    <w:p w14:paraId="4E7EE80E"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υπάρχει σύστημα αξιολόγησης των συνιστομένων θεραπευτικών πρωτοκόλλων.</w:t>
      </w:r>
    </w:p>
    <w:p w14:paraId="7599359A"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διαθέτει περιεχόμενο με τη μορφή γραφημάτων, φωτογραφιών, πινάκων, αλγορίθμων και βίντεο.</w:t>
      </w:r>
    </w:p>
    <w:p w14:paraId="11AA50F4" w14:textId="77777777" w:rsidR="00D456C5" w:rsidRPr="00D456C5" w:rsidRDefault="00D456C5" w:rsidP="00DF3410">
      <w:pPr>
        <w:pStyle w:val="a"/>
        <w:numPr>
          <w:ilvl w:val="0"/>
          <w:numId w:val="121"/>
        </w:numPr>
        <w:tabs>
          <w:tab w:val="clear" w:pos="0"/>
          <w:tab w:val="clear" w:pos="709"/>
          <w:tab w:val="clear" w:pos="1134"/>
        </w:tabs>
        <w:suppressAutoHyphens w:val="0"/>
      </w:pPr>
      <w:r w:rsidRPr="00D456C5">
        <w:t>Πρέπει να επισημαίνονται σε ξεχωριστή ενότητα άμεσα προσβάσιμη οι σημαντικές αλλαγές που επηρεάζουν τις συνήθεις ιατρικές πρακτικές.</w:t>
      </w:r>
    </w:p>
    <w:p w14:paraId="4DF06BCB" w14:textId="6E9401D6" w:rsidR="00D456C5" w:rsidRPr="00D456C5" w:rsidRDefault="00D456C5" w:rsidP="00DF3410">
      <w:pPr>
        <w:pStyle w:val="a"/>
        <w:numPr>
          <w:ilvl w:val="0"/>
          <w:numId w:val="121"/>
        </w:numPr>
        <w:tabs>
          <w:tab w:val="clear" w:pos="0"/>
          <w:tab w:val="clear" w:pos="709"/>
          <w:tab w:val="clear" w:pos="1134"/>
        </w:tabs>
        <w:suppressAutoHyphens w:val="0"/>
      </w:pPr>
      <w:r w:rsidRPr="00D456C5">
        <w:lastRenderedPageBreak/>
        <w:t>Πρέπει να διαθέτει φόρμες ιατρικών υπολογισμών (medical calculators)</w:t>
      </w:r>
      <w:r w:rsidR="002E1D39">
        <w:t xml:space="preserve"> δηλαδή </w:t>
      </w:r>
      <w:r w:rsidR="002E1D39" w:rsidRPr="006F7E46">
        <w:t xml:space="preserve">αλγόριθμους κλινικής διάγνωσης ή </w:t>
      </w:r>
      <w:r w:rsidR="002E1D39">
        <w:t xml:space="preserve">κλινικής </w:t>
      </w:r>
      <w:r w:rsidR="002E1D39" w:rsidRPr="006F7E46">
        <w:t>θεραπείας</w:t>
      </w:r>
      <w:r w:rsidR="00C50EAC">
        <w:t>,</w:t>
      </w:r>
      <w:r w:rsidRPr="00D456C5">
        <w:t xml:space="preserve"> ώστε να </w:t>
      </w:r>
      <w:r w:rsidR="00C50EAC">
        <w:t xml:space="preserve">καλύπτονται οι </w:t>
      </w:r>
      <w:r w:rsidRPr="00D456C5">
        <w:t>ανάγκες κάθε ειδικότητας.</w:t>
      </w:r>
    </w:p>
    <w:p w14:paraId="1B642BB5" w14:textId="4DA0F6F5" w:rsidR="00BC5659" w:rsidRDefault="00D456C5" w:rsidP="00D456C5">
      <w:pPr>
        <w:tabs>
          <w:tab w:val="clear" w:pos="0"/>
          <w:tab w:val="clear" w:pos="709"/>
          <w:tab w:val="clear" w:pos="1134"/>
        </w:tabs>
        <w:suppressAutoHyphens w:val="0"/>
      </w:pPr>
      <w:r>
        <w:t>Λοιπές τεχνικές απαιτήσεις σύμφωνα με το ΠΑΡΑΡΤΗΜΑ ΙΙ</w:t>
      </w:r>
      <w:r w:rsidRPr="00D456C5">
        <w:t>:</w:t>
      </w:r>
      <w:r w:rsidR="00F90280" w:rsidRPr="00F90280">
        <w:t xml:space="preserve"> </w:t>
      </w:r>
      <w:r w:rsidR="00F90280">
        <w:fldChar w:fldCharType="begin"/>
      </w:r>
      <w:r w:rsidR="00F90280">
        <w:instrText xml:space="preserve"> REF _Ref83959379 \r \h </w:instrText>
      </w:r>
      <w:r w:rsidR="00F90280">
        <w:fldChar w:fldCharType="separate"/>
      </w:r>
      <w:r w:rsidR="00C03167">
        <w:t>1.15</w:t>
      </w:r>
      <w:r w:rsidR="00F90280">
        <w:fldChar w:fldCharType="end"/>
      </w:r>
      <w:r w:rsidR="00F90280" w:rsidRPr="00F90280">
        <w:t xml:space="preserve"> </w:t>
      </w:r>
      <w:r w:rsidRPr="00D456C5">
        <w:t xml:space="preserve"> </w:t>
      </w:r>
      <w:r w:rsidR="00F90280">
        <w:fldChar w:fldCharType="begin"/>
      </w:r>
      <w:r w:rsidR="00F90280">
        <w:instrText xml:space="preserve"> REF _Ref83959367 \h </w:instrText>
      </w:r>
      <w:r w:rsidR="00F90280">
        <w:fldChar w:fldCharType="separate"/>
      </w:r>
      <w:r w:rsidR="00C03167"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C03167">
        <w:t xml:space="preserve"> – ΤΜΗΜΑ Α ΜΟΝΟ</w:t>
      </w:r>
      <w:r w:rsidR="00F90280">
        <w:fldChar w:fldCharType="end"/>
      </w:r>
    </w:p>
    <w:p w14:paraId="6CED73E0" w14:textId="77777777" w:rsidR="00B60C91" w:rsidRDefault="00B60C91" w:rsidP="00D456C5">
      <w:pPr>
        <w:tabs>
          <w:tab w:val="clear" w:pos="0"/>
          <w:tab w:val="clear" w:pos="709"/>
          <w:tab w:val="clear" w:pos="1134"/>
        </w:tabs>
        <w:suppressAutoHyphens w:val="0"/>
      </w:pPr>
    </w:p>
    <w:p w14:paraId="6C835042" w14:textId="77777777" w:rsidR="00C071CE" w:rsidRDefault="00C071CE" w:rsidP="003D645E">
      <w:pPr>
        <w:pStyle w:val="3"/>
        <w:numPr>
          <w:ilvl w:val="1"/>
          <w:numId w:val="8"/>
        </w:numPr>
        <w:tabs>
          <w:tab w:val="clear" w:pos="709"/>
        </w:tabs>
        <w:ind w:left="1080" w:hanging="1080"/>
      </w:pPr>
      <w:bookmarkStart w:id="625" w:name="_Ref84353180"/>
      <w:bookmarkStart w:id="626" w:name="_Toc117681184"/>
      <w:r w:rsidRPr="00C071CE">
        <w:t>Υποσύστημα Επεξεργασίας Δεδομένων</w:t>
      </w:r>
      <w:r w:rsidR="004F4A7E">
        <w:t xml:space="preserve">, </w:t>
      </w:r>
      <w:r w:rsidRPr="00C071CE">
        <w:t xml:space="preserve">Μέτρησης της Απόδοσης του Συστήματος </w:t>
      </w:r>
      <w:r w:rsidR="004F4A7E">
        <w:t>και Χάραξης Στρατηγικής</w:t>
      </w:r>
      <w:r w:rsidRPr="00C071CE">
        <w:t xml:space="preserve"> - </w:t>
      </w:r>
      <w:r>
        <w:t>ΤΜΗΜΑ Α ΜΟΝΟ</w:t>
      </w:r>
      <w:bookmarkEnd w:id="625"/>
      <w:bookmarkEnd w:id="626"/>
    </w:p>
    <w:p w14:paraId="04AAE5CC" w14:textId="77777777" w:rsidR="00F3749E" w:rsidRPr="00F3749E" w:rsidRDefault="00F3749E" w:rsidP="00F3749E">
      <w:r w:rsidRPr="00F3749E">
        <w:t>Τα τελευταία χρόνια</w:t>
      </w:r>
      <w:r w:rsidR="00C50EAC">
        <w:t>,</w:t>
      </w:r>
      <w:r w:rsidRPr="00F3749E">
        <w:t xml:space="preserve"> όλο και περισσότεροι οργανισμοί υιοθετούν την αειφόρο ανάπτυξη ως έννοια και στρατηγική για την ορθολογική διαχείριση των πόρων που διαθέτουν και απασχολούν. Σύμφωνα με τον κλασικό ορισμό, αειφόρος ανάπτυξη είναι η «ανάπτυξη που καλύπτει τις ανάγκες του παρόντος χωρίς να θέτει σε κίνδυνο τη δυνατότητα των μελλοντικών γενεών να καλύψουν τις δικές τους ανάγκες», με άλλα λόγια η μέριμνα ώστε η σημερινή μεγέθυνση και λειτουργία του </w:t>
      </w:r>
      <w:r w:rsidR="00BE5B60" w:rsidRPr="00F3749E">
        <w:t>ΕΔ</w:t>
      </w:r>
      <w:r w:rsidR="00BE5B60">
        <w:rPr>
          <w:lang w:val="en-US"/>
        </w:rPr>
        <w:t>I</w:t>
      </w:r>
      <w:r w:rsidR="00BE5B60" w:rsidRPr="00F3749E">
        <w:t xml:space="preserve">Τ </w:t>
      </w:r>
      <w:r w:rsidRPr="00F3749E">
        <w:t>να στηρίζεται σε ενδογενή αποδοτικότητα προκειμένου να συνεισφέρει και να απελευθερώνει πόρους του Εθνικ</w:t>
      </w:r>
      <w:r w:rsidR="00601BE8">
        <w:t>ού</w:t>
      </w:r>
      <w:r w:rsidRPr="00F3749E">
        <w:t xml:space="preserve"> Συστήματος Υγείας και Κοινωνικής Ασφάλισης μέσω της καλύτερης λειτουργίας του και να  μην σπαταλάει υφιστάμενους πόρους υπονομεύοντας  τις μελλοντικές δυνατότητες ανάπτυξης. </w:t>
      </w:r>
    </w:p>
    <w:p w14:paraId="2B3E734A" w14:textId="77777777" w:rsidR="00F3749E" w:rsidRPr="00F3749E" w:rsidRDefault="00F3749E" w:rsidP="00F3749E">
      <w:r w:rsidRPr="00F3749E">
        <w:t xml:space="preserve">Η αειφόρος ανάπτυξη για το Εθνικό Δίκτυο Τηλεϊατρικής έχει τρεις συνιστώσες: </w:t>
      </w:r>
      <w:r w:rsidRPr="00F3749E">
        <w:rPr>
          <w:b/>
          <w:bCs/>
        </w:rPr>
        <w:t>οικονομική, κοινωνική και περιβαλλοντική</w:t>
      </w:r>
      <w:r w:rsidRPr="00F3749E">
        <w:t xml:space="preserve"> - που απαιτούν ισόρροπη πολιτική συνεκτίμηση, στοχοθέτηση και παρακολούθηση. </w:t>
      </w:r>
    </w:p>
    <w:p w14:paraId="15D9AFDB" w14:textId="77777777" w:rsidR="00F3749E" w:rsidRPr="00F3749E" w:rsidRDefault="00F3749E" w:rsidP="00F3749E">
      <w:r w:rsidRPr="00F3749E">
        <w:t>Η νέα γνώση και οι καινοτομίες στην τεχνολογία, τη διοίκηση και τη δημόσια υγεία θέτουν προκλήσεις για την Αναθέτουσα Αρχή, όσον αφορά στον τρόπο με τον οποίο οι αποφάσεις της, οι ενέργειές της, τα έργα που προγραμματίζονται σε σχέση με το ΕΔ</w:t>
      </w:r>
      <w:r w:rsidR="00601BE8">
        <w:t>Ι</w:t>
      </w:r>
      <w:r w:rsidRPr="00F3749E">
        <w:t>Τ και υλοποιούνται, καθώς και οι υπηρεσίες που προσφέρονται από αυτό, επηρεάζουν το φυσικό περιβάλλον, τους ανθρώπους, τις δημόσιες και ιδιωτικές υγειονομικές δομές  και την τοπική κοινωνία και οικονομία.</w:t>
      </w:r>
    </w:p>
    <w:p w14:paraId="5B3C3375" w14:textId="77777777" w:rsidR="00F3749E" w:rsidRPr="00F3749E" w:rsidRDefault="00F3749E" w:rsidP="00F3749E">
      <w:r w:rsidRPr="00F3749E">
        <w:t>Η επιτακτική ανάγκη υιοθέτησης ενός νέου και αειφορικού, αναπτυξιακού μοντέλου στις δράσεις ηλεκτρονικής υγείας μεγάλης εμβέλειας, σε συνδυασμό με τις ολοένα αυξανόμενες διαθέσιμες επιλογές και ευκαιρίες, καθιστά τη διαφάνεια θεμελιώδες στοιχείο των σχέσεων μεταξύ της αναθέτουσας αρχής και των συμμέτοχων (πολιτών, φορέων κοινωνικής ασφάλισης, ιατρονοσηλευτικού προσωπικού, επιστημονικών ιατρικών εταιρειών, κοινωνικών φορέων, ΜΚΟ, συναφών δημόσιων φορέων, επενδυτών κ.α.). Προκειμένου να υποστηριχτεί αυτή η προσδοκία για συνεννόηση και συμπόρευση όλων των ενδιαφερομένων, καθώς και να επικοινωνήσει με σαφήνεια και ανοιχτά η Αναθέτουσα Αρχή  όλα τα θέματα βιωσιμότητας και ανάπτυξης του ΕΔ</w:t>
      </w:r>
      <w:r>
        <w:rPr>
          <w:lang w:val="en-US"/>
        </w:rPr>
        <w:t>I</w:t>
      </w:r>
      <w:r w:rsidRPr="00F3749E">
        <w:t xml:space="preserve">Τ, απαιτείται η εφαρμογή ενός καθολικού πλαισίου εννοιών, κοινής γλώσσας και συστημάτων μέτρησης. </w:t>
      </w:r>
    </w:p>
    <w:p w14:paraId="2F8EF39C" w14:textId="77777777" w:rsidR="00F3749E" w:rsidRPr="00F3749E" w:rsidRDefault="00F3749E" w:rsidP="00F3749E">
      <w:r w:rsidRPr="00F3749E">
        <w:t>Το υποσύστημα θα αποτελέσει το κεντρικό εργαλείο για: α) παρακολούθηση της λειτουργίας, β) παραγωγή αναφορών χρήσης και γ) σχεδιασμό πολιτικών που θα χρησιμοποιεί η Κεντρική δομή παρακολούθησης λειτουργίας και στρατηγικού σχεδιασμού του ΕΔ</w:t>
      </w:r>
      <w:r w:rsidR="003F62F8">
        <w:t>Ι</w:t>
      </w:r>
      <w:r w:rsidRPr="00F3749E">
        <w:t xml:space="preserve">Τ με έδρα στο Υπουργείο Υγείας, ενώ πρόσβαση στις πληροφορίες θα έχουν οι διοικήσεις των Υγειονομικών Περιφερειών και οι διοικήσεις άλλων εμπλεκόμενων οργανισμών (λ.χ. ΕΚΑΒ, Πολιτική Προστασία κλπ.) </w:t>
      </w:r>
    </w:p>
    <w:p w14:paraId="1A2474ED" w14:textId="77777777" w:rsidR="00F3749E" w:rsidRPr="00F3749E" w:rsidRDefault="00F3749E" w:rsidP="00F3749E">
      <w:r w:rsidRPr="00F3749E">
        <w:t>Το ζητούμενο αποτέλεσμα από τη λειτουργία του υποσυστήματος είναι η έκδοση αναλυτικών οπτικοποιημένων αναφορών λειτουργίας (</w:t>
      </w:r>
      <w:r w:rsidRPr="00F3749E">
        <w:rPr>
          <w:lang w:val="en-US"/>
        </w:rPr>
        <w:t>dashboards</w:t>
      </w:r>
      <w:r w:rsidRPr="00F3749E">
        <w:t xml:space="preserve">), τόσο σε πραγματικό χρόνο όσο και απολογιστικά </w:t>
      </w:r>
      <w:r w:rsidRPr="00F3749E">
        <w:lastRenderedPageBreak/>
        <w:t>για το ΕΔ</w:t>
      </w:r>
      <w:r w:rsidR="003F62F8">
        <w:t>Ι</w:t>
      </w:r>
      <w:r w:rsidRPr="00F3749E">
        <w:t>Τ αλλά και συνολικά για τις μονάδες ΠΦΥ. Με αυτόν τον τρόπο θα  δημοσιοποιούνται με ποσοτικοποιημένο και επιστημονικά τεκμηριωμένο τρόπο παρατηρήσεις και συμπεράσματα που εξήχθησαν κατά την λειτουργία του Έργου και αφορούν στην επίδοση του ΕΔ</w:t>
      </w:r>
      <w:r w:rsidR="003F62F8">
        <w:t>Ι</w:t>
      </w:r>
      <w:r w:rsidRPr="00F3749E">
        <w:t>Τ σε μία σειρά από στρατηγικές δεσμεύσεις και στόχους που θέτει το Υπουργείο Υγείας και οι υπόλοιποι συμμετέχοντες (</w:t>
      </w:r>
      <w:r w:rsidRPr="00F3749E">
        <w:rPr>
          <w:lang w:val="en-US"/>
        </w:rPr>
        <w:t>stakeholders</w:t>
      </w:r>
      <w:r w:rsidRPr="00F3749E">
        <w:t>).</w:t>
      </w:r>
    </w:p>
    <w:p w14:paraId="03A665FE" w14:textId="77777777" w:rsidR="00F3749E" w:rsidRPr="00F3749E" w:rsidRDefault="00F3749E" w:rsidP="00F3749E">
      <w:r w:rsidRPr="00F3749E">
        <w:t xml:space="preserve">To </w:t>
      </w:r>
      <w:r w:rsidR="00385601">
        <w:t xml:space="preserve">εν λόγω </w:t>
      </w:r>
      <w:r w:rsidRPr="00F3749E">
        <w:t>υποσύστημα αναμένεται να συμβάλει  σημαντικά στα κάτωθι:</w:t>
      </w:r>
    </w:p>
    <w:p w14:paraId="21A3761A"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ενεργοποίηση των νέων αρμοδιοτήτων των μονάδων υγείας του ΕΣΥ στο πλαίσιο του ΕΔ</w:t>
      </w:r>
      <w:r>
        <w:rPr>
          <w:lang w:val="en-US"/>
        </w:rPr>
        <w:t>I</w:t>
      </w:r>
      <w:r w:rsidRPr="00F3749E">
        <w:t xml:space="preserve">Τ που αφορούν στο ρόλο και </w:t>
      </w:r>
      <w:r w:rsidR="003F62F8">
        <w:t>σ</w:t>
      </w:r>
      <w:r w:rsidRPr="00F3749E">
        <w:t>το έργο που παράγεται με τη χρήση των νέων μέσων.</w:t>
      </w:r>
    </w:p>
    <w:p w14:paraId="16F6791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Στη δυνατότητα της Αναθέτουσας Αρχής (ΚτΠ </w:t>
      </w:r>
      <w:r w:rsidR="00306E00">
        <w:t>Μ.</w:t>
      </w:r>
      <w:r w:rsidRPr="00F3749E">
        <w:t>Α.Ε και Υπουργείο Υγείας) για διαρκή, έγκαιρη και ολοκληρωμένη ενημέρωση του πολίτη για τις πολιτικές, τους στόχους και τα δεδομένα σε σχέση με την λειτουργία του ΕΔ</w:t>
      </w:r>
      <w:r>
        <w:rPr>
          <w:lang w:val="en-US"/>
        </w:rPr>
        <w:t>I</w:t>
      </w:r>
      <w:r w:rsidRPr="00F3749E">
        <w:t>Τ στην περιοχή του.</w:t>
      </w:r>
    </w:p>
    <w:p w14:paraId="089069A9"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Στην ενιαία παρακολούθηση σε επιχειρησιακό και λειτουργικό επίπεδο των δομών ΠΦΥ σε όλη τη χώρα, με στόχο την καταγραφή των λειτουργικών δεδομένων, τη διαθεσιμότητα ιατρονοσηλευτικού προσωπικού ειδικοτήτων, την εξέλιξη δράσεων δημόσιας υγείας και προληπτικής ιατρικής. </w:t>
      </w:r>
    </w:p>
    <w:p w14:paraId="27322700"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 δυνατότητα συμμετοχής των πολιτών, των φορέων και των επιστημονικών οργανώσεων στη διαδικασία λήψης στρατηγικών αποφάσεων για την εξέλιξη του συστήματος</w:t>
      </w:r>
    </w:p>
    <w:p w14:paraId="4A0F041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Στην δυνατότητα συγκριτικής αξιολόγησης των πολιτικών που εφαρμόζονται σε σχέση με αντίστοιχα συστήματα σε άλλες χώρες.</w:t>
      </w:r>
    </w:p>
    <w:p w14:paraId="3D1CBF12" w14:textId="77777777" w:rsidR="00F3749E" w:rsidRPr="00F3749E" w:rsidRDefault="00F3749E" w:rsidP="00F3749E">
      <w:r w:rsidRPr="00F3749E">
        <w:t xml:space="preserve">Τα γενικά τεχνικά και λειτουργικά χαρακτηριστικά </w:t>
      </w:r>
      <w:r w:rsidR="007534A7">
        <w:t xml:space="preserve">της πλατφόρμας υποδομής </w:t>
      </w:r>
      <w:r w:rsidR="007534A7" w:rsidRPr="007534A7">
        <w:t>(</w:t>
      </w:r>
      <w:r w:rsidR="007534A7">
        <w:rPr>
          <w:lang w:val="en-US"/>
        </w:rPr>
        <w:t>BI</w:t>
      </w:r>
      <w:r w:rsidR="007534A7" w:rsidRPr="007534A7">
        <w:t>)</w:t>
      </w:r>
      <w:r w:rsidRPr="00F3749E">
        <w:t xml:space="preserve"> είναι τα παρακάτω:</w:t>
      </w:r>
    </w:p>
    <w:p w14:paraId="12DAF1C7"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 xml:space="preserve">Το υποσύστημα να στηρίζεται σε έτοιμες λύσεις λογισμικού συγκέντρωσης δεδομένων, παραγωγής αναφορών συμπεριλαμβανομένων δεικτών μέτρησης της απόδοσης </w:t>
      </w:r>
      <w:r w:rsidR="00130938" w:rsidRPr="00130938">
        <w:t>(</w:t>
      </w:r>
      <w:r w:rsidR="00130938">
        <w:rPr>
          <w:lang w:val="en-US"/>
        </w:rPr>
        <w:t>KPIs</w:t>
      </w:r>
      <w:r w:rsidR="00130938" w:rsidRPr="00130938">
        <w:t>).</w:t>
      </w:r>
    </w:p>
    <w:p w14:paraId="747A29C5" w14:textId="77777777" w:rsidR="00F3749E" w:rsidRPr="00F3749E" w:rsidRDefault="00F3749E" w:rsidP="00DF3410">
      <w:pPr>
        <w:pStyle w:val="a"/>
        <w:numPr>
          <w:ilvl w:val="0"/>
          <w:numId w:val="121"/>
        </w:numPr>
        <w:tabs>
          <w:tab w:val="clear" w:pos="0"/>
          <w:tab w:val="clear" w:pos="709"/>
          <w:tab w:val="clear" w:pos="1134"/>
        </w:tabs>
        <w:suppressAutoHyphens w:val="0"/>
      </w:pPr>
      <w:r w:rsidRPr="00F3749E">
        <w:t>Το έτοιμο λογισμικό αυτό μπορεί να εγκατασταθεί στο ΚΔ του ΕΔ</w:t>
      </w:r>
      <w:r w:rsidR="00AC4B72">
        <w:t>Ι</w:t>
      </w:r>
      <w:r w:rsidRPr="00F3749E">
        <w:t>Τ ή να προσφερθεί σε υποδομές υπολογιστικού νέφους (με την προϋπόθεση πως τηρούνται οι προδιαγραφές ασφάλειας κατά GDPR)</w:t>
      </w:r>
    </w:p>
    <w:p w14:paraId="0DA1598A" w14:textId="77777777" w:rsidR="00F3749E" w:rsidRPr="00F3749E" w:rsidRDefault="00F3749E" w:rsidP="00F3749E">
      <w:bookmarkStart w:id="627" w:name="_Ref84427483"/>
      <w:r w:rsidRPr="00F3749E">
        <w:t xml:space="preserve">Επίσης, το συγκεκριμένο υποσύστημα είναι ιδιαίτερα σημαντικό για το Έργο διότι μέσω των συγκεκριμένων αναφορών θα εξασφαλίζεται η συνεχής παρακολούθηση υλοποίησης και λειτουργίας του Έργου σύμφωνα με τις απαιτήσεις χρηματοδότησης της πράξης για το Ταμείο Ανάκαμψης </w:t>
      </w:r>
      <w:r w:rsidRPr="00F3749E">
        <w:rPr>
          <w:b/>
          <w:bCs/>
        </w:rPr>
        <w:t>(</w:t>
      </w:r>
      <w:r w:rsidRPr="00FB0280">
        <w:rPr>
          <w:b/>
          <w:bCs/>
          <w:lang w:val="en-US"/>
        </w:rPr>
        <w:t>Data</w:t>
      </w:r>
      <w:r w:rsidRPr="002A759A">
        <w:rPr>
          <w:b/>
          <w:bCs/>
        </w:rPr>
        <w:t xml:space="preserve"> </w:t>
      </w:r>
      <w:r w:rsidRPr="00FB0280">
        <w:rPr>
          <w:b/>
          <w:bCs/>
          <w:lang w:val="en-US"/>
        </w:rPr>
        <w:t>source</w:t>
      </w:r>
      <w:r w:rsidRPr="002A759A">
        <w:rPr>
          <w:b/>
          <w:bCs/>
        </w:rPr>
        <w:t xml:space="preserve"> /</w:t>
      </w:r>
      <w:r w:rsidRPr="00FB0280">
        <w:rPr>
          <w:b/>
          <w:bCs/>
          <w:lang w:val="en-US"/>
        </w:rPr>
        <w:t>Methodology</w:t>
      </w:r>
      <w:r w:rsidRPr="002A759A">
        <w:rPr>
          <w:b/>
          <w:bCs/>
        </w:rPr>
        <w:t xml:space="preserve">: </w:t>
      </w:r>
      <w:r w:rsidRPr="00FB0280">
        <w:rPr>
          <w:b/>
          <w:bCs/>
          <w:lang w:val="en-US"/>
        </w:rPr>
        <w:t>National</w:t>
      </w:r>
      <w:r w:rsidRPr="002A759A">
        <w:rPr>
          <w:b/>
          <w:bCs/>
        </w:rPr>
        <w:t xml:space="preserve"> </w:t>
      </w:r>
      <w:r w:rsidRPr="00FB0280">
        <w:rPr>
          <w:b/>
          <w:bCs/>
          <w:lang w:val="en-US"/>
        </w:rPr>
        <w:t>Telemedicine</w:t>
      </w:r>
      <w:r w:rsidRPr="002A759A">
        <w:rPr>
          <w:b/>
          <w:bCs/>
        </w:rPr>
        <w:t xml:space="preserve"> </w:t>
      </w:r>
      <w:r w:rsidRPr="00FB0280">
        <w:rPr>
          <w:b/>
          <w:bCs/>
          <w:lang w:val="en-US"/>
        </w:rPr>
        <w:t>Network</w:t>
      </w:r>
      <w:r w:rsidRPr="002A759A">
        <w:rPr>
          <w:b/>
          <w:bCs/>
        </w:rPr>
        <w:t xml:space="preserve"> (</w:t>
      </w:r>
      <w:r w:rsidRPr="00FB0280">
        <w:rPr>
          <w:b/>
          <w:bCs/>
          <w:lang w:val="en-US"/>
        </w:rPr>
        <w:t>NTN</w:t>
      </w:r>
      <w:r w:rsidRPr="002A759A">
        <w:rPr>
          <w:b/>
          <w:bCs/>
        </w:rPr>
        <w:t xml:space="preserve">)  </w:t>
      </w:r>
      <w:r w:rsidRPr="00FB0280">
        <w:rPr>
          <w:b/>
          <w:bCs/>
          <w:lang w:val="en-US"/>
        </w:rPr>
        <w:t>Reporting</w:t>
      </w:r>
      <w:r w:rsidRPr="002A759A">
        <w:rPr>
          <w:b/>
          <w:bCs/>
        </w:rPr>
        <w:t xml:space="preserve"> </w:t>
      </w:r>
      <w:r w:rsidRPr="00FB0280">
        <w:rPr>
          <w:b/>
          <w:bCs/>
          <w:lang w:val="en-US"/>
        </w:rPr>
        <w:t>System</w:t>
      </w:r>
      <w:r w:rsidRPr="00F3749E">
        <w:rPr>
          <w:b/>
          <w:bCs/>
        </w:rPr>
        <w:t>).</w:t>
      </w:r>
      <w:bookmarkEnd w:id="627"/>
    </w:p>
    <w:p w14:paraId="01F4B710" w14:textId="64E571A0" w:rsidR="00C071CE" w:rsidRPr="00E918C0" w:rsidRDefault="00E918C0" w:rsidP="00C071CE">
      <w:r>
        <w:t xml:space="preserve">Στην προσφορά του ο Ανάδοχος θα πρέπει να </w:t>
      </w:r>
      <w:r w:rsidR="00687114">
        <w:t>προτείνει</w:t>
      </w:r>
      <w:r>
        <w:t xml:space="preserve"> </w:t>
      </w:r>
      <w:r w:rsidR="00687114">
        <w:t xml:space="preserve">πλαίσιο και ομάδες </w:t>
      </w:r>
      <w:r>
        <w:t xml:space="preserve"> δεικτών</w:t>
      </w:r>
      <w:r w:rsidR="00687114">
        <w:t xml:space="preserve">, πηγές δεδομένων εσωτερικών (ΕΔΙΤ, άλλα συστήματα </w:t>
      </w:r>
      <w:r w:rsidR="00B7305F">
        <w:t xml:space="preserve">Υπουργείου Υγείας) </w:t>
      </w:r>
      <w:r w:rsidR="00687114">
        <w:t>και εξωτερικών</w:t>
      </w:r>
      <w:r>
        <w:t xml:space="preserve"> </w:t>
      </w:r>
      <w:r w:rsidR="00B7305F">
        <w:t>(ΕΦΚΑ</w:t>
      </w:r>
      <w:r w:rsidR="00893074">
        <w:t xml:space="preserve"> </w:t>
      </w:r>
      <w:r w:rsidR="00DE0BD9">
        <w:t>κ.λ.π</w:t>
      </w:r>
      <w:r w:rsidR="00893074">
        <w:t>)</w:t>
      </w:r>
      <w:r w:rsidR="00B7305F">
        <w:t xml:space="preserve">, </w:t>
      </w:r>
      <w:r w:rsidR="003446DF">
        <w:t xml:space="preserve">που να ικανοποιούν όλες τις παραπάνω προδιαγραφές. </w:t>
      </w:r>
    </w:p>
    <w:p w14:paraId="241F8F92" w14:textId="77777777" w:rsidR="003373DC" w:rsidRPr="00A24597" w:rsidRDefault="0031623E" w:rsidP="003D645E">
      <w:pPr>
        <w:pStyle w:val="2"/>
        <w:numPr>
          <w:ilvl w:val="0"/>
          <w:numId w:val="8"/>
        </w:numPr>
        <w:tabs>
          <w:tab w:val="clear" w:pos="567"/>
          <w:tab w:val="clear" w:pos="709"/>
        </w:tabs>
        <w:ind w:left="1080" w:hanging="1080"/>
      </w:pPr>
      <w:bookmarkStart w:id="628" w:name="_Ref84427521"/>
      <w:bookmarkStart w:id="629" w:name="_Toc117681185"/>
      <w:r w:rsidRPr="00A24597">
        <w:t>Οριζόντιες Προδιαγραφές</w:t>
      </w:r>
      <w:bookmarkEnd w:id="628"/>
      <w:bookmarkEnd w:id="629"/>
      <w:r w:rsidRPr="00A24597">
        <w:t xml:space="preserve"> </w:t>
      </w:r>
    </w:p>
    <w:p w14:paraId="69D394B4" w14:textId="77777777" w:rsidR="003253EB" w:rsidRPr="001B0271" w:rsidRDefault="003253EB" w:rsidP="003253EB">
      <w:r w:rsidRPr="001B0271">
        <w:t>Δεδομένου ότι βασικό χαρακτηριστικό του ΕΔ</w:t>
      </w:r>
      <w:r w:rsidR="00AC4B72">
        <w:t>Ι</w:t>
      </w:r>
      <w:r w:rsidRPr="001B0271">
        <w:t>Τ είναι η διαλειτουργικότητα και η επικοινωνία για αποστολή δεδομένων σε τρίτες εφαρμογές, όπως πχ συστήματα του Εθνικού Συστήματος Υγείας, πρέπει να χρησιμοποιηθούν ευρέως διαδεδομένα πρότυπα για την διασφάλιση της διαλειτουργικότητας.</w:t>
      </w:r>
      <w:r w:rsidR="00E32BD3">
        <w:t xml:space="preserve"> </w:t>
      </w:r>
      <w:r w:rsidR="00E32BD3" w:rsidRPr="00E32BD3">
        <w:t xml:space="preserve">Για το σκοπό αυτό οι εφαρμογές του ΕΔΙΤ θα πρέπει να τηρούν τα πρότυπα και τις εθνικές προδιαγραφές διαλειτουργικότητας που έχουν ενσωματωθεί στο Εθνικό Πλαίσιο Διαλειτουργικότητας για την ηλεκτρονική </w:t>
      </w:r>
      <w:r w:rsidR="00E32BD3" w:rsidRPr="00E32BD3">
        <w:lastRenderedPageBreak/>
        <w:t>υγεία. (πχ τα πρότυπα HL7 CDA v2 ή ανώτερο, HL7 FHIRv4 ή ανώτερο, ΙΗΕ XDS ; IHE MHD, IHE IPS και ΙΗΕ ATNA).</w:t>
      </w:r>
    </w:p>
    <w:p w14:paraId="74FCA4DD" w14:textId="0942E1B7" w:rsidR="003253EB" w:rsidRPr="001B0271" w:rsidRDefault="003253EB" w:rsidP="003253EB">
      <w:r w:rsidRPr="001B0271">
        <w:t xml:space="preserve">Οι εφαρμογές που θα </w:t>
      </w:r>
      <w:r>
        <w:t>εγκατασταθούν</w:t>
      </w:r>
      <w:r w:rsidRPr="001B0271">
        <w:t xml:space="preserve"> πρέπει να βασίζονται σε αποδεδειγμένα ώριμες και δοκιμασμένες πλατφόρμες συστημάτων και να διασφαλίζουν ομοιομορφία</w:t>
      </w:r>
      <w:r w:rsidR="00AC4B72">
        <w:t>,</w:t>
      </w:r>
      <w:r w:rsidRPr="001B0271">
        <w:t xml:space="preserve"> ώστε να διευκολύνεται η υποστήριξη και συντήρησή τους. Οι πλατφόρμες υλοποίησης </w:t>
      </w:r>
      <w:r>
        <w:t xml:space="preserve">πρέπει </w:t>
      </w:r>
      <w:r w:rsidRPr="001B0271">
        <w:t>να ακολουθούν ευρέως διαδεδομένα ανοικτά πρότυπα τεχνολογιών</w:t>
      </w:r>
      <w:r w:rsidR="00AC4B72">
        <w:t>,</w:t>
      </w:r>
      <w:r w:rsidRPr="001B0271">
        <w:t xml:space="preserve"> ώστε να εξασφαλιστεί τόσο η δια</w:t>
      </w:r>
      <w:r w:rsidRPr="00EE2190">
        <w:t xml:space="preserve">λειτουργικότητα του συστήματος όσο και η προσαρμογή του στις μελλοντικές τεχνολογικές εξελίξεις (βλ. παράγραφο </w:t>
      </w:r>
      <w:r w:rsidR="00EE2190" w:rsidRPr="00EE2190">
        <w:fldChar w:fldCharType="begin"/>
      </w:r>
      <w:r w:rsidR="00EE2190" w:rsidRPr="00EE2190">
        <w:instrText xml:space="preserve"> REF _Ref83966139 \r \h </w:instrText>
      </w:r>
      <w:r w:rsidR="00EE2190">
        <w:instrText xml:space="preserve"> \* MERGEFORMAT </w:instrText>
      </w:r>
      <w:r w:rsidR="00EE2190" w:rsidRPr="00EE2190">
        <w:fldChar w:fldCharType="separate"/>
      </w:r>
      <w:r w:rsidR="00C03167">
        <w:t>5.4</w:t>
      </w:r>
      <w:r w:rsidR="00EE2190" w:rsidRPr="00EE2190">
        <w:fldChar w:fldCharType="end"/>
      </w:r>
      <w:r w:rsidR="00EE2190" w:rsidRPr="00EE2190">
        <w:t xml:space="preserve"> </w:t>
      </w:r>
      <w:r w:rsidR="00EE2190" w:rsidRPr="00EE2190">
        <w:fldChar w:fldCharType="begin"/>
      </w:r>
      <w:r w:rsidR="00EE2190" w:rsidRPr="00EE2190">
        <w:instrText xml:space="preserve"> REF _Ref83966144 \h </w:instrText>
      </w:r>
      <w:r w:rsidR="00EE2190">
        <w:instrText xml:space="preserve"> \* MERGEFORMAT </w:instrText>
      </w:r>
      <w:r w:rsidR="00EE2190" w:rsidRPr="00EE2190">
        <w:fldChar w:fldCharType="separate"/>
      </w:r>
      <w:r w:rsidR="00C03167" w:rsidRPr="000D4156">
        <w:t>Διαλειτουργικότητα</w:t>
      </w:r>
      <w:r w:rsidR="00EE2190" w:rsidRPr="00EE2190">
        <w:fldChar w:fldCharType="end"/>
      </w:r>
      <w:r w:rsidRPr="00EE2190">
        <w:t>)</w:t>
      </w:r>
      <w:r w:rsidRPr="001B0271">
        <w:t xml:space="preserve"> </w:t>
      </w:r>
    </w:p>
    <w:p w14:paraId="1B4DAC92" w14:textId="77777777" w:rsidR="00441754" w:rsidRDefault="00AB05A8" w:rsidP="003D645E">
      <w:pPr>
        <w:pStyle w:val="3"/>
        <w:numPr>
          <w:ilvl w:val="1"/>
          <w:numId w:val="8"/>
        </w:numPr>
        <w:tabs>
          <w:tab w:val="clear" w:pos="709"/>
          <w:tab w:val="clear" w:pos="1134"/>
          <w:tab w:val="left" w:pos="720"/>
        </w:tabs>
        <w:ind w:hanging="1405"/>
        <w:rPr>
          <w:szCs w:val="28"/>
        </w:rPr>
      </w:pPr>
      <w:bookmarkStart w:id="630" w:name="_Ref84346069"/>
      <w:bookmarkStart w:id="631" w:name="_Toc117681186"/>
      <w:bookmarkEnd w:id="581"/>
      <w:bookmarkEnd w:id="582"/>
      <w:bookmarkEnd w:id="583"/>
      <w:bookmarkEnd w:id="584"/>
      <w:bookmarkEnd w:id="585"/>
      <w:bookmarkEnd w:id="586"/>
      <w:r w:rsidRPr="008D3E36">
        <w:rPr>
          <w:szCs w:val="28"/>
        </w:rPr>
        <w:t>Δικτυακό Πρότυπο</w:t>
      </w:r>
      <w:bookmarkEnd w:id="630"/>
      <w:r w:rsidR="00B23940">
        <w:rPr>
          <w:szCs w:val="28"/>
        </w:rPr>
        <w:t xml:space="preserve"> – ΤΜΗΜΑ Α</w:t>
      </w:r>
      <w:bookmarkEnd w:id="631"/>
    </w:p>
    <w:p w14:paraId="0DE2214D" w14:textId="77777777" w:rsidR="008D3E36" w:rsidRPr="008D3E36" w:rsidRDefault="00520C3F" w:rsidP="008D3E36">
      <w:r w:rsidRPr="00520C3F">
        <w:t>Το δίκτυο τηλεϊατρικής ΕΔΙΤ πρέπει να ακολουθεί το δικτυακό πρότυπο φιλοξενίας (</w:t>
      </w:r>
      <w:r w:rsidRPr="00FB0280">
        <w:rPr>
          <w:lang w:val="en-US"/>
        </w:rPr>
        <w:t>hosted</w:t>
      </w:r>
      <w:r w:rsidRPr="00520C3F">
        <w:t>). Στο πρότυπο αυτό το Κέντρο Δεδομένων είναι εγκατεστημένο σε ένα Κέντρο Φιλοξενίας. Όλα τα περιφερειακά σημεία του δικτύου (ΣΤΙΑ/ΣΤΙΣ/ΣΚΟΠ/Κέντρα Ελέγχου (</w:t>
      </w:r>
      <w:r w:rsidRPr="00FB0280">
        <w:rPr>
          <w:lang w:val="en-US"/>
        </w:rPr>
        <w:t>Helpdesk</w:t>
      </w:r>
      <w:r w:rsidRPr="00520C3F">
        <w:t>)  και Παρακολούθησης) συνδέονται με το Κέντρο Φιλοξενίας μέσω Νοητών Ιδιωτικών Δικτύων (VPN). Το δίκτυο στο σύνολό του πρέπει να εξασφαλίζει το απαραίτητο εύρος ζώνης και ποιότητα υπηρεσίας, σύμφωνα με τις  απαιτήσεις των τηλεϊατρικών συνόδων και εφαρμογών.</w:t>
      </w:r>
    </w:p>
    <w:p w14:paraId="37244CA8" w14:textId="77777777" w:rsidR="00C43662" w:rsidRDefault="001204B6" w:rsidP="003D645E">
      <w:pPr>
        <w:pStyle w:val="3"/>
        <w:numPr>
          <w:ilvl w:val="1"/>
          <w:numId w:val="8"/>
        </w:numPr>
        <w:tabs>
          <w:tab w:val="clear" w:pos="709"/>
          <w:tab w:val="clear" w:pos="1134"/>
          <w:tab w:val="left" w:pos="720"/>
        </w:tabs>
        <w:ind w:hanging="1495"/>
        <w:rPr>
          <w:szCs w:val="28"/>
        </w:rPr>
      </w:pPr>
      <w:bookmarkStart w:id="632" w:name="_Ref84346016"/>
      <w:bookmarkStart w:id="633" w:name="_Toc117681187"/>
      <w:bookmarkStart w:id="634" w:name="_Ref508021829"/>
      <w:bookmarkStart w:id="635" w:name="_Ref508021822"/>
      <w:bookmarkStart w:id="636" w:name="_Ref507516462"/>
      <w:bookmarkStart w:id="637" w:name="_Ref507516453"/>
      <w:bookmarkStart w:id="638" w:name="_Toc53351932"/>
      <w:bookmarkStart w:id="639" w:name="_Ref53152687"/>
      <w:bookmarkStart w:id="640" w:name="_Ref53152684"/>
      <w:bookmarkStart w:id="641" w:name="_Toc52128858"/>
      <w:bookmarkStart w:id="642" w:name="_Toc515972703"/>
      <w:bookmarkStart w:id="643" w:name="_Ref509999829"/>
      <w:bookmarkStart w:id="644" w:name="_Ref54265734"/>
      <w:bookmarkStart w:id="645" w:name="_Toc54262984"/>
      <w:bookmarkStart w:id="646" w:name="_Toc56553116"/>
      <w:r w:rsidRPr="001B0271">
        <w:t>Ποιότητα Υπηρεσίας</w:t>
      </w:r>
      <w:bookmarkEnd w:id="632"/>
      <w:bookmarkEnd w:id="633"/>
    </w:p>
    <w:p w14:paraId="069DA007" w14:textId="77777777" w:rsidR="00A23DA7" w:rsidRPr="001B0271" w:rsidRDefault="00A23DA7" w:rsidP="00A23DA7">
      <w:r w:rsidRPr="001B0271">
        <w:t>Η Ποιότητα Υπηρεσίας είναι ένα κρίσιμο εσωτερικό στοιχείο για την επιτυχή λειτουργία του δικτύου τηλεϊατρικής. Το δίκτυο τηλεϊατρικής μεταφέρει σε πραγματικό χρόνο δεδομένα εικόνας υψηλής ευκρίνειας, φωνής και οπτικoακουστικά σήματα τηλεμετρίας πάνω από ένα δίκτυο μεταγωγής πακέτων (ΙΡ). Το δίκτυο τηλεϊατρικής ενσωματώνει ένα σύνολο από δικτυακά στοιχεία, πολλά από τα οποία  παράγουν διαφορετικού τύπου δικτυακή κίνηση, επομένως έχουν διαφορετικές απαιτήσεις σε</w:t>
      </w:r>
      <w:r w:rsidR="005712DD">
        <w:t xml:space="preserve"> </w:t>
      </w:r>
      <w:r w:rsidR="005712DD" w:rsidRPr="001B0271">
        <w:t>Ποιότητα Υπηρεσίας.</w:t>
      </w:r>
      <w:r w:rsidR="005712DD" w:rsidRPr="00F865B6">
        <w:t xml:space="preserve"> </w:t>
      </w:r>
      <w:r w:rsidR="005712DD" w:rsidRPr="001B0271">
        <w:t>Κατά την φάση της Μελέτης Εφαρμογής ο  Ανάδοχος θα πρέπει να τεκμηριώσει τεχνικά τον τρόπο υλοποίησης ώστε να εξασφαλίσει την αναγκαία Ποιότητα Υπηρεσίας (Quality of Service, QoS).</w:t>
      </w:r>
      <w:r w:rsidRPr="001B0271">
        <w:t>Οι δυνατοί τύποι διασύνδεσης στο ζητούμενο σύστημα τηλεϊατρικής ομαδοποιούνται ως ακολούθως:</w:t>
      </w:r>
    </w:p>
    <w:p w14:paraId="6810DB99" w14:textId="77777777" w:rsidR="00A23DA7" w:rsidRPr="00D0329F" w:rsidRDefault="00A23DA7" w:rsidP="00A23DA7">
      <w:pPr>
        <w:rPr>
          <w:b/>
          <w:bCs/>
        </w:rPr>
      </w:pPr>
      <w:r w:rsidRPr="00D0329F">
        <w:rPr>
          <w:b/>
          <w:bCs/>
        </w:rPr>
        <w:t>Σύστημα εικονοδιάσκεψης.</w:t>
      </w:r>
      <w:r w:rsidR="00D371D1">
        <w:rPr>
          <w:b/>
          <w:bCs/>
        </w:rPr>
        <w:t xml:space="preserve"> </w:t>
      </w:r>
      <w:r w:rsidRPr="001B0271">
        <w:t>Για την διατήρηση υψηλής ποιότητας εμπειρίας, το σύστημα εικονοδιάσκεψης απαιτεί πολύ αυστηρά επίπεδα υπηρεσίας σε ό,τι αφορά στην δικτυακή καθυστέρηση, μεταβλητότητα καθυστέρησης και απώλεια πακέτων. Σε ένα σύστημα πολλαπλών σημείων, η δικτυακή κίνηση που αφορά στην εικόνα διέρχεται πάντα μέσα από έναν κεντρικό μεταγωγό, ο οποίος ευρίσκεται στο κέντρο δεδομένων. Σε ένα σύστημα από σημείο σε σημείο όλη η κίνηση διέρχεται μόνο μέσα από τα εμπλεκόμενα σημεία (σταθμό ασθενούς-ιατρού).</w:t>
      </w:r>
    </w:p>
    <w:p w14:paraId="69C5591E" w14:textId="77777777" w:rsidR="00A23DA7" w:rsidRPr="00D0329F" w:rsidRDefault="00A23DA7" w:rsidP="00A23DA7">
      <w:pPr>
        <w:rPr>
          <w:b/>
          <w:bCs/>
        </w:rPr>
      </w:pPr>
      <w:r w:rsidRPr="00D0329F">
        <w:rPr>
          <w:b/>
          <w:bCs/>
        </w:rPr>
        <w:t>ΙΡ Τηλέφωνο.</w:t>
      </w:r>
      <w:r w:rsidR="001C00A5">
        <w:rPr>
          <w:b/>
          <w:bCs/>
        </w:rPr>
        <w:t xml:space="preserve"> </w:t>
      </w:r>
      <w:r w:rsidRPr="001B0271">
        <w:t>Ένα ενοποιημένο ΙΡ τηλέφωνο έχει μέτριες απαιτήσεις ως προς τα επίπεδα υπηρεσίας. Κατ’ αντιστοιχία και οι απαιτήσεις του σε εύρος ζώνης είναι πολύ χαμηλότερες. Το ΙΡ τηλέφωνο θα πρέπει να υποστηρίζεται μόνο σε τηλεϊατρικές συνόδους από σημείο σε σημείο.</w:t>
      </w:r>
    </w:p>
    <w:p w14:paraId="52F8BA40" w14:textId="77777777" w:rsidR="00A23DA7" w:rsidRPr="001B0271" w:rsidRDefault="00A23DA7" w:rsidP="00A23DA7">
      <w:r w:rsidRPr="00D0329F">
        <w:rPr>
          <w:b/>
          <w:bCs/>
        </w:rPr>
        <w:t>Πολυμέσα.</w:t>
      </w:r>
      <w:r w:rsidRPr="001B0271">
        <w:t xml:space="preserve"> Η κίνηση πολυμέσων παράγεται από την μέτρηση ιατρικών δεδομένων. Αποτελεί ροή δεδομένων εικόνας και ήχου μέσω της Μονάδας Τηλεϊατρικής ΣΤΙΑ και κατευθύνεται πάντα προς έναν ηλεκτρονικό υπολογιστή ευρισκόμενο στον σταθμό ιατρού. Δεν περνά ποτέ από το κέντρο δεδομένων. Το περιεχόμενο της κίνησης αυτής μπορεί να αποθηκεύεται προσωρινά (</w:t>
      </w:r>
      <w:r w:rsidRPr="00FB0280">
        <w:rPr>
          <w:lang w:val="en-US"/>
        </w:rPr>
        <w:t>buffering</w:t>
      </w:r>
      <w:r w:rsidRPr="001B0271">
        <w:t>)  και να μεταδίδεται μέσω TCP.</w:t>
      </w:r>
    </w:p>
    <w:p w14:paraId="2B0E07BC" w14:textId="77777777" w:rsidR="00A23DA7" w:rsidRPr="001B0271" w:rsidRDefault="00A23DA7" w:rsidP="00A23DA7">
      <w:r w:rsidRPr="00D0329F">
        <w:rPr>
          <w:b/>
          <w:bCs/>
        </w:rPr>
        <w:t>Δεδομένα.</w:t>
      </w:r>
      <w:r w:rsidRPr="001B0271">
        <w:t xml:space="preserve"> Η κίνηση δεδομένων αποτελείται από τα δεδομένα του ασθενούς, τις ενδείξεις των ιατρικών οργάνων και τα δεδομένα των διαφόρων εφαρμογών, όπως του συστήματος διαχείρισης ραντεβού. Η </w:t>
      </w:r>
      <w:r w:rsidRPr="001B0271">
        <w:lastRenderedPageBreak/>
        <w:t>κίνηση αυτή είναι τύπου HTTP/HTTPS, κρυπτογραφημένη και κατευθύνεται πάντοτε προς το κέντρο δεδομένων. Δεν είναι σημαντική ως προς τις απαιτήσεις σε εύρος ζώνης. Η κίνηση αυτή μπορεί να μαρκαριστεί και να μεταφερθεί σαν κίνηση ροής πολυμέσων ή να αφεθεί αμαρκάριστη και να μεταφερθεί best effort.</w:t>
      </w:r>
    </w:p>
    <w:p w14:paraId="544B9302" w14:textId="77777777" w:rsidR="00A23DA7" w:rsidRPr="001B0271" w:rsidRDefault="00A23DA7" w:rsidP="00A23DA7">
      <w:r w:rsidRPr="001B0271">
        <w:t>Η υλοποίηση της Ποιότητας Υπηρεσίας στο δίκτυο τηλεϊατρικής πρέπει να αναπτύσσεται στους εξής άξονες:</w:t>
      </w:r>
    </w:p>
    <w:p w14:paraId="72539A2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Ταξινόμηση και μαρκάρισμα πακέτων (</w:t>
      </w:r>
      <w:r w:rsidRPr="00FB0280">
        <w:rPr>
          <w:lang w:val="en-US"/>
        </w:rPr>
        <w:t>classification</w:t>
      </w:r>
      <w:r w:rsidRPr="002A759A">
        <w:t xml:space="preserve">, </w:t>
      </w:r>
      <w:r w:rsidRPr="00FB0280">
        <w:rPr>
          <w:lang w:val="en-US"/>
        </w:rPr>
        <w:t>marking</w:t>
      </w:r>
      <w:r w:rsidRPr="001B0271">
        <w:t>).</w:t>
      </w:r>
    </w:p>
    <w:p w14:paraId="0C4DAFA0"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Αστυνόμευση πακέτων (</w:t>
      </w:r>
      <w:r w:rsidRPr="00FB0280">
        <w:rPr>
          <w:lang w:val="en-US"/>
        </w:rPr>
        <w:t>policing</w:t>
      </w:r>
      <w:r w:rsidRPr="001B0271">
        <w:t>).</w:t>
      </w:r>
    </w:p>
    <w:p w14:paraId="1B573E81"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Διαχείριση αναμονής (</w:t>
      </w:r>
      <w:r w:rsidRPr="00FB0280">
        <w:rPr>
          <w:lang w:val="en-US"/>
        </w:rPr>
        <w:t>queueing</w:t>
      </w:r>
      <w:r w:rsidRPr="001B0271">
        <w:t>).</w:t>
      </w:r>
    </w:p>
    <w:p w14:paraId="7D05A93C"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Μορφοποίηση (</w:t>
      </w:r>
      <w:r w:rsidRPr="00FB0280">
        <w:rPr>
          <w:lang w:val="en-US"/>
        </w:rPr>
        <w:t>shaping</w:t>
      </w:r>
      <w:r w:rsidRPr="001B0271">
        <w:t>).</w:t>
      </w:r>
    </w:p>
    <w:p w14:paraId="5D3A62D9"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Συμπίεση (RTP </w:t>
      </w:r>
      <w:r w:rsidRPr="00FB0280">
        <w:rPr>
          <w:lang w:val="en-US"/>
        </w:rPr>
        <w:t>header compression</w:t>
      </w:r>
      <w:r w:rsidRPr="001B0271">
        <w:t>).</w:t>
      </w:r>
    </w:p>
    <w:p w14:paraId="23EF0902" w14:textId="77777777" w:rsidR="00A23DA7" w:rsidRPr="001B0271" w:rsidRDefault="00A23DA7" w:rsidP="00A23DA7">
      <w:r w:rsidRPr="001B0271">
        <w:t>Επίσης πρέπει να τηρούνται, όπου αυτό είναι εφικτό, οι εξής πρακτικές:</w:t>
      </w:r>
    </w:p>
    <w:p w14:paraId="243953F7"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Η ταξινόμηση και το μαρκάρισμα των πακέτων πρέπει να γίνονται όσο το δυνατόν πλησιέστερα στην πηγή τους.</w:t>
      </w:r>
    </w:p>
    <w:p w14:paraId="4656F416"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 xml:space="preserve">Πρέπει να χρησιμοποιείται το πρωτόκολλο </w:t>
      </w:r>
      <w:r w:rsidRPr="00FB0280">
        <w:rPr>
          <w:lang w:val="en-US"/>
        </w:rPr>
        <w:t>Differentiated</w:t>
      </w:r>
      <w:r w:rsidRPr="001B0271">
        <w:t xml:space="preserve"> Services </w:t>
      </w:r>
      <w:r w:rsidRPr="00FB0280">
        <w:rPr>
          <w:lang w:val="en-US"/>
        </w:rPr>
        <w:t>Code</w:t>
      </w:r>
      <w:r w:rsidRPr="002A759A">
        <w:t xml:space="preserve"> </w:t>
      </w:r>
      <w:r w:rsidRPr="00FB0280">
        <w:rPr>
          <w:lang w:val="en-US"/>
        </w:rPr>
        <w:t>Point</w:t>
      </w:r>
      <w:r w:rsidRPr="001B0271">
        <w:t xml:space="preserve"> (DSCP), διότι δίνει μεγαλύτερη ευελιξία σε σχέση με το IP </w:t>
      </w:r>
      <w:r w:rsidRPr="00FB0280">
        <w:rPr>
          <w:lang w:val="en-US"/>
        </w:rPr>
        <w:t>Precedence</w:t>
      </w:r>
      <w:r w:rsidRPr="001B0271">
        <w:t>.</w:t>
      </w:r>
    </w:p>
    <w:p w14:paraId="10DEC32A"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H Ποιότητα Υπηρεσίας πρέπει να δίνεται μέσω υλικού κι όχι μέσω λογισμικού, διότι έτσι δεν επιβαρύνεται η υπολογιστική ισχύς των μεταγωγών και των δρομολογητών.</w:t>
      </w:r>
    </w:p>
    <w:p w14:paraId="4CF1ED8F" w14:textId="77777777" w:rsidR="00A23DA7" w:rsidRPr="001B0271" w:rsidRDefault="00A23DA7" w:rsidP="00DF3410">
      <w:pPr>
        <w:pStyle w:val="a"/>
        <w:numPr>
          <w:ilvl w:val="0"/>
          <w:numId w:val="121"/>
        </w:numPr>
        <w:tabs>
          <w:tab w:val="clear" w:pos="0"/>
          <w:tab w:val="clear" w:pos="709"/>
          <w:tab w:val="clear" w:pos="1134"/>
        </w:tabs>
        <w:suppressAutoHyphens w:val="0"/>
      </w:pPr>
      <w:r w:rsidRPr="001B0271">
        <w:t>Η Ποιότητα Υπηρεσίας πρέπει να υλοποιείται με χρήση ανοικτών προτύπων, ιδιαίτερα δε των RFC 2474, RFC 2597, RFC 3246, RFC 3662, RFC 4594.</w:t>
      </w:r>
    </w:p>
    <w:p w14:paraId="783375D7" w14:textId="77777777" w:rsidR="00A23DA7" w:rsidRPr="001B0271" w:rsidRDefault="00A23DA7" w:rsidP="00A23DA7">
      <w:r w:rsidRPr="001B0271">
        <w:t>Στον πίνακα που ακολουθεί παρουσιάζονται οι συνιστώμενες τεχνικές Ποιότητας Υπηρεσίας για την εικονοδιάσκεψη και την μετάδοση ιατρικών ψηφιακών δεδομένων εξετάσεων:</w:t>
      </w:r>
    </w:p>
    <w:tbl>
      <w:tblPr>
        <w:tblStyle w:val="5-5"/>
        <w:tblW w:w="9073" w:type="dxa"/>
        <w:jc w:val="center"/>
        <w:tblLayout w:type="fixed"/>
        <w:tblLook w:val="00A0" w:firstRow="1" w:lastRow="0" w:firstColumn="1" w:lastColumn="0" w:noHBand="0" w:noVBand="0"/>
      </w:tblPr>
      <w:tblGrid>
        <w:gridCol w:w="3230"/>
        <w:gridCol w:w="3231"/>
        <w:gridCol w:w="2612"/>
      </w:tblGrid>
      <w:tr w:rsidR="00A23DA7" w:rsidRPr="00D0329F" w14:paraId="114A6A32" w14:textId="77777777" w:rsidTr="00E35DC8">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3230" w:type="dxa"/>
          </w:tcPr>
          <w:p w14:paraId="693CB2B6" w14:textId="77777777" w:rsidR="00A23DA7" w:rsidRPr="00D0329F" w:rsidRDefault="00A23DA7" w:rsidP="00E35DC8">
            <w:pPr>
              <w:jc w:val="center"/>
            </w:pPr>
          </w:p>
        </w:tc>
        <w:tc>
          <w:tcPr>
            <w:cnfStyle w:val="000010000000" w:firstRow="0" w:lastRow="0" w:firstColumn="0" w:lastColumn="0" w:oddVBand="1" w:evenVBand="0" w:oddHBand="0" w:evenHBand="0" w:firstRowFirstColumn="0" w:firstRowLastColumn="0" w:lastRowFirstColumn="0" w:lastRowLastColumn="0"/>
            <w:tcW w:w="3231" w:type="dxa"/>
          </w:tcPr>
          <w:p w14:paraId="58A0E8D3" w14:textId="77777777" w:rsidR="00A23DA7" w:rsidRPr="00D0329F" w:rsidRDefault="00A23DA7" w:rsidP="00E35DC8">
            <w:pPr>
              <w:jc w:val="center"/>
            </w:pPr>
            <w:r w:rsidRPr="00D0329F">
              <w:t>Εικονοδιάσκεψη</w:t>
            </w:r>
          </w:p>
        </w:tc>
        <w:tc>
          <w:tcPr>
            <w:tcW w:w="2612" w:type="dxa"/>
          </w:tcPr>
          <w:p w14:paraId="3010D865" w14:textId="77777777" w:rsidR="00A23DA7" w:rsidRPr="00D0329F" w:rsidRDefault="00A23DA7" w:rsidP="00E35DC8">
            <w:pPr>
              <w:jc w:val="center"/>
              <w:cnfStyle w:val="100000000000" w:firstRow="1" w:lastRow="0" w:firstColumn="0" w:lastColumn="0" w:oddVBand="0" w:evenVBand="0" w:oddHBand="0" w:evenHBand="0" w:firstRowFirstColumn="0" w:firstRowLastColumn="0" w:lastRowFirstColumn="0" w:lastRowLastColumn="0"/>
            </w:pPr>
            <w:r w:rsidRPr="00D0329F">
              <w:t>Μετάδοση ιατρικών ψηφιακών δεδομένων εξετάσεων</w:t>
            </w:r>
          </w:p>
        </w:tc>
      </w:tr>
      <w:tr w:rsidR="00A23DA7" w:rsidRPr="001B0271" w14:paraId="354EF0A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6ED8A8EC" w14:textId="77777777" w:rsidR="00A23DA7" w:rsidRPr="001B0271" w:rsidRDefault="00A23DA7" w:rsidP="00E35DC8">
            <w:r w:rsidRPr="001B0271">
              <w:t>Ταξινόμηση και μαρκάρισμα</w:t>
            </w:r>
          </w:p>
        </w:tc>
        <w:tc>
          <w:tcPr>
            <w:cnfStyle w:val="000010000000" w:firstRow="0" w:lastRow="0" w:firstColumn="0" w:lastColumn="0" w:oddVBand="1" w:evenVBand="0" w:oddHBand="0" w:evenHBand="0" w:firstRowFirstColumn="0" w:firstRowLastColumn="0" w:lastRowFirstColumn="0" w:lastRowLastColumn="0"/>
            <w:tcW w:w="3231" w:type="dxa"/>
          </w:tcPr>
          <w:p w14:paraId="08D55EBF" w14:textId="77777777" w:rsidR="00A23DA7" w:rsidRPr="001B0271" w:rsidRDefault="00A23DA7" w:rsidP="00E35DC8">
            <w:r w:rsidRPr="001B0271">
              <w:t>DSCP Class Selector 4 (CS4)</w:t>
            </w:r>
          </w:p>
        </w:tc>
        <w:tc>
          <w:tcPr>
            <w:tcW w:w="2612" w:type="dxa"/>
          </w:tcPr>
          <w:p w14:paraId="7CA08659"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DSCP Assured Forwarding 3 (AF3)</w:t>
            </w:r>
          </w:p>
        </w:tc>
      </w:tr>
      <w:tr w:rsidR="00A23DA7" w:rsidRPr="001B0271" w14:paraId="31FED066"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30740FDD" w14:textId="77777777" w:rsidR="00A23DA7" w:rsidRPr="001B0271" w:rsidRDefault="00A23DA7" w:rsidP="00E35DC8">
            <w:r w:rsidRPr="001B0271">
              <w:t>Αστυνόμευση</w:t>
            </w:r>
          </w:p>
        </w:tc>
        <w:tc>
          <w:tcPr>
            <w:cnfStyle w:val="000010000000" w:firstRow="0" w:lastRow="0" w:firstColumn="0" w:lastColumn="0" w:oddVBand="1" w:evenVBand="0" w:oddHBand="0" w:evenHBand="0" w:firstRowFirstColumn="0" w:firstRowLastColumn="0" w:lastRowFirstColumn="0" w:lastRowLastColumn="0"/>
            <w:tcW w:w="3231" w:type="dxa"/>
          </w:tcPr>
          <w:p w14:paraId="6F916427" w14:textId="77777777" w:rsidR="00A23DA7" w:rsidRPr="001B0271" w:rsidRDefault="00A23DA7" w:rsidP="00E35DC8">
            <w:r w:rsidRPr="001B0271">
              <w:t>Στον ακραίο δρομολογητή του WAN ή</w:t>
            </w:r>
          </w:p>
          <w:p w14:paraId="37BC2853" w14:textId="77777777" w:rsidR="00A23DA7" w:rsidRPr="001B0271" w:rsidRDefault="00A23DA7" w:rsidP="00E35DC8">
            <w:r w:rsidRPr="001B0271">
              <w:t>Στην είσοδο του ακραίου δρομολογητή του παρόχου (ΡΕ) ή</w:t>
            </w:r>
          </w:p>
          <w:p w14:paraId="4863D13E" w14:textId="77777777" w:rsidR="00A23DA7" w:rsidRPr="001B0271" w:rsidRDefault="00A23DA7" w:rsidP="00E35DC8">
            <w:r w:rsidRPr="001B0271">
              <w:t>Προαιρετικά στο ακραίο σημείο πρόσβασης του κέντρου.</w:t>
            </w:r>
          </w:p>
        </w:tc>
        <w:tc>
          <w:tcPr>
            <w:tcW w:w="2612" w:type="dxa"/>
          </w:tcPr>
          <w:p w14:paraId="385F103D"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Στην είσοδο του ακραίου δρομολογητή του παρόχου (ΡΕ)</w:t>
            </w:r>
          </w:p>
        </w:tc>
      </w:tr>
      <w:tr w:rsidR="00A23DA7" w:rsidRPr="001B0271" w14:paraId="56510802"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178DA389" w14:textId="77777777" w:rsidR="00A23DA7" w:rsidRPr="001B0271" w:rsidRDefault="00A23DA7" w:rsidP="00E35DC8">
            <w:r w:rsidRPr="001B0271">
              <w:t>Διαχείριση αναμονής στην ουρά</w:t>
            </w:r>
          </w:p>
        </w:tc>
        <w:tc>
          <w:tcPr>
            <w:cnfStyle w:val="000010000000" w:firstRow="0" w:lastRow="0" w:firstColumn="0" w:lastColumn="0" w:oddVBand="1" w:evenVBand="0" w:oddHBand="0" w:evenHBand="0" w:firstRowFirstColumn="0" w:firstRowLastColumn="0" w:lastRowFirstColumn="0" w:lastRowLastColumn="0"/>
            <w:tcW w:w="3231" w:type="dxa"/>
          </w:tcPr>
          <w:p w14:paraId="2FC78760" w14:textId="77777777" w:rsidR="00A23DA7" w:rsidRPr="001B0271" w:rsidRDefault="00A23DA7" w:rsidP="00E35DC8">
            <w:r w:rsidRPr="001B0271">
              <w:t xml:space="preserve">Ιδανικά σε ουρά αυστηρής προτεραιότητας όπως Low Lattency Queue (LLQ), ώστε να </w:t>
            </w:r>
            <w:r w:rsidRPr="001B0271">
              <w:lastRenderedPageBreak/>
              <w:t>επιτευχθεί χαμηλή καθυστέρηση και απώλειες πακέτων.</w:t>
            </w:r>
          </w:p>
          <w:p w14:paraId="14A14817" w14:textId="77777777" w:rsidR="00A23DA7" w:rsidRPr="00A74C0E" w:rsidRDefault="00A23DA7" w:rsidP="00E35DC8">
            <w:pPr>
              <w:rPr>
                <w:lang w:val="en-US"/>
              </w:rPr>
            </w:pPr>
            <w:r w:rsidRPr="001B0271">
              <w:t>Εναλλακτικά</w:t>
            </w:r>
            <w:r w:rsidRPr="00A74C0E">
              <w:rPr>
                <w:lang w:val="en-US"/>
              </w:rPr>
              <w:t xml:space="preserve"> Class Based Weighted Fair Queueing (CBWFQ)</w:t>
            </w:r>
          </w:p>
        </w:tc>
        <w:tc>
          <w:tcPr>
            <w:tcW w:w="2612" w:type="dxa"/>
          </w:tcPr>
          <w:p w14:paraId="0A576882"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lastRenderedPageBreak/>
              <w:t>CBWFQ ή ισότιμο.</w:t>
            </w:r>
          </w:p>
        </w:tc>
      </w:tr>
      <w:tr w:rsidR="00A23DA7" w:rsidRPr="001B0271" w14:paraId="375279F7"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7DAD2B2F" w14:textId="77777777" w:rsidR="00A23DA7" w:rsidRPr="001B0271" w:rsidRDefault="00A23DA7" w:rsidP="00E35DC8">
            <w:r w:rsidRPr="001B0271">
              <w:t>Μορφοποίηση</w:t>
            </w:r>
          </w:p>
        </w:tc>
        <w:tc>
          <w:tcPr>
            <w:cnfStyle w:val="000010000000" w:firstRow="0" w:lastRow="0" w:firstColumn="0" w:lastColumn="0" w:oddVBand="1" w:evenVBand="0" w:oddHBand="0" w:evenHBand="0" w:firstRowFirstColumn="0" w:firstRowLastColumn="0" w:lastRowFirstColumn="0" w:lastRowLastColumn="0"/>
            <w:tcW w:w="3231" w:type="dxa"/>
          </w:tcPr>
          <w:p w14:paraId="775EB0F1" w14:textId="77777777" w:rsidR="00A23DA7" w:rsidRPr="001B0271" w:rsidRDefault="00A23DA7" w:rsidP="00E35DC8">
            <w:r w:rsidRPr="001B0271">
              <w:t>Δεν συνιστάται να γίνει μορφοποίηση στα πακέτα εικονοδιάσκεψης.</w:t>
            </w:r>
          </w:p>
        </w:tc>
        <w:tc>
          <w:tcPr>
            <w:tcW w:w="2612" w:type="dxa"/>
          </w:tcPr>
          <w:p w14:paraId="06B70BF5" w14:textId="77777777" w:rsidR="00A23DA7" w:rsidRPr="001B0271" w:rsidRDefault="00A23DA7" w:rsidP="00E35DC8">
            <w:pPr>
              <w:cnfStyle w:val="000000000000" w:firstRow="0" w:lastRow="0" w:firstColumn="0" w:lastColumn="0" w:oddVBand="0" w:evenVBand="0" w:oddHBand="0" w:evenHBand="0" w:firstRowFirstColumn="0" w:firstRowLastColumn="0" w:lastRowFirstColumn="0" w:lastRowLastColumn="0"/>
            </w:pPr>
            <w:r w:rsidRPr="001B0271">
              <w:t>Δεν συνιστάται</w:t>
            </w:r>
          </w:p>
        </w:tc>
      </w:tr>
      <w:tr w:rsidR="00A23DA7" w:rsidRPr="001B0271" w14:paraId="1A28DE3E" w14:textId="77777777" w:rsidTr="00E35D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230" w:type="dxa"/>
          </w:tcPr>
          <w:p w14:paraId="721DC8E7" w14:textId="77777777" w:rsidR="00A23DA7" w:rsidRPr="001B0271" w:rsidRDefault="00A23DA7" w:rsidP="00E35DC8">
            <w:r w:rsidRPr="001B0271">
              <w:t>Συμπίεση RTP header</w:t>
            </w:r>
          </w:p>
        </w:tc>
        <w:tc>
          <w:tcPr>
            <w:cnfStyle w:val="000010000000" w:firstRow="0" w:lastRow="0" w:firstColumn="0" w:lastColumn="0" w:oddVBand="1" w:evenVBand="0" w:oddHBand="0" w:evenHBand="0" w:firstRowFirstColumn="0" w:firstRowLastColumn="0" w:lastRowFirstColumn="0" w:lastRowLastColumn="0"/>
            <w:tcW w:w="3231" w:type="dxa"/>
          </w:tcPr>
          <w:p w14:paraId="7BB12D64" w14:textId="77777777" w:rsidR="00A23DA7" w:rsidRPr="001B0271" w:rsidRDefault="00A23DA7" w:rsidP="00E35DC8">
            <w:r w:rsidRPr="001B0271">
              <w:t>Δεν συνιστάται η ενεργοποίηση CRTP, διότι η εξοικονόμηση εύρους ζώνης είναι αμελητέα.</w:t>
            </w:r>
          </w:p>
        </w:tc>
        <w:tc>
          <w:tcPr>
            <w:tcW w:w="2612" w:type="dxa"/>
          </w:tcPr>
          <w:p w14:paraId="57274FAF" w14:textId="77777777" w:rsidR="00A23DA7" w:rsidRPr="001B0271" w:rsidRDefault="00A23DA7" w:rsidP="00E35DC8">
            <w:pPr>
              <w:cnfStyle w:val="000000100000" w:firstRow="0" w:lastRow="0" w:firstColumn="0" w:lastColumn="0" w:oddVBand="0" w:evenVBand="0" w:oddHBand="1" w:evenHBand="0" w:firstRowFirstColumn="0" w:firstRowLastColumn="0" w:lastRowFirstColumn="0" w:lastRowLastColumn="0"/>
            </w:pPr>
            <w:r w:rsidRPr="001B0271">
              <w:t>Δεν συνιστάται</w:t>
            </w:r>
          </w:p>
        </w:tc>
      </w:tr>
      <w:tr w:rsidR="00A23DA7" w:rsidRPr="001B0271" w14:paraId="117E7895" w14:textId="77777777" w:rsidTr="00E35DC8">
        <w:trPr>
          <w:jc w:val="center"/>
        </w:trPr>
        <w:tc>
          <w:tcPr>
            <w:cnfStyle w:val="001000000000" w:firstRow="0" w:lastRow="0" w:firstColumn="1" w:lastColumn="0" w:oddVBand="0" w:evenVBand="0" w:oddHBand="0" w:evenHBand="0" w:firstRowFirstColumn="0" w:firstRowLastColumn="0" w:lastRowFirstColumn="0" w:lastRowLastColumn="0"/>
            <w:tcW w:w="3230" w:type="dxa"/>
          </w:tcPr>
          <w:p w14:paraId="2CE2B90E" w14:textId="77777777" w:rsidR="00A23DA7" w:rsidRPr="00FB0280" w:rsidRDefault="00A23DA7" w:rsidP="00E35DC8">
            <w:pPr>
              <w:rPr>
                <w:lang w:val="en-US"/>
              </w:rPr>
            </w:pPr>
            <w:r w:rsidRPr="00FB0280">
              <w:rPr>
                <w:lang w:val="en-US"/>
              </w:rPr>
              <w:t>Link Fragmentation and Interleaving</w:t>
            </w:r>
          </w:p>
        </w:tc>
        <w:tc>
          <w:tcPr>
            <w:cnfStyle w:val="000010000000" w:firstRow="0" w:lastRow="0" w:firstColumn="0" w:lastColumn="0" w:oddVBand="1" w:evenVBand="0" w:oddHBand="0" w:evenHBand="0" w:firstRowFirstColumn="0" w:firstRowLastColumn="0" w:lastRowFirstColumn="0" w:lastRowLastColumn="0"/>
            <w:tcW w:w="3231" w:type="dxa"/>
          </w:tcPr>
          <w:p w14:paraId="10E22156" w14:textId="77777777" w:rsidR="00A23DA7" w:rsidRPr="001B0271" w:rsidRDefault="00A23DA7" w:rsidP="00E35DC8">
            <w:r w:rsidRPr="001B0271">
              <w:t>Δεν συνιστάται η ενεργοποίηση LFI, διότι προσθέτει jitter.</w:t>
            </w:r>
          </w:p>
        </w:tc>
        <w:tc>
          <w:tcPr>
            <w:tcW w:w="2612" w:type="dxa"/>
          </w:tcPr>
          <w:p w14:paraId="4E258C26" w14:textId="77777777" w:rsidR="00A23DA7" w:rsidRPr="001B0271" w:rsidRDefault="00A23DA7" w:rsidP="00D40AD8">
            <w:pPr>
              <w:keepNext/>
              <w:cnfStyle w:val="000000000000" w:firstRow="0" w:lastRow="0" w:firstColumn="0" w:lastColumn="0" w:oddVBand="0" w:evenVBand="0" w:oddHBand="0" w:evenHBand="0" w:firstRowFirstColumn="0" w:firstRowLastColumn="0" w:lastRowFirstColumn="0" w:lastRowLastColumn="0"/>
            </w:pPr>
            <w:r w:rsidRPr="001B0271">
              <w:t>Δεν συνιστάται</w:t>
            </w:r>
          </w:p>
        </w:tc>
      </w:tr>
    </w:tbl>
    <w:p w14:paraId="3BE49963" w14:textId="01A17461" w:rsidR="000E4005" w:rsidRPr="0000491F" w:rsidRDefault="00D40AD8" w:rsidP="00793E13">
      <w:pPr>
        <w:pStyle w:val="af4"/>
      </w:pPr>
      <w:r>
        <w:t xml:space="preserve">Πίνακας </w:t>
      </w:r>
      <w:r>
        <w:fldChar w:fldCharType="begin"/>
      </w:r>
      <w:r>
        <w:instrText xml:space="preserve"> SEQ Πίνακας \* ARABIC </w:instrText>
      </w:r>
      <w:r>
        <w:fldChar w:fldCharType="separate"/>
      </w:r>
      <w:r w:rsidR="00C03167">
        <w:rPr>
          <w:noProof/>
        </w:rPr>
        <w:t>15</w:t>
      </w:r>
      <w:r>
        <w:fldChar w:fldCharType="end"/>
      </w:r>
      <w:r w:rsidRPr="0000491F">
        <w:t>. Συνιστώμενες τεχνικές Ποιότητας Υπηρεσίας</w:t>
      </w:r>
    </w:p>
    <w:p w14:paraId="4BDD39B7" w14:textId="77777777" w:rsidR="00D40AD8" w:rsidRDefault="0037490B" w:rsidP="003D645E">
      <w:pPr>
        <w:pStyle w:val="3"/>
        <w:numPr>
          <w:ilvl w:val="1"/>
          <w:numId w:val="8"/>
        </w:numPr>
        <w:tabs>
          <w:tab w:val="clear" w:pos="1134"/>
        </w:tabs>
        <w:ind w:hanging="1495"/>
      </w:pPr>
      <w:bookmarkStart w:id="647" w:name="_Ref83965302"/>
      <w:bookmarkStart w:id="648" w:name="_Ref83965308"/>
      <w:bookmarkStart w:id="649" w:name="_Ref83966014"/>
      <w:bookmarkStart w:id="650" w:name="_Ref83966018"/>
      <w:bookmarkStart w:id="651" w:name="_Toc117681188"/>
      <w:r w:rsidRPr="0037490B">
        <w:t>Πλάνο Δικτυακής Χωρητικότητας</w:t>
      </w:r>
      <w:bookmarkEnd w:id="647"/>
      <w:bookmarkEnd w:id="648"/>
      <w:bookmarkEnd w:id="649"/>
      <w:bookmarkEnd w:id="650"/>
      <w:bookmarkEnd w:id="651"/>
    </w:p>
    <w:p w14:paraId="00FBF7A7" w14:textId="77777777" w:rsidR="0000491F" w:rsidRPr="001B0271" w:rsidRDefault="0000491F" w:rsidP="0000491F">
      <w:r w:rsidRPr="001B0271">
        <w:t xml:space="preserve">Το πλάνο </w:t>
      </w:r>
      <w:r>
        <w:rPr>
          <w:b/>
          <w:bCs/>
        </w:rPr>
        <w:t>Δ</w:t>
      </w:r>
      <w:r w:rsidRPr="00D0329F">
        <w:rPr>
          <w:b/>
          <w:bCs/>
        </w:rPr>
        <w:t xml:space="preserve">ικτυακής </w:t>
      </w:r>
      <w:r>
        <w:rPr>
          <w:b/>
          <w:bCs/>
        </w:rPr>
        <w:t>Χ</w:t>
      </w:r>
      <w:r w:rsidRPr="00D0329F">
        <w:rPr>
          <w:b/>
          <w:bCs/>
        </w:rPr>
        <w:t>ωρητικότητας</w:t>
      </w:r>
      <w:r w:rsidRPr="001B0271">
        <w:t xml:space="preserve"> είναι συνυφασμένο με την </w:t>
      </w:r>
      <w:r w:rsidRPr="00D0329F">
        <w:rPr>
          <w:b/>
          <w:bCs/>
        </w:rPr>
        <w:t>Ποιότητα Υπηρεσίας</w:t>
      </w:r>
      <w:r w:rsidRPr="001B0271">
        <w:t>. Ένα ακριβές δικτυακό πλάνο οδηγεί σε σωστό σχεδιασμό Ποιότητας Υπηρεσίας. Επομένως η Ποιότητα Υπηρεσίας πρέπει να σχεδιάζεται πάντα σε συνάρτηση με το δικτυακό πλάνο, έχοντας υπόψη πάντα το χειρότερο (δικτυακά) σενάριο και με σκοπό πάντα να καλύπτει την ώρα αιχμής. Για το λόγο αυτό ο σχεδιασμός του πλάνου εξετάζεται μαζί με την Ποιότητα Υπηρεσίας.</w:t>
      </w:r>
    </w:p>
    <w:p w14:paraId="5D5870CC" w14:textId="77777777" w:rsidR="0000491F" w:rsidRPr="00D0329F" w:rsidRDefault="0000491F" w:rsidP="0000491F">
      <w:pPr>
        <w:rPr>
          <w:b/>
          <w:bCs/>
        </w:rPr>
      </w:pPr>
      <w:bookmarkStart w:id="652" w:name="_Toc310361814"/>
      <w:r w:rsidRPr="00D0329F">
        <w:rPr>
          <w:b/>
          <w:bCs/>
        </w:rPr>
        <w:t>Γενικές απαιτήσεις σε εύρος ζώνης</w:t>
      </w:r>
      <w:bookmarkEnd w:id="652"/>
    </w:p>
    <w:p w14:paraId="24EC259E" w14:textId="77777777" w:rsidR="0000491F" w:rsidRPr="001B0271" w:rsidRDefault="0000491F" w:rsidP="0000491F">
      <w:r w:rsidRPr="001B0271">
        <w:t>Οι απαιτήσεις σε εύρος ζώνης του συστήματος τηλεϊατρικής ποικίλουν ανάλογα με τον τύπο του συστήματος εικονοδιάσκεψης, το πλήθος των ταυτόχρονων εξετάσεων (στην περίπτωση πολλών συνόδων από σημείο σε σημείο) και το πλήθος των εμπλεκομένων σταθμών ιατρού (σε περίπτωση πολλαπλής συνόδου). Η τελευταία περίπτωση έχει και τις μεγαλύτερες ανάγκες σε εύρος ζώνης, διότι η κίνηση περνά μέσα από το κέντρο δεδομένων, με τον σταθμό ασθενούς να έχει ελαφρώς μεγαλύτερες απαιτήσεις σε σχέση με τον σταθμό ιατρού. Αυτές οι απαιτήσεις σε εύρος ζώνης συνοψίζονται στον πίνακα που ακολουθεί.</w:t>
      </w:r>
    </w:p>
    <w:tbl>
      <w:tblPr>
        <w:tblW w:w="6960" w:type="dxa"/>
        <w:jc w:val="center"/>
        <w:tblLayout w:type="fixed"/>
        <w:tblLook w:val="0600" w:firstRow="0" w:lastRow="0" w:firstColumn="0" w:lastColumn="0" w:noHBand="1" w:noVBand="1"/>
      </w:tblPr>
      <w:tblGrid>
        <w:gridCol w:w="3960"/>
        <w:gridCol w:w="1500"/>
        <w:gridCol w:w="1500"/>
      </w:tblGrid>
      <w:tr w:rsidR="0000491F" w:rsidRPr="001B0271" w14:paraId="53DE5AB5" w14:textId="77777777" w:rsidTr="00E35DC8">
        <w:trPr>
          <w:trHeight w:val="188"/>
          <w:jc w:val="center"/>
        </w:trPr>
        <w:tc>
          <w:tcPr>
            <w:tcW w:w="3960" w:type="dxa"/>
            <w:tcBorders>
              <w:top w:val="single" w:sz="8" w:space="0" w:color="auto"/>
              <w:left w:val="single" w:sz="8" w:space="0" w:color="auto"/>
              <w:bottom w:val="single" w:sz="8" w:space="0" w:color="auto"/>
              <w:right w:val="nil"/>
            </w:tcBorders>
            <w:vAlign w:val="bottom"/>
          </w:tcPr>
          <w:p w14:paraId="126BE5BC" w14:textId="77777777" w:rsidR="0000491F" w:rsidRPr="001B0271" w:rsidRDefault="0000491F" w:rsidP="00E35DC8">
            <w:r w:rsidRPr="001B0271">
              <w:t>Απαιτήσεις Εύρους Ζώνης (Kbps)</w:t>
            </w:r>
          </w:p>
        </w:tc>
        <w:tc>
          <w:tcPr>
            <w:tcW w:w="1500" w:type="dxa"/>
            <w:tcBorders>
              <w:top w:val="single" w:sz="8" w:space="0" w:color="auto"/>
              <w:left w:val="single" w:sz="8" w:space="0" w:color="auto"/>
              <w:bottom w:val="single" w:sz="8" w:space="0" w:color="auto"/>
              <w:right w:val="nil"/>
            </w:tcBorders>
            <w:noWrap/>
            <w:vAlign w:val="center"/>
          </w:tcPr>
          <w:p w14:paraId="50590DC6" w14:textId="77777777" w:rsidR="0000491F" w:rsidRPr="001B0271" w:rsidRDefault="0000491F" w:rsidP="00E35DC8">
            <w:r w:rsidRPr="001B0271">
              <w:t>1080p</w:t>
            </w:r>
          </w:p>
        </w:tc>
        <w:tc>
          <w:tcPr>
            <w:tcW w:w="1500" w:type="dxa"/>
            <w:tcBorders>
              <w:top w:val="single" w:sz="8" w:space="0" w:color="auto"/>
              <w:left w:val="nil"/>
              <w:bottom w:val="single" w:sz="8" w:space="0" w:color="auto"/>
              <w:right w:val="single" w:sz="8" w:space="0" w:color="auto"/>
            </w:tcBorders>
            <w:noWrap/>
            <w:vAlign w:val="center"/>
          </w:tcPr>
          <w:p w14:paraId="037252C7" w14:textId="77777777" w:rsidR="0000491F" w:rsidRPr="001B0271" w:rsidRDefault="0000491F" w:rsidP="00E35DC8">
            <w:r w:rsidRPr="001B0271">
              <w:t>720p</w:t>
            </w:r>
          </w:p>
        </w:tc>
      </w:tr>
      <w:tr w:rsidR="0000491F" w:rsidRPr="001B0271" w14:paraId="25C68568" w14:textId="77777777" w:rsidTr="00E35DC8">
        <w:trPr>
          <w:trHeight w:val="300"/>
          <w:jc w:val="center"/>
        </w:trPr>
        <w:tc>
          <w:tcPr>
            <w:tcW w:w="3960" w:type="dxa"/>
            <w:tcBorders>
              <w:top w:val="nil"/>
              <w:left w:val="single" w:sz="8" w:space="0" w:color="auto"/>
              <w:bottom w:val="nil"/>
              <w:right w:val="nil"/>
            </w:tcBorders>
            <w:vAlign w:val="bottom"/>
          </w:tcPr>
          <w:p w14:paraId="144AB75C" w14:textId="77777777" w:rsidR="0000491F" w:rsidRPr="001B0271" w:rsidRDefault="0000491F" w:rsidP="00E35DC8">
            <w:r w:rsidRPr="001B0271">
              <w:t>Ιατρική Τηλεδιάσκεψη</w:t>
            </w:r>
          </w:p>
        </w:tc>
        <w:tc>
          <w:tcPr>
            <w:tcW w:w="1500" w:type="dxa"/>
            <w:tcBorders>
              <w:top w:val="nil"/>
              <w:left w:val="single" w:sz="8" w:space="0" w:color="auto"/>
              <w:bottom w:val="nil"/>
              <w:right w:val="nil"/>
            </w:tcBorders>
            <w:noWrap/>
            <w:vAlign w:val="center"/>
          </w:tcPr>
          <w:p w14:paraId="1169039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04BB700E" w14:textId="77777777" w:rsidR="0000491F" w:rsidRPr="001B0271" w:rsidRDefault="0000491F" w:rsidP="00E35DC8">
            <w:r w:rsidRPr="001B0271">
              <w:t> </w:t>
            </w:r>
          </w:p>
        </w:tc>
      </w:tr>
      <w:tr w:rsidR="0000491F" w:rsidRPr="001B0271" w14:paraId="3BA135CD" w14:textId="77777777" w:rsidTr="00E35DC8">
        <w:trPr>
          <w:trHeight w:val="300"/>
          <w:jc w:val="center"/>
        </w:trPr>
        <w:tc>
          <w:tcPr>
            <w:tcW w:w="3960" w:type="dxa"/>
            <w:tcBorders>
              <w:top w:val="nil"/>
              <w:left w:val="single" w:sz="8" w:space="0" w:color="auto"/>
              <w:bottom w:val="nil"/>
              <w:right w:val="nil"/>
            </w:tcBorders>
            <w:vAlign w:val="bottom"/>
          </w:tcPr>
          <w:p w14:paraId="4BF8A2B9" w14:textId="77777777" w:rsidR="0000491F" w:rsidRPr="001B0271" w:rsidRDefault="0000491F" w:rsidP="00E35DC8">
            <w:r w:rsidRPr="001B0271">
              <w:t>Εικόνα Τηλεδιάσκεψης</w:t>
            </w:r>
          </w:p>
        </w:tc>
        <w:tc>
          <w:tcPr>
            <w:tcW w:w="1500" w:type="dxa"/>
            <w:tcBorders>
              <w:top w:val="nil"/>
              <w:left w:val="single" w:sz="8" w:space="0" w:color="auto"/>
              <w:bottom w:val="nil"/>
              <w:right w:val="nil"/>
            </w:tcBorders>
            <w:noWrap/>
            <w:vAlign w:val="center"/>
          </w:tcPr>
          <w:p w14:paraId="1C877909" w14:textId="77777777" w:rsidR="0000491F" w:rsidRPr="001B0271" w:rsidRDefault="0000491F" w:rsidP="00E35DC8">
            <w:r w:rsidRPr="001B0271">
              <w:t>3.000-4.000</w:t>
            </w:r>
          </w:p>
        </w:tc>
        <w:tc>
          <w:tcPr>
            <w:tcW w:w="1500" w:type="dxa"/>
            <w:tcBorders>
              <w:top w:val="nil"/>
              <w:left w:val="nil"/>
              <w:bottom w:val="nil"/>
              <w:right w:val="single" w:sz="8" w:space="0" w:color="auto"/>
            </w:tcBorders>
            <w:noWrap/>
            <w:vAlign w:val="center"/>
          </w:tcPr>
          <w:p w14:paraId="143B2258" w14:textId="77777777" w:rsidR="0000491F" w:rsidRPr="001B0271" w:rsidRDefault="0000491F" w:rsidP="00E35DC8">
            <w:r w:rsidRPr="001B0271">
              <w:t>936-2250</w:t>
            </w:r>
          </w:p>
        </w:tc>
      </w:tr>
      <w:tr w:rsidR="0000491F" w:rsidRPr="001B0271" w14:paraId="21DA8722" w14:textId="77777777" w:rsidTr="00E35DC8">
        <w:trPr>
          <w:trHeight w:val="300"/>
          <w:jc w:val="center"/>
        </w:trPr>
        <w:tc>
          <w:tcPr>
            <w:tcW w:w="3960" w:type="dxa"/>
            <w:tcBorders>
              <w:top w:val="nil"/>
              <w:left w:val="single" w:sz="8" w:space="0" w:color="auto"/>
              <w:bottom w:val="nil"/>
              <w:right w:val="nil"/>
            </w:tcBorders>
            <w:vAlign w:val="bottom"/>
          </w:tcPr>
          <w:p w14:paraId="3299DD47" w14:textId="77777777" w:rsidR="0000491F" w:rsidRPr="001B0271" w:rsidRDefault="0000491F" w:rsidP="00E35DC8">
            <w:r w:rsidRPr="001B0271">
              <w:t>Ήχος Τηλεδιάσκεψης</w:t>
            </w:r>
          </w:p>
        </w:tc>
        <w:tc>
          <w:tcPr>
            <w:tcW w:w="1500" w:type="dxa"/>
            <w:tcBorders>
              <w:top w:val="nil"/>
              <w:left w:val="single" w:sz="8" w:space="0" w:color="auto"/>
              <w:bottom w:val="nil"/>
              <w:right w:val="nil"/>
            </w:tcBorders>
            <w:noWrap/>
            <w:vAlign w:val="center"/>
          </w:tcPr>
          <w:p w14:paraId="53CAC488" w14:textId="77777777" w:rsidR="0000491F" w:rsidRPr="001B0271" w:rsidRDefault="0000491F" w:rsidP="00E35DC8">
            <w:r w:rsidRPr="001B0271">
              <w:t>64</w:t>
            </w:r>
          </w:p>
        </w:tc>
        <w:tc>
          <w:tcPr>
            <w:tcW w:w="1500" w:type="dxa"/>
            <w:tcBorders>
              <w:top w:val="nil"/>
              <w:left w:val="nil"/>
              <w:bottom w:val="nil"/>
              <w:right w:val="single" w:sz="8" w:space="0" w:color="auto"/>
            </w:tcBorders>
            <w:noWrap/>
            <w:vAlign w:val="center"/>
          </w:tcPr>
          <w:p w14:paraId="24E28A26" w14:textId="77777777" w:rsidR="0000491F" w:rsidRPr="001B0271" w:rsidRDefault="0000491F" w:rsidP="00E35DC8">
            <w:r w:rsidRPr="001B0271">
              <w:t>64</w:t>
            </w:r>
          </w:p>
        </w:tc>
      </w:tr>
      <w:tr w:rsidR="0000491F" w:rsidRPr="001B0271" w14:paraId="6FE909BD" w14:textId="77777777" w:rsidTr="00E35DC8">
        <w:trPr>
          <w:trHeight w:val="300"/>
          <w:jc w:val="center"/>
        </w:trPr>
        <w:tc>
          <w:tcPr>
            <w:tcW w:w="3960" w:type="dxa"/>
            <w:tcBorders>
              <w:top w:val="nil"/>
              <w:left w:val="single" w:sz="8" w:space="0" w:color="auto"/>
              <w:bottom w:val="nil"/>
              <w:right w:val="nil"/>
            </w:tcBorders>
            <w:vAlign w:val="bottom"/>
          </w:tcPr>
          <w:p w14:paraId="577EE716" w14:textId="77777777" w:rsidR="0000491F" w:rsidRPr="001B0271" w:rsidRDefault="0000491F" w:rsidP="00E35DC8">
            <w:r w:rsidRPr="001B0271">
              <w:t>Εικόνα Συνεργατικότητας</w:t>
            </w:r>
          </w:p>
        </w:tc>
        <w:tc>
          <w:tcPr>
            <w:tcW w:w="1500" w:type="dxa"/>
            <w:tcBorders>
              <w:top w:val="nil"/>
              <w:left w:val="single" w:sz="8" w:space="0" w:color="auto"/>
              <w:bottom w:val="nil"/>
              <w:right w:val="nil"/>
            </w:tcBorders>
            <w:noWrap/>
            <w:vAlign w:val="center"/>
          </w:tcPr>
          <w:p w14:paraId="3A7418A0" w14:textId="77777777" w:rsidR="0000491F" w:rsidRPr="001B0271" w:rsidRDefault="0000491F" w:rsidP="00E35DC8">
            <w:r w:rsidRPr="001B0271">
              <w:t>500</w:t>
            </w:r>
          </w:p>
        </w:tc>
        <w:tc>
          <w:tcPr>
            <w:tcW w:w="1500" w:type="dxa"/>
            <w:tcBorders>
              <w:top w:val="nil"/>
              <w:left w:val="nil"/>
              <w:bottom w:val="nil"/>
              <w:right w:val="single" w:sz="8" w:space="0" w:color="auto"/>
            </w:tcBorders>
            <w:noWrap/>
            <w:vAlign w:val="center"/>
          </w:tcPr>
          <w:p w14:paraId="12E17F9B" w14:textId="77777777" w:rsidR="0000491F" w:rsidRPr="001B0271" w:rsidRDefault="0000491F" w:rsidP="00E35DC8">
            <w:r w:rsidRPr="001B0271">
              <w:t>100-500</w:t>
            </w:r>
          </w:p>
        </w:tc>
      </w:tr>
      <w:tr w:rsidR="0000491F" w:rsidRPr="001B0271" w14:paraId="29ECCD1D"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A278CD9" w14:textId="77777777" w:rsidR="0000491F" w:rsidRPr="001B0271" w:rsidRDefault="0000491F" w:rsidP="00E35DC8">
            <w:r w:rsidRPr="001B0271">
              <w:t>Ήχος Συνεργατικότητας</w:t>
            </w:r>
          </w:p>
        </w:tc>
        <w:tc>
          <w:tcPr>
            <w:tcW w:w="1500" w:type="dxa"/>
            <w:tcBorders>
              <w:top w:val="nil"/>
              <w:left w:val="single" w:sz="8" w:space="0" w:color="auto"/>
              <w:bottom w:val="single" w:sz="4" w:space="0" w:color="auto"/>
              <w:right w:val="nil"/>
            </w:tcBorders>
            <w:noWrap/>
            <w:vAlign w:val="center"/>
          </w:tcPr>
          <w:p w14:paraId="3A533DF8" w14:textId="77777777" w:rsidR="0000491F" w:rsidRPr="001B0271" w:rsidRDefault="0000491F" w:rsidP="00E35DC8">
            <w:r w:rsidRPr="001B0271">
              <w:t>64</w:t>
            </w:r>
          </w:p>
        </w:tc>
        <w:tc>
          <w:tcPr>
            <w:tcW w:w="1500" w:type="dxa"/>
            <w:tcBorders>
              <w:top w:val="nil"/>
              <w:left w:val="nil"/>
              <w:bottom w:val="single" w:sz="4" w:space="0" w:color="auto"/>
              <w:right w:val="single" w:sz="8" w:space="0" w:color="auto"/>
            </w:tcBorders>
            <w:noWrap/>
            <w:vAlign w:val="center"/>
          </w:tcPr>
          <w:p w14:paraId="267D2478" w14:textId="77777777" w:rsidR="0000491F" w:rsidRPr="001B0271" w:rsidRDefault="0000491F" w:rsidP="00E35DC8">
            <w:r w:rsidRPr="001B0271">
              <w:t>64</w:t>
            </w:r>
          </w:p>
        </w:tc>
      </w:tr>
      <w:tr w:rsidR="0000491F" w:rsidRPr="001B0271" w14:paraId="308F69B6" w14:textId="77777777" w:rsidTr="00E35DC8">
        <w:trPr>
          <w:trHeight w:val="300"/>
          <w:jc w:val="center"/>
        </w:trPr>
        <w:tc>
          <w:tcPr>
            <w:tcW w:w="3960" w:type="dxa"/>
            <w:tcBorders>
              <w:top w:val="nil"/>
              <w:left w:val="single" w:sz="8" w:space="0" w:color="auto"/>
              <w:bottom w:val="nil"/>
              <w:right w:val="nil"/>
            </w:tcBorders>
            <w:vAlign w:val="bottom"/>
          </w:tcPr>
          <w:p w14:paraId="7C8589E1" w14:textId="77777777" w:rsidR="0000491F" w:rsidRPr="001B0271" w:rsidRDefault="0000491F" w:rsidP="00E35DC8">
            <w:r w:rsidRPr="001B0271">
              <w:lastRenderedPageBreak/>
              <w:t>Σύνολο Τηλεδιάσκεψης (Εκπομπή)</w:t>
            </w:r>
          </w:p>
        </w:tc>
        <w:tc>
          <w:tcPr>
            <w:tcW w:w="1500" w:type="dxa"/>
            <w:tcBorders>
              <w:top w:val="nil"/>
              <w:left w:val="single" w:sz="8" w:space="0" w:color="auto"/>
              <w:bottom w:val="nil"/>
              <w:right w:val="nil"/>
            </w:tcBorders>
            <w:noWrap/>
            <w:vAlign w:val="center"/>
          </w:tcPr>
          <w:p w14:paraId="2A076D5B" w14:textId="77777777" w:rsidR="0000491F" w:rsidRPr="001B0271" w:rsidRDefault="0000491F" w:rsidP="00E35DC8">
            <w:r w:rsidRPr="001B0271">
              <w:t>3.628-4.628</w:t>
            </w:r>
          </w:p>
        </w:tc>
        <w:tc>
          <w:tcPr>
            <w:tcW w:w="1500" w:type="dxa"/>
            <w:tcBorders>
              <w:top w:val="nil"/>
              <w:left w:val="nil"/>
              <w:bottom w:val="nil"/>
              <w:right w:val="single" w:sz="8" w:space="0" w:color="auto"/>
            </w:tcBorders>
            <w:noWrap/>
            <w:vAlign w:val="center"/>
          </w:tcPr>
          <w:p w14:paraId="79FB1632" w14:textId="77777777" w:rsidR="0000491F" w:rsidRPr="001B0271" w:rsidRDefault="0000491F" w:rsidP="00E35DC8">
            <w:r w:rsidRPr="001B0271">
              <w:t>1.164-2.878</w:t>
            </w:r>
          </w:p>
        </w:tc>
      </w:tr>
      <w:tr w:rsidR="0000491F" w:rsidRPr="001B0271" w14:paraId="1F69CEF8" w14:textId="77777777" w:rsidTr="00E35DC8">
        <w:trPr>
          <w:trHeight w:val="320"/>
          <w:jc w:val="center"/>
        </w:trPr>
        <w:tc>
          <w:tcPr>
            <w:tcW w:w="3960" w:type="dxa"/>
            <w:tcBorders>
              <w:top w:val="nil"/>
              <w:left w:val="single" w:sz="8" w:space="0" w:color="auto"/>
              <w:bottom w:val="single" w:sz="8" w:space="0" w:color="auto"/>
              <w:right w:val="nil"/>
            </w:tcBorders>
            <w:vAlign w:val="bottom"/>
          </w:tcPr>
          <w:p w14:paraId="08D7342D" w14:textId="77777777" w:rsidR="0000491F" w:rsidRPr="001B0271" w:rsidRDefault="0000491F" w:rsidP="00E35DC8">
            <w:r w:rsidRPr="001B0271">
              <w:t>Σύνολο Τηλεδιάσκεψης (Λήψη)</w:t>
            </w:r>
          </w:p>
        </w:tc>
        <w:tc>
          <w:tcPr>
            <w:tcW w:w="1500" w:type="dxa"/>
            <w:tcBorders>
              <w:top w:val="nil"/>
              <w:left w:val="single" w:sz="8" w:space="0" w:color="auto"/>
              <w:bottom w:val="single" w:sz="8" w:space="0" w:color="auto"/>
              <w:right w:val="nil"/>
            </w:tcBorders>
            <w:noWrap/>
            <w:vAlign w:val="center"/>
          </w:tcPr>
          <w:p w14:paraId="42F959A5" w14:textId="77777777" w:rsidR="0000491F" w:rsidRPr="001B0271" w:rsidRDefault="0000491F" w:rsidP="00E35DC8">
            <w:r w:rsidRPr="001B0271">
              <w:t> </w:t>
            </w:r>
          </w:p>
        </w:tc>
        <w:tc>
          <w:tcPr>
            <w:tcW w:w="1500" w:type="dxa"/>
            <w:tcBorders>
              <w:top w:val="nil"/>
              <w:left w:val="nil"/>
              <w:bottom w:val="single" w:sz="8" w:space="0" w:color="auto"/>
              <w:right w:val="single" w:sz="8" w:space="0" w:color="auto"/>
            </w:tcBorders>
            <w:noWrap/>
            <w:vAlign w:val="center"/>
          </w:tcPr>
          <w:p w14:paraId="72F0EABA" w14:textId="77777777" w:rsidR="0000491F" w:rsidRPr="001B0271" w:rsidRDefault="0000491F" w:rsidP="00E35DC8">
            <w:r w:rsidRPr="001B0271">
              <w:t> </w:t>
            </w:r>
          </w:p>
        </w:tc>
      </w:tr>
      <w:tr w:rsidR="0000491F" w:rsidRPr="001B0271" w14:paraId="0BA921BB" w14:textId="77777777" w:rsidTr="00E35DC8">
        <w:trPr>
          <w:trHeight w:val="300"/>
          <w:jc w:val="center"/>
        </w:trPr>
        <w:tc>
          <w:tcPr>
            <w:tcW w:w="3960" w:type="dxa"/>
            <w:tcBorders>
              <w:top w:val="nil"/>
              <w:left w:val="single" w:sz="8" w:space="0" w:color="auto"/>
              <w:bottom w:val="nil"/>
              <w:right w:val="nil"/>
            </w:tcBorders>
            <w:vAlign w:val="bottom"/>
          </w:tcPr>
          <w:p w14:paraId="3935BB10" w14:textId="77777777" w:rsidR="0000491F" w:rsidRPr="001B0271" w:rsidRDefault="0000491F" w:rsidP="00E35DC8">
            <w:r w:rsidRPr="001B0271">
              <w:t>Μετάδοση Ιατρικών ψηφιακών δεδομένων εξετάσεων</w:t>
            </w:r>
          </w:p>
        </w:tc>
        <w:tc>
          <w:tcPr>
            <w:tcW w:w="1500" w:type="dxa"/>
            <w:tcBorders>
              <w:top w:val="nil"/>
              <w:left w:val="single" w:sz="8" w:space="0" w:color="auto"/>
              <w:bottom w:val="nil"/>
              <w:right w:val="nil"/>
            </w:tcBorders>
            <w:noWrap/>
            <w:vAlign w:val="center"/>
          </w:tcPr>
          <w:p w14:paraId="5D562CC7" w14:textId="77777777" w:rsidR="0000491F" w:rsidRPr="001B0271" w:rsidRDefault="0000491F" w:rsidP="00E35DC8">
            <w:r w:rsidRPr="001B0271">
              <w:t> </w:t>
            </w:r>
          </w:p>
        </w:tc>
        <w:tc>
          <w:tcPr>
            <w:tcW w:w="1500" w:type="dxa"/>
            <w:tcBorders>
              <w:top w:val="nil"/>
              <w:left w:val="nil"/>
              <w:bottom w:val="nil"/>
              <w:right w:val="single" w:sz="8" w:space="0" w:color="auto"/>
            </w:tcBorders>
            <w:noWrap/>
            <w:vAlign w:val="center"/>
          </w:tcPr>
          <w:p w14:paraId="4E00B193" w14:textId="77777777" w:rsidR="0000491F" w:rsidRPr="001B0271" w:rsidRDefault="0000491F" w:rsidP="00E35DC8">
            <w:r w:rsidRPr="001B0271">
              <w:t> </w:t>
            </w:r>
          </w:p>
        </w:tc>
      </w:tr>
      <w:tr w:rsidR="0000491F" w:rsidRPr="001B0271" w14:paraId="1AE74270" w14:textId="77777777" w:rsidTr="00E35DC8">
        <w:trPr>
          <w:trHeight w:val="300"/>
          <w:jc w:val="center"/>
        </w:trPr>
        <w:tc>
          <w:tcPr>
            <w:tcW w:w="3960" w:type="dxa"/>
            <w:tcBorders>
              <w:top w:val="nil"/>
              <w:left w:val="single" w:sz="8" w:space="0" w:color="auto"/>
              <w:bottom w:val="nil"/>
              <w:right w:val="nil"/>
            </w:tcBorders>
            <w:vAlign w:val="bottom"/>
          </w:tcPr>
          <w:p w14:paraId="727FC7CA" w14:textId="77777777" w:rsidR="0000491F" w:rsidRPr="001B0271" w:rsidRDefault="0000491F" w:rsidP="00E35DC8">
            <w:r w:rsidRPr="001B0271">
              <w:t>Μετάδοση ήχου</w:t>
            </w:r>
          </w:p>
        </w:tc>
        <w:tc>
          <w:tcPr>
            <w:tcW w:w="1500" w:type="dxa"/>
            <w:tcBorders>
              <w:top w:val="nil"/>
              <w:left w:val="single" w:sz="8" w:space="0" w:color="auto"/>
              <w:bottom w:val="nil"/>
              <w:right w:val="nil"/>
            </w:tcBorders>
            <w:noWrap/>
            <w:vAlign w:val="center"/>
          </w:tcPr>
          <w:p w14:paraId="2B208DD0" w14:textId="77777777" w:rsidR="0000491F" w:rsidRPr="001B0271" w:rsidRDefault="0000491F" w:rsidP="00E35DC8">
            <w:r w:rsidRPr="001B0271">
              <w:t>1.500</w:t>
            </w:r>
          </w:p>
        </w:tc>
        <w:tc>
          <w:tcPr>
            <w:tcW w:w="1500" w:type="dxa"/>
            <w:tcBorders>
              <w:top w:val="nil"/>
              <w:left w:val="nil"/>
              <w:bottom w:val="nil"/>
              <w:right w:val="single" w:sz="8" w:space="0" w:color="auto"/>
            </w:tcBorders>
            <w:noWrap/>
            <w:vAlign w:val="center"/>
          </w:tcPr>
          <w:p w14:paraId="1AED411A" w14:textId="77777777" w:rsidR="0000491F" w:rsidRPr="001B0271" w:rsidRDefault="0000491F" w:rsidP="00E35DC8">
            <w:r w:rsidRPr="001B0271">
              <w:t>1.500</w:t>
            </w:r>
          </w:p>
        </w:tc>
      </w:tr>
      <w:tr w:rsidR="0000491F" w:rsidRPr="001B0271" w14:paraId="4435C711" w14:textId="77777777" w:rsidTr="00E35DC8">
        <w:trPr>
          <w:trHeight w:val="300"/>
          <w:jc w:val="center"/>
        </w:trPr>
        <w:tc>
          <w:tcPr>
            <w:tcW w:w="3960" w:type="dxa"/>
            <w:tcBorders>
              <w:top w:val="nil"/>
              <w:left w:val="single" w:sz="8" w:space="0" w:color="auto"/>
              <w:bottom w:val="nil"/>
              <w:right w:val="nil"/>
            </w:tcBorders>
            <w:vAlign w:val="bottom"/>
          </w:tcPr>
          <w:p w14:paraId="34EC7ACF" w14:textId="77777777" w:rsidR="0000491F" w:rsidRPr="001B0271" w:rsidRDefault="0000491F" w:rsidP="00E35DC8">
            <w:r w:rsidRPr="001B0271">
              <w:t>Μετάδοση εικόνας</w:t>
            </w:r>
          </w:p>
        </w:tc>
        <w:tc>
          <w:tcPr>
            <w:tcW w:w="1500" w:type="dxa"/>
            <w:tcBorders>
              <w:top w:val="nil"/>
              <w:left w:val="single" w:sz="8" w:space="0" w:color="auto"/>
              <w:bottom w:val="nil"/>
              <w:right w:val="nil"/>
            </w:tcBorders>
            <w:noWrap/>
            <w:vAlign w:val="center"/>
          </w:tcPr>
          <w:p w14:paraId="6F3032E9" w14:textId="77777777" w:rsidR="0000491F" w:rsidRPr="001B0271" w:rsidRDefault="0000491F" w:rsidP="00E35DC8">
            <w:r w:rsidRPr="001B0271">
              <w:t>1.200</w:t>
            </w:r>
          </w:p>
        </w:tc>
        <w:tc>
          <w:tcPr>
            <w:tcW w:w="1500" w:type="dxa"/>
            <w:tcBorders>
              <w:top w:val="nil"/>
              <w:left w:val="nil"/>
              <w:bottom w:val="nil"/>
              <w:right w:val="single" w:sz="8" w:space="0" w:color="auto"/>
            </w:tcBorders>
            <w:noWrap/>
            <w:vAlign w:val="center"/>
          </w:tcPr>
          <w:p w14:paraId="271DFB13" w14:textId="77777777" w:rsidR="0000491F" w:rsidRPr="001B0271" w:rsidRDefault="0000491F" w:rsidP="00E35DC8">
            <w:r w:rsidRPr="001B0271">
              <w:t>1.200</w:t>
            </w:r>
          </w:p>
        </w:tc>
      </w:tr>
      <w:tr w:rsidR="0000491F" w:rsidRPr="001B0271" w14:paraId="2D398D74" w14:textId="77777777" w:rsidTr="00E35DC8">
        <w:trPr>
          <w:trHeight w:val="300"/>
          <w:jc w:val="center"/>
        </w:trPr>
        <w:tc>
          <w:tcPr>
            <w:tcW w:w="3960" w:type="dxa"/>
            <w:tcBorders>
              <w:top w:val="nil"/>
              <w:left w:val="single" w:sz="8" w:space="0" w:color="auto"/>
              <w:bottom w:val="single" w:sz="4" w:space="0" w:color="auto"/>
              <w:right w:val="nil"/>
            </w:tcBorders>
            <w:vAlign w:val="bottom"/>
          </w:tcPr>
          <w:p w14:paraId="5E22B5BC" w14:textId="77777777" w:rsidR="0000491F" w:rsidRPr="001B0271" w:rsidRDefault="0000491F" w:rsidP="00E35DC8">
            <w:r w:rsidRPr="001B0271">
              <w:t>Ζωτικά σήματα</w:t>
            </w:r>
          </w:p>
        </w:tc>
        <w:tc>
          <w:tcPr>
            <w:tcW w:w="1500" w:type="dxa"/>
            <w:tcBorders>
              <w:top w:val="nil"/>
              <w:left w:val="single" w:sz="8" w:space="0" w:color="auto"/>
              <w:bottom w:val="single" w:sz="4" w:space="0" w:color="auto"/>
              <w:right w:val="nil"/>
            </w:tcBorders>
            <w:noWrap/>
            <w:vAlign w:val="center"/>
          </w:tcPr>
          <w:p w14:paraId="74A2CFF9" w14:textId="77777777" w:rsidR="0000491F" w:rsidRPr="001B0271" w:rsidRDefault="0000491F" w:rsidP="00E35DC8">
            <w:r w:rsidRPr="001B0271">
              <w:t>50</w:t>
            </w:r>
          </w:p>
        </w:tc>
        <w:tc>
          <w:tcPr>
            <w:tcW w:w="1500" w:type="dxa"/>
            <w:tcBorders>
              <w:top w:val="nil"/>
              <w:left w:val="nil"/>
              <w:bottom w:val="single" w:sz="4" w:space="0" w:color="auto"/>
              <w:right w:val="single" w:sz="8" w:space="0" w:color="auto"/>
            </w:tcBorders>
            <w:noWrap/>
            <w:vAlign w:val="center"/>
          </w:tcPr>
          <w:p w14:paraId="25118C21" w14:textId="77777777" w:rsidR="0000491F" w:rsidRPr="001B0271" w:rsidRDefault="0000491F" w:rsidP="00E35DC8">
            <w:r w:rsidRPr="001B0271">
              <w:t>50</w:t>
            </w:r>
          </w:p>
        </w:tc>
      </w:tr>
      <w:tr w:rsidR="0000491F" w:rsidRPr="001B0271" w14:paraId="66447CE3" w14:textId="77777777" w:rsidTr="00E35DC8">
        <w:trPr>
          <w:trHeight w:val="320"/>
          <w:jc w:val="center"/>
        </w:trPr>
        <w:tc>
          <w:tcPr>
            <w:tcW w:w="3960" w:type="dxa"/>
            <w:tcBorders>
              <w:top w:val="nil"/>
              <w:left w:val="single" w:sz="8" w:space="0" w:color="auto"/>
              <w:bottom w:val="double" w:sz="6" w:space="0" w:color="auto"/>
              <w:right w:val="nil"/>
            </w:tcBorders>
            <w:vAlign w:val="bottom"/>
          </w:tcPr>
          <w:p w14:paraId="13F46F37" w14:textId="77777777" w:rsidR="0000491F" w:rsidRPr="001B0271" w:rsidRDefault="0000491F" w:rsidP="00E35DC8">
            <w:r w:rsidRPr="001B0271">
              <w:t>Σύνολο ιατρικών ψηφιακών δεδομένων εξετάσεων</w:t>
            </w:r>
          </w:p>
        </w:tc>
        <w:tc>
          <w:tcPr>
            <w:tcW w:w="1500" w:type="dxa"/>
            <w:tcBorders>
              <w:top w:val="nil"/>
              <w:left w:val="single" w:sz="8" w:space="0" w:color="auto"/>
              <w:bottom w:val="double" w:sz="6" w:space="0" w:color="auto"/>
              <w:right w:val="nil"/>
            </w:tcBorders>
            <w:noWrap/>
            <w:vAlign w:val="center"/>
          </w:tcPr>
          <w:p w14:paraId="235B3CD1" w14:textId="77777777" w:rsidR="0000491F" w:rsidRPr="001B0271" w:rsidRDefault="0000491F" w:rsidP="00E35DC8">
            <w:r w:rsidRPr="001B0271">
              <w:t>2.750</w:t>
            </w:r>
          </w:p>
        </w:tc>
        <w:tc>
          <w:tcPr>
            <w:tcW w:w="1500" w:type="dxa"/>
            <w:tcBorders>
              <w:top w:val="nil"/>
              <w:left w:val="nil"/>
              <w:bottom w:val="double" w:sz="6" w:space="0" w:color="auto"/>
              <w:right w:val="single" w:sz="8" w:space="0" w:color="auto"/>
            </w:tcBorders>
            <w:noWrap/>
            <w:vAlign w:val="center"/>
          </w:tcPr>
          <w:p w14:paraId="7E38DB5D" w14:textId="77777777" w:rsidR="0000491F" w:rsidRPr="001B0271" w:rsidRDefault="0000491F" w:rsidP="00E35DC8">
            <w:r w:rsidRPr="001B0271">
              <w:t>2.750</w:t>
            </w:r>
          </w:p>
        </w:tc>
      </w:tr>
      <w:tr w:rsidR="0000491F" w:rsidRPr="001B0271" w14:paraId="0D3247DD" w14:textId="77777777" w:rsidTr="00E35DC8">
        <w:trPr>
          <w:trHeight w:val="940"/>
          <w:jc w:val="center"/>
        </w:trPr>
        <w:tc>
          <w:tcPr>
            <w:tcW w:w="3960" w:type="dxa"/>
            <w:tcBorders>
              <w:top w:val="nil"/>
              <w:left w:val="single" w:sz="8" w:space="0" w:color="auto"/>
              <w:bottom w:val="single" w:sz="8" w:space="0" w:color="auto"/>
              <w:right w:val="nil"/>
            </w:tcBorders>
            <w:vAlign w:val="bottom"/>
          </w:tcPr>
          <w:p w14:paraId="6C780547" w14:textId="77777777" w:rsidR="0000491F" w:rsidRPr="001B0271" w:rsidRDefault="0000491F" w:rsidP="00E35DC8">
            <w:r w:rsidRPr="001B0271">
              <w:t>Συνολικό εύρος ζώνης σταθμού (συμπεριλαμβανομένης προσαύξησης 20%)</w:t>
            </w:r>
          </w:p>
        </w:tc>
        <w:tc>
          <w:tcPr>
            <w:tcW w:w="1500" w:type="dxa"/>
            <w:tcBorders>
              <w:top w:val="nil"/>
              <w:left w:val="single" w:sz="8" w:space="0" w:color="auto"/>
              <w:bottom w:val="single" w:sz="8" w:space="0" w:color="auto"/>
              <w:right w:val="nil"/>
            </w:tcBorders>
            <w:noWrap/>
            <w:vAlign w:val="center"/>
          </w:tcPr>
          <w:p w14:paraId="536F5573" w14:textId="77777777" w:rsidR="0000491F" w:rsidRPr="001B0271" w:rsidRDefault="0000491F" w:rsidP="00E35DC8">
            <w:r w:rsidRPr="001B0271">
              <w:t>7.000-8.000</w:t>
            </w:r>
          </w:p>
        </w:tc>
        <w:tc>
          <w:tcPr>
            <w:tcW w:w="1500" w:type="dxa"/>
            <w:tcBorders>
              <w:top w:val="nil"/>
              <w:left w:val="nil"/>
              <w:bottom w:val="single" w:sz="8" w:space="0" w:color="auto"/>
              <w:right w:val="single" w:sz="8" w:space="0" w:color="auto"/>
            </w:tcBorders>
            <w:noWrap/>
            <w:vAlign w:val="center"/>
          </w:tcPr>
          <w:p w14:paraId="712E02E7" w14:textId="77777777" w:rsidR="0000491F" w:rsidRPr="001B0271" w:rsidRDefault="0000491F" w:rsidP="00E35DC8">
            <w:r w:rsidRPr="001B0271">
              <w:t>4.300-6.400</w:t>
            </w:r>
          </w:p>
        </w:tc>
      </w:tr>
      <w:tr w:rsidR="0000491F" w:rsidRPr="001B0271" w14:paraId="3DE19DAE" w14:textId="77777777" w:rsidTr="00E35DC8">
        <w:trPr>
          <w:trHeight w:val="300"/>
          <w:jc w:val="center"/>
        </w:trPr>
        <w:tc>
          <w:tcPr>
            <w:tcW w:w="6960" w:type="dxa"/>
            <w:gridSpan w:val="3"/>
            <w:tcBorders>
              <w:top w:val="nil"/>
              <w:left w:val="nil"/>
              <w:bottom w:val="nil"/>
              <w:right w:val="nil"/>
            </w:tcBorders>
            <w:vAlign w:val="bottom"/>
          </w:tcPr>
          <w:p w14:paraId="5CFBAB25" w14:textId="77777777" w:rsidR="0000491F" w:rsidRPr="00D0329F" w:rsidRDefault="0000491F" w:rsidP="0000491F">
            <w:pPr>
              <w:keepNext/>
              <w:jc w:val="center"/>
            </w:pPr>
          </w:p>
        </w:tc>
      </w:tr>
    </w:tbl>
    <w:p w14:paraId="136B03FD" w14:textId="3BAE9DDE" w:rsidR="0000491F" w:rsidRDefault="0000491F" w:rsidP="00793E13">
      <w:pPr>
        <w:pStyle w:val="af4"/>
      </w:pPr>
      <w:r>
        <w:t xml:space="preserve">Πίνακας </w:t>
      </w:r>
      <w:r>
        <w:fldChar w:fldCharType="begin"/>
      </w:r>
      <w:r>
        <w:instrText xml:space="preserve"> SEQ Πίνακας \* ARABIC </w:instrText>
      </w:r>
      <w:r>
        <w:fldChar w:fldCharType="separate"/>
      </w:r>
      <w:r w:rsidR="00C03167">
        <w:rPr>
          <w:noProof/>
        </w:rPr>
        <w:t>16</w:t>
      </w:r>
      <w:r>
        <w:fldChar w:fldCharType="end"/>
      </w:r>
      <w:r w:rsidRPr="0000491F">
        <w:t>. Απαιτήσεις εύρους ζώνης δικτύου τηλεϊατρικής</w:t>
      </w:r>
    </w:p>
    <w:p w14:paraId="0B84CA58" w14:textId="77777777" w:rsidR="0000491F" w:rsidRPr="001B0271" w:rsidRDefault="0000491F" w:rsidP="0000491F">
      <w:r w:rsidRPr="001B0271">
        <w:t>Μεριμνώντας για 20% προσαύξηση λόγω γενικής δικτυακής επιβάρυνσης, οι συνολικές απαιτήσεις σε εύρος ζώνης ανά άκρο κυμαίνονται μεταξύ 4,3 και 8,5 Mbps, με τη μεγαλύτερη τιμή να αντιστοιχεί στην καλύτερη ποιότητα εικόνας.</w:t>
      </w:r>
      <w:r>
        <w:t xml:space="preserve"> </w:t>
      </w:r>
      <w:r w:rsidRPr="001B0271">
        <w:t>Για την διαστασιοποίηση του κέντρου δεδομένων στην περίπτωση πολλαπλών συνόδων, λαμβάνεται υπ’ όψη μόνο η κίνηση εικόνας, η οποία κυμαίνεται μεταξύ 1,164/4,628 Mbps για εκπομπή και 1,292/4,756 Mbps για λήψη σε ανάλυση 720p/1080p αντιστοίχως  και ανά σύνοδο. Για τον υπολογισμό των συνολικών απαιτήσεων σε εύρος ζώνης πολλαπλασιάζουμε το απαιτούμενο εύρος ζώνης ανά άκρο με το πλήθος των εμπλεκομένων άκρων. Η τηλεμετρία και τα δεδομένα μεταδίδονται από σημείο σε σημείο, άρα δεν επιβαρύνουν τις απαιτήσεις του κέντρου δεδομένων σε εύρος ζώνης.</w:t>
      </w:r>
    </w:p>
    <w:p w14:paraId="005345C0" w14:textId="77777777" w:rsidR="0000491F" w:rsidRPr="00D0329F" w:rsidRDefault="0000491F" w:rsidP="0000491F">
      <w:pPr>
        <w:rPr>
          <w:b/>
          <w:bCs/>
        </w:rPr>
      </w:pPr>
      <w:bookmarkStart w:id="653" w:name="_Toc310361815"/>
      <w:r w:rsidRPr="00D0329F">
        <w:rPr>
          <w:b/>
          <w:bCs/>
        </w:rPr>
        <w:t>Απαιτήσεις για την δικτυακή καθυστέρηση</w:t>
      </w:r>
      <w:bookmarkEnd w:id="653"/>
    </w:p>
    <w:p w14:paraId="15A77792" w14:textId="77777777" w:rsidR="0000491F" w:rsidRPr="001B0271" w:rsidRDefault="0000491F" w:rsidP="0000491F">
      <w:r w:rsidRPr="001B0271">
        <w:t>Ένα σύστημα τηλεϊατρικής είναι ιδιαίτερα ευαίσθητο στην δικτυακή καθυστέρηση. Η συνολική δικτυακή καθυστέρηση ενός συστήματος τηλεϊατρικής ιδανικά πρέπει να είναι μικρότερη από 150 ms και σε καμία περίπτωση να υπερβαίνει τα 250 ms.</w:t>
      </w:r>
    </w:p>
    <w:p w14:paraId="54A2E4F2" w14:textId="77777777" w:rsidR="0000491F" w:rsidRPr="001B0271" w:rsidRDefault="0000491F" w:rsidP="0000491F">
      <w:r w:rsidRPr="001B0271">
        <w:t>Από όλες τις συνιστώσες δικτυακής καθυστέρησης, αυτή που είναι κάτω από τον έλεγχο του σχεδιαστή, είναι η καθυστέρηση αναμονής. Ο έλεγχος της καθυστέρησης αναμονής πραγματοποιείται με εφαρμογή πολιτικής Ποιότητας Υπηρεσίας.</w:t>
      </w:r>
    </w:p>
    <w:p w14:paraId="0835F602" w14:textId="77777777" w:rsidR="0000491F" w:rsidRPr="00D0329F" w:rsidRDefault="0000491F" w:rsidP="0000491F">
      <w:pPr>
        <w:rPr>
          <w:b/>
          <w:bCs/>
        </w:rPr>
      </w:pPr>
      <w:bookmarkStart w:id="654" w:name="_Toc310361816"/>
      <w:r w:rsidRPr="00D0329F">
        <w:rPr>
          <w:b/>
          <w:bCs/>
        </w:rPr>
        <w:t>Απαιτήσεις για τη μεταβλητότητα της καθυστέρησης</w:t>
      </w:r>
      <w:bookmarkEnd w:id="654"/>
    </w:p>
    <w:p w14:paraId="192B6B78" w14:textId="77777777" w:rsidR="0000491F" w:rsidRPr="001B0271" w:rsidRDefault="0000491F" w:rsidP="0000491F">
      <w:r w:rsidRPr="001B0271">
        <w:t>Η μεταβλητότητα της καθυστέρησης (</w:t>
      </w:r>
      <w:r w:rsidRPr="00FB0280">
        <w:rPr>
          <w:lang w:val="en-US"/>
        </w:rPr>
        <w:t>jitter</w:t>
      </w:r>
      <w:r w:rsidRPr="001B0271">
        <w:t>) επηρεάζει τη μετάδοση της εικόνας και ήχου, όχι όμως τη μετάδοση της τηλεμετρίας και των δεδομένων. Ιδανικά δεν πρέπει να υπερβαίνει τα 50 πλαίσια/s. Ο έλεγχός της γίνεται επίσης με τεχνικές Ποιότητας Υπηρεσίας.</w:t>
      </w:r>
    </w:p>
    <w:p w14:paraId="31C68BAC" w14:textId="77777777" w:rsidR="0000491F" w:rsidRPr="00D0329F" w:rsidRDefault="0000491F" w:rsidP="0000491F">
      <w:pPr>
        <w:rPr>
          <w:b/>
          <w:bCs/>
        </w:rPr>
      </w:pPr>
      <w:bookmarkStart w:id="655" w:name="_Toc310361817"/>
      <w:r w:rsidRPr="00D0329F">
        <w:rPr>
          <w:b/>
          <w:bCs/>
        </w:rPr>
        <w:t>Απαιτήσεις για την απώλεια πακέτων</w:t>
      </w:r>
      <w:bookmarkEnd w:id="655"/>
    </w:p>
    <w:p w14:paraId="28E91E5A" w14:textId="77777777" w:rsidR="0000491F" w:rsidRPr="0000491F" w:rsidRDefault="0000491F" w:rsidP="0000491F">
      <w:r w:rsidRPr="001B0271">
        <w:t xml:space="preserve">Κατά την διάρκεια δικτυακής συμφόρησης είναι δυνατό να συμβεί απώλεια πακέτων, η οποία επηρεάζει την ποιότητα της μεταδιδόμενης εικόνας. Αυτό διότι η εικόνα μεταδίδεται συμπιεσμένη σε ποσοστό άνω </w:t>
      </w:r>
      <w:r w:rsidRPr="001B0271">
        <w:lastRenderedPageBreak/>
        <w:t>του 99% και κάθε απώλεια πακέτου δρα πολλαπλασιαστικά στην ποιότητά της. Επίσης η ροή της εικόνας και του ήχου σε ένα σύστημα τηλεϊατρικής γίνεται με χρήση του πρωτοκόλλου TCP. Σε περίπτωση μεγάλων απωλειών πακέτων το TCP μπορεί να οδηγήσει σε μεγάλες καθυστερήσεις λόγω επανεκπομπής των χαμένων πακέτων. Δεδομένου ότι η εικόνα είναι πιο ευαίσθητη στην απώλεια πακέτων από κάθε άλλη κίνηση σε ένα σύστημα τηλεϊατρικής, είναι αυτή που καθορίζει και το κατώφλι ανοχής. Αυτό ιδανικά δεν πρέπει να ξεπερνά συνολικά το 0,5%, ενώ μπορεί να είναι ανεκτό σε επίπεδα άνω του 1%, σε καμία περίπτωση όμως δεν πρέπει να υπερβαίνει το 10%.</w:t>
      </w:r>
    </w:p>
    <w:p w14:paraId="123E2682" w14:textId="77777777" w:rsidR="0000491F" w:rsidRPr="0000491F" w:rsidRDefault="0000491F" w:rsidP="0000491F"/>
    <w:p w14:paraId="75580B76" w14:textId="77777777" w:rsidR="0000491F" w:rsidRDefault="000D4156" w:rsidP="003D645E">
      <w:pPr>
        <w:pStyle w:val="3"/>
        <w:numPr>
          <w:ilvl w:val="1"/>
          <w:numId w:val="8"/>
        </w:numPr>
        <w:tabs>
          <w:tab w:val="clear" w:pos="1134"/>
        </w:tabs>
        <w:ind w:hanging="1495"/>
      </w:pPr>
      <w:bookmarkStart w:id="656" w:name="_Ref83965782"/>
      <w:bookmarkStart w:id="657" w:name="_Ref83965786"/>
      <w:bookmarkStart w:id="658" w:name="_Ref83966139"/>
      <w:bookmarkStart w:id="659" w:name="_Ref83966144"/>
      <w:bookmarkStart w:id="660" w:name="_Ref88216305"/>
      <w:bookmarkStart w:id="661" w:name="_Toc117681189"/>
      <w:r w:rsidRPr="000D4156">
        <w:t>Διαλειτουργικότητα</w:t>
      </w:r>
      <w:bookmarkEnd w:id="656"/>
      <w:bookmarkEnd w:id="657"/>
      <w:bookmarkEnd w:id="658"/>
      <w:bookmarkEnd w:id="659"/>
      <w:r w:rsidR="00730927">
        <w:rPr>
          <w:lang w:val="en-US"/>
        </w:rPr>
        <w:t xml:space="preserve"> – TMHMA A</w:t>
      </w:r>
      <w:bookmarkEnd w:id="660"/>
      <w:bookmarkEnd w:id="661"/>
    </w:p>
    <w:p w14:paraId="4DBC9D96" w14:textId="77777777" w:rsidR="00C63EB6" w:rsidRDefault="00C63EB6" w:rsidP="00C63EB6">
      <w:r>
        <w:t>Η διαλειτουργικότητα αποτελεί πολύ ουσιαστική λειτουργική παράμετρο του συστήματος ΕΔΙΤ που θα προσφερθεί συνολικά στ</w:t>
      </w:r>
      <w:r w:rsidR="0082464D">
        <w:t>ο</w:t>
      </w:r>
      <w:r>
        <w:t xml:space="preserve"> πλαίσι</w:t>
      </w:r>
      <w:r w:rsidR="0082464D">
        <w:t>ο</w:t>
      </w:r>
      <w:r>
        <w:t xml:space="preserve"> του Έργου. Στην υφιστάμενη υποδομή, οι δυνατότητες διαλειτουργικότητας πρόσθεσαν σημαντικά επιχειρησιακά οφέλη στη λειτουργία του ΕΔΙΤ</w:t>
      </w:r>
      <w:r w:rsidR="0082464D">
        <w:t>,</w:t>
      </w:r>
      <w:r>
        <w:t xml:space="preserve"> όπως ενδεικτικά:</w:t>
      </w:r>
    </w:p>
    <w:p w14:paraId="57F656BD"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Διαλειτουργικότητα με άλλα συστήματα τηλεδιάσκεψης του δημοσίου τομέα (π.χ. σύστημα τηλεδιάσκεψης Υπουργείου Υγείας (πρώην ΕΚΕΠΥ).</w:t>
      </w:r>
    </w:p>
    <w:p w14:paraId="206A62EF" w14:textId="77777777" w:rsidR="00C63EB6" w:rsidRDefault="00C63EB6" w:rsidP="00DF3410">
      <w:pPr>
        <w:pStyle w:val="a"/>
        <w:numPr>
          <w:ilvl w:val="0"/>
          <w:numId w:val="130"/>
        </w:numPr>
        <w:tabs>
          <w:tab w:val="clear" w:pos="0"/>
          <w:tab w:val="clear" w:pos="709"/>
          <w:tab w:val="clear" w:pos="1134"/>
        </w:tabs>
        <w:suppressAutoHyphens w:val="0"/>
        <w:spacing w:before="60" w:after="60"/>
      </w:pPr>
      <w:r>
        <w:t xml:space="preserve">Διασύνδεση και  προσφορά υπηρεσιών τηλεδιερμηνείας για μετανάστες μέσω ΜΚΟ </w:t>
      </w:r>
      <w:r w:rsidR="0082464D">
        <w:t xml:space="preserve">η οποία </w:t>
      </w:r>
      <w:r>
        <w:t>δραστηριοποιείται στο χώρο.</w:t>
      </w:r>
    </w:p>
    <w:p w14:paraId="2C622F3C"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ΕΔΙΤ με υφιστάμενα ιατρικά όργανα εξέτασης (π.χ. παλαιούς υπερήχους) σε διάφορα σημεία ΣΤΙΣ/ΣΤΙΑ</w:t>
      </w:r>
    </w:p>
    <w:p w14:paraId="4DBAE46B"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και λειτουργία συστήματος τηλεψυχιατρικής σε σωφρονιστικά ιδρύματα σε συνεργασία με το Υπουργείο Δικαιοσύνης.</w:t>
      </w:r>
    </w:p>
    <w:p w14:paraId="15D9ABA0" w14:textId="77777777" w:rsidR="00C63EB6" w:rsidRDefault="00C63EB6" w:rsidP="00DF3410">
      <w:pPr>
        <w:pStyle w:val="a"/>
        <w:numPr>
          <w:ilvl w:val="0"/>
          <w:numId w:val="130"/>
        </w:numPr>
        <w:tabs>
          <w:tab w:val="clear" w:pos="0"/>
          <w:tab w:val="clear" w:pos="709"/>
          <w:tab w:val="clear" w:pos="1134"/>
        </w:tabs>
        <w:suppressAutoHyphens w:val="0"/>
        <w:spacing w:before="60" w:after="60"/>
      </w:pPr>
      <w:r>
        <w:t>Διασύνδεση εφαρμογής τηλεϊατρικής με την ηλεκτρονική συνταγογράφ</w:t>
      </w:r>
      <w:r w:rsidR="0082464D">
        <w:t>η</w:t>
      </w:r>
      <w:r>
        <w:t>ση και το</w:t>
      </w:r>
      <w:r w:rsidR="0082464D">
        <w:t>ν</w:t>
      </w:r>
      <w:r>
        <w:t xml:space="preserve"> ΑΗΦΥ (ΗΔΙΚΑ). </w:t>
      </w:r>
    </w:p>
    <w:p w14:paraId="5A99C8EE" w14:textId="77777777" w:rsidR="00C63EB6" w:rsidRDefault="00C63EB6" w:rsidP="00C63EB6"/>
    <w:p w14:paraId="58BE27F4" w14:textId="77777777" w:rsidR="00C63EB6" w:rsidRDefault="00C63EB6" w:rsidP="00C63EB6">
      <w:r>
        <w:t>Συμπληρωματικά, θα πρέπει να εξασφαλισθεί πλήρης διαλειτουργικότητα όλων των μονάδων ΕΔΙΤ με την υφιστάμενη υποδομή ΕΔΙΤ της 2</w:t>
      </w:r>
      <w:r w:rsidRPr="00F967BA">
        <w:rPr>
          <w:vertAlign w:val="superscript"/>
        </w:rPr>
        <w:t>ης</w:t>
      </w:r>
      <w:r>
        <w:t xml:space="preserve"> ΥΠΕ με βάση τα παρακάτω:</w:t>
      </w:r>
    </w:p>
    <w:p w14:paraId="120F9F26" w14:textId="77777777" w:rsidR="00C63EB6" w:rsidRDefault="00C63EB6" w:rsidP="00DF3410">
      <w:pPr>
        <w:pStyle w:val="a"/>
        <w:numPr>
          <w:ilvl w:val="0"/>
          <w:numId w:val="121"/>
        </w:numPr>
        <w:tabs>
          <w:tab w:val="clear" w:pos="0"/>
          <w:tab w:val="clear" w:pos="709"/>
          <w:tab w:val="clear" w:pos="1134"/>
        </w:tabs>
        <w:suppressAutoHyphens w:val="0"/>
      </w:pPr>
      <w:r w:rsidRPr="001B0271">
        <w:t xml:space="preserve">Η προτεινόμενη </w:t>
      </w:r>
      <w:r w:rsidRPr="00F967BA">
        <w:rPr>
          <w:b/>
          <w:bCs/>
        </w:rPr>
        <w:t>αρχιτεκτονική δικτύου</w:t>
      </w:r>
      <w:r w:rsidRPr="001B0271">
        <w:t xml:space="preserve"> θα πρέπει να εξασφαλίζει την επικοινωνία με εξωτερικά IP δίκτυα τηλεδιάσκεψης</w:t>
      </w:r>
      <w:r w:rsidR="00800C36">
        <w:t>,</w:t>
      </w:r>
      <w:r w:rsidRPr="001B0271">
        <w:t xml:space="preserve"> ιδιαίτερα αυτά του Υπουργείου Υγείας (βασισμένα σε H.323 ή SIP)</w:t>
      </w:r>
      <w:r w:rsidRPr="00F967BA">
        <w:t>. Ειδικότερα</w:t>
      </w:r>
      <w:r w:rsidR="00800C36">
        <w:t>,</w:t>
      </w:r>
      <w:r w:rsidRPr="00F967BA">
        <w:t xml:space="preserve"> το σύστημα τηλεδιάσκεψης θα πρέπει να διαλειτουργεί αυτόνομα και πλήρως με το σύστημα τηλεδιάσκεψης του Υπουργείου Υγείας (πρώην τηλεδιάσκεψη Εθνικού Κέντρου Επιχειρήσεων Υγείας - ΕΚΕΠΥ)</w:t>
      </w:r>
      <w:r>
        <w:t>.</w:t>
      </w:r>
    </w:p>
    <w:p w14:paraId="7C5930AB" w14:textId="77777777" w:rsidR="00C63EB6" w:rsidRPr="00F967BA" w:rsidRDefault="00C63EB6" w:rsidP="00DF3410">
      <w:pPr>
        <w:pStyle w:val="a"/>
        <w:numPr>
          <w:ilvl w:val="0"/>
          <w:numId w:val="121"/>
        </w:numPr>
        <w:tabs>
          <w:tab w:val="clear" w:pos="0"/>
          <w:tab w:val="clear" w:pos="709"/>
          <w:tab w:val="clear" w:pos="1134"/>
        </w:tabs>
        <w:suppressAutoHyphens w:val="0"/>
      </w:pPr>
      <w:r w:rsidRPr="001B0271">
        <w:t xml:space="preserve">Το </w:t>
      </w:r>
      <w:r w:rsidRPr="00F967BA">
        <w:rPr>
          <w:b/>
          <w:bCs/>
        </w:rPr>
        <w:t>λογισμικό τηλεϊατρικής</w:t>
      </w:r>
      <w:r w:rsidRPr="001B0271">
        <w:t xml:space="preserve"> θα πρέπει να διαλειτουργεί πλήρως με το λογισμικό τηλεϊατρικής του ΕΔΙΤ</w:t>
      </w:r>
      <w:r w:rsidR="00800C36">
        <w:t>,</w:t>
      </w:r>
      <w:r w:rsidRPr="001B0271">
        <w:t xml:space="preserve"> τόσο σε σχέση με τις διαδικασίες όσο και με το σύνολο των λειτουργικών χαρακτηριστικών. Πιο συγκεκριμένα, το νέο λογισμικό που θα προταθεί από τους υποψηφίους αναδόχους θα πρέπει να έχει τη δυνατότητα για:</w:t>
      </w:r>
    </w:p>
    <w:p w14:paraId="04AD1559"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Διαχείριση ασθενών / ανάσυρση ασθενών από κεντρική βάση δεδομένων</w:t>
      </w:r>
      <w:r w:rsidR="00894D07">
        <w:t xml:space="preserve"> (</w:t>
      </w:r>
      <w:r w:rsidR="004F1F08">
        <w:t>Ατομικός Ηλεκτρονικός Φάκελος Υγείας).</w:t>
      </w:r>
    </w:p>
    <w:p w14:paraId="7F18A94E"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Άνοιγμα – Κλείσιμο και διαχείριση ηλεκτρονικού φακέλου ασθενών από κεντρική βάση δεδομένων</w:t>
      </w:r>
    </w:p>
    <w:p w14:paraId="70241B74"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Είσοδο και έξοδο από τηλεραντεβού</w:t>
      </w:r>
    </w:p>
    <w:p w14:paraId="343E36BD"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lastRenderedPageBreak/>
        <w:t>Διαχείριση συστήματος ραντεβού (κλείσιμο ραντεβού με επικαιροποίηση κεντρικής εφαρμογής / ενημέρωση ιατρών / ακύρωση ραντεβού).</w:t>
      </w:r>
    </w:p>
    <w:p w14:paraId="51C6C567" w14:textId="77777777" w:rsidR="00C63EB6" w:rsidRPr="001B0271" w:rsidRDefault="00C63EB6" w:rsidP="00DF3410">
      <w:pPr>
        <w:pStyle w:val="a"/>
        <w:numPr>
          <w:ilvl w:val="0"/>
          <w:numId w:val="131"/>
        </w:numPr>
        <w:tabs>
          <w:tab w:val="clear" w:pos="0"/>
          <w:tab w:val="clear" w:pos="709"/>
          <w:tab w:val="clear" w:pos="1134"/>
        </w:tabs>
        <w:suppressAutoHyphens w:val="0"/>
        <w:spacing w:after="0" w:line="240" w:lineRule="auto"/>
        <w:contextualSpacing/>
        <w:jc w:val="left"/>
      </w:pPr>
      <w:r w:rsidRPr="001B0271">
        <w:t>Διαχείριση (άνοιγμα / κλείσιμο ) συστήματος τηλεδιάσκεψης ΕΔΙΤ</w:t>
      </w:r>
    </w:p>
    <w:p w14:paraId="518FEAF7" w14:textId="77777777" w:rsidR="00C63EB6" w:rsidRDefault="00C63EB6" w:rsidP="00C63EB6">
      <w:pPr>
        <w:ind w:left="1080"/>
      </w:pPr>
      <w:r>
        <w:t xml:space="preserve">Η </w:t>
      </w:r>
      <w:r w:rsidRPr="00F967BA">
        <w:rPr>
          <w:b/>
          <w:bCs/>
        </w:rPr>
        <w:t>λήψη και αποστολή δεδομένων από ιατρικό όργανα</w:t>
      </w:r>
      <w:r w:rsidRPr="001B0271">
        <w:t xml:space="preserve"> (</w:t>
      </w:r>
      <w:r>
        <w:t xml:space="preserve">υφιστάμενα </w:t>
      </w:r>
      <w:r w:rsidRPr="001B0271">
        <w:t xml:space="preserve">και αυτά που ζητούνται στην παρούσα διακήρυξη). Ο τύπος </w:t>
      </w:r>
      <w:r>
        <w:t xml:space="preserve">(μοντέλο και κατασκευαστής) </w:t>
      </w:r>
      <w:r w:rsidRPr="001B0271">
        <w:t xml:space="preserve">των υφιστάμενων ιατρικών </w:t>
      </w:r>
      <w:r>
        <w:t>οργάνων</w:t>
      </w:r>
      <w:r w:rsidR="00800C36">
        <w:t xml:space="preserve"> με τα οποία</w:t>
      </w:r>
      <w:r>
        <w:t xml:space="preserve"> θα πρέπει να διαλειτουργήσει η εφαρμογή τηλε</w:t>
      </w:r>
      <w:r w:rsidR="00800C36">
        <w:t>ϊα</w:t>
      </w:r>
      <w:r>
        <w:t xml:space="preserve">τρικής </w:t>
      </w:r>
      <w:r w:rsidRPr="001B0271">
        <w:t>είναι ο ακόλουθος:</w:t>
      </w:r>
    </w:p>
    <w:p w14:paraId="1935EAD0" w14:textId="77777777" w:rsidR="00C63EB6" w:rsidRPr="00F967BA" w:rsidRDefault="00C63EB6" w:rsidP="00DF3410">
      <w:pPr>
        <w:pStyle w:val="a"/>
        <w:numPr>
          <w:ilvl w:val="0"/>
          <w:numId w:val="132"/>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lang w:val="en-US"/>
        </w:rPr>
        <w:t>I</w:t>
      </w:r>
      <w:r w:rsidRPr="00F967BA">
        <w:rPr>
          <w:b/>
          <w:bCs/>
        </w:rPr>
        <w:t xml:space="preserve"> (2015)</w:t>
      </w:r>
    </w:p>
    <w:p w14:paraId="447DE250"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Οφθαλμοσκόπιο: AMD-2070</w:t>
      </w:r>
    </w:p>
    <w:p w14:paraId="2C5FEC1C"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 xml:space="preserve">Καρδιογράφος: </w:t>
      </w:r>
    </w:p>
    <w:p w14:paraId="76F1A7DD"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PC Based Resting ECG- WA</w:t>
      </w:r>
      <w:r w:rsidRPr="00C63EB6">
        <w:rPr>
          <w:lang w:val="en-US"/>
        </w:rPr>
        <w:tab/>
        <w:t xml:space="preserve">AMD3400 </w:t>
      </w:r>
    </w:p>
    <w:p w14:paraId="2FC1C43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Resting Tab Electrodes for AMD-3400 (AMD-3480)</w:t>
      </w:r>
    </w:p>
    <w:p w14:paraId="37925B36"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 xml:space="preserve">Δερματοσκόπιο/Ωτοσκόπιο/Ρινοσκόπιο: </w:t>
      </w:r>
    </w:p>
    <w:p w14:paraId="04C1F48C"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Camera and Illumination System</w:t>
      </w:r>
      <w:r w:rsidRPr="00C63EB6">
        <w:rPr>
          <w:lang w:val="en-US"/>
        </w:rPr>
        <w:tab/>
        <w:t>AMD-500 SD</w:t>
      </w:r>
    </w:p>
    <w:p w14:paraId="1FCF4EB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30mm Coupler for AMD-500</w:t>
      </w:r>
      <w:r w:rsidRPr="00C63EB6">
        <w:rPr>
          <w:lang w:val="en-US"/>
        </w:rPr>
        <w:tab/>
        <w:t>AMD-2450</w:t>
      </w:r>
    </w:p>
    <w:p w14:paraId="6F0C851E" w14:textId="77777777" w:rsidR="00C63EB6" w:rsidRPr="00C63EB6" w:rsidRDefault="00C63EB6" w:rsidP="00DF3410">
      <w:pPr>
        <w:pStyle w:val="a"/>
        <w:numPr>
          <w:ilvl w:val="2"/>
          <w:numId w:val="129"/>
        </w:numPr>
        <w:tabs>
          <w:tab w:val="clear" w:pos="0"/>
          <w:tab w:val="clear" w:pos="709"/>
          <w:tab w:val="clear" w:pos="1134"/>
        </w:tabs>
        <w:suppressAutoHyphens w:val="0"/>
        <w:spacing w:after="0" w:line="240" w:lineRule="auto"/>
        <w:contextualSpacing/>
        <w:jc w:val="left"/>
        <w:rPr>
          <w:lang w:val="en-US"/>
        </w:rPr>
      </w:pPr>
      <w:r w:rsidRPr="00C63EB6">
        <w:rPr>
          <w:lang w:val="en-US"/>
        </w:rPr>
        <w:t>ENT/Otoscope for AMD-500</w:t>
      </w:r>
      <w:r w:rsidRPr="00C63EB6">
        <w:rPr>
          <w:lang w:val="en-US"/>
        </w:rPr>
        <w:tab/>
        <w:t>AMD-2015</w:t>
      </w:r>
    </w:p>
    <w:p w14:paraId="4E5BD5A5" w14:textId="77777777" w:rsidR="00C63EB6" w:rsidRPr="001B0271" w:rsidRDefault="00C63EB6" w:rsidP="00DF3410">
      <w:pPr>
        <w:pStyle w:val="a"/>
        <w:numPr>
          <w:ilvl w:val="2"/>
          <w:numId w:val="129"/>
        </w:numPr>
        <w:tabs>
          <w:tab w:val="clear" w:pos="0"/>
          <w:tab w:val="clear" w:pos="709"/>
          <w:tab w:val="clear" w:pos="1134"/>
        </w:tabs>
        <w:suppressAutoHyphens w:val="0"/>
        <w:spacing w:after="0" w:line="240" w:lineRule="auto"/>
        <w:contextualSpacing/>
        <w:jc w:val="left"/>
      </w:pPr>
      <w:r w:rsidRPr="001B0271">
        <w:t>Dermascope for AMD-500</w:t>
      </w:r>
      <w:r w:rsidRPr="001B0271">
        <w:tab/>
      </w:r>
      <w:r w:rsidRPr="001B0271">
        <w:tab/>
        <w:t>AMD-2030</w:t>
      </w:r>
    </w:p>
    <w:p w14:paraId="341FFD9F"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Εξεταστική κάμερα υψηλής ανάλυσης</w:t>
      </w:r>
      <w:r w:rsidRPr="001B0271">
        <w:tab/>
        <w:t>AMD-2500</w:t>
      </w:r>
    </w:p>
    <w:p w14:paraId="4A519F11" w14:textId="77777777" w:rsidR="00C63EB6" w:rsidRP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C63EB6">
        <w:rPr>
          <w:lang w:val="en-US"/>
        </w:rPr>
        <w:t xml:space="preserve">Grabbee Adapter for AMD-2500 </w:t>
      </w:r>
      <w:r w:rsidRPr="00C63EB6">
        <w:rPr>
          <w:lang w:val="en-US"/>
        </w:rPr>
        <w:tab/>
        <w:t>AMD-9948</w:t>
      </w:r>
    </w:p>
    <w:p w14:paraId="38503501" w14:textId="77777777" w:rsidR="00C63EB6" w:rsidRPr="001B0271"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Συσκευή μέτρησης ζωτικών σημείων</w:t>
      </w:r>
      <w:r>
        <w:t xml:space="preserve"> </w:t>
      </w:r>
      <w:r w:rsidRPr="001B0271">
        <w:t>Spot Monitor</w:t>
      </w:r>
      <w:r w:rsidRPr="001B0271">
        <w:tab/>
        <w:t>AMD-8221</w:t>
      </w:r>
    </w:p>
    <w:p w14:paraId="780E3B6E"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1B0271">
        <w:t>Ψηφιακό στηθοσκόπιο</w:t>
      </w:r>
      <w:r w:rsidRPr="00F865B6">
        <w:t xml:space="preserve"> </w:t>
      </w:r>
      <w:r w:rsidRPr="001B0271">
        <w:t>USB Telephonic Stethoscope</w:t>
      </w:r>
      <w:r w:rsidRPr="00F865B6">
        <w:t xml:space="preserve"> </w:t>
      </w:r>
      <w:r w:rsidRPr="001B0271">
        <w:t>AMD-3725</w:t>
      </w:r>
    </w:p>
    <w:p w14:paraId="550AE385" w14:textId="77777777" w:rsidR="00C63EB6" w:rsidRDefault="00C63EB6" w:rsidP="00A54E51">
      <w:pPr>
        <w:ind w:left="1800"/>
      </w:pPr>
    </w:p>
    <w:p w14:paraId="1DC74933" w14:textId="77777777" w:rsidR="00C63EB6" w:rsidRDefault="00C63EB6" w:rsidP="00DF3410">
      <w:pPr>
        <w:pStyle w:val="a"/>
        <w:numPr>
          <w:ilvl w:val="0"/>
          <w:numId w:val="129"/>
        </w:numPr>
        <w:tabs>
          <w:tab w:val="clear" w:pos="0"/>
          <w:tab w:val="clear" w:pos="709"/>
          <w:tab w:val="clear" w:pos="1134"/>
        </w:tabs>
        <w:suppressAutoHyphens w:val="0"/>
        <w:spacing w:after="0" w:line="240" w:lineRule="auto"/>
        <w:contextualSpacing/>
        <w:rPr>
          <w:b/>
          <w:bCs/>
        </w:rPr>
      </w:pPr>
      <w:r w:rsidRPr="00F967BA">
        <w:rPr>
          <w:b/>
          <w:bCs/>
        </w:rPr>
        <w:t xml:space="preserve">Ιατρικά Όργανα ΕΔΙΤ </w:t>
      </w:r>
      <w:r w:rsidR="0022610A">
        <w:rPr>
          <w:b/>
          <w:bCs/>
        </w:rPr>
        <w:t>ΙΙ</w:t>
      </w:r>
      <w:r w:rsidRPr="00F967BA">
        <w:rPr>
          <w:b/>
          <w:bCs/>
        </w:rPr>
        <w:t xml:space="preserve"> (20</w:t>
      </w:r>
      <w:r>
        <w:rPr>
          <w:b/>
          <w:bCs/>
          <w:lang w:val="en-US"/>
        </w:rPr>
        <w:t>20</w:t>
      </w:r>
      <w:r w:rsidRPr="00F967BA">
        <w:rPr>
          <w:b/>
          <w:bCs/>
        </w:rPr>
        <w:t>)</w:t>
      </w:r>
    </w:p>
    <w:p w14:paraId="014FE1E1"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DSC 100</w:t>
      </w:r>
      <w:r w:rsidRPr="00F967BA">
        <w:tab/>
        <w:t xml:space="preserve"> Κεντρική Μονάδα</w:t>
      </w:r>
    </w:p>
    <w:p w14:paraId="709918A0"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DDC 100</w:t>
      </w:r>
      <w:r w:rsidRPr="00F967BA">
        <w:tab/>
        <w:t>Δερματοσκόπιο</w:t>
      </w:r>
    </w:p>
    <w:p w14:paraId="3C52B28E" w14:textId="77777777" w:rsidR="00C63EB6" w:rsidRPr="00F967BA"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DOC100S</w:t>
      </w:r>
      <w:r w:rsidRPr="00F967BA">
        <w:tab/>
        <w:t>ΩΡΛ</w:t>
      </w:r>
    </w:p>
    <w:p w14:paraId="4B98BD57" w14:textId="77777777" w:rsidR="00C63E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pPr>
      <w:r w:rsidRPr="00F967BA">
        <w:t>MiiS – HORUS DGC 100</w:t>
      </w:r>
      <w:r w:rsidRPr="00F967BA">
        <w:tab/>
        <w:t xml:space="preserve">Εξεταστική Κάμερα </w:t>
      </w:r>
      <w:r>
        <w:br/>
      </w:r>
      <w:r w:rsidRPr="00F967BA">
        <w:t>(Μακροσκοπική εξέταση και Οφθαλμοσκόπιο)</w:t>
      </w:r>
    </w:p>
    <w:p w14:paraId="3DA47E95"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t xml:space="preserve">Μόνιτορ Ενδείξεων Ζωτικών Σημείων με ενσωματωμένο Ηλεκτροκαρδιογράφο. </w:t>
      </w:r>
      <w:r w:rsidRPr="00F865B6">
        <w:rPr>
          <w:lang w:val="en-US"/>
        </w:rPr>
        <w:t xml:space="preserve">HMS6500 Multi-parameter Vital Signs Monitor </w:t>
      </w:r>
      <w:r w:rsidRPr="00F967BA">
        <w:t>της</w:t>
      </w:r>
      <w:r w:rsidRPr="00F865B6">
        <w:rPr>
          <w:lang w:val="en-US"/>
        </w:rPr>
        <w:t xml:space="preserve"> CONTEC MEDICAL SYSTEMS CO., LTD.</w:t>
      </w:r>
    </w:p>
    <w:p w14:paraId="6A98FB02"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t>Ψηφιακό</w:t>
      </w:r>
      <w:r w:rsidRPr="00F865B6">
        <w:rPr>
          <w:lang w:val="en-US"/>
        </w:rPr>
        <w:t xml:space="preserve"> </w:t>
      </w:r>
      <w:r>
        <w:t>Σπιρόμετρο</w:t>
      </w:r>
      <w:r w:rsidRPr="00F865B6">
        <w:rPr>
          <w:lang w:val="en-US"/>
        </w:rPr>
        <w:t xml:space="preserve"> SP80 Multi-parameter Vital Signs Monitor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CONTEC MEDICAL SYSTEMS CO., LTD.</w:t>
      </w:r>
    </w:p>
    <w:p w14:paraId="09E2769D" w14:textId="77777777" w:rsidR="00C63EB6" w:rsidRPr="00F865B6" w:rsidRDefault="00C63EB6" w:rsidP="00DF3410">
      <w:pPr>
        <w:pStyle w:val="a"/>
        <w:numPr>
          <w:ilvl w:val="1"/>
          <w:numId w:val="129"/>
        </w:numPr>
        <w:tabs>
          <w:tab w:val="clear" w:pos="0"/>
          <w:tab w:val="clear" w:pos="709"/>
          <w:tab w:val="clear" w:pos="1134"/>
        </w:tabs>
        <w:suppressAutoHyphens w:val="0"/>
        <w:spacing w:after="0" w:line="240" w:lineRule="auto"/>
        <w:contextualSpacing/>
        <w:jc w:val="left"/>
        <w:rPr>
          <w:lang w:val="en-US"/>
        </w:rPr>
      </w:pPr>
      <w:r w:rsidRPr="00F967BA">
        <w:t>Ψηφιακό</w:t>
      </w:r>
      <w:r w:rsidRPr="00F865B6">
        <w:rPr>
          <w:lang w:val="en-US"/>
        </w:rPr>
        <w:t xml:space="preserve"> </w:t>
      </w:r>
      <w:r w:rsidRPr="00F967BA">
        <w:t>Στηθοσκόπιο</w:t>
      </w:r>
      <w:r w:rsidRPr="00F865B6">
        <w:rPr>
          <w:lang w:val="en-US"/>
        </w:rPr>
        <w:t xml:space="preserve"> Smartho-D2 Electronic Stethoscope </w:t>
      </w:r>
      <w:r w:rsidRPr="00F967BA">
        <w:t>της</w:t>
      </w:r>
      <w:r w:rsidRPr="00F865B6">
        <w:rPr>
          <w:lang w:val="en-US"/>
        </w:rPr>
        <w:t xml:space="preserve"> </w:t>
      </w:r>
      <w:r w:rsidRPr="00F967BA">
        <w:t>κατασκευάστριας</w:t>
      </w:r>
      <w:r w:rsidRPr="00F865B6">
        <w:rPr>
          <w:lang w:val="en-US"/>
        </w:rPr>
        <w:t xml:space="preserve"> </w:t>
      </w:r>
      <w:r w:rsidRPr="00F967BA">
        <w:t>εταιρείας</w:t>
      </w:r>
      <w:r w:rsidRPr="00F865B6">
        <w:rPr>
          <w:lang w:val="en-US"/>
        </w:rPr>
        <w:t xml:space="preserve"> JIANGXI YEEROO INDUSTRIAL CO., LTD (Minttihealth)</w:t>
      </w:r>
      <w:r w:rsidR="00A54E51">
        <w:rPr>
          <w:lang w:val="en-US"/>
        </w:rPr>
        <w:br/>
      </w:r>
    </w:p>
    <w:p w14:paraId="4FED1450" w14:textId="77777777" w:rsidR="00C63EB6" w:rsidRPr="001B0271" w:rsidRDefault="00C63EB6" w:rsidP="00DF3410">
      <w:pPr>
        <w:pStyle w:val="a"/>
        <w:numPr>
          <w:ilvl w:val="0"/>
          <w:numId w:val="121"/>
        </w:numPr>
        <w:tabs>
          <w:tab w:val="clear" w:pos="0"/>
          <w:tab w:val="clear" w:pos="709"/>
          <w:tab w:val="clear" w:pos="1134"/>
        </w:tabs>
        <w:suppressAutoHyphens w:val="0"/>
      </w:pPr>
      <w:r w:rsidRPr="00F967BA">
        <w:rPr>
          <w:b/>
          <w:bCs/>
        </w:rPr>
        <w:t>Παρόμοιο περιβάλλον διεπαφής χρηστών (UI) και ροή εργασιών με</w:t>
      </w:r>
      <w:r w:rsidRPr="001B0271">
        <w:t xml:space="preserve"> το ήδη εγκατεστημένο λογισμικό τηλεϊατρικής</w:t>
      </w:r>
      <w:r>
        <w:t xml:space="preserve"> </w:t>
      </w:r>
      <w:r>
        <w:rPr>
          <w:lang w:val="en-US"/>
        </w:rPr>
        <w:t>Carenation</w:t>
      </w:r>
      <w:r w:rsidRPr="00F865B6">
        <w:t xml:space="preserve"> 6.5</w:t>
      </w:r>
      <w:r>
        <w:rPr>
          <w:lang w:val="en-US"/>
        </w:rPr>
        <w:t>x</w:t>
      </w:r>
      <w:r w:rsidRPr="00F865B6">
        <w:t xml:space="preserve"> </w:t>
      </w:r>
      <w:r>
        <w:t xml:space="preserve">της εταιρείας </w:t>
      </w:r>
      <w:r>
        <w:rPr>
          <w:lang w:val="en-US"/>
        </w:rPr>
        <w:t>TESLON</w:t>
      </w:r>
    </w:p>
    <w:p w14:paraId="55313281" w14:textId="6079107D" w:rsidR="00C63EB6" w:rsidRDefault="00C63EB6" w:rsidP="00C63EB6">
      <w:r w:rsidRPr="001B0271">
        <w:t xml:space="preserve">Διευκρινίζεται πως τα απαιτούμενα APIs από το υφιστάμενο λογισμικό </w:t>
      </w:r>
      <w:r>
        <w:t>τηλεϊατρικής</w:t>
      </w:r>
      <w:r w:rsidRPr="00F865B6">
        <w:t xml:space="preserve">, </w:t>
      </w:r>
      <w:r w:rsidRPr="001B0271">
        <w:t>θα διατεθούν στον ανάδοχο του Έργου προκειμένου να προετοιμαστούν τα σχετικά πεδία διαλειτουργικότητας. Επίσης, κατά τη φάση αξιολόγησης τεχνικών προσφορών</w:t>
      </w:r>
      <w:r w:rsidR="00070E18">
        <w:t>,</w:t>
      </w:r>
      <w:r w:rsidRPr="001B0271">
        <w:t xml:space="preserve"> η επιτροπή αξιολόγησης δύναται να ζητήσει επίδειξη συμβατότητας και διαλειτουργικότητας του προτεινόμενου λογισμικού τηλεϊατρικής από τους υποψηφίους αναδόχους με τα υφιστάμενα συστήματα του ΕΔΙΤ όπως </w:t>
      </w:r>
      <w:r>
        <w:t xml:space="preserve">λ.χ. </w:t>
      </w:r>
      <w:r w:rsidRPr="001B0271">
        <w:t>τα ιατρικά όργανα και το σύστημα τηλεδιάσκεψης</w:t>
      </w:r>
      <w:r w:rsidR="00F26846">
        <w:t>.</w:t>
      </w:r>
    </w:p>
    <w:p w14:paraId="5B6B58DA" w14:textId="661A922E" w:rsidR="00F26846" w:rsidRPr="001B0271" w:rsidRDefault="00F26846" w:rsidP="00C63EB6">
      <w:r>
        <w:t xml:space="preserve">Σε κάθε περίπτωση το ΕΔΙΤ θα πρέπει να ακολουθεί τις εξελίξεις όπως αυτές προκύπτουν από τις εθνικές προδιαγραφές διαλειτουργικότητας  του Εθνικού Πλαισίου Διαλειτουργικότητας στην Ηλεκτρονική Υγεία. </w:t>
      </w:r>
      <w:r w:rsidRPr="008F7349">
        <w:rPr>
          <w:rFonts w:cstheme="minorBidi"/>
        </w:rPr>
        <w:lastRenderedPageBreak/>
        <w:t>Το Εθνικό Πλαίσιο Διαλειτουργικότητας Ηλεκτρονικής Υγείας</w:t>
      </w:r>
      <w:r w:rsidR="00F43237">
        <w:rPr>
          <w:rFonts w:cstheme="minorBidi"/>
        </w:rPr>
        <w:t xml:space="preserve"> (ΕΠΔΗΥ)</w:t>
      </w:r>
      <w:r w:rsidRPr="008F7349">
        <w:rPr>
          <w:rFonts w:cstheme="minorBidi"/>
        </w:rPr>
        <w:t xml:space="preserve"> ενσωματώθηκε ως μια θεσμική ανάγκη στον νόμο 4213/2013, άρθρο 13, παράγραφος 2. Το ΕΠΔΗΥ ακολουθεί τα ευρέως διαδεδομένα πρότυπα ηλεκτρονικής υγείας όπως αυτά προτείνονται και διέπονται από τους ευρωπαϊκούς κανονισμούς, οδηγίες και συστάσεις, λαμβάνοντας υπόψη κατ’ ελάχιστον τη σύσταση (EE) 2019/243 της Επιτροπής της 6ης Φεβρουαρίου 2019 σχετικά με έναν ευρωπαϊκό μορφότυπο ανταλλαγής ηλεκτρονικών μητρώων υγείας, τις κατευθυντήριες οδηγίες του δικτύου ηλεκτρονικής υγείας της Ευρωπαϊκής Επιτροπής, όπως αυτό ορίστηκε στο άρθρο 14 της κοινοτικής οδηγίας 2011/14/EU, σχετικά με τα διαλειτουργικά οικοσυστήματα στην Ψηφιακή Υγεία της 12ης Ιουνίου 2019 και της απόφασης (ΕΕ) 2015/1302 της Επιτροπής της 28ης Ιουλίου 2015 για τον προσδιορισμό των εγγράφων «Integrating the Healthcare Enterprise» που μπορούν να χρησιμεύσουν ως έγγραφα αναφοράς κατά την ανάθεση δημοσίων συμβάσεων.</w:t>
      </w:r>
    </w:p>
    <w:p w14:paraId="403C82CE" w14:textId="77777777" w:rsidR="00C63EB6" w:rsidRDefault="00F275BC" w:rsidP="003D645E">
      <w:pPr>
        <w:pStyle w:val="3"/>
        <w:numPr>
          <w:ilvl w:val="1"/>
          <w:numId w:val="8"/>
        </w:numPr>
        <w:tabs>
          <w:tab w:val="clear" w:pos="1134"/>
        </w:tabs>
        <w:ind w:hanging="1495"/>
      </w:pPr>
      <w:bookmarkStart w:id="662" w:name="_Ref84345600"/>
      <w:bookmarkStart w:id="663" w:name="_Toc117681190"/>
      <w:r w:rsidRPr="00F275BC">
        <w:t>Γενική αρχιτεκτονική εφαρμογών</w:t>
      </w:r>
      <w:bookmarkEnd w:id="662"/>
      <w:r w:rsidR="00B12CF7" w:rsidRPr="00FB0280">
        <w:t xml:space="preserve"> – </w:t>
      </w:r>
      <w:r w:rsidR="00B12CF7">
        <w:rPr>
          <w:lang w:val="en-US"/>
        </w:rPr>
        <w:t>TMHMA</w:t>
      </w:r>
      <w:r w:rsidR="00B12CF7" w:rsidRPr="00FB0280">
        <w:t xml:space="preserve"> </w:t>
      </w:r>
      <w:r w:rsidR="00B12CF7">
        <w:rPr>
          <w:lang w:val="en-US"/>
        </w:rPr>
        <w:t>A</w:t>
      </w:r>
      <w:bookmarkEnd w:id="663"/>
      <w:r w:rsidR="00B12CF7" w:rsidRPr="00FB0280">
        <w:t xml:space="preserve"> </w:t>
      </w:r>
    </w:p>
    <w:p w14:paraId="6C72E9FB" w14:textId="77777777" w:rsidR="00F92A1C" w:rsidRPr="001B0271" w:rsidRDefault="00F92A1C" w:rsidP="00F92A1C">
      <w:r w:rsidRPr="001B0271">
        <w:t>Οι εφαρμογές που θα αναπτυχθούν πρέπει να βασίζονται σε αποδεδειγμένα ώριμες και δοκιμασμένες πλατφόρμες συστημάτων και να διασφαλίζουν ομοιομορφία ώστε να διευκολύνεται η υποστήριξη και συντήρησή τους. Οι πλατφόρμες υλοποίησης να ακολουθούν ευρέως διαδεδομένα ανοικτά πρότυπα τεχνολογιών</w:t>
      </w:r>
      <w:r w:rsidR="00070E18">
        <w:t>,</w:t>
      </w:r>
      <w:r w:rsidRPr="001B0271">
        <w:t xml:space="preserve"> ώστε να εξασφαλιστεί  τόσο η διαλειτουργικότητα του συστήματος όσο και η προσαρμογή του στις μελλοντικές τεχνολογικές εξελίξεις. </w:t>
      </w:r>
    </w:p>
    <w:p w14:paraId="0F873786" w14:textId="77777777" w:rsidR="00F92A1C" w:rsidRPr="001B0271" w:rsidRDefault="00F92A1C" w:rsidP="00F92A1C">
      <w:r w:rsidRPr="001B0271">
        <w:t>Στο πλαίσιο των παραπάνω κατευθυντηρίων αρχών, προτείνεται η υιοθέτηση των ακόλουθων  αρχιτεκτονικών επιλογών:</w:t>
      </w:r>
    </w:p>
    <w:p w14:paraId="5169D48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Διαχωρισμός του επιπέδου παρουσίασης (Presentation Layer) από το επίπεδο των αντικειμένων της εφαρμογής (Application Layer) και των αλληλεπιδράσεων με τη Βάση Δεδομένων (Data Access Layer).</w:t>
      </w:r>
    </w:p>
    <w:p w14:paraId="640B8933"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ευρέως διαδεδομένων αρχιτεκτονικών υλοποίησης εφαρμογών </w:t>
      </w:r>
    </w:p>
    <w:p w14:paraId="299B45EA"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Υποστήριξη προγραμματιστικής διεπαφής εφαρμογών (</w:t>
      </w:r>
      <w:r w:rsidRPr="00FB0280">
        <w:rPr>
          <w:lang w:val="en-US"/>
        </w:rPr>
        <w:t>Application</w:t>
      </w:r>
      <w:r w:rsidRPr="002A759A">
        <w:t xml:space="preserve"> </w:t>
      </w:r>
      <w:r w:rsidRPr="00FB0280">
        <w:rPr>
          <w:lang w:val="en-US"/>
        </w:rPr>
        <w:t>Programming</w:t>
      </w:r>
      <w:r w:rsidRPr="002A759A">
        <w:t xml:space="preserve"> </w:t>
      </w:r>
      <w:r w:rsidRPr="00FB0280">
        <w:rPr>
          <w:lang w:val="en-US"/>
        </w:rPr>
        <w:t>Interface</w:t>
      </w:r>
      <w:r w:rsidRPr="001B0271">
        <w:t>, ΑΡΙ) και γενικότερα ενός μοντέλου αντικειμένων (</w:t>
      </w:r>
      <w:r w:rsidRPr="00FB0280">
        <w:rPr>
          <w:lang w:val="en-US"/>
        </w:rPr>
        <w:t>Object</w:t>
      </w:r>
      <w:r w:rsidRPr="002A759A">
        <w:t xml:space="preserve"> </w:t>
      </w:r>
      <w:r w:rsidRPr="00FB0280">
        <w:rPr>
          <w:lang w:val="en-US"/>
        </w:rPr>
        <w:t>Model</w:t>
      </w:r>
      <w:r w:rsidRPr="002A759A">
        <w:t xml:space="preserve"> ή </w:t>
      </w:r>
      <w:r w:rsidRPr="00FB0280">
        <w:rPr>
          <w:lang w:val="en-US"/>
        </w:rPr>
        <w:t>Customization</w:t>
      </w:r>
      <w:r w:rsidRPr="002A759A">
        <w:t xml:space="preserve"> </w:t>
      </w:r>
      <w:r w:rsidRPr="00FB0280">
        <w:rPr>
          <w:lang w:val="en-US"/>
        </w:rPr>
        <w:t>Workbench</w:t>
      </w:r>
      <w:r w:rsidRPr="001B0271">
        <w:t>)</w:t>
      </w:r>
      <w:r w:rsidR="005E5F60">
        <w:t>,</w:t>
      </w:r>
      <w:r w:rsidRPr="001B0271">
        <w:t xml:space="preserve"> ώστε να είναι δυνατή η επέκταση της εφαρμογής από προγραμματιστές του Οργανισμού </w:t>
      </w:r>
    </w:p>
    <w:p w14:paraId="44D5FA6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 xml:space="preserve">Υποστήριξη ανοιχτών αρχιτεκτονικών και προτύπων για διασύνδεση, επικοινωνία και διαλειτουργικότητα </w:t>
      </w:r>
    </w:p>
    <w:p w14:paraId="5FF4E7F6"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Διαλειτουργικότητα με τρίτα συστήματα μέσω υποστήριξης των πρωτοκόλλων SOAP, WSDL, UUDI, HL7</w:t>
      </w:r>
      <w:r w:rsidR="00826E0F">
        <w:t xml:space="preserve"> </w:t>
      </w:r>
      <w:r w:rsidR="00826E0F">
        <w:rPr>
          <w:lang w:val="en-US"/>
        </w:rPr>
        <w:t>CDA</w:t>
      </w:r>
      <w:r w:rsidRPr="001B0271">
        <w:t>, DICOM</w:t>
      </w:r>
      <w:r w:rsidR="00826E0F" w:rsidRPr="00A87AE6">
        <w:t xml:space="preserve">, </w:t>
      </w:r>
      <w:r w:rsidR="00826E0F">
        <w:rPr>
          <w:lang w:val="en-US"/>
        </w:rPr>
        <w:t>IHE</w:t>
      </w:r>
      <w:r w:rsidR="00826E0F" w:rsidRPr="00A87AE6">
        <w:t xml:space="preserve"> </w:t>
      </w:r>
      <w:r w:rsidR="00826E0F">
        <w:rPr>
          <w:lang w:val="en-US"/>
        </w:rPr>
        <w:t>XDS</w:t>
      </w:r>
      <w:r w:rsidR="00826E0F" w:rsidRPr="00A87AE6">
        <w:t>.</w:t>
      </w:r>
    </w:p>
    <w:p w14:paraId="5173A354"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Υποστήριξη πρωτοκόλλων τεχνολογίας TCP/IP σε επίπεδο δικτύου και εφαρμογής (IP v4, DNS, FTP, HTTP, SMTP/MIME, POP3, IMAP, LDAP v3)</w:t>
      </w:r>
    </w:p>
    <w:p w14:paraId="5C4DBAFC" w14:textId="77777777" w:rsidR="00F92A1C" w:rsidRPr="001B0271" w:rsidRDefault="00F92A1C" w:rsidP="00DF3410">
      <w:pPr>
        <w:pStyle w:val="a"/>
        <w:numPr>
          <w:ilvl w:val="0"/>
          <w:numId w:val="121"/>
        </w:numPr>
        <w:tabs>
          <w:tab w:val="clear" w:pos="0"/>
          <w:tab w:val="clear" w:pos="709"/>
          <w:tab w:val="clear" w:pos="1134"/>
        </w:tabs>
        <w:suppressAutoHyphens w:val="0"/>
      </w:pPr>
      <w:r w:rsidRPr="001B0271">
        <w:t>Υλοποίηση τεχνικών για την εξασφάλιση της λειτουργίας των συστημάτων σε περιβάλλον υψηλής διαθεσιμότητας</w:t>
      </w:r>
    </w:p>
    <w:p w14:paraId="2D0B3DD9" w14:textId="77777777" w:rsidR="00F92A1C" w:rsidRDefault="00F92A1C" w:rsidP="00DF3410">
      <w:pPr>
        <w:pStyle w:val="a"/>
        <w:numPr>
          <w:ilvl w:val="0"/>
          <w:numId w:val="121"/>
        </w:numPr>
        <w:tabs>
          <w:tab w:val="clear" w:pos="0"/>
          <w:tab w:val="clear" w:pos="709"/>
          <w:tab w:val="clear" w:pos="1134"/>
        </w:tabs>
        <w:suppressAutoHyphens w:val="0"/>
      </w:pPr>
      <w:r w:rsidRPr="001B0271">
        <w:t>Δυνατότητα διαμοιρασμού των δομικών στοιχείων (</w:t>
      </w:r>
      <w:r w:rsidRPr="00FB0280">
        <w:rPr>
          <w:lang w:val="en-US"/>
        </w:rPr>
        <w:t>components</w:t>
      </w:r>
      <w:r w:rsidRPr="001B0271">
        <w:t>) της εφαρμογής σε πολλαπλούς εξυπηρετητές για κατανομή του φόρτου εργασίας σε πολλαπλούς επεξεργαστές (</w:t>
      </w:r>
      <w:r w:rsidRPr="00FB0280">
        <w:rPr>
          <w:lang w:val="en-US"/>
        </w:rPr>
        <w:t>scalability</w:t>
      </w:r>
      <w:r w:rsidRPr="001B0271">
        <w:t>).</w:t>
      </w:r>
    </w:p>
    <w:p w14:paraId="235081AE" w14:textId="77777777" w:rsidR="0000491F" w:rsidRDefault="007B3E7A" w:rsidP="003D645E">
      <w:pPr>
        <w:pStyle w:val="3"/>
        <w:numPr>
          <w:ilvl w:val="1"/>
          <w:numId w:val="8"/>
        </w:numPr>
        <w:tabs>
          <w:tab w:val="clear" w:pos="1134"/>
        </w:tabs>
        <w:ind w:hanging="1495"/>
      </w:pPr>
      <w:bookmarkStart w:id="664" w:name="_Ref84345502"/>
      <w:bookmarkStart w:id="665" w:name="_Ref87376977"/>
      <w:bookmarkStart w:id="666" w:name="_Ref87640227"/>
      <w:bookmarkStart w:id="667" w:name="_Toc117681191"/>
      <w:r w:rsidRPr="001B0271">
        <w:lastRenderedPageBreak/>
        <w:t>Απαιτήσεις Ασφάλειας</w:t>
      </w:r>
      <w:bookmarkEnd w:id="664"/>
      <w:bookmarkEnd w:id="665"/>
      <w:r w:rsidR="0062545E">
        <w:t xml:space="preserve">  - ΤΜΗΜΑ Α</w:t>
      </w:r>
      <w:bookmarkEnd w:id="666"/>
      <w:bookmarkEnd w:id="667"/>
    </w:p>
    <w:p w14:paraId="628BAD80" w14:textId="3B9620BF" w:rsidR="006C3A96" w:rsidRPr="002C58D2" w:rsidRDefault="0073353D" w:rsidP="0073353D">
      <w:r w:rsidRPr="001B0271">
        <w:t xml:space="preserve">Η ασφάλεια ενός δικτύου </w:t>
      </w:r>
      <w:r>
        <w:t xml:space="preserve">όπως το ΕΔΙΤ </w:t>
      </w:r>
      <w:r w:rsidRPr="001B0271">
        <w:t>είναι ζωτικής σημασίας για την απρόσκοπτη λειτουργία του, εξίσου με την Ποιότητα Υπηρεσίας. Πολύ περισσότερο</w:t>
      </w:r>
      <w:r w:rsidR="005E5F60">
        <w:t>,</w:t>
      </w:r>
      <w:r w:rsidRPr="001B0271">
        <w:t xml:space="preserve"> σε ένα δίκτυο τηλεϊατρικής όπου υπεισέρχονται και παράγοντες προστασίας των δεδομένων του ασθενούς. </w:t>
      </w:r>
      <w:r w:rsidR="006C3A96">
        <w:t xml:space="preserve">Στα πλαίσια </w:t>
      </w:r>
      <w:r w:rsidR="00646085">
        <w:t xml:space="preserve">των Μελετών </w:t>
      </w:r>
      <w:r w:rsidR="00F27087">
        <w:t xml:space="preserve">θα </w:t>
      </w:r>
      <w:r w:rsidR="006C3A96">
        <w:t xml:space="preserve">εκπονηθεί </w:t>
      </w:r>
      <w:r w:rsidR="00227754">
        <w:t>μελέτ</w:t>
      </w:r>
      <w:r w:rsidR="001F1CF7">
        <w:t>η</w:t>
      </w:r>
      <w:r w:rsidR="00227754">
        <w:t xml:space="preserve"> </w:t>
      </w:r>
      <w:r w:rsidR="00227754" w:rsidRPr="000D2FFF">
        <w:rPr>
          <w:rFonts w:eastAsia="SimSun"/>
        </w:rPr>
        <w:t xml:space="preserve">: </w:t>
      </w:r>
      <w:r w:rsidR="00A67013" w:rsidRPr="00A67013">
        <w:rPr>
          <w:rFonts w:eastAsia="SimSun"/>
        </w:rPr>
        <w:t>Μελέτη συμμόρφωσης ΕΔΙΤ με τον γενικό κανονισμό GDPR</w:t>
      </w:r>
      <w:r w:rsidR="00D0121A">
        <w:rPr>
          <w:rFonts w:eastAsia="SimSun"/>
        </w:rPr>
        <w:t xml:space="preserve"> (παρόν, παρ. </w:t>
      </w:r>
      <w:r w:rsidR="00D0121A">
        <w:rPr>
          <w:rFonts w:eastAsia="SimSun"/>
        </w:rPr>
        <w:fldChar w:fldCharType="begin"/>
      </w:r>
      <w:r w:rsidR="00D0121A">
        <w:rPr>
          <w:rFonts w:eastAsia="SimSun"/>
        </w:rPr>
        <w:instrText xml:space="preserve"> REF _Ref84345150 \r \h </w:instrText>
      </w:r>
      <w:r w:rsidR="00D0121A">
        <w:rPr>
          <w:rFonts w:eastAsia="SimSun"/>
        </w:rPr>
      </w:r>
      <w:r w:rsidR="00D0121A">
        <w:rPr>
          <w:rFonts w:eastAsia="SimSun"/>
        </w:rPr>
        <w:fldChar w:fldCharType="separate"/>
      </w:r>
      <w:r w:rsidR="00C03167">
        <w:rPr>
          <w:rFonts w:eastAsia="SimSun"/>
        </w:rPr>
        <w:t>6.2.3</w:t>
      </w:r>
      <w:r w:rsidR="00D0121A">
        <w:rPr>
          <w:rFonts w:eastAsia="SimSun"/>
        </w:rPr>
        <w:fldChar w:fldCharType="end"/>
      </w:r>
      <w:r w:rsidR="00D0121A">
        <w:rPr>
          <w:rFonts w:eastAsia="SimSun"/>
        </w:rPr>
        <w:t>)</w:t>
      </w:r>
      <w:r w:rsidR="00227754">
        <w:rPr>
          <w:rFonts w:eastAsia="SimSun"/>
        </w:rPr>
        <w:t>,</w:t>
      </w:r>
      <w:r w:rsidR="006C3A96">
        <w:t xml:space="preserve"> που θα λάβει υπόψη του και τα παρακάτω</w:t>
      </w:r>
      <w:r w:rsidR="002C58D2" w:rsidRPr="00FB0280">
        <w:t>:</w:t>
      </w:r>
    </w:p>
    <w:p w14:paraId="238BF7AB" w14:textId="77777777" w:rsidR="0073353D" w:rsidRPr="001B0271" w:rsidRDefault="0073353D" w:rsidP="0073353D">
      <w:r w:rsidRPr="001B0271">
        <w:t>Ο σχεδιασμός ασφαλείας ενός δικτύου γίνεται σε πολλαπλά επίπεδα:</w:t>
      </w:r>
    </w:p>
    <w:p w14:paraId="4BA931B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Αυθεντικοποίηση και έλεγχος πρόσβασης.</w:t>
      </w:r>
    </w:p>
    <w:p w14:paraId="34E5F89A"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μετάδοσης δεδομένων.</w:t>
      </w:r>
    </w:p>
    <w:p w14:paraId="757EF6B9"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Ιδιωτικότητα του ασθενούς.</w:t>
      </w:r>
    </w:p>
    <w:p w14:paraId="22CBFBB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δικτύου.</w:t>
      </w:r>
    </w:p>
    <w:p w14:paraId="068358B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Πιστοποίηση ταυτότητας και έλεγχος πρόσβασης</w:t>
      </w:r>
    </w:p>
    <w:p w14:paraId="77F047A3" w14:textId="77777777" w:rsidR="00C84378" w:rsidRPr="00FB0280" w:rsidRDefault="00C84378" w:rsidP="0073353D">
      <w:r w:rsidRPr="00FB0280">
        <w:t xml:space="preserve">Επιπρόσθετα, </w:t>
      </w:r>
      <w:r>
        <w:t>η λύση θα πρέπει να είναι συμβατή με τη Μελέτη Ασφαλείας</w:t>
      </w:r>
      <w:r w:rsidR="00A2314A">
        <w:t xml:space="preserve"> (</w:t>
      </w:r>
      <w:r w:rsidR="006E0E28">
        <w:t>6.2.5 Μελέτη Ασφαλείας)</w:t>
      </w:r>
      <w:r>
        <w:t xml:space="preserve"> </w:t>
      </w:r>
      <w:r w:rsidR="00D0121A" w:rsidRPr="00D0121A">
        <w:t>δηλ. να εφαρμοστούν τα αντίμετρα ασφαλείας που θα προκύψουν από αυτή</w:t>
      </w:r>
      <w:r w:rsidR="00D0121A">
        <w:t>.</w:t>
      </w:r>
    </w:p>
    <w:p w14:paraId="57F93784" w14:textId="77777777" w:rsidR="0073353D" w:rsidRPr="001B0271" w:rsidRDefault="0073353D" w:rsidP="0073353D">
      <w:r w:rsidRPr="00FB57E7">
        <w:rPr>
          <w:b/>
          <w:bCs/>
        </w:rPr>
        <w:t>Αυθεντικοποίηση και έλεγχος πρόσβασης.</w:t>
      </w:r>
      <w:r>
        <w:t xml:space="preserve"> </w:t>
      </w:r>
      <w:r w:rsidRPr="001B0271">
        <w:t>Η πρόσβαση στο δίκτυο τηλεϊατρικής</w:t>
      </w:r>
      <w:r w:rsidR="005E5F60">
        <w:t>,</w:t>
      </w:r>
      <w:r w:rsidRPr="001B0271">
        <w:t xml:space="preserve"> τόσο από τον σταθμό ασθενούς όσο και από τον σταθμό ιατρού</w:t>
      </w:r>
      <w:r w:rsidR="005E5F60">
        <w:t>,</w:t>
      </w:r>
      <w:r w:rsidRPr="001B0271">
        <w:t xml:space="preserve"> ελέγχεται με </w:t>
      </w:r>
      <w:r w:rsidRPr="00FB0280">
        <w:rPr>
          <w:lang w:val="en-US"/>
        </w:rPr>
        <w:t>password</w:t>
      </w:r>
      <w:r w:rsidRPr="001B0271">
        <w:t xml:space="preserve">, το οποίο κρυπτογραφείται με αλγόριθμο MD5 πριν τη μετάδοση πάνω από το δίκτυο. Η ομάδα διαχείρισης του δικτύου πρέπει να διαμορφώσει την πολιτική ασφαλείας σε σχέση με την δομή του </w:t>
      </w:r>
      <w:r w:rsidRPr="00FB0280">
        <w:rPr>
          <w:lang w:val="en-US"/>
        </w:rPr>
        <w:t>password</w:t>
      </w:r>
      <w:r w:rsidRPr="001B0271">
        <w:t xml:space="preserve"> και την συχνότητα αλλαγής του. Αυτή η πολιτική ελέγχου και πιστοποίησης πρόσβασης μπορεί να ενισχυθεί, αν η πρόσβαση περιορισθεί σε συγκεκριμένους ηλεκτρονικούς υπολογιστές. Τυχόν δοκιμαστικοί κωδικοί για εκπαιδευτικούς λόγους πρέπει να μπλοκάρονται και να ενεργοποιούνται με προσοχή και μόνο κατά την διάρκεια της εκπαίδευσης.</w:t>
      </w:r>
    </w:p>
    <w:p w14:paraId="0ED3B42C" w14:textId="77777777" w:rsidR="0073353D" w:rsidRPr="001B0271" w:rsidRDefault="0073353D" w:rsidP="0073353D">
      <w:r w:rsidRPr="00FB57E7">
        <w:rPr>
          <w:b/>
          <w:bCs/>
        </w:rPr>
        <w:t>Ασφάλεια μετάδοσης.</w:t>
      </w:r>
      <w:r>
        <w:t xml:space="preserve"> </w:t>
      </w:r>
      <w:r w:rsidRPr="001B0271">
        <w:t>Το σύστημα τηλεϊατρικής πρέπει να διασφαλίζει τη μετάδοση των δεδομένων του ασθενούς μέσα από το δίκτυο. Για την ασφαλή μετάδοση των πληροφοριών μέσα από το δίκτυο τηλεϊατρικής, πρέπει να πληρούνται οι κάτωθι προϋποθέσεις:</w:t>
      </w:r>
    </w:p>
    <w:p w14:paraId="6AB3C111"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Χρήση του προτύπου HTTPS.</w:t>
      </w:r>
    </w:p>
    <w:p w14:paraId="0D02952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Αυτόματη αναδρομολόγηση από HTTP σε HTTPS.</w:t>
      </w:r>
    </w:p>
    <w:p w14:paraId="3720A2D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Η πρόσβαση στους διαφόρους φακέλους πρέπει να είναι δυνατή μόνο με κρυπτογράφηση SSL.</w:t>
      </w:r>
    </w:p>
    <w:p w14:paraId="7A13788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Οι παρεχόμενες υπηρεσίες εγγραφής συμβάντος, κλείσιμο ραντεβού και ταυτοποίησης μέσω ιστού πρέπει να είναι επίσης ασφαλής.</w:t>
      </w:r>
    </w:p>
    <w:p w14:paraId="5804BBBF" w14:textId="77777777" w:rsidR="0073353D" w:rsidRPr="00FB57E7" w:rsidRDefault="0073353D" w:rsidP="0073353D">
      <w:r w:rsidRPr="00FB57E7">
        <w:rPr>
          <w:b/>
          <w:bCs/>
        </w:rPr>
        <w:t>Ιδιωτικότητα ασθενούς</w:t>
      </w:r>
      <w:r>
        <w:t xml:space="preserve">. </w:t>
      </w:r>
      <w:r w:rsidRPr="001B0271">
        <w:t>Η υπηρεσία τηλεϊατρικής πρέπει να υποστηρίζει κρυπ</w:t>
      </w:r>
      <w:r w:rsidR="001657E1">
        <w:t>τ</w:t>
      </w:r>
      <w:r w:rsidRPr="001B0271">
        <w:t>ογράφηση 128 bit για την προστασία των προσωπικών δεδομένων. Πλέον της προστασίας κατά τη μετάδοση, τα στοιχεία αυτά πρέπει να προστατεύονται και από μη εξουσιοδοτημένη πρόσβαση στους ηλεκτρονικούς υπολογιστές στα άκρα του συστήματος (οθόνες και σκληροί δίσκοι) καθώς και στα αποθηκευτικά μέσα στο Κέντρο Δεδομένων.</w:t>
      </w:r>
      <w:r>
        <w:t xml:space="preserve"> </w:t>
      </w:r>
      <w:r w:rsidRPr="001B0271">
        <w:t xml:space="preserve">Πρέπει να υπάρχει σε όλα τα επίπεδα ελεγχόμενη και ιεραρχημένη πρόσβαση με </w:t>
      </w:r>
      <w:r w:rsidRPr="00FB0280">
        <w:rPr>
          <w:lang w:val="en-US"/>
        </w:rPr>
        <w:t>username</w:t>
      </w:r>
      <w:r w:rsidRPr="002A759A">
        <w:t>/</w:t>
      </w:r>
      <w:r w:rsidRPr="00FB0280">
        <w:rPr>
          <w:lang w:val="en-US"/>
        </w:rPr>
        <w:t>password</w:t>
      </w:r>
      <w:r>
        <w:t xml:space="preserve"> καθώς και δυνατότητα ιχνηλάτησης (μέσω </w:t>
      </w:r>
      <w:r>
        <w:rPr>
          <w:lang w:val="en-US"/>
        </w:rPr>
        <w:t>log</w:t>
      </w:r>
      <w:r w:rsidRPr="00F865B6">
        <w:t xml:space="preserve"> </w:t>
      </w:r>
      <w:r>
        <w:rPr>
          <w:lang w:val="en-US"/>
        </w:rPr>
        <w:t>file</w:t>
      </w:r>
      <w:r>
        <w:t>)</w:t>
      </w:r>
      <w:r w:rsidRPr="00F865B6">
        <w:t xml:space="preserve"> </w:t>
      </w:r>
      <w:r>
        <w:t>εισόδου και χρήσης της εφαρμογής</w:t>
      </w:r>
      <w:r w:rsidR="001657E1">
        <w:t xml:space="preserve"> και</w:t>
      </w:r>
      <w:r>
        <w:t xml:space="preserve"> των συστημάτων</w:t>
      </w:r>
      <w:r w:rsidR="001657E1">
        <w:t>.</w:t>
      </w:r>
    </w:p>
    <w:p w14:paraId="48A37869" w14:textId="77777777" w:rsidR="0073353D" w:rsidRPr="001B0271" w:rsidRDefault="0073353D" w:rsidP="0073353D">
      <w:r w:rsidRPr="001B0271">
        <w:lastRenderedPageBreak/>
        <w:t>Τέλος, διευκρινίζεται πως Το Εθνικό Δίκτυο Τηλεϊατρικής σχεδιάστηκε και λειτουργεί με αυστηρότατες διαδικασίες εξασφάλισης της ασφάλειας και ακεραιότητας της λειτουργίας</w:t>
      </w:r>
      <w:r w:rsidR="001657E1">
        <w:t>,</w:t>
      </w:r>
      <w:r w:rsidRPr="001B0271">
        <w:t xml:space="preserve"> σύμφωνα με το ισχύον νομοθετικό πλαίσιο πολύ πριν την καθολική εφαρμογή του GDPR. Τα συστήματα και η διαδικασία </w:t>
      </w:r>
      <w:r w:rsidR="001657E1">
        <w:t xml:space="preserve"> λειτουργίας τους </w:t>
      </w:r>
      <w:r w:rsidRPr="001B0271">
        <w:t>εξασφαλίζουν ασφάλεια μετάδοσης και αποθήκευσης πληροφοριών</w:t>
      </w:r>
      <w:r w:rsidR="0082056E">
        <w:t>,</w:t>
      </w:r>
      <w:r w:rsidRPr="001B0271">
        <w:t xml:space="preserve"> καθώς επίσης και αυστηρά μέτρα </w:t>
      </w:r>
      <w:r w:rsidRPr="00C84378">
        <w:t>φυσικής ασφάλειας και ελεγχόμενης πρόσβασης στους χώρους τηλεϊατρικής. Παρόλα αυτά</w:t>
      </w:r>
      <w:r w:rsidR="0082056E" w:rsidRPr="00C84378">
        <w:t>,</w:t>
      </w:r>
      <w:r w:rsidRPr="00C84378">
        <w:t xml:space="preserve"> στα πλαίσια της μελέτης εφαρμογής ζητείται ως παραδοτέο η </w:t>
      </w:r>
      <w:r w:rsidR="00C84378" w:rsidRPr="00FB0280">
        <w:t xml:space="preserve">συμμόρφωση </w:t>
      </w:r>
      <w:r w:rsidRPr="00C84378">
        <w:t xml:space="preserve"> του ΕΔΙΤ σε σχέση με τον Ευρωπαϊκό Κανονισμό για την Προστασία των Προσωπικών Δεδομένων (GDPR)</w:t>
      </w:r>
      <w:r w:rsidRPr="001B0271">
        <w:t xml:space="preserve">  για το Εθνικό Δίκτυο Τηλεϊατρικής προκειμένου να εφαρμοστούν τυχόν επιπρόσθετες διαδικασίες ασφαλείας και εξασφάλισης της ιδιωτικότητας του ασθενούς κατά την υλοποίηση. </w:t>
      </w:r>
    </w:p>
    <w:p w14:paraId="424F2ECF" w14:textId="77777777" w:rsidR="0073353D" w:rsidRPr="00FB57E7" w:rsidRDefault="0073353D" w:rsidP="0073353D">
      <w:pPr>
        <w:rPr>
          <w:b/>
          <w:bCs/>
        </w:rPr>
      </w:pPr>
      <w:r w:rsidRPr="00FB57E7">
        <w:rPr>
          <w:b/>
          <w:bCs/>
        </w:rPr>
        <w:t>Ασφάλεια δικτύου</w:t>
      </w:r>
    </w:p>
    <w:p w14:paraId="72C38CCB" w14:textId="77777777" w:rsidR="0073353D" w:rsidRPr="001B0271" w:rsidRDefault="0073353D" w:rsidP="0073353D">
      <w:r w:rsidRPr="001B0271">
        <w:t>Η ασφάλεια σε επίπεδο δικτύου πρέπει να περιλαμβάνει:</w:t>
      </w:r>
    </w:p>
    <w:p w14:paraId="52FD40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Ασφάλεια VPN.</w:t>
      </w:r>
    </w:p>
    <w:p w14:paraId="58A173C0"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Κρυπτογράφηση σηματοδοσίας και περιεχομένου.</w:t>
      </w:r>
    </w:p>
    <w:p w14:paraId="44E27E7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Περιφερειακή ασφάλεια με </w:t>
      </w:r>
      <w:r w:rsidRPr="00FB0280">
        <w:rPr>
          <w:lang w:val="en-US"/>
        </w:rPr>
        <w:t>firewall</w:t>
      </w:r>
      <w:r w:rsidRPr="001B0271">
        <w:t>.</w:t>
      </w:r>
    </w:p>
    <w:p w14:paraId="401B7746" w14:textId="77777777" w:rsidR="0073353D" w:rsidRPr="001B0271" w:rsidRDefault="0073353D" w:rsidP="0073353D">
      <w:r w:rsidRPr="001B0271">
        <w:t xml:space="preserve">Η χρήση </w:t>
      </w:r>
      <w:r w:rsidRPr="00FB0280">
        <w:rPr>
          <w:lang w:val="en-US"/>
        </w:rPr>
        <w:t>stateful</w:t>
      </w:r>
      <w:r w:rsidRPr="002A759A">
        <w:t xml:space="preserve"> </w:t>
      </w:r>
      <w:r w:rsidRPr="00FB0280">
        <w:rPr>
          <w:lang w:val="en-US"/>
        </w:rPr>
        <w:t>firewall</w:t>
      </w:r>
      <w:r w:rsidRPr="001B0271">
        <w:t xml:space="preserve"> είναι υποχρεωτική για όλα τα σημεία παρουσίας του συστήματος τηλεϊατρικής τα οποία γειτνιάζουν με δημόσια δίκτυα. Σκοπός της είναι η προστασία τόσο των κεντρικών εξυπηρετητών του συστήματος όσο και των περιφερειακών συστημάτων.  Οι </w:t>
      </w:r>
      <w:r w:rsidRPr="00FB0280">
        <w:rPr>
          <w:lang w:val="en-US"/>
        </w:rPr>
        <w:t>firewall</w:t>
      </w:r>
      <w:r w:rsidRPr="001B0271">
        <w:t xml:space="preserve"> του δικτύου τηλεϊατρικής πρέπει κατ’ ελάχιστο να υποστηρίζουν τα εξής χαρακτηριστικά:</w:t>
      </w:r>
    </w:p>
    <w:p w14:paraId="78BB878D"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Διαχειρισιμότητα.</w:t>
      </w:r>
    </w:p>
    <w:p w14:paraId="4D4C253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Κατακερματισμό του δικτύου σε ζώνες.</w:t>
      </w:r>
    </w:p>
    <w:p w14:paraId="7D3D2FC2"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Μετάφραση IP διεύθυνσης (NAT, PAT) σε περιβάλλον VRF/VLAN.</w:t>
      </w:r>
    </w:p>
    <w:p w14:paraId="2F5E11D3"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Διαφάνεια ΝΑΤ πάνω από VPN.</w:t>
      </w:r>
    </w:p>
    <w:p w14:paraId="46DE984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Έλεγχο συμμόρφωσης για τα πρωτόκολλ</w:t>
      </w:r>
      <w:r w:rsidR="0082056E">
        <w:t>α</w:t>
      </w:r>
      <w:r w:rsidRPr="001B0271">
        <w:t xml:space="preserve"> HTTP, SMTP, ESMTP, POP3, FTP, SIP, H.323 τουλάχιστον.</w:t>
      </w:r>
    </w:p>
    <w:p w14:paraId="6485BB34"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Ειδικά για το πρωτόκολλο σηματοδοσίας SIP, να υποστηρίζεται Application Layer Gateway (ALG).</w:t>
      </w:r>
    </w:p>
    <w:p w14:paraId="796BB60B"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ελέγχου πακέτων φωνής σε επίπεδο σηματοδοσίας και μέσου.</w:t>
      </w:r>
    </w:p>
    <w:p w14:paraId="3433C360" w14:textId="77777777" w:rsidR="0073353D" w:rsidRPr="000F074A" w:rsidRDefault="0073353D" w:rsidP="00DF3410">
      <w:pPr>
        <w:pStyle w:val="a"/>
        <w:numPr>
          <w:ilvl w:val="0"/>
          <w:numId w:val="121"/>
        </w:numPr>
        <w:tabs>
          <w:tab w:val="clear" w:pos="0"/>
          <w:tab w:val="clear" w:pos="709"/>
          <w:tab w:val="clear" w:pos="1134"/>
        </w:tabs>
        <w:suppressAutoHyphens w:val="0"/>
        <w:rPr>
          <w:lang w:val="en-US"/>
        </w:rPr>
      </w:pPr>
      <w:r w:rsidRPr="000F074A">
        <w:rPr>
          <w:lang w:val="en-US"/>
        </w:rPr>
        <w:t>Simple Traversal and User Datagram (STUN).</w:t>
      </w:r>
    </w:p>
    <w:p w14:paraId="40DB0B9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Έλεγχο πρόσβασης σε ακατάλληλες δικτυακές σελίδες.</w:t>
      </w:r>
    </w:p>
    <w:p w14:paraId="2E59B31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Προστασία από πλημμύρα SYN.</w:t>
      </w:r>
    </w:p>
    <w:p w14:paraId="4239765E"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Υποστήριξη Ποιότητας Υπηρεσίας.</w:t>
      </w:r>
    </w:p>
    <w:p w14:paraId="317EC047"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Υποστήριξη </w:t>
      </w:r>
      <w:r w:rsidRPr="00FB0280">
        <w:rPr>
          <w:lang w:val="en-US"/>
        </w:rPr>
        <w:t>multicasting</w:t>
      </w:r>
      <w:r w:rsidRPr="001B0271">
        <w:t>.</w:t>
      </w:r>
    </w:p>
    <w:p w14:paraId="66A32C3F"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 xml:space="preserve">Μπλοκάρισμα </w:t>
      </w:r>
      <w:r w:rsidRPr="00FB0280">
        <w:rPr>
          <w:lang w:val="en-US"/>
        </w:rPr>
        <w:t>Java</w:t>
      </w:r>
      <w:r w:rsidRPr="001B0271">
        <w:t>.</w:t>
      </w:r>
    </w:p>
    <w:p w14:paraId="1CE55F88" w14:textId="77777777" w:rsidR="0073353D" w:rsidRPr="001B0271" w:rsidRDefault="0073353D" w:rsidP="00DF3410">
      <w:pPr>
        <w:pStyle w:val="a"/>
        <w:numPr>
          <w:ilvl w:val="0"/>
          <w:numId w:val="121"/>
        </w:numPr>
        <w:tabs>
          <w:tab w:val="clear" w:pos="0"/>
          <w:tab w:val="clear" w:pos="709"/>
          <w:tab w:val="clear" w:pos="1134"/>
        </w:tabs>
        <w:suppressAutoHyphens w:val="0"/>
      </w:pPr>
      <w:r w:rsidRPr="001B0271">
        <w:t>Δυνατότητα φιλτραρίσματος στιγμιαίων μηνυμάτων (</w:t>
      </w:r>
      <w:r w:rsidRPr="00FB0280">
        <w:rPr>
          <w:lang w:val="en-US"/>
        </w:rPr>
        <w:t>instant</w:t>
      </w:r>
      <w:r w:rsidRPr="002A759A">
        <w:t xml:space="preserve"> </w:t>
      </w:r>
      <w:r w:rsidRPr="00FB0280">
        <w:rPr>
          <w:lang w:val="en-US"/>
        </w:rPr>
        <w:t>messaging</w:t>
      </w:r>
      <w:r w:rsidRPr="001B0271">
        <w:t>).</w:t>
      </w:r>
    </w:p>
    <w:p w14:paraId="268E9470" w14:textId="77777777" w:rsidR="007B3E7A" w:rsidRDefault="007B266C" w:rsidP="003D645E">
      <w:pPr>
        <w:pStyle w:val="3"/>
        <w:numPr>
          <w:ilvl w:val="1"/>
          <w:numId w:val="8"/>
        </w:numPr>
        <w:tabs>
          <w:tab w:val="clear" w:pos="1134"/>
        </w:tabs>
        <w:ind w:hanging="1495"/>
      </w:pPr>
      <w:bookmarkStart w:id="668" w:name="_Ref84345785"/>
      <w:bookmarkStart w:id="669" w:name="_Toc117681192"/>
      <w:r w:rsidRPr="001B0271">
        <w:lastRenderedPageBreak/>
        <w:t>Απαιτήσεις Ευχρηστίας Συστήματος</w:t>
      </w:r>
      <w:bookmarkEnd w:id="668"/>
      <w:r w:rsidR="00730927" w:rsidRPr="00FB0280">
        <w:t xml:space="preserve"> – </w:t>
      </w:r>
      <w:r w:rsidR="00730927">
        <w:rPr>
          <w:lang w:val="en-US"/>
        </w:rPr>
        <w:t>TMHMA</w:t>
      </w:r>
      <w:r w:rsidR="00730927" w:rsidRPr="00FB0280">
        <w:t xml:space="preserve"> </w:t>
      </w:r>
      <w:r w:rsidR="00730927">
        <w:rPr>
          <w:lang w:val="en-US"/>
        </w:rPr>
        <w:t>A</w:t>
      </w:r>
      <w:bookmarkEnd w:id="669"/>
    </w:p>
    <w:p w14:paraId="46E150B9" w14:textId="77777777" w:rsidR="0072516C" w:rsidRPr="001B0271" w:rsidRDefault="0072516C" w:rsidP="0072516C">
      <w:r w:rsidRPr="001B0271">
        <w:t>Στα πλαίσια του έργου να δοθεί ιδιαίτερη προσοχή σε ένα σύνολο ειδικών ποιοτικών προδιαγραφών, οι οποίες είναι απαραίτητες για την αποτελεσματική παροχή των ηλεκτρονικών υπηρεσιών. Πιο συγκεκριμένα:</w:t>
      </w:r>
    </w:p>
    <w:p w14:paraId="4CE2A059" w14:textId="77777777" w:rsidR="0072516C" w:rsidRPr="00FB0280" w:rsidRDefault="0072516C" w:rsidP="0072516C">
      <w:pPr>
        <w:rPr>
          <w:b/>
          <w:bCs/>
          <w:lang w:val="de-DE"/>
        </w:rPr>
      </w:pPr>
      <w:r w:rsidRPr="00FB57E7">
        <w:rPr>
          <w:b/>
          <w:bCs/>
        </w:rPr>
        <w:t xml:space="preserve">Χρήση Τεχνολογικών </w:t>
      </w:r>
      <w:r w:rsidRPr="00FB0280">
        <w:rPr>
          <w:b/>
          <w:bCs/>
          <w:lang w:val="en-US"/>
        </w:rPr>
        <w:t>Standards</w:t>
      </w:r>
      <w:r w:rsidRPr="002A759A">
        <w:rPr>
          <w:b/>
          <w:bCs/>
        </w:rPr>
        <w:t>-</w:t>
      </w:r>
      <w:r w:rsidRPr="00FB0280">
        <w:rPr>
          <w:b/>
          <w:bCs/>
          <w:lang w:val="en-US"/>
        </w:rPr>
        <w:t>Portability</w:t>
      </w:r>
    </w:p>
    <w:p w14:paraId="2D2E59B0" w14:textId="77777777" w:rsidR="0072516C" w:rsidRPr="001B0271" w:rsidRDefault="0072516C" w:rsidP="0072516C">
      <w:r w:rsidRPr="001B0271">
        <w:t xml:space="preserve">Οι τεχνολογίες που θα χρησιμοποιηθούν για την υλοποίηση να είναι συμβατές με διεθνώς αναγνωρισμένα </w:t>
      </w:r>
      <w:r w:rsidRPr="00FB0280">
        <w:rPr>
          <w:lang w:val="en-US"/>
        </w:rPr>
        <w:t>standards</w:t>
      </w:r>
      <w:r w:rsidRPr="001B0271">
        <w:t xml:space="preserve"> (όπως HTML, XML, LDAP κλπ.).</w:t>
      </w:r>
    </w:p>
    <w:p w14:paraId="6633893B" w14:textId="77777777" w:rsidR="0072516C" w:rsidRPr="00FB57E7" w:rsidRDefault="0072516C" w:rsidP="0072516C">
      <w:pPr>
        <w:rPr>
          <w:b/>
          <w:bCs/>
        </w:rPr>
      </w:pPr>
      <w:r w:rsidRPr="00FB57E7">
        <w:rPr>
          <w:b/>
          <w:bCs/>
        </w:rPr>
        <w:t xml:space="preserve">Χρήση σύγχρονων/Δοκιμασμένων Τεχνολογιών </w:t>
      </w:r>
    </w:p>
    <w:p w14:paraId="62248388" w14:textId="77777777" w:rsidR="0072516C" w:rsidRPr="001B0271" w:rsidRDefault="0072516C" w:rsidP="0072516C">
      <w:r w:rsidRPr="001B0271">
        <w:t xml:space="preserve">Η υλοποίηση να βασιστεί σε σύγχρονες και δοκιμασμένες τεχνολογίες, εξασφαλίζοντας με αυτόν τον τρόπο, ανθεκτικότητα στο χρόνο, αξιοπιστία και επεκτασιμότητα. </w:t>
      </w:r>
    </w:p>
    <w:p w14:paraId="2DD6F636" w14:textId="77777777" w:rsidR="0072516C" w:rsidRPr="00FB57E7" w:rsidRDefault="0072516C" w:rsidP="0072516C">
      <w:pPr>
        <w:rPr>
          <w:b/>
          <w:bCs/>
        </w:rPr>
      </w:pPr>
      <w:r w:rsidRPr="00FB57E7">
        <w:rPr>
          <w:b/>
          <w:bCs/>
        </w:rPr>
        <w:t>Αξιοπιστία (Reliability)</w:t>
      </w:r>
    </w:p>
    <w:p w14:paraId="2AB04E7C" w14:textId="77777777" w:rsidR="0072516C" w:rsidRPr="001B0271" w:rsidRDefault="0072516C" w:rsidP="0072516C">
      <w:r w:rsidRPr="001B0271">
        <w:t>Οι παρεχόμενες υπηρεσίες να χαρακτηρίζονται από αξιοπιστία σε δύο επίπεδα. Αφ’ ενός, η λειτουργία του συστήματος να εξασφαλίζει υψηλές επιδόσεις και λειτουργική αποδοτικότητα ακόμη και σε καταστάσεις αιχμής. Αφ’ ετέρου, να εξασφαλίζεται η αξιοπιστία του μέσα από την ορθότητα της λειτουργίας του ώστε οι χρήστες να μην αντιμετωπίζουν προβλήματα κατά την εκτέλεση των εργασιών τους. Και τα δύο παραπάνω επίπεδα αξιοπιστίας, εξασφαλίζονται από τα εργαλεία και τις τεχνολογίες που θα χρησιμοποιηθούν για την υλοποίηση των συστημάτων που περιγράφονται παραπάνω.</w:t>
      </w:r>
    </w:p>
    <w:p w14:paraId="48BFAEDB" w14:textId="77777777" w:rsidR="0072516C" w:rsidRPr="00FB57E7" w:rsidRDefault="0072516C" w:rsidP="0072516C">
      <w:pPr>
        <w:rPr>
          <w:b/>
          <w:bCs/>
        </w:rPr>
      </w:pPr>
      <w:r w:rsidRPr="00FB57E7">
        <w:rPr>
          <w:b/>
          <w:bCs/>
        </w:rPr>
        <w:t>Φιλικότητα διεπαφής χρήστη (</w:t>
      </w:r>
      <w:r w:rsidRPr="00FB0280">
        <w:rPr>
          <w:b/>
          <w:bCs/>
          <w:lang w:val="en-US"/>
        </w:rPr>
        <w:t>User</w:t>
      </w:r>
      <w:r w:rsidRPr="002A759A">
        <w:rPr>
          <w:b/>
          <w:bCs/>
        </w:rPr>
        <w:t xml:space="preserve"> </w:t>
      </w:r>
      <w:r w:rsidRPr="00FB0280">
        <w:rPr>
          <w:b/>
          <w:bCs/>
          <w:lang w:val="en-US"/>
        </w:rPr>
        <w:t>Friendliness</w:t>
      </w:r>
      <w:r w:rsidRPr="00FB57E7">
        <w:rPr>
          <w:b/>
          <w:bCs/>
        </w:rPr>
        <w:t>)</w:t>
      </w:r>
    </w:p>
    <w:p w14:paraId="7CA3F028" w14:textId="77777777" w:rsidR="0072516C" w:rsidRPr="001B0271" w:rsidRDefault="0072516C" w:rsidP="0072516C">
      <w:r w:rsidRPr="001B0271">
        <w:t xml:space="preserve">Το περιβάλλον διεπαφής του χρήστη με το σύστημα (GUI) να είναι </w:t>
      </w:r>
      <w:r w:rsidR="00C368C1">
        <w:t>φιλικό</w:t>
      </w:r>
      <w:r w:rsidR="00A12B8A">
        <w:t xml:space="preserve"> (ο Ανάδοχος να </w:t>
      </w:r>
      <w:r w:rsidR="0012272E">
        <w:t>προσδιορίσει</w:t>
      </w:r>
      <w:r w:rsidR="00A12B8A">
        <w:t xml:space="preserve"> </w:t>
      </w:r>
      <w:r w:rsidR="0012272E">
        <w:t>στην προσφορά του την ευχρηστία στην προσφορά του)</w:t>
      </w:r>
      <w:r w:rsidR="002675D2">
        <w:t>,</w:t>
      </w:r>
      <w:r w:rsidRPr="001B0271">
        <w:t xml:space="preserve"> έτσι ώστε να ενθαρρύνεται η χρήση του από τους χειριστές, αλλά κυρίως να είναι λειτουργικό και η πρόσβαση να υποστηρίζεται από δημοφιλή προγράμματα πλοήγησης (Web </w:t>
      </w:r>
      <w:r w:rsidRPr="00FB0280">
        <w:rPr>
          <w:lang w:val="en-US"/>
        </w:rPr>
        <w:t>Browsers</w:t>
      </w:r>
      <w:r w:rsidRPr="001B0271">
        <w:t xml:space="preserve">), όπως Internet Explorer, </w:t>
      </w:r>
      <w:r w:rsidRPr="00FB0280">
        <w:rPr>
          <w:lang w:val="en-US"/>
        </w:rPr>
        <w:t>Mozilla</w:t>
      </w:r>
      <w:r w:rsidRPr="002A759A">
        <w:t xml:space="preserve"> </w:t>
      </w:r>
      <w:r w:rsidRPr="00FB0280">
        <w:rPr>
          <w:lang w:val="en-US"/>
        </w:rPr>
        <w:t>Firefox</w:t>
      </w:r>
      <w:r w:rsidRPr="002A759A">
        <w:t xml:space="preserve">, </w:t>
      </w:r>
      <w:r w:rsidRPr="00FB0280">
        <w:rPr>
          <w:lang w:val="en-US"/>
        </w:rPr>
        <w:t>Chrome</w:t>
      </w:r>
      <w:r w:rsidRPr="001B0271">
        <w:t xml:space="preserve"> κ.α. Ο χρήστης να μπορεί με ταχύτητα και ευκολία να εντοπίζει την πληροφορία που χρειάζεται και να πλοηγείται με άνεση στις σελίδες που επιθυμεί να επισκεφτεί.</w:t>
      </w:r>
    </w:p>
    <w:p w14:paraId="38411E40" w14:textId="77777777" w:rsidR="0072516C" w:rsidRPr="00FB57E7" w:rsidRDefault="0072516C" w:rsidP="0072516C">
      <w:pPr>
        <w:rPr>
          <w:b/>
          <w:bCs/>
        </w:rPr>
      </w:pPr>
      <w:r w:rsidRPr="00FB57E7">
        <w:rPr>
          <w:b/>
          <w:bCs/>
        </w:rPr>
        <w:t>Συντηρησιμότητα-Επεκτασιμότητα (</w:t>
      </w:r>
      <w:r w:rsidRPr="00FB0280">
        <w:rPr>
          <w:b/>
          <w:bCs/>
          <w:lang w:val="en-US"/>
        </w:rPr>
        <w:t>Maintainability</w:t>
      </w:r>
      <w:r w:rsidRPr="002A759A">
        <w:rPr>
          <w:b/>
          <w:bCs/>
        </w:rPr>
        <w:t>/</w:t>
      </w:r>
      <w:r w:rsidRPr="00FB0280">
        <w:rPr>
          <w:b/>
          <w:bCs/>
          <w:lang w:val="en-US"/>
        </w:rPr>
        <w:t>Extensibility</w:t>
      </w:r>
      <w:r w:rsidRPr="00FB57E7">
        <w:rPr>
          <w:b/>
          <w:bCs/>
        </w:rPr>
        <w:t>)</w:t>
      </w:r>
    </w:p>
    <w:p w14:paraId="3532507F" w14:textId="77777777" w:rsidR="0072516C" w:rsidRDefault="0072516C" w:rsidP="0072516C">
      <w:r w:rsidRPr="001B0271">
        <w:t>Οι τεχνολογίες που θα χρησιμοποιηθούν για την ανάπτυξη της εφαρμογής να εξασφαλίζουν την εύκολη συντήρησή της και να επιτρέπουν την επέκταση της λειτουργικότητάς της με την προσθήκη επιπλέον υποσυστημάτων που θα καλύψουν πιθανές μελλοντικές ανάγκες.</w:t>
      </w:r>
    </w:p>
    <w:p w14:paraId="6646EA68" w14:textId="77777777" w:rsidR="0072516C" w:rsidRDefault="00DE73BF" w:rsidP="003D645E">
      <w:pPr>
        <w:pStyle w:val="3"/>
        <w:numPr>
          <w:ilvl w:val="1"/>
          <w:numId w:val="8"/>
        </w:numPr>
        <w:tabs>
          <w:tab w:val="clear" w:pos="1134"/>
        </w:tabs>
        <w:ind w:hanging="1495"/>
      </w:pPr>
      <w:bookmarkStart w:id="670" w:name="_Ref84361545"/>
      <w:bookmarkStart w:id="671" w:name="_Toc117681193"/>
      <w:r w:rsidRPr="00DE73BF">
        <w:t xml:space="preserve">Μελέτη </w:t>
      </w:r>
      <w:r w:rsidR="004C5B96">
        <w:t>διασφάλισης της συνέχισης λειτουργίας</w:t>
      </w:r>
      <w:r w:rsidRPr="00DE73BF">
        <w:t xml:space="preserve"> </w:t>
      </w:r>
      <w:r w:rsidR="001449AA">
        <w:t>του ΕΔΙΤ</w:t>
      </w:r>
      <w:r w:rsidR="00AF7E55">
        <w:t xml:space="preserve"> – ΤΜΗΜΑ Α</w:t>
      </w:r>
      <w:bookmarkEnd w:id="670"/>
      <w:bookmarkEnd w:id="671"/>
    </w:p>
    <w:p w14:paraId="499B828E" w14:textId="77777777" w:rsidR="00DA42B4" w:rsidRPr="001B0271" w:rsidRDefault="00DA42B4" w:rsidP="00DA42B4">
      <w:r w:rsidRPr="001B0271">
        <w:t xml:space="preserve">Με στόχο την αναγνώριση των επιπτώσεων που δύναται να προκύψουν σε περίπτωση μη-διαθεσιμότητας των υπηρεσιών του συστήματος τηλεϊατρικής και προκειμένου να αναγνωριστούν τυχόν επιπρόσθετα τεχνικά/οργανωτικά μέσα που δύναται να ενισχύσουν την ακεραιότητα της λειτουργίας του συστήματος, πρέπει ο Ανάδοχος στο πλαίσιο του Έργου να εκπονήσει κατάλληλη </w:t>
      </w:r>
      <w:r w:rsidR="004C5B96" w:rsidRPr="00DE73BF">
        <w:t xml:space="preserve">Μελέτη </w:t>
      </w:r>
      <w:r w:rsidR="004C5B96">
        <w:t>διασφάλισης της συνέχισης λειτουργίας</w:t>
      </w:r>
      <w:r w:rsidR="004C5B96" w:rsidRPr="00DE73BF">
        <w:t xml:space="preserve"> </w:t>
      </w:r>
      <w:r w:rsidRPr="001B0271">
        <w:t xml:space="preserve">του συστήματος. Η μελέτη απαιτήσεων συνέχειας πρέπει να περιλαμβάνει ανάλυση των πιθανών σεναρίων παρατεταμένης διακοπής της λειτουργίας του Συστήματος (μη διαθεσιμότητα). Ενδεικτικά, μη-διαθεσιμότητα των παρεχόμενων υπηρεσιών θεωρείται πως μπορεί να προκληθεί σε περίπτωση: </w:t>
      </w:r>
    </w:p>
    <w:p w14:paraId="6DEC553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Παρατεταμένης δυσλειτουργίας καίριων στοιχείων του εξοπλισμού</w:t>
      </w:r>
    </w:p>
    <w:p w14:paraId="1E8DA102"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lastRenderedPageBreak/>
        <w:t>Απώλειας πρόσβασης στον φυσικό χώρο του συστήματος τηλεϊατρικής</w:t>
      </w:r>
    </w:p>
    <w:p w14:paraId="3A66799B"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Καταστροφής ή απώλειας τμήματος / συνόλου του συστήματος λόγω κακόβουλων ενεργειών</w:t>
      </w:r>
    </w:p>
    <w:p w14:paraId="08540BC6" w14:textId="77777777" w:rsidR="00DA42B4" w:rsidRPr="001B0271" w:rsidRDefault="00DA42B4" w:rsidP="00DA42B4">
      <w:r w:rsidRPr="001B0271">
        <w:t>Η Μελέτη Απαιτήσεων Συνέχειας του συστήματος πρέπει να περιλαμβάνει τουλάχιστον τα παρακάτω:</w:t>
      </w:r>
    </w:p>
    <w:p w14:paraId="1B5463F4"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 xml:space="preserve">Εκτίμηση των επιπτώσεων διακοπής των υπηρεσιών τηλεϊατρικής σε βάθος χρόνου </w:t>
      </w:r>
    </w:p>
    <w:p w14:paraId="0F8B43E3" w14:textId="77777777" w:rsidR="00DA42B4" w:rsidRPr="001B0271" w:rsidRDefault="00DA42B4" w:rsidP="00DF3410">
      <w:pPr>
        <w:pStyle w:val="a"/>
        <w:numPr>
          <w:ilvl w:val="0"/>
          <w:numId w:val="121"/>
        </w:numPr>
        <w:tabs>
          <w:tab w:val="clear" w:pos="0"/>
          <w:tab w:val="clear" w:pos="709"/>
          <w:tab w:val="clear" w:pos="1134"/>
        </w:tabs>
        <w:suppressAutoHyphens w:val="0"/>
      </w:pPr>
      <w:r w:rsidRPr="001B0271">
        <w:t>Εκτίμηση των επιπτώσεων λαμβάνοντας υπόψη πολλαπλές διαστάσεις (π.χ. επιπτώσεις στην εύρυθμη λειτουργία της Μονάδας, επιπτώσεις στην παροχή υπηρεσιών υγείας προς τους Πολίτες, κλπ.)</w:t>
      </w:r>
    </w:p>
    <w:p w14:paraId="6CB81070" w14:textId="77777777" w:rsidR="00DA42B4" w:rsidRDefault="00DA42B4" w:rsidP="00DF3410">
      <w:pPr>
        <w:pStyle w:val="a"/>
        <w:numPr>
          <w:ilvl w:val="0"/>
          <w:numId w:val="121"/>
        </w:numPr>
        <w:tabs>
          <w:tab w:val="clear" w:pos="0"/>
          <w:tab w:val="clear" w:pos="709"/>
          <w:tab w:val="clear" w:pos="1134"/>
        </w:tabs>
        <w:suppressAutoHyphens w:val="0"/>
      </w:pPr>
      <w:r w:rsidRPr="001B0271">
        <w:t>Εκτίμηση κατάλληλου χρονικού στόχου ανάκαμψης του συστήματος για την αποφυγή σημαντικών επιπτώσεων</w:t>
      </w:r>
    </w:p>
    <w:p w14:paraId="6C5B82A2" w14:textId="77777777" w:rsidR="0070369E" w:rsidRPr="001B0271" w:rsidRDefault="0070369E" w:rsidP="00DF3410">
      <w:pPr>
        <w:pStyle w:val="a"/>
        <w:numPr>
          <w:ilvl w:val="0"/>
          <w:numId w:val="121"/>
        </w:numPr>
        <w:tabs>
          <w:tab w:val="clear" w:pos="0"/>
          <w:tab w:val="clear" w:pos="709"/>
          <w:tab w:val="clear" w:pos="1134"/>
        </w:tabs>
        <w:suppressAutoHyphens w:val="0"/>
      </w:pPr>
      <w:r>
        <w:t xml:space="preserve">Εκτίμηση της δυνατότητας εγκατάστασης στο </w:t>
      </w:r>
      <w:r>
        <w:rPr>
          <w:lang w:val="en-US"/>
        </w:rPr>
        <w:t>G</w:t>
      </w:r>
      <w:r w:rsidRPr="00FB0280">
        <w:t xml:space="preserve"> </w:t>
      </w:r>
      <w:r>
        <w:t xml:space="preserve">ή Η </w:t>
      </w:r>
      <w:r>
        <w:rPr>
          <w:lang w:val="en-US"/>
        </w:rPr>
        <w:t>Cloud</w:t>
      </w:r>
      <w:r w:rsidRPr="00FB0280">
        <w:t xml:space="preserve"> </w:t>
      </w:r>
      <w:r w:rsidR="00B92E97">
        <w:rPr>
          <w:rStyle w:val="ad"/>
        </w:rPr>
        <w:footnoteReference w:id="19"/>
      </w:r>
    </w:p>
    <w:p w14:paraId="0DAF7B10" w14:textId="77777777" w:rsidR="0072516C" w:rsidRDefault="00DA42B4" w:rsidP="00DA42B4">
      <w:r w:rsidRPr="001B0271">
        <w:t xml:space="preserve">Τέλος, με βάση τα αποτελέσματα της Μελέτης </w:t>
      </w:r>
      <w:r w:rsidR="00552431">
        <w:t>διασφάλισης της συνέχισης λειτουργίας του ΕΔΙΤ</w:t>
      </w:r>
      <w:r w:rsidRPr="001B0271">
        <w:t>, ο Ανάδοχος πρέπει να προδιαγράψει τυχόν πρόσθετα οργανωτικά ή/ και τεχνικά μέτρα με στόχο την επίτευξη του χρονικού στόχου ανάκαμψης, στις περισσότερες περιπτώσεις.</w:t>
      </w:r>
    </w:p>
    <w:p w14:paraId="2010D22E" w14:textId="77777777" w:rsidR="00F629B5" w:rsidRPr="00A24597" w:rsidRDefault="000318AF" w:rsidP="00551C55">
      <w:pPr>
        <w:pStyle w:val="2"/>
        <w:numPr>
          <w:ilvl w:val="0"/>
          <w:numId w:val="8"/>
        </w:numPr>
        <w:ind w:hanging="720"/>
      </w:pPr>
      <w:bookmarkStart w:id="672" w:name="_Ref84425872"/>
      <w:bookmarkStart w:id="673" w:name="_Ref84427588"/>
      <w:bookmarkStart w:id="674" w:name="_Toc117681194"/>
      <w:r>
        <w:t>Π</w:t>
      </w:r>
      <w:r w:rsidR="00F629B5" w:rsidRPr="00A24597">
        <w:t>ροδιαγραφές Υπηρεσιών υλοποίησης του έργου</w:t>
      </w:r>
      <w:bookmarkEnd w:id="672"/>
      <w:bookmarkEnd w:id="673"/>
      <w:bookmarkEnd w:id="674"/>
    </w:p>
    <w:p w14:paraId="405BFF7C" w14:textId="77777777" w:rsidR="00F629B5" w:rsidRPr="002D2EB5" w:rsidRDefault="00F629B5" w:rsidP="003D645E">
      <w:pPr>
        <w:pStyle w:val="3"/>
        <w:numPr>
          <w:ilvl w:val="1"/>
          <w:numId w:val="8"/>
        </w:numPr>
        <w:tabs>
          <w:tab w:val="clear" w:pos="1134"/>
        </w:tabs>
        <w:ind w:hanging="1495"/>
      </w:pPr>
      <w:bookmarkStart w:id="675" w:name="_Ref84353517"/>
      <w:bookmarkStart w:id="676" w:name="_Ref84353621"/>
      <w:bookmarkStart w:id="677" w:name="_Ref84359414"/>
      <w:bookmarkStart w:id="678" w:name="_Ref84359429"/>
      <w:bookmarkStart w:id="679" w:name="_Toc117681195"/>
      <w:r w:rsidRPr="002D2EB5">
        <w:t>Υπηρεσίες Μελέτης Εφαρμογής</w:t>
      </w:r>
      <w:bookmarkEnd w:id="675"/>
      <w:bookmarkEnd w:id="676"/>
      <w:bookmarkEnd w:id="677"/>
      <w:bookmarkEnd w:id="678"/>
      <w:bookmarkEnd w:id="679"/>
    </w:p>
    <w:p w14:paraId="24650A8C" w14:textId="77777777" w:rsidR="00F629B5" w:rsidRPr="00D145B7" w:rsidRDefault="00F629B5" w:rsidP="005744B4">
      <w:r w:rsidRPr="00D145B7">
        <w:t xml:space="preserve">Κατά την πρώτη φάση υλοποίησης του Έργου, ο Ανάδοχος θα οριστικοποιήσει το σχεδιασμό του Έργου με βάση τα στοιχεία που θα προκύψουν από επιτόπια αυτοψία που θα διενεργηθεί κατά τη φάση αυτή. </w:t>
      </w:r>
    </w:p>
    <w:p w14:paraId="53524FCF" w14:textId="77777777" w:rsidR="00F629B5" w:rsidRPr="00D145B7" w:rsidRDefault="00F629B5" w:rsidP="005744B4">
      <w:r w:rsidRPr="00D145B7">
        <w:t>Πιο συγκεκριμένα και κατά την πρώτη φάση υλοποίησης του Έργου</w:t>
      </w:r>
      <w:r w:rsidR="00456E06">
        <w:t>,</w:t>
      </w:r>
      <w:r w:rsidRPr="00D145B7">
        <w:t xml:space="preserve"> ο Ανάδοχος θα προβεί στις ακόλουθες ενέργειες και θα συντάξει τη σχετική Μελέτη Εφαρμογής:</w:t>
      </w:r>
    </w:p>
    <w:p w14:paraId="17CCA5D2"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αποτυπώσει την  παρούσα κατάσταση και τις υφιστάμενες υποδομές</w:t>
      </w:r>
      <w:r w:rsidR="00456E06">
        <w:t>.</w:t>
      </w:r>
    </w:p>
    <w:p w14:paraId="2102392A"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 μεθοδολογία υλοποίησης του Έργου και το πλάνο ποιότητας αυτού.</w:t>
      </w:r>
    </w:p>
    <w:p w14:paraId="6D57CBD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προβεί σε επιτόπια αυτοψία σε όλα τα προβλεπόμενα σημεία ΕΔΙΤ προκειμένου να επιβεβαιώσει α) την καταλληλόλητα και τις ανάγκες του χώρου, β) τη δικτυακή υποδομή και διαθεσιμότητα</w:t>
      </w:r>
      <w:r w:rsidR="00C006E2">
        <w:t>,</w:t>
      </w:r>
      <w:r w:rsidRPr="00D145B7">
        <w:t xml:space="preserve"> γ) τον υφιστάμενο εξοπλισμό πληροφορικής (όπου αυτό απαιτείται και στα σημεία που αυτός διασυνδέεται ή/και σχετίζεται με την υλοποίηση του παρόντος Έργου)</w:t>
      </w:r>
      <w:r w:rsidR="00C006E2">
        <w:t xml:space="preserve"> και</w:t>
      </w:r>
      <w:r w:rsidRPr="00D145B7">
        <w:t xml:space="preserve"> δ) τον υφιστάμενο ιατρικό εξοπλισμό  (όπου αυτό απαιτείται και στα σημεία που αυτός διασυνδέεται ή/και σχετίζεται με την υλοποίηση του παρόντος Έργου) προκειμένου να διασυνδεθεί με το σύστημα τηλεϊατρικής.</w:t>
      </w:r>
    </w:p>
    <w:p w14:paraId="5C349B53"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σχεδιάσει και θα καταγράψει όλες τις ενέργειες για τη σύνδεση και παραμετροποίηση του εξοπλισμού.</w:t>
      </w:r>
    </w:p>
    <w:p w14:paraId="6937A846"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οριστικοποιήσει την αρχιτεκτονική υλοποίησης.</w:t>
      </w:r>
    </w:p>
    <w:p w14:paraId="173F7F91"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lastRenderedPageBreak/>
        <w:t>Θα παρουσιάσει τη μεθοδολογία</w:t>
      </w:r>
      <w:r w:rsidR="00C006E2">
        <w:t>,</w:t>
      </w:r>
      <w:r w:rsidRPr="00D145B7">
        <w:t xml:space="preserve"> καθώς και τα εργαλεία</w:t>
      </w:r>
      <w:r w:rsidR="00092D45">
        <w:t>-</w:t>
      </w:r>
      <w:r w:rsidRPr="00D145B7">
        <w:t>λογισμικό με τα οποία θα πιστοποιήσει τη σωστή λειτουργία του εξοπλισμού και θα παραδώσει πλήρες σετ δοκιμών ελέγχου - αποδοχής του εξοπλισμού και των εφαρμογών.</w:t>
      </w:r>
    </w:p>
    <w:p w14:paraId="7A0D93FF"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μεριμνήσει ώστε το έργο να έχει τα απαιτούμενα επίπεδα ποιότητας υπηρεσίας</w:t>
      </w:r>
    </w:p>
    <w:p w14:paraId="75F391EC" w14:textId="77777777"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τη μεθοδολογία υλοποίησης της εκπαίδευσης</w:t>
      </w:r>
      <w:r w:rsidR="00092D45">
        <w:t>,</w:t>
      </w:r>
      <w:r w:rsidRPr="00D145B7">
        <w:t xml:space="preserve"> καθώς και το πρόγραμμα αυτής.</w:t>
      </w:r>
    </w:p>
    <w:p w14:paraId="1C320758" w14:textId="5062291A" w:rsidR="00F629B5" w:rsidRPr="00D145B7" w:rsidRDefault="00F629B5" w:rsidP="00DF3410">
      <w:pPr>
        <w:pStyle w:val="a"/>
        <w:numPr>
          <w:ilvl w:val="0"/>
          <w:numId w:val="121"/>
        </w:numPr>
        <w:tabs>
          <w:tab w:val="clear" w:pos="0"/>
          <w:tab w:val="clear" w:pos="709"/>
          <w:tab w:val="clear" w:pos="1134"/>
        </w:tabs>
        <w:suppressAutoHyphens w:val="0"/>
      </w:pPr>
      <w:r w:rsidRPr="00D145B7">
        <w:t>Θα καταγράψει το πρόγραμμα ενημέρωσης και ευαισθητοποίησης χρηστών και κοινού</w:t>
      </w:r>
      <w:r w:rsidR="00092D45">
        <w:t xml:space="preserve">, </w:t>
      </w:r>
      <w:r w:rsidRPr="00D145B7">
        <w:t xml:space="preserve">καθώς και το πρόγραμμα υλοποίησης των σχετικών δράσεων (με βάση πάντα και τις ελάχιστες προδιαγραφές που αναφέρονται στο παρόν: </w:t>
      </w:r>
      <w:r w:rsidR="0040348A">
        <w:fldChar w:fldCharType="begin"/>
      </w:r>
      <w:r w:rsidR="0040348A">
        <w:instrText xml:space="preserve"> REF _Ref84344920 \r \h </w:instrText>
      </w:r>
      <w:r w:rsidR="0040348A">
        <w:fldChar w:fldCharType="separate"/>
      </w:r>
      <w:r w:rsidR="00C03167">
        <w:t>6.9</w:t>
      </w:r>
      <w:r w:rsidR="0040348A">
        <w:fldChar w:fldCharType="end"/>
      </w:r>
      <w:r w:rsidR="0040348A">
        <w:t xml:space="preserve"> </w:t>
      </w:r>
      <w:r w:rsidR="0040348A">
        <w:rPr>
          <w:highlight w:val="yellow"/>
        </w:rPr>
        <w:fldChar w:fldCharType="begin"/>
      </w:r>
      <w:r w:rsidR="0040348A">
        <w:rPr>
          <w:highlight w:val="yellow"/>
        </w:rPr>
        <w:instrText xml:space="preserve"> REF _Ref84344920 \h </w:instrText>
      </w:r>
      <w:r w:rsidR="0040348A">
        <w:rPr>
          <w:highlight w:val="yellow"/>
        </w:rPr>
      </w:r>
      <w:r w:rsidR="0040348A">
        <w:rPr>
          <w:highlight w:val="yellow"/>
        </w:rPr>
        <w:fldChar w:fldCharType="separate"/>
      </w:r>
      <w:r w:rsidR="00C03167" w:rsidRPr="001B0271">
        <w:t xml:space="preserve">Υπηρεσίες </w:t>
      </w:r>
      <w:r w:rsidR="0040348A">
        <w:rPr>
          <w:highlight w:val="yellow"/>
        </w:rPr>
        <w:fldChar w:fldCharType="end"/>
      </w:r>
      <w:r w:rsidR="00092D45">
        <w:t>).</w:t>
      </w:r>
    </w:p>
    <w:p w14:paraId="46507124" w14:textId="77777777" w:rsidR="00F629B5" w:rsidRPr="00D145B7" w:rsidRDefault="00F629B5" w:rsidP="005744B4">
      <w:r w:rsidRPr="00D145B7">
        <w:t>Τα ενδεικτικά παραδοτέα ή ενότητες της μελέτης εφαρμογής περιλαμβάνουν:</w:t>
      </w:r>
    </w:p>
    <w:p w14:paraId="1711586F"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και τεκμηρίωση της λύσης για την υλοποίηση του φυσικού αντικειμένου, συμπεριλαμβανομέν</w:t>
      </w:r>
      <w:r w:rsidR="00092D45">
        <w:t>ων</w:t>
      </w:r>
      <w:r w:rsidRPr="00D145B7">
        <w:t xml:space="preserve"> των Αναλυτικών Σχεδίων Εγκατάστασης του Εξοπλισμού.</w:t>
      </w:r>
    </w:p>
    <w:p w14:paraId="0F7A5273"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Σύνταξη αναλυτικού χρονικού προγραμματισμού υλοποίησης του έργου, εντοπισμός του «</w:t>
      </w:r>
      <w:r w:rsidRPr="00FB0280">
        <w:rPr>
          <w:lang w:val="en-US"/>
        </w:rPr>
        <w:t>Critical</w:t>
      </w:r>
      <w:r w:rsidRPr="002A759A">
        <w:t xml:space="preserve"> </w:t>
      </w:r>
      <w:r w:rsidRPr="00FB0280">
        <w:rPr>
          <w:lang w:val="en-US"/>
        </w:rPr>
        <w:t>Path</w:t>
      </w:r>
      <w:r w:rsidRPr="00D145B7">
        <w:t>» των εργασιών υλοποίησης και των κύριων «</w:t>
      </w:r>
      <w:r w:rsidRPr="00FB0280">
        <w:rPr>
          <w:lang w:val="en-US"/>
        </w:rPr>
        <w:t>milestones</w:t>
      </w:r>
      <w:r w:rsidRPr="00D145B7">
        <w:t xml:space="preserve">» του έργου. </w:t>
      </w:r>
    </w:p>
    <w:p w14:paraId="62B9BB20" w14:textId="77777777" w:rsidR="00F629B5"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Ανάλυση του Έργου σε επίπεδο φάσεων.</w:t>
      </w:r>
    </w:p>
    <w:p w14:paraId="0A4CA10E"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Οριστικοποίηση της γενικής, φυσικής και λειτουργικής αρχιτεκτονικής του έργου.</w:t>
      </w:r>
    </w:p>
    <w:p w14:paraId="38CB552D"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Αναλυτικό Πλάνο και Χρονοδιάγραμμα Εγκατάστασης.</w:t>
      </w:r>
    </w:p>
    <w:p w14:paraId="6B8F76F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των απαιτήσεων εκπαίδευσης ανά ομάδα εκπαιδευομένων.</w:t>
      </w:r>
    </w:p>
    <w:p w14:paraId="79D2BBFC"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Καθορισμός του πλάνου ενημέρωσης του κοινού.</w:t>
      </w:r>
    </w:p>
    <w:p w14:paraId="2482BAD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Πλάνο Δοκιμών του συστήματος.</w:t>
      </w:r>
    </w:p>
    <w:p w14:paraId="4646B388"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συντήρησης του εξοπλισμού και λογισμικού. </w:t>
      </w:r>
    </w:p>
    <w:p w14:paraId="216231B0"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Πρόγραμμα εκπαίδευσης του προσωπικού λειτουργίας. </w:t>
      </w:r>
    </w:p>
    <w:p w14:paraId="4F18F92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 xml:space="preserve">Προτεινόμενο σετ δοκιμών ελέγχου - αποδοχής του εξοπλισμού και των εφαρμογών. </w:t>
      </w:r>
    </w:p>
    <w:p w14:paraId="0C1AA981"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Προτεινόμενο περιεχόμενο δράσεων ενημέρωσης και πληροφόρησης κοινού και σχετικό χρονοδιάγραμμα υλοποίησης</w:t>
      </w:r>
      <w:r w:rsidR="00AB36CD">
        <w:t>.</w:t>
      </w:r>
    </w:p>
    <w:p w14:paraId="75E58204"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υποστήριξης Αναθέτουσας Αρχής στη λειτουργία του ΕΔΙΤ</w:t>
      </w:r>
      <w:r w:rsidR="00AB36CD">
        <w:t>.</w:t>
      </w:r>
    </w:p>
    <w:p w14:paraId="00B9D096" w14:textId="77777777" w:rsidR="00F629B5" w:rsidRPr="00D145B7" w:rsidRDefault="00F629B5" w:rsidP="00DF3410">
      <w:pPr>
        <w:pStyle w:val="a"/>
        <w:numPr>
          <w:ilvl w:val="0"/>
          <w:numId w:val="141"/>
        </w:numPr>
        <w:tabs>
          <w:tab w:val="clear" w:pos="0"/>
          <w:tab w:val="clear" w:pos="709"/>
          <w:tab w:val="clear" w:pos="1134"/>
        </w:tabs>
        <w:suppressAutoHyphens w:val="0"/>
        <w:spacing w:after="0" w:line="240" w:lineRule="auto"/>
        <w:contextualSpacing/>
        <w:jc w:val="left"/>
      </w:pPr>
      <w:r w:rsidRPr="00D145B7">
        <w:t>Πρόγραμμα ελεγχόμενης παραγωγικής λειτουργίας από την ολοκλήρωση της πιλοτικής λειτουργίας έως την ολοκλήρωση της σύμβασης για κάθε Τμήμα του Έργου.</w:t>
      </w:r>
    </w:p>
    <w:p w14:paraId="29DB2155" w14:textId="6F593E45"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t xml:space="preserve">Γενικό Τεχνολογικό Πλαίσιο &amp; Διαδικασία Υλοποίησης ανά τμήμα του έργου </w:t>
      </w:r>
      <w:r w:rsidR="001B000B">
        <w:t>είναι</w:t>
      </w:r>
      <w:r w:rsidRPr="00B95A85">
        <w:t>:</w:t>
      </w:r>
    </w:p>
    <w:p w14:paraId="569A8029" w14:textId="299F34DF" w:rsidR="00EE1589" w:rsidRPr="00705444" w:rsidRDefault="00EE1589" w:rsidP="00EE1589">
      <w:pPr>
        <w:pStyle w:val="a"/>
        <w:numPr>
          <w:ilvl w:val="0"/>
          <w:numId w:val="141"/>
        </w:numPr>
        <w:jc w:val="left"/>
      </w:pPr>
      <w:r>
        <w:t>ΤΜΗΜΑ Α</w:t>
      </w:r>
      <w:r w:rsidRPr="003E229D">
        <w:t xml:space="preserve">: </w:t>
      </w:r>
      <w:r>
        <w:t>7</w:t>
      </w:r>
      <w:r w:rsidRPr="00B95A85">
        <w:rPr>
          <w:lang w:val="en-US"/>
        </w:rPr>
        <w:t xml:space="preserve"> A/M</w:t>
      </w:r>
    </w:p>
    <w:p w14:paraId="2D69FD8D" w14:textId="03EE2FD5" w:rsidR="00EE1589" w:rsidRPr="00B95A85" w:rsidRDefault="00EE1589" w:rsidP="00EE1589">
      <w:pPr>
        <w:pStyle w:val="a"/>
        <w:numPr>
          <w:ilvl w:val="0"/>
          <w:numId w:val="141"/>
        </w:numPr>
        <w:jc w:val="left"/>
      </w:pPr>
      <w:r>
        <w:t>ΤΜΗΜΑ Β</w:t>
      </w:r>
      <w:r w:rsidRPr="003E229D">
        <w:t xml:space="preserve">: </w:t>
      </w:r>
      <w:r>
        <w:t>9</w:t>
      </w:r>
      <w:r w:rsidRPr="00B95A85">
        <w:rPr>
          <w:lang w:val="en-US"/>
        </w:rPr>
        <w:t xml:space="preserve"> A/M</w:t>
      </w:r>
    </w:p>
    <w:p w14:paraId="550CB3B4" w14:textId="49967065" w:rsidR="00EE1589" w:rsidRDefault="00EE1589" w:rsidP="00705444">
      <w:pPr>
        <w:pStyle w:val="a"/>
        <w:numPr>
          <w:ilvl w:val="0"/>
          <w:numId w:val="141"/>
        </w:numPr>
        <w:jc w:val="left"/>
      </w:pPr>
      <w:r>
        <w:t>ΤΜΗΜΑ Γ</w:t>
      </w:r>
      <w:r w:rsidRPr="003E229D">
        <w:t xml:space="preserve">: </w:t>
      </w:r>
      <w:r>
        <w:t>9</w:t>
      </w:r>
      <w:r w:rsidRPr="00B95A85">
        <w:rPr>
          <w:lang w:val="en-US"/>
        </w:rPr>
        <w:t xml:space="preserve"> A/M</w:t>
      </w:r>
    </w:p>
    <w:p w14:paraId="14F0A744" w14:textId="77777777" w:rsidR="00EE1589" w:rsidRDefault="00EE1589" w:rsidP="005744B4"/>
    <w:p w14:paraId="22158E02" w14:textId="77777777" w:rsidR="00F629B5" w:rsidRPr="00A24597" w:rsidRDefault="00F629B5" w:rsidP="00A46077">
      <w:pPr>
        <w:pStyle w:val="3"/>
        <w:numPr>
          <w:ilvl w:val="1"/>
          <w:numId w:val="8"/>
        </w:numPr>
        <w:tabs>
          <w:tab w:val="clear" w:pos="1134"/>
        </w:tabs>
        <w:ind w:hanging="1495"/>
      </w:pPr>
      <w:bookmarkStart w:id="680" w:name="_Ref84359465"/>
      <w:bookmarkStart w:id="681" w:name="_Ref84359473"/>
      <w:bookmarkStart w:id="682" w:name="_Toc117681196"/>
      <w:r w:rsidRPr="00A24597">
        <w:t>Υπηρεσίες Παραρτημάτων Μελετών – ΤΜΗΜΑ Α ΜΟΝΟ</w:t>
      </w:r>
      <w:bookmarkEnd w:id="680"/>
      <w:bookmarkEnd w:id="681"/>
      <w:bookmarkEnd w:id="682"/>
    </w:p>
    <w:p w14:paraId="2FF5A4E4" w14:textId="77777777" w:rsidR="00F629B5" w:rsidRPr="00772A6E" w:rsidRDefault="00F629B5" w:rsidP="00A24597">
      <w:pPr>
        <w:pStyle w:val="4"/>
        <w:numPr>
          <w:ilvl w:val="2"/>
          <w:numId w:val="8"/>
        </w:numPr>
        <w:ind w:hanging="990"/>
        <w:rPr>
          <w:rFonts w:eastAsia="SimSun"/>
          <w:lang w:val="el-GR"/>
        </w:rPr>
      </w:pPr>
      <w:bookmarkStart w:id="683" w:name="_Ref84345222"/>
      <w:bookmarkStart w:id="684" w:name="_Toc117681197"/>
      <w:r w:rsidRPr="00772A6E">
        <w:rPr>
          <w:rFonts w:eastAsia="SimSun"/>
          <w:lang w:val="el-GR"/>
        </w:rPr>
        <w:t xml:space="preserve">Υπηρεσίες Μελέτης Εφαρμογής </w:t>
      </w:r>
      <w:r w:rsidR="00461B16">
        <w:rPr>
          <w:rFonts w:eastAsia="SimSun"/>
          <w:lang w:val="el-GR"/>
        </w:rPr>
        <w:t xml:space="preserve">- </w:t>
      </w:r>
      <w:r w:rsidRPr="00772A6E">
        <w:rPr>
          <w:rFonts w:eastAsia="SimSun"/>
          <w:lang w:val="el-GR"/>
        </w:rPr>
        <w:t>Παράρτημα 1: Εισηγητική Έκθεση για Θεσμικές Αλλαγές</w:t>
      </w:r>
      <w:bookmarkEnd w:id="683"/>
      <w:bookmarkEnd w:id="684"/>
      <w:r w:rsidR="001B7331">
        <w:rPr>
          <w:rFonts w:eastAsia="SimSun"/>
          <w:lang w:val="el-GR"/>
        </w:rPr>
        <w:t xml:space="preserve"> </w:t>
      </w:r>
    </w:p>
    <w:p w14:paraId="7DC38136" w14:textId="77777777" w:rsidR="00137BAD" w:rsidRPr="005A3A4A" w:rsidRDefault="00C53850" w:rsidP="00137BAD">
      <w:pPr>
        <w:rPr>
          <w:rFonts w:eastAsia="SimSun"/>
        </w:rPr>
      </w:pPr>
      <w:r w:rsidRPr="00C53850">
        <w:rPr>
          <w:rFonts w:eastAsia="SimSun"/>
        </w:rPr>
        <w:t xml:space="preserve">Η τεχνολογία έχει κατακλύσει όλους τους εργασιακούς τομείς και ως εκ τούτου έχει επηρεάσει και την άσκηση του ιατρικού επαγγέλματος. Είναι αλήθεια πώς η τηλεϊατρική δεν μπορεί να υποκαταστήσει την κλινική ιατρική και δεν μπορεί από μόνη της να δώσει λύσεις σε όλα τα ιατρικά προβλήματα. Ωστόσο, η χρησιμότητά της είναι μεγάλη και τα οφέλη της πολλά για όλους τους εμπλεκόμενους. Ειδικά, κατά την </w:t>
      </w:r>
      <w:r w:rsidRPr="00C53850">
        <w:rPr>
          <w:rFonts w:eastAsia="SimSun"/>
        </w:rPr>
        <w:lastRenderedPageBreak/>
        <w:t>πρόσφατη παγκόσμια υγειονομική κρίση, στο πλαίσιο της πανδημίας, το ενδιαφέρον για την τηλεϊατρική έχει εμφανώς ενισχυθεί αρκετά, καθώς πολλοί ασθενείς (κυρίως εκείνοι με χρόνια νοσήματα ή ασθενείς με Covid-19) παρακολουθούνται εξ’ αποστάσεως, προκειμένου να αποφευχθούν σοβαρές επιπλοκές στην υγεία τους. Γενικά, η συνδρομή της τηλεϊατρικής στην προαγωγή της υγείας είναι σημαντική, καθώς η υγεία είναι ένα αγαθό που προστατεύεται συνταγματικά και αφορά όλους τους ασθενείς, είτε περιθάλπονται από το Ε.Σ.Υ. είτε από ιδιωτικές κλινικές</w:t>
      </w:r>
      <w:r w:rsidR="005A3A4A" w:rsidRPr="005A3A4A">
        <w:rPr>
          <w:rFonts w:eastAsia="SimSun"/>
        </w:rPr>
        <w:t>.</w:t>
      </w:r>
    </w:p>
    <w:p w14:paraId="5040F245" w14:textId="77777777" w:rsidR="005A3A4A" w:rsidRPr="009B1A54" w:rsidRDefault="005A3A4A" w:rsidP="005A3A4A">
      <w:pPr>
        <w:spacing w:before="100" w:beforeAutospacing="1" w:after="100" w:afterAutospacing="1"/>
        <w:rPr>
          <w:sz w:val="20"/>
          <w:szCs w:val="20"/>
        </w:rPr>
      </w:pPr>
      <w:r w:rsidRPr="009B1A54">
        <w:t xml:space="preserve">Ενώ λοιπόν, πρόκειται για ένα πολύ χρήσιμο εργαλείο, δεν υπάρχει ακόμη συγκεκριμένη νομοθεσία στην Ελλάδα σχετικά με τις προϋποθέσεις νόμιμης λειτουργίας της, με αποτέλεσμα η ευθύνη για την παροχή των ιατρικών υπηρεσιών της τηλεϊατρικής να βαρύνει αποκλειστικά τον ιατρό. Αυτό προκύπτει από τον Νόμο 3984/2011, άρθρο 66, παρ. 16, που είναι το βασικό νομικό πλαίσιο για τη λειτουργία της τηλεϊατρικής στην Ελλάδα και το οποίο αναφέρει: </w:t>
      </w:r>
      <w:r w:rsidRPr="009B1A54">
        <w:rPr>
          <w:i/>
          <w:iCs/>
        </w:rPr>
        <w:t>«Οι υπηρεσίες τηλεϊατρικής παρέχονται εφόσον υφίσταται η δυνατότητα και με ευθύνη του θεράποντος ιατρού που αντιμετωπίζει το εκάστοτε περιστατικό. Ο θεράπων ιατρός, για λόγους προστασίας των προσωπικών δεδομένων, είναι υπεύθυνος να ζητά από τον ασθενή ή εφόσον αυτό δεν είναι δυνατό από συγγενή α’ βαθμού, την ενυπόγραφη έγκριση χρησιμοποίησης υπηρεσιών τηλεϊατρικής. Εάν αυτό δεν είναι εφικτό, τότε ο θεράπων ιατρός χρησιμοποιεί υπηρεσίες τηλεϊατρικής κατά την κρίση του. Οι οδηγίες των Νοσοκομείων και Μονάδων Υγείας που παρέχουν υπηρεσίες Τηλεϊατρικής είναι συμβουλευτικές και σε καμία περίπτωση υποχρεωτικές».</w:t>
      </w:r>
    </w:p>
    <w:p w14:paraId="669B326E" w14:textId="263BABDA" w:rsidR="0040396F" w:rsidRPr="009B1A54" w:rsidRDefault="008F7222" w:rsidP="0040396F">
      <w:pPr>
        <w:spacing w:before="100" w:beforeAutospacing="1" w:after="100" w:afterAutospacing="1"/>
        <w:rPr>
          <w:sz w:val="20"/>
          <w:szCs w:val="20"/>
        </w:rPr>
      </w:pPr>
      <w:r>
        <w:t>Στη συνέχεια παρατίθεται</w:t>
      </w:r>
      <w:r w:rsidR="0040396F" w:rsidRPr="009B1A54">
        <w:t xml:space="preserve">, το παρόν ρυθμιστικό πλαίσιο για την παροχή ιατρικών υπηρεσιών τηλεϊατρικής, τα προβλήματα που προκύπτουν από αυτό και γιατί είναι αναγκαία η ανάπτυξη συγκεκριμένης νομοθεσίας. </w:t>
      </w:r>
    </w:p>
    <w:p w14:paraId="6AEA9F58" w14:textId="77777777" w:rsidR="0040396F" w:rsidRPr="009B1A54" w:rsidRDefault="0040396F" w:rsidP="0040396F">
      <w:pPr>
        <w:spacing w:before="100" w:beforeAutospacing="1" w:after="100" w:afterAutospacing="1"/>
        <w:rPr>
          <w:sz w:val="20"/>
          <w:szCs w:val="20"/>
        </w:rPr>
      </w:pPr>
      <w:r w:rsidRPr="009B1A54">
        <w:t>Εκτός από το προαναφερόμενο άρθρο 66 § 16 του νόμου 3984/2011, υπάρχουν διάσπαρτα άρθρα νόμων και διατάξεων για τη λειτουργία της τηλεϊατρικής:</w:t>
      </w:r>
    </w:p>
    <w:p w14:paraId="45EFD6B3"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color w:val="000000" w:themeColor="text1"/>
        </w:rPr>
      </w:pPr>
      <w:r w:rsidRPr="009B1A54">
        <w:rPr>
          <w:color w:val="000000" w:themeColor="text1"/>
        </w:rPr>
        <w:t xml:space="preserve">Στο άρθρο 33 του Ν. 4633/2019, περί Σύστασης Αυτοτελούς Τμήματος Επιχειρήσεων Υγείας στο Ε.Κ.Α.Β. και Ενιαίου Συντονιστικού Κέντρου Επιχειρήσεων Ε.Κ.Α.Β., προβλέπεται ότι το τμήμα έχει την ευθύνη λειτουργίας του συστήματος Τηλεϊατρικής. </w:t>
      </w:r>
    </w:p>
    <w:p w14:paraId="1D0C61E1"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t xml:space="preserve">Ο οργανισμός ορισμένων δημόσιων νοσοκομείων προβλέπει τη λειτουργία μονάδας τηλεϊατρικής. </w:t>
      </w:r>
    </w:p>
    <w:p w14:paraId="7F13A7D6" w14:textId="77777777" w:rsidR="0040396F" w:rsidRPr="009B1A54" w:rsidRDefault="0040396F" w:rsidP="00DF3410">
      <w:pPr>
        <w:pStyle w:val="a"/>
        <w:numPr>
          <w:ilvl w:val="0"/>
          <w:numId w:val="164"/>
        </w:numPr>
        <w:tabs>
          <w:tab w:val="clear" w:pos="0"/>
          <w:tab w:val="clear" w:pos="709"/>
          <w:tab w:val="clear" w:pos="1134"/>
        </w:tabs>
        <w:suppressAutoHyphens w:val="0"/>
        <w:spacing w:before="120" w:line="240" w:lineRule="auto"/>
        <w:ind w:left="567"/>
        <w:rPr>
          <w:rFonts w:eastAsia="SimSun"/>
          <w:color w:val="000000" w:themeColor="text1"/>
          <w:sz w:val="20"/>
          <w:szCs w:val="20"/>
        </w:rPr>
      </w:pPr>
      <w:r w:rsidRPr="009B1A54">
        <w:rPr>
          <w:color w:val="000000" w:themeColor="text1"/>
        </w:rPr>
        <w:t>Στις περιοχές με προτεραιότητα τουρισμού, σε δυσπρόσιτες ορεινές ή νησιωτικές περιοχές απαιτείται η άμεση, τουλάχιστον, προώθηση των εφαρμογών της τηλεϊατρικής</w:t>
      </w:r>
    </w:p>
    <w:p w14:paraId="301AB84D" w14:textId="77777777" w:rsidR="009B1A54" w:rsidRPr="00772A6E" w:rsidRDefault="009B1A54" w:rsidP="009B1A54">
      <w:pPr>
        <w:spacing w:before="100" w:beforeAutospacing="1" w:after="100" w:afterAutospacing="1"/>
      </w:pPr>
      <w:r w:rsidRPr="00772A6E">
        <w:t xml:space="preserve">Επίσης, σύμφωνα με το άρθρο 7 παράγραφος 1 και παράγραφος 3 του ν. 3418/2005 του Κώδικα Ιατρικής Δεοντολογίας, αναφέρεται πως </w:t>
      </w:r>
      <w:r w:rsidRPr="00772A6E">
        <w:rPr>
          <w:i/>
          <w:iCs/>
        </w:rPr>
        <w:t>«ο ιατρός ασκεί τα καθήκοντά του στην περιφέρεια του ιατρικού συλλόγου στον οποίο έχει εγγραφεί και στη διεύθυνση που έχει δηλώσει»</w:t>
      </w:r>
      <w:r w:rsidRPr="00772A6E">
        <w:t>,</w:t>
      </w:r>
      <w:r w:rsidRPr="00772A6E">
        <w:rPr>
          <w:i/>
          <w:iCs/>
        </w:rPr>
        <w:t xml:space="preserve"> </w:t>
      </w:r>
      <w:r w:rsidRPr="00772A6E">
        <w:t xml:space="preserve">και πώς </w:t>
      </w:r>
      <w:r w:rsidRPr="00772A6E">
        <w:rPr>
          <w:i/>
          <w:iCs/>
        </w:rPr>
        <w:t>«απαγορεύεται η πλανοδιακή άσκηση της ιατρικής. Επιτρέπονται οι τακτικές επισκέψεις για την παροχή ιατρικής συνδρομής μετά από άδεια του διοικητικού συμβουλίου του κατά τόπο αρμόδιου ιατρικού συλλόγου».</w:t>
      </w:r>
      <w:r w:rsidRPr="00772A6E">
        <w:t xml:space="preserve"> </w:t>
      </w:r>
    </w:p>
    <w:p w14:paraId="0C1D29AF" w14:textId="77777777" w:rsidR="00971DB3" w:rsidRPr="00AE392E" w:rsidRDefault="00AE595B" w:rsidP="009B1A54">
      <w:pPr>
        <w:spacing w:before="100" w:beforeAutospacing="1" w:after="100" w:afterAutospacing="1"/>
      </w:pPr>
      <w:r>
        <w:t>Στόχος, λοιπόν</w:t>
      </w:r>
      <w:r w:rsidR="0095217F">
        <w:t>,</w:t>
      </w:r>
      <w:r>
        <w:t xml:space="preserve"> της παρούσας Μελέτης</w:t>
      </w:r>
      <w:r w:rsidR="0095217F">
        <w:t xml:space="preserve">, η οποία </w:t>
      </w:r>
      <w:r>
        <w:t>θα πρέπει να εκπονηθεί από ομάδα συμβούλων με νομικό και ιατρικό προσανατολισμό</w:t>
      </w:r>
      <w:r w:rsidR="0095217F">
        <w:t xml:space="preserve">, </w:t>
      </w:r>
      <w:r>
        <w:t xml:space="preserve"> είναι </w:t>
      </w:r>
      <w:r w:rsidR="0070737D">
        <w:t>να κάνει</w:t>
      </w:r>
      <w:r w:rsidR="0070737D" w:rsidRPr="00772A6E">
        <w:t>:</w:t>
      </w:r>
    </w:p>
    <w:p w14:paraId="55D4CB88" w14:textId="77777777" w:rsidR="0070737D" w:rsidRPr="0070737D" w:rsidRDefault="0070737D" w:rsidP="00DF3410">
      <w:pPr>
        <w:pStyle w:val="a"/>
        <w:numPr>
          <w:ilvl w:val="0"/>
          <w:numId w:val="165"/>
        </w:numPr>
        <w:spacing w:before="100" w:beforeAutospacing="1" w:after="100" w:afterAutospacing="1"/>
      </w:pPr>
      <w:r>
        <w:t xml:space="preserve">Ανασκόπηση της υφιστάμενης Ελληνικής Νομολογίας </w:t>
      </w:r>
      <w:r w:rsidR="00730A6B">
        <w:t>και εύρεση των αντικρουόμενων εδαφίων</w:t>
      </w:r>
    </w:p>
    <w:p w14:paraId="5F90F9A5" w14:textId="77777777" w:rsidR="00730A6B" w:rsidRPr="0070737D" w:rsidRDefault="00730A6B" w:rsidP="00DF3410">
      <w:pPr>
        <w:pStyle w:val="a"/>
        <w:numPr>
          <w:ilvl w:val="0"/>
          <w:numId w:val="165"/>
        </w:numPr>
        <w:spacing w:before="100" w:beforeAutospacing="1" w:after="100" w:afterAutospacing="1"/>
      </w:pPr>
      <w:r>
        <w:lastRenderedPageBreak/>
        <w:t xml:space="preserve">Μελέτη </w:t>
      </w:r>
      <w:r w:rsidR="00A155B5">
        <w:t xml:space="preserve">αντίστοιχων θεσμικών πλαισίων σε </w:t>
      </w:r>
      <w:r w:rsidR="0095217F">
        <w:t xml:space="preserve">χώρες όπως οι </w:t>
      </w:r>
      <w:r w:rsidR="000475CB" w:rsidRPr="000475CB">
        <w:t>Η.Π.Α, ο Καναδάς, το Ηνωμένο Βασίλειο, η Νορβηγία, η Αυστραλία, η Γαλλία η Σουηδία, αλλά και σε άλλες αναπτυσσόμενες χώρες στην Ευρώπη, την Ασία και την Αμερική</w:t>
      </w:r>
    </w:p>
    <w:p w14:paraId="57C61598" w14:textId="77777777" w:rsidR="000475CB" w:rsidRDefault="000475CB" w:rsidP="00DF3410">
      <w:pPr>
        <w:pStyle w:val="a"/>
        <w:numPr>
          <w:ilvl w:val="0"/>
          <w:numId w:val="165"/>
        </w:numPr>
        <w:spacing w:before="100" w:beforeAutospacing="1" w:after="100" w:afterAutospacing="1"/>
      </w:pPr>
      <w:r>
        <w:t>Να αναδείξει κ</w:t>
      </w:r>
      <w:r w:rsidR="0095217F">
        <w:t>α</w:t>
      </w:r>
      <w:r>
        <w:t xml:space="preserve">ι αντιμετωπίσει </w:t>
      </w:r>
      <w:r w:rsidR="000870DB" w:rsidRPr="000870DB">
        <w:t>πολύπλοκα ζητήματα που αναδεικνύονται στο πλαίσιο της τηλεϊατρικής από την έλλειψη συγκεκριμένης νομοθετικής πρόβλεψης</w:t>
      </w:r>
      <w:r w:rsidR="0095217F">
        <w:t>, όπως</w:t>
      </w:r>
      <w:r w:rsidR="000870DB" w:rsidRPr="00772A6E">
        <w:t>:</w:t>
      </w:r>
    </w:p>
    <w:p w14:paraId="65373C36" w14:textId="77777777" w:rsidR="00CE4482" w:rsidRDefault="00CE4482" w:rsidP="00DF3410">
      <w:pPr>
        <w:pStyle w:val="a"/>
        <w:numPr>
          <w:ilvl w:val="1"/>
          <w:numId w:val="165"/>
        </w:numPr>
        <w:spacing w:before="100" w:beforeAutospacing="1" w:after="100" w:afterAutospacing="1"/>
      </w:pPr>
      <w:r>
        <w:t xml:space="preserve">η έγγραφη συναίνεση του ασθενούς, </w:t>
      </w:r>
    </w:p>
    <w:p w14:paraId="130DD536" w14:textId="77777777" w:rsidR="00CE4482" w:rsidRDefault="00CE4482" w:rsidP="00DF3410">
      <w:pPr>
        <w:pStyle w:val="a"/>
        <w:numPr>
          <w:ilvl w:val="1"/>
          <w:numId w:val="165"/>
        </w:numPr>
        <w:spacing w:before="100" w:beforeAutospacing="1" w:after="100" w:afterAutospacing="1"/>
      </w:pPr>
      <w:r>
        <w:t>το ποιος ιατρός έχει την υποχρέωση να ενημερώνει τον ασθενή για την επικείμενη ιατρική πράξη σε περίπτωση που απαιτείται η συνδρομή ειδικού ιατρού μέσω τηλεδιάσκεψης και</w:t>
      </w:r>
      <w:r w:rsidR="0095217F">
        <w:t>,</w:t>
      </w:r>
      <w:r>
        <w:t xml:space="preserve"> κατ’ επέκταση</w:t>
      </w:r>
      <w:r w:rsidR="0095217F">
        <w:t>,</w:t>
      </w:r>
      <w:r>
        <w:t xml:space="preserve"> σε ποιον επιρρίπτεται η ευθύνη περί ιατρικού σφάλματος</w:t>
      </w:r>
    </w:p>
    <w:p w14:paraId="14B93A2F" w14:textId="2B9181E5" w:rsidR="000870DB" w:rsidRPr="0070737D" w:rsidRDefault="00CE4482" w:rsidP="00DF3410">
      <w:pPr>
        <w:pStyle w:val="a"/>
        <w:numPr>
          <w:ilvl w:val="1"/>
          <w:numId w:val="165"/>
        </w:numPr>
        <w:spacing w:before="100" w:beforeAutospacing="1" w:after="100" w:afterAutospacing="1"/>
      </w:pPr>
      <w:r>
        <w:t>θέματα ασφαλείας στις εφαρμογές της τηλεϊατρικής, ηλεκτρονικός φάκελος, ιατρικό απόρρητο, προστασία προσωπικών δεδομένων των ασθενών</w:t>
      </w:r>
      <w:r w:rsidRPr="00772A6E">
        <w:t xml:space="preserve"> (</w:t>
      </w:r>
      <w:r>
        <w:t xml:space="preserve">σε </w:t>
      </w:r>
      <w:r w:rsidR="005A1CA0">
        <w:t xml:space="preserve">συνδυασμό </w:t>
      </w:r>
      <w:r>
        <w:t>με την παράγραφο του παρόντος</w:t>
      </w:r>
      <w:r w:rsidRPr="00772A6E">
        <w:t xml:space="preserve">: </w:t>
      </w:r>
      <w:r w:rsidR="00456CC5">
        <w:fldChar w:fldCharType="begin"/>
      </w:r>
      <w:r w:rsidR="00456CC5">
        <w:instrText xml:space="preserve"> REF _Ref84345198 \r \h </w:instrText>
      </w:r>
      <w:r w:rsidR="00456CC5">
        <w:fldChar w:fldCharType="separate"/>
      </w:r>
      <w:r w:rsidR="00C03167">
        <w:t>6.2.2</w:t>
      </w:r>
      <w:r w:rsidR="00456CC5">
        <w:fldChar w:fldCharType="end"/>
      </w:r>
      <w:r w:rsidR="00456CC5" w:rsidRPr="00772A6E">
        <w:t xml:space="preserve"> </w:t>
      </w:r>
      <w:r w:rsidR="00456CC5">
        <w:fldChar w:fldCharType="begin"/>
      </w:r>
      <w:r w:rsidR="00456CC5">
        <w:instrText xml:space="preserve"> REF _Ref84345198 \h </w:instrText>
      </w:r>
      <w:r w:rsidR="00456CC5">
        <w:fldChar w:fldCharType="separate"/>
      </w:r>
      <w:r w:rsidR="00C03167" w:rsidRPr="006F3740">
        <w:rPr>
          <w:rFonts w:eastAsia="SimSun"/>
        </w:rPr>
        <w:t xml:space="preserve">Υπηρεσίες Μελέτης Εφαρμογής </w:t>
      </w:r>
      <w:r w:rsidR="00C03167">
        <w:rPr>
          <w:rFonts w:eastAsia="SimSun"/>
        </w:rPr>
        <w:t xml:space="preserve"> - </w:t>
      </w:r>
      <w:r w:rsidR="00C03167" w:rsidRPr="006F3740">
        <w:rPr>
          <w:rFonts w:eastAsia="SimSun"/>
        </w:rPr>
        <w:t>Παράρτημα 2: Ανάπτυξη ιατρικών πρωτοκόλλων και διαδικασιών εξέτασης στ</w:t>
      </w:r>
      <w:r w:rsidR="00C03167">
        <w:rPr>
          <w:rFonts w:eastAsia="SimSun"/>
        </w:rPr>
        <w:t>ο</w:t>
      </w:r>
      <w:r w:rsidR="00C03167" w:rsidRPr="006F3740">
        <w:rPr>
          <w:rFonts w:eastAsia="SimSun"/>
        </w:rPr>
        <w:t xml:space="preserve"> πλαίσι</w:t>
      </w:r>
      <w:r w:rsidR="00C03167">
        <w:rPr>
          <w:rFonts w:eastAsia="SimSun"/>
        </w:rPr>
        <w:t>ο</w:t>
      </w:r>
      <w:r w:rsidR="00C03167" w:rsidRPr="006F3740">
        <w:rPr>
          <w:rFonts w:eastAsia="SimSun"/>
        </w:rPr>
        <w:t xml:space="preserve"> του ΕΔΙΤ</w:t>
      </w:r>
      <w:r w:rsidR="00456CC5">
        <w:fldChar w:fldCharType="end"/>
      </w:r>
      <w:r w:rsidR="00F425C0">
        <w:t xml:space="preserve"> και το </w:t>
      </w:r>
      <w:r w:rsidR="00F425C0">
        <w:fldChar w:fldCharType="begin"/>
      </w:r>
      <w:r w:rsidR="00F425C0">
        <w:instrText xml:space="preserve"> REF _Ref84345150 \r \h </w:instrText>
      </w:r>
      <w:r w:rsidR="00F425C0">
        <w:fldChar w:fldCharType="separate"/>
      </w:r>
      <w:r w:rsidR="00C03167">
        <w:t>6.2.3</w:t>
      </w:r>
      <w:r w:rsidR="00F425C0">
        <w:fldChar w:fldCharType="end"/>
      </w:r>
      <w:r w:rsidR="00F425C0">
        <w:t xml:space="preserve"> </w:t>
      </w:r>
      <w:r w:rsidR="00F425C0">
        <w:fldChar w:fldCharType="begin"/>
      </w:r>
      <w:r w:rsidR="00F425C0">
        <w:instrText xml:space="preserve"> REF _Ref84345150 \h </w:instrText>
      </w:r>
      <w:r w:rsidR="00F425C0">
        <w:fldChar w:fldCharType="separate"/>
      </w:r>
      <w:r w:rsidR="00C03167" w:rsidRPr="000D2FFF">
        <w:rPr>
          <w:rFonts w:eastAsia="SimSun"/>
        </w:rPr>
        <w:t xml:space="preserve">Υπηρεσίες Μελέτη Εφαρμογής </w:t>
      </w:r>
      <w:r w:rsidR="00C03167">
        <w:rPr>
          <w:rFonts w:eastAsia="SimSun"/>
        </w:rPr>
        <w:t xml:space="preserve">- </w:t>
      </w:r>
      <w:r w:rsidR="00C03167" w:rsidRPr="000D2FFF">
        <w:rPr>
          <w:rFonts w:eastAsia="SimSun"/>
        </w:rPr>
        <w:t>Παράρτημα 3: Μελέτη συμμόρφωση</w:t>
      </w:r>
      <w:r w:rsidR="00C03167">
        <w:rPr>
          <w:rFonts w:eastAsia="SimSun"/>
        </w:rPr>
        <w:t>ς</w:t>
      </w:r>
      <w:r w:rsidR="00C03167" w:rsidRPr="000D2FFF">
        <w:rPr>
          <w:rFonts w:eastAsia="SimSun"/>
        </w:rPr>
        <w:t xml:space="preserve"> ΕΔΙΤ με το</w:t>
      </w:r>
      <w:r w:rsidR="00C03167">
        <w:rPr>
          <w:rFonts w:eastAsia="SimSun"/>
        </w:rPr>
        <w:t>ν γενικό κανονισμό</w:t>
      </w:r>
      <w:r w:rsidR="00C03167" w:rsidRPr="000D2FFF">
        <w:rPr>
          <w:rFonts w:eastAsia="SimSun"/>
        </w:rPr>
        <w:t xml:space="preserve"> GDPR</w:t>
      </w:r>
      <w:r w:rsidR="00F425C0">
        <w:fldChar w:fldCharType="end"/>
      </w:r>
      <w:r w:rsidR="005A1CA0">
        <w:t>)</w:t>
      </w:r>
    </w:p>
    <w:p w14:paraId="20F9CE14" w14:textId="77777777" w:rsidR="00BD4EE2" w:rsidRPr="00BD4EE2" w:rsidRDefault="009E15C3" w:rsidP="009F3B9E">
      <w:pPr>
        <w:spacing w:before="100" w:beforeAutospacing="1" w:after="100" w:afterAutospacing="1"/>
      </w:pPr>
      <w:r>
        <w:t xml:space="preserve">Επιπρόσθετα, το θεσμικό πλαίσιο θα πρέπει να προβλέπει διασύνδεση με τρίτες εφαρμογές τηλε-φροντίδας και να περιγράψει το μοντέλο πιστοποίησης αυτών. </w:t>
      </w:r>
    </w:p>
    <w:p w14:paraId="2A63A72A" w14:textId="005EC8E9" w:rsidR="00456CC5" w:rsidRDefault="00456CC5" w:rsidP="009F3B9E">
      <w:pPr>
        <w:spacing w:before="100" w:beforeAutospacing="1" w:after="100" w:afterAutospacing="1"/>
      </w:pPr>
      <w:r>
        <w:t>Τέλος</w:t>
      </w:r>
      <w:r w:rsidR="002D2282">
        <w:t>,</w:t>
      </w:r>
      <w:r>
        <w:t xml:space="preserve"> σε συνεργασία με τις ΥΠΕ</w:t>
      </w:r>
      <w:r w:rsidR="002D2282">
        <w:t>, η μελέτη θα</w:t>
      </w:r>
      <w:r>
        <w:t xml:space="preserve"> διαμορφώσει ένα πλαίσιο θεσμοθετημένης </w:t>
      </w:r>
      <w:r w:rsidR="009F3B9E">
        <w:t xml:space="preserve">τηλε-εφημερίας </w:t>
      </w:r>
      <w:r w:rsidR="007228F9">
        <w:t>(σε αντιστοίχιση με τους υφιστάμενους τύπου εφημερίας</w:t>
      </w:r>
      <w:r w:rsidR="00772A6E">
        <w:t>, τύπους περιστατικών κ.λπ.</w:t>
      </w:r>
      <w:r w:rsidR="007228F9">
        <w:t xml:space="preserve">) </w:t>
      </w:r>
      <w:r w:rsidR="009F3B9E">
        <w:t xml:space="preserve">για τους </w:t>
      </w:r>
      <w:r w:rsidR="000764D3">
        <w:t>Ι</w:t>
      </w:r>
      <w:r w:rsidR="009F3B9E">
        <w:t xml:space="preserve">ατρούς Συμβούλους και τις μονάδες υγείας </w:t>
      </w:r>
      <w:r w:rsidR="000764D3">
        <w:t xml:space="preserve">στις οποίες αυτοί </w:t>
      </w:r>
      <w:r w:rsidR="009F3B9E">
        <w:t>εδρεύουν</w:t>
      </w:r>
      <w:r w:rsidR="007C7E09">
        <w:t xml:space="preserve">. </w:t>
      </w:r>
      <w:r w:rsidR="007228F9">
        <w:t xml:space="preserve"> </w:t>
      </w:r>
      <w:r w:rsidR="007C7E09">
        <w:t xml:space="preserve"> Το πλαίσιο </w:t>
      </w:r>
      <w:r w:rsidR="00564466">
        <w:t xml:space="preserve">θα </w:t>
      </w:r>
      <w:r w:rsidR="007C7E09">
        <w:t>καλύπτει,</w:t>
      </w:r>
      <w:r w:rsidR="007228F9">
        <w:t xml:space="preserve"> εκτός των άλλων</w:t>
      </w:r>
      <w:r w:rsidR="007C7E09">
        <w:t>, και θέματα</w:t>
      </w:r>
      <w:r w:rsidR="007228F9">
        <w:t xml:space="preserve"> αμοιβών</w:t>
      </w:r>
      <w:r w:rsidR="007C7E09">
        <w:t xml:space="preserve"> και θα προτείνει </w:t>
      </w:r>
      <w:r w:rsidR="00F07081">
        <w:t>συμπληρώσεις</w:t>
      </w:r>
      <w:r w:rsidR="00772A6E">
        <w:t xml:space="preserve"> του Ν. 4498/2017</w:t>
      </w:r>
      <w:r w:rsidR="00F07081">
        <w:t>.</w:t>
      </w:r>
    </w:p>
    <w:p w14:paraId="4F4E3AA8" w14:textId="5A3950A1" w:rsidR="00990331" w:rsidRPr="00705444" w:rsidRDefault="00990331" w:rsidP="009F3B9E">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Μελέτης Εφαρμογής - Παράρτημα 1</w:t>
      </w:r>
      <w:r>
        <w:t xml:space="preserve"> </w:t>
      </w:r>
      <w:r w:rsidR="001B000B">
        <w:t>είναι</w:t>
      </w:r>
      <w:r w:rsidRPr="00705444">
        <w:t>:</w:t>
      </w:r>
    </w:p>
    <w:p w14:paraId="7E0332CD" w14:textId="7825A6B3" w:rsidR="00EE1589" w:rsidRDefault="00EE1589" w:rsidP="00EE1589">
      <w:pPr>
        <w:pStyle w:val="a"/>
        <w:numPr>
          <w:ilvl w:val="0"/>
          <w:numId w:val="141"/>
        </w:numPr>
        <w:jc w:val="left"/>
      </w:pPr>
      <w:r>
        <w:t>ΤΜΗΜΑ Α</w:t>
      </w:r>
      <w:r w:rsidRPr="003E229D">
        <w:t xml:space="preserve">: </w:t>
      </w:r>
      <w:r>
        <w:rPr>
          <w:lang w:val="en-US"/>
        </w:rPr>
        <w:t>20</w:t>
      </w:r>
      <w:r w:rsidRPr="00B95A85">
        <w:rPr>
          <w:lang w:val="en-US"/>
        </w:rPr>
        <w:t xml:space="preserve"> A/M</w:t>
      </w:r>
    </w:p>
    <w:p w14:paraId="681A4354" w14:textId="77777777" w:rsidR="00990331" w:rsidRPr="00456CC5" w:rsidRDefault="00990331" w:rsidP="009F3B9E">
      <w:pPr>
        <w:spacing w:before="100" w:beforeAutospacing="1" w:after="100" w:afterAutospacing="1"/>
      </w:pPr>
    </w:p>
    <w:p w14:paraId="4C10BE30" w14:textId="77777777" w:rsidR="00F629B5" w:rsidRPr="006F3740" w:rsidRDefault="00F629B5" w:rsidP="00A24597">
      <w:pPr>
        <w:pStyle w:val="4"/>
        <w:numPr>
          <w:ilvl w:val="2"/>
          <w:numId w:val="8"/>
        </w:numPr>
        <w:ind w:hanging="990"/>
        <w:rPr>
          <w:rFonts w:eastAsia="SimSun"/>
          <w:lang w:val="el-GR"/>
        </w:rPr>
      </w:pPr>
      <w:bookmarkStart w:id="685" w:name="_Ref84345198"/>
      <w:bookmarkStart w:id="686" w:name="_Toc117681198"/>
      <w:r w:rsidRPr="006F3740">
        <w:rPr>
          <w:rFonts w:eastAsia="SimSun"/>
          <w:lang w:val="el-GR"/>
        </w:rPr>
        <w:t xml:space="preserve">Υπηρεσίες Μελέτης Εφαρμογής </w:t>
      </w:r>
      <w:r w:rsidR="00461B16">
        <w:rPr>
          <w:rFonts w:eastAsia="SimSun"/>
          <w:lang w:val="el-GR"/>
        </w:rPr>
        <w:t xml:space="preserve"> - </w:t>
      </w:r>
      <w:r w:rsidRPr="006F3740">
        <w:rPr>
          <w:rFonts w:eastAsia="SimSun"/>
          <w:lang w:val="el-GR"/>
        </w:rPr>
        <w:t>Παράρτημα 2: Ανάπτυξη ιατρικών πρωτοκόλλων και διαδικασιών εξέτασης στ</w:t>
      </w:r>
      <w:r w:rsidR="00F07081">
        <w:rPr>
          <w:rFonts w:eastAsia="SimSun"/>
          <w:lang w:val="el-GR"/>
        </w:rPr>
        <w:t>ο</w:t>
      </w:r>
      <w:r w:rsidRPr="006F3740">
        <w:rPr>
          <w:rFonts w:eastAsia="SimSun"/>
          <w:lang w:val="el-GR"/>
        </w:rPr>
        <w:t xml:space="preserve"> πλαίσι</w:t>
      </w:r>
      <w:r w:rsidR="00F07081">
        <w:rPr>
          <w:rFonts w:eastAsia="SimSun"/>
          <w:lang w:val="el-GR"/>
        </w:rPr>
        <w:t>ο</w:t>
      </w:r>
      <w:r w:rsidRPr="006F3740">
        <w:rPr>
          <w:rFonts w:eastAsia="SimSun"/>
          <w:lang w:val="el-GR"/>
        </w:rPr>
        <w:t xml:space="preserve"> του ΕΔΙΤ</w:t>
      </w:r>
      <w:bookmarkEnd w:id="685"/>
      <w:bookmarkEnd w:id="686"/>
    </w:p>
    <w:p w14:paraId="395D1FAA" w14:textId="77777777" w:rsidR="006D7D67" w:rsidRDefault="001B3C18" w:rsidP="00ED7539">
      <w:pPr>
        <w:pStyle w:val="5"/>
      </w:pPr>
      <w:r w:rsidRPr="006F3740">
        <w:t>Ορισμός</w:t>
      </w:r>
    </w:p>
    <w:p w14:paraId="449489A2" w14:textId="77777777" w:rsidR="006F3740" w:rsidRPr="006F3740" w:rsidRDefault="00A73DBF" w:rsidP="006F3740">
      <w:pPr>
        <w:rPr>
          <w:rFonts w:eastAsia="SimSun"/>
        </w:rPr>
      </w:pPr>
      <w:r w:rsidRPr="00A73DBF">
        <w:rPr>
          <w:rFonts w:eastAsia="SimSun"/>
        </w:rPr>
        <w:t xml:space="preserve">Με τον όρο κλινικά (ιατρικά ή θεραπευτικά) πρωτόκολλα ορίζεται ένα σύνολο προτάσεων, οδηγιών ή κανόνων που απευθύνονται κατά κύριο λόγο στους ιατρούς, και κατ’ επέκταση στους άλλους επαγγελματίες υγείας, και αφορούν στη βέλτιστη διεξαγωγή μίας ιατρικής πράξης ή κάποιων σχετιζόμενων μεταξύ τους ιατρικών πράξεων, που συνδυαστικά αποτελούν τη διαγνωστική προσέγγιση ή τη θεραπεία για κάποιο νόσημα. Τα κλινικά πρωτόκολλα αποσκοπούν στη βελτίωση του επιπέδου των παρεχόμενων υπηρεσιών υγείας, τόσο μέσα από την εφαρμογή της σωστής ιατρικής πρακτικής, όσο και μέσα από την τυποποίηση των διαδικασιών που ακολουθούνται, έτσι ώστε όλη η ιατρική ομάδα και οι συνεργαζόμενοι επαγγελματίες υγείας να εκπαιδεύονται, να αποκτούν και να μοιράζονται μία κοινή επαγγελματική εμπειρία και </w:t>
      </w:r>
      <w:r w:rsidRPr="00A73DBF">
        <w:rPr>
          <w:rFonts w:eastAsia="SimSun"/>
        </w:rPr>
        <w:lastRenderedPageBreak/>
        <w:t xml:space="preserve">αντανακλαστικά ομάδας. Το τελευταίο είναι ιδιαίτερα χρήσιμο στην αντιμετώπιση επιπλοκών, που αποτελούν αναπόφευκτο κομμάτι της καθημερινής κλινικής πρακτικής. </w:t>
      </w:r>
    </w:p>
    <w:p w14:paraId="1170F3A1" w14:textId="77777777" w:rsidR="00A73DBF" w:rsidRPr="006F3740" w:rsidRDefault="006D4CBE" w:rsidP="006F3740">
      <w:pPr>
        <w:rPr>
          <w:rFonts w:eastAsia="SimSun"/>
        </w:rPr>
      </w:pPr>
      <w:r>
        <w:rPr>
          <w:rFonts w:eastAsia="SimSun"/>
        </w:rPr>
        <w:t xml:space="preserve">Μέχρι στιγμής έχει γραφτεί πλήθος πρωτοκόλλων και </w:t>
      </w:r>
      <w:r w:rsidR="00EF4705">
        <w:rPr>
          <w:rFonts w:eastAsia="SimSun"/>
        </w:rPr>
        <w:t xml:space="preserve">αποτιμήσεις αυτών μέσω αντιστοίχων διδακτορικών διατριβών. </w:t>
      </w:r>
    </w:p>
    <w:p w14:paraId="353F30EB" w14:textId="77777777" w:rsidR="005A03B2" w:rsidRPr="005A03B2" w:rsidRDefault="005A03B2" w:rsidP="00ED7539">
      <w:pPr>
        <w:pStyle w:val="5"/>
      </w:pPr>
      <w:r>
        <w:t>Εργασίες</w:t>
      </w:r>
    </w:p>
    <w:p w14:paraId="54448182" w14:textId="77777777" w:rsidR="00EF4705" w:rsidRPr="005362F2" w:rsidRDefault="00EF4705" w:rsidP="006F3740">
      <w:pPr>
        <w:rPr>
          <w:rFonts w:eastAsia="SimSun"/>
        </w:rPr>
      </w:pPr>
      <w:r>
        <w:rPr>
          <w:rFonts w:eastAsia="SimSun"/>
        </w:rPr>
        <w:t xml:space="preserve">Ο Ανάδοχος, λαμβάνοντας υπόψη </w:t>
      </w:r>
      <w:r w:rsidR="00E378EE">
        <w:rPr>
          <w:rFonts w:eastAsia="SimSun"/>
        </w:rPr>
        <w:t xml:space="preserve">της συνθήκες, τον εξοπλισμό και την ίδια την εφαρμογή τηλεϊατρικής θα πρέπει να </w:t>
      </w:r>
      <w:r w:rsidR="000D105E">
        <w:rPr>
          <w:rFonts w:eastAsia="SimSun"/>
        </w:rPr>
        <w:t>εκπονήσει</w:t>
      </w:r>
      <w:r w:rsidR="005A03B2">
        <w:rPr>
          <w:rFonts w:eastAsia="SimSun"/>
        </w:rPr>
        <w:t xml:space="preserve"> παραδοτέο που να περιλαμβάνει πλήρεις διαδικασίες για τους κάτωθι (τουλάχιστον) τύπους εξετάσεων και διαδικασιών του ΕΔΙΤ</w:t>
      </w:r>
      <w:r w:rsidR="00F57522">
        <w:rPr>
          <w:rFonts w:eastAsia="SimSun"/>
        </w:rPr>
        <w:t xml:space="preserve"> (περιπτώσεις χρήσης)</w:t>
      </w:r>
      <w:r w:rsidR="005A03B2" w:rsidRPr="00206327">
        <w:rPr>
          <w:rFonts w:eastAsia="SimSun"/>
        </w:rPr>
        <w:t>:</w:t>
      </w:r>
    </w:p>
    <w:p w14:paraId="632945C5" w14:textId="77777777" w:rsidR="00DE7446" w:rsidRPr="00206327" w:rsidRDefault="00DE7446" w:rsidP="006F3740">
      <w:pPr>
        <w:rPr>
          <w:rFonts w:eastAsia="SimSun"/>
          <w:b/>
          <w:bCs/>
        </w:rPr>
      </w:pPr>
      <w:r w:rsidRPr="00206327">
        <w:rPr>
          <w:rFonts w:eastAsia="SimSun"/>
          <w:b/>
          <w:bCs/>
        </w:rPr>
        <w:t>Χρήση Τηλε-συμβουλευτικής</w:t>
      </w:r>
      <w:r w:rsidR="00F57522" w:rsidRPr="00206327">
        <w:rPr>
          <w:rFonts w:eastAsia="SimSun"/>
          <w:b/>
          <w:bCs/>
        </w:rPr>
        <w:t xml:space="preserve"> </w:t>
      </w:r>
    </w:p>
    <w:p w14:paraId="416685D6"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Συστηματική παρακολούθηση ασθενών με χρόνιες παθήσεις</w:t>
      </w:r>
    </w:p>
    <w:p w14:paraId="15293278"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Διαγνώσεις ασθενειών</w:t>
      </w:r>
      <w:r>
        <w:t>, οι οποίες</w:t>
      </w:r>
      <w:r w:rsidRPr="001B0271">
        <w:t xml:space="preserve"> δεν εμπίπτουν στη διαδικασία του επείγοντος</w:t>
      </w:r>
      <w:r>
        <w:t xml:space="preserve">, </w:t>
      </w:r>
      <w:r w:rsidRPr="001B0271">
        <w:t xml:space="preserve">αλλά </w:t>
      </w:r>
      <w:r>
        <w:t xml:space="preserve">για τις οποίες </w:t>
      </w:r>
      <w:r w:rsidRPr="001B0271">
        <w:t>απαιτείται εξειδικευμένη δεύτερη γνώμη</w:t>
      </w:r>
    </w:p>
    <w:p w14:paraId="6881E342"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Παρακολούθηση ασθενών σε μετεγχειρητική φάση</w:t>
      </w:r>
    </w:p>
    <w:p w14:paraId="59F8479F"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Προγραμματισμένοι έλεγχοι υγείας</w:t>
      </w:r>
    </w:p>
    <w:p w14:paraId="24E08724" w14:textId="77777777" w:rsidR="00DE7446" w:rsidRPr="001B0271" w:rsidRDefault="00DE7446" w:rsidP="00DF3410">
      <w:pPr>
        <w:pStyle w:val="a"/>
        <w:numPr>
          <w:ilvl w:val="0"/>
          <w:numId w:val="59"/>
        </w:numPr>
        <w:tabs>
          <w:tab w:val="clear" w:pos="0"/>
          <w:tab w:val="clear" w:pos="709"/>
          <w:tab w:val="clear" w:pos="1134"/>
        </w:tabs>
        <w:suppressAutoHyphens w:val="0"/>
      </w:pPr>
      <w:r w:rsidRPr="001B0271">
        <w:t>Εφαρμογή προγραμμάτων πρόληψης (δευτεροβάθμια πρόληψη)</w:t>
      </w:r>
    </w:p>
    <w:p w14:paraId="54AD2487" w14:textId="77777777" w:rsidR="00F57522" w:rsidRPr="00206327" w:rsidRDefault="00F57522" w:rsidP="006044B0">
      <w:pPr>
        <w:tabs>
          <w:tab w:val="clear" w:pos="0"/>
          <w:tab w:val="clear" w:pos="709"/>
          <w:tab w:val="clear" w:pos="1134"/>
        </w:tabs>
        <w:suppressAutoHyphens w:val="0"/>
        <w:rPr>
          <w:b/>
          <w:bCs/>
        </w:rPr>
      </w:pPr>
      <w:r w:rsidRPr="00206327">
        <w:rPr>
          <w:b/>
          <w:bCs/>
        </w:rPr>
        <w:t>Κατ’ οίκον μέριμνα</w:t>
      </w:r>
    </w:p>
    <w:p w14:paraId="115F2E94"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Καρδιοαγγειακά ​</w:t>
      </w:r>
    </w:p>
    <w:p w14:paraId="0B8AADF3" w14:textId="77777777" w:rsidR="007F4FC3" w:rsidRPr="00206327" w:rsidRDefault="007F4FC3" w:rsidP="00DF3410">
      <w:pPr>
        <w:pStyle w:val="a"/>
        <w:numPr>
          <w:ilvl w:val="0"/>
          <w:numId w:val="59"/>
        </w:numPr>
        <w:tabs>
          <w:tab w:val="clear" w:pos="0"/>
          <w:tab w:val="clear" w:pos="709"/>
          <w:tab w:val="clear" w:pos="1134"/>
        </w:tabs>
        <w:suppressAutoHyphens w:val="0"/>
      </w:pPr>
      <w:r w:rsidRPr="00206327">
        <w:t>Διαβήτης​</w:t>
      </w:r>
    </w:p>
    <w:p w14:paraId="623FF002" w14:textId="77777777" w:rsidR="007F4FC3" w:rsidRDefault="007F4FC3" w:rsidP="00DF3410">
      <w:pPr>
        <w:pStyle w:val="a"/>
        <w:numPr>
          <w:ilvl w:val="0"/>
          <w:numId w:val="59"/>
        </w:numPr>
        <w:tabs>
          <w:tab w:val="clear" w:pos="0"/>
          <w:tab w:val="clear" w:pos="709"/>
          <w:tab w:val="clear" w:pos="1134"/>
        </w:tabs>
        <w:suppressAutoHyphens w:val="0"/>
      </w:pPr>
      <w:r w:rsidRPr="00206327">
        <w:t>Ρευματοπάθειες</w:t>
      </w:r>
    </w:p>
    <w:p w14:paraId="49E7676D" w14:textId="77777777" w:rsidR="007F4FC3" w:rsidRDefault="007F4FC3" w:rsidP="00DF3410">
      <w:pPr>
        <w:pStyle w:val="a"/>
        <w:numPr>
          <w:ilvl w:val="0"/>
          <w:numId w:val="59"/>
        </w:numPr>
        <w:tabs>
          <w:tab w:val="clear" w:pos="0"/>
          <w:tab w:val="clear" w:pos="709"/>
          <w:tab w:val="clear" w:pos="1134"/>
        </w:tabs>
        <w:suppressAutoHyphens w:val="0"/>
      </w:pPr>
      <w:r w:rsidRPr="00206327">
        <w:t>ΧΑΠ​</w:t>
      </w:r>
    </w:p>
    <w:p w14:paraId="4D778D40" w14:textId="77777777" w:rsidR="007F4FC3" w:rsidRDefault="007F4FC3" w:rsidP="00DF3410">
      <w:pPr>
        <w:pStyle w:val="a"/>
        <w:numPr>
          <w:ilvl w:val="0"/>
          <w:numId w:val="59"/>
        </w:numPr>
        <w:tabs>
          <w:tab w:val="clear" w:pos="0"/>
          <w:tab w:val="clear" w:pos="709"/>
          <w:tab w:val="clear" w:pos="1134"/>
        </w:tabs>
        <w:suppressAutoHyphens w:val="0"/>
      </w:pPr>
      <w:r w:rsidRPr="00206327">
        <w:t>Ψυχιατρικά</w:t>
      </w:r>
      <w:r w:rsidR="00930F0D">
        <w:t xml:space="preserve"> -</w:t>
      </w:r>
      <w:r w:rsidR="00206327">
        <w:t xml:space="preserve"> </w:t>
      </w:r>
      <w:r w:rsidRPr="00206327">
        <w:t>Νευρολογικά</w:t>
      </w:r>
    </w:p>
    <w:p w14:paraId="7E72A31E" w14:textId="77777777" w:rsidR="007F4FC3" w:rsidRDefault="007F4FC3" w:rsidP="007F4FC3">
      <w:pPr>
        <w:tabs>
          <w:tab w:val="clear" w:pos="0"/>
          <w:tab w:val="clear" w:pos="709"/>
          <w:tab w:val="clear" w:pos="1134"/>
        </w:tabs>
        <w:suppressAutoHyphens w:val="0"/>
        <w:rPr>
          <w:b/>
          <w:bCs/>
        </w:rPr>
      </w:pPr>
      <w:r w:rsidRPr="007F4FC3">
        <w:rPr>
          <w:b/>
          <w:bCs/>
        </w:rPr>
        <w:t>Τηλεϊατρική για επείγοντα περιστατι</w:t>
      </w:r>
      <w:r>
        <w:rPr>
          <w:b/>
          <w:bCs/>
        </w:rPr>
        <w:t>κά</w:t>
      </w:r>
    </w:p>
    <w:p w14:paraId="0EE8B2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Καρδιακά επεισόδια</w:t>
      </w:r>
    </w:p>
    <w:p w14:paraId="10039C2E"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Ισχαιμικό Εγκεφαλικό επεισόδιο</w:t>
      </w:r>
    </w:p>
    <w:p w14:paraId="758B430F" w14:textId="77777777" w:rsidR="007F4FC3" w:rsidRPr="006044B0" w:rsidRDefault="007F4FC3" w:rsidP="00DF3410">
      <w:pPr>
        <w:pStyle w:val="a"/>
        <w:numPr>
          <w:ilvl w:val="0"/>
          <w:numId w:val="59"/>
        </w:numPr>
        <w:tabs>
          <w:tab w:val="clear" w:pos="0"/>
          <w:tab w:val="clear" w:pos="709"/>
          <w:tab w:val="clear" w:pos="1134"/>
        </w:tabs>
        <w:suppressAutoHyphens w:val="0"/>
      </w:pPr>
      <w:r w:rsidRPr="007F4FC3">
        <w:t>Υποστήριξη σε ακραία περιστατικά</w:t>
      </w:r>
    </w:p>
    <w:p w14:paraId="7A98990C" w14:textId="77777777" w:rsidR="007F4FC3" w:rsidRDefault="007F4FC3" w:rsidP="00DF3410">
      <w:pPr>
        <w:pStyle w:val="a"/>
        <w:numPr>
          <w:ilvl w:val="0"/>
          <w:numId w:val="59"/>
        </w:numPr>
        <w:tabs>
          <w:tab w:val="clear" w:pos="0"/>
          <w:tab w:val="clear" w:pos="709"/>
          <w:tab w:val="clear" w:pos="1134"/>
        </w:tabs>
        <w:suppressAutoHyphens w:val="0"/>
      </w:pPr>
      <w:r w:rsidRPr="007F4FC3">
        <w:t xml:space="preserve">Χειρουργικές ασθένειες </w:t>
      </w:r>
      <w:r w:rsidR="00373BE9">
        <w:t>και</w:t>
      </w:r>
      <w:r w:rsidRPr="007F4FC3">
        <w:t xml:space="preserve"> φροντίδα τραυμάτων</w:t>
      </w:r>
    </w:p>
    <w:p w14:paraId="4B345247" w14:textId="77777777" w:rsidR="007F4FC3" w:rsidRDefault="007F4FC3" w:rsidP="007F4FC3">
      <w:pPr>
        <w:tabs>
          <w:tab w:val="clear" w:pos="0"/>
          <w:tab w:val="clear" w:pos="709"/>
          <w:tab w:val="clear" w:pos="1134"/>
        </w:tabs>
        <w:suppressAutoHyphens w:val="0"/>
      </w:pPr>
    </w:p>
    <w:p w14:paraId="31453D71" w14:textId="77777777" w:rsidR="007F4FC3" w:rsidRDefault="007F4FC3" w:rsidP="007F4FC3">
      <w:pPr>
        <w:tabs>
          <w:tab w:val="clear" w:pos="0"/>
          <w:tab w:val="clear" w:pos="709"/>
          <w:tab w:val="clear" w:pos="1134"/>
        </w:tabs>
        <w:suppressAutoHyphens w:val="0"/>
        <w:rPr>
          <w:b/>
          <w:bCs/>
        </w:rPr>
      </w:pPr>
      <w:r w:rsidRPr="007F4FC3">
        <w:rPr>
          <w:b/>
          <w:bCs/>
        </w:rPr>
        <w:t>Τηλεψυχιατρική</w:t>
      </w:r>
    </w:p>
    <w:p w14:paraId="4852F51D"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Εξ΄</w:t>
      </w:r>
      <w:r w:rsidR="008B7AAA" w:rsidRPr="00FB0280">
        <w:t xml:space="preserve"> </w:t>
      </w:r>
      <w:r w:rsidRPr="00206327">
        <w:t>αποστάσεως επείγουσες αξιολογήσεις</w:t>
      </w:r>
      <w:r w:rsidR="00F0665E">
        <w:t>,</w:t>
      </w:r>
      <w:r w:rsidRPr="00206327">
        <w:t xml:space="preserve"> ως η μόνη εναλλακτική λύση για περιπτώσεις </w:t>
      </w:r>
      <w:r w:rsidR="00F0665E">
        <w:t>κατά τις οποίες οι ασθενείς</w:t>
      </w:r>
      <w:r w:rsidR="008B7AAA" w:rsidRPr="00FB0280">
        <w:t xml:space="preserve"> </w:t>
      </w:r>
      <w:r w:rsidRPr="00206327">
        <w:t>εμφανίζουν τάσεις αυτοκτονίας, ανθρωποκτονίας, οξείες ψυχώσεις κλπ.</w:t>
      </w:r>
    </w:p>
    <w:p w14:paraId="319223F1"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Ιατροδικαστική τηλεψυχιατρική</w:t>
      </w:r>
    </w:p>
    <w:p w14:paraId="4E799630"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t>Εποπτείες ειδικευομένων ψυχιάτρων</w:t>
      </w:r>
    </w:p>
    <w:p w14:paraId="29838DC6" w14:textId="77777777" w:rsidR="00206327" w:rsidRPr="006044B0" w:rsidRDefault="00206327" w:rsidP="00DF3410">
      <w:pPr>
        <w:pStyle w:val="a"/>
        <w:numPr>
          <w:ilvl w:val="0"/>
          <w:numId w:val="59"/>
        </w:numPr>
        <w:tabs>
          <w:tab w:val="clear" w:pos="0"/>
          <w:tab w:val="clear" w:pos="709"/>
          <w:tab w:val="clear" w:pos="1134"/>
        </w:tabs>
        <w:suppressAutoHyphens w:val="0"/>
      </w:pPr>
      <w:r w:rsidRPr="00206327">
        <w:lastRenderedPageBreak/>
        <w:t>Παιδοψυχιατρική και οικογενειακή συμβουλευτική σε απομακρυσμένες περιοχές</w:t>
      </w:r>
    </w:p>
    <w:p w14:paraId="36E2B2B5" w14:textId="2883C1B3" w:rsidR="007F4FC3" w:rsidRDefault="006044B0" w:rsidP="0060181E">
      <w:pPr>
        <w:tabs>
          <w:tab w:val="clear" w:pos="0"/>
          <w:tab w:val="clear" w:pos="709"/>
          <w:tab w:val="clear" w:pos="1134"/>
        </w:tabs>
        <w:suppressAutoHyphens w:val="0"/>
      </w:pPr>
      <w:r>
        <w:t>Ο Ανάδοχος με συνεντεύξεις στελεχών τ</w:t>
      </w:r>
      <w:r w:rsidR="006D23D5">
        <w:t>ων</w:t>
      </w:r>
      <w:r>
        <w:t xml:space="preserve"> ΥΠΕ</w:t>
      </w:r>
      <w:r w:rsidR="006D23D5">
        <w:t xml:space="preserve">, </w:t>
      </w:r>
      <w:r>
        <w:t xml:space="preserve"> </w:t>
      </w:r>
      <w:r w:rsidR="0003556C">
        <w:t xml:space="preserve">αν χρειαστεί, θα </w:t>
      </w:r>
      <w:r w:rsidR="00D5448F">
        <w:t>εμπλουτίσει</w:t>
      </w:r>
      <w:r w:rsidR="0003556C">
        <w:t xml:space="preserve"> τη λίστα των περιπτώσεων χρήσης ανά τομέα (</w:t>
      </w:r>
      <w:r w:rsidR="0003556C" w:rsidRPr="00AC2E6A">
        <w:t xml:space="preserve">Τηλε-συμβουλευτική, Κατ’ οίκον μέριμνα, Τηλεϊατρική για επείγοντα περιστατικά, Τηλεψυχιατρική) και </w:t>
      </w:r>
      <w:r w:rsidR="0003556C">
        <w:t xml:space="preserve">θα δημιουργήσει </w:t>
      </w:r>
      <w:r w:rsidR="00AC2E6A">
        <w:t xml:space="preserve">βήματα τέτοια που μπορούν να διαχειριστούν μέσα από την εφαρμογή, έτσι ώστε στο επόμενο στάδιο η εφαρμογή να παραμετροποιηθεί κατάλληλα ανάλογα </w:t>
      </w:r>
      <w:r w:rsidR="000C452D">
        <w:t xml:space="preserve">με </w:t>
      </w:r>
      <w:r w:rsidR="00AC2E6A">
        <w:t>τις χρήσεις και τις αντίστοιχες οδηγ</w:t>
      </w:r>
      <w:r w:rsidR="000C452D">
        <w:t>ίε</w:t>
      </w:r>
      <w:r w:rsidR="00AC2E6A">
        <w:t>ς που θα εκπονηθούν και θα παρουσιάζονται στο παραδοτέο αυτής της δραστηριότητας.</w:t>
      </w:r>
      <w:r w:rsidR="0003556C">
        <w:t xml:space="preserve"> </w:t>
      </w:r>
    </w:p>
    <w:p w14:paraId="7F61FA8F" w14:textId="36BF0E1D"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Παράρ</w:t>
      </w:r>
      <w:r>
        <w:t>τημα 2</w:t>
      </w:r>
      <w:r w:rsidR="00DB4E96" w:rsidRPr="00705444">
        <w:t>:</w:t>
      </w:r>
      <w:r>
        <w:t xml:space="preserve"> </w:t>
      </w:r>
      <w:r w:rsidRPr="00EE1589">
        <w:t>Ανάπτυξη ιατρικών πρωτοκόλλων και διαδικασιών εξέτασης στα πλαίσια του ΕΔΙΤ</w:t>
      </w:r>
      <w:r>
        <w:t xml:space="preserve"> </w:t>
      </w:r>
      <w:r w:rsidR="001B000B">
        <w:t>είναι</w:t>
      </w:r>
      <w:r w:rsidRPr="00B95A85">
        <w:t>:</w:t>
      </w:r>
    </w:p>
    <w:p w14:paraId="484D2B47" w14:textId="5D71CF9D" w:rsidR="00EE1589" w:rsidRPr="00AC2E6A" w:rsidRDefault="00EE1589" w:rsidP="00705444">
      <w:pPr>
        <w:pStyle w:val="a"/>
        <w:numPr>
          <w:ilvl w:val="0"/>
          <w:numId w:val="141"/>
        </w:numPr>
        <w:tabs>
          <w:tab w:val="clear" w:pos="0"/>
          <w:tab w:val="clear" w:pos="709"/>
          <w:tab w:val="clear" w:pos="1134"/>
        </w:tabs>
        <w:suppressAutoHyphens w:val="0"/>
      </w:pPr>
      <w:r>
        <w:t>ΤΜΗΜΑ Α</w:t>
      </w:r>
      <w:r w:rsidRPr="003E229D">
        <w:t xml:space="preserve">: </w:t>
      </w:r>
      <w:r>
        <w:t xml:space="preserve">45 </w:t>
      </w:r>
      <w:r w:rsidRPr="0000726C">
        <w:rPr>
          <w:lang w:val="en-US"/>
        </w:rPr>
        <w:t>A/M</w:t>
      </w:r>
    </w:p>
    <w:p w14:paraId="31EE9210" w14:textId="77777777" w:rsidR="00F629B5" w:rsidRPr="000D2FFF" w:rsidRDefault="00F629B5" w:rsidP="005744B4">
      <w:pPr>
        <w:pStyle w:val="4"/>
        <w:numPr>
          <w:ilvl w:val="2"/>
          <w:numId w:val="8"/>
        </w:numPr>
        <w:ind w:hanging="990"/>
        <w:rPr>
          <w:rFonts w:eastAsia="SimSun"/>
          <w:lang w:val="el-GR"/>
        </w:rPr>
      </w:pPr>
      <w:bookmarkStart w:id="687" w:name="_Ref84345150"/>
      <w:bookmarkStart w:id="688" w:name="_Toc117681199"/>
      <w:r w:rsidRPr="000D2FFF">
        <w:rPr>
          <w:rFonts w:eastAsia="SimSun"/>
          <w:lang w:val="el-GR"/>
        </w:rPr>
        <w:t xml:space="preserve">Υπηρεσίες Μελέτη Εφαρμογής </w:t>
      </w:r>
      <w:r w:rsidR="00461B16">
        <w:rPr>
          <w:rFonts w:eastAsia="SimSun"/>
          <w:lang w:val="el-GR"/>
        </w:rPr>
        <w:t xml:space="preserve">- </w:t>
      </w:r>
      <w:r w:rsidRPr="000D2FFF">
        <w:rPr>
          <w:rFonts w:eastAsia="SimSun"/>
          <w:lang w:val="el-GR"/>
        </w:rPr>
        <w:t>Παράρτημα 3: Μελέτη συμμόρφωση</w:t>
      </w:r>
      <w:r w:rsidR="00FC506B">
        <w:rPr>
          <w:rFonts w:eastAsia="SimSun"/>
          <w:lang w:val="el-GR"/>
        </w:rPr>
        <w:t>ς</w:t>
      </w:r>
      <w:r w:rsidRPr="000D2FFF">
        <w:rPr>
          <w:rFonts w:eastAsia="SimSun"/>
          <w:lang w:val="el-GR"/>
        </w:rPr>
        <w:t xml:space="preserve"> ΕΔΙΤ με το</w:t>
      </w:r>
      <w:r w:rsidR="00FC506B">
        <w:rPr>
          <w:rFonts w:eastAsia="SimSun"/>
          <w:lang w:val="el-GR"/>
        </w:rPr>
        <w:t>ν γενικό κανονισμό</w:t>
      </w:r>
      <w:r w:rsidRPr="000D2FFF">
        <w:rPr>
          <w:rFonts w:eastAsia="SimSun"/>
          <w:lang w:val="el-GR"/>
        </w:rPr>
        <w:t xml:space="preserve"> GDPR</w:t>
      </w:r>
      <w:bookmarkEnd w:id="687"/>
      <w:bookmarkEnd w:id="688"/>
    </w:p>
    <w:p w14:paraId="28662E28" w14:textId="77777777" w:rsidR="00FF465F" w:rsidRPr="00804CFA" w:rsidRDefault="00FF465F" w:rsidP="00ED7539">
      <w:pPr>
        <w:pStyle w:val="5"/>
      </w:pPr>
      <w:r w:rsidRPr="00804CFA">
        <w:t>Ορισμοί</w:t>
      </w:r>
    </w:p>
    <w:p w14:paraId="73056CCD" w14:textId="77777777" w:rsidR="00772A6E" w:rsidRDefault="00082AB4" w:rsidP="00772A6E">
      <w:pPr>
        <w:rPr>
          <w:rFonts w:eastAsia="SimSun"/>
        </w:rPr>
      </w:pPr>
      <w:r w:rsidRPr="00082AB4">
        <w:rPr>
          <w:rFonts w:eastAsia="SimSun"/>
        </w:rPr>
        <w:t xml:space="preserve">Ο </w:t>
      </w:r>
      <w:r w:rsidRPr="00D13D01">
        <w:rPr>
          <w:rFonts w:eastAsia="SimSun"/>
          <w:b/>
          <w:bCs/>
        </w:rPr>
        <w:t>GDPR</w:t>
      </w:r>
      <w:r w:rsidRPr="00082AB4">
        <w:rPr>
          <w:rFonts w:eastAsia="SimSun"/>
        </w:rPr>
        <w:t xml:space="preserve"> (General </w:t>
      </w:r>
      <w:r w:rsidRPr="00FB0280">
        <w:rPr>
          <w:rFonts w:eastAsia="SimSun"/>
          <w:lang w:val="en-US"/>
        </w:rPr>
        <w:t>Data</w:t>
      </w:r>
      <w:r w:rsidRPr="00082AB4">
        <w:rPr>
          <w:rFonts w:eastAsia="SimSun"/>
        </w:rPr>
        <w:t xml:space="preserve"> Protection </w:t>
      </w:r>
      <w:r w:rsidRPr="00FB0280">
        <w:rPr>
          <w:rFonts w:eastAsia="SimSun"/>
          <w:lang w:val="en-US"/>
        </w:rPr>
        <w:t>Regulation</w:t>
      </w:r>
      <w:r w:rsidRPr="00082AB4">
        <w:rPr>
          <w:rFonts w:eastAsia="SimSun"/>
        </w:rPr>
        <w:t>) - «Γενικός Κανονισμός Προστασίας Δεδομένων» είναι ο Κανονισμός (ΕΕ) 2016/679 του Ευρωπαϊκού Κοινοβουλίου και του Συμβουλίου της Ευρωπαϊκής Ένωσης και αφορά στη διαμόρφωση ενός ενιαίου νομοθετικού πλαισίου για την προστασία των φυσικών προσώπων έναντι της επεξεργασίας των δεδομένων προσωπικού χαρακτήρα. Ψηφίστηκε στις 27 Απριλίου 2016 και μετά από μία διετή περίοδο προσαρμογής για τις επιχειρήσεις και δημόσιους οργανισμούς τίθεται σε εφαρμογή από τις 25 Μαΐου 2018 (άρθρο 99).</w:t>
      </w:r>
    </w:p>
    <w:p w14:paraId="322BDE1F" w14:textId="77777777" w:rsidR="00040706" w:rsidRPr="00040706" w:rsidRDefault="00040706" w:rsidP="00040706">
      <w:pPr>
        <w:rPr>
          <w:rFonts w:eastAsia="SimSun"/>
        </w:rPr>
      </w:pPr>
      <w:r w:rsidRPr="00040706">
        <w:rPr>
          <w:rFonts w:eastAsia="SimSun"/>
        </w:rPr>
        <w:t xml:space="preserve">Ο </w:t>
      </w:r>
      <w:r w:rsidRPr="00D13D01">
        <w:rPr>
          <w:rFonts w:eastAsia="SimSun"/>
          <w:b/>
          <w:bCs/>
        </w:rPr>
        <w:t>Γενικός Κανονισμός Προστασίας Δεδομένων</w:t>
      </w:r>
      <w:r w:rsidRPr="00040706">
        <w:rPr>
          <w:rFonts w:eastAsia="SimSun"/>
        </w:rPr>
        <w:t xml:space="preserve"> είναι ένα νομοθέτημα άμεσης εφαρμογής: κατισχύει των εθνικών νομοθεσιών των κρατών μελών για την προστασία προσωπικών δεδομένων, χωρίς να χρειάζεται να εισαχθεί με νόμο στην εσωτερική έννομη τάξη. </w:t>
      </w:r>
    </w:p>
    <w:p w14:paraId="57F52998" w14:textId="77777777" w:rsidR="00040706" w:rsidRPr="00040706" w:rsidRDefault="00040706" w:rsidP="00040706">
      <w:pPr>
        <w:rPr>
          <w:rFonts w:eastAsia="SimSun"/>
        </w:rPr>
      </w:pPr>
      <w:r w:rsidRPr="00040706">
        <w:rPr>
          <w:rFonts w:eastAsia="SimSun"/>
        </w:rPr>
        <w:t>Ο νέος γενικός κανονισμός έχει σχεδιαστεί κατά τέτοιο τρόπο ώστε να δώσει στους πολίτες μεγαλύτερο έλεγχο των προσωπικών τους στοιχείων στα πλαίσια του νέου, ψηφιακού κόσμου και των διεθνών συναλλαγών</w:t>
      </w:r>
      <w:r w:rsidR="004F67F3">
        <w:rPr>
          <w:rFonts w:eastAsia="SimSun"/>
        </w:rPr>
        <w:t xml:space="preserve"> (στη συγκεκριμένη περίπτωση της τηλεϊατρικής)</w:t>
      </w:r>
      <w:r w:rsidRPr="00040706">
        <w:rPr>
          <w:rFonts w:eastAsia="SimSun"/>
        </w:rPr>
        <w:t xml:space="preserve">. </w:t>
      </w:r>
    </w:p>
    <w:p w14:paraId="7349A05B" w14:textId="77777777" w:rsidR="00040706" w:rsidRPr="00040706" w:rsidRDefault="00040706" w:rsidP="00040706">
      <w:pPr>
        <w:rPr>
          <w:rFonts w:eastAsia="SimSun"/>
        </w:rPr>
      </w:pPr>
    </w:p>
    <w:p w14:paraId="6A99B1BA" w14:textId="77777777" w:rsidR="00040706" w:rsidRPr="00040706" w:rsidRDefault="00040706" w:rsidP="00040706">
      <w:pPr>
        <w:rPr>
          <w:rFonts w:eastAsia="SimSun"/>
        </w:rPr>
      </w:pPr>
      <w:r w:rsidRPr="00D13D01">
        <w:rPr>
          <w:rFonts w:eastAsia="SimSun"/>
          <w:b/>
          <w:bCs/>
        </w:rPr>
        <w:t>Ορισμοί</w:t>
      </w:r>
      <w:r w:rsidRPr="00040706">
        <w:rPr>
          <w:rFonts w:eastAsia="SimSun"/>
        </w:rPr>
        <w:t xml:space="preserve"> (Οι παρακάτω όροι που αφορούν στο δίκαιο προσωπικών δεδομένων ,όταν χρησιμοποιούνται στην παρούσα, έχουν την έννοια που τους δίνεται από τους ορισμούς και το περιεχόμενο του GDPR (Γενικός Κανονισμός Προστασίας Δεδομένων).</w:t>
      </w:r>
    </w:p>
    <w:p w14:paraId="2544115A" w14:textId="77777777" w:rsidR="00040706" w:rsidRPr="00040706" w:rsidRDefault="00040706" w:rsidP="00040706">
      <w:pPr>
        <w:rPr>
          <w:rFonts w:eastAsia="SimSun"/>
        </w:rPr>
      </w:pPr>
      <w:r w:rsidRPr="00D13D01">
        <w:rPr>
          <w:rFonts w:eastAsia="SimSun"/>
          <w:b/>
          <w:bCs/>
        </w:rPr>
        <w:t>Δεδομένα προσωπικού χαρακτήρα</w:t>
      </w:r>
      <w:r w:rsidRPr="00040706">
        <w:rPr>
          <w:rFonts w:eastAsia="SimSun"/>
        </w:rPr>
        <w:t>: κάθε πληροφορία που αφορά ταυτοποιημένο ή ταυτοποιήσιμο φυσικό πρόσωπο (υποκείμενο των δεδομένων)· το ταυτοποιήσιμο φυσικό πρόσωπο είναι εκείνο του οποίου η ταυτότητα μπορεί να εξακριβωθεί, άμεσα ή έμμεσα, ιδίως μέσω αναφοράς σε αναγνωριστικό στοιχείο ταυτότητας, όπως όνομα, σε αριθμό ταυτότητας, σε δεδομένα θέσης, σε επιγραμμικό αναγνωριστικό ταυτότητας ή σε έναν ή περισσότερους παράγοντες που προσιδιάζουν στη σωματική, φυσιολογική, γενετική, ψυχολογική, οικονομική, πολιτιστική ή κοινωνική ταυτότητα του εν λόγω φυσικού προσώπου (ειδικές κατηγορίες ή όπως αποκαλούνταν, ευαίσθητα δεδομένα).</w:t>
      </w:r>
    </w:p>
    <w:p w14:paraId="3F5A68EF" w14:textId="77777777" w:rsidR="00040706" w:rsidRPr="00040706" w:rsidRDefault="00040706" w:rsidP="00040706">
      <w:pPr>
        <w:rPr>
          <w:rFonts w:eastAsia="SimSun"/>
        </w:rPr>
      </w:pPr>
      <w:r w:rsidRPr="00D13D01">
        <w:rPr>
          <w:rFonts w:eastAsia="SimSun"/>
          <w:b/>
          <w:bCs/>
        </w:rPr>
        <w:lastRenderedPageBreak/>
        <w:t>Επεξεργασία</w:t>
      </w:r>
      <w:r w:rsidRPr="00040706">
        <w:rPr>
          <w:rFonts w:eastAsia="SimSun"/>
        </w:rPr>
        <w:t>: κάθε πράξη ή σειρά πράξεων που πραγματοποιείται, με ή χωρίς τη χρήση αυτοματοποιημένων μέσων, σε δεδομένα προσωπικού χαρακτήρα ή σε σύνολα δεδομένων προσωπικού χαρακτήρα, όπως η συλλογή, η καταχώριση, η οργάνωση, η διάρθρωση, η αποθήκευση, η προσαρμογή ή η μεταβολή, η ανάκτηση, η αναζήτηση πληροφοριών, η χρήση, η κοινολόγηση με διαβίβαση, η διάδοση ή κάθε άλλη μορφή διάθεσης, η συσχέτιση ή ο συνδυασμός, ο περιορισμός, η διαγραφή ή η καταστροφή.</w:t>
      </w:r>
    </w:p>
    <w:p w14:paraId="0A787E5B" w14:textId="77777777" w:rsidR="00040706" w:rsidRPr="00040706" w:rsidRDefault="00040706" w:rsidP="00040706">
      <w:pPr>
        <w:rPr>
          <w:rFonts w:eastAsia="SimSun"/>
        </w:rPr>
      </w:pPr>
      <w:r w:rsidRPr="00D13D01">
        <w:rPr>
          <w:rFonts w:eastAsia="SimSun"/>
          <w:b/>
          <w:bCs/>
        </w:rPr>
        <w:t>Κατάρτιση προφίλ</w:t>
      </w:r>
      <w:r w:rsidRPr="00040706">
        <w:rPr>
          <w:rFonts w:eastAsia="SimSun"/>
        </w:rPr>
        <w:t>: οποιαδήποτε μορφή αυτοματοποιημένης επεξεργασίας δεδομένων προσωπικού χαρακτήρα, που συνίσταται στη χρήση δεδομένων προσωπικού χαρακτήρα για την αξιολόγηση ορισμένων προσωπικών πτυχών ενός φυσικού προσώπου, ιδίως για την ανάλυση ή την πρόβλεψη πτυχών που αφορούν την απόδοση στην εργασία, την οικονομική κατάσταση, την υγεία, τις προσωπικές προτιμήσεις, τα ενδιαφέροντα, την αξιοπιστία, τη συμπεριφορά, τη θέση ή τις μετακινήσεις του εν λόγω φυσικού προσώπου.</w:t>
      </w:r>
    </w:p>
    <w:p w14:paraId="4B942141" w14:textId="77777777" w:rsidR="00040706" w:rsidRPr="00040706" w:rsidRDefault="00040706" w:rsidP="00040706">
      <w:pPr>
        <w:rPr>
          <w:rFonts w:eastAsia="SimSun"/>
        </w:rPr>
      </w:pPr>
      <w:r w:rsidRPr="00D13D01">
        <w:rPr>
          <w:rFonts w:eastAsia="SimSun"/>
          <w:b/>
          <w:bCs/>
        </w:rPr>
        <w:t>Ψευδωνυμοποίηση</w:t>
      </w:r>
      <w:r w:rsidRPr="00040706">
        <w:rPr>
          <w:rFonts w:eastAsia="SimSun"/>
        </w:rPr>
        <w:t>: η επεξεργασία δεδομένων προσωπικού χαρακτήρα κατά τρόπο ώστε τα δεδομένα να μην μπορούν πλέον να αποδοθούν σε συγκεκριμένο υποκείμενο των δεδομένων χωρίς τη χρήση συμπληρωματικών πληροφοριών, εφόσον οι εν λόγω συμπληρωματικές πληροφορίες διατηρούνται χωριστά και υπόκεινται σε τεχνικά και οργανωτικά μέτρα, προκειμένου να διασφαλιστεί ότι δεν μπορούν να αποδοθούν σε ταυτοποιημένο ή ταυτοποιήσιμο φυσικό πρόσωπο.</w:t>
      </w:r>
    </w:p>
    <w:p w14:paraId="0CCC9D4C" w14:textId="77777777" w:rsidR="00040706" w:rsidRPr="00040706" w:rsidRDefault="00040706" w:rsidP="00040706">
      <w:pPr>
        <w:rPr>
          <w:rFonts w:eastAsia="SimSun"/>
        </w:rPr>
      </w:pPr>
      <w:r w:rsidRPr="00D13D01">
        <w:rPr>
          <w:rFonts w:eastAsia="SimSun"/>
          <w:b/>
          <w:bCs/>
        </w:rPr>
        <w:t>Σύστημα αρχειοθέτησης</w:t>
      </w:r>
      <w:r w:rsidRPr="00040706">
        <w:rPr>
          <w:rFonts w:eastAsia="SimSun"/>
        </w:rPr>
        <w:t>: κάθε διαρθρωμένο σύνολο δεδομένων προσωπικού χαρακτήρα, τα οποία είναι προσβάσιμα με γνώμονα συγκεκριμένα κριτήρια, είτε το σύνολο αυτό είναι συγκεντρωμένο είτε αποκεντρωμένο είτε κατανεμημένο σε λειτουργική ή γεωγραφική βάση.</w:t>
      </w:r>
    </w:p>
    <w:p w14:paraId="20BB288E" w14:textId="77777777" w:rsidR="00040706" w:rsidRPr="00040706" w:rsidRDefault="00040706" w:rsidP="00040706">
      <w:pPr>
        <w:rPr>
          <w:rFonts w:eastAsia="SimSun"/>
        </w:rPr>
      </w:pPr>
      <w:r w:rsidRPr="00D13D01">
        <w:rPr>
          <w:rFonts w:eastAsia="SimSun"/>
          <w:b/>
          <w:bCs/>
        </w:rPr>
        <w:t>Υπεύθυνος επεξεργασίας</w:t>
      </w:r>
      <w:r w:rsidRPr="00040706">
        <w:rPr>
          <w:rFonts w:eastAsia="SimSun"/>
        </w:rPr>
        <w:t>: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κράτους-μέλους, ο υπεύθυνος επεξεργασίας ή τα ειδικά κριτήρια για τον διορισμό του μπορούν να προβλέπονται από το δίκαιο της Ένωσης ή το δίκαιο κράτους-μέλους.</w:t>
      </w:r>
    </w:p>
    <w:p w14:paraId="470F8F0D" w14:textId="77777777" w:rsidR="00AB1ABC" w:rsidRDefault="00040706" w:rsidP="00772A6E">
      <w:pPr>
        <w:rPr>
          <w:rFonts w:eastAsia="SimSun"/>
          <w:highlight w:val="cyan"/>
        </w:rPr>
      </w:pPr>
      <w:r w:rsidRPr="00D13D01">
        <w:rPr>
          <w:rFonts w:eastAsia="SimSun"/>
          <w:b/>
          <w:bCs/>
        </w:rPr>
        <w:t>Υπεύθυνος Προστασίας Δεδομένων (ΥΠΔ ή DPO):</w:t>
      </w:r>
      <w:r w:rsidRPr="00040706">
        <w:rPr>
          <w:rFonts w:eastAsia="SimSun"/>
        </w:rPr>
        <w:t xml:space="preserve"> Το φυσικό ή νομικό πρόσωπο, η δημόσια αρχή, η υπηρεσία ή άλλος φορέας που, μόνα ή από κοινού με άλλα, καθορίζουν τους σκοπούς και τον τρόπο της επεξεργασίας δεδομένων προσωπικού χαρακτήρα· όταν οι σκοποί και ο τρόπος της επεξεργασίας αυτής καθορίζονται από το δίκαιο της Ένωσης ή το δίκαιο κράτους μέλους, ο υπεύθυνος επεξεργασίας ή τα ειδικά κριτήρια για τον διορισμό του μπορούν να προβλέπονται από το δίκαιο της Ένωσης ή το δίκαιο κράτους μέλους.</w:t>
      </w:r>
    </w:p>
    <w:p w14:paraId="3AEFB9CB" w14:textId="77777777" w:rsidR="00FE107A" w:rsidRPr="00FE107A" w:rsidRDefault="00FE107A" w:rsidP="00FE107A">
      <w:pPr>
        <w:rPr>
          <w:rFonts w:eastAsia="SimSun"/>
        </w:rPr>
      </w:pPr>
      <w:r w:rsidRPr="00FE107A">
        <w:rPr>
          <w:rFonts w:eastAsia="SimSun"/>
        </w:rPr>
        <w:t>Σύμφωνα με το Ν. 4624/2019 για τους ΥΠΔ σε δημόσιους φορείς συνοπτικά αναφέρεται :</w:t>
      </w:r>
    </w:p>
    <w:p w14:paraId="19B772F2" w14:textId="77777777" w:rsidR="00FE107A" w:rsidRPr="00D13D01" w:rsidRDefault="00FE107A" w:rsidP="00FE107A">
      <w:pPr>
        <w:rPr>
          <w:rFonts w:eastAsia="SimSun"/>
          <w:b/>
          <w:bCs/>
        </w:rPr>
      </w:pPr>
      <w:r w:rsidRPr="00D13D01">
        <w:rPr>
          <w:rFonts w:eastAsia="SimSun"/>
          <w:b/>
          <w:bCs/>
        </w:rPr>
        <w:t>Ορισμός του υπεύθυνου προστασίας δεδομένων σε δημόσιους φορείς</w:t>
      </w:r>
    </w:p>
    <w:p w14:paraId="2DC16B5B" w14:textId="77777777" w:rsidR="00FE107A" w:rsidRPr="00FE107A" w:rsidRDefault="00FE107A" w:rsidP="00FE107A">
      <w:pPr>
        <w:rPr>
          <w:rFonts w:eastAsia="SimSun"/>
        </w:rPr>
      </w:pPr>
      <w:r w:rsidRPr="00FE107A">
        <w:rPr>
          <w:rFonts w:eastAsia="SimSun"/>
        </w:rPr>
        <w:t>1. Οι δημόσιοι φορείς ορίζουν υπεύθυνο προστασίας δεδομένων.</w:t>
      </w:r>
    </w:p>
    <w:p w14:paraId="704059CC" w14:textId="77777777" w:rsidR="00FE107A" w:rsidRPr="00FE107A" w:rsidRDefault="00FE107A" w:rsidP="00FE107A">
      <w:pPr>
        <w:rPr>
          <w:rFonts w:eastAsia="SimSun"/>
        </w:rPr>
      </w:pPr>
      <w:r w:rsidRPr="00FE107A">
        <w:rPr>
          <w:rFonts w:eastAsia="SimSun"/>
        </w:rPr>
        <w:t>2. Μπορεί να ορίζεται ένας μόνο ΥΠΔ για περισσότερους δημόσιους φορείς, λαμβάνοντας υπόψη την οργανωτική δομή και το μέγεθός τους.</w:t>
      </w:r>
    </w:p>
    <w:p w14:paraId="6FC1DBD8" w14:textId="77777777" w:rsidR="00FE107A" w:rsidRPr="00FE107A" w:rsidRDefault="00FE107A" w:rsidP="00FE107A">
      <w:pPr>
        <w:rPr>
          <w:rFonts w:eastAsia="SimSun"/>
        </w:rPr>
      </w:pPr>
      <w:r w:rsidRPr="00FE107A">
        <w:rPr>
          <w:rFonts w:eastAsia="SimSun"/>
        </w:rPr>
        <w:t>3. Ο ΥΠΔ επιλέγεται βάσει επαγγελματικών προσόντων και, ιδίως βάσει των εξειδικευμένων γνώσεών του στο δίκαιο της προστασίας δεδομένων προσωπικού χαρακτήρα και των πρακτικών περί προστασίας δεδομένων προσωπικού χαρακτήρα, καθώς και βάσει των ικανοτήτων του να εκπληρώσει τα καθήκοντα του άρθρου 8.</w:t>
      </w:r>
    </w:p>
    <w:p w14:paraId="7B1BEDAB" w14:textId="77777777" w:rsidR="00FE107A" w:rsidRPr="00FE107A" w:rsidRDefault="00FE107A" w:rsidP="00FE107A">
      <w:pPr>
        <w:rPr>
          <w:rFonts w:eastAsia="SimSun"/>
        </w:rPr>
      </w:pPr>
      <w:r w:rsidRPr="00FE107A">
        <w:rPr>
          <w:rFonts w:eastAsia="SimSun"/>
        </w:rPr>
        <w:lastRenderedPageBreak/>
        <w:t>4. Ο ΥΠΔ μπορεί να είναι υπάλληλος του δημόσιου φορέα με οποιαδήποτε σχέση εργασίας ή να εκπληρώνει τα καθήκοντά του βάσει σύμβασης παροχής υπηρεσιών.</w:t>
      </w:r>
    </w:p>
    <w:p w14:paraId="7979B13A" w14:textId="77777777" w:rsidR="00772A6E" w:rsidRDefault="00FE107A" w:rsidP="00F87F1C">
      <w:pPr>
        <w:rPr>
          <w:rFonts w:eastAsia="SimSun"/>
        </w:rPr>
      </w:pPr>
      <w:r w:rsidRPr="00FE107A">
        <w:rPr>
          <w:rFonts w:eastAsia="SimSun"/>
        </w:rPr>
        <w:t>5. Ο δημόσιος φορέας δημοσιοποιεί τα στοιχεία επικοινωνίας του ΥΠΔ και τα ανακοινώνει στην Αρχή, εκτός και εάν αυτό δεν επιτρέπεται για λόγους εθνικής ασφάλειας ή λόγω τήρησης του καθήκοντος εχεμύθειας (εμπιστευτικότητα), που προβλέπεται από τον νόμο.</w:t>
      </w:r>
    </w:p>
    <w:p w14:paraId="4C9104DE" w14:textId="77777777" w:rsidR="00E06B12" w:rsidRPr="00E06B12" w:rsidRDefault="00E06B12" w:rsidP="00E06B12">
      <w:pPr>
        <w:rPr>
          <w:rFonts w:eastAsia="SimSun"/>
        </w:rPr>
      </w:pPr>
      <w:r w:rsidRPr="00D13D01">
        <w:rPr>
          <w:rFonts w:eastAsia="SimSun"/>
          <w:b/>
          <w:bCs/>
        </w:rPr>
        <w:t>Εκτελών την επεξεργασία</w:t>
      </w:r>
      <w:r w:rsidRPr="00E06B12">
        <w:rPr>
          <w:rFonts w:eastAsia="SimSun"/>
        </w:rPr>
        <w:t>: το φυσικό ή νομικό πρόσωπο, η δημόσια αρχή, η υπηρεσία ή άλλος φορέας που επεξεργάζεται δεδομένα προσωπικού χαρακτήρα για λογαριασμό του υπευθύνου της επεξεργασίας.</w:t>
      </w:r>
    </w:p>
    <w:p w14:paraId="727489CB" w14:textId="77777777" w:rsidR="00E06B12" w:rsidRPr="00E06B12" w:rsidRDefault="00E06B12" w:rsidP="00E06B12">
      <w:pPr>
        <w:rPr>
          <w:rFonts w:eastAsia="SimSun"/>
        </w:rPr>
      </w:pPr>
      <w:r w:rsidRPr="00D13D01">
        <w:rPr>
          <w:rFonts w:eastAsia="SimSun"/>
          <w:b/>
          <w:bCs/>
        </w:rPr>
        <w:t>Αποδέκτης</w:t>
      </w:r>
      <w:r w:rsidRPr="00E06B12">
        <w:rPr>
          <w:rFonts w:eastAsia="SimSun"/>
        </w:rPr>
        <w:t>: το φυσικό ή νομικό πρόσωπο, η δημόσια αρχή, η υπηρεσία ή άλλος φορέας, στα οποία κοινολογούνται τα δεδομένα προσωπικού χαρακτήρα, είτε πρόκειται για τρίτον είτε όχι. Ωστόσο, οι δημόσιες αρχές που ενδέχεται να λάβουν δεδομένα προσωπικού χαρακτήρα στο πλαίσιο συγκεκριμένης έρευνας, σύμφωνα με το δίκαιο της Ένωσης ή κράτους-μέλους, δεν θεωρούνται ως αποδέκτες· η επεξεργασία των δεδομένων αυτών από τις εν λόγω δημόσιες αρχές πραγματοποιείται σύμφωνα με τους ισχύοντες κανόνες προστασίας των δεδομένων ανάλογα με τους σκοπούς της επεξεργασίας.</w:t>
      </w:r>
    </w:p>
    <w:p w14:paraId="7BD72615" w14:textId="77777777" w:rsidR="00E06B12" w:rsidRPr="00E06B12" w:rsidRDefault="00E06B12" w:rsidP="00E06B12">
      <w:pPr>
        <w:rPr>
          <w:rFonts w:eastAsia="SimSun"/>
        </w:rPr>
      </w:pPr>
      <w:r w:rsidRPr="00D13D01">
        <w:rPr>
          <w:rFonts w:eastAsia="SimSun"/>
          <w:b/>
          <w:bCs/>
        </w:rPr>
        <w:t>Τρίτο πρόσωπο</w:t>
      </w:r>
      <w:r w:rsidRPr="00E06B12">
        <w:rPr>
          <w:rFonts w:eastAsia="SimSun"/>
        </w:rPr>
        <w:t>: Οποιοδήποτε φυσικό ή νομικό πρόσωπο, δημόσια αρχή, υπηρεσία ή φορέας, με εξαίρεση το υποκείμενο των δεδομένων, τον υπεύθυνο επεξεργασίας, τον εκτελούντα την επεξεργασία και τα πρόσωπα τα οποία, υπό την άμεση εποπτεία του υπευθύνου επεξεργασίας ή του εκτελούντος την επεξεργασία, είναι εξουσιοδοτημένα να επεξεργάζονται τα δεδομένα προσωπικού χαρακτήρα.</w:t>
      </w:r>
    </w:p>
    <w:p w14:paraId="07DCDEDB" w14:textId="77777777" w:rsidR="00E06B12" w:rsidRPr="00E06B12" w:rsidRDefault="00E06B12" w:rsidP="00E06B12">
      <w:pPr>
        <w:rPr>
          <w:rFonts w:eastAsia="SimSun"/>
        </w:rPr>
      </w:pPr>
      <w:r w:rsidRPr="00D13D01">
        <w:rPr>
          <w:rFonts w:eastAsia="SimSun"/>
          <w:b/>
          <w:bCs/>
        </w:rPr>
        <w:t>Συγκατάθεση</w:t>
      </w:r>
      <w:r w:rsidRPr="00E06B12">
        <w:rPr>
          <w:rFonts w:eastAsia="SimSun"/>
        </w:rPr>
        <w:t>: του υποκειμένου των δεδομένων: κάθε ένδειξη βουλήσεως, ελεύθερη, συγκεκριμένη, ρητή και εν πλήρει επιγνώσει, με την οποία το υποκείμενο των δεδομένων εκδηλώνει ότι συμφωνεί, με δήλωση ή με σαφή θετική ενέργεια, να αποτελέσουν αντικείμενο επεξεργασίας τα δεδομένα προσωπικού χαρακτήρα που το αφορούν.</w:t>
      </w:r>
    </w:p>
    <w:p w14:paraId="3F5E2856" w14:textId="77777777" w:rsidR="00E06B12" w:rsidRPr="00E06B12" w:rsidRDefault="00E06B12" w:rsidP="00E06B12">
      <w:pPr>
        <w:rPr>
          <w:rFonts w:eastAsia="SimSun"/>
        </w:rPr>
      </w:pPr>
      <w:r w:rsidRPr="00D13D01">
        <w:rPr>
          <w:rFonts w:eastAsia="SimSun"/>
          <w:b/>
          <w:bCs/>
        </w:rPr>
        <w:t>Παραβίαση δεδομένων προσωπικού χαρακτήρα</w:t>
      </w:r>
      <w:r w:rsidRPr="00E06B12">
        <w:rPr>
          <w:rFonts w:eastAsia="SimSun"/>
        </w:rPr>
        <w:t>: η παραβίαση της ασφάλειας που οδηγεί σε τυχαία ή παράνομη καταστροφή, απώλεια, μεταβολή, άνευ άδειας κοινολόγηση ή πρόσβαση δεδομένων προσωπικού χαρακτήρα που διαβιβάστηκαν, αποθηκεύτηκαν ή υποβλήθηκαν κατ’ άλλο τρόπο σε επεξεργασία.</w:t>
      </w:r>
    </w:p>
    <w:p w14:paraId="1A3E4E9A" w14:textId="77777777" w:rsidR="00E06B12" w:rsidRPr="00E06B12" w:rsidRDefault="00E06B12" w:rsidP="00E06B12">
      <w:pPr>
        <w:rPr>
          <w:rFonts w:eastAsia="SimSun"/>
        </w:rPr>
      </w:pPr>
      <w:r w:rsidRPr="00D13D01">
        <w:rPr>
          <w:rFonts w:eastAsia="SimSun"/>
          <w:b/>
          <w:bCs/>
        </w:rPr>
        <w:t>Γενετικά δεδομένα:</w:t>
      </w:r>
      <w:r w:rsidRPr="00E06B12">
        <w:rPr>
          <w:rFonts w:eastAsia="SimSun"/>
        </w:rPr>
        <w:t xml:space="preserve"> τα δεδομένα προσωπικού χαρακτήρα που αφορούν τα γενετικά χαρακτηριστικά φυσικού προσώπου που κληρονομήθηκαν ή αποκτήθηκαν, όπως προκύπτουν, ιδίως, από ανάλυση βιολογικού δείγματος του εν λόγω φυσικού προσώπου και τα οποία παρέχουν μοναδικές πληροφορίες σχετικά με τη φυσιολογία ή την υγεία του εν λόγω φυσικού προσώπου.</w:t>
      </w:r>
    </w:p>
    <w:p w14:paraId="635A17E0" w14:textId="77777777" w:rsidR="00E06B12" w:rsidRPr="00E06B12" w:rsidRDefault="00E06B12" w:rsidP="00E06B12">
      <w:pPr>
        <w:rPr>
          <w:rFonts w:eastAsia="SimSun"/>
        </w:rPr>
      </w:pPr>
      <w:r w:rsidRPr="00D13D01">
        <w:rPr>
          <w:rFonts w:eastAsia="SimSun"/>
          <w:b/>
          <w:bCs/>
        </w:rPr>
        <w:t>Βιομετρικά δεδομένα</w:t>
      </w:r>
      <w:r w:rsidRPr="00E06B12">
        <w:rPr>
          <w:rFonts w:eastAsia="SimSun"/>
        </w:rPr>
        <w:t>: δεδομένα προσωπικού χαρακτήρα τα οποία προκύπτουν από ειδική τεχνική επεξεργασία συνδεόμενη με φυσικά, βιολογικά ή συμπεριφορικά χαρακτηριστικά φυσικού προσώπου και τα οποία επιτρέπουν ή επιβεβαιώνουν την αδιαμφισβήτητη ταυτοποίηση του εν λόγω φυσικού προσώπου, όπως εικόνες προσώπου ή δακτυλοσκοπικά δεδομένα.</w:t>
      </w:r>
    </w:p>
    <w:p w14:paraId="1252D37B" w14:textId="77777777" w:rsidR="00E06B12" w:rsidRPr="00E06B12" w:rsidRDefault="00E06B12" w:rsidP="00E06B12">
      <w:pPr>
        <w:rPr>
          <w:rFonts w:eastAsia="SimSun"/>
        </w:rPr>
      </w:pPr>
      <w:r w:rsidRPr="00D13D01">
        <w:rPr>
          <w:rFonts w:eastAsia="SimSun"/>
          <w:b/>
          <w:bCs/>
        </w:rPr>
        <w:t>Δεδομένα που αφορούν την υγεία:</w:t>
      </w:r>
      <w:r w:rsidRPr="00E06B12">
        <w:rPr>
          <w:rFonts w:eastAsia="SimSun"/>
        </w:rPr>
        <w:t xml:space="preserve"> δεδομένα προσωπικού χαρακτήρα τα οποία σχετίζονται με τη σωματική ή ψυχική υγεία ενός φυσικού προσώπου, περιλαμβανομένης της παροχής υπηρεσιών υγειονομικής φροντίδας, και τα οποία αποκαλύπτουν πληροφορίες σχετικά με την κατάσταση της υγείας του.</w:t>
      </w:r>
    </w:p>
    <w:p w14:paraId="0E87C6C4" w14:textId="77777777" w:rsidR="00E06B12" w:rsidRDefault="00E06B12" w:rsidP="00E06B12">
      <w:pPr>
        <w:rPr>
          <w:rFonts w:eastAsia="SimSun"/>
        </w:rPr>
      </w:pPr>
      <w:r w:rsidRPr="00D13D01">
        <w:rPr>
          <w:rFonts w:eastAsia="SimSun"/>
          <w:b/>
          <w:bCs/>
        </w:rPr>
        <w:t>Κύρια εγκατάσταση</w:t>
      </w:r>
      <w:r w:rsidRPr="00E06B12">
        <w:rPr>
          <w:rFonts w:eastAsia="SimSun"/>
        </w:rPr>
        <w:t xml:space="preserve">: α) όταν πρόκειται για υπεύθυνο επεξεργασίας με εγκαταστάσεις σε περισσότερα του ενός κράτη-μέλη, ο τόπος της κεντρικής του διοίκησης στην Ένωση, εκτός εάν οι αποφάσεις όσον αφορά τους σκοπούς και τα μέσα της επεξεργασίας δεδομένων προσωπικού χαρακτήρα λαμβάνονται σε άλλη </w:t>
      </w:r>
      <w:r w:rsidRPr="00E06B12">
        <w:rPr>
          <w:rFonts w:eastAsia="SimSun"/>
        </w:rPr>
        <w:lastRenderedPageBreak/>
        <w:t>εγκατάσταση του υπευθύνου επεξεργασίας στην Ένωση και η εγκατάσταση αυτή έχει την εξουσία εφαρμογής των αποφάσεων αυτών, οπότε ως κύρια εγκατάσταση θεωρείται αυτή στην οποία έλαβε τις αποφάσεις αυτές, β) όταν πρόκειται για εκτελούντα την επεξεργασία με εγκαταστάσεις σε περισσότερα του ενός κράτη-μέλη, ο τόπος της κεντρικής του διοίκησης στην Ένωση ή, εάν ο εκτελών την επεξεργασία δεν έχει κεντρική διοίκηση στην Ένωση, η εγκατάσταση του εκτελούντος την επεξεργασία στην Ένωση, στην οποία εκτελούνται οι κύριες δραστηριότητες επεξεργασίας (στο πλαίσιο των δραστηριοτήτων εγκατάστασης του εκτελούντος την επεξεργασία), στον βαθμό που ο εκτελών την επεξεργασία υπόκειται σε ειδικές υποχρεώσεις δυνάμει του παρόντος κανονισμού.</w:t>
      </w:r>
    </w:p>
    <w:p w14:paraId="09E0FFB5" w14:textId="77777777" w:rsidR="00794190" w:rsidRPr="00794190" w:rsidRDefault="00794190" w:rsidP="00794190">
      <w:pPr>
        <w:rPr>
          <w:rFonts w:eastAsia="SimSun"/>
        </w:rPr>
      </w:pPr>
      <w:r w:rsidRPr="00D13D01">
        <w:rPr>
          <w:rFonts w:eastAsia="SimSun"/>
          <w:b/>
          <w:bCs/>
        </w:rPr>
        <w:t>Εποπτική αρχή</w:t>
      </w:r>
      <w:r w:rsidRPr="00794190">
        <w:rPr>
          <w:rFonts w:eastAsia="SimSun"/>
        </w:rPr>
        <w:t>: ανεξάρτητη δημόσια αρχή που συγκροτείται από κράτος-μέλος σύμφωνα με το άρθρο 51, L 119/34 EL Επίσημη Εφημερίδα της Ευρωπαϊκής Ένωσης 4.5.2016</w:t>
      </w:r>
    </w:p>
    <w:p w14:paraId="17BE8691" w14:textId="77777777" w:rsidR="003523D1" w:rsidRPr="003523D1" w:rsidRDefault="003523D1" w:rsidP="003523D1">
      <w:pPr>
        <w:rPr>
          <w:rFonts w:eastAsia="SimSun"/>
        </w:rPr>
      </w:pPr>
      <w:r w:rsidRPr="003523D1">
        <w:rPr>
          <w:rFonts w:eastAsia="SimSun"/>
        </w:rPr>
        <w:t xml:space="preserve">Οι Ενότητες Εργασιών </w:t>
      </w:r>
      <w:r w:rsidR="000C452D">
        <w:rPr>
          <w:rFonts w:eastAsia="SimSun"/>
        </w:rPr>
        <w:t xml:space="preserve">της Μελέτης </w:t>
      </w:r>
      <w:r w:rsidR="00C72DCD">
        <w:rPr>
          <w:rFonts w:eastAsia="SimSun"/>
        </w:rPr>
        <w:t>Αντίκτυπου</w:t>
      </w:r>
      <w:r w:rsidR="000C452D">
        <w:rPr>
          <w:rFonts w:eastAsia="SimSun"/>
        </w:rPr>
        <w:t xml:space="preserve"> </w:t>
      </w:r>
      <w:r w:rsidRPr="003523D1">
        <w:rPr>
          <w:rFonts w:eastAsia="SimSun"/>
        </w:rPr>
        <w:t>είναι συνοπτικά:</w:t>
      </w:r>
    </w:p>
    <w:p w14:paraId="033D2AEB" w14:textId="77777777" w:rsidR="00794190" w:rsidRDefault="00B37427" w:rsidP="00ED7539">
      <w:pPr>
        <w:pStyle w:val="5"/>
      </w:pPr>
      <w:r w:rsidRPr="00C27D30">
        <w:t xml:space="preserve">ΕΕ1. Αποτύπωση, </w:t>
      </w:r>
      <w:r w:rsidRPr="00D13D01">
        <w:t>σχεδιασμός και μελέτη εφαρμογής για τη συμμόρφωση με το νέο Ευρωπαϊκό Κανονισμό GDPR.</w:t>
      </w:r>
    </w:p>
    <w:p w14:paraId="5CA41C5C" w14:textId="77777777" w:rsidR="00CE420B" w:rsidRDefault="00E70C0F" w:rsidP="003523D1">
      <w:pPr>
        <w:rPr>
          <w:rFonts w:eastAsia="SimSun"/>
        </w:rPr>
      </w:pPr>
      <w:r>
        <w:rPr>
          <w:rFonts w:eastAsia="SimSun"/>
        </w:rPr>
        <w:t>Το</w:t>
      </w:r>
      <w:r w:rsidR="000E6918" w:rsidRPr="00D13D01">
        <w:rPr>
          <w:rFonts w:eastAsia="SimSun"/>
        </w:rPr>
        <w:t xml:space="preserve"> </w:t>
      </w:r>
      <w:r>
        <w:rPr>
          <w:rFonts w:eastAsia="SimSun"/>
        </w:rPr>
        <w:t>(</w:t>
      </w:r>
      <w:r w:rsidRPr="00C27D30">
        <w:rPr>
          <w:rFonts w:eastAsia="SimSun"/>
          <w:b/>
          <w:bCs/>
          <w:i/>
          <w:iCs/>
        </w:rPr>
        <w:t>υφιστάμενο</w:t>
      </w:r>
      <w:r>
        <w:rPr>
          <w:rFonts w:eastAsia="SimSun"/>
        </w:rPr>
        <w:t>)</w:t>
      </w:r>
      <w:r w:rsidR="000E6918">
        <w:rPr>
          <w:rFonts w:eastAsia="SimSun"/>
        </w:rPr>
        <w:t xml:space="preserve"> </w:t>
      </w:r>
      <w:r w:rsidR="000E6918" w:rsidRPr="00D13D01">
        <w:rPr>
          <w:rFonts w:eastAsia="SimSun"/>
        </w:rPr>
        <w:t>ΕΔΙΤ</w:t>
      </w:r>
      <w:r w:rsidR="000429EA">
        <w:rPr>
          <w:rFonts w:eastAsia="SimSun"/>
        </w:rPr>
        <w:t xml:space="preserve"> </w:t>
      </w:r>
      <w:r w:rsidR="000429EA" w:rsidRPr="000429EA">
        <w:rPr>
          <w:rFonts w:eastAsia="SimSun"/>
        </w:rPr>
        <w:t>για να μπορεί να εξυπηρετεί τους συναλλασσόμενους πολίτες, επεξεργάζεται Προσωπικά Δεδομένα σε έναν αριθμό από τις δραστηριότητες</w:t>
      </w:r>
      <w:r w:rsidR="000429EA">
        <w:rPr>
          <w:rFonts w:eastAsia="SimSun"/>
        </w:rPr>
        <w:t xml:space="preserve"> του. </w:t>
      </w:r>
      <w:r w:rsidR="005D0E45" w:rsidRPr="005D0E45">
        <w:rPr>
          <w:rFonts w:eastAsia="SimSun"/>
        </w:rPr>
        <w:t xml:space="preserve">Σε κάθε επεξεργασία Προσωπικών Δεδομένων που εκτελεί πρέπει να συμμορφώνεται με τον Γενικό Ευρωπαϊκό Κανονισμό GDPR. Κομμάτι του κανονισμού σχετίζεται με τις προϋποθέσεις επεξεργασίας των προσωπικών δεδομένων και των ειδικών κατηγοριών αυτών. Για να επιτύχει την πλήρη συμμόρφωση με τα άρθρα αυτά του κανονισμού, </w:t>
      </w:r>
      <w:r w:rsidR="005D0E45">
        <w:rPr>
          <w:rFonts w:eastAsia="SimSun"/>
        </w:rPr>
        <w:t>το ΕΔΙΤ</w:t>
      </w:r>
      <w:r w:rsidR="005D0E45" w:rsidRPr="005D0E45">
        <w:rPr>
          <w:rFonts w:eastAsia="SimSun"/>
        </w:rPr>
        <w:t xml:space="preserve"> πρέπει να έχει τον έλεγχο των προσωπικών δεδομένων που διαχειρίζεται καθώς και να γνωρίζει την χρήση </w:t>
      </w:r>
      <w:r w:rsidR="005D0E45">
        <w:rPr>
          <w:rFonts w:eastAsia="SimSun"/>
        </w:rPr>
        <w:t>τους.</w:t>
      </w:r>
    </w:p>
    <w:p w14:paraId="1EE0EEF6" w14:textId="77777777" w:rsidR="00A2423F" w:rsidRPr="00A2423F" w:rsidRDefault="00A2423F" w:rsidP="00A2423F">
      <w:pPr>
        <w:rPr>
          <w:rFonts w:eastAsia="SimSun"/>
        </w:rPr>
      </w:pPr>
      <w:r w:rsidRPr="00A2423F">
        <w:rPr>
          <w:rFonts w:eastAsia="SimSun"/>
        </w:rPr>
        <w:t>Αναλυτικότερα:</w:t>
      </w:r>
    </w:p>
    <w:p w14:paraId="363C0F50" w14:textId="77777777" w:rsidR="00A2423F" w:rsidRPr="00D13D01" w:rsidRDefault="00A2423F" w:rsidP="00A2423F">
      <w:pPr>
        <w:rPr>
          <w:rFonts w:eastAsia="SimSun"/>
          <w:b/>
          <w:bCs/>
        </w:rPr>
      </w:pPr>
      <w:r w:rsidRPr="00D13D01">
        <w:rPr>
          <w:rFonts w:eastAsia="SimSun"/>
          <w:b/>
          <w:bCs/>
        </w:rPr>
        <w:t>Αρχείο Δραστηριοτήτων</w:t>
      </w:r>
    </w:p>
    <w:p w14:paraId="39242F87" w14:textId="77777777" w:rsidR="005D0E45" w:rsidRDefault="00A2423F" w:rsidP="00A2423F">
      <w:pPr>
        <w:rPr>
          <w:rFonts w:eastAsia="SimSun"/>
        </w:rPr>
      </w:pPr>
      <w:r w:rsidRPr="00A2423F">
        <w:rPr>
          <w:rFonts w:eastAsia="SimSun"/>
        </w:rPr>
        <w:t xml:space="preserve">Προκειμένου </w:t>
      </w:r>
      <w:r>
        <w:rPr>
          <w:rFonts w:eastAsia="SimSun"/>
        </w:rPr>
        <w:t>το ΕΔΙΤ</w:t>
      </w:r>
      <w:r w:rsidRPr="00A2423F">
        <w:rPr>
          <w:rFonts w:eastAsia="SimSun"/>
        </w:rPr>
        <w:t xml:space="preserve"> να συμμορφωθεί με το Άρθρο 30 του Γενικού Ευρωπαϊκού Κανονισμού GDPR πρέπει να καταγράψει και να κατηγοριοποιήσει τα Προσωπικά Δεδομένα τα οποία επεξεργάζεται και χειρίζεται. Για να το επιτύχει αυτό πρέπει ο </w:t>
      </w:r>
      <w:r w:rsidR="000C452D">
        <w:rPr>
          <w:rFonts w:eastAsia="SimSun"/>
        </w:rPr>
        <w:t>Α</w:t>
      </w:r>
      <w:r w:rsidRPr="00A2423F">
        <w:rPr>
          <w:rFonts w:eastAsia="SimSun"/>
        </w:rPr>
        <w:t>νάδοχος να παρέχει όλα τα μέσα και τις υπηρεσίες για την καταγραφή και κατηγοριοποίηση αυτή.  Η καταγραφή και κατηγοριοποίηση πρέπει να είναι πλήρης και να λαμβάνει υπόψη όλα τα προσωπικά δεδομένα ανεξαρτήτως αν αυτά διατηρούνται σε έγραφα αρχεία ή ηλεκτρονικά και ανεξαρτήτως του υποκειμένου που αυτά αφορούν</w:t>
      </w:r>
      <w:r>
        <w:rPr>
          <w:rFonts w:eastAsia="SimSun"/>
        </w:rPr>
        <w:t>.</w:t>
      </w:r>
    </w:p>
    <w:p w14:paraId="3C40221D" w14:textId="77777777" w:rsidR="00F16BC6" w:rsidRPr="002D5CE7" w:rsidRDefault="00F16BC6" w:rsidP="00F16BC6">
      <w:pPr>
        <w:suppressAutoHyphens w:val="0"/>
        <w:autoSpaceDE w:val="0"/>
        <w:spacing w:after="60"/>
        <w:rPr>
          <w:rFonts w:eastAsia="SimSun"/>
        </w:rPr>
      </w:pPr>
      <w:r w:rsidRPr="002D5CE7">
        <w:rPr>
          <w:rFonts w:eastAsia="SimSun"/>
        </w:rPr>
        <w:t xml:space="preserve">Ο ανάδοχος καλείται να συντάξει ένα πλήρες αρχείο του Άρθρου 30 που σύμφωνα με τον κανονισμό πρέπει κατ’ ελάχιστο να  περιλαμβάνει τις ακόλουθες πληροφορίες: </w:t>
      </w:r>
    </w:p>
    <w:p w14:paraId="036984B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Το όνομα και τα στοιχεία επικοινωνίας του υπευθύνου επεξεργασίας</w:t>
      </w:r>
    </w:p>
    <w:p w14:paraId="0215DDBE"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Τους σκοπούς επεξεργασίας </w:t>
      </w:r>
    </w:p>
    <w:p w14:paraId="1BE8736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Την περιγραφή των κατηγοριών υποκειμένων των δεδομένων</w:t>
      </w:r>
    </w:p>
    <w:p w14:paraId="3FA004CC"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κατηγορίες αποδεκτών </w:t>
      </w:r>
    </w:p>
    <w:p w14:paraId="78E4D06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διαβιβάσεις δεδομένων </w:t>
      </w:r>
    </w:p>
    <w:p w14:paraId="7D1D39B7"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Τις προβλεπόμενες προθεσμίες διαγραφής </w:t>
      </w:r>
    </w:p>
    <w:p w14:paraId="653C2A5F" w14:textId="77777777" w:rsidR="00F16BC6" w:rsidRPr="002D5CE7" w:rsidRDefault="00F16BC6" w:rsidP="00DF3410">
      <w:pPr>
        <w:numPr>
          <w:ilvl w:val="0"/>
          <w:numId w:val="167"/>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Την γενική περιγραφή των τεχνικών και οργανωτικών μέτρων </w:t>
      </w:r>
    </w:p>
    <w:p w14:paraId="50327952" w14:textId="77777777" w:rsidR="00A2423F" w:rsidRDefault="00A2423F" w:rsidP="00A2423F">
      <w:pPr>
        <w:rPr>
          <w:rFonts w:eastAsia="SimSun"/>
        </w:rPr>
      </w:pPr>
    </w:p>
    <w:p w14:paraId="3B650D77" w14:textId="77777777" w:rsidR="008A2942" w:rsidRPr="002D5CE7" w:rsidRDefault="008A2942" w:rsidP="008A2942">
      <w:pPr>
        <w:suppressAutoHyphens w:val="0"/>
        <w:autoSpaceDE w:val="0"/>
        <w:spacing w:after="60"/>
        <w:rPr>
          <w:rFonts w:eastAsia="SimSun"/>
          <w:b/>
          <w:bCs/>
          <w:u w:val="single"/>
        </w:rPr>
      </w:pPr>
      <w:r w:rsidRPr="002D5CE7">
        <w:rPr>
          <w:rFonts w:eastAsia="SimSun"/>
          <w:b/>
          <w:bCs/>
          <w:u w:val="single"/>
        </w:rPr>
        <w:lastRenderedPageBreak/>
        <w:t>Σημεία συλλογής προσωπικών δεδομένων</w:t>
      </w:r>
    </w:p>
    <w:p w14:paraId="2EC25D6E" w14:textId="77777777" w:rsidR="008A2942" w:rsidRDefault="008A2942" w:rsidP="008A2942">
      <w:pPr>
        <w:rPr>
          <w:rFonts w:eastAsia="SimSun"/>
        </w:rPr>
      </w:pPr>
      <w:r w:rsidRPr="002D5CE7">
        <w:rPr>
          <w:rFonts w:eastAsia="SimSun"/>
        </w:rPr>
        <w:t>Με γνώμονα τα άρθρα του GDPR</w:t>
      </w:r>
      <w:r w:rsidR="000C452D">
        <w:rPr>
          <w:rFonts w:eastAsia="SimSun"/>
        </w:rPr>
        <w:t>,</w:t>
      </w:r>
      <w:r w:rsidRPr="002D5CE7">
        <w:rPr>
          <w:rFonts w:eastAsia="SimSun"/>
        </w:rPr>
        <w:t xml:space="preserve"> ο Ανάδοχος θα πρέπει να </w:t>
      </w:r>
      <w:r w:rsidR="000400E1">
        <w:rPr>
          <w:rFonts w:eastAsia="SimSun"/>
        </w:rPr>
        <w:t>μελετήσει</w:t>
      </w:r>
      <w:r w:rsidRPr="002D5CE7">
        <w:rPr>
          <w:rFonts w:eastAsia="SimSun"/>
        </w:rPr>
        <w:t xml:space="preserve"> </w:t>
      </w:r>
      <w:r w:rsidR="000400E1">
        <w:rPr>
          <w:rFonts w:eastAsia="SimSun"/>
        </w:rPr>
        <w:t xml:space="preserve">όλες τις </w:t>
      </w:r>
      <w:r w:rsidRPr="002D5CE7">
        <w:rPr>
          <w:rFonts w:eastAsia="SimSun"/>
        </w:rPr>
        <w:t>δραστηριότητ</w:t>
      </w:r>
      <w:r w:rsidR="000400E1">
        <w:rPr>
          <w:rFonts w:eastAsia="SimSun"/>
        </w:rPr>
        <w:t>ες</w:t>
      </w:r>
      <w:r w:rsidRPr="002D5CE7">
        <w:rPr>
          <w:rFonts w:eastAsia="SimSun"/>
        </w:rPr>
        <w:t xml:space="preserve"> του </w:t>
      </w:r>
      <w:r w:rsidR="000400E1">
        <w:rPr>
          <w:rFonts w:eastAsia="SimSun"/>
        </w:rPr>
        <w:t>ΕΔΙΤ</w:t>
      </w:r>
      <w:r w:rsidRPr="002D5CE7">
        <w:rPr>
          <w:rFonts w:eastAsia="SimSun"/>
        </w:rPr>
        <w:t xml:space="preserve"> </w:t>
      </w:r>
      <w:r w:rsidR="000400E1">
        <w:rPr>
          <w:rFonts w:eastAsia="SimSun"/>
        </w:rPr>
        <w:t>στις</w:t>
      </w:r>
      <w:r w:rsidRPr="002D5CE7">
        <w:rPr>
          <w:rFonts w:eastAsia="SimSun"/>
        </w:rPr>
        <w:t xml:space="preserve"> οποί</w:t>
      </w:r>
      <w:r w:rsidR="000C452D">
        <w:rPr>
          <w:rFonts w:eastAsia="SimSun"/>
        </w:rPr>
        <w:t>ες</w:t>
      </w:r>
      <w:r w:rsidRPr="002D5CE7">
        <w:rPr>
          <w:rFonts w:eastAsia="SimSun"/>
        </w:rPr>
        <w:t xml:space="preserve"> γίνεται συλλογή προσωπικών δεδομένων</w:t>
      </w:r>
      <w:r w:rsidR="000400E1">
        <w:rPr>
          <w:rFonts w:eastAsia="SimSun"/>
        </w:rPr>
        <w:t>.</w:t>
      </w:r>
    </w:p>
    <w:p w14:paraId="71871E93" w14:textId="77777777" w:rsidR="0091292F" w:rsidRPr="002D5CE7" w:rsidRDefault="0091292F" w:rsidP="0091292F">
      <w:pPr>
        <w:suppressAutoHyphens w:val="0"/>
        <w:autoSpaceDE w:val="0"/>
        <w:spacing w:after="60"/>
        <w:rPr>
          <w:rFonts w:eastAsia="SimSun"/>
        </w:rPr>
      </w:pPr>
      <w:r w:rsidRPr="002D5CE7">
        <w:rPr>
          <w:rFonts w:eastAsia="SimSun"/>
        </w:rPr>
        <w:t xml:space="preserve">Στη μελέτη θα αναφέρονται αναλυτικά τα δεδομένα που συλλέγονται, ο σκοπός για τον οποίο συλλέγονται, η διαδικασία που ακολουθείται για τη συλλογή τους, ο τρόπος ψηφιοποίησης των δεδομένων (εφόσον υλοποιείται), ώστε να επιτυγχάνεται: </w:t>
      </w:r>
    </w:p>
    <w:p w14:paraId="67ACD088" w14:textId="77777777" w:rsidR="0091292F" w:rsidRPr="002D5CE7" w:rsidRDefault="0091292F" w:rsidP="0091292F">
      <w:pPr>
        <w:suppressAutoHyphens w:val="0"/>
        <w:autoSpaceDE w:val="0"/>
        <w:spacing w:after="60"/>
        <w:ind w:left="720"/>
        <w:rPr>
          <w:rFonts w:eastAsia="SimSun"/>
        </w:rPr>
      </w:pPr>
      <w:r w:rsidRPr="002D5CE7">
        <w:rPr>
          <w:rFonts w:eastAsia="SimSun"/>
        </w:rPr>
        <w:t>α. Συμμόρφωση με τον Γενικό Ευρωπαϊκό Κανονισμό GDPR</w:t>
      </w:r>
    </w:p>
    <w:p w14:paraId="6BC8D73B" w14:textId="77777777" w:rsidR="0091292F" w:rsidRPr="002D5CE7" w:rsidRDefault="0091292F" w:rsidP="0091292F">
      <w:pPr>
        <w:suppressAutoHyphens w:val="0"/>
        <w:autoSpaceDE w:val="0"/>
        <w:spacing w:after="60"/>
        <w:ind w:left="720"/>
        <w:rPr>
          <w:rFonts w:eastAsia="SimSun"/>
        </w:rPr>
      </w:pPr>
      <w:r w:rsidRPr="002D5CE7">
        <w:rPr>
          <w:rFonts w:eastAsia="SimSun"/>
        </w:rPr>
        <w:t>β. Βελτιστοποίηση των διαδικασιών του κάθε φορέα σχετικά με την εφαρμογή του Κανονισμού GDPR.</w:t>
      </w:r>
    </w:p>
    <w:p w14:paraId="12F5ECDF" w14:textId="77777777" w:rsidR="0091292F" w:rsidRPr="00C27D30" w:rsidRDefault="00DA0998" w:rsidP="00ED7539">
      <w:pPr>
        <w:pStyle w:val="5"/>
      </w:pPr>
      <w:r w:rsidRPr="00C27D30">
        <w:t>ΕΕ2. Υπηρεσίες καταγραφής δεδομένων, αρχείων καταγραφής και κατηγοριοποίησή τους, βάσει του Γενικού Ευρωπαϊκού Κανονισμού GDPR</w:t>
      </w:r>
    </w:p>
    <w:p w14:paraId="7F8CD2FE" w14:textId="77777777" w:rsidR="007F3C51" w:rsidRDefault="001C1261" w:rsidP="00AA7C93">
      <w:pPr>
        <w:rPr>
          <w:rFonts w:eastAsia="SimSun"/>
        </w:rPr>
      </w:pPr>
      <w:r w:rsidRPr="002D5CE7">
        <w:rPr>
          <w:rFonts w:eastAsia="SimSun"/>
        </w:rPr>
        <w:t xml:space="preserve">Στην παρούσα ΕΕ </w:t>
      </w:r>
      <w:r w:rsidRPr="00AA7C93">
        <w:rPr>
          <w:rFonts w:eastAsia="SimSun"/>
        </w:rPr>
        <w:t>περιλαμβάνονται</w:t>
      </w:r>
      <w:r w:rsidRPr="002D5CE7">
        <w:rPr>
          <w:rFonts w:eastAsia="SimSun"/>
        </w:rPr>
        <w:t xml:space="preserve"> το σύνολο των ενεργειών που θα απαιτηθούν για την καταγραφή και κατηγοριοποίηση του συνόλου των δεδομένων του</w:t>
      </w:r>
      <w:r>
        <w:rPr>
          <w:rFonts w:eastAsia="SimSun"/>
        </w:rPr>
        <w:t xml:space="preserve"> ΕΔΙΤ</w:t>
      </w:r>
      <w:r w:rsidR="007F3C51">
        <w:rPr>
          <w:rFonts w:eastAsia="SimSun"/>
        </w:rPr>
        <w:t xml:space="preserve">, </w:t>
      </w:r>
      <w:r w:rsidR="007F3C51" w:rsidRPr="007F3C51">
        <w:rPr>
          <w:rFonts w:eastAsia="SimSun"/>
        </w:rPr>
        <w:t xml:space="preserve">σύμφωνα με τα αποτελέσματα της ΕΕ1. </w:t>
      </w:r>
    </w:p>
    <w:p w14:paraId="58874C03" w14:textId="77777777" w:rsidR="00796E02" w:rsidRDefault="00EB710C" w:rsidP="008A2942">
      <w:pPr>
        <w:rPr>
          <w:rFonts w:eastAsia="SimSun"/>
        </w:rPr>
      </w:pPr>
      <w:r w:rsidRPr="00EB710C">
        <w:rPr>
          <w:rFonts w:eastAsia="SimSun"/>
        </w:rPr>
        <w:t>Οι τρόποι και η μεθοδολογία που ο ανάδοχος θα χρησιμοποιήσει για την δημιουργία πληρέστερου και πιο ολοκληρωμένου αποτελέσματος απαιτείται να αποτυπώνεται στην τεχνική προσφορά</w:t>
      </w:r>
      <w:r w:rsidR="00796E02">
        <w:rPr>
          <w:rFonts w:eastAsia="SimSun"/>
        </w:rPr>
        <w:t>.</w:t>
      </w:r>
    </w:p>
    <w:p w14:paraId="597C051A" w14:textId="77777777" w:rsidR="00796E02" w:rsidRPr="00C27D30" w:rsidRDefault="00796E02" w:rsidP="00ED7539">
      <w:pPr>
        <w:pStyle w:val="5"/>
      </w:pPr>
      <w:r w:rsidRPr="00F810C1">
        <w:t>ΕΕ3. Διαμόρφωση πολιτικής ασφάλειας.</w:t>
      </w:r>
    </w:p>
    <w:p w14:paraId="05DC9383" w14:textId="77777777" w:rsidR="006311CF" w:rsidRDefault="00214171" w:rsidP="008A2942">
      <w:pPr>
        <w:rPr>
          <w:rFonts w:eastAsia="SimSun"/>
        </w:rPr>
      </w:pPr>
      <w:r w:rsidRPr="00214171">
        <w:rPr>
          <w:rFonts w:eastAsia="SimSun"/>
        </w:rPr>
        <w:t>Στην παρούσα ενότητα περιλαμβάνονται το σύνολο των ενεργειών που θα απαιτηθούν, η καταγραφή των αναγκών και η διαμόρφωση πολιτικής ασφαλείας.</w:t>
      </w:r>
    </w:p>
    <w:p w14:paraId="7A13ACA1" w14:textId="77777777" w:rsidR="00DA0998" w:rsidRDefault="006311CF" w:rsidP="008A2942">
      <w:pPr>
        <w:rPr>
          <w:rFonts w:eastAsia="SimSun"/>
        </w:rPr>
      </w:pPr>
      <w:r w:rsidRPr="002D5CE7">
        <w:rPr>
          <w:rFonts w:eastAsia="SimSun"/>
        </w:rPr>
        <w:t xml:space="preserve">Πιο συγκεκριμένα η πολιτική που θα διαμορφωθεί από τον </w:t>
      </w:r>
      <w:r w:rsidR="00F30E7D">
        <w:rPr>
          <w:rFonts w:eastAsia="SimSun"/>
        </w:rPr>
        <w:t>Α</w:t>
      </w:r>
      <w:r w:rsidRPr="002D5CE7">
        <w:rPr>
          <w:rFonts w:eastAsia="SimSun"/>
        </w:rPr>
        <w:t xml:space="preserve">νάδοχο πρέπει να λαμβάνει υπόψη της τη διασφάλιση των προσωπικών δεδομένων των </w:t>
      </w:r>
      <w:r>
        <w:rPr>
          <w:rFonts w:eastAsia="SimSun"/>
        </w:rPr>
        <w:t>στελεχών</w:t>
      </w:r>
      <w:r w:rsidRPr="002D5CE7">
        <w:rPr>
          <w:rFonts w:eastAsia="SimSun"/>
        </w:rPr>
        <w:t xml:space="preserve"> </w:t>
      </w:r>
      <w:r>
        <w:rPr>
          <w:rFonts w:eastAsia="SimSun"/>
        </w:rPr>
        <w:t>και ασθενών του ΕΔΙΤ</w:t>
      </w:r>
      <w:r w:rsidRPr="002D5CE7">
        <w:rPr>
          <w:rFonts w:eastAsia="SimSun"/>
        </w:rPr>
        <w:t xml:space="preserve">, προστατεύοντας τα προσωπικά τους δεδομένα.  Η πολιτική ασφάλειας πέρα από τον κανονισμό πρέπει να  λαμβάνει υπόψη της και τις ιδιαιτερότητες </w:t>
      </w:r>
      <w:r>
        <w:rPr>
          <w:rFonts w:eastAsia="SimSun"/>
        </w:rPr>
        <w:t>του ΕΔΙΤ</w:t>
      </w:r>
      <w:r w:rsidRPr="002D5CE7">
        <w:rPr>
          <w:rFonts w:eastAsia="SimSun"/>
        </w:rPr>
        <w:t>, καθορίζοντας τον τρόπο χειρισμού των προσωπικών δεδομένων, ανάλογα με τον τύπο τους και ανάλογα με το αν αυτά είναι ευαίσθητα ή αφορούν παιδιά</w:t>
      </w:r>
      <w:r>
        <w:rPr>
          <w:rFonts w:eastAsia="SimSun"/>
        </w:rPr>
        <w:t>.</w:t>
      </w:r>
      <w:r w:rsidR="000748EA">
        <w:rPr>
          <w:rFonts w:eastAsia="SimSun"/>
        </w:rPr>
        <w:t xml:space="preserve"> </w:t>
      </w:r>
      <w:r w:rsidR="00015AC6">
        <w:rPr>
          <w:rFonts w:eastAsia="SimSun"/>
        </w:rPr>
        <w:t xml:space="preserve">Η πολιτική πρέπει να απευθύνεται σε όλους τους ασθενείς και στελέχη του ΕΔΙΤ με σαφή και κατανοητό τρόπο. </w:t>
      </w:r>
    </w:p>
    <w:p w14:paraId="5FD2847D" w14:textId="77777777" w:rsidR="00163734" w:rsidRDefault="00163734" w:rsidP="008A2942">
      <w:pPr>
        <w:rPr>
          <w:rFonts w:eastAsia="SimSun"/>
        </w:rPr>
      </w:pPr>
      <w:r w:rsidRPr="002D5CE7">
        <w:rPr>
          <w:rFonts w:eastAsia="SimSun"/>
        </w:rPr>
        <w:t xml:space="preserve">Πρέπει να εξηγούνται οι βασικοί ορισμοί και ρόλοι της πολιτικής, στο πλαίσιο του Κανονισμού. Η πολιτική αυτή θα αποτελεί την πρακτική εφαρμογή του κανονισμού του </w:t>
      </w:r>
      <w:r>
        <w:rPr>
          <w:rFonts w:eastAsia="SimSun"/>
        </w:rPr>
        <w:t>ΕΔΙΤ</w:t>
      </w:r>
      <w:r w:rsidRPr="002D5CE7">
        <w:rPr>
          <w:rFonts w:eastAsia="SimSun"/>
        </w:rPr>
        <w:t xml:space="preserve"> και σε αυτή την πολιτική θα μπορεί να ανατρέχ</w:t>
      </w:r>
      <w:r>
        <w:rPr>
          <w:rFonts w:eastAsia="SimSun"/>
        </w:rPr>
        <w:t xml:space="preserve">ουν </w:t>
      </w:r>
      <w:r w:rsidR="000748EA">
        <w:rPr>
          <w:rFonts w:eastAsia="SimSun"/>
        </w:rPr>
        <w:t>στελέχη</w:t>
      </w:r>
      <w:r>
        <w:rPr>
          <w:rFonts w:eastAsia="SimSun"/>
        </w:rPr>
        <w:t xml:space="preserve"> του ΕΔΙΤ και των Υ.ΠΕ, </w:t>
      </w:r>
      <w:r w:rsidRPr="002D5CE7">
        <w:rPr>
          <w:rFonts w:eastAsia="SimSun"/>
        </w:rPr>
        <w:t>αναφορικά με τον κανονισμό. Θα αποτελεί τη βασική πολιτική εφαρμογής του κανονισμού</w:t>
      </w:r>
      <w:r>
        <w:rPr>
          <w:rFonts w:eastAsia="SimSun"/>
        </w:rPr>
        <w:t>.</w:t>
      </w:r>
    </w:p>
    <w:p w14:paraId="2A318DBF" w14:textId="77777777" w:rsidR="00D54CF9" w:rsidRPr="002D5CE7" w:rsidRDefault="00D54CF9" w:rsidP="00D54CF9">
      <w:pPr>
        <w:suppressAutoHyphens w:val="0"/>
        <w:autoSpaceDE w:val="0"/>
        <w:spacing w:after="60"/>
        <w:rPr>
          <w:rFonts w:eastAsia="SimSun"/>
        </w:rPr>
      </w:pPr>
      <w:r w:rsidRPr="002D5CE7">
        <w:rPr>
          <w:rFonts w:eastAsia="SimSun"/>
        </w:rPr>
        <w:t>Συγκεκριμένα η πολιτική που θα διαμορφωθεί πρέπει να έχει καθολική εφαρμογή και να καλύπτει τις εξής πτυχές του κανονισμού:</w:t>
      </w:r>
    </w:p>
    <w:p w14:paraId="4A17A629"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Γενικές έννοιες και ορισμοί του κανονισμού </w:t>
      </w:r>
    </w:p>
    <w:p w14:paraId="084E6191"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Ρόλοι και ευθύνες </w:t>
      </w:r>
    </w:p>
    <w:p w14:paraId="4201B60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Αρχές Προστασίας Δεδομένων </w:t>
      </w:r>
    </w:p>
    <w:p w14:paraId="56B09616"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Δικαιώματα των υποκειμένων των δεδομένων </w:t>
      </w:r>
    </w:p>
    <w:p w14:paraId="4F7AB3A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Συγκατάθεση </w:t>
      </w:r>
    </w:p>
    <w:p w14:paraId="314A78C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Ασφάλεια Δεδομένων </w:t>
      </w:r>
    </w:p>
    <w:p w14:paraId="1107B70C"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Γνωστοποίηση Δεδομένων </w:t>
      </w:r>
    </w:p>
    <w:p w14:paraId="7005F18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 xml:space="preserve">Διατήρηση και Καταστροφή Δεδομένων </w:t>
      </w:r>
    </w:p>
    <w:p w14:paraId="2F104574"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lastRenderedPageBreak/>
        <w:t xml:space="preserve">Μεταφορά Δεδομένων </w:t>
      </w:r>
    </w:p>
    <w:p w14:paraId="1E45329B" w14:textId="77777777" w:rsidR="00D54CF9" w:rsidRPr="002D5CE7" w:rsidRDefault="00D54CF9" w:rsidP="00DF3410">
      <w:pPr>
        <w:numPr>
          <w:ilvl w:val="0"/>
          <w:numId w:val="168"/>
        </w:numPr>
        <w:tabs>
          <w:tab w:val="clear" w:pos="0"/>
          <w:tab w:val="clear" w:pos="709"/>
          <w:tab w:val="clear" w:pos="1134"/>
        </w:tabs>
        <w:suppressAutoHyphens w:val="0"/>
        <w:autoSpaceDE w:val="0"/>
        <w:spacing w:after="60" w:line="240" w:lineRule="auto"/>
        <w:rPr>
          <w:rFonts w:eastAsia="SimSun"/>
        </w:rPr>
      </w:pPr>
      <w:r w:rsidRPr="002D5CE7">
        <w:rPr>
          <w:rFonts w:eastAsia="SimSun"/>
        </w:rPr>
        <w:t>Μητρώο πόρων πληροφορικής /απογραφή δεδομένων</w:t>
      </w:r>
    </w:p>
    <w:p w14:paraId="5FB33860" w14:textId="77777777" w:rsidR="00125D3B" w:rsidRPr="002D5CE7" w:rsidRDefault="00125D3B" w:rsidP="00125D3B">
      <w:pPr>
        <w:suppressAutoHyphens w:val="0"/>
        <w:autoSpaceDE w:val="0"/>
        <w:spacing w:after="60"/>
        <w:rPr>
          <w:rFonts w:eastAsia="SimSun"/>
        </w:rPr>
      </w:pPr>
      <w:r w:rsidRPr="002D5CE7">
        <w:rPr>
          <w:rFonts w:eastAsia="SimSun"/>
        </w:rPr>
        <w:t xml:space="preserve">Ενδεικτικά ο ανάδοχος πρέπει να παραδώσει: </w:t>
      </w:r>
    </w:p>
    <w:p w14:paraId="7986B36E" w14:textId="77777777" w:rsidR="00125D3B" w:rsidRPr="002D5CE7" w:rsidRDefault="00125D3B" w:rsidP="00125D3B">
      <w:pPr>
        <w:suppressAutoHyphens w:val="0"/>
        <w:autoSpaceDE w:val="0"/>
        <w:spacing w:after="60"/>
        <w:rPr>
          <w:rFonts w:eastAsia="SimSun"/>
        </w:rPr>
      </w:pPr>
      <w:r w:rsidRPr="002D5CE7">
        <w:rPr>
          <w:rFonts w:eastAsia="SimSun"/>
        </w:rPr>
        <w:t xml:space="preserve">Α. Πολιτικές άσκησης των δικαιωμάτων των υποκειμένων </w:t>
      </w:r>
    </w:p>
    <w:p w14:paraId="3F9E8D21" w14:textId="77777777" w:rsidR="00125D3B" w:rsidRPr="002D5CE7" w:rsidRDefault="00125D3B" w:rsidP="00125D3B">
      <w:pPr>
        <w:suppressAutoHyphens w:val="0"/>
        <w:autoSpaceDE w:val="0"/>
        <w:spacing w:after="60"/>
        <w:rPr>
          <w:rFonts w:eastAsia="SimSun"/>
        </w:rPr>
      </w:pPr>
      <w:r w:rsidRPr="002D5CE7">
        <w:rPr>
          <w:rFonts w:eastAsia="SimSun"/>
        </w:rPr>
        <w:t xml:space="preserve">Β. Πολιτική διαχείρισης Περιστατικών Παραβίασης Δεδομένων  </w:t>
      </w:r>
    </w:p>
    <w:p w14:paraId="409902BB" w14:textId="77777777" w:rsidR="00125D3B" w:rsidRPr="002D5CE7" w:rsidRDefault="00125D3B" w:rsidP="00125D3B">
      <w:pPr>
        <w:suppressAutoHyphens w:val="0"/>
        <w:autoSpaceDE w:val="0"/>
        <w:spacing w:after="60"/>
        <w:rPr>
          <w:rFonts w:eastAsia="SimSun"/>
        </w:rPr>
      </w:pPr>
      <w:r w:rsidRPr="002D5CE7">
        <w:rPr>
          <w:rFonts w:eastAsia="SimSun"/>
        </w:rPr>
        <w:t xml:space="preserve">Γ. Πολιτική Προστασίας της Ιδιωτικότητας από τον Σχεδιασμό και εξ Ορισμού </w:t>
      </w:r>
    </w:p>
    <w:p w14:paraId="490A8E4F" w14:textId="77777777" w:rsidR="00125D3B" w:rsidRPr="002D5CE7" w:rsidRDefault="00125D3B" w:rsidP="00125D3B">
      <w:pPr>
        <w:suppressAutoHyphens w:val="0"/>
        <w:autoSpaceDE w:val="0"/>
        <w:spacing w:after="60"/>
        <w:rPr>
          <w:rFonts w:eastAsia="SimSun"/>
        </w:rPr>
      </w:pPr>
      <w:r w:rsidRPr="002D5CE7">
        <w:rPr>
          <w:rFonts w:eastAsia="SimSun"/>
        </w:rPr>
        <w:t xml:space="preserve">Δ. Πολιτική Εκτίμησης Αντίκτυπου Προστασίας Δεδομένων (DPIA) </w:t>
      </w:r>
    </w:p>
    <w:p w14:paraId="35024664" w14:textId="77777777" w:rsidR="00125D3B" w:rsidRDefault="00125D3B" w:rsidP="00125D3B">
      <w:pPr>
        <w:suppressAutoHyphens w:val="0"/>
        <w:autoSpaceDE w:val="0"/>
        <w:spacing w:after="60"/>
        <w:rPr>
          <w:rFonts w:eastAsia="SimSun"/>
        </w:rPr>
      </w:pPr>
      <w:r w:rsidRPr="002D5CE7">
        <w:rPr>
          <w:rFonts w:eastAsia="SimSun"/>
        </w:rPr>
        <w:t>Ε. Πολιτική εκπαίδευσης  στον κανονισμό GDPR</w:t>
      </w:r>
    </w:p>
    <w:p w14:paraId="33532E10" w14:textId="77777777" w:rsidR="00125D3B" w:rsidRDefault="00125D3B" w:rsidP="00125D3B">
      <w:pPr>
        <w:suppressAutoHyphens w:val="0"/>
        <w:autoSpaceDE w:val="0"/>
        <w:spacing w:after="60"/>
        <w:rPr>
          <w:rFonts w:eastAsia="SimSun"/>
        </w:rPr>
      </w:pPr>
    </w:p>
    <w:p w14:paraId="191AFD72" w14:textId="77777777" w:rsidR="008840CB" w:rsidRPr="00C27D30" w:rsidRDefault="008840CB" w:rsidP="00ED7539">
      <w:pPr>
        <w:pStyle w:val="5"/>
      </w:pPr>
      <w:bookmarkStart w:id="689" w:name="_Ref84517489"/>
      <w:r w:rsidRPr="00F810C1">
        <w:t>ΕΕ4. Ε</w:t>
      </w:r>
      <w:r w:rsidRPr="00C27D30">
        <w:t>πιχειρησιακή συμμόρφωση με το νέο Ευρωπαϊκό Κανονισμό GDPR.</w:t>
      </w:r>
      <w:bookmarkEnd w:id="689"/>
    </w:p>
    <w:p w14:paraId="3B79CBE4" w14:textId="77777777" w:rsidR="00125D3B" w:rsidRDefault="008840CB" w:rsidP="008840CB">
      <w:pPr>
        <w:suppressAutoHyphens w:val="0"/>
        <w:autoSpaceDE w:val="0"/>
        <w:spacing w:after="60"/>
        <w:rPr>
          <w:rFonts w:eastAsia="SimSun"/>
        </w:rPr>
      </w:pPr>
      <w:r w:rsidRPr="002D5CE7">
        <w:rPr>
          <w:rFonts w:eastAsia="SimSun"/>
        </w:rPr>
        <w:t xml:space="preserve">Ο Ευρωπαϊκός Γενικός Κανονισμός για την Προστασία Δεδομένων GDPR (General </w:t>
      </w:r>
      <w:r w:rsidRPr="00FB0280">
        <w:rPr>
          <w:rFonts w:eastAsia="SimSun"/>
          <w:lang w:val="en-US"/>
        </w:rPr>
        <w:t>Data</w:t>
      </w:r>
      <w:r w:rsidRPr="002D5CE7">
        <w:rPr>
          <w:rFonts w:eastAsia="SimSun"/>
        </w:rPr>
        <w:t xml:space="preserve"> Protection </w:t>
      </w:r>
      <w:r w:rsidRPr="00FB0280">
        <w:rPr>
          <w:rFonts w:eastAsia="SimSun"/>
          <w:lang w:val="en-US"/>
        </w:rPr>
        <w:t>Regulation</w:t>
      </w:r>
      <w:r w:rsidRPr="002D5CE7">
        <w:rPr>
          <w:rFonts w:eastAsia="SimSun"/>
        </w:rPr>
        <w:t xml:space="preserve">) απαιτεί τη συμμόρφωση ολόκληρου του οργανισμού στις απαιτήσεις του. Στην παρούσα ενότητα περιλαμβάνονται ενέργειες που θα απαιτηθούν για την επιχειρησιακή συμμόρφωση κάθε φορέα. Πιο συγκεκριμένα περιλαμβάνεται εξειδικευμένη συμβουλευτική υποστήριξη για εκπαίδευση </w:t>
      </w:r>
      <w:r w:rsidRPr="002D5CE7" w:rsidDel="000748EA">
        <w:rPr>
          <w:rFonts w:eastAsia="SimSun"/>
        </w:rPr>
        <w:t xml:space="preserve"> </w:t>
      </w:r>
      <w:r w:rsidRPr="002D5CE7">
        <w:rPr>
          <w:rFonts w:eastAsia="SimSun"/>
        </w:rPr>
        <w:t>και για συγγραφή εγχειριδίων</w:t>
      </w:r>
      <w:r>
        <w:rPr>
          <w:rFonts w:eastAsia="SimSun"/>
        </w:rPr>
        <w:t>.</w:t>
      </w:r>
    </w:p>
    <w:p w14:paraId="4A8FBCA0" w14:textId="77777777" w:rsidR="008840CB" w:rsidRPr="002D5CE7" w:rsidRDefault="008840CB" w:rsidP="008840CB">
      <w:pPr>
        <w:suppressAutoHyphens w:val="0"/>
        <w:autoSpaceDE w:val="0"/>
        <w:spacing w:after="60"/>
        <w:rPr>
          <w:rFonts w:eastAsia="SimSun"/>
        </w:rPr>
      </w:pPr>
    </w:p>
    <w:p w14:paraId="074414F4" w14:textId="014E8D95" w:rsidR="00FB0465" w:rsidRPr="00DA6874" w:rsidRDefault="0017257F" w:rsidP="00ED7539">
      <w:pPr>
        <w:pStyle w:val="5"/>
      </w:pPr>
      <w:r>
        <w:t xml:space="preserve"> </w:t>
      </w:r>
      <w:r w:rsidR="00FB0465" w:rsidRPr="00DA6874">
        <w:t>Παραδοτέο</w:t>
      </w:r>
    </w:p>
    <w:p w14:paraId="59E48B69" w14:textId="77777777" w:rsidR="00FB0465" w:rsidRPr="00D13D01" w:rsidRDefault="00315030" w:rsidP="008840CB">
      <w:pPr>
        <w:suppressAutoHyphens w:val="0"/>
        <w:autoSpaceDE w:val="0"/>
        <w:spacing w:after="60"/>
        <w:rPr>
          <w:rFonts w:eastAsia="SimSun"/>
        </w:rPr>
      </w:pPr>
      <w:r>
        <w:rPr>
          <w:rFonts w:eastAsia="SimSun"/>
        </w:rPr>
        <w:t xml:space="preserve">Θα περιλαμβάνει την κάτωθι σειρά που είναι το αποτέλεσμα των </w:t>
      </w:r>
      <w:r w:rsidR="005F29C0">
        <w:rPr>
          <w:rFonts w:eastAsia="SimSun"/>
        </w:rPr>
        <w:t>εκροών</w:t>
      </w:r>
      <w:r>
        <w:rPr>
          <w:rFonts w:eastAsia="SimSun"/>
        </w:rPr>
        <w:t xml:space="preserve"> των ανωτέρω </w:t>
      </w:r>
      <w:r w:rsidR="005F29C0">
        <w:rPr>
          <w:rFonts w:eastAsia="SimSun"/>
        </w:rPr>
        <w:t>ενοτήτων</w:t>
      </w:r>
    </w:p>
    <w:p w14:paraId="2FC532E2" w14:textId="77777777" w:rsidR="00315030" w:rsidRPr="00DA6874" w:rsidRDefault="00697741" w:rsidP="00DF3410">
      <w:pPr>
        <w:pStyle w:val="a"/>
        <w:numPr>
          <w:ilvl w:val="0"/>
          <w:numId w:val="169"/>
        </w:numPr>
        <w:suppressAutoHyphens w:val="0"/>
        <w:autoSpaceDE w:val="0"/>
        <w:spacing w:after="60"/>
        <w:rPr>
          <w:rFonts w:eastAsia="SimSun"/>
          <w:b/>
          <w:bCs/>
        </w:rPr>
      </w:pPr>
      <w:r w:rsidRPr="00DA6874">
        <w:rPr>
          <w:rFonts w:eastAsia="SimSun"/>
          <w:b/>
          <w:bCs/>
        </w:rPr>
        <w:t xml:space="preserve"> Αποτύπωση, σχεδιασμός και μελέτη εφαρμογής για τη συμμόρφωση με το νέο Ευρωπαϊκό Κανονισμό </w:t>
      </w:r>
      <w:r w:rsidRPr="00DA6874">
        <w:rPr>
          <w:rFonts w:eastAsia="SimSun"/>
          <w:b/>
          <w:bCs/>
          <w:lang w:val="en-US"/>
        </w:rPr>
        <w:t>GDPR</w:t>
      </w:r>
    </w:p>
    <w:p w14:paraId="3B3DC59E" w14:textId="77777777" w:rsidR="00697741" w:rsidRPr="00804CFA" w:rsidRDefault="00D13D01"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Τρόπος</w:t>
      </w:r>
      <w:r w:rsidR="00531B99" w:rsidRPr="00804CFA">
        <w:rPr>
          <w:rFonts w:eastAsia="SimSun"/>
        </w:rPr>
        <w:t xml:space="preserve"> συγκέντρωσης προσωπικών δεδομένων</w:t>
      </w:r>
    </w:p>
    <w:p w14:paraId="4BD31D1B" w14:textId="77777777" w:rsidR="00531B99" w:rsidRDefault="000F7D87" w:rsidP="00DF3410">
      <w:pPr>
        <w:pStyle w:val="a"/>
        <w:numPr>
          <w:ilvl w:val="1"/>
          <w:numId w:val="169"/>
        </w:numPr>
        <w:tabs>
          <w:tab w:val="clear" w:pos="709"/>
        </w:tabs>
        <w:suppressAutoHyphens w:val="0"/>
        <w:autoSpaceDE w:val="0"/>
        <w:spacing w:after="60"/>
        <w:ind w:left="1134"/>
        <w:rPr>
          <w:rFonts w:eastAsia="SimSun"/>
        </w:rPr>
      </w:pPr>
      <w:r w:rsidRPr="00D13D01">
        <w:rPr>
          <w:rFonts w:eastAsia="SimSun"/>
        </w:rPr>
        <w:t xml:space="preserve">Κατάλογος δραστηριοτήτων επεξεργασίας του </w:t>
      </w:r>
      <w:r>
        <w:rPr>
          <w:rFonts w:eastAsia="SimSun"/>
        </w:rPr>
        <w:t>ΕΔΙΤ</w:t>
      </w:r>
    </w:p>
    <w:p w14:paraId="7D10856C" w14:textId="77777777" w:rsidR="000F7D87" w:rsidRPr="000F7D87" w:rsidRDefault="00F71F67" w:rsidP="00DF3410">
      <w:pPr>
        <w:pStyle w:val="a"/>
        <w:numPr>
          <w:ilvl w:val="1"/>
          <w:numId w:val="169"/>
        </w:numPr>
        <w:tabs>
          <w:tab w:val="clear" w:pos="709"/>
        </w:tabs>
        <w:suppressAutoHyphens w:val="0"/>
        <w:autoSpaceDE w:val="0"/>
        <w:spacing w:after="60"/>
        <w:ind w:left="1134"/>
        <w:rPr>
          <w:rFonts w:eastAsia="SimSun"/>
        </w:rPr>
      </w:pPr>
      <w:r w:rsidRPr="00F71F67">
        <w:rPr>
          <w:rFonts w:eastAsia="SimSun"/>
        </w:rPr>
        <w:t>Αρχείο Δραστηριοτήτων Επεξεργασίας</w:t>
      </w:r>
    </w:p>
    <w:p w14:paraId="7DDB80A8"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Είδη προσωπικών Δεδομένων</w:t>
      </w:r>
    </w:p>
    <w:p w14:paraId="68E3BA1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υποκειμένων </w:t>
      </w:r>
    </w:p>
    <w:p w14:paraId="0368124E"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Σκοπό Επεξεργασίας </w:t>
      </w:r>
    </w:p>
    <w:p w14:paraId="4A92E20C"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Κατηγορίες αποδεκτών </w:t>
      </w:r>
    </w:p>
    <w:p w14:paraId="7FF6CA89"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Διαβιβάσεις σε τρίτες χώρες</w:t>
      </w:r>
    </w:p>
    <w:p w14:paraId="39C4E45A"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Δημιουργία προφίλ </w:t>
      </w:r>
    </w:p>
    <w:p w14:paraId="517930D4" w14:textId="77777777" w:rsidR="005F29C0" w:rsidRPr="005F29C0"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 xml:space="preserve">Προθεσμίες διαγραφής </w:t>
      </w:r>
    </w:p>
    <w:p w14:paraId="31531094" w14:textId="77777777" w:rsidR="00F71F67" w:rsidRDefault="005F29C0" w:rsidP="00DF3410">
      <w:pPr>
        <w:pStyle w:val="a"/>
        <w:numPr>
          <w:ilvl w:val="2"/>
          <w:numId w:val="169"/>
        </w:numPr>
        <w:tabs>
          <w:tab w:val="clear" w:pos="709"/>
          <w:tab w:val="clear" w:pos="1134"/>
        </w:tabs>
        <w:suppressAutoHyphens w:val="0"/>
        <w:autoSpaceDE w:val="0"/>
        <w:spacing w:after="60"/>
        <w:ind w:left="1418" w:hanging="283"/>
        <w:rPr>
          <w:rFonts w:eastAsia="SimSun"/>
        </w:rPr>
      </w:pPr>
      <w:r w:rsidRPr="005F29C0">
        <w:rPr>
          <w:rFonts w:eastAsia="SimSun"/>
        </w:rPr>
        <w:t>Τεχνικά και οργανωτικά μέτρα</w:t>
      </w:r>
    </w:p>
    <w:p w14:paraId="5AAFD641" w14:textId="77777777" w:rsidR="005F29C0" w:rsidRPr="00DA6874" w:rsidRDefault="005F29C0" w:rsidP="00DF3410">
      <w:pPr>
        <w:pStyle w:val="a"/>
        <w:numPr>
          <w:ilvl w:val="0"/>
          <w:numId w:val="169"/>
        </w:numPr>
        <w:suppressAutoHyphens w:val="0"/>
        <w:autoSpaceDE w:val="0"/>
        <w:spacing w:after="60"/>
        <w:rPr>
          <w:rFonts w:eastAsia="SimSun"/>
          <w:b/>
          <w:bCs/>
        </w:rPr>
      </w:pPr>
      <w:r w:rsidRPr="00DA6874">
        <w:rPr>
          <w:rFonts w:eastAsia="SimSun"/>
          <w:b/>
          <w:bCs/>
        </w:rPr>
        <w:t>Υπηρεσίες καταγραφής δεδομένων, αρχείων καταγραφής και κατηγοριοποίησή τους</w:t>
      </w:r>
    </w:p>
    <w:p w14:paraId="26BB694F" w14:textId="77777777" w:rsidR="00125D3B" w:rsidRPr="00D13D01" w:rsidRDefault="00E70C0F" w:rsidP="00DF3410">
      <w:pPr>
        <w:pStyle w:val="a"/>
        <w:numPr>
          <w:ilvl w:val="1"/>
          <w:numId w:val="169"/>
        </w:numPr>
        <w:tabs>
          <w:tab w:val="clear" w:pos="709"/>
        </w:tabs>
        <w:ind w:left="1134"/>
        <w:rPr>
          <w:rFonts w:eastAsia="SimSun"/>
        </w:rPr>
      </w:pPr>
      <w:r w:rsidRPr="00D13D01">
        <w:rPr>
          <w:sz w:val="20"/>
          <w:szCs w:val="20"/>
        </w:rPr>
        <w:t>Έκθεση ελέγχου πληροφοριακών Συστημάτων</w:t>
      </w:r>
    </w:p>
    <w:p w14:paraId="7EC3D28A" w14:textId="52D68FCD" w:rsidR="009E347A" w:rsidRDefault="00DD036C" w:rsidP="00DF3410">
      <w:pPr>
        <w:pStyle w:val="a"/>
        <w:numPr>
          <w:ilvl w:val="1"/>
          <w:numId w:val="169"/>
        </w:numPr>
        <w:tabs>
          <w:tab w:val="clear" w:pos="709"/>
        </w:tabs>
        <w:ind w:left="1134"/>
        <w:rPr>
          <w:rFonts w:eastAsia="SimSun"/>
        </w:rPr>
      </w:pPr>
      <w:r w:rsidRPr="00D13D01">
        <w:rPr>
          <w:rFonts w:eastAsia="SimSun"/>
        </w:rPr>
        <w:t>Ανάλυση Αποκλίσεων</w:t>
      </w:r>
      <w:r w:rsidR="00440B46">
        <w:rPr>
          <w:rFonts w:eastAsia="SimSun"/>
        </w:rPr>
        <w:t xml:space="preserve">. </w:t>
      </w:r>
      <w:r w:rsidR="00440B46" w:rsidRPr="00440B46">
        <w:rPr>
          <w:rFonts w:eastAsia="SimSun"/>
        </w:rPr>
        <w:t xml:space="preserve">Η ανάλυση αποκλίσεων θα περιλαμβάνει επιπρόσθετα ανά σημείο ελέγχου την εκτίμηση του βαθμού επικινδυνότητας των αποκλίσεων που εντοπίστηκαν ως </w:t>
      </w:r>
      <w:r w:rsidR="00440B46" w:rsidRPr="00440B46">
        <w:rPr>
          <w:rFonts w:eastAsia="SimSun"/>
        </w:rPr>
        <w:lastRenderedPageBreak/>
        <w:t>συνάρτηση των συνεπειών που μπορεί αυτές να έχουν για</w:t>
      </w:r>
      <w:r w:rsidR="00440B46">
        <w:rPr>
          <w:rFonts w:eastAsia="SimSun"/>
        </w:rPr>
        <w:t xml:space="preserve"> το ΕΔΙΤ, αλλά</w:t>
      </w:r>
      <w:r w:rsidR="008841CA" w:rsidRPr="008841CA">
        <w:rPr>
          <w:rFonts w:eastAsia="SimSun"/>
        </w:rPr>
        <w:t xml:space="preserve"> και σε σχέση με την εικόνα, φήμη και αξιοπιστία του</w:t>
      </w:r>
      <w:r w:rsidR="008841CA">
        <w:rPr>
          <w:rFonts w:eastAsia="SimSun"/>
        </w:rPr>
        <w:t xml:space="preserve"> Υπουργείου Υγείας.</w:t>
      </w:r>
    </w:p>
    <w:p w14:paraId="3970E5FA" w14:textId="77777777" w:rsidR="00DD036C" w:rsidRPr="00804CFA" w:rsidRDefault="00E9711E" w:rsidP="00DF3410">
      <w:pPr>
        <w:pStyle w:val="a"/>
        <w:numPr>
          <w:ilvl w:val="1"/>
          <w:numId w:val="169"/>
        </w:numPr>
        <w:tabs>
          <w:tab w:val="clear" w:pos="709"/>
        </w:tabs>
        <w:ind w:left="1134"/>
        <w:rPr>
          <w:rFonts w:eastAsia="SimSun"/>
        </w:rPr>
      </w:pPr>
      <w:r w:rsidRPr="00E9711E">
        <w:rPr>
          <w:rFonts w:eastAsia="SimSun"/>
        </w:rPr>
        <w:t>Μελέτες Εκτίμησης Αντικτύπου για την Προστασία των Δεδομένων</w:t>
      </w:r>
      <w:r>
        <w:rPr>
          <w:rFonts w:eastAsia="SimSun"/>
        </w:rPr>
        <w:t xml:space="preserve"> </w:t>
      </w:r>
      <w:r>
        <w:rPr>
          <w:rFonts w:eastAsia="SimSun"/>
          <w:lang w:val="en-US"/>
        </w:rPr>
        <w:t>DPIA</w:t>
      </w:r>
    </w:p>
    <w:p w14:paraId="3B338CC0" w14:textId="77777777" w:rsidR="007A3F5A" w:rsidRDefault="007A3F5A" w:rsidP="00DF3410">
      <w:pPr>
        <w:pStyle w:val="a"/>
        <w:numPr>
          <w:ilvl w:val="0"/>
          <w:numId w:val="169"/>
        </w:numPr>
        <w:rPr>
          <w:rFonts w:eastAsia="SimSun"/>
        </w:rPr>
      </w:pPr>
      <w:r w:rsidRPr="002D5CE7">
        <w:rPr>
          <w:rFonts w:eastAsia="SimSun"/>
          <w:b/>
        </w:rPr>
        <w:t>Διαμόρφωση πολιτικής ασφάλειας</w:t>
      </w:r>
      <w:r w:rsidR="009228AC">
        <w:rPr>
          <w:rFonts w:eastAsia="SimSun"/>
          <w:b/>
        </w:rPr>
        <w:t xml:space="preserve"> </w:t>
      </w:r>
      <w:r w:rsidR="009228AC" w:rsidRPr="00760F9D">
        <w:rPr>
          <w:rFonts w:eastAsia="SimSun"/>
          <w:b/>
        </w:rPr>
        <w:t>(</w:t>
      </w:r>
      <w:r w:rsidR="00CB6855">
        <w:rPr>
          <w:rFonts w:eastAsia="SimSun"/>
          <w:b/>
        </w:rPr>
        <w:t xml:space="preserve">σε </w:t>
      </w:r>
      <w:r w:rsidR="002F0330">
        <w:rPr>
          <w:rFonts w:eastAsia="SimSun"/>
          <w:b/>
        </w:rPr>
        <w:t>συνδυασμό</w:t>
      </w:r>
      <w:r w:rsidR="00CB6855">
        <w:rPr>
          <w:rFonts w:eastAsia="SimSun"/>
          <w:b/>
        </w:rPr>
        <w:t xml:space="preserve"> με την Μελέτη Ασφαλείας </w:t>
      </w:r>
      <w:r w:rsidR="00C41D44">
        <w:rPr>
          <w:rFonts w:eastAsia="SimSun"/>
          <w:b/>
        </w:rPr>
        <w:t>του</w:t>
      </w:r>
      <w:r w:rsidR="00CB6855">
        <w:rPr>
          <w:rFonts w:eastAsia="SimSun"/>
          <w:b/>
        </w:rPr>
        <w:t xml:space="preserve"> ΤΜΗΜΑ</w:t>
      </w:r>
      <w:r w:rsidR="00C41D44">
        <w:rPr>
          <w:rFonts w:eastAsia="SimSun"/>
          <w:b/>
        </w:rPr>
        <w:t>ΤΟΣ</w:t>
      </w:r>
      <w:r w:rsidR="00CB6855">
        <w:rPr>
          <w:rFonts w:eastAsia="SimSun"/>
          <w:b/>
        </w:rPr>
        <w:t xml:space="preserve"> Α</w:t>
      </w:r>
      <w:r w:rsidR="009228AC">
        <w:rPr>
          <w:rFonts w:eastAsia="SimSun"/>
          <w:b/>
        </w:rPr>
        <w:t>)</w:t>
      </w:r>
    </w:p>
    <w:p w14:paraId="43AB6EED" w14:textId="77777777" w:rsidR="006C6BEC" w:rsidRDefault="0096296A" w:rsidP="00DF3410">
      <w:pPr>
        <w:pStyle w:val="a"/>
        <w:numPr>
          <w:ilvl w:val="1"/>
          <w:numId w:val="169"/>
        </w:numPr>
        <w:tabs>
          <w:tab w:val="clear" w:pos="709"/>
        </w:tabs>
        <w:ind w:left="1134"/>
        <w:rPr>
          <w:rFonts w:eastAsia="SimSun"/>
          <w:lang w:val="en-US"/>
        </w:rPr>
      </w:pPr>
      <w:r w:rsidRPr="0096296A">
        <w:rPr>
          <w:rFonts w:eastAsia="SimSun"/>
        </w:rPr>
        <w:t>Πολιτική Ασφάλειας</w:t>
      </w:r>
      <w:r>
        <w:rPr>
          <w:rFonts w:eastAsia="SimSun"/>
          <w:lang w:val="en-US"/>
        </w:rPr>
        <w:t xml:space="preserve">. </w:t>
      </w:r>
      <w:r>
        <w:rPr>
          <w:rFonts w:eastAsia="SimSun"/>
        </w:rPr>
        <w:t>Περιλαμβάνει</w:t>
      </w:r>
      <w:r>
        <w:rPr>
          <w:rFonts w:eastAsia="SimSun"/>
          <w:lang w:val="en-US"/>
        </w:rPr>
        <w:t>:</w:t>
      </w:r>
      <w:r w:rsidR="007A3F5A">
        <w:rPr>
          <w:rFonts w:eastAsia="SimSun"/>
          <w:lang w:val="en-US"/>
        </w:rPr>
        <w:t xml:space="preserve"> </w:t>
      </w:r>
    </w:p>
    <w:p w14:paraId="22CB5763"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Γενικές έννοιες και ορισμούς του κανονισμού </w:t>
      </w:r>
    </w:p>
    <w:p w14:paraId="6DE429E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Ρόλους και ευθύνες </w:t>
      </w:r>
    </w:p>
    <w:p w14:paraId="6528AB48"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Αρχές Προστασίας Δεδομένων </w:t>
      </w:r>
    </w:p>
    <w:p w14:paraId="643FC8B0" w14:textId="77777777" w:rsidR="006C6BEC" w:rsidRPr="00C27D30" w:rsidRDefault="006C6BEC" w:rsidP="00DF3410">
      <w:pPr>
        <w:pStyle w:val="a"/>
        <w:numPr>
          <w:ilvl w:val="1"/>
          <w:numId w:val="170"/>
        </w:numPr>
        <w:tabs>
          <w:tab w:val="clear" w:pos="709"/>
          <w:tab w:val="clear" w:pos="1134"/>
        </w:tabs>
        <w:ind w:left="1418"/>
        <w:rPr>
          <w:rFonts w:eastAsia="SimSun"/>
        </w:rPr>
      </w:pPr>
      <w:r w:rsidRPr="00F810C1">
        <w:rPr>
          <w:rFonts w:eastAsia="SimSun"/>
        </w:rPr>
        <w:t xml:space="preserve">Δικαιώματα των υποκειμένων των δεδομένων </w:t>
      </w:r>
    </w:p>
    <w:p w14:paraId="7E02F87A"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Συγκατάθεση </w:t>
      </w:r>
    </w:p>
    <w:p w14:paraId="530359C7"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Ασφάλεια Δεδομένων </w:t>
      </w:r>
    </w:p>
    <w:p w14:paraId="42981211"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Γνωστοποίηση Δεδομένων </w:t>
      </w:r>
    </w:p>
    <w:p w14:paraId="5EF9E9CB"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Διατήρηση και Καταστροφή Δεδομένων </w:t>
      </w:r>
    </w:p>
    <w:p w14:paraId="348B05DC" w14:textId="77777777" w:rsidR="006C6BEC" w:rsidRPr="00DA6874" w:rsidRDefault="006C6BEC" w:rsidP="00DF3410">
      <w:pPr>
        <w:pStyle w:val="a"/>
        <w:numPr>
          <w:ilvl w:val="1"/>
          <w:numId w:val="170"/>
        </w:numPr>
        <w:tabs>
          <w:tab w:val="clear" w:pos="709"/>
          <w:tab w:val="clear" w:pos="1134"/>
        </w:tabs>
        <w:ind w:left="1418"/>
        <w:rPr>
          <w:rFonts w:eastAsia="SimSun"/>
        </w:rPr>
      </w:pPr>
      <w:r w:rsidRPr="00DA6874">
        <w:rPr>
          <w:rFonts w:eastAsia="SimSun"/>
        </w:rPr>
        <w:t xml:space="preserve">Μεταφορά Δεδομένων </w:t>
      </w:r>
    </w:p>
    <w:p w14:paraId="546C9F17" w14:textId="77777777" w:rsidR="001A6AC4" w:rsidRPr="00F810C1" w:rsidRDefault="006C6BEC" w:rsidP="00DF3410">
      <w:pPr>
        <w:pStyle w:val="a"/>
        <w:numPr>
          <w:ilvl w:val="1"/>
          <w:numId w:val="170"/>
        </w:numPr>
        <w:tabs>
          <w:tab w:val="clear" w:pos="709"/>
          <w:tab w:val="clear" w:pos="1134"/>
        </w:tabs>
        <w:ind w:left="1418"/>
        <w:rPr>
          <w:rFonts w:eastAsia="SimSun"/>
        </w:rPr>
      </w:pPr>
      <w:r w:rsidRPr="00DA6874">
        <w:rPr>
          <w:rFonts w:eastAsia="SimSun"/>
        </w:rPr>
        <w:t>Μητρώο πόρων πληροφορικής</w:t>
      </w:r>
    </w:p>
    <w:p w14:paraId="66200AD9" w14:textId="77777777" w:rsidR="0096296A" w:rsidRPr="00804CFA" w:rsidRDefault="00080C77" w:rsidP="00DF3410">
      <w:pPr>
        <w:pStyle w:val="a"/>
        <w:numPr>
          <w:ilvl w:val="0"/>
          <w:numId w:val="169"/>
        </w:numPr>
        <w:rPr>
          <w:rFonts w:eastAsia="SimSun"/>
        </w:rPr>
      </w:pPr>
      <w:r w:rsidRPr="002D5CE7">
        <w:rPr>
          <w:rFonts w:eastAsia="SimSun"/>
          <w:b/>
        </w:rPr>
        <w:t>Επιχειρησιακή συμμόρφωση με το νέο Ευρωπαϊκό Κανονισμό GDPR</w:t>
      </w:r>
    </w:p>
    <w:p w14:paraId="764D0A55" w14:textId="3C620044" w:rsidR="00080C77" w:rsidRDefault="00A819BE" w:rsidP="00DF3410">
      <w:pPr>
        <w:pStyle w:val="a"/>
        <w:numPr>
          <w:ilvl w:val="1"/>
          <w:numId w:val="169"/>
        </w:numPr>
        <w:tabs>
          <w:tab w:val="clear" w:pos="709"/>
        </w:tabs>
        <w:ind w:left="1134"/>
        <w:rPr>
          <w:rFonts w:eastAsia="SimSun"/>
        </w:rPr>
      </w:pPr>
      <w:r>
        <w:rPr>
          <w:rFonts w:eastAsia="SimSun"/>
        </w:rPr>
        <w:t>Π</w:t>
      </w:r>
      <w:r w:rsidR="00D13D01">
        <w:rPr>
          <w:rFonts w:eastAsia="SimSun"/>
        </w:rPr>
        <w:t>λάνο κ</w:t>
      </w:r>
      <w:r w:rsidR="00B9523F">
        <w:rPr>
          <w:rFonts w:eastAsia="SimSun"/>
        </w:rPr>
        <w:t>αι</w:t>
      </w:r>
      <w:r w:rsidR="00D13D01">
        <w:rPr>
          <w:rFonts w:eastAsia="SimSun"/>
        </w:rPr>
        <w:t xml:space="preserve"> περιεχόμενα ε</w:t>
      </w:r>
      <w:r w:rsidR="00677227" w:rsidRPr="00677227">
        <w:rPr>
          <w:rFonts w:eastAsia="SimSun"/>
        </w:rPr>
        <w:t>κπαίδευση</w:t>
      </w:r>
      <w:r w:rsidR="00D13D01">
        <w:rPr>
          <w:rFonts w:eastAsia="SimSun"/>
        </w:rPr>
        <w:t>ς</w:t>
      </w:r>
      <w:r w:rsidRPr="00804CFA">
        <w:rPr>
          <w:rFonts w:eastAsia="SimSun"/>
        </w:rPr>
        <w:t xml:space="preserve"> με βάση τον κανονισμό ανάλογα με την κατηγοριοποίηση και τις ανάγκες</w:t>
      </w:r>
      <w:r w:rsidR="00D13D01">
        <w:rPr>
          <w:rFonts w:eastAsia="SimSun"/>
        </w:rPr>
        <w:t xml:space="preserve"> του ΕΔΙΤ.</w:t>
      </w:r>
    </w:p>
    <w:p w14:paraId="3EF985B1" w14:textId="17733F11"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3: Μελέτη αντικτύπου (DPIA) και υπηρεσίες συμμόρφωσης της λειτουργίας του ΕΔΙΤ με το Γενικό Κανονισμό Προστασίας Δεδομένων</w:t>
      </w:r>
      <w:r w:rsidR="00DB4E96" w:rsidRPr="00705444">
        <w:t xml:space="preserve"> </w:t>
      </w:r>
      <w:r w:rsidR="001B000B">
        <w:t>είναι</w:t>
      </w:r>
      <w:r w:rsidRPr="00B95A85">
        <w:t>:</w:t>
      </w:r>
    </w:p>
    <w:p w14:paraId="058A9AE4" w14:textId="008DAC01" w:rsidR="00EE1589" w:rsidRPr="00AC2E6A" w:rsidRDefault="00EE1589" w:rsidP="00EE1589">
      <w:pPr>
        <w:pStyle w:val="a"/>
        <w:numPr>
          <w:ilvl w:val="0"/>
          <w:numId w:val="141"/>
        </w:numPr>
        <w:tabs>
          <w:tab w:val="clear" w:pos="0"/>
          <w:tab w:val="clear" w:pos="709"/>
          <w:tab w:val="clear" w:pos="1134"/>
        </w:tabs>
        <w:suppressAutoHyphens w:val="0"/>
      </w:pPr>
      <w:r>
        <w:t>ΤΜΗΜΑ Α</w:t>
      </w:r>
      <w:r w:rsidRPr="003E229D">
        <w:t xml:space="preserve">: </w:t>
      </w:r>
      <w:r>
        <w:t xml:space="preserve">12 </w:t>
      </w:r>
      <w:r w:rsidRPr="00B95A85">
        <w:rPr>
          <w:lang w:val="en-US"/>
        </w:rPr>
        <w:t>A/M</w:t>
      </w:r>
    </w:p>
    <w:p w14:paraId="16B10D64" w14:textId="77777777" w:rsidR="00EE1589" w:rsidRPr="0000726C" w:rsidRDefault="00EE1589" w:rsidP="00705444">
      <w:pPr>
        <w:tabs>
          <w:tab w:val="clear" w:pos="709"/>
        </w:tabs>
        <w:rPr>
          <w:rFonts w:eastAsia="SimSun"/>
        </w:rPr>
      </w:pPr>
    </w:p>
    <w:p w14:paraId="0492677A" w14:textId="1F7A6D6B" w:rsidR="00F629B5" w:rsidRPr="00B55554" w:rsidRDefault="00F629B5" w:rsidP="003D645E">
      <w:pPr>
        <w:pStyle w:val="4"/>
        <w:numPr>
          <w:ilvl w:val="2"/>
          <w:numId w:val="8"/>
        </w:numPr>
        <w:ind w:hanging="1080"/>
        <w:rPr>
          <w:rFonts w:eastAsia="SimSun"/>
          <w:lang w:val="el-GR"/>
        </w:rPr>
      </w:pPr>
      <w:bookmarkStart w:id="690" w:name="_Ref84345083"/>
      <w:bookmarkStart w:id="691" w:name="_Toc117681200"/>
      <w:r w:rsidRPr="00B55554">
        <w:rPr>
          <w:rFonts w:eastAsia="SimSun"/>
          <w:lang w:val="el-GR"/>
        </w:rPr>
        <w:t xml:space="preserve">Υπηρεσίες Μελέτης Εφαρμογής </w:t>
      </w:r>
      <w:r w:rsidR="00FC506B">
        <w:rPr>
          <w:rFonts w:eastAsia="SimSun"/>
          <w:lang w:val="el-GR"/>
        </w:rPr>
        <w:t xml:space="preserve">- </w:t>
      </w:r>
      <w:r w:rsidRPr="00B55554">
        <w:rPr>
          <w:rFonts w:eastAsia="SimSun"/>
          <w:lang w:val="el-GR"/>
        </w:rPr>
        <w:t xml:space="preserve">Παράρτημα 4: Μελέτη Διαλειτουργικότητας </w:t>
      </w:r>
      <w:r w:rsidR="00FA480A" w:rsidRPr="00A87AE6">
        <w:rPr>
          <w:lang w:val="el-GR"/>
        </w:rPr>
        <w:t>πληροφοριακών συστημάτων και συμβατότητας με το Εθνικό Πλαίσιο για τη Διαλειτουργικότητα στην Υγεία</w:t>
      </w:r>
      <w:r w:rsidR="00FA480A">
        <w:rPr>
          <w:lang w:val="el-GR"/>
        </w:rPr>
        <w:t>.</w:t>
      </w:r>
      <w:bookmarkEnd w:id="690"/>
      <w:bookmarkEnd w:id="691"/>
    </w:p>
    <w:p w14:paraId="7F986BE3" w14:textId="77777777" w:rsidR="003E69B1" w:rsidRPr="00DA6874" w:rsidRDefault="003E69B1" w:rsidP="005744B4">
      <w:pPr>
        <w:rPr>
          <w:rFonts w:cstheme="minorHAnsi"/>
          <w:lang w:bidi="he-IL"/>
        </w:rPr>
      </w:pPr>
      <w:r>
        <w:rPr>
          <w:rFonts w:cstheme="minorHAnsi"/>
          <w:lang w:bidi="he-IL"/>
        </w:rPr>
        <w:t xml:space="preserve">Σήμερα, η </w:t>
      </w:r>
      <w:r w:rsidR="006A146E">
        <w:rPr>
          <w:rFonts w:cstheme="minorHAnsi"/>
          <w:lang w:bidi="he-IL"/>
        </w:rPr>
        <w:t xml:space="preserve">υφιστάμενη </w:t>
      </w:r>
      <w:r>
        <w:rPr>
          <w:rFonts w:cstheme="minorHAnsi"/>
          <w:lang w:bidi="he-IL"/>
        </w:rPr>
        <w:t>εφαρμογή τηλεϊατρικής του ΕΔΙΤ, είναι διασυνδεμένη και διαλειτουργεί με τα παρακάτω συστήματα</w:t>
      </w:r>
      <w:r w:rsidRPr="00DA6874">
        <w:rPr>
          <w:rFonts w:cstheme="minorHAnsi"/>
          <w:lang w:bidi="he-IL"/>
        </w:rPr>
        <w:t>:</w:t>
      </w:r>
    </w:p>
    <w:p w14:paraId="156FE8FD" w14:textId="77777777" w:rsidR="003E69B1" w:rsidRDefault="003E69B1" w:rsidP="00DF3410">
      <w:pPr>
        <w:pStyle w:val="a"/>
        <w:numPr>
          <w:ilvl w:val="0"/>
          <w:numId w:val="166"/>
        </w:numPr>
        <w:tabs>
          <w:tab w:val="clear" w:pos="0"/>
          <w:tab w:val="clear" w:pos="709"/>
          <w:tab w:val="clear" w:pos="1134"/>
        </w:tabs>
        <w:suppressAutoHyphens w:val="0"/>
        <w:spacing w:before="60" w:after="60"/>
      </w:pPr>
      <w:r>
        <w:t>Άλλα συστήματα τηλεδιάσκεψης του δημοσίου τομέα (π.χ. σύστημα τηλεδιάσκεψης Υπουργείου Υγείας (πρώην ΕΚΕΠΥ).</w:t>
      </w:r>
    </w:p>
    <w:p w14:paraId="0149FFC4" w14:textId="77777777" w:rsidR="003E69B1" w:rsidRDefault="003E69B1" w:rsidP="00DF3410">
      <w:pPr>
        <w:pStyle w:val="a"/>
        <w:numPr>
          <w:ilvl w:val="0"/>
          <w:numId w:val="166"/>
        </w:numPr>
        <w:tabs>
          <w:tab w:val="clear" w:pos="0"/>
          <w:tab w:val="clear" w:pos="709"/>
          <w:tab w:val="clear" w:pos="1134"/>
        </w:tabs>
        <w:suppressAutoHyphens w:val="0"/>
        <w:spacing w:before="60" w:after="60"/>
      </w:pPr>
      <w:r>
        <w:t xml:space="preserve">Διασύνδεση και  προσφορά υπηρεσιών τηλεδιερμηνείας για μετανάστες μέσω ΜΚΟ </w:t>
      </w:r>
      <w:r w:rsidR="00C757D4">
        <w:t xml:space="preserve">η οποία </w:t>
      </w:r>
      <w:r>
        <w:t>δραστηριοποιείται στο χώρο.</w:t>
      </w:r>
    </w:p>
    <w:p w14:paraId="0EE5AB1E" w14:textId="77777777" w:rsidR="003E69B1" w:rsidRDefault="003E69B1" w:rsidP="00DF3410">
      <w:pPr>
        <w:pStyle w:val="a"/>
        <w:numPr>
          <w:ilvl w:val="0"/>
          <w:numId w:val="166"/>
        </w:numPr>
        <w:tabs>
          <w:tab w:val="clear" w:pos="0"/>
          <w:tab w:val="clear" w:pos="709"/>
          <w:tab w:val="clear" w:pos="1134"/>
        </w:tabs>
        <w:suppressAutoHyphens w:val="0"/>
        <w:spacing w:before="60" w:after="60"/>
      </w:pPr>
      <w:r>
        <w:lastRenderedPageBreak/>
        <w:t>Διασύνδεση ΕΔΙΤ με υφιστάμενα ιατρικά όργανα εξέτασης (π.χ. παλαιούς υπερήχους) σε διάφορα σημεία ΣΤΙΣ/ΣΤΙΑ</w:t>
      </w:r>
    </w:p>
    <w:p w14:paraId="1BE2581F" w14:textId="77777777" w:rsidR="003E69B1" w:rsidRDefault="003E69B1" w:rsidP="00DF3410">
      <w:pPr>
        <w:pStyle w:val="a"/>
        <w:numPr>
          <w:ilvl w:val="0"/>
          <w:numId w:val="166"/>
        </w:numPr>
        <w:tabs>
          <w:tab w:val="clear" w:pos="0"/>
          <w:tab w:val="clear" w:pos="709"/>
          <w:tab w:val="clear" w:pos="1134"/>
        </w:tabs>
        <w:suppressAutoHyphens w:val="0"/>
        <w:spacing w:before="60" w:after="60"/>
      </w:pPr>
      <w:r>
        <w:t>Διασύνδεση και λειτουργία συστήματος τηλεψυχιατρικής σε σωφρονιστικά ιδρύματα σε συνεργασία με το Υπουργείο Δικαιοσύνης.</w:t>
      </w:r>
    </w:p>
    <w:p w14:paraId="555B6168" w14:textId="77777777" w:rsidR="003E69B1" w:rsidRDefault="003E69B1" w:rsidP="00DF3410">
      <w:pPr>
        <w:pStyle w:val="a"/>
        <w:numPr>
          <w:ilvl w:val="0"/>
          <w:numId w:val="166"/>
        </w:numPr>
        <w:tabs>
          <w:tab w:val="clear" w:pos="0"/>
          <w:tab w:val="clear" w:pos="709"/>
          <w:tab w:val="clear" w:pos="1134"/>
        </w:tabs>
        <w:suppressAutoHyphens w:val="0"/>
        <w:spacing w:before="60" w:after="60"/>
      </w:pPr>
      <w:r>
        <w:t>Διασύνδεση εφαρμογής τηλεϊατρικής με την ηλεκτρονική συνταγογράφ</w:t>
      </w:r>
      <w:r w:rsidR="00C757D4">
        <w:t>η</w:t>
      </w:r>
      <w:r>
        <w:t>ση και το</w:t>
      </w:r>
      <w:r w:rsidR="00C757D4">
        <w:t>ν</w:t>
      </w:r>
      <w:r>
        <w:t xml:space="preserve"> ΑΗΦΥ (ΗΔΙΚΑ). </w:t>
      </w:r>
    </w:p>
    <w:p w14:paraId="2DB4C78F" w14:textId="77777777" w:rsidR="00C11CE4" w:rsidRDefault="00C11CE4" w:rsidP="00C11CE4">
      <w:pPr>
        <w:tabs>
          <w:tab w:val="clear" w:pos="0"/>
          <w:tab w:val="clear" w:pos="709"/>
          <w:tab w:val="clear" w:pos="1134"/>
        </w:tabs>
        <w:suppressAutoHyphens w:val="0"/>
        <w:spacing w:before="60" w:after="60"/>
      </w:pPr>
      <w:r>
        <w:t>Στην παρούσα σύμβαση</w:t>
      </w:r>
    </w:p>
    <w:p w14:paraId="0B5882FB" w14:textId="77777777" w:rsidR="00C11CE4" w:rsidRDefault="00C41D44" w:rsidP="00DA6874">
      <w:pPr>
        <w:tabs>
          <w:tab w:val="clear" w:pos="0"/>
          <w:tab w:val="clear" w:pos="709"/>
          <w:tab w:val="clear" w:pos="1134"/>
        </w:tabs>
        <w:suppressAutoHyphens w:val="0"/>
        <w:spacing w:before="60" w:after="60"/>
      </w:pPr>
      <w:r>
        <w:t>Α</w:t>
      </w:r>
      <w:r w:rsidR="00C11CE4">
        <w:t>) Αν προσφερθεί διαφορετική εφαρμογή, από την υφιστάμενη θα πρέπει να υπάρξει εξ αρχής μελέτη ως προς τα ανωτέρω συστήματα</w:t>
      </w:r>
    </w:p>
    <w:p w14:paraId="5DA59C57" w14:textId="4A12EAD9" w:rsidR="001B3FA9" w:rsidRDefault="00C11CE4" w:rsidP="005744B4">
      <w:pPr>
        <w:rPr>
          <w:rFonts w:cstheme="minorHAnsi"/>
          <w:lang w:bidi="he-IL"/>
        </w:rPr>
      </w:pPr>
      <w:r>
        <w:rPr>
          <w:rFonts w:cstheme="minorHAnsi"/>
          <w:lang w:bidi="he-IL"/>
        </w:rPr>
        <w:t xml:space="preserve">Β) </w:t>
      </w:r>
      <w:r w:rsidR="007A7904" w:rsidRPr="007A7904">
        <w:rPr>
          <w:rFonts w:cstheme="minorHAnsi"/>
          <w:lang w:bidi="he-IL"/>
        </w:rPr>
        <w:t>Ο Ανάδοχος θα πρέπει να υλοποιήσει μια αναλυτική μελέτη Διαλειτουργικότητας πληροφοριακών συστημάτων και συμβατότητας με το Εθνικό Πλαίσιο για τη Διαλειτουργικότητα στην Υγεία με σκοπό να αποσαφηνιστούν με ακρίβεια οι δυνατότητες και οι ανάγκες διαλειτουργικότητας του ΕΔΙΤ με άλλες τρίτες εφαρμογές και τις κεντρικές υποδομές ηλεκτρονικής υγείας της ΗΔΙΚΑ. Στο πλαίσιο της μελέτης αυτής θα αποσαφηνιστούν τα σενάρια χρήσης (interoperability use cases) τα σενάρια υλοποίησης διαλειτουργικότητας (realization scenarios), η επέκταση και η συμβατότητα με τις κοινές υποδομές του Εθνικού πλαισίου διαλειτουργικόητας στην ηλεκτρονική υγεία, οι αναγκαίες προδιαγραφές διαλειτουργικότητας βάση των διεθνών προτύπων (interoperability specifications), τα σενάρια δοκιμών διαλειτουργικότητας (scrutiny tests, validators, κλπ) για τη δοκιμές διαλειτουργικότητας με τη χρήση της πλατφόρμας δοκιμών του ΕΠΔΗΥ</w:t>
      </w:r>
      <w:r w:rsidR="0060181E">
        <w:rPr>
          <w:rFonts w:cstheme="minorHAnsi"/>
          <w:lang w:bidi="he-IL"/>
        </w:rPr>
        <w:t xml:space="preserve">. </w:t>
      </w:r>
    </w:p>
    <w:p w14:paraId="356BA88C" w14:textId="6CBA9312" w:rsidR="00472D39" w:rsidRPr="00FB0280" w:rsidRDefault="009E119D" w:rsidP="00472D39">
      <w:pPr>
        <w:rPr>
          <w:rFonts w:cstheme="minorHAnsi"/>
          <w:lang w:bidi="he-IL"/>
        </w:rPr>
      </w:pPr>
      <w:r>
        <w:rPr>
          <w:rFonts w:cstheme="minorHAnsi"/>
          <w:lang w:bidi="he-IL"/>
        </w:rPr>
        <w:t xml:space="preserve">Η </w:t>
      </w:r>
      <w:r w:rsidR="00B65BC3">
        <w:rPr>
          <w:rFonts w:cstheme="minorHAnsi"/>
          <w:lang w:bidi="he-IL"/>
        </w:rPr>
        <w:t xml:space="preserve">διασύνδεση θα πραγματοποιηθεί με </w:t>
      </w:r>
      <w:r w:rsidR="00B65BC3" w:rsidRPr="00FB0280">
        <w:rPr>
          <w:rFonts w:cstheme="minorHAnsi"/>
          <w:lang w:bidi="he-IL"/>
        </w:rPr>
        <w:t>REST API</w:t>
      </w:r>
      <w:r w:rsidR="00B65BC3">
        <w:rPr>
          <w:rFonts w:cstheme="minorHAnsi"/>
          <w:lang w:bidi="he-IL"/>
        </w:rPr>
        <w:t xml:space="preserve"> της εφαρμογής τηλεϊατρικής του ΕΔΙΤ και το </w:t>
      </w:r>
      <w:r w:rsidR="00B65BC3">
        <w:rPr>
          <w:rFonts w:cstheme="minorHAnsi"/>
          <w:lang w:val="en-US" w:bidi="he-IL"/>
        </w:rPr>
        <w:t>HL</w:t>
      </w:r>
      <w:r w:rsidR="00B65BC3" w:rsidRPr="00FB0280">
        <w:rPr>
          <w:rFonts w:cstheme="minorHAnsi"/>
          <w:lang w:bidi="he-IL"/>
        </w:rPr>
        <w:t xml:space="preserve">7 </w:t>
      </w:r>
      <w:r w:rsidR="00C109EC">
        <w:rPr>
          <w:rFonts w:cstheme="minorHAnsi"/>
          <w:lang w:bidi="he-IL"/>
        </w:rPr>
        <w:t>–</w:t>
      </w:r>
      <w:r w:rsidR="00B65BC3">
        <w:rPr>
          <w:rFonts w:cstheme="minorHAnsi"/>
          <w:lang w:bidi="he-IL"/>
        </w:rPr>
        <w:t xml:space="preserve"> </w:t>
      </w:r>
      <w:r w:rsidR="00B65BC3">
        <w:rPr>
          <w:rFonts w:cstheme="minorHAnsi"/>
          <w:lang w:val="en-US" w:bidi="he-IL"/>
        </w:rPr>
        <w:t>F</w:t>
      </w:r>
      <w:r w:rsidR="00C109EC">
        <w:rPr>
          <w:rFonts w:cstheme="minorHAnsi"/>
          <w:lang w:val="en-US" w:bidi="he-IL"/>
        </w:rPr>
        <w:t>HIR</w:t>
      </w:r>
      <w:r w:rsidR="00C109EC" w:rsidRPr="00FB0280">
        <w:rPr>
          <w:rFonts w:cstheme="minorHAnsi"/>
          <w:lang w:bidi="he-IL"/>
        </w:rPr>
        <w:t xml:space="preserve">. </w:t>
      </w:r>
      <w:r w:rsidR="00C109EC">
        <w:rPr>
          <w:rFonts w:cstheme="minorHAnsi"/>
          <w:lang w:bidi="he-IL"/>
        </w:rPr>
        <w:t xml:space="preserve">Με αυτό θα διασυνδεθούν α) Εφαρμογές που </w:t>
      </w:r>
      <w:r w:rsidR="00472D39">
        <w:rPr>
          <w:rFonts w:cstheme="minorHAnsi"/>
          <w:lang w:bidi="he-IL"/>
        </w:rPr>
        <w:t>διαθέτουν</w:t>
      </w:r>
      <w:r w:rsidR="00C109EC">
        <w:rPr>
          <w:rFonts w:cstheme="minorHAnsi"/>
          <w:lang w:bidi="he-IL"/>
        </w:rPr>
        <w:t xml:space="preserve"> </w:t>
      </w:r>
      <w:r w:rsidR="00C109EC">
        <w:rPr>
          <w:rFonts w:cstheme="minorHAnsi"/>
          <w:lang w:val="en-US" w:bidi="he-IL"/>
        </w:rPr>
        <w:t>REST</w:t>
      </w:r>
      <w:r w:rsidR="00C109EC" w:rsidRPr="00FB0280">
        <w:rPr>
          <w:rFonts w:cstheme="minorHAnsi"/>
          <w:lang w:bidi="he-IL"/>
        </w:rPr>
        <w:t>-</w:t>
      </w:r>
      <w:r w:rsidR="00C109EC">
        <w:rPr>
          <w:rFonts w:cstheme="minorHAnsi"/>
          <w:lang w:val="en-US" w:bidi="he-IL"/>
        </w:rPr>
        <w:t>API</w:t>
      </w:r>
      <w:r w:rsidR="00C109EC" w:rsidRPr="00FB0280">
        <w:rPr>
          <w:rFonts w:cstheme="minorHAnsi"/>
          <w:lang w:bidi="he-IL"/>
        </w:rPr>
        <w:t xml:space="preserve"> </w:t>
      </w:r>
      <w:r w:rsidR="00C109EC">
        <w:rPr>
          <w:rFonts w:cstheme="minorHAnsi"/>
          <w:lang w:bidi="he-IL"/>
        </w:rPr>
        <w:t xml:space="preserve">και </w:t>
      </w:r>
      <w:r w:rsidR="00C109EC">
        <w:rPr>
          <w:rFonts w:cstheme="minorHAnsi"/>
          <w:lang w:val="en-US" w:bidi="he-IL"/>
        </w:rPr>
        <w:t>HL</w:t>
      </w:r>
      <w:r w:rsidR="00C109EC" w:rsidRPr="00FB0280">
        <w:rPr>
          <w:rFonts w:cstheme="minorHAnsi"/>
          <w:lang w:bidi="he-IL"/>
        </w:rPr>
        <w:t>7-</w:t>
      </w:r>
      <w:r w:rsidR="00C109EC">
        <w:rPr>
          <w:rFonts w:cstheme="minorHAnsi"/>
          <w:lang w:val="en-US" w:bidi="he-IL"/>
        </w:rPr>
        <w:t>FHIR</w:t>
      </w:r>
      <w:r w:rsidR="00C109EC" w:rsidRPr="00FB0280">
        <w:rPr>
          <w:rFonts w:cstheme="minorHAnsi"/>
          <w:lang w:bidi="he-IL"/>
        </w:rPr>
        <w:t xml:space="preserve"> </w:t>
      </w:r>
      <w:r w:rsidR="00472D39" w:rsidRPr="00FB0280">
        <w:rPr>
          <w:rFonts w:cstheme="minorHAnsi"/>
          <w:lang w:bidi="he-IL"/>
        </w:rPr>
        <w:t>(</w:t>
      </w:r>
      <w:hyperlink r:id="rId61" w:history="1">
        <w:r w:rsidR="00472D39" w:rsidRPr="003F34B1">
          <w:rPr>
            <w:rStyle w:val="-"/>
            <w:rFonts w:cstheme="minorHAnsi"/>
            <w:lang w:val="en-US" w:bidi="he-IL"/>
          </w:rPr>
          <w:t>http</w:t>
        </w:r>
        <w:r w:rsidR="00472D39" w:rsidRPr="00FB0280">
          <w:rPr>
            <w:rStyle w:val="-"/>
          </w:rPr>
          <w:t>://</w:t>
        </w:r>
        <w:r w:rsidR="00472D39" w:rsidRPr="003F34B1">
          <w:rPr>
            <w:rStyle w:val="-"/>
            <w:rFonts w:cstheme="minorHAnsi"/>
            <w:lang w:val="en-US" w:bidi="he-IL"/>
          </w:rPr>
          <w:t>www</w:t>
        </w:r>
        <w:r w:rsidR="00472D39" w:rsidRPr="00FB0280">
          <w:rPr>
            <w:rStyle w:val="-"/>
          </w:rPr>
          <w:t>.</w:t>
        </w:r>
        <w:r w:rsidR="00472D39" w:rsidRPr="003F34B1">
          <w:rPr>
            <w:rStyle w:val="-"/>
            <w:rFonts w:cstheme="minorHAnsi"/>
            <w:lang w:val="en-US" w:bidi="he-IL"/>
          </w:rPr>
          <w:t>hl</w:t>
        </w:r>
        <w:r w:rsidR="00472D39" w:rsidRPr="00FB0280">
          <w:rPr>
            <w:rStyle w:val="-"/>
          </w:rPr>
          <w:t>7.</w:t>
        </w:r>
        <w:r w:rsidR="00472D39" w:rsidRPr="003F34B1">
          <w:rPr>
            <w:rStyle w:val="-"/>
            <w:rFonts w:cstheme="minorHAnsi"/>
            <w:lang w:val="en-US" w:bidi="he-IL"/>
          </w:rPr>
          <w:t>org</w:t>
        </w:r>
        <w:r w:rsidR="00472D39" w:rsidRPr="00FB0280">
          <w:rPr>
            <w:rStyle w:val="-"/>
          </w:rPr>
          <w:t>/</w:t>
        </w:r>
        <w:r w:rsidR="00472D39" w:rsidRPr="003F34B1">
          <w:rPr>
            <w:rStyle w:val="-"/>
            <w:rFonts w:cstheme="minorHAnsi"/>
            <w:lang w:val="en-US" w:bidi="he-IL"/>
          </w:rPr>
          <w:t>fhir</w:t>
        </w:r>
        <w:r w:rsidR="00472D39" w:rsidRPr="00FB0280">
          <w:rPr>
            <w:rStyle w:val="-"/>
          </w:rPr>
          <w:t>/</w:t>
        </w:r>
        <w:r w:rsidR="00472D39" w:rsidRPr="003F34B1">
          <w:rPr>
            <w:rStyle w:val="-"/>
            <w:rFonts w:cstheme="minorHAnsi"/>
            <w:lang w:val="en-US" w:bidi="he-IL"/>
          </w:rPr>
          <w:t>summary</w:t>
        </w:r>
        <w:r w:rsidR="00472D39" w:rsidRPr="00FB0280">
          <w:rPr>
            <w:rStyle w:val="-"/>
          </w:rPr>
          <w:t>.</w:t>
        </w:r>
        <w:r w:rsidR="00472D39" w:rsidRPr="003F34B1">
          <w:rPr>
            <w:rStyle w:val="-"/>
            <w:rFonts w:cstheme="minorHAnsi"/>
            <w:lang w:val="en-US" w:bidi="he-IL"/>
          </w:rPr>
          <w:t>html</w:t>
        </w:r>
      </w:hyperlink>
      <w:r w:rsidR="00472D39" w:rsidRPr="00FB0280">
        <w:rPr>
          <w:rFonts w:cstheme="minorHAnsi"/>
          <w:lang w:bidi="he-IL"/>
        </w:rPr>
        <w:t xml:space="preserve">) </w:t>
      </w:r>
      <w:r w:rsidR="00472D39">
        <w:rPr>
          <w:rFonts w:cstheme="minorHAnsi"/>
          <w:lang w:bidi="he-IL"/>
        </w:rPr>
        <w:t xml:space="preserve">και ταυτόχρονα </w:t>
      </w:r>
      <w:r w:rsidR="00AC2671">
        <w:rPr>
          <w:rFonts w:cstheme="minorHAnsi"/>
          <w:lang w:bidi="he-IL"/>
        </w:rPr>
        <w:t>να είναι συμβατές με το</w:t>
      </w:r>
      <w:r w:rsidR="00472D39">
        <w:rPr>
          <w:rFonts w:cstheme="minorHAnsi"/>
          <w:lang w:bidi="he-IL"/>
        </w:rPr>
        <w:t xml:space="preserve"> </w:t>
      </w:r>
      <w:r w:rsidR="00AC2671">
        <w:t xml:space="preserve">μοντέλο πιστοποίησης που θα προκύψει από την Μελέτη </w:t>
      </w:r>
      <w:r w:rsidR="00722060">
        <w:t xml:space="preserve">του Παραρτήματος 1. </w:t>
      </w:r>
    </w:p>
    <w:p w14:paraId="7E2DCEC2" w14:textId="33D0967E" w:rsidR="00F629B5" w:rsidRDefault="001B3FA9" w:rsidP="005744B4">
      <w:pPr>
        <w:rPr>
          <w:rFonts w:cstheme="minorHAnsi"/>
          <w:lang w:bidi="he-IL"/>
        </w:rPr>
      </w:pPr>
      <w:r>
        <w:rPr>
          <w:rFonts w:cstheme="minorHAnsi"/>
          <w:lang w:bidi="he-IL"/>
        </w:rPr>
        <w:t xml:space="preserve">Βλ. και </w:t>
      </w:r>
      <w:r w:rsidR="00B81927">
        <w:rPr>
          <w:rFonts w:cstheme="minorHAnsi"/>
          <w:lang w:bidi="he-IL"/>
        </w:rPr>
        <w:t xml:space="preserve">παρόν παραπάνω, παρ. </w:t>
      </w:r>
      <w:r>
        <w:rPr>
          <w:rFonts w:cstheme="minorHAnsi"/>
          <w:lang w:bidi="he-IL"/>
        </w:rPr>
        <w:fldChar w:fldCharType="begin"/>
      </w:r>
      <w:r>
        <w:rPr>
          <w:rFonts w:cstheme="minorHAnsi"/>
          <w:lang w:bidi="he-IL"/>
        </w:rPr>
        <w:instrText xml:space="preserve"> REF _Ref84430606 \r \h </w:instrText>
      </w:r>
      <w:r>
        <w:rPr>
          <w:rFonts w:cstheme="minorHAnsi"/>
          <w:lang w:bidi="he-IL"/>
        </w:rPr>
      </w:r>
      <w:r>
        <w:rPr>
          <w:rFonts w:cstheme="minorHAnsi"/>
          <w:lang w:bidi="he-IL"/>
        </w:rPr>
        <w:fldChar w:fldCharType="separate"/>
      </w:r>
      <w:r w:rsidR="00C03167">
        <w:rPr>
          <w:rFonts w:cstheme="minorHAnsi"/>
          <w:lang w:bidi="he-IL"/>
        </w:rPr>
        <w:t>2.5</w:t>
      </w:r>
      <w:r>
        <w:rPr>
          <w:rFonts w:cstheme="minorHAnsi"/>
          <w:lang w:bidi="he-IL"/>
        </w:rPr>
        <w:fldChar w:fldCharType="end"/>
      </w:r>
      <w:r>
        <w:rPr>
          <w:rFonts w:cstheme="minorHAnsi"/>
          <w:lang w:bidi="he-IL"/>
        </w:rPr>
        <w:t xml:space="preserve"> </w:t>
      </w:r>
      <w:r>
        <w:rPr>
          <w:rFonts w:cstheme="minorHAnsi"/>
          <w:lang w:bidi="he-IL"/>
        </w:rPr>
        <w:fldChar w:fldCharType="begin"/>
      </w:r>
      <w:r>
        <w:rPr>
          <w:rFonts w:cstheme="minorHAnsi"/>
          <w:lang w:bidi="he-IL"/>
        </w:rPr>
        <w:instrText xml:space="preserve"> REF _Ref84430597 \h </w:instrText>
      </w:r>
      <w:r>
        <w:rPr>
          <w:rFonts w:cstheme="minorHAnsi"/>
          <w:lang w:bidi="he-IL"/>
        </w:rPr>
      </w:r>
      <w:r>
        <w:rPr>
          <w:rFonts w:cstheme="minorHAnsi"/>
          <w:lang w:bidi="he-IL"/>
        </w:rPr>
        <w:fldChar w:fldCharType="separate"/>
      </w:r>
      <w:r w:rsidR="00C03167">
        <w:t>Διαλειτουργικότητα</w:t>
      </w:r>
      <w:r>
        <w:rPr>
          <w:rFonts w:cstheme="minorHAnsi"/>
          <w:lang w:bidi="he-IL"/>
        </w:rPr>
        <w:fldChar w:fldCharType="end"/>
      </w:r>
      <w:r w:rsidR="00F629B5" w:rsidRPr="00601B87">
        <w:rPr>
          <w:rFonts w:cstheme="minorHAnsi"/>
          <w:lang w:bidi="he-IL"/>
        </w:rPr>
        <w:t>.</w:t>
      </w:r>
    </w:p>
    <w:p w14:paraId="5FE0E0B7" w14:textId="5119BCDF" w:rsidR="00EE1589" w:rsidRDefault="00EE1589" w:rsidP="005744B4">
      <w:pPr>
        <w:rPr>
          <w:rFonts w:cstheme="minorHAnsi"/>
          <w:lang w:bidi="he-IL"/>
        </w:rPr>
      </w:pPr>
    </w:p>
    <w:p w14:paraId="168D4FB7" w14:textId="0EC43557" w:rsidR="00EE1589" w:rsidRPr="00B95A85" w:rsidRDefault="00EE1589" w:rsidP="00EE1589">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00DB4E96" w:rsidRPr="00DB4E96">
        <w:t>Παράρτημα 4: Μελέτη Διαλειτουργικότητας με άλλα συστήματα και εφαρμογές</w:t>
      </w:r>
      <w:r w:rsidR="00DB4E96" w:rsidRPr="00705444">
        <w:t xml:space="preserve"> </w:t>
      </w:r>
      <w:r w:rsidR="001B000B">
        <w:t>είναι</w:t>
      </w:r>
      <w:r w:rsidRPr="00B95A85">
        <w:t>:</w:t>
      </w:r>
    </w:p>
    <w:p w14:paraId="1AF0E045" w14:textId="7B621DD2" w:rsidR="00DB4E96" w:rsidRPr="00AC2E6A" w:rsidRDefault="00DB4E96" w:rsidP="00DB4E96">
      <w:pPr>
        <w:pStyle w:val="a"/>
        <w:numPr>
          <w:ilvl w:val="0"/>
          <w:numId w:val="141"/>
        </w:numPr>
        <w:tabs>
          <w:tab w:val="clear" w:pos="0"/>
          <w:tab w:val="clear" w:pos="709"/>
          <w:tab w:val="clear" w:pos="1134"/>
        </w:tabs>
        <w:suppressAutoHyphens w:val="0"/>
      </w:pPr>
      <w:r>
        <w:t>ΤΜΗΜΑ Α</w:t>
      </w:r>
      <w:r w:rsidRPr="003E229D">
        <w:t xml:space="preserve">: </w:t>
      </w:r>
      <w:r>
        <w:t>1</w:t>
      </w:r>
      <w:r>
        <w:rPr>
          <w:lang w:val="en-US"/>
        </w:rPr>
        <w:t>0</w:t>
      </w:r>
      <w:r>
        <w:t xml:space="preserve"> </w:t>
      </w:r>
      <w:r w:rsidRPr="00B95A85">
        <w:rPr>
          <w:lang w:val="en-US"/>
        </w:rPr>
        <w:t>A/M</w:t>
      </w:r>
    </w:p>
    <w:p w14:paraId="636FA288" w14:textId="77777777" w:rsidR="00EE1589" w:rsidRDefault="00EE1589" w:rsidP="005744B4">
      <w:pPr>
        <w:rPr>
          <w:rFonts w:cstheme="minorHAnsi"/>
          <w:lang w:bidi="he-IL"/>
        </w:rPr>
      </w:pPr>
    </w:p>
    <w:p w14:paraId="3E61E8C1" w14:textId="77777777" w:rsidR="005A6CF7" w:rsidRPr="00FB0280" w:rsidRDefault="00865D78" w:rsidP="002D2C8C">
      <w:pPr>
        <w:pStyle w:val="4"/>
        <w:numPr>
          <w:ilvl w:val="2"/>
          <w:numId w:val="8"/>
        </w:numPr>
        <w:ind w:hanging="1080"/>
        <w:rPr>
          <w:rFonts w:eastAsia="SimSun"/>
          <w:lang w:val="el-GR"/>
        </w:rPr>
      </w:pPr>
      <w:bookmarkStart w:id="692" w:name="_Ref87870139"/>
      <w:bookmarkStart w:id="693" w:name="_Toc117681201"/>
      <w:r w:rsidRPr="00B55554">
        <w:rPr>
          <w:rFonts w:eastAsia="SimSun"/>
          <w:lang w:val="el-GR"/>
        </w:rPr>
        <w:t xml:space="preserve">Υπηρεσίες Μελέτης Εφαρμογής </w:t>
      </w:r>
      <w:r>
        <w:rPr>
          <w:rFonts w:eastAsia="SimSun"/>
          <w:lang w:val="el-GR"/>
        </w:rPr>
        <w:t xml:space="preserve">- </w:t>
      </w:r>
      <w:r w:rsidRPr="00B55554">
        <w:rPr>
          <w:rFonts w:eastAsia="SimSun"/>
          <w:lang w:val="el-GR"/>
        </w:rPr>
        <w:t xml:space="preserve">Παράρτημα </w:t>
      </w:r>
      <w:r>
        <w:rPr>
          <w:rFonts w:eastAsia="SimSun"/>
          <w:lang w:val="el-GR"/>
        </w:rPr>
        <w:t>5</w:t>
      </w:r>
      <w:r w:rsidRPr="00B55554">
        <w:rPr>
          <w:rFonts w:eastAsia="SimSun"/>
          <w:lang w:val="el-GR"/>
        </w:rPr>
        <w:t xml:space="preserve">: </w:t>
      </w:r>
      <w:r w:rsidR="005A6CF7" w:rsidRPr="00FB0280">
        <w:rPr>
          <w:rFonts w:eastAsia="SimSun"/>
          <w:lang w:val="el-GR"/>
        </w:rPr>
        <w:t>Μελέτη Ασφαλείας</w:t>
      </w:r>
      <w:bookmarkEnd w:id="692"/>
      <w:bookmarkEnd w:id="693"/>
    </w:p>
    <w:p w14:paraId="4D2B0CC1" w14:textId="77777777" w:rsidR="00EA5ED3" w:rsidRDefault="00B61127" w:rsidP="00EA5ED3">
      <w:pPr>
        <w:rPr>
          <w:rFonts w:eastAsia="SimSun"/>
        </w:rPr>
      </w:pPr>
      <w:r w:rsidRPr="00B61127">
        <w:rPr>
          <w:rFonts w:eastAsia="SimSun"/>
        </w:rPr>
        <w:t>Η Μελέτη Ασφάλειας, θα περιλαμβάνει συγκεκριμένα μέτρα και προδιαγραφές για την ασφάλεια του πληροφοριακού συστήματος, καθώς και για την προστασία και ακεραιότητα των δεδομένων της προτεινόμενης αρχιτεκτονικής. Επίσης, στο πλαίσιο της μελέτης θα πρέπει να προδιαγραφούν όλα τα θέματα προσβασιμότητας των υπηρεσιών.</w:t>
      </w:r>
    </w:p>
    <w:p w14:paraId="07951D63" w14:textId="6AF71DA1" w:rsidR="006E59E1" w:rsidRDefault="00A604C0" w:rsidP="006E59E1">
      <w:r w:rsidRPr="007C187B">
        <w:t>Ο Ανάδοχος</w:t>
      </w:r>
      <w:r>
        <w:t xml:space="preserve"> λαμβάνοντας υπόψη τα λεγόμενα της παραγράφου </w:t>
      </w:r>
      <w:r>
        <w:fldChar w:fldCharType="begin"/>
      </w:r>
      <w:r>
        <w:instrText xml:space="preserve"> REF _Ref87640227 \r \h </w:instrText>
      </w:r>
      <w:r>
        <w:fldChar w:fldCharType="separate"/>
      </w:r>
      <w:r w:rsidR="00C03167">
        <w:t>5.6</w:t>
      </w:r>
      <w:r>
        <w:fldChar w:fldCharType="end"/>
      </w:r>
      <w:r>
        <w:t xml:space="preserve"> </w:t>
      </w:r>
      <w:r>
        <w:fldChar w:fldCharType="begin"/>
      </w:r>
      <w:r>
        <w:instrText xml:space="preserve"> REF _Ref87640227 \h </w:instrText>
      </w:r>
      <w:r>
        <w:fldChar w:fldCharType="separate"/>
      </w:r>
      <w:r w:rsidR="00C03167" w:rsidRPr="001B0271">
        <w:t>Απαιτήσεις Ασφάλειας</w:t>
      </w:r>
      <w:r w:rsidR="00C03167">
        <w:t xml:space="preserve">  - ΤΜΗΜΑ Α</w:t>
      </w:r>
      <w:r>
        <w:fldChar w:fldCharType="end"/>
      </w:r>
      <w:r>
        <w:t xml:space="preserve">, </w:t>
      </w:r>
      <w:r w:rsidR="006E59E1">
        <w:t>στο πλαίσιο της Μελέτης Ασφάλειας, θα πρέπει να προσδιορίσει την Πολιτική Ασφάλειας η οποία θα εφαρμοστεί στο Σύστημα, καθώς και να εκπονήσει Μελέτη αποτίμησης επικινδυνότητας του Συστήματος.</w:t>
      </w:r>
    </w:p>
    <w:p w14:paraId="7E950733" w14:textId="77777777" w:rsidR="00960D72" w:rsidRPr="00960D72" w:rsidRDefault="00960D72" w:rsidP="00960D72">
      <w:pPr>
        <w:rPr>
          <w:rFonts w:eastAsia="SimSun"/>
        </w:rPr>
      </w:pPr>
      <w:r>
        <w:rPr>
          <w:rFonts w:eastAsia="SimSun"/>
        </w:rPr>
        <w:lastRenderedPageBreak/>
        <w:t>Στο πλαίσιο της Μελέτης Ασφαλείας, ο Ανάδοχος</w:t>
      </w:r>
      <w:r w:rsidRPr="00960D72">
        <w:rPr>
          <w:rFonts w:eastAsia="SimSun"/>
        </w:rPr>
        <w:t xml:space="preserve"> θα πρέπει να αποτιμήσει την αξία των παγίων (assets) του Πληροφοριακού Συστήματος ή της εγκατάστασης, να εντοπίσει τις αδυναμίες (vulnerabilities) της και να περιγράψει τις επιπτώσεις και τις συνέπειες που θα επιφέρει στον οργανισμό ένα ενδεχόμενο περιστατικό ή κάποια ενδεχόμενη απειλή. </w:t>
      </w:r>
    </w:p>
    <w:p w14:paraId="36421E1F" w14:textId="77777777" w:rsidR="00960D72" w:rsidRPr="00960D72" w:rsidRDefault="00960D72" w:rsidP="00960D72">
      <w:pPr>
        <w:rPr>
          <w:rFonts w:eastAsia="SimSun"/>
        </w:rPr>
      </w:pPr>
      <w:r w:rsidRPr="00960D72">
        <w:rPr>
          <w:rFonts w:eastAsia="SimSun"/>
        </w:rPr>
        <w:t xml:space="preserve">Στη συνέχεια πρέπει να αποτιμήσει την επικινδυνότητα (risk assessment) του Πληροφοριακού Συστήματος και της εγκατάστασης, να εντοπίσει μεθοδικά και να περιγράψει με σαφήνεια όλα τα μέτρα ασφαλείας που πρέπει να ληφθούν για την επαρκή προστασία του Πληροφοριακού Συστήματος και της εγκατάστασης.  </w:t>
      </w:r>
    </w:p>
    <w:p w14:paraId="218A6900" w14:textId="77777777" w:rsidR="00960D72" w:rsidRPr="00960D72" w:rsidRDefault="00960D72" w:rsidP="00960D72">
      <w:pPr>
        <w:rPr>
          <w:rFonts w:eastAsia="SimSun"/>
        </w:rPr>
      </w:pPr>
      <w:r w:rsidRPr="00960D72">
        <w:rPr>
          <w:rFonts w:eastAsia="SimSun"/>
        </w:rPr>
        <w:t xml:space="preserve">Στο πλαίσιο του Σχεδίου Ασφάλειας, πρέπει, επίσης, να περιγράψει και τις διαδικασίες που απαιτούνται για την προστασία του Πληροφοριακού Συστήματος και της εγκατάστασης και τη διαχείριση της επικινδυνότητας. </w:t>
      </w:r>
    </w:p>
    <w:p w14:paraId="55EAE164" w14:textId="77777777" w:rsidR="00960D72" w:rsidRDefault="00960D72" w:rsidP="00960D72">
      <w:pPr>
        <w:rPr>
          <w:rFonts w:eastAsia="SimSun"/>
        </w:rPr>
      </w:pPr>
      <w:r w:rsidRPr="00960D72">
        <w:rPr>
          <w:rFonts w:eastAsia="SimSun"/>
        </w:rPr>
        <w:t>Ο Ανάδοχος  θα πρέπει να αναπτύξει και να προτείνει μια δόκιμη και γενική (generic) Πολιτική Ασφάλειας, στηριζόμενος κατά κύριο λόγο στα ευρήματα της Αποτίμησης Επικινδυνότητας.</w:t>
      </w:r>
    </w:p>
    <w:p w14:paraId="2ED5A29B" w14:textId="77777777" w:rsidR="00B46925" w:rsidRPr="00B83B75" w:rsidRDefault="00B83B75" w:rsidP="00960D72">
      <w:pPr>
        <w:rPr>
          <w:rFonts w:eastAsia="SimSun"/>
          <w:b/>
          <w:bCs/>
          <w:lang w:val="en-US"/>
        </w:rPr>
      </w:pPr>
      <w:r w:rsidRPr="00B83B75">
        <w:rPr>
          <w:rFonts w:eastAsia="SimSun"/>
          <w:b/>
          <w:bCs/>
        </w:rPr>
        <w:t>Περιεχόμενα Παραδοτέου</w:t>
      </w:r>
      <w:r w:rsidRPr="00B83B75">
        <w:rPr>
          <w:rFonts w:eastAsia="SimSun"/>
          <w:b/>
          <w:bCs/>
          <w:lang w:val="en-US"/>
        </w:rPr>
        <w:t>:</w:t>
      </w:r>
    </w:p>
    <w:p w14:paraId="54CBCFA7" w14:textId="77777777" w:rsidR="00B83B75" w:rsidRPr="00B83B75" w:rsidRDefault="00B83B75" w:rsidP="00B83B75">
      <w:pPr>
        <w:pStyle w:val="a"/>
        <w:numPr>
          <w:ilvl w:val="0"/>
          <w:numId w:val="127"/>
        </w:numPr>
        <w:tabs>
          <w:tab w:val="clear" w:pos="1134"/>
        </w:tabs>
        <w:ind w:left="720" w:hanging="360"/>
        <w:rPr>
          <w:rFonts w:eastAsia="SimSun"/>
        </w:rPr>
      </w:pPr>
      <w:r w:rsidRPr="00B83B75">
        <w:rPr>
          <w:rFonts w:eastAsia="SimSun"/>
        </w:rPr>
        <w:t>Αποτίμηση αγαθών του Φορέα Λειτουργίας και της εγκατάστασης και Αποτίμηση Επικινδυνότητας (</w:t>
      </w:r>
      <w:r w:rsidRPr="00B83B75">
        <w:rPr>
          <w:rFonts w:eastAsia="SimSun"/>
          <w:lang w:val="en-US"/>
        </w:rPr>
        <w:t>risk</w:t>
      </w:r>
      <w:r w:rsidRPr="00B83B75">
        <w:rPr>
          <w:rFonts w:eastAsia="SimSun"/>
        </w:rPr>
        <w:t xml:space="preserve"> </w:t>
      </w:r>
      <w:r w:rsidRPr="00B83B75">
        <w:rPr>
          <w:rFonts w:eastAsia="SimSun"/>
          <w:lang w:val="en-US"/>
        </w:rPr>
        <w:t>assessment</w:t>
      </w:r>
      <w:r w:rsidRPr="00B83B75">
        <w:rPr>
          <w:rFonts w:eastAsia="SimSun"/>
        </w:rPr>
        <w:t xml:space="preserve">). </w:t>
      </w:r>
    </w:p>
    <w:p w14:paraId="29EA0E1D" w14:textId="77777777" w:rsidR="00B83B75" w:rsidRDefault="00B83B75" w:rsidP="00B83B75">
      <w:pPr>
        <w:pStyle w:val="a"/>
        <w:numPr>
          <w:ilvl w:val="0"/>
          <w:numId w:val="127"/>
        </w:numPr>
        <w:tabs>
          <w:tab w:val="clear" w:pos="1134"/>
        </w:tabs>
        <w:ind w:left="720" w:hanging="360"/>
        <w:rPr>
          <w:rFonts w:eastAsia="SimSun"/>
        </w:rPr>
      </w:pPr>
      <w:r w:rsidRPr="00B83B75">
        <w:rPr>
          <w:rFonts w:eastAsia="SimSun"/>
        </w:rPr>
        <w:t xml:space="preserve">Ενδεικνυόμενα μέτρα ασφάλειας για την επαρκή προστασία του Πληροφοριακού Συστήματος και της εγκατάστασης  </w:t>
      </w:r>
    </w:p>
    <w:p w14:paraId="132C3D37" w14:textId="15B032FD" w:rsidR="00364750" w:rsidRDefault="00364750" w:rsidP="00B83B75">
      <w:pPr>
        <w:pStyle w:val="a"/>
        <w:numPr>
          <w:ilvl w:val="0"/>
          <w:numId w:val="127"/>
        </w:numPr>
        <w:tabs>
          <w:tab w:val="clear" w:pos="1134"/>
        </w:tabs>
        <w:ind w:left="720" w:hanging="360"/>
        <w:rPr>
          <w:rFonts w:eastAsia="SimSun"/>
        </w:rPr>
      </w:pPr>
      <w:r w:rsidRPr="00364750">
        <w:rPr>
          <w:rFonts w:eastAsia="SimSun"/>
        </w:rPr>
        <w:t>Πολιτική ασφάλειας του Πληροφοριακού Συστήματος και της εγκατάστασης.</w:t>
      </w:r>
    </w:p>
    <w:p w14:paraId="78BD06C3" w14:textId="4A93CB19"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990331">
        <w:t xml:space="preserve">Μελέτης Εφαρμογής </w:t>
      </w:r>
      <w:r>
        <w:t>–</w:t>
      </w:r>
      <w:r w:rsidRPr="00990331">
        <w:t xml:space="preserve"> </w:t>
      </w:r>
      <w:r w:rsidRPr="002232F3">
        <w:t>Παράρτημα 5: Μελέτη Ασφαλείας</w:t>
      </w:r>
      <w:r w:rsidRPr="00705444">
        <w:t xml:space="preserve"> </w:t>
      </w:r>
      <w:r w:rsidR="001B000B">
        <w:t>είναι</w:t>
      </w:r>
      <w:r w:rsidRPr="00B95A85">
        <w:t>:</w:t>
      </w:r>
    </w:p>
    <w:p w14:paraId="06B9640D" w14:textId="717D274B" w:rsidR="002232F3" w:rsidRPr="00AC2E6A" w:rsidRDefault="002232F3" w:rsidP="002232F3">
      <w:pPr>
        <w:pStyle w:val="a"/>
        <w:numPr>
          <w:ilvl w:val="0"/>
          <w:numId w:val="141"/>
        </w:numPr>
        <w:tabs>
          <w:tab w:val="clear" w:pos="0"/>
          <w:tab w:val="clear" w:pos="709"/>
          <w:tab w:val="clear" w:pos="1134"/>
        </w:tabs>
        <w:suppressAutoHyphens w:val="0"/>
      </w:pPr>
      <w:r>
        <w:t>ΤΜΗΜΑ Α</w:t>
      </w:r>
      <w:r w:rsidRPr="003E229D">
        <w:t xml:space="preserve">: </w:t>
      </w:r>
      <w:r>
        <w:rPr>
          <w:lang w:val="en-US"/>
        </w:rPr>
        <w:t>5</w:t>
      </w:r>
      <w:r>
        <w:t xml:space="preserve"> </w:t>
      </w:r>
      <w:r w:rsidRPr="00B95A85">
        <w:rPr>
          <w:lang w:val="en-US"/>
        </w:rPr>
        <w:t>A/M</w:t>
      </w:r>
    </w:p>
    <w:p w14:paraId="23A0DE04" w14:textId="77777777" w:rsidR="002232F3" w:rsidRPr="0000726C" w:rsidRDefault="002232F3" w:rsidP="00705444">
      <w:pPr>
        <w:tabs>
          <w:tab w:val="clear" w:pos="1134"/>
        </w:tabs>
        <w:rPr>
          <w:rFonts w:eastAsia="SimSun"/>
        </w:rPr>
      </w:pPr>
    </w:p>
    <w:p w14:paraId="23350FD2" w14:textId="77777777" w:rsidR="00F629B5" w:rsidRPr="00D450D7" w:rsidRDefault="00F629B5" w:rsidP="004C71C3">
      <w:pPr>
        <w:pStyle w:val="3"/>
        <w:numPr>
          <w:ilvl w:val="1"/>
          <w:numId w:val="8"/>
        </w:numPr>
        <w:tabs>
          <w:tab w:val="clear" w:pos="1134"/>
        </w:tabs>
        <w:ind w:hanging="1495"/>
      </w:pPr>
      <w:bookmarkStart w:id="694" w:name="_Ref84345037"/>
      <w:bookmarkStart w:id="695" w:name="_Toc117681202"/>
      <w:r w:rsidRPr="00D450D7">
        <w:t>Υπηρεσίες Προετοιμασία</w:t>
      </w:r>
      <w:r>
        <w:t>ς</w:t>
      </w:r>
      <w:r w:rsidRPr="00D450D7">
        <w:t xml:space="preserve"> και πιστοποίησης ISO9000 και ISO27000</w:t>
      </w:r>
      <w:r>
        <w:t xml:space="preserve"> – ΤΜΗΜΑ Α ΜΟΝΟ</w:t>
      </w:r>
      <w:bookmarkEnd w:id="694"/>
      <w:bookmarkEnd w:id="695"/>
    </w:p>
    <w:p w14:paraId="45AC9E8A" w14:textId="77777777" w:rsidR="00F629B5" w:rsidRPr="00D145B7"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w:t>
      </w:r>
      <w:r w:rsidR="00E74080" w:rsidRPr="00D145B7">
        <w:rPr>
          <w:rFonts w:cstheme="minorHAnsi"/>
        </w:rPr>
        <w:t>ΕΔ</w:t>
      </w:r>
      <w:r w:rsidR="00E74080">
        <w:rPr>
          <w:rFonts w:cstheme="minorHAnsi"/>
        </w:rPr>
        <w:t>Ι</w:t>
      </w:r>
      <w:r w:rsidR="00E74080" w:rsidRPr="00D145B7">
        <w:rPr>
          <w:rFonts w:cstheme="minorHAnsi"/>
        </w:rPr>
        <w:t>Τ</w:t>
      </w:r>
      <w:r w:rsidRPr="00D145B7">
        <w:rPr>
          <w:rFonts w:cstheme="minorHAnsi"/>
        </w:rPr>
        <w:t xml:space="preserve">)  χωρίζεται σε 2 διακριτές δράσεις: </w:t>
      </w:r>
    </w:p>
    <w:p w14:paraId="0A4AF744" w14:textId="7D741034"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t>ΔΡΑΣΗ 1: «Υπηρεσίες για την προετοιμασία του ΕΔ</w:t>
      </w:r>
      <w:r>
        <w:rPr>
          <w:rFonts w:cstheme="minorHAnsi"/>
          <w:b/>
          <w:bCs/>
        </w:rPr>
        <w:t>Ι</w:t>
      </w:r>
      <w:r w:rsidRPr="00D145B7">
        <w:rPr>
          <w:rFonts w:cstheme="minorHAnsi"/>
          <w:b/>
          <w:bCs/>
        </w:rPr>
        <w:t>Τ για τη λήψη πιστοποίησης κατά ISO 9001:2018 και ISO:27001:2017».</w:t>
      </w:r>
      <w:r w:rsidRPr="00D145B7">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στ</w:t>
      </w:r>
      <w:r w:rsidR="006E5F48">
        <w:rPr>
          <w:rFonts w:cstheme="minorHAnsi"/>
        </w:rPr>
        <w:t>ο</w:t>
      </w:r>
      <w:r w:rsidRPr="00D145B7">
        <w:rPr>
          <w:rFonts w:cstheme="minorHAnsi"/>
        </w:rPr>
        <w:t xml:space="preserve"> Εθνικό Δίκτυο Τηλεϊατρικής (όλα τα τμήματ</w:t>
      </w:r>
      <w:r w:rsidR="006E5F48">
        <w:rPr>
          <w:rFonts w:cstheme="minorHAnsi"/>
        </w:rPr>
        <w:t>ά</w:t>
      </w:r>
      <w:r w:rsidRPr="00D145B7">
        <w:rPr>
          <w:rFonts w:cstheme="minorHAnsi"/>
        </w:rPr>
        <w:t xml:space="preserve"> του</w:t>
      </w:r>
      <w:r w:rsidR="006E5F48">
        <w:rPr>
          <w:rFonts w:cstheme="minorHAnsi"/>
        </w:rPr>
        <w:t>,</w:t>
      </w:r>
      <w:r w:rsidRPr="00D145B7">
        <w:rPr>
          <w:rFonts w:cstheme="minorHAnsi"/>
        </w:rPr>
        <w:t xml:space="preserve"> συμπεριλαμβανομένου του υφιστάμενου </w:t>
      </w:r>
      <w:r w:rsidRPr="00D450D7">
        <w:t>Τμήματος</w:t>
      </w:r>
      <w:r w:rsidRPr="00D145B7">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 </w:t>
      </w:r>
      <w:r w:rsidR="00E92009">
        <w:rPr>
          <w:rFonts w:cstheme="minorHAnsi"/>
        </w:rPr>
        <w:fldChar w:fldCharType="begin"/>
      </w:r>
      <w:r w:rsidR="00E92009">
        <w:rPr>
          <w:rFonts w:cstheme="minorHAnsi"/>
        </w:rPr>
        <w:instrText xml:space="preserve"> REF _Ref84438118 \r \h </w:instrText>
      </w:r>
      <w:r w:rsidR="00E92009">
        <w:rPr>
          <w:rFonts w:cstheme="minorHAnsi"/>
        </w:rPr>
      </w:r>
      <w:r w:rsidR="00E92009">
        <w:rPr>
          <w:rFonts w:cstheme="minorHAnsi"/>
        </w:rPr>
        <w:fldChar w:fldCharType="separate"/>
      </w:r>
      <w:r w:rsidR="00C03167">
        <w:rPr>
          <w:rFonts w:cstheme="minorHAnsi"/>
        </w:rPr>
        <w:t>1.3</w:t>
      </w:r>
      <w:r w:rsidR="00E92009">
        <w:rPr>
          <w:rFonts w:cstheme="minorHAnsi"/>
        </w:rPr>
        <w:fldChar w:fldCharType="end"/>
      </w:r>
      <w:r w:rsidR="00E92009">
        <w:rPr>
          <w:rFonts w:cstheme="minorHAnsi"/>
        </w:rPr>
        <w:t xml:space="preserve"> </w:t>
      </w:r>
      <w:r w:rsidR="00E74080">
        <w:rPr>
          <w:rFonts w:cstheme="minorHAnsi"/>
        </w:rPr>
        <w:fldChar w:fldCharType="begin"/>
      </w:r>
      <w:r w:rsidR="00E74080">
        <w:rPr>
          <w:rFonts w:cstheme="minorHAnsi"/>
        </w:rPr>
        <w:instrText xml:space="preserve"> REF _Ref84438061 \h </w:instrText>
      </w:r>
      <w:r w:rsidR="00E74080">
        <w:rPr>
          <w:rFonts w:cstheme="minorHAnsi"/>
        </w:rPr>
      </w:r>
      <w:r w:rsidR="00E74080">
        <w:rPr>
          <w:rFonts w:cstheme="minorHAnsi"/>
        </w:rPr>
        <w:fldChar w:fldCharType="separate"/>
      </w:r>
      <w:r w:rsidR="00C03167" w:rsidRPr="00882797">
        <w:rPr>
          <w:szCs w:val="28"/>
        </w:rPr>
        <w:t>Περιγραφή των υπηρεσιών που προσφέρονται από το Εθνικό Δίκτυο Τηλεϊατρικής</w:t>
      </w:r>
      <w:r w:rsidR="00E74080">
        <w:rPr>
          <w:rFonts w:cstheme="minorHAnsi"/>
        </w:rPr>
        <w:fldChar w:fldCharType="end"/>
      </w:r>
      <w:r w:rsidR="000E4A87">
        <w:rPr>
          <w:rFonts w:cstheme="minorHAnsi"/>
        </w:rPr>
        <w:t>,</w:t>
      </w:r>
      <w:r w:rsidRPr="00D145B7">
        <w:rPr>
          <w:rFonts w:cstheme="minorHAnsi"/>
        </w:rPr>
        <w:t xml:space="preserve"> ώστε να πιστοποιηθεί κατά ISO/IEC 9001:2018 και  ISO/IEC 27001:2013.</w:t>
      </w:r>
    </w:p>
    <w:p w14:paraId="78FCAB17" w14:textId="77777777" w:rsidR="00F629B5" w:rsidRPr="00D145B7" w:rsidRDefault="00F629B5" w:rsidP="00DF3410">
      <w:pPr>
        <w:pStyle w:val="a"/>
        <w:numPr>
          <w:ilvl w:val="0"/>
          <w:numId w:val="121"/>
        </w:numPr>
        <w:tabs>
          <w:tab w:val="clear" w:pos="0"/>
          <w:tab w:val="clear" w:pos="709"/>
          <w:tab w:val="clear" w:pos="1134"/>
        </w:tabs>
        <w:suppressAutoHyphens w:val="0"/>
        <w:rPr>
          <w:rFonts w:cstheme="minorHAnsi"/>
        </w:rPr>
      </w:pPr>
      <w:r w:rsidRPr="00D145B7">
        <w:rPr>
          <w:rFonts w:cstheme="minorHAnsi"/>
          <w:b/>
          <w:bCs/>
        </w:rPr>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 </w:t>
      </w:r>
    </w:p>
    <w:p w14:paraId="103C84D3" w14:textId="77777777" w:rsidR="00F629B5" w:rsidRPr="00D145B7" w:rsidRDefault="00F629B5" w:rsidP="005744B4">
      <w:pPr>
        <w:rPr>
          <w:rFonts w:cstheme="minorHAnsi"/>
        </w:rPr>
      </w:pPr>
      <w:r w:rsidRPr="00D145B7">
        <w:rPr>
          <w:rFonts w:cstheme="minorHAnsi"/>
        </w:rPr>
        <w:lastRenderedPageBreak/>
        <w:t>Η διάρκεια προετοιμασίας του ΕΔ</w:t>
      </w:r>
      <w:r>
        <w:rPr>
          <w:rFonts w:cstheme="minorHAnsi"/>
        </w:rPr>
        <w:t>Ι</w:t>
      </w:r>
      <w:r w:rsidRPr="00D145B7">
        <w:rPr>
          <w:rFonts w:cstheme="minorHAnsi"/>
        </w:rPr>
        <w:t xml:space="preserve">Τ για τη λήψη πιστοποίησης κατά ISO 9001:2018 και ISO:27001:2017 θα είναι τέσσερεις (4) μήνες και θα πρέπει να ξεκινήσει μετά την ολοκλήρωση της Φάσης Β’ του Έργου, ενώ η διενέργεια των επιθεωρήσεων για την πρώτη πιστοποίηση θα πρέπει να έχουν ολοκληρωθεί πριν την οριστική παραλαβή του Έργου. Ο ανάδοχος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διακράτηση των πιστοποιήσεων για δύο τυπικές περιόδους (λ.χ. έτη) μετά την αρχική πιστοποίηση (2 επανέλεγχοι). </w:t>
      </w:r>
    </w:p>
    <w:p w14:paraId="7CC042AE" w14:textId="12E8BADE" w:rsidR="00F629B5" w:rsidRDefault="00F629B5" w:rsidP="005744B4">
      <w:pPr>
        <w:rPr>
          <w:rFonts w:cstheme="minorHAnsi"/>
        </w:rPr>
      </w:pPr>
      <w:r w:rsidRPr="00D145B7">
        <w:rPr>
          <w:rFonts w:cstheme="minorHAnsi"/>
        </w:rPr>
        <w:t>Το φυσικό αντικείμενο που περιλαμβάνεται στις υπηρεσίες προετοιμασίας και πιστοποίησης ISO 9000 και ISO 27000 για το Εθνικό Δίκτυο Τηλεϊατρικής (ΕΔ</w:t>
      </w:r>
      <w:r w:rsidR="003040D1">
        <w:rPr>
          <w:rFonts w:cstheme="minorHAnsi"/>
        </w:rPr>
        <w:t>Ι</w:t>
      </w:r>
      <w:r w:rsidRPr="00D145B7">
        <w:rPr>
          <w:rFonts w:cstheme="minorHAnsi"/>
        </w:rPr>
        <w:t xml:space="preserve">Τ)  θα υλοποιηθεί από τον ανάδοχο του Τμήματος </w:t>
      </w:r>
      <w:r w:rsidR="00475096">
        <w:rPr>
          <w:rFonts w:cstheme="minorHAnsi"/>
        </w:rPr>
        <w:t>Α</w:t>
      </w:r>
      <w:r w:rsidRPr="00D145B7">
        <w:rPr>
          <w:rFonts w:cstheme="minorHAnsi"/>
        </w:rPr>
        <w:t>, αλλά θα αφορά στο σύνολο του Έργου (Συνολικά όλο το ΕΔΙΤ, υφιστάμενες δομές και νέες δομές όλων των τμημάτων που περιλαμβάνονται στο παρόν έργο).</w:t>
      </w:r>
    </w:p>
    <w:p w14:paraId="3DC8FD7D" w14:textId="3068CA85" w:rsidR="002232F3" w:rsidRPr="00B95A85" w:rsidRDefault="002232F3" w:rsidP="002232F3">
      <w:pPr>
        <w:spacing w:before="100" w:beforeAutospacing="1" w:after="100" w:afterAutospacing="1"/>
      </w:pPr>
      <w:r>
        <w:t xml:space="preserve">Ο ελάχιστος προσφερόμενος αριθμός ανθρωπομηνών (Α/Μ) για την υλοποίηση των υπηρεσιών </w:t>
      </w:r>
      <w:r w:rsidRPr="00D450D7">
        <w:t>Προετοιμασία</w:t>
      </w:r>
      <w:r>
        <w:t>ς</w:t>
      </w:r>
      <w:r w:rsidRPr="00D450D7">
        <w:t xml:space="preserve"> και πιστοποίησης ISO9000 και ISO27000</w:t>
      </w:r>
      <w:r w:rsidRPr="00B95A85">
        <w:t xml:space="preserve"> </w:t>
      </w:r>
      <w:r w:rsidR="001B000B">
        <w:t>είναι</w:t>
      </w:r>
      <w:r w:rsidRPr="00B95A85">
        <w:t>:</w:t>
      </w:r>
    </w:p>
    <w:p w14:paraId="05558B2D" w14:textId="1305F0D7" w:rsidR="002232F3" w:rsidRPr="0000726C" w:rsidRDefault="002232F3" w:rsidP="00705444">
      <w:pPr>
        <w:pStyle w:val="a"/>
        <w:numPr>
          <w:ilvl w:val="0"/>
          <w:numId w:val="141"/>
        </w:numPr>
        <w:rPr>
          <w:rFonts w:cstheme="minorHAnsi"/>
        </w:rPr>
      </w:pPr>
      <w:r>
        <w:t>ΤΜΗΜΑ Α</w:t>
      </w:r>
      <w:r w:rsidRPr="003E229D">
        <w:t xml:space="preserve">: </w:t>
      </w:r>
      <w:r>
        <w:rPr>
          <w:lang w:val="en-US"/>
        </w:rPr>
        <w:t>10</w:t>
      </w:r>
      <w:r>
        <w:t xml:space="preserve"> </w:t>
      </w:r>
      <w:r w:rsidRPr="0000726C">
        <w:rPr>
          <w:lang w:val="en-US"/>
        </w:rPr>
        <w:t>A/M</w:t>
      </w:r>
    </w:p>
    <w:p w14:paraId="76CAF79B" w14:textId="77777777" w:rsidR="00F629B5" w:rsidRDefault="00F629B5" w:rsidP="005744B4"/>
    <w:p w14:paraId="6389F2D0" w14:textId="77777777" w:rsidR="00F629B5" w:rsidRPr="004C71C3" w:rsidRDefault="00F629B5" w:rsidP="008402FF">
      <w:pPr>
        <w:pStyle w:val="4"/>
        <w:numPr>
          <w:ilvl w:val="2"/>
          <w:numId w:val="8"/>
        </w:numPr>
        <w:ind w:hanging="990"/>
        <w:rPr>
          <w:rFonts w:eastAsia="SimSun"/>
          <w:lang w:val="el-GR"/>
        </w:rPr>
      </w:pPr>
      <w:bookmarkStart w:id="696" w:name="_Toc117681203"/>
      <w:r w:rsidRPr="00A24597">
        <w:rPr>
          <w:rFonts w:eastAsia="SimSun"/>
          <w:lang w:val="el-GR"/>
        </w:rPr>
        <w:t>Υπηρεσίες για την προετοιμασία του ΕΔΙΤ για τη λήψη πιστοποίησης κατά ISO 9001:2018 και ISO:27001:2017</w:t>
      </w:r>
      <w:bookmarkEnd w:id="696"/>
      <w:r w:rsidRPr="00A24597">
        <w:rPr>
          <w:rFonts w:eastAsia="SimSun"/>
          <w:lang w:val="el-GR"/>
        </w:rPr>
        <w:t xml:space="preserve"> </w:t>
      </w:r>
    </w:p>
    <w:p w14:paraId="3E34F8FE" w14:textId="77777777" w:rsidR="00F629B5" w:rsidRPr="00956236" w:rsidRDefault="00F629B5" w:rsidP="005744B4">
      <w:pPr>
        <w:rPr>
          <w:rFonts w:cstheme="minorHAnsi"/>
        </w:rPr>
      </w:pPr>
      <w:r w:rsidRPr="00956236">
        <w:rPr>
          <w:rFonts w:cstheme="minorHAnsi"/>
        </w:rPr>
        <w:t xml:space="preserve">Το πρότυπο ISO 9001 προδιαγράφει τις γενικές απαιτήσεις για την ανάπτυξη, εφαρμογή και βελτίωση της λειτουργίας ενός οργανισμού, με σκοπό τη βελτίωση της παραγωγικής λειτουργίας και στόχο την ικανοποίηση των απαιτήσεων των συμβαλλομένων. Το πρότυπο ISO 9001 μπορεί να εφαρμόζεται από οποιονδήποτε οργανισμό θέλει να βελτιώσει τον τρόπο λειτουργίας του, ανεξάρτητα από το μέγεθος ή τον τομέα στον οποίο δραστηριοποιείται, ενώ θεωρείται από τα πλέον διαδεδομένα πρότυπα διαχείρισης. </w:t>
      </w:r>
    </w:p>
    <w:p w14:paraId="1141038A" w14:textId="77777777" w:rsidR="00F629B5" w:rsidRPr="00203388" w:rsidRDefault="00F629B5" w:rsidP="005744B4">
      <w:pPr>
        <w:rPr>
          <w:rFonts w:cstheme="minorHAnsi"/>
        </w:rPr>
      </w:pPr>
      <w:r w:rsidRPr="00203388">
        <w:rPr>
          <w:rFonts w:cstheme="minorHAnsi"/>
        </w:rPr>
        <w:t>Το γενικό πλαίσιο της δράσης και οι επιχειρησιακοί στόχοι που συναρτώνται με την προετοιμασία και απόκτηση του προτύπου ISO9001 αφορούν στα:</w:t>
      </w:r>
    </w:p>
    <w:p w14:paraId="063181C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Τεκμηρίωση των διαδικασιών λειτουργίας του οργανισμού με στόχο την αποτελεσματικότερη λειτουργία και την αύξηση της παραγωγικότητας.</w:t>
      </w:r>
    </w:p>
    <w:p w14:paraId="344B7A91"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Ενίσχυση της εμπιστοσύνης των πολιτών ότι οι παρεχόμενες υπηρεσίες από το ΕΔΙΤ ικανοποιεί τις απαιτήσεις για υψηλού επιπέδου υπηρεσίες τηλεϊατρικής και τηλεφροντίδας  στα πλαίσια των εφαρμοζόμενων νομοθετικών και κανονιστικών διατάξεων.</w:t>
      </w:r>
    </w:p>
    <w:p w14:paraId="4EA9E205" w14:textId="77777777" w:rsidR="00F629B5" w:rsidRPr="00203388" w:rsidRDefault="00F629B5" w:rsidP="00DF3410">
      <w:pPr>
        <w:pStyle w:val="a"/>
        <w:numPr>
          <w:ilvl w:val="0"/>
          <w:numId w:val="121"/>
        </w:numPr>
        <w:tabs>
          <w:tab w:val="clear" w:pos="0"/>
          <w:tab w:val="clear" w:pos="709"/>
          <w:tab w:val="clear" w:pos="1134"/>
        </w:tabs>
        <w:suppressAutoHyphens w:val="0"/>
        <w:rPr>
          <w:rFonts w:cstheme="minorHAnsi"/>
        </w:rPr>
      </w:pPr>
      <w:r w:rsidRPr="00203388">
        <w:rPr>
          <w:rFonts w:cstheme="minorHAnsi"/>
        </w:rPr>
        <w:t>Διαδικασίες συνεχούς μέτρησης της ικανοποίησης των πολιτών αλλά και του ιατρονοσηλευτικού προσωπικού που αξιοποιούν τις υπηρεσίες της ΕΔΙΤ όσο και άλλων εμπλεκόμενων φορέων και οργανισμών.</w:t>
      </w:r>
    </w:p>
    <w:p w14:paraId="6650AF62" w14:textId="77777777" w:rsidR="00F629B5" w:rsidRPr="00203388" w:rsidRDefault="00F629B5" w:rsidP="005744B4">
      <w:pPr>
        <w:rPr>
          <w:rFonts w:cstheme="minorHAnsi"/>
        </w:rPr>
      </w:pPr>
      <w:r w:rsidRPr="00203388">
        <w:rPr>
          <w:rFonts w:cstheme="minorHAnsi"/>
        </w:rPr>
        <w:t>Οι εργασίες που αναμένεται να εκτελεσθούν από τον Ανάδοχο είναι οι ακόλουθες:</w:t>
      </w:r>
    </w:p>
    <w:p w14:paraId="40652D1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Καταγραφή της υπάρχουσας κατάστασης (οργάνωση, διαδικασίες, μέθοδοι, εξοπλισμός και χρησιμοποιούμενες πρακτικές και διαδικασίες, κ.λπ.).</w:t>
      </w:r>
    </w:p>
    <w:p w14:paraId="047F100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Ενημέρωση από τον Ανάδοχο του πιστοποιημένου προσωπικού του ΕΔΙΤ σε θέματα Ποιότητας, Συστημάτων Ποιότητας και του συγκεκριμένου Συστήματος που θα υλοποιηθεί. Η ενημέρωση θα </w:t>
      </w:r>
      <w:r w:rsidRPr="00203388">
        <w:rPr>
          <w:rFonts w:cstheme="minorHAnsi"/>
        </w:rPr>
        <w:lastRenderedPageBreak/>
        <w:t xml:space="preserve">γίνει με χρήση της τηλεδιάσκεψης </w:t>
      </w:r>
      <w:r w:rsidR="0025731E" w:rsidRPr="00203388">
        <w:rPr>
          <w:rFonts w:cstheme="minorHAnsi"/>
        </w:rPr>
        <w:t>ΕΔ</w:t>
      </w:r>
      <w:r w:rsidR="0025731E">
        <w:rPr>
          <w:rFonts w:cstheme="minorHAnsi"/>
        </w:rPr>
        <w:t>Ι</w:t>
      </w:r>
      <w:r w:rsidR="0025731E" w:rsidRPr="00203388">
        <w:rPr>
          <w:rFonts w:cstheme="minorHAnsi"/>
        </w:rPr>
        <w:t xml:space="preserve">Τ </w:t>
      </w:r>
      <w:r w:rsidRPr="00203388">
        <w:rPr>
          <w:rFonts w:cstheme="minorHAnsi"/>
        </w:rPr>
        <w:t>και στα πλαίσια του συνολικού προγράμματος εκπαίδευσης του έργου.</w:t>
      </w:r>
    </w:p>
    <w:p w14:paraId="1996225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διαδικασιών που θα περιλαμβάνει όλες τις απαιτούμενες διαδικασίες (σε συνάρτηση με το παραδοτέο του Παραρτήματος 2 της Μελέτης Εφαρμογής: «Ανάπτυξη ιατρικών πρωτοκόλλων και διαδικασιών εξέτασης στα πλαίσια του ΕΔΙΤ».</w:t>
      </w:r>
    </w:p>
    <w:p w14:paraId="2FAF9ED3"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εγχειριδίου ποιότητας.</w:t>
      </w:r>
    </w:p>
    <w:p w14:paraId="7F6CC1DD"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Σύνταξη των τυχόν απαιτούμενων οδηγιών εργασίας και μεθόδων δοκιμών υποβοηθούμενος από τα εμπλεκόμενα στελέχη των </w:t>
      </w:r>
      <w:r w:rsidRPr="00203388">
        <w:rPr>
          <w:rFonts w:cstheme="minorHAnsi"/>
          <w:lang w:val="en-US"/>
        </w:rPr>
        <w:t>Helpdesk</w:t>
      </w:r>
      <w:r w:rsidRPr="00203388">
        <w:rPr>
          <w:rFonts w:cstheme="minorHAnsi"/>
        </w:rPr>
        <w:t>.</w:t>
      </w:r>
    </w:p>
    <w:p w14:paraId="0A564ADA"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Δημιουργία (από τον Ανάδοχο) των απαραίτητων εργαλείων / συστημάτων για τη διαχείριση των εγγράφων από τους Υπεύθυνους Ποιότητας και την αποφυγή σπατάλης χρόνου και γραφειοκρατίας του συστήματος. Η προσφορά ηλεκτρονικού / πληροφοριακού συστήματος θα αξιολογηθεί θετικά. Στην περίπτωση προσφοράς ηλεκτρονικού / πληροφοριακού συστήματος, να δοθούν περισσότερα στοιχεία (π.χ. παρουσίαση) για την όσο το δυνατόν καλύτερη εκτίμηση και αξιολόγηση του. </w:t>
      </w:r>
    </w:p>
    <w:p w14:paraId="2B824192"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Παρακολούθηση από τον Ανάδοχο της εφαρμογής του συστήματος ποιότητας, διενέργεια εσωτερικών επιθεωρήσεων προετοιμασίας. Προτάσεις για διορθωτικές ενέργειες και παρακολούθηση της υλοποίησής τους.</w:t>
      </w:r>
    </w:p>
    <w:p w14:paraId="3F1A5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Σύνταξη και υποβολή της αίτησης διαπίστευσης σε εταιρεία πιστοποιημένη από τον ΕΣΥΔ ή άλλο Εθνικό Οργανισμό Διαπίστευσης</w:t>
      </w:r>
    </w:p>
    <w:p w14:paraId="7079469B"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 xml:space="preserve">Παρουσία του Αναδόχου κατά την επιθεώρηση προ-αξιολόγησης και τελικής αξιολόγησης του ΕΔΙΤ. </w:t>
      </w:r>
    </w:p>
    <w:p w14:paraId="7796A164" w14:textId="77777777" w:rsidR="00F629B5" w:rsidRPr="00203388" w:rsidRDefault="00F629B5" w:rsidP="00705444">
      <w:pPr>
        <w:pStyle w:val="a"/>
        <w:numPr>
          <w:ilvl w:val="3"/>
          <w:numId w:val="323"/>
        </w:numPr>
        <w:tabs>
          <w:tab w:val="clear" w:pos="0"/>
          <w:tab w:val="clear" w:pos="709"/>
          <w:tab w:val="clear" w:pos="1134"/>
        </w:tabs>
        <w:suppressAutoHyphens w:val="0"/>
        <w:spacing w:before="60" w:after="60"/>
        <w:ind w:left="757"/>
        <w:rPr>
          <w:rFonts w:cstheme="minorHAnsi"/>
        </w:rPr>
      </w:pPr>
      <w:r w:rsidRPr="00203388">
        <w:rPr>
          <w:rFonts w:cstheme="minorHAnsi"/>
        </w:rPr>
        <w:t>Υποστήριξη του ΕΔΙΤ για τυχόν διορθωτικές ενέργειες που τυχόν υποδειχθούν από την επιθεώρηση του φορέα διαπίστευσης</w:t>
      </w:r>
      <w:r w:rsidR="00617941">
        <w:rPr>
          <w:rFonts w:cstheme="minorHAnsi"/>
        </w:rPr>
        <w:t>,</w:t>
      </w:r>
      <w:r w:rsidRPr="00203388">
        <w:rPr>
          <w:rFonts w:cstheme="minorHAnsi"/>
        </w:rPr>
        <w:t xml:space="preserve"> τόσο κατά την προ-αξιολόγηση όσο και την τελική αξιολόγηση.</w:t>
      </w:r>
    </w:p>
    <w:p w14:paraId="68BA678C" w14:textId="77777777" w:rsidR="00F629B5" w:rsidRPr="00203388" w:rsidRDefault="00F629B5" w:rsidP="005744B4">
      <w:pPr>
        <w:rPr>
          <w:rFonts w:cstheme="minorHAnsi"/>
        </w:rPr>
      </w:pPr>
      <w:r w:rsidRPr="00203388">
        <w:rPr>
          <w:rFonts w:cstheme="minorHAnsi"/>
        </w:rPr>
        <w:t xml:space="preserve">Αντίστοιχα, το πρότυπο ISO 27001 ανήκει στην οικογένεια των προτύπων ISO/IEC 27000 και αποτελεί αυτή τη στιγμή το πλέον σημαντικό πρότυπο για την ασφάλεια των πληροφοριακών συστημάτων και των ψηφιακών πληροφοριών.  </w:t>
      </w:r>
    </w:p>
    <w:p w14:paraId="52234731" w14:textId="77777777" w:rsidR="00F629B5" w:rsidRPr="00203388" w:rsidRDefault="00F629B5" w:rsidP="005744B4">
      <w:pPr>
        <w:rPr>
          <w:rFonts w:cstheme="minorHAnsi"/>
        </w:rPr>
      </w:pPr>
      <w:r w:rsidRPr="00203388">
        <w:rPr>
          <w:rFonts w:cstheme="minorHAnsi"/>
        </w:rPr>
        <w:t xml:space="preserve">Η διασφάλιση των πληροφοριών δεν αποτελεί ένα απλό έργο με αρχή και τέλος, παρά μια συνεχόμενη διαδικασία βάσει ενός οργανωμένου πλαισίου το οποίο συνεχώς παρακολουθείται, τροποποιείται, βελτιώνεται ή/ και αναθεωρείται σε μεγάλο βαθμό, ανάλογα με τις τεχνολογικές εξελίξεις στον τομέα της ασφάλειας πληροφοριών, τις αλλαγές στη δομή ή/ και τις αρμοδιότητες του ΕΔΙΤ, τις μεταβολές του νομοθετικού και κανονιστικού πλαισίου κ.λπ. </w:t>
      </w:r>
    </w:p>
    <w:p w14:paraId="2E6EFAC5" w14:textId="77777777" w:rsidR="00F629B5" w:rsidRPr="00203388" w:rsidRDefault="00F629B5" w:rsidP="005744B4">
      <w:pPr>
        <w:rPr>
          <w:rFonts w:cstheme="minorHAnsi"/>
        </w:rPr>
      </w:pPr>
      <w:r w:rsidRPr="00203388">
        <w:rPr>
          <w:rFonts w:cstheme="minorHAnsi"/>
        </w:rPr>
        <w:t>Οι κύριοι στόχοι λοιπόν που αναμένεται να επιτευχθούν με την υλοποίηση της δράσης είναι:</w:t>
      </w:r>
    </w:p>
    <w:p w14:paraId="7297147B"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σχεδίαση, ανάπτυξη και εφαρμογή ενός Συστήματος Διαχείρισης της Ασφάλειας Πληροφοριών και ο καθορισμός των διαδικασιών για την αδιάλειπτη διαχείρισή του σύμφωνα με τις απαιτήσεις του προτύπου ISO 27001:2013, αλλάζοντας ριζικά τις υφιστάμενες μεθόδους διαχείρισης της ασφάλειας των πληροφοριών στο σύνολό τους</w:t>
      </w:r>
    </w:p>
    <w:p w14:paraId="28F9A660"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ενημέρωση και ευαισθητοποίηση του προσωπικού του ΕΔΙΤ, ανεξαρτήτως ιεραρχικής βαθμίδας, σχετικά με τις μεθόδους διασφάλισης της ασφάλειας των πληροφοριών, καθώς επίσης και σχετικά με τις ωφέλειες που θα προκύψουν</w:t>
      </w:r>
    </w:p>
    <w:p w14:paraId="0C7075B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t>Η σε βάθος εκπαίδευση του τεχνικού και διοικητικού προσωπικού (</w:t>
      </w:r>
      <w:r w:rsidRPr="00FC0570">
        <w:rPr>
          <w:rFonts w:cstheme="minorHAnsi"/>
          <w:lang w:val="en-US"/>
        </w:rPr>
        <w:t>helpdesk</w:t>
      </w:r>
      <w:r w:rsidRPr="00FC0570">
        <w:rPr>
          <w:rFonts w:cstheme="minorHAnsi"/>
        </w:rPr>
        <w:t xml:space="preserve"> ΕΔΙΤ)  σχετικά με τις αρμοδιότητες και υποχρεώσεις που προκύπτουν από την εφαρμογή του ΣΔΑΠ, ανάλογα και με το ρόλο του εκάστοτε λειτουργού του συστήματος.</w:t>
      </w:r>
    </w:p>
    <w:p w14:paraId="5161845D" w14:textId="77777777" w:rsidR="00F629B5" w:rsidRPr="00FC0570" w:rsidRDefault="00F629B5" w:rsidP="00DF3410">
      <w:pPr>
        <w:pStyle w:val="a"/>
        <w:numPr>
          <w:ilvl w:val="0"/>
          <w:numId w:val="140"/>
        </w:numPr>
        <w:tabs>
          <w:tab w:val="clear" w:pos="0"/>
          <w:tab w:val="clear" w:pos="709"/>
          <w:tab w:val="clear" w:pos="1134"/>
        </w:tabs>
        <w:suppressAutoHyphens w:val="0"/>
        <w:spacing w:before="60" w:after="60" w:line="268" w:lineRule="auto"/>
        <w:rPr>
          <w:rFonts w:cstheme="minorHAnsi"/>
        </w:rPr>
      </w:pPr>
      <w:r w:rsidRPr="00FC0570">
        <w:rPr>
          <w:rFonts w:cstheme="minorHAnsi"/>
        </w:rPr>
        <w:lastRenderedPageBreak/>
        <w:t>Η υποστήριξη του ΕΔΙΤ κατά την διάρκεια της επιθεώρησης της εφαρμογής του προτύπου ISO 27001:2013 με στόχο τη λήψη πιστοποίησης, η οποία θα αποτελέσει αδιαμφισβήτητο τεκμήριο του επιπέδου ασφάλειας του ΕΔΙΤ και κατ’ επέκταση του Υπουργείου Υγείας απέναντι στους πολίτες, το ιατρονοσηλευτικό προσωπικό καθώς και όλους τους υφιστάμενους και δυνητικά συνεργαζόμενους Εθνικούς και Διεθνείς φορείς.</w:t>
      </w:r>
    </w:p>
    <w:p w14:paraId="251FC02C" w14:textId="77777777" w:rsidR="00F629B5" w:rsidRPr="00FC0570" w:rsidRDefault="00F629B5" w:rsidP="005744B4">
      <w:pPr>
        <w:rPr>
          <w:rFonts w:cstheme="minorHAnsi"/>
        </w:rPr>
      </w:pPr>
      <w:r w:rsidRPr="00FC0570">
        <w:rPr>
          <w:rFonts w:cstheme="minorHAnsi"/>
        </w:rPr>
        <w:t xml:space="preserve">Η επίτευξη των ανωτέρω στόχων θα εξυπηρετήσει τις ανάγκες δημιουργίας τυποποιημένων και μη αναφορών με σκοπό τη βελτίωση της διαδικασίας άμεσης λήψης αποφάσεων των ανώτερων στελεχών του ΕΔΙΤ ή του Υπουργείου Υγείας, οι οποίοι έχουν αναλάβει την ευθύνη διασφάλισης της ασφάλειας πληροφοριών και την ευθύνη απρόσκοπτης λειτουργίας των υπηρεσιών του. </w:t>
      </w:r>
    </w:p>
    <w:p w14:paraId="4E1C3066" w14:textId="77777777" w:rsidR="00F629B5" w:rsidRPr="004C71C3" w:rsidRDefault="00F629B5" w:rsidP="008402FF">
      <w:pPr>
        <w:pStyle w:val="4"/>
        <w:numPr>
          <w:ilvl w:val="2"/>
          <w:numId w:val="8"/>
        </w:numPr>
        <w:ind w:hanging="990"/>
        <w:rPr>
          <w:rFonts w:eastAsia="SimSun"/>
          <w:lang w:val="el-GR"/>
        </w:rPr>
      </w:pPr>
      <w:bookmarkStart w:id="697" w:name="_Toc87898969"/>
      <w:bookmarkStart w:id="698" w:name="_Toc117681204"/>
      <w:bookmarkEnd w:id="697"/>
      <w:r w:rsidRPr="00A24597">
        <w:rPr>
          <w:rFonts w:eastAsia="SimSun"/>
          <w:lang w:val="el-GR"/>
        </w:rPr>
        <w:t>Διενέργεια Πιστοποιήσεων ISO 9001:2018 και ISO:27001:2017</w:t>
      </w:r>
      <w:bookmarkEnd w:id="698"/>
    </w:p>
    <w:p w14:paraId="2A799FC8" w14:textId="77777777" w:rsidR="00F629B5" w:rsidRDefault="00F629B5" w:rsidP="005744B4">
      <w:r w:rsidRPr="00203388">
        <w:t>Στο πλαίσιο της δεύτερης Δράσης, ο ανάδοχος θα εξασφαλίσει τη διενέργεια  επιθεωρήσεων εφαρμογής των δύο προαναφερθέντων προτύπων με στόχο τη λήψη πιστοποιήσεων, η οποία θα αποτελέσει αδιαμφισβήτητο τεκμήριο του επιπέδου ποιότητας υπηρεσιών και ασφάλειας του ΕΔΙΤ και</w:t>
      </w:r>
      <w:r w:rsidR="00700168">
        <w:t>,</w:t>
      </w:r>
      <w:r w:rsidRPr="00203388">
        <w:t xml:space="preserve"> κατ’ επέκταση</w:t>
      </w:r>
      <w:r w:rsidR="00700168">
        <w:t>,</w:t>
      </w:r>
      <w:r w:rsidRPr="00203388">
        <w:t xml:space="preserve"> του Υπουργείου Υγείας. Όπως προαναφέρθηκε, ο ανάδοχος του τμήματος 1, στο πλαίσιο της δράσης 2, υποχρεούται να  παραδώσει τα κατάλληλα αποδεικτικά μέσα (σύμβαση, τιμολόγια κλπ.) για την τεκμηρίωση της παραγγελίας διεξαγωγής των αναμνηστικών επανελέγχων πιστοποίησης που απαιτούνται για τη διακράτηση των πιστοποιήσεων για δύο τυπικές περιόδους (λ.χ. έτη) μετά την αρχική πιστοποίηση (2 επανέλεγχοι).</w:t>
      </w:r>
    </w:p>
    <w:p w14:paraId="16F3969F" w14:textId="73BA6367" w:rsidR="00F629B5" w:rsidRPr="004C71C3" w:rsidRDefault="00F629B5" w:rsidP="004C71C3">
      <w:pPr>
        <w:pStyle w:val="3"/>
        <w:numPr>
          <w:ilvl w:val="1"/>
          <w:numId w:val="8"/>
        </w:numPr>
        <w:tabs>
          <w:tab w:val="clear" w:pos="1134"/>
        </w:tabs>
        <w:ind w:hanging="1495"/>
      </w:pPr>
      <w:bookmarkStart w:id="699" w:name="_Toc87898971"/>
      <w:bookmarkStart w:id="700" w:name="_Ref84354224"/>
      <w:bookmarkStart w:id="701" w:name="_Toc117681205"/>
      <w:bookmarkEnd w:id="699"/>
      <w:r w:rsidRPr="004C71C3">
        <w:t xml:space="preserve">Υπηρεσίες </w:t>
      </w:r>
      <w:r w:rsidR="008658B3">
        <w:t>Δ</w:t>
      </w:r>
      <w:r w:rsidR="008658B3" w:rsidRPr="004C71C3">
        <w:t xml:space="preserve">ιασύνδεσης </w:t>
      </w:r>
      <w:r w:rsidRPr="004C71C3">
        <w:t>υφιστάμενου ιατρικού εξοπλισμού – ΤΜΗΜΑΤΑ Β κ</w:t>
      </w:r>
      <w:r w:rsidR="005B4779">
        <w:t>αι</w:t>
      </w:r>
      <w:r w:rsidRPr="004C71C3">
        <w:t xml:space="preserve"> Γ  ΜΟΝΟ</w:t>
      </w:r>
      <w:bookmarkEnd w:id="700"/>
      <w:bookmarkEnd w:id="701"/>
    </w:p>
    <w:p w14:paraId="19E618DF" w14:textId="77777777" w:rsidR="00D04654" w:rsidRDefault="00D04654" w:rsidP="00E0472E">
      <w:pPr>
        <w:rPr>
          <w:rFonts w:cstheme="minorHAnsi"/>
        </w:rPr>
      </w:pPr>
      <w:r>
        <w:rPr>
          <w:rFonts w:cstheme="minorHAnsi"/>
        </w:rPr>
        <w:t>Τ</w:t>
      </w:r>
      <w:r w:rsidR="0021706A">
        <w:rPr>
          <w:rFonts w:cstheme="minorHAnsi"/>
        </w:rPr>
        <w:t>α</w:t>
      </w:r>
      <w:r>
        <w:rPr>
          <w:rFonts w:cstheme="minorHAnsi"/>
        </w:rPr>
        <w:t xml:space="preserve"> </w:t>
      </w:r>
      <w:r w:rsidR="0021706A">
        <w:rPr>
          <w:rFonts w:cstheme="minorHAnsi"/>
        </w:rPr>
        <w:t>νέα συστήματα που θα εγκατασταθούν στα πλαίσια του παρόντος (ΣΤΙΑ / ΣΤΙΣ)</w:t>
      </w:r>
      <w:r>
        <w:rPr>
          <w:rFonts w:cstheme="minorHAnsi"/>
        </w:rPr>
        <w:t xml:space="preserve"> ΕΔΙΤ </w:t>
      </w:r>
      <w:r w:rsidR="0021706A">
        <w:rPr>
          <w:rFonts w:cstheme="minorHAnsi"/>
        </w:rPr>
        <w:t>(ΕΔΙΤ</w:t>
      </w:r>
      <w:r w:rsidR="00E05FE8">
        <w:rPr>
          <w:rFonts w:cstheme="minorHAnsi"/>
        </w:rPr>
        <w:t xml:space="preserve"> </w:t>
      </w:r>
      <w:r w:rsidR="0021706A">
        <w:rPr>
          <w:rFonts w:cstheme="minorHAnsi"/>
          <w:lang w:val="en-US"/>
        </w:rPr>
        <w:t>IV</w:t>
      </w:r>
      <w:r w:rsidR="0021706A" w:rsidRPr="00FB0280">
        <w:rPr>
          <w:rFonts w:cstheme="minorHAnsi"/>
        </w:rPr>
        <w:t xml:space="preserve">) </w:t>
      </w:r>
      <w:r w:rsidR="00F63331">
        <w:rPr>
          <w:rFonts w:cstheme="minorHAnsi"/>
        </w:rPr>
        <w:t xml:space="preserve">θα </w:t>
      </w:r>
      <w:r w:rsidR="00C90253">
        <w:rPr>
          <w:rFonts w:cstheme="minorHAnsi"/>
        </w:rPr>
        <w:t>πρέπει να δια</w:t>
      </w:r>
      <w:r w:rsidR="001D64CE">
        <w:rPr>
          <w:rFonts w:cstheme="minorHAnsi"/>
        </w:rPr>
        <w:t>συνδ</w:t>
      </w:r>
      <w:r w:rsidR="00F5131B">
        <w:rPr>
          <w:rFonts w:cstheme="minorHAnsi"/>
        </w:rPr>
        <w:t xml:space="preserve">εθούν </w:t>
      </w:r>
      <w:r w:rsidR="0021706A">
        <w:rPr>
          <w:rFonts w:cstheme="minorHAnsi"/>
        </w:rPr>
        <w:t xml:space="preserve">και με τυχόντα </w:t>
      </w:r>
      <w:r w:rsidR="001D64CE">
        <w:rPr>
          <w:rFonts w:cstheme="minorHAnsi"/>
        </w:rPr>
        <w:t xml:space="preserve">υφιστάμενο </w:t>
      </w:r>
      <w:r w:rsidR="00A522D2">
        <w:rPr>
          <w:rFonts w:cstheme="minorHAnsi"/>
        </w:rPr>
        <w:t>εξοπλισμό</w:t>
      </w:r>
      <w:r w:rsidR="0021706A">
        <w:rPr>
          <w:rFonts w:cstheme="minorHAnsi"/>
        </w:rPr>
        <w:t xml:space="preserve"> που διαθέτουν οι μονάδες υγείας</w:t>
      </w:r>
      <w:r w:rsidR="001D64CE">
        <w:rPr>
          <w:rFonts w:cstheme="minorHAnsi"/>
        </w:rPr>
        <w:t>.</w:t>
      </w:r>
    </w:p>
    <w:p w14:paraId="2B54E4F3" w14:textId="77777777" w:rsidR="007F7E76" w:rsidRPr="00A24597" w:rsidRDefault="00EC4FC0" w:rsidP="00E0472E">
      <w:pPr>
        <w:rPr>
          <w:rFonts w:cstheme="minorHAnsi"/>
        </w:rPr>
      </w:pPr>
      <w:r>
        <w:rPr>
          <w:rFonts w:cstheme="minorHAnsi"/>
        </w:rPr>
        <w:t>Στις συσκευές αυτές δύνανται να περιλαμβάνονται</w:t>
      </w:r>
      <w:r w:rsidRPr="00A24597">
        <w:rPr>
          <w:rFonts w:cstheme="minorHAnsi"/>
        </w:rPr>
        <w:t>:</w:t>
      </w:r>
    </w:p>
    <w:p w14:paraId="72E0121F" w14:textId="77777777" w:rsidR="00EC4FC0" w:rsidRDefault="00EC4FC0" w:rsidP="00DF3410">
      <w:pPr>
        <w:pStyle w:val="a"/>
        <w:numPr>
          <w:ilvl w:val="0"/>
          <w:numId w:val="158"/>
        </w:numPr>
        <w:rPr>
          <w:rFonts w:cstheme="minorHAnsi"/>
        </w:rPr>
      </w:pPr>
      <w:r w:rsidRPr="001F13B7">
        <w:rPr>
          <w:rFonts w:cstheme="minorHAnsi"/>
        </w:rPr>
        <w:t>Ψηφιακοί Υπέρηχοι</w:t>
      </w:r>
    </w:p>
    <w:p w14:paraId="192412EB" w14:textId="77777777" w:rsidR="00EC4FC0" w:rsidRPr="001F13B7" w:rsidRDefault="001F13B7" w:rsidP="00DF3410">
      <w:pPr>
        <w:pStyle w:val="a"/>
        <w:numPr>
          <w:ilvl w:val="0"/>
          <w:numId w:val="158"/>
        </w:numPr>
        <w:rPr>
          <w:rFonts w:cstheme="minorHAnsi"/>
        </w:rPr>
      </w:pPr>
      <w:r w:rsidRPr="001F13B7">
        <w:rPr>
          <w:rFonts w:cstheme="minorHAnsi"/>
        </w:rPr>
        <w:t xml:space="preserve">Οποιαδήποτε ψηφιακή συσκευή Βιο-Ιατρικής που παράγει ηλεκτρονικά αρχεία </w:t>
      </w:r>
      <w:r w:rsidRPr="001F13B7">
        <w:rPr>
          <w:rFonts w:cstheme="minorHAnsi"/>
          <w:lang w:val="en-AU"/>
        </w:rPr>
        <w:t>DICOM</w:t>
      </w:r>
    </w:p>
    <w:p w14:paraId="7E18FDB6" w14:textId="52DFA54C" w:rsidR="00FF005C" w:rsidRDefault="00E0472E" w:rsidP="00A24597">
      <w:pPr>
        <w:rPr>
          <w:rFonts w:cstheme="minorHAnsi"/>
        </w:rPr>
      </w:pPr>
      <w:r w:rsidRPr="00A24597">
        <w:rPr>
          <w:rFonts w:cstheme="minorHAnsi"/>
        </w:rPr>
        <w:t>Περιλαμβάνονται τυχόν ανάγκες για αναλώσιμο εξοπλισμό διασύνδεσης όπως κάρτες Wi-Fi υφιστάμενου εξοπλισμού, καλώδια, APIs κλπ.</w:t>
      </w:r>
    </w:p>
    <w:p w14:paraId="3E256B0A" w14:textId="1F9587A3" w:rsidR="00FF005C" w:rsidRDefault="004828D4" w:rsidP="00A24597">
      <w:pPr>
        <w:rPr>
          <w:rFonts w:cstheme="minorHAnsi"/>
        </w:rPr>
      </w:pPr>
      <w:r w:rsidRPr="008A2808">
        <w:rPr>
          <w:rFonts w:cstheme="minorHAnsi"/>
        </w:rPr>
        <w:t xml:space="preserve">Οι ζητούμενες Υπηρεσίες Διασύνδεσης με υφιστάμενο Ιατρικό Εξοπλισμό αφορούν σε συσκευές που θα επιλεγούν από τον Ανάδοχο σε </w:t>
      </w:r>
      <w:r w:rsidR="00DE0BD9" w:rsidRPr="008A2808">
        <w:rPr>
          <w:rFonts w:cstheme="minorHAnsi"/>
        </w:rPr>
        <w:t>συνεννόηση</w:t>
      </w:r>
      <w:r w:rsidRPr="008A2808">
        <w:rPr>
          <w:rFonts w:cstheme="minorHAnsi"/>
        </w:rPr>
        <w:t xml:space="preserve"> με την Αναθέτουσα Αρχή  κατά τη φάση της μελέτης εφαρμογής με κριτήρια την εφικτότητα της διασύνδεσης, τη συμβατότητα και την ύπαρξη διαθέσιμων APIs.</w:t>
      </w:r>
    </w:p>
    <w:p w14:paraId="7F482823" w14:textId="069A6B03" w:rsidR="0000726C" w:rsidRPr="0000726C" w:rsidRDefault="0000726C" w:rsidP="00A24597">
      <w:pPr>
        <w:rPr>
          <w:rFonts w:cstheme="minorHAnsi"/>
        </w:rPr>
      </w:pPr>
      <w:r>
        <w:rPr>
          <w:rFonts w:cstheme="minorHAnsi"/>
        </w:rPr>
        <w:t>Ο ελάχιστος αριθμός συσκευών ανά τμήμα του έργου που θα διασυνδεθούν είναι</w:t>
      </w:r>
      <w:r w:rsidRPr="00705444">
        <w:rPr>
          <w:rFonts w:cstheme="minorHAnsi"/>
        </w:rPr>
        <w:t xml:space="preserve">: </w:t>
      </w:r>
    </w:p>
    <w:p w14:paraId="4BEA065B" w14:textId="5D77FB10" w:rsidR="0000726C" w:rsidRPr="004F565C" w:rsidRDefault="0000726C" w:rsidP="00705444">
      <w:pPr>
        <w:pStyle w:val="a"/>
        <w:numPr>
          <w:ilvl w:val="0"/>
          <w:numId w:val="141"/>
        </w:numPr>
        <w:rPr>
          <w:rFonts w:cstheme="minorHAnsi"/>
        </w:rPr>
      </w:pPr>
      <w:r w:rsidRPr="0000726C">
        <w:rPr>
          <w:rFonts w:cstheme="minorHAnsi"/>
        </w:rPr>
        <w:t xml:space="preserve">ΤΜΗΜΑ Β </w:t>
      </w:r>
      <w:r w:rsidRPr="00C66F4A">
        <w:rPr>
          <w:rFonts w:cstheme="minorHAnsi"/>
        </w:rPr>
        <w:t>– Μέχρι 50 συσκευές</w:t>
      </w:r>
    </w:p>
    <w:p w14:paraId="6C029C82" w14:textId="45AC0BF4" w:rsidR="0000726C" w:rsidRPr="001F0D41" w:rsidRDefault="0000726C" w:rsidP="00705444">
      <w:pPr>
        <w:pStyle w:val="a"/>
        <w:numPr>
          <w:ilvl w:val="0"/>
          <w:numId w:val="141"/>
        </w:numPr>
        <w:rPr>
          <w:rFonts w:cstheme="minorHAnsi"/>
        </w:rPr>
      </w:pPr>
      <w:r w:rsidRPr="004F565C">
        <w:rPr>
          <w:rFonts w:cstheme="minorHAnsi"/>
        </w:rPr>
        <w:t>ΤΜΗΜΑ Γ – Μέχρι 30 συσκευές.</w:t>
      </w:r>
    </w:p>
    <w:p w14:paraId="32B29D03" w14:textId="77777777" w:rsidR="0000726C" w:rsidRPr="00A24597" w:rsidRDefault="0000726C" w:rsidP="00A24597">
      <w:pPr>
        <w:rPr>
          <w:rFonts w:cstheme="minorHAnsi"/>
        </w:rPr>
      </w:pPr>
    </w:p>
    <w:p w14:paraId="319008AB" w14:textId="77777777" w:rsidR="00F629B5" w:rsidRPr="004C71C3" w:rsidRDefault="00F629B5" w:rsidP="003D645E">
      <w:pPr>
        <w:pStyle w:val="3"/>
        <w:numPr>
          <w:ilvl w:val="1"/>
          <w:numId w:val="8"/>
        </w:numPr>
        <w:tabs>
          <w:tab w:val="clear" w:pos="709"/>
          <w:tab w:val="clear" w:pos="1134"/>
          <w:tab w:val="left" w:pos="990"/>
        </w:tabs>
        <w:ind w:left="990" w:hanging="990"/>
      </w:pPr>
      <w:bookmarkStart w:id="702" w:name="_Ref84354589"/>
      <w:bookmarkStart w:id="703" w:name="_Toc117681206"/>
      <w:r w:rsidRPr="004C71C3">
        <w:lastRenderedPageBreak/>
        <w:t xml:space="preserve">Υπηρεσίες Ανάπτυξης συνδέσμων για τη διασύνδεση εφαρμογής </w:t>
      </w:r>
      <w:r w:rsidR="00971DB3" w:rsidRPr="004C71C3">
        <w:t>τηλεϊατρικής</w:t>
      </w:r>
      <w:r w:rsidRPr="004C71C3">
        <w:t xml:space="preserve"> ΕΔΙΤ με τρίτες σχετιζόμενες εφαρμογές όπως ΟΠΣ – ΤΜΗΜΑ Α ΜΟΝΟ</w:t>
      </w:r>
      <w:bookmarkEnd w:id="702"/>
      <w:bookmarkEnd w:id="703"/>
    </w:p>
    <w:p w14:paraId="39C6E9C1" w14:textId="26BC6489" w:rsidR="0000726C" w:rsidRDefault="00C86652" w:rsidP="006C344F">
      <w:r>
        <w:t xml:space="preserve">Ο ανάδοχος </w:t>
      </w:r>
      <w:r w:rsidR="00515FB5">
        <w:t xml:space="preserve">στα πλαίσια της  Μελέτης Διαλειτουργικότητας </w:t>
      </w:r>
      <w:r w:rsidR="00515FB5">
        <w:fldChar w:fldCharType="begin"/>
      </w:r>
      <w:r w:rsidR="00515FB5">
        <w:instrText xml:space="preserve"> REF _Ref84345083 \r \h </w:instrText>
      </w:r>
      <w:r w:rsidR="00515FB5">
        <w:fldChar w:fldCharType="separate"/>
      </w:r>
      <w:r w:rsidR="00C03167">
        <w:t>6.2.4</w:t>
      </w:r>
      <w:r w:rsidR="00515FB5">
        <w:fldChar w:fldCharType="end"/>
      </w:r>
      <w:r w:rsidR="00515FB5">
        <w:t xml:space="preserve"> θα </w:t>
      </w:r>
      <w:r>
        <w:t xml:space="preserve">πραγματοποιήσει συνεντεύξεις με στελέχη των ΥΠΕ για να καθοριστούν έτερες εφαρμογές (κυρίως) </w:t>
      </w:r>
      <w:r w:rsidR="00D75A44">
        <w:t xml:space="preserve">τηλε-φροντίδας  </w:t>
      </w:r>
      <w:r>
        <w:t>που θα δ</w:t>
      </w:r>
      <w:r w:rsidR="009B3279">
        <w:t>ια</w:t>
      </w:r>
      <w:r>
        <w:t xml:space="preserve">λειτουργήσουν με το ΕΔΙΤ. Για αυτές τις εφαρμογές θα αναπτυχθεί αντίστοιχο </w:t>
      </w:r>
      <w:r w:rsidR="007A3EC1">
        <w:rPr>
          <w:lang w:val="en-US"/>
        </w:rPr>
        <w:t>REST</w:t>
      </w:r>
      <w:r w:rsidR="007A3EC1" w:rsidRPr="00FB0280">
        <w:t xml:space="preserve"> </w:t>
      </w:r>
      <w:r>
        <w:rPr>
          <w:lang w:val="en-US"/>
        </w:rPr>
        <w:t>API</w:t>
      </w:r>
      <w:r w:rsidRPr="006C344F">
        <w:t xml:space="preserve"> </w:t>
      </w:r>
      <w:r w:rsidR="00C152D8" w:rsidRPr="00FB0280">
        <w:t>(</w:t>
      </w:r>
      <w:r w:rsidR="00C152D8">
        <w:rPr>
          <w:lang w:val="en-US"/>
        </w:rPr>
        <w:t>HL</w:t>
      </w:r>
      <w:r w:rsidR="00C152D8" w:rsidRPr="00FB0280">
        <w:t>7/</w:t>
      </w:r>
      <w:r w:rsidR="00C152D8">
        <w:rPr>
          <w:lang w:val="en-US"/>
        </w:rPr>
        <w:t>FH</w:t>
      </w:r>
      <w:r w:rsidR="00410B46">
        <w:t>Ι</w:t>
      </w:r>
      <w:r w:rsidR="00C152D8">
        <w:rPr>
          <w:lang w:val="en-US"/>
        </w:rPr>
        <w:t>R</w:t>
      </w:r>
      <w:r w:rsidR="00C152D8" w:rsidRPr="00FB0280">
        <w:t xml:space="preserve">) </w:t>
      </w:r>
      <w:r>
        <w:t>διασύνδεσης</w:t>
      </w:r>
      <w:r w:rsidR="00D5448F">
        <w:t xml:space="preserve"> στην εφαρμογή ΕΔΙΤ. Αποτελεί ευθύνη των αναδόχων των ετ</w:t>
      </w:r>
      <w:r w:rsidR="009B3279">
        <w:t>έ</w:t>
      </w:r>
      <w:r w:rsidR="00D5448F">
        <w:t xml:space="preserve">ρων εφαρμογών να χρησιμοποιήσουν το </w:t>
      </w:r>
      <w:r w:rsidR="00D5448F">
        <w:rPr>
          <w:lang w:val="en-US"/>
        </w:rPr>
        <w:t>API</w:t>
      </w:r>
      <w:r w:rsidR="00D5448F" w:rsidRPr="006C344F">
        <w:t xml:space="preserve"> </w:t>
      </w:r>
      <w:r w:rsidR="00D5448F">
        <w:t>αυτό</w:t>
      </w:r>
      <w:r w:rsidR="0049024C">
        <w:t>.</w:t>
      </w:r>
      <w:r w:rsidR="0039180F">
        <w:t xml:space="preserve"> </w:t>
      </w:r>
    </w:p>
    <w:p w14:paraId="1F0268B5" w14:textId="67C7640A" w:rsidR="0000726C" w:rsidRPr="00B95A85" w:rsidRDefault="0000726C" w:rsidP="0000726C">
      <w:pPr>
        <w:spacing w:before="100" w:beforeAutospacing="1" w:after="100" w:afterAutospacing="1"/>
      </w:pPr>
      <w:r>
        <w:t xml:space="preserve">Ο ελάχιστος προσφερόμενος αριθμός ανθρωπομηνών (Α/Μ) για την υλοποίηση των υπηρεσιών </w:t>
      </w:r>
      <w:r w:rsidR="00F07111">
        <w:t>α</w:t>
      </w:r>
      <w:r w:rsidRPr="0000726C">
        <w:t xml:space="preserve">νάπτυξης συνδέσμων για τη διασύνδεση εφαρμογής τηλεϊατρικής ΕΔΙΤ με τρίτες σχετιζόμενες εφαρμογές όπως ΟΠΣ </w:t>
      </w:r>
      <w:r w:rsidR="001B000B">
        <w:t>είναι</w:t>
      </w:r>
      <w:r w:rsidRPr="00B95A85">
        <w:t>:</w:t>
      </w:r>
    </w:p>
    <w:p w14:paraId="3A77A831" w14:textId="37F4C25B" w:rsidR="0000726C" w:rsidRPr="00B95A85" w:rsidRDefault="0000726C" w:rsidP="0000726C">
      <w:pPr>
        <w:pStyle w:val="a"/>
        <w:numPr>
          <w:ilvl w:val="0"/>
          <w:numId w:val="141"/>
        </w:numPr>
        <w:rPr>
          <w:rFonts w:cstheme="minorHAnsi"/>
        </w:rPr>
      </w:pPr>
      <w:r>
        <w:t>ΤΜΗΜΑ Α</w:t>
      </w:r>
      <w:r w:rsidRPr="003E229D">
        <w:t xml:space="preserve">: </w:t>
      </w:r>
      <w:r>
        <w:rPr>
          <w:lang w:val="en-US"/>
        </w:rPr>
        <w:t>40</w:t>
      </w:r>
      <w:r>
        <w:t xml:space="preserve"> </w:t>
      </w:r>
      <w:r w:rsidRPr="00B95A85">
        <w:rPr>
          <w:lang w:val="en-US"/>
        </w:rPr>
        <w:t>A/M</w:t>
      </w:r>
    </w:p>
    <w:p w14:paraId="7DA9658E" w14:textId="3C6996B1" w:rsidR="00C86652" w:rsidRPr="00C86652" w:rsidRDefault="0039180F" w:rsidP="006C344F">
      <w:r>
        <w:t xml:space="preserve"> </w:t>
      </w:r>
    </w:p>
    <w:p w14:paraId="66A9E5D4" w14:textId="77777777" w:rsidR="00F629B5" w:rsidRPr="004C71C3" w:rsidRDefault="00F629B5" w:rsidP="007771AD">
      <w:pPr>
        <w:pStyle w:val="3"/>
        <w:numPr>
          <w:ilvl w:val="1"/>
          <w:numId w:val="8"/>
        </w:numPr>
        <w:tabs>
          <w:tab w:val="clear" w:pos="709"/>
          <w:tab w:val="clear" w:pos="1134"/>
          <w:tab w:val="left" w:pos="990"/>
        </w:tabs>
        <w:ind w:left="990" w:hanging="990"/>
      </w:pPr>
      <w:bookmarkStart w:id="704" w:name="_Ref84354612"/>
      <w:bookmarkStart w:id="705" w:name="_Ref88214871"/>
      <w:bookmarkStart w:id="706" w:name="_Ref88214874"/>
      <w:bookmarkStart w:id="707" w:name="_Toc117681207"/>
      <w:r w:rsidRPr="004C71C3">
        <w:t>Υπηρεσίες Παραμετροποίησης εφαρμογής τηλεϊατρικής στα πλαίσια των ιατρικών πρωτοκόλλων</w:t>
      </w:r>
      <w:bookmarkEnd w:id="704"/>
      <w:r w:rsidR="00D5448F">
        <w:t xml:space="preserve"> </w:t>
      </w:r>
      <w:r w:rsidR="00D5448F" w:rsidRPr="004C71C3">
        <w:t>– ΤΜΗΜΑ Α ΜΟΝΟ</w:t>
      </w:r>
      <w:bookmarkEnd w:id="705"/>
      <w:bookmarkEnd w:id="706"/>
      <w:bookmarkEnd w:id="707"/>
    </w:p>
    <w:p w14:paraId="1EE2EFED" w14:textId="4EC46438" w:rsidR="00D5448F" w:rsidRDefault="00D5448F" w:rsidP="006C344F">
      <w:r>
        <w:t xml:space="preserve">Ο Ανάδοχος και σύμφωνα με το Παραδοτέο της </w:t>
      </w:r>
      <w:r w:rsidR="006C344F">
        <w:t xml:space="preserve">ενότητας </w:t>
      </w:r>
      <w:r w:rsidR="006C344F">
        <w:fldChar w:fldCharType="begin"/>
      </w:r>
      <w:r w:rsidR="006C344F">
        <w:instrText xml:space="preserve"> REF _Ref84345198 \r \h </w:instrText>
      </w:r>
      <w:r w:rsidR="006C344F">
        <w:fldChar w:fldCharType="separate"/>
      </w:r>
      <w:r w:rsidR="00C03167">
        <w:t>6.2.2</w:t>
      </w:r>
      <w:r w:rsidR="006C344F">
        <w:fldChar w:fldCharType="end"/>
      </w:r>
      <w:r w:rsidR="006C344F">
        <w:t xml:space="preserve"> </w:t>
      </w:r>
      <w:r w:rsidR="006C344F">
        <w:fldChar w:fldCharType="begin"/>
      </w:r>
      <w:r w:rsidR="006C344F">
        <w:instrText xml:space="preserve"> REF _Ref84345198 \h </w:instrText>
      </w:r>
      <w:r w:rsidR="006C344F">
        <w:fldChar w:fldCharType="separate"/>
      </w:r>
      <w:r w:rsidR="00C03167" w:rsidRPr="006F3740">
        <w:rPr>
          <w:rFonts w:eastAsia="SimSun"/>
        </w:rPr>
        <w:t xml:space="preserve">Υπηρεσίες Μελέτης Εφαρμογής </w:t>
      </w:r>
      <w:r w:rsidR="00C03167">
        <w:rPr>
          <w:rFonts w:eastAsia="SimSun"/>
        </w:rPr>
        <w:t xml:space="preserve"> - </w:t>
      </w:r>
      <w:r w:rsidR="00C03167" w:rsidRPr="006F3740">
        <w:rPr>
          <w:rFonts w:eastAsia="SimSun"/>
        </w:rPr>
        <w:t>Παράρτημα 2: Ανάπτυξη ιατρικών πρωτοκόλλων και διαδικασιών εξέτασης στ</w:t>
      </w:r>
      <w:r w:rsidR="00C03167">
        <w:rPr>
          <w:rFonts w:eastAsia="SimSun"/>
        </w:rPr>
        <w:t>ο</w:t>
      </w:r>
      <w:r w:rsidR="00C03167" w:rsidRPr="006F3740">
        <w:rPr>
          <w:rFonts w:eastAsia="SimSun"/>
        </w:rPr>
        <w:t xml:space="preserve"> πλαίσι</w:t>
      </w:r>
      <w:r w:rsidR="00C03167">
        <w:rPr>
          <w:rFonts w:eastAsia="SimSun"/>
        </w:rPr>
        <w:t>ο</w:t>
      </w:r>
      <w:r w:rsidR="00C03167" w:rsidRPr="006F3740">
        <w:rPr>
          <w:rFonts w:eastAsia="SimSun"/>
        </w:rPr>
        <w:t xml:space="preserve"> του ΕΔΙΤ</w:t>
      </w:r>
      <w:r w:rsidR="006C344F">
        <w:fldChar w:fldCharType="end"/>
      </w:r>
      <w:r w:rsidR="006C344F">
        <w:t xml:space="preserve">, θα παραμετροποιήσει την </w:t>
      </w:r>
      <w:r>
        <w:t>εφαρμογή κατάλληλα</w:t>
      </w:r>
      <w:r w:rsidR="006C344F">
        <w:t xml:space="preserve">, σύμφωνα με </w:t>
      </w:r>
      <w:r>
        <w:t>τις χρήσεις και τις αντίστοιχες οδηγ</w:t>
      </w:r>
      <w:r w:rsidR="0049024C">
        <w:t>ίε</w:t>
      </w:r>
      <w:r>
        <w:t xml:space="preserve">ς </w:t>
      </w:r>
      <w:r w:rsidR="006C344F">
        <w:t xml:space="preserve">του εν λόγω </w:t>
      </w:r>
      <w:r>
        <w:t>παραδοτέο</w:t>
      </w:r>
      <w:r w:rsidR="006C344F">
        <w:t>υ</w:t>
      </w:r>
      <w:r>
        <w:t xml:space="preserve"> </w:t>
      </w:r>
      <w:r w:rsidR="0049024C">
        <w:t>.</w:t>
      </w:r>
    </w:p>
    <w:p w14:paraId="34E9B210" w14:textId="5D686711" w:rsidR="00D543F3" w:rsidRDefault="00D543F3" w:rsidP="006C344F">
      <w:r>
        <w:t>Ο ελάχιστος προσφερόμενος αριθμός ανθρωπομηνών</w:t>
      </w:r>
      <w:r w:rsidR="00990331">
        <w:t xml:space="preserve"> (Α/Μ)</w:t>
      </w:r>
      <w:r>
        <w:t xml:space="preserve"> για την παροχή των υπηρεσιών παραμετροποίησης εφαρμογής τηλεϊατρικής για το </w:t>
      </w:r>
      <w:r w:rsidR="00990331">
        <w:t>ΤΜΗΜΑ Α του έργου είναι δέκα (10) Α/Μ</w:t>
      </w:r>
      <w:r w:rsidR="00F07111">
        <w:t xml:space="preserve">. </w:t>
      </w:r>
    </w:p>
    <w:p w14:paraId="57AEA823" w14:textId="77777777" w:rsidR="00D543F3" w:rsidRPr="00AC2E6A" w:rsidRDefault="00D543F3" w:rsidP="006C344F"/>
    <w:p w14:paraId="031B1EE2" w14:textId="77777777" w:rsidR="00D5448F" w:rsidRDefault="00840E9E" w:rsidP="00FB0280">
      <w:pPr>
        <w:pStyle w:val="3"/>
        <w:numPr>
          <w:ilvl w:val="1"/>
          <w:numId w:val="8"/>
        </w:numPr>
        <w:tabs>
          <w:tab w:val="clear" w:pos="709"/>
          <w:tab w:val="clear" w:pos="1134"/>
          <w:tab w:val="left" w:pos="990"/>
        </w:tabs>
        <w:ind w:left="990" w:hanging="990"/>
      </w:pPr>
      <w:bookmarkStart w:id="708" w:name="_Ref87874375"/>
      <w:bookmarkStart w:id="709" w:name="_Toc117681208"/>
      <w:r>
        <w:t xml:space="preserve">Υπηρεσίες εγκατάστασης </w:t>
      </w:r>
      <w:r w:rsidR="00BF4110">
        <w:t>και παραμετροποίησης</w:t>
      </w:r>
      <w:bookmarkEnd w:id="708"/>
      <w:bookmarkEnd w:id="709"/>
    </w:p>
    <w:p w14:paraId="427C7807" w14:textId="77777777" w:rsidR="00250F8A" w:rsidRDefault="00250F8A" w:rsidP="00250F8A">
      <w:r>
        <w:t xml:space="preserve">Ο Ανάδοχος θα πρέπει να εγκαταστήσει και να παραδώσει σε πλήρη λειτουργία το σύνολο του ζητούμενου εξοπλισμού </w:t>
      </w:r>
      <w:r w:rsidR="002769EF">
        <w:t>στις αντίστοιχες</w:t>
      </w:r>
      <w:r>
        <w:t xml:space="preserve"> εγκαταστάσεις </w:t>
      </w:r>
      <w:r w:rsidR="002769EF">
        <w:t xml:space="preserve">που καθορίζονται στο Παράρτημα </w:t>
      </w:r>
      <w:r w:rsidR="002769EF">
        <w:rPr>
          <w:lang w:val="en-US"/>
        </w:rPr>
        <w:t>IX</w:t>
      </w:r>
      <w:r w:rsidR="002769EF" w:rsidRPr="00FB0280">
        <w:t xml:space="preserve"> </w:t>
      </w:r>
      <w:r>
        <w:t>.</w:t>
      </w:r>
    </w:p>
    <w:p w14:paraId="3C1579AA" w14:textId="0C6D3695" w:rsidR="00BF4110" w:rsidRDefault="00BF4110" w:rsidP="00250F8A">
      <w:r>
        <w:t xml:space="preserve">Ο Ανάδοχος του τμήματος Α, </w:t>
      </w:r>
      <w:r w:rsidR="00825AEE">
        <w:t>επιπρόσθετα θα εγκαταστ</w:t>
      </w:r>
      <w:r w:rsidR="00D56B9A">
        <w:t>ή</w:t>
      </w:r>
      <w:r w:rsidR="00825AEE">
        <w:t xml:space="preserve">σει στην κεντρική υποδομή, και θα παραμετροποιήσει τα ζητούμενα </w:t>
      </w:r>
      <w:r w:rsidR="006B6525">
        <w:t xml:space="preserve">στην παράγραφο </w:t>
      </w:r>
      <w:r w:rsidR="003062B4">
        <w:fldChar w:fldCharType="begin"/>
      </w:r>
      <w:r w:rsidR="003062B4">
        <w:instrText xml:space="preserve"> REF _Ref84350451 \r \h </w:instrText>
      </w:r>
      <w:r w:rsidR="003062B4">
        <w:fldChar w:fldCharType="separate"/>
      </w:r>
      <w:r w:rsidR="00C03167">
        <w:t>3.9</w:t>
      </w:r>
      <w:r w:rsidR="003062B4">
        <w:fldChar w:fldCharType="end"/>
      </w:r>
      <w:r w:rsidR="003062B4">
        <w:t>.</w:t>
      </w:r>
      <w:r w:rsidR="00202CC3">
        <w:t xml:space="preserve"> Επιπρόσθετα θα παραμετροποιήσει κατάλληλα τις ζητούμενες εφαρμογές</w:t>
      </w:r>
      <w:r w:rsidR="007B0F9E">
        <w:t xml:space="preserve"> και υποσυστήματα. </w:t>
      </w:r>
      <w:r w:rsidR="00202CC3">
        <w:t xml:space="preserve"> </w:t>
      </w:r>
      <w:r w:rsidR="00C40BED">
        <w:t xml:space="preserve"> </w:t>
      </w:r>
    </w:p>
    <w:p w14:paraId="1EE9466D" w14:textId="77777777" w:rsidR="00250F8A" w:rsidRDefault="00250F8A" w:rsidP="00250F8A">
      <w:r>
        <w:t>Ο Ανάδοχος, σε συνεργασία με το Φορέα, καθορίζει τις λεπτομέρειες σχετικά με τη μεταφορά, τοποθέτηση και εγκατάσταση του εξοπλισμού και ενημερώνει το Φορέα πριν από δέκα (10) τουλάχιστον ημέρες, για την ακριβή ημερομηνία και ώρα που προτίθεται να πραγματοποιήσει τις σχετικές εργασίες εγκατάστασης.</w:t>
      </w:r>
    </w:p>
    <w:p w14:paraId="763F8B00" w14:textId="1E830AFA" w:rsidR="00250F8A" w:rsidRDefault="006238D9" w:rsidP="00250F8A">
      <w:r w:rsidRPr="00313B02">
        <w:t xml:space="preserve">Την ευθύνη για κάθε βλάβη του εξοπλισμού και κάθε τμήματός του, φέρει μέχρι την παραλαβή του ο Ανάδοχος. Την ευθύνη για κάθε φθορά ή απώλεια του εξοπλισμού και κάθε τμήματός του, μετά την παράδοση του εξοπλισμού από τον Ανάδοχο, και τον ποσοτικό ή/και τυχόν μακροσκοπικό έλεγχο που θα διενεργείται υποχρεωτικά κατά την παράδοση, φέρει ο Κύριος του Έργου. Ωστόσο </w:t>
      </w:r>
      <w:r w:rsidR="00DE0BD9" w:rsidRPr="00313B02">
        <w:t>συνίσταται</w:t>
      </w:r>
      <w:r w:rsidRPr="00313B02">
        <w:t xml:space="preserve"> ισχυρά στον ανάδοχο η ασφάλιση του εξοπλισμού για το διάστημα από την αποστολή του στο σημείο εγκατάστασης έως την οριστική παραλαβή από την Αναθέτουσα Αρχή.</w:t>
      </w:r>
    </w:p>
    <w:p w14:paraId="7EC4832C" w14:textId="77777777" w:rsidR="00250F8A" w:rsidRDefault="00250F8A" w:rsidP="00250F8A">
      <w:r>
        <w:t>Ο Ανάδοχος στα σημεία εγκατάστασης του εξοπλισμού, που υποδεικνύει ο Φορέας, υποχρεούται:</w:t>
      </w:r>
    </w:p>
    <w:p w14:paraId="53E918B5" w14:textId="77777777" w:rsidR="00250F8A" w:rsidRDefault="00250F8A" w:rsidP="00FB0280">
      <w:pPr>
        <w:pStyle w:val="a"/>
        <w:numPr>
          <w:ilvl w:val="0"/>
          <w:numId w:val="205"/>
        </w:numPr>
      </w:pPr>
      <w:r>
        <w:lastRenderedPageBreak/>
        <w:tab/>
        <w:t>να εκτελέσει οποιαδήποτε εργασία απαιτείται για την εγκατάσταση,</w:t>
      </w:r>
    </w:p>
    <w:p w14:paraId="3065BCFC" w14:textId="77777777" w:rsidR="00250F8A" w:rsidRDefault="00250F8A" w:rsidP="002769EF">
      <w:pPr>
        <w:pStyle w:val="a"/>
        <w:numPr>
          <w:ilvl w:val="0"/>
          <w:numId w:val="205"/>
        </w:numPr>
      </w:pPr>
      <w:r>
        <w:tab/>
        <w:t>να συνεργασθεί με τους υπευθύνους του Φορέα υλοποίησης για την ένταξη του νέου συστήματος στην υφιστάμενη υποδομή</w:t>
      </w:r>
      <w:r w:rsidR="00D56B9A">
        <w:t xml:space="preserve"> (</w:t>
      </w:r>
      <w:r w:rsidR="009C137F">
        <w:t>διασύνδεση με το κέντρο δεδομένων του ΕΔΙΤ)</w:t>
      </w:r>
      <w:r>
        <w:t>.</w:t>
      </w:r>
    </w:p>
    <w:p w14:paraId="4A0FD23C" w14:textId="77777777" w:rsidR="008A4A1A" w:rsidRDefault="007D6791" w:rsidP="00FB0280">
      <w:pPr>
        <w:pStyle w:val="a"/>
        <w:numPr>
          <w:ilvl w:val="0"/>
          <w:numId w:val="205"/>
        </w:numPr>
      </w:pPr>
      <w:r>
        <w:t xml:space="preserve">να πραγματοποιήσει </w:t>
      </w:r>
      <w:r w:rsidR="00457474">
        <w:t>έλεγχο</w:t>
      </w:r>
      <w:r w:rsidR="006B6525">
        <w:t xml:space="preserve"> καλής λειτουργίας των στοιχείων εξοπλισμού</w:t>
      </w:r>
      <w:r w:rsidR="00091EDE">
        <w:t xml:space="preserve">, </w:t>
      </w:r>
      <w:r w:rsidR="006B6525">
        <w:t xml:space="preserve">λογισμικού </w:t>
      </w:r>
      <w:r w:rsidR="00091EDE">
        <w:t xml:space="preserve">και εφαρμογών (Τμήμα Α μόνο), </w:t>
      </w:r>
      <w:r w:rsidR="006B6525">
        <w:t xml:space="preserve">με βάση </w:t>
      </w:r>
      <w:r w:rsidR="00EC7041">
        <w:t>το π</w:t>
      </w:r>
      <w:r w:rsidR="00EC7041" w:rsidRPr="00D145B7">
        <w:t xml:space="preserve">ροτεινόμενο σετ δοκιμών ελέγχου </w:t>
      </w:r>
      <w:r w:rsidR="006B6525">
        <w:t>που θα συμφωνηθ</w:t>
      </w:r>
      <w:r w:rsidR="00EC7041">
        <w:t>εί</w:t>
      </w:r>
      <w:r w:rsidR="006B6525">
        <w:t xml:space="preserve"> από κοινού με την αναθέτουσα αρχή στην 1η Φάση – Μελέτη Εφαρμογής</w:t>
      </w:r>
    </w:p>
    <w:p w14:paraId="5C011499" w14:textId="77777777" w:rsidR="008B0C04" w:rsidRDefault="00250F8A" w:rsidP="00250F8A">
      <w:r>
        <w:t>Η προετοιμασία των χώρων για την εγκατάσταση του εξοπλισμού θα πραγματοποιηθεί από το προσωπικό του Αναδόχου υπό την έγκριση και την επίβλεψη του προσωπικού του Φορέα</w:t>
      </w:r>
      <w:r w:rsidR="005A5D36">
        <w:t>.</w:t>
      </w:r>
    </w:p>
    <w:p w14:paraId="30801264" w14:textId="41A9EDAE" w:rsidR="005A5D36" w:rsidRDefault="005A5D36" w:rsidP="00250F8A">
      <w:r>
        <w:t xml:space="preserve">Ο Ανάδοχος θα πρέπει να παραθέσει Μεθοδολογία </w:t>
      </w:r>
      <w:r w:rsidR="00300CB1">
        <w:t>Εγκατάστασης, λαμβάνοντας υπόψη και τη γεωγραφική έκταση του κάθε ενός τμήματος του έργου.</w:t>
      </w:r>
    </w:p>
    <w:p w14:paraId="142119C5" w14:textId="38F7252A" w:rsidR="00D543F3" w:rsidRPr="0000726C" w:rsidRDefault="00D543F3" w:rsidP="00705444">
      <w:pPr>
        <w:tabs>
          <w:tab w:val="clear" w:pos="0"/>
          <w:tab w:val="clear" w:pos="709"/>
          <w:tab w:val="clear" w:pos="1134"/>
        </w:tabs>
        <w:suppressAutoHyphens w:val="0"/>
        <w:rPr>
          <w:rFonts w:cstheme="minorHAnsi"/>
        </w:rPr>
      </w:pPr>
      <w:r>
        <w:t xml:space="preserve">Ο ελάχιστος αριθμός προσφερόμενων ανθρωπομηνών (Α/Μ) </w:t>
      </w:r>
      <w:r w:rsidR="0000726C">
        <w:t xml:space="preserve">για την υλοποίηση των υπηρεσιών εγκατάστασης και παραμετροποίησης </w:t>
      </w:r>
      <w:r>
        <w:t xml:space="preserve">ανά τμήμα του έργου </w:t>
      </w:r>
      <w:r w:rsidR="001B000B">
        <w:t>είναι</w:t>
      </w:r>
      <w:r w:rsidRPr="00B95A85">
        <w:t>:</w:t>
      </w:r>
    </w:p>
    <w:p w14:paraId="54E65250" w14:textId="3592E663" w:rsidR="00D543F3" w:rsidRDefault="00D543F3" w:rsidP="00705444">
      <w:pPr>
        <w:pStyle w:val="a"/>
        <w:numPr>
          <w:ilvl w:val="0"/>
          <w:numId w:val="141"/>
        </w:numPr>
        <w:jc w:val="left"/>
      </w:pPr>
      <w:r>
        <w:t>ΤΜΗΜΑ Α</w:t>
      </w:r>
      <w:r w:rsidRPr="003E229D">
        <w:t xml:space="preserve">: </w:t>
      </w:r>
      <w:r w:rsidRPr="00705444">
        <w:t>50 A/M</w:t>
      </w:r>
    </w:p>
    <w:p w14:paraId="54601891" w14:textId="77777777" w:rsidR="00D543F3" w:rsidRPr="00705444" w:rsidRDefault="00D543F3" w:rsidP="00705444">
      <w:pPr>
        <w:pStyle w:val="a"/>
        <w:numPr>
          <w:ilvl w:val="0"/>
          <w:numId w:val="141"/>
        </w:numPr>
        <w:jc w:val="left"/>
      </w:pPr>
      <w:r>
        <w:t>ΤΜΗΜΑ Β</w:t>
      </w:r>
      <w:r w:rsidRPr="003E229D">
        <w:t xml:space="preserve">: </w:t>
      </w:r>
      <w:r w:rsidRPr="00705444">
        <w:t>50 A/M</w:t>
      </w:r>
    </w:p>
    <w:p w14:paraId="0DDF782E" w14:textId="68350079" w:rsidR="00D543F3" w:rsidRPr="00C66F4A" w:rsidRDefault="00D543F3" w:rsidP="00705444">
      <w:pPr>
        <w:pStyle w:val="a"/>
        <w:numPr>
          <w:ilvl w:val="0"/>
          <w:numId w:val="141"/>
        </w:numPr>
        <w:jc w:val="left"/>
      </w:pPr>
      <w:r>
        <w:t>ΤΜΗΜΑ Γ</w:t>
      </w:r>
      <w:r w:rsidRPr="00705444">
        <w:t>: 60 A/M</w:t>
      </w:r>
    </w:p>
    <w:p w14:paraId="41D53E5A" w14:textId="77777777" w:rsidR="00D543F3" w:rsidRPr="00405B71" w:rsidRDefault="00D543F3" w:rsidP="00250F8A"/>
    <w:p w14:paraId="3C4E53E1" w14:textId="77777777" w:rsidR="00F629B5" w:rsidRPr="004C71C3" w:rsidRDefault="00F629B5" w:rsidP="006C344F">
      <w:pPr>
        <w:pStyle w:val="3"/>
        <w:numPr>
          <w:ilvl w:val="1"/>
          <w:numId w:val="8"/>
        </w:numPr>
        <w:tabs>
          <w:tab w:val="clear" w:pos="1134"/>
        </w:tabs>
        <w:ind w:hanging="1495"/>
      </w:pPr>
      <w:bookmarkStart w:id="710" w:name="_Ref84354425"/>
      <w:bookmarkStart w:id="711" w:name="_Ref84361177"/>
      <w:bookmarkStart w:id="712" w:name="_Ref84361188"/>
      <w:bookmarkStart w:id="713" w:name="_Toc117681209"/>
      <w:r w:rsidRPr="004C71C3">
        <w:t>Υπηρεσίες Εκπαίδευσης</w:t>
      </w:r>
      <w:bookmarkEnd w:id="710"/>
      <w:bookmarkEnd w:id="711"/>
      <w:bookmarkEnd w:id="712"/>
      <w:bookmarkEnd w:id="713"/>
      <w:r w:rsidRPr="004C71C3">
        <w:t xml:space="preserve"> </w:t>
      </w:r>
    </w:p>
    <w:p w14:paraId="23F4B881" w14:textId="77777777" w:rsidR="00F629B5" w:rsidRPr="00FC0570" w:rsidRDefault="00F629B5" w:rsidP="005744B4">
      <w:pPr>
        <w:rPr>
          <w:rFonts w:cstheme="minorHAnsi"/>
        </w:rPr>
      </w:pPr>
      <w:r w:rsidRPr="00FC0570">
        <w:rPr>
          <w:rFonts w:cstheme="minorHAnsi"/>
        </w:rPr>
        <w:t>Στο Έργο περιλαμβάνονται υπηρεσίες εκπαίδευσης του προσωπικού που θα έχει άμεση ή και έμμεση εμπλοκή με τη λειτουργία του Εθνικού Δικτύου Τηλεϊατρικής (ΕΔΙΤ). Οι υπηρεσίες εκπαίδευσης θα αφορούν τόσο στη χρήση του προσφερόμενου λογισμικού και εξοπλισμού, με βάση τις απαιτήσεις που αναδείχθηκαν στις προηγούμενες παραγράφους και διατυπώνονται στην ενότητα Α του παρόντος Παραρτήματος. Η μεθοδολογία και το ενδεικτικό πρόγραμμα εκπαίδευσης που θα προσφερθεί στο πλαίσιο της προσφοράς  θα πρέπει να είναι πλήρως τεκμηριωμένο.</w:t>
      </w:r>
    </w:p>
    <w:p w14:paraId="7E56F790" w14:textId="77777777" w:rsidR="00F629B5" w:rsidRPr="00FC0570" w:rsidRDefault="00F629B5" w:rsidP="005744B4">
      <w:pPr>
        <w:rPr>
          <w:rFonts w:cstheme="minorHAnsi"/>
        </w:rPr>
      </w:pPr>
      <w:r w:rsidRPr="00FC0570">
        <w:rPr>
          <w:rFonts w:cstheme="minorHAnsi"/>
        </w:rPr>
        <w:t>Συνοπτικά οι κατηγορίες εκπαιδευομένων είναι οι ακόλουθες:</w:t>
      </w:r>
    </w:p>
    <w:p w14:paraId="6964532F"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στα σημεία ΣΤΙΑ (Μικρ</w:t>
      </w:r>
      <w:r w:rsidR="00F35DCA">
        <w:rPr>
          <w:rFonts w:cstheme="minorHAnsi"/>
        </w:rPr>
        <w:t>οί</w:t>
      </w:r>
      <w:r w:rsidRPr="00FC0570">
        <w:rPr>
          <w:rFonts w:cstheme="minorHAnsi"/>
        </w:rPr>
        <w:t xml:space="preserve"> και Μεγάλ</w:t>
      </w:r>
      <w:r w:rsidR="00F35DCA">
        <w:rPr>
          <w:rFonts w:cstheme="minorHAnsi"/>
        </w:rPr>
        <w:t>οι</w:t>
      </w:r>
      <w:r w:rsidRPr="00FC0570">
        <w:rPr>
          <w:rFonts w:cstheme="minorHAnsi"/>
        </w:rPr>
        <w:t>)</w:t>
      </w:r>
    </w:p>
    <w:p w14:paraId="48D8264A"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Ιατρικό προσωπικό που έχει το ρόλο του Ιατρού Συμβούλου για τακτικά περιστατικά στα σημεία ΣΤΙΣ (όλοι οι τύποι) </w:t>
      </w:r>
    </w:p>
    <w:p w14:paraId="2741B429"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Ιατρικό προσωπικό που έχει το ρόλο του Ιατρού Συμβούλου για έκτακτα περιστατικά στα σημεία ΣΤΙΣ (όλοι οι τύποι) </w:t>
      </w:r>
    </w:p>
    <w:p w14:paraId="1EA9431E"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Ιατρονοσηλευτικό προσωπικό που θα έχει υπό την εποπτεία του μονάδες ΣΚΟΠ</w:t>
      </w:r>
    </w:p>
    <w:p w14:paraId="5E808E8B"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Προσωπικό </w:t>
      </w:r>
      <w:r w:rsidR="00850671">
        <w:rPr>
          <w:rFonts w:cstheme="minorHAnsi"/>
        </w:rPr>
        <w:t>και</w:t>
      </w:r>
      <w:r w:rsidRPr="00FC0570">
        <w:rPr>
          <w:rFonts w:cstheme="minorHAnsi"/>
        </w:rPr>
        <w:t xml:space="preserve"> Μονάδες Κατ’ οίκον Φροντίδας (π.χ. δομές τύπου </w:t>
      </w:r>
      <w:r w:rsidR="00850671">
        <w:rPr>
          <w:rFonts w:cstheme="minorHAnsi"/>
        </w:rPr>
        <w:t>«</w:t>
      </w:r>
      <w:r w:rsidRPr="00FC0570">
        <w:rPr>
          <w:rFonts w:cstheme="minorHAnsi"/>
        </w:rPr>
        <w:t>βοήθεια στο σπίτι</w:t>
      </w:r>
      <w:r w:rsidR="00850671">
        <w:rPr>
          <w:rFonts w:cstheme="minorHAnsi"/>
        </w:rPr>
        <w:t>»</w:t>
      </w:r>
      <w:r w:rsidRPr="00FC0570">
        <w:rPr>
          <w:rFonts w:cstheme="minorHAnsi"/>
        </w:rPr>
        <w:t>) όπου θα αναπτυχθούν μονάδες ΣΚΟΠ</w:t>
      </w:r>
    </w:p>
    <w:p w14:paraId="04E950A1"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 xml:space="preserve">Ασθενείς και οι οικείοι τους </w:t>
      </w:r>
      <w:r w:rsidR="00850671">
        <w:rPr>
          <w:rFonts w:cstheme="minorHAnsi"/>
        </w:rPr>
        <w:t>σ</w:t>
      </w:r>
      <w:r w:rsidRPr="00FC0570">
        <w:rPr>
          <w:rFonts w:cstheme="minorHAnsi"/>
        </w:rPr>
        <w:t>ε σημείο ΣΚΟΠ</w:t>
      </w:r>
    </w:p>
    <w:p w14:paraId="05C6D3B5"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t>Προσωπικό HELPDESK ΕΔΙΤ</w:t>
      </w:r>
    </w:p>
    <w:p w14:paraId="37B48878" w14:textId="77777777" w:rsidR="00F629B5" w:rsidRPr="00FC0570" w:rsidRDefault="00F629B5" w:rsidP="00DF3410">
      <w:pPr>
        <w:pStyle w:val="a"/>
        <w:numPr>
          <w:ilvl w:val="0"/>
          <w:numId w:val="121"/>
        </w:numPr>
        <w:tabs>
          <w:tab w:val="clear" w:pos="0"/>
          <w:tab w:val="clear" w:pos="709"/>
          <w:tab w:val="clear" w:pos="1134"/>
        </w:tabs>
        <w:suppressAutoHyphens w:val="0"/>
        <w:rPr>
          <w:rFonts w:cstheme="minorHAnsi"/>
        </w:rPr>
      </w:pPr>
      <w:r w:rsidRPr="00FC0570">
        <w:rPr>
          <w:rFonts w:cstheme="minorHAnsi"/>
        </w:rPr>
        <w:lastRenderedPageBreak/>
        <w:t>Τεχνικό Προσωπικό Υπουργείου Υγείας και Υγειονομικών Περιφερειών (συμπεριλαμβανομένης της 2</w:t>
      </w:r>
      <w:r w:rsidRPr="00B13D4C">
        <w:rPr>
          <w:rFonts w:cstheme="minorHAnsi"/>
        </w:rPr>
        <w:t>ης</w:t>
      </w:r>
      <w:r w:rsidRPr="00FC0570">
        <w:rPr>
          <w:rFonts w:cstheme="minorHAnsi"/>
        </w:rPr>
        <w:t xml:space="preserve"> Υγειονομικής Περιφέρειας)</w:t>
      </w:r>
    </w:p>
    <w:p w14:paraId="23E42289"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Διοικητικό προσωπικό του Υπουργείο</w:t>
      </w:r>
      <w:r w:rsidR="00850671">
        <w:rPr>
          <w:rFonts w:cstheme="minorHAnsi"/>
        </w:rPr>
        <w:t>υ</w:t>
      </w:r>
      <w:r w:rsidRPr="00B13D4C">
        <w:rPr>
          <w:rFonts w:cstheme="minorHAnsi"/>
        </w:rPr>
        <w:t xml:space="preserve"> Υγείας και των μονάδων υγείας γενικά που θα υποδειχθεί και πρόκειται να είναι επιφορτισμένο με διοικητικά καθήκοντα που σχετίζονται με την παραγωγική λειτουργία του συστήματος (π.χ. προμήθειες αναλωσίμων)</w:t>
      </w:r>
    </w:p>
    <w:p w14:paraId="020DAB6E" w14:textId="77777777" w:rsidR="00F629B5" w:rsidRPr="00B13D4C" w:rsidRDefault="00F629B5" w:rsidP="005744B4">
      <w:r w:rsidRPr="00B13D4C">
        <w:t>Η εκπαίδευση των χρηστών θα αφορά γενικά:</w:t>
      </w:r>
    </w:p>
    <w:p w14:paraId="61763D4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στην επισκόπηση της αρχιτεκτονικής δομής της παραδοτέας λύσης Τηλεϊατρικής  και ανάλυση των επιμέρους προσφερόμενων τμημάτων αυτής (σταθμοί ΣΤΙΑ, ΣΤΙΣ, Helpdesk, και ΣΚΟΠ) όλων των τύπων),</w:t>
      </w:r>
    </w:p>
    <w:p w14:paraId="1019ADFB"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 χρήση και λειτουργία των προσφερόμενων Ιατρικών Οργάνων Τηλεϊατρικής από το ιατρονοσηλευτικό προσωπικό,</w:t>
      </w:r>
    </w:p>
    <w:p w14:paraId="443430DA"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στη χρήση και λειτουργία των προσφερόμενων συστημάτων εικονοδιάσκεψης και ολοκλήρωση αυτών με την λύση της Τηλεϊατρικής,</w:t>
      </w:r>
    </w:p>
    <w:p w14:paraId="2142FDA7"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του Ιατρονοσηλευτικού προσωπικού σε σχέση με τη λειτουργία του συστήματος υποστήριξης κλινικών αποφάσεων</w:t>
      </w:r>
      <w:r>
        <w:rPr>
          <w:rFonts w:cstheme="minorHAnsi"/>
        </w:rPr>
        <w:t>,</w:t>
      </w:r>
    </w:p>
    <w:p w14:paraId="2209BD12" w14:textId="77777777" w:rsidR="00F629B5" w:rsidRPr="00B13D4C" w:rsidRDefault="00850671"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της εφαρμογής τηλεϊατρικής και στον έλεγχο της άρτιας λειτουργίας του συστήματος Τηλεϊατρικής καθώς και στην υποστήριξη/συντήρηση αυτής.</w:t>
      </w:r>
      <w:r w:rsidR="00AE573C">
        <w:rPr>
          <w:rFonts w:cstheme="minorHAnsi"/>
        </w:rPr>
        <w:t>,</w:t>
      </w:r>
    </w:p>
    <w:p w14:paraId="6AA7275D"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πίδειξη λειτουργίας και χρήσης του συστήματος Τηλεϊατρικής στην πράξη.</w:t>
      </w:r>
      <w:r>
        <w:rPr>
          <w:rFonts w:cstheme="minorHAnsi"/>
        </w:rPr>
        <w:t>, δ</w:t>
      </w:r>
      <w:r w:rsidR="00F629B5" w:rsidRPr="00B13D4C">
        <w:rPr>
          <w:rFonts w:cstheme="minorHAnsi"/>
        </w:rPr>
        <w:t>ηλαδή</w:t>
      </w:r>
      <w:r>
        <w:rPr>
          <w:rFonts w:cstheme="minorHAnsi"/>
        </w:rPr>
        <w:t>,</w:t>
      </w:r>
      <w:r w:rsidR="00F629B5" w:rsidRPr="00B13D4C">
        <w:rPr>
          <w:rFonts w:cstheme="minorHAnsi"/>
        </w:rPr>
        <w:t xml:space="preserve"> hands-on λειτουργία για όλες τις κατηγορίες εκπαιδευομένων</w:t>
      </w:r>
      <w:r>
        <w:rPr>
          <w:rFonts w:cstheme="minorHAnsi"/>
        </w:rPr>
        <w:t>,</w:t>
      </w:r>
    </w:p>
    <w:p w14:paraId="299E1419"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πισκόπηση της αρχιτεκτονικής δομής της παραδοτέας λύσης Τηλεϊατρικής με εστίαση στα παραδοτέα συστήματα στο Data Center και ανάλυση των επιμέρους προσφερόμενων τμημάτων</w:t>
      </w:r>
      <w:r>
        <w:rPr>
          <w:rFonts w:cstheme="minorHAnsi"/>
        </w:rPr>
        <w:t>,</w:t>
      </w:r>
    </w:p>
    <w:p w14:paraId="3075B97B" w14:textId="77777777" w:rsidR="00F629B5" w:rsidRPr="00B13D4C" w:rsidRDefault="00AE573C"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στη διαχείριση λειτουργίας και στον έλεγχο της άρτιας λειτουργίας των εγκατεστημένων κεντρικών συστημάτων Τηλεϊατρικής και στην υποστήριξη/συντήρηση αυτών.</w:t>
      </w:r>
      <w:r w:rsidR="009D6E15">
        <w:rPr>
          <w:rFonts w:cstheme="minorHAnsi"/>
        </w:rPr>
        <w:t>,</w:t>
      </w:r>
    </w:p>
    <w:p w14:paraId="2F597894" w14:textId="77777777" w:rsidR="00F629B5" w:rsidRPr="00B13D4C" w:rsidRDefault="009D6E15" w:rsidP="00DF3410">
      <w:pPr>
        <w:pStyle w:val="a"/>
        <w:numPr>
          <w:ilvl w:val="0"/>
          <w:numId w:val="121"/>
        </w:numPr>
        <w:tabs>
          <w:tab w:val="clear" w:pos="0"/>
          <w:tab w:val="clear" w:pos="709"/>
          <w:tab w:val="clear" w:pos="1134"/>
        </w:tabs>
        <w:suppressAutoHyphens w:val="0"/>
        <w:rPr>
          <w:rFonts w:cstheme="minorHAnsi"/>
        </w:rPr>
      </w:pPr>
      <w:r>
        <w:rPr>
          <w:rFonts w:cstheme="minorHAnsi"/>
        </w:rPr>
        <w:t>στην ε</w:t>
      </w:r>
      <w:r w:rsidR="00F629B5" w:rsidRPr="00B13D4C">
        <w:rPr>
          <w:rFonts w:cstheme="minorHAnsi"/>
        </w:rPr>
        <w:t>κπαίδευση σε σχέση με το υποσύστημα επεξεργασίας και διάθεσης ανοικτών δεδομένων από τη λειτουργία ΕΔΙΤ σε συνδυασμό με εφαρμογή επιχειρησιακής ευφυΐας.</w:t>
      </w:r>
    </w:p>
    <w:p w14:paraId="167397E4" w14:textId="77777777" w:rsidR="00F629B5" w:rsidRPr="00B13D4C" w:rsidRDefault="00F629B5" w:rsidP="005744B4">
      <w:pPr>
        <w:tabs>
          <w:tab w:val="clear" w:pos="0"/>
          <w:tab w:val="clear" w:pos="709"/>
          <w:tab w:val="clear" w:pos="1134"/>
        </w:tabs>
        <w:suppressAutoHyphens w:val="0"/>
        <w:spacing w:after="0" w:line="240" w:lineRule="auto"/>
        <w:contextualSpacing/>
        <w:rPr>
          <w:rFonts w:cstheme="minorHAnsi"/>
          <w:color w:val="4472C4" w:themeColor="accent1"/>
        </w:rPr>
      </w:pPr>
    </w:p>
    <w:p w14:paraId="6B96BC4C" w14:textId="77777777" w:rsidR="00F629B5" w:rsidRPr="00B13D4C" w:rsidRDefault="00F629B5" w:rsidP="005744B4">
      <w:pPr>
        <w:ind w:left="360"/>
        <w:rPr>
          <w:rFonts w:cstheme="minorHAnsi"/>
        </w:rPr>
      </w:pPr>
      <w:r w:rsidRPr="00B13D4C">
        <w:rPr>
          <w:rFonts w:cstheme="minorHAnsi"/>
        </w:rPr>
        <w:t>Τέλος</w:t>
      </w:r>
      <w:r w:rsidR="00A54922">
        <w:rPr>
          <w:rFonts w:cstheme="minorHAnsi"/>
        </w:rPr>
        <w:t>,</w:t>
      </w:r>
      <w:r w:rsidRPr="00B13D4C">
        <w:rPr>
          <w:rFonts w:cstheme="minorHAnsi"/>
        </w:rPr>
        <w:t xml:space="preserve"> η φάση αυτή θα περιλαμβάνει επίσης: </w:t>
      </w:r>
    </w:p>
    <w:p w14:paraId="10C2B1D7"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Τη διεξαγωγή ανοικτής εκπαιδευτικής / ενημερωτικής ημερίδας για όλα τα στελέχη του Υ</w:t>
      </w:r>
      <w:r w:rsidR="009D6E15">
        <w:rPr>
          <w:rFonts w:cstheme="minorHAnsi"/>
        </w:rPr>
        <w:t>πουργείου Υγείας</w:t>
      </w:r>
      <w:r w:rsidRPr="00B13D4C">
        <w:rPr>
          <w:rFonts w:cstheme="minorHAnsi"/>
        </w:rPr>
        <w:t>, Νοσοκομείων</w:t>
      </w:r>
      <w:r w:rsidR="009D6E15">
        <w:rPr>
          <w:rFonts w:cstheme="minorHAnsi"/>
        </w:rPr>
        <w:t xml:space="preserve"> και</w:t>
      </w:r>
      <w:r w:rsidRPr="00B13D4C">
        <w:rPr>
          <w:rFonts w:cstheme="minorHAnsi"/>
        </w:rPr>
        <w:t xml:space="preserve"> Κέντρων Υγείας Η ενημερωτική αυτή ημερίδα αυτή μπορεί να πραγματοποιηθεί ανάλογα με τον αριθμό των </w:t>
      </w:r>
      <w:r w:rsidR="00AE2EA0">
        <w:rPr>
          <w:rFonts w:cstheme="minorHAnsi"/>
        </w:rPr>
        <w:t>προσερχομένων</w:t>
      </w:r>
      <w:r w:rsidR="00AE2EA0" w:rsidRPr="00B13D4C">
        <w:rPr>
          <w:rFonts w:cstheme="minorHAnsi"/>
        </w:rPr>
        <w:t xml:space="preserve"> </w:t>
      </w:r>
      <w:r w:rsidRPr="00B13D4C">
        <w:rPr>
          <w:rFonts w:cstheme="minorHAnsi"/>
        </w:rPr>
        <w:t>σε αμφιθεατρική αίθουσα στην οποία θα υπάρχει μεγάλη οθόνη. Κατά τη διεξαγωγή της εκπαιδευτικής / ενημερωτικής ημερίδας θα παρέχεται η δυνατότητα ζωντανής αναμετάδοσης βίντεο (Live video streaming) μέσω ΕΔΙΤ</w:t>
      </w:r>
      <w:r w:rsidR="00AE2EA0">
        <w:rPr>
          <w:rFonts w:cstheme="minorHAnsi"/>
        </w:rPr>
        <w:t>,</w:t>
      </w:r>
      <w:r w:rsidRPr="00B13D4C">
        <w:rPr>
          <w:rFonts w:cstheme="minorHAnsi"/>
        </w:rPr>
        <w:t xml:space="preserve"> καθώς και η δυνατότητα καταγραφής της συνεδρίασης για μελλοντική αναφορά των συμμετεχόντων σε αυτή. </w:t>
      </w:r>
    </w:p>
    <w:p w14:paraId="182D2CE5" w14:textId="77777777" w:rsidR="00F629B5" w:rsidRPr="00B13D4C" w:rsidRDefault="00F629B5" w:rsidP="00DF3410">
      <w:pPr>
        <w:pStyle w:val="a"/>
        <w:numPr>
          <w:ilvl w:val="0"/>
          <w:numId w:val="121"/>
        </w:numPr>
        <w:tabs>
          <w:tab w:val="clear" w:pos="0"/>
          <w:tab w:val="clear" w:pos="709"/>
          <w:tab w:val="clear" w:pos="1134"/>
        </w:tabs>
        <w:suppressAutoHyphens w:val="0"/>
        <w:rPr>
          <w:rFonts w:cstheme="minorHAnsi"/>
        </w:rPr>
      </w:pPr>
      <w:r w:rsidRPr="00B13D4C">
        <w:rPr>
          <w:rFonts w:cstheme="minorHAnsi"/>
        </w:rPr>
        <w:t xml:space="preserve">Τη δημιουργία διαφορετικών ηλεκτρονικών διαδραστικών πολυμεσικών μαθημάτων και λοιπού ηλεκτρονικού περιεχομένου, τα οποία θα είναι διαθέσιμα από την Τηλεϊατρική Πύλη του ΕΔΙΤ για τη συνεχή εκπαίδευση και κατάρτιση των στελεχών της 2ης ΥΠΕ. </w:t>
      </w:r>
    </w:p>
    <w:p w14:paraId="182011FA" w14:textId="77777777" w:rsidR="009E62FA" w:rsidRPr="009E62FA" w:rsidRDefault="009E62FA" w:rsidP="009E62FA">
      <w:pPr>
        <w:pStyle w:val="a"/>
        <w:numPr>
          <w:ilvl w:val="0"/>
          <w:numId w:val="121"/>
        </w:numPr>
        <w:rPr>
          <w:rFonts w:cstheme="minorHAnsi"/>
        </w:rPr>
      </w:pPr>
      <w:r w:rsidRPr="009E62FA">
        <w:rPr>
          <w:rFonts w:cstheme="minorHAnsi"/>
        </w:rPr>
        <w:lastRenderedPageBreak/>
        <w:t xml:space="preserve">Η γλώσσα των σεμιναρίων και του εκπαιδευτικού υλικού θα είναι η Ελληνική. </w:t>
      </w:r>
    </w:p>
    <w:p w14:paraId="215E73EC" w14:textId="77777777" w:rsidR="009E62FA" w:rsidRPr="009E62FA" w:rsidRDefault="009E62FA" w:rsidP="009E62FA">
      <w:pPr>
        <w:pStyle w:val="a"/>
        <w:numPr>
          <w:ilvl w:val="0"/>
          <w:numId w:val="121"/>
        </w:numPr>
        <w:rPr>
          <w:rFonts w:cstheme="minorHAnsi"/>
        </w:rPr>
      </w:pPr>
      <w:r w:rsidRPr="009E62FA">
        <w:rPr>
          <w:rFonts w:cstheme="minorHAnsi"/>
        </w:rPr>
        <w:t>Πιο συγκεκριμένα, ανά εκπαιδευτική ενότητα οι ώρες εκπαίδευσης που πρέπει κατ’ ελάχιστον να διατεθούν είναι οι ακόλουθες:</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7"/>
        <w:gridCol w:w="2129"/>
        <w:gridCol w:w="1276"/>
        <w:gridCol w:w="1677"/>
        <w:gridCol w:w="1444"/>
        <w:gridCol w:w="1677"/>
      </w:tblGrid>
      <w:tr w:rsidR="009E62FA" w14:paraId="6C12B1FD" w14:textId="77777777" w:rsidTr="00FB0280">
        <w:trPr>
          <w:trHeight w:val="260"/>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F91DEE1" w14:textId="77777777" w:rsidR="009E62FA" w:rsidRDefault="009E62FA" w:rsidP="00FB0280">
            <w:pPr>
              <w:spacing w:line="276" w:lineRule="auto"/>
              <w:jc w:val="center"/>
              <w:rPr>
                <w:rFonts w:cstheme="minorHAnsi"/>
                <w:b/>
                <w:sz w:val="20"/>
                <w:szCs w:val="20"/>
              </w:rPr>
            </w:pPr>
            <w:r>
              <w:rPr>
                <w:rFonts w:cstheme="minorHAnsi"/>
                <w:b/>
                <w:sz w:val="20"/>
                <w:szCs w:val="20"/>
              </w:rPr>
              <w:lastRenderedPageBreak/>
              <w:t>Εκπαιδευτική Ενότητα</w:t>
            </w:r>
          </w:p>
        </w:tc>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A2035C7" w14:textId="77777777" w:rsidR="009E62FA" w:rsidRDefault="009E62FA" w:rsidP="00FB0280">
            <w:pPr>
              <w:spacing w:line="276" w:lineRule="auto"/>
              <w:jc w:val="center"/>
              <w:rPr>
                <w:rFonts w:cstheme="minorHAnsi"/>
                <w:b/>
                <w:sz w:val="20"/>
                <w:szCs w:val="20"/>
              </w:rPr>
            </w:pPr>
            <w:r>
              <w:rPr>
                <w:rFonts w:cstheme="minorHAnsi"/>
                <w:b/>
                <w:sz w:val="20"/>
                <w:szCs w:val="20"/>
              </w:rPr>
              <w:t>Περιεχόμενο</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0BBFD8B"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καταρτιζόμενων ανά σημείο</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6FA86B3" w14:textId="77777777" w:rsidR="009E62FA" w:rsidRDefault="009E62FA" w:rsidP="00FB0280">
            <w:pPr>
              <w:spacing w:line="276" w:lineRule="auto"/>
              <w:jc w:val="center"/>
              <w:rPr>
                <w:rFonts w:cstheme="minorHAnsi"/>
                <w:b/>
                <w:sz w:val="20"/>
                <w:szCs w:val="20"/>
              </w:rPr>
            </w:pPr>
          </w:p>
          <w:p w14:paraId="340E6CA0" w14:textId="77777777" w:rsidR="009E62FA" w:rsidRDefault="009E62FA" w:rsidP="00FB0280">
            <w:pPr>
              <w:spacing w:line="276" w:lineRule="auto"/>
              <w:jc w:val="center"/>
              <w:rPr>
                <w:rFonts w:cstheme="minorHAnsi"/>
                <w:b/>
                <w:sz w:val="20"/>
                <w:szCs w:val="20"/>
              </w:rPr>
            </w:pPr>
            <w:r>
              <w:rPr>
                <w:rFonts w:cstheme="minorHAnsi"/>
                <w:b/>
                <w:sz w:val="20"/>
                <w:szCs w:val="20"/>
              </w:rPr>
              <w:t>Μέγιστος Αριθμός Ομάδων καταρτιζόμενων</w:t>
            </w:r>
          </w:p>
        </w:tc>
        <w:tc>
          <w:tcPr>
            <w:tcW w:w="144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86A09AC" w14:textId="77777777" w:rsidR="009E62FA" w:rsidRDefault="009E62FA" w:rsidP="00FB0280">
            <w:pPr>
              <w:spacing w:line="276" w:lineRule="auto"/>
              <w:jc w:val="center"/>
              <w:rPr>
                <w:rFonts w:cstheme="minorHAnsi"/>
                <w:b/>
                <w:sz w:val="20"/>
                <w:szCs w:val="20"/>
              </w:rPr>
            </w:pPr>
            <w:r>
              <w:rPr>
                <w:rFonts w:cstheme="minorHAnsi"/>
                <w:b/>
                <w:sz w:val="20"/>
                <w:szCs w:val="20"/>
              </w:rPr>
              <w:t>Είδος και πλήθος σεμιναρίων κατάρτισης</w:t>
            </w:r>
          </w:p>
        </w:tc>
        <w:tc>
          <w:tcPr>
            <w:tcW w:w="167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0701D345" w14:textId="77777777" w:rsidR="009E62FA" w:rsidRDefault="009E62FA">
            <w:pPr>
              <w:spacing w:line="276" w:lineRule="auto"/>
              <w:jc w:val="center"/>
              <w:rPr>
                <w:rFonts w:cstheme="minorHAnsi"/>
                <w:b/>
                <w:sz w:val="20"/>
                <w:szCs w:val="20"/>
              </w:rPr>
            </w:pPr>
            <w:r>
              <w:rPr>
                <w:rFonts w:cstheme="minorHAnsi"/>
                <w:b/>
                <w:sz w:val="20"/>
                <w:szCs w:val="20"/>
              </w:rPr>
              <w:t>Ελάχιστος αριθμός ανθρωπομηνών</w:t>
            </w:r>
          </w:p>
        </w:tc>
      </w:tr>
      <w:tr w:rsidR="009E62FA" w14:paraId="6FFE2768" w14:textId="77777777" w:rsidTr="00FB0280">
        <w:trPr>
          <w:trHeight w:val="78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24433265" w14:textId="77777777" w:rsidR="009E62FA" w:rsidRDefault="009E62FA" w:rsidP="00FB0280">
            <w:pPr>
              <w:spacing w:line="276" w:lineRule="auto"/>
              <w:jc w:val="left"/>
              <w:rPr>
                <w:rFonts w:cstheme="minorHAnsi"/>
                <w:sz w:val="20"/>
                <w:szCs w:val="20"/>
              </w:rPr>
            </w:pPr>
            <w:r>
              <w:rPr>
                <w:rFonts w:cstheme="minorHAnsi"/>
                <w:sz w:val="20"/>
                <w:szCs w:val="20"/>
              </w:rPr>
              <w:t>Ιατρονοσηλευτικό προσωπικό στα σημεία ΣΤΙΑ  (ΣΤΙΑ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F10D5B" w14:textId="77777777" w:rsidR="009E62FA" w:rsidRDefault="009E62FA" w:rsidP="00FB0280">
            <w:pPr>
              <w:spacing w:line="276" w:lineRule="auto"/>
              <w:jc w:val="left"/>
              <w:rPr>
                <w:rFonts w:cstheme="minorHAnsi"/>
                <w:sz w:val="20"/>
                <w:szCs w:val="20"/>
              </w:rPr>
            </w:pPr>
            <w:r>
              <w:rPr>
                <w:rFonts w:cstheme="minorHAnsi"/>
                <w:sz w:val="20"/>
                <w:szCs w:val="20"/>
              </w:rPr>
              <w:t xml:space="preserve"> 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A9A2C87" w14:textId="77777777" w:rsidR="009E62FA" w:rsidRDefault="009E62FA" w:rsidP="00FB0280">
            <w:pPr>
              <w:spacing w:line="276" w:lineRule="auto"/>
              <w:jc w:val="center"/>
              <w:rPr>
                <w:rFonts w:cstheme="minorHAnsi"/>
                <w:sz w:val="20"/>
                <w:szCs w:val="20"/>
              </w:rPr>
            </w:pPr>
            <w:r>
              <w:rPr>
                <w:rFonts w:cstheme="minorHAnsi"/>
                <w:sz w:val="20"/>
                <w:szCs w:val="20"/>
              </w:rPr>
              <w:t>4</w:t>
            </w:r>
          </w:p>
        </w:tc>
        <w:tc>
          <w:tcPr>
            <w:tcW w:w="1676" w:type="dxa"/>
            <w:tcBorders>
              <w:top w:val="single" w:sz="4" w:space="0" w:color="auto"/>
              <w:left w:val="single" w:sz="4" w:space="0" w:color="auto"/>
              <w:bottom w:val="single" w:sz="4" w:space="0" w:color="auto"/>
              <w:right w:val="single" w:sz="4" w:space="0" w:color="auto"/>
            </w:tcBorders>
            <w:hideMark/>
          </w:tcPr>
          <w:p w14:paraId="07AB3A65"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νέο σημείο ΕΔΙΤ (ΣΤΙΑ)</w:t>
            </w:r>
          </w:p>
          <w:p w14:paraId="4EEBF83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D9DAF9E" w14:textId="77777777"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w:t>
            </w:r>
          </w:p>
          <w:p w14:paraId="35671A3D" w14:textId="77777777" w:rsidR="009E62FA" w:rsidRDefault="009E62FA" w:rsidP="00FB0280">
            <w:pPr>
              <w:spacing w:line="276" w:lineRule="auto"/>
              <w:jc w:val="center"/>
              <w:rPr>
                <w:rFonts w:cstheme="minorHAnsi"/>
                <w:sz w:val="20"/>
                <w:szCs w:val="20"/>
              </w:rPr>
            </w:pPr>
            <w:r>
              <w:rPr>
                <w:rFonts w:cstheme="minorHAnsi"/>
                <w:sz w:val="20"/>
                <w:szCs w:val="20"/>
              </w:rPr>
              <w:t>Τρεις (3) ώρες εκπαίδευσης ανά Ομάδα και τρεις  (3) ώρες πρακτική άσκηση</w:t>
            </w:r>
          </w:p>
          <w:p w14:paraId="4F6667D5" w14:textId="77777777" w:rsidR="009E62FA" w:rsidRDefault="009E62FA" w:rsidP="00FB0280">
            <w:pPr>
              <w:spacing w:line="276" w:lineRule="auto"/>
              <w:jc w:val="center"/>
              <w:rPr>
                <w:rFonts w:cstheme="minorHAnsi"/>
                <w:sz w:val="20"/>
                <w:szCs w:val="20"/>
              </w:rPr>
            </w:pPr>
            <w:r>
              <w:rPr>
                <w:rFonts w:cstheme="minorHAnsi"/>
                <w:sz w:val="20"/>
                <w:szCs w:val="20"/>
              </w:rPr>
              <w:t xml:space="preserve"> Έξι (6) ώρες συνολικά σημείο ΣΤΙΑ / Δώδεκα (12) και για τις δύο (2) Ομάδες</w:t>
            </w:r>
          </w:p>
        </w:tc>
        <w:tc>
          <w:tcPr>
            <w:tcW w:w="1676" w:type="dxa"/>
            <w:tcBorders>
              <w:top w:val="single" w:sz="4" w:space="0" w:color="auto"/>
              <w:left w:val="single" w:sz="4" w:space="0" w:color="auto"/>
              <w:bottom w:val="single" w:sz="4" w:space="0" w:color="auto"/>
              <w:right w:val="single" w:sz="4" w:space="0" w:color="auto"/>
            </w:tcBorders>
          </w:tcPr>
          <w:p w14:paraId="26AA2FC5" w14:textId="77777777" w:rsidR="009E62FA" w:rsidRDefault="009E62FA">
            <w:pPr>
              <w:spacing w:line="276" w:lineRule="auto"/>
              <w:jc w:val="center"/>
              <w:rPr>
                <w:rFonts w:cstheme="minorHAnsi"/>
                <w:sz w:val="20"/>
                <w:szCs w:val="20"/>
              </w:rPr>
            </w:pPr>
          </w:p>
          <w:p w14:paraId="69F766CA" w14:textId="77777777" w:rsidR="009E62FA" w:rsidRDefault="009E62FA">
            <w:pPr>
              <w:spacing w:line="276" w:lineRule="auto"/>
              <w:jc w:val="center"/>
              <w:rPr>
                <w:rFonts w:cstheme="minorHAnsi"/>
                <w:sz w:val="20"/>
                <w:szCs w:val="20"/>
              </w:rPr>
            </w:pPr>
          </w:p>
          <w:p w14:paraId="532F457F" w14:textId="77777777" w:rsidR="009E62FA" w:rsidRDefault="009E62FA" w:rsidP="00FB0280">
            <w:pPr>
              <w:spacing w:line="276" w:lineRule="auto"/>
              <w:rPr>
                <w:rFonts w:cstheme="minorHAnsi"/>
                <w:sz w:val="20"/>
                <w:szCs w:val="20"/>
              </w:rPr>
            </w:pPr>
          </w:p>
          <w:p w14:paraId="578A0B7A" w14:textId="77777777" w:rsidR="009E62FA" w:rsidRDefault="009E62FA">
            <w:pPr>
              <w:spacing w:line="276" w:lineRule="auto"/>
              <w:jc w:val="center"/>
              <w:rPr>
                <w:rFonts w:cstheme="minorHAnsi"/>
                <w:sz w:val="20"/>
                <w:szCs w:val="20"/>
              </w:rPr>
            </w:pPr>
          </w:p>
          <w:p w14:paraId="65E72833"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6D915A29"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043ABCCB" w14:textId="77777777" w:rsidR="009E62FA" w:rsidRDefault="009E62FA" w:rsidP="00FB0280">
            <w:pPr>
              <w:spacing w:line="276" w:lineRule="auto"/>
              <w:jc w:val="left"/>
              <w:rPr>
                <w:rFonts w:cstheme="minorHAnsi"/>
                <w:sz w:val="20"/>
                <w:szCs w:val="20"/>
              </w:rPr>
            </w:pPr>
            <w:r>
              <w:rPr>
                <w:rFonts w:cstheme="minorHAnsi"/>
                <w:sz w:val="20"/>
                <w:szCs w:val="20"/>
              </w:rPr>
              <w:t>Ιατρικό  προσωπικό στα σημεία ΣΤΙΣ  (ΣΤΙΣ όλων των τύπων)</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C695C89" w14:textId="77777777" w:rsidR="009E62FA" w:rsidRDefault="009E62FA" w:rsidP="00FB0280">
            <w:pPr>
              <w:spacing w:line="276" w:lineRule="auto"/>
              <w:jc w:val="left"/>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xml:space="preserve">, Γενικό θεωρητικό πλαίσιο για την τηλεϊατρική και το ΕΔΙΤ. Θεσμικό, κανονιστικό και λειτουργικό πλαίσιο, θεωρητική χρήση εφαρμογών τηλεϊατρικής, χρήση ιατρικών οργάνων ΕΔΙΤ – συμπεριλαμβάνονται τα ιατρικά όργανα από το ΕΔΙΤ </w:t>
            </w:r>
            <w:r w:rsidR="0022610A">
              <w:rPr>
                <w:rFonts w:cstheme="minorHAnsi"/>
                <w:sz w:val="20"/>
                <w:szCs w:val="20"/>
                <w:lang w:val="en-US"/>
              </w:rPr>
              <w:t>I</w:t>
            </w:r>
            <w:r>
              <w:rPr>
                <w:rFonts w:cstheme="minorHAnsi"/>
                <w:sz w:val="20"/>
                <w:szCs w:val="20"/>
              </w:rPr>
              <w:t xml:space="preserve">, </w:t>
            </w:r>
            <w:r w:rsidR="0022610A">
              <w:rPr>
                <w:rFonts w:cstheme="minorHAnsi"/>
                <w:sz w:val="20"/>
                <w:szCs w:val="20"/>
                <w:lang w:val="en-US"/>
              </w:rPr>
              <w:t>II</w:t>
            </w:r>
            <w:r>
              <w:rPr>
                <w:rFonts w:cstheme="minorHAnsi"/>
                <w:sz w:val="20"/>
                <w:szCs w:val="20"/>
              </w:rPr>
              <w:t xml:space="preserve"> και </w:t>
            </w:r>
            <w:r w:rsidR="0022610A">
              <w:rPr>
                <w:rFonts w:cstheme="minorHAnsi"/>
                <w:sz w:val="20"/>
                <w:szCs w:val="20"/>
                <w:lang w:val="en-US"/>
              </w:rPr>
              <w:t>III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0FD4BA"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6760BF0E"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τρεις (3) κατά το μέγιστο Ομάδες συμμετεχόντων  ανά νέο σημείο ΕΔΙΤ (ΣΤΙΣ)</w:t>
            </w:r>
          </w:p>
          <w:p w14:paraId="058E73FA"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w:t>
            </w:r>
          </w:p>
        </w:tc>
        <w:tc>
          <w:tcPr>
            <w:tcW w:w="1443" w:type="dxa"/>
            <w:tcBorders>
              <w:top w:val="single" w:sz="4" w:space="0" w:color="auto"/>
              <w:left w:val="single" w:sz="4" w:space="0" w:color="auto"/>
              <w:bottom w:val="single" w:sz="4" w:space="0" w:color="auto"/>
              <w:right w:val="single" w:sz="4" w:space="0" w:color="auto"/>
            </w:tcBorders>
            <w:vAlign w:val="center"/>
            <w:hideMark/>
          </w:tcPr>
          <w:p w14:paraId="4503E2E9" w14:textId="77777777" w:rsidR="009E62FA" w:rsidRDefault="009E62FA">
            <w:pPr>
              <w:spacing w:line="276" w:lineRule="auto"/>
              <w:jc w:val="center"/>
              <w:rPr>
                <w:rFonts w:cstheme="minorHAnsi"/>
                <w:sz w:val="20"/>
                <w:szCs w:val="20"/>
              </w:rPr>
            </w:pPr>
            <w:r>
              <w:rPr>
                <w:rFonts w:cstheme="minorHAnsi"/>
                <w:sz w:val="20"/>
                <w:szCs w:val="20"/>
              </w:rPr>
              <w:t>Σεμιναριακή εκπαίδευση μέσω δικτύου ΕΔΙΤ</w:t>
            </w:r>
          </w:p>
          <w:p w14:paraId="4124DB1D" w14:textId="77777777" w:rsidR="009E62FA" w:rsidRDefault="009E62FA">
            <w:pPr>
              <w:spacing w:line="276" w:lineRule="auto"/>
              <w:jc w:val="center"/>
              <w:rPr>
                <w:rFonts w:cstheme="minorHAnsi"/>
                <w:sz w:val="20"/>
                <w:szCs w:val="20"/>
              </w:rPr>
            </w:pPr>
            <w:r>
              <w:rPr>
                <w:rFonts w:cstheme="minorHAnsi"/>
                <w:sz w:val="20"/>
                <w:szCs w:val="20"/>
              </w:rPr>
              <w:t>Δύο  (2) ώρες εκπαίδευσης ανά Ομάδα και δύο  (2) ώρες πρακτική άσκηση</w:t>
            </w:r>
          </w:p>
          <w:p w14:paraId="3DF6B28A" w14:textId="77777777" w:rsidR="009E62FA" w:rsidRDefault="009E62FA">
            <w:pPr>
              <w:spacing w:line="276" w:lineRule="auto"/>
              <w:jc w:val="center"/>
              <w:rPr>
                <w:rFonts w:cstheme="minorHAnsi"/>
                <w:sz w:val="20"/>
                <w:szCs w:val="20"/>
              </w:rPr>
            </w:pPr>
            <w:r>
              <w:rPr>
                <w:rFonts w:cstheme="minorHAnsi"/>
                <w:sz w:val="20"/>
                <w:szCs w:val="20"/>
              </w:rPr>
              <w:t xml:space="preserve">Τέσσερεις (4) ώρες συνολικά σημείο ΣΤΙΣ / </w:t>
            </w:r>
          </w:p>
          <w:p w14:paraId="3C2C2B27" w14:textId="77777777" w:rsidR="009E62FA" w:rsidRDefault="009E62FA" w:rsidP="00FB0280">
            <w:pPr>
              <w:spacing w:line="276" w:lineRule="auto"/>
              <w:jc w:val="center"/>
              <w:rPr>
                <w:rFonts w:cstheme="minorHAnsi"/>
                <w:sz w:val="20"/>
                <w:szCs w:val="20"/>
              </w:rPr>
            </w:pPr>
            <w:r>
              <w:rPr>
                <w:rFonts w:cstheme="minorHAnsi"/>
                <w:sz w:val="20"/>
                <w:szCs w:val="20"/>
              </w:rPr>
              <w:t xml:space="preserve">Δώδεκα (12) και για τις (3) τρεις Ομάδες </w:t>
            </w:r>
          </w:p>
        </w:tc>
        <w:tc>
          <w:tcPr>
            <w:tcW w:w="1676" w:type="dxa"/>
            <w:tcBorders>
              <w:top w:val="single" w:sz="4" w:space="0" w:color="auto"/>
              <w:left w:val="single" w:sz="4" w:space="0" w:color="auto"/>
              <w:bottom w:val="single" w:sz="4" w:space="0" w:color="auto"/>
              <w:right w:val="single" w:sz="4" w:space="0" w:color="auto"/>
            </w:tcBorders>
          </w:tcPr>
          <w:p w14:paraId="05805AE7" w14:textId="77777777" w:rsidR="009E62FA" w:rsidRDefault="009E62FA">
            <w:pPr>
              <w:spacing w:line="276" w:lineRule="auto"/>
              <w:jc w:val="center"/>
              <w:rPr>
                <w:rFonts w:cstheme="minorHAnsi"/>
                <w:sz w:val="20"/>
                <w:szCs w:val="20"/>
              </w:rPr>
            </w:pPr>
          </w:p>
          <w:p w14:paraId="282BFA54" w14:textId="77777777" w:rsidR="009E62FA" w:rsidRDefault="009E62FA">
            <w:pPr>
              <w:spacing w:line="276" w:lineRule="auto"/>
              <w:jc w:val="center"/>
              <w:rPr>
                <w:rFonts w:cstheme="minorHAnsi"/>
                <w:sz w:val="20"/>
                <w:szCs w:val="20"/>
              </w:rPr>
            </w:pPr>
          </w:p>
          <w:p w14:paraId="3A2F3B03" w14:textId="77777777" w:rsidR="009E62FA" w:rsidRDefault="009E62FA">
            <w:pPr>
              <w:spacing w:line="276" w:lineRule="auto"/>
              <w:jc w:val="center"/>
              <w:rPr>
                <w:rFonts w:cstheme="minorHAnsi"/>
                <w:sz w:val="20"/>
                <w:szCs w:val="20"/>
              </w:rPr>
            </w:pPr>
          </w:p>
          <w:p w14:paraId="40F7BB68" w14:textId="77777777" w:rsidR="009E62FA" w:rsidRDefault="009E62FA">
            <w:pPr>
              <w:spacing w:line="276" w:lineRule="auto"/>
              <w:jc w:val="center"/>
              <w:rPr>
                <w:rFonts w:cstheme="minorHAnsi"/>
                <w:sz w:val="20"/>
                <w:szCs w:val="20"/>
              </w:rPr>
            </w:pPr>
          </w:p>
          <w:p w14:paraId="7ADD4C09" w14:textId="77777777" w:rsidR="009E62FA" w:rsidRDefault="009E62FA">
            <w:pPr>
              <w:spacing w:line="276" w:lineRule="auto"/>
              <w:jc w:val="center"/>
              <w:rPr>
                <w:rFonts w:cstheme="minorHAnsi"/>
                <w:sz w:val="20"/>
                <w:szCs w:val="20"/>
              </w:rPr>
            </w:pPr>
          </w:p>
          <w:p w14:paraId="16BAEB82" w14:textId="77777777" w:rsidR="009E62FA" w:rsidRDefault="009E62FA">
            <w:pPr>
              <w:spacing w:line="276" w:lineRule="auto"/>
              <w:jc w:val="center"/>
              <w:rPr>
                <w:rFonts w:cstheme="minorHAnsi"/>
                <w:sz w:val="20"/>
                <w:szCs w:val="20"/>
              </w:rPr>
            </w:pPr>
          </w:p>
          <w:p w14:paraId="1BE9A5FB" w14:textId="77777777" w:rsidR="009E62FA" w:rsidRPr="009E62FA" w:rsidRDefault="009E62FA">
            <w:pPr>
              <w:spacing w:line="276" w:lineRule="auto"/>
              <w:jc w:val="center"/>
              <w:rPr>
                <w:rFonts w:cstheme="minorHAnsi"/>
                <w:sz w:val="20"/>
                <w:szCs w:val="20"/>
                <w:lang w:val="en-US"/>
              </w:rPr>
            </w:pPr>
            <w:r>
              <w:rPr>
                <w:rFonts w:cstheme="minorHAnsi"/>
                <w:sz w:val="20"/>
                <w:szCs w:val="20"/>
              </w:rPr>
              <w:t>15</w:t>
            </w:r>
          </w:p>
        </w:tc>
      </w:tr>
      <w:tr w:rsidR="009E62FA" w14:paraId="35FA3D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C3CB7C6" w14:textId="77777777" w:rsidR="009E62FA" w:rsidRDefault="009E62FA">
            <w:pPr>
              <w:spacing w:line="276" w:lineRule="auto"/>
              <w:rPr>
                <w:rFonts w:cstheme="minorHAnsi"/>
                <w:sz w:val="20"/>
                <w:szCs w:val="20"/>
              </w:rPr>
            </w:pPr>
            <w:r>
              <w:rPr>
                <w:rFonts w:cstheme="minorHAnsi"/>
                <w:sz w:val="20"/>
                <w:szCs w:val="20"/>
              </w:rPr>
              <w:lastRenderedPageBreak/>
              <w:t xml:space="preserve">Ιατρονοσηλευτικό προσωπικό που θα έχει υπό την εποπτεία του μονάδες ΣΚΟΠ </w:t>
            </w:r>
          </w:p>
          <w:p w14:paraId="406321E3" w14:textId="77777777" w:rsidR="009E62FA" w:rsidRDefault="009E62FA">
            <w:pPr>
              <w:spacing w:line="276" w:lineRule="auto"/>
              <w:rPr>
                <w:rFonts w:cstheme="minorHAnsi"/>
                <w:sz w:val="20"/>
                <w:szCs w:val="20"/>
              </w:rPr>
            </w:pPr>
            <w:r>
              <w:rPr>
                <w:rFonts w:cstheme="minorHAnsi"/>
                <w:sz w:val="20"/>
                <w:szCs w:val="20"/>
              </w:rPr>
              <w:t>&amp;</w:t>
            </w:r>
          </w:p>
          <w:p w14:paraId="3617DE27" w14:textId="77777777" w:rsidR="009E62FA" w:rsidRDefault="009E62FA" w:rsidP="00FB0280">
            <w:pPr>
              <w:spacing w:line="276" w:lineRule="auto"/>
              <w:rPr>
                <w:rFonts w:cstheme="minorHAnsi"/>
                <w:sz w:val="20"/>
                <w:szCs w:val="20"/>
              </w:rPr>
            </w:pPr>
            <w:r>
              <w:rPr>
                <w:rFonts w:cstheme="minorHAnsi"/>
                <w:sz w:val="20"/>
                <w:szCs w:val="20"/>
              </w:rPr>
              <w:t>Προσωπικό &amp; Μονάδες Κατ’ οίκον Φροντίδας (π.χ. δομές τύπου βοήθεια στο σπίτι) όπου θα αναπτυχθούν μονάδες ΣΚΟΠ</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CB24C18"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Γενικό θεωρητικό πλαίσιο για την τηλεϊατρική και το ΕΔΙΤ. Θεσμικό, κανονιστικό και λειτουργικό πλαίσιο, θεωρητική χρήση λογισμικού τηλεϊατρικής για τα σημεία ΣΚΟΠ (περιβάλλον διαχείρισης και περιβάλλον χρηστών)</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F1E0AF5"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6E975BD4" w14:textId="77777777" w:rsid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όσες Ομάδες προκύψουν</w:t>
            </w:r>
            <w:r w:rsidRPr="00FB0280">
              <w:rPr>
                <w:rFonts w:cstheme="minorHAnsi"/>
                <w:sz w:val="20"/>
                <w:szCs w:val="20"/>
              </w:rPr>
              <w:t xml:space="preserve"> </w:t>
            </w:r>
            <w:r>
              <w:rPr>
                <w:rFonts w:cstheme="minorHAnsi"/>
                <w:sz w:val="20"/>
                <w:szCs w:val="20"/>
              </w:rPr>
              <w:t>ανά Υγειονομική Περιφέρεια</w:t>
            </w:r>
          </w:p>
          <w:p w14:paraId="3FAAB38D" w14:textId="77777777" w:rsidR="009E62FA" w:rsidRDefault="009E62FA" w:rsidP="00FB0280">
            <w:pPr>
              <w:spacing w:line="276" w:lineRule="auto"/>
              <w:jc w:val="center"/>
              <w:rPr>
                <w:rFonts w:cstheme="minorHAnsi"/>
                <w:sz w:val="20"/>
                <w:szCs w:val="20"/>
              </w:rPr>
            </w:pPr>
            <w:r>
              <w:rPr>
                <w:rFonts w:cstheme="minorHAnsi"/>
                <w:sz w:val="20"/>
                <w:szCs w:val="20"/>
              </w:rPr>
              <w:t>Πρέπει να προβλεφθεί και πρακτική άσκηση στο 50% του χρόνου</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2B6F27B" w14:textId="77777777"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 για όλες τις Ομάδες ταυτόχρονα ανά υγειονομική περιφέρεια και  επανάληψη της εισήγησης τέσσερεις (4) φορές</w:t>
            </w:r>
          </w:p>
          <w:p w14:paraId="0F810C63" w14:textId="77777777" w:rsidR="009E62FA" w:rsidRDefault="009E62FA">
            <w:pPr>
              <w:spacing w:line="276" w:lineRule="auto"/>
              <w:jc w:val="center"/>
              <w:rPr>
                <w:rFonts w:cstheme="minorHAnsi"/>
                <w:sz w:val="20"/>
                <w:szCs w:val="20"/>
              </w:rPr>
            </w:pPr>
            <w:r>
              <w:rPr>
                <w:rFonts w:cstheme="minorHAnsi"/>
                <w:sz w:val="20"/>
                <w:szCs w:val="20"/>
              </w:rPr>
              <w:t xml:space="preserve">Πρέπει να περιλαμβάνεται  κατ’ ελάχιστο και μία  (1) ώρα πρακτική άσκηση </w:t>
            </w:r>
          </w:p>
          <w:p w14:paraId="64C4F22D" w14:textId="77777777" w:rsidR="009E62FA" w:rsidRDefault="009E62FA" w:rsidP="00FB0280">
            <w:pPr>
              <w:spacing w:line="276" w:lineRule="auto"/>
              <w:jc w:val="center"/>
              <w:rPr>
                <w:rFonts w:cstheme="minorHAnsi"/>
                <w:sz w:val="20"/>
                <w:szCs w:val="20"/>
              </w:rPr>
            </w:pPr>
            <w:r>
              <w:rPr>
                <w:rFonts w:cstheme="minorHAnsi"/>
                <w:sz w:val="20"/>
                <w:szCs w:val="20"/>
              </w:rPr>
              <w:t xml:space="preserve">Τρεις  (3) ώρες συνολικά </w:t>
            </w:r>
          </w:p>
        </w:tc>
        <w:tc>
          <w:tcPr>
            <w:tcW w:w="1676" w:type="dxa"/>
            <w:tcBorders>
              <w:top w:val="single" w:sz="4" w:space="0" w:color="auto"/>
              <w:left w:val="single" w:sz="4" w:space="0" w:color="auto"/>
              <w:bottom w:val="single" w:sz="4" w:space="0" w:color="auto"/>
              <w:right w:val="single" w:sz="4" w:space="0" w:color="auto"/>
            </w:tcBorders>
          </w:tcPr>
          <w:p w14:paraId="728B9BBC" w14:textId="77777777" w:rsidR="009E62FA" w:rsidRDefault="009E62FA">
            <w:pPr>
              <w:spacing w:line="276" w:lineRule="auto"/>
              <w:jc w:val="center"/>
              <w:rPr>
                <w:rFonts w:cstheme="minorHAnsi"/>
                <w:sz w:val="20"/>
                <w:szCs w:val="20"/>
              </w:rPr>
            </w:pPr>
          </w:p>
          <w:p w14:paraId="70E27102" w14:textId="77777777" w:rsidR="009E62FA" w:rsidRDefault="009E62FA">
            <w:pPr>
              <w:spacing w:line="276" w:lineRule="auto"/>
              <w:jc w:val="center"/>
              <w:rPr>
                <w:rFonts w:cstheme="minorHAnsi"/>
                <w:sz w:val="20"/>
                <w:szCs w:val="20"/>
              </w:rPr>
            </w:pPr>
          </w:p>
          <w:p w14:paraId="3A16415A" w14:textId="77777777" w:rsidR="009E62FA" w:rsidRDefault="009E62FA">
            <w:pPr>
              <w:spacing w:line="276" w:lineRule="auto"/>
              <w:jc w:val="center"/>
              <w:rPr>
                <w:rFonts w:cstheme="minorHAnsi"/>
                <w:sz w:val="20"/>
                <w:szCs w:val="20"/>
              </w:rPr>
            </w:pPr>
          </w:p>
          <w:p w14:paraId="02D5FBA1" w14:textId="77777777" w:rsidR="009E62FA" w:rsidRDefault="009E62FA">
            <w:pPr>
              <w:spacing w:line="276" w:lineRule="auto"/>
              <w:jc w:val="center"/>
              <w:rPr>
                <w:rFonts w:cstheme="minorHAnsi"/>
                <w:sz w:val="20"/>
                <w:szCs w:val="20"/>
              </w:rPr>
            </w:pPr>
          </w:p>
          <w:p w14:paraId="66231279" w14:textId="77777777" w:rsidR="009E62FA" w:rsidRDefault="009E62FA">
            <w:pPr>
              <w:spacing w:line="276" w:lineRule="auto"/>
              <w:jc w:val="center"/>
              <w:rPr>
                <w:rFonts w:cstheme="minorHAnsi"/>
                <w:sz w:val="20"/>
                <w:szCs w:val="20"/>
              </w:rPr>
            </w:pPr>
          </w:p>
          <w:p w14:paraId="6A8894A2" w14:textId="77777777" w:rsidR="009E62FA" w:rsidRDefault="009E62FA">
            <w:pPr>
              <w:spacing w:line="276" w:lineRule="auto"/>
              <w:jc w:val="center"/>
              <w:rPr>
                <w:rFonts w:cstheme="minorHAnsi"/>
                <w:sz w:val="20"/>
                <w:szCs w:val="20"/>
              </w:rPr>
            </w:pPr>
          </w:p>
          <w:p w14:paraId="14BAF22E" w14:textId="77777777" w:rsidR="009E62FA" w:rsidRDefault="009E62FA">
            <w:pPr>
              <w:spacing w:line="276" w:lineRule="auto"/>
              <w:jc w:val="center"/>
              <w:rPr>
                <w:rFonts w:cstheme="minorHAnsi"/>
                <w:sz w:val="20"/>
                <w:szCs w:val="20"/>
              </w:rPr>
            </w:pPr>
          </w:p>
          <w:p w14:paraId="62E994B1" w14:textId="77777777" w:rsidR="009E62FA" w:rsidRDefault="009E62FA">
            <w:pPr>
              <w:spacing w:line="276" w:lineRule="auto"/>
              <w:jc w:val="center"/>
              <w:rPr>
                <w:rFonts w:cstheme="minorHAnsi"/>
                <w:sz w:val="20"/>
                <w:szCs w:val="20"/>
              </w:rPr>
            </w:pPr>
            <w:r>
              <w:rPr>
                <w:rFonts w:cstheme="minorHAnsi"/>
                <w:sz w:val="20"/>
                <w:szCs w:val="20"/>
              </w:rPr>
              <w:t>20</w:t>
            </w:r>
          </w:p>
        </w:tc>
      </w:tr>
      <w:tr w:rsidR="009E62FA" w14:paraId="447E303E"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5C095F8E" w14:textId="77777777" w:rsidR="009E62FA" w:rsidRDefault="009E62FA">
            <w:pPr>
              <w:spacing w:line="276" w:lineRule="auto"/>
              <w:jc w:val="left"/>
              <w:rPr>
                <w:rFonts w:cstheme="minorHAnsi"/>
                <w:sz w:val="20"/>
                <w:szCs w:val="20"/>
              </w:rPr>
            </w:pPr>
            <w:r>
              <w:rPr>
                <w:rFonts w:cstheme="minorHAnsi"/>
                <w:sz w:val="20"/>
                <w:szCs w:val="20"/>
              </w:rPr>
              <w:t>Προσωπικό HELPDESK ΕΔΙΤ</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EA3A89E"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788B408" w14:textId="77777777" w:rsidR="009E62FA" w:rsidRDefault="009E62FA" w:rsidP="00FB0280">
            <w:pPr>
              <w:spacing w:line="276" w:lineRule="auto"/>
              <w:jc w:val="center"/>
              <w:rPr>
                <w:rFonts w:cstheme="minorHAnsi"/>
                <w:sz w:val="20"/>
                <w:szCs w:val="20"/>
              </w:rPr>
            </w:pPr>
            <w:r>
              <w:rPr>
                <w:rFonts w:cstheme="minorHAnsi"/>
                <w:sz w:val="20"/>
                <w:szCs w:val="20"/>
              </w:rPr>
              <w:t>3</w:t>
            </w:r>
          </w:p>
        </w:tc>
        <w:tc>
          <w:tcPr>
            <w:tcW w:w="1676" w:type="dxa"/>
            <w:tcBorders>
              <w:top w:val="single" w:sz="4" w:space="0" w:color="auto"/>
              <w:left w:val="single" w:sz="4" w:space="0" w:color="auto"/>
              <w:bottom w:val="single" w:sz="4" w:space="0" w:color="auto"/>
              <w:right w:val="single" w:sz="4" w:space="0" w:color="auto"/>
            </w:tcBorders>
            <w:hideMark/>
          </w:tcPr>
          <w:p w14:paraId="726F497B" w14:textId="77777777" w:rsidR="009E62FA" w:rsidRPr="00FB0280" w:rsidRDefault="009E62FA">
            <w:pPr>
              <w:spacing w:line="276" w:lineRule="auto"/>
              <w:jc w:val="center"/>
              <w:rPr>
                <w:rFonts w:cstheme="minorHAnsi"/>
                <w:sz w:val="20"/>
                <w:szCs w:val="20"/>
              </w:rPr>
            </w:pPr>
            <w:r>
              <w:rPr>
                <w:rFonts w:cstheme="minorHAnsi"/>
                <w:sz w:val="20"/>
                <w:szCs w:val="20"/>
              </w:rPr>
              <w:t xml:space="preserve">Θα διεξαχθούν εκπαιδευτικά σεμινάρια για  δύο (2) κατά το μέγιστο Ομάδες συμμετεχόντων  ανά </w:t>
            </w:r>
            <w:r>
              <w:rPr>
                <w:rFonts w:cstheme="minorHAnsi"/>
                <w:sz w:val="20"/>
                <w:szCs w:val="20"/>
                <w:lang w:val="en-US"/>
              </w:rPr>
              <w:t>Helpdesk</w:t>
            </w:r>
          </w:p>
          <w:p w14:paraId="3262E4D4"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F15749" w14:textId="77777777" w:rsidR="009E62FA" w:rsidRDefault="009E62FA">
            <w:pPr>
              <w:spacing w:line="276" w:lineRule="auto"/>
              <w:jc w:val="center"/>
              <w:rPr>
                <w:rFonts w:cstheme="minorHAnsi"/>
                <w:sz w:val="20"/>
                <w:szCs w:val="20"/>
              </w:rPr>
            </w:pPr>
            <w:r>
              <w:rPr>
                <w:rFonts w:cstheme="minorHAnsi"/>
                <w:sz w:val="20"/>
                <w:szCs w:val="20"/>
              </w:rPr>
              <w:t xml:space="preserve">Επιτόπου Σεμιναριακή εκπαίδευση </w:t>
            </w:r>
          </w:p>
          <w:p w14:paraId="43AE3CD3"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0E60321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B6D4743" w14:textId="77777777" w:rsidR="009E62FA" w:rsidRDefault="009E62FA" w:rsidP="00FB0280">
            <w:pPr>
              <w:spacing w:line="276" w:lineRule="auto"/>
              <w:jc w:val="center"/>
              <w:rPr>
                <w:rFonts w:cstheme="minorHAnsi"/>
                <w:sz w:val="20"/>
                <w:szCs w:val="20"/>
              </w:rPr>
            </w:pPr>
            <w:r>
              <w:rPr>
                <w:rFonts w:cstheme="minorHAnsi"/>
                <w:sz w:val="20"/>
                <w:szCs w:val="20"/>
              </w:rPr>
              <w:t xml:space="preserve">Για την εκπαίδευση των στελεχών στα </w:t>
            </w:r>
            <w:r>
              <w:rPr>
                <w:rFonts w:cstheme="minorHAnsi"/>
                <w:sz w:val="20"/>
                <w:szCs w:val="20"/>
                <w:lang w:val="en-US"/>
              </w:rPr>
              <w:t>Helpdesk</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4A5398B3" w14:textId="77777777" w:rsidR="009E62FA" w:rsidRDefault="009E62FA">
            <w:pPr>
              <w:spacing w:line="276" w:lineRule="auto"/>
              <w:jc w:val="center"/>
              <w:rPr>
                <w:rFonts w:cstheme="minorHAnsi"/>
                <w:sz w:val="20"/>
                <w:szCs w:val="20"/>
              </w:rPr>
            </w:pPr>
          </w:p>
          <w:p w14:paraId="0415F02F" w14:textId="77777777" w:rsidR="009E62FA" w:rsidRDefault="009E62FA">
            <w:pPr>
              <w:spacing w:line="276" w:lineRule="auto"/>
              <w:jc w:val="center"/>
              <w:rPr>
                <w:rFonts w:cstheme="minorHAnsi"/>
                <w:sz w:val="20"/>
                <w:szCs w:val="20"/>
              </w:rPr>
            </w:pPr>
          </w:p>
          <w:p w14:paraId="58ABF6CA" w14:textId="77777777" w:rsidR="009E62FA" w:rsidRDefault="009E62FA">
            <w:pPr>
              <w:spacing w:line="276" w:lineRule="auto"/>
              <w:jc w:val="center"/>
              <w:rPr>
                <w:rFonts w:cstheme="minorHAnsi"/>
                <w:sz w:val="20"/>
                <w:szCs w:val="20"/>
              </w:rPr>
            </w:pPr>
          </w:p>
          <w:p w14:paraId="58279AAB" w14:textId="77777777" w:rsidR="009E62FA" w:rsidRDefault="009E62FA">
            <w:pPr>
              <w:spacing w:line="276" w:lineRule="auto"/>
              <w:jc w:val="center"/>
              <w:rPr>
                <w:rFonts w:cstheme="minorHAnsi"/>
                <w:sz w:val="20"/>
                <w:szCs w:val="20"/>
              </w:rPr>
            </w:pPr>
          </w:p>
          <w:p w14:paraId="0265728F" w14:textId="77777777" w:rsidR="009E62FA" w:rsidRDefault="009E62FA">
            <w:pPr>
              <w:spacing w:line="276" w:lineRule="auto"/>
              <w:jc w:val="center"/>
              <w:rPr>
                <w:rFonts w:cstheme="minorHAnsi"/>
                <w:sz w:val="20"/>
                <w:szCs w:val="20"/>
              </w:rPr>
            </w:pPr>
          </w:p>
          <w:p w14:paraId="08E882A9" w14:textId="77777777" w:rsidR="009E62FA" w:rsidRDefault="009E62FA">
            <w:pPr>
              <w:spacing w:line="276" w:lineRule="auto"/>
              <w:jc w:val="center"/>
              <w:rPr>
                <w:rFonts w:cstheme="minorHAnsi"/>
                <w:sz w:val="20"/>
                <w:szCs w:val="20"/>
              </w:rPr>
            </w:pPr>
          </w:p>
          <w:p w14:paraId="5AE95567" w14:textId="77777777" w:rsidR="009E62FA" w:rsidRDefault="009E62FA">
            <w:pPr>
              <w:spacing w:line="276" w:lineRule="auto"/>
              <w:jc w:val="center"/>
              <w:rPr>
                <w:rFonts w:cstheme="minorHAnsi"/>
                <w:sz w:val="20"/>
                <w:szCs w:val="20"/>
              </w:rPr>
            </w:pPr>
            <w:r>
              <w:rPr>
                <w:rFonts w:cstheme="minorHAnsi"/>
                <w:sz w:val="20"/>
                <w:szCs w:val="20"/>
              </w:rPr>
              <w:t>15</w:t>
            </w:r>
          </w:p>
        </w:tc>
      </w:tr>
      <w:tr w:rsidR="009E62FA" w14:paraId="69653A2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380D914B" w14:textId="77777777" w:rsidR="009E62FA" w:rsidRDefault="009E62FA" w:rsidP="00FB0280">
            <w:pPr>
              <w:spacing w:line="276" w:lineRule="auto"/>
              <w:rPr>
                <w:rFonts w:cstheme="minorHAnsi"/>
                <w:sz w:val="20"/>
                <w:szCs w:val="20"/>
              </w:rPr>
            </w:pPr>
            <w:r>
              <w:rPr>
                <w:rFonts w:cstheme="minorHAnsi"/>
                <w:sz w:val="20"/>
                <w:szCs w:val="20"/>
              </w:rPr>
              <w:lastRenderedPageBreak/>
              <w:t>Τεχνικό Προσωπικό Υ.ΠΕ.</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B8BAAC2" w14:textId="77777777" w:rsidR="009E62FA" w:rsidRDefault="009E62FA" w:rsidP="00FB0280">
            <w:pPr>
              <w:spacing w:line="276" w:lineRule="auto"/>
              <w:rPr>
                <w:rFonts w:cstheme="minorHAnsi"/>
                <w:sz w:val="20"/>
                <w:szCs w:val="20"/>
              </w:rPr>
            </w:pPr>
            <w:r>
              <w:rPr>
                <w:rFonts w:cstheme="minorHAnsi"/>
                <w:sz w:val="20"/>
                <w:szCs w:val="20"/>
              </w:rPr>
              <w:t xml:space="preserve">ΕΔΙΤ </w:t>
            </w:r>
            <w:r>
              <w:rPr>
                <w:rFonts w:cstheme="minorHAnsi"/>
                <w:sz w:val="20"/>
                <w:szCs w:val="20"/>
                <w:lang w:val="en-GB"/>
              </w:rPr>
              <w:t>GDPR</w:t>
            </w:r>
            <w:r>
              <w:rPr>
                <w:rFonts w:cstheme="minorHAnsi"/>
                <w:sz w:val="20"/>
                <w:szCs w:val="20"/>
              </w:rPr>
              <w:t>, Θεωρητική Χρήση εφαρμογών τηλεϊατρικής θεωρητική χρήση ιατρικών εργαλείων. Θεωρητική χρήση ρόλων διαχείρισης ΕΔΙΤ, περιβάλλον χρήστη και διαχειριστή ΣΚΟΠ</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22BD61" w14:textId="77777777" w:rsidR="009E62FA" w:rsidRDefault="009E62FA" w:rsidP="00FB0280">
            <w:pPr>
              <w:spacing w:line="276" w:lineRule="auto"/>
              <w:jc w:val="center"/>
              <w:rPr>
                <w:rFonts w:cstheme="minorHAnsi"/>
                <w:sz w:val="20"/>
                <w:szCs w:val="20"/>
              </w:rPr>
            </w:pPr>
            <w:r>
              <w:rPr>
                <w:rFonts w:cstheme="minorHAnsi"/>
                <w:sz w:val="20"/>
                <w:szCs w:val="20"/>
              </w:rPr>
              <w:t>5</w:t>
            </w:r>
          </w:p>
        </w:tc>
        <w:tc>
          <w:tcPr>
            <w:tcW w:w="1676" w:type="dxa"/>
            <w:tcBorders>
              <w:top w:val="single" w:sz="4" w:space="0" w:color="auto"/>
              <w:left w:val="single" w:sz="4" w:space="0" w:color="auto"/>
              <w:bottom w:val="single" w:sz="4" w:space="0" w:color="auto"/>
              <w:right w:val="single" w:sz="4" w:space="0" w:color="auto"/>
            </w:tcBorders>
            <w:hideMark/>
          </w:tcPr>
          <w:p w14:paraId="27C7F11B" w14:textId="77777777" w:rsidR="009E62FA" w:rsidRPr="009E62FA" w:rsidRDefault="009E62FA">
            <w:pPr>
              <w:spacing w:line="276" w:lineRule="auto"/>
              <w:jc w:val="center"/>
              <w:rPr>
                <w:rFonts w:cstheme="minorHAnsi"/>
                <w:sz w:val="20"/>
                <w:szCs w:val="20"/>
              </w:rPr>
            </w:pPr>
            <w:r>
              <w:rPr>
                <w:rFonts w:cstheme="minorHAnsi"/>
                <w:sz w:val="20"/>
                <w:szCs w:val="20"/>
              </w:rPr>
              <w:t>Θα διεξαχθούν εκπαιδευτικά σεμινάρια για  δύο (2) κατά το μέγιστο Ομάδες συμμετεχόντων  ανά Φορέα</w:t>
            </w:r>
          </w:p>
          <w:p w14:paraId="3C795B7F" w14:textId="77777777" w:rsidR="009E62FA" w:rsidRDefault="009E62FA" w:rsidP="00FB0280">
            <w:pPr>
              <w:spacing w:line="276" w:lineRule="auto"/>
              <w:jc w:val="center"/>
              <w:rPr>
                <w:rFonts w:cstheme="minorHAnsi"/>
                <w:sz w:val="20"/>
                <w:szCs w:val="20"/>
              </w:rPr>
            </w:pPr>
            <w:r>
              <w:rPr>
                <w:rFonts w:cstheme="minorHAnsi"/>
                <w:sz w:val="20"/>
                <w:szCs w:val="20"/>
              </w:rPr>
              <w:t>Συμμετοχή και σε Πρακτική Άσκηση για μία (1) τουλάχιστον ημέρα</w:t>
            </w:r>
          </w:p>
        </w:tc>
        <w:tc>
          <w:tcPr>
            <w:tcW w:w="1443" w:type="dxa"/>
            <w:tcBorders>
              <w:top w:val="single" w:sz="4" w:space="0" w:color="auto"/>
              <w:left w:val="single" w:sz="4" w:space="0" w:color="auto"/>
              <w:bottom w:val="single" w:sz="4" w:space="0" w:color="auto"/>
              <w:right w:val="single" w:sz="4" w:space="0" w:color="auto"/>
            </w:tcBorders>
            <w:vAlign w:val="center"/>
            <w:hideMark/>
          </w:tcPr>
          <w:p w14:paraId="16B7E3F1" w14:textId="77777777" w:rsidR="009E62FA" w:rsidRDefault="009E62FA">
            <w:pPr>
              <w:spacing w:line="276" w:lineRule="auto"/>
              <w:jc w:val="center"/>
              <w:rPr>
                <w:rFonts w:cstheme="minorHAnsi"/>
                <w:sz w:val="20"/>
                <w:szCs w:val="20"/>
              </w:rPr>
            </w:pPr>
            <w:r>
              <w:rPr>
                <w:rFonts w:cstheme="minorHAnsi"/>
                <w:sz w:val="20"/>
                <w:szCs w:val="20"/>
              </w:rPr>
              <w:t xml:space="preserve">Επιτόπου Σεμιναριακή εκπαίδευση </w:t>
            </w:r>
          </w:p>
          <w:p w14:paraId="27B04EFF" w14:textId="77777777" w:rsidR="009E62FA" w:rsidRDefault="009E62FA">
            <w:pPr>
              <w:spacing w:line="276" w:lineRule="auto"/>
              <w:jc w:val="center"/>
              <w:rPr>
                <w:rFonts w:cstheme="minorHAnsi"/>
                <w:sz w:val="20"/>
                <w:szCs w:val="20"/>
              </w:rPr>
            </w:pPr>
            <w:r>
              <w:rPr>
                <w:rFonts w:cstheme="minorHAnsi"/>
                <w:sz w:val="20"/>
                <w:szCs w:val="20"/>
              </w:rPr>
              <w:t>Τέσσερεις  (4) ώρες εκπαίδευσης ανά Ομάδα και δύο  (2) ώρες πρακτική άσκηση</w:t>
            </w:r>
          </w:p>
          <w:p w14:paraId="31D35A30" w14:textId="77777777" w:rsidR="009E62FA" w:rsidRDefault="009E62FA">
            <w:pPr>
              <w:spacing w:line="276" w:lineRule="auto"/>
              <w:jc w:val="center"/>
              <w:rPr>
                <w:rFonts w:cstheme="minorHAnsi"/>
                <w:sz w:val="20"/>
                <w:szCs w:val="20"/>
              </w:rPr>
            </w:pPr>
            <w:r>
              <w:rPr>
                <w:rFonts w:cstheme="minorHAnsi"/>
                <w:sz w:val="20"/>
                <w:szCs w:val="20"/>
              </w:rPr>
              <w:t xml:space="preserve">Έξι (6) ώρες συνολικά για κάθε </w:t>
            </w:r>
            <w:r>
              <w:rPr>
                <w:rFonts w:cstheme="minorHAnsi"/>
                <w:sz w:val="20"/>
                <w:szCs w:val="20"/>
                <w:lang w:val="en-US"/>
              </w:rPr>
              <w:t>Helpdesk</w:t>
            </w:r>
            <w:r>
              <w:rPr>
                <w:rFonts w:cstheme="minorHAnsi"/>
                <w:sz w:val="20"/>
                <w:szCs w:val="20"/>
              </w:rPr>
              <w:t xml:space="preserve"> </w:t>
            </w:r>
          </w:p>
          <w:p w14:paraId="1437BD34" w14:textId="77777777" w:rsidR="009E62FA" w:rsidRDefault="009E62FA" w:rsidP="00FB0280">
            <w:pPr>
              <w:spacing w:line="276" w:lineRule="auto"/>
              <w:jc w:val="center"/>
              <w:rPr>
                <w:rFonts w:cstheme="minorHAnsi"/>
                <w:sz w:val="20"/>
                <w:szCs w:val="20"/>
              </w:rPr>
            </w:pPr>
            <w:r>
              <w:rPr>
                <w:rFonts w:cstheme="minorHAnsi"/>
                <w:sz w:val="20"/>
                <w:szCs w:val="20"/>
              </w:rPr>
              <w:t>Για την εκπαίδευση των στελεχών των Φορέων Λειτουργίας (ΥΠΕ)</w:t>
            </w:r>
            <w:r w:rsidRPr="00FB0280">
              <w:rPr>
                <w:rFonts w:cstheme="minorHAnsi"/>
                <w:sz w:val="20"/>
                <w:szCs w:val="20"/>
              </w:rPr>
              <w:t xml:space="preserve"> </w:t>
            </w:r>
            <w:r>
              <w:rPr>
                <w:rFonts w:cstheme="minorHAnsi"/>
                <w:sz w:val="20"/>
                <w:szCs w:val="20"/>
              </w:rPr>
              <w:t xml:space="preserve">μπορούν να αξιοποιηθούν όλες οι διαθέσιμες δομές ΕΔΙΤ </w:t>
            </w:r>
          </w:p>
        </w:tc>
        <w:tc>
          <w:tcPr>
            <w:tcW w:w="1676" w:type="dxa"/>
            <w:tcBorders>
              <w:top w:val="single" w:sz="4" w:space="0" w:color="auto"/>
              <w:left w:val="single" w:sz="4" w:space="0" w:color="auto"/>
              <w:bottom w:val="single" w:sz="4" w:space="0" w:color="auto"/>
              <w:right w:val="single" w:sz="4" w:space="0" w:color="auto"/>
            </w:tcBorders>
          </w:tcPr>
          <w:p w14:paraId="39623E98" w14:textId="77777777" w:rsidR="009E62FA" w:rsidRDefault="009E62FA">
            <w:pPr>
              <w:spacing w:line="276" w:lineRule="auto"/>
              <w:jc w:val="center"/>
              <w:rPr>
                <w:rFonts w:cstheme="minorHAnsi"/>
                <w:sz w:val="20"/>
                <w:szCs w:val="20"/>
              </w:rPr>
            </w:pPr>
          </w:p>
          <w:p w14:paraId="09082ABC" w14:textId="77777777" w:rsidR="009E62FA" w:rsidRDefault="009E62FA">
            <w:pPr>
              <w:spacing w:line="276" w:lineRule="auto"/>
              <w:jc w:val="center"/>
              <w:rPr>
                <w:rFonts w:cstheme="minorHAnsi"/>
                <w:sz w:val="20"/>
                <w:szCs w:val="20"/>
              </w:rPr>
            </w:pPr>
          </w:p>
          <w:p w14:paraId="195C15C9" w14:textId="77777777" w:rsidR="009E62FA" w:rsidRDefault="009E62FA">
            <w:pPr>
              <w:spacing w:line="276" w:lineRule="auto"/>
              <w:jc w:val="center"/>
              <w:rPr>
                <w:rFonts w:cstheme="minorHAnsi"/>
                <w:sz w:val="20"/>
                <w:szCs w:val="20"/>
              </w:rPr>
            </w:pPr>
          </w:p>
          <w:p w14:paraId="7CBC8F4A" w14:textId="77777777" w:rsidR="009E62FA" w:rsidRDefault="009E62FA">
            <w:pPr>
              <w:spacing w:line="276" w:lineRule="auto"/>
              <w:jc w:val="center"/>
              <w:rPr>
                <w:rFonts w:cstheme="minorHAnsi"/>
                <w:sz w:val="20"/>
                <w:szCs w:val="20"/>
              </w:rPr>
            </w:pPr>
          </w:p>
          <w:p w14:paraId="68D210D4" w14:textId="77777777" w:rsidR="009E62FA" w:rsidRDefault="009E62FA">
            <w:pPr>
              <w:spacing w:line="276" w:lineRule="auto"/>
              <w:jc w:val="center"/>
              <w:rPr>
                <w:rFonts w:cstheme="minorHAnsi"/>
                <w:sz w:val="20"/>
                <w:szCs w:val="20"/>
              </w:rPr>
            </w:pPr>
          </w:p>
          <w:p w14:paraId="5DDC7419" w14:textId="77777777" w:rsidR="009E62FA" w:rsidRDefault="009E62FA">
            <w:pPr>
              <w:spacing w:line="276" w:lineRule="auto"/>
              <w:jc w:val="center"/>
              <w:rPr>
                <w:rFonts w:cstheme="minorHAnsi"/>
                <w:sz w:val="20"/>
                <w:szCs w:val="20"/>
              </w:rPr>
            </w:pPr>
          </w:p>
          <w:p w14:paraId="6D5ED02D"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4F9449C8"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6B756C25" w14:textId="77777777" w:rsidR="009E62FA" w:rsidRDefault="009E62FA" w:rsidP="00FB0280">
            <w:pPr>
              <w:spacing w:line="276" w:lineRule="auto"/>
              <w:jc w:val="left"/>
              <w:rPr>
                <w:rFonts w:cstheme="minorHAnsi"/>
                <w:sz w:val="20"/>
                <w:szCs w:val="20"/>
              </w:rPr>
            </w:pPr>
            <w:r>
              <w:rPr>
                <w:rFonts w:cstheme="minorHAnsi"/>
                <w:sz w:val="20"/>
                <w:szCs w:val="20"/>
              </w:rPr>
              <w:t xml:space="preserve">Προσωπικό </w:t>
            </w:r>
            <w:r>
              <w:rPr>
                <w:rFonts w:cstheme="minorHAnsi"/>
                <w:sz w:val="20"/>
                <w:szCs w:val="20"/>
                <w:lang w:val="en-US"/>
              </w:rPr>
              <w:t xml:space="preserve">YY </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C2B032" w14:textId="77777777" w:rsidR="009E62FA" w:rsidRDefault="009E62FA" w:rsidP="00FB0280">
            <w:pPr>
              <w:spacing w:line="276" w:lineRule="auto"/>
              <w:rPr>
                <w:rFonts w:cstheme="minorHAnsi"/>
                <w:sz w:val="20"/>
                <w:szCs w:val="20"/>
              </w:rPr>
            </w:pPr>
            <w:r>
              <w:rPr>
                <w:rFonts w:cstheme="minorHAnsi"/>
                <w:sz w:val="20"/>
                <w:szCs w:val="20"/>
                <w:lang w:val="en-GB"/>
              </w:rPr>
              <w:t>EDIT</w:t>
            </w:r>
            <w:r w:rsidRPr="00FB0280">
              <w:rPr>
                <w:rFonts w:cstheme="minorHAnsi"/>
                <w:sz w:val="20"/>
                <w:szCs w:val="20"/>
              </w:rPr>
              <w:t xml:space="preserve"> </w:t>
            </w:r>
            <w:r>
              <w:rPr>
                <w:rFonts w:cstheme="minorHAnsi"/>
                <w:sz w:val="20"/>
                <w:szCs w:val="20"/>
                <w:lang w:val="en-GB"/>
              </w:rPr>
              <w:t>GDPR</w:t>
            </w:r>
            <w:r>
              <w:rPr>
                <w:rFonts w:cstheme="minorHAnsi"/>
                <w:sz w:val="20"/>
                <w:szCs w:val="20"/>
              </w:rPr>
              <w:t>, Νέες δυνατότητες των σταθμών ΕΔΙΤ και αξιοποίησή τους, σταθμοί ΣΚΟΠ (γενικά).</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EE1F3E" w14:textId="77777777" w:rsidR="009E62FA" w:rsidRDefault="009E62FA" w:rsidP="00FB0280">
            <w:pPr>
              <w:spacing w:line="276" w:lineRule="auto"/>
              <w:jc w:val="center"/>
              <w:rPr>
                <w:rFonts w:cstheme="minorHAnsi"/>
                <w:sz w:val="20"/>
                <w:szCs w:val="20"/>
              </w:rPr>
            </w:pPr>
            <w:r>
              <w:rPr>
                <w:rFonts w:cstheme="minorHAnsi"/>
                <w:sz w:val="20"/>
                <w:szCs w:val="20"/>
              </w:rPr>
              <w:t>50</w:t>
            </w:r>
          </w:p>
        </w:tc>
        <w:tc>
          <w:tcPr>
            <w:tcW w:w="1676" w:type="dxa"/>
            <w:tcBorders>
              <w:top w:val="single" w:sz="4" w:space="0" w:color="auto"/>
              <w:left w:val="single" w:sz="4" w:space="0" w:color="auto"/>
              <w:bottom w:val="single" w:sz="4" w:space="0" w:color="auto"/>
              <w:right w:val="single" w:sz="4" w:space="0" w:color="auto"/>
            </w:tcBorders>
            <w:hideMark/>
          </w:tcPr>
          <w:p w14:paraId="37316664" w14:textId="77777777" w:rsidR="009E62FA" w:rsidRDefault="009E62FA" w:rsidP="00FB0280">
            <w:pPr>
              <w:spacing w:line="276" w:lineRule="auto"/>
              <w:jc w:val="center"/>
              <w:rPr>
                <w:rFonts w:cstheme="minorHAnsi"/>
                <w:sz w:val="20"/>
                <w:szCs w:val="20"/>
              </w:rPr>
            </w:pPr>
            <w:r>
              <w:rPr>
                <w:rFonts w:cstheme="minorHAnsi"/>
                <w:sz w:val="20"/>
                <w:szCs w:val="20"/>
              </w:rPr>
              <w:t>Εκπαιδευτικές ημερίδες με βάση τις απαιτήσεις της αναθέτουσας αρχής</w:t>
            </w:r>
          </w:p>
        </w:tc>
        <w:tc>
          <w:tcPr>
            <w:tcW w:w="1443" w:type="dxa"/>
            <w:tcBorders>
              <w:top w:val="single" w:sz="4" w:space="0" w:color="auto"/>
              <w:left w:val="single" w:sz="4" w:space="0" w:color="auto"/>
              <w:bottom w:val="single" w:sz="4" w:space="0" w:color="auto"/>
              <w:right w:val="single" w:sz="4" w:space="0" w:color="auto"/>
            </w:tcBorders>
            <w:vAlign w:val="center"/>
          </w:tcPr>
          <w:p w14:paraId="7D31CE23" w14:textId="19B05813" w:rsidR="009E62FA" w:rsidRDefault="009E62FA" w:rsidP="00FB0280">
            <w:pPr>
              <w:spacing w:line="276" w:lineRule="auto"/>
              <w:jc w:val="center"/>
              <w:rPr>
                <w:rFonts w:cstheme="minorHAnsi"/>
                <w:sz w:val="20"/>
                <w:szCs w:val="20"/>
              </w:rPr>
            </w:pPr>
            <w:r>
              <w:rPr>
                <w:rFonts w:cstheme="minorHAnsi"/>
                <w:sz w:val="20"/>
                <w:szCs w:val="20"/>
              </w:rPr>
              <w:t>Σεμιναριακή εκπαίδευση μέσω δικτύου ΕΔΙΤ και με φυσική παρουσία εφόσον προβλέπεται από τα υγειονομικά πρωτόκολλα</w:t>
            </w:r>
            <w:r w:rsidR="00FE1E30">
              <w:rPr>
                <w:rFonts w:cstheme="minorHAnsi"/>
                <w:sz w:val="20"/>
                <w:szCs w:val="20"/>
              </w:rPr>
              <w:t xml:space="preserve"> και συμφωνηθεί με τον Φορέα </w:t>
            </w:r>
          </w:p>
          <w:p w14:paraId="7ABDFD50" w14:textId="77777777" w:rsidR="009E62FA" w:rsidRDefault="009E62FA" w:rsidP="00FB0280">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65ABD5C7" w14:textId="77777777" w:rsidR="009E62FA" w:rsidRDefault="009E62FA">
            <w:pPr>
              <w:spacing w:line="276" w:lineRule="auto"/>
              <w:jc w:val="center"/>
              <w:rPr>
                <w:rFonts w:cstheme="minorHAnsi"/>
                <w:sz w:val="20"/>
                <w:szCs w:val="20"/>
              </w:rPr>
            </w:pPr>
          </w:p>
          <w:p w14:paraId="0C352CE8" w14:textId="77777777" w:rsidR="009E62FA" w:rsidRDefault="009E62FA">
            <w:pPr>
              <w:spacing w:line="276" w:lineRule="auto"/>
              <w:jc w:val="center"/>
              <w:rPr>
                <w:rFonts w:cstheme="minorHAnsi"/>
                <w:sz w:val="20"/>
                <w:szCs w:val="20"/>
              </w:rPr>
            </w:pPr>
          </w:p>
          <w:p w14:paraId="6F086C30" w14:textId="77777777" w:rsidR="009E62FA" w:rsidRDefault="009E62FA">
            <w:pPr>
              <w:spacing w:line="276" w:lineRule="auto"/>
              <w:jc w:val="center"/>
              <w:rPr>
                <w:rFonts w:cstheme="minorHAnsi"/>
                <w:sz w:val="20"/>
                <w:szCs w:val="20"/>
              </w:rPr>
            </w:pPr>
          </w:p>
          <w:p w14:paraId="312B5836" w14:textId="77777777" w:rsidR="009E62FA" w:rsidRDefault="009E62FA">
            <w:pPr>
              <w:spacing w:line="276" w:lineRule="auto"/>
              <w:jc w:val="center"/>
              <w:rPr>
                <w:rFonts w:cstheme="minorHAnsi"/>
                <w:sz w:val="20"/>
                <w:szCs w:val="20"/>
              </w:rPr>
            </w:pPr>
          </w:p>
          <w:p w14:paraId="66E3E34F" w14:textId="77777777" w:rsidR="009E62FA" w:rsidRDefault="009E62FA">
            <w:pPr>
              <w:spacing w:line="276" w:lineRule="auto"/>
              <w:jc w:val="center"/>
              <w:rPr>
                <w:rFonts w:cstheme="minorHAnsi"/>
                <w:sz w:val="20"/>
                <w:szCs w:val="20"/>
              </w:rPr>
            </w:pPr>
            <w:r>
              <w:rPr>
                <w:rFonts w:cstheme="minorHAnsi"/>
                <w:sz w:val="20"/>
                <w:szCs w:val="20"/>
              </w:rPr>
              <w:t>5</w:t>
            </w:r>
          </w:p>
        </w:tc>
      </w:tr>
      <w:tr w:rsidR="009E62FA" w14:paraId="7746B3BB" w14:textId="77777777" w:rsidTr="00FB0280">
        <w:trPr>
          <w:trHeight w:val="520"/>
          <w:tblHeader/>
          <w:jc w:val="center"/>
        </w:trPr>
        <w:tc>
          <w:tcPr>
            <w:tcW w:w="1696" w:type="dxa"/>
            <w:tcBorders>
              <w:top w:val="single" w:sz="4" w:space="0" w:color="auto"/>
              <w:left w:val="single" w:sz="4" w:space="0" w:color="auto"/>
              <w:bottom w:val="single" w:sz="4" w:space="0" w:color="auto"/>
              <w:right w:val="single" w:sz="4" w:space="0" w:color="auto"/>
            </w:tcBorders>
            <w:vAlign w:val="center"/>
          </w:tcPr>
          <w:p w14:paraId="06DF4FB5" w14:textId="77777777" w:rsidR="009E62FA" w:rsidRDefault="009E62FA">
            <w:pPr>
              <w:spacing w:line="276" w:lineRule="auto"/>
              <w:jc w:val="left"/>
              <w:rPr>
                <w:rFonts w:cstheme="minorHAnsi"/>
                <w:sz w:val="20"/>
                <w:szCs w:val="20"/>
              </w:rPr>
            </w:pPr>
          </w:p>
        </w:tc>
        <w:tc>
          <w:tcPr>
            <w:tcW w:w="2127" w:type="dxa"/>
            <w:tcBorders>
              <w:top w:val="single" w:sz="4" w:space="0" w:color="auto"/>
              <w:left w:val="single" w:sz="4" w:space="0" w:color="auto"/>
              <w:bottom w:val="single" w:sz="4" w:space="0" w:color="auto"/>
              <w:right w:val="single" w:sz="4" w:space="0" w:color="auto"/>
            </w:tcBorders>
            <w:vAlign w:val="center"/>
          </w:tcPr>
          <w:p w14:paraId="40018242" w14:textId="77777777" w:rsidR="009E62FA" w:rsidRDefault="009E62FA">
            <w:pPr>
              <w:spacing w:line="276" w:lineRule="auto"/>
              <w:rPr>
                <w:rFonts w:cstheme="minorHAnsi"/>
                <w:sz w:val="20"/>
                <w:szCs w:val="20"/>
                <w:lang w:val="en-GB"/>
              </w:rPr>
            </w:pPr>
          </w:p>
        </w:tc>
        <w:tc>
          <w:tcPr>
            <w:tcW w:w="1275" w:type="dxa"/>
            <w:tcBorders>
              <w:top w:val="single" w:sz="4" w:space="0" w:color="auto"/>
              <w:left w:val="single" w:sz="4" w:space="0" w:color="auto"/>
              <w:bottom w:val="single" w:sz="4" w:space="0" w:color="auto"/>
              <w:right w:val="single" w:sz="4" w:space="0" w:color="auto"/>
            </w:tcBorders>
            <w:vAlign w:val="center"/>
          </w:tcPr>
          <w:p w14:paraId="14EEFDF6" w14:textId="77777777" w:rsidR="009E62FA" w:rsidRDefault="009E62FA">
            <w:pPr>
              <w:spacing w:line="276" w:lineRule="auto"/>
              <w:jc w:val="center"/>
              <w:rPr>
                <w:rFonts w:cstheme="minorHAnsi"/>
                <w:sz w:val="20"/>
                <w:szCs w:val="20"/>
              </w:rPr>
            </w:pPr>
          </w:p>
        </w:tc>
        <w:tc>
          <w:tcPr>
            <w:tcW w:w="1676" w:type="dxa"/>
            <w:tcBorders>
              <w:top w:val="single" w:sz="4" w:space="0" w:color="auto"/>
              <w:left w:val="single" w:sz="4" w:space="0" w:color="auto"/>
              <w:bottom w:val="single" w:sz="4" w:space="0" w:color="auto"/>
              <w:right w:val="single" w:sz="4" w:space="0" w:color="auto"/>
            </w:tcBorders>
          </w:tcPr>
          <w:p w14:paraId="2F9193FF" w14:textId="77777777" w:rsidR="009E62FA" w:rsidRDefault="009E62FA">
            <w:pPr>
              <w:spacing w:line="276" w:lineRule="auto"/>
              <w:jc w:val="center"/>
              <w:rPr>
                <w:rFonts w:cstheme="minorHAnsi"/>
                <w:sz w:val="20"/>
                <w:szCs w:val="20"/>
              </w:rPr>
            </w:pPr>
          </w:p>
        </w:tc>
        <w:tc>
          <w:tcPr>
            <w:tcW w:w="1443" w:type="dxa"/>
            <w:tcBorders>
              <w:top w:val="single" w:sz="4" w:space="0" w:color="auto"/>
              <w:left w:val="single" w:sz="4" w:space="0" w:color="auto"/>
              <w:bottom w:val="single" w:sz="4" w:space="0" w:color="auto"/>
              <w:right w:val="single" w:sz="4" w:space="0" w:color="auto"/>
            </w:tcBorders>
            <w:vAlign w:val="center"/>
            <w:hideMark/>
          </w:tcPr>
          <w:p w14:paraId="7EE75801"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ΣΥΝΟΛΟ:</w:t>
            </w:r>
          </w:p>
        </w:tc>
        <w:tc>
          <w:tcPr>
            <w:tcW w:w="1676" w:type="dxa"/>
            <w:tcBorders>
              <w:top w:val="single" w:sz="4" w:space="0" w:color="auto"/>
              <w:left w:val="single" w:sz="4" w:space="0" w:color="auto"/>
              <w:bottom w:val="single" w:sz="4" w:space="0" w:color="auto"/>
              <w:right w:val="single" w:sz="4" w:space="0" w:color="auto"/>
            </w:tcBorders>
            <w:hideMark/>
          </w:tcPr>
          <w:p w14:paraId="0C280B50" w14:textId="77777777" w:rsidR="009E62FA" w:rsidRPr="00FB0280" w:rsidRDefault="009E62FA">
            <w:pPr>
              <w:spacing w:line="276" w:lineRule="auto"/>
              <w:jc w:val="center"/>
              <w:rPr>
                <w:rFonts w:cstheme="minorHAnsi"/>
                <w:b/>
                <w:bCs/>
                <w:sz w:val="20"/>
                <w:szCs w:val="20"/>
              </w:rPr>
            </w:pPr>
            <w:r w:rsidRPr="00FB0280">
              <w:rPr>
                <w:rFonts w:cstheme="minorHAnsi"/>
                <w:b/>
                <w:bCs/>
                <w:sz w:val="20"/>
                <w:szCs w:val="20"/>
              </w:rPr>
              <w:t>80</w:t>
            </w:r>
          </w:p>
        </w:tc>
      </w:tr>
    </w:tbl>
    <w:p w14:paraId="6E6A0B8F" w14:textId="77777777" w:rsidR="009E62FA" w:rsidRPr="00A7382F" w:rsidRDefault="009E62FA" w:rsidP="00FB0280"/>
    <w:p w14:paraId="6272E88C" w14:textId="2282FC15" w:rsidR="00ED48C9" w:rsidRDefault="009E62FA" w:rsidP="00FB0280">
      <w:r w:rsidRPr="00A7382F">
        <w:t xml:space="preserve">Ο Ανάδοχος με βάση τα παραπάνω καλείται να συμπληρώσει </w:t>
      </w:r>
      <w:r w:rsidR="00ED48C9">
        <w:t>αναλυτικό</w:t>
      </w:r>
      <w:r w:rsidRPr="00A7382F">
        <w:t xml:space="preserve"> πίνακα με βάση την αντίληψή του για τις προσφερόμενες υπηρεσίες εκπαίδευσης</w:t>
      </w:r>
      <w:r w:rsidR="00ED48C9">
        <w:t xml:space="preserve"> και λαμβάνοντας υπόψη ότι τα ελάχιστα όρια </w:t>
      </w:r>
      <w:r w:rsidRPr="00A7382F">
        <w:t>το</w:t>
      </w:r>
      <w:r w:rsidR="00ED48C9">
        <w:t>υ</w:t>
      </w:r>
      <w:r w:rsidRPr="00A7382F">
        <w:t xml:space="preserve"> σ</w:t>
      </w:r>
      <w:r w:rsidR="00ED48C9">
        <w:t>υ</w:t>
      </w:r>
      <w:r w:rsidRPr="00A7382F">
        <w:t>ν</w:t>
      </w:r>
      <w:r w:rsidR="00ED48C9">
        <w:t>ό</w:t>
      </w:r>
      <w:r w:rsidRPr="00A7382F">
        <w:t>λο</w:t>
      </w:r>
      <w:r w:rsidR="00ED48C9">
        <w:t>υ</w:t>
      </w:r>
      <w:r w:rsidRPr="00A7382F">
        <w:t xml:space="preserve"> των ημερών και ωρών εκπαίδευσης </w:t>
      </w:r>
      <w:r w:rsidR="00ED48C9">
        <w:t xml:space="preserve">είναι: </w:t>
      </w:r>
    </w:p>
    <w:p w14:paraId="0C0C28B3" w14:textId="796D74CA" w:rsidR="00ED48C9" w:rsidRDefault="009E62FA" w:rsidP="00580CBD">
      <w:pPr>
        <w:pStyle w:val="a"/>
        <w:numPr>
          <w:ilvl w:val="0"/>
          <w:numId w:val="306"/>
        </w:numPr>
      </w:pPr>
      <w:r w:rsidRPr="00A7382F">
        <w:lastRenderedPageBreak/>
        <w:t xml:space="preserve">δέκα (10) Ανθρωπομήνες για το Τμήμα </w:t>
      </w:r>
      <w:r w:rsidR="00C871FD" w:rsidRPr="00ED48C9">
        <w:rPr>
          <w:lang w:val="en-US"/>
        </w:rPr>
        <w:t>A</w:t>
      </w:r>
      <w:r w:rsidRPr="00A7382F">
        <w:t xml:space="preserve">, </w:t>
      </w:r>
    </w:p>
    <w:p w14:paraId="1FBAC249" w14:textId="77777777" w:rsidR="00ED48C9" w:rsidRDefault="009E62FA" w:rsidP="00580CBD">
      <w:pPr>
        <w:pStyle w:val="a"/>
        <w:numPr>
          <w:ilvl w:val="0"/>
          <w:numId w:val="306"/>
        </w:numPr>
      </w:pPr>
      <w:r w:rsidRPr="00A7382F">
        <w:t xml:space="preserve">τριάντα πέντε (35) ανθρωπομήνες για το Τμήμα </w:t>
      </w:r>
      <w:r w:rsidR="00C871FD" w:rsidRPr="00ED48C9">
        <w:rPr>
          <w:lang w:val="en-US"/>
        </w:rPr>
        <w:t>B</w:t>
      </w:r>
      <w:r w:rsidR="00C871FD" w:rsidRPr="00FB0280">
        <w:t xml:space="preserve"> </w:t>
      </w:r>
      <w:r w:rsidRPr="00A7382F">
        <w:t xml:space="preserve">και </w:t>
      </w:r>
    </w:p>
    <w:p w14:paraId="754A6C40" w14:textId="49821DB7" w:rsidR="009E62FA" w:rsidRPr="00C871FD" w:rsidRDefault="009E62FA" w:rsidP="00580CBD">
      <w:pPr>
        <w:pStyle w:val="a"/>
        <w:numPr>
          <w:ilvl w:val="0"/>
          <w:numId w:val="306"/>
        </w:numPr>
      </w:pPr>
      <w:r w:rsidRPr="00A7382F">
        <w:t xml:space="preserve">τριάντα πέντε (35) ανθρωπομήνες για το Τμήμα </w:t>
      </w:r>
      <w:r w:rsidR="00C871FD">
        <w:t>Γ.</w:t>
      </w:r>
    </w:p>
    <w:p w14:paraId="4327C477" w14:textId="77777777" w:rsidR="00F629B5" w:rsidRPr="001B0271" w:rsidRDefault="00F629B5" w:rsidP="004C71C3">
      <w:pPr>
        <w:pStyle w:val="3"/>
        <w:numPr>
          <w:ilvl w:val="1"/>
          <w:numId w:val="8"/>
        </w:numPr>
        <w:tabs>
          <w:tab w:val="clear" w:pos="1134"/>
        </w:tabs>
        <w:ind w:hanging="1495"/>
      </w:pPr>
      <w:bookmarkStart w:id="714" w:name="_Toc87898977"/>
      <w:bookmarkStart w:id="715" w:name="_Toc87898978"/>
      <w:bookmarkStart w:id="716" w:name="_Toc87898979"/>
      <w:bookmarkStart w:id="717" w:name="_Toc87898991"/>
      <w:bookmarkStart w:id="718" w:name="_Toc87899000"/>
      <w:bookmarkStart w:id="719" w:name="_Toc87899009"/>
      <w:bookmarkStart w:id="720" w:name="_Toc87899018"/>
      <w:bookmarkStart w:id="721" w:name="_Toc87899027"/>
      <w:bookmarkStart w:id="722" w:name="_Toc87899036"/>
      <w:bookmarkStart w:id="723" w:name="_Toc87899045"/>
      <w:bookmarkStart w:id="724" w:name="_Toc87899054"/>
      <w:bookmarkStart w:id="725" w:name="_Toc87899063"/>
      <w:bookmarkStart w:id="726" w:name="_Toc87899077"/>
      <w:bookmarkStart w:id="727" w:name="_Toc87899078"/>
      <w:bookmarkStart w:id="728" w:name="_Ref84344920"/>
      <w:bookmarkStart w:id="729" w:name="_Ref88048047"/>
      <w:bookmarkStart w:id="730" w:name="_Toc117681210"/>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r w:rsidRPr="001B0271">
        <w:t xml:space="preserve">Υπηρεσίες </w:t>
      </w:r>
      <w:bookmarkEnd w:id="728"/>
      <w:r w:rsidR="00987905" w:rsidRPr="00987905">
        <w:t xml:space="preserve"> </w:t>
      </w:r>
      <w:r w:rsidR="00987905" w:rsidRPr="005166BA">
        <w:t>Ενημέρωση</w:t>
      </w:r>
      <w:r w:rsidR="00987905">
        <w:t>ς</w:t>
      </w:r>
      <w:r w:rsidR="00987905" w:rsidRPr="005166BA">
        <w:t xml:space="preserve"> </w:t>
      </w:r>
      <w:r w:rsidR="00987905">
        <w:t>ενδιαφερομένων</w:t>
      </w:r>
      <w:bookmarkEnd w:id="729"/>
      <w:bookmarkEnd w:id="730"/>
    </w:p>
    <w:p w14:paraId="67A8F4C0" w14:textId="77777777" w:rsidR="00F629B5" w:rsidRPr="001B0271" w:rsidRDefault="00F629B5" w:rsidP="005744B4">
      <w:r w:rsidRPr="001B0271">
        <w:t xml:space="preserve">Στις υπηρεσίες ευαισθητοποίησης </w:t>
      </w:r>
      <w:r w:rsidR="00987905">
        <w:t xml:space="preserve">κι ενημέρωσης </w:t>
      </w:r>
      <w:r w:rsidRPr="001B0271">
        <w:t>θα πρέπει να περιλαμβάνονται κατ’ ελάχιστο:</w:t>
      </w:r>
    </w:p>
    <w:p w14:paraId="57C25CB0"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Έκδοση δελτίου τύπου και διανομή του στον τοπικό και ειδικό τύπο</w:t>
      </w:r>
    </w:p>
    <w:p w14:paraId="566ABE3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Διεξαγωγή ανοικτής ενημερωτικής ημερίδας, διαθέσιμ</w:t>
      </w:r>
      <w:r w:rsidR="00A54922">
        <w:rPr>
          <w:rFonts w:cstheme="minorHAnsi"/>
        </w:rPr>
        <w:t>ης</w:t>
      </w:r>
      <w:r w:rsidRPr="00091D3E">
        <w:rPr>
          <w:rFonts w:cstheme="minorHAnsi"/>
        </w:rPr>
        <w:t xml:space="preserve"> σε όλα τα σημεία ΕΔΙΤ (παλ</w:t>
      </w:r>
      <w:r w:rsidR="00A54922">
        <w:rPr>
          <w:rFonts w:cstheme="minorHAnsi"/>
        </w:rPr>
        <w:t xml:space="preserve">αιά </w:t>
      </w:r>
      <w:r w:rsidRPr="00091D3E">
        <w:rPr>
          <w:rFonts w:cstheme="minorHAnsi"/>
        </w:rPr>
        <w:t xml:space="preserve">και νέα). </w:t>
      </w:r>
    </w:p>
    <w:p w14:paraId="580FAAC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Παραγωγή έγχρωμου Τρίπτυχου Εντύπου για την προβολή και τη διάδοση του έργου</w:t>
      </w:r>
      <w:r w:rsidR="007B7A2F">
        <w:rPr>
          <w:rFonts w:cstheme="minorHAnsi"/>
        </w:rPr>
        <w:t xml:space="preserve"> (3.000 τεμάχια)</w:t>
      </w:r>
      <w:r w:rsidR="00B81FB9">
        <w:rPr>
          <w:rFonts w:cstheme="minorHAnsi"/>
        </w:rPr>
        <w:t>.</w:t>
      </w:r>
    </w:p>
    <w:p w14:paraId="6C187979" w14:textId="77777777" w:rsidR="00F629B5" w:rsidRDefault="00F629B5" w:rsidP="00DF3410">
      <w:pPr>
        <w:pStyle w:val="a"/>
        <w:numPr>
          <w:ilvl w:val="0"/>
          <w:numId w:val="121"/>
        </w:numPr>
        <w:tabs>
          <w:tab w:val="clear" w:pos="0"/>
          <w:tab w:val="clear" w:pos="709"/>
          <w:tab w:val="clear" w:pos="1134"/>
        </w:tabs>
        <w:suppressAutoHyphens w:val="0"/>
      </w:pPr>
      <w:r w:rsidRPr="00091D3E">
        <w:rPr>
          <w:rFonts w:cstheme="minorHAnsi"/>
        </w:rPr>
        <w:t xml:space="preserve">Παραγωγή Ενημερωτικής Πλακέτας </w:t>
      </w:r>
      <w:r w:rsidR="004F3795">
        <w:rPr>
          <w:rFonts w:cstheme="minorHAnsi"/>
        </w:rPr>
        <w:t xml:space="preserve">(700) </w:t>
      </w:r>
      <w:r w:rsidRPr="00091D3E">
        <w:rPr>
          <w:rFonts w:cstheme="minorHAnsi"/>
        </w:rPr>
        <w:t>για το σταθμό εγκατάστασης του κάθε σταθμού, σε κάθε ΥΠΕ και στο Υπουργείο Υγείας, σύμφωνα με τα πρότυπα του ΕΔΙΤ (σχετικό υπόδειγμα θα παραδοθεί στον ανάδοχο</w:t>
      </w:r>
      <w:r w:rsidRPr="001B0271">
        <w:t>).</w:t>
      </w:r>
    </w:p>
    <w:p w14:paraId="01F91298" w14:textId="77777777" w:rsidR="002E64B0" w:rsidRDefault="002E64B0" w:rsidP="00FB0280">
      <w:pPr>
        <w:tabs>
          <w:tab w:val="clear" w:pos="0"/>
          <w:tab w:val="clear" w:pos="709"/>
          <w:tab w:val="clear" w:pos="1134"/>
        </w:tabs>
        <w:suppressAutoHyphens w:val="0"/>
        <w:ind w:left="360"/>
      </w:pPr>
    </w:p>
    <w:p w14:paraId="4B4AF99B" w14:textId="77777777" w:rsidR="00F629B5" w:rsidRDefault="00F629B5" w:rsidP="005744B4">
      <w:pPr>
        <w:tabs>
          <w:tab w:val="clear" w:pos="0"/>
          <w:tab w:val="clear" w:pos="709"/>
          <w:tab w:val="clear" w:pos="1134"/>
        </w:tabs>
        <w:suppressAutoHyphens w:val="0"/>
        <w:spacing w:after="0" w:line="240" w:lineRule="auto"/>
        <w:jc w:val="left"/>
      </w:pPr>
      <w:r>
        <w:br w:type="page"/>
      </w:r>
    </w:p>
    <w:p w14:paraId="1656857B" w14:textId="77777777" w:rsidR="00F629B5" w:rsidRPr="001B0271" w:rsidRDefault="00F629B5" w:rsidP="005744B4">
      <w:pPr>
        <w:pStyle w:val="a"/>
        <w:numPr>
          <w:ilvl w:val="0"/>
          <w:numId w:val="0"/>
        </w:numPr>
        <w:tabs>
          <w:tab w:val="clear" w:pos="0"/>
          <w:tab w:val="clear" w:pos="709"/>
          <w:tab w:val="clear" w:pos="1134"/>
        </w:tabs>
        <w:suppressAutoHyphens w:val="0"/>
        <w:ind w:left="720"/>
      </w:pPr>
    </w:p>
    <w:p w14:paraId="104B85D2" w14:textId="77777777" w:rsidR="00F629B5" w:rsidRPr="001B0271" w:rsidRDefault="00F629B5" w:rsidP="004C71C3">
      <w:pPr>
        <w:pStyle w:val="3"/>
        <w:numPr>
          <w:ilvl w:val="1"/>
          <w:numId w:val="8"/>
        </w:numPr>
        <w:tabs>
          <w:tab w:val="clear" w:pos="1134"/>
        </w:tabs>
        <w:ind w:hanging="1495"/>
      </w:pPr>
      <w:bookmarkStart w:id="731" w:name="_Ref84344973"/>
      <w:bookmarkStart w:id="732" w:name="_Toc117681211"/>
      <w:r w:rsidRPr="001B0271">
        <w:t>Υπηρεσίες Πιλοτικής Λειτουργίας</w:t>
      </w:r>
      <w:bookmarkEnd w:id="731"/>
      <w:bookmarkEnd w:id="732"/>
      <w:r w:rsidRPr="001B0271">
        <w:t xml:space="preserve">  </w:t>
      </w:r>
    </w:p>
    <w:p w14:paraId="3C597D5D" w14:textId="7D54F6A9" w:rsidR="00F629B5" w:rsidRPr="001B0271" w:rsidRDefault="00F629B5" w:rsidP="005744B4">
      <w:r w:rsidRPr="001B0271">
        <w:t xml:space="preserve">Κατά τη διάρκεια της Πιλοτικής Λειτουργίας του συστήματος,  τουλάχιστον δύο (2) στελέχη του Ανάδοχου </w:t>
      </w:r>
      <w:r w:rsidR="004E0891">
        <w:t xml:space="preserve">θα πρέπει </w:t>
      </w:r>
      <w:r w:rsidRPr="001B0271">
        <w:t>να είναι άμεσα διαθέσιμα προκειμένου –</w:t>
      </w:r>
      <w:r w:rsidR="006B3128">
        <w:t xml:space="preserve"> </w:t>
      </w:r>
      <w:r w:rsidRPr="001B0271">
        <w:t>σε συνεργασία με τα στελέχη του Φορέα</w:t>
      </w:r>
      <w:r w:rsidR="006B3128">
        <w:t xml:space="preserve"> </w:t>
      </w:r>
      <w:r w:rsidR="006B3128" w:rsidRPr="001B0271">
        <w:t xml:space="preserve">– </w:t>
      </w:r>
      <w:r w:rsidRPr="001B0271">
        <w:t>να υλοποιήσουν τις παρακάτω δραστηριότητες</w:t>
      </w:r>
      <w:r w:rsidR="00DF6B18">
        <w:t xml:space="preserve"> </w:t>
      </w:r>
      <w:r w:rsidR="00DF6B18" w:rsidRPr="00DF6B18">
        <w:t>στα HELPDESK ΕΔΙΤ και δυνητικά στα σημεία ΣΤΙΣ, ΣΤΙΑ</w:t>
      </w:r>
      <w:r w:rsidR="00ED48C9">
        <w:t xml:space="preserve"> εφόσον απαιτηθεί</w:t>
      </w:r>
      <w:r w:rsidR="00DF6B18" w:rsidRPr="00DF6B18">
        <w:t xml:space="preserve"> κλπ</w:t>
      </w:r>
      <w:r w:rsidRPr="001B0271">
        <w:t>:</w:t>
      </w:r>
    </w:p>
    <w:p w14:paraId="502B3BD7"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Επίλυση προβλημάτων – υποστήριξη χρηστών.</w:t>
      </w:r>
    </w:p>
    <w:p w14:paraId="25A385E4"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Διόρθωση / Διαχείριση λαθών.</w:t>
      </w:r>
    </w:p>
    <w:p w14:paraId="0D544D0E"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στο χειρισμό και λειτουργία του εξοπλισμού και του λογισμικού</w:t>
      </w:r>
    </w:p>
    <w:p w14:paraId="761CC1AA"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Υποστήριξη της λειτουργίας του εξοπλισμού.</w:t>
      </w:r>
      <w:r w:rsidR="009A2F51" w:rsidRPr="00FB0280">
        <w:rPr>
          <w:rFonts w:cstheme="minorHAnsi"/>
        </w:rPr>
        <w:t xml:space="preserve"> </w:t>
      </w:r>
    </w:p>
    <w:p w14:paraId="483E7DB6" w14:textId="77777777" w:rsidR="00F629B5" w:rsidRPr="00091D3E"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 xml:space="preserve">On the job training </w:t>
      </w:r>
      <w:r w:rsidR="00690A02">
        <w:rPr>
          <w:rFonts w:cstheme="minorHAnsi"/>
        </w:rPr>
        <w:t xml:space="preserve">(από τα </w:t>
      </w:r>
      <w:r w:rsidR="00727EC0">
        <w:rPr>
          <w:rFonts w:cstheme="minorHAnsi"/>
        </w:rPr>
        <w:t xml:space="preserve">άμεσα διαθέσιμα στελέχη του Αναδόχου), </w:t>
      </w:r>
      <w:r w:rsidRPr="00091D3E">
        <w:rPr>
          <w:rFonts w:cstheme="minorHAnsi"/>
        </w:rPr>
        <w:t>στους χρήστες του συστήματος με βάση το πρόγραμμα εκπαίδευσης που θα συμφωνηθεί κατά τη μελέτη εφαρμογής.</w:t>
      </w:r>
    </w:p>
    <w:p w14:paraId="206978C6" w14:textId="77777777" w:rsidR="00F629B5" w:rsidRDefault="00F629B5" w:rsidP="00DF3410">
      <w:pPr>
        <w:pStyle w:val="a"/>
        <w:numPr>
          <w:ilvl w:val="0"/>
          <w:numId w:val="121"/>
        </w:numPr>
        <w:tabs>
          <w:tab w:val="clear" w:pos="0"/>
          <w:tab w:val="clear" w:pos="709"/>
          <w:tab w:val="clear" w:pos="1134"/>
        </w:tabs>
        <w:suppressAutoHyphens w:val="0"/>
        <w:rPr>
          <w:rFonts w:cstheme="minorHAnsi"/>
        </w:rPr>
      </w:pPr>
      <w:r w:rsidRPr="00091D3E">
        <w:rPr>
          <w:rFonts w:cstheme="minorHAnsi"/>
        </w:rPr>
        <w:t>Επιβεβαίωση διασυνδεσιμότητας και υλοποίησης σεναρίων χρήσης με τις κεντρικές εφαρμογές και του υπόλοιπους σταθμούς του ΕΔΙΤ.</w:t>
      </w:r>
    </w:p>
    <w:p w14:paraId="094B0C9D" w14:textId="67E91BA6" w:rsidR="002A1DED" w:rsidRPr="00091D3E" w:rsidRDefault="002A1DED" w:rsidP="00DF3410">
      <w:pPr>
        <w:pStyle w:val="a"/>
        <w:numPr>
          <w:ilvl w:val="0"/>
          <w:numId w:val="121"/>
        </w:numPr>
        <w:tabs>
          <w:tab w:val="clear" w:pos="0"/>
          <w:tab w:val="clear" w:pos="709"/>
          <w:tab w:val="clear" w:pos="1134"/>
        </w:tabs>
        <w:suppressAutoHyphens w:val="0"/>
        <w:rPr>
          <w:rFonts w:cstheme="minorHAnsi"/>
        </w:rPr>
      </w:pPr>
      <w:r>
        <w:rPr>
          <w:rFonts w:cstheme="minorHAnsi"/>
        </w:rPr>
        <w:t>Θα πρέπει να παρ</w:t>
      </w:r>
      <w:r w:rsidR="00B724F4">
        <w:rPr>
          <w:rFonts w:cstheme="minorHAnsi"/>
        </w:rPr>
        <w:t xml:space="preserve">έχονται επίσης υπηρεσίες </w:t>
      </w:r>
      <w:r w:rsidR="00070A72">
        <w:rPr>
          <w:rFonts w:cstheme="minorHAnsi"/>
        </w:rPr>
        <w:t>Τεχνικής Υποστήριξης</w:t>
      </w:r>
      <w:r w:rsidR="00B724F4" w:rsidRPr="00FB0280">
        <w:rPr>
          <w:rFonts w:cstheme="minorHAnsi"/>
        </w:rPr>
        <w:t xml:space="preserve"> </w:t>
      </w:r>
      <w:r w:rsidR="00B724F4">
        <w:rPr>
          <w:rFonts w:cstheme="minorHAnsi"/>
        </w:rPr>
        <w:t xml:space="preserve">όπως αυτές αναλύονται στο εδάφιο </w:t>
      </w:r>
      <w:r w:rsidR="00B724F4">
        <w:rPr>
          <w:rFonts w:cstheme="minorHAnsi"/>
        </w:rPr>
        <w:fldChar w:fldCharType="begin"/>
      </w:r>
      <w:r w:rsidR="00B724F4">
        <w:rPr>
          <w:rFonts w:cstheme="minorHAnsi"/>
        </w:rPr>
        <w:instrText xml:space="preserve"> REF _Ref87879639 \r \h </w:instrText>
      </w:r>
      <w:r w:rsidR="00B724F4">
        <w:rPr>
          <w:rFonts w:cstheme="minorHAnsi"/>
        </w:rPr>
      </w:r>
      <w:r w:rsidR="00B724F4">
        <w:rPr>
          <w:rFonts w:cstheme="minorHAnsi"/>
        </w:rPr>
        <w:fldChar w:fldCharType="separate"/>
      </w:r>
      <w:r w:rsidR="00C03167">
        <w:rPr>
          <w:rFonts w:cstheme="minorHAnsi"/>
        </w:rPr>
        <w:t>6.12.3</w:t>
      </w:r>
      <w:r w:rsidR="00B724F4">
        <w:rPr>
          <w:rFonts w:cstheme="minorHAnsi"/>
        </w:rPr>
        <w:fldChar w:fldCharType="end"/>
      </w:r>
      <w:r w:rsidR="00DB3DF8">
        <w:rPr>
          <w:rFonts w:cstheme="minorHAnsi"/>
        </w:rPr>
        <w:t xml:space="preserve"> </w:t>
      </w:r>
      <w:r w:rsidR="00B724F4">
        <w:rPr>
          <w:rFonts w:cstheme="minorHAnsi"/>
        </w:rPr>
        <w:fldChar w:fldCharType="begin"/>
      </w:r>
      <w:r w:rsidR="00B724F4">
        <w:rPr>
          <w:rFonts w:cstheme="minorHAnsi"/>
        </w:rPr>
        <w:instrText xml:space="preserve"> REF _Ref87879644 \h </w:instrText>
      </w:r>
      <w:r w:rsidR="00B724F4">
        <w:rPr>
          <w:rFonts w:cstheme="minorHAnsi"/>
        </w:rPr>
      </w:r>
      <w:r w:rsidR="00B724F4">
        <w:rPr>
          <w:rFonts w:cstheme="minorHAnsi"/>
        </w:rPr>
        <w:fldChar w:fldCharType="separate"/>
      </w:r>
      <w:r w:rsidR="00C03167" w:rsidRPr="004C71C3">
        <w:rPr>
          <w:rFonts w:eastAsia="SimSun"/>
        </w:rPr>
        <w:t>Τεχνική Υποστήριξη</w:t>
      </w:r>
      <w:r w:rsidR="00B724F4">
        <w:rPr>
          <w:rFonts w:cstheme="minorHAnsi"/>
        </w:rPr>
        <w:fldChar w:fldCharType="end"/>
      </w:r>
      <w:r w:rsidR="00B724F4">
        <w:rPr>
          <w:rFonts w:cstheme="minorHAnsi"/>
        </w:rPr>
        <w:t xml:space="preserve">, παρακάτω. </w:t>
      </w:r>
    </w:p>
    <w:p w14:paraId="196C015D" w14:textId="75F316C8" w:rsidR="0000726C" w:rsidRPr="0000726C" w:rsidRDefault="0000726C" w:rsidP="0000726C">
      <w:pPr>
        <w:tabs>
          <w:tab w:val="clear" w:pos="0"/>
          <w:tab w:val="clear" w:pos="709"/>
          <w:tab w:val="clear" w:pos="1134"/>
        </w:tabs>
        <w:suppressAutoHyphens w:val="0"/>
        <w:rPr>
          <w:rFonts w:cstheme="minorHAnsi"/>
        </w:rPr>
      </w:pPr>
      <w:r>
        <w:t>Ο ελάχιστος αριθμός προσφερόμενων ανθρωπομηνών (Α/Μ) για την υλοποίηση των υπηρεσιών πιλοτικής λειτουργίας  ανά τμήμα του έργου είναι</w:t>
      </w:r>
      <w:r w:rsidRPr="00B95A85">
        <w:t>:</w:t>
      </w:r>
    </w:p>
    <w:p w14:paraId="5F7D1BD5" w14:textId="703BF9F0" w:rsidR="0000726C" w:rsidRDefault="0000726C" w:rsidP="00705444">
      <w:pPr>
        <w:pStyle w:val="a"/>
        <w:numPr>
          <w:ilvl w:val="0"/>
          <w:numId w:val="141"/>
        </w:numPr>
        <w:jc w:val="left"/>
      </w:pPr>
      <w:r>
        <w:t>ΤΜΗΜΑ Α</w:t>
      </w:r>
      <w:r w:rsidRPr="003E229D">
        <w:t xml:space="preserve">: </w:t>
      </w:r>
      <w:r w:rsidR="001B000B">
        <w:t>2</w:t>
      </w:r>
      <w:r w:rsidRPr="00705444">
        <w:t>0 A/M</w:t>
      </w:r>
    </w:p>
    <w:p w14:paraId="5DA1AC6B" w14:textId="6E4CE08F" w:rsidR="0000726C" w:rsidRPr="00B95A85" w:rsidRDefault="0000726C" w:rsidP="00705444">
      <w:pPr>
        <w:pStyle w:val="a"/>
        <w:numPr>
          <w:ilvl w:val="0"/>
          <w:numId w:val="141"/>
        </w:numPr>
        <w:jc w:val="left"/>
      </w:pPr>
      <w:r>
        <w:t>ΤΜΗΜΑ Β</w:t>
      </w:r>
      <w:r w:rsidRPr="003E229D">
        <w:t xml:space="preserve">: </w:t>
      </w:r>
      <w:r w:rsidR="001B000B">
        <w:t>2</w:t>
      </w:r>
      <w:r w:rsidRPr="00705444">
        <w:t>0 A/M</w:t>
      </w:r>
    </w:p>
    <w:p w14:paraId="4FA3C08A" w14:textId="5A2E9ECE" w:rsidR="0000726C" w:rsidRDefault="0000726C" w:rsidP="00705444">
      <w:pPr>
        <w:pStyle w:val="a"/>
        <w:numPr>
          <w:ilvl w:val="0"/>
          <w:numId w:val="141"/>
        </w:numPr>
        <w:jc w:val="left"/>
      </w:pPr>
      <w:r>
        <w:t>ΤΜΗΜΑ Γ</w:t>
      </w:r>
      <w:r w:rsidRPr="00705444">
        <w:t xml:space="preserve">: </w:t>
      </w:r>
      <w:r w:rsidR="001B000B">
        <w:t>2</w:t>
      </w:r>
      <w:r w:rsidRPr="00705444">
        <w:t>0 A/M</w:t>
      </w:r>
    </w:p>
    <w:p w14:paraId="1F3ED054" w14:textId="76B171C4" w:rsidR="00BA0079" w:rsidRPr="001B0271" w:rsidRDefault="00BA0079" w:rsidP="00705444">
      <w:pPr>
        <w:pStyle w:val="3"/>
        <w:numPr>
          <w:ilvl w:val="1"/>
          <w:numId w:val="8"/>
        </w:numPr>
        <w:tabs>
          <w:tab w:val="clear" w:pos="1134"/>
        </w:tabs>
        <w:ind w:left="709" w:hanging="709"/>
      </w:pPr>
      <w:bookmarkStart w:id="733" w:name="_Ref84344803"/>
      <w:bookmarkStart w:id="734" w:name="_Toc117681212"/>
      <w:bookmarkStart w:id="735" w:name="_Ref105057127"/>
      <w:r w:rsidRPr="00BB30A8">
        <w:t xml:space="preserve">Υπηρεσίες υποστήριξης </w:t>
      </w:r>
      <w:r w:rsidR="00EA116F">
        <w:t>Κέντρων Διαχείρισης</w:t>
      </w:r>
      <w:r w:rsidRPr="00BB30A8">
        <w:t xml:space="preserve"> </w:t>
      </w:r>
      <w:r w:rsidR="00EA116F">
        <w:t>και Ελέγχου (</w:t>
      </w:r>
      <w:r w:rsidR="00EA116F">
        <w:rPr>
          <w:lang w:val="en-US"/>
        </w:rPr>
        <w:t>Helpdesk</w:t>
      </w:r>
      <w:r w:rsidR="00EA116F">
        <w:t xml:space="preserve">) </w:t>
      </w:r>
      <w:r w:rsidRPr="00BB30A8">
        <w:t>ΕΔΙΤ</w:t>
      </w:r>
      <w:bookmarkEnd w:id="733"/>
      <w:bookmarkEnd w:id="734"/>
      <w:r w:rsidRPr="00BB30A8">
        <w:t xml:space="preserve">  </w:t>
      </w:r>
    </w:p>
    <w:p w14:paraId="4DA79E98" w14:textId="099A8076" w:rsidR="00ED7539" w:rsidRDefault="00BA0079" w:rsidP="00BA0079">
      <w:r w:rsidRPr="00B127FD">
        <w:t>Ο Ανάδοχος θα προσφέρει υπηρεσίες υποστήριξης της λειτουργίας των συστημάτων του ΕΔΙΤ μέσω των Κέντρων Διαχείρισης και Ελέγχου (</w:t>
      </w:r>
      <w:r w:rsidRPr="00B127FD">
        <w:rPr>
          <w:lang w:val="en-US"/>
        </w:rPr>
        <w:t>Helpdesk</w:t>
      </w:r>
      <w:r w:rsidRPr="00B127FD">
        <w:t xml:space="preserve">) που περιγράφονται στην παράγραφο </w:t>
      </w:r>
      <w:r>
        <w:fldChar w:fldCharType="begin"/>
      </w:r>
      <w:r>
        <w:instrText xml:space="preserve"> REF _Ref83963455 \r \h </w:instrText>
      </w:r>
      <w:r>
        <w:fldChar w:fldCharType="separate"/>
      </w:r>
      <w:r w:rsidR="00C03167">
        <w:t>3.8</w:t>
      </w:r>
      <w:r>
        <w:fldChar w:fldCharType="end"/>
      </w:r>
      <w:r>
        <w:t xml:space="preserve"> </w:t>
      </w:r>
      <w:r>
        <w:fldChar w:fldCharType="begin"/>
      </w:r>
      <w:r>
        <w:instrText xml:space="preserve"> REF _Ref83963455 \h </w:instrText>
      </w:r>
      <w:r>
        <w:fldChar w:fldCharType="separate"/>
      </w:r>
      <w:r w:rsidR="00C03167" w:rsidRPr="00097A10">
        <w:rPr>
          <w:szCs w:val="28"/>
        </w:rPr>
        <w:t xml:space="preserve">Κέντρα </w:t>
      </w:r>
      <w:r w:rsidR="00C03167">
        <w:rPr>
          <w:szCs w:val="28"/>
        </w:rPr>
        <w:t xml:space="preserve">Διαχείρισης και </w:t>
      </w:r>
      <w:r w:rsidR="00C03167" w:rsidRPr="00097A10">
        <w:rPr>
          <w:szCs w:val="28"/>
        </w:rPr>
        <w:t>Ελέγχου (Helpdesk)</w:t>
      </w:r>
      <w:r>
        <w:fldChar w:fldCharType="end"/>
      </w:r>
      <w:r w:rsidRPr="00B127FD">
        <w:t xml:space="preserve">. </w:t>
      </w:r>
    </w:p>
    <w:p w14:paraId="47CADB6A" w14:textId="615FF2AD" w:rsidR="00BA0079" w:rsidRPr="007E3462" w:rsidRDefault="00BA0079" w:rsidP="00BA0079">
      <w:r w:rsidRPr="00B127FD">
        <w:t xml:space="preserve">Το χρονικό διάστημα υποστηριζόμενης παραγωγικής λειτουργίας θα διαρκέσει </w:t>
      </w:r>
      <w:r w:rsidRPr="00705444">
        <w:rPr>
          <w:b/>
          <w:bCs/>
        </w:rPr>
        <w:t>από την έναρξη της πιλοτικής λειτουργίας (περιλαμβανομένης και της εκπαίδευσης)  έως την οριστική παραλαβή του Έργου (και για τα τρία Τμήματα).</w:t>
      </w:r>
    </w:p>
    <w:p w14:paraId="4C50547D" w14:textId="77777777" w:rsidR="00BA0079" w:rsidRPr="00B127FD" w:rsidRDefault="00BA0079" w:rsidP="00BA0079">
      <w:r w:rsidRPr="00B127FD">
        <w:t>Η υπηρεσία Υποστηριζόμενης Παραγωγικής λειτουργίας του ΕΔΙΤ  θα περιλαμβάνει:</w:t>
      </w:r>
    </w:p>
    <w:p w14:paraId="40C6173A" w14:textId="5198FD88" w:rsidR="00BA0079" w:rsidRDefault="00BA0079">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 xml:space="preserve">Υποστήριξη στη λειτουργία των συστημάτων και εφαρμογών του ΕΔΙΤ με τη διάθεση </w:t>
      </w:r>
      <w:r w:rsidRPr="00705444">
        <w:rPr>
          <w:rFonts w:cstheme="minorHAnsi"/>
          <w:b/>
          <w:bCs/>
        </w:rPr>
        <w:t xml:space="preserve">ενός </w:t>
      </w:r>
      <w:r w:rsidR="00251B3B" w:rsidRPr="00705444">
        <w:rPr>
          <w:rFonts w:cstheme="minorHAnsi"/>
          <w:b/>
          <w:bCs/>
        </w:rPr>
        <w:t xml:space="preserve">(1) </w:t>
      </w:r>
      <w:r w:rsidRPr="00705444">
        <w:rPr>
          <w:rFonts w:cstheme="minorHAnsi"/>
          <w:b/>
          <w:bCs/>
        </w:rPr>
        <w:t>εκπαιδευμένου στελέχους του αναδόχου σε κάθε ένα από τα τέσσερα (4) Κέντρα Διαχείρισης και Ελέγχου (Helpdesk) για συνολική διάρκεια δώδεκα (12) μηνών</w:t>
      </w:r>
      <w:r w:rsidRPr="00E708D5">
        <w:rPr>
          <w:rFonts w:cstheme="minorHAnsi"/>
        </w:rPr>
        <w:t>. Ειδικότερα</w:t>
      </w:r>
      <w:r>
        <w:rPr>
          <w:rFonts w:cstheme="minorHAnsi"/>
        </w:rPr>
        <w:t>,</w:t>
      </w:r>
      <w:r w:rsidRPr="00E708D5">
        <w:rPr>
          <w:rFonts w:cstheme="minorHAnsi"/>
        </w:rPr>
        <w:t xml:space="preserve"> κατά την ελεγχόμενη παραγωγική λειτουργία</w:t>
      </w:r>
      <w:r>
        <w:rPr>
          <w:rFonts w:cstheme="minorHAnsi"/>
        </w:rPr>
        <w:t>,</w:t>
      </w:r>
      <w:r w:rsidRPr="00E708D5">
        <w:rPr>
          <w:rFonts w:cstheme="minorHAnsi"/>
        </w:rPr>
        <w:t xml:space="preserve"> το στέλεχος του Ανάδοχου θα είναι υπεύθυνο για την ομαλή παραγωγική λειτουργία των συστημάτων του ΕΔΙΤ. </w:t>
      </w:r>
    </w:p>
    <w:p w14:paraId="163D9609" w14:textId="76017084" w:rsidR="00CF4BFA" w:rsidRPr="00CF4BFA" w:rsidRDefault="00CF4BFA" w:rsidP="00CF4BFA">
      <w:pPr>
        <w:pStyle w:val="a"/>
        <w:numPr>
          <w:ilvl w:val="0"/>
          <w:numId w:val="121"/>
        </w:numPr>
        <w:tabs>
          <w:tab w:val="clear" w:pos="0"/>
          <w:tab w:val="clear" w:pos="709"/>
          <w:tab w:val="clear" w:pos="1134"/>
        </w:tabs>
        <w:suppressAutoHyphens w:val="0"/>
        <w:ind w:left="284" w:hanging="284"/>
        <w:rPr>
          <w:rFonts w:cstheme="minorHAnsi"/>
        </w:rPr>
      </w:pPr>
      <w:r>
        <w:lastRenderedPageBreak/>
        <w:t xml:space="preserve">Για ην παροχή των υπηρεσιών αυτών </w:t>
      </w:r>
      <w:r w:rsidR="00D543F3">
        <w:t xml:space="preserve">θα απαιτηθεί ελάχιστος </w:t>
      </w:r>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 ως εκ τούτου ο ελάχιστος αριθμός προσφερόμενων ανθρωπομηνών (Α/Μ) ανά τμήμα του έργου </w:t>
      </w:r>
      <w:r w:rsidR="001B000B">
        <w:t>είναι</w:t>
      </w:r>
      <w:r w:rsidRPr="00B95A85">
        <w:t>:</w:t>
      </w:r>
    </w:p>
    <w:p w14:paraId="53B1A3C5" w14:textId="77777777" w:rsidR="00CF4BFA" w:rsidRDefault="00CF4BFA" w:rsidP="00705444">
      <w:pPr>
        <w:pStyle w:val="a"/>
        <w:numPr>
          <w:ilvl w:val="0"/>
          <w:numId w:val="141"/>
        </w:numPr>
        <w:jc w:val="left"/>
      </w:pPr>
      <w:r>
        <w:t>ΤΜΗΜΑ Α</w:t>
      </w:r>
      <w:r w:rsidRPr="003E229D">
        <w:t xml:space="preserve">: </w:t>
      </w:r>
      <w:r>
        <w:t>12 ΑΜ</w:t>
      </w:r>
    </w:p>
    <w:p w14:paraId="4F49367D" w14:textId="77777777" w:rsidR="00F07111" w:rsidRDefault="00CF4BFA" w:rsidP="00705444">
      <w:pPr>
        <w:pStyle w:val="a"/>
        <w:numPr>
          <w:ilvl w:val="0"/>
          <w:numId w:val="141"/>
        </w:numPr>
        <w:jc w:val="left"/>
      </w:pPr>
      <w:r>
        <w:t>ΤΜΗΜΑ Β</w:t>
      </w:r>
      <w:r w:rsidRPr="003E229D">
        <w:t xml:space="preserve">: </w:t>
      </w:r>
      <w:r>
        <w:t>24 ΑΜ</w:t>
      </w:r>
    </w:p>
    <w:p w14:paraId="78956481" w14:textId="3C16BC79" w:rsidR="00CF4BFA" w:rsidRPr="00C66F4A" w:rsidRDefault="00CF4BFA" w:rsidP="00705444">
      <w:pPr>
        <w:pStyle w:val="a"/>
        <w:numPr>
          <w:ilvl w:val="0"/>
          <w:numId w:val="141"/>
        </w:numPr>
        <w:jc w:val="left"/>
      </w:pPr>
      <w:r>
        <w:t>ΤΜΗΜΑ Γ</w:t>
      </w:r>
      <w:r w:rsidRPr="00705444">
        <w:t xml:space="preserve">: </w:t>
      </w:r>
      <w:r>
        <w:t>12 ΑΜ</w:t>
      </w:r>
    </w:p>
    <w:p w14:paraId="0A75E16B" w14:textId="77777777" w:rsidR="00BA0079" w:rsidRPr="00E708D5"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Η παρουσία των στελεχών θα πρέπει να είναι καθημερινή, για όλες τις εργάσιμες ημέρες και ώρες με βάση την ισχύουσα εργατική νομοθεσία και για συνολική περίοδο δώδεκα ημερολογιακών μηνών. Σε περίπτωση προγραμματισμένων αδειών του προσωπικού</w:t>
      </w:r>
      <w:r>
        <w:rPr>
          <w:rFonts w:cstheme="minorHAnsi"/>
        </w:rPr>
        <w:t>,</w:t>
      </w:r>
      <w:r w:rsidRPr="00E708D5">
        <w:rPr>
          <w:rFonts w:cstheme="minorHAnsi"/>
        </w:rPr>
        <w:t xml:space="preserve"> ο ανάδοχος θα πρέπει να αναπληρώνει το συγκεκριμένο στέλεχος με άλλο</w:t>
      </w:r>
      <w:r>
        <w:rPr>
          <w:rFonts w:cstheme="minorHAnsi"/>
        </w:rPr>
        <w:t>, το οποίο</w:t>
      </w:r>
      <w:r w:rsidRPr="00E708D5">
        <w:rPr>
          <w:rFonts w:cstheme="minorHAnsi"/>
        </w:rPr>
        <w:t xml:space="preserve"> διαθέτει όμως ανάλογη εμπειρία και γνώσεις με τις προβλεπόμενες και δηλωθείσες.</w:t>
      </w:r>
    </w:p>
    <w:p w14:paraId="67557513" w14:textId="754339F9" w:rsidR="00BA0079" w:rsidRPr="001F5A87" w:rsidRDefault="00BA0079" w:rsidP="00705444">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Συνεχιζόμενη εκπαίδευση σε πραγματικές συνθήκες (</w:t>
      </w:r>
      <w:r w:rsidRPr="00C871FD">
        <w:rPr>
          <w:rFonts w:cstheme="minorHAnsi"/>
        </w:rPr>
        <w:t>ο</w:t>
      </w:r>
      <w:r w:rsidRPr="00FB0280">
        <w:rPr>
          <w:rFonts w:cstheme="minorHAnsi"/>
          <w:lang w:val="en-US"/>
        </w:rPr>
        <w:t>n</w:t>
      </w:r>
      <w:r w:rsidRPr="00C871FD">
        <w:rPr>
          <w:rFonts w:cstheme="minorHAnsi"/>
        </w:rPr>
        <w:t>-</w:t>
      </w:r>
      <w:r w:rsidRPr="00FB0280">
        <w:rPr>
          <w:rFonts w:cstheme="minorHAnsi"/>
          <w:lang w:val="en-US"/>
        </w:rPr>
        <w:t>the</w:t>
      </w:r>
      <w:r w:rsidRPr="00C871FD">
        <w:rPr>
          <w:rFonts w:cstheme="minorHAnsi"/>
        </w:rPr>
        <w:t>-</w:t>
      </w:r>
      <w:r w:rsidRPr="00FB0280">
        <w:rPr>
          <w:rFonts w:cstheme="minorHAnsi"/>
          <w:lang w:val="en-US"/>
        </w:rPr>
        <w:t>job</w:t>
      </w:r>
      <w:r w:rsidRPr="00C871FD">
        <w:rPr>
          <w:rFonts w:cstheme="minorHAnsi"/>
        </w:rPr>
        <w:t xml:space="preserve"> </w:t>
      </w:r>
      <w:r w:rsidRPr="00FB0280">
        <w:rPr>
          <w:rFonts w:cstheme="minorHAnsi"/>
          <w:lang w:val="en-US"/>
        </w:rPr>
        <w:t>training</w:t>
      </w:r>
      <w:r w:rsidRPr="00E708D5">
        <w:rPr>
          <w:rFonts w:cstheme="minorHAnsi"/>
        </w:rPr>
        <w:t>) του προσωπικού των ΥΠΕ και του Υπουργείου Υγείας</w:t>
      </w:r>
      <w:r>
        <w:rPr>
          <w:rFonts w:cstheme="minorHAnsi"/>
        </w:rPr>
        <w:t xml:space="preserve">, στους οποίους </w:t>
      </w:r>
      <w:r w:rsidRPr="00E708D5">
        <w:rPr>
          <w:rFonts w:cstheme="minorHAnsi"/>
        </w:rPr>
        <w:t>θα ανατεθεί η στελέχωση των Κέντρων Διαχείρισης και Ελέγχου</w:t>
      </w:r>
      <w:r>
        <w:rPr>
          <w:rFonts w:cstheme="minorHAnsi"/>
        </w:rPr>
        <w:t xml:space="preserve"> </w:t>
      </w:r>
      <w:r w:rsidRPr="00E708D5">
        <w:rPr>
          <w:rFonts w:cstheme="minorHAnsi"/>
        </w:rPr>
        <w:t>μετά τη λήξη της σύμβασης</w:t>
      </w:r>
      <w:r>
        <w:rPr>
          <w:rFonts w:cstheme="minorHAnsi"/>
        </w:rPr>
        <w:t>,</w:t>
      </w:r>
      <w:r w:rsidRPr="00E708D5">
        <w:rPr>
          <w:rFonts w:cstheme="minorHAnsi"/>
        </w:rPr>
        <w:t xml:space="preserve"> με στόχο την ανάπτυξη ικανοτήτων διαχείρισης και λειτουργία</w:t>
      </w:r>
      <w:r>
        <w:rPr>
          <w:rFonts w:cstheme="minorHAnsi"/>
        </w:rPr>
        <w:t>ς</w:t>
      </w:r>
      <w:r w:rsidRPr="00E708D5">
        <w:rPr>
          <w:rFonts w:cstheme="minorHAnsi"/>
        </w:rPr>
        <w:t xml:space="preserve"> των συστημάτων του ΕΔΙΤ από το μόνιμο προσωπικό.</w:t>
      </w:r>
    </w:p>
    <w:p w14:paraId="1259D961" w14:textId="1B401074" w:rsidR="00132BC0" w:rsidRDefault="00BA0079" w:rsidP="00132BC0">
      <w:pPr>
        <w:pStyle w:val="a"/>
        <w:numPr>
          <w:ilvl w:val="0"/>
          <w:numId w:val="121"/>
        </w:numPr>
        <w:tabs>
          <w:tab w:val="clear" w:pos="0"/>
          <w:tab w:val="clear" w:pos="709"/>
          <w:tab w:val="clear" w:pos="1134"/>
        </w:tabs>
        <w:suppressAutoHyphens w:val="0"/>
        <w:ind w:left="284" w:hanging="284"/>
        <w:rPr>
          <w:rFonts w:cstheme="minorHAnsi"/>
        </w:rPr>
      </w:pPr>
      <w:r w:rsidRPr="00E708D5">
        <w:rPr>
          <w:rFonts w:cstheme="minorHAnsi"/>
        </w:rPr>
        <w:t>Μέτρηση της αποτελεσματικότητας του συστήματος με μετρήσιμους στόχους και καταγραφή του μεγέθους της συνεισφοράς του συστήματος στα σχέδια του Υπουργείου Υγείας.</w:t>
      </w:r>
    </w:p>
    <w:p w14:paraId="6B11BDFB" w14:textId="30F715A0" w:rsidR="00CF4BFA" w:rsidRPr="00D543F3" w:rsidRDefault="00CF4BFA" w:rsidP="00705444">
      <w:pPr>
        <w:tabs>
          <w:tab w:val="clear" w:pos="0"/>
          <w:tab w:val="clear" w:pos="709"/>
          <w:tab w:val="clear" w:pos="1134"/>
        </w:tabs>
        <w:suppressAutoHyphens w:val="0"/>
        <w:jc w:val="left"/>
        <w:rPr>
          <w:rFonts w:cstheme="minorHAnsi"/>
        </w:rPr>
      </w:pPr>
    </w:p>
    <w:p w14:paraId="16D9B835" w14:textId="76D16520" w:rsidR="00755B8C" w:rsidRDefault="0063126F" w:rsidP="00705444">
      <w:pPr>
        <w:pStyle w:val="3"/>
        <w:numPr>
          <w:ilvl w:val="1"/>
          <w:numId w:val="8"/>
        </w:numPr>
        <w:tabs>
          <w:tab w:val="clear" w:pos="1134"/>
        </w:tabs>
        <w:ind w:left="709" w:hanging="709"/>
      </w:pPr>
      <w:bookmarkStart w:id="736" w:name="_Toc105584484"/>
      <w:bookmarkEnd w:id="736"/>
      <w:r w:rsidRPr="00705444">
        <w:t xml:space="preserve"> </w:t>
      </w:r>
      <w:bookmarkStart w:id="737" w:name="_Toc105584485"/>
      <w:bookmarkStart w:id="738" w:name="_Ref105181945"/>
      <w:bookmarkStart w:id="739" w:name="_Toc117681213"/>
      <w:bookmarkEnd w:id="735"/>
      <w:bookmarkEnd w:id="737"/>
      <w:r w:rsidR="003413AA">
        <w:t xml:space="preserve">Περίοδος </w:t>
      </w:r>
      <w:r w:rsidR="00755B8C" w:rsidRPr="0063126F">
        <w:t>Εγγύησης και Συντήρησης (ΠΕΣ)</w:t>
      </w:r>
      <w:bookmarkEnd w:id="738"/>
      <w:bookmarkEnd w:id="739"/>
    </w:p>
    <w:p w14:paraId="7B7DD9C3" w14:textId="76AD6FC7" w:rsidR="00B8614A" w:rsidRPr="00EF2204" w:rsidRDefault="00B8614A" w:rsidP="00705444">
      <w:r w:rsidRPr="00EF2204">
        <w:t xml:space="preserve">Ως </w:t>
      </w:r>
      <w:r w:rsidRPr="00755B8C">
        <w:rPr>
          <w:b/>
        </w:rPr>
        <w:t>ΠΕΣ</w:t>
      </w:r>
      <w:r w:rsidRPr="00EF2204">
        <w:t xml:space="preserve"> ορίζεται η συνολική Περίοδος Εγγύησης και Συντήρησης, με έναρξη την Οριστική Παραλαβή </w:t>
      </w:r>
      <w:r w:rsidR="0020557F">
        <w:t xml:space="preserve">της </w:t>
      </w:r>
      <w:r w:rsidR="00251B3B">
        <w:t>Φ</w:t>
      </w:r>
      <w:r w:rsidR="0020557F">
        <w:t xml:space="preserve">άσης 2 </w:t>
      </w:r>
      <w:r w:rsidRPr="00EF2204">
        <w:t xml:space="preserve">του Έργου και με χρονική διάρκεια </w:t>
      </w:r>
      <w:r>
        <w:rPr>
          <w:b/>
        </w:rPr>
        <w:t>τέσσερα</w:t>
      </w:r>
      <w:r w:rsidRPr="00755B8C">
        <w:rPr>
          <w:b/>
        </w:rPr>
        <w:t xml:space="preserve"> (</w:t>
      </w:r>
      <w:r>
        <w:rPr>
          <w:b/>
        </w:rPr>
        <w:t>4</w:t>
      </w:r>
      <w:r w:rsidRPr="00755B8C">
        <w:rPr>
          <w:b/>
        </w:rPr>
        <w:t>) έτη</w:t>
      </w:r>
      <w:r w:rsidRPr="00EF2204">
        <w:t>.</w:t>
      </w:r>
    </w:p>
    <w:p w14:paraId="0601FA05" w14:textId="71D358E3" w:rsidR="00F629B5" w:rsidRPr="001B0271" w:rsidRDefault="00B8614A" w:rsidP="00B8614A">
      <w:r w:rsidRPr="001B0271">
        <w:t xml:space="preserve">Η ελάχιστη ζητούμενη Περίοδος Εγγύησης </w:t>
      </w:r>
      <w:r>
        <w:t>για το σύνολο του Π.Σ. που θα καλύπτει το έργο (</w:t>
      </w:r>
      <w:r w:rsidRPr="001B0271">
        <w:t>εξοπλισμό</w:t>
      </w:r>
      <w:r>
        <w:t>ς</w:t>
      </w:r>
      <w:r w:rsidRPr="001B0271">
        <w:t>,</w:t>
      </w:r>
      <w:r>
        <w:t xml:space="preserve"> εφαρμογές λογισμικού και </w:t>
      </w:r>
      <w:r w:rsidRPr="0063126F">
        <w:t>λογισμικ</w:t>
      </w:r>
      <w:r w:rsidR="0020557F">
        <w:t>ό</w:t>
      </w:r>
      <w:r w:rsidRPr="0063126F">
        <w:t xml:space="preserve"> συστήματος) </w:t>
      </w:r>
      <w:r w:rsidRPr="00705444">
        <w:t>είναι τρία (3) έτη</w:t>
      </w:r>
      <w:r w:rsidR="0020557F">
        <w:t xml:space="preserve"> </w:t>
      </w:r>
      <w:r w:rsidRPr="00755B8C">
        <w:t>από</w:t>
      </w:r>
      <w:r w:rsidRPr="0063126F">
        <w:t xml:space="preserve"> την </w:t>
      </w:r>
      <w:r w:rsidRPr="00C305FA">
        <w:rPr>
          <w:b/>
          <w:bCs/>
        </w:rPr>
        <w:t xml:space="preserve">Οριστική Παραλαβή </w:t>
      </w:r>
      <w:r w:rsidR="0020557F">
        <w:rPr>
          <w:b/>
          <w:bCs/>
        </w:rPr>
        <w:t xml:space="preserve">της </w:t>
      </w:r>
      <w:r w:rsidR="00DF6B18">
        <w:rPr>
          <w:b/>
          <w:bCs/>
        </w:rPr>
        <w:t>Φ</w:t>
      </w:r>
      <w:r w:rsidR="0020557F">
        <w:rPr>
          <w:b/>
          <w:bCs/>
        </w:rPr>
        <w:t xml:space="preserve">άσης 2 του έργου για κάθε τμήμα. </w:t>
      </w:r>
      <w:r w:rsidR="00F629B5" w:rsidRPr="001B0271">
        <w:t xml:space="preserve"> </w:t>
      </w:r>
    </w:p>
    <w:p w14:paraId="731375CA" w14:textId="5AEC978D" w:rsidR="00B8614A" w:rsidRPr="00EF2204" w:rsidRDefault="00B8614A" w:rsidP="00B8614A">
      <w:pPr>
        <w:spacing w:before="120"/>
      </w:pPr>
      <w:r w:rsidRPr="00EF2204">
        <w:t xml:space="preserve">Ο Ανάδοχος, μετά την </w:t>
      </w:r>
      <w:r w:rsidRPr="00EF2204">
        <w:rPr>
          <w:b/>
        </w:rPr>
        <w:t xml:space="preserve">Οριστική Παραλαβή </w:t>
      </w:r>
      <w:r w:rsidR="0020557F">
        <w:rPr>
          <w:b/>
        </w:rPr>
        <w:t xml:space="preserve">της </w:t>
      </w:r>
      <w:r w:rsidR="00DF6B18">
        <w:rPr>
          <w:b/>
        </w:rPr>
        <w:t>Φ</w:t>
      </w:r>
      <w:r w:rsidR="0020557F">
        <w:rPr>
          <w:b/>
        </w:rPr>
        <w:t xml:space="preserve">άσης 2 </w:t>
      </w:r>
      <w:r w:rsidR="00251B3B">
        <w:rPr>
          <w:b/>
        </w:rPr>
        <w:t xml:space="preserve">εκάστου Τμήματος </w:t>
      </w:r>
      <w:r w:rsidRPr="00EF2204">
        <w:t>του Έργου, είναι υποχρεωμένος να</w:t>
      </w:r>
      <w:r w:rsidR="0020557F">
        <w:t xml:space="preserve"> παρέχει </w:t>
      </w:r>
      <w:r w:rsidR="00DB46E1">
        <w:t xml:space="preserve">παρακάτω </w:t>
      </w:r>
      <w:r w:rsidR="0020557F">
        <w:t xml:space="preserve">υπηρεσίες της περιόδου εγγύησης και να </w:t>
      </w:r>
      <w:r w:rsidRPr="00EF2204">
        <w:t xml:space="preserve">υπογράψει με τον Φορέα για τον οποίο προορίζεται το Έργο </w:t>
      </w:r>
      <w:r w:rsidRPr="00EF2204">
        <w:rPr>
          <w:b/>
        </w:rPr>
        <w:t>Σύμβαση Εγγύησης</w:t>
      </w:r>
      <w:r w:rsidRPr="00EF2204">
        <w:t xml:space="preserve"> για την προσφερόμενη από αυτόν Περίοδο Εγγύησης. </w:t>
      </w:r>
    </w:p>
    <w:p w14:paraId="4C9AB56D" w14:textId="77777777" w:rsidR="00B8614A" w:rsidRPr="00EF2204" w:rsidRDefault="00B8614A" w:rsidP="00B8614A">
      <w:pPr>
        <w:spacing w:before="120"/>
      </w:pPr>
      <w:r w:rsidRPr="00EF2204">
        <w:t xml:space="preserve">Η Περίοδος Συντήρησης ξεκινά με τη λήξη της </w:t>
      </w:r>
      <w:r w:rsidRPr="00EF2204">
        <w:rPr>
          <w:b/>
        </w:rPr>
        <w:t>προσφερόμενης</w:t>
      </w:r>
      <w:r w:rsidRPr="00EF2204">
        <w:t xml:space="preserve"> Περιόδου Εγγύησης και λήγει με τη λήξη της </w:t>
      </w:r>
      <w:r w:rsidRPr="00EF2204">
        <w:rPr>
          <w:b/>
        </w:rPr>
        <w:t>ΠΕΣ</w:t>
      </w:r>
      <w:r w:rsidRPr="00EF2204">
        <w:t>.</w:t>
      </w:r>
    </w:p>
    <w:p w14:paraId="662EF7ED" w14:textId="77777777" w:rsidR="00B8614A" w:rsidRPr="00EF2204" w:rsidRDefault="00B8614A" w:rsidP="00B8614A">
      <w:pPr>
        <w:spacing w:before="120"/>
      </w:pPr>
      <w:r w:rsidRPr="00EF2204">
        <w:t xml:space="preserve">Ο Ανάδοχος είναι υποχρεωμένος, εφόσον το επιθυμεί ο Φορέας για τον οποίο προορίζεται το Έργο, να υπογράψει </w:t>
      </w:r>
      <w:r w:rsidRPr="00EF2204">
        <w:rPr>
          <w:b/>
        </w:rPr>
        <w:t>Σύμβαση Συντήρησης</w:t>
      </w:r>
      <w:r w:rsidRPr="00EF2204">
        <w:t>, μετά το τέλος της προσφερόμενης από αυτόν Περιόδου Εγγύησης και με τίμημα το κόστος συντήρησης που αναφέρεται στην Προσφορά του.</w:t>
      </w:r>
    </w:p>
    <w:p w14:paraId="24BFF47F" w14:textId="417ED756" w:rsidR="00B8614A" w:rsidRDefault="00B8614A" w:rsidP="00705444">
      <w:pPr>
        <w:spacing w:before="120"/>
      </w:pPr>
      <w:r w:rsidRPr="00EF2204">
        <w:t xml:space="preserve">Για την αξιολόγηση των προσφορών των υποψηφίων Αναδόχων </w:t>
      </w:r>
      <w:r w:rsidRPr="00EF2204">
        <w:rPr>
          <w:b/>
        </w:rPr>
        <w:t>δεν λαμβάνονται υπόψη τα έτη πέραν της ΠΕΣ</w:t>
      </w:r>
      <w:r w:rsidRPr="00EF2204">
        <w:t>.</w:t>
      </w:r>
    </w:p>
    <w:p w14:paraId="11E46D37" w14:textId="338290B7" w:rsidR="005474CE" w:rsidRDefault="005474CE" w:rsidP="00705444">
      <w:pPr>
        <w:pStyle w:val="3"/>
        <w:numPr>
          <w:ilvl w:val="2"/>
          <w:numId w:val="8"/>
        </w:numPr>
        <w:tabs>
          <w:tab w:val="clear" w:pos="1134"/>
        </w:tabs>
      </w:pPr>
      <w:bookmarkStart w:id="740" w:name="_Ref105413187"/>
      <w:bookmarkStart w:id="741" w:name="_Toc117681214"/>
      <w:r w:rsidRPr="005474CE">
        <w:lastRenderedPageBreak/>
        <w:t>Υπηρεσίες Περιόδου Εγγύησης</w:t>
      </w:r>
      <w:bookmarkEnd w:id="740"/>
      <w:bookmarkEnd w:id="741"/>
    </w:p>
    <w:p w14:paraId="1FB3600C" w14:textId="1C4AB713" w:rsidR="005474CE" w:rsidRPr="00274B25" w:rsidRDefault="005474CE" w:rsidP="003413AA">
      <w:pPr>
        <w:spacing w:before="120" w:after="60"/>
      </w:pPr>
      <w:r w:rsidRPr="00274B25">
        <w:t>Οι υπηρεσίες της Περιόδου Εγγύησης αφορούν στο σύνολο του Έργου</w:t>
      </w:r>
      <w:r w:rsidRPr="00705444">
        <w:t xml:space="preserve"> </w:t>
      </w:r>
      <w:r>
        <w:t>εκάστου Τμήματος</w:t>
      </w:r>
      <w:r w:rsidRPr="00274B25">
        <w:t xml:space="preserve">, παρέχονται σε περιβάλλον </w:t>
      </w:r>
      <w:r w:rsidRPr="00755B8C">
        <w:rPr>
          <w:b/>
        </w:rPr>
        <w:t>Εγγυημένου Επιπέ</w:t>
      </w:r>
      <w:r w:rsidRPr="003413AA">
        <w:rPr>
          <w:b/>
        </w:rPr>
        <w:t xml:space="preserve">δου Υπηρεσιών </w:t>
      </w:r>
      <w:r w:rsidRPr="00274B25">
        <w:t xml:space="preserve">(βλ. παρ. </w:t>
      </w:r>
      <w:r>
        <w:fldChar w:fldCharType="begin"/>
      </w:r>
      <w:r>
        <w:instrText xml:space="preserve"> REF _Ref87879898 \r \h </w:instrText>
      </w:r>
      <w:r>
        <w:fldChar w:fldCharType="separate"/>
      </w:r>
      <w:r w:rsidR="00C03167">
        <w:t>6.12.4</w:t>
      </w:r>
      <w:r>
        <w:fldChar w:fldCharType="end"/>
      </w:r>
      <w:r>
        <w:t xml:space="preserve"> </w:t>
      </w:r>
      <w:r>
        <w:fldChar w:fldCharType="begin"/>
      </w:r>
      <w:r>
        <w:instrText xml:space="preserve"> REF _Ref87879898 \h </w:instrText>
      </w:r>
      <w:r>
        <w:fldChar w:fldCharType="separate"/>
      </w:r>
      <w:r w:rsidR="00C03167" w:rsidRPr="004C71C3">
        <w:rPr>
          <w:rFonts w:eastAsia="SimSun"/>
        </w:rPr>
        <w:t>Τήρηση Εγγυημένου Επιπέδου Υπηρεσιών - Ρήτρες</w:t>
      </w:r>
      <w:r>
        <w:fldChar w:fldCharType="end"/>
      </w:r>
      <w:r w:rsidRPr="00274B25">
        <w:t xml:space="preserve">) και είναι αυτές που περιγράφονται στην παρ. </w:t>
      </w:r>
      <w:r>
        <w:fldChar w:fldCharType="begin"/>
      </w:r>
      <w:r>
        <w:instrText xml:space="preserve"> REF _Ref84515895 \r \h </w:instrText>
      </w:r>
      <w:r>
        <w:fldChar w:fldCharType="separate"/>
      </w:r>
      <w:r w:rsidR="00C03167">
        <w:t>6.12.2</w:t>
      </w:r>
      <w:r>
        <w:fldChar w:fldCharType="end"/>
      </w:r>
      <w:r>
        <w:t xml:space="preserve"> </w:t>
      </w:r>
      <w:r>
        <w:fldChar w:fldCharType="begin"/>
      </w:r>
      <w:r>
        <w:instrText xml:space="preserve"> REF _Ref84515895 \h </w:instrText>
      </w:r>
      <w:r>
        <w:fldChar w:fldCharType="separate"/>
      </w:r>
      <w:r w:rsidR="00C03167" w:rsidRPr="001B0271">
        <w:t xml:space="preserve">Υπηρεσίες Συντήρησης </w:t>
      </w:r>
      <w:r>
        <w:fldChar w:fldCharType="end"/>
      </w:r>
      <w:r w:rsidRPr="00274B25">
        <w:t xml:space="preserve">, </w:t>
      </w:r>
      <w:r w:rsidR="001509DB">
        <w:t xml:space="preserve">&amp; στην παρ. </w:t>
      </w:r>
      <w:r w:rsidR="001509DB">
        <w:fldChar w:fldCharType="begin"/>
      </w:r>
      <w:r w:rsidR="001509DB">
        <w:instrText xml:space="preserve"> REF _Ref87879639 \r \h </w:instrText>
      </w:r>
      <w:r w:rsidR="001509DB">
        <w:fldChar w:fldCharType="separate"/>
      </w:r>
      <w:r w:rsidR="00C03167">
        <w:t>6.12.3</w:t>
      </w:r>
      <w:r w:rsidR="001509DB">
        <w:fldChar w:fldCharType="end"/>
      </w:r>
      <w:r w:rsidR="001509DB">
        <w:t xml:space="preserve"> </w:t>
      </w:r>
      <w:r w:rsidRPr="00274B25">
        <w:t xml:space="preserve">αλλά παρέχονται </w:t>
      </w:r>
      <w:r w:rsidRPr="00755B8C">
        <w:rPr>
          <w:b/>
        </w:rPr>
        <w:t>δωρεάν</w:t>
      </w:r>
      <w:r w:rsidRPr="00274B25">
        <w:t>.</w:t>
      </w:r>
    </w:p>
    <w:p w14:paraId="3F7878DD" w14:textId="77777777" w:rsidR="005474CE" w:rsidRPr="00705444" w:rsidRDefault="005474CE" w:rsidP="003413AA">
      <w:pPr>
        <w:spacing w:before="120"/>
        <w:rPr>
          <w:b/>
          <w:u w:val="single"/>
        </w:rPr>
      </w:pPr>
      <w:r w:rsidRPr="00705444">
        <w:rPr>
          <w:b/>
          <w:u w:val="single"/>
        </w:rPr>
        <w:t xml:space="preserve">ΑΝΑΜΕΝΟΜΕΝΑ ΠΑΡΑΔΟΤΕΑ / ΑΠΟΤΕΛΕΣΜΑΤΑ ΠΕΡΙΟΔΟΥ: </w:t>
      </w:r>
    </w:p>
    <w:p w14:paraId="1F2F624F" w14:textId="43CF4F8E" w:rsidR="00F629B5" w:rsidRPr="001B0271" w:rsidRDefault="00F629B5" w:rsidP="005744B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2E17FFC9" w14:textId="77777777" w:rsidTr="00E35DC8">
        <w:trPr>
          <w:trHeight w:val="113"/>
        </w:trPr>
        <w:tc>
          <w:tcPr>
            <w:tcW w:w="9535" w:type="dxa"/>
            <w:gridSpan w:val="2"/>
            <w:shd w:val="clear" w:color="auto" w:fill="E6E6E6"/>
          </w:tcPr>
          <w:p w14:paraId="77DB2B45" w14:textId="032BDBC6" w:rsidR="00F629B5" w:rsidRPr="001B0271" w:rsidRDefault="00F629B5" w:rsidP="00E35DC8">
            <w:r w:rsidRPr="001B0271">
              <w:t xml:space="preserve">Περίοδος Εγγύησης – </w:t>
            </w:r>
            <w:r w:rsidR="00755B8C" w:rsidRPr="00274B25">
              <w:t>Παραδοτέα (ελάχιστα):</w:t>
            </w:r>
          </w:p>
        </w:tc>
      </w:tr>
      <w:tr w:rsidR="00755B8C" w:rsidRPr="001B0271" w14:paraId="2B52907B" w14:textId="77777777" w:rsidTr="00E35DC8">
        <w:trPr>
          <w:trHeight w:val="390"/>
        </w:trPr>
        <w:tc>
          <w:tcPr>
            <w:tcW w:w="2936" w:type="dxa"/>
            <w:shd w:val="clear" w:color="auto" w:fill="E6E6E6"/>
            <w:vAlign w:val="center"/>
          </w:tcPr>
          <w:p w14:paraId="69BC9676" w14:textId="449ADE98" w:rsidR="00755B8C" w:rsidRPr="001B0271" w:rsidRDefault="00755B8C" w:rsidP="00755B8C">
            <w:r w:rsidRPr="00274B25">
              <w:rPr>
                <w:lang w:eastAsia="en-US"/>
              </w:rPr>
              <w:t>Τίτλος Παραδοτέου</w:t>
            </w:r>
          </w:p>
        </w:tc>
        <w:tc>
          <w:tcPr>
            <w:tcW w:w="6599" w:type="dxa"/>
            <w:shd w:val="clear" w:color="auto" w:fill="E6E6E6"/>
            <w:vAlign w:val="center"/>
          </w:tcPr>
          <w:p w14:paraId="02E521E9" w14:textId="62B98125" w:rsidR="00755B8C" w:rsidRPr="001B0271" w:rsidRDefault="00755B8C" w:rsidP="00755B8C">
            <w:r w:rsidRPr="00274B25">
              <w:rPr>
                <w:lang w:eastAsia="en-US"/>
              </w:rPr>
              <w:t xml:space="preserve">Περιγραφή Παραδοτέου </w:t>
            </w:r>
          </w:p>
        </w:tc>
      </w:tr>
      <w:tr w:rsidR="00F629B5" w:rsidRPr="001B0271" w14:paraId="6F71EF6B" w14:textId="77777777" w:rsidTr="00E35DC8">
        <w:trPr>
          <w:trHeight w:val="390"/>
        </w:trPr>
        <w:tc>
          <w:tcPr>
            <w:tcW w:w="2936" w:type="dxa"/>
          </w:tcPr>
          <w:p w14:paraId="197D984E" w14:textId="77777777" w:rsidR="00F629B5" w:rsidRPr="001B0271" w:rsidRDefault="00F629B5" w:rsidP="00E35DC8">
            <w:r w:rsidRPr="001B0271">
              <w:t>Υπηρεσίες υποστήριξης και αποκατάστασης βλαβών</w:t>
            </w:r>
          </w:p>
        </w:tc>
        <w:tc>
          <w:tcPr>
            <w:tcW w:w="6599" w:type="dxa"/>
          </w:tcPr>
          <w:p w14:paraId="35A576B6" w14:textId="77777777" w:rsidR="00F629B5" w:rsidRPr="001B0271" w:rsidRDefault="00F629B5" w:rsidP="00E35DC8">
            <w:r w:rsidRPr="001B0271">
              <w:t>Τεύχος αποτύπωσης υπηρεσιών που θα περιλαμβάνει:</w:t>
            </w:r>
          </w:p>
          <w:p w14:paraId="27C7F20C" w14:textId="77777777" w:rsidR="00F629B5" w:rsidRPr="001B0271" w:rsidRDefault="00F629B5" w:rsidP="00FB0280">
            <w:pPr>
              <w:pStyle w:val="a"/>
              <w:numPr>
                <w:ilvl w:val="0"/>
                <w:numId w:val="22"/>
              </w:numPr>
            </w:pPr>
            <w:r w:rsidRPr="001B0271">
              <w:t>Καταγραφή των συμβάντων ενεργειών υποστήριξης</w:t>
            </w:r>
          </w:p>
          <w:p w14:paraId="3C9D7D3E" w14:textId="77777777" w:rsidR="00F629B5" w:rsidRPr="001B0271" w:rsidRDefault="00F629B5" w:rsidP="00FB0280">
            <w:pPr>
              <w:pStyle w:val="a"/>
              <w:numPr>
                <w:ilvl w:val="0"/>
                <w:numId w:val="22"/>
              </w:numPr>
            </w:pPr>
            <w:r w:rsidRPr="001B0271">
              <w:t xml:space="preserve">Λίστα ανταλλακτικών και προσδιορισμός αναλωσίμων υλικών </w:t>
            </w:r>
          </w:p>
          <w:p w14:paraId="00DA86EC" w14:textId="77777777" w:rsidR="00F629B5" w:rsidRPr="001B0271" w:rsidRDefault="00F629B5" w:rsidP="00FB0280">
            <w:pPr>
              <w:pStyle w:val="a"/>
              <w:numPr>
                <w:ilvl w:val="0"/>
                <w:numId w:val="22"/>
              </w:numPr>
            </w:pPr>
            <w:r w:rsidRPr="001B0271">
              <w:t xml:space="preserve">Τεκμηρίωση πρόσθετων προσαρμογών και παραμετροποιήσεων σε εξοπλισμό και έτοιμο λογισμικό </w:t>
            </w:r>
          </w:p>
          <w:p w14:paraId="5A76C594" w14:textId="77777777" w:rsidR="00700F05" w:rsidRDefault="00F629B5" w:rsidP="00FB0280">
            <w:pPr>
              <w:pStyle w:val="a"/>
              <w:numPr>
                <w:ilvl w:val="0"/>
                <w:numId w:val="22"/>
              </w:numPr>
            </w:pPr>
            <w:r w:rsidRPr="001B0271">
              <w:t>Τεκμηρίωση σφαλμάτων</w:t>
            </w:r>
          </w:p>
          <w:p w14:paraId="1986A14D" w14:textId="77777777" w:rsidR="00F629B5" w:rsidRPr="001B0271" w:rsidRDefault="00F629B5" w:rsidP="00FB0280">
            <w:pPr>
              <w:pStyle w:val="a"/>
              <w:numPr>
                <w:ilvl w:val="0"/>
                <w:numId w:val="22"/>
              </w:numPr>
            </w:pPr>
            <w:r w:rsidRPr="001B0271">
              <w:t>Παράδοση αντιτύπων όλων των μεταβολών ή επανεκδόσεων ή τροποποιήσεων των εγχειριδίων του εξοπλισμού, έτοιμου λογισμικού και εφαρμογής/ών</w:t>
            </w:r>
          </w:p>
          <w:p w14:paraId="5CE6C071" w14:textId="77777777" w:rsidR="00F629B5" w:rsidRPr="001B0271" w:rsidRDefault="00F629B5" w:rsidP="00FB0280">
            <w:pPr>
              <w:pStyle w:val="a"/>
              <w:numPr>
                <w:ilvl w:val="0"/>
                <w:numId w:val="22"/>
              </w:numPr>
            </w:pPr>
            <w:r w:rsidRPr="001B0271">
              <w:t>Τεκμηρίωση εγκαταστάσεων νέων εκδόσεων έτοιμου λογισμικού και εφαρμογής/ών</w:t>
            </w:r>
          </w:p>
          <w:p w14:paraId="1B71951B" w14:textId="77777777" w:rsidR="00F629B5" w:rsidRPr="001B0271" w:rsidRDefault="00F629B5" w:rsidP="00FB0280">
            <w:pPr>
              <w:pStyle w:val="a"/>
              <w:numPr>
                <w:ilvl w:val="0"/>
                <w:numId w:val="22"/>
              </w:numPr>
            </w:pPr>
            <w:r w:rsidRPr="001B0271">
              <w:t>Έκθεση αξιολόγησης Περιόδου</w:t>
            </w:r>
          </w:p>
        </w:tc>
      </w:tr>
    </w:tbl>
    <w:p w14:paraId="2FDA191B" w14:textId="77777777" w:rsidR="00F629B5" w:rsidRDefault="00F629B5" w:rsidP="005744B4"/>
    <w:p w14:paraId="3F9852C3" w14:textId="3D857DAE" w:rsidR="00F629B5" w:rsidRPr="001B0271" w:rsidRDefault="00F629B5" w:rsidP="00705444">
      <w:pPr>
        <w:pStyle w:val="3"/>
        <w:numPr>
          <w:ilvl w:val="2"/>
          <w:numId w:val="8"/>
        </w:numPr>
        <w:tabs>
          <w:tab w:val="clear" w:pos="1134"/>
        </w:tabs>
      </w:pPr>
      <w:bookmarkStart w:id="742" w:name="_Ref105413665"/>
      <w:bookmarkStart w:id="743" w:name="_Toc117681215"/>
      <w:bookmarkStart w:id="744" w:name="_Ref84515895"/>
      <w:r w:rsidRPr="001B0271">
        <w:t>Υπηρεσίες Συντήρησης</w:t>
      </w:r>
      <w:bookmarkEnd w:id="742"/>
      <w:bookmarkEnd w:id="743"/>
      <w:r w:rsidRPr="001B0271">
        <w:t xml:space="preserve"> </w:t>
      </w:r>
      <w:bookmarkEnd w:id="744"/>
    </w:p>
    <w:p w14:paraId="4DAFC96F" w14:textId="28115D1E" w:rsidR="00613B64" w:rsidRDefault="00B57302" w:rsidP="00755B8C">
      <w:pPr>
        <w:spacing w:before="120"/>
      </w:pPr>
      <w:r w:rsidRPr="001B0271">
        <w:t xml:space="preserve">Οι υπηρεσίες περιλαμβάνουν το σύνολο της συντήρησης, </w:t>
      </w:r>
      <w:r>
        <w:t xml:space="preserve">τα αναφερόμενα στην παρ. </w:t>
      </w:r>
      <w:r>
        <w:fldChar w:fldCharType="begin"/>
      </w:r>
      <w:r>
        <w:instrText xml:space="preserve"> REF _Ref105402413 \r \h </w:instrText>
      </w:r>
      <w:r>
        <w:fldChar w:fldCharType="separate"/>
      </w:r>
      <w:r w:rsidR="00C03167">
        <w:t>3.7</w:t>
      </w:r>
      <w:r>
        <w:fldChar w:fldCharType="end"/>
      </w:r>
      <w:r>
        <w:t xml:space="preserve"> της παρούσας, </w:t>
      </w:r>
      <w:r w:rsidRPr="001B0271">
        <w:t xml:space="preserve">την αναβάθμιση του λογισμικού σε καινούργιες εκδόσεις (εφόσον αυτό κριθεί σκόπιμο από το ΕΔΙΤ), των ανταλλακτικών που θα χρειαστούν για την επισκευή καθώς και τις πιθανές αντικαταστάσεις εξοπλισμού σε περίπτωση μη επισκευάσιμης βλάβης, για να εξασφαλιστεί η πλήρης λειτουργικότητα όλου του συστήματος.   </w:t>
      </w:r>
    </w:p>
    <w:p w14:paraId="141668DD" w14:textId="035C23F2" w:rsidR="00613B64" w:rsidRDefault="00613B64" w:rsidP="00755B8C">
      <w:pPr>
        <w:spacing w:before="120"/>
      </w:pPr>
      <w:r w:rsidRPr="001B0271">
        <w:t>Το σύνολο του υπό προμήθεια εξοπλισμού και λογισμικού, επί ποινή αποκλεισμού, θα καλύπτεται από υπηρεσι</w:t>
      </w:r>
      <w:r w:rsidR="00D75CD3">
        <w:t xml:space="preserve">ες </w:t>
      </w:r>
      <w:r w:rsidRPr="001B0271">
        <w:t xml:space="preserve">συντήρησης-υποστήριξης. </w:t>
      </w:r>
      <w:r w:rsidRPr="005879A6">
        <w:t xml:space="preserve">Η διάρκεια των υπηρεσιών θα είναι </w:t>
      </w:r>
      <w:r w:rsidR="008C32E6">
        <w:t>ένα (</w:t>
      </w:r>
      <w:r w:rsidRPr="005879A6">
        <w:t>1</w:t>
      </w:r>
      <w:r w:rsidR="008C32E6">
        <w:t>)</w:t>
      </w:r>
      <w:r w:rsidRPr="005879A6">
        <w:t xml:space="preserve"> έτος από την λήξη της εγγύησης. Τ</w:t>
      </w:r>
      <w:r w:rsidRPr="001B0271">
        <w:t xml:space="preserve">ο τίμημα των υπηρεσιών θα </w:t>
      </w:r>
      <w:r>
        <w:t>κοστολογηθεί</w:t>
      </w:r>
      <w:r w:rsidRPr="001B0271">
        <w:t xml:space="preserve"> από τον ανάδοχο, εντός </w:t>
      </w:r>
      <w:r>
        <w:t xml:space="preserve">της </w:t>
      </w:r>
      <w:r w:rsidRPr="001B0271">
        <w:t>οικονομικής προσφοράς του.</w:t>
      </w:r>
    </w:p>
    <w:p w14:paraId="20E0F6E8" w14:textId="5A162B28" w:rsidR="00755B8C" w:rsidRPr="00274B25" w:rsidRDefault="00B57302" w:rsidP="00755B8C">
      <w:pPr>
        <w:spacing w:before="120"/>
      </w:pPr>
      <w:r w:rsidRPr="001B0271">
        <w:t xml:space="preserve">Εντός </w:t>
      </w:r>
      <w:r>
        <w:t>της περιόδου σ</w:t>
      </w:r>
      <w:r w:rsidR="00755B8C" w:rsidRPr="00274B25">
        <w:t>υντήρησης, ο Ανάδοχος υποχρεούται να παρέχει τις εξής υπηρεσίες:</w:t>
      </w:r>
    </w:p>
    <w:p w14:paraId="4B8276C2" w14:textId="77777777" w:rsidR="00F629B5" w:rsidRPr="004C71C3" w:rsidRDefault="00F629B5" w:rsidP="00705444">
      <w:pPr>
        <w:pStyle w:val="5"/>
      </w:pPr>
      <w:r w:rsidRPr="004C71C3">
        <w:t>Συντήρηση εξοπλισμού</w:t>
      </w:r>
    </w:p>
    <w:p w14:paraId="6712D567" w14:textId="61EFED98" w:rsidR="00F629B5" w:rsidRPr="001B0271" w:rsidRDefault="00F629B5" w:rsidP="005744B4">
      <w:r w:rsidRPr="009207B0">
        <w:rPr>
          <w:b/>
          <w:bCs/>
        </w:rPr>
        <w:lastRenderedPageBreak/>
        <w:t>Προληπτική συντήρηση εξοπλισμού.</w:t>
      </w:r>
      <w:r w:rsidRPr="001B0271">
        <w:t xml:space="preserve"> Καθορισμός συχνότητας </w:t>
      </w:r>
      <w:r w:rsidR="00251B3B">
        <w:t xml:space="preserve">(τουλάχιστον 1 φορά το έτος) </w:t>
      </w:r>
      <w:r w:rsidR="00B57302">
        <w:t xml:space="preserve">κατόπιν </w:t>
      </w:r>
      <w:r w:rsidR="00E23E61">
        <w:t>συνεννόησης</w:t>
      </w:r>
      <w:r w:rsidR="00B57302">
        <w:t xml:space="preserve"> με το αρμόδιο προσωπικό του ΕΔΙΤ, </w:t>
      </w:r>
      <w:r w:rsidRPr="001B0271">
        <w:t>με την οποία πρέπει να διενεργούνται από εξουσιοδοτημένους τεχνικούς οι απαραίτητες ρυθμίσεις και εσωτερικοί καθαρισμοί του εξοπλισμού, καθώς και οι κατάλληλοι έλεγχοι των ευαίσθητων εξαρτημάτων τους, ώστε να εξασφαλίζεται η λειτουργία τους χωρίς προβλήματα και με το μικρότερο δυνατό αριθμό βλαβών.</w:t>
      </w:r>
      <w:r w:rsidR="00B57302">
        <w:t xml:space="preserve"> </w:t>
      </w:r>
      <w:r w:rsidR="00B57302" w:rsidRPr="001B0271">
        <w:t>Κατά τη διάρκεια της προληπτικής Συντήρησης ο ανάδοχος οφείλει να φροντίζει για τη βελτιστοποίηση (tuning) του εξοπλισμού.</w:t>
      </w:r>
    </w:p>
    <w:p w14:paraId="5891C3F5" w14:textId="21FC2860" w:rsidR="00F629B5" w:rsidRPr="001B0271" w:rsidRDefault="00F629B5" w:rsidP="005744B4">
      <w:r w:rsidRPr="009207B0">
        <w:rPr>
          <w:b/>
          <w:bCs/>
        </w:rPr>
        <w:t>Αποκατάσταση βλαβών εξοπλισμού.</w:t>
      </w:r>
      <w:r w:rsidRPr="001B0271">
        <w:t xml:space="preserve"> Οι ενέργειες (εργασίες και ανταλλακτικά) που απαιτείται να εκτελεστούν στον εξοπλισμό (hardware) προκειμένου να αποκατασταθούν οι προϋποθέσεις για την ομαλή λειτουργία τους μετά την εμφάνιση σχετικού προβλήματος. </w:t>
      </w:r>
      <w:r w:rsidR="004C190E" w:rsidRPr="004C190E">
        <w:t>Το χρονικό διάστημα για το οποίο ο ανάδοχος εγγυάται την ύπαρξη ανταλλακτικών για το σύνολο του προσφερόμενου εξοπλισμού είναι μεγαλύτερο των 4 ετών.</w:t>
      </w:r>
      <w:r w:rsidR="00DF6807">
        <w:t xml:space="preserve"> Η αποκατάσταση των βλαβών του εξοπλισμού θα γίνεται </w:t>
      </w:r>
      <w:r w:rsidR="00DF6807" w:rsidRPr="00DF6807">
        <w:t>στον τόπο που είναι εγκατεστημένος ο εξοπλισμός</w:t>
      </w:r>
      <w:r w:rsidR="00DF6807">
        <w:t xml:space="preserve">. </w:t>
      </w:r>
    </w:p>
    <w:p w14:paraId="6B176B4A" w14:textId="77777777" w:rsidR="00F629B5" w:rsidRPr="001B0271" w:rsidRDefault="00F629B5" w:rsidP="005744B4">
      <w:r w:rsidRPr="009207B0">
        <w:rPr>
          <w:b/>
          <w:bCs/>
        </w:rPr>
        <w:t>Εξασφάλιση ανταλλακτικών.</w:t>
      </w:r>
      <w:r w:rsidRPr="001B0271">
        <w:t xml:space="preserve"> Υποχρέωση του Αναδόχου να έχει όλα τα απαραίτητα καινούρια ανταλλακτικά για την επισκευή και συντήρηση του εξοπλισμού.</w:t>
      </w:r>
    </w:p>
    <w:p w14:paraId="7C7BD530" w14:textId="77777777" w:rsidR="00F629B5" w:rsidRPr="004C71C3" w:rsidRDefault="00F629B5" w:rsidP="00705444">
      <w:pPr>
        <w:pStyle w:val="5"/>
        <w:ind w:hanging="1080"/>
      </w:pPr>
      <w:r w:rsidRPr="004C71C3">
        <w:t xml:space="preserve">Συντήρηση λογισμικού </w:t>
      </w:r>
    </w:p>
    <w:p w14:paraId="1FC15CDB" w14:textId="5534F9A8" w:rsidR="00B57302" w:rsidRDefault="00B57302" w:rsidP="005744B4">
      <w:pPr>
        <w:rPr>
          <w:b/>
          <w:bCs/>
        </w:rPr>
      </w:pPr>
      <w:r>
        <w:rPr>
          <w:b/>
          <w:bCs/>
        </w:rPr>
        <w:t xml:space="preserve">Προληπτική Συντήρηση Λογισμικού. </w:t>
      </w:r>
      <w:r>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t>κτλ</w:t>
      </w:r>
      <w:r w:rsidRPr="001B0271">
        <w:t>.) της προηγούμενης.</w:t>
      </w:r>
    </w:p>
    <w:p w14:paraId="05816C3A" w14:textId="2C053607" w:rsidR="00F629B5" w:rsidRPr="001B0271" w:rsidRDefault="00F629B5" w:rsidP="005744B4">
      <w:r w:rsidRPr="009207B0">
        <w:rPr>
          <w:b/>
          <w:bCs/>
        </w:rPr>
        <w:t xml:space="preserve">Διασφάλιση καλής λειτουργίας λογισμικού. </w:t>
      </w:r>
      <w:r w:rsidRPr="001B0271">
        <w:t xml:space="preserve">Εντοπισμός αιτιών βλαβών/ δυσλειτουργιών και αποκατάσταση. Κατόπιν τεκμηριωμένης ειδοποίησης από τον Φορέα Λειτουργίας, ο Ανάδοχος είναι υποχρεωμένος να επιλύει τα προβλήματα εντός προκαθορισμένου χρονικού διαστήματος </w:t>
      </w:r>
      <w:r w:rsidRPr="004130D8">
        <w:t>από την αναγγελία</w:t>
      </w:r>
      <w:r w:rsidR="00B17EEE" w:rsidRPr="004130D8">
        <w:t xml:space="preserve"> </w:t>
      </w:r>
      <w:r w:rsidRPr="004130D8">
        <w:t xml:space="preserve"> </w:t>
      </w:r>
      <w:r w:rsidR="00DD5ADD">
        <w:t>(βλ. παρακάτω</w:t>
      </w:r>
      <w:r w:rsidR="00ED16FC" w:rsidRPr="00FB0280">
        <w:t xml:space="preserve">, </w:t>
      </w:r>
      <w:r w:rsidR="00ED16FC">
        <w:t>παρ.</w:t>
      </w:r>
      <w:r w:rsidR="00DD5ADD">
        <w:t xml:space="preserve"> </w:t>
      </w:r>
      <w:r w:rsidR="00ED16FC">
        <w:fldChar w:fldCharType="begin"/>
      </w:r>
      <w:r w:rsidR="00ED16FC">
        <w:instrText xml:space="preserve"> REF _Ref87881704 \r \h </w:instrText>
      </w:r>
      <w:r w:rsidR="00ED16FC">
        <w:fldChar w:fldCharType="separate"/>
      </w:r>
      <w:r w:rsidR="00C03167">
        <w:t>6.12.3</w:t>
      </w:r>
      <w:r w:rsidR="00ED16FC">
        <w:fldChar w:fldCharType="end"/>
      </w:r>
      <w:r w:rsidR="00DD5ADD">
        <w:t xml:space="preserve">) </w:t>
      </w:r>
      <w:r w:rsidRPr="001B0271">
        <w:t>εφόσον αυτά δεν έχουν προκύψει από κακόβουλες ή άστοχες παρεμβάσεις τρίτων. Αν η πλήρης και οριστική επίλυση του προβλήματος δεν είναι εφικτή εντός του συγκεκριμένου χρονικού ορίου, επιβάλλονται οι προβλεπόμενες ρήτρες.</w:t>
      </w:r>
    </w:p>
    <w:p w14:paraId="512190E3" w14:textId="77777777" w:rsidR="00F629B5" w:rsidRPr="009207B0" w:rsidRDefault="00F629B5" w:rsidP="005744B4">
      <w:pPr>
        <w:rPr>
          <w:b/>
          <w:bCs/>
        </w:rPr>
      </w:pPr>
      <w:r w:rsidRPr="009207B0">
        <w:rPr>
          <w:b/>
          <w:bCs/>
        </w:rPr>
        <w:t>Παράδοση – εγκατάσταση τυχόν νέων εκδόσεων λογισμικού.</w:t>
      </w:r>
    </w:p>
    <w:p w14:paraId="0FC02790" w14:textId="77777777" w:rsidR="006950E9" w:rsidRDefault="006950E9" w:rsidP="005744B4">
      <w:r>
        <w:t>Εγκα</w:t>
      </w:r>
      <w:r w:rsidR="006043B9">
        <w:t xml:space="preserve">τάσταση νέων  εκδόσεων. </w:t>
      </w:r>
    </w:p>
    <w:p w14:paraId="59BA83A5" w14:textId="77777777" w:rsidR="00F629B5" w:rsidRPr="001B0271" w:rsidRDefault="00F629B5" w:rsidP="005744B4">
      <w:r w:rsidRPr="001B0271">
        <w:t>Παράδοση αντιτύπων όλων των μεταβολών ή των επανεκδόσεων ή τροποποιήσεων των εγχειριδίων λογισμικού.</w:t>
      </w:r>
    </w:p>
    <w:p w14:paraId="635943F4" w14:textId="77777777" w:rsidR="00F629B5" w:rsidRPr="004C71C3" w:rsidRDefault="00F629B5" w:rsidP="00A46077">
      <w:pPr>
        <w:pStyle w:val="4"/>
        <w:numPr>
          <w:ilvl w:val="2"/>
          <w:numId w:val="8"/>
        </w:numPr>
        <w:ind w:hanging="990"/>
        <w:rPr>
          <w:rFonts w:eastAsia="SimSun"/>
          <w:lang w:val="el-GR"/>
        </w:rPr>
      </w:pPr>
      <w:bookmarkStart w:id="745" w:name="_Ref87879639"/>
      <w:bookmarkStart w:id="746" w:name="_Ref87879644"/>
      <w:bookmarkStart w:id="747" w:name="_Ref87881704"/>
      <w:bookmarkStart w:id="748" w:name="_Toc117681216"/>
      <w:r w:rsidRPr="004C71C3">
        <w:rPr>
          <w:rFonts w:eastAsia="SimSun"/>
          <w:lang w:val="el-GR"/>
        </w:rPr>
        <w:t>Τεχνική Υποστήριξη</w:t>
      </w:r>
      <w:bookmarkEnd w:id="745"/>
      <w:bookmarkEnd w:id="746"/>
      <w:bookmarkEnd w:id="747"/>
      <w:bookmarkEnd w:id="748"/>
      <w:r w:rsidRPr="004C71C3">
        <w:rPr>
          <w:rFonts w:eastAsia="SimSun"/>
          <w:lang w:val="el-GR"/>
        </w:rPr>
        <w:t xml:space="preserve"> </w:t>
      </w:r>
    </w:p>
    <w:p w14:paraId="7290E0DF" w14:textId="77777777" w:rsidR="00F629B5" w:rsidRPr="009207B0" w:rsidRDefault="00F629B5" w:rsidP="005744B4">
      <w:pPr>
        <w:rPr>
          <w:b/>
          <w:bCs/>
        </w:rPr>
      </w:pPr>
      <w:r w:rsidRPr="009207B0">
        <w:rPr>
          <w:b/>
          <w:bCs/>
        </w:rPr>
        <w:t>Υπηρεσίες Τεχνικής Υποστήριξης μέσω Λειτουργίας Τεχνικού Helpdesk</w:t>
      </w:r>
    </w:p>
    <w:p w14:paraId="3B0FC72B" w14:textId="77777777" w:rsidR="00616F1A" w:rsidRPr="00734309" w:rsidRDefault="00616F1A" w:rsidP="00616F1A">
      <w:pPr>
        <w:widowControl w:val="0"/>
        <w:spacing w:after="0" w:line="360" w:lineRule="auto"/>
      </w:pPr>
      <w:r w:rsidRPr="00734309">
        <w:t>Η οργάνωση και λειτουργία του Γραφείου Υποστήριξης θα πρέπει να σχεδιαστεί και υλοποιηθεί σύμφωνα με τα παρακάτω:</w:t>
      </w:r>
    </w:p>
    <w:p w14:paraId="675895B5" w14:textId="36C4597D" w:rsidR="00616F1A" w:rsidRDefault="00616F1A" w:rsidP="00FB0280">
      <w:pPr>
        <w:numPr>
          <w:ilvl w:val="0"/>
          <w:numId w:val="213"/>
        </w:numPr>
        <w:tabs>
          <w:tab w:val="clear" w:pos="0"/>
          <w:tab w:val="clear" w:pos="1134"/>
        </w:tabs>
        <w:suppressAutoHyphens w:val="0"/>
        <w:spacing w:before="120" w:line="276" w:lineRule="auto"/>
        <w:ind w:left="714" w:hanging="357"/>
      </w:pPr>
      <w:r w:rsidRPr="00734309">
        <w:t>Ο Ανάδοχος οφείλει να διαθέτει σε τεχνικό προσωπικό, κατάλληλης εμπειρίας, ώστε να εξασφαλίζει το αντικείμενο της υποστήριξης</w:t>
      </w:r>
      <w:r w:rsidR="00633721">
        <w:t xml:space="preserve">. Στο προσωπικό αυτό θα </w:t>
      </w:r>
      <w:r w:rsidR="00633721" w:rsidRPr="001B0271">
        <w:t>συμπεριλαμβ</w:t>
      </w:r>
      <w:r w:rsidR="00633721">
        <w:t>άνεται</w:t>
      </w:r>
      <w:r w:rsidR="00633721" w:rsidRPr="001B0271">
        <w:t xml:space="preserve"> τουλάχιστον </w:t>
      </w:r>
      <w:r w:rsidR="00DE0BD9" w:rsidRPr="001B0271">
        <w:t>έν</w:t>
      </w:r>
      <w:r w:rsidR="00DE0BD9">
        <w:t>ας</w:t>
      </w:r>
      <w:r w:rsidR="00633721" w:rsidRPr="001B0271">
        <w:t xml:space="preserve"> μηχανικού πιστοποιημένου από τον κατασκευαστή/ές του εξοπλισμού,  ώστε να εξασφαλίζει την επιτυχή αποκατάσταση προβλημάτων, στα χρονικά διαστήματα που προδιαγράφονται στην παρούσα διακήρυξη.</w:t>
      </w:r>
      <w:r w:rsidR="00633721">
        <w:t xml:space="preserve"> </w:t>
      </w:r>
    </w:p>
    <w:p w14:paraId="4C743FD5" w14:textId="2D846BDA" w:rsidR="00292093" w:rsidRPr="00292093" w:rsidRDefault="00475DC8" w:rsidP="00292093">
      <w:pPr>
        <w:pStyle w:val="a"/>
        <w:numPr>
          <w:ilvl w:val="0"/>
          <w:numId w:val="213"/>
        </w:numPr>
      </w:pPr>
      <w:r>
        <w:lastRenderedPageBreak/>
        <w:t xml:space="preserve">Ισχύουν οι προβλεπόμενες ώρες κάλυψης ΚΩΚ και ΕΩΚ, όπως αυτές ορίζονται στο </w:t>
      </w:r>
      <w:r w:rsidR="00074E65">
        <w:t xml:space="preserve">εδάφιο </w:t>
      </w:r>
      <w:r w:rsidR="00074E65">
        <w:fldChar w:fldCharType="begin"/>
      </w:r>
      <w:r w:rsidR="00074E65">
        <w:instrText xml:space="preserve"> REF _Ref87879898 \r \h </w:instrText>
      </w:r>
      <w:r w:rsidR="00074E65">
        <w:fldChar w:fldCharType="separate"/>
      </w:r>
      <w:r w:rsidR="00C03167">
        <w:t>6.12.4</w:t>
      </w:r>
      <w:r w:rsidR="00074E65">
        <w:fldChar w:fldCharType="end"/>
      </w:r>
      <w:r w:rsidR="00074E65">
        <w:t xml:space="preserve"> παρακάτω.</w:t>
      </w:r>
      <w:r w:rsidR="00560726">
        <w:t xml:space="preserve"> Για τις ώρες ΕΩΚ, </w:t>
      </w:r>
      <w:r w:rsidR="00823682" w:rsidRPr="00823682">
        <w:t>ο Ανάδοχος θα πρέπει να προτείνει διαδικασία παροχής υποστήριξης σε περίπτωση ανάγκης. Η διαδικασία θα πρέπει να ορίζει τρόπο πρόσβασης στο προσωπικό της ΤΟΥ (π.χ. μέσω κινητού τηλεφώνου) το οποίο και θα πρέπει να ανταποκρίνεται εντός 30 λεπτών (βλέπε και πιο κάτω αναλυτικά στοιχεία για τη διαθεσιμότητα της υπηρεσίας). Η διαδικασία μπορεί να επιτρέπει τη διεξαγωγή ελέγχων από απόσταση, εφόσον δεν τίθεται θέμα ασφάλειας πρόσβασης του δικτύου, αλλά θα πρέπει να προβλέπει και την προσέλευση προσωπικού της ΤΟΥ στους χώρους</w:t>
      </w:r>
      <w:r w:rsidR="00823682">
        <w:t xml:space="preserve"> του ΕΔΙΤ</w:t>
      </w:r>
      <w:r w:rsidR="00292093" w:rsidRPr="00292093">
        <w:t xml:space="preserve">, εφόσον αυτό κριθεί απαραίτητο για την αποκατάσταση της βλάβης. </w:t>
      </w:r>
      <w:r w:rsidR="00C06D3B" w:rsidRPr="006C3587">
        <w:t>Η μετάβαση στους χώρους εγκατάστασης και λειτουργίας της κεντρικής υποδομής ΕΔΙΤ πρέπει να γίνει εντός τριών (3) ωρών ενώ σε όλες τις περιφερειακές μονάδες του ΕΔΙΤ εντός 48 ωρών</w:t>
      </w:r>
      <w:r w:rsidR="00292093" w:rsidRPr="00292093">
        <w:t>.</w:t>
      </w:r>
    </w:p>
    <w:p w14:paraId="22C1AA9E" w14:textId="77777777" w:rsidR="00736C56" w:rsidRDefault="00736C56" w:rsidP="00736C56">
      <w:pPr>
        <w:numPr>
          <w:ilvl w:val="0"/>
          <w:numId w:val="213"/>
        </w:numPr>
        <w:tabs>
          <w:tab w:val="clear" w:pos="0"/>
          <w:tab w:val="clear" w:pos="1134"/>
        </w:tabs>
        <w:suppressAutoHyphens w:val="0"/>
        <w:spacing w:before="120" w:line="276" w:lineRule="auto"/>
      </w:pPr>
      <w:r>
        <w:t>Ο Ανάδοχος σε συνεργασία με την Αναθέτουσα Αρχή θα πρέπει να ορίσει τουλάχιστον τρεις προτεραιότητες προβλημάτων ανάλογα με τη σοβαρότητα: Κανονική, Υψηλή, Χαμηλή. Για κάθε κατηγορία θα πρέπει να οριστεί ο μέγιστος χρόνος αποκατάστασης της βλάβης για το 90% και το 95% των προβλημάτων (π.χ. το 90% των προβλημάτων Κανονικής σοβαρότητας πρέπει να επιλυθεί εντός 8 ωρών, το 95% εντός 12 ωρών, με 5% άνευ ορίου).</w:t>
      </w:r>
    </w:p>
    <w:p w14:paraId="7ABB39E0" w14:textId="77777777"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καθορίσει διαδικασίες για την περίπτωση που ένα πρόβλημα θα πρέπει να αλλάξει σοβαρότητα.</w:t>
      </w:r>
    </w:p>
    <w:p w14:paraId="7BA83557" w14:textId="6998FF71" w:rsidR="00736C56" w:rsidRDefault="00736C56" w:rsidP="00736C56">
      <w:pPr>
        <w:numPr>
          <w:ilvl w:val="0"/>
          <w:numId w:val="213"/>
        </w:numPr>
        <w:tabs>
          <w:tab w:val="clear" w:pos="0"/>
          <w:tab w:val="clear" w:pos="1134"/>
        </w:tabs>
        <w:suppressAutoHyphens w:val="0"/>
        <w:spacing w:before="120" w:line="276" w:lineRule="auto"/>
      </w:pPr>
      <w:r>
        <w:t xml:space="preserve">Ως διαθεσιμότητα του Helpdesk 1ου επιπέδου ορίζεται η απόκριση σε μια κλήση και η ανάληψη της ευθύνης επίλυσης του προβλήματος. Τα προβλήματα θα υποβάλλονται από τους διαχειριστές του ΥΠΕΞ της Κεντρικής υπηρεσίας είτε των Προξενικών Αρχών </w:t>
      </w:r>
    </w:p>
    <w:p w14:paraId="7F134B41" w14:textId="77777777" w:rsidR="00736C56" w:rsidRDefault="00736C56" w:rsidP="00736C56">
      <w:pPr>
        <w:numPr>
          <w:ilvl w:val="0"/>
          <w:numId w:val="213"/>
        </w:numPr>
        <w:tabs>
          <w:tab w:val="clear" w:pos="0"/>
          <w:tab w:val="clear" w:pos="1134"/>
        </w:tabs>
        <w:suppressAutoHyphens w:val="0"/>
        <w:spacing w:before="120" w:line="276" w:lineRule="auto"/>
      </w:pPr>
      <w:r>
        <w:t>Το Helpdesk θα είναι διαθέσιμο ως εξής: Εντός ΚΩΚ: εντός 30 λεπτών για το 90% των κλήσεων και εντός 60 λεπτών για το 100% των κλήσεων. Εντός ΕΩΚ: εντός 60 λεπτών για το 90% των κλήσεων και εντός 90 λεπτών για το 100% των κλήσεων.</w:t>
      </w:r>
    </w:p>
    <w:p w14:paraId="223AF82C" w14:textId="23D7CE7B" w:rsidR="00736C56" w:rsidRDefault="00736C56" w:rsidP="00736C56">
      <w:pPr>
        <w:numPr>
          <w:ilvl w:val="0"/>
          <w:numId w:val="213"/>
        </w:numPr>
        <w:tabs>
          <w:tab w:val="clear" w:pos="0"/>
          <w:tab w:val="clear" w:pos="1134"/>
        </w:tabs>
        <w:suppressAutoHyphens w:val="0"/>
        <w:spacing w:before="120" w:line="276" w:lineRule="auto"/>
      </w:pPr>
      <w:r>
        <w:t>Ο Ανάδοχος θα πρέπει να καταγράφει</w:t>
      </w:r>
      <w:r w:rsidRPr="00967B0E">
        <w:t>,</w:t>
      </w:r>
      <w:r w:rsidRPr="005A1FD5">
        <w:t xml:space="preserve"> όλα</w:t>
      </w:r>
      <w:r>
        <w:t xml:space="preserve"> τα αναγκαία χαρακτηριστικά στοιχεία των βλαβών/ δυσλειτουργιών, που του αναφέρονται</w:t>
      </w:r>
      <w:r w:rsidR="007570DD" w:rsidRPr="007570DD">
        <w:t xml:space="preserve"> </w:t>
      </w:r>
      <w:r w:rsidR="007570DD">
        <w:t xml:space="preserve">στο διαδικτυακό Σύστημα Διαχείρισης Αιτημάτων Έργων </w:t>
      </w:r>
      <w:r w:rsidR="007570DD" w:rsidRPr="005A1FD5">
        <w:t>(</w:t>
      </w:r>
      <w:r w:rsidR="007570DD" w:rsidRPr="00967B0E">
        <w:rPr>
          <w:lang w:val="en-US"/>
        </w:rPr>
        <w:t>Ticket</w:t>
      </w:r>
      <w:r w:rsidR="007570DD" w:rsidRPr="00967B0E">
        <w:t xml:space="preserve"> </w:t>
      </w:r>
      <w:r w:rsidR="007570DD" w:rsidRPr="00967B0E">
        <w:rPr>
          <w:lang w:val="en-US"/>
        </w:rPr>
        <w:t>Management</w:t>
      </w:r>
      <w:r w:rsidR="007570DD" w:rsidRPr="00967B0E">
        <w:t xml:space="preserve"> </w:t>
      </w:r>
      <w:r w:rsidR="007570DD" w:rsidRPr="00967B0E">
        <w:rPr>
          <w:lang w:val="en-US"/>
        </w:rPr>
        <w:t>System</w:t>
      </w:r>
      <w:r w:rsidR="007570DD" w:rsidRPr="00967B0E">
        <w:t>) της ΚτΠ Μ.Α.Ε.</w:t>
      </w:r>
      <w:r w:rsidR="007570DD">
        <w:t xml:space="preserve"> ή σε άλλο κατάλληλο σύστημα διαχείρισης αιτημάτων</w:t>
      </w:r>
      <w:r w:rsidR="00DB46E1">
        <w:t xml:space="preserve"> που θα συμφωνηθεί με το φορέα</w:t>
      </w:r>
      <w:r>
        <w:t xml:space="preserve">. </w:t>
      </w:r>
    </w:p>
    <w:p w14:paraId="4B4F77B1" w14:textId="77777777" w:rsidR="003E0F4A" w:rsidRDefault="003E0F4A" w:rsidP="003E0F4A">
      <w:pPr>
        <w:numPr>
          <w:ilvl w:val="0"/>
          <w:numId w:val="213"/>
        </w:numPr>
        <w:tabs>
          <w:tab w:val="clear" w:pos="0"/>
          <w:tab w:val="clear" w:pos="1134"/>
        </w:tabs>
        <w:suppressAutoHyphens w:val="0"/>
        <w:spacing w:before="120" w:line="276" w:lineRule="auto"/>
      </w:pPr>
      <w:r>
        <w:t>Το Γραφείο Υποστήριξης θα πρέπει να δίνει δυνατότητα υποστήριξης:</w:t>
      </w:r>
    </w:p>
    <w:p w14:paraId="42AF949F" w14:textId="77777777" w:rsidR="003E0F4A" w:rsidRDefault="003E0F4A" w:rsidP="00FB0280">
      <w:pPr>
        <w:numPr>
          <w:ilvl w:val="1"/>
          <w:numId w:val="213"/>
        </w:numPr>
        <w:tabs>
          <w:tab w:val="clear" w:pos="0"/>
          <w:tab w:val="clear" w:pos="709"/>
          <w:tab w:val="clear" w:pos="1134"/>
        </w:tabs>
        <w:suppressAutoHyphens w:val="0"/>
        <w:spacing w:before="120" w:line="276" w:lineRule="auto"/>
      </w:pPr>
      <w:r>
        <w:t>1ου επιπέδου, όσον αφορά στα εξής:</w:t>
      </w:r>
    </w:p>
    <w:p w14:paraId="64E57100" w14:textId="77777777" w:rsidR="003E0F4A" w:rsidRDefault="003E0F4A" w:rsidP="00FB0280">
      <w:pPr>
        <w:numPr>
          <w:ilvl w:val="2"/>
          <w:numId w:val="213"/>
        </w:numPr>
        <w:tabs>
          <w:tab w:val="clear" w:pos="0"/>
          <w:tab w:val="clear" w:pos="709"/>
          <w:tab w:val="clear" w:pos="1134"/>
        </w:tabs>
        <w:suppressAutoHyphens w:val="0"/>
        <w:spacing w:before="120" w:line="276" w:lineRule="auto"/>
      </w:pPr>
      <w:r>
        <w:t>στη χρήση των Υποσυστημάτων και στις διαδικασίες που διεκπεραιώνουν</w:t>
      </w:r>
    </w:p>
    <w:p w14:paraId="512CF3A7" w14:textId="77777777" w:rsidR="003E0F4A" w:rsidRDefault="003E0F4A" w:rsidP="00FB0280">
      <w:pPr>
        <w:numPr>
          <w:ilvl w:val="2"/>
          <w:numId w:val="213"/>
        </w:numPr>
        <w:tabs>
          <w:tab w:val="clear" w:pos="0"/>
          <w:tab w:val="clear" w:pos="709"/>
          <w:tab w:val="clear" w:pos="1134"/>
        </w:tabs>
        <w:suppressAutoHyphens w:val="0"/>
        <w:spacing w:before="120" w:line="276" w:lineRule="auto"/>
      </w:pPr>
      <w:r>
        <w:t xml:space="preserve">σε γενικότερα θέματα που σχετίζονται με τυχόν νέες ή αναβαθμισμένες διαδικασίες </w:t>
      </w:r>
    </w:p>
    <w:p w14:paraId="448C21AA" w14:textId="77777777" w:rsidR="003E0F4A" w:rsidRDefault="003E0F4A" w:rsidP="00FB0280">
      <w:pPr>
        <w:numPr>
          <w:ilvl w:val="2"/>
          <w:numId w:val="213"/>
        </w:numPr>
        <w:tabs>
          <w:tab w:val="clear" w:pos="0"/>
          <w:tab w:val="clear" w:pos="709"/>
          <w:tab w:val="clear" w:pos="1134"/>
        </w:tabs>
        <w:suppressAutoHyphens w:val="0"/>
        <w:spacing w:before="120" w:line="276" w:lineRule="auto"/>
      </w:pPr>
      <w:r>
        <w:t>σε μηνύματα λαθών που οφείλονται σε κακή χρήση των Υποσυστημάτων</w:t>
      </w:r>
    </w:p>
    <w:p w14:paraId="4EF441FC" w14:textId="77777777" w:rsidR="003E0F4A" w:rsidRDefault="003E0F4A" w:rsidP="00FB0280">
      <w:pPr>
        <w:numPr>
          <w:ilvl w:val="1"/>
          <w:numId w:val="213"/>
        </w:numPr>
        <w:tabs>
          <w:tab w:val="clear" w:pos="0"/>
          <w:tab w:val="clear" w:pos="709"/>
          <w:tab w:val="clear" w:pos="1134"/>
        </w:tabs>
        <w:suppressAutoHyphens w:val="0"/>
        <w:spacing w:before="120" w:line="276" w:lineRule="auto"/>
      </w:pPr>
      <w:r>
        <w:t>2ου επιπέδου, σε θέματα που δεν καλύπτονται από το helpdesk 1ου επιπέδου καθώς και σε σύνθετα τεχνικά προβλήματα που ενδεχομένως να αντιμετωπίσουν οι χρήστες.</w:t>
      </w:r>
    </w:p>
    <w:p w14:paraId="0B94487A" w14:textId="77777777" w:rsidR="003E0F4A" w:rsidRDefault="003E0F4A" w:rsidP="00FB0280">
      <w:pPr>
        <w:tabs>
          <w:tab w:val="clear" w:pos="0"/>
          <w:tab w:val="clear" w:pos="709"/>
          <w:tab w:val="clear" w:pos="1134"/>
        </w:tabs>
        <w:suppressAutoHyphens w:val="0"/>
        <w:spacing w:before="120" w:line="276" w:lineRule="auto"/>
      </w:pPr>
      <w:r>
        <w:t>Διευκρινίζονται τα εξής:</w:t>
      </w:r>
    </w:p>
    <w:p w14:paraId="52AD2153" w14:textId="77777777" w:rsidR="003E0F4A" w:rsidRDefault="003E0F4A" w:rsidP="003E0F4A">
      <w:pPr>
        <w:numPr>
          <w:ilvl w:val="0"/>
          <w:numId w:val="213"/>
        </w:numPr>
        <w:tabs>
          <w:tab w:val="clear" w:pos="0"/>
          <w:tab w:val="clear" w:pos="1134"/>
        </w:tabs>
        <w:suppressAutoHyphens w:val="0"/>
        <w:spacing w:before="120" w:line="276" w:lineRule="auto"/>
      </w:pPr>
      <w:r>
        <w:t>Η αναγγελία βλαβών, θα μπορεί να γίνει εναλλακτικά με όλους τους παρακάτω τρόπους:</w:t>
      </w:r>
    </w:p>
    <w:p w14:paraId="56E43F0C" w14:textId="77777777" w:rsidR="003E0F4A" w:rsidRDefault="003E0F4A" w:rsidP="00FB0280">
      <w:pPr>
        <w:numPr>
          <w:ilvl w:val="1"/>
          <w:numId w:val="213"/>
        </w:numPr>
        <w:tabs>
          <w:tab w:val="clear" w:pos="0"/>
          <w:tab w:val="clear" w:pos="709"/>
          <w:tab w:val="clear" w:pos="1134"/>
        </w:tabs>
        <w:suppressAutoHyphens w:val="0"/>
        <w:spacing w:before="120" w:line="276" w:lineRule="auto"/>
      </w:pPr>
      <w:r>
        <w:t>Τηλέφωνο</w:t>
      </w:r>
    </w:p>
    <w:p w14:paraId="0D539DA8" w14:textId="77777777" w:rsidR="003E0F4A" w:rsidRDefault="003E0F4A" w:rsidP="00FB0280">
      <w:pPr>
        <w:numPr>
          <w:ilvl w:val="1"/>
          <w:numId w:val="213"/>
        </w:numPr>
        <w:tabs>
          <w:tab w:val="clear" w:pos="0"/>
          <w:tab w:val="clear" w:pos="709"/>
          <w:tab w:val="clear" w:pos="1134"/>
        </w:tabs>
        <w:suppressAutoHyphens w:val="0"/>
        <w:spacing w:before="120" w:line="276" w:lineRule="auto"/>
      </w:pPr>
      <w:r>
        <w:t>Email</w:t>
      </w:r>
    </w:p>
    <w:p w14:paraId="5BD3F7E4" w14:textId="4C12F7D1" w:rsidR="003E0F4A" w:rsidRDefault="003E0F4A" w:rsidP="00FB0280">
      <w:pPr>
        <w:numPr>
          <w:ilvl w:val="1"/>
          <w:numId w:val="213"/>
        </w:numPr>
        <w:tabs>
          <w:tab w:val="clear" w:pos="0"/>
          <w:tab w:val="clear" w:pos="709"/>
          <w:tab w:val="clear" w:pos="1134"/>
        </w:tabs>
        <w:suppressAutoHyphens w:val="0"/>
        <w:spacing w:before="120" w:line="276" w:lineRule="auto"/>
      </w:pPr>
      <w:r>
        <w:lastRenderedPageBreak/>
        <w:t>Απευθείας στο ticketing σύστημα της KτΠ</w:t>
      </w:r>
      <w:r w:rsidR="007570DD">
        <w:t xml:space="preserve"> ή </w:t>
      </w:r>
      <w:r w:rsidR="00DB46E1">
        <w:t xml:space="preserve">σε άλλο σύστημα που θα συμφωνηθεί με το Φορέα </w:t>
      </w:r>
      <w:r>
        <w:t>.</w:t>
      </w:r>
    </w:p>
    <w:p w14:paraId="37208225" w14:textId="77777777" w:rsidR="007541EB" w:rsidRDefault="007541EB" w:rsidP="007541EB">
      <w:pPr>
        <w:numPr>
          <w:ilvl w:val="0"/>
          <w:numId w:val="213"/>
        </w:numPr>
        <w:tabs>
          <w:tab w:val="clear" w:pos="0"/>
          <w:tab w:val="clear" w:pos="1134"/>
        </w:tabs>
        <w:suppressAutoHyphens w:val="0"/>
        <w:spacing w:before="120" w:line="276" w:lineRule="auto"/>
      </w:pPr>
      <w:r>
        <w:t xml:space="preserve">Στο τέλος κάθε μήνα, ο Ανάδοχος υποβάλλει έκθεση για το βαθμό ικανοποίησης των όρων της παρεχόμενης υπηρεσίας και θα περιλαμβάνει τα παρακάτω στοιχεία: </w:t>
      </w:r>
    </w:p>
    <w:p w14:paraId="752DA68C" w14:textId="77777777" w:rsidR="007541EB" w:rsidRDefault="007541EB" w:rsidP="00FB0280">
      <w:pPr>
        <w:numPr>
          <w:ilvl w:val="1"/>
          <w:numId w:val="213"/>
        </w:numPr>
        <w:tabs>
          <w:tab w:val="clear" w:pos="0"/>
          <w:tab w:val="clear" w:pos="709"/>
          <w:tab w:val="clear" w:pos="1134"/>
        </w:tabs>
        <w:suppressAutoHyphens w:val="0"/>
        <w:spacing w:before="120" w:line="276" w:lineRule="auto"/>
      </w:pPr>
      <w:r>
        <w:t>Αριθμός αναγγελιών, είδος (σφάλμα / συμβάν / ενέργεια υποστήριξης) και τρόπος αντιμετώπισής τους.</w:t>
      </w:r>
    </w:p>
    <w:p w14:paraId="735B3248" w14:textId="77777777" w:rsidR="007541EB"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χρόνους απόκρισης Γραφείου Υποστήριξης ανά κλήση και συνολική κατανομή.</w:t>
      </w:r>
    </w:p>
    <w:p w14:paraId="0CA4E3E1" w14:textId="59E33FA9" w:rsidR="00475DC8" w:rsidRDefault="007541EB" w:rsidP="00FB0280">
      <w:pPr>
        <w:numPr>
          <w:ilvl w:val="1"/>
          <w:numId w:val="213"/>
        </w:numPr>
        <w:tabs>
          <w:tab w:val="clear" w:pos="0"/>
          <w:tab w:val="clear" w:pos="709"/>
          <w:tab w:val="clear" w:pos="1134"/>
        </w:tabs>
        <w:suppressAutoHyphens w:val="0"/>
        <w:spacing w:before="120" w:line="276" w:lineRule="auto"/>
      </w:pPr>
      <w:r>
        <w:t>Αναλυτικά στοιχεία για κάθε κλήση προβλήματος (βλάβη ή δυσλειτουργία) που εξυπηρετήθηκε πέραν των χρονικών υποχρεώσεων που αναφέρονται στη παρούσα</w:t>
      </w:r>
    </w:p>
    <w:p w14:paraId="7E0E09DC" w14:textId="77ACAC6A" w:rsidR="00613B64" w:rsidRPr="00705444" w:rsidRDefault="00613B64" w:rsidP="00613B64">
      <w:pPr>
        <w:tabs>
          <w:tab w:val="clear" w:pos="0"/>
          <w:tab w:val="clear" w:pos="709"/>
          <w:tab w:val="clear" w:pos="1134"/>
        </w:tabs>
        <w:suppressAutoHyphens w:val="0"/>
        <w:spacing w:before="120" w:line="276" w:lineRule="auto"/>
        <w:rPr>
          <w:b/>
          <w:bCs/>
        </w:rPr>
      </w:pPr>
      <w:r w:rsidRPr="00705444">
        <w:rPr>
          <w:b/>
          <w:bCs/>
        </w:rPr>
        <w:t>Υποδομή βλαβοληπτικού</w:t>
      </w:r>
    </w:p>
    <w:p w14:paraId="3A05452B" w14:textId="77777777" w:rsidR="00613B64" w:rsidRPr="001B0271" w:rsidRDefault="00613B64" w:rsidP="00613B64">
      <w:r w:rsidRPr="001B0271">
        <w:t xml:space="preserve">Για την παρακολούθηση της λειτουργίας της υπηρεσίας θα χρησιμοποιηθεί κατάλληλο πληροφοριακό σύστημα </w:t>
      </w:r>
      <w:r>
        <w:t xml:space="preserve">(όπως το </w:t>
      </w:r>
      <w:r>
        <w:rPr>
          <w:lang w:val="en-US"/>
        </w:rPr>
        <w:t>ticketing</w:t>
      </w:r>
      <w:r w:rsidRPr="00FB0280">
        <w:t xml:space="preserve"> </w:t>
      </w:r>
      <w:r>
        <w:t xml:space="preserve">της ΚτΠ Μ.Α.Ε ή άλλο κατάλληλο σύστημα που θα συμφωνηθεί με το Φορέα)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p w14:paraId="16512312" w14:textId="77777777" w:rsidR="00613B64" w:rsidRDefault="00613B64" w:rsidP="00705444">
      <w:pPr>
        <w:tabs>
          <w:tab w:val="clear" w:pos="0"/>
          <w:tab w:val="clear" w:pos="709"/>
          <w:tab w:val="clear" w:pos="1134"/>
        </w:tabs>
        <w:suppressAutoHyphens w:val="0"/>
        <w:spacing w:before="120" w:line="276" w:lineRule="auto"/>
      </w:pPr>
    </w:p>
    <w:p w14:paraId="2CC6DB9F" w14:textId="77777777" w:rsidR="00BB7D52" w:rsidRPr="008C068F" w:rsidRDefault="00BB7D52" w:rsidP="00BB7D52">
      <w:pPr>
        <w:rPr>
          <w:b/>
          <w:bCs/>
        </w:rPr>
      </w:pPr>
      <w:r w:rsidRPr="008C068F">
        <w:rPr>
          <w:b/>
          <w:bCs/>
        </w:rPr>
        <w:t>Προγραμματισμένες Διακοπές Υπηρεσίας</w:t>
      </w:r>
    </w:p>
    <w:p w14:paraId="63E43508" w14:textId="77777777" w:rsidR="00BB7D52" w:rsidRDefault="00BB7D52" w:rsidP="00BB7D52">
      <w:r>
        <w:t>Επιτρέπεται η διενέργεια προγραμματισμένων διακοπών της Υπηρεσίας (Planned Outages), τόσο κατά την υλοποίηση του Έργου, όσο και κατά τη διάρκεια της ΠΕΣ, σύμφωνα με τις παρακάτω συνθήκες:</w:t>
      </w:r>
    </w:p>
    <w:p w14:paraId="44D35EAE" w14:textId="77777777" w:rsidR="00BB7D52" w:rsidRDefault="00BB7D52" w:rsidP="008C068F">
      <w:pPr>
        <w:pStyle w:val="a"/>
        <w:numPr>
          <w:ilvl w:val="0"/>
          <w:numId w:val="127"/>
        </w:numPr>
        <w:tabs>
          <w:tab w:val="clear" w:pos="1134"/>
        </w:tabs>
        <w:ind w:left="709" w:hanging="425"/>
      </w:pPr>
      <w:r>
        <w:t xml:space="preserve">Κάθε προγραμματισμένη διακοπή της υπηρεσίας από τον Ανάδοχο θα ανακοινώνεται τουλάχιστον </w:t>
      </w:r>
      <w:r w:rsidRPr="00F016B6">
        <w:rPr>
          <w:b/>
          <w:bCs/>
        </w:rPr>
        <w:t>15 ημερολογιακές ημέρες</w:t>
      </w:r>
      <w:r>
        <w:t xml:space="preserve"> νωρίτερα στο Φορέα, και θα πρέπει να τεκμηριώνεται κατάλληλα.</w:t>
      </w:r>
    </w:p>
    <w:p w14:paraId="7BE40CD4" w14:textId="77777777" w:rsidR="00BB7D52" w:rsidRDefault="00BB7D52" w:rsidP="008C068F">
      <w:pPr>
        <w:pStyle w:val="a"/>
        <w:numPr>
          <w:ilvl w:val="0"/>
          <w:numId w:val="127"/>
        </w:numPr>
        <w:tabs>
          <w:tab w:val="clear" w:pos="1134"/>
        </w:tabs>
        <w:ind w:left="709" w:hanging="425"/>
      </w:pPr>
      <w:r>
        <w:t>Κάθε προγραμματισμένη διακοπή της υπηρεσίας θα πραγματοποιείται μόνο εφόσον ρητά συμφωνηθεί μεταξύ των δύο μερών.</w:t>
      </w:r>
    </w:p>
    <w:p w14:paraId="76CD1620" w14:textId="77777777" w:rsidR="00BB7D52" w:rsidRDefault="00BB7D52" w:rsidP="008C068F">
      <w:pPr>
        <w:pStyle w:val="a"/>
        <w:numPr>
          <w:ilvl w:val="0"/>
          <w:numId w:val="127"/>
        </w:numPr>
        <w:tabs>
          <w:tab w:val="clear" w:pos="1134"/>
        </w:tabs>
        <w:ind w:left="709" w:hanging="425"/>
      </w:pPr>
      <w:r>
        <w:t>Η μέγιστη διάρκεια μίας προγραμματισμένης διακοπής υπηρεσιών θα συμφωνείται ρητά μεταξύ των δύο μερών.</w:t>
      </w:r>
    </w:p>
    <w:p w14:paraId="34D6C63B" w14:textId="77777777" w:rsidR="00BB7D52" w:rsidRDefault="00BB7D52" w:rsidP="008C068F">
      <w:pPr>
        <w:pStyle w:val="a"/>
        <w:numPr>
          <w:ilvl w:val="0"/>
          <w:numId w:val="127"/>
        </w:numPr>
        <w:tabs>
          <w:tab w:val="clear" w:pos="1134"/>
        </w:tabs>
        <w:ind w:left="709" w:hanging="425"/>
      </w:pPr>
      <w:r>
        <w:t xml:space="preserve">Θα πραγματοποιείται μόνο </w:t>
      </w:r>
      <w:r w:rsidRPr="00F016B6">
        <w:rPr>
          <w:b/>
          <w:bCs/>
        </w:rPr>
        <w:t>σε ώρες ΕΩΚ</w:t>
      </w:r>
      <w:r>
        <w:t xml:space="preserve"> (όπως αυτές ορίζονται στην προηγούμενη ενότητα).</w:t>
      </w:r>
    </w:p>
    <w:p w14:paraId="2E7FA1F9" w14:textId="77777777" w:rsidR="00BB7D52" w:rsidRDefault="00BB7D52" w:rsidP="008C068F">
      <w:pPr>
        <w:pStyle w:val="a"/>
        <w:numPr>
          <w:ilvl w:val="0"/>
          <w:numId w:val="127"/>
        </w:numPr>
        <w:tabs>
          <w:tab w:val="clear" w:pos="1134"/>
        </w:tabs>
        <w:ind w:left="709" w:hanging="425"/>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71758D71" w14:textId="1959F669" w:rsidR="00500B08" w:rsidRDefault="00BB7D52" w:rsidP="00BB7D52">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r w:rsidR="00DB3DF8">
        <w:t>.</w:t>
      </w:r>
    </w:p>
    <w:p w14:paraId="2B4EE9A5" w14:textId="0D662E12" w:rsidR="00DF6807" w:rsidRDefault="00DF6807" w:rsidP="00BB7D52"/>
    <w:p w14:paraId="7B81B47B" w14:textId="71E8860C" w:rsidR="00DF6807" w:rsidRDefault="00DF6807" w:rsidP="00DF6807">
      <w:pPr>
        <w:rPr>
          <w:b/>
          <w:bCs/>
        </w:rPr>
      </w:pPr>
      <w:r>
        <w:rPr>
          <w:b/>
          <w:bCs/>
        </w:rPr>
        <w:t>Γενικοί όροι αντικατάστασης εξοπλισμού/λογισμικού</w:t>
      </w:r>
    </w:p>
    <w:p w14:paraId="0488C9D6" w14:textId="358D8652" w:rsidR="00DF6807" w:rsidRDefault="00DF6807" w:rsidP="00DF6807">
      <w:r>
        <w:lastRenderedPageBreak/>
        <w:t xml:space="preserve">1. </w:t>
      </w:r>
      <w:r w:rsidRPr="001B0271">
        <w:t>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κτλ)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r>
        <w:t>.</w:t>
      </w:r>
    </w:p>
    <w:p w14:paraId="60D308E4" w14:textId="77777777" w:rsidR="00DF6807" w:rsidRDefault="00DF6807" w:rsidP="00705444">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p>
    <w:p w14:paraId="77732072" w14:textId="77777777" w:rsidR="00DF6807" w:rsidRDefault="00DF6807" w:rsidP="00DF6807">
      <w:pPr>
        <w:ind w:left="360"/>
      </w:pPr>
      <w:r>
        <w:t xml:space="preserve"> - </w:t>
      </w:r>
      <w:r w:rsidRPr="001B0271">
        <w:t>Την αμοιβή για την προληπτική συντήρηση, η οποία θα γίνεται από εξειδικευμένο προσωπικό</w:t>
      </w:r>
    </w:p>
    <w:p w14:paraId="6E6C3A72" w14:textId="77777777" w:rsidR="00DF6807" w:rsidRDefault="00DF6807" w:rsidP="00DF6807">
      <w:pPr>
        <w:ind w:left="360"/>
      </w:pPr>
      <w:r>
        <w:t xml:space="preserve"> - </w:t>
      </w:r>
      <w:r w:rsidRPr="001B0271">
        <w:t>Όλα τα έξοδα μετακίνησης, διαμονής κλπ. του προσωπικού συντήρησης.</w:t>
      </w:r>
    </w:p>
    <w:p w14:paraId="1166CC3D" w14:textId="1562127E" w:rsidR="00DF6807" w:rsidRPr="001B0271" w:rsidRDefault="00DF6807" w:rsidP="00705444">
      <w:pPr>
        <w:ind w:left="360"/>
      </w:pPr>
      <w:r>
        <w:t xml:space="preserve"> - </w:t>
      </w:r>
      <w:r w:rsidRPr="001B0271">
        <w:t>Έξοδα μετακίνησης εξοπλισμού από τον τόπο εγκατάστασης, για επισκευή και επανατοποθέτηση</w:t>
      </w:r>
    </w:p>
    <w:p w14:paraId="006B6549" w14:textId="1F4894B2" w:rsidR="00DF6807" w:rsidRDefault="00DF6807" w:rsidP="00DF6807">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p w14:paraId="3E7D3466" w14:textId="4BA03EC5" w:rsidR="00E23E61" w:rsidRPr="00705444" w:rsidRDefault="00E23E61" w:rsidP="00DF6807">
      <w:pPr>
        <w:rPr>
          <w:b/>
          <w:bCs/>
        </w:rPr>
      </w:pPr>
      <w:r w:rsidRPr="00705444">
        <w:rPr>
          <w:b/>
          <w:bCs/>
        </w:rPr>
        <w:t>Αντικατάσταση Εξοπλισμού</w:t>
      </w:r>
    </w:p>
    <w:p w14:paraId="6155B5F4" w14:textId="77777777" w:rsidR="00E23E61" w:rsidRDefault="00E23E61" w:rsidP="00E23E61">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p>
    <w:p w14:paraId="7D3ECC3A" w14:textId="77777777" w:rsidR="00E23E61" w:rsidRDefault="00E23E61" w:rsidP="00E23E61">
      <w:r w:rsidRPr="001B0271">
        <w:t>Επιτόπου επισκευή του εξοπλισμού από τον ίδιο.</w:t>
      </w:r>
    </w:p>
    <w:p w14:paraId="08E252B8" w14:textId="77777777" w:rsidR="00E23E61" w:rsidRDefault="00E23E61" w:rsidP="00E23E61">
      <w:r w:rsidRPr="001B0271">
        <w:t>Προσωρινή αντικατάσταση και επισκευή του εξοπλισμού από τον ίδιο.</w:t>
      </w:r>
    </w:p>
    <w:p w14:paraId="4D19FDF0" w14:textId="77777777" w:rsidR="00E23E61" w:rsidRDefault="00E23E61" w:rsidP="00E23E61">
      <w:r w:rsidRPr="001B0271">
        <w:t xml:space="preserve">Σε περίπτωση μη επισκευάσιμης βλάβης, ολοκληρωτική αντικατάσταση του εξοπλισμού με άλλον τουλάχιστον αντίστοιχων προδιαγραφών ή ανώτερων προδιαγραφών </w:t>
      </w:r>
    </w:p>
    <w:p w14:paraId="6E504369" w14:textId="2DA68B31" w:rsidR="00E23E61" w:rsidRPr="00705444" w:rsidRDefault="00E23E61" w:rsidP="00DF6807">
      <w:r w:rsidRPr="001B0271">
        <w:t>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p w14:paraId="141D4A64" w14:textId="067A5E15" w:rsidR="00613B64" w:rsidRDefault="00613B64" w:rsidP="00DF6807">
      <w:pPr>
        <w:rPr>
          <w:b/>
          <w:bCs/>
        </w:rPr>
      </w:pPr>
      <w:r>
        <w:rPr>
          <w:b/>
          <w:bCs/>
        </w:rPr>
        <w:t>Αναφορές Συντήρησης</w:t>
      </w:r>
    </w:p>
    <w:p w14:paraId="3451081C" w14:textId="77777777" w:rsidR="00E23E61" w:rsidRDefault="00613B64" w:rsidP="00E23E61">
      <w:pPr>
        <w:jc w:val="left"/>
      </w:pPr>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p>
    <w:p w14:paraId="5273D2AB" w14:textId="77777777" w:rsidR="00E23E61" w:rsidRDefault="00613B64" w:rsidP="00E23E61">
      <w:pPr>
        <w:pStyle w:val="a"/>
        <w:numPr>
          <w:ilvl w:val="0"/>
          <w:numId w:val="327"/>
        </w:numPr>
        <w:jc w:val="left"/>
      </w:pPr>
      <w:r w:rsidRPr="001B0271">
        <w:t>Ημερομηνία και ώρα κλήσης του μηχανικού</w:t>
      </w:r>
    </w:p>
    <w:p w14:paraId="6DBD13BC" w14:textId="77777777" w:rsidR="00E23E61" w:rsidRDefault="00613B64" w:rsidP="00E23E61">
      <w:pPr>
        <w:pStyle w:val="a"/>
        <w:numPr>
          <w:ilvl w:val="0"/>
          <w:numId w:val="327"/>
        </w:numPr>
        <w:jc w:val="left"/>
      </w:pPr>
      <w:r w:rsidRPr="001B0271">
        <w:t>Ημερομηνία και ώρα επίσκεψης  για την επισκευή του προβληματικού προϊόντος.</w:t>
      </w:r>
    </w:p>
    <w:p w14:paraId="4EE906B7" w14:textId="77777777" w:rsidR="00E23E61" w:rsidRDefault="00613B64" w:rsidP="00E23E61">
      <w:pPr>
        <w:pStyle w:val="a"/>
        <w:numPr>
          <w:ilvl w:val="0"/>
          <w:numId w:val="327"/>
        </w:numPr>
        <w:jc w:val="left"/>
      </w:pPr>
      <w:r w:rsidRPr="001B0271">
        <w:t>Μοντέλο και ποσότητα  προβληματικών προϊόντων</w:t>
      </w:r>
    </w:p>
    <w:p w14:paraId="33B9FADD" w14:textId="77777777" w:rsidR="00E23E61" w:rsidRDefault="00613B64" w:rsidP="00E23E61">
      <w:pPr>
        <w:pStyle w:val="a"/>
        <w:numPr>
          <w:ilvl w:val="0"/>
          <w:numId w:val="327"/>
        </w:numPr>
        <w:jc w:val="left"/>
      </w:pPr>
      <w:r w:rsidRPr="001B0271">
        <w:t>Περιγραφή βλάβης.</w:t>
      </w:r>
    </w:p>
    <w:p w14:paraId="2D1D08BD" w14:textId="69EFE891" w:rsidR="00613B64" w:rsidRDefault="00613B64" w:rsidP="00705444">
      <w:pPr>
        <w:pStyle w:val="a"/>
        <w:numPr>
          <w:ilvl w:val="0"/>
          <w:numId w:val="327"/>
        </w:numPr>
        <w:jc w:val="left"/>
      </w:pPr>
      <w:r w:rsidRPr="001B0271">
        <w:lastRenderedPageBreak/>
        <w:t xml:space="preserve">Ημερομηνία και ώρα τελικής επισκευής  του προβληματικού προϊόντος. </w:t>
      </w:r>
    </w:p>
    <w:p w14:paraId="1F7809BF" w14:textId="65DDA05D" w:rsidR="00613B64" w:rsidRPr="008C068F" w:rsidRDefault="00613B64" w:rsidP="00613B64">
      <w:pPr>
        <w:rPr>
          <w:b/>
          <w:bCs/>
        </w:rPr>
      </w:pPr>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p w14:paraId="6786B8DD" w14:textId="77777777" w:rsidR="00E23E61" w:rsidRPr="001B0271" w:rsidRDefault="00E23E61" w:rsidP="00E23E61">
      <w:r w:rsidRPr="001B0271">
        <w:t xml:space="preserve">Ο ανάδοχος θα υποβάλλει ετήσια αναφορά προς τον </w:t>
      </w:r>
      <w:r>
        <w:t xml:space="preserve">Φορέα Λειτουργίας του έργου </w:t>
      </w:r>
      <w:r w:rsidRPr="001B0271">
        <w:t>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p w14:paraId="4584E669" w14:textId="6936AB3E" w:rsidR="00DF6807" w:rsidRPr="00BB7D52" w:rsidRDefault="00E23E61" w:rsidP="00BB7D52">
      <w:r w:rsidRPr="001B0271">
        <w:t>Το σύνολο των ετήσιων αναφορών ανήκουν στην κυριότητα της αναθέτουσας αρχής</w:t>
      </w:r>
    </w:p>
    <w:p w14:paraId="78874F57" w14:textId="3AC42523" w:rsidR="00F629B5" w:rsidRPr="00FB0280" w:rsidRDefault="00F629B5" w:rsidP="005744B4">
      <w:pPr>
        <w:rPr>
          <w:color w:val="FF0000"/>
        </w:rPr>
      </w:pPr>
      <w:r w:rsidRPr="001B0271">
        <w:t>Οι αναλυτικές προδιαγραφές των Υπηρεσιών Συντήρησης  παρουσιάζονται στους σχετικούς Πίνακες Συμμόρφωσης</w:t>
      </w:r>
      <w:r w:rsidR="00DB3DF8">
        <w:t>.</w:t>
      </w:r>
      <w:r w:rsidRPr="001B0271">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6"/>
        <w:gridCol w:w="6599"/>
      </w:tblGrid>
      <w:tr w:rsidR="00F629B5" w:rsidRPr="001B0271" w14:paraId="46B5A355" w14:textId="77777777" w:rsidTr="00E35DC8">
        <w:trPr>
          <w:trHeight w:val="113"/>
        </w:trPr>
        <w:tc>
          <w:tcPr>
            <w:tcW w:w="9535" w:type="dxa"/>
            <w:gridSpan w:val="2"/>
            <w:shd w:val="clear" w:color="auto" w:fill="E6E6E6"/>
          </w:tcPr>
          <w:p w14:paraId="79FBA9FF" w14:textId="11D18E34" w:rsidR="00F629B5" w:rsidRPr="001B0271" w:rsidRDefault="00F629B5" w:rsidP="00E35DC8">
            <w:r w:rsidRPr="001B0271">
              <w:t xml:space="preserve">Περίοδος Συντήρησης – </w:t>
            </w:r>
            <w:r w:rsidR="00755B8C" w:rsidRPr="00274B25">
              <w:t>Παραδοτέα (ελάχιστα):</w:t>
            </w:r>
          </w:p>
        </w:tc>
      </w:tr>
      <w:tr w:rsidR="00755B8C" w:rsidRPr="001B0271" w14:paraId="14CC7B68" w14:textId="77777777" w:rsidTr="00E35DC8">
        <w:trPr>
          <w:trHeight w:val="390"/>
        </w:trPr>
        <w:tc>
          <w:tcPr>
            <w:tcW w:w="2936" w:type="dxa"/>
            <w:shd w:val="clear" w:color="auto" w:fill="E6E6E6"/>
            <w:vAlign w:val="center"/>
          </w:tcPr>
          <w:p w14:paraId="4147CBEB" w14:textId="3DC5908C" w:rsidR="00755B8C" w:rsidRPr="001B0271" w:rsidRDefault="00755B8C" w:rsidP="00755B8C">
            <w:r w:rsidRPr="00274B25">
              <w:rPr>
                <w:lang w:eastAsia="en-US"/>
              </w:rPr>
              <w:t>Τίτλος Παραδοτέου</w:t>
            </w:r>
          </w:p>
        </w:tc>
        <w:tc>
          <w:tcPr>
            <w:tcW w:w="6599" w:type="dxa"/>
            <w:shd w:val="clear" w:color="auto" w:fill="E6E6E6"/>
            <w:vAlign w:val="center"/>
          </w:tcPr>
          <w:p w14:paraId="57C3FCF7" w14:textId="482DEDEB" w:rsidR="00755B8C" w:rsidRPr="001B0271" w:rsidRDefault="00755B8C" w:rsidP="00755B8C">
            <w:r w:rsidRPr="00274B25">
              <w:rPr>
                <w:lang w:eastAsia="en-US"/>
              </w:rPr>
              <w:t xml:space="preserve">Περιγραφή Παραδοτέου </w:t>
            </w:r>
          </w:p>
        </w:tc>
      </w:tr>
      <w:tr w:rsidR="00F629B5" w:rsidRPr="001B0271" w14:paraId="4FC3E4F6" w14:textId="77777777" w:rsidTr="00E35DC8">
        <w:trPr>
          <w:trHeight w:val="390"/>
        </w:trPr>
        <w:tc>
          <w:tcPr>
            <w:tcW w:w="2936" w:type="dxa"/>
          </w:tcPr>
          <w:p w14:paraId="03A6F8EF" w14:textId="77777777" w:rsidR="00F629B5" w:rsidRPr="001B0271" w:rsidRDefault="00F629B5" w:rsidP="00E35DC8">
            <w:r w:rsidRPr="001B0271">
              <w:t>Υπηρεσίες υποστήριξης και αποκατάστασης βλαβών</w:t>
            </w:r>
          </w:p>
        </w:tc>
        <w:tc>
          <w:tcPr>
            <w:tcW w:w="6599" w:type="dxa"/>
          </w:tcPr>
          <w:p w14:paraId="5CEDEBB5" w14:textId="77777777" w:rsidR="00F629B5" w:rsidRPr="001B0271" w:rsidRDefault="00F629B5" w:rsidP="00E35DC8">
            <w:r w:rsidRPr="001B0271">
              <w:t>Τεύχος αποτύπωσης υπηρεσιών που να περιλαμβάνει:</w:t>
            </w:r>
          </w:p>
          <w:p w14:paraId="2E7876B7" w14:textId="77777777" w:rsidR="00F629B5" w:rsidRPr="001B0271" w:rsidRDefault="00F629B5" w:rsidP="00FB0280">
            <w:pPr>
              <w:pStyle w:val="a"/>
              <w:numPr>
                <w:ilvl w:val="0"/>
                <w:numId w:val="185"/>
              </w:numPr>
            </w:pPr>
            <w:r w:rsidRPr="001B0271">
              <w:t>Αναλυτικό Πρόγραμμα ενεργειών προληπτικής συντήρησης, που υποβάλλεται με την έναρξη της σχετικής περιόδου</w:t>
            </w:r>
          </w:p>
          <w:p w14:paraId="5E6F1CE6" w14:textId="77777777" w:rsidR="00F629B5" w:rsidRPr="001B0271" w:rsidRDefault="00F629B5" w:rsidP="00FB0280">
            <w:pPr>
              <w:pStyle w:val="a"/>
              <w:numPr>
                <w:ilvl w:val="0"/>
                <w:numId w:val="185"/>
              </w:numPr>
            </w:pPr>
            <w:r w:rsidRPr="001B0271">
              <w:t>Αναλυτική Καταγραφή Πεπραγμένων Συντήρησης (Τακτικών – Έκτακτων Ενεργειών)</w:t>
            </w:r>
          </w:p>
          <w:p w14:paraId="67B49C43" w14:textId="77777777" w:rsidR="00F629B5" w:rsidRPr="001B0271" w:rsidRDefault="00F629B5" w:rsidP="00FB0280">
            <w:pPr>
              <w:pStyle w:val="a"/>
              <w:numPr>
                <w:ilvl w:val="0"/>
                <w:numId w:val="185"/>
              </w:numPr>
            </w:pPr>
            <w:r w:rsidRPr="001B0271">
              <w:t xml:space="preserve">Λίστα ανταλλακτικών και προσδιορισμός αναλωσίμων υλικών </w:t>
            </w:r>
          </w:p>
          <w:p w14:paraId="16DBA815" w14:textId="77777777" w:rsidR="00F629B5" w:rsidRPr="001B0271" w:rsidRDefault="00F629B5" w:rsidP="00FB0280">
            <w:pPr>
              <w:pStyle w:val="a"/>
              <w:numPr>
                <w:ilvl w:val="0"/>
                <w:numId w:val="185"/>
              </w:numPr>
            </w:pPr>
            <w:r w:rsidRPr="001B0271">
              <w:t xml:space="preserve">Τεκμηρίωση πρόσθετων προσαρμογών και παραμετροποιήσεων σε εξοπλισμό και έτοιμο λογισμικό </w:t>
            </w:r>
          </w:p>
          <w:p w14:paraId="03CBFD22" w14:textId="77777777" w:rsidR="00F629B5" w:rsidRPr="001B0271" w:rsidRDefault="00F629B5" w:rsidP="00FB0280">
            <w:pPr>
              <w:pStyle w:val="a"/>
              <w:numPr>
                <w:ilvl w:val="0"/>
                <w:numId w:val="185"/>
              </w:numPr>
            </w:pPr>
            <w:r w:rsidRPr="001B0271">
              <w:t>Παράδοση αντιτύπων όλων των μεταβολών ή επανεκδόσεων ή τροποποιήσεων των εγχειριδίων του εξοπλισμού, έτοιμου λογισμικού εφαρμογής/ών</w:t>
            </w:r>
          </w:p>
          <w:p w14:paraId="43BAAA1D" w14:textId="77777777" w:rsidR="00F629B5" w:rsidRPr="001B0271" w:rsidRDefault="00F629B5" w:rsidP="00FB0280">
            <w:pPr>
              <w:pStyle w:val="a"/>
              <w:numPr>
                <w:ilvl w:val="0"/>
                <w:numId w:val="185"/>
              </w:numPr>
            </w:pPr>
            <w:r w:rsidRPr="001B0271">
              <w:t>Τεκμηρίωση εγκαταστάσεων νέων εκδόσεων έτοιμου λογισμικού εφαρμογής/ών</w:t>
            </w:r>
          </w:p>
          <w:p w14:paraId="6B1CED2E" w14:textId="77777777" w:rsidR="00F629B5" w:rsidRPr="001B0271" w:rsidRDefault="00F629B5" w:rsidP="00FB0280">
            <w:pPr>
              <w:pStyle w:val="a"/>
              <w:numPr>
                <w:ilvl w:val="0"/>
                <w:numId w:val="185"/>
              </w:numPr>
            </w:pPr>
            <w:r w:rsidRPr="001B0271">
              <w:t xml:space="preserve">Έκθεση αξιολόγησης Περιόδου </w:t>
            </w:r>
          </w:p>
        </w:tc>
      </w:tr>
    </w:tbl>
    <w:p w14:paraId="293396E6" w14:textId="77777777" w:rsidR="00F629B5" w:rsidRPr="001B0271" w:rsidRDefault="00F629B5" w:rsidP="005744B4"/>
    <w:p w14:paraId="3B30ADC0" w14:textId="77777777" w:rsidR="00F629B5" w:rsidRPr="004C71C3" w:rsidRDefault="00F629B5" w:rsidP="00A46077">
      <w:pPr>
        <w:pStyle w:val="4"/>
        <w:numPr>
          <w:ilvl w:val="2"/>
          <w:numId w:val="8"/>
        </w:numPr>
        <w:ind w:hanging="990"/>
        <w:rPr>
          <w:rFonts w:eastAsia="SimSun"/>
          <w:lang w:val="el-GR"/>
        </w:rPr>
      </w:pPr>
      <w:bookmarkStart w:id="749" w:name="_Ref87879898"/>
      <w:bookmarkStart w:id="750" w:name="_Toc117681217"/>
      <w:r w:rsidRPr="004C71C3">
        <w:rPr>
          <w:rFonts w:eastAsia="SimSun"/>
          <w:lang w:val="el-GR"/>
        </w:rPr>
        <w:t>Τήρηση Εγγυημένου Επιπέδου Υπηρεσιών - Ρήτρες</w:t>
      </w:r>
      <w:bookmarkEnd w:id="749"/>
      <w:bookmarkEnd w:id="750"/>
    </w:p>
    <w:p w14:paraId="5586816E" w14:textId="77777777" w:rsidR="00F629B5" w:rsidRPr="001B0271" w:rsidRDefault="00F629B5" w:rsidP="005744B4">
      <w:r w:rsidRPr="001B0271">
        <w:t>Ο Ανάδοχος υποχρεούται να υλοποιήσει το σύνολο του συστήματος παρέχοντας παράλληλα τις απαιτούμενες υπηρεσίες τεχνικής υποστήριξης, ώστε να τηρούνται τα ελάχιστα όρια διαθεσιμότητας που ορίζονται στη συνέχεια. Τονίζεται ότι οι όροι που αναφέρονται στην παρούσα παράγραφο ισχύουν για τις Περιόδους</w:t>
      </w:r>
      <w:r w:rsidR="00A41DB6">
        <w:t xml:space="preserve"> </w:t>
      </w:r>
      <w:r w:rsidR="007B6EE8">
        <w:t>α</w:t>
      </w:r>
      <w:r w:rsidRPr="001B0271">
        <w:t>) Εγγύησης και</w:t>
      </w:r>
      <w:r w:rsidR="00A41DB6">
        <w:t xml:space="preserve"> </w:t>
      </w:r>
      <w:r w:rsidR="007B6EE8">
        <w:t>β</w:t>
      </w:r>
      <w:r w:rsidRPr="001B0271">
        <w:t xml:space="preserve">) Συντήρησης (εφόσον υπογραφεί Σύμβαση Συντήρησης μετά την περίοδο εγγύησης). </w:t>
      </w:r>
    </w:p>
    <w:p w14:paraId="24203B45" w14:textId="77777777" w:rsidR="00F629B5" w:rsidRPr="001B0271" w:rsidRDefault="00F629B5" w:rsidP="005744B4">
      <w:r w:rsidRPr="00FB0280">
        <w:rPr>
          <w:b/>
          <w:bCs/>
        </w:rPr>
        <w:lastRenderedPageBreak/>
        <w:t>Ορισμοί</w:t>
      </w:r>
      <w:r w:rsidRPr="001B0271">
        <w:t>:</w:t>
      </w:r>
    </w:p>
    <w:p w14:paraId="038E8589" w14:textId="77777777" w:rsidR="00A8331D" w:rsidRPr="00FB0280" w:rsidRDefault="00A8331D" w:rsidP="00A8331D">
      <w:pPr>
        <w:pStyle w:val="a"/>
        <w:numPr>
          <w:ilvl w:val="0"/>
          <w:numId w:val="214"/>
        </w:numPr>
      </w:pPr>
      <w:r w:rsidRPr="00A8331D">
        <w:rPr>
          <w:b/>
          <w:bCs/>
        </w:rPr>
        <w:t>Κατηγορία Α Εξοπλισμού – Λογισμικού</w:t>
      </w:r>
      <w:r w:rsidRPr="00FB0280">
        <w:t xml:space="preserve"> ορίζεται ως το σύνολο των διακριτών μονάδων εξοπλισμού ή/και λογισμικού, η εύρυθμη λειτουργία των οποίων στηρίζει τη λειτουργικότητα του συστήματος, δηλ. σύστημα τηλεδιάσκεψης, εφαρμογή τηλεϊατρικής, λειτουργικά συστήματα, συστημικό (έτοιμο) λογισμικό.</w:t>
      </w:r>
    </w:p>
    <w:p w14:paraId="0DA5867B" w14:textId="77777777" w:rsidR="00A8331D" w:rsidRPr="00FB0280" w:rsidRDefault="00A8331D" w:rsidP="00A8331D">
      <w:pPr>
        <w:pStyle w:val="a"/>
        <w:numPr>
          <w:ilvl w:val="0"/>
          <w:numId w:val="214"/>
        </w:numPr>
      </w:pPr>
      <w:r w:rsidRPr="00A8331D">
        <w:rPr>
          <w:b/>
          <w:bCs/>
        </w:rPr>
        <w:t>Κατηγορία Β Εξοπλισμού – Λογισμικού</w:t>
      </w:r>
      <w:r w:rsidRPr="00FB0280">
        <w:t xml:space="preserve"> ορίζεται ως το σύνολο των υπόλοιπων διακριτών μονάδων εξοπλισμού ή/και λογισμικού η δυσλειτουργία των οποίων δεν επηρεάζει τη λειτουργικότητα του συστήματος, δηλ. βιοϊατρικός εξοπλισμός και λοιπός περιφερειακός εξοπλισμός.</w:t>
      </w:r>
    </w:p>
    <w:p w14:paraId="2224C885" w14:textId="77777777" w:rsidR="0059434B" w:rsidRDefault="0059434B" w:rsidP="00FB0280">
      <w:pPr>
        <w:pStyle w:val="a"/>
        <w:numPr>
          <w:ilvl w:val="0"/>
          <w:numId w:val="214"/>
        </w:numPr>
      </w:pPr>
      <w:r w:rsidRPr="00FB0280">
        <w:rPr>
          <w:b/>
          <w:bCs/>
        </w:rPr>
        <w:t>Βλάβη</w:t>
      </w:r>
      <w:r>
        <w:t xml:space="preserve">: ζημιά μέρους ή όλης της διακριτής μονάδας λογισμικού/εφαρμογών, η οποία επηρεάζει άμεσα και αρνητικά την διαθεσιμότητα ή απόδοση του εν λόγω στοιχείου και κατ’ επέκταση τις προσφερόμενες υπηρεσίες του Συστήματος. </w:t>
      </w:r>
    </w:p>
    <w:p w14:paraId="782D53C1" w14:textId="77777777" w:rsidR="0059434B" w:rsidRDefault="0059434B" w:rsidP="00FB0280">
      <w:pPr>
        <w:pStyle w:val="a"/>
        <w:numPr>
          <w:ilvl w:val="0"/>
          <w:numId w:val="214"/>
        </w:numPr>
      </w:pPr>
      <w:r w:rsidRPr="00FB0280">
        <w:rPr>
          <w:b/>
          <w:bCs/>
        </w:rPr>
        <w:t>Δυσλειτουργία:</w:t>
      </w:r>
      <w:r>
        <w:t xml:space="preserve"> ζημιά μέρους ή όλης της διακριτής μονάδας λογισμικού/εφαρμογών, η οποία δεν επηρεάζει άμεσα και αρνητικά την διαθεσιμότητα ή απόδοση του εν λόγω στοιχείου και κατ’ επέκταση τις προσφερόμενες υπηρεσίες του Συστήματος.</w:t>
      </w:r>
    </w:p>
    <w:p w14:paraId="7DF31137" w14:textId="77777777" w:rsidR="0059434B" w:rsidRDefault="0059434B" w:rsidP="00FB0280">
      <w:pPr>
        <w:pStyle w:val="a"/>
        <w:numPr>
          <w:ilvl w:val="0"/>
          <w:numId w:val="214"/>
        </w:numPr>
      </w:pPr>
      <w:r>
        <w:tab/>
      </w:r>
      <w:r w:rsidRPr="00FB0280">
        <w:rPr>
          <w:b/>
          <w:bCs/>
        </w:rPr>
        <w:t>ΚΩΚ</w:t>
      </w:r>
      <w:r>
        <w:t xml:space="preserve"> (κανονικές ώρες κάλυψης): Το χρονικό διάστημα 0</w:t>
      </w:r>
      <w:r w:rsidR="007B461C">
        <w:t>8</w:t>
      </w:r>
      <w:r>
        <w:t>:</w:t>
      </w:r>
      <w:r w:rsidR="007B461C">
        <w:t>0</w:t>
      </w:r>
      <w:r>
        <w:t>0 – 17:00 για τις εργάσιμες ημέρες.</w:t>
      </w:r>
    </w:p>
    <w:p w14:paraId="70E85FCB" w14:textId="77777777" w:rsidR="00D976DB" w:rsidRDefault="0059434B" w:rsidP="00FB0280">
      <w:pPr>
        <w:pStyle w:val="a"/>
        <w:numPr>
          <w:ilvl w:val="0"/>
          <w:numId w:val="215"/>
        </w:numPr>
      </w:pPr>
      <w:r w:rsidRPr="00FB0280">
        <w:rPr>
          <w:b/>
          <w:bCs/>
        </w:rPr>
        <w:t>ΕΩΚ</w:t>
      </w:r>
      <w:r>
        <w:t xml:space="preserve"> (επιπλέον ώρες κάλυψης): Το υπόλοιπο χρονικό διάστημα.</w:t>
      </w:r>
    </w:p>
    <w:p w14:paraId="1DAFCF7B" w14:textId="77777777" w:rsidR="00F629B5" w:rsidRPr="001B0271" w:rsidRDefault="0059434B" w:rsidP="00FB0280">
      <w:pPr>
        <w:pStyle w:val="a"/>
      </w:pPr>
      <w:r w:rsidRPr="00FB0280">
        <w:rPr>
          <w:b/>
          <w:bCs/>
        </w:rPr>
        <w:t>Χρόνος αποκατάστασης βλάβης</w:t>
      </w:r>
      <w:r w:rsidR="006609D5" w:rsidRPr="00FB0280">
        <w:rPr>
          <w:b/>
          <w:bCs/>
        </w:rPr>
        <w:t xml:space="preserve"> </w:t>
      </w:r>
      <w:r w:rsidR="00F6730D">
        <w:rPr>
          <w:b/>
          <w:bCs/>
        </w:rPr>
        <w:t>/ δυσλειτουργίας</w:t>
      </w:r>
      <w:r>
        <w:t xml:space="preserve"> </w:t>
      </w:r>
      <w:r w:rsidR="003158AD" w:rsidRPr="00FB0280">
        <w:rPr>
          <w:b/>
          <w:bCs/>
        </w:rPr>
        <w:t xml:space="preserve">(ΧΑΒ) </w:t>
      </w:r>
      <w:r>
        <w:t xml:space="preserve">είναι το μέγιστο επιτρεπόμενο χρονικό διάστημα από την αναγγελία της βλάβης μέχρι και την αποκατάστασή της. Σημειώνεται ότι, ανά διακριτή μονάδα, ο Χρόνος αποκατάστασης βλάβης προσμετράται </w:t>
      </w:r>
      <w:r w:rsidRPr="00FB0280">
        <w:rPr>
          <w:b/>
          <w:bCs/>
        </w:rPr>
        <w:t>αθροιστικά σε μηνιαία βάση</w:t>
      </w:r>
      <w:r>
        <w:t>. Ο χρόνος αυτός είναι:</w:t>
      </w:r>
      <w:r w:rsidR="00F629B5" w:rsidRPr="001B0271">
        <w:t>:</w:t>
      </w:r>
    </w:p>
    <w:p w14:paraId="7CB76856" w14:textId="77777777" w:rsidR="00F629B5" w:rsidRPr="001B0271" w:rsidRDefault="00F629B5" w:rsidP="00FB0280">
      <w:pPr>
        <w:pStyle w:val="a"/>
        <w:numPr>
          <w:ilvl w:val="0"/>
          <w:numId w:val="138"/>
        </w:numPr>
        <w:tabs>
          <w:tab w:val="clear" w:pos="0"/>
          <w:tab w:val="clear" w:pos="709"/>
          <w:tab w:val="clear" w:pos="1134"/>
        </w:tabs>
        <w:suppressAutoHyphens w:val="0"/>
        <w:spacing w:before="120" w:line="276" w:lineRule="auto"/>
        <w:ind w:left="1077" w:hanging="357"/>
        <w:contextualSpacing/>
      </w:pPr>
      <w:r w:rsidRPr="009032BD">
        <w:rPr>
          <w:b/>
          <w:bCs/>
        </w:rPr>
        <w:t xml:space="preserve">είκοσι τέσσερεις (24) ώρες </w:t>
      </w:r>
      <w:r w:rsidR="00DB0186" w:rsidRPr="00D11D09">
        <w:rPr>
          <w:b/>
          <w:bCs/>
        </w:rPr>
        <w:t>(</w:t>
      </w:r>
      <w:r w:rsidR="00DB0186" w:rsidRPr="00DB0186">
        <w:rPr>
          <w:b/>
          <w:bCs/>
        </w:rPr>
        <w:t>για την κατηγορία Α</w:t>
      </w:r>
      <w:r w:rsidR="00DB0186" w:rsidRPr="00D11D09">
        <w:rPr>
          <w:b/>
          <w:bCs/>
        </w:rPr>
        <w:t>)</w:t>
      </w:r>
      <w:r w:rsidR="00DB0186" w:rsidRPr="001B0271">
        <w:t xml:space="preserve"> </w:t>
      </w:r>
      <w:r w:rsidRPr="001B0271">
        <w:t>από τη στιγμή της ανακοίνωσης της εμφάνισης της βλάβης/δυσλειτουργίας</w:t>
      </w:r>
      <w:r w:rsidR="009F2720" w:rsidRPr="00D11D09">
        <w:t>,</w:t>
      </w:r>
      <w:r w:rsidRPr="001B0271">
        <w:t xml:space="preserve"> ανεξαρτήτως αν η ανακοίνωση του προβλήματος πραγματοποιήθηκε εντός ή εκτός ΚΩΚ </w:t>
      </w:r>
    </w:p>
    <w:p w14:paraId="232AB676" w14:textId="77777777" w:rsidR="003A7867" w:rsidRDefault="00F629B5" w:rsidP="00584ED2">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b/>
          <w:bCs/>
        </w:rPr>
        <w:t>σαράντα οκτώ (48) ώρες (για την κατηγορία Β)</w:t>
      </w:r>
      <w:r w:rsidRPr="003A7867">
        <w:rPr>
          <w:rFonts w:cstheme="minorHAnsi"/>
        </w:rPr>
        <w:t xml:space="preserve"> από τη στιγμή της ανακοίνωσης της εμφάνισης της βλάβης/δυσλειτουργίας, εφόσον το πρόβλημα ανακοινώθηκε εντός ΚΩΚ</w:t>
      </w:r>
    </w:p>
    <w:p w14:paraId="38A6933A" w14:textId="77777777" w:rsidR="00F629B5" w:rsidRPr="003A7867" w:rsidRDefault="00F629B5" w:rsidP="00FB0280">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3A7867">
        <w:rPr>
          <w:rFonts w:cstheme="minorHAnsi"/>
        </w:rPr>
        <w:t xml:space="preserve">για τις λοιπές ώρες ανακοίνωσης προβλήματος (που αφορούν την </w:t>
      </w:r>
      <w:r w:rsidRPr="003A7867">
        <w:rPr>
          <w:rFonts w:cstheme="minorHAnsi"/>
          <w:b/>
          <w:bCs/>
        </w:rPr>
        <w:t>κατηγορία Β</w:t>
      </w:r>
      <w:r w:rsidRPr="003A7867">
        <w:rPr>
          <w:rFonts w:cstheme="minorHAnsi"/>
        </w:rPr>
        <w:t xml:space="preserve">) βλάβης/δυσλειτουργίας, οι ανωτέρω ορισθείσες 48 ώρες του χρόνου αποκατάστασης βλάβης /δυσλειτουργίας προσμετρούνται από τις 08.00 το επόμενο εργάσιμο πρωί. </w:t>
      </w:r>
    </w:p>
    <w:p w14:paraId="696AE10C" w14:textId="77777777" w:rsidR="00F629B5" w:rsidRPr="001B0271" w:rsidRDefault="00F629B5" w:rsidP="005744B4"/>
    <w:p w14:paraId="4448866A" w14:textId="77777777" w:rsidR="00F629B5" w:rsidRPr="00FB0280" w:rsidRDefault="00F629B5" w:rsidP="005744B4">
      <w:pPr>
        <w:rPr>
          <w:b/>
          <w:bCs/>
          <w:u w:val="single"/>
        </w:rPr>
      </w:pPr>
      <w:r w:rsidRPr="00FB0280">
        <w:rPr>
          <w:b/>
          <w:bCs/>
          <w:u w:val="single"/>
        </w:rPr>
        <w:t xml:space="preserve">Μη διαθεσιμότητα Μονάδας Κατηγορίας Α – Ρήτρες: </w:t>
      </w:r>
    </w:p>
    <w:p w14:paraId="63E8D0A4" w14:textId="645695F0" w:rsidR="00054714" w:rsidRPr="004338D0" w:rsidRDefault="0085489C" w:rsidP="00E534B1">
      <w:pPr>
        <w:jc w:val="left"/>
      </w:pPr>
      <w:r>
        <w:t>Σε</w:t>
      </w:r>
      <w:r w:rsidRPr="00E534B1">
        <w:t xml:space="preserve"> </w:t>
      </w:r>
      <w:r>
        <w:t>περίπτωση</w:t>
      </w:r>
      <w:r w:rsidRPr="00E534B1">
        <w:t xml:space="preserve"> </w:t>
      </w:r>
      <w:r>
        <w:t>υπέρβασης</w:t>
      </w:r>
      <w:r w:rsidRPr="00E534B1">
        <w:t xml:space="preserve"> </w:t>
      </w:r>
      <w:r>
        <w:t>του</w:t>
      </w:r>
      <w:r w:rsidRPr="00E534B1">
        <w:t xml:space="preserve"> </w:t>
      </w:r>
      <w:r w:rsidR="00054714">
        <w:t xml:space="preserve">μηνιαίου </w:t>
      </w:r>
      <w:r>
        <w:t>χρόνου</w:t>
      </w:r>
      <w:r w:rsidRPr="00E534B1">
        <w:t xml:space="preserve"> </w:t>
      </w:r>
      <w:r>
        <w:t>αποκατάστασης</w:t>
      </w:r>
      <w:r w:rsidRPr="00E534B1">
        <w:t xml:space="preserve"> </w:t>
      </w:r>
      <w:r>
        <w:t>βλάβης/δυσλειτουργίας,</w:t>
      </w:r>
      <w:r w:rsidRPr="00E534B1">
        <w:t xml:space="preserve"> </w:t>
      </w:r>
      <w:r>
        <w:t>επιβάλλεται</w:t>
      </w:r>
      <w:r w:rsidRPr="00E534B1">
        <w:t xml:space="preserve"> </w:t>
      </w:r>
      <w:r>
        <w:t>στον</w:t>
      </w:r>
      <w:r w:rsidRPr="00E534B1">
        <w:t xml:space="preserve"> </w:t>
      </w:r>
      <w:r>
        <w:t>Ανάδοχο</w:t>
      </w:r>
      <w:r w:rsidRPr="00E534B1">
        <w:t xml:space="preserve"> </w:t>
      </w:r>
      <w:r w:rsidR="00054714" w:rsidRPr="004338D0">
        <w:t>ρήτρα ίση με το μεγαλύτερο εκ των δύο ακόλουθων τιμών: </w:t>
      </w:r>
    </w:p>
    <w:p w14:paraId="4E5D1139" w14:textId="4523683C"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bookmarkStart w:id="751" w:name="OLE_LINK5"/>
      <w:bookmarkStart w:id="752" w:name="OLE_LINK6"/>
      <w:r w:rsidRPr="00E1175F">
        <w:rPr>
          <w:rFonts w:cstheme="minorHAnsi"/>
        </w:rPr>
        <w:t>0,05% επί του</w:t>
      </w:r>
      <w:r w:rsidRPr="00E534B1">
        <w:rPr>
          <w:rFonts w:cstheme="minorHAnsi"/>
        </w:rPr>
        <w:t xml:space="preserve"> συμβατικού τιμήματος της μονάδας/τμήματος που είναι εκτός λειτουργίας </w:t>
      </w:r>
    </w:p>
    <w:p w14:paraId="1ACFBBC5" w14:textId="77777777" w:rsidR="00054714" w:rsidRPr="00E534B1" w:rsidRDefault="00054714"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E534B1">
        <w:rPr>
          <w:rFonts w:cstheme="minorHAnsi"/>
        </w:rPr>
        <w:t>0,2% επί του τρέχοντος ετήσιου κόστους συντήρησης του συνόλου του συστήματος. </w:t>
      </w:r>
      <w:r w:rsidRPr="00E534B1">
        <w:rPr>
          <w:rFonts w:cstheme="minorHAnsi"/>
        </w:rPr>
        <w:br/>
      </w:r>
    </w:p>
    <w:p w14:paraId="38CD3AD6" w14:textId="56B36F1F" w:rsidR="00054714" w:rsidRPr="00E534B1" w:rsidRDefault="00054714" w:rsidP="00E534B1">
      <w:pPr>
        <w:jc w:val="left"/>
      </w:pPr>
      <w:r w:rsidRPr="00E534B1">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bookmarkEnd w:id="751"/>
      <w:bookmarkEnd w:id="752"/>
    </w:p>
    <w:p w14:paraId="08A21553" w14:textId="4AF3DB9B" w:rsidR="00F629B5" w:rsidRPr="009207B0" w:rsidRDefault="00F629B5" w:rsidP="005744B4">
      <w:pPr>
        <w:rPr>
          <w:b/>
          <w:bCs/>
        </w:rPr>
      </w:pPr>
      <w:r w:rsidRPr="009207B0">
        <w:rPr>
          <w:b/>
          <w:bCs/>
        </w:rPr>
        <w:lastRenderedPageBreak/>
        <w:t>Διευκρινίζεται ότι :</w:t>
      </w:r>
    </w:p>
    <w:p w14:paraId="4D18D0C4"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Ένα σύστημα / υποσύστημα / υπηρεσία θεωρείται ολικά μη διαθέσιμο/η εάν είναι μη διαθέσιμο έστω και ένα μικρό μέρος της λειτουργικότητας που παρέχει.</w:t>
      </w:r>
    </w:p>
    <w:p w14:paraId="4C0DD135"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Η μη διαθεσιμότητα μιας μονάδας επιφέρει τη μη διαθεσιμότητα όλων των μονάδων του Συστήματος (εξοπλισμός, λογισμικό συστημάτων και εφαρμογών) που εξαρτώνται λειτουργικά από αυτήν, και συνυπολογίζεται στον προσδιορισμό της ρήτρας.</w:t>
      </w:r>
    </w:p>
    <w:p w14:paraId="491FCE92" w14:textId="77777777" w:rsidR="00F629B5" w:rsidRPr="00FB0280" w:rsidRDefault="00F629B5" w:rsidP="00DF3410">
      <w:pPr>
        <w:pStyle w:val="a"/>
        <w:numPr>
          <w:ilvl w:val="0"/>
          <w:numId w:val="121"/>
        </w:numPr>
        <w:tabs>
          <w:tab w:val="clear" w:pos="0"/>
          <w:tab w:val="clear" w:pos="709"/>
          <w:tab w:val="clear" w:pos="1134"/>
        </w:tabs>
        <w:suppressAutoHyphens w:val="0"/>
        <w:rPr>
          <w:rFonts w:cstheme="minorHAnsi"/>
          <w:i/>
          <w:iCs/>
        </w:rPr>
      </w:pPr>
      <w:r w:rsidRPr="00FB0280">
        <w:rPr>
          <w:rFonts w:cstheme="minorHAnsi"/>
          <w:i/>
          <w:iCs/>
        </w:rPr>
        <w:t>Σε περίπτωση που στοιχείο εξοπλισμού κεντρικής υποδομής βρίσκεται σε διάταξη υψηλής διαθεσιμότητας και η βλάβη/δυσλειτουργία του δεν επηρεάζει τη λειτουργικότητα του συστήματος (ή μέρος αυτής) και την παροχή ηλεκτρονικών υπηρεσιών, τότε αυτό λογίζεται ως μονάδα της Κατηγορίας Β.</w:t>
      </w:r>
    </w:p>
    <w:p w14:paraId="3711E6EB" w14:textId="77777777" w:rsidR="00F629B5" w:rsidRPr="009207B0" w:rsidRDefault="00F629B5" w:rsidP="005744B4">
      <w:pPr>
        <w:rPr>
          <w:b/>
          <w:bCs/>
        </w:rPr>
      </w:pPr>
      <w:r w:rsidRPr="009207B0">
        <w:rPr>
          <w:b/>
          <w:bCs/>
        </w:rPr>
        <w:t>Μη διαθεσιμότητα Μονάδας Κατηγορίας Β – Ρήτρες:</w:t>
      </w:r>
    </w:p>
    <w:p w14:paraId="0F2DEC8D" w14:textId="77777777" w:rsidR="00E534B1" w:rsidRPr="00862C0F" w:rsidRDefault="00E534B1" w:rsidP="00E534B1">
      <w:pPr>
        <w:jc w:val="left"/>
      </w:pPr>
      <w:r>
        <w:t>Σε</w:t>
      </w:r>
      <w:r w:rsidRPr="00862C0F">
        <w:t xml:space="preserve"> </w:t>
      </w:r>
      <w:r>
        <w:t>περίπτωση</w:t>
      </w:r>
      <w:r w:rsidRPr="00862C0F">
        <w:t xml:space="preserve"> </w:t>
      </w:r>
      <w:r>
        <w:t>υπέρβασης</w:t>
      </w:r>
      <w:r w:rsidRPr="00862C0F">
        <w:t xml:space="preserve"> </w:t>
      </w:r>
      <w:r>
        <w:t>του</w:t>
      </w:r>
      <w:r w:rsidRPr="00862C0F">
        <w:t xml:space="preserve"> </w:t>
      </w:r>
      <w:r>
        <w:t>μηνιαίου χρόνου</w:t>
      </w:r>
      <w:r w:rsidRPr="00862C0F">
        <w:t xml:space="preserve"> </w:t>
      </w:r>
      <w:r>
        <w:t>αποκατάστασης</w:t>
      </w:r>
      <w:r w:rsidRPr="00862C0F">
        <w:t xml:space="preserve"> </w:t>
      </w:r>
      <w:r>
        <w:t>βλάβης/δυσλειτουργίας,</w:t>
      </w:r>
      <w:r w:rsidRPr="00862C0F">
        <w:t xml:space="preserve"> </w:t>
      </w:r>
      <w:r>
        <w:t>επιβάλλεται</w:t>
      </w:r>
      <w:r w:rsidRPr="00862C0F">
        <w:t xml:space="preserve"> </w:t>
      </w:r>
      <w:r>
        <w:t>στον</w:t>
      </w:r>
      <w:r w:rsidRPr="00862C0F">
        <w:t xml:space="preserve"> </w:t>
      </w:r>
      <w:r>
        <w:t>Ανάδοχο</w:t>
      </w:r>
      <w:r w:rsidRPr="00862C0F">
        <w:t xml:space="preserve"> ρήτρα ίση με το μεγαλύτερο εκ των δύο ακόλουθων τιμών: </w:t>
      </w:r>
    </w:p>
    <w:p w14:paraId="6FD8A5E7" w14:textId="035C705B"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0,0</w:t>
      </w:r>
      <w:r>
        <w:rPr>
          <w:rFonts w:cstheme="minorHAnsi"/>
        </w:rPr>
        <w:t>2</w:t>
      </w:r>
      <w:r w:rsidRPr="00862C0F">
        <w:rPr>
          <w:rFonts w:cstheme="minorHAnsi"/>
        </w:rPr>
        <w:t>5% επί του συμβατικού τιμήματος της μονάδας/τμήματος που είναι εκτός λειτουργίας </w:t>
      </w:r>
    </w:p>
    <w:p w14:paraId="65617019" w14:textId="4C1FA572" w:rsidR="00E534B1" w:rsidRPr="00862C0F" w:rsidRDefault="00E534B1" w:rsidP="00E534B1">
      <w:pPr>
        <w:pStyle w:val="a"/>
        <w:numPr>
          <w:ilvl w:val="0"/>
          <w:numId w:val="121"/>
        </w:numPr>
        <w:tabs>
          <w:tab w:val="clear" w:pos="0"/>
          <w:tab w:val="clear" w:pos="709"/>
          <w:tab w:val="clear" w:pos="1134"/>
        </w:tabs>
        <w:suppressAutoHyphens w:val="0"/>
        <w:spacing w:before="120" w:line="276" w:lineRule="auto"/>
        <w:ind w:left="1077" w:hanging="357"/>
        <w:rPr>
          <w:rFonts w:cstheme="minorHAnsi"/>
        </w:rPr>
      </w:pPr>
      <w:r w:rsidRPr="00862C0F">
        <w:rPr>
          <w:rFonts w:cstheme="minorHAnsi"/>
        </w:rPr>
        <w:t>0,</w:t>
      </w:r>
      <w:r>
        <w:rPr>
          <w:rFonts w:cstheme="minorHAnsi"/>
        </w:rPr>
        <w:t>1</w:t>
      </w:r>
      <w:r w:rsidRPr="00862C0F">
        <w:rPr>
          <w:rFonts w:cstheme="minorHAnsi"/>
        </w:rPr>
        <w:t>% επί του τρέχοντος ετήσιου κόστους συντήρησης του συνόλου του συστήματος. </w:t>
      </w:r>
      <w:r w:rsidRPr="00862C0F">
        <w:rPr>
          <w:rFonts w:cstheme="minorHAnsi"/>
        </w:rPr>
        <w:br/>
      </w:r>
    </w:p>
    <w:p w14:paraId="66165F8C" w14:textId="77777777" w:rsidR="00E534B1" w:rsidRPr="00862C0F" w:rsidRDefault="00E534B1" w:rsidP="00E534B1">
      <w:pPr>
        <w:jc w:val="left"/>
      </w:pPr>
      <w:r w:rsidRPr="00862C0F">
        <w:t>για κάθε επιπλέον ώρα βλάβης (μη διαθεσιμότητας)/δυσλειτουργίας, εφόσον αυτή είναι εντός ΚΩΚ, ή το ήμισυ του ως άνω υπολογιζόμενου ποσού, εφόσον η ώρα είναι εκτός ΚΩΚ. </w:t>
      </w:r>
    </w:p>
    <w:p w14:paraId="7DB85461" w14:textId="77777777" w:rsidR="00F629B5" w:rsidRPr="009207B0" w:rsidRDefault="00F629B5" w:rsidP="005744B4">
      <w:pPr>
        <w:rPr>
          <w:b/>
          <w:bCs/>
        </w:rPr>
      </w:pPr>
      <w:r w:rsidRPr="009207B0">
        <w:rPr>
          <w:b/>
          <w:bCs/>
        </w:rPr>
        <w:t xml:space="preserve">Διευκρινίζεται ότι : </w:t>
      </w:r>
    </w:p>
    <w:p w14:paraId="2389F6BD" w14:textId="77777777" w:rsidR="00F629B5" w:rsidRPr="00FB0280" w:rsidRDefault="00F629B5" w:rsidP="00FB0280">
      <w:pPr>
        <w:pStyle w:val="a"/>
        <w:numPr>
          <w:ilvl w:val="0"/>
          <w:numId w:val="220"/>
        </w:numPr>
        <w:rPr>
          <w:i/>
          <w:iCs/>
        </w:rPr>
      </w:pPr>
      <w:r w:rsidRPr="00FB0280">
        <w:rPr>
          <w:i/>
          <w:iCs/>
        </w:rPr>
        <w:t>Ως μονάδα στη συγκεκριμένη περίπτωση ορίζεται το σύνολο εξοπλισμού και λογισμικού που καλύπτουν μια συγκεκριμένη λειτουργικότητα (ενδεικτικά αναφέρεται ότι το σύστημα Η/Υ με λειτουργικό σύστημα, λογισμικό αυτοματισμού γραφείου κ.λπ. θεωρείται ως μια αδιαίρετη μονάδα).</w:t>
      </w:r>
    </w:p>
    <w:p w14:paraId="7ECB80E8" w14:textId="77777777" w:rsidR="00F629B5" w:rsidRPr="00FB0280" w:rsidRDefault="00F629B5" w:rsidP="00FB0280">
      <w:pPr>
        <w:pStyle w:val="a"/>
        <w:numPr>
          <w:ilvl w:val="0"/>
          <w:numId w:val="220"/>
        </w:numPr>
        <w:rPr>
          <w:i/>
          <w:iCs/>
        </w:rPr>
      </w:pPr>
      <w:r w:rsidRPr="00FB0280">
        <w:rPr>
          <w:i/>
          <w:iCs/>
        </w:rPr>
        <w:t xml:space="preserve">Εάν η δυσλειτουργία μιας μονάδας (π.χ. </w:t>
      </w:r>
      <w:r w:rsidRPr="00FB0280">
        <w:rPr>
          <w:i/>
          <w:iCs/>
          <w:lang w:val="en-US"/>
        </w:rPr>
        <w:t>switch</w:t>
      </w:r>
      <w:r w:rsidRPr="00FB0280">
        <w:rPr>
          <w:i/>
          <w:iCs/>
        </w:rPr>
        <w:t xml:space="preserve"> τοπικού δικτύου) επηρεάζει την εύρυθμη λειτουργία κάποιων συσχετιζόμενων με αυτήν μονάδων (π.χ. των διασυνδεδεμένων θέσεων εργασίας), τότε η μη διαθεσιμότητα και άρα η ρήτρα υπολογίζεται επί του τιμήματος του συνόλου των μονάδων αυτών (δηλαδή </w:t>
      </w:r>
      <w:r w:rsidRPr="00FB0280">
        <w:rPr>
          <w:i/>
          <w:iCs/>
          <w:lang w:val="en-US"/>
        </w:rPr>
        <w:t>switch</w:t>
      </w:r>
      <w:r w:rsidRPr="00FB0280">
        <w:rPr>
          <w:i/>
          <w:iCs/>
        </w:rPr>
        <w:t>, Η/Υ και λογισμικά αυτών).</w:t>
      </w:r>
    </w:p>
    <w:p w14:paraId="601D32B9" w14:textId="77777777" w:rsidR="00F629B5" w:rsidRDefault="00F629B5" w:rsidP="005744B4">
      <w:pPr>
        <w:rPr>
          <w:highlight w:val="cyan"/>
        </w:rPr>
      </w:pPr>
    </w:p>
    <w:p w14:paraId="5B2FD984" w14:textId="77777777" w:rsidR="0065433D" w:rsidRPr="0065433D" w:rsidRDefault="0065433D" w:rsidP="0065433D">
      <w:pPr>
        <w:rPr>
          <w:b/>
          <w:bCs/>
        </w:rPr>
      </w:pPr>
      <w:r w:rsidRPr="0065433D">
        <w:rPr>
          <w:b/>
          <w:bCs/>
        </w:rPr>
        <w:t>Προγραμματισμένες Διακοπές Υπηρεσίας</w:t>
      </w:r>
    </w:p>
    <w:p w14:paraId="55B895E3" w14:textId="77777777" w:rsidR="0065433D" w:rsidRDefault="0065433D" w:rsidP="0065433D">
      <w:r>
        <w:t>Επιτρέπεται η διενέργεια προγραμματισμένων διακοπών της Υπηρεσίας (Planned Outages), τόσο κατά την υλοποίηση του Έργου, όσο και κατά τη διάρκεια της ΠΕΣ</w:t>
      </w:r>
      <w:r w:rsidR="00911AFC" w:rsidRPr="00911AFC">
        <w:t xml:space="preserve"> (</w:t>
      </w:r>
      <w:r w:rsidR="00911AFC">
        <w:t>Περίοδος Εγγύησης και Συντήρησης)</w:t>
      </w:r>
      <w:r>
        <w:t>, σύμφωνα με τις παρακάτω συνθήκες:</w:t>
      </w:r>
    </w:p>
    <w:p w14:paraId="255B05C0" w14:textId="77777777" w:rsidR="0065433D" w:rsidRDefault="0065433D" w:rsidP="0065433D">
      <w:pPr>
        <w:pStyle w:val="a"/>
        <w:tabs>
          <w:tab w:val="clear" w:pos="1134"/>
        </w:tabs>
        <w:ind w:left="720" w:hanging="360"/>
      </w:pPr>
      <w:r>
        <w:t>Κάθε προγραμματισμένη διακοπή της υπηρεσίας από τον Ανάδοχο θα ανακοινώνεται τουλάχιστον 15 ημερολογιακές ημέρες νωρίτερα στο Φορέα, και θα πρέπει να τεκμηριώνεται κατάλληλα.</w:t>
      </w:r>
    </w:p>
    <w:p w14:paraId="2FF859E3" w14:textId="77777777" w:rsidR="0065433D" w:rsidRDefault="0065433D" w:rsidP="0065433D">
      <w:pPr>
        <w:pStyle w:val="a"/>
        <w:tabs>
          <w:tab w:val="clear" w:pos="1134"/>
        </w:tabs>
        <w:ind w:left="720" w:hanging="360"/>
      </w:pPr>
      <w:r>
        <w:t>Κάθε προγραμματισμένη διακοπή της υπηρεσίας θα πραγματοποιείται μόνο εφόσον ρητά συμφωνηθεί μεταξύ των δύο μερών.</w:t>
      </w:r>
    </w:p>
    <w:p w14:paraId="659D29B6" w14:textId="77777777" w:rsidR="0065433D" w:rsidRDefault="0065433D" w:rsidP="0065433D">
      <w:pPr>
        <w:pStyle w:val="a"/>
        <w:tabs>
          <w:tab w:val="clear" w:pos="1134"/>
        </w:tabs>
        <w:ind w:left="720" w:hanging="360"/>
      </w:pPr>
      <w:r>
        <w:lastRenderedPageBreak/>
        <w:t>Η μέγιστη διάρκεια μίας προγραμματισμένης διακοπής υπηρεσιών θα συμφωνείται ρητά μεταξύ των δύο μερών.</w:t>
      </w:r>
    </w:p>
    <w:p w14:paraId="5956198F" w14:textId="77777777" w:rsidR="0065433D" w:rsidRDefault="0065433D" w:rsidP="0065433D">
      <w:pPr>
        <w:pStyle w:val="a"/>
        <w:tabs>
          <w:tab w:val="clear" w:pos="1134"/>
        </w:tabs>
        <w:ind w:left="720" w:hanging="360"/>
      </w:pPr>
      <w:r>
        <w:t>Θα πραγματοποιείται μόνο σε ώρες ΕΩΚ (όπως αυτές ορίζονται στην προηγούμενη ενότητα).</w:t>
      </w:r>
    </w:p>
    <w:p w14:paraId="571F791C" w14:textId="77777777" w:rsidR="0065433D" w:rsidRDefault="0065433D" w:rsidP="0065433D">
      <w:pPr>
        <w:pStyle w:val="a"/>
        <w:tabs>
          <w:tab w:val="clear" w:pos="1134"/>
        </w:tabs>
        <w:ind w:left="720" w:hanging="360"/>
      </w:pPr>
      <w:r>
        <w:t>Η χρονική περίοδος απώλειας της υπηρεσίας που οφείλεται σε προγραμματισμένη διακοπή δε θα υπολογίζεται στη μέτρηση των Ποιοτικών Κριτηρίων.</w:t>
      </w:r>
    </w:p>
    <w:p w14:paraId="6D76122B" w14:textId="77777777" w:rsidR="00911AFC" w:rsidRDefault="0065433D" w:rsidP="0065433D">
      <w:r>
        <w:t>Σε περιπτώσεις όπου, η διάρκεια της προγραμματισμένης διακοπής υπηρεσίας υπερβεί την προσυμφωνημένη χρονική διάρκεια, και γι’ αυτό ευθύνεται αποκλειστικά ο Ανάδοχος, τότε η επιπλέον χρονική διάρκεια απώλειας της υπηρεσίας θεωρείται ως βλάβη.</w:t>
      </w:r>
    </w:p>
    <w:p w14:paraId="68AA9A74" w14:textId="77777777" w:rsidR="005D7FB0" w:rsidRDefault="005D7FB0">
      <w:pPr>
        <w:tabs>
          <w:tab w:val="clear" w:pos="0"/>
          <w:tab w:val="clear" w:pos="709"/>
          <w:tab w:val="clear" w:pos="1134"/>
        </w:tabs>
        <w:suppressAutoHyphens w:val="0"/>
        <w:spacing w:after="0" w:line="240" w:lineRule="auto"/>
        <w:jc w:val="left"/>
      </w:pPr>
    </w:p>
    <w:p w14:paraId="60D213EA" w14:textId="77777777" w:rsidR="005D7FB0" w:rsidRPr="005D7FB0" w:rsidRDefault="005D7FB0" w:rsidP="005D7FB0">
      <w:pPr>
        <w:pStyle w:val="3"/>
        <w:numPr>
          <w:ilvl w:val="1"/>
          <w:numId w:val="8"/>
        </w:numPr>
        <w:tabs>
          <w:tab w:val="clear" w:pos="1134"/>
        </w:tabs>
        <w:ind w:hanging="1495"/>
      </w:pPr>
      <w:bookmarkStart w:id="753" w:name="_Ref89075678"/>
      <w:bookmarkStart w:id="754" w:name="_Toc117681218"/>
      <w:r w:rsidRPr="005D7FB0">
        <w:t>Υπηρεσίες Υποστήριξης ΟΠΣ ΤΑ</w:t>
      </w:r>
      <w:bookmarkEnd w:id="753"/>
      <w:bookmarkEnd w:id="754"/>
    </w:p>
    <w:p w14:paraId="7652EA1F" w14:textId="77777777" w:rsidR="005D7FB0" w:rsidRPr="005D7FB0" w:rsidRDefault="005D7FB0" w:rsidP="005D7FB0">
      <w:r w:rsidRPr="005D7FB0">
        <w:t xml:space="preserve">Σύμφωνα με τις Οδηγίες του ΣΔΕ (Συστήματος Διαχείρισης Ελέγχου) του Ταμείου Ανάκαμψης και Ανθεκτικότητας, από το οποίο γίνεται η χρηματοδότηση του έργου, </w:t>
      </w:r>
      <w:r w:rsidRPr="005D7FB0">
        <w:rPr>
          <w:b/>
        </w:rPr>
        <w:t>ο Ανάδοχος της παρούσας σύμβασης θα υποχρεούται να ενημερώνει το ΟΠΣ ΤΑ (Ολοκληρωμένο Πληροφοριακό Σύστημα Ταμεία Ανάκαμψης) για την πρόοδο υλοποίησης της σύμβασης</w:t>
      </w:r>
      <w:r w:rsidRPr="005D7FB0">
        <w:t xml:space="preserve"> και την τήρηση των συμβατικών του υποχρεώσεων αναφορικά με τις φάσεις, τα πακέτα έργου και τα παραδοτέα, όπως αυτά αποτυπώνονται στο Τεχνικό Δελτίο Σύμβασης. </w:t>
      </w:r>
    </w:p>
    <w:p w14:paraId="65EC999A" w14:textId="77777777" w:rsidR="005D7FB0" w:rsidRPr="005D7FB0" w:rsidRDefault="005D7FB0" w:rsidP="005D7FB0">
      <w:pPr>
        <w:rPr>
          <w:b/>
        </w:rPr>
      </w:pPr>
      <w:r w:rsidRPr="005D7FB0">
        <w:t xml:space="preserve">Η ενημέρωση της προόδου της σύμβασης </w:t>
      </w:r>
      <w:r w:rsidRPr="005D7FB0">
        <w:rPr>
          <w:b/>
        </w:rPr>
        <w:t xml:space="preserve">γίνεται με συμπλήρωση από τον Ανάδοχο του Εντύπου Δ6_Δελτίο Παρακολούθησης Υλοποίησης Σύμβασης. </w:t>
      </w:r>
    </w:p>
    <w:p w14:paraId="40CD89FA" w14:textId="77777777" w:rsidR="005D7FB0" w:rsidRPr="005D7FB0" w:rsidRDefault="005D7FB0" w:rsidP="005D7FB0">
      <w:r w:rsidRPr="005D7FB0">
        <w:t xml:space="preserve">Το Δελτίο Παρακολούθησης Υλοποίησης Σύμβασης συνιστά μία εποπτική καταγραφή των βασικών συνιστωσών υλοποίησης του φυσικού και οικονομικού αντικειμένου του έργου και παρέχει πληροφορίες ως προς την πρόοδο των επιμέρους ενεργειών και τυχόν αποκλίσεις από τον αρχικό προγραμματισμό, καθώς και ως προς τη ρεαλιστικότητα των προβλέψεων ολοκλήρωσης των επιμέρους σταδίων και την έγκαιρη ολοκλήρωση του. Περιλαμβάνει επιπλέον στοιχεία για τις ενέργειες ωρίμανσης που υπολείπονται κατά το χρόνο υπογραφής της σύμβασης. </w:t>
      </w:r>
    </w:p>
    <w:p w14:paraId="28331E47" w14:textId="77777777" w:rsidR="005D7FB0" w:rsidRPr="005D7FB0" w:rsidRDefault="005D7FB0" w:rsidP="005D7FB0">
      <w:r w:rsidRPr="005D7FB0">
        <w:rPr>
          <w:b/>
        </w:rPr>
        <w:t>Ο Ανάδοχος ενημερώνει το Δελτίο Παρακολούθησης Υλοποίησης Σύμβασης μια φορά ανά μήνα</w:t>
      </w:r>
      <w:r w:rsidRPr="005D7FB0">
        <w:t xml:space="preserve">, καθώς και κάθε φορά που: </w:t>
      </w:r>
    </w:p>
    <w:p w14:paraId="4C1D5732" w14:textId="77777777" w:rsidR="005D7FB0" w:rsidRPr="005D7FB0" w:rsidRDefault="005D7FB0" w:rsidP="005D7FB0">
      <w:pPr>
        <w:pStyle w:val="a"/>
        <w:tabs>
          <w:tab w:val="clear" w:pos="1134"/>
        </w:tabs>
        <w:ind w:left="720" w:hanging="360"/>
      </w:pPr>
      <w:r w:rsidRPr="005D7FB0">
        <w:t xml:space="preserve">μία ενέργεια δεν επιτυγχάνεται εντός της προβλεπόμενης χρονικής προθεσμίας, προκειμένου να δηλωθεί η νέα εκτιμώμενη ημερομηνία ολοκλήρωσής της (εφόσον δεν επιφέρει αλλαγές στο συνολικό χρονοδιάγραμμα του έργου στο ΕΣΑΑ, αλλιώς υποβάλλει αίτημα τροποποίησης του ΤΔΕ), ή παρουσιάζεται πρόβλημα ή εμπλοκή στην υλοποίησή της. </w:t>
      </w:r>
    </w:p>
    <w:p w14:paraId="1CA6E4FE" w14:textId="77777777" w:rsidR="005D7FB0" w:rsidRPr="005D7FB0" w:rsidRDefault="005D7FB0" w:rsidP="005D7FB0">
      <w:pPr>
        <w:pStyle w:val="a"/>
        <w:tabs>
          <w:tab w:val="clear" w:pos="1134"/>
        </w:tabs>
        <w:ind w:left="720" w:hanging="360"/>
      </w:pPr>
      <w:r w:rsidRPr="005D7FB0">
        <w:t xml:space="preserve">επιτυγχάνεται ένα Ορόσημο/Στόχος, και πριν την ανάθεση του ελέγχου της επίτευξής του, σύμφωνα με οριζόμενα στη Διαδικασία Δ7_Δήλωση Επίτευξης Οροσήμων/Στόχων. </w:t>
      </w:r>
    </w:p>
    <w:p w14:paraId="49ABB738" w14:textId="77777777" w:rsidR="005D7FB0" w:rsidRPr="005D7FB0" w:rsidRDefault="005D7FB0" w:rsidP="005D7FB0">
      <w:pPr>
        <w:tabs>
          <w:tab w:val="clear" w:pos="0"/>
          <w:tab w:val="clear" w:pos="709"/>
          <w:tab w:val="clear" w:pos="1134"/>
        </w:tabs>
        <w:suppressAutoHyphens w:val="0"/>
        <w:spacing w:after="0" w:line="240" w:lineRule="auto"/>
        <w:jc w:val="left"/>
        <w:rPr>
          <w:b/>
        </w:rPr>
      </w:pPr>
      <w:r w:rsidRPr="005D7FB0">
        <w:t xml:space="preserve">Μετά τη συμπλήρωση του Δελτίου Παρακολούθησης στο ΟΠΣ, </w:t>
      </w:r>
      <w:r w:rsidRPr="005D7FB0">
        <w:rPr>
          <w:b/>
        </w:rPr>
        <w:t>ο Ανάδοχος ενημερώνει μέσω ΟΠΣ ΤΑ τον Φορέα Υλοποίησης – Κοινωνία της Πληροφορίας ΜΑΕ.</w:t>
      </w:r>
    </w:p>
    <w:p w14:paraId="65A3E425" w14:textId="77777777" w:rsidR="00911AFC" w:rsidRPr="005D7FB0" w:rsidRDefault="00911AFC">
      <w:pPr>
        <w:tabs>
          <w:tab w:val="clear" w:pos="0"/>
          <w:tab w:val="clear" w:pos="709"/>
          <w:tab w:val="clear" w:pos="1134"/>
        </w:tabs>
        <w:suppressAutoHyphens w:val="0"/>
        <w:spacing w:after="0" w:line="240" w:lineRule="auto"/>
        <w:jc w:val="left"/>
        <w:rPr>
          <w:b/>
        </w:rPr>
      </w:pPr>
      <w:r w:rsidRPr="005D7FB0">
        <w:rPr>
          <w:b/>
        </w:rPr>
        <w:br w:type="page"/>
      </w:r>
    </w:p>
    <w:p w14:paraId="5B744844" w14:textId="77777777" w:rsidR="0065433D" w:rsidRPr="00682E5E" w:rsidRDefault="0065433D" w:rsidP="0065433D">
      <w:pPr>
        <w:rPr>
          <w:highlight w:val="cyan"/>
        </w:rPr>
      </w:pPr>
    </w:p>
    <w:p w14:paraId="170536F7" w14:textId="77777777" w:rsidR="00CC5431" w:rsidRDefault="00EC4E9C" w:rsidP="00B55F34">
      <w:pPr>
        <w:pStyle w:val="2"/>
        <w:numPr>
          <w:ilvl w:val="0"/>
          <w:numId w:val="8"/>
        </w:numPr>
        <w:ind w:hanging="720"/>
      </w:pPr>
      <w:bookmarkStart w:id="755" w:name="_Toc117681219"/>
      <w:r w:rsidRPr="00EC4E9C">
        <w:t>Συνοπτικοί Πίνακες Υποσυστημάτων, Εξοπλισμού και Υπηρεσιών</w:t>
      </w:r>
      <w:bookmarkEnd w:id="755"/>
    </w:p>
    <w:p w14:paraId="3E1A688A" w14:textId="77777777" w:rsidR="00EC4E9C" w:rsidRDefault="001B24DF" w:rsidP="004C71C3">
      <w:pPr>
        <w:pStyle w:val="3"/>
        <w:numPr>
          <w:ilvl w:val="1"/>
          <w:numId w:val="8"/>
        </w:numPr>
        <w:tabs>
          <w:tab w:val="clear" w:pos="1134"/>
        </w:tabs>
        <w:ind w:hanging="1495"/>
      </w:pPr>
      <w:bookmarkStart w:id="756" w:name="_Toc117681220"/>
      <w:r w:rsidRPr="001B24DF">
        <w:t>Πίνακας Εξοπλισμού</w:t>
      </w:r>
      <w:bookmarkEnd w:id="756"/>
    </w:p>
    <w:tbl>
      <w:tblPr>
        <w:tblStyle w:val="5-5"/>
        <w:tblW w:w="0" w:type="auto"/>
        <w:tblLook w:val="04A0" w:firstRow="1" w:lastRow="0" w:firstColumn="1" w:lastColumn="0" w:noHBand="0" w:noVBand="1"/>
      </w:tblPr>
      <w:tblGrid>
        <w:gridCol w:w="473"/>
        <w:gridCol w:w="1317"/>
        <w:gridCol w:w="897"/>
        <w:gridCol w:w="798"/>
        <w:gridCol w:w="1083"/>
        <w:gridCol w:w="1083"/>
        <w:gridCol w:w="1083"/>
        <w:gridCol w:w="1662"/>
        <w:gridCol w:w="1232"/>
      </w:tblGrid>
      <w:tr w:rsidR="00D023F2" w:rsidRPr="00EF3852" w14:paraId="50894029" w14:textId="77777777" w:rsidTr="00C06A5E">
        <w:trPr>
          <w:cnfStyle w:val="100000000000" w:firstRow="1" w:lastRow="0" w:firstColumn="0" w:lastColumn="0" w:oddVBand="0" w:evenVBand="0" w:oddHBand="0" w:evenHBand="0" w:firstRowFirstColumn="0" w:firstRowLastColumn="0" w:lastRowFirstColumn="0" w:lastRowLastColumn="0"/>
          <w:trHeight w:val="1198"/>
        </w:trPr>
        <w:tc>
          <w:tcPr>
            <w:cnfStyle w:val="001000000000" w:firstRow="0" w:lastRow="0" w:firstColumn="1" w:lastColumn="0" w:oddVBand="0" w:evenVBand="0" w:oddHBand="0" w:evenHBand="0" w:firstRowFirstColumn="0" w:firstRowLastColumn="0" w:lastRowFirstColumn="0" w:lastRowLastColumn="0"/>
            <w:tcW w:w="484" w:type="dxa"/>
            <w:hideMark/>
          </w:tcPr>
          <w:p w14:paraId="16294290" w14:textId="77777777" w:rsidR="00AE7A98" w:rsidRPr="00EF3852" w:rsidRDefault="00AE7A98" w:rsidP="00E35DC8">
            <w:pPr>
              <w:jc w:val="center"/>
              <w:rPr>
                <w:rFonts w:cstheme="minorHAnsi"/>
                <w:sz w:val="16"/>
                <w:szCs w:val="16"/>
              </w:rPr>
            </w:pPr>
            <w:r w:rsidRPr="00EF3852">
              <w:rPr>
                <w:rFonts w:cstheme="minorHAnsi"/>
                <w:sz w:val="16"/>
                <w:szCs w:val="16"/>
              </w:rPr>
              <w:t>Α/Α</w:t>
            </w:r>
          </w:p>
        </w:tc>
        <w:tc>
          <w:tcPr>
            <w:tcW w:w="1236" w:type="dxa"/>
            <w:hideMark/>
          </w:tcPr>
          <w:p w14:paraId="47EB4C47"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847" w:type="dxa"/>
            <w:hideMark/>
          </w:tcPr>
          <w:p w14:paraId="28DA21F3"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ΕΛΑΧΙΤΗ ΣΥΝΟΛΙΚΗ ΠΟΣΟΤΗΤΑ</w:t>
            </w:r>
          </w:p>
        </w:tc>
        <w:tc>
          <w:tcPr>
            <w:tcW w:w="755" w:type="dxa"/>
            <w:hideMark/>
          </w:tcPr>
          <w:p w14:paraId="53553F2B"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19" w:type="dxa"/>
            <w:hideMark/>
          </w:tcPr>
          <w:p w14:paraId="086530F0"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165DA5">
              <w:rPr>
                <w:rFonts w:cstheme="minorHAnsi"/>
                <w:sz w:val="16"/>
                <w:szCs w:val="16"/>
              </w:rPr>
              <w:t>και</w:t>
            </w:r>
            <w:r w:rsidRPr="00EF3852">
              <w:rPr>
                <w:rFonts w:cstheme="minorHAnsi"/>
                <w:sz w:val="16"/>
                <w:szCs w:val="16"/>
              </w:rPr>
              <w:t xml:space="preserve"> Κεντρική Υποδομή ΥΥ)</w:t>
            </w:r>
          </w:p>
        </w:tc>
        <w:tc>
          <w:tcPr>
            <w:tcW w:w="1019" w:type="dxa"/>
            <w:hideMark/>
          </w:tcPr>
          <w:p w14:paraId="2D13124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165DA5">
              <w:rPr>
                <w:rFonts w:cstheme="minorHAnsi"/>
                <w:sz w:val="16"/>
                <w:szCs w:val="16"/>
              </w:rPr>
              <w:t xml:space="preserve"> </w:t>
            </w:r>
            <w:r w:rsidRPr="00EF3852">
              <w:rPr>
                <w:rFonts w:cstheme="minorHAnsi"/>
                <w:sz w:val="16"/>
                <w:szCs w:val="16"/>
              </w:rPr>
              <w:t>ΥΠΕ)</w:t>
            </w:r>
          </w:p>
        </w:tc>
        <w:tc>
          <w:tcPr>
            <w:tcW w:w="1019" w:type="dxa"/>
            <w:hideMark/>
          </w:tcPr>
          <w:p w14:paraId="4FB0CBEA"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806" w:type="dxa"/>
            <w:noWrap/>
            <w:hideMark/>
          </w:tcPr>
          <w:p w14:paraId="4C8BAA98"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157" w:type="dxa"/>
            <w:hideMark/>
          </w:tcPr>
          <w:p w14:paraId="251C7A36" w14:textId="77777777" w:rsidR="00AE7A98" w:rsidRPr="00EF3852" w:rsidRDefault="00AE7A98"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ΕΝΟΤΗΤΕΣ ΤΕΧΝΙΚΩΝ ΠΡΟΔΙΑΓΡΑΦΩΝ</w:t>
            </w:r>
          </w:p>
        </w:tc>
      </w:tr>
      <w:tr w:rsidR="00D023F2" w:rsidRPr="00977003" w14:paraId="239CB88F" w14:textId="77777777" w:rsidTr="00C06A5E">
        <w:trPr>
          <w:cnfStyle w:val="000000100000" w:firstRow="0" w:lastRow="0" w:firstColumn="0" w:lastColumn="0" w:oddVBand="0" w:evenVBand="0" w:oddHBand="1" w:evenHBand="0" w:firstRowFirstColumn="0" w:firstRowLastColumn="0" w:lastRowFirstColumn="0" w:lastRowLastColumn="0"/>
          <w:trHeight w:val="22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C6F36DE" w14:textId="77777777" w:rsidR="00AE7A98" w:rsidRPr="00977003" w:rsidRDefault="00AE7A98" w:rsidP="00E35DC8">
            <w:pPr>
              <w:jc w:val="center"/>
              <w:rPr>
                <w:rFonts w:cstheme="minorHAnsi"/>
                <w:b w:val="0"/>
                <w:bCs w:val="0"/>
                <w:sz w:val="16"/>
                <w:szCs w:val="16"/>
              </w:rPr>
            </w:pPr>
            <w:r w:rsidRPr="00977003">
              <w:rPr>
                <w:rFonts w:cstheme="minorHAnsi"/>
                <w:b w:val="0"/>
                <w:bCs w:val="0"/>
                <w:sz w:val="16"/>
                <w:szCs w:val="16"/>
              </w:rPr>
              <w:t>1.1</w:t>
            </w:r>
          </w:p>
        </w:tc>
        <w:tc>
          <w:tcPr>
            <w:tcW w:w="1236" w:type="dxa"/>
            <w:hideMark/>
          </w:tcPr>
          <w:p w14:paraId="1198B18D"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(Μεγάλο σύστημα)</w:t>
            </w:r>
          </w:p>
        </w:tc>
        <w:tc>
          <w:tcPr>
            <w:tcW w:w="847" w:type="dxa"/>
            <w:hideMark/>
          </w:tcPr>
          <w:p w14:paraId="29E02BF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164</w:t>
            </w:r>
          </w:p>
        </w:tc>
        <w:tc>
          <w:tcPr>
            <w:tcW w:w="755" w:type="dxa"/>
            <w:hideMark/>
          </w:tcPr>
          <w:p w14:paraId="18036F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6EBD47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7</w:t>
            </w:r>
          </w:p>
        </w:tc>
        <w:tc>
          <w:tcPr>
            <w:tcW w:w="1019" w:type="dxa"/>
            <w:hideMark/>
          </w:tcPr>
          <w:p w14:paraId="3041A7E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60</w:t>
            </w:r>
          </w:p>
        </w:tc>
        <w:tc>
          <w:tcPr>
            <w:tcW w:w="1019" w:type="dxa"/>
            <w:hideMark/>
          </w:tcPr>
          <w:p w14:paraId="61D21863"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97</w:t>
            </w:r>
          </w:p>
        </w:tc>
        <w:tc>
          <w:tcPr>
            <w:tcW w:w="1806" w:type="dxa"/>
            <w:hideMark/>
          </w:tcPr>
          <w:p w14:paraId="53FE69E7"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164.</w:t>
            </w:r>
            <w:r w:rsidRPr="00977003">
              <w:rPr>
                <w:rFonts w:cstheme="minorHAnsi"/>
                <w:sz w:val="16"/>
                <w:szCs w:val="16"/>
              </w:rPr>
              <w:br/>
              <w:t>ΜΕΓΑΛΟΣ Σταθμός ΕΔΙΤ (</w:t>
            </w:r>
            <w:r w:rsidRPr="00977003">
              <w:rPr>
                <w:rFonts w:cstheme="minorHAnsi"/>
                <w:b/>
                <w:bCs/>
                <w:sz w:val="16"/>
                <w:szCs w:val="16"/>
              </w:rPr>
              <w:t>130 ΣΤΙΑ</w:t>
            </w:r>
            <w:r w:rsidRPr="00977003">
              <w:rPr>
                <w:rFonts w:cstheme="minorHAnsi"/>
                <w:sz w:val="16"/>
                <w:szCs w:val="16"/>
              </w:rPr>
              <w:t xml:space="preserve"> και </w:t>
            </w:r>
            <w:r w:rsidRPr="00977003">
              <w:rPr>
                <w:rFonts w:cstheme="minorHAnsi"/>
                <w:b/>
                <w:bCs/>
                <w:sz w:val="16"/>
                <w:szCs w:val="16"/>
              </w:rPr>
              <w:t>20 ΣΤΙΣ</w:t>
            </w:r>
            <w:r w:rsidRPr="00977003">
              <w:rPr>
                <w:rFonts w:cstheme="minorHAnsi"/>
                <w:sz w:val="16"/>
                <w:szCs w:val="16"/>
              </w:rPr>
              <w:t xml:space="preserve">) , περιλαμβάνονται δέκα </w:t>
            </w:r>
            <w:r w:rsidRPr="00977003">
              <w:rPr>
                <w:rFonts w:cstheme="minorHAnsi"/>
                <w:b/>
                <w:bCs/>
                <w:sz w:val="16"/>
                <w:szCs w:val="16"/>
              </w:rPr>
              <w:t>(10) ΣΤΙΣ / ΣΤΙΑ</w:t>
            </w:r>
            <w:r w:rsidRPr="00977003">
              <w:rPr>
                <w:rFonts w:cstheme="minorHAnsi"/>
                <w:sz w:val="16"/>
                <w:szCs w:val="16"/>
              </w:rPr>
              <w:t xml:space="preserve"> (εκπαιδευτικοί σταθμοί) στα Πανεπιστημιακά Νοσοκομεία (Αλεξανδρούπολη, Πάτρα, Ιωάννινα, Ηράκλειο, Λάρισα) καθώς και </w:t>
            </w:r>
            <w:r w:rsidRPr="00977003">
              <w:rPr>
                <w:rFonts w:cstheme="minorHAnsi"/>
                <w:b/>
                <w:bCs/>
                <w:sz w:val="16"/>
                <w:szCs w:val="16"/>
              </w:rPr>
              <w:t xml:space="preserve">4 στα </w:t>
            </w:r>
            <w:r w:rsidRPr="00FB0280">
              <w:rPr>
                <w:rFonts w:cstheme="minorHAnsi"/>
                <w:b/>
                <w:bCs/>
                <w:sz w:val="16"/>
                <w:szCs w:val="16"/>
                <w:lang w:val="en-US"/>
              </w:rPr>
              <w:t>Helpdesk</w:t>
            </w:r>
            <w:r w:rsidRPr="00977003">
              <w:rPr>
                <w:rFonts w:cstheme="minorHAnsi"/>
                <w:sz w:val="16"/>
                <w:szCs w:val="16"/>
              </w:rPr>
              <w:t>. Στο κόστος περιλαμβάνεται μεγάλο σύστημα τηλεδιάσκεψης και τηλεόραση υψηλής ανάλυσης 49'' ή μεγαλύτερη με όλες τις σχετικές άδεις και παρελκόμενα</w:t>
            </w:r>
          </w:p>
        </w:tc>
        <w:tc>
          <w:tcPr>
            <w:tcW w:w="1157" w:type="dxa"/>
            <w:noWrap/>
            <w:hideMark/>
          </w:tcPr>
          <w:p w14:paraId="623197E3" w14:textId="1A7A17E8"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B10755">
              <w:rPr>
                <w:rFonts w:cstheme="minorHAnsi"/>
                <w:sz w:val="16"/>
                <w:szCs w:val="16"/>
              </w:rPr>
              <w:t>Παρόν</w:t>
            </w:r>
            <w:r w:rsidR="00B10755" w:rsidRPr="00A24597">
              <w:rPr>
                <w:rFonts w:cstheme="minorHAnsi"/>
                <w:sz w:val="16"/>
                <w:szCs w:val="16"/>
              </w:rPr>
              <w:t xml:space="preserve">: </w:t>
            </w:r>
            <w:r w:rsidR="00D315D5">
              <w:rPr>
                <w:rFonts w:cstheme="minorHAnsi"/>
                <w:sz w:val="16"/>
                <w:szCs w:val="16"/>
              </w:rPr>
              <w:fldChar w:fldCharType="begin"/>
            </w:r>
            <w:r w:rsidR="00D315D5">
              <w:rPr>
                <w:rFonts w:cstheme="minorHAnsi"/>
                <w:sz w:val="16"/>
                <w:szCs w:val="16"/>
              </w:rPr>
              <w:instrText xml:space="preserve"> REF _Ref84349060 \r \h </w:instrText>
            </w:r>
            <w:r w:rsidR="00AC2030">
              <w:rPr>
                <w:rFonts w:cstheme="minorHAnsi"/>
                <w:sz w:val="16"/>
                <w:szCs w:val="16"/>
              </w:rPr>
              <w:instrText xml:space="preserve"> \* MERGEFORMAT </w:instrText>
            </w:r>
            <w:r w:rsidR="00D315D5">
              <w:rPr>
                <w:rFonts w:cstheme="minorHAnsi"/>
                <w:sz w:val="16"/>
                <w:szCs w:val="16"/>
              </w:rPr>
            </w:r>
            <w:r w:rsidR="00D315D5">
              <w:rPr>
                <w:rFonts w:cstheme="minorHAnsi"/>
                <w:sz w:val="16"/>
                <w:szCs w:val="16"/>
              </w:rPr>
              <w:fldChar w:fldCharType="separate"/>
            </w:r>
            <w:r w:rsidR="00C03167">
              <w:rPr>
                <w:rFonts w:cstheme="minorHAnsi"/>
                <w:sz w:val="16"/>
                <w:szCs w:val="16"/>
              </w:rPr>
              <w:t>3.4.1</w:t>
            </w:r>
            <w:r w:rsidR="00D315D5">
              <w:rPr>
                <w:rFonts w:cstheme="minorHAnsi"/>
                <w:sz w:val="16"/>
                <w:szCs w:val="16"/>
              </w:rPr>
              <w:fldChar w:fldCharType="end"/>
            </w:r>
            <w:r w:rsidRPr="00977003">
              <w:rPr>
                <w:rFonts w:cstheme="minorHAnsi"/>
                <w:sz w:val="16"/>
                <w:szCs w:val="16"/>
              </w:rPr>
              <w:t xml:space="preserve">, </w:t>
            </w:r>
            <w:r w:rsidR="00F7118F">
              <w:rPr>
                <w:rFonts w:cstheme="minorHAnsi"/>
                <w:sz w:val="16"/>
                <w:szCs w:val="16"/>
              </w:rPr>
              <w:fldChar w:fldCharType="begin"/>
            </w:r>
            <w:r w:rsidR="00F7118F">
              <w:rPr>
                <w:rFonts w:cstheme="minorHAnsi"/>
                <w:sz w:val="16"/>
                <w:szCs w:val="16"/>
              </w:rPr>
              <w:instrText xml:space="preserve"> REF _Ref84349428 \r \h </w:instrText>
            </w:r>
            <w:r w:rsidR="00AC2030">
              <w:rPr>
                <w:rFonts w:cstheme="minorHAnsi"/>
                <w:sz w:val="16"/>
                <w:szCs w:val="16"/>
              </w:rPr>
              <w:instrText xml:space="preserve"> \* MERGEFORMAT </w:instrText>
            </w:r>
            <w:r w:rsidR="00F7118F">
              <w:rPr>
                <w:rFonts w:cstheme="minorHAnsi"/>
                <w:sz w:val="16"/>
                <w:szCs w:val="16"/>
              </w:rPr>
            </w:r>
            <w:r w:rsidR="00F7118F">
              <w:rPr>
                <w:rFonts w:cstheme="minorHAnsi"/>
                <w:sz w:val="16"/>
                <w:szCs w:val="16"/>
              </w:rPr>
              <w:fldChar w:fldCharType="separate"/>
            </w:r>
            <w:r w:rsidR="00C03167">
              <w:rPr>
                <w:rFonts w:cstheme="minorHAnsi"/>
                <w:sz w:val="16"/>
                <w:szCs w:val="16"/>
              </w:rPr>
              <w:t>3.5.1</w:t>
            </w:r>
            <w:r w:rsidR="00F7118F">
              <w:rPr>
                <w:rFonts w:cstheme="minorHAnsi"/>
                <w:sz w:val="16"/>
                <w:szCs w:val="16"/>
              </w:rPr>
              <w:fldChar w:fldCharType="end"/>
            </w:r>
            <w:r w:rsidR="00F7118F">
              <w:rPr>
                <w:rFonts w:cstheme="minorHAnsi"/>
                <w:sz w:val="16"/>
                <w:szCs w:val="16"/>
                <w:lang w:val="en-US"/>
              </w:rPr>
              <w:t xml:space="preserve">, </w:t>
            </w:r>
            <w:r w:rsidR="00C11A8B">
              <w:rPr>
                <w:rFonts w:cstheme="minorHAnsi"/>
                <w:sz w:val="16"/>
                <w:szCs w:val="16"/>
              </w:rPr>
              <w:fldChar w:fldCharType="begin"/>
            </w:r>
            <w:r w:rsidR="00C11A8B">
              <w:rPr>
                <w:rFonts w:cstheme="minorHAnsi"/>
                <w:sz w:val="16"/>
                <w:szCs w:val="16"/>
              </w:rPr>
              <w:instrText xml:space="preserve"> REF _Ref84349118 \r \h </w:instrText>
            </w:r>
            <w:r w:rsidR="00AC2030">
              <w:rPr>
                <w:rFonts w:cstheme="minorHAnsi"/>
                <w:sz w:val="16"/>
                <w:szCs w:val="16"/>
              </w:rPr>
              <w:instrText xml:space="preserve"> \* MERGEFORMAT </w:instrText>
            </w:r>
            <w:r w:rsidR="00C11A8B">
              <w:rPr>
                <w:rFonts w:cstheme="minorHAnsi"/>
                <w:sz w:val="16"/>
                <w:szCs w:val="16"/>
              </w:rPr>
            </w:r>
            <w:r w:rsidR="00C11A8B">
              <w:rPr>
                <w:rFonts w:cstheme="minorHAnsi"/>
                <w:sz w:val="16"/>
                <w:szCs w:val="16"/>
              </w:rPr>
              <w:fldChar w:fldCharType="separate"/>
            </w:r>
            <w:r w:rsidR="00C03167">
              <w:rPr>
                <w:rFonts w:cstheme="minorHAnsi"/>
                <w:sz w:val="16"/>
                <w:szCs w:val="16"/>
              </w:rPr>
              <w:t>4.3</w:t>
            </w:r>
            <w:r w:rsidR="00C11A8B">
              <w:rPr>
                <w:rFonts w:cstheme="minorHAnsi"/>
                <w:sz w:val="16"/>
                <w:szCs w:val="16"/>
              </w:rPr>
              <w:fldChar w:fldCharType="end"/>
            </w:r>
            <w:r w:rsidRPr="00977003">
              <w:rPr>
                <w:rFonts w:cstheme="minorHAnsi"/>
                <w:sz w:val="16"/>
                <w:szCs w:val="16"/>
              </w:rPr>
              <w:t xml:space="preserve">., </w:t>
            </w:r>
            <w:r w:rsidR="00A87B48">
              <w:rPr>
                <w:rFonts w:cstheme="minorHAnsi"/>
                <w:sz w:val="16"/>
                <w:szCs w:val="16"/>
              </w:rPr>
              <w:t>Παράρτημα</w:t>
            </w:r>
            <w:r w:rsidR="00A569A7">
              <w:rPr>
                <w:rFonts w:cstheme="minorHAnsi"/>
                <w:sz w:val="16"/>
                <w:szCs w:val="16"/>
                <w:lang w:val="en-US"/>
              </w:rPr>
              <w:t>-</w:t>
            </w:r>
            <w:r w:rsidR="00A87B48">
              <w:rPr>
                <w:rFonts w:cstheme="minorHAnsi"/>
                <w:sz w:val="16"/>
                <w:szCs w:val="16"/>
              </w:rPr>
              <w:t>ΙΙ</w:t>
            </w:r>
            <w:r w:rsidR="00A87B48">
              <w:rPr>
                <w:rFonts w:cstheme="minorHAnsi"/>
                <w:sz w:val="16"/>
                <w:szCs w:val="16"/>
                <w:lang w:val="en-US"/>
              </w:rPr>
              <w:t xml:space="preserve">: </w:t>
            </w:r>
            <w:r w:rsidR="00A569A7">
              <w:rPr>
                <w:rFonts w:cstheme="minorHAnsi"/>
                <w:sz w:val="16"/>
                <w:szCs w:val="16"/>
                <w:lang w:val="en-US"/>
              </w:rPr>
              <w:fldChar w:fldCharType="begin"/>
            </w:r>
            <w:r w:rsidR="00A569A7">
              <w:rPr>
                <w:rFonts w:cstheme="minorHAnsi"/>
                <w:sz w:val="16"/>
                <w:szCs w:val="16"/>
                <w:lang w:val="en-US"/>
              </w:rPr>
              <w:instrText xml:space="preserve"> REF _Ref9618737 \r \h </w:instrText>
            </w:r>
            <w:r w:rsidR="00AC2030">
              <w:rPr>
                <w:rFonts w:cstheme="minorHAnsi"/>
                <w:sz w:val="16"/>
                <w:szCs w:val="16"/>
                <w:lang w:val="en-US"/>
              </w:rPr>
              <w:instrText xml:space="preserve"> \* MERGEFORMAT </w:instrText>
            </w:r>
            <w:r w:rsidR="00A569A7">
              <w:rPr>
                <w:rFonts w:cstheme="minorHAnsi"/>
                <w:sz w:val="16"/>
                <w:szCs w:val="16"/>
                <w:lang w:val="en-US"/>
              </w:rPr>
            </w:r>
            <w:r w:rsidR="00A569A7">
              <w:rPr>
                <w:rFonts w:cstheme="minorHAnsi"/>
                <w:sz w:val="16"/>
                <w:szCs w:val="16"/>
                <w:lang w:val="en-US"/>
              </w:rPr>
              <w:fldChar w:fldCharType="separate"/>
            </w:r>
            <w:r w:rsidR="00C03167">
              <w:rPr>
                <w:rFonts w:cstheme="minorHAnsi"/>
                <w:sz w:val="16"/>
                <w:szCs w:val="16"/>
                <w:lang w:val="en-US"/>
              </w:rPr>
              <w:t>1.1</w:t>
            </w:r>
            <w:r w:rsidR="00A569A7">
              <w:rPr>
                <w:rFonts w:cstheme="minorHAnsi"/>
                <w:sz w:val="16"/>
                <w:szCs w:val="16"/>
                <w:lang w:val="en-US"/>
              </w:rPr>
              <w:fldChar w:fldCharType="end"/>
            </w:r>
            <w:r w:rsidRPr="00977003">
              <w:rPr>
                <w:rFonts w:cstheme="minorHAnsi"/>
                <w:sz w:val="16"/>
                <w:szCs w:val="16"/>
              </w:rPr>
              <w:t>.</w:t>
            </w:r>
          </w:p>
        </w:tc>
      </w:tr>
      <w:tr w:rsidR="00D023F2" w:rsidRPr="00977003" w14:paraId="72485C13"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E60F84D" w14:textId="77777777" w:rsidR="00AE7A98" w:rsidRPr="00977003" w:rsidRDefault="00AE7A98" w:rsidP="00E35DC8">
            <w:pPr>
              <w:jc w:val="center"/>
              <w:rPr>
                <w:rFonts w:cstheme="minorHAnsi"/>
                <w:sz w:val="16"/>
                <w:szCs w:val="16"/>
              </w:rPr>
            </w:pPr>
            <w:r w:rsidRPr="00977003">
              <w:rPr>
                <w:rFonts w:cstheme="minorHAnsi"/>
                <w:b w:val="0"/>
                <w:bCs w:val="0"/>
                <w:sz w:val="16"/>
                <w:szCs w:val="16"/>
              </w:rPr>
              <w:t>1.2</w:t>
            </w:r>
          </w:p>
        </w:tc>
        <w:tc>
          <w:tcPr>
            <w:tcW w:w="1236" w:type="dxa"/>
            <w:hideMark/>
          </w:tcPr>
          <w:p w14:paraId="79227E3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Σύστημα μεταφοράς εικόνας και ήχου (Μικρό σύστημα)</w:t>
            </w:r>
          </w:p>
        </w:tc>
        <w:tc>
          <w:tcPr>
            <w:tcW w:w="847" w:type="dxa"/>
            <w:hideMark/>
          </w:tcPr>
          <w:p w14:paraId="3B50A8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198</w:t>
            </w:r>
          </w:p>
        </w:tc>
        <w:tc>
          <w:tcPr>
            <w:tcW w:w="755" w:type="dxa"/>
            <w:hideMark/>
          </w:tcPr>
          <w:p w14:paraId="204D8FD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5A93ECE4"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w:t>
            </w:r>
          </w:p>
        </w:tc>
        <w:tc>
          <w:tcPr>
            <w:tcW w:w="1019" w:type="dxa"/>
            <w:hideMark/>
          </w:tcPr>
          <w:p w14:paraId="77F3D31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83</w:t>
            </w:r>
          </w:p>
        </w:tc>
        <w:tc>
          <w:tcPr>
            <w:tcW w:w="1019" w:type="dxa"/>
            <w:hideMark/>
          </w:tcPr>
          <w:p w14:paraId="5FF651FA"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105</w:t>
            </w:r>
          </w:p>
        </w:tc>
        <w:tc>
          <w:tcPr>
            <w:tcW w:w="1806" w:type="dxa"/>
            <w:hideMark/>
          </w:tcPr>
          <w:p w14:paraId="07B3D33E"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212</w:t>
            </w:r>
            <w:r w:rsidRPr="00977003">
              <w:rPr>
                <w:rFonts w:cstheme="minorHAnsi"/>
                <w:sz w:val="16"/>
                <w:szCs w:val="16"/>
              </w:rPr>
              <w:br/>
              <w:t>ΜΙΚΡΟΣ Σταθμός ΕΔΙΤ (</w:t>
            </w:r>
            <w:r w:rsidRPr="00977003">
              <w:rPr>
                <w:rFonts w:cstheme="minorHAnsi"/>
                <w:b/>
                <w:bCs/>
                <w:sz w:val="16"/>
                <w:szCs w:val="16"/>
              </w:rPr>
              <w:t>175 ΣΤΙΑ και 15 ΣΤΙΣ</w:t>
            </w:r>
            <w:r w:rsidRPr="00977003">
              <w:rPr>
                <w:rFonts w:cstheme="minorHAnsi"/>
                <w:sz w:val="16"/>
                <w:szCs w:val="16"/>
              </w:rPr>
              <w:t xml:space="preserve">) καθώς και </w:t>
            </w:r>
            <w:r w:rsidRPr="00977003">
              <w:rPr>
                <w:rFonts w:cstheme="minorHAnsi"/>
                <w:b/>
                <w:bCs/>
                <w:sz w:val="16"/>
                <w:szCs w:val="16"/>
              </w:rPr>
              <w:t xml:space="preserve">8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περιλαμβάνεται μικρό σύστημα τηλεδιάσκεψης με </w:t>
            </w:r>
            <w:r w:rsidR="00CB678A" w:rsidRPr="00977003">
              <w:rPr>
                <w:rFonts w:cstheme="minorHAnsi"/>
                <w:sz w:val="16"/>
                <w:szCs w:val="16"/>
              </w:rPr>
              <w:t>ενσωματωμένη</w:t>
            </w:r>
            <w:r w:rsidRPr="00977003">
              <w:rPr>
                <w:rFonts w:cstheme="minorHAnsi"/>
                <w:sz w:val="16"/>
                <w:szCs w:val="16"/>
              </w:rPr>
              <w:t xml:space="preserve"> οθόνη  με όλες τις σχετικές άδεις και παρελκόμενα</w:t>
            </w:r>
          </w:p>
        </w:tc>
        <w:tc>
          <w:tcPr>
            <w:tcW w:w="1157" w:type="dxa"/>
            <w:noWrap/>
            <w:hideMark/>
          </w:tcPr>
          <w:p w14:paraId="18BBA8D3" w14:textId="096DBF2D" w:rsidR="002B363D" w:rsidRPr="004F04BF" w:rsidRDefault="00AE7A98" w:rsidP="002B363D">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2B363D">
              <w:rPr>
                <w:rFonts w:cstheme="minorHAnsi"/>
                <w:sz w:val="16"/>
                <w:szCs w:val="16"/>
              </w:rPr>
              <w:t>Παρόν</w:t>
            </w:r>
            <w:r w:rsidR="002B363D" w:rsidRPr="007A1735">
              <w:rPr>
                <w:rFonts w:cstheme="minorHAnsi"/>
                <w:sz w:val="16"/>
                <w:szCs w:val="16"/>
              </w:rPr>
              <w:t>:</w:t>
            </w:r>
            <w:r w:rsidR="0094456D"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_Ref84349515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C03167">
              <w:rPr>
                <w:rFonts w:cstheme="minorHAnsi"/>
                <w:sz w:val="16"/>
                <w:szCs w:val="16"/>
              </w:rPr>
              <w:t>3.4.2</w:t>
            </w:r>
            <w:r w:rsidR="00D751C8">
              <w:rPr>
                <w:rFonts w:cstheme="minorHAnsi"/>
                <w:sz w:val="16"/>
                <w:szCs w:val="16"/>
              </w:rPr>
              <w:fldChar w:fldCharType="end"/>
            </w:r>
            <w:r w:rsidR="00D751C8" w:rsidRPr="00A24597">
              <w:rPr>
                <w:rFonts w:cstheme="minorHAnsi"/>
                <w:sz w:val="16"/>
                <w:szCs w:val="16"/>
              </w:rPr>
              <w:t xml:space="preserve">, </w:t>
            </w:r>
            <w:r w:rsidR="00D751C8">
              <w:rPr>
                <w:rFonts w:cstheme="minorHAnsi"/>
                <w:sz w:val="16"/>
                <w:szCs w:val="16"/>
              </w:rPr>
              <w:fldChar w:fldCharType="begin"/>
            </w:r>
            <w:r w:rsidR="00D751C8">
              <w:rPr>
                <w:rFonts w:cstheme="minorHAnsi"/>
                <w:sz w:val="16"/>
                <w:szCs w:val="16"/>
              </w:rPr>
              <w:instrText xml:space="preserve"> REF _Ref83967038 \r \h </w:instrText>
            </w:r>
            <w:r w:rsidR="00AC2030">
              <w:rPr>
                <w:rFonts w:cstheme="minorHAnsi"/>
                <w:sz w:val="16"/>
                <w:szCs w:val="16"/>
              </w:rPr>
              <w:instrText xml:space="preserve"> \* MERGEFORMAT </w:instrText>
            </w:r>
            <w:r w:rsidR="00D751C8">
              <w:rPr>
                <w:rFonts w:cstheme="minorHAnsi"/>
                <w:sz w:val="16"/>
                <w:szCs w:val="16"/>
              </w:rPr>
            </w:r>
            <w:r w:rsidR="00D751C8">
              <w:rPr>
                <w:rFonts w:cstheme="minorHAnsi"/>
                <w:sz w:val="16"/>
                <w:szCs w:val="16"/>
              </w:rPr>
              <w:fldChar w:fldCharType="separate"/>
            </w:r>
            <w:r w:rsidR="00C03167">
              <w:rPr>
                <w:rFonts w:cstheme="minorHAnsi"/>
                <w:sz w:val="16"/>
                <w:szCs w:val="16"/>
              </w:rPr>
              <w:t>3.5.2</w:t>
            </w:r>
            <w:r w:rsidR="00D751C8">
              <w:rPr>
                <w:rFonts w:cstheme="minorHAnsi"/>
                <w:sz w:val="16"/>
                <w:szCs w:val="16"/>
              </w:rPr>
              <w:fldChar w:fldCharType="end"/>
            </w:r>
            <w:r w:rsidRPr="00977003">
              <w:rPr>
                <w:rFonts w:cstheme="minorHAnsi"/>
                <w:sz w:val="16"/>
                <w:szCs w:val="16"/>
              </w:rPr>
              <w:t xml:space="preserve">, </w:t>
            </w:r>
            <w:r w:rsidR="002B363D">
              <w:rPr>
                <w:rFonts w:cstheme="minorHAnsi"/>
                <w:sz w:val="16"/>
                <w:szCs w:val="16"/>
              </w:rPr>
              <w:t>Παράρτημα</w:t>
            </w:r>
            <w:r w:rsidR="002B363D" w:rsidRPr="00A24597">
              <w:rPr>
                <w:rFonts w:cstheme="minorHAnsi"/>
                <w:sz w:val="16"/>
                <w:szCs w:val="16"/>
              </w:rPr>
              <w:t>-</w:t>
            </w:r>
            <w:r w:rsidR="002B363D">
              <w:rPr>
                <w:rFonts w:cstheme="minorHAnsi"/>
                <w:sz w:val="16"/>
                <w:szCs w:val="16"/>
              </w:rPr>
              <w:t>ΙΙ</w:t>
            </w:r>
            <w:r w:rsidR="002B363D" w:rsidRPr="00A24597">
              <w:rPr>
                <w:rFonts w:cstheme="minorHAnsi"/>
                <w:sz w:val="16"/>
                <w:szCs w:val="16"/>
              </w:rPr>
              <w:t>:</w:t>
            </w:r>
            <w:r w:rsidR="000B7484" w:rsidRPr="00A24597">
              <w:rPr>
                <w:rFonts w:cstheme="minorHAnsi"/>
                <w:sz w:val="16"/>
                <w:szCs w:val="16"/>
              </w:rPr>
              <w:t xml:space="preserve"> </w:t>
            </w:r>
            <w:r w:rsidR="000B7484">
              <w:rPr>
                <w:rFonts w:cstheme="minorHAnsi"/>
                <w:sz w:val="16"/>
                <w:szCs w:val="16"/>
              </w:rPr>
              <w:fldChar w:fldCharType="begin"/>
            </w:r>
            <w:r w:rsidR="000B7484">
              <w:rPr>
                <w:rFonts w:cstheme="minorHAnsi"/>
                <w:sz w:val="16"/>
                <w:szCs w:val="16"/>
              </w:rPr>
              <w:instrText xml:space="preserve"> REF _Ref83952556 \r \h </w:instrText>
            </w:r>
            <w:r w:rsidR="00AC2030">
              <w:rPr>
                <w:rFonts w:cstheme="minorHAnsi"/>
                <w:sz w:val="16"/>
                <w:szCs w:val="16"/>
              </w:rPr>
              <w:instrText xml:space="preserve"> \* MERGEFORMAT </w:instrText>
            </w:r>
            <w:r w:rsidR="000B7484">
              <w:rPr>
                <w:rFonts w:cstheme="minorHAnsi"/>
                <w:sz w:val="16"/>
                <w:szCs w:val="16"/>
              </w:rPr>
            </w:r>
            <w:r w:rsidR="000B7484">
              <w:rPr>
                <w:rFonts w:cstheme="minorHAnsi"/>
                <w:sz w:val="16"/>
                <w:szCs w:val="16"/>
              </w:rPr>
              <w:fldChar w:fldCharType="separate"/>
            </w:r>
            <w:r w:rsidR="00C03167">
              <w:rPr>
                <w:rFonts w:cstheme="minorHAnsi"/>
                <w:sz w:val="16"/>
                <w:szCs w:val="16"/>
              </w:rPr>
              <w:t>1.2</w:t>
            </w:r>
            <w:r w:rsidR="000B7484">
              <w:rPr>
                <w:rFonts w:cstheme="minorHAnsi"/>
                <w:sz w:val="16"/>
                <w:szCs w:val="16"/>
              </w:rPr>
              <w:fldChar w:fldCharType="end"/>
            </w:r>
            <w:r w:rsidR="000B7484" w:rsidRPr="00977003">
              <w:rPr>
                <w:rFonts w:cstheme="minorHAnsi"/>
                <w:sz w:val="16"/>
                <w:szCs w:val="16"/>
              </w:rPr>
              <w:t>.</w:t>
            </w:r>
            <w:r w:rsidR="004F04BF" w:rsidRPr="00A24597">
              <w:rPr>
                <w:rFonts w:cstheme="minorHAnsi"/>
                <w:sz w:val="16"/>
                <w:szCs w:val="16"/>
              </w:rPr>
              <w:t xml:space="preserve"> </w:t>
            </w:r>
            <w:r w:rsidR="004F04BF">
              <w:rPr>
                <w:rFonts w:cstheme="minorHAnsi"/>
                <w:sz w:val="16"/>
                <w:szCs w:val="16"/>
              </w:rPr>
              <w:t xml:space="preserve">και </w:t>
            </w:r>
            <w:r w:rsidR="00E11E99">
              <w:rPr>
                <w:rFonts w:cstheme="minorHAnsi"/>
                <w:sz w:val="16"/>
                <w:szCs w:val="16"/>
              </w:rPr>
              <w:fldChar w:fldCharType="begin"/>
            </w:r>
            <w:r w:rsidR="00E11E99">
              <w:rPr>
                <w:rFonts w:cstheme="minorHAnsi"/>
                <w:sz w:val="16"/>
                <w:szCs w:val="16"/>
              </w:rPr>
              <w:instrText xml:space="preserve"> REF _Ref84349763 \r \h </w:instrText>
            </w:r>
            <w:r w:rsidR="00AC2030">
              <w:rPr>
                <w:rFonts w:cstheme="minorHAnsi"/>
                <w:sz w:val="16"/>
                <w:szCs w:val="16"/>
              </w:rPr>
              <w:instrText xml:space="preserve"> \* MERGEFORMAT </w:instrText>
            </w:r>
            <w:r w:rsidR="00E11E99">
              <w:rPr>
                <w:rFonts w:cstheme="minorHAnsi"/>
                <w:sz w:val="16"/>
                <w:szCs w:val="16"/>
              </w:rPr>
            </w:r>
            <w:r w:rsidR="00E11E99">
              <w:rPr>
                <w:rFonts w:cstheme="minorHAnsi"/>
                <w:sz w:val="16"/>
                <w:szCs w:val="16"/>
              </w:rPr>
              <w:fldChar w:fldCharType="separate"/>
            </w:r>
            <w:r w:rsidR="00C03167">
              <w:rPr>
                <w:rFonts w:cstheme="minorHAnsi"/>
                <w:sz w:val="16"/>
                <w:szCs w:val="16"/>
              </w:rPr>
              <w:t>4.2</w:t>
            </w:r>
            <w:r w:rsidR="00E11E99">
              <w:rPr>
                <w:rFonts w:cstheme="minorHAnsi"/>
                <w:sz w:val="16"/>
                <w:szCs w:val="16"/>
              </w:rPr>
              <w:fldChar w:fldCharType="end"/>
            </w:r>
          </w:p>
        </w:tc>
      </w:tr>
      <w:tr w:rsidR="00D023F2" w:rsidRPr="00977003" w14:paraId="7FAC9F87"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D01324C" w14:textId="77777777" w:rsidR="00AE7A98" w:rsidRPr="00977003" w:rsidRDefault="00AE7A98" w:rsidP="00E35DC8">
            <w:pPr>
              <w:jc w:val="center"/>
              <w:rPr>
                <w:rFonts w:cstheme="minorHAnsi"/>
                <w:sz w:val="16"/>
                <w:szCs w:val="16"/>
              </w:rPr>
            </w:pPr>
            <w:r w:rsidRPr="00977003">
              <w:rPr>
                <w:rFonts w:cstheme="minorHAnsi"/>
                <w:b w:val="0"/>
                <w:bCs w:val="0"/>
                <w:sz w:val="16"/>
                <w:szCs w:val="16"/>
              </w:rPr>
              <w:lastRenderedPageBreak/>
              <w:t>1.3</w:t>
            </w:r>
          </w:p>
        </w:tc>
        <w:tc>
          <w:tcPr>
            <w:tcW w:w="1236" w:type="dxa"/>
            <w:hideMark/>
          </w:tcPr>
          <w:p w14:paraId="11F36EF2"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Δρομολογητής</w:t>
            </w:r>
          </w:p>
        </w:tc>
        <w:tc>
          <w:tcPr>
            <w:tcW w:w="847" w:type="dxa"/>
            <w:hideMark/>
          </w:tcPr>
          <w:p w14:paraId="42F3EB8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349</w:t>
            </w:r>
          </w:p>
        </w:tc>
        <w:tc>
          <w:tcPr>
            <w:tcW w:w="755" w:type="dxa"/>
            <w:hideMark/>
          </w:tcPr>
          <w:p w14:paraId="229F0A3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4A586D1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3D5F297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137</w:t>
            </w:r>
          </w:p>
        </w:tc>
        <w:tc>
          <w:tcPr>
            <w:tcW w:w="1019" w:type="dxa"/>
            <w:hideMark/>
          </w:tcPr>
          <w:p w14:paraId="06C7511E"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197</w:t>
            </w:r>
          </w:p>
        </w:tc>
        <w:tc>
          <w:tcPr>
            <w:tcW w:w="1806" w:type="dxa"/>
            <w:hideMark/>
          </w:tcPr>
          <w:p w14:paraId="277FA1EC"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Περιλαμβάνονται άδειες και παρελκόμενος εξοπλισμός</w:t>
            </w:r>
          </w:p>
        </w:tc>
        <w:tc>
          <w:tcPr>
            <w:tcW w:w="1157" w:type="dxa"/>
            <w:noWrap/>
            <w:hideMark/>
          </w:tcPr>
          <w:p w14:paraId="6673B326" w14:textId="29568644"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_Ref84349864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C03167">
              <w:rPr>
                <w:rFonts w:cstheme="minorHAnsi"/>
                <w:sz w:val="16"/>
                <w:szCs w:val="16"/>
              </w:rPr>
              <w:t>4.6</w:t>
            </w:r>
            <w:r w:rsidR="00CB3031">
              <w:rPr>
                <w:rFonts w:cstheme="minorHAnsi"/>
                <w:sz w:val="16"/>
                <w:szCs w:val="16"/>
              </w:rPr>
              <w:fldChar w:fldCharType="end"/>
            </w:r>
            <w:r w:rsidR="00E11E99" w:rsidRPr="007A1735">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_Ref83950233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C03167">
              <w:rPr>
                <w:rFonts w:cstheme="minorHAnsi"/>
                <w:sz w:val="16"/>
                <w:szCs w:val="16"/>
              </w:rPr>
              <w:t>1.3</w:t>
            </w:r>
            <w:r w:rsidR="00CB3031">
              <w:rPr>
                <w:rFonts w:cstheme="minorHAnsi"/>
                <w:sz w:val="16"/>
                <w:szCs w:val="16"/>
              </w:rPr>
              <w:fldChar w:fldCharType="end"/>
            </w:r>
          </w:p>
        </w:tc>
      </w:tr>
      <w:tr w:rsidR="00D023F2" w:rsidRPr="00977003" w14:paraId="5E35EB12"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1C70FF5F" w14:textId="77777777" w:rsidR="00AE7A98" w:rsidRPr="00977003" w:rsidRDefault="00AE7A98" w:rsidP="00E35DC8">
            <w:pPr>
              <w:jc w:val="center"/>
              <w:rPr>
                <w:rFonts w:cstheme="minorHAnsi"/>
                <w:sz w:val="16"/>
                <w:szCs w:val="16"/>
              </w:rPr>
            </w:pPr>
            <w:r w:rsidRPr="00977003">
              <w:rPr>
                <w:rFonts w:cstheme="minorHAnsi"/>
                <w:b w:val="0"/>
                <w:bCs w:val="0"/>
                <w:sz w:val="16"/>
                <w:szCs w:val="16"/>
              </w:rPr>
              <w:t>1.4</w:t>
            </w:r>
          </w:p>
        </w:tc>
        <w:tc>
          <w:tcPr>
            <w:tcW w:w="1236" w:type="dxa"/>
            <w:hideMark/>
          </w:tcPr>
          <w:p w14:paraId="3601A6C5"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Μεταγωγέας τοπικού δικτύου</w:t>
            </w:r>
          </w:p>
        </w:tc>
        <w:tc>
          <w:tcPr>
            <w:tcW w:w="847" w:type="dxa"/>
            <w:hideMark/>
          </w:tcPr>
          <w:p w14:paraId="7867A37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354</w:t>
            </w:r>
          </w:p>
        </w:tc>
        <w:tc>
          <w:tcPr>
            <w:tcW w:w="755" w:type="dxa"/>
            <w:hideMark/>
          </w:tcPr>
          <w:p w14:paraId="3AF5F1A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08447827"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45C2138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139</w:t>
            </w:r>
          </w:p>
        </w:tc>
        <w:tc>
          <w:tcPr>
            <w:tcW w:w="1019" w:type="dxa"/>
            <w:hideMark/>
          </w:tcPr>
          <w:p w14:paraId="41743E6B"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200</w:t>
            </w:r>
          </w:p>
        </w:tc>
        <w:tc>
          <w:tcPr>
            <w:tcW w:w="1806" w:type="dxa"/>
            <w:hideMark/>
          </w:tcPr>
          <w:p w14:paraId="238B6BEF"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349.</w:t>
            </w:r>
            <w:r w:rsidRPr="00977003">
              <w:rPr>
                <w:rFonts w:cstheme="minorHAnsi"/>
                <w:sz w:val="16"/>
                <w:szCs w:val="16"/>
              </w:rPr>
              <w:br/>
              <w:t>Βασική Δικτυακή υποδομή για όλα τα νέα σημεία ΕΔΙΤ. Περιλαμβάνει άδειες και παρελκόμενο εξοπλισμό</w:t>
            </w:r>
          </w:p>
        </w:tc>
        <w:tc>
          <w:tcPr>
            <w:tcW w:w="1157" w:type="dxa"/>
            <w:noWrap/>
            <w:hideMark/>
          </w:tcPr>
          <w:p w14:paraId="36B87A3B" w14:textId="748A9F74"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E11E99">
              <w:rPr>
                <w:rFonts w:cstheme="minorHAnsi"/>
                <w:sz w:val="16"/>
                <w:szCs w:val="16"/>
              </w:rPr>
              <w:t>Παρόν</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_Ref84349958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C03167">
              <w:rPr>
                <w:rFonts w:cstheme="minorHAnsi"/>
                <w:sz w:val="16"/>
                <w:szCs w:val="16"/>
              </w:rPr>
              <w:t>4.7</w:t>
            </w:r>
            <w:r w:rsidR="00CB3031">
              <w:rPr>
                <w:rFonts w:cstheme="minorHAnsi"/>
                <w:sz w:val="16"/>
                <w:szCs w:val="16"/>
              </w:rPr>
              <w:fldChar w:fldCharType="end"/>
            </w:r>
            <w:r w:rsidR="00E11E99" w:rsidRPr="00977003">
              <w:rPr>
                <w:rFonts w:cstheme="minorHAnsi"/>
                <w:sz w:val="16"/>
                <w:szCs w:val="16"/>
              </w:rPr>
              <w:t xml:space="preserve">, </w:t>
            </w:r>
            <w:r w:rsidR="00E11E99">
              <w:rPr>
                <w:rFonts w:cstheme="minorHAnsi"/>
                <w:sz w:val="16"/>
                <w:szCs w:val="16"/>
              </w:rPr>
              <w:t>Παράρτημα</w:t>
            </w:r>
            <w:r w:rsidR="00E11E99" w:rsidRPr="007A1735">
              <w:rPr>
                <w:rFonts w:cstheme="minorHAnsi"/>
                <w:sz w:val="16"/>
                <w:szCs w:val="16"/>
              </w:rPr>
              <w:t>-</w:t>
            </w:r>
            <w:r w:rsidR="00E11E99">
              <w:rPr>
                <w:rFonts w:cstheme="minorHAnsi"/>
                <w:sz w:val="16"/>
                <w:szCs w:val="16"/>
              </w:rPr>
              <w:t>ΙΙ</w:t>
            </w:r>
            <w:r w:rsidR="00E11E99" w:rsidRPr="007A1735">
              <w:rPr>
                <w:rFonts w:cstheme="minorHAnsi"/>
                <w:sz w:val="16"/>
                <w:szCs w:val="16"/>
              </w:rPr>
              <w:t xml:space="preserve">: </w:t>
            </w:r>
            <w:r w:rsidR="00CB3031">
              <w:rPr>
                <w:rFonts w:cstheme="minorHAnsi"/>
                <w:sz w:val="16"/>
                <w:szCs w:val="16"/>
              </w:rPr>
              <w:fldChar w:fldCharType="begin"/>
            </w:r>
            <w:r w:rsidR="00CB3031">
              <w:rPr>
                <w:rFonts w:cstheme="minorHAnsi"/>
                <w:sz w:val="16"/>
                <w:szCs w:val="16"/>
              </w:rPr>
              <w:instrText xml:space="preserve"> REF _Ref83950276 \r \h </w:instrText>
            </w:r>
            <w:r w:rsidR="00AC2030">
              <w:rPr>
                <w:rFonts w:cstheme="minorHAnsi"/>
                <w:sz w:val="16"/>
                <w:szCs w:val="16"/>
              </w:rPr>
              <w:instrText xml:space="preserve"> \* MERGEFORMAT </w:instrText>
            </w:r>
            <w:r w:rsidR="00CB3031">
              <w:rPr>
                <w:rFonts w:cstheme="minorHAnsi"/>
                <w:sz w:val="16"/>
                <w:szCs w:val="16"/>
              </w:rPr>
            </w:r>
            <w:r w:rsidR="00CB3031">
              <w:rPr>
                <w:rFonts w:cstheme="minorHAnsi"/>
                <w:sz w:val="16"/>
                <w:szCs w:val="16"/>
              </w:rPr>
              <w:fldChar w:fldCharType="separate"/>
            </w:r>
            <w:r w:rsidR="00C03167">
              <w:rPr>
                <w:rFonts w:cstheme="minorHAnsi"/>
                <w:sz w:val="16"/>
                <w:szCs w:val="16"/>
              </w:rPr>
              <w:t>1.4</w:t>
            </w:r>
            <w:r w:rsidR="00CB3031">
              <w:rPr>
                <w:rFonts w:cstheme="minorHAnsi"/>
                <w:sz w:val="16"/>
                <w:szCs w:val="16"/>
              </w:rPr>
              <w:fldChar w:fldCharType="end"/>
            </w:r>
          </w:p>
        </w:tc>
      </w:tr>
      <w:tr w:rsidR="00D023F2" w:rsidRPr="00977003" w14:paraId="39F33174" w14:textId="77777777" w:rsidTr="00C06A5E">
        <w:trPr>
          <w:cnfStyle w:val="000000100000" w:firstRow="0" w:lastRow="0" w:firstColumn="0" w:lastColumn="0" w:oddVBand="0" w:evenVBand="0" w:oddHBand="1" w:evenHBand="0" w:firstRowFirstColumn="0" w:firstRowLastColumn="0" w:lastRowFirstColumn="0" w:lastRowLastColumn="0"/>
          <w:trHeight w:val="67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587EFDF" w14:textId="77777777" w:rsidR="00AE7A98" w:rsidRPr="00977003" w:rsidRDefault="00AE7A98" w:rsidP="00E35DC8">
            <w:pPr>
              <w:jc w:val="center"/>
              <w:rPr>
                <w:rFonts w:cstheme="minorHAnsi"/>
                <w:sz w:val="16"/>
                <w:szCs w:val="16"/>
              </w:rPr>
            </w:pPr>
            <w:r w:rsidRPr="00977003">
              <w:rPr>
                <w:rFonts w:cstheme="minorHAnsi"/>
                <w:b w:val="0"/>
                <w:bCs w:val="0"/>
                <w:sz w:val="16"/>
                <w:szCs w:val="16"/>
              </w:rPr>
              <w:t>1.5</w:t>
            </w:r>
          </w:p>
        </w:tc>
        <w:tc>
          <w:tcPr>
            <w:tcW w:w="1236" w:type="dxa"/>
            <w:hideMark/>
          </w:tcPr>
          <w:p w14:paraId="5B0A3226"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IP Τηλεφωνική συσκευή</w:t>
            </w:r>
          </w:p>
        </w:tc>
        <w:tc>
          <w:tcPr>
            <w:tcW w:w="847" w:type="dxa"/>
            <w:hideMark/>
          </w:tcPr>
          <w:p w14:paraId="3132CA7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355</w:t>
            </w:r>
          </w:p>
        </w:tc>
        <w:tc>
          <w:tcPr>
            <w:tcW w:w="755" w:type="dxa"/>
            <w:hideMark/>
          </w:tcPr>
          <w:p w14:paraId="048E68AA"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019" w:type="dxa"/>
            <w:hideMark/>
          </w:tcPr>
          <w:p w14:paraId="6651FA07"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15</w:t>
            </w:r>
          </w:p>
        </w:tc>
        <w:tc>
          <w:tcPr>
            <w:tcW w:w="1019" w:type="dxa"/>
            <w:hideMark/>
          </w:tcPr>
          <w:p w14:paraId="71F1C83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142</w:t>
            </w:r>
          </w:p>
        </w:tc>
        <w:tc>
          <w:tcPr>
            <w:tcW w:w="1019" w:type="dxa"/>
            <w:hideMark/>
          </w:tcPr>
          <w:p w14:paraId="6399DDF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198</w:t>
            </w:r>
          </w:p>
        </w:tc>
        <w:tc>
          <w:tcPr>
            <w:tcW w:w="1806" w:type="dxa"/>
            <w:hideMark/>
          </w:tcPr>
          <w:p w14:paraId="20E5F2D4"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355</w:t>
            </w:r>
            <w:r w:rsidRPr="00977003">
              <w:rPr>
                <w:rFonts w:cstheme="minorHAnsi"/>
                <w:sz w:val="16"/>
                <w:szCs w:val="16"/>
              </w:rPr>
              <w:br/>
              <w:t xml:space="preserve">Σταθμός ΕΔΙΤ  </w:t>
            </w:r>
            <w:r w:rsidRPr="00977003">
              <w:rPr>
                <w:rFonts w:cstheme="minorHAnsi"/>
                <w:b/>
                <w:bCs/>
                <w:sz w:val="16"/>
                <w:szCs w:val="16"/>
              </w:rPr>
              <w:t xml:space="preserve">ΣΤΙΑ (305) </w:t>
            </w:r>
            <w:r w:rsidRPr="00977003">
              <w:rPr>
                <w:rFonts w:cstheme="minorHAnsi"/>
                <w:sz w:val="16"/>
                <w:szCs w:val="16"/>
              </w:rPr>
              <w:t xml:space="preserve">και </w:t>
            </w:r>
            <w:r w:rsidRPr="00977003">
              <w:rPr>
                <w:rFonts w:cstheme="minorHAnsi"/>
                <w:b/>
                <w:bCs/>
                <w:sz w:val="16"/>
                <w:szCs w:val="16"/>
              </w:rPr>
              <w:t>ΣΤΙΣ ΜΕΓΑΛ</w:t>
            </w:r>
            <w:r w:rsidR="00AE1702">
              <w:rPr>
                <w:rFonts w:cstheme="minorHAnsi"/>
                <w:b/>
                <w:bCs/>
                <w:sz w:val="16"/>
                <w:szCs w:val="16"/>
              </w:rPr>
              <w:t>ΟΙ</w:t>
            </w:r>
            <w:r w:rsidRPr="00977003">
              <w:rPr>
                <w:rFonts w:cstheme="minorHAnsi"/>
                <w:b/>
                <w:bCs/>
                <w:sz w:val="16"/>
                <w:szCs w:val="16"/>
              </w:rPr>
              <w:t xml:space="preserve"> (20)</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20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Στο κόστος περιλαμβάνονται άδειες και παρελκόμενος εξοπλισμός</w:t>
            </w:r>
          </w:p>
        </w:tc>
        <w:tc>
          <w:tcPr>
            <w:tcW w:w="1157" w:type="dxa"/>
            <w:noWrap/>
            <w:hideMark/>
          </w:tcPr>
          <w:p w14:paraId="30A1602B" w14:textId="30B9830D" w:rsidR="00AE7A98" w:rsidRPr="00977003" w:rsidRDefault="00CB3031"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_Ref84349983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4.5</w:t>
            </w:r>
            <w:r>
              <w:rPr>
                <w:rFonts w:cstheme="minorHAnsi"/>
                <w:sz w:val="16"/>
                <w:szCs w:val="16"/>
              </w:rPr>
              <w:fldChar w:fldCharType="end"/>
            </w:r>
            <w:r w:rsidRPr="00977003">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4F7E19">
              <w:rPr>
                <w:rFonts w:cstheme="minorHAnsi"/>
                <w:sz w:val="16"/>
                <w:szCs w:val="16"/>
              </w:rPr>
              <w:fldChar w:fldCharType="begin"/>
            </w:r>
            <w:r w:rsidR="004F7E19">
              <w:rPr>
                <w:rFonts w:cstheme="minorHAnsi"/>
                <w:sz w:val="16"/>
                <w:szCs w:val="16"/>
              </w:rPr>
              <w:instrText xml:space="preserve"> REF _Ref83950394 \r \h </w:instrText>
            </w:r>
            <w:r w:rsidR="00AC2030">
              <w:rPr>
                <w:rFonts w:cstheme="minorHAnsi"/>
                <w:sz w:val="16"/>
                <w:szCs w:val="16"/>
              </w:rPr>
              <w:instrText xml:space="preserve"> \* MERGEFORMAT </w:instrText>
            </w:r>
            <w:r w:rsidR="004F7E19">
              <w:rPr>
                <w:rFonts w:cstheme="minorHAnsi"/>
                <w:sz w:val="16"/>
                <w:szCs w:val="16"/>
              </w:rPr>
            </w:r>
            <w:r w:rsidR="004F7E19">
              <w:rPr>
                <w:rFonts w:cstheme="minorHAnsi"/>
                <w:sz w:val="16"/>
                <w:szCs w:val="16"/>
              </w:rPr>
              <w:fldChar w:fldCharType="separate"/>
            </w:r>
            <w:r w:rsidR="00C03167">
              <w:rPr>
                <w:rFonts w:cstheme="minorHAnsi"/>
                <w:sz w:val="16"/>
                <w:szCs w:val="16"/>
              </w:rPr>
              <w:t>1.5</w:t>
            </w:r>
            <w:r w:rsidR="004F7E19">
              <w:rPr>
                <w:rFonts w:cstheme="minorHAnsi"/>
                <w:sz w:val="16"/>
                <w:szCs w:val="16"/>
              </w:rPr>
              <w:fldChar w:fldCharType="end"/>
            </w:r>
          </w:p>
        </w:tc>
      </w:tr>
      <w:tr w:rsidR="00D023F2" w:rsidRPr="00977003" w14:paraId="5BBCF0BA" w14:textId="77777777" w:rsidTr="00C06A5E">
        <w:trPr>
          <w:trHeight w:val="1680"/>
        </w:trPr>
        <w:tc>
          <w:tcPr>
            <w:cnfStyle w:val="001000000000" w:firstRow="0" w:lastRow="0" w:firstColumn="1" w:lastColumn="0" w:oddVBand="0" w:evenVBand="0" w:oddHBand="0" w:evenHBand="0" w:firstRowFirstColumn="0" w:firstRowLastColumn="0" w:lastRowFirstColumn="0" w:lastRowLastColumn="0"/>
            <w:tcW w:w="484" w:type="dxa"/>
            <w:noWrap/>
            <w:hideMark/>
          </w:tcPr>
          <w:p w14:paraId="41BD1531" w14:textId="77777777" w:rsidR="00AE7A98" w:rsidRPr="00977003" w:rsidRDefault="00AE7A98" w:rsidP="00E35DC8">
            <w:pPr>
              <w:jc w:val="center"/>
              <w:rPr>
                <w:rFonts w:cstheme="minorHAnsi"/>
                <w:sz w:val="16"/>
                <w:szCs w:val="16"/>
              </w:rPr>
            </w:pPr>
            <w:r w:rsidRPr="00977003">
              <w:rPr>
                <w:rFonts w:cstheme="minorHAnsi"/>
                <w:b w:val="0"/>
                <w:bCs w:val="0"/>
                <w:sz w:val="16"/>
                <w:szCs w:val="16"/>
              </w:rPr>
              <w:t>1.6</w:t>
            </w:r>
          </w:p>
        </w:tc>
        <w:tc>
          <w:tcPr>
            <w:tcW w:w="1236" w:type="dxa"/>
            <w:hideMark/>
          </w:tcPr>
          <w:p w14:paraId="0DE2E1C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Η/Υ Σταθμός εργασίας</w:t>
            </w:r>
          </w:p>
        </w:tc>
        <w:tc>
          <w:tcPr>
            <w:tcW w:w="847" w:type="dxa"/>
            <w:hideMark/>
          </w:tcPr>
          <w:p w14:paraId="53FC5520"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366</w:t>
            </w:r>
          </w:p>
        </w:tc>
        <w:tc>
          <w:tcPr>
            <w:tcW w:w="755" w:type="dxa"/>
            <w:hideMark/>
          </w:tcPr>
          <w:p w14:paraId="125A918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78EC1C3"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18</w:t>
            </w:r>
          </w:p>
        </w:tc>
        <w:tc>
          <w:tcPr>
            <w:tcW w:w="1019" w:type="dxa"/>
            <w:hideMark/>
          </w:tcPr>
          <w:p w14:paraId="7AAC331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145</w:t>
            </w:r>
          </w:p>
        </w:tc>
        <w:tc>
          <w:tcPr>
            <w:tcW w:w="1019" w:type="dxa"/>
            <w:hideMark/>
          </w:tcPr>
          <w:p w14:paraId="3B3231E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203</w:t>
            </w:r>
          </w:p>
        </w:tc>
        <w:tc>
          <w:tcPr>
            <w:tcW w:w="1806" w:type="dxa"/>
            <w:hideMark/>
          </w:tcPr>
          <w:p w14:paraId="0FB27977"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ΑΡΙΘΜΟΣ:366</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w:t>
            </w:r>
            <w:r w:rsidRPr="00977003">
              <w:rPr>
                <w:rFonts w:cstheme="minorHAnsi"/>
                <w:b/>
                <w:bCs/>
                <w:sz w:val="16"/>
                <w:szCs w:val="16"/>
              </w:rPr>
              <w:t xml:space="preserve">16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t xml:space="preserve">Στο κόστος περιλαμβάνονται άδειες και παρελκόμενος εξοπλισμός (οθόνες, πληκτρολόγιο, εμπορικό λειτουργικό σύστημα, ποντίκι, </w:t>
            </w:r>
            <w:r w:rsidR="00CB678A" w:rsidRPr="00977003">
              <w:rPr>
                <w:rFonts w:cstheme="minorHAnsi"/>
                <w:sz w:val="16"/>
                <w:szCs w:val="16"/>
              </w:rPr>
              <w:t>κλπ.</w:t>
            </w:r>
            <w:r w:rsidRPr="00977003">
              <w:rPr>
                <w:rFonts w:cstheme="minorHAnsi"/>
                <w:sz w:val="16"/>
                <w:szCs w:val="16"/>
              </w:rPr>
              <w:t>).</w:t>
            </w:r>
          </w:p>
        </w:tc>
        <w:tc>
          <w:tcPr>
            <w:tcW w:w="1157" w:type="dxa"/>
            <w:noWrap/>
            <w:hideMark/>
          </w:tcPr>
          <w:p w14:paraId="4CEA8353" w14:textId="624AE519" w:rsidR="00AE7A98" w:rsidRPr="00977003" w:rsidRDefault="004F7E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Pr>
                <w:rFonts w:cstheme="minorHAnsi"/>
                <w:sz w:val="16"/>
                <w:szCs w:val="16"/>
              </w:rPr>
              <w:t>Παρόν</w:t>
            </w:r>
            <w:r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_Ref84350136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C03167">
              <w:rPr>
                <w:rFonts w:cstheme="minorHAnsi"/>
                <w:sz w:val="16"/>
                <w:szCs w:val="16"/>
              </w:rPr>
              <w:t>4.10</w:t>
            </w:r>
            <w:r w:rsidR="00E81562">
              <w:rPr>
                <w:rFonts w:cstheme="minorHAnsi"/>
                <w:sz w:val="16"/>
                <w:szCs w:val="16"/>
              </w:rPr>
              <w:fldChar w:fldCharType="end"/>
            </w:r>
            <w:r w:rsidRPr="00977003">
              <w:rPr>
                <w:rFonts w:cstheme="minorHAnsi"/>
                <w:sz w:val="16"/>
                <w:szCs w:val="16"/>
              </w:rPr>
              <w:t xml:space="preserve">, </w:t>
            </w:r>
            <w:r w:rsidR="006D141B">
              <w:rPr>
                <w:rFonts w:cstheme="minorHAnsi"/>
                <w:sz w:val="16"/>
                <w:szCs w:val="16"/>
              </w:rPr>
              <w:fldChar w:fldCharType="begin"/>
            </w:r>
            <w:r w:rsidR="006D141B">
              <w:rPr>
                <w:rFonts w:cstheme="minorHAnsi"/>
                <w:sz w:val="16"/>
                <w:szCs w:val="16"/>
              </w:rPr>
              <w:instrText xml:space="preserve"> REF _Ref84350306 \r \h </w:instrText>
            </w:r>
            <w:r w:rsidR="00AC2030">
              <w:rPr>
                <w:rFonts w:cstheme="minorHAnsi"/>
                <w:sz w:val="16"/>
                <w:szCs w:val="16"/>
              </w:rPr>
              <w:instrText xml:space="preserve"> \* MERGEFORMAT </w:instrText>
            </w:r>
            <w:r w:rsidR="006D141B">
              <w:rPr>
                <w:rFonts w:cstheme="minorHAnsi"/>
                <w:sz w:val="16"/>
                <w:szCs w:val="16"/>
              </w:rPr>
            </w:r>
            <w:r w:rsidR="006D141B">
              <w:rPr>
                <w:rFonts w:cstheme="minorHAnsi"/>
                <w:sz w:val="16"/>
                <w:szCs w:val="16"/>
              </w:rPr>
              <w:fldChar w:fldCharType="separate"/>
            </w:r>
            <w:r w:rsidR="00C03167">
              <w:rPr>
                <w:rFonts w:cstheme="minorHAnsi"/>
                <w:sz w:val="16"/>
                <w:szCs w:val="16"/>
              </w:rPr>
              <w:t>3.8.2</w:t>
            </w:r>
            <w:r w:rsidR="006D141B">
              <w:rPr>
                <w:rFonts w:cstheme="minorHAnsi"/>
                <w:sz w:val="16"/>
                <w:szCs w:val="16"/>
              </w:rPr>
              <w:fldChar w:fldCharType="end"/>
            </w:r>
            <w:r w:rsidR="006D141B">
              <w:rPr>
                <w:rFonts w:cstheme="minorHAnsi"/>
                <w:sz w:val="16"/>
                <w:szCs w:val="16"/>
              </w:rPr>
              <w:t xml:space="preserve">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 xml:space="preserve">: </w:t>
            </w:r>
            <w:r w:rsidR="006E3442">
              <w:rPr>
                <w:rFonts w:cstheme="minorHAnsi"/>
                <w:sz w:val="16"/>
                <w:szCs w:val="16"/>
              </w:rPr>
              <w:fldChar w:fldCharType="begin"/>
            </w:r>
            <w:r w:rsidR="006E3442">
              <w:rPr>
                <w:rFonts w:cstheme="minorHAnsi"/>
                <w:sz w:val="16"/>
                <w:szCs w:val="16"/>
              </w:rPr>
              <w:instrText xml:space="preserve"> REF _Ref83950967 \r \h </w:instrText>
            </w:r>
            <w:r w:rsidR="00AC2030">
              <w:rPr>
                <w:rFonts w:cstheme="minorHAnsi"/>
                <w:sz w:val="16"/>
                <w:szCs w:val="16"/>
              </w:rPr>
              <w:instrText xml:space="preserve"> \* MERGEFORMAT </w:instrText>
            </w:r>
            <w:r w:rsidR="006E3442">
              <w:rPr>
                <w:rFonts w:cstheme="minorHAnsi"/>
                <w:sz w:val="16"/>
                <w:szCs w:val="16"/>
              </w:rPr>
            </w:r>
            <w:r w:rsidR="006E3442">
              <w:rPr>
                <w:rFonts w:cstheme="minorHAnsi"/>
                <w:sz w:val="16"/>
                <w:szCs w:val="16"/>
              </w:rPr>
              <w:fldChar w:fldCharType="separate"/>
            </w:r>
            <w:r w:rsidR="00C03167">
              <w:rPr>
                <w:rFonts w:cstheme="minorHAnsi"/>
                <w:sz w:val="16"/>
                <w:szCs w:val="16"/>
              </w:rPr>
              <w:t>1.6</w:t>
            </w:r>
            <w:r w:rsidR="006E3442">
              <w:rPr>
                <w:rFonts w:cstheme="minorHAnsi"/>
                <w:sz w:val="16"/>
                <w:szCs w:val="16"/>
              </w:rPr>
              <w:fldChar w:fldCharType="end"/>
            </w:r>
          </w:p>
        </w:tc>
      </w:tr>
      <w:tr w:rsidR="00D023F2" w:rsidRPr="00977003" w14:paraId="62B11CF8" w14:textId="77777777" w:rsidTr="00C06A5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484" w:type="dxa"/>
            <w:noWrap/>
            <w:hideMark/>
          </w:tcPr>
          <w:p w14:paraId="7A6BE6C9" w14:textId="77777777" w:rsidR="00AE7A98" w:rsidRPr="00977003" w:rsidRDefault="00AE7A98" w:rsidP="00E35DC8">
            <w:pPr>
              <w:jc w:val="center"/>
              <w:rPr>
                <w:rFonts w:cstheme="minorHAnsi"/>
                <w:sz w:val="16"/>
                <w:szCs w:val="16"/>
              </w:rPr>
            </w:pPr>
            <w:r w:rsidRPr="00977003">
              <w:rPr>
                <w:rFonts w:cstheme="minorHAnsi"/>
                <w:b w:val="0"/>
                <w:bCs w:val="0"/>
                <w:sz w:val="16"/>
                <w:szCs w:val="16"/>
              </w:rPr>
              <w:t>1.7</w:t>
            </w:r>
          </w:p>
        </w:tc>
        <w:tc>
          <w:tcPr>
            <w:tcW w:w="1236" w:type="dxa"/>
            <w:hideMark/>
          </w:tcPr>
          <w:p w14:paraId="18819758"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Μετασχηματιστής απομόνωσης /RACK χώρου τηλειατρικής με UPS</w:t>
            </w:r>
          </w:p>
        </w:tc>
        <w:tc>
          <w:tcPr>
            <w:tcW w:w="847" w:type="dxa"/>
            <w:hideMark/>
          </w:tcPr>
          <w:p w14:paraId="3E97DB38"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354</w:t>
            </w:r>
          </w:p>
        </w:tc>
        <w:tc>
          <w:tcPr>
            <w:tcW w:w="755" w:type="dxa"/>
            <w:hideMark/>
          </w:tcPr>
          <w:p w14:paraId="62C1BB6C"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D40146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15</w:t>
            </w:r>
          </w:p>
        </w:tc>
        <w:tc>
          <w:tcPr>
            <w:tcW w:w="1019" w:type="dxa"/>
            <w:hideMark/>
          </w:tcPr>
          <w:p w14:paraId="5E5B51B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139</w:t>
            </w:r>
          </w:p>
        </w:tc>
        <w:tc>
          <w:tcPr>
            <w:tcW w:w="1019" w:type="dxa"/>
            <w:hideMark/>
          </w:tcPr>
          <w:p w14:paraId="7059B5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200</w:t>
            </w:r>
          </w:p>
        </w:tc>
        <w:tc>
          <w:tcPr>
            <w:tcW w:w="1806" w:type="dxa"/>
            <w:hideMark/>
          </w:tcPr>
          <w:p w14:paraId="3C93589E"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16"/>
                <w:szCs w:val="16"/>
              </w:rPr>
            </w:pPr>
            <w:r w:rsidRPr="00977003">
              <w:rPr>
                <w:rFonts w:cstheme="minorHAnsi"/>
                <w:b/>
                <w:bCs/>
                <w:sz w:val="16"/>
                <w:szCs w:val="16"/>
              </w:rPr>
              <w:t>ΣΥΝΟΛΙΚΟ ΑΡΙΘΜΟΣ:354</w:t>
            </w:r>
            <w:r w:rsidRPr="00977003">
              <w:rPr>
                <w:rFonts w:cstheme="minorHAnsi"/>
                <w:b/>
                <w:bCs/>
                <w:sz w:val="16"/>
                <w:szCs w:val="16"/>
              </w:rPr>
              <w:br/>
            </w:r>
            <w:r w:rsidRPr="00977003">
              <w:rPr>
                <w:rFonts w:cstheme="minorHAnsi"/>
                <w:sz w:val="16"/>
                <w:szCs w:val="16"/>
              </w:rPr>
              <w:t>Σταθμός</w:t>
            </w:r>
            <w:r w:rsidRPr="00977003">
              <w:rPr>
                <w:rFonts w:cstheme="minorHAnsi"/>
                <w:b/>
                <w:bCs/>
                <w:sz w:val="16"/>
                <w:szCs w:val="16"/>
              </w:rPr>
              <w:t xml:space="preserve"> ΕΔΙΤ  ΣΤΙΑ (305)</w:t>
            </w:r>
            <w:r w:rsidRPr="00977003">
              <w:rPr>
                <w:rFonts w:cstheme="minorHAnsi"/>
                <w:sz w:val="16"/>
                <w:szCs w:val="16"/>
              </w:rPr>
              <w:t xml:space="preserve"> και </w:t>
            </w:r>
            <w:r w:rsidRPr="00977003">
              <w:rPr>
                <w:rFonts w:cstheme="minorHAnsi"/>
                <w:b/>
                <w:bCs/>
                <w:sz w:val="16"/>
                <w:szCs w:val="16"/>
              </w:rPr>
              <w:t>ΣΤΙΣ  (35)</w:t>
            </w:r>
            <w:r w:rsidRPr="00977003">
              <w:rPr>
                <w:rFonts w:cstheme="minorHAnsi"/>
                <w:sz w:val="16"/>
                <w:szCs w:val="16"/>
              </w:rPr>
              <w:t xml:space="preserve"> καθώς και </w:t>
            </w:r>
            <w:r w:rsidRPr="00977003">
              <w:rPr>
                <w:rFonts w:cstheme="minorHAnsi"/>
                <w:b/>
                <w:bCs/>
                <w:sz w:val="16"/>
                <w:szCs w:val="16"/>
              </w:rPr>
              <w:t>10 στα ΕΚΠΑΙΔΕΥΤΙΚΑ ΚΕΝΤΡΑ</w:t>
            </w:r>
            <w:r w:rsidRPr="00977003">
              <w:rPr>
                <w:rFonts w:cstheme="minorHAnsi"/>
                <w:sz w:val="16"/>
                <w:szCs w:val="16"/>
              </w:rPr>
              <w:t xml:space="preserve"> και 4</w:t>
            </w:r>
            <w:r w:rsidRPr="00977003">
              <w:rPr>
                <w:rFonts w:cstheme="minorHAnsi"/>
                <w:b/>
                <w:bCs/>
                <w:sz w:val="16"/>
                <w:szCs w:val="16"/>
              </w:rPr>
              <w:t xml:space="preserve"> στα </w:t>
            </w:r>
            <w:r w:rsidRPr="00FB0280">
              <w:rPr>
                <w:rFonts w:cstheme="minorHAnsi"/>
                <w:b/>
                <w:bCs/>
                <w:sz w:val="16"/>
                <w:szCs w:val="16"/>
                <w:lang w:val="en-US"/>
              </w:rPr>
              <w:t>Helpdesk</w:t>
            </w:r>
            <w:r w:rsidRPr="00977003">
              <w:rPr>
                <w:rFonts w:cstheme="minorHAnsi"/>
                <w:b/>
                <w:bCs/>
                <w:sz w:val="16"/>
                <w:szCs w:val="16"/>
              </w:rPr>
              <w:t xml:space="preserve">. </w:t>
            </w:r>
            <w:r w:rsidRPr="00977003">
              <w:rPr>
                <w:rFonts w:cstheme="minorHAnsi"/>
                <w:sz w:val="16"/>
                <w:szCs w:val="16"/>
              </w:rPr>
              <w:br/>
            </w:r>
            <w:r w:rsidRPr="00977003">
              <w:rPr>
                <w:rFonts w:cstheme="minorHAnsi"/>
                <w:sz w:val="16"/>
                <w:szCs w:val="16"/>
              </w:rPr>
              <w:lastRenderedPageBreak/>
              <w:t>Στο κόστος περιλαμβάνονται παρελκόμενος εξοπλισμός</w:t>
            </w:r>
          </w:p>
        </w:tc>
        <w:tc>
          <w:tcPr>
            <w:tcW w:w="1157" w:type="dxa"/>
            <w:noWrap/>
            <w:hideMark/>
          </w:tcPr>
          <w:p w14:paraId="7BBB7CD6" w14:textId="39F68973"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lastRenderedPageBreak/>
              <w:t xml:space="preserve">Παράγραφοι: </w:t>
            </w:r>
            <w:r w:rsidR="00E81562">
              <w:rPr>
                <w:rFonts w:cstheme="minorHAnsi"/>
                <w:sz w:val="16"/>
                <w:szCs w:val="16"/>
              </w:rPr>
              <w:t>Παρόν</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_Ref84350154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C03167">
              <w:rPr>
                <w:rFonts w:cstheme="minorHAnsi"/>
                <w:sz w:val="16"/>
                <w:szCs w:val="16"/>
              </w:rPr>
              <w:t>4.9</w:t>
            </w:r>
            <w:r w:rsidR="00E81562">
              <w:rPr>
                <w:rFonts w:cstheme="minorHAnsi"/>
                <w:sz w:val="16"/>
                <w:szCs w:val="16"/>
              </w:rPr>
              <w:fldChar w:fldCharType="end"/>
            </w:r>
            <w:r w:rsidRPr="00977003">
              <w:rPr>
                <w:rFonts w:cstheme="minorHAnsi"/>
                <w:sz w:val="16"/>
                <w:szCs w:val="16"/>
              </w:rPr>
              <w:t xml:space="preserve">., </w:t>
            </w:r>
            <w:r w:rsidR="00E81562">
              <w:rPr>
                <w:rFonts w:cstheme="minorHAnsi"/>
                <w:sz w:val="16"/>
                <w:szCs w:val="16"/>
              </w:rPr>
              <w:t>Παράρτημα</w:t>
            </w:r>
            <w:r w:rsidR="00E81562" w:rsidRPr="007A1735">
              <w:rPr>
                <w:rFonts w:cstheme="minorHAnsi"/>
                <w:sz w:val="16"/>
                <w:szCs w:val="16"/>
              </w:rPr>
              <w:t>-</w:t>
            </w:r>
            <w:r w:rsidR="00E81562">
              <w:rPr>
                <w:rFonts w:cstheme="minorHAnsi"/>
                <w:sz w:val="16"/>
                <w:szCs w:val="16"/>
              </w:rPr>
              <w:t>ΙΙ</w:t>
            </w:r>
            <w:r w:rsidR="00E81562" w:rsidRPr="007A1735">
              <w:rPr>
                <w:rFonts w:cstheme="minorHAnsi"/>
                <w:sz w:val="16"/>
                <w:szCs w:val="16"/>
              </w:rPr>
              <w:t xml:space="preserve">: </w:t>
            </w:r>
            <w:r w:rsidR="00E81562">
              <w:rPr>
                <w:rFonts w:cstheme="minorHAnsi"/>
                <w:sz w:val="16"/>
                <w:szCs w:val="16"/>
              </w:rPr>
              <w:fldChar w:fldCharType="begin"/>
            </w:r>
            <w:r w:rsidR="00E81562">
              <w:rPr>
                <w:rFonts w:cstheme="minorHAnsi"/>
                <w:sz w:val="16"/>
                <w:szCs w:val="16"/>
              </w:rPr>
              <w:instrText xml:space="preserve"> REF _Ref83950757 \r \h </w:instrText>
            </w:r>
            <w:r w:rsidR="00AC2030">
              <w:rPr>
                <w:rFonts w:cstheme="minorHAnsi"/>
                <w:sz w:val="16"/>
                <w:szCs w:val="16"/>
              </w:rPr>
              <w:instrText xml:space="preserve"> \* MERGEFORMAT </w:instrText>
            </w:r>
            <w:r w:rsidR="00E81562">
              <w:rPr>
                <w:rFonts w:cstheme="minorHAnsi"/>
                <w:sz w:val="16"/>
                <w:szCs w:val="16"/>
              </w:rPr>
            </w:r>
            <w:r w:rsidR="00E81562">
              <w:rPr>
                <w:rFonts w:cstheme="minorHAnsi"/>
                <w:sz w:val="16"/>
                <w:szCs w:val="16"/>
              </w:rPr>
              <w:fldChar w:fldCharType="separate"/>
            </w:r>
            <w:r w:rsidR="00C03167">
              <w:rPr>
                <w:rFonts w:cstheme="minorHAnsi"/>
                <w:sz w:val="16"/>
                <w:szCs w:val="16"/>
              </w:rPr>
              <w:t>1.7</w:t>
            </w:r>
            <w:r w:rsidR="00E81562">
              <w:rPr>
                <w:rFonts w:cstheme="minorHAnsi"/>
                <w:sz w:val="16"/>
                <w:szCs w:val="16"/>
              </w:rPr>
              <w:fldChar w:fldCharType="end"/>
            </w:r>
            <w:r w:rsidRPr="00977003">
              <w:rPr>
                <w:rFonts w:cstheme="minorHAnsi"/>
                <w:sz w:val="16"/>
                <w:szCs w:val="16"/>
              </w:rPr>
              <w:t>.</w:t>
            </w:r>
          </w:p>
        </w:tc>
      </w:tr>
      <w:tr w:rsidR="00D023F2" w:rsidRPr="00977003" w14:paraId="7B634721" w14:textId="77777777" w:rsidTr="00C06A5E">
        <w:trPr>
          <w:trHeight w:val="560"/>
        </w:trPr>
        <w:tc>
          <w:tcPr>
            <w:cnfStyle w:val="001000000000" w:firstRow="0" w:lastRow="0" w:firstColumn="1" w:lastColumn="0" w:oddVBand="0" w:evenVBand="0" w:oddHBand="0" w:evenHBand="0" w:firstRowFirstColumn="0" w:firstRowLastColumn="0" w:lastRowFirstColumn="0" w:lastRowLastColumn="0"/>
            <w:tcW w:w="484" w:type="dxa"/>
            <w:noWrap/>
            <w:hideMark/>
          </w:tcPr>
          <w:p w14:paraId="3FB1406B" w14:textId="77777777" w:rsidR="00AE7A98" w:rsidRPr="00977003" w:rsidRDefault="00AE7A98" w:rsidP="00E35DC8">
            <w:pPr>
              <w:jc w:val="center"/>
              <w:rPr>
                <w:rFonts w:cstheme="minorHAnsi"/>
                <w:sz w:val="16"/>
                <w:szCs w:val="16"/>
              </w:rPr>
            </w:pPr>
            <w:r w:rsidRPr="00977003">
              <w:rPr>
                <w:rFonts w:cstheme="minorHAnsi"/>
                <w:b w:val="0"/>
                <w:bCs w:val="0"/>
                <w:sz w:val="16"/>
                <w:szCs w:val="16"/>
              </w:rPr>
              <w:t>1.8</w:t>
            </w:r>
          </w:p>
        </w:tc>
        <w:tc>
          <w:tcPr>
            <w:tcW w:w="1236" w:type="dxa"/>
            <w:hideMark/>
          </w:tcPr>
          <w:p w14:paraId="0E01190C"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Δίκτυο </w:t>
            </w:r>
            <w:r w:rsidR="00B37183" w:rsidRPr="00977003">
              <w:rPr>
                <w:rFonts w:cstheme="minorHAnsi"/>
                <w:b/>
                <w:bCs/>
                <w:color w:val="1F497D"/>
                <w:sz w:val="16"/>
                <w:szCs w:val="16"/>
              </w:rPr>
              <w:t>ασύρματης</w:t>
            </w:r>
            <w:r w:rsidRPr="00977003">
              <w:rPr>
                <w:rFonts w:cstheme="minorHAnsi"/>
                <w:b/>
                <w:bCs/>
                <w:color w:val="1F497D"/>
                <w:sz w:val="16"/>
                <w:szCs w:val="16"/>
              </w:rPr>
              <w:t xml:space="preserve"> πρόσβασης</w:t>
            </w:r>
          </w:p>
        </w:tc>
        <w:tc>
          <w:tcPr>
            <w:tcW w:w="847" w:type="dxa"/>
            <w:hideMark/>
          </w:tcPr>
          <w:p w14:paraId="5B2AA279"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650</w:t>
            </w:r>
          </w:p>
        </w:tc>
        <w:tc>
          <w:tcPr>
            <w:tcW w:w="755" w:type="dxa"/>
            <w:hideMark/>
          </w:tcPr>
          <w:p w14:paraId="0DA7CFE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79DEAEFF"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30</w:t>
            </w:r>
          </w:p>
        </w:tc>
        <w:tc>
          <w:tcPr>
            <w:tcW w:w="1019" w:type="dxa"/>
            <w:hideMark/>
          </w:tcPr>
          <w:p w14:paraId="6EEC58A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290</w:t>
            </w:r>
          </w:p>
        </w:tc>
        <w:tc>
          <w:tcPr>
            <w:tcW w:w="1019" w:type="dxa"/>
            <w:hideMark/>
          </w:tcPr>
          <w:p w14:paraId="7C1308B6"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330</w:t>
            </w:r>
          </w:p>
        </w:tc>
        <w:tc>
          <w:tcPr>
            <w:tcW w:w="1806" w:type="dxa"/>
            <w:hideMark/>
          </w:tcPr>
          <w:p w14:paraId="014237EA"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650</w:t>
            </w:r>
            <w:r w:rsidRPr="00977003">
              <w:rPr>
                <w:rFonts w:cstheme="minorHAnsi"/>
                <w:sz w:val="16"/>
                <w:szCs w:val="16"/>
              </w:rPr>
              <w:br/>
              <w:t>Για τα νέα σημεία ΣΤΙΑ /ΣΤΙΣ και το HELPDESK</w:t>
            </w:r>
          </w:p>
        </w:tc>
        <w:tc>
          <w:tcPr>
            <w:tcW w:w="1157" w:type="dxa"/>
            <w:noWrap/>
            <w:hideMark/>
          </w:tcPr>
          <w:p w14:paraId="6467C0FB" w14:textId="448AA963"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_Ref84350361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C03167">
              <w:rPr>
                <w:rFonts w:cstheme="minorHAnsi"/>
                <w:sz w:val="16"/>
                <w:szCs w:val="16"/>
              </w:rPr>
              <w:t>4.8</w:t>
            </w:r>
            <w:r w:rsidR="00AD00FC">
              <w:rPr>
                <w:rFonts w:cstheme="minorHAnsi"/>
                <w:sz w:val="16"/>
                <w:szCs w:val="16"/>
              </w:rPr>
              <w:fldChar w:fldCharType="end"/>
            </w:r>
            <w:r w:rsidRPr="00977003">
              <w:rPr>
                <w:rFonts w:cstheme="minorHAnsi"/>
                <w:sz w:val="16"/>
                <w:szCs w:val="16"/>
              </w:rPr>
              <w:t xml:space="preserve">.,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AD00FC">
              <w:rPr>
                <w:rFonts w:cstheme="minorHAnsi"/>
                <w:sz w:val="16"/>
                <w:szCs w:val="16"/>
              </w:rPr>
              <w:fldChar w:fldCharType="begin"/>
            </w:r>
            <w:r w:rsidR="00AD00FC">
              <w:rPr>
                <w:rFonts w:cstheme="minorHAnsi"/>
                <w:sz w:val="16"/>
                <w:szCs w:val="16"/>
              </w:rPr>
              <w:instrText xml:space="preserve"> REF _Ref83950338 \r \h </w:instrText>
            </w:r>
            <w:r w:rsidR="00AC2030">
              <w:rPr>
                <w:rFonts w:cstheme="minorHAnsi"/>
                <w:sz w:val="16"/>
                <w:szCs w:val="16"/>
              </w:rPr>
              <w:instrText xml:space="preserve"> \* MERGEFORMAT </w:instrText>
            </w:r>
            <w:r w:rsidR="00AD00FC">
              <w:rPr>
                <w:rFonts w:cstheme="minorHAnsi"/>
                <w:sz w:val="16"/>
                <w:szCs w:val="16"/>
              </w:rPr>
            </w:r>
            <w:r w:rsidR="00AD00FC">
              <w:rPr>
                <w:rFonts w:cstheme="minorHAnsi"/>
                <w:sz w:val="16"/>
                <w:szCs w:val="16"/>
              </w:rPr>
              <w:fldChar w:fldCharType="separate"/>
            </w:r>
            <w:r w:rsidR="00C03167">
              <w:rPr>
                <w:rFonts w:cstheme="minorHAnsi"/>
                <w:sz w:val="16"/>
                <w:szCs w:val="16"/>
              </w:rPr>
              <w:t>1.8</w:t>
            </w:r>
            <w:r w:rsidR="00AD00FC">
              <w:rPr>
                <w:rFonts w:cstheme="minorHAnsi"/>
                <w:sz w:val="16"/>
                <w:szCs w:val="16"/>
              </w:rPr>
              <w:fldChar w:fldCharType="end"/>
            </w:r>
            <w:r w:rsidRPr="00977003">
              <w:rPr>
                <w:rFonts w:cstheme="minorHAnsi"/>
                <w:sz w:val="16"/>
                <w:szCs w:val="16"/>
              </w:rPr>
              <w:t>.</w:t>
            </w:r>
          </w:p>
        </w:tc>
      </w:tr>
      <w:tr w:rsidR="00D023F2" w:rsidRPr="00977003" w14:paraId="26564EF4" w14:textId="77777777" w:rsidTr="00C06A5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2AACC283" w14:textId="77777777" w:rsidR="00AE7A98" w:rsidRPr="00977003" w:rsidRDefault="00AE7A98" w:rsidP="00E35DC8">
            <w:pPr>
              <w:jc w:val="center"/>
              <w:rPr>
                <w:rFonts w:cstheme="minorHAnsi"/>
                <w:sz w:val="16"/>
                <w:szCs w:val="16"/>
              </w:rPr>
            </w:pPr>
            <w:r w:rsidRPr="00977003">
              <w:rPr>
                <w:rFonts w:cstheme="minorHAnsi"/>
                <w:b w:val="0"/>
                <w:bCs w:val="0"/>
                <w:sz w:val="16"/>
                <w:szCs w:val="16"/>
              </w:rPr>
              <w:t>1.9</w:t>
            </w:r>
          </w:p>
        </w:tc>
        <w:tc>
          <w:tcPr>
            <w:tcW w:w="1236" w:type="dxa"/>
            <w:hideMark/>
          </w:tcPr>
          <w:p w14:paraId="40AEE971" w14:textId="77777777"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Αναβάθμιση Κεντρικής υποδομής</w:t>
            </w:r>
          </w:p>
        </w:tc>
        <w:tc>
          <w:tcPr>
            <w:tcW w:w="847" w:type="dxa"/>
            <w:hideMark/>
          </w:tcPr>
          <w:p w14:paraId="113E6354"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w:t>
            </w:r>
          </w:p>
        </w:tc>
        <w:tc>
          <w:tcPr>
            <w:tcW w:w="755" w:type="dxa"/>
            <w:hideMark/>
          </w:tcPr>
          <w:p w14:paraId="217547BD"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2B4DD64F"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2</w:t>
            </w:r>
          </w:p>
        </w:tc>
        <w:tc>
          <w:tcPr>
            <w:tcW w:w="1019" w:type="dxa"/>
            <w:hideMark/>
          </w:tcPr>
          <w:p w14:paraId="64235476"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19" w:type="dxa"/>
            <w:hideMark/>
          </w:tcPr>
          <w:p w14:paraId="3A6C22D0" w14:textId="77777777" w:rsidR="00AE7A98" w:rsidRPr="00534774"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806" w:type="dxa"/>
            <w:hideMark/>
          </w:tcPr>
          <w:p w14:paraId="61804746" w14:textId="567BF8A5"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Αναβάθμιση κεντρικής υποδομής και προσθήκη αδειών (βλ. ενότητα </w:t>
            </w:r>
            <w:r w:rsidR="005A3681">
              <w:rPr>
                <w:rFonts w:cstheme="minorHAnsi"/>
                <w:sz w:val="16"/>
                <w:szCs w:val="16"/>
              </w:rPr>
              <w:fldChar w:fldCharType="begin"/>
            </w:r>
            <w:r w:rsidR="005A3681">
              <w:rPr>
                <w:rFonts w:cstheme="minorHAnsi"/>
                <w:sz w:val="16"/>
                <w:szCs w:val="16"/>
              </w:rPr>
              <w:instrText xml:space="preserve"> REF _Ref84350451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C03167">
              <w:rPr>
                <w:rFonts w:cstheme="minorHAnsi"/>
                <w:sz w:val="16"/>
                <w:szCs w:val="16"/>
              </w:rPr>
              <w:t>3.9</w:t>
            </w:r>
            <w:r w:rsidR="005A3681">
              <w:rPr>
                <w:rFonts w:cstheme="minorHAnsi"/>
                <w:sz w:val="16"/>
                <w:szCs w:val="16"/>
              </w:rPr>
              <w:fldChar w:fldCharType="end"/>
            </w:r>
            <w:r w:rsidRPr="00977003">
              <w:rPr>
                <w:rFonts w:cstheme="minorHAnsi"/>
                <w:sz w:val="16"/>
                <w:szCs w:val="16"/>
              </w:rPr>
              <w:t>)</w:t>
            </w:r>
          </w:p>
        </w:tc>
        <w:tc>
          <w:tcPr>
            <w:tcW w:w="1157" w:type="dxa"/>
            <w:noWrap/>
            <w:hideMark/>
          </w:tcPr>
          <w:p w14:paraId="113B2DBC" w14:textId="322F22B6" w:rsidR="00AE7A98" w:rsidRPr="00977003" w:rsidRDefault="00AE7A98"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0D759E">
              <w:rPr>
                <w:rFonts w:cstheme="minorHAnsi"/>
                <w:sz w:val="16"/>
                <w:szCs w:val="16"/>
              </w:rPr>
              <w:t>Παρόν</w:t>
            </w:r>
            <w:r w:rsidR="000D759E" w:rsidRPr="007A1735">
              <w:rPr>
                <w:rFonts w:cstheme="minorHAnsi"/>
                <w:sz w:val="16"/>
                <w:szCs w:val="16"/>
              </w:rPr>
              <w:t>:</w:t>
            </w:r>
            <w:r w:rsidR="000D759E">
              <w:rPr>
                <w:rFonts w:cstheme="minorHAnsi"/>
                <w:sz w:val="16"/>
                <w:szCs w:val="16"/>
              </w:rPr>
              <w:t xml:space="preserve"> </w:t>
            </w:r>
            <w:r w:rsidR="005A3681">
              <w:rPr>
                <w:rFonts w:cstheme="minorHAnsi"/>
                <w:sz w:val="16"/>
                <w:szCs w:val="16"/>
              </w:rPr>
              <w:fldChar w:fldCharType="begin"/>
            </w:r>
            <w:r w:rsidR="005A3681">
              <w:rPr>
                <w:rFonts w:cstheme="minorHAnsi"/>
                <w:sz w:val="16"/>
                <w:szCs w:val="16"/>
              </w:rPr>
              <w:instrText xml:space="preserve"> REF _Ref84350464 \r \h </w:instrText>
            </w:r>
            <w:r w:rsidR="00AC2030">
              <w:rPr>
                <w:rFonts w:cstheme="minorHAnsi"/>
                <w:sz w:val="16"/>
                <w:szCs w:val="16"/>
              </w:rPr>
              <w:instrText xml:space="preserve"> \* MERGEFORMAT </w:instrText>
            </w:r>
            <w:r w:rsidR="005A3681">
              <w:rPr>
                <w:rFonts w:cstheme="minorHAnsi"/>
                <w:sz w:val="16"/>
                <w:szCs w:val="16"/>
              </w:rPr>
            </w:r>
            <w:r w:rsidR="005A3681">
              <w:rPr>
                <w:rFonts w:cstheme="minorHAnsi"/>
                <w:sz w:val="16"/>
                <w:szCs w:val="16"/>
              </w:rPr>
              <w:fldChar w:fldCharType="separate"/>
            </w:r>
            <w:r w:rsidR="00C03167">
              <w:rPr>
                <w:rFonts w:cstheme="minorHAnsi"/>
                <w:sz w:val="16"/>
                <w:szCs w:val="16"/>
              </w:rPr>
              <w:t>3.9</w:t>
            </w:r>
            <w:r w:rsidR="005A3681">
              <w:rPr>
                <w:rFonts w:cstheme="minorHAnsi"/>
                <w:sz w:val="16"/>
                <w:szCs w:val="16"/>
              </w:rPr>
              <w:fldChar w:fldCharType="end"/>
            </w:r>
            <w:r w:rsidRPr="00977003">
              <w:rPr>
                <w:rFonts w:cstheme="minorHAnsi"/>
                <w:sz w:val="16"/>
                <w:szCs w:val="16"/>
              </w:rPr>
              <w:t xml:space="preserve">. και </w:t>
            </w:r>
            <w:r w:rsidR="000D759E">
              <w:rPr>
                <w:rFonts w:cstheme="minorHAnsi"/>
                <w:sz w:val="16"/>
                <w:szCs w:val="16"/>
              </w:rPr>
              <w:t>Παράρτημα</w:t>
            </w:r>
            <w:r w:rsidR="000D759E" w:rsidRPr="007A1735">
              <w:rPr>
                <w:rFonts w:cstheme="minorHAnsi"/>
                <w:sz w:val="16"/>
                <w:szCs w:val="16"/>
              </w:rPr>
              <w:t>-</w:t>
            </w:r>
            <w:r w:rsidR="000D759E">
              <w:rPr>
                <w:rFonts w:cstheme="minorHAnsi"/>
                <w:sz w:val="16"/>
                <w:szCs w:val="16"/>
              </w:rPr>
              <w:t>ΙΙ</w:t>
            </w:r>
            <w:r w:rsidR="000D759E" w:rsidRPr="007A1735">
              <w:rPr>
                <w:rFonts w:cstheme="minorHAnsi"/>
                <w:sz w:val="16"/>
                <w:szCs w:val="16"/>
              </w:rPr>
              <w:t xml:space="preserve">: </w:t>
            </w:r>
            <w:r w:rsidR="00701BA2">
              <w:rPr>
                <w:rFonts w:cstheme="minorHAnsi"/>
                <w:sz w:val="16"/>
                <w:szCs w:val="16"/>
              </w:rPr>
              <w:fldChar w:fldCharType="begin"/>
            </w:r>
            <w:r w:rsidR="00701BA2">
              <w:rPr>
                <w:rFonts w:cstheme="minorHAnsi"/>
                <w:sz w:val="16"/>
                <w:szCs w:val="16"/>
              </w:rPr>
              <w:instrText xml:space="preserve"> REF _Ref83950583 \r \h </w:instrText>
            </w:r>
            <w:r w:rsidR="00AC2030">
              <w:rPr>
                <w:rFonts w:cstheme="minorHAnsi"/>
                <w:sz w:val="16"/>
                <w:szCs w:val="16"/>
              </w:rPr>
              <w:instrText xml:space="preserve"> \* MERGEFORMAT </w:instrText>
            </w:r>
            <w:r w:rsidR="00701BA2">
              <w:rPr>
                <w:rFonts w:cstheme="minorHAnsi"/>
                <w:sz w:val="16"/>
                <w:szCs w:val="16"/>
              </w:rPr>
            </w:r>
            <w:r w:rsidR="00701BA2">
              <w:rPr>
                <w:rFonts w:cstheme="minorHAnsi"/>
                <w:sz w:val="16"/>
                <w:szCs w:val="16"/>
              </w:rPr>
              <w:fldChar w:fldCharType="separate"/>
            </w:r>
            <w:r w:rsidR="00C03167">
              <w:rPr>
                <w:rFonts w:cstheme="minorHAnsi"/>
                <w:sz w:val="16"/>
                <w:szCs w:val="16"/>
              </w:rPr>
              <w:t>1.11</w:t>
            </w:r>
            <w:r w:rsidR="00701BA2">
              <w:rPr>
                <w:rFonts w:cstheme="minorHAnsi"/>
                <w:sz w:val="16"/>
                <w:szCs w:val="16"/>
              </w:rPr>
              <w:fldChar w:fldCharType="end"/>
            </w:r>
            <w:r w:rsidRPr="00977003">
              <w:rPr>
                <w:rFonts w:cstheme="minorHAnsi"/>
                <w:sz w:val="16"/>
                <w:szCs w:val="16"/>
              </w:rPr>
              <w:t>.</w:t>
            </w:r>
          </w:p>
        </w:tc>
      </w:tr>
      <w:tr w:rsidR="00D023F2" w:rsidRPr="00977003" w14:paraId="00D64FBE"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484" w:type="dxa"/>
            <w:noWrap/>
            <w:hideMark/>
          </w:tcPr>
          <w:p w14:paraId="581FAF52" w14:textId="77777777" w:rsidR="00AE7A98" w:rsidRPr="00977003" w:rsidRDefault="00AE7A98" w:rsidP="00E35DC8">
            <w:pPr>
              <w:jc w:val="center"/>
              <w:rPr>
                <w:rFonts w:cstheme="minorHAnsi"/>
                <w:sz w:val="16"/>
                <w:szCs w:val="16"/>
              </w:rPr>
            </w:pPr>
            <w:r w:rsidRPr="00977003">
              <w:rPr>
                <w:rFonts w:cstheme="minorHAnsi"/>
                <w:b w:val="0"/>
                <w:bCs w:val="0"/>
                <w:sz w:val="16"/>
                <w:szCs w:val="16"/>
              </w:rPr>
              <w:t>1.10</w:t>
            </w:r>
          </w:p>
        </w:tc>
        <w:tc>
          <w:tcPr>
            <w:tcW w:w="1236" w:type="dxa"/>
            <w:hideMark/>
          </w:tcPr>
          <w:p w14:paraId="5295BDF8" w14:textId="0F08A769"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977003">
              <w:rPr>
                <w:rFonts w:cstheme="minorHAnsi"/>
                <w:b/>
                <w:bCs/>
                <w:color w:val="1F497D"/>
                <w:sz w:val="16"/>
                <w:szCs w:val="16"/>
              </w:rPr>
              <w:t xml:space="preserve">ΤΑΜΠΛΕΤΕΣ Κλινικών </w:t>
            </w:r>
            <w:r w:rsidR="004A4723">
              <w:rPr>
                <w:rFonts w:cstheme="minorHAnsi"/>
                <w:b/>
                <w:bCs/>
                <w:color w:val="1F497D"/>
                <w:sz w:val="16"/>
                <w:szCs w:val="16"/>
              </w:rPr>
              <w:t>ΣΤΙΣ-Τ</w:t>
            </w:r>
          </w:p>
        </w:tc>
        <w:tc>
          <w:tcPr>
            <w:tcW w:w="847" w:type="dxa"/>
            <w:hideMark/>
          </w:tcPr>
          <w:p w14:paraId="55A5C37C"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500</w:t>
            </w:r>
          </w:p>
        </w:tc>
        <w:tc>
          <w:tcPr>
            <w:tcW w:w="755" w:type="dxa"/>
            <w:hideMark/>
          </w:tcPr>
          <w:p w14:paraId="53495791"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ΤΕΜ.</w:t>
            </w:r>
          </w:p>
        </w:tc>
        <w:tc>
          <w:tcPr>
            <w:tcW w:w="1019" w:type="dxa"/>
            <w:hideMark/>
          </w:tcPr>
          <w:p w14:paraId="3FB1489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190</w:t>
            </w:r>
          </w:p>
        </w:tc>
        <w:tc>
          <w:tcPr>
            <w:tcW w:w="1019" w:type="dxa"/>
            <w:hideMark/>
          </w:tcPr>
          <w:p w14:paraId="0F3BA14E"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150</w:t>
            </w:r>
          </w:p>
        </w:tc>
        <w:tc>
          <w:tcPr>
            <w:tcW w:w="1019" w:type="dxa"/>
            <w:hideMark/>
          </w:tcPr>
          <w:p w14:paraId="7DA7E0E2" w14:textId="77777777" w:rsidR="00AE7A98" w:rsidRPr="00534774"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160</w:t>
            </w:r>
          </w:p>
        </w:tc>
        <w:tc>
          <w:tcPr>
            <w:tcW w:w="1806" w:type="dxa"/>
            <w:hideMark/>
          </w:tcPr>
          <w:p w14:paraId="2C6B3D1B" w14:textId="77777777" w:rsidR="00AE7A98" w:rsidRPr="00977003" w:rsidRDefault="00AE7A98"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b/>
                <w:bCs/>
                <w:sz w:val="16"/>
                <w:szCs w:val="16"/>
              </w:rPr>
              <w:t>ΣΥΝΟΛΙΚΟΣ ΑΡΙΘΜΟΣ: 500</w:t>
            </w:r>
            <w:r w:rsidRPr="00977003">
              <w:rPr>
                <w:rFonts w:cstheme="minorHAnsi"/>
                <w:sz w:val="16"/>
                <w:szCs w:val="16"/>
              </w:rPr>
              <w:br/>
              <w:t xml:space="preserve">Ταμπλέτες κλινικών ΣΤΙΣ </w:t>
            </w:r>
            <w:r w:rsidRPr="00977003">
              <w:rPr>
                <w:rFonts w:cstheme="minorHAnsi"/>
                <w:sz w:val="16"/>
                <w:szCs w:val="16"/>
              </w:rPr>
              <w:br/>
              <w:t>( 12᾽ /Wi-Fi - 4G)</w:t>
            </w:r>
          </w:p>
        </w:tc>
        <w:tc>
          <w:tcPr>
            <w:tcW w:w="1157" w:type="dxa"/>
            <w:noWrap/>
            <w:hideMark/>
          </w:tcPr>
          <w:p w14:paraId="29140A27" w14:textId="39303E20" w:rsidR="00AE7A98" w:rsidRPr="00977003" w:rsidRDefault="00AE7A98" w:rsidP="00E35DC8">
            <w:pPr>
              <w:keepNext/>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977003">
              <w:rPr>
                <w:rFonts w:cstheme="minorHAnsi"/>
                <w:sz w:val="16"/>
                <w:szCs w:val="16"/>
              </w:rPr>
              <w:t xml:space="preserve">Παράγραφοι: </w:t>
            </w:r>
            <w:r w:rsidR="006210EB">
              <w:rPr>
                <w:rFonts w:cstheme="minorHAnsi"/>
                <w:sz w:val="16"/>
                <w:szCs w:val="16"/>
              </w:rPr>
              <w:t>Παρόν</w:t>
            </w:r>
            <w:r w:rsidR="006210EB" w:rsidRPr="007A1735">
              <w:rPr>
                <w:rFonts w:cstheme="minorHAnsi"/>
                <w:sz w:val="16"/>
                <w:szCs w:val="16"/>
              </w:rPr>
              <w:t>:</w:t>
            </w:r>
            <w:r w:rsidR="006210EB">
              <w:rPr>
                <w:rFonts w:cstheme="minorHAnsi"/>
                <w:sz w:val="16"/>
                <w:szCs w:val="16"/>
              </w:rPr>
              <w:t xml:space="preserve"> </w:t>
            </w:r>
            <w:r w:rsidR="00880C67">
              <w:rPr>
                <w:rFonts w:cstheme="minorHAnsi"/>
                <w:sz w:val="16"/>
                <w:szCs w:val="16"/>
              </w:rPr>
              <w:fldChar w:fldCharType="begin"/>
            </w:r>
            <w:r w:rsidR="00880C67">
              <w:rPr>
                <w:rFonts w:cstheme="minorHAnsi"/>
                <w:sz w:val="16"/>
                <w:szCs w:val="16"/>
              </w:rPr>
              <w:instrText xml:space="preserve"> REF _Ref83965735 \r \h </w:instrText>
            </w:r>
            <w:r w:rsidR="00AC2030">
              <w:rPr>
                <w:rFonts w:cstheme="minorHAnsi"/>
                <w:sz w:val="16"/>
                <w:szCs w:val="16"/>
              </w:rPr>
              <w:instrText xml:space="preserve"> \* MERGEFORMAT </w:instrText>
            </w:r>
            <w:r w:rsidR="00880C67">
              <w:rPr>
                <w:rFonts w:cstheme="minorHAnsi"/>
                <w:sz w:val="16"/>
                <w:szCs w:val="16"/>
              </w:rPr>
            </w:r>
            <w:r w:rsidR="00880C67">
              <w:rPr>
                <w:rFonts w:cstheme="minorHAnsi"/>
                <w:sz w:val="16"/>
                <w:szCs w:val="16"/>
              </w:rPr>
              <w:fldChar w:fldCharType="separate"/>
            </w:r>
            <w:r w:rsidR="00C03167">
              <w:rPr>
                <w:rFonts w:cstheme="minorHAnsi"/>
                <w:sz w:val="16"/>
                <w:szCs w:val="16"/>
              </w:rPr>
              <w:t>3.5.3</w:t>
            </w:r>
            <w:r w:rsidR="00880C67">
              <w:rPr>
                <w:rFonts w:cstheme="minorHAnsi"/>
                <w:sz w:val="16"/>
                <w:szCs w:val="16"/>
              </w:rPr>
              <w:fldChar w:fldCharType="end"/>
            </w:r>
            <w:r w:rsidRPr="00977003">
              <w:rPr>
                <w:rFonts w:cstheme="minorHAnsi"/>
                <w:sz w:val="16"/>
                <w:szCs w:val="16"/>
              </w:rPr>
              <w:t xml:space="preserve">., </w:t>
            </w:r>
            <w:r w:rsidR="0031303F">
              <w:rPr>
                <w:rFonts w:cstheme="minorHAnsi"/>
                <w:sz w:val="16"/>
                <w:szCs w:val="16"/>
              </w:rPr>
              <w:t>Παράρτημα</w:t>
            </w:r>
            <w:r w:rsidR="0031303F" w:rsidRPr="007A1735">
              <w:rPr>
                <w:rFonts w:cstheme="minorHAnsi"/>
                <w:sz w:val="16"/>
                <w:szCs w:val="16"/>
              </w:rPr>
              <w:t>-</w:t>
            </w:r>
            <w:r w:rsidR="0031303F">
              <w:rPr>
                <w:rFonts w:cstheme="minorHAnsi"/>
                <w:sz w:val="16"/>
                <w:szCs w:val="16"/>
              </w:rPr>
              <w:t>ΙΙ</w:t>
            </w:r>
            <w:r w:rsidR="0031303F" w:rsidRPr="007A1735">
              <w:rPr>
                <w:rFonts w:cstheme="minorHAnsi"/>
                <w:sz w:val="16"/>
                <w:szCs w:val="16"/>
              </w:rPr>
              <w:t xml:space="preserve">: </w:t>
            </w:r>
            <w:r w:rsidR="006210EB">
              <w:rPr>
                <w:rFonts w:cstheme="minorHAnsi"/>
                <w:sz w:val="16"/>
                <w:szCs w:val="16"/>
              </w:rPr>
              <w:fldChar w:fldCharType="begin"/>
            </w:r>
            <w:r w:rsidR="006210EB">
              <w:rPr>
                <w:rFonts w:cstheme="minorHAnsi"/>
                <w:sz w:val="16"/>
                <w:szCs w:val="16"/>
              </w:rPr>
              <w:instrText xml:space="preserve"> REF _Ref84351987 \r \h </w:instrText>
            </w:r>
            <w:r w:rsidR="00AC2030">
              <w:rPr>
                <w:rFonts w:cstheme="minorHAnsi"/>
                <w:sz w:val="16"/>
                <w:szCs w:val="16"/>
              </w:rPr>
              <w:instrText xml:space="preserve"> \* MERGEFORMAT </w:instrText>
            </w:r>
            <w:r w:rsidR="006210EB">
              <w:rPr>
                <w:rFonts w:cstheme="minorHAnsi"/>
                <w:sz w:val="16"/>
                <w:szCs w:val="16"/>
              </w:rPr>
            </w:r>
            <w:r w:rsidR="006210EB">
              <w:rPr>
                <w:rFonts w:cstheme="minorHAnsi"/>
                <w:sz w:val="16"/>
                <w:szCs w:val="16"/>
              </w:rPr>
              <w:fldChar w:fldCharType="separate"/>
            </w:r>
            <w:r w:rsidR="00C03167">
              <w:rPr>
                <w:rFonts w:cstheme="minorHAnsi"/>
                <w:sz w:val="16"/>
                <w:szCs w:val="16"/>
              </w:rPr>
              <w:t>1.10</w:t>
            </w:r>
            <w:r w:rsidR="006210EB">
              <w:rPr>
                <w:rFonts w:cstheme="minorHAnsi"/>
                <w:sz w:val="16"/>
                <w:szCs w:val="16"/>
              </w:rPr>
              <w:fldChar w:fldCharType="end"/>
            </w:r>
            <w:r w:rsidRPr="00977003">
              <w:rPr>
                <w:rFonts w:cstheme="minorHAnsi"/>
                <w:sz w:val="16"/>
                <w:szCs w:val="16"/>
              </w:rPr>
              <w:t>.</w:t>
            </w:r>
          </w:p>
        </w:tc>
      </w:tr>
    </w:tbl>
    <w:p w14:paraId="38BDC9C5" w14:textId="77777777" w:rsidR="00F55AD0" w:rsidRPr="00F55AD0" w:rsidRDefault="00F55AD0" w:rsidP="00A24597"/>
    <w:p w14:paraId="63F268AD" w14:textId="77777777" w:rsidR="001B24DF" w:rsidRDefault="001A1232" w:rsidP="004C71C3">
      <w:pPr>
        <w:pStyle w:val="3"/>
        <w:numPr>
          <w:ilvl w:val="1"/>
          <w:numId w:val="8"/>
        </w:numPr>
        <w:tabs>
          <w:tab w:val="clear" w:pos="1134"/>
        </w:tabs>
        <w:ind w:hanging="1495"/>
      </w:pPr>
      <w:bookmarkStart w:id="757" w:name="_Toc117681221"/>
      <w:r>
        <w:t>Πίνακας Αδειών Έτοιμου Λογισμικού</w:t>
      </w:r>
      <w:bookmarkEnd w:id="757"/>
    </w:p>
    <w:tbl>
      <w:tblPr>
        <w:tblStyle w:val="5-5"/>
        <w:tblW w:w="5000" w:type="pct"/>
        <w:tblLayout w:type="fixed"/>
        <w:tblLook w:val="04A0" w:firstRow="1" w:lastRow="0" w:firstColumn="1" w:lastColumn="0" w:noHBand="0" w:noVBand="1"/>
      </w:tblPr>
      <w:tblGrid>
        <w:gridCol w:w="486"/>
        <w:gridCol w:w="1155"/>
        <w:gridCol w:w="848"/>
        <w:gridCol w:w="756"/>
        <w:gridCol w:w="1019"/>
        <w:gridCol w:w="1019"/>
        <w:gridCol w:w="1019"/>
        <w:gridCol w:w="2085"/>
        <w:gridCol w:w="1241"/>
      </w:tblGrid>
      <w:tr w:rsidR="008D484B" w:rsidRPr="00EF3852" w14:paraId="1F1ADB90" w14:textId="77777777" w:rsidTr="00773117">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33" w:type="dxa"/>
            <w:hideMark/>
          </w:tcPr>
          <w:p w14:paraId="65A69F8B" w14:textId="77777777" w:rsidR="008D484B" w:rsidRPr="00534774" w:rsidRDefault="008D484B" w:rsidP="00E35DC8">
            <w:pPr>
              <w:jc w:val="center"/>
              <w:rPr>
                <w:rFonts w:cstheme="minorHAnsi"/>
                <w:sz w:val="16"/>
                <w:szCs w:val="16"/>
              </w:rPr>
            </w:pPr>
            <w:r w:rsidRPr="00534774">
              <w:rPr>
                <w:rFonts w:cstheme="minorHAnsi"/>
                <w:sz w:val="16"/>
                <w:szCs w:val="16"/>
              </w:rPr>
              <w:t>Α/Α</w:t>
            </w:r>
          </w:p>
        </w:tc>
        <w:tc>
          <w:tcPr>
            <w:tcW w:w="1331" w:type="dxa"/>
            <w:hideMark/>
          </w:tcPr>
          <w:p w14:paraId="44438A8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ΠΕΡΙΓΡΑΦΗ ΣΥΣΤΗΜΑΤΩΝ ΚΑΙ ΥΠΗΡΕΣΙΩΝ ΕΔΙΤ</w:t>
            </w:r>
          </w:p>
        </w:tc>
        <w:tc>
          <w:tcPr>
            <w:tcW w:w="965" w:type="dxa"/>
            <w:hideMark/>
          </w:tcPr>
          <w:p w14:paraId="6E259675" w14:textId="77777777" w:rsidR="008D484B" w:rsidRPr="00EF3852"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ΕΛΑΧΙΣΤΗ ΣΥΝΟΛΙΚΗ</w:t>
            </w:r>
          </w:p>
          <w:p w14:paraId="330A02A9"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ΠΟΣΟΤΗΤΑ</w:t>
            </w:r>
          </w:p>
        </w:tc>
        <w:tc>
          <w:tcPr>
            <w:tcW w:w="856" w:type="dxa"/>
            <w:hideMark/>
          </w:tcPr>
          <w:p w14:paraId="2214E67D"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ΜΟΝΑΔΑ</w:t>
            </w:r>
          </w:p>
        </w:tc>
        <w:tc>
          <w:tcPr>
            <w:tcW w:w="1169" w:type="dxa"/>
            <w:hideMark/>
          </w:tcPr>
          <w:p w14:paraId="16DAFBC4"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ΑΡΙΘΜΟΣ ΠΑΡΑΔΟΤΕΩΝ ΓΙΑ ΤΟ ΤΜΗΜΑ 1</w:t>
            </w:r>
            <w:r w:rsidRPr="00534774">
              <w:rPr>
                <w:rFonts w:cstheme="minorHAnsi"/>
                <w:sz w:val="16"/>
                <w:szCs w:val="16"/>
              </w:rPr>
              <w:br/>
            </w:r>
            <w:r w:rsidRPr="00534774">
              <w:rPr>
                <w:rFonts w:cstheme="minorHAnsi"/>
                <w:sz w:val="16"/>
                <w:szCs w:val="16"/>
              </w:rPr>
              <w:br/>
              <w:t xml:space="preserve">(1η ΥΠΕ, 2η ΥΠΕ </w:t>
            </w:r>
            <w:r w:rsidR="00177F07">
              <w:rPr>
                <w:rFonts w:cstheme="minorHAnsi"/>
                <w:sz w:val="16"/>
                <w:szCs w:val="16"/>
              </w:rPr>
              <w:t>και</w:t>
            </w:r>
            <w:r w:rsidRPr="00534774">
              <w:rPr>
                <w:rFonts w:cstheme="minorHAnsi"/>
                <w:sz w:val="16"/>
                <w:szCs w:val="16"/>
              </w:rPr>
              <w:t xml:space="preserve"> Κεντρική Υποδομή ΥΥ)</w:t>
            </w:r>
          </w:p>
        </w:tc>
        <w:tc>
          <w:tcPr>
            <w:tcW w:w="1169" w:type="dxa"/>
            <w:hideMark/>
          </w:tcPr>
          <w:p w14:paraId="69F94413"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2</w:t>
            </w:r>
            <w:r w:rsidRPr="00534774">
              <w:rPr>
                <w:rFonts w:cstheme="minorHAnsi"/>
                <w:sz w:val="16"/>
                <w:szCs w:val="16"/>
              </w:rPr>
              <w:br/>
            </w:r>
            <w:r w:rsidRPr="00534774">
              <w:rPr>
                <w:rFonts w:cstheme="minorHAnsi"/>
                <w:sz w:val="16"/>
                <w:szCs w:val="16"/>
              </w:rPr>
              <w:br/>
              <w:t>(3η, 4η και 7</w:t>
            </w:r>
            <w:r w:rsidRPr="009032BD">
              <w:rPr>
                <w:rFonts w:cstheme="minorHAnsi"/>
                <w:sz w:val="16"/>
                <w:szCs w:val="16"/>
                <w:vertAlign w:val="superscript"/>
              </w:rPr>
              <w:t>η</w:t>
            </w:r>
            <w:r w:rsidR="00AE03CB">
              <w:rPr>
                <w:rFonts w:cstheme="minorHAnsi"/>
                <w:sz w:val="16"/>
                <w:szCs w:val="16"/>
              </w:rPr>
              <w:t xml:space="preserve"> </w:t>
            </w:r>
            <w:r w:rsidRPr="00534774">
              <w:rPr>
                <w:rFonts w:cstheme="minorHAnsi"/>
                <w:sz w:val="16"/>
                <w:szCs w:val="16"/>
              </w:rPr>
              <w:t>ΥΠΕ)</w:t>
            </w:r>
          </w:p>
        </w:tc>
        <w:tc>
          <w:tcPr>
            <w:tcW w:w="1169" w:type="dxa"/>
            <w:hideMark/>
          </w:tcPr>
          <w:p w14:paraId="1AB57DBF"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ΑΡΙΘΜΟΣ ΠΑΡΑΔΟΤΕΩΝ </w:t>
            </w:r>
            <w:r w:rsidRPr="00534774">
              <w:rPr>
                <w:rFonts w:cstheme="minorHAnsi"/>
                <w:sz w:val="16"/>
                <w:szCs w:val="16"/>
              </w:rPr>
              <w:br/>
              <w:t>ΓΙΑ ΤΟ ΤΜΗΜΑ 3</w:t>
            </w:r>
            <w:r w:rsidRPr="00534774">
              <w:rPr>
                <w:rFonts w:cstheme="minorHAnsi"/>
                <w:sz w:val="16"/>
                <w:szCs w:val="16"/>
              </w:rPr>
              <w:br/>
            </w:r>
            <w:r w:rsidRPr="00534774">
              <w:rPr>
                <w:rFonts w:cstheme="minorHAnsi"/>
                <w:sz w:val="16"/>
                <w:szCs w:val="16"/>
              </w:rPr>
              <w:br/>
              <w:t>(5η και 6η ΥΠΕ)</w:t>
            </w:r>
          </w:p>
        </w:tc>
        <w:tc>
          <w:tcPr>
            <w:tcW w:w="2439" w:type="dxa"/>
            <w:noWrap/>
            <w:hideMark/>
          </w:tcPr>
          <w:p w14:paraId="3FA5D0FE" w14:textId="77777777" w:rsidR="008D484B" w:rsidRPr="00534774" w:rsidRDefault="008D484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ΠΑΡΑΤΗΡΗΣΕΙΣ</w:t>
            </w:r>
          </w:p>
        </w:tc>
        <w:tc>
          <w:tcPr>
            <w:tcW w:w="1434" w:type="dxa"/>
            <w:hideMark/>
          </w:tcPr>
          <w:p w14:paraId="574F7A7C" w14:textId="77777777" w:rsidR="008D484B" w:rsidRPr="00534774" w:rsidRDefault="008D484B" w:rsidP="00A24597">
            <w:pPr>
              <w:tabs>
                <w:tab w:val="clear" w:pos="709"/>
              </w:tabs>
              <w:ind w:right="73"/>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ΠΑΡΑΠΟΜΠΗ ΣΤΙΣ ΕΝΟΤΗΤΕ</w:t>
            </w:r>
            <w:r w:rsidR="00586F74">
              <w:rPr>
                <w:rFonts w:cstheme="minorHAnsi"/>
                <w:sz w:val="16"/>
                <w:szCs w:val="16"/>
              </w:rPr>
              <w:t xml:space="preserve">Σ </w:t>
            </w:r>
            <w:r w:rsidRPr="00534774">
              <w:rPr>
                <w:rFonts w:cstheme="minorHAnsi"/>
                <w:sz w:val="16"/>
                <w:szCs w:val="16"/>
              </w:rPr>
              <w:t>ΤΕΧΝΙΚΩΝ ΠΡΟΔΙΑΓΡΑΦΩΝ</w:t>
            </w:r>
          </w:p>
        </w:tc>
      </w:tr>
      <w:tr w:rsidR="008D484B" w:rsidRPr="00534774" w14:paraId="52E3A747" w14:textId="77777777" w:rsidTr="00773117">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33" w:type="dxa"/>
            <w:noWrap/>
            <w:hideMark/>
          </w:tcPr>
          <w:p w14:paraId="6465E818" w14:textId="77777777" w:rsidR="008D484B" w:rsidRPr="00534774" w:rsidRDefault="008D484B" w:rsidP="00E35DC8">
            <w:pPr>
              <w:jc w:val="center"/>
              <w:rPr>
                <w:rFonts w:cstheme="minorHAnsi"/>
                <w:sz w:val="16"/>
                <w:szCs w:val="16"/>
              </w:rPr>
            </w:pPr>
            <w:r w:rsidRPr="00534774">
              <w:rPr>
                <w:rFonts w:cstheme="minorHAnsi"/>
                <w:sz w:val="16"/>
                <w:szCs w:val="16"/>
              </w:rPr>
              <w:t>2.1</w:t>
            </w:r>
          </w:p>
        </w:tc>
        <w:tc>
          <w:tcPr>
            <w:tcW w:w="1331" w:type="dxa"/>
            <w:hideMark/>
          </w:tcPr>
          <w:p w14:paraId="3485D7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5DA5">
              <w:rPr>
                <w:rFonts w:cstheme="minorHAnsi"/>
                <w:b/>
                <w:bCs/>
                <w:color w:val="1F497D"/>
                <w:sz w:val="16"/>
                <w:szCs w:val="16"/>
              </w:rPr>
              <w:t>ΟΙ</w:t>
            </w:r>
            <w:r w:rsidRPr="00534774">
              <w:rPr>
                <w:rFonts w:cstheme="minorHAnsi"/>
                <w:b/>
                <w:bCs/>
                <w:color w:val="1F497D"/>
                <w:sz w:val="16"/>
                <w:szCs w:val="16"/>
              </w:rPr>
              <w:t xml:space="preserve"> ΣΤΙΑ)</w:t>
            </w:r>
          </w:p>
        </w:tc>
        <w:tc>
          <w:tcPr>
            <w:tcW w:w="965" w:type="dxa"/>
            <w:hideMark/>
          </w:tcPr>
          <w:p w14:paraId="0D9CE039"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310</w:t>
            </w:r>
          </w:p>
        </w:tc>
        <w:tc>
          <w:tcPr>
            <w:tcW w:w="856" w:type="dxa"/>
            <w:hideMark/>
          </w:tcPr>
          <w:p w14:paraId="56529C62"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3A4645D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310</w:t>
            </w:r>
          </w:p>
        </w:tc>
        <w:tc>
          <w:tcPr>
            <w:tcW w:w="1169" w:type="dxa"/>
            <w:hideMark/>
          </w:tcPr>
          <w:p w14:paraId="34F2856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6F485A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DB82B3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310</w:t>
            </w:r>
            <w:r w:rsidRPr="00534774">
              <w:rPr>
                <w:rFonts w:cstheme="minorHAnsi"/>
                <w:b/>
                <w:bCs/>
                <w:sz w:val="16"/>
                <w:szCs w:val="16"/>
              </w:rPr>
              <w:br/>
              <w:t>ΣΤΙΑ ΜΙΚΡ</w:t>
            </w:r>
            <w:r w:rsidR="00D727E4">
              <w:rPr>
                <w:rFonts w:cstheme="minorHAnsi"/>
                <w:b/>
                <w:bCs/>
                <w:sz w:val="16"/>
                <w:szCs w:val="16"/>
              </w:rPr>
              <w:t>ΟΙ</w:t>
            </w:r>
            <w:r w:rsidRPr="00534774">
              <w:rPr>
                <w:rFonts w:cstheme="minorHAnsi"/>
                <w:b/>
                <w:bCs/>
                <w:sz w:val="16"/>
                <w:szCs w:val="16"/>
              </w:rPr>
              <w:t>:175 / ΣΤΙΑ ΜΕΓΑΛ</w:t>
            </w:r>
            <w:r w:rsidR="00D727E4">
              <w:rPr>
                <w:rFonts w:cstheme="minorHAnsi"/>
                <w:b/>
                <w:bCs/>
                <w:sz w:val="16"/>
                <w:szCs w:val="16"/>
              </w:rPr>
              <w:t>ΟΙ</w:t>
            </w:r>
            <w:r w:rsidRPr="00534774">
              <w:rPr>
                <w:rFonts w:cstheme="minorHAnsi"/>
                <w:b/>
                <w:bCs/>
                <w:sz w:val="16"/>
                <w:szCs w:val="16"/>
              </w:rPr>
              <w:t xml:space="preserve">: 130 / ΕΚΠΑΙΔΕΥΤΙΚΑ ΚΕΝΤΡΑ (ΣΤΙΑ):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1D5EA4C4" w14:textId="0514908D" w:rsidR="008D484B" w:rsidRPr="00534774" w:rsidRDefault="008D484B" w:rsidP="00C918EF">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31303F">
              <w:rPr>
                <w:rFonts w:cstheme="minorHAnsi"/>
                <w:sz w:val="16"/>
                <w:szCs w:val="16"/>
              </w:rPr>
              <w:t>Παρόν</w:t>
            </w:r>
            <w:r w:rsidR="0031303F" w:rsidRPr="007A1735">
              <w:rPr>
                <w:rFonts w:cstheme="minorHAnsi"/>
                <w:sz w:val="16"/>
                <w:szCs w:val="16"/>
              </w:rPr>
              <w:t>:</w:t>
            </w:r>
            <w:r w:rsidR="0031303F">
              <w:rPr>
                <w:rFonts w:cstheme="minorHAnsi"/>
                <w:sz w:val="16"/>
                <w:szCs w:val="16"/>
              </w:rPr>
              <w:t xml:space="preserve"> </w:t>
            </w:r>
            <w:r w:rsidR="00F1671B">
              <w:rPr>
                <w:rFonts w:cstheme="minorHAnsi"/>
                <w:sz w:val="16"/>
                <w:szCs w:val="16"/>
              </w:rPr>
              <w:fldChar w:fldCharType="begin"/>
            </w:r>
            <w:r w:rsidR="00F1671B">
              <w:rPr>
                <w:rFonts w:cstheme="minorHAnsi"/>
                <w:sz w:val="16"/>
                <w:szCs w:val="16"/>
              </w:rPr>
              <w:instrText xml:space="preserve"> REF _Ref84352284 \r \h </w:instrText>
            </w:r>
            <w:r w:rsidR="00586F74">
              <w:rPr>
                <w:rFonts w:cstheme="minorHAnsi"/>
                <w:sz w:val="16"/>
                <w:szCs w:val="16"/>
              </w:rPr>
              <w:instrText xml:space="preserve"> \* MERGEFORMAT </w:instrText>
            </w:r>
            <w:r w:rsidR="00F1671B">
              <w:rPr>
                <w:rFonts w:cstheme="minorHAnsi"/>
                <w:sz w:val="16"/>
                <w:szCs w:val="16"/>
              </w:rPr>
            </w:r>
            <w:r w:rsidR="00F1671B">
              <w:rPr>
                <w:rFonts w:cstheme="minorHAnsi"/>
                <w:sz w:val="16"/>
                <w:szCs w:val="16"/>
              </w:rPr>
              <w:fldChar w:fldCharType="separate"/>
            </w:r>
            <w:r w:rsidR="00C03167">
              <w:rPr>
                <w:rFonts w:cstheme="minorHAnsi"/>
                <w:sz w:val="16"/>
                <w:szCs w:val="16"/>
              </w:rPr>
              <w:t>3.3</w:t>
            </w:r>
            <w:r w:rsidR="00F1671B">
              <w:rPr>
                <w:rFonts w:cstheme="minorHAnsi"/>
                <w:sz w:val="16"/>
                <w:szCs w:val="16"/>
              </w:rPr>
              <w:fldChar w:fldCharType="end"/>
            </w:r>
            <w:r w:rsidR="00F1671B" w:rsidRPr="00534774">
              <w:rPr>
                <w:rFonts w:cstheme="minorHAnsi"/>
                <w:sz w:val="16"/>
                <w:szCs w:val="16"/>
              </w:rPr>
              <w:t xml:space="preserve">., </w:t>
            </w:r>
            <w:r w:rsidR="00F1671B">
              <w:rPr>
                <w:rFonts w:cstheme="minorHAnsi"/>
                <w:sz w:val="16"/>
                <w:szCs w:val="16"/>
              </w:rPr>
              <w:t xml:space="preserve"> </w:t>
            </w:r>
            <w:r w:rsidR="00A1540F">
              <w:rPr>
                <w:rFonts w:cstheme="minorHAnsi"/>
                <w:sz w:val="16"/>
                <w:szCs w:val="16"/>
              </w:rPr>
              <w:fldChar w:fldCharType="begin"/>
            </w:r>
            <w:r w:rsidR="00A1540F">
              <w:rPr>
                <w:rFonts w:cstheme="minorHAnsi"/>
                <w:sz w:val="16"/>
                <w:szCs w:val="16"/>
              </w:rPr>
              <w:instrText xml:space="preserve"> REF _Ref84352308 \r \h </w:instrText>
            </w:r>
            <w:r w:rsidR="00586F74">
              <w:rPr>
                <w:rFonts w:cstheme="minorHAnsi"/>
                <w:sz w:val="16"/>
                <w:szCs w:val="16"/>
              </w:rPr>
              <w:instrText xml:space="preserve"> \* MERGEFORMAT </w:instrText>
            </w:r>
            <w:r w:rsidR="00A1540F">
              <w:rPr>
                <w:rFonts w:cstheme="minorHAnsi"/>
                <w:sz w:val="16"/>
                <w:szCs w:val="16"/>
              </w:rPr>
            </w:r>
            <w:r w:rsidR="00A1540F">
              <w:rPr>
                <w:rFonts w:cstheme="minorHAnsi"/>
                <w:sz w:val="16"/>
                <w:szCs w:val="16"/>
              </w:rPr>
              <w:fldChar w:fldCharType="separate"/>
            </w:r>
            <w:r w:rsidR="00C03167">
              <w:rPr>
                <w:rFonts w:cstheme="minorHAnsi"/>
                <w:sz w:val="16"/>
                <w:szCs w:val="16"/>
              </w:rPr>
              <w:t>3.4</w:t>
            </w:r>
            <w:r w:rsidR="00A1540F">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_Ref84352339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C03167">
              <w:rPr>
                <w:rFonts w:cstheme="minorHAnsi"/>
                <w:sz w:val="16"/>
                <w:szCs w:val="16"/>
              </w:rPr>
              <w:t>3.6</w:t>
            </w:r>
            <w:r w:rsidR="009F63ED">
              <w:rPr>
                <w:rFonts w:cstheme="minorHAnsi"/>
                <w:sz w:val="16"/>
                <w:szCs w:val="16"/>
              </w:rPr>
              <w:fldChar w:fldCharType="end"/>
            </w:r>
            <w:r w:rsidRPr="00534774">
              <w:rPr>
                <w:rFonts w:cstheme="minorHAnsi"/>
                <w:sz w:val="16"/>
                <w:szCs w:val="16"/>
              </w:rPr>
              <w:t xml:space="preserve">., </w:t>
            </w:r>
            <w:r w:rsidR="009F63ED">
              <w:rPr>
                <w:rFonts w:cstheme="minorHAnsi"/>
                <w:sz w:val="16"/>
                <w:szCs w:val="16"/>
              </w:rPr>
              <w:fldChar w:fldCharType="begin"/>
            </w:r>
            <w:r w:rsidR="009F63ED">
              <w:rPr>
                <w:rFonts w:cstheme="minorHAnsi"/>
                <w:sz w:val="16"/>
                <w:szCs w:val="16"/>
              </w:rPr>
              <w:instrText xml:space="preserve"> REF _Ref82186209 \r \h </w:instrText>
            </w:r>
            <w:r w:rsidR="00586F74">
              <w:rPr>
                <w:rFonts w:cstheme="minorHAnsi"/>
                <w:sz w:val="16"/>
                <w:szCs w:val="16"/>
              </w:rPr>
              <w:instrText xml:space="preserve"> \* MERGEFORMAT </w:instrText>
            </w:r>
            <w:r w:rsidR="009F63ED">
              <w:rPr>
                <w:rFonts w:cstheme="minorHAnsi"/>
                <w:sz w:val="16"/>
                <w:szCs w:val="16"/>
              </w:rPr>
            </w:r>
            <w:r w:rsidR="009F63ED">
              <w:rPr>
                <w:rFonts w:cstheme="minorHAnsi"/>
                <w:sz w:val="16"/>
                <w:szCs w:val="16"/>
              </w:rPr>
              <w:fldChar w:fldCharType="separate"/>
            </w:r>
            <w:r w:rsidR="00C03167">
              <w:rPr>
                <w:rFonts w:cstheme="minorHAnsi"/>
                <w:sz w:val="16"/>
                <w:szCs w:val="16"/>
              </w:rPr>
              <w:t>4.1</w:t>
            </w:r>
            <w:r w:rsidR="009F63ED">
              <w:rPr>
                <w:rFonts w:cstheme="minorHAnsi"/>
                <w:sz w:val="16"/>
                <w:szCs w:val="16"/>
              </w:rPr>
              <w:fldChar w:fldCharType="end"/>
            </w:r>
            <w:r w:rsidRPr="00534774">
              <w:rPr>
                <w:rFonts w:cstheme="minorHAnsi"/>
                <w:sz w:val="16"/>
                <w:szCs w:val="16"/>
              </w:rPr>
              <w:t>.</w:t>
            </w:r>
            <w:r w:rsidR="00C918EF">
              <w:rPr>
                <w:rFonts w:cstheme="minorHAnsi"/>
                <w:sz w:val="16"/>
                <w:szCs w:val="16"/>
              </w:rPr>
              <w:t xml:space="preserve"> </w:t>
            </w:r>
            <w:r w:rsidRPr="00534774">
              <w:rPr>
                <w:rFonts w:cstheme="minorHAnsi"/>
                <w:sz w:val="16"/>
                <w:szCs w:val="16"/>
              </w:rPr>
              <w:t xml:space="preserve">και </w:t>
            </w:r>
            <w:r w:rsidR="009F63ED">
              <w:rPr>
                <w:rFonts w:cstheme="minorHAnsi"/>
                <w:sz w:val="16"/>
                <w:szCs w:val="16"/>
              </w:rPr>
              <w:t>Παράρτημα</w:t>
            </w:r>
            <w:r w:rsidR="009F63ED" w:rsidRPr="007A1735">
              <w:rPr>
                <w:rFonts w:cstheme="minorHAnsi"/>
                <w:sz w:val="16"/>
                <w:szCs w:val="16"/>
              </w:rPr>
              <w:t>-</w:t>
            </w:r>
            <w:r w:rsidR="00586F74">
              <w:rPr>
                <w:rFonts w:cstheme="minorHAnsi"/>
                <w:sz w:val="16"/>
                <w:szCs w:val="16"/>
              </w:rPr>
              <w:t>Ι</w:t>
            </w:r>
            <w:r w:rsidR="009F63ED">
              <w:rPr>
                <w:rFonts w:cstheme="minorHAnsi"/>
                <w:sz w:val="16"/>
                <w:szCs w:val="16"/>
              </w:rPr>
              <w:t>Ι</w:t>
            </w:r>
            <w:r w:rsidR="009F63ED" w:rsidRPr="007A1735">
              <w:rPr>
                <w:rFonts w:cstheme="minorHAnsi"/>
                <w:sz w:val="16"/>
                <w:szCs w:val="16"/>
              </w:rPr>
              <w:t>:</w:t>
            </w:r>
            <w:r w:rsidR="00586F74">
              <w:rPr>
                <w:rFonts w:cstheme="minorHAnsi"/>
                <w:sz w:val="16"/>
                <w:szCs w:val="16"/>
              </w:rPr>
              <w:t xml:space="preserve"> </w:t>
            </w:r>
            <w:r w:rsidR="00C918EF">
              <w:rPr>
                <w:rFonts w:cstheme="minorHAnsi"/>
                <w:sz w:val="16"/>
                <w:szCs w:val="16"/>
              </w:rPr>
              <w:fldChar w:fldCharType="begin"/>
            </w:r>
            <w:r w:rsidR="00C918EF">
              <w:rPr>
                <w:rFonts w:cstheme="minorHAnsi"/>
                <w:sz w:val="16"/>
                <w:szCs w:val="16"/>
              </w:rPr>
              <w:instrText xml:space="preserve"> REF _Ref83950887 \r \h </w:instrText>
            </w:r>
            <w:r w:rsidR="00586F74">
              <w:rPr>
                <w:rFonts w:cstheme="minorHAnsi"/>
                <w:sz w:val="16"/>
                <w:szCs w:val="16"/>
              </w:rPr>
              <w:instrText xml:space="preserve"> \* MERGEFORMAT </w:instrText>
            </w:r>
            <w:r w:rsidR="00C918EF">
              <w:rPr>
                <w:rFonts w:cstheme="minorHAnsi"/>
                <w:sz w:val="16"/>
                <w:szCs w:val="16"/>
              </w:rPr>
            </w:r>
            <w:r w:rsidR="00C918EF">
              <w:rPr>
                <w:rFonts w:cstheme="minorHAnsi"/>
                <w:sz w:val="16"/>
                <w:szCs w:val="16"/>
              </w:rPr>
              <w:fldChar w:fldCharType="separate"/>
            </w:r>
            <w:r w:rsidR="00C03167">
              <w:rPr>
                <w:rFonts w:cstheme="minorHAnsi"/>
                <w:sz w:val="16"/>
                <w:szCs w:val="16"/>
              </w:rPr>
              <w:t>1.12</w:t>
            </w:r>
            <w:r w:rsidR="00C918EF">
              <w:rPr>
                <w:rFonts w:cstheme="minorHAnsi"/>
                <w:sz w:val="16"/>
                <w:szCs w:val="16"/>
              </w:rPr>
              <w:fldChar w:fldCharType="end"/>
            </w:r>
          </w:p>
        </w:tc>
      </w:tr>
      <w:tr w:rsidR="008D484B" w:rsidRPr="00534774" w14:paraId="30D38F7C" w14:textId="77777777" w:rsidTr="00773117">
        <w:trPr>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29531DA" w14:textId="77777777" w:rsidR="008D484B" w:rsidRPr="00534774" w:rsidRDefault="008D484B" w:rsidP="00E35DC8">
            <w:pPr>
              <w:jc w:val="center"/>
              <w:rPr>
                <w:rFonts w:cstheme="minorHAnsi"/>
                <w:sz w:val="16"/>
                <w:szCs w:val="16"/>
              </w:rPr>
            </w:pPr>
            <w:r w:rsidRPr="00534774">
              <w:rPr>
                <w:rFonts w:cstheme="minorHAnsi"/>
                <w:sz w:val="16"/>
                <w:szCs w:val="16"/>
              </w:rPr>
              <w:t>2.2</w:t>
            </w:r>
          </w:p>
        </w:tc>
        <w:tc>
          <w:tcPr>
            <w:tcW w:w="1331" w:type="dxa"/>
            <w:hideMark/>
          </w:tcPr>
          <w:p w14:paraId="30A6309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Τηλεϊατρικής Σταθμού Ασθενούς (ΝΕ</w:t>
            </w:r>
            <w:r w:rsidR="00161D57">
              <w:rPr>
                <w:rFonts w:cstheme="minorHAnsi"/>
                <w:b/>
                <w:bCs/>
                <w:color w:val="1F497D"/>
                <w:sz w:val="16"/>
                <w:szCs w:val="16"/>
              </w:rPr>
              <w:t>Α</w:t>
            </w:r>
            <w:r w:rsidRPr="00534774">
              <w:rPr>
                <w:rFonts w:cstheme="minorHAnsi"/>
                <w:b/>
                <w:bCs/>
                <w:color w:val="1F497D"/>
                <w:sz w:val="16"/>
                <w:szCs w:val="16"/>
              </w:rPr>
              <w:t xml:space="preserve"> ΣΤΙΣ)</w:t>
            </w:r>
          </w:p>
        </w:tc>
        <w:tc>
          <w:tcPr>
            <w:tcW w:w="965" w:type="dxa"/>
            <w:hideMark/>
          </w:tcPr>
          <w:p w14:paraId="72A3EE9F"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40</w:t>
            </w:r>
          </w:p>
        </w:tc>
        <w:tc>
          <w:tcPr>
            <w:tcW w:w="856" w:type="dxa"/>
            <w:hideMark/>
          </w:tcPr>
          <w:p w14:paraId="160636B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76D9BCB"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40</w:t>
            </w:r>
          </w:p>
        </w:tc>
        <w:tc>
          <w:tcPr>
            <w:tcW w:w="1169" w:type="dxa"/>
            <w:hideMark/>
          </w:tcPr>
          <w:p w14:paraId="12FE6CA7"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59AF518"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4B97CE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40</w:t>
            </w:r>
            <w:r w:rsidRPr="00534774">
              <w:rPr>
                <w:rFonts w:cstheme="minorHAnsi"/>
                <w:b/>
                <w:bCs/>
                <w:sz w:val="16"/>
                <w:szCs w:val="16"/>
              </w:rPr>
              <w:br/>
              <w:t>ΣΤΙΣ ΜΙΚΡ</w:t>
            </w:r>
            <w:r w:rsidR="00165DA5">
              <w:rPr>
                <w:rFonts w:cstheme="minorHAnsi"/>
                <w:b/>
                <w:bCs/>
                <w:sz w:val="16"/>
                <w:szCs w:val="16"/>
              </w:rPr>
              <w:t>ΟΙ</w:t>
            </w:r>
            <w:r w:rsidRPr="00534774">
              <w:rPr>
                <w:rFonts w:cstheme="minorHAnsi"/>
                <w:b/>
                <w:bCs/>
                <w:sz w:val="16"/>
                <w:szCs w:val="16"/>
              </w:rPr>
              <w:t>:15 / ΣΤΙΣ ΜΕΓΑΛ</w:t>
            </w:r>
            <w:r w:rsidR="00165DA5">
              <w:rPr>
                <w:rFonts w:cstheme="minorHAnsi"/>
                <w:b/>
                <w:bCs/>
                <w:sz w:val="16"/>
                <w:szCs w:val="16"/>
              </w:rPr>
              <w:t>ΟΙ</w:t>
            </w:r>
            <w:r w:rsidRPr="00534774">
              <w:rPr>
                <w:rFonts w:cstheme="minorHAnsi"/>
                <w:b/>
                <w:bCs/>
                <w:sz w:val="16"/>
                <w:szCs w:val="16"/>
              </w:rPr>
              <w:t xml:space="preserve">: 20 / ΕΚΠΑΙΔΕΥΤΙΚΑ ΚΕΝΤΡΑ (ΣΤΙΣ): 5 </w:t>
            </w:r>
            <w:r w:rsidRPr="00534774">
              <w:rPr>
                <w:rFonts w:cstheme="minorHAnsi"/>
                <w:b/>
                <w:bCs/>
                <w:sz w:val="16"/>
                <w:szCs w:val="16"/>
              </w:rPr>
              <w:br/>
            </w:r>
            <w:r w:rsidRPr="00534774">
              <w:rPr>
                <w:rFonts w:cstheme="minorHAnsi"/>
                <w:sz w:val="16"/>
                <w:szCs w:val="16"/>
              </w:rPr>
              <w:t>Περιλαμβάνονται υπηρεσίες συντήρησης και υποστήριξης για 3 έτη</w:t>
            </w:r>
          </w:p>
        </w:tc>
        <w:tc>
          <w:tcPr>
            <w:tcW w:w="1434" w:type="dxa"/>
            <w:hideMark/>
          </w:tcPr>
          <w:p w14:paraId="3AFA5675" w14:textId="319E3D43" w:rsidR="008D484B" w:rsidRPr="00534774" w:rsidRDefault="00BF56B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C03167">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_Ref84352644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3.5</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C03167">
              <w:rPr>
                <w:rFonts w:cstheme="minorHAnsi"/>
                <w:sz w:val="16"/>
                <w:szCs w:val="16"/>
              </w:rPr>
              <w:t>3.6</w:t>
            </w:r>
            <w:r>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C03167">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C03167">
              <w:rPr>
                <w:rFonts w:cstheme="minorHAnsi"/>
                <w:sz w:val="16"/>
                <w:szCs w:val="16"/>
              </w:rPr>
              <w:t>1.12</w:t>
            </w:r>
            <w:r>
              <w:rPr>
                <w:rFonts w:cstheme="minorHAnsi"/>
                <w:sz w:val="16"/>
                <w:szCs w:val="16"/>
              </w:rPr>
              <w:fldChar w:fldCharType="end"/>
            </w:r>
          </w:p>
        </w:tc>
      </w:tr>
      <w:tr w:rsidR="008D484B" w:rsidRPr="00534774" w14:paraId="5FA782C6" w14:textId="77777777" w:rsidTr="00773117">
        <w:trPr>
          <w:cnfStyle w:val="000000100000" w:firstRow="0" w:lastRow="0" w:firstColumn="0" w:lastColumn="0" w:oddVBand="0" w:evenVBand="0" w:oddHBand="1" w:evenHBand="0" w:firstRowFirstColumn="0" w:firstRowLastColumn="0" w:lastRowFirstColumn="0" w:lastRowLastColumn="0"/>
          <w:trHeight w:val="9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F345EBD" w14:textId="77777777" w:rsidR="008D484B" w:rsidRPr="00534774" w:rsidRDefault="008D484B" w:rsidP="00E35DC8">
            <w:pPr>
              <w:jc w:val="center"/>
              <w:rPr>
                <w:rFonts w:cstheme="minorHAnsi"/>
                <w:sz w:val="16"/>
                <w:szCs w:val="16"/>
              </w:rPr>
            </w:pPr>
            <w:r w:rsidRPr="00534774">
              <w:rPr>
                <w:rFonts w:cstheme="minorHAnsi"/>
                <w:sz w:val="16"/>
                <w:szCs w:val="16"/>
              </w:rPr>
              <w:t>2.3.</w:t>
            </w:r>
          </w:p>
        </w:tc>
        <w:tc>
          <w:tcPr>
            <w:tcW w:w="1331" w:type="dxa"/>
            <w:hideMark/>
          </w:tcPr>
          <w:p w14:paraId="5723589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Λογισμικό ΣΤΙΣ Ταμπλέτες</w:t>
            </w:r>
          </w:p>
        </w:tc>
        <w:tc>
          <w:tcPr>
            <w:tcW w:w="965" w:type="dxa"/>
            <w:hideMark/>
          </w:tcPr>
          <w:p w14:paraId="02099FB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500</w:t>
            </w:r>
          </w:p>
        </w:tc>
        <w:tc>
          <w:tcPr>
            <w:tcW w:w="856" w:type="dxa"/>
            <w:hideMark/>
          </w:tcPr>
          <w:p w14:paraId="4640548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CF7388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500</w:t>
            </w:r>
          </w:p>
        </w:tc>
        <w:tc>
          <w:tcPr>
            <w:tcW w:w="1169" w:type="dxa"/>
            <w:hideMark/>
          </w:tcPr>
          <w:p w14:paraId="2340651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872F93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6DCFDFB0" w14:textId="4025B622"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 ΑΔΕΙΩΝ: 500</w:t>
            </w:r>
            <w:r w:rsidRPr="00534774">
              <w:rPr>
                <w:rFonts w:cstheme="minorHAnsi"/>
                <w:sz w:val="16"/>
                <w:szCs w:val="16"/>
              </w:rPr>
              <w:br/>
              <w:t xml:space="preserve">Περιλαμβάνονται υπηρεσίες συντήρησης και </w:t>
            </w:r>
            <w:r w:rsidRPr="00534774">
              <w:rPr>
                <w:rFonts w:cstheme="minorHAnsi"/>
                <w:sz w:val="16"/>
                <w:szCs w:val="16"/>
              </w:rPr>
              <w:lastRenderedPageBreak/>
              <w:t>υποστήριξης για 3 έτη</w:t>
            </w:r>
            <w:r w:rsidR="0003316E">
              <w:rPr>
                <w:rFonts w:cstheme="minorHAnsi"/>
                <w:sz w:val="16"/>
                <w:szCs w:val="16"/>
              </w:rPr>
              <w:t xml:space="preserve"> και το </w:t>
            </w:r>
            <w:r w:rsidR="0003316E"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5AC55700" w14:textId="27287B70" w:rsidR="00FF234B" w:rsidRPr="00534774" w:rsidRDefault="00FF23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_Ref84352284 \r \h  \* MERGEFORMAT </w:instrText>
            </w:r>
            <w:r>
              <w:rPr>
                <w:rFonts w:cstheme="minorHAnsi"/>
                <w:sz w:val="16"/>
                <w:szCs w:val="16"/>
              </w:rPr>
            </w:r>
            <w:r>
              <w:rPr>
                <w:rFonts w:cstheme="minorHAnsi"/>
                <w:sz w:val="16"/>
                <w:szCs w:val="16"/>
              </w:rPr>
              <w:fldChar w:fldCharType="separate"/>
            </w:r>
            <w:r w:rsidR="00C03167">
              <w:rPr>
                <w:rFonts w:cstheme="minorHAnsi"/>
                <w:sz w:val="16"/>
                <w:szCs w:val="16"/>
              </w:rPr>
              <w:t>3.3</w:t>
            </w:r>
            <w:r>
              <w:rPr>
                <w:rFonts w:cstheme="minorHAnsi"/>
                <w:sz w:val="16"/>
                <w:szCs w:val="16"/>
              </w:rPr>
              <w:fldChar w:fldCharType="end"/>
            </w:r>
            <w:r w:rsidRPr="00534774">
              <w:rPr>
                <w:rFonts w:cstheme="minorHAnsi"/>
                <w:sz w:val="16"/>
                <w:szCs w:val="16"/>
              </w:rPr>
              <w:t xml:space="preserve">., </w:t>
            </w:r>
            <w:r>
              <w:rPr>
                <w:rFonts w:cstheme="minorHAnsi"/>
                <w:sz w:val="16"/>
                <w:szCs w:val="16"/>
              </w:rPr>
              <w:t xml:space="preserve"> </w:t>
            </w:r>
            <w:r w:rsidR="001A017B">
              <w:rPr>
                <w:rFonts w:cstheme="minorHAnsi"/>
                <w:sz w:val="16"/>
                <w:szCs w:val="16"/>
              </w:rPr>
              <w:fldChar w:fldCharType="begin"/>
            </w:r>
            <w:r w:rsidR="001A017B">
              <w:rPr>
                <w:rFonts w:cstheme="minorHAnsi"/>
                <w:sz w:val="16"/>
                <w:szCs w:val="16"/>
              </w:rPr>
              <w:instrText xml:space="preserve"> REF _Ref83965735 \r \h </w:instrText>
            </w:r>
            <w:r w:rsidR="00AC2030">
              <w:rPr>
                <w:rFonts w:cstheme="minorHAnsi"/>
                <w:sz w:val="16"/>
                <w:szCs w:val="16"/>
              </w:rPr>
              <w:instrText xml:space="preserve"> \* MERGEFORMAT </w:instrText>
            </w:r>
            <w:r w:rsidR="001A017B">
              <w:rPr>
                <w:rFonts w:cstheme="minorHAnsi"/>
                <w:sz w:val="16"/>
                <w:szCs w:val="16"/>
              </w:rPr>
            </w:r>
            <w:r w:rsidR="001A017B">
              <w:rPr>
                <w:rFonts w:cstheme="minorHAnsi"/>
                <w:sz w:val="16"/>
                <w:szCs w:val="16"/>
              </w:rPr>
              <w:fldChar w:fldCharType="separate"/>
            </w:r>
            <w:r w:rsidR="00C03167">
              <w:rPr>
                <w:rFonts w:cstheme="minorHAnsi"/>
                <w:sz w:val="16"/>
                <w:szCs w:val="16"/>
              </w:rPr>
              <w:t>3.5.3</w:t>
            </w:r>
            <w:r w:rsidR="001A017B">
              <w:rPr>
                <w:rFonts w:cstheme="minorHAnsi"/>
                <w:sz w:val="16"/>
                <w:szCs w:val="16"/>
              </w:rPr>
              <w:fldChar w:fldCharType="end"/>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_Ref84352339 \r \h  \* MERGEFORMAT </w:instrText>
            </w:r>
            <w:r>
              <w:rPr>
                <w:rFonts w:cstheme="minorHAnsi"/>
                <w:sz w:val="16"/>
                <w:szCs w:val="16"/>
              </w:rPr>
            </w:r>
            <w:r>
              <w:rPr>
                <w:rFonts w:cstheme="minorHAnsi"/>
                <w:sz w:val="16"/>
                <w:szCs w:val="16"/>
              </w:rPr>
              <w:fldChar w:fldCharType="separate"/>
            </w:r>
            <w:r w:rsidR="00C03167">
              <w:rPr>
                <w:rFonts w:cstheme="minorHAnsi"/>
                <w:sz w:val="16"/>
                <w:szCs w:val="16"/>
              </w:rPr>
              <w:t>3.6</w:t>
            </w:r>
            <w:r>
              <w:rPr>
                <w:rFonts w:cstheme="minorHAnsi"/>
                <w:sz w:val="16"/>
                <w:szCs w:val="16"/>
              </w:rPr>
              <w:fldChar w:fldCharType="end"/>
            </w:r>
            <w:r w:rsidRPr="00534774">
              <w:rPr>
                <w:rFonts w:cstheme="minorHAnsi"/>
                <w:sz w:val="16"/>
                <w:szCs w:val="16"/>
              </w:rPr>
              <w:t xml:space="preserve">., </w:t>
            </w:r>
            <w:r w:rsidR="0003316E">
              <w:rPr>
                <w:rFonts w:cstheme="minorHAnsi"/>
                <w:sz w:val="16"/>
                <w:szCs w:val="16"/>
              </w:rPr>
              <w:fldChar w:fldCharType="begin"/>
            </w:r>
            <w:r w:rsidR="0003316E">
              <w:rPr>
                <w:rFonts w:cstheme="minorHAnsi"/>
                <w:sz w:val="16"/>
                <w:szCs w:val="16"/>
              </w:rPr>
              <w:instrText xml:space="preserve"> REF _Ref83965650 \r \h </w:instrText>
            </w:r>
            <w:r w:rsidR="0003316E">
              <w:rPr>
                <w:rFonts w:cstheme="minorHAnsi"/>
                <w:sz w:val="16"/>
                <w:szCs w:val="16"/>
              </w:rPr>
            </w:r>
            <w:r w:rsidR="0003316E">
              <w:rPr>
                <w:rFonts w:cstheme="minorHAnsi"/>
                <w:sz w:val="16"/>
                <w:szCs w:val="16"/>
              </w:rPr>
              <w:fldChar w:fldCharType="separate"/>
            </w:r>
            <w:r w:rsidR="00C03167">
              <w:rPr>
                <w:rFonts w:cstheme="minorHAnsi"/>
                <w:sz w:val="16"/>
                <w:szCs w:val="16"/>
              </w:rPr>
              <w:t>3.7.4</w:t>
            </w:r>
            <w:r w:rsidR="0003316E">
              <w:rPr>
                <w:rFonts w:cstheme="minorHAnsi"/>
                <w:sz w:val="16"/>
                <w:szCs w:val="16"/>
              </w:rPr>
              <w:fldChar w:fldCharType="end"/>
            </w:r>
            <w:r>
              <w:rPr>
                <w:rFonts w:cstheme="minorHAnsi"/>
                <w:sz w:val="16"/>
                <w:szCs w:val="16"/>
              </w:rPr>
              <w:fldChar w:fldCharType="begin"/>
            </w:r>
            <w:r>
              <w:rPr>
                <w:rFonts w:cstheme="minorHAnsi"/>
                <w:sz w:val="16"/>
                <w:szCs w:val="16"/>
              </w:rPr>
              <w:instrText xml:space="preserve"> REF _Ref82186209 \r \h  \* MERGEFORMAT </w:instrText>
            </w:r>
            <w:r>
              <w:rPr>
                <w:rFonts w:cstheme="minorHAnsi"/>
                <w:sz w:val="16"/>
                <w:szCs w:val="16"/>
              </w:rPr>
            </w:r>
            <w:r>
              <w:rPr>
                <w:rFonts w:cstheme="minorHAnsi"/>
                <w:sz w:val="16"/>
                <w:szCs w:val="16"/>
              </w:rPr>
              <w:fldChar w:fldCharType="separate"/>
            </w:r>
            <w:r w:rsidR="00C03167">
              <w:rPr>
                <w:rFonts w:cstheme="minorHAnsi"/>
                <w:sz w:val="16"/>
                <w:szCs w:val="16"/>
              </w:rPr>
              <w:t>4.1</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sidRPr="00534774">
              <w:rPr>
                <w:rFonts w:cstheme="minorHAnsi"/>
                <w:sz w:val="16"/>
                <w:szCs w:val="16"/>
              </w:rPr>
              <w:t xml:space="preserve">και </w:t>
            </w:r>
            <w:r>
              <w:rPr>
                <w:rFonts w:cstheme="minorHAnsi"/>
                <w:sz w:val="16"/>
                <w:szCs w:val="16"/>
              </w:rPr>
              <w:lastRenderedPageBreak/>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_Ref83950887 \r \h  \* MERGEFORMAT </w:instrText>
            </w:r>
            <w:r>
              <w:rPr>
                <w:rFonts w:cstheme="minorHAnsi"/>
                <w:sz w:val="16"/>
                <w:szCs w:val="16"/>
              </w:rPr>
            </w:r>
            <w:r>
              <w:rPr>
                <w:rFonts w:cstheme="minorHAnsi"/>
                <w:sz w:val="16"/>
                <w:szCs w:val="16"/>
              </w:rPr>
              <w:fldChar w:fldCharType="separate"/>
            </w:r>
            <w:r w:rsidR="00C03167">
              <w:rPr>
                <w:rFonts w:cstheme="minorHAnsi"/>
                <w:sz w:val="16"/>
                <w:szCs w:val="16"/>
              </w:rPr>
              <w:t>1.12</w:t>
            </w:r>
            <w:r>
              <w:rPr>
                <w:rFonts w:cstheme="minorHAnsi"/>
                <w:sz w:val="16"/>
                <w:szCs w:val="16"/>
              </w:rPr>
              <w:fldChar w:fldCharType="end"/>
            </w:r>
          </w:p>
        </w:tc>
      </w:tr>
      <w:tr w:rsidR="008D484B" w:rsidRPr="00534774" w14:paraId="376AE551" w14:textId="77777777" w:rsidTr="00773117">
        <w:trPr>
          <w:trHeight w:val="2240"/>
        </w:trPr>
        <w:tc>
          <w:tcPr>
            <w:cnfStyle w:val="001000000000" w:firstRow="0" w:lastRow="0" w:firstColumn="1" w:lastColumn="0" w:oddVBand="0" w:evenVBand="0" w:oddHBand="0" w:evenHBand="0" w:firstRowFirstColumn="0" w:firstRowLastColumn="0" w:lastRowFirstColumn="0" w:lastRowLastColumn="0"/>
            <w:tcW w:w="533" w:type="dxa"/>
            <w:noWrap/>
            <w:hideMark/>
          </w:tcPr>
          <w:p w14:paraId="3850D5B9" w14:textId="77777777" w:rsidR="008D484B" w:rsidRPr="00534774" w:rsidRDefault="008D484B" w:rsidP="00E35DC8">
            <w:pPr>
              <w:jc w:val="center"/>
              <w:rPr>
                <w:rFonts w:cstheme="minorHAnsi"/>
                <w:sz w:val="16"/>
                <w:szCs w:val="16"/>
              </w:rPr>
            </w:pPr>
            <w:r w:rsidRPr="00534774">
              <w:rPr>
                <w:rFonts w:cstheme="minorHAnsi"/>
                <w:sz w:val="16"/>
                <w:szCs w:val="16"/>
              </w:rPr>
              <w:lastRenderedPageBreak/>
              <w:t>2.4</w:t>
            </w:r>
          </w:p>
        </w:tc>
        <w:tc>
          <w:tcPr>
            <w:tcW w:w="1331" w:type="dxa"/>
            <w:hideMark/>
          </w:tcPr>
          <w:p w14:paraId="1023F45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Επέκταση αδειών λογισμικού </w:t>
            </w:r>
            <w:r w:rsidR="00B37183" w:rsidRPr="00534774">
              <w:rPr>
                <w:rFonts w:cstheme="minorHAnsi"/>
                <w:b/>
                <w:bCs/>
                <w:color w:val="1F497D"/>
                <w:sz w:val="16"/>
                <w:szCs w:val="16"/>
              </w:rPr>
              <w:t>τηλεϊατρικής</w:t>
            </w:r>
            <w:r w:rsidRPr="00534774">
              <w:rPr>
                <w:rFonts w:cstheme="minorHAnsi"/>
                <w:b/>
                <w:bCs/>
                <w:color w:val="1F497D"/>
                <w:sz w:val="16"/>
                <w:szCs w:val="16"/>
              </w:rPr>
              <w:t xml:space="preserve"> στο Κέντρο Δεδομένων ΕΔΙΤ</w:t>
            </w:r>
          </w:p>
        </w:tc>
        <w:tc>
          <w:tcPr>
            <w:tcW w:w="965" w:type="dxa"/>
            <w:hideMark/>
          </w:tcPr>
          <w:p w14:paraId="4E61C183"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3854</w:t>
            </w:r>
          </w:p>
        </w:tc>
        <w:tc>
          <w:tcPr>
            <w:tcW w:w="856" w:type="dxa"/>
            <w:hideMark/>
          </w:tcPr>
          <w:p w14:paraId="1749ADDC"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009FA0A6"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3854</w:t>
            </w:r>
          </w:p>
        </w:tc>
        <w:tc>
          <w:tcPr>
            <w:tcW w:w="1169" w:type="dxa"/>
            <w:hideMark/>
          </w:tcPr>
          <w:p w14:paraId="06E2BDF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439EBFB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3C2EA98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b/>
                <w:bCs/>
                <w:sz w:val="16"/>
                <w:szCs w:val="16"/>
              </w:rPr>
              <w:t>ΣΥΝΟΛΙΚΟ ΑΡΙΘΜΟΣ:3854</w:t>
            </w:r>
            <w:r w:rsidRPr="00534774">
              <w:rPr>
                <w:rFonts w:cstheme="minorHAnsi"/>
                <w:b/>
                <w:bCs/>
                <w:sz w:val="16"/>
                <w:szCs w:val="16"/>
              </w:rPr>
              <w:br/>
              <w:t xml:space="preserve">Αναλυτικά: ΕΔΙΤ  ΣΤΙΑ (310) και ΣΤΙΣ  (40), ΣΤΙΣ- Τ(500) και 4 στα </w:t>
            </w:r>
            <w:r w:rsidRPr="00FB0280">
              <w:rPr>
                <w:rFonts w:cstheme="minorHAnsi"/>
                <w:b/>
                <w:bCs/>
                <w:sz w:val="16"/>
                <w:szCs w:val="16"/>
                <w:lang w:val="en-US"/>
              </w:rPr>
              <w:t>Helpdesk</w:t>
            </w:r>
            <w:r w:rsidR="00C25E04">
              <w:rPr>
                <w:rFonts w:cstheme="minorHAnsi"/>
                <w:b/>
                <w:bCs/>
                <w:sz w:val="16"/>
                <w:szCs w:val="16"/>
              </w:rPr>
              <w:t xml:space="preserve">, </w:t>
            </w:r>
            <w:r w:rsidR="00D6661A">
              <w:rPr>
                <w:rFonts w:cstheme="minorHAnsi"/>
                <w:b/>
                <w:bCs/>
                <w:sz w:val="16"/>
                <w:szCs w:val="16"/>
              </w:rPr>
              <w:t>3000 για τα ΣΚΟΠ</w:t>
            </w:r>
            <w:r w:rsidRPr="00534774">
              <w:rPr>
                <w:rFonts w:cstheme="minorHAnsi"/>
                <w:b/>
                <w:bCs/>
                <w:sz w:val="16"/>
                <w:szCs w:val="16"/>
              </w:rPr>
              <w:t xml:space="preserve"> </w:t>
            </w:r>
            <w:r w:rsidR="00D6661A">
              <w:rPr>
                <w:rFonts w:cstheme="minorHAnsi"/>
                <w:b/>
                <w:bCs/>
                <w:sz w:val="16"/>
                <w:szCs w:val="16"/>
              </w:rPr>
              <w:t>κεντρικά</w:t>
            </w:r>
            <w:r w:rsidRPr="00534774">
              <w:rPr>
                <w:rFonts w:cstheme="minorHAnsi"/>
                <w:b/>
                <w:bCs/>
                <w:sz w:val="16"/>
                <w:szCs w:val="16"/>
              </w:rPr>
              <w:br/>
            </w:r>
            <w:r w:rsidRPr="00534774">
              <w:rPr>
                <w:rFonts w:cstheme="minorHAnsi"/>
                <w:sz w:val="16"/>
                <w:szCs w:val="16"/>
              </w:rPr>
              <w:t>Περιλαμβάνονται οι άδειες για τις κεντρικές υποδομές α) διασύνδεσης με σύστημα σηματ</w:t>
            </w:r>
            <w:r w:rsidR="00DC17B3">
              <w:rPr>
                <w:rFonts w:cstheme="minorHAnsi"/>
                <w:sz w:val="16"/>
                <w:szCs w:val="16"/>
              </w:rPr>
              <w:t>ο</w:t>
            </w:r>
            <w:r w:rsidRPr="00534774">
              <w:rPr>
                <w:rFonts w:cstheme="minorHAnsi"/>
                <w:sz w:val="16"/>
                <w:szCs w:val="16"/>
              </w:rPr>
              <w:t xml:space="preserve">δοσίας τηλεδιάσκεψης, β) δρομολόγηση και λειτουργία </w:t>
            </w:r>
            <w:r w:rsidR="00DC17B3" w:rsidRPr="00534774">
              <w:rPr>
                <w:rFonts w:cstheme="minorHAnsi"/>
                <w:sz w:val="16"/>
                <w:szCs w:val="16"/>
              </w:rPr>
              <w:t>τηλεϊατρικών</w:t>
            </w:r>
            <w:r w:rsidRPr="00534774">
              <w:rPr>
                <w:rFonts w:cstheme="minorHAnsi"/>
                <w:sz w:val="16"/>
                <w:szCs w:val="16"/>
              </w:rPr>
              <w:t xml:space="preserve"> ραντεβού, γ) αποθήκευσης δεδοδμένων, δ) παρακολούθησης λειτουργίας και αναφορών ε) υπηρεσίες συντήρησης και υποστήριξης για 3 έτη</w:t>
            </w:r>
          </w:p>
        </w:tc>
        <w:tc>
          <w:tcPr>
            <w:tcW w:w="1434" w:type="dxa"/>
            <w:hideMark/>
          </w:tcPr>
          <w:p w14:paraId="652AD644" w14:textId="7F9A062A"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483A1F">
              <w:rPr>
                <w:rFonts w:cstheme="minorHAnsi"/>
                <w:sz w:val="16"/>
                <w:szCs w:val="16"/>
              </w:rPr>
              <w:t>Παρόν</w:t>
            </w:r>
            <w:r w:rsidR="00483A1F" w:rsidRPr="007A1735">
              <w:rPr>
                <w:rFonts w:cstheme="minorHAnsi"/>
                <w:sz w:val="16"/>
                <w:szCs w:val="16"/>
              </w:rPr>
              <w:t>:</w:t>
            </w:r>
            <w:r w:rsidR="00483A1F">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_Ref84352862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3.1</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_Ref84352877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3.2</w:t>
            </w:r>
            <w:r w:rsidR="00912A88">
              <w:rPr>
                <w:rFonts w:cstheme="minorHAnsi"/>
                <w:sz w:val="16"/>
                <w:szCs w:val="16"/>
              </w:rPr>
              <w:fldChar w:fldCharType="end"/>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_Ref84352284 \r \h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3.3</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_Ref84352308 \r \h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3.4</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_Ref84352644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3.5</w:t>
            </w:r>
            <w:r w:rsidR="00912A88">
              <w:rPr>
                <w:rFonts w:cstheme="minorHAnsi"/>
                <w:sz w:val="16"/>
                <w:szCs w:val="16"/>
              </w:rPr>
              <w:fldChar w:fldCharType="end"/>
            </w:r>
            <w:r w:rsidR="00912A88" w:rsidRPr="00534774">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_Ref84352339 \r \h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3.6</w:t>
            </w:r>
            <w:r w:rsidR="00912A88">
              <w:rPr>
                <w:rFonts w:cstheme="minorHAnsi"/>
                <w:sz w:val="16"/>
                <w:szCs w:val="16"/>
              </w:rPr>
              <w:fldChar w:fldCharType="end"/>
            </w:r>
            <w:r w:rsidR="00912A88" w:rsidRPr="00534774">
              <w:rPr>
                <w:rFonts w:cstheme="minorHAnsi"/>
                <w:sz w:val="16"/>
                <w:szCs w:val="16"/>
              </w:rPr>
              <w:t>.</w:t>
            </w:r>
            <w:r w:rsidR="00912A88">
              <w:rPr>
                <w:rFonts w:cstheme="minorHAnsi"/>
                <w:sz w:val="16"/>
                <w:szCs w:val="16"/>
              </w:rPr>
              <w:t xml:space="preserve">, </w:t>
            </w:r>
            <w:r w:rsidR="00912A88">
              <w:rPr>
                <w:rFonts w:cstheme="minorHAnsi"/>
                <w:sz w:val="16"/>
                <w:szCs w:val="16"/>
              </w:rPr>
              <w:fldChar w:fldCharType="begin"/>
            </w:r>
            <w:r w:rsidR="00912A88">
              <w:rPr>
                <w:rFonts w:cstheme="minorHAnsi"/>
                <w:sz w:val="16"/>
                <w:szCs w:val="16"/>
              </w:rPr>
              <w:instrText xml:space="preserve"> REF _Ref84352957 \r \h </w:instrText>
            </w:r>
            <w:r w:rsidR="00AC2030">
              <w:rPr>
                <w:rFonts w:cstheme="minorHAnsi"/>
                <w:sz w:val="16"/>
                <w:szCs w:val="16"/>
              </w:rPr>
              <w:instrText xml:space="preserve"> \* MERGEFORMAT </w:instrText>
            </w:r>
            <w:r w:rsidR="00912A88">
              <w:rPr>
                <w:rFonts w:cstheme="minorHAnsi"/>
                <w:sz w:val="16"/>
                <w:szCs w:val="16"/>
              </w:rPr>
            </w:r>
            <w:r w:rsidR="00912A88">
              <w:rPr>
                <w:rFonts w:cstheme="minorHAnsi"/>
                <w:sz w:val="16"/>
                <w:szCs w:val="16"/>
              </w:rPr>
              <w:fldChar w:fldCharType="separate"/>
            </w:r>
            <w:r w:rsidR="00C03167">
              <w:rPr>
                <w:rFonts w:cstheme="minorHAnsi"/>
                <w:sz w:val="16"/>
                <w:szCs w:val="16"/>
              </w:rPr>
              <w:t>3.7</w:t>
            </w:r>
            <w:r w:rsidR="00912A88">
              <w:rPr>
                <w:rFonts w:cstheme="minorHAnsi"/>
                <w:sz w:val="16"/>
                <w:szCs w:val="16"/>
              </w:rPr>
              <w:fldChar w:fldCharType="end"/>
            </w:r>
            <w:r w:rsidR="00912A88">
              <w:rPr>
                <w:rFonts w:cstheme="minorHAnsi"/>
                <w:sz w:val="16"/>
                <w:szCs w:val="16"/>
              </w:rPr>
              <w:t xml:space="preserve">, </w:t>
            </w:r>
            <w:r w:rsidR="003753F0">
              <w:rPr>
                <w:rFonts w:cstheme="minorHAnsi"/>
                <w:sz w:val="16"/>
                <w:szCs w:val="16"/>
              </w:rPr>
              <w:fldChar w:fldCharType="begin"/>
            </w:r>
            <w:r w:rsidR="003753F0">
              <w:rPr>
                <w:rFonts w:cstheme="minorHAnsi"/>
                <w:sz w:val="16"/>
                <w:szCs w:val="16"/>
              </w:rPr>
              <w:instrText xml:space="preserve"> REF _Ref82186209 \r \h  \* MERGEFORMAT </w:instrText>
            </w:r>
            <w:r w:rsidR="003753F0">
              <w:rPr>
                <w:rFonts w:cstheme="minorHAnsi"/>
                <w:sz w:val="16"/>
                <w:szCs w:val="16"/>
              </w:rPr>
            </w:r>
            <w:r w:rsidR="003753F0">
              <w:rPr>
                <w:rFonts w:cstheme="minorHAnsi"/>
                <w:sz w:val="16"/>
                <w:szCs w:val="16"/>
              </w:rPr>
              <w:fldChar w:fldCharType="separate"/>
            </w:r>
            <w:r w:rsidR="00C03167">
              <w:rPr>
                <w:rFonts w:cstheme="minorHAnsi"/>
                <w:sz w:val="16"/>
                <w:szCs w:val="16"/>
              </w:rPr>
              <w:t>4.1</w:t>
            </w:r>
            <w:r w:rsidR="003753F0">
              <w:rPr>
                <w:rFonts w:cstheme="minorHAnsi"/>
                <w:sz w:val="16"/>
                <w:szCs w:val="16"/>
              </w:rPr>
              <w:fldChar w:fldCharType="end"/>
            </w:r>
            <w:r w:rsidR="003753F0" w:rsidRPr="00534774">
              <w:rPr>
                <w:rFonts w:cstheme="minorHAnsi"/>
                <w:sz w:val="16"/>
                <w:szCs w:val="16"/>
              </w:rPr>
              <w:t>.</w:t>
            </w:r>
            <w:r w:rsidR="003753F0">
              <w:rPr>
                <w:rFonts w:cstheme="minorHAnsi"/>
                <w:sz w:val="16"/>
                <w:szCs w:val="16"/>
              </w:rPr>
              <w:t xml:space="preserve"> </w:t>
            </w:r>
            <w:r w:rsidR="003753F0" w:rsidRPr="00534774">
              <w:rPr>
                <w:rFonts w:cstheme="minorHAnsi"/>
                <w:sz w:val="16"/>
                <w:szCs w:val="16"/>
              </w:rPr>
              <w:t xml:space="preserve">και </w:t>
            </w:r>
            <w:r w:rsidR="003753F0">
              <w:rPr>
                <w:rFonts w:cstheme="minorHAnsi"/>
                <w:sz w:val="16"/>
                <w:szCs w:val="16"/>
              </w:rPr>
              <w:t>Παράρτημα</w:t>
            </w:r>
            <w:r w:rsidR="003753F0" w:rsidRPr="007A1735">
              <w:rPr>
                <w:rFonts w:cstheme="minorHAnsi"/>
                <w:sz w:val="16"/>
                <w:szCs w:val="16"/>
              </w:rPr>
              <w:t>-</w:t>
            </w:r>
            <w:r w:rsidR="003753F0">
              <w:rPr>
                <w:rFonts w:cstheme="minorHAnsi"/>
                <w:sz w:val="16"/>
                <w:szCs w:val="16"/>
              </w:rPr>
              <w:t>ΙΙ</w:t>
            </w:r>
            <w:r w:rsidR="003753F0" w:rsidRPr="007A1735">
              <w:rPr>
                <w:rFonts w:cstheme="minorHAnsi"/>
                <w:sz w:val="16"/>
                <w:szCs w:val="16"/>
              </w:rPr>
              <w:t>:</w:t>
            </w:r>
            <w:r w:rsidR="003753F0">
              <w:rPr>
                <w:rFonts w:cstheme="minorHAnsi"/>
                <w:sz w:val="16"/>
                <w:szCs w:val="16"/>
              </w:rPr>
              <w:t xml:space="preserve"> </w:t>
            </w:r>
            <w:r w:rsidR="00A438FB">
              <w:rPr>
                <w:rFonts w:cstheme="minorHAnsi"/>
                <w:sz w:val="16"/>
                <w:szCs w:val="16"/>
              </w:rPr>
              <w:fldChar w:fldCharType="begin"/>
            </w:r>
            <w:r w:rsidR="00A438FB">
              <w:rPr>
                <w:rFonts w:cstheme="minorHAnsi"/>
                <w:sz w:val="16"/>
                <w:szCs w:val="16"/>
              </w:rPr>
              <w:instrText xml:space="preserve"> REF _Ref83950887 \r \h  \* MERGEFORMAT </w:instrText>
            </w:r>
            <w:r w:rsidR="00A438FB">
              <w:rPr>
                <w:rFonts w:cstheme="minorHAnsi"/>
                <w:sz w:val="16"/>
                <w:szCs w:val="16"/>
              </w:rPr>
            </w:r>
            <w:r w:rsidR="00A438FB">
              <w:rPr>
                <w:rFonts w:cstheme="minorHAnsi"/>
                <w:sz w:val="16"/>
                <w:szCs w:val="16"/>
              </w:rPr>
              <w:fldChar w:fldCharType="separate"/>
            </w:r>
            <w:r w:rsidR="00C03167">
              <w:rPr>
                <w:rFonts w:cstheme="minorHAnsi"/>
                <w:sz w:val="16"/>
                <w:szCs w:val="16"/>
              </w:rPr>
              <w:t>1.12</w:t>
            </w:r>
            <w:r w:rsidR="00A438FB">
              <w:rPr>
                <w:rFonts w:cstheme="minorHAnsi"/>
                <w:sz w:val="16"/>
                <w:szCs w:val="16"/>
              </w:rPr>
              <w:fldChar w:fldCharType="end"/>
            </w:r>
          </w:p>
        </w:tc>
      </w:tr>
      <w:tr w:rsidR="008D484B" w:rsidRPr="00534774" w14:paraId="305BDF27" w14:textId="77777777" w:rsidTr="00773117">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33" w:type="dxa"/>
            <w:noWrap/>
            <w:hideMark/>
          </w:tcPr>
          <w:p w14:paraId="1AEC1C82" w14:textId="77777777" w:rsidR="008D484B" w:rsidRPr="00534774" w:rsidRDefault="008D484B" w:rsidP="00E35DC8">
            <w:pPr>
              <w:jc w:val="center"/>
              <w:rPr>
                <w:rFonts w:cstheme="minorHAnsi"/>
                <w:sz w:val="16"/>
                <w:szCs w:val="16"/>
              </w:rPr>
            </w:pPr>
            <w:r w:rsidRPr="00534774">
              <w:rPr>
                <w:rFonts w:cstheme="minorHAnsi"/>
                <w:sz w:val="16"/>
                <w:szCs w:val="16"/>
              </w:rPr>
              <w:t>2.5</w:t>
            </w:r>
          </w:p>
        </w:tc>
        <w:tc>
          <w:tcPr>
            <w:tcW w:w="1331" w:type="dxa"/>
            <w:hideMark/>
          </w:tcPr>
          <w:p w14:paraId="6F0E7706"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Ολοκληρωμένο σύστημα υποστήριξης ασθενών από το σπίτι (ΣΚΟΠ)</w:t>
            </w:r>
          </w:p>
        </w:tc>
        <w:tc>
          <w:tcPr>
            <w:tcW w:w="965" w:type="dxa"/>
            <w:hideMark/>
          </w:tcPr>
          <w:p w14:paraId="18F90C2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3000</w:t>
            </w:r>
          </w:p>
        </w:tc>
        <w:tc>
          <w:tcPr>
            <w:tcW w:w="856" w:type="dxa"/>
            <w:hideMark/>
          </w:tcPr>
          <w:p w14:paraId="255502E0"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495C0DC3"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3000</w:t>
            </w:r>
          </w:p>
        </w:tc>
        <w:tc>
          <w:tcPr>
            <w:tcW w:w="1169" w:type="dxa"/>
            <w:hideMark/>
          </w:tcPr>
          <w:p w14:paraId="6B88C921"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7998E847"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A13DE35" w14:textId="447D2293"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b/>
                <w:bCs/>
                <w:sz w:val="16"/>
                <w:szCs w:val="16"/>
              </w:rPr>
              <w:t>ΣΥΝΟΛΙΚΟΣ ΑΡΙΘΜΟΣ: 3000</w:t>
            </w:r>
            <w:r w:rsidRPr="00534774">
              <w:rPr>
                <w:rFonts w:cstheme="minorHAnsi"/>
                <w:sz w:val="16"/>
                <w:szCs w:val="16"/>
              </w:rPr>
              <w:br/>
              <w:t>Περιλαμβάνεται  TABLET, σύνδεση στο διαδίκτυο (4G ή 5G) με το σχετικό εξοπλισμό για 36 μήνες, λογισμικό τηλειατρικής</w:t>
            </w:r>
            <w:r w:rsidR="00E22EA8">
              <w:rPr>
                <w:rFonts w:cstheme="minorHAnsi"/>
                <w:sz w:val="16"/>
                <w:szCs w:val="16"/>
              </w:rPr>
              <w:t xml:space="preserve"> και το </w:t>
            </w:r>
            <w:r w:rsidR="00E22EA8" w:rsidRPr="00A87AE6">
              <w:rPr>
                <w:rFonts w:ascii="Calibri" w:hAnsi="Calibri" w:cs="Calibri"/>
                <w:sz w:val="16"/>
                <w:szCs w:val="16"/>
              </w:rPr>
              <w:t>Λογισμικό εξ’ αποστάσεως ελέγχου και διαχείρισης ταμπλέτας</w:t>
            </w:r>
          </w:p>
        </w:tc>
        <w:tc>
          <w:tcPr>
            <w:tcW w:w="1434" w:type="dxa"/>
            <w:hideMark/>
          </w:tcPr>
          <w:p w14:paraId="67407F2D" w14:textId="1368BE7F" w:rsidR="008D484B" w:rsidRPr="00534774" w:rsidRDefault="00A438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_Ref84352957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3.7</w:t>
            </w:r>
            <w:r>
              <w:rPr>
                <w:rFonts w:cstheme="minorHAnsi"/>
                <w:sz w:val="16"/>
                <w:szCs w:val="16"/>
              </w:rPr>
              <w:fldChar w:fldCharType="end"/>
            </w:r>
            <w:r>
              <w:rPr>
                <w:rFonts w:cstheme="minorHAnsi"/>
                <w:sz w:val="16"/>
                <w:szCs w:val="16"/>
              </w:rPr>
              <w:t>,</w:t>
            </w:r>
            <w:r w:rsidR="008D484B" w:rsidRPr="00534774">
              <w:rPr>
                <w:rFonts w:cstheme="minorHAnsi"/>
                <w:sz w:val="16"/>
                <w:szCs w:val="16"/>
              </w:rPr>
              <w:t xml:space="preserve"> </w:t>
            </w:r>
            <w:r w:rsidR="00D7096E" w:rsidRPr="00534774">
              <w:rPr>
                <w:rFonts w:cstheme="minorHAnsi"/>
                <w:sz w:val="16"/>
                <w:szCs w:val="16"/>
              </w:rPr>
              <w:t xml:space="preserve">και </w:t>
            </w:r>
            <w:r w:rsidR="00D7096E">
              <w:rPr>
                <w:rFonts w:cstheme="minorHAnsi"/>
                <w:sz w:val="16"/>
                <w:szCs w:val="16"/>
              </w:rPr>
              <w:t>Παράρτημα</w:t>
            </w:r>
            <w:r w:rsidR="00D7096E" w:rsidRPr="007A1735">
              <w:rPr>
                <w:rFonts w:cstheme="minorHAnsi"/>
                <w:sz w:val="16"/>
                <w:szCs w:val="16"/>
              </w:rPr>
              <w:t>-</w:t>
            </w:r>
            <w:r w:rsidR="00D7096E">
              <w:rPr>
                <w:rFonts w:cstheme="minorHAnsi"/>
                <w:sz w:val="16"/>
                <w:szCs w:val="16"/>
              </w:rPr>
              <w:t>ΙΙ</w:t>
            </w:r>
            <w:r w:rsidR="00D7096E" w:rsidRPr="007A1735">
              <w:rPr>
                <w:rFonts w:cstheme="minorHAnsi"/>
                <w:sz w:val="16"/>
                <w:szCs w:val="16"/>
              </w:rPr>
              <w:t>:</w:t>
            </w:r>
            <w:r w:rsidR="00D7096E">
              <w:rPr>
                <w:rFonts w:cstheme="minorHAnsi"/>
                <w:sz w:val="16"/>
                <w:szCs w:val="16"/>
              </w:rPr>
              <w:t xml:space="preserve"> </w:t>
            </w:r>
            <w:r w:rsidR="00D7096E">
              <w:rPr>
                <w:rFonts w:cstheme="minorHAnsi"/>
                <w:sz w:val="16"/>
                <w:szCs w:val="16"/>
              </w:rPr>
              <w:fldChar w:fldCharType="begin"/>
            </w:r>
            <w:r w:rsidR="00D7096E">
              <w:rPr>
                <w:rFonts w:cstheme="minorHAnsi"/>
                <w:sz w:val="16"/>
                <w:szCs w:val="16"/>
              </w:rPr>
              <w:instrText xml:space="preserve"> REF _Ref83953824 \r \h </w:instrText>
            </w:r>
            <w:r w:rsidR="00AC2030">
              <w:rPr>
                <w:rFonts w:cstheme="minorHAnsi"/>
                <w:sz w:val="16"/>
                <w:szCs w:val="16"/>
              </w:rPr>
              <w:instrText xml:space="preserve"> \* MERGEFORMAT </w:instrText>
            </w:r>
            <w:r w:rsidR="00D7096E">
              <w:rPr>
                <w:rFonts w:cstheme="minorHAnsi"/>
                <w:sz w:val="16"/>
                <w:szCs w:val="16"/>
              </w:rPr>
            </w:r>
            <w:r w:rsidR="00D7096E">
              <w:rPr>
                <w:rFonts w:cstheme="minorHAnsi"/>
                <w:sz w:val="16"/>
                <w:szCs w:val="16"/>
              </w:rPr>
              <w:fldChar w:fldCharType="separate"/>
            </w:r>
            <w:r w:rsidR="00C03167">
              <w:rPr>
                <w:rFonts w:cstheme="minorHAnsi"/>
                <w:sz w:val="16"/>
                <w:szCs w:val="16"/>
              </w:rPr>
              <w:t>1.13</w:t>
            </w:r>
            <w:r w:rsidR="00D7096E">
              <w:rPr>
                <w:rFonts w:cstheme="minorHAnsi"/>
                <w:sz w:val="16"/>
                <w:szCs w:val="16"/>
              </w:rPr>
              <w:fldChar w:fldCharType="end"/>
            </w:r>
          </w:p>
        </w:tc>
      </w:tr>
      <w:tr w:rsidR="008D484B" w:rsidRPr="00534774" w14:paraId="46FA3336" w14:textId="77777777" w:rsidTr="00773117">
        <w:trPr>
          <w:trHeight w:val="1960"/>
        </w:trPr>
        <w:tc>
          <w:tcPr>
            <w:cnfStyle w:val="001000000000" w:firstRow="0" w:lastRow="0" w:firstColumn="1" w:lastColumn="0" w:oddVBand="0" w:evenVBand="0" w:oddHBand="0" w:evenHBand="0" w:firstRowFirstColumn="0" w:firstRowLastColumn="0" w:lastRowFirstColumn="0" w:lastRowLastColumn="0"/>
            <w:tcW w:w="533" w:type="dxa"/>
            <w:noWrap/>
            <w:hideMark/>
          </w:tcPr>
          <w:p w14:paraId="4F8CB408" w14:textId="77777777" w:rsidR="008D484B" w:rsidRPr="00534774" w:rsidRDefault="008D484B" w:rsidP="00E35DC8">
            <w:pPr>
              <w:jc w:val="center"/>
              <w:rPr>
                <w:rFonts w:cstheme="minorHAnsi"/>
                <w:sz w:val="16"/>
                <w:szCs w:val="16"/>
              </w:rPr>
            </w:pPr>
            <w:r w:rsidRPr="00534774">
              <w:rPr>
                <w:rFonts w:cstheme="minorHAnsi"/>
                <w:sz w:val="16"/>
                <w:szCs w:val="16"/>
              </w:rPr>
              <w:t>2.6</w:t>
            </w:r>
          </w:p>
        </w:tc>
        <w:tc>
          <w:tcPr>
            <w:tcW w:w="1331" w:type="dxa"/>
            <w:hideMark/>
          </w:tcPr>
          <w:p w14:paraId="63E38114" w14:textId="77777777" w:rsidR="008D484B" w:rsidRPr="00534774" w:rsidRDefault="00652F5C"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652F5C">
              <w:rPr>
                <w:rFonts w:cstheme="minorHAnsi"/>
                <w:b/>
                <w:bCs/>
                <w:color w:val="1F497D"/>
                <w:sz w:val="16"/>
                <w:szCs w:val="16"/>
              </w:rPr>
              <w:t>Υποσύστημα Επεξεργασίας Δεδομένων, Μέτρησης της Απόδοσης του Συστήματος και Χάραξης Στρατηγικής</w:t>
            </w:r>
          </w:p>
        </w:tc>
        <w:tc>
          <w:tcPr>
            <w:tcW w:w="965" w:type="dxa"/>
            <w:hideMark/>
          </w:tcPr>
          <w:p w14:paraId="29DBC4DE"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1</w:t>
            </w:r>
          </w:p>
        </w:tc>
        <w:tc>
          <w:tcPr>
            <w:tcW w:w="856" w:type="dxa"/>
            <w:hideMark/>
          </w:tcPr>
          <w:p w14:paraId="6F1C4200"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534774">
              <w:rPr>
                <w:rFonts w:cstheme="minorHAnsi"/>
                <w:b/>
                <w:bCs/>
                <w:sz w:val="21"/>
                <w:szCs w:val="21"/>
              </w:rPr>
              <w:t>ΤΕΜ.</w:t>
            </w:r>
          </w:p>
        </w:tc>
        <w:tc>
          <w:tcPr>
            <w:tcW w:w="1169" w:type="dxa"/>
            <w:hideMark/>
          </w:tcPr>
          <w:p w14:paraId="2A1CF38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1</w:t>
            </w:r>
          </w:p>
        </w:tc>
        <w:tc>
          <w:tcPr>
            <w:tcW w:w="1169" w:type="dxa"/>
            <w:hideMark/>
          </w:tcPr>
          <w:p w14:paraId="33B79A39"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25A4532D"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2C17B05A" w14:textId="77777777"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Σύστημα επιχειρησιακής </w:t>
            </w:r>
            <w:r w:rsidR="00B37183" w:rsidRPr="00534774">
              <w:rPr>
                <w:rFonts w:cstheme="minorHAnsi"/>
                <w:sz w:val="16"/>
                <w:szCs w:val="16"/>
              </w:rPr>
              <w:t>ευφυΐας</w:t>
            </w:r>
            <w:r w:rsidRPr="00534774">
              <w:rPr>
                <w:rFonts w:cstheme="minorHAnsi"/>
                <w:sz w:val="16"/>
                <w:szCs w:val="16"/>
              </w:rPr>
              <w:t>, επεξεργασίας δεδομένων, τεκμηρίωση και παρακολούθησης δεικτών απόδοσης (</w:t>
            </w:r>
            <w:r w:rsidRPr="00FB0280">
              <w:rPr>
                <w:rFonts w:cstheme="minorHAnsi"/>
                <w:sz w:val="16"/>
                <w:szCs w:val="16"/>
                <w:lang w:val="en-US"/>
              </w:rPr>
              <w:t>performance</w:t>
            </w:r>
            <w:r w:rsidRPr="00B57785">
              <w:rPr>
                <w:rFonts w:cstheme="minorHAnsi"/>
                <w:sz w:val="16"/>
                <w:szCs w:val="16"/>
              </w:rPr>
              <w:t xml:space="preserve"> </w:t>
            </w:r>
            <w:r w:rsidRPr="00FB0280">
              <w:rPr>
                <w:rFonts w:cstheme="minorHAnsi"/>
                <w:sz w:val="16"/>
                <w:szCs w:val="16"/>
                <w:lang w:val="en-US"/>
              </w:rPr>
              <w:t>management</w:t>
            </w:r>
            <w:r w:rsidRPr="00534774">
              <w:rPr>
                <w:rFonts w:cstheme="minorHAnsi"/>
                <w:sz w:val="16"/>
                <w:szCs w:val="16"/>
              </w:rPr>
              <w:t>), έκδοση αναφορών, διασύνδεση με BI υγείας  και υποστήριξη για 3 έτη (αφορά και στις 7 ΥΠΕ).</w:t>
            </w:r>
          </w:p>
        </w:tc>
        <w:tc>
          <w:tcPr>
            <w:tcW w:w="1434" w:type="dxa"/>
            <w:noWrap/>
            <w:hideMark/>
          </w:tcPr>
          <w:p w14:paraId="23D53FB8" w14:textId="2D1500B3" w:rsidR="008D484B" w:rsidRPr="00534774" w:rsidRDefault="008D484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EA4EFE">
              <w:rPr>
                <w:rFonts w:cstheme="minorHAnsi"/>
                <w:sz w:val="16"/>
                <w:szCs w:val="16"/>
              </w:rPr>
              <w:t>Παρόν</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_Ref84353180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C03167">
              <w:rPr>
                <w:rFonts w:cstheme="minorHAnsi"/>
                <w:sz w:val="16"/>
                <w:szCs w:val="16"/>
              </w:rPr>
              <w:t>4.13</w:t>
            </w:r>
            <w:r w:rsidR="00EA4EFE">
              <w:rPr>
                <w:rFonts w:cstheme="minorHAnsi"/>
                <w:sz w:val="16"/>
                <w:szCs w:val="16"/>
              </w:rPr>
              <w:fldChar w:fldCharType="end"/>
            </w:r>
            <w:r w:rsidR="00EA4EFE">
              <w:rPr>
                <w:rFonts w:cstheme="minorHAnsi"/>
                <w:sz w:val="16"/>
                <w:szCs w:val="16"/>
              </w:rPr>
              <w:t xml:space="preserve"> </w:t>
            </w:r>
            <w:r w:rsidR="00EA4EFE" w:rsidRPr="00534774">
              <w:rPr>
                <w:rFonts w:cstheme="minorHAnsi"/>
                <w:sz w:val="16"/>
                <w:szCs w:val="16"/>
              </w:rPr>
              <w:t xml:space="preserve">και </w:t>
            </w:r>
            <w:r w:rsidR="00EA4EFE">
              <w:rPr>
                <w:rFonts w:cstheme="minorHAnsi"/>
                <w:sz w:val="16"/>
                <w:szCs w:val="16"/>
              </w:rPr>
              <w:t>Παράρτημα</w:t>
            </w:r>
            <w:r w:rsidR="00EA4EFE" w:rsidRPr="007A1735">
              <w:rPr>
                <w:rFonts w:cstheme="minorHAnsi"/>
                <w:sz w:val="16"/>
                <w:szCs w:val="16"/>
              </w:rPr>
              <w:t>-</w:t>
            </w:r>
            <w:r w:rsidR="00EA4EFE">
              <w:rPr>
                <w:rFonts w:cstheme="minorHAnsi"/>
                <w:sz w:val="16"/>
                <w:szCs w:val="16"/>
              </w:rPr>
              <w:t>ΙΙ</w:t>
            </w:r>
            <w:r w:rsidR="00EA4EFE" w:rsidRPr="007A1735">
              <w:rPr>
                <w:rFonts w:cstheme="minorHAnsi"/>
                <w:sz w:val="16"/>
                <w:szCs w:val="16"/>
              </w:rPr>
              <w:t>:</w:t>
            </w:r>
            <w:r w:rsidR="00EA4EFE">
              <w:rPr>
                <w:rFonts w:cstheme="minorHAnsi"/>
                <w:sz w:val="16"/>
                <w:szCs w:val="16"/>
              </w:rPr>
              <w:t xml:space="preserve"> </w:t>
            </w:r>
            <w:r w:rsidR="00EA4EFE">
              <w:rPr>
                <w:rFonts w:cstheme="minorHAnsi"/>
                <w:sz w:val="16"/>
                <w:szCs w:val="16"/>
              </w:rPr>
              <w:fldChar w:fldCharType="begin"/>
            </w:r>
            <w:r w:rsidR="00EA4EFE">
              <w:rPr>
                <w:rFonts w:cstheme="minorHAnsi"/>
                <w:sz w:val="16"/>
                <w:szCs w:val="16"/>
              </w:rPr>
              <w:instrText xml:space="preserve"> REF _Ref84353233 \r \h </w:instrText>
            </w:r>
            <w:r w:rsidR="00AC2030">
              <w:rPr>
                <w:rFonts w:cstheme="minorHAnsi"/>
                <w:sz w:val="16"/>
                <w:szCs w:val="16"/>
              </w:rPr>
              <w:instrText xml:space="preserve"> \* MERGEFORMAT </w:instrText>
            </w:r>
            <w:r w:rsidR="00EA4EFE">
              <w:rPr>
                <w:rFonts w:cstheme="minorHAnsi"/>
                <w:sz w:val="16"/>
                <w:szCs w:val="16"/>
              </w:rPr>
            </w:r>
            <w:r w:rsidR="00EA4EFE">
              <w:rPr>
                <w:rFonts w:cstheme="minorHAnsi"/>
                <w:sz w:val="16"/>
                <w:szCs w:val="16"/>
              </w:rPr>
              <w:fldChar w:fldCharType="separate"/>
            </w:r>
            <w:r w:rsidR="00C03167">
              <w:rPr>
                <w:rFonts w:cstheme="minorHAnsi"/>
                <w:sz w:val="16"/>
                <w:szCs w:val="16"/>
              </w:rPr>
              <w:t>1.14</w:t>
            </w:r>
            <w:r w:rsidR="00EA4EFE">
              <w:rPr>
                <w:rFonts w:cstheme="minorHAnsi"/>
                <w:sz w:val="16"/>
                <w:szCs w:val="16"/>
              </w:rPr>
              <w:fldChar w:fldCharType="end"/>
            </w:r>
          </w:p>
        </w:tc>
      </w:tr>
      <w:tr w:rsidR="008D484B" w:rsidRPr="00534774" w14:paraId="4BA0F86E" w14:textId="77777777" w:rsidTr="00773117">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33" w:type="dxa"/>
            <w:noWrap/>
            <w:hideMark/>
          </w:tcPr>
          <w:p w14:paraId="078B6F65" w14:textId="77777777" w:rsidR="008D484B" w:rsidRPr="00534774" w:rsidRDefault="008D484B" w:rsidP="00E35DC8">
            <w:pPr>
              <w:jc w:val="center"/>
              <w:rPr>
                <w:rFonts w:cstheme="minorHAnsi"/>
                <w:sz w:val="16"/>
                <w:szCs w:val="16"/>
              </w:rPr>
            </w:pPr>
            <w:r w:rsidRPr="00534774">
              <w:rPr>
                <w:rFonts w:cstheme="minorHAnsi"/>
                <w:sz w:val="16"/>
                <w:szCs w:val="16"/>
              </w:rPr>
              <w:t>2.7</w:t>
            </w:r>
          </w:p>
        </w:tc>
        <w:tc>
          <w:tcPr>
            <w:tcW w:w="1331" w:type="dxa"/>
            <w:hideMark/>
          </w:tcPr>
          <w:p w14:paraId="0B3D21D4"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Σύστημα Υποστήριξης Κλινικών Αποφάσεων για το σύνολο των δομών ΕΔΙΤ και των πιστοποιημένων ιατρών  (Συνδρομή τριών ετών)</w:t>
            </w:r>
          </w:p>
        </w:tc>
        <w:tc>
          <w:tcPr>
            <w:tcW w:w="965" w:type="dxa"/>
            <w:hideMark/>
          </w:tcPr>
          <w:p w14:paraId="434774F8"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3</w:t>
            </w:r>
          </w:p>
        </w:tc>
        <w:tc>
          <w:tcPr>
            <w:tcW w:w="856" w:type="dxa"/>
            <w:hideMark/>
          </w:tcPr>
          <w:p w14:paraId="275F155A"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534774">
              <w:rPr>
                <w:rFonts w:cstheme="minorHAnsi"/>
                <w:b/>
                <w:bCs/>
                <w:sz w:val="21"/>
                <w:szCs w:val="21"/>
              </w:rPr>
              <w:t>ΕΤΗ</w:t>
            </w:r>
          </w:p>
        </w:tc>
        <w:tc>
          <w:tcPr>
            <w:tcW w:w="1169" w:type="dxa"/>
            <w:hideMark/>
          </w:tcPr>
          <w:p w14:paraId="05C2ED93" w14:textId="77777777" w:rsidR="008D484B" w:rsidRPr="00534774" w:rsidRDefault="00FB663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Pr>
                <w:rFonts w:cstheme="minorHAnsi"/>
                <w:sz w:val="21"/>
                <w:szCs w:val="21"/>
              </w:rPr>
              <w:t>1</w:t>
            </w:r>
          </w:p>
        </w:tc>
        <w:tc>
          <w:tcPr>
            <w:tcW w:w="1169" w:type="dxa"/>
            <w:hideMark/>
          </w:tcPr>
          <w:p w14:paraId="2220C5A5"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1169" w:type="dxa"/>
            <w:hideMark/>
          </w:tcPr>
          <w:p w14:paraId="5E4B08FB"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534774">
              <w:rPr>
                <w:rFonts w:cstheme="minorHAnsi"/>
                <w:sz w:val="21"/>
                <w:szCs w:val="21"/>
              </w:rPr>
              <w:t>0</w:t>
            </w:r>
          </w:p>
        </w:tc>
        <w:tc>
          <w:tcPr>
            <w:tcW w:w="2439" w:type="dxa"/>
            <w:hideMark/>
          </w:tcPr>
          <w:p w14:paraId="7FA46E4E" w14:textId="77777777" w:rsidR="008D484B" w:rsidRPr="00534774" w:rsidRDefault="008D484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το σύνολο  των ΣΗΜΕΙΩΝ Πρόσβασης ΕΔΙΤ (310 ΣΤΙΑ/ 535 ΣΤΙΣ) και για το πιστοποιημένο προσωπικό (2000 ιατροί) για 3 έτη. Περιλαμβάνεται η ενσωμάτωσή/διαλειτουργικότητ</w:t>
            </w:r>
            <w:r w:rsidR="00551F40">
              <w:rPr>
                <w:rFonts w:cstheme="minorHAnsi"/>
                <w:sz w:val="16"/>
                <w:szCs w:val="16"/>
              </w:rPr>
              <w:t>α</w:t>
            </w:r>
            <w:r w:rsidRPr="00534774">
              <w:rPr>
                <w:rFonts w:cstheme="minorHAnsi"/>
                <w:sz w:val="16"/>
                <w:szCs w:val="16"/>
              </w:rPr>
              <w:t xml:space="preserve"> της υπηρεσίας στην εφαρμογή </w:t>
            </w:r>
            <w:r w:rsidR="00551F40" w:rsidRPr="00534774">
              <w:rPr>
                <w:rFonts w:cstheme="minorHAnsi"/>
                <w:sz w:val="16"/>
                <w:szCs w:val="16"/>
              </w:rPr>
              <w:t>τηλεϊατρικής</w:t>
            </w:r>
          </w:p>
        </w:tc>
        <w:tc>
          <w:tcPr>
            <w:tcW w:w="1434" w:type="dxa"/>
            <w:noWrap/>
            <w:hideMark/>
          </w:tcPr>
          <w:p w14:paraId="6228A078" w14:textId="75FAAB82" w:rsidR="008D484B" w:rsidRPr="00534774" w:rsidRDefault="00EA4EFE"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_Ref84353180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4.13</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_Ref83959367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1.15</w:t>
            </w:r>
            <w:r>
              <w:rPr>
                <w:rFonts w:cstheme="minorHAnsi"/>
                <w:sz w:val="16"/>
                <w:szCs w:val="16"/>
              </w:rPr>
              <w:fldChar w:fldCharType="end"/>
            </w:r>
          </w:p>
        </w:tc>
      </w:tr>
    </w:tbl>
    <w:p w14:paraId="79676FD2" w14:textId="77777777" w:rsidR="008D484B" w:rsidRPr="008D484B" w:rsidRDefault="008D484B" w:rsidP="00A24597"/>
    <w:p w14:paraId="1039BFA8" w14:textId="77777777" w:rsidR="00EC4E9C" w:rsidRDefault="00D737E2" w:rsidP="004C71C3">
      <w:pPr>
        <w:pStyle w:val="3"/>
        <w:numPr>
          <w:ilvl w:val="1"/>
          <w:numId w:val="8"/>
        </w:numPr>
        <w:tabs>
          <w:tab w:val="clear" w:pos="1134"/>
        </w:tabs>
        <w:ind w:hanging="1495"/>
      </w:pPr>
      <w:bookmarkStart w:id="758" w:name="_Toc117681222"/>
      <w:r>
        <w:lastRenderedPageBreak/>
        <w:t>Πίνακας Υπηρεσιών &amp; Μελετών</w:t>
      </w:r>
      <w:bookmarkEnd w:id="758"/>
    </w:p>
    <w:tbl>
      <w:tblPr>
        <w:tblStyle w:val="5-5"/>
        <w:tblW w:w="5000" w:type="pct"/>
        <w:tblLayout w:type="fixed"/>
        <w:tblLook w:val="04A0" w:firstRow="1" w:lastRow="0" w:firstColumn="1" w:lastColumn="0" w:noHBand="0" w:noVBand="1"/>
      </w:tblPr>
      <w:tblGrid>
        <w:gridCol w:w="527"/>
        <w:gridCol w:w="1283"/>
        <w:gridCol w:w="718"/>
        <w:gridCol w:w="793"/>
        <w:gridCol w:w="1095"/>
        <w:gridCol w:w="1171"/>
        <w:gridCol w:w="1095"/>
        <w:gridCol w:w="1700"/>
        <w:gridCol w:w="1246"/>
      </w:tblGrid>
      <w:tr w:rsidR="00AC2030" w:rsidRPr="00EF3852" w14:paraId="35DC4961" w14:textId="77777777" w:rsidTr="00055BD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27" w:type="dxa"/>
            <w:hideMark/>
          </w:tcPr>
          <w:p w14:paraId="127A46F5" w14:textId="77777777" w:rsidR="006900CB" w:rsidRPr="00EF3852" w:rsidRDefault="006900CB" w:rsidP="00E35DC8">
            <w:pPr>
              <w:jc w:val="center"/>
              <w:rPr>
                <w:rFonts w:cstheme="minorHAnsi"/>
                <w:sz w:val="16"/>
                <w:szCs w:val="16"/>
              </w:rPr>
            </w:pPr>
            <w:r w:rsidRPr="00EF3852">
              <w:rPr>
                <w:rFonts w:cstheme="minorHAnsi"/>
                <w:sz w:val="16"/>
                <w:szCs w:val="16"/>
              </w:rPr>
              <w:t>Α/Α</w:t>
            </w:r>
          </w:p>
        </w:tc>
        <w:tc>
          <w:tcPr>
            <w:tcW w:w="1283" w:type="dxa"/>
            <w:hideMark/>
          </w:tcPr>
          <w:p w14:paraId="7800DDF2" w14:textId="77777777" w:rsidR="006900CB" w:rsidRPr="00EF3852" w:rsidRDefault="006900CB" w:rsidP="00E35DC8">
            <w:pPr>
              <w:ind w:left="-267" w:firstLine="267"/>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ΠΕΡΙΓΡΑΦΗ ΣΥΣΤΗΜΑΤΩΝ ΚΑΙ ΥΠΗΡΕΣΙΩΝ ΕΔΙΤ</w:t>
            </w:r>
          </w:p>
        </w:tc>
        <w:tc>
          <w:tcPr>
            <w:tcW w:w="718" w:type="dxa"/>
            <w:hideMark/>
          </w:tcPr>
          <w:p w14:paraId="544F8EEA"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ΠΟΣΟΤΗΤΑ</w:t>
            </w:r>
            <w:r w:rsidR="00425DA6">
              <w:rPr>
                <w:rFonts w:cstheme="minorHAnsi"/>
                <w:sz w:val="16"/>
                <w:szCs w:val="16"/>
              </w:rPr>
              <w:t xml:space="preserve"> </w:t>
            </w:r>
            <w:r w:rsidR="00CC0480">
              <w:rPr>
                <w:rFonts w:cstheme="minorHAnsi"/>
                <w:sz w:val="16"/>
                <w:szCs w:val="16"/>
              </w:rPr>
              <w:t>Ελάχιστη</w:t>
            </w:r>
          </w:p>
        </w:tc>
        <w:tc>
          <w:tcPr>
            <w:tcW w:w="793" w:type="dxa"/>
            <w:hideMark/>
          </w:tcPr>
          <w:p w14:paraId="0B2A868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ΜΟΝΑΔΑ</w:t>
            </w:r>
          </w:p>
        </w:tc>
        <w:tc>
          <w:tcPr>
            <w:tcW w:w="1095" w:type="dxa"/>
            <w:hideMark/>
          </w:tcPr>
          <w:p w14:paraId="79784CAC"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ΑΡΙΘΜΟΣ ΠΑΡΑΔΟΤΕΩΝ ΓΙΑ ΤΟ ΤΜΗΜΑ 1</w:t>
            </w:r>
            <w:r w:rsidRPr="00EF3852">
              <w:rPr>
                <w:rFonts w:cstheme="minorHAnsi"/>
                <w:sz w:val="16"/>
                <w:szCs w:val="16"/>
              </w:rPr>
              <w:br/>
            </w:r>
            <w:r w:rsidRPr="00EF3852">
              <w:rPr>
                <w:rFonts w:cstheme="minorHAnsi"/>
                <w:sz w:val="16"/>
                <w:szCs w:val="16"/>
              </w:rPr>
              <w:br/>
              <w:t xml:space="preserve">(1η ΥΠΕ, 2η ΥΠΕ </w:t>
            </w:r>
            <w:r w:rsidR="00660E37">
              <w:rPr>
                <w:rFonts w:cstheme="minorHAnsi"/>
                <w:sz w:val="16"/>
                <w:szCs w:val="16"/>
              </w:rPr>
              <w:t>και</w:t>
            </w:r>
            <w:r w:rsidRPr="00EF3852">
              <w:rPr>
                <w:rFonts w:cstheme="minorHAnsi"/>
                <w:sz w:val="16"/>
                <w:szCs w:val="16"/>
              </w:rPr>
              <w:t xml:space="preserve"> Κεντρική Υποδομή ΥΥ)</w:t>
            </w:r>
          </w:p>
        </w:tc>
        <w:tc>
          <w:tcPr>
            <w:tcW w:w="1171" w:type="dxa"/>
            <w:hideMark/>
          </w:tcPr>
          <w:p w14:paraId="17225BF2"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2</w:t>
            </w:r>
            <w:r w:rsidRPr="00EF3852">
              <w:rPr>
                <w:rFonts w:cstheme="minorHAnsi"/>
                <w:sz w:val="16"/>
                <w:szCs w:val="16"/>
              </w:rPr>
              <w:br/>
            </w:r>
            <w:r w:rsidRPr="00EF3852">
              <w:rPr>
                <w:rFonts w:cstheme="minorHAnsi"/>
                <w:sz w:val="16"/>
                <w:szCs w:val="16"/>
              </w:rPr>
              <w:br/>
              <w:t>(3η, 4η και 7</w:t>
            </w:r>
            <w:r w:rsidRPr="009032BD">
              <w:rPr>
                <w:rFonts w:cstheme="minorHAnsi"/>
                <w:sz w:val="16"/>
                <w:szCs w:val="16"/>
                <w:vertAlign w:val="superscript"/>
              </w:rPr>
              <w:t>η</w:t>
            </w:r>
            <w:r w:rsidR="00660E37">
              <w:rPr>
                <w:rFonts w:cstheme="minorHAnsi"/>
                <w:sz w:val="16"/>
                <w:szCs w:val="16"/>
              </w:rPr>
              <w:t xml:space="preserve"> </w:t>
            </w:r>
            <w:r w:rsidRPr="00EF3852">
              <w:rPr>
                <w:rFonts w:cstheme="minorHAnsi"/>
                <w:sz w:val="16"/>
                <w:szCs w:val="16"/>
              </w:rPr>
              <w:t>ΥΠΕ)</w:t>
            </w:r>
          </w:p>
        </w:tc>
        <w:tc>
          <w:tcPr>
            <w:tcW w:w="1095" w:type="dxa"/>
            <w:hideMark/>
          </w:tcPr>
          <w:p w14:paraId="1C2E1753"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ΑΡΙΘΜΟΣ ΠΑΡΑΔΟΤΕΩΝ </w:t>
            </w:r>
            <w:r w:rsidRPr="00EF3852">
              <w:rPr>
                <w:rFonts w:cstheme="minorHAnsi"/>
                <w:sz w:val="16"/>
                <w:szCs w:val="16"/>
              </w:rPr>
              <w:br/>
              <w:t>ΓΙΑ ΤΟ ΤΜΗΜΑ 3</w:t>
            </w:r>
            <w:r w:rsidRPr="00EF3852">
              <w:rPr>
                <w:rFonts w:cstheme="minorHAnsi"/>
                <w:sz w:val="16"/>
                <w:szCs w:val="16"/>
              </w:rPr>
              <w:br/>
            </w:r>
            <w:r w:rsidRPr="00EF3852">
              <w:rPr>
                <w:rFonts w:cstheme="minorHAnsi"/>
                <w:sz w:val="16"/>
                <w:szCs w:val="16"/>
              </w:rPr>
              <w:br/>
              <w:t>(5η και 6η ΥΠΕ)</w:t>
            </w:r>
          </w:p>
        </w:tc>
        <w:tc>
          <w:tcPr>
            <w:tcW w:w="1700" w:type="dxa"/>
            <w:noWrap/>
            <w:hideMark/>
          </w:tcPr>
          <w:p w14:paraId="2F419EC6"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ΠΑΡΑΤΗΡΗΣΕΙΣ</w:t>
            </w:r>
          </w:p>
        </w:tc>
        <w:tc>
          <w:tcPr>
            <w:tcW w:w="1246" w:type="dxa"/>
            <w:hideMark/>
          </w:tcPr>
          <w:p w14:paraId="0374E0AF" w14:textId="77777777" w:rsidR="006900CB" w:rsidRPr="00EF3852" w:rsidRDefault="006900CB" w:rsidP="00E35DC8">
            <w:pPr>
              <w:jc w:val="center"/>
              <w:cnfStyle w:val="100000000000" w:firstRow="1"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ΠΑΡΑΠΟΜΠΗ ΣΤΙΣ ΕΝΟΤΗΤΕ</w:t>
            </w:r>
            <w:r w:rsidR="00A33712">
              <w:rPr>
                <w:rFonts w:cstheme="minorHAnsi"/>
                <w:sz w:val="16"/>
                <w:szCs w:val="16"/>
              </w:rPr>
              <w:t xml:space="preserve">Σ </w:t>
            </w:r>
            <w:r w:rsidRPr="00EF3852">
              <w:rPr>
                <w:rFonts w:cstheme="minorHAnsi"/>
                <w:sz w:val="16"/>
                <w:szCs w:val="16"/>
              </w:rPr>
              <w:t>ΤΕΧΝΙΚΩΝ ΠΡΟΔΙΑΓΡΑΦΩΝ</w:t>
            </w:r>
          </w:p>
        </w:tc>
      </w:tr>
      <w:tr w:rsidR="00AC2030" w:rsidRPr="00534774" w14:paraId="2BD2B8AF"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F7E3BB" w14:textId="77777777" w:rsidR="006900CB" w:rsidRPr="00534774" w:rsidRDefault="006900CB" w:rsidP="00E35DC8">
            <w:pPr>
              <w:jc w:val="center"/>
              <w:rPr>
                <w:rFonts w:cstheme="minorHAnsi"/>
                <w:b w:val="0"/>
                <w:bCs w:val="0"/>
                <w:sz w:val="16"/>
                <w:szCs w:val="16"/>
              </w:rPr>
            </w:pPr>
            <w:r w:rsidRPr="00534774">
              <w:rPr>
                <w:rFonts w:cstheme="minorHAnsi"/>
                <w:b w:val="0"/>
                <w:bCs w:val="0"/>
                <w:sz w:val="16"/>
                <w:szCs w:val="16"/>
              </w:rPr>
              <w:t>3.1</w:t>
            </w:r>
          </w:p>
        </w:tc>
        <w:tc>
          <w:tcPr>
            <w:tcW w:w="1283" w:type="dxa"/>
            <w:hideMark/>
          </w:tcPr>
          <w:p w14:paraId="66E8607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Μελέτης Εφαρμογής: Γενικό Τεχνολογικό Πλαίσιο &amp; Διαδικασία Υλοποίησης</w:t>
            </w:r>
          </w:p>
        </w:tc>
        <w:tc>
          <w:tcPr>
            <w:tcW w:w="718" w:type="dxa"/>
            <w:hideMark/>
          </w:tcPr>
          <w:p w14:paraId="7BC88AE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25</w:t>
            </w:r>
          </w:p>
        </w:tc>
        <w:tc>
          <w:tcPr>
            <w:tcW w:w="793" w:type="dxa"/>
            <w:hideMark/>
          </w:tcPr>
          <w:p w14:paraId="5786383B"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32807C6"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7</w:t>
            </w:r>
          </w:p>
        </w:tc>
        <w:tc>
          <w:tcPr>
            <w:tcW w:w="1171" w:type="dxa"/>
            <w:hideMark/>
          </w:tcPr>
          <w:p w14:paraId="41BF16B0"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095" w:type="dxa"/>
            <w:hideMark/>
          </w:tcPr>
          <w:p w14:paraId="5AD63D0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9</w:t>
            </w:r>
          </w:p>
        </w:tc>
        <w:tc>
          <w:tcPr>
            <w:tcW w:w="1700" w:type="dxa"/>
            <w:hideMark/>
          </w:tcPr>
          <w:p w14:paraId="67EFD5E9"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η κατάρτιση αναλυτικής μελέτης εφαρμογής σύμφωνα με το Παράρτημα 1</w:t>
            </w:r>
          </w:p>
        </w:tc>
        <w:tc>
          <w:tcPr>
            <w:tcW w:w="1246" w:type="dxa"/>
            <w:noWrap/>
            <w:hideMark/>
          </w:tcPr>
          <w:p w14:paraId="76EE3777" w14:textId="7E55FAA0"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156D7F">
              <w:rPr>
                <w:rFonts w:cstheme="minorHAnsi"/>
                <w:sz w:val="16"/>
                <w:szCs w:val="16"/>
              </w:rPr>
              <w:t>Παρόν</w:t>
            </w:r>
            <w:r w:rsidR="00156D7F" w:rsidRPr="007A1735">
              <w:rPr>
                <w:rFonts w:cstheme="minorHAnsi"/>
                <w:sz w:val="16"/>
                <w:szCs w:val="16"/>
              </w:rPr>
              <w:t>:</w:t>
            </w:r>
            <w:r w:rsidR="00156D7F">
              <w:rPr>
                <w:rFonts w:cstheme="minorHAnsi"/>
                <w:sz w:val="16"/>
                <w:szCs w:val="16"/>
              </w:rPr>
              <w:t xml:space="preserve"> </w:t>
            </w:r>
            <w:r w:rsidR="00156D7F">
              <w:rPr>
                <w:rFonts w:cstheme="minorHAnsi"/>
                <w:sz w:val="16"/>
                <w:szCs w:val="16"/>
              </w:rPr>
              <w:fldChar w:fldCharType="begin"/>
            </w:r>
            <w:r w:rsidR="00156D7F">
              <w:rPr>
                <w:rFonts w:cstheme="minorHAnsi"/>
                <w:sz w:val="16"/>
                <w:szCs w:val="16"/>
              </w:rPr>
              <w:instrText xml:space="preserve"> REF _Ref83966536 \r \h </w:instrText>
            </w:r>
            <w:r w:rsidR="00AC2030">
              <w:rPr>
                <w:rFonts w:cstheme="minorHAnsi"/>
                <w:sz w:val="16"/>
                <w:szCs w:val="16"/>
              </w:rPr>
              <w:instrText xml:space="preserve"> \* MERGEFORMAT </w:instrText>
            </w:r>
            <w:r w:rsidR="00156D7F">
              <w:rPr>
                <w:rFonts w:cstheme="minorHAnsi"/>
                <w:sz w:val="16"/>
                <w:szCs w:val="16"/>
              </w:rPr>
            </w:r>
            <w:r w:rsidR="00156D7F">
              <w:rPr>
                <w:rFonts w:cstheme="minorHAnsi"/>
                <w:sz w:val="16"/>
                <w:szCs w:val="16"/>
              </w:rPr>
              <w:fldChar w:fldCharType="separate"/>
            </w:r>
            <w:r w:rsidR="00C03167">
              <w:rPr>
                <w:rFonts w:cstheme="minorHAnsi"/>
                <w:sz w:val="16"/>
                <w:szCs w:val="16"/>
              </w:rPr>
              <w:t>8.2.1</w:t>
            </w:r>
            <w:r w:rsidR="00156D7F">
              <w:rPr>
                <w:rFonts w:cstheme="minorHAnsi"/>
                <w:sz w:val="16"/>
                <w:szCs w:val="16"/>
              </w:rPr>
              <w:fldChar w:fldCharType="end"/>
            </w:r>
            <w:r w:rsidR="00156D7F">
              <w:rPr>
                <w:rFonts w:cstheme="minorHAnsi"/>
                <w:sz w:val="16"/>
                <w:szCs w:val="16"/>
              </w:rPr>
              <w:t>.</w:t>
            </w:r>
            <w:r w:rsidR="00A5348D">
              <w:rPr>
                <w:rFonts w:cstheme="minorHAnsi"/>
                <w:sz w:val="16"/>
                <w:szCs w:val="16"/>
              </w:rPr>
              <w:t>,</w:t>
            </w:r>
            <w:r w:rsidR="00156D7F">
              <w:rPr>
                <w:rFonts w:cstheme="minorHAnsi"/>
                <w:sz w:val="16"/>
                <w:szCs w:val="16"/>
              </w:rPr>
              <w:t xml:space="preserve"> </w:t>
            </w:r>
            <w:r w:rsidR="00A5348D">
              <w:rPr>
                <w:rFonts w:cstheme="minorHAnsi"/>
                <w:sz w:val="16"/>
                <w:szCs w:val="16"/>
              </w:rPr>
              <w:fldChar w:fldCharType="begin"/>
            </w:r>
            <w:r w:rsidR="00A5348D">
              <w:rPr>
                <w:rFonts w:cstheme="minorHAnsi"/>
                <w:sz w:val="16"/>
                <w:szCs w:val="16"/>
              </w:rPr>
              <w:instrText xml:space="preserve"> REF _Ref84353517 \r \h </w:instrText>
            </w:r>
            <w:r w:rsidR="00AC2030">
              <w:rPr>
                <w:rFonts w:cstheme="minorHAnsi"/>
                <w:sz w:val="16"/>
                <w:szCs w:val="16"/>
              </w:rPr>
              <w:instrText xml:space="preserve"> \* MERGEFORMAT </w:instrText>
            </w:r>
            <w:r w:rsidR="00A5348D">
              <w:rPr>
                <w:rFonts w:cstheme="minorHAnsi"/>
                <w:sz w:val="16"/>
                <w:szCs w:val="16"/>
              </w:rPr>
            </w:r>
            <w:r w:rsidR="00A5348D">
              <w:rPr>
                <w:rFonts w:cstheme="minorHAnsi"/>
                <w:sz w:val="16"/>
                <w:szCs w:val="16"/>
              </w:rPr>
              <w:fldChar w:fldCharType="separate"/>
            </w:r>
            <w:r w:rsidR="00C03167">
              <w:rPr>
                <w:rFonts w:cstheme="minorHAnsi"/>
                <w:sz w:val="16"/>
                <w:szCs w:val="16"/>
              </w:rPr>
              <w:t>6.1</w:t>
            </w:r>
            <w:r w:rsidR="00A5348D">
              <w:rPr>
                <w:rFonts w:cstheme="minorHAnsi"/>
                <w:sz w:val="16"/>
                <w:szCs w:val="16"/>
              </w:rPr>
              <w:fldChar w:fldCharType="end"/>
            </w:r>
            <w:r w:rsidR="00A5348D">
              <w:rPr>
                <w:rFonts w:cstheme="minorHAnsi"/>
                <w:sz w:val="16"/>
                <w:szCs w:val="16"/>
              </w:rPr>
              <w:t xml:space="preserve"> </w:t>
            </w:r>
          </w:p>
        </w:tc>
      </w:tr>
      <w:tr w:rsidR="00AC2030" w:rsidRPr="00534774" w14:paraId="5B11C014" w14:textId="77777777" w:rsidTr="00055BDE">
        <w:trPr>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4E03CD24" w14:textId="77777777" w:rsidR="006900CB" w:rsidRPr="00534774" w:rsidRDefault="006900CB" w:rsidP="00E35DC8">
            <w:pPr>
              <w:jc w:val="center"/>
              <w:rPr>
                <w:rFonts w:cstheme="minorHAnsi"/>
                <w:sz w:val="16"/>
                <w:szCs w:val="16"/>
              </w:rPr>
            </w:pPr>
            <w:r w:rsidRPr="00534774">
              <w:rPr>
                <w:rFonts w:cstheme="minorHAnsi"/>
                <w:b w:val="0"/>
                <w:bCs w:val="0"/>
                <w:sz w:val="16"/>
                <w:szCs w:val="16"/>
              </w:rPr>
              <w:t>3.1.1.</w:t>
            </w:r>
          </w:p>
        </w:tc>
        <w:tc>
          <w:tcPr>
            <w:tcW w:w="1283" w:type="dxa"/>
            <w:hideMark/>
          </w:tcPr>
          <w:p w14:paraId="02E1C76E"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1: </w:t>
            </w:r>
            <w:r w:rsidRPr="00534774">
              <w:rPr>
                <w:rFonts w:cstheme="minorHAnsi"/>
                <w:color w:val="1F497D"/>
                <w:sz w:val="16"/>
                <w:szCs w:val="16"/>
              </w:rPr>
              <w:t>Εισηγητική Έκθεση για Θεσμικές Αλλαγές (Αναβάθμιση του υφιστάμενου Νομοθετικού πλαισίου) και Ρυθμιστικές Αλλαγές (Κανονισμοί ΥΥ)</w:t>
            </w:r>
          </w:p>
        </w:tc>
        <w:tc>
          <w:tcPr>
            <w:tcW w:w="718" w:type="dxa"/>
            <w:hideMark/>
          </w:tcPr>
          <w:p w14:paraId="2AAC8946"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20</w:t>
            </w:r>
          </w:p>
        </w:tc>
        <w:tc>
          <w:tcPr>
            <w:tcW w:w="793" w:type="dxa"/>
            <w:hideMark/>
          </w:tcPr>
          <w:p w14:paraId="381B12C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1AB5C2B"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25FBA03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413EE3A2"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24AF936C"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7EB75A57" w14:textId="7AA4555E" w:rsidR="006900CB" w:rsidRPr="00534774" w:rsidRDefault="00280F55"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_Ref84345222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6.2.1</w:t>
            </w:r>
            <w:r>
              <w:rPr>
                <w:rFonts w:cstheme="minorHAnsi"/>
                <w:sz w:val="16"/>
                <w:szCs w:val="16"/>
              </w:rPr>
              <w:fldChar w:fldCharType="end"/>
            </w:r>
          </w:p>
        </w:tc>
      </w:tr>
      <w:tr w:rsidR="00AC2030" w:rsidRPr="00534774" w14:paraId="4285A12A"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3029E80" w14:textId="77777777" w:rsidR="006900CB" w:rsidRPr="00534774" w:rsidRDefault="006900CB" w:rsidP="00E35DC8">
            <w:pPr>
              <w:jc w:val="center"/>
              <w:rPr>
                <w:rFonts w:cstheme="minorHAnsi"/>
                <w:sz w:val="16"/>
                <w:szCs w:val="16"/>
              </w:rPr>
            </w:pPr>
            <w:r w:rsidRPr="00534774">
              <w:rPr>
                <w:rFonts w:cstheme="minorHAnsi"/>
                <w:b w:val="0"/>
                <w:bCs w:val="0"/>
                <w:sz w:val="16"/>
                <w:szCs w:val="16"/>
              </w:rPr>
              <w:t>3.1.2.</w:t>
            </w:r>
          </w:p>
        </w:tc>
        <w:tc>
          <w:tcPr>
            <w:tcW w:w="1283" w:type="dxa"/>
            <w:hideMark/>
          </w:tcPr>
          <w:p w14:paraId="2687692C"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2: </w:t>
            </w:r>
            <w:r w:rsidRPr="00534774">
              <w:rPr>
                <w:rFonts w:cstheme="minorHAnsi"/>
                <w:color w:val="1F497D"/>
                <w:sz w:val="16"/>
                <w:szCs w:val="16"/>
              </w:rPr>
              <w:t>Ανάπτυξη ιατρικών πρωτοκόλλων και διαδικασιών εξέτασης στα πλαίσια του ΕΔΙΤ</w:t>
            </w:r>
          </w:p>
        </w:tc>
        <w:tc>
          <w:tcPr>
            <w:tcW w:w="718" w:type="dxa"/>
            <w:hideMark/>
          </w:tcPr>
          <w:p w14:paraId="33DA7A34" w14:textId="77777777" w:rsidR="006900CB" w:rsidRPr="00534774" w:rsidRDefault="007C346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Pr>
                <w:rFonts w:cstheme="minorHAnsi"/>
                <w:b/>
                <w:bCs/>
                <w:sz w:val="20"/>
                <w:szCs w:val="20"/>
              </w:rPr>
              <w:t>45</w:t>
            </w:r>
          </w:p>
        </w:tc>
        <w:tc>
          <w:tcPr>
            <w:tcW w:w="793" w:type="dxa"/>
            <w:hideMark/>
          </w:tcPr>
          <w:p w14:paraId="5F8EDFBA"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0729BD50" w14:textId="77777777" w:rsidR="006900CB" w:rsidRPr="00534774" w:rsidRDefault="00055BDE"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Pr>
                <w:rFonts w:cstheme="minorHAnsi"/>
                <w:sz w:val="20"/>
                <w:szCs w:val="20"/>
              </w:rPr>
              <w:t>45</w:t>
            </w:r>
          </w:p>
        </w:tc>
        <w:tc>
          <w:tcPr>
            <w:tcW w:w="1171" w:type="dxa"/>
            <w:hideMark/>
          </w:tcPr>
          <w:p w14:paraId="67505843"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056F70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34EB41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noWrap/>
            <w:hideMark/>
          </w:tcPr>
          <w:p w14:paraId="2D5F77DA" w14:textId="6431E908" w:rsidR="006900CB" w:rsidRPr="00534774" w:rsidRDefault="00280F55"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_Ref83966536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8.2.1</w:t>
            </w:r>
            <w:r>
              <w:rPr>
                <w:rFonts w:cstheme="minorHAnsi"/>
                <w:sz w:val="16"/>
                <w:szCs w:val="16"/>
              </w:rPr>
              <w:fldChar w:fldCharType="end"/>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_Ref84345198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6.2.2</w:t>
            </w:r>
            <w:r>
              <w:rPr>
                <w:rFonts w:cstheme="minorHAnsi"/>
                <w:sz w:val="16"/>
                <w:szCs w:val="16"/>
              </w:rPr>
              <w:fldChar w:fldCharType="end"/>
            </w:r>
          </w:p>
        </w:tc>
      </w:tr>
      <w:tr w:rsidR="00AC2030" w:rsidRPr="00534774" w14:paraId="090A59F1" w14:textId="77777777" w:rsidTr="00055BDE">
        <w:trPr>
          <w:trHeight w:val="179"/>
        </w:trPr>
        <w:tc>
          <w:tcPr>
            <w:cnfStyle w:val="001000000000" w:firstRow="0" w:lastRow="0" w:firstColumn="1" w:lastColumn="0" w:oddVBand="0" w:evenVBand="0" w:oddHBand="0" w:evenHBand="0" w:firstRowFirstColumn="0" w:firstRowLastColumn="0" w:lastRowFirstColumn="0" w:lastRowLastColumn="0"/>
            <w:tcW w:w="527" w:type="dxa"/>
            <w:noWrap/>
            <w:hideMark/>
          </w:tcPr>
          <w:p w14:paraId="1B84A03A" w14:textId="77777777" w:rsidR="006900CB" w:rsidRPr="00534774" w:rsidRDefault="006900CB" w:rsidP="00E35DC8">
            <w:pPr>
              <w:jc w:val="center"/>
              <w:rPr>
                <w:rFonts w:cstheme="minorHAnsi"/>
                <w:sz w:val="16"/>
                <w:szCs w:val="16"/>
              </w:rPr>
            </w:pPr>
            <w:r w:rsidRPr="00534774">
              <w:rPr>
                <w:rFonts w:cstheme="minorHAnsi"/>
                <w:b w:val="0"/>
                <w:bCs w:val="0"/>
                <w:sz w:val="16"/>
                <w:szCs w:val="16"/>
              </w:rPr>
              <w:t>3.1.3.</w:t>
            </w:r>
          </w:p>
        </w:tc>
        <w:tc>
          <w:tcPr>
            <w:tcW w:w="1283" w:type="dxa"/>
            <w:hideMark/>
          </w:tcPr>
          <w:p w14:paraId="4A038DFD" w14:textId="3B7CFDC6"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w:t>
            </w:r>
            <w:r w:rsidR="00C86690" w:rsidRPr="00C86690">
              <w:rPr>
                <w:rFonts w:cstheme="minorHAnsi"/>
                <w:b/>
                <w:bCs/>
                <w:color w:val="1F497D"/>
                <w:sz w:val="16"/>
                <w:szCs w:val="16"/>
              </w:rPr>
              <w:t xml:space="preserve">Παράρτημα 3: </w:t>
            </w:r>
            <w:r w:rsidR="00C86690" w:rsidRPr="00A87AE6">
              <w:rPr>
                <w:rFonts w:cstheme="minorHAnsi"/>
                <w:color w:val="1F497D"/>
                <w:sz w:val="16"/>
                <w:szCs w:val="16"/>
              </w:rPr>
              <w:t>Μελέτη συμμόρφωσης ΕΔΙΤ με τον γενικό κανονισμό GDPR</w:t>
            </w:r>
          </w:p>
        </w:tc>
        <w:tc>
          <w:tcPr>
            <w:tcW w:w="718" w:type="dxa"/>
            <w:hideMark/>
          </w:tcPr>
          <w:p w14:paraId="056AF03D"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12</w:t>
            </w:r>
          </w:p>
        </w:tc>
        <w:tc>
          <w:tcPr>
            <w:tcW w:w="793" w:type="dxa"/>
            <w:hideMark/>
          </w:tcPr>
          <w:p w14:paraId="728F190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6BFABE1"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12</w:t>
            </w:r>
          </w:p>
        </w:tc>
        <w:tc>
          <w:tcPr>
            <w:tcW w:w="1171" w:type="dxa"/>
            <w:hideMark/>
          </w:tcPr>
          <w:p w14:paraId="3231D9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3D7728A4"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1F5F0109" w14:textId="77777777" w:rsidR="006900CB" w:rsidRPr="00534774" w:rsidRDefault="006900C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noWrap/>
            <w:hideMark/>
          </w:tcPr>
          <w:p w14:paraId="1AB76780" w14:textId="095B1EA8" w:rsidR="006900CB" w:rsidRPr="00534774" w:rsidRDefault="003F63F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C03167">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_Ref84345150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C03167">
              <w:rPr>
                <w:rFonts w:cstheme="minorHAnsi"/>
                <w:sz w:val="16"/>
                <w:szCs w:val="16"/>
              </w:rPr>
              <w:t>6.2.3</w:t>
            </w:r>
            <w:r w:rsidR="00280F55">
              <w:rPr>
                <w:rFonts w:cstheme="minorHAnsi"/>
                <w:sz w:val="16"/>
                <w:szCs w:val="16"/>
              </w:rPr>
              <w:fldChar w:fldCharType="end"/>
            </w:r>
          </w:p>
        </w:tc>
      </w:tr>
      <w:tr w:rsidR="00AC2030" w:rsidRPr="00534774" w14:paraId="67FD3118" w14:textId="77777777" w:rsidTr="00055BD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27" w:type="dxa"/>
            <w:noWrap/>
            <w:hideMark/>
          </w:tcPr>
          <w:p w14:paraId="6D292E1E" w14:textId="77777777" w:rsidR="006900CB" w:rsidRPr="00534774" w:rsidRDefault="006900CB" w:rsidP="00E35DC8">
            <w:pPr>
              <w:jc w:val="center"/>
              <w:rPr>
                <w:rFonts w:cstheme="minorHAnsi"/>
                <w:sz w:val="16"/>
                <w:szCs w:val="16"/>
              </w:rPr>
            </w:pPr>
            <w:r w:rsidRPr="00534774">
              <w:rPr>
                <w:rFonts w:cstheme="minorHAnsi"/>
                <w:b w:val="0"/>
                <w:bCs w:val="0"/>
                <w:sz w:val="16"/>
                <w:szCs w:val="16"/>
              </w:rPr>
              <w:lastRenderedPageBreak/>
              <w:t>3.1.4.</w:t>
            </w:r>
          </w:p>
        </w:tc>
        <w:tc>
          <w:tcPr>
            <w:tcW w:w="1283" w:type="dxa"/>
            <w:hideMark/>
          </w:tcPr>
          <w:p w14:paraId="5FDB1E3F" w14:textId="45206C99"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4: </w:t>
            </w:r>
            <w:r w:rsidR="00C86690" w:rsidRPr="00C86690">
              <w:rPr>
                <w:rFonts w:cstheme="minorHAnsi"/>
                <w:color w:val="1F497D"/>
                <w:sz w:val="16"/>
                <w:szCs w:val="16"/>
              </w:rPr>
              <w:t>Μελέτη Διαλειτουργικότητας πληροφοριακών συστημάτων και συμβατότητας με το Εθνικό Πλαίσιο για τη Διαλειτουργικότητα στην Υγεία</w:t>
            </w:r>
          </w:p>
        </w:tc>
        <w:tc>
          <w:tcPr>
            <w:tcW w:w="718" w:type="dxa"/>
            <w:hideMark/>
          </w:tcPr>
          <w:p w14:paraId="74243FB5"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2DAD076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200DB32"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55E5E787"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6FF00221"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58E8EE4" w14:textId="77777777" w:rsidR="006900CB" w:rsidRPr="00534774" w:rsidRDefault="006900C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p>
        </w:tc>
        <w:tc>
          <w:tcPr>
            <w:tcW w:w="1246" w:type="dxa"/>
            <w:hideMark/>
          </w:tcPr>
          <w:p w14:paraId="290CB80A" w14:textId="0A5DF1DB" w:rsidR="006900CB" w:rsidRPr="00534774" w:rsidRDefault="003F63F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sidR="00280F55">
              <w:rPr>
                <w:rFonts w:cstheme="minorHAnsi"/>
                <w:sz w:val="16"/>
                <w:szCs w:val="16"/>
              </w:rPr>
              <w:t>Παρόν</w:t>
            </w:r>
            <w:r w:rsidR="00280F55" w:rsidRPr="007A1735">
              <w:rPr>
                <w:rFonts w:cstheme="minorHAnsi"/>
                <w:sz w:val="16"/>
                <w:szCs w:val="16"/>
              </w:rPr>
              <w:t>:</w:t>
            </w:r>
            <w:r w:rsidR="00280F55">
              <w:rPr>
                <w:rFonts w:cstheme="minorHAnsi"/>
                <w:sz w:val="16"/>
                <w:szCs w:val="16"/>
              </w:rPr>
              <w:t xml:space="preserve"> </w:t>
            </w:r>
            <w:r w:rsidR="00280F55">
              <w:rPr>
                <w:rFonts w:cstheme="minorHAnsi"/>
                <w:sz w:val="16"/>
                <w:szCs w:val="16"/>
              </w:rPr>
              <w:fldChar w:fldCharType="begin"/>
            </w:r>
            <w:r w:rsidR="00280F55">
              <w:rPr>
                <w:rFonts w:cstheme="minorHAnsi"/>
                <w:sz w:val="16"/>
                <w:szCs w:val="16"/>
              </w:rPr>
              <w:instrText xml:space="preserve"> REF _Ref83966536 \r \h </w:instrText>
            </w:r>
            <w:r w:rsidR="00AC2030">
              <w:rPr>
                <w:rFonts w:cstheme="minorHAnsi"/>
                <w:sz w:val="16"/>
                <w:szCs w:val="16"/>
              </w:rPr>
              <w:instrText xml:space="preserve"> \* MERGEFORMAT </w:instrText>
            </w:r>
            <w:r w:rsidR="00280F55">
              <w:rPr>
                <w:rFonts w:cstheme="minorHAnsi"/>
                <w:sz w:val="16"/>
                <w:szCs w:val="16"/>
              </w:rPr>
            </w:r>
            <w:r w:rsidR="00280F55">
              <w:rPr>
                <w:rFonts w:cstheme="minorHAnsi"/>
                <w:sz w:val="16"/>
                <w:szCs w:val="16"/>
              </w:rPr>
              <w:fldChar w:fldCharType="separate"/>
            </w:r>
            <w:r w:rsidR="00C03167">
              <w:rPr>
                <w:rFonts w:cstheme="minorHAnsi"/>
                <w:sz w:val="16"/>
                <w:szCs w:val="16"/>
              </w:rPr>
              <w:t>8.2.1</w:t>
            </w:r>
            <w:r w:rsidR="00280F55">
              <w:rPr>
                <w:rFonts w:cstheme="minorHAnsi"/>
                <w:sz w:val="16"/>
                <w:szCs w:val="16"/>
              </w:rPr>
              <w:fldChar w:fldCharType="end"/>
            </w:r>
            <w:r w:rsidR="00280F55">
              <w:rPr>
                <w:rFonts w:cstheme="minorHAnsi"/>
                <w:sz w:val="16"/>
                <w:szCs w:val="16"/>
              </w:rPr>
              <w:t xml:space="preserve">., </w:t>
            </w:r>
            <w:r w:rsidR="007463FB">
              <w:rPr>
                <w:rFonts w:cstheme="minorHAnsi"/>
                <w:sz w:val="16"/>
                <w:szCs w:val="16"/>
              </w:rPr>
              <w:fldChar w:fldCharType="begin"/>
            </w:r>
            <w:r w:rsidR="007463FB">
              <w:rPr>
                <w:rFonts w:cstheme="minorHAnsi"/>
                <w:sz w:val="16"/>
                <w:szCs w:val="16"/>
              </w:rPr>
              <w:instrText xml:space="preserve"> REF _Ref84345083 \r \h </w:instrText>
            </w:r>
            <w:r w:rsidR="00AC2030">
              <w:rPr>
                <w:rFonts w:cstheme="minorHAnsi"/>
                <w:sz w:val="16"/>
                <w:szCs w:val="16"/>
              </w:rPr>
              <w:instrText xml:space="preserve"> \* MERGEFORMAT </w:instrText>
            </w:r>
            <w:r w:rsidR="007463FB">
              <w:rPr>
                <w:rFonts w:cstheme="minorHAnsi"/>
                <w:sz w:val="16"/>
                <w:szCs w:val="16"/>
              </w:rPr>
            </w:r>
            <w:r w:rsidR="007463FB">
              <w:rPr>
                <w:rFonts w:cstheme="minorHAnsi"/>
                <w:sz w:val="16"/>
                <w:szCs w:val="16"/>
              </w:rPr>
              <w:fldChar w:fldCharType="separate"/>
            </w:r>
            <w:r w:rsidR="00C03167">
              <w:rPr>
                <w:rFonts w:cstheme="minorHAnsi"/>
                <w:sz w:val="16"/>
                <w:szCs w:val="16"/>
              </w:rPr>
              <w:t>6.2.4</w:t>
            </w:r>
            <w:r w:rsidR="007463FB">
              <w:rPr>
                <w:rFonts w:cstheme="minorHAnsi"/>
                <w:sz w:val="16"/>
                <w:szCs w:val="16"/>
              </w:rPr>
              <w:fldChar w:fldCharType="end"/>
            </w:r>
          </w:p>
        </w:tc>
      </w:tr>
      <w:tr w:rsidR="00055BDE" w:rsidRPr="00534774" w14:paraId="32BAAFDF" w14:textId="77777777" w:rsidTr="00055BDE">
        <w:trPr>
          <w:trHeight w:val="1120"/>
        </w:trPr>
        <w:tc>
          <w:tcPr>
            <w:cnfStyle w:val="001000000000" w:firstRow="0" w:lastRow="0" w:firstColumn="1" w:lastColumn="0" w:oddVBand="0" w:evenVBand="0" w:oddHBand="0" w:evenHBand="0" w:firstRowFirstColumn="0" w:firstRowLastColumn="0" w:lastRowFirstColumn="0" w:lastRowLastColumn="0"/>
            <w:tcW w:w="527" w:type="dxa"/>
            <w:noWrap/>
          </w:tcPr>
          <w:p w14:paraId="77516146" w14:textId="77777777" w:rsidR="00055BDE" w:rsidRPr="00534774" w:rsidRDefault="00055BDE" w:rsidP="00055BDE">
            <w:pPr>
              <w:jc w:val="center"/>
              <w:rPr>
                <w:rFonts w:cstheme="minorHAnsi"/>
                <w:sz w:val="16"/>
                <w:szCs w:val="16"/>
              </w:rPr>
            </w:pPr>
            <w:r>
              <w:rPr>
                <w:rFonts w:cstheme="minorHAnsi"/>
                <w:sz w:val="16"/>
                <w:szCs w:val="16"/>
              </w:rPr>
              <w:t>3.1.4</w:t>
            </w:r>
          </w:p>
        </w:tc>
        <w:tc>
          <w:tcPr>
            <w:tcW w:w="1283" w:type="dxa"/>
          </w:tcPr>
          <w:p w14:paraId="080DA86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Μελέτη Εφαρμογής Παράρτημα </w:t>
            </w:r>
            <w:r>
              <w:rPr>
                <w:rFonts w:cstheme="minorHAnsi"/>
                <w:b/>
                <w:bCs/>
                <w:color w:val="1F497D"/>
                <w:sz w:val="16"/>
                <w:szCs w:val="16"/>
              </w:rPr>
              <w:t>5</w:t>
            </w:r>
            <w:r w:rsidRPr="00534774">
              <w:rPr>
                <w:rFonts w:cstheme="minorHAnsi"/>
                <w:b/>
                <w:bCs/>
                <w:color w:val="1F497D"/>
                <w:sz w:val="16"/>
                <w:szCs w:val="16"/>
              </w:rPr>
              <w:t xml:space="preserve">: </w:t>
            </w:r>
            <w:r w:rsidRPr="00534774">
              <w:rPr>
                <w:rFonts w:cstheme="minorHAnsi"/>
                <w:color w:val="1F497D"/>
                <w:sz w:val="16"/>
                <w:szCs w:val="16"/>
              </w:rPr>
              <w:t xml:space="preserve">Μελέτη </w:t>
            </w:r>
            <w:r>
              <w:rPr>
                <w:rFonts w:cstheme="minorHAnsi"/>
                <w:color w:val="1F497D"/>
                <w:sz w:val="16"/>
                <w:szCs w:val="16"/>
              </w:rPr>
              <w:t>Ασφαλείας</w:t>
            </w:r>
          </w:p>
        </w:tc>
        <w:tc>
          <w:tcPr>
            <w:tcW w:w="718" w:type="dxa"/>
          </w:tcPr>
          <w:p w14:paraId="0F0329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Pr>
                <w:rFonts w:cstheme="minorHAnsi"/>
                <w:b/>
                <w:bCs/>
                <w:sz w:val="20"/>
                <w:szCs w:val="20"/>
              </w:rPr>
              <w:t>5</w:t>
            </w:r>
          </w:p>
        </w:tc>
        <w:tc>
          <w:tcPr>
            <w:tcW w:w="793" w:type="dxa"/>
          </w:tcPr>
          <w:p w14:paraId="076D2CA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tcPr>
          <w:p w14:paraId="02564F7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Pr>
                <w:rFonts w:cstheme="minorHAnsi"/>
                <w:sz w:val="20"/>
                <w:szCs w:val="20"/>
              </w:rPr>
              <w:t>5</w:t>
            </w:r>
          </w:p>
        </w:tc>
        <w:tc>
          <w:tcPr>
            <w:tcW w:w="1171" w:type="dxa"/>
          </w:tcPr>
          <w:p w14:paraId="44346C4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tcPr>
          <w:p w14:paraId="2A2B3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tcPr>
          <w:p w14:paraId="5645938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p>
        </w:tc>
        <w:tc>
          <w:tcPr>
            <w:tcW w:w="1246" w:type="dxa"/>
          </w:tcPr>
          <w:p w14:paraId="4639CEAD" w14:textId="0D3ACFF5" w:rsidR="00055BDE" w:rsidRPr="00534774" w:rsidRDefault="00166778"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_Ref87870139 \r \h </w:instrText>
            </w:r>
            <w:r>
              <w:rPr>
                <w:rFonts w:cstheme="minorHAnsi"/>
                <w:sz w:val="16"/>
                <w:szCs w:val="16"/>
              </w:rPr>
            </w:r>
            <w:r>
              <w:rPr>
                <w:rFonts w:cstheme="minorHAnsi"/>
                <w:sz w:val="16"/>
                <w:szCs w:val="16"/>
              </w:rPr>
              <w:fldChar w:fldCharType="separate"/>
            </w:r>
            <w:r w:rsidR="00C03167">
              <w:rPr>
                <w:rFonts w:cstheme="minorHAnsi"/>
                <w:sz w:val="16"/>
                <w:szCs w:val="16"/>
              </w:rPr>
              <w:t>6.2.5</w:t>
            </w:r>
            <w:r>
              <w:rPr>
                <w:rFonts w:cstheme="minorHAnsi"/>
                <w:sz w:val="16"/>
                <w:szCs w:val="16"/>
              </w:rPr>
              <w:fldChar w:fldCharType="end"/>
            </w:r>
          </w:p>
        </w:tc>
      </w:tr>
      <w:tr w:rsidR="00055BDE" w:rsidRPr="00066281" w14:paraId="4B545AB0" w14:textId="77777777" w:rsidTr="00055BDE">
        <w:trPr>
          <w:cnfStyle w:val="000000100000" w:firstRow="0" w:lastRow="0" w:firstColumn="0" w:lastColumn="0" w:oddVBand="0" w:evenVBand="0" w:oddHBand="1" w:evenHBand="0" w:firstRowFirstColumn="0" w:firstRowLastColumn="0" w:lastRowFirstColumn="0" w:lastRowLastColumn="0"/>
          <w:trHeight w:val="112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EF9BC81" w14:textId="77777777" w:rsidR="00055BDE" w:rsidRPr="00534774" w:rsidRDefault="00055BDE" w:rsidP="00055BDE">
            <w:pPr>
              <w:jc w:val="center"/>
              <w:rPr>
                <w:rFonts w:cstheme="minorHAnsi"/>
                <w:sz w:val="16"/>
                <w:szCs w:val="16"/>
              </w:rPr>
            </w:pPr>
            <w:r w:rsidRPr="00534774">
              <w:rPr>
                <w:rFonts w:cstheme="minorHAnsi"/>
                <w:b w:val="0"/>
                <w:bCs w:val="0"/>
                <w:sz w:val="16"/>
                <w:szCs w:val="16"/>
              </w:rPr>
              <w:t>3.2</w:t>
            </w:r>
          </w:p>
        </w:tc>
        <w:tc>
          <w:tcPr>
            <w:tcW w:w="1283" w:type="dxa"/>
            <w:hideMark/>
          </w:tcPr>
          <w:p w14:paraId="0DC1671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εγκατάστασης και παραμετροποίησης</w:t>
            </w:r>
          </w:p>
        </w:tc>
        <w:tc>
          <w:tcPr>
            <w:tcW w:w="718" w:type="dxa"/>
            <w:hideMark/>
          </w:tcPr>
          <w:p w14:paraId="4F9BFE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160</w:t>
            </w:r>
          </w:p>
        </w:tc>
        <w:tc>
          <w:tcPr>
            <w:tcW w:w="793" w:type="dxa"/>
            <w:hideMark/>
          </w:tcPr>
          <w:p w14:paraId="2E9068D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75132BF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171" w:type="dxa"/>
            <w:hideMark/>
          </w:tcPr>
          <w:p w14:paraId="7B8B7CF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3146443C"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60</w:t>
            </w:r>
          </w:p>
        </w:tc>
        <w:tc>
          <w:tcPr>
            <w:tcW w:w="1700" w:type="dxa"/>
            <w:hideMark/>
          </w:tcPr>
          <w:p w14:paraId="6FB47B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Υπηρεσίες εγκατάστασης εξοπλισμού στο ΚΔ και στ</w:t>
            </w:r>
            <w:r>
              <w:rPr>
                <w:rFonts w:cstheme="minorHAnsi"/>
                <w:sz w:val="16"/>
                <w:szCs w:val="16"/>
              </w:rPr>
              <w:t>ους</w:t>
            </w:r>
            <w:r w:rsidRPr="00534774">
              <w:rPr>
                <w:rFonts w:cstheme="minorHAnsi"/>
                <w:sz w:val="16"/>
                <w:szCs w:val="16"/>
              </w:rPr>
              <w:t xml:space="preserve"> ΣΤΙΑ, ΣΤΙΣ , ΣΚΟΠ σε όλη την Ελλάδα, τυχόν παραμετροποιήσεις σύμφωνα με τις απαιτήσεις της Αναθέτουσας Αρχής,  του ΥΥ, των Υ.Ε κλπ</w:t>
            </w:r>
            <w:r>
              <w:rPr>
                <w:rFonts w:cstheme="minorHAnsi"/>
                <w:sz w:val="16"/>
                <w:szCs w:val="16"/>
              </w:rPr>
              <w:t>.</w:t>
            </w:r>
          </w:p>
        </w:tc>
        <w:tc>
          <w:tcPr>
            <w:tcW w:w="1246" w:type="dxa"/>
            <w:hideMark/>
          </w:tcPr>
          <w:p w14:paraId="79EB1A14" w14:textId="178C0295" w:rsidR="00055BDE" w:rsidRPr="00066281"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sidRPr="00066281">
              <w:rPr>
                <w:rFonts w:cstheme="minorHAnsi"/>
                <w:sz w:val="16"/>
                <w:szCs w:val="16"/>
              </w:rPr>
              <w:t xml:space="preserve">: </w:t>
            </w:r>
            <w:r>
              <w:rPr>
                <w:rFonts w:cstheme="minorHAnsi"/>
                <w:sz w:val="16"/>
                <w:szCs w:val="16"/>
              </w:rPr>
              <w:t>Παρόν</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84353945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C03167" w:rsidRPr="00C03167">
              <w:rPr>
                <w:rFonts w:cstheme="minorHAnsi"/>
                <w:sz w:val="16"/>
                <w:szCs w:val="16"/>
              </w:rPr>
              <w:t>8.2.2</w:t>
            </w:r>
            <w:r>
              <w:rPr>
                <w:rFonts w:cstheme="minorHAnsi"/>
                <w:sz w:val="16"/>
                <w:szCs w:val="16"/>
              </w:rPr>
              <w:fldChar w:fldCharType="end"/>
            </w:r>
            <w:r w:rsidR="00066281">
              <w:rPr>
                <w:rFonts w:cstheme="minorHAnsi"/>
                <w:sz w:val="16"/>
                <w:szCs w:val="16"/>
              </w:rPr>
              <w:t xml:space="preserve"> </w:t>
            </w:r>
            <w:r w:rsidRPr="00066281">
              <w:rPr>
                <w:rFonts w:cstheme="minorHAnsi"/>
                <w:sz w:val="16"/>
                <w:szCs w:val="16"/>
              </w:rPr>
              <w:t>,</w:t>
            </w:r>
            <w:r w:rsidR="00066281">
              <w:rPr>
                <w:rFonts w:cstheme="minorHAnsi"/>
                <w:sz w:val="16"/>
                <w:szCs w:val="16"/>
              </w:rPr>
              <w:t>8.3 (διαδικασία παραλαβής)</w:t>
            </w:r>
            <w:r w:rsidRPr="00066281">
              <w:rPr>
                <w:rFonts w:cstheme="minorHAnsi"/>
                <w:sz w:val="16"/>
                <w:szCs w:val="16"/>
              </w:rPr>
              <w:t xml:space="preserve"> </w:t>
            </w:r>
            <w:r w:rsidRPr="00534774">
              <w:rPr>
                <w:rFonts w:cstheme="minorHAnsi"/>
                <w:sz w:val="16"/>
                <w:szCs w:val="16"/>
              </w:rPr>
              <w:t>και</w:t>
            </w:r>
            <w:r w:rsidRPr="00066281">
              <w:rPr>
                <w:rFonts w:cstheme="minorHAnsi"/>
                <w:sz w:val="16"/>
                <w:szCs w:val="16"/>
              </w:rPr>
              <w:t xml:space="preserve"> </w:t>
            </w:r>
            <w:r>
              <w:rPr>
                <w:rFonts w:cstheme="minorHAnsi"/>
                <w:sz w:val="16"/>
                <w:szCs w:val="16"/>
              </w:rPr>
              <w:t>Παράρτημα</w:t>
            </w:r>
            <w:r w:rsidRPr="00066281">
              <w:rPr>
                <w:rFonts w:cstheme="minorHAnsi"/>
                <w:sz w:val="16"/>
                <w:szCs w:val="16"/>
              </w:rPr>
              <w:t>-</w:t>
            </w:r>
            <w:r>
              <w:rPr>
                <w:rFonts w:cstheme="minorHAnsi"/>
                <w:sz w:val="16"/>
                <w:szCs w:val="16"/>
              </w:rPr>
              <w:t>ΙΙ</w:t>
            </w:r>
            <w:r w:rsidRPr="00066281">
              <w:rPr>
                <w:rFonts w:cstheme="minorHAnsi"/>
                <w:sz w:val="16"/>
                <w:szCs w:val="16"/>
              </w:rPr>
              <w:t xml:space="preserve">:  </w:t>
            </w:r>
            <w:r>
              <w:rPr>
                <w:rFonts w:cstheme="minorHAnsi"/>
                <w:sz w:val="16"/>
                <w:szCs w:val="16"/>
              </w:rPr>
              <w:fldChar w:fldCharType="begin"/>
            </w:r>
            <w:r w:rsidRPr="00066281">
              <w:rPr>
                <w:rFonts w:cstheme="minorHAnsi"/>
                <w:sz w:val="16"/>
                <w:szCs w:val="16"/>
              </w:rPr>
              <w:instrText xml:space="preserve"> </w:instrText>
            </w:r>
            <w:r w:rsidRPr="00A017EA">
              <w:rPr>
                <w:rFonts w:cstheme="minorHAnsi"/>
                <w:sz w:val="16"/>
                <w:szCs w:val="16"/>
                <w:lang w:val="en-US"/>
              </w:rPr>
              <w:instrText>REF</w:instrText>
            </w:r>
            <w:r w:rsidRPr="00066281">
              <w:rPr>
                <w:rFonts w:cstheme="minorHAnsi"/>
                <w:sz w:val="16"/>
                <w:szCs w:val="16"/>
              </w:rPr>
              <w:instrText xml:space="preserve"> _</w:instrText>
            </w:r>
            <w:r w:rsidRPr="00A017EA">
              <w:rPr>
                <w:rFonts w:cstheme="minorHAnsi"/>
                <w:sz w:val="16"/>
                <w:szCs w:val="16"/>
                <w:lang w:val="en-US"/>
              </w:rPr>
              <w:instrText>Ref</w:instrText>
            </w:r>
            <w:r w:rsidRPr="00066281">
              <w:rPr>
                <w:rFonts w:cstheme="minorHAnsi"/>
                <w:sz w:val="16"/>
                <w:szCs w:val="16"/>
              </w:rPr>
              <w:instrText>84354103 \</w:instrText>
            </w:r>
            <w:r w:rsidRPr="00A017EA">
              <w:rPr>
                <w:rFonts w:cstheme="minorHAnsi"/>
                <w:sz w:val="16"/>
                <w:szCs w:val="16"/>
                <w:lang w:val="en-US"/>
              </w:rPr>
              <w:instrText>r</w:instrText>
            </w:r>
            <w:r w:rsidRPr="00066281">
              <w:rPr>
                <w:rFonts w:cstheme="minorHAnsi"/>
                <w:sz w:val="16"/>
                <w:szCs w:val="16"/>
              </w:rPr>
              <w:instrText xml:space="preserve"> \</w:instrText>
            </w:r>
            <w:r w:rsidRPr="00A017EA">
              <w:rPr>
                <w:rFonts w:cstheme="minorHAnsi"/>
                <w:sz w:val="16"/>
                <w:szCs w:val="16"/>
                <w:lang w:val="en-US"/>
              </w:rPr>
              <w:instrText>h</w:instrText>
            </w:r>
            <w:r w:rsidRPr="00066281">
              <w:rPr>
                <w:rFonts w:cstheme="minorHAnsi"/>
                <w:sz w:val="16"/>
                <w:szCs w:val="16"/>
              </w:rPr>
              <w:instrText xml:space="preserve">  \* </w:instrText>
            </w:r>
            <w:r w:rsidRPr="00A017EA">
              <w:rPr>
                <w:rFonts w:cstheme="minorHAnsi"/>
                <w:sz w:val="16"/>
                <w:szCs w:val="16"/>
                <w:lang w:val="en-US"/>
              </w:rPr>
              <w:instrText>MERGEFORMAT</w:instrText>
            </w:r>
            <w:r w:rsidRPr="00066281">
              <w:rPr>
                <w:rFonts w:cstheme="minorHAnsi"/>
                <w:sz w:val="16"/>
                <w:szCs w:val="16"/>
              </w:rPr>
              <w:instrText xml:space="preserve"> </w:instrText>
            </w:r>
            <w:r>
              <w:rPr>
                <w:rFonts w:cstheme="minorHAnsi"/>
                <w:sz w:val="16"/>
                <w:szCs w:val="16"/>
              </w:rPr>
            </w:r>
            <w:r>
              <w:rPr>
                <w:rFonts w:cstheme="minorHAnsi"/>
                <w:sz w:val="16"/>
                <w:szCs w:val="16"/>
              </w:rPr>
              <w:fldChar w:fldCharType="separate"/>
            </w:r>
            <w:r w:rsidR="00C03167" w:rsidRPr="00C03167">
              <w:rPr>
                <w:rFonts w:cstheme="minorHAnsi"/>
                <w:sz w:val="16"/>
                <w:szCs w:val="16"/>
              </w:rPr>
              <w:t>3.3</w:t>
            </w:r>
            <w:r>
              <w:rPr>
                <w:rFonts w:cstheme="minorHAnsi"/>
                <w:sz w:val="16"/>
                <w:szCs w:val="16"/>
              </w:rPr>
              <w:fldChar w:fldCharType="end"/>
            </w:r>
            <w:r w:rsidRPr="00066281">
              <w:rPr>
                <w:rFonts w:cstheme="minorHAnsi"/>
                <w:sz w:val="16"/>
                <w:szCs w:val="16"/>
              </w:rPr>
              <w:t>.</w:t>
            </w:r>
          </w:p>
        </w:tc>
      </w:tr>
      <w:tr w:rsidR="00055BDE" w:rsidRPr="00534774" w14:paraId="4F08B766"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7E2801A7" w14:textId="77777777" w:rsidR="00055BDE" w:rsidRPr="00534774" w:rsidRDefault="00055BDE" w:rsidP="00055BDE">
            <w:pPr>
              <w:jc w:val="center"/>
              <w:rPr>
                <w:rFonts w:cstheme="minorHAnsi"/>
                <w:sz w:val="16"/>
                <w:szCs w:val="16"/>
              </w:rPr>
            </w:pPr>
            <w:r w:rsidRPr="00534774">
              <w:rPr>
                <w:rFonts w:cstheme="minorHAnsi"/>
                <w:b w:val="0"/>
                <w:bCs w:val="0"/>
                <w:sz w:val="16"/>
                <w:szCs w:val="16"/>
              </w:rPr>
              <w:t>3.3</w:t>
            </w:r>
          </w:p>
        </w:tc>
        <w:tc>
          <w:tcPr>
            <w:tcW w:w="1283" w:type="dxa"/>
            <w:hideMark/>
          </w:tcPr>
          <w:p w14:paraId="5FD45D3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Υπηρεσίες πιλοτικής λειτουργίας</w:t>
            </w:r>
          </w:p>
        </w:tc>
        <w:tc>
          <w:tcPr>
            <w:tcW w:w="718" w:type="dxa"/>
            <w:hideMark/>
          </w:tcPr>
          <w:p w14:paraId="71085F5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60</w:t>
            </w:r>
          </w:p>
        </w:tc>
        <w:tc>
          <w:tcPr>
            <w:tcW w:w="793" w:type="dxa"/>
            <w:hideMark/>
          </w:tcPr>
          <w:p w14:paraId="693E896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F2B58D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171" w:type="dxa"/>
            <w:hideMark/>
          </w:tcPr>
          <w:p w14:paraId="5CFC1110"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095" w:type="dxa"/>
            <w:hideMark/>
          </w:tcPr>
          <w:p w14:paraId="4D276E4D"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20</w:t>
            </w:r>
          </w:p>
        </w:tc>
        <w:tc>
          <w:tcPr>
            <w:tcW w:w="1700" w:type="dxa"/>
            <w:hideMark/>
          </w:tcPr>
          <w:p w14:paraId="7CBF517E"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Περιλαμβάνεται πιλοτική λειτουργία έξι (6) μηνών όλων των μονάδων ΕΔΙΤ</w:t>
            </w:r>
          </w:p>
        </w:tc>
        <w:tc>
          <w:tcPr>
            <w:tcW w:w="1246" w:type="dxa"/>
            <w:hideMark/>
          </w:tcPr>
          <w:p w14:paraId="52A64097" w14:textId="5D6FDAF6"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 xml:space="preserve">Παράγραφοι: </w:t>
            </w:r>
            <w:r>
              <w:rPr>
                <w:rFonts w:cstheme="minorHAnsi"/>
                <w:sz w:val="16"/>
                <w:szCs w:val="16"/>
              </w:rPr>
              <w:t>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_Ref84344973 \r \h  \* MERGEFORMAT </w:instrText>
            </w:r>
            <w:r>
              <w:rPr>
                <w:rFonts w:cstheme="minorHAnsi"/>
                <w:sz w:val="16"/>
                <w:szCs w:val="16"/>
              </w:rPr>
            </w:r>
            <w:r>
              <w:rPr>
                <w:rFonts w:cstheme="minorHAnsi"/>
                <w:sz w:val="16"/>
                <w:szCs w:val="16"/>
              </w:rPr>
              <w:fldChar w:fldCharType="separate"/>
            </w:r>
            <w:r w:rsidR="00C03167">
              <w:rPr>
                <w:rFonts w:cstheme="minorHAnsi"/>
                <w:sz w:val="16"/>
                <w:szCs w:val="16"/>
              </w:rPr>
              <w:t>6.10</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_Ref84356034 \r \h  \* MERGEFORMAT </w:instrText>
            </w:r>
            <w:r>
              <w:rPr>
                <w:rFonts w:cstheme="minorHAnsi"/>
                <w:sz w:val="16"/>
                <w:szCs w:val="16"/>
              </w:rPr>
            </w:r>
            <w:r>
              <w:rPr>
                <w:rFonts w:cstheme="minorHAnsi"/>
                <w:sz w:val="16"/>
                <w:szCs w:val="16"/>
              </w:rPr>
              <w:fldChar w:fldCharType="separate"/>
            </w:r>
            <w:r w:rsidR="00C03167">
              <w:rPr>
                <w:rFonts w:cstheme="minorHAnsi"/>
                <w:sz w:val="16"/>
                <w:szCs w:val="16"/>
              </w:rPr>
              <w:t>8.2.4</w:t>
            </w:r>
            <w:r>
              <w:rPr>
                <w:rFonts w:cstheme="minorHAnsi"/>
                <w:sz w:val="16"/>
                <w:szCs w:val="16"/>
              </w:rPr>
              <w:fldChar w:fldCharType="end"/>
            </w:r>
            <w:r w:rsidRPr="00534774">
              <w:rPr>
                <w:rFonts w:cstheme="minorHAnsi"/>
                <w:sz w:val="16"/>
                <w:szCs w:val="16"/>
              </w:rPr>
              <w:t xml:space="preserve"> 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_Ref84354103 \r \h  \* MERGEFORMAT </w:instrText>
            </w:r>
            <w:r>
              <w:rPr>
                <w:rFonts w:cstheme="minorHAnsi"/>
                <w:sz w:val="16"/>
                <w:szCs w:val="16"/>
              </w:rPr>
            </w:r>
            <w:r>
              <w:rPr>
                <w:rFonts w:cstheme="minorHAnsi"/>
                <w:sz w:val="16"/>
                <w:szCs w:val="16"/>
              </w:rPr>
              <w:fldChar w:fldCharType="separate"/>
            </w:r>
            <w:r w:rsidR="00C03167">
              <w:rPr>
                <w:rFonts w:cstheme="minorHAnsi"/>
                <w:sz w:val="16"/>
                <w:szCs w:val="16"/>
              </w:rPr>
              <w:t>3.3</w:t>
            </w:r>
            <w:r>
              <w:rPr>
                <w:rFonts w:cstheme="minorHAnsi"/>
                <w:sz w:val="16"/>
                <w:szCs w:val="16"/>
              </w:rPr>
              <w:fldChar w:fldCharType="end"/>
            </w:r>
          </w:p>
        </w:tc>
      </w:tr>
      <w:tr w:rsidR="00055BDE" w:rsidRPr="00534774" w14:paraId="6B4E6771" w14:textId="77777777" w:rsidTr="00055BDE">
        <w:trPr>
          <w:cnfStyle w:val="000000100000" w:firstRow="0" w:lastRow="0" w:firstColumn="0" w:lastColumn="0" w:oddVBand="0" w:evenVBand="0" w:oddHBand="1" w:evenHBand="0" w:firstRowFirstColumn="0" w:firstRowLastColumn="0" w:lastRowFirstColumn="0" w:lastRowLastColumn="0"/>
          <w:trHeight w:val="84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C709607" w14:textId="77777777" w:rsidR="00055BDE" w:rsidRPr="00534774" w:rsidRDefault="00055BDE" w:rsidP="00055BDE">
            <w:pPr>
              <w:jc w:val="center"/>
              <w:rPr>
                <w:rFonts w:cstheme="minorHAnsi"/>
                <w:sz w:val="16"/>
                <w:szCs w:val="16"/>
              </w:rPr>
            </w:pPr>
            <w:r w:rsidRPr="00534774">
              <w:rPr>
                <w:rFonts w:cstheme="minorHAnsi"/>
                <w:b w:val="0"/>
                <w:bCs w:val="0"/>
                <w:sz w:val="16"/>
                <w:szCs w:val="16"/>
              </w:rPr>
              <w:t>3.4</w:t>
            </w:r>
          </w:p>
        </w:tc>
        <w:tc>
          <w:tcPr>
            <w:tcW w:w="1283" w:type="dxa"/>
            <w:hideMark/>
          </w:tcPr>
          <w:p w14:paraId="2638597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Προετοιμασία και πιστοποίηση ISO9000 και ISO27000</w:t>
            </w:r>
          </w:p>
        </w:tc>
        <w:tc>
          <w:tcPr>
            <w:tcW w:w="718" w:type="dxa"/>
            <w:hideMark/>
          </w:tcPr>
          <w:p w14:paraId="5ACC2827"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652D53C8"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6F403E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2A46DCD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7B92B363"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45F8DF4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Περιλαμβάνεται το κόστος προετοιμασίας και αρχικής πιστοποίησης καθώς και ανανέωσης για 3 έτη.</w:t>
            </w:r>
          </w:p>
        </w:tc>
        <w:tc>
          <w:tcPr>
            <w:tcW w:w="1246" w:type="dxa"/>
            <w:hideMark/>
          </w:tcPr>
          <w:p w14:paraId="779A08BE" w14:textId="77AA3E8A"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_Ref84345037 \r \h  \* MERGEFORMAT </w:instrText>
            </w:r>
            <w:r>
              <w:rPr>
                <w:rFonts w:cstheme="minorHAnsi"/>
                <w:sz w:val="16"/>
                <w:szCs w:val="16"/>
              </w:rPr>
            </w:r>
            <w:r>
              <w:rPr>
                <w:rFonts w:cstheme="minorHAnsi"/>
                <w:sz w:val="16"/>
                <w:szCs w:val="16"/>
              </w:rPr>
              <w:fldChar w:fldCharType="separate"/>
            </w:r>
            <w:r w:rsidR="00C03167">
              <w:rPr>
                <w:rFonts w:cstheme="minorHAnsi"/>
                <w:sz w:val="16"/>
                <w:szCs w:val="16"/>
              </w:rPr>
              <w:t>6.3</w:t>
            </w:r>
            <w:r>
              <w:rPr>
                <w:rFonts w:cstheme="minorHAnsi"/>
                <w:sz w:val="16"/>
                <w:szCs w:val="16"/>
              </w:rPr>
              <w:fldChar w:fldCharType="end"/>
            </w:r>
          </w:p>
        </w:tc>
      </w:tr>
      <w:tr w:rsidR="00055BDE" w:rsidRPr="00534774" w14:paraId="54A3D6CA" w14:textId="77777777" w:rsidTr="00055BDE">
        <w:trPr>
          <w:trHeight w:val="5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39E35529" w14:textId="77777777" w:rsidR="00055BDE" w:rsidRPr="00534774" w:rsidRDefault="00055BDE" w:rsidP="00055BDE">
            <w:pPr>
              <w:jc w:val="center"/>
              <w:rPr>
                <w:rFonts w:cstheme="minorHAnsi"/>
                <w:sz w:val="16"/>
                <w:szCs w:val="16"/>
              </w:rPr>
            </w:pPr>
            <w:r w:rsidRPr="00534774">
              <w:rPr>
                <w:rFonts w:cstheme="minorHAnsi"/>
                <w:b w:val="0"/>
                <w:bCs w:val="0"/>
                <w:sz w:val="16"/>
                <w:szCs w:val="16"/>
              </w:rPr>
              <w:t>3.5</w:t>
            </w:r>
          </w:p>
        </w:tc>
        <w:tc>
          <w:tcPr>
            <w:tcW w:w="1283" w:type="dxa"/>
            <w:hideMark/>
          </w:tcPr>
          <w:p w14:paraId="6146CA2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Εκπαίδευση χρηστών</w:t>
            </w:r>
          </w:p>
        </w:tc>
        <w:tc>
          <w:tcPr>
            <w:tcW w:w="718" w:type="dxa"/>
            <w:hideMark/>
          </w:tcPr>
          <w:p w14:paraId="73C62636"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80</w:t>
            </w:r>
          </w:p>
        </w:tc>
        <w:tc>
          <w:tcPr>
            <w:tcW w:w="793" w:type="dxa"/>
            <w:hideMark/>
          </w:tcPr>
          <w:p w14:paraId="13B4E2FA"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1D743FF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0FC630C9"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095" w:type="dxa"/>
            <w:hideMark/>
          </w:tcPr>
          <w:p w14:paraId="414A4AE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35</w:t>
            </w:r>
          </w:p>
        </w:tc>
        <w:tc>
          <w:tcPr>
            <w:tcW w:w="1700" w:type="dxa"/>
            <w:hideMark/>
          </w:tcPr>
          <w:p w14:paraId="5A27C55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Σεμιναριακή εκπαίδευση και on the job training κατά τη διάρκεια της πιλοτικής λειτουργίας</w:t>
            </w:r>
          </w:p>
        </w:tc>
        <w:tc>
          <w:tcPr>
            <w:tcW w:w="1246" w:type="dxa"/>
            <w:hideMark/>
          </w:tcPr>
          <w:p w14:paraId="42C9D958" w14:textId="4B8EA884"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_Ref84354425 \r \h  \* MERGEFORMAT </w:instrText>
            </w:r>
            <w:r>
              <w:rPr>
                <w:rFonts w:cstheme="minorHAnsi"/>
                <w:sz w:val="16"/>
                <w:szCs w:val="16"/>
              </w:rPr>
            </w:r>
            <w:r>
              <w:rPr>
                <w:rFonts w:cstheme="minorHAnsi"/>
                <w:sz w:val="16"/>
                <w:szCs w:val="16"/>
              </w:rPr>
              <w:fldChar w:fldCharType="separate"/>
            </w:r>
            <w:r w:rsidR="00C03167">
              <w:rPr>
                <w:rFonts w:cstheme="minorHAnsi"/>
                <w:sz w:val="16"/>
                <w:szCs w:val="16"/>
              </w:rPr>
              <w:t>6.8</w:t>
            </w:r>
            <w:r>
              <w:rPr>
                <w:rFonts w:cstheme="minorHAnsi"/>
                <w:sz w:val="16"/>
                <w:szCs w:val="16"/>
              </w:rPr>
              <w:fldChar w:fldCharType="end"/>
            </w:r>
            <w:r w:rsidRPr="00534774">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_Ref84354341 \r \h  \* MERGEFORMAT </w:instrText>
            </w:r>
            <w:r>
              <w:rPr>
                <w:rFonts w:cstheme="minorHAnsi"/>
                <w:sz w:val="16"/>
                <w:szCs w:val="16"/>
              </w:rPr>
            </w:r>
            <w:r>
              <w:rPr>
                <w:rFonts w:cstheme="minorHAnsi"/>
                <w:sz w:val="16"/>
                <w:szCs w:val="16"/>
              </w:rPr>
              <w:fldChar w:fldCharType="separate"/>
            </w:r>
            <w:r w:rsidR="00C03167">
              <w:rPr>
                <w:rFonts w:cstheme="minorHAnsi"/>
                <w:sz w:val="16"/>
                <w:szCs w:val="16"/>
              </w:rPr>
              <w:t>8.2.3</w:t>
            </w:r>
            <w:r>
              <w:rPr>
                <w:rFonts w:cstheme="minorHAnsi"/>
                <w:sz w:val="16"/>
                <w:szCs w:val="16"/>
              </w:rPr>
              <w:fldChar w:fldCharType="end"/>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_Ref84354480 \r \h  \* MERGEFORMAT </w:instrText>
            </w:r>
            <w:r>
              <w:rPr>
                <w:rFonts w:cstheme="minorHAnsi"/>
                <w:sz w:val="16"/>
                <w:szCs w:val="16"/>
              </w:rPr>
            </w:r>
            <w:r>
              <w:rPr>
                <w:rFonts w:cstheme="minorHAnsi"/>
                <w:sz w:val="16"/>
                <w:szCs w:val="16"/>
              </w:rPr>
              <w:fldChar w:fldCharType="separate"/>
            </w:r>
            <w:r w:rsidR="00C03167">
              <w:rPr>
                <w:rFonts w:cstheme="minorHAnsi"/>
                <w:sz w:val="16"/>
                <w:szCs w:val="16"/>
              </w:rPr>
              <w:t>3.4</w:t>
            </w:r>
            <w:r>
              <w:rPr>
                <w:rFonts w:cstheme="minorHAnsi"/>
                <w:sz w:val="16"/>
                <w:szCs w:val="16"/>
              </w:rPr>
              <w:fldChar w:fldCharType="end"/>
            </w:r>
          </w:p>
        </w:tc>
      </w:tr>
      <w:tr w:rsidR="00055BDE" w:rsidRPr="00534774" w14:paraId="454AB9E2" w14:textId="77777777" w:rsidTr="00055BDE">
        <w:trPr>
          <w:cnfStyle w:val="000000100000" w:firstRow="0" w:lastRow="0" w:firstColumn="0" w:lastColumn="0" w:oddVBand="0" w:evenVBand="0" w:oddHBand="1" w:evenHBand="0" w:firstRowFirstColumn="0" w:firstRowLastColumn="0" w:lastRowFirstColumn="0" w:lastRowLastColumn="0"/>
          <w:trHeight w:val="1960"/>
        </w:trPr>
        <w:tc>
          <w:tcPr>
            <w:cnfStyle w:val="001000000000" w:firstRow="0" w:lastRow="0" w:firstColumn="1" w:lastColumn="0" w:oddVBand="0" w:evenVBand="0" w:oddHBand="0" w:evenHBand="0" w:firstRowFirstColumn="0" w:firstRowLastColumn="0" w:lastRowFirstColumn="0" w:lastRowLastColumn="0"/>
            <w:tcW w:w="527" w:type="dxa"/>
            <w:noWrap/>
            <w:hideMark/>
          </w:tcPr>
          <w:p w14:paraId="2C73EAB6" w14:textId="77777777" w:rsidR="00055BDE" w:rsidRPr="00534774" w:rsidRDefault="00055BDE" w:rsidP="00055BDE">
            <w:pPr>
              <w:jc w:val="center"/>
              <w:rPr>
                <w:rFonts w:cstheme="minorHAnsi"/>
                <w:sz w:val="16"/>
                <w:szCs w:val="16"/>
              </w:rPr>
            </w:pPr>
            <w:r w:rsidRPr="00534774">
              <w:rPr>
                <w:rFonts w:cstheme="minorHAnsi"/>
                <w:b w:val="0"/>
                <w:bCs w:val="0"/>
                <w:sz w:val="16"/>
                <w:szCs w:val="16"/>
              </w:rPr>
              <w:t>4.1</w:t>
            </w:r>
          </w:p>
        </w:tc>
        <w:tc>
          <w:tcPr>
            <w:tcW w:w="1283" w:type="dxa"/>
            <w:hideMark/>
          </w:tcPr>
          <w:p w14:paraId="76000E1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Υπηρεσίες διασύνδεσης υφιστάμενου ιατρικού εξοπλισμού στις Μονάδες Υγείας που θα ενταχθούν στο </w:t>
            </w:r>
            <w:r w:rsidRPr="00534774">
              <w:rPr>
                <w:rFonts w:cstheme="minorHAnsi"/>
                <w:b/>
                <w:bCs/>
                <w:color w:val="1F497D"/>
                <w:sz w:val="16"/>
                <w:szCs w:val="16"/>
              </w:rPr>
              <w:lastRenderedPageBreak/>
              <w:t>ΕΔΙΤ με την πλατφόρμα τηλεϊατρικής</w:t>
            </w:r>
          </w:p>
        </w:tc>
        <w:tc>
          <w:tcPr>
            <w:tcW w:w="718" w:type="dxa"/>
            <w:hideMark/>
          </w:tcPr>
          <w:p w14:paraId="7B29C7F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lastRenderedPageBreak/>
              <w:t>80</w:t>
            </w:r>
          </w:p>
        </w:tc>
        <w:tc>
          <w:tcPr>
            <w:tcW w:w="793" w:type="dxa"/>
            <w:hideMark/>
          </w:tcPr>
          <w:p w14:paraId="0CE87A4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 xml:space="preserve">Αριθμός Συσκευών που θα </w:t>
            </w:r>
            <w:r w:rsidRPr="00534774">
              <w:rPr>
                <w:rFonts w:cstheme="minorHAnsi"/>
                <w:b/>
                <w:bCs/>
                <w:sz w:val="20"/>
                <w:szCs w:val="20"/>
              </w:rPr>
              <w:lastRenderedPageBreak/>
              <w:t>διασυνδεθούν</w:t>
            </w:r>
          </w:p>
        </w:tc>
        <w:tc>
          <w:tcPr>
            <w:tcW w:w="1095" w:type="dxa"/>
            <w:hideMark/>
          </w:tcPr>
          <w:p w14:paraId="4DA82799"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lastRenderedPageBreak/>
              <w:t>0</w:t>
            </w:r>
          </w:p>
        </w:tc>
        <w:tc>
          <w:tcPr>
            <w:tcW w:w="1171" w:type="dxa"/>
            <w:hideMark/>
          </w:tcPr>
          <w:p w14:paraId="4703F3B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50</w:t>
            </w:r>
          </w:p>
        </w:tc>
        <w:tc>
          <w:tcPr>
            <w:tcW w:w="1095" w:type="dxa"/>
            <w:hideMark/>
          </w:tcPr>
          <w:p w14:paraId="7DA8C8B4"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30</w:t>
            </w:r>
          </w:p>
        </w:tc>
        <w:tc>
          <w:tcPr>
            <w:tcW w:w="1700" w:type="dxa"/>
            <w:hideMark/>
          </w:tcPr>
          <w:p w14:paraId="4F28A7D0"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 xml:space="preserve">Περιλαμβάνονται τυχόν ανάγκες για αναλώσιμο εξοπλισμό διασύνδεσης όπως κάρτες Wi-Fi υφιστάμενου </w:t>
            </w:r>
            <w:r w:rsidRPr="00534774">
              <w:rPr>
                <w:rFonts w:cstheme="minorHAnsi"/>
                <w:sz w:val="16"/>
                <w:szCs w:val="16"/>
              </w:rPr>
              <w:lastRenderedPageBreak/>
              <w:t>εξοπλισμού, καλώδια, APIs κλπ.</w:t>
            </w:r>
          </w:p>
        </w:tc>
        <w:tc>
          <w:tcPr>
            <w:tcW w:w="1246" w:type="dxa"/>
            <w:hideMark/>
          </w:tcPr>
          <w:p w14:paraId="65BAAB4E" w14:textId="4AD603D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lastRenderedPageBreak/>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_Ref84354224 \r \h  \* MERGEFORMAT </w:instrText>
            </w:r>
            <w:r>
              <w:rPr>
                <w:rFonts w:cstheme="minorHAnsi"/>
                <w:sz w:val="16"/>
                <w:szCs w:val="16"/>
              </w:rPr>
            </w:r>
            <w:r>
              <w:rPr>
                <w:rFonts w:cstheme="minorHAnsi"/>
                <w:sz w:val="16"/>
                <w:szCs w:val="16"/>
              </w:rPr>
              <w:fldChar w:fldCharType="separate"/>
            </w:r>
            <w:r w:rsidR="00C03167">
              <w:rPr>
                <w:rFonts w:cstheme="minorHAnsi"/>
                <w:sz w:val="16"/>
                <w:szCs w:val="16"/>
              </w:rPr>
              <w:t>6.4</w:t>
            </w:r>
            <w:r>
              <w:rPr>
                <w:rFonts w:cstheme="minorHAnsi"/>
                <w:sz w:val="16"/>
                <w:szCs w:val="16"/>
              </w:rPr>
              <w:fldChar w:fldCharType="end"/>
            </w:r>
          </w:p>
        </w:tc>
      </w:tr>
      <w:tr w:rsidR="00055BDE" w:rsidRPr="00534774" w14:paraId="01B84AD9" w14:textId="77777777" w:rsidTr="00055BDE">
        <w:trPr>
          <w:trHeight w:val="44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5EC9F82E" w14:textId="77777777" w:rsidR="00055BDE" w:rsidRPr="00534774" w:rsidRDefault="00055BDE" w:rsidP="00055BDE">
            <w:pPr>
              <w:jc w:val="center"/>
              <w:rPr>
                <w:rFonts w:cstheme="minorHAnsi"/>
                <w:sz w:val="16"/>
                <w:szCs w:val="16"/>
              </w:rPr>
            </w:pPr>
            <w:r w:rsidRPr="00534774">
              <w:rPr>
                <w:rFonts w:cstheme="minorHAnsi"/>
                <w:b w:val="0"/>
                <w:bCs w:val="0"/>
                <w:sz w:val="16"/>
                <w:szCs w:val="16"/>
              </w:rPr>
              <w:t>4.2</w:t>
            </w:r>
          </w:p>
        </w:tc>
        <w:tc>
          <w:tcPr>
            <w:tcW w:w="1283" w:type="dxa"/>
            <w:hideMark/>
          </w:tcPr>
          <w:p w14:paraId="0542D7D4"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Ανάπτυξη συνδέσμων για τη διασύνδεση εφαρμογής </w:t>
            </w:r>
            <w:r w:rsidR="00E05FE8" w:rsidRPr="00534774">
              <w:rPr>
                <w:rFonts w:cstheme="minorHAnsi"/>
                <w:b/>
                <w:bCs/>
                <w:color w:val="1F497D"/>
                <w:sz w:val="16"/>
                <w:szCs w:val="16"/>
              </w:rPr>
              <w:t>τηλεϊατρικής</w:t>
            </w:r>
            <w:r w:rsidRPr="00534774">
              <w:rPr>
                <w:rFonts w:cstheme="minorHAnsi"/>
                <w:b/>
                <w:bCs/>
                <w:color w:val="1F497D"/>
                <w:sz w:val="16"/>
                <w:szCs w:val="16"/>
              </w:rPr>
              <w:t xml:space="preserve">  ΕΔΙΤ με τρίτες σχετιζόμενες εφαρμογές όπως ΟΠΣ Νοσοκομειακών μονάδων και άλλων εφαρμογών ΗΔΙΚΑ, ΕΟΠΥΥ και Υ.ΠΕ. που δεν συμπεριλαμβάνονται στις βασικές εφαρμογές διαλειτουργικότητας (ηλεκτρ. Συνταγογράφ</w:t>
            </w:r>
            <w:r>
              <w:rPr>
                <w:rFonts w:cstheme="minorHAnsi"/>
                <w:b/>
                <w:bCs/>
                <w:color w:val="1F497D"/>
                <w:sz w:val="16"/>
                <w:szCs w:val="16"/>
              </w:rPr>
              <w:t>η</w:t>
            </w:r>
            <w:r w:rsidRPr="00534774">
              <w:rPr>
                <w:rFonts w:cstheme="minorHAnsi"/>
                <w:b/>
                <w:bCs/>
                <w:color w:val="1F497D"/>
                <w:sz w:val="16"/>
                <w:szCs w:val="16"/>
              </w:rPr>
              <w:t xml:space="preserve">ση, </w:t>
            </w:r>
            <w:r>
              <w:rPr>
                <w:rFonts w:cstheme="minorHAnsi"/>
                <w:b/>
                <w:bCs/>
                <w:color w:val="1F497D"/>
                <w:sz w:val="16"/>
                <w:szCs w:val="16"/>
              </w:rPr>
              <w:t>ΑΗΦΥ</w:t>
            </w:r>
            <w:r w:rsidRPr="00534774">
              <w:rPr>
                <w:rFonts w:cstheme="minorHAnsi"/>
                <w:b/>
                <w:bCs/>
                <w:color w:val="1F497D"/>
                <w:sz w:val="16"/>
                <w:szCs w:val="16"/>
              </w:rPr>
              <w:t xml:space="preserve"> κλπ</w:t>
            </w:r>
            <w:r>
              <w:rPr>
                <w:rFonts w:cstheme="minorHAnsi"/>
                <w:b/>
                <w:bCs/>
                <w:color w:val="1F497D"/>
                <w:sz w:val="16"/>
                <w:szCs w:val="16"/>
              </w:rPr>
              <w:t>.</w:t>
            </w:r>
            <w:r w:rsidRPr="00534774">
              <w:rPr>
                <w:rFonts w:cstheme="minorHAnsi"/>
                <w:b/>
                <w:bCs/>
                <w:color w:val="1F497D"/>
                <w:sz w:val="16"/>
                <w:szCs w:val="16"/>
              </w:rPr>
              <w:t>)</w:t>
            </w:r>
          </w:p>
        </w:tc>
        <w:tc>
          <w:tcPr>
            <w:tcW w:w="718" w:type="dxa"/>
            <w:hideMark/>
          </w:tcPr>
          <w:p w14:paraId="705E8EB1"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40</w:t>
            </w:r>
          </w:p>
        </w:tc>
        <w:tc>
          <w:tcPr>
            <w:tcW w:w="793" w:type="dxa"/>
            <w:hideMark/>
          </w:tcPr>
          <w:p w14:paraId="769522B8"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5261E7F3"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40</w:t>
            </w:r>
          </w:p>
        </w:tc>
        <w:tc>
          <w:tcPr>
            <w:tcW w:w="1171" w:type="dxa"/>
            <w:hideMark/>
          </w:tcPr>
          <w:p w14:paraId="110C3FE7"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1DFC469B"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722D58EF" w14:textId="77777777"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hideMark/>
          </w:tcPr>
          <w:p w14:paraId="50B9C49B" w14:textId="2B4FB256" w:rsidR="00055BDE" w:rsidRPr="00534774" w:rsidRDefault="00055BDE" w:rsidP="00055BDE">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_Ref84354589 \r \h  \* MERGEFORMAT </w:instrText>
            </w:r>
            <w:r>
              <w:rPr>
                <w:rFonts w:cstheme="minorHAnsi"/>
                <w:sz w:val="16"/>
                <w:szCs w:val="16"/>
              </w:rPr>
            </w:r>
            <w:r>
              <w:rPr>
                <w:rFonts w:cstheme="minorHAnsi"/>
                <w:sz w:val="16"/>
                <w:szCs w:val="16"/>
              </w:rPr>
              <w:fldChar w:fldCharType="separate"/>
            </w:r>
            <w:r w:rsidR="00C03167">
              <w:rPr>
                <w:rFonts w:cstheme="minorHAnsi"/>
                <w:sz w:val="16"/>
                <w:szCs w:val="16"/>
              </w:rPr>
              <w:t>6.5</w:t>
            </w:r>
            <w:r>
              <w:rPr>
                <w:rFonts w:cstheme="minorHAnsi"/>
                <w:sz w:val="16"/>
                <w:szCs w:val="16"/>
              </w:rPr>
              <w:fldChar w:fldCharType="end"/>
            </w:r>
          </w:p>
        </w:tc>
      </w:tr>
      <w:tr w:rsidR="00055BDE" w:rsidRPr="00534774" w14:paraId="0549D81D" w14:textId="77777777" w:rsidTr="00055BDE">
        <w:trPr>
          <w:cnfStyle w:val="000000100000" w:firstRow="0" w:lastRow="0" w:firstColumn="0" w:lastColumn="0" w:oddVBand="0" w:evenVBand="0" w:oddHBand="1" w:evenHBand="0" w:firstRowFirstColumn="0" w:firstRowLastColumn="0" w:lastRowFirstColumn="0" w:lastRowLastColumn="0"/>
          <w:trHeight w:val="1680"/>
        </w:trPr>
        <w:tc>
          <w:tcPr>
            <w:cnfStyle w:val="001000000000" w:firstRow="0" w:lastRow="0" w:firstColumn="1" w:lastColumn="0" w:oddVBand="0" w:evenVBand="0" w:oddHBand="0" w:evenHBand="0" w:firstRowFirstColumn="0" w:firstRowLastColumn="0" w:lastRowFirstColumn="0" w:lastRowLastColumn="0"/>
            <w:tcW w:w="527" w:type="dxa"/>
            <w:noWrap/>
            <w:hideMark/>
          </w:tcPr>
          <w:p w14:paraId="161C26D3" w14:textId="77777777" w:rsidR="00055BDE" w:rsidRPr="00534774" w:rsidRDefault="00055BDE" w:rsidP="00055BDE">
            <w:pPr>
              <w:jc w:val="center"/>
              <w:rPr>
                <w:rFonts w:cstheme="minorHAnsi"/>
                <w:sz w:val="16"/>
                <w:szCs w:val="16"/>
              </w:rPr>
            </w:pPr>
            <w:r w:rsidRPr="00534774">
              <w:rPr>
                <w:rFonts w:cstheme="minorHAnsi"/>
                <w:b w:val="0"/>
                <w:bCs w:val="0"/>
                <w:sz w:val="16"/>
                <w:szCs w:val="16"/>
              </w:rPr>
              <w:t>4.3</w:t>
            </w:r>
          </w:p>
        </w:tc>
        <w:tc>
          <w:tcPr>
            <w:tcW w:w="1283" w:type="dxa"/>
            <w:hideMark/>
          </w:tcPr>
          <w:p w14:paraId="510A24C6" w14:textId="030BFF39"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 xml:space="preserve">Παραμετροποίηση </w:t>
            </w:r>
            <w:r w:rsidR="00DE0BD9" w:rsidRPr="00534774">
              <w:rPr>
                <w:rFonts w:cstheme="minorHAnsi"/>
                <w:b/>
                <w:bCs/>
                <w:color w:val="1F497D"/>
                <w:sz w:val="16"/>
                <w:szCs w:val="16"/>
              </w:rPr>
              <w:t>εφαρμογής</w:t>
            </w:r>
            <w:r w:rsidRPr="00534774">
              <w:rPr>
                <w:rFonts w:cstheme="minorHAnsi"/>
                <w:b/>
                <w:bCs/>
                <w:color w:val="1F497D"/>
                <w:sz w:val="16"/>
                <w:szCs w:val="16"/>
              </w:rPr>
              <w:t xml:space="preserve"> τηλειατρικής στα πλαίσια των ιατρικών πρωτοκόλλων και διαδικασιών εξέτασης ΕΔΙΤ</w:t>
            </w:r>
          </w:p>
        </w:tc>
        <w:tc>
          <w:tcPr>
            <w:tcW w:w="718" w:type="dxa"/>
            <w:hideMark/>
          </w:tcPr>
          <w:p w14:paraId="0D31B2A6"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10</w:t>
            </w:r>
          </w:p>
        </w:tc>
        <w:tc>
          <w:tcPr>
            <w:tcW w:w="793" w:type="dxa"/>
            <w:hideMark/>
          </w:tcPr>
          <w:p w14:paraId="469F414D"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534774">
              <w:rPr>
                <w:rFonts w:cstheme="minorHAnsi"/>
                <w:b/>
                <w:bCs/>
                <w:sz w:val="20"/>
                <w:szCs w:val="20"/>
              </w:rPr>
              <w:t>Α/Μ</w:t>
            </w:r>
          </w:p>
        </w:tc>
        <w:tc>
          <w:tcPr>
            <w:tcW w:w="1095" w:type="dxa"/>
            <w:hideMark/>
          </w:tcPr>
          <w:p w14:paraId="66990D3F"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10</w:t>
            </w:r>
          </w:p>
        </w:tc>
        <w:tc>
          <w:tcPr>
            <w:tcW w:w="1171" w:type="dxa"/>
            <w:hideMark/>
          </w:tcPr>
          <w:p w14:paraId="189E27C5"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095" w:type="dxa"/>
            <w:hideMark/>
          </w:tcPr>
          <w:p w14:paraId="06686A0A"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534774">
              <w:rPr>
                <w:rFonts w:cstheme="minorHAnsi"/>
                <w:sz w:val="20"/>
                <w:szCs w:val="20"/>
              </w:rPr>
              <w:t>0</w:t>
            </w:r>
          </w:p>
        </w:tc>
        <w:tc>
          <w:tcPr>
            <w:tcW w:w="1700" w:type="dxa"/>
            <w:hideMark/>
          </w:tcPr>
          <w:p w14:paraId="6EB8C152" w14:textId="77777777" w:rsidR="00055BDE" w:rsidRPr="00534774" w:rsidRDefault="00055BDE" w:rsidP="00055BDE">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Περιλαμβάνονται υπηρεσίες εγκατάστασης , παραμετροποίησης &amp; πιλοτικής λειτουργίας και υποστήριξη για 3 έτη</w:t>
            </w:r>
          </w:p>
        </w:tc>
        <w:tc>
          <w:tcPr>
            <w:tcW w:w="1246" w:type="dxa"/>
            <w:noWrap/>
            <w:hideMark/>
          </w:tcPr>
          <w:p w14:paraId="40DD4FC4" w14:textId="696659F7" w:rsidR="00055BDE" w:rsidRPr="00534774" w:rsidRDefault="00055BDE" w:rsidP="00055BDE">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_Ref84354612 \r \h  \* MERGEFORMAT </w:instrText>
            </w:r>
            <w:r>
              <w:rPr>
                <w:rFonts w:cstheme="minorHAnsi"/>
                <w:sz w:val="16"/>
                <w:szCs w:val="16"/>
              </w:rPr>
            </w:r>
            <w:r>
              <w:rPr>
                <w:rFonts w:cstheme="minorHAnsi"/>
                <w:sz w:val="16"/>
                <w:szCs w:val="16"/>
              </w:rPr>
              <w:fldChar w:fldCharType="separate"/>
            </w:r>
            <w:r w:rsidR="00C03167">
              <w:rPr>
                <w:rFonts w:cstheme="minorHAnsi"/>
                <w:sz w:val="16"/>
                <w:szCs w:val="16"/>
              </w:rPr>
              <w:t>6.6</w:t>
            </w:r>
            <w:r>
              <w:rPr>
                <w:rFonts w:cstheme="minorHAnsi"/>
                <w:sz w:val="16"/>
                <w:szCs w:val="16"/>
              </w:rPr>
              <w:fldChar w:fldCharType="end"/>
            </w:r>
          </w:p>
        </w:tc>
      </w:tr>
    </w:tbl>
    <w:p w14:paraId="7CF49611" w14:textId="77777777" w:rsidR="00EA4EFE" w:rsidRPr="00EA4EFE" w:rsidRDefault="00EA4EFE" w:rsidP="00A24597"/>
    <w:p w14:paraId="4E2DF998" w14:textId="77777777" w:rsidR="00822611" w:rsidRDefault="00AA08B4" w:rsidP="004C71C3">
      <w:pPr>
        <w:pStyle w:val="3"/>
        <w:numPr>
          <w:ilvl w:val="1"/>
          <w:numId w:val="8"/>
        </w:numPr>
        <w:tabs>
          <w:tab w:val="clear" w:pos="1134"/>
        </w:tabs>
        <w:ind w:hanging="1495"/>
      </w:pPr>
      <w:bookmarkStart w:id="759" w:name="_Toc117681223"/>
      <w:r>
        <w:t>Πίνακας Ιατρικών Οργάνων</w:t>
      </w:r>
      <w:bookmarkEnd w:id="759"/>
    </w:p>
    <w:tbl>
      <w:tblPr>
        <w:tblStyle w:val="5-5"/>
        <w:tblW w:w="4892" w:type="pct"/>
        <w:tblLook w:val="04A0" w:firstRow="1" w:lastRow="0" w:firstColumn="1" w:lastColumn="0" w:noHBand="0" w:noVBand="1"/>
      </w:tblPr>
      <w:tblGrid>
        <w:gridCol w:w="606"/>
        <w:gridCol w:w="1153"/>
        <w:gridCol w:w="952"/>
        <w:gridCol w:w="840"/>
        <w:gridCol w:w="1149"/>
        <w:gridCol w:w="1149"/>
        <w:gridCol w:w="1149"/>
        <w:gridCol w:w="1326"/>
        <w:gridCol w:w="1304"/>
      </w:tblGrid>
      <w:tr w:rsidR="00225AAB" w:rsidRPr="00EF3852" w14:paraId="672ED47B" w14:textId="77777777" w:rsidTr="00041809">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654" w:type="dxa"/>
            <w:hideMark/>
          </w:tcPr>
          <w:p w14:paraId="54CD19F4" w14:textId="77777777" w:rsidR="002F1CEF" w:rsidRPr="00EF3852" w:rsidRDefault="002F1CEF" w:rsidP="00E35DC8">
            <w:pPr>
              <w:jc w:val="center"/>
              <w:rPr>
                <w:rFonts w:cstheme="minorHAnsi"/>
                <w:sz w:val="18"/>
                <w:szCs w:val="18"/>
              </w:rPr>
            </w:pPr>
            <w:r w:rsidRPr="00EF3852">
              <w:rPr>
                <w:rFonts w:cstheme="minorHAnsi"/>
                <w:b w:val="0"/>
                <w:bCs w:val="0"/>
                <w:sz w:val="18"/>
                <w:szCs w:val="18"/>
              </w:rPr>
              <w:t>Α/Α</w:t>
            </w:r>
          </w:p>
        </w:tc>
        <w:tc>
          <w:tcPr>
            <w:tcW w:w="1094" w:type="dxa"/>
            <w:hideMark/>
          </w:tcPr>
          <w:p w14:paraId="5B698865" w14:textId="77777777" w:rsidR="002F1CEF" w:rsidRPr="00EF3852" w:rsidRDefault="002F1CEF" w:rsidP="00E35DC8">
            <w:pPr>
              <w:ind w:left="-285" w:firstLine="285"/>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ΠΕΡΙΓΡΑΦΗ ΣΥΣΤΗΜΑΤΩΝ ΚΑΙ ΥΠΗΡΕΣΙΩΝ ΕΔΙΤ</w:t>
            </w:r>
          </w:p>
        </w:tc>
        <w:tc>
          <w:tcPr>
            <w:tcW w:w="905" w:type="dxa"/>
            <w:hideMark/>
          </w:tcPr>
          <w:p w14:paraId="7AA273F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ΠΟΣΟΤΗΤΑ</w:t>
            </w:r>
          </w:p>
        </w:tc>
        <w:tc>
          <w:tcPr>
            <w:tcW w:w="801" w:type="dxa"/>
            <w:hideMark/>
          </w:tcPr>
          <w:p w14:paraId="4547AC70"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ΜΟΝΑΔΑ</w:t>
            </w:r>
          </w:p>
        </w:tc>
        <w:tc>
          <w:tcPr>
            <w:tcW w:w="1090" w:type="dxa"/>
            <w:hideMark/>
          </w:tcPr>
          <w:p w14:paraId="69AF1921"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ΑΡΙΘΜΟΣ ΠΑΡΑΔΟΤΕΩΝ ΓΙΑ ΤΟ ΤΜΗΜΑ 1</w:t>
            </w:r>
            <w:r w:rsidRPr="00EF3852">
              <w:rPr>
                <w:rFonts w:cstheme="minorHAnsi"/>
                <w:b w:val="0"/>
                <w:bCs w:val="0"/>
                <w:sz w:val="18"/>
                <w:szCs w:val="18"/>
              </w:rPr>
              <w:br/>
            </w:r>
            <w:r w:rsidRPr="00EF3852">
              <w:rPr>
                <w:rFonts w:cstheme="minorHAnsi"/>
                <w:b w:val="0"/>
                <w:bCs w:val="0"/>
                <w:sz w:val="18"/>
                <w:szCs w:val="18"/>
              </w:rPr>
              <w:br/>
              <w:t xml:space="preserve">(1η ΥΠΕ, 2η ΥΠΕ </w:t>
            </w:r>
            <w:r w:rsidR="0031646A">
              <w:rPr>
                <w:rFonts w:cstheme="minorHAnsi"/>
                <w:b w:val="0"/>
                <w:bCs w:val="0"/>
                <w:sz w:val="18"/>
                <w:szCs w:val="18"/>
              </w:rPr>
              <w:t>και</w:t>
            </w:r>
            <w:r w:rsidRPr="00EF3852">
              <w:rPr>
                <w:rFonts w:cstheme="minorHAnsi"/>
                <w:b w:val="0"/>
                <w:bCs w:val="0"/>
                <w:sz w:val="18"/>
                <w:szCs w:val="18"/>
              </w:rPr>
              <w:t xml:space="preserve"> Κεντρική Υποδομή ΥΥ)</w:t>
            </w:r>
          </w:p>
        </w:tc>
        <w:tc>
          <w:tcPr>
            <w:tcW w:w="1090" w:type="dxa"/>
            <w:hideMark/>
          </w:tcPr>
          <w:p w14:paraId="7D63FC0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2</w:t>
            </w:r>
            <w:r w:rsidRPr="00EF3852">
              <w:rPr>
                <w:rFonts w:cstheme="minorHAnsi"/>
                <w:b w:val="0"/>
                <w:bCs w:val="0"/>
                <w:sz w:val="18"/>
                <w:szCs w:val="18"/>
              </w:rPr>
              <w:br/>
            </w:r>
            <w:r w:rsidRPr="00EF3852">
              <w:rPr>
                <w:rFonts w:cstheme="minorHAnsi"/>
                <w:b w:val="0"/>
                <w:bCs w:val="0"/>
                <w:sz w:val="18"/>
                <w:szCs w:val="18"/>
              </w:rPr>
              <w:br/>
              <w:t>(3η, 4η και 7</w:t>
            </w:r>
            <w:r w:rsidRPr="009032BD">
              <w:rPr>
                <w:rFonts w:cstheme="minorHAnsi"/>
                <w:sz w:val="18"/>
                <w:szCs w:val="18"/>
                <w:vertAlign w:val="superscript"/>
              </w:rPr>
              <w:t>η</w:t>
            </w:r>
            <w:r w:rsidR="0031646A">
              <w:rPr>
                <w:rFonts w:cstheme="minorHAnsi"/>
                <w:b w:val="0"/>
                <w:bCs w:val="0"/>
                <w:sz w:val="18"/>
                <w:szCs w:val="18"/>
              </w:rPr>
              <w:t xml:space="preserve"> </w:t>
            </w:r>
            <w:r w:rsidRPr="00EF3852">
              <w:rPr>
                <w:rFonts w:cstheme="minorHAnsi"/>
                <w:b w:val="0"/>
                <w:bCs w:val="0"/>
                <w:sz w:val="18"/>
                <w:szCs w:val="18"/>
              </w:rPr>
              <w:t>ΥΠΕ)</w:t>
            </w:r>
          </w:p>
        </w:tc>
        <w:tc>
          <w:tcPr>
            <w:tcW w:w="1090" w:type="dxa"/>
            <w:hideMark/>
          </w:tcPr>
          <w:p w14:paraId="7FC867BD"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 xml:space="preserve">ΑΡΙΘΜΟΣ ΠΑΡΑΔΟΤΕΩΝ </w:t>
            </w:r>
            <w:r w:rsidRPr="00EF3852">
              <w:rPr>
                <w:rFonts w:cstheme="minorHAnsi"/>
                <w:b w:val="0"/>
                <w:bCs w:val="0"/>
                <w:sz w:val="18"/>
                <w:szCs w:val="18"/>
              </w:rPr>
              <w:br/>
              <w:t>ΓΙΑ ΤΟ ΤΜΗΜΑ 3</w:t>
            </w:r>
            <w:r w:rsidRPr="00EF3852">
              <w:rPr>
                <w:rFonts w:cstheme="minorHAnsi"/>
                <w:b w:val="0"/>
                <w:bCs w:val="0"/>
                <w:sz w:val="18"/>
                <w:szCs w:val="18"/>
              </w:rPr>
              <w:br/>
            </w:r>
            <w:r w:rsidRPr="00EF3852">
              <w:rPr>
                <w:rFonts w:cstheme="minorHAnsi"/>
                <w:b w:val="0"/>
                <w:bCs w:val="0"/>
                <w:sz w:val="18"/>
                <w:szCs w:val="18"/>
              </w:rPr>
              <w:br/>
              <w:t>(5η και 6η ΥΠΕ)</w:t>
            </w:r>
          </w:p>
        </w:tc>
        <w:tc>
          <w:tcPr>
            <w:tcW w:w="1461" w:type="dxa"/>
            <w:noWrap/>
            <w:hideMark/>
          </w:tcPr>
          <w:p w14:paraId="4640BDB6"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ΠΑΡΑΤΗΡΗΣΕΙΣ</w:t>
            </w:r>
          </w:p>
        </w:tc>
        <w:tc>
          <w:tcPr>
            <w:tcW w:w="1235" w:type="dxa"/>
            <w:hideMark/>
          </w:tcPr>
          <w:p w14:paraId="3CBAD94B" w14:textId="77777777" w:rsidR="002F1CEF" w:rsidRPr="00EF3852" w:rsidRDefault="002F1CEF"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8"/>
                <w:szCs w:val="18"/>
              </w:rPr>
            </w:pPr>
            <w:r w:rsidRPr="00EF3852">
              <w:rPr>
                <w:rFonts w:cstheme="minorHAnsi"/>
                <w:b w:val="0"/>
                <w:bCs w:val="0"/>
                <w:sz w:val="18"/>
                <w:szCs w:val="18"/>
              </w:rPr>
              <w:t>ΠΑΡΑΠΟΜΠΗ ΣΤΙΣ ΕΝΟΤΗΤΕ</w:t>
            </w:r>
            <w:r w:rsidR="00223C86">
              <w:rPr>
                <w:rFonts w:cstheme="minorHAnsi"/>
                <w:b w:val="0"/>
                <w:bCs w:val="0"/>
                <w:sz w:val="18"/>
                <w:szCs w:val="18"/>
              </w:rPr>
              <w:t xml:space="preserve">Σ </w:t>
            </w:r>
            <w:r w:rsidRPr="00EF3852">
              <w:rPr>
                <w:rFonts w:cstheme="minorHAnsi"/>
                <w:b w:val="0"/>
                <w:bCs w:val="0"/>
                <w:sz w:val="18"/>
                <w:szCs w:val="18"/>
              </w:rPr>
              <w:t>ΤΕΧΝΙΚΩΝ ΠΡΟΔΙΑΓΡΑΦΩΝ</w:t>
            </w:r>
          </w:p>
        </w:tc>
      </w:tr>
      <w:tr w:rsidR="00225AAB" w:rsidRPr="00534774" w14:paraId="63DC8B4F"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A9A6268" w14:textId="77777777" w:rsidR="002F1CEF" w:rsidRPr="00534774" w:rsidRDefault="002F1CEF" w:rsidP="00E35DC8">
            <w:pPr>
              <w:jc w:val="center"/>
              <w:rPr>
                <w:rFonts w:cstheme="minorHAnsi"/>
                <w:b w:val="0"/>
                <w:bCs w:val="0"/>
                <w:sz w:val="16"/>
                <w:szCs w:val="16"/>
              </w:rPr>
            </w:pPr>
            <w:r w:rsidRPr="00534774">
              <w:rPr>
                <w:rFonts w:cstheme="minorHAnsi"/>
                <w:b w:val="0"/>
                <w:bCs w:val="0"/>
                <w:sz w:val="16"/>
                <w:szCs w:val="16"/>
              </w:rPr>
              <w:lastRenderedPageBreak/>
              <w:t>5.1</w:t>
            </w:r>
          </w:p>
        </w:tc>
        <w:tc>
          <w:tcPr>
            <w:tcW w:w="1094" w:type="dxa"/>
            <w:hideMark/>
          </w:tcPr>
          <w:p w14:paraId="5FBDDC96"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Τηλεμετρικό Στηθοσκόπιο</w:t>
            </w:r>
          </w:p>
        </w:tc>
        <w:tc>
          <w:tcPr>
            <w:tcW w:w="905" w:type="dxa"/>
            <w:hideMark/>
          </w:tcPr>
          <w:p w14:paraId="11C45829"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3476E5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04C59D8"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C1F85B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005A8E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D170BF2"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83211AA" w14:textId="689FFB91" w:rsidR="002F1CEF" w:rsidRPr="00534774" w:rsidRDefault="00225AAB" w:rsidP="00225AAB">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_Ref84354945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4.2.4</w:t>
            </w:r>
            <w:r>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1.16</w:t>
            </w:r>
            <w:r>
              <w:rPr>
                <w:rFonts w:cstheme="minorHAnsi"/>
                <w:sz w:val="16"/>
                <w:szCs w:val="16"/>
              </w:rPr>
              <w:fldChar w:fldCharType="end"/>
            </w:r>
          </w:p>
        </w:tc>
      </w:tr>
      <w:tr w:rsidR="00225AAB" w:rsidRPr="00534774" w14:paraId="3FABFC7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1ED94CC3" w14:textId="77777777" w:rsidR="002F1CEF" w:rsidRPr="00534774" w:rsidRDefault="002F1CEF" w:rsidP="00E35DC8">
            <w:pPr>
              <w:jc w:val="center"/>
              <w:rPr>
                <w:rFonts w:cstheme="minorHAnsi"/>
                <w:sz w:val="16"/>
                <w:szCs w:val="16"/>
              </w:rPr>
            </w:pPr>
            <w:r w:rsidRPr="00534774">
              <w:rPr>
                <w:rFonts w:cstheme="minorHAnsi"/>
                <w:b w:val="0"/>
                <w:bCs w:val="0"/>
                <w:sz w:val="16"/>
                <w:szCs w:val="16"/>
              </w:rPr>
              <w:t>5.2</w:t>
            </w:r>
          </w:p>
        </w:tc>
        <w:tc>
          <w:tcPr>
            <w:tcW w:w="1094" w:type="dxa"/>
            <w:hideMark/>
          </w:tcPr>
          <w:p w14:paraId="1162A05F"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Όργανο Μετάδοσης Ζωτικών Σημάτων με καρδιογράφο</w:t>
            </w:r>
          </w:p>
        </w:tc>
        <w:tc>
          <w:tcPr>
            <w:tcW w:w="905" w:type="dxa"/>
            <w:hideMark/>
          </w:tcPr>
          <w:p w14:paraId="0FAF139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A8F2860"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710CBE44"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10EC3D4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51F788F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204E19B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F3E2F5D" w14:textId="4621F6EE"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_Ref84355089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C03167">
              <w:rPr>
                <w:rFonts w:cstheme="minorHAnsi"/>
                <w:sz w:val="16"/>
                <w:szCs w:val="16"/>
              </w:rPr>
              <w:t>4.2.2</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1.16</w:t>
            </w:r>
            <w:r>
              <w:rPr>
                <w:rFonts w:cstheme="minorHAnsi"/>
                <w:sz w:val="16"/>
                <w:szCs w:val="16"/>
              </w:rPr>
              <w:fldChar w:fldCharType="end"/>
            </w:r>
          </w:p>
        </w:tc>
      </w:tr>
      <w:tr w:rsidR="00225AAB" w:rsidRPr="00534774" w14:paraId="7E11D5F6"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440160D5" w14:textId="77777777" w:rsidR="002F1CEF" w:rsidRPr="00534774" w:rsidRDefault="002F1CEF" w:rsidP="00E35DC8">
            <w:pPr>
              <w:jc w:val="center"/>
              <w:rPr>
                <w:rFonts w:cstheme="minorHAnsi"/>
                <w:sz w:val="16"/>
                <w:szCs w:val="16"/>
              </w:rPr>
            </w:pPr>
            <w:r w:rsidRPr="00534774">
              <w:rPr>
                <w:rFonts w:cstheme="minorHAnsi"/>
                <w:b w:val="0"/>
                <w:bCs w:val="0"/>
                <w:sz w:val="16"/>
                <w:szCs w:val="16"/>
              </w:rPr>
              <w:t>5.3</w:t>
            </w:r>
          </w:p>
        </w:tc>
        <w:tc>
          <w:tcPr>
            <w:tcW w:w="1094" w:type="dxa"/>
            <w:hideMark/>
          </w:tcPr>
          <w:p w14:paraId="03ECB209"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Σπιρόμετρο</w:t>
            </w:r>
          </w:p>
        </w:tc>
        <w:tc>
          <w:tcPr>
            <w:tcW w:w="905" w:type="dxa"/>
            <w:hideMark/>
          </w:tcPr>
          <w:p w14:paraId="2A76B0E7"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266D5926"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4C01C85E"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7B709583"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2924BADA"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01210535"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6AD164B8" w14:textId="6DC6BC77" w:rsidR="002F1CEF" w:rsidRPr="00534774" w:rsidRDefault="00225AAB"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_Ref84355102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C03167">
              <w:rPr>
                <w:rFonts w:cstheme="minorHAnsi"/>
                <w:sz w:val="16"/>
                <w:szCs w:val="16"/>
              </w:rPr>
              <w:t>4.2.3</w:t>
            </w:r>
            <w:r w:rsidR="00F96F92">
              <w:rPr>
                <w:rFonts w:cstheme="minorHAnsi"/>
                <w:sz w:val="16"/>
                <w:szCs w:val="16"/>
              </w:rPr>
              <w:fldChar w:fldCharType="end"/>
            </w:r>
            <w:r>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1.16</w:t>
            </w:r>
            <w:r>
              <w:rPr>
                <w:rFonts w:cstheme="minorHAnsi"/>
                <w:sz w:val="16"/>
                <w:szCs w:val="16"/>
              </w:rPr>
              <w:fldChar w:fldCharType="end"/>
            </w:r>
          </w:p>
        </w:tc>
      </w:tr>
      <w:tr w:rsidR="00225AAB" w:rsidRPr="00534774" w14:paraId="3821E0D8" w14:textId="77777777" w:rsidTr="00041809">
        <w:trPr>
          <w:trHeight w:val="84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D4A3223" w14:textId="77777777" w:rsidR="002F1CEF" w:rsidRPr="00534774" w:rsidRDefault="002F1CEF" w:rsidP="00E35DC8">
            <w:pPr>
              <w:jc w:val="center"/>
              <w:rPr>
                <w:rFonts w:cstheme="minorHAnsi"/>
                <w:sz w:val="16"/>
                <w:szCs w:val="16"/>
              </w:rPr>
            </w:pPr>
            <w:r w:rsidRPr="00534774">
              <w:rPr>
                <w:rFonts w:cstheme="minorHAnsi"/>
                <w:b w:val="0"/>
                <w:bCs w:val="0"/>
                <w:sz w:val="16"/>
                <w:szCs w:val="16"/>
              </w:rPr>
              <w:t>5.4</w:t>
            </w:r>
          </w:p>
        </w:tc>
        <w:tc>
          <w:tcPr>
            <w:tcW w:w="1094" w:type="dxa"/>
            <w:hideMark/>
          </w:tcPr>
          <w:p w14:paraId="72720E40"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Ενδοσκόπιο (ΩΡΛ, δερματοσκόπιο και εξεταστική κάμερα)</w:t>
            </w:r>
          </w:p>
        </w:tc>
        <w:tc>
          <w:tcPr>
            <w:tcW w:w="905" w:type="dxa"/>
            <w:hideMark/>
          </w:tcPr>
          <w:p w14:paraId="1C99AD88"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310</w:t>
            </w:r>
          </w:p>
        </w:tc>
        <w:tc>
          <w:tcPr>
            <w:tcW w:w="801" w:type="dxa"/>
            <w:hideMark/>
          </w:tcPr>
          <w:p w14:paraId="4EA2ECAF"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5B5ECAD7"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33CA1">
              <w:rPr>
                <w:rFonts w:cstheme="minorHAnsi"/>
                <w:sz w:val="20"/>
                <w:szCs w:val="20"/>
              </w:rPr>
              <w:t>5</w:t>
            </w:r>
          </w:p>
        </w:tc>
        <w:tc>
          <w:tcPr>
            <w:tcW w:w="1090" w:type="dxa"/>
            <w:hideMark/>
          </w:tcPr>
          <w:p w14:paraId="5E988F11"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123</w:t>
            </w:r>
          </w:p>
        </w:tc>
        <w:tc>
          <w:tcPr>
            <w:tcW w:w="1090" w:type="dxa"/>
            <w:hideMark/>
          </w:tcPr>
          <w:p w14:paraId="1DB56DC6" w14:textId="77777777" w:rsidR="002F1CEF" w:rsidRPr="00233CA1"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182</w:t>
            </w:r>
          </w:p>
        </w:tc>
        <w:tc>
          <w:tcPr>
            <w:tcW w:w="1461" w:type="dxa"/>
            <w:hideMark/>
          </w:tcPr>
          <w:p w14:paraId="5440FC4D" w14:textId="77777777" w:rsidR="002F1CEF" w:rsidRPr="00534774" w:rsidRDefault="002F1CEF"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Για όλους τους σταθμούς ΣΤΙΑ και τα εκπαιδευτικά κέντρα</w:t>
            </w:r>
          </w:p>
        </w:tc>
        <w:tc>
          <w:tcPr>
            <w:tcW w:w="1235" w:type="dxa"/>
            <w:hideMark/>
          </w:tcPr>
          <w:p w14:paraId="5C1BF8BA" w14:textId="5EEE6C5F" w:rsidR="002F1CEF" w:rsidRPr="00534774" w:rsidRDefault="00225AAB"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t xml:space="preserve"> </w:t>
            </w:r>
            <w:r w:rsidR="00F96F92">
              <w:rPr>
                <w:rFonts w:cstheme="minorHAnsi"/>
                <w:sz w:val="16"/>
                <w:szCs w:val="16"/>
              </w:rPr>
              <w:fldChar w:fldCharType="begin"/>
            </w:r>
            <w:r w:rsidR="00F96F92">
              <w:rPr>
                <w:rFonts w:cstheme="minorHAnsi"/>
                <w:sz w:val="16"/>
                <w:szCs w:val="16"/>
              </w:rPr>
              <w:instrText xml:space="preserve"> REF _Ref84355121 \r \h </w:instrText>
            </w:r>
            <w:r w:rsidR="00AC2030">
              <w:rPr>
                <w:rFonts w:cstheme="minorHAnsi"/>
                <w:sz w:val="16"/>
                <w:szCs w:val="16"/>
              </w:rPr>
              <w:instrText xml:space="preserve"> \* MERGEFORMAT </w:instrText>
            </w:r>
            <w:r w:rsidR="00F96F92">
              <w:rPr>
                <w:rFonts w:cstheme="minorHAnsi"/>
                <w:sz w:val="16"/>
                <w:szCs w:val="16"/>
              </w:rPr>
            </w:r>
            <w:r w:rsidR="00F96F92">
              <w:rPr>
                <w:rFonts w:cstheme="minorHAnsi"/>
                <w:sz w:val="16"/>
                <w:szCs w:val="16"/>
              </w:rPr>
              <w:fldChar w:fldCharType="separate"/>
            </w:r>
            <w:r w:rsidR="00C03167">
              <w:rPr>
                <w:rFonts w:cstheme="minorHAnsi"/>
                <w:sz w:val="16"/>
                <w:szCs w:val="16"/>
              </w:rPr>
              <w:t>4.2.1</w:t>
            </w:r>
            <w:r w:rsidR="00F96F92">
              <w:rPr>
                <w:rFonts w:cstheme="minorHAnsi"/>
                <w:sz w:val="16"/>
                <w:szCs w:val="16"/>
              </w:rPr>
              <w:fldChar w:fldCharType="end"/>
            </w:r>
            <w:r w:rsidR="00F96F92">
              <w:rPr>
                <w:rFonts w:cstheme="minorHAnsi"/>
                <w:sz w:val="16"/>
                <w:szCs w:val="16"/>
              </w:rPr>
              <w:t xml:space="preserve"> </w:t>
            </w:r>
            <w:r w:rsidRPr="00534774">
              <w:rPr>
                <w:rFonts w:cstheme="minorHAnsi"/>
                <w:sz w:val="16"/>
                <w:szCs w:val="16"/>
              </w:rPr>
              <w:t xml:space="preserve">και </w:t>
            </w:r>
            <w:r>
              <w:rPr>
                <w:rFonts w:cstheme="minorHAnsi"/>
                <w:sz w:val="16"/>
                <w:szCs w:val="16"/>
              </w:rPr>
              <w:t>Παράρτημα</w:t>
            </w:r>
            <w:r w:rsidRPr="007A1735">
              <w:rPr>
                <w:rFonts w:cstheme="minorHAnsi"/>
                <w:sz w:val="16"/>
                <w:szCs w:val="16"/>
              </w:rPr>
              <w:t>-</w:t>
            </w:r>
            <w:r>
              <w:rPr>
                <w:rFonts w:cstheme="minorHAnsi"/>
                <w:sz w:val="16"/>
                <w:szCs w:val="16"/>
              </w:rPr>
              <w:t>ΙΙ</w:t>
            </w:r>
            <w:r w:rsidRPr="007A1735">
              <w:rPr>
                <w:rFonts w:cstheme="minorHAnsi"/>
                <w:sz w:val="16"/>
                <w:szCs w:val="16"/>
              </w:rPr>
              <w:t>:</w:t>
            </w:r>
            <w:r>
              <w:rPr>
                <w:rFonts w:cstheme="minorHAnsi"/>
                <w:sz w:val="16"/>
                <w:szCs w:val="16"/>
              </w:rPr>
              <w:t xml:space="preserve"> </w:t>
            </w:r>
            <w:r w:rsidRPr="00534774">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_Ref83950695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1.16</w:t>
            </w:r>
            <w:r>
              <w:rPr>
                <w:rFonts w:cstheme="minorHAnsi"/>
                <w:sz w:val="16"/>
                <w:szCs w:val="16"/>
              </w:rPr>
              <w:fldChar w:fldCharType="end"/>
            </w:r>
          </w:p>
        </w:tc>
      </w:tr>
      <w:tr w:rsidR="00225AAB" w:rsidRPr="00534774" w14:paraId="703EC95E" w14:textId="77777777" w:rsidTr="00041809">
        <w:trPr>
          <w:cnfStyle w:val="000000100000" w:firstRow="0" w:lastRow="0" w:firstColumn="0" w:lastColumn="0" w:oddVBand="0" w:evenVBand="0" w:oddHBand="1" w:evenHBand="0" w:firstRowFirstColumn="0" w:firstRowLastColumn="0" w:lastRowFirstColumn="0" w:lastRowLastColumn="0"/>
          <w:trHeight w:val="560"/>
        </w:trPr>
        <w:tc>
          <w:tcPr>
            <w:cnfStyle w:val="001000000000" w:firstRow="0" w:lastRow="0" w:firstColumn="1" w:lastColumn="0" w:oddVBand="0" w:evenVBand="0" w:oddHBand="0" w:evenHBand="0" w:firstRowFirstColumn="0" w:firstRowLastColumn="0" w:lastRowFirstColumn="0" w:lastRowLastColumn="0"/>
            <w:tcW w:w="654" w:type="dxa"/>
            <w:noWrap/>
            <w:hideMark/>
          </w:tcPr>
          <w:p w14:paraId="06BBA02E" w14:textId="77777777" w:rsidR="002F1CEF" w:rsidRPr="00534774" w:rsidRDefault="002F1CEF" w:rsidP="00E35DC8">
            <w:pPr>
              <w:jc w:val="center"/>
              <w:rPr>
                <w:rFonts w:cstheme="minorHAnsi"/>
                <w:sz w:val="16"/>
                <w:szCs w:val="16"/>
              </w:rPr>
            </w:pPr>
            <w:r w:rsidRPr="00534774">
              <w:rPr>
                <w:rFonts w:cstheme="minorHAnsi"/>
                <w:b w:val="0"/>
                <w:bCs w:val="0"/>
                <w:sz w:val="16"/>
                <w:szCs w:val="16"/>
              </w:rPr>
              <w:t>5.5</w:t>
            </w:r>
          </w:p>
        </w:tc>
        <w:tc>
          <w:tcPr>
            <w:tcW w:w="1094" w:type="dxa"/>
            <w:hideMark/>
          </w:tcPr>
          <w:p w14:paraId="66FCB2CA"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534774">
              <w:rPr>
                <w:rFonts w:cstheme="minorHAnsi"/>
                <w:b/>
                <w:bCs/>
                <w:color w:val="1F497D"/>
                <w:sz w:val="16"/>
                <w:szCs w:val="16"/>
              </w:rPr>
              <w:t>Ιατρική συσκευή ΣΚΟΠ</w:t>
            </w:r>
          </w:p>
        </w:tc>
        <w:tc>
          <w:tcPr>
            <w:tcW w:w="905" w:type="dxa"/>
            <w:hideMark/>
          </w:tcPr>
          <w:p w14:paraId="0763E46D"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3000</w:t>
            </w:r>
          </w:p>
        </w:tc>
        <w:tc>
          <w:tcPr>
            <w:tcW w:w="801" w:type="dxa"/>
            <w:hideMark/>
          </w:tcPr>
          <w:p w14:paraId="1E3ED27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0"/>
                <w:szCs w:val="20"/>
              </w:rPr>
            </w:pPr>
            <w:r w:rsidRPr="00233CA1">
              <w:rPr>
                <w:rFonts w:cstheme="minorHAnsi"/>
                <w:b/>
                <w:bCs/>
                <w:sz w:val="20"/>
                <w:szCs w:val="20"/>
              </w:rPr>
              <w:t>ΤΕΜ.</w:t>
            </w:r>
          </w:p>
        </w:tc>
        <w:tc>
          <w:tcPr>
            <w:tcW w:w="1090" w:type="dxa"/>
            <w:hideMark/>
          </w:tcPr>
          <w:p w14:paraId="6B1BC5F0"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0"/>
                <w:szCs w:val="20"/>
              </w:rPr>
            </w:pPr>
            <w:r w:rsidRPr="00233CA1">
              <w:rPr>
                <w:rFonts w:cstheme="minorHAnsi"/>
                <w:sz w:val="20"/>
                <w:szCs w:val="20"/>
              </w:rPr>
              <w:t>3000</w:t>
            </w:r>
          </w:p>
        </w:tc>
        <w:tc>
          <w:tcPr>
            <w:tcW w:w="1090" w:type="dxa"/>
            <w:hideMark/>
          </w:tcPr>
          <w:p w14:paraId="23856B52"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090" w:type="dxa"/>
            <w:hideMark/>
          </w:tcPr>
          <w:p w14:paraId="5072E841" w14:textId="77777777" w:rsidR="002F1CEF" w:rsidRPr="00233CA1"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0"/>
                <w:szCs w:val="20"/>
              </w:rPr>
            </w:pPr>
            <w:r w:rsidRPr="00233CA1">
              <w:rPr>
                <w:rFonts w:cstheme="minorHAnsi"/>
                <w:color w:val="000000"/>
                <w:sz w:val="20"/>
                <w:szCs w:val="20"/>
              </w:rPr>
              <w:t>0</w:t>
            </w:r>
          </w:p>
        </w:tc>
        <w:tc>
          <w:tcPr>
            <w:tcW w:w="1461" w:type="dxa"/>
            <w:hideMark/>
          </w:tcPr>
          <w:p w14:paraId="6344D9AE" w14:textId="77777777" w:rsidR="002F1CEF" w:rsidRPr="00534774" w:rsidRDefault="002F1CEF"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Για όλ</w:t>
            </w:r>
            <w:r w:rsidR="00D64E7F">
              <w:rPr>
                <w:rFonts w:cstheme="minorHAnsi"/>
                <w:sz w:val="16"/>
                <w:szCs w:val="16"/>
              </w:rPr>
              <w:t>ους</w:t>
            </w:r>
            <w:r w:rsidRPr="00534774">
              <w:rPr>
                <w:rFonts w:cstheme="minorHAnsi"/>
                <w:sz w:val="16"/>
                <w:szCs w:val="16"/>
              </w:rPr>
              <w:t xml:space="preserve"> τ</w:t>
            </w:r>
            <w:r w:rsidR="00D64E7F">
              <w:rPr>
                <w:rFonts w:cstheme="minorHAnsi"/>
                <w:sz w:val="16"/>
                <w:szCs w:val="16"/>
              </w:rPr>
              <w:t>ους</w:t>
            </w:r>
            <w:r w:rsidRPr="00534774">
              <w:rPr>
                <w:rFonts w:cstheme="minorHAnsi"/>
                <w:sz w:val="16"/>
                <w:szCs w:val="16"/>
              </w:rPr>
              <w:t xml:space="preserve"> ΣΚΟΠ</w:t>
            </w:r>
          </w:p>
        </w:tc>
        <w:tc>
          <w:tcPr>
            <w:tcW w:w="1235" w:type="dxa"/>
            <w:hideMark/>
          </w:tcPr>
          <w:p w14:paraId="635FE0C5" w14:textId="20402909" w:rsidR="002F1CEF" w:rsidRPr="00534774" w:rsidRDefault="002E3346"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534774">
              <w:rPr>
                <w:rFonts w:cstheme="minorHAnsi"/>
                <w:sz w:val="16"/>
                <w:szCs w:val="16"/>
              </w:rPr>
              <w:t>Παράγραφοι:</w:t>
            </w:r>
            <w:r>
              <w:rPr>
                <w:rFonts w:cstheme="minorHAnsi"/>
                <w:sz w:val="16"/>
                <w:szCs w:val="16"/>
              </w:rPr>
              <w:t xml:space="preserve"> Παρόν</w:t>
            </w:r>
            <w:r w:rsidRPr="007A1735">
              <w:rPr>
                <w:rFonts w:cstheme="minorHAnsi"/>
                <w:sz w:val="16"/>
                <w:szCs w:val="16"/>
              </w:rPr>
              <w:t>:</w:t>
            </w:r>
            <w:r>
              <w:rPr>
                <w:rFonts w:cstheme="minorHAnsi"/>
                <w:sz w:val="16"/>
                <w:szCs w:val="16"/>
              </w:rPr>
              <w:fldChar w:fldCharType="begin"/>
            </w:r>
            <w:r>
              <w:rPr>
                <w:rFonts w:cstheme="minorHAnsi"/>
                <w:sz w:val="16"/>
                <w:szCs w:val="16"/>
              </w:rPr>
              <w:instrText xml:space="preserve"> REF _Ref84355201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3.7.5</w:t>
            </w:r>
            <w:r>
              <w:rPr>
                <w:rFonts w:cstheme="minorHAnsi"/>
                <w:sz w:val="16"/>
                <w:szCs w:val="16"/>
              </w:rPr>
              <w:fldChar w:fldCharType="end"/>
            </w:r>
          </w:p>
        </w:tc>
      </w:tr>
    </w:tbl>
    <w:p w14:paraId="33C01941" w14:textId="77777777" w:rsidR="00B720B8" w:rsidRPr="00B720B8" w:rsidRDefault="00B720B8" w:rsidP="00A24597"/>
    <w:p w14:paraId="6B95A110" w14:textId="77777777" w:rsidR="00AA08B4" w:rsidRDefault="00B24B74" w:rsidP="004C71C3">
      <w:pPr>
        <w:pStyle w:val="3"/>
        <w:numPr>
          <w:ilvl w:val="1"/>
          <w:numId w:val="8"/>
        </w:numPr>
        <w:tabs>
          <w:tab w:val="clear" w:pos="1134"/>
        </w:tabs>
        <w:ind w:hanging="1495"/>
      </w:pPr>
      <w:bookmarkStart w:id="760" w:name="_Toc117681224"/>
      <w:r>
        <w:t>Λοιπές Δαπάνες</w:t>
      </w:r>
      <w:bookmarkEnd w:id="760"/>
    </w:p>
    <w:tbl>
      <w:tblPr>
        <w:tblStyle w:val="5-5"/>
        <w:tblW w:w="5000" w:type="pct"/>
        <w:tblLayout w:type="fixed"/>
        <w:tblLook w:val="04A0" w:firstRow="1" w:lastRow="0" w:firstColumn="1" w:lastColumn="0" w:noHBand="0" w:noVBand="1"/>
      </w:tblPr>
      <w:tblGrid>
        <w:gridCol w:w="517"/>
        <w:gridCol w:w="1304"/>
        <w:gridCol w:w="723"/>
        <w:gridCol w:w="875"/>
        <w:gridCol w:w="1008"/>
        <w:gridCol w:w="1008"/>
        <w:gridCol w:w="1008"/>
        <w:gridCol w:w="2005"/>
        <w:gridCol w:w="1180"/>
      </w:tblGrid>
      <w:tr w:rsidR="00223C86" w:rsidRPr="00EF3852" w14:paraId="133C57FC" w14:textId="77777777" w:rsidTr="00C06A5E">
        <w:trPr>
          <w:cnfStyle w:val="100000000000" w:firstRow="1" w:lastRow="0" w:firstColumn="0" w:lastColumn="0" w:oddVBand="0" w:evenVBand="0" w:oddHBand="0" w:evenHBand="0" w:firstRowFirstColumn="0" w:firstRowLastColumn="0" w:lastRowFirstColumn="0" w:lastRowLastColumn="0"/>
          <w:trHeight w:val="1940"/>
        </w:trPr>
        <w:tc>
          <w:tcPr>
            <w:cnfStyle w:val="001000000000" w:firstRow="0" w:lastRow="0" w:firstColumn="1" w:lastColumn="0" w:oddVBand="0" w:evenVBand="0" w:oddHBand="0" w:evenHBand="0" w:firstRowFirstColumn="0" w:firstRowLastColumn="0" w:lastRowFirstColumn="0" w:lastRowLastColumn="0"/>
            <w:tcW w:w="569" w:type="dxa"/>
            <w:hideMark/>
          </w:tcPr>
          <w:p w14:paraId="6650C378" w14:textId="77777777" w:rsidR="00223C86" w:rsidRPr="00EF3852" w:rsidRDefault="00223C86" w:rsidP="00E35DC8">
            <w:pPr>
              <w:jc w:val="center"/>
              <w:rPr>
                <w:rFonts w:cstheme="minorHAnsi"/>
                <w:sz w:val="16"/>
                <w:szCs w:val="16"/>
              </w:rPr>
            </w:pPr>
            <w:r w:rsidRPr="00EF3852">
              <w:rPr>
                <w:rFonts w:cstheme="minorHAnsi"/>
                <w:b w:val="0"/>
                <w:bCs w:val="0"/>
                <w:sz w:val="16"/>
                <w:szCs w:val="16"/>
              </w:rPr>
              <w:t>Α/Α</w:t>
            </w:r>
          </w:p>
        </w:tc>
        <w:tc>
          <w:tcPr>
            <w:tcW w:w="1496" w:type="dxa"/>
            <w:hideMark/>
          </w:tcPr>
          <w:p w14:paraId="4367B8B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ΠΕΡΙΓΡΑΦΗ ΣΥΣΤΗΜΑΤΩΝ ΚΑΙ ΥΠΗΡΕΣΙΩΝ ΕΔΙΤ</w:t>
            </w:r>
          </w:p>
        </w:tc>
        <w:tc>
          <w:tcPr>
            <w:tcW w:w="810" w:type="dxa"/>
            <w:hideMark/>
          </w:tcPr>
          <w:p w14:paraId="7D265AC9"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ΠΟΣΟΤΗΤΑ</w:t>
            </w:r>
          </w:p>
        </w:tc>
        <w:tc>
          <w:tcPr>
            <w:tcW w:w="990" w:type="dxa"/>
            <w:hideMark/>
          </w:tcPr>
          <w:p w14:paraId="4375B918"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ΜΟΝΑΔΑ</w:t>
            </w:r>
          </w:p>
        </w:tc>
        <w:tc>
          <w:tcPr>
            <w:tcW w:w="1146" w:type="dxa"/>
            <w:hideMark/>
          </w:tcPr>
          <w:p w14:paraId="164AB319" w14:textId="7EB09C03"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ΓΙΑ ΤΟ ΤΜΗΜΑ </w:t>
            </w:r>
            <w:r w:rsidR="00570465">
              <w:rPr>
                <w:rFonts w:cstheme="minorHAnsi"/>
                <w:b w:val="0"/>
                <w:bCs w:val="0"/>
                <w:sz w:val="16"/>
                <w:szCs w:val="16"/>
              </w:rPr>
              <w:t>Α</w:t>
            </w:r>
            <w:r w:rsidRPr="00EF3852">
              <w:rPr>
                <w:rFonts w:cstheme="minorHAnsi"/>
                <w:b w:val="0"/>
                <w:bCs w:val="0"/>
                <w:sz w:val="16"/>
                <w:szCs w:val="16"/>
              </w:rPr>
              <w:br/>
            </w:r>
            <w:r w:rsidRPr="00EF3852">
              <w:rPr>
                <w:rFonts w:cstheme="minorHAnsi"/>
                <w:b w:val="0"/>
                <w:bCs w:val="0"/>
                <w:sz w:val="16"/>
                <w:szCs w:val="16"/>
              </w:rPr>
              <w:br/>
              <w:t>(1η ΥΠΕ, 2η ΥΠΕ &amp; Κεντρική Υποδομή ΥΥ)</w:t>
            </w:r>
          </w:p>
        </w:tc>
        <w:tc>
          <w:tcPr>
            <w:tcW w:w="1146" w:type="dxa"/>
            <w:hideMark/>
          </w:tcPr>
          <w:p w14:paraId="4AC596B4" w14:textId="585E09DD"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Β</w:t>
            </w:r>
            <w:r w:rsidRPr="00EF3852">
              <w:rPr>
                <w:rFonts w:cstheme="minorHAnsi"/>
                <w:b w:val="0"/>
                <w:bCs w:val="0"/>
                <w:sz w:val="16"/>
                <w:szCs w:val="16"/>
              </w:rPr>
              <w:br/>
            </w:r>
            <w:r w:rsidRPr="00EF3852">
              <w:rPr>
                <w:rFonts w:cstheme="minorHAnsi"/>
                <w:b w:val="0"/>
                <w:bCs w:val="0"/>
                <w:sz w:val="16"/>
                <w:szCs w:val="16"/>
              </w:rPr>
              <w:br/>
              <w:t>(3η, 4η και 7ηΥ.ΠΕ.)</w:t>
            </w:r>
          </w:p>
        </w:tc>
        <w:tc>
          <w:tcPr>
            <w:tcW w:w="1146" w:type="dxa"/>
            <w:hideMark/>
          </w:tcPr>
          <w:p w14:paraId="19336251" w14:textId="2AAD36FB"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 xml:space="preserve">ΑΡΙΘΜΟΣ ΠΑΡΑΔΟΤΕΩΝ </w:t>
            </w:r>
            <w:r w:rsidRPr="00EF3852">
              <w:rPr>
                <w:rFonts w:cstheme="minorHAnsi"/>
                <w:b w:val="0"/>
                <w:bCs w:val="0"/>
                <w:sz w:val="16"/>
                <w:szCs w:val="16"/>
              </w:rPr>
              <w:br/>
              <w:t xml:space="preserve">ΓΙΑ ΤΟ ΤΜΗΜΑ </w:t>
            </w:r>
            <w:r w:rsidR="00570465">
              <w:rPr>
                <w:rFonts w:cstheme="minorHAnsi"/>
                <w:b w:val="0"/>
                <w:bCs w:val="0"/>
                <w:sz w:val="16"/>
                <w:szCs w:val="16"/>
              </w:rPr>
              <w:t>Γ</w:t>
            </w:r>
            <w:r w:rsidRPr="00EF3852">
              <w:rPr>
                <w:rFonts w:cstheme="minorHAnsi"/>
                <w:b w:val="0"/>
                <w:bCs w:val="0"/>
                <w:sz w:val="16"/>
                <w:szCs w:val="16"/>
              </w:rPr>
              <w:br/>
            </w:r>
            <w:r w:rsidRPr="00EF3852">
              <w:rPr>
                <w:rFonts w:cstheme="minorHAnsi"/>
                <w:b w:val="0"/>
                <w:bCs w:val="0"/>
                <w:sz w:val="16"/>
                <w:szCs w:val="16"/>
              </w:rPr>
              <w:br/>
              <w:t>(5η και 6η Υ.ΠΕ.)</w:t>
            </w:r>
          </w:p>
        </w:tc>
        <w:tc>
          <w:tcPr>
            <w:tcW w:w="2322" w:type="dxa"/>
            <w:noWrap/>
            <w:hideMark/>
          </w:tcPr>
          <w:p w14:paraId="634F789E"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ΠΑΡΑΤΗΡΗΣΕΙΣ</w:t>
            </w:r>
          </w:p>
        </w:tc>
        <w:tc>
          <w:tcPr>
            <w:tcW w:w="1350" w:type="dxa"/>
            <w:hideMark/>
          </w:tcPr>
          <w:p w14:paraId="7AD33244" w14:textId="77777777" w:rsidR="00223C86" w:rsidRPr="00EF3852" w:rsidRDefault="00223C86" w:rsidP="00E35DC8">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16"/>
                <w:szCs w:val="16"/>
              </w:rPr>
            </w:pPr>
            <w:r w:rsidRPr="00EF3852">
              <w:rPr>
                <w:rFonts w:cstheme="minorHAnsi"/>
                <w:b w:val="0"/>
                <w:bCs w:val="0"/>
                <w:sz w:val="16"/>
                <w:szCs w:val="16"/>
              </w:rPr>
              <w:t>ΠΑΡΑΠΟΜΠΗ ΣΤΙΣ ΕΝΟΤΗΤΕ</w:t>
            </w:r>
            <w:r>
              <w:rPr>
                <w:rFonts w:cstheme="minorHAnsi"/>
                <w:b w:val="0"/>
                <w:bCs w:val="0"/>
                <w:sz w:val="16"/>
                <w:szCs w:val="16"/>
              </w:rPr>
              <w:t xml:space="preserve">Σ </w:t>
            </w:r>
            <w:r w:rsidRPr="00EF3852">
              <w:rPr>
                <w:rFonts w:cstheme="minorHAnsi"/>
                <w:b w:val="0"/>
                <w:bCs w:val="0"/>
                <w:sz w:val="16"/>
                <w:szCs w:val="16"/>
              </w:rPr>
              <w:t>ΤΕΧΝΙΚΩΝ ΠΡΟΔΙΑΓΡΑΦΩΝ</w:t>
            </w:r>
          </w:p>
        </w:tc>
      </w:tr>
      <w:tr w:rsidR="00223C86" w:rsidRPr="00EF3852" w14:paraId="51E2A6A5" w14:textId="77777777" w:rsidTr="00C06A5E">
        <w:trPr>
          <w:cnfStyle w:val="000000100000" w:firstRow="0" w:lastRow="0" w:firstColumn="0" w:lastColumn="0" w:oddVBand="0" w:evenVBand="0" w:oddHBand="1" w:evenHBand="0" w:firstRowFirstColumn="0" w:firstRowLastColumn="0" w:lastRowFirstColumn="0" w:lastRowLastColumn="0"/>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0D082D00" w14:textId="77777777" w:rsidR="00223C86" w:rsidRPr="00EF3852" w:rsidRDefault="00223C86" w:rsidP="00E35DC8">
            <w:pPr>
              <w:jc w:val="center"/>
              <w:rPr>
                <w:rFonts w:cstheme="minorHAnsi"/>
                <w:b w:val="0"/>
                <w:bCs w:val="0"/>
                <w:sz w:val="16"/>
                <w:szCs w:val="16"/>
              </w:rPr>
            </w:pPr>
            <w:r w:rsidRPr="00EF3852">
              <w:rPr>
                <w:rFonts w:cstheme="minorHAnsi"/>
                <w:b w:val="0"/>
                <w:bCs w:val="0"/>
                <w:sz w:val="16"/>
                <w:szCs w:val="16"/>
              </w:rPr>
              <w:t>6.1</w:t>
            </w:r>
          </w:p>
        </w:tc>
        <w:tc>
          <w:tcPr>
            <w:tcW w:w="1496" w:type="dxa"/>
            <w:hideMark/>
          </w:tcPr>
          <w:p w14:paraId="0DB313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Διαμόρφωση αιθουσών </w:t>
            </w:r>
            <w:r w:rsidR="00D64E7F" w:rsidRPr="00EF3852">
              <w:rPr>
                <w:rFonts w:cstheme="minorHAnsi"/>
                <w:b/>
                <w:bCs/>
                <w:color w:val="1F497D"/>
                <w:sz w:val="16"/>
                <w:szCs w:val="16"/>
              </w:rPr>
              <w:t>τηλεϊατρικής</w:t>
            </w:r>
            <w:r w:rsidRPr="00EF3852">
              <w:rPr>
                <w:rFonts w:cstheme="minorHAnsi"/>
                <w:b/>
                <w:bCs/>
                <w:color w:val="1F497D"/>
                <w:sz w:val="16"/>
                <w:szCs w:val="16"/>
              </w:rPr>
              <w:t xml:space="preserve"> και κόστη μικροεγκαταστάσεων τοπικών δικτύων στ</w:t>
            </w:r>
            <w:r w:rsidR="00D64E7F">
              <w:rPr>
                <w:rFonts w:cstheme="minorHAnsi"/>
                <w:b/>
                <w:bCs/>
                <w:color w:val="1F497D"/>
                <w:sz w:val="16"/>
                <w:szCs w:val="16"/>
              </w:rPr>
              <w:t>ους</w:t>
            </w:r>
            <w:r w:rsidRPr="00EF3852">
              <w:rPr>
                <w:rFonts w:cstheme="minorHAnsi"/>
                <w:b/>
                <w:bCs/>
                <w:color w:val="1F497D"/>
                <w:sz w:val="16"/>
                <w:szCs w:val="16"/>
              </w:rPr>
              <w:t xml:space="preserve">  ΣΤΙΣ / ΣΤΙΑ</w:t>
            </w:r>
          </w:p>
        </w:tc>
        <w:tc>
          <w:tcPr>
            <w:tcW w:w="810" w:type="dxa"/>
            <w:hideMark/>
          </w:tcPr>
          <w:p w14:paraId="29F80A3A"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333</w:t>
            </w:r>
          </w:p>
        </w:tc>
        <w:tc>
          <w:tcPr>
            <w:tcW w:w="990" w:type="dxa"/>
            <w:hideMark/>
          </w:tcPr>
          <w:p w14:paraId="2BAD0EB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ΑΝΑ ΣΗΜΕΙΟ</w:t>
            </w:r>
          </w:p>
        </w:tc>
        <w:tc>
          <w:tcPr>
            <w:tcW w:w="1146" w:type="dxa"/>
            <w:hideMark/>
          </w:tcPr>
          <w:p w14:paraId="291A4C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10</w:t>
            </w:r>
          </w:p>
        </w:tc>
        <w:tc>
          <w:tcPr>
            <w:tcW w:w="1146" w:type="dxa"/>
            <w:hideMark/>
          </w:tcPr>
          <w:p w14:paraId="70F322E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132</w:t>
            </w:r>
          </w:p>
        </w:tc>
        <w:tc>
          <w:tcPr>
            <w:tcW w:w="1146" w:type="dxa"/>
            <w:hideMark/>
          </w:tcPr>
          <w:p w14:paraId="3A8DE270"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color w:val="000000"/>
                <w:sz w:val="21"/>
                <w:szCs w:val="21"/>
              </w:rPr>
            </w:pPr>
            <w:r w:rsidRPr="00EF3852">
              <w:rPr>
                <w:rFonts w:cstheme="minorHAnsi"/>
                <w:color w:val="000000"/>
                <w:sz w:val="21"/>
                <w:szCs w:val="21"/>
              </w:rPr>
              <w:t>191</w:t>
            </w:r>
          </w:p>
        </w:tc>
        <w:tc>
          <w:tcPr>
            <w:tcW w:w="2322" w:type="dxa"/>
            <w:hideMark/>
          </w:tcPr>
          <w:p w14:paraId="7034AE4A" w14:textId="3FD61991"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Περιλαμβάνονται </w:t>
            </w:r>
            <w:r w:rsidR="00B31015" w:rsidRPr="00B31015">
              <w:rPr>
                <w:rFonts w:cstheme="minorHAnsi"/>
                <w:sz w:val="16"/>
                <w:szCs w:val="16"/>
              </w:rPr>
              <w:t>εργασίες που αναφέρονται στην Ενότητα 4.11</w:t>
            </w:r>
            <w:r w:rsidRPr="00EF3852">
              <w:rPr>
                <w:rFonts w:cstheme="minorHAnsi"/>
                <w:sz w:val="16"/>
                <w:szCs w:val="16"/>
              </w:rPr>
              <w:t>. Η δαπάνη αφορά στα σημεία ΣΤΙΣ (Μεγάλ</w:t>
            </w:r>
            <w:r w:rsidR="006F420B">
              <w:rPr>
                <w:rFonts w:cstheme="minorHAnsi"/>
                <w:sz w:val="16"/>
                <w:szCs w:val="16"/>
              </w:rPr>
              <w:t>ο</w:t>
            </w:r>
            <w:r w:rsidR="00AE1702">
              <w:rPr>
                <w:rFonts w:cstheme="minorHAnsi"/>
                <w:sz w:val="16"/>
                <w:szCs w:val="16"/>
              </w:rPr>
              <w:t>ι</w:t>
            </w:r>
            <w:r w:rsidRPr="00EF3852">
              <w:rPr>
                <w:rFonts w:cstheme="minorHAnsi"/>
                <w:sz w:val="16"/>
                <w:szCs w:val="16"/>
              </w:rPr>
              <w:t>) &amp; ΣΤΙΑ (Μικρ</w:t>
            </w:r>
            <w:r w:rsidR="006F420B">
              <w:rPr>
                <w:rFonts w:cstheme="minorHAnsi"/>
                <w:sz w:val="16"/>
                <w:szCs w:val="16"/>
              </w:rPr>
              <w:t>ο</w:t>
            </w:r>
            <w:r w:rsidR="00AE1702">
              <w:rPr>
                <w:rFonts w:cstheme="minorHAnsi"/>
                <w:sz w:val="16"/>
                <w:szCs w:val="16"/>
              </w:rPr>
              <w:t>ί</w:t>
            </w:r>
            <w:r w:rsidRPr="00EF3852">
              <w:rPr>
                <w:rFonts w:cstheme="minorHAnsi"/>
                <w:sz w:val="16"/>
                <w:szCs w:val="16"/>
              </w:rPr>
              <w:t xml:space="preserve"> και Μεγάλ</w:t>
            </w:r>
            <w:r w:rsidR="006F420B">
              <w:rPr>
                <w:rFonts w:cstheme="minorHAnsi"/>
                <w:sz w:val="16"/>
                <w:szCs w:val="16"/>
              </w:rPr>
              <w:t>ο</w:t>
            </w:r>
            <w:r w:rsidR="00AE1702">
              <w:rPr>
                <w:rFonts w:cstheme="minorHAnsi"/>
                <w:sz w:val="16"/>
                <w:szCs w:val="16"/>
              </w:rPr>
              <w:t>ι</w:t>
            </w:r>
            <w:r w:rsidRPr="00EF3852">
              <w:rPr>
                <w:rFonts w:cstheme="minorHAnsi"/>
                <w:sz w:val="16"/>
                <w:szCs w:val="16"/>
              </w:rPr>
              <w:t xml:space="preserve">) καθώς και στα 4 νέα Κέντρα Ελέγχου </w:t>
            </w:r>
            <w:r w:rsidRPr="00FB0280">
              <w:rPr>
                <w:rFonts w:cstheme="minorHAnsi"/>
                <w:sz w:val="16"/>
                <w:szCs w:val="16"/>
                <w:lang w:val="en-US"/>
              </w:rPr>
              <w:t>Helpdesk</w:t>
            </w:r>
            <w:r w:rsidR="001654B5">
              <w:rPr>
                <w:rFonts w:cstheme="minorHAnsi"/>
                <w:sz w:val="16"/>
                <w:szCs w:val="16"/>
              </w:rPr>
              <w:t xml:space="preserve"> </w:t>
            </w:r>
            <w:r w:rsidR="001654B5" w:rsidRPr="001654B5">
              <w:rPr>
                <w:rFonts w:cstheme="minorHAnsi"/>
                <w:sz w:val="16"/>
                <w:szCs w:val="16"/>
              </w:rPr>
              <w:t>και 5 Εκπαιδευτικά Κέντρα</w:t>
            </w:r>
            <w:r w:rsidR="001654B5">
              <w:rPr>
                <w:rFonts w:cstheme="minorHAnsi"/>
                <w:sz w:val="16"/>
                <w:szCs w:val="16"/>
              </w:rPr>
              <w:t>.</w:t>
            </w:r>
          </w:p>
        </w:tc>
        <w:tc>
          <w:tcPr>
            <w:tcW w:w="1350" w:type="dxa"/>
            <w:noWrap/>
            <w:hideMark/>
          </w:tcPr>
          <w:p w14:paraId="300F314A" w14:textId="508DD192"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054593" w:rsidRPr="00534774">
              <w:rPr>
                <w:rFonts w:cstheme="minorHAnsi"/>
                <w:sz w:val="16"/>
                <w:szCs w:val="16"/>
              </w:rPr>
              <w:t>:</w:t>
            </w:r>
            <w:r w:rsidR="00054593">
              <w:rPr>
                <w:rFonts w:cstheme="minorHAnsi"/>
                <w:sz w:val="16"/>
                <w:szCs w:val="16"/>
              </w:rPr>
              <w:t xml:space="preserve"> Παρόν</w:t>
            </w:r>
            <w:r w:rsidR="00054593" w:rsidRPr="007A1735">
              <w:rPr>
                <w:rFonts w:cstheme="minorHAnsi"/>
                <w:sz w:val="16"/>
                <w:szCs w:val="16"/>
              </w:rPr>
              <w:t>:</w:t>
            </w:r>
            <w:r w:rsidR="00054593">
              <w:rPr>
                <w:rFonts w:cstheme="minorHAnsi"/>
                <w:sz w:val="16"/>
                <w:szCs w:val="16"/>
              </w:rPr>
              <w:t xml:space="preserve"> </w:t>
            </w:r>
            <w:r w:rsidR="009955B4">
              <w:rPr>
                <w:rFonts w:cstheme="minorHAnsi"/>
                <w:sz w:val="16"/>
                <w:szCs w:val="16"/>
              </w:rPr>
              <w:fldChar w:fldCharType="begin"/>
            </w:r>
            <w:r w:rsidR="009955B4">
              <w:rPr>
                <w:rFonts w:cstheme="minorHAnsi"/>
                <w:sz w:val="16"/>
                <w:szCs w:val="16"/>
              </w:rPr>
              <w:instrText xml:space="preserve"> REF _Ref83965459 \r \h </w:instrText>
            </w:r>
            <w:r w:rsidR="00AC2030">
              <w:rPr>
                <w:rFonts w:cstheme="minorHAnsi"/>
                <w:sz w:val="16"/>
                <w:szCs w:val="16"/>
              </w:rPr>
              <w:instrText xml:space="preserve"> \* MERGEFORMAT </w:instrText>
            </w:r>
            <w:r w:rsidR="009955B4">
              <w:rPr>
                <w:rFonts w:cstheme="minorHAnsi"/>
                <w:sz w:val="16"/>
                <w:szCs w:val="16"/>
              </w:rPr>
            </w:r>
            <w:r w:rsidR="009955B4">
              <w:rPr>
                <w:rFonts w:cstheme="minorHAnsi"/>
                <w:sz w:val="16"/>
                <w:szCs w:val="16"/>
              </w:rPr>
              <w:fldChar w:fldCharType="separate"/>
            </w:r>
            <w:r w:rsidR="00C03167">
              <w:rPr>
                <w:rFonts w:cstheme="minorHAnsi"/>
                <w:sz w:val="16"/>
                <w:szCs w:val="16"/>
              </w:rPr>
              <w:t>4.11</w:t>
            </w:r>
            <w:r w:rsidR="009955B4">
              <w:rPr>
                <w:rFonts w:cstheme="minorHAnsi"/>
                <w:sz w:val="16"/>
                <w:szCs w:val="16"/>
              </w:rPr>
              <w:fldChar w:fldCharType="end"/>
            </w:r>
          </w:p>
        </w:tc>
      </w:tr>
      <w:tr w:rsidR="00223C86" w:rsidRPr="00EF3852" w14:paraId="3972EE27" w14:textId="77777777" w:rsidTr="00C06A5E">
        <w:trPr>
          <w:trHeight w:val="8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7F1FDBB5" w14:textId="77777777" w:rsidR="00223C86" w:rsidRPr="00EF3852" w:rsidRDefault="00223C86" w:rsidP="00E35DC8">
            <w:pPr>
              <w:jc w:val="center"/>
              <w:rPr>
                <w:rFonts w:cstheme="minorHAnsi"/>
                <w:sz w:val="16"/>
                <w:szCs w:val="16"/>
              </w:rPr>
            </w:pPr>
            <w:r w:rsidRPr="00EF3852">
              <w:rPr>
                <w:rFonts w:cstheme="minorHAnsi"/>
                <w:b w:val="0"/>
                <w:bCs w:val="0"/>
                <w:sz w:val="16"/>
                <w:szCs w:val="16"/>
              </w:rPr>
              <w:t>6.2</w:t>
            </w:r>
          </w:p>
        </w:tc>
        <w:tc>
          <w:tcPr>
            <w:tcW w:w="1496" w:type="dxa"/>
            <w:hideMark/>
          </w:tcPr>
          <w:p w14:paraId="043CB1CF"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Τροχήλατες μεταλλικές κατασκευές για κινούμεν</w:t>
            </w:r>
            <w:r w:rsidR="006F420B">
              <w:rPr>
                <w:rFonts w:cstheme="minorHAnsi"/>
                <w:b/>
                <w:bCs/>
                <w:color w:val="1F497D"/>
                <w:sz w:val="16"/>
                <w:szCs w:val="16"/>
              </w:rPr>
              <w:t>ους</w:t>
            </w:r>
            <w:r w:rsidRPr="00EF3852">
              <w:rPr>
                <w:rFonts w:cstheme="minorHAnsi"/>
                <w:b/>
                <w:bCs/>
                <w:color w:val="1F497D"/>
                <w:sz w:val="16"/>
                <w:szCs w:val="16"/>
              </w:rPr>
              <w:t xml:space="preserve"> μικρ</w:t>
            </w:r>
            <w:r w:rsidR="006F420B">
              <w:rPr>
                <w:rFonts w:cstheme="minorHAnsi"/>
                <w:b/>
                <w:bCs/>
                <w:color w:val="1F497D"/>
                <w:sz w:val="16"/>
                <w:szCs w:val="16"/>
              </w:rPr>
              <w:t>ούς</w:t>
            </w:r>
            <w:r w:rsidRPr="00EF3852">
              <w:rPr>
                <w:rFonts w:cstheme="minorHAnsi"/>
                <w:b/>
                <w:bCs/>
                <w:color w:val="1F497D"/>
                <w:sz w:val="16"/>
                <w:szCs w:val="16"/>
              </w:rPr>
              <w:t xml:space="preserve"> ΣΤΙΣ</w:t>
            </w:r>
          </w:p>
        </w:tc>
        <w:tc>
          <w:tcPr>
            <w:tcW w:w="810" w:type="dxa"/>
            <w:hideMark/>
          </w:tcPr>
          <w:p w14:paraId="277DF9D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15</w:t>
            </w:r>
          </w:p>
        </w:tc>
        <w:tc>
          <w:tcPr>
            <w:tcW w:w="990" w:type="dxa"/>
            <w:hideMark/>
          </w:tcPr>
          <w:p w14:paraId="26E663F4"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1146" w:type="dxa"/>
            <w:hideMark/>
          </w:tcPr>
          <w:p w14:paraId="6F955F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4</w:t>
            </w:r>
          </w:p>
        </w:tc>
        <w:tc>
          <w:tcPr>
            <w:tcW w:w="1146" w:type="dxa"/>
            <w:hideMark/>
          </w:tcPr>
          <w:p w14:paraId="508FFFF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5</w:t>
            </w:r>
          </w:p>
        </w:tc>
        <w:tc>
          <w:tcPr>
            <w:tcW w:w="1146" w:type="dxa"/>
            <w:hideMark/>
          </w:tcPr>
          <w:p w14:paraId="3F5A9FC9"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6</w:t>
            </w:r>
          </w:p>
        </w:tc>
        <w:tc>
          <w:tcPr>
            <w:tcW w:w="2322" w:type="dxa"/>
            <w:hideMark/>
          </w:tcPr>
          <w:p w14:paraId="12B0B6B1"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Τροχήλατη μεταλλική κατασκευή για Σταθμό Τηλεϊατρικής Ιατρού Συμβούλου (ΣΤΙΣ) Μικρού Τύπου (σύμφωνα με την παράγραφο Α.4.5.2.του Παραρτήματος 1)</w:t>
            </w:r>
          </w:p>
        </w:tc>
        <w:tc>
          <w:tcPr>
            <w:tcW w:w="1350" w:type="dxa"/>
            <w:noWrap/>
            <w:hideMark/>
          </w:tcPr>
          <w:p w14:paraId="205D6185" w14:textId="0041F216"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sidR="005C3C50">
              <w:rPr>
                <w:rFonts w:cstheme="minorHAnsi"/>
                <w:sz w:val="16"/>
                <w:szCs w:val="16"/>
              </w:rPr>
              <w:t>Παρόν</w:t>
            </w:r>
            <w:r w:rsidR="005C3C50" w:rsidRPr="007A1735">
              <w:rPr>
                <w:rFonts w:cstheme="minorHAnsi"/>
                <w:sz w:val="16"/>
                <w:szCs w:val="16"/>
              </w:rPr>
              <w:t>:</w:t>
            </w:r>
            <w:r w:rsidR="005C3C50">
              <w:rPr>
                <w:rFonts w:cstheme="minorHAnsi"/>
                <w:sz w:val="16"/>
                <w:szCs w:val="16"/>
              </w:rPr>
              <w:t xml:space="preserve"> </w:t>
            </w:r>
            <w:r w:rsidR="005C3C50">
              <w:rPr>
                <w:rFonts w:cstheme="minorHAnsi"/>
                <w:sz w:val="16"/>
                <w:szCs w:val="16"/>
              </w:rPr>
              <w:fldChar w:fldCharType="begin"/>
            </w:r>
            <w:r w:rsidR="005C3C50">
              <w:rPr>
                <w:rFonts w:cstheme="minorHAnsi"/>
                <w:sz w:val="16"/>
                <w:szCs w:val="16"/>
              </w:rPr>
              <w:instrText xml:space="preserve"> REF _Ref83967038 \r \h </w:instrText>
            </w:r>
            <w:r w:rsidR="00AC2030">
              <w:rPr>
                <w:rFonts w:cstheme="minorHAnsi"/>
                <w:sz w:val="16"/>
                <w:szCs w:val="16"/>
              </w:rPr>
              <w:instrText xml:space="preserve"> \* MERGEFORMAT </w:instrText>
            </w:r>
            <w:r w:rsidR="005C3C50">
              <w:rPr>
                <w:rFonts w:cstheme="minorHAnsi"/>
                <w:sz w:val="16"/>
                <w:szCs w:val="16"/>
              </w:rPr>
            </w:r>
            <w:r w:rsidR="005C3C50">
              <w:rPr>
                <w:rFonts w:cstheme="minorHAnsi"/>
                <w:sz w:val="16"/>
                <w:szCs w:val="16"/>
              </w:rPr>
              <w:fldChar w:fldCharType="separate"/>
            </w:r>
            <w:r w:rsidR="00C03167">
              <w:rPr>
                <w:rFonts w:cstheme="minorHAnsi"/>
                <w:sz w:val="16"/>
                <w:szCs w:val="16"/>
              </w:rPr>
              <w:t>3.5.2</w:t>
            </w:r>
            <w:r w:rsidR="005C3C50">
              <w:rPr>
                <w:rFonts w:cstheme="minorHAnsi"/>
                <w:sz w:val="16"/>
                <w:szCs w:val="16"/>
              </w:rPr>
              <w:fldChar w:fldCharType="end"/>
            </w:r>
          </w:p>
        </w:tc>
      </w:tr>
      <w:tr w:rsidR="00223C86" w:rsidRPr="00EF3852" w14:paraId="3FE1A35C" w14:textId="77777777" w:rsidTr="00FB0280">
        <w:trPr>
          <w:cnfStyle w:val="000000100000" w:firstRow="0" w:lastRow="0" w:firstColumn="0" w:lastColumn="0" w:oddVBand="0" w:evenVBand="0" w:oddHBand="1" w:evenHBand="0" w:firstRowFirstColumn="0" w:firstRowLastColumn="0" w:lastRowFirstColumn="0" w:lastRowLastColumn="0"/>
          <w:trHeight w:val="1870"/>
        </w:trPr>
        <w:tc>
          <w:tcPr>
            <w:cnfStyle w:val="001000000000" w:firstRow="0" w:lastRow="0" w:firstColumn="1" w:lastColumn="0" w:oddVBand="0" w:evenVBand="0" w:oddHBand="0" w:evenHBand="0" w:firstRowFirstColumn="0" w:firstRowLastColumn="0" w:lastRowFirstColumn="0" w:lastRowLastColumn="0"/>
            <w:tcW w:w="0" w:type="dxa"/>
            <w:noWrap/>
            <w:hideMark/>
          </w:tcPr>
          <w:p w14:paraId="092728E9" w14:textId="77777777" w:rsidR="00223C86" w:rsidRPr="00EF3852" w:rsidRDefault="00223C86" w:rsidP="00E35DC8">
            <w:pPr>
              <w:jc w:val="center"/>
              <w:rPr>
                <w:rFonts w:cstheme="minorHAnsi"/>
                <w:sz w:val="16"/>
                <w:szCs w:val="16"/>
              </w:rPr>
            </w:pPr>
            <w:r w:rsidRPr="00EF3852">
              <w:rPr>
                <w:rFonts w:cstheme="minorHAnsi"/>
                <w:b w:val="0"/>
                <w:bCs w:val="0"/>
                <w:sz w:val="16"/>
                <w:szCs w:val="16"/>
              </w:rPr>
              <w:lastRenderedPageBreak/>
              <w:t>6.3</w:t>
            </w:r>
          </w:p>
        </w:tc>
        <w:tc>
          <w:tcPr>
            <w:tcW w:w="0" w:type="dxa"/>
            <w:hideMark/>
          </w:tcPr>
          <w:p w14:paraId="3E5924D9"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Ασφαλής Πρόσβαση στους χώρους ΕΔΙΤ</w:t>
            </w:r>
          </w:p>
        </w:tc>
        <w:tc>
          <w:tcPr>
            <w:tcW w:w="0" w:type="dxa"/>
            <w:hideMark/>
          </w:tcPr>
          <w:p w14:paraId="7CE7672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349</w:t>
            </w:r>
          </w:p>
        </w:tc>
        <w:tc>
          <w:tcPr>
            <w:tcW w:w="0" w:type="dxa"/>
            <w:hideMark/>
          </w:tcPr>
          <w:p w14:paraId="546C561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ΤΕΜ.</w:t>
            </w:r>
          </w:p>
        </w:tc>
        <w:tc>
          <w:tcPr>
            <w:tcW w:w="0" w:type="dxa"/>
            <w:hideMark/>
          </w:tcPr>
          <w:p w14:paraId="5B2EDEC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15</w:t>
            </w:r>
          </w:p>
        </w:tc>
        <w:tc>
          <w:tcPr>
            <w:tcW w:w="0" w:type="dxa"/>
            <w:hideMark/>
          </w:tcPr>
          <w:p w14:paraId="302499B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137</w:t>
            </w:r>
          </w:p>
        </w:tc>
        <w:tc>
          <w:tcPr>
            <w:tcW w:w="0" w:type="dxa"/>
            <w:hideMark/>
          </w:tcPr>
          <w:p w14:paraId="072A924C"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197</w:t>
            </w:r>
          </w:p>
        </w:tc>
        <w:tc>
          <w:tcPr>
            <w:tcW w:w="0" w:type="dxa"/>
            <w:hideMark/>
          </w:tcPr>
          <w:p w14:paraId="073B2EA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b/>
                <w:bCs/>
                <w:sz w:val="16"/>
                <w:szCs w:val="16"/>
              </w:rPr>
              <w:t>ΣΥΝΟΛΙΚΟΣ ΑΡΙΘΜΟΣ: 349</w:t>
            </w:r>
            <w:r w:rsidRPr="00EF3852">
              <w:rPr>
                <w:rFonts w:cstheme="minorHAnsi"/>
                <w:sz w:val="16"/>
                <w:szCs w:val="16"/>
              </w:rPr>
              <w:br/>
            </w:r>
            <w:r w:rsidRPr="00EF3852">
              <w:rPr>
                <w:rFonts w:cstheme="minorHAnsi"/>
                <w:b/>
                <w:bCs/>
                <w:sz w:val="16"/>
                <w:szCs w:val="16"/>
              </w:rPr>
              <w:t>ΣΤΙΑ ΜΕΓΑΛ</w:t>
            </w:r>
            <w:r w:rsidR="006F420B">
              <w:rPr>
                <w:rFonts w:cstheme="minorHAnsi"/>
                <w:b/>
                <w:bCs/>
                <w:sz w:val="16"/>
                <w:szCs w:val="16"/>
              </w:rPr>
              <w:t>ΟΙ</w:t>
            </w:r>
            <w:r w:rsidRPr="00EF3852">
              <w:rPr>
                <w:rFonts w:cstheme="minorHAnsi"/>
                <w:b/>
                <w:bCs/>
                <w:sz w:val="16"/>
                <w:szCs w:val="16"/>
              </w:rPr>
              <w:t>: 130, ΣΤΙΣ ΜΙΚΡ</w:t>
            </w:r>
            <w:r w:rsidR="006F420B">
              <w:rPr>
                <w:rFonts w:cstheme="minorHAnsi"/>
                <w:b/>
                <w:bCs/>
                <w:sz w:val="16"/>
                <w:szCs w:val="16"/>
              </w:rPr>
              <w:t>ΟΙ</w:t>
            </w:r>
            <w:r w:rsidRPr="00EF3852">
              <w:rPr>
                <w:rFonts w:cstheme="minorHAnsi"/>
                <w:b/>
                <w:bCs/>
                <w:sz w:val="16"/>
                <w:szCs w:val="16"/>
              </w:rPr>
              <w:t xml:space="preserve"> 15, ΣΤΙΣ ΜΕΓΑΛ</w:t>
            </w:r>
            <w:r w:rsidR="006F420B">
              <w:rPr>
                <w:rFonts w:cstheme="minorHAnsi"/>
                <w:b/>
                <w:bCs/>
                <w:sz w:val="16"/>
                <w:szCs w:val="16"/>
              </w:rPr>
              <w:t>ΟΙ</w:t>
            </w:r>
            <w:r w:rsidRPr="00EF3852">
              <w:rPr>
                <w:rFonts w:cstheme="minorHAnsi"/>
                <w:b/>
                <w:bCs/>
                <w:sz w:val="16"/>
                <w:szCs w:val="16"/>
              </w:rPr>
              <w:t xml:space="preserve"> 20, ΣΤΙΑ ΜΙΚΡ</w:t>
            </w:r>
            <w:r w:rsidR="006F420B">
              <w:rPr>
                <w:rFonts w:cstheme="minorHAnsi"/>
                <w:b/>
                <w:bCs/>
                <w:sz w:val="16"/>
                <w:szCs w:val="16"/>
              </w:rPr>
              <w:t>ΟΙ</w:t>
            </w:r>
            <w:r w:rsidRPr="00EF3852">
              <w:rPr>
                <w:rFonts w:cstheme="minorHAnsi"/>
                <w:b/>
                <w:bCs/>
                <w:sz w:val="16"/>
                <w:szCs w:val="16"/>
              </w:rPr>
              <w:t xml:space="preserve"> 175, ΕΚΠΑΔΕΥΤΙΚΑ ΚΕΝΤΡΑ: 5, ΚΕΝΤΡΑ ΕΛΕΓΧΟΥ HELPDESK 4.</w:t>
            </w:r>
            <w:r w:rsidRPr="00EF3852">
              <w:rPr>
                <w:rFonts w:cstheme="minorHAnsi"/>
                <w:b/>
                <w:bCs/>
                <w:sz w:val="16"/>
                <w:szCs w:val="16"/>
              </w:rPr>
              <w:br/>
            </w:r>
            <w:r w:rsidRPr="00EF3852">
              <w:rPr>
                <w:rFonts w:cstheme="minorHAnsi"/>
                <w:sz w:val="16"/>
                <w:szCs w:val="16"/>
              </w:rPr>
              <w:t>Τα συστήματα ελέγχου πρόσβασης θα πρέπει να περιλαμβάνονται CARD READERS με πληκτρολόγιο εισόδου, GATEWAYS διασύνδεσης με Κεντρικό Λογισμικό και οι ανάλογες άδειες επέκτασης χρήσης,  εκτυπωτές καρτών και 2000 κάρτες ανά  Κέντρο Ελέγχου (εκτός της δομής του ΥΥ) με το σχετικό λογισμικό έκδοσης καρτών</w:t>
            </w:r>
          </w:p>
        </w:tc>
        <w:tc>
          <w:tcPr>
            <w:tcW w:w="0" w:type="dxa"/>
            <w:noWrap/>
            <w:hideMark/>
          </w:tcPr>
          <w:p w14:paraId="04796343" w14:textId="4189EEA5" w:rsidR="00223C86" w:rsidRPr="00EF3852" w:rsidRDefault="005C3C50"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00223C86" w:rsidRPr="00EF3852">
              <w:rPr>
                <w:rFonts w:cstheme="minorHAnsi"/>
                <w:sz w:val="16"/>
                <w:szCs w:val="16"/>
              </w:rPr>
              <w:t xml:space="preserve">: </w:t>
            </w:r>
            <w:r>
              <w:rPr>
                <w:rFonts w:cstheme="minorHAnsi"/>
                <w:sz w:val="16"/>
                <w:szCs w:val="16"/>
              </w:rPr>
              <w:t>Παράρτημα ΙΙ</w:t>
            </w:r>
            <w:r w:rsidRPr="007A1735">
              <w:rPr>
                <w:rFonts w:cstheme="minorHAnsi"/>
                <w:sz w:val="16"/>
                <w:szCs w:val="16"/>
              </w:rPr>
              <w:t>:</w:t>
            </w:r>
            <w:r>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_Ref83959149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4.3</w:t>
            </w:r>
            <w:r>
              <w:rPr>
                <w:rFonts w:cstheme="minorHAnsi"/>
                <w:sz w:val="16"/>
                <w:szCs w:val="16"/>
              </w:rPr>
              <w:fldChar w:fldCharType="end"/>
            </w:r>
          </w:p>
        </w:tc>
      </w:tr>
      <w:tr w:rsidR="00223C86" w:rsidRPr="00EF3852" w14:paraId="6434D520" w14:textId="77777777" w:rsidTr="00C06A5E">
        <w:trPr>
          <w:trHeight w:val="1400"/>
        </w:trPr>
        <w:tc>
          <w:tcPr>
            <w:cnfStyle w:val="001000000000" w:firstRow="0" w:lastRow="0" w:firstColumn="1" w:lastColumn="0" w:oddVBand="0" w:evenVBand="0" w:oddHBand="0" w:evenHBand="0" w:firstRowFirstColumn="0" w:firstRowLastColumn="0" w:lastRowFirstColumn="0" w:lastRowLastColumn="0"/>
            <w:tcW w:w="569" w:type="dxa"/>
            <w:noWrap/>
            <w:hideMark/>
          </w:tcPr>
          <w:p w14:paraId="4E44C5BB" w14:textId="77777777" w:rsidR="00223C86" w:rsidRPr="00EF3852" w:rsidRDefault="00223C86" w:rsidP="00E35DC8">
            <w:pPr>
              <w:jc w:val="center"/>
              <w:rPr>
                <w:rFonts w:cstheme="minorHAnsi"/>
                <w:sz w:val="16"/>
                <w:szCs w:val="16"/>
              </w:rPr>
            </w:pPr>
            <w:r w:rsidRPr="00EF3852">
              <w:rPr>
                <w:rFonts w:cstheme="minorHAnsi"/>
                <w:b w:val="0"/>
                <w:bCs w:val="0"/>
                <w:sz w:val="16"/>
                <w:szCs w:val="16"/>
              </w:rPr>
              <w:t>6.4</w:t>
            </w:r>
          </w:p>
        </w:tc>
        <w:tc>
          <w:tcPr>
            <w:tcW w:w="1496" w:type="dxa"/>
            <w:hideMark/>
          </w:tcPr>
          <w:p w14:paraId="3F627173"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7243B2" w:rsidRPr="007243B2">
              <w:rPr>
                <w:rFonts w:cstheme="minorHAnsi"/>
                <w:b/>
                <w:bCs/>
                <w:color w:val="1F497D"/>
                <w:sz w:val="16"/>
                <w:szCs w:val="16"/>
              </w:rPr>
              <w:t>Υπηρεσίες  Ενημέρωσης ενδιαφερομένων</w:t>
            </w:r>
          </w:p>
        </w:tc>
        <w:tc>
          <w:tcPr>
            <w:tcW w:w="810" w:type="dxa"/>
            <w:hideMark/>
          </w:tcPr>
          <w:p w14:paraId="3EA70C70"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1</w:t>
            </w:r>
          </w:p>
        </w:tc>
        <w:tc>
          <w:tcPr>
            <w:tcW w:w="990" w:type="dxa"/>
            <w:hideMark/>
          </w:tcPr>
          <w:p w14:paraId="2994FF5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b/>
                <w:bCs/>
                <w:sz w:val="21"/>
                <w:szCs w:val="21"/>
              </w:rPr>
            </w:pPr>
            <w:r w:rsidRPr="00EF3852">
              <w:rPr>
                <w:rFonts w:cstheme="minorHAnsi"/>
                <w:b/>
                <w:bCs/>
                <w:sz w:val="21"/>
                <w:szCs w:val="21"/>
              </w:rPr>
              <w:t>ΑΠΟΚΟΠΗ</w:t>
            </w:r>
          </w:p>
        </w:tc>
        <w:tc>
          <w:tcPr>
            <w:tcW w:w="1146" w:type="dxa"/>
            <w:hideMark/>
          </w:tcPr>
          <w:p w14:paraId="5414F14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2799CAB"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1146" w:type="dxa"/>
            <w:hideMark/>
          </w:tcPr>
          <w:p w14:paraId="4E7C1E77"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EF3852">
              <w:rPr>
                <w:rFonts w:cstheme="minorHAnsi"/>
                <w:sz w:val="21"/>
                <w:szCs w:val="21"/>
              </w:rPr>
              <w:t>1</w:t>
            </w:r>
          </w:p>
        </w:tc>
        <w:tc>
          <w:tcPr>
            <w:tcW w:w="2322" w:type="dxa"/>
            <w:hideMark/>
          </w:tcPr>
          <w:p w14:paraId="0AA9ACFA" w14:textId="77777777" w:rsidR="00223C86" w:rsidRPr="00EF3852" w:rsidRDefault="00223C86"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Ενημερωτική καμπάνια και συνέδριο με βάση τις απαιτήσεις στο Παράρτημα 1</w:t>
            </w:r>
          </w:p>
        </w:tc>
        <w:tc>
          <w:tcPr>
            <w:tcW w:w="1350" w:type="dxa"/>
            <w:noWrap/>
            <w:hideMark/>
          </w:tcPr>
          <w:p w14:paraId="2A5D9BF5" w14:textId="3A9CEC94" w:rsidR="00223C86" w:rsidRPr="00EF3852" w:rsidRDefault="00027019" w:rsidP="00E35DC8">
            <w:pPr>
              <w:jc w:val="center"/>
              <w:cnfStyle w:val="000000000000" w:firstRow="0" w:lastRow="0" w:firstColumn="0" w:lastColumn="0" w:oddVBand="0" w:evenVBand="0" w:oddHBand="0" w:evenHBand="0" w:firstRowFirstColumn="0" w:firstRowLastColumn="0" w:lastRowFirstColumn="0" w:lastRowLastColumn="0"/>
              <w:rPr>
                <w:rFonts w:cstheme="minorHAnsi"/>
                <w:sz w:val="16"/>
                <w:szCs w:val="16"/>
              </w:rPr>
            </w:pPr>
            <w:r w:rsidRPr="00EF3852">
              <w:rPr>
                <w:rFonts w:cstheme="minorHAnsi"/>
                <w:sz w:val="16"/>
                <w:szCs w:val="16"/>
              </w:rPr>
              <w:t>Παράγραφος</w:t>
            </w:r>
            <w:r w:rsidRPr="007243B2">
              <w:rPr>
                <w:rFonts w:cstheme="minorHAnsi"/>
                <w:sz w:val="16"/>
                <w:szCs w:val="16"/>
              </w:rPr>
              <w:t xml:space="preserve"> </w:t>
            </w:r>
            <w:r>
              <w:rPr>
                <w:rFonts w:cstheme="minorHAnsi"/>
                <w:sz w:val="16"/>
                <w:szCs w:val="16"/>
              </w:rPr>
              <w:t>Παρόν</w:t>
            </w:r>
            <w:r w:rsidRPr="007243B2">
              <w:rPr>
                <w:rFonts w:cstheme="minorHAnsi"/>
                <w:sz w:val="16"/>
                <w:szCs w:val="16"/>
              </w:rPr>
              <w:t xml:space="preserve">: </w:t>
            </w:r>
            <w:r>
              <w:rPr>
                <w:rFonts w:cstheme="minorHAnsi"/>
                <w:sz w:val="16"/>
                <w:szCs w:val="16"/>
              </w:rPr>
              <w:fldChar w:fldCharType="begin"/>
            </w:r>
            <w:r w:rsidRPr="007243B2">
              <w:rPr>
                <w:rFonts w:cstheme="minorHAnsi"/>
                <w:sz w:val="16"/>
                <w:szCs w:val="16"/>
              </w:rPr>
              <w:instrText xml:space="preserve"> </w:instrText>
            </w:r>
            <w:r w:rsidRPr="00FB0280">
              <w:rPr>
                <w:rFonts w:cstheme="minorHAnsi"/>
                <w:sz w:val="16"/>
                <w:szCs w:val="16"/>
                <w:lang w:val="en-US"/>
              </w:rPr>
              <w:instrText>REF</w:instrText>
            </w:r>
            <w:r w:rsidRPr="007243B2">
              <w:rPr>
                <w:rFonts w:cstheme="minorHAnsi"/>
                <w:sz w:val="16"/>
                <w:szCs w:val="16"/>
              </w:rPr>
              <w:instrText xml:space="preserve"> _</w:instrText>
            </w:r>
            <w:r w:rsidRPr="00FB0280">
              <w:rPr>
                <w:rFonts w:cstheme="minorHAnsi"/>
                <w:sz w:val="16"/>
                <w:szCs w:val="16"/>
                <w:lang w:val="en-US"/>
              </w:rPr>
              <w:instrText>Ref</w:instrText>
            </w:r>
            <w:r w:rsidRPr="007243B2">
              <w:rPr>
                <w:rFonts w:cstheme="minorHAnsi"/>
                <w:sz w:val="16"/>
                <w:szCs w:val="16"/>
              </w:rPr>
              <w:instrText>84344920 \</w:instrText>
            </w:r>
            <w:r w:rsidRPr="00FB0280">
              <w:rPr>
                <w:rFonts w:cstheme="minorHAnsi"/>
                <w:sz w:val="16"/>
                <w:szCs w:val="16"/>
                <w:lang w:val="en-US"/>
              </w:rPr>
              <w:instrText>r</w:instrText>
            </w:r>
            <w:r w:rsidRPr="007243B2">
              <w:rPr>
                <w:rFonts w:cstheme="minorHAnsi"/>
                <w:sz w:val="16"/>
                <w:szCs w:val="16"/>
              </w:rPr>
              <w:instrText xml:space="preserve"> \</w:instrText>
            </w:r>
            <w:r w:rsidRPr="00FB0280">
              <w:rPr>
                <w:rFonts w:cstheme="minorHAnsi"/>
                <w:sz w:val="16"/>
                <w:szCs w:val="16"/>
                <w:lang w:val="en-US"/>
              </w:rPr>
              <w:instrText>h</w:instrText>
            </w:r>
            <w:r w:rsidRPr="007243B2">
              <w:rPr>
                <w:rFonts w:cstheme="minorHAnsi"/>
                <w:sz w:val="16"/>
                <w:szCs w:val="16"/>
              </w:rPr>
              <w:instrText xml:space="preserve"> </w:instrText>
            </w:r>
            <w:r w:rsidR="00AC2030" w:rsidRPr="007243B2">
              <w:rPr>
                <w:rFonts w:cstheme="minorHAnsi"/>
                <w:sz w:val="16"/>
                <w:szCs w:val="16"/>
              </w:rPr>
              <w:instrText xml:space="preserve"> \* </w:instrText>
            </w:r>
            <w:r w:rsidR="00AC2030" w:rsidRPr="00FB0280">
              <w:rPr>
                <w:rFonts w:cstheme="minorHAnsi"/>
                <w:sz w:val="16"/>
                <w:szCs w:val="16"/>
                <w:lang w:val="en-US"/>
              </w:rPr>
              <w:instrText>MERGEFORMAT</w:instrText>
            </w:r>
            <w:r w:rsidR="00AC2030" w:rsidRPr="007243B2">
              <w:rPr>
                <w:rFonts w:cstheme="minorHAnsi"/>
                <w:sz w:val="16"/>
                <w:szCs w:val="16"/>
              </w:rPr>
              <w:instrText xml:space="preserve"> </w:instrText>
            </w:r>
            <w:r>
              <w:rPr>
                <w:rFonts w:cstheme="minorHAnsi"/>
                <w:sz w:val="16"/>
                <w:szCs w:val="16"/>
              </w:rPr>
            </w:r>
            <w:r>
              <w:rPr>
                <w:rFonts w:cstheme="minorHAnsi"/>
                <w:sz w:val="16"/>
                <w:szCs w:val="16"/>
              </w:rPr>
              <w:fldChar w:fldCharType="separate"/>
            </w:r>
            <w:r w:rsidR="00C03167" w:rsidRPr="00C03167">
              <w:rPr>
                <w:rFonts w:cstheme="minorHAnsi"/>
                <w:sz w:val="16"/>
                <w:szCs w:val="16"/>
              </w:rPr>
              <w:t>6.9</w:t>
            </w:r>
            <w:r>
              <w:rPr>
                <w:rFonts w:cstheme="minorHAnsi"/>
                <w:sz w:val="16"/>
                <w:szCs w:val="16"/>
              </w:rPr>
              <w:fldChar w:fldCharType="end"/>
            </w:r>
            <w:r w:rsidRPr="007243B2">
              <w:rPr>
                <w:rFonts w:cstheme="minorHAnsi"/>
                <w:sz w:val="16"/>
                <w:szCs w:val="16"/>
              </w:rPr>
              <w:t xml:space="preserve">, </w:t>
            </w:r>
            <w:r w:rsidR="007243B2" w:rsidRPr="007243B2">
              <w:rPr>
                <w:rFonts w:cstheme="minorHAnsi"/>
                <w:sz w:val="16"/>
                <w:szCs w:val="16"/>
                <w:lang w:val="en-US"/>
              </w:rPr>
              <w:fldChar w:fldCharType="begin"/>
            </w:r>
            <w:r w:rsidR="007243B2" w:rsidRPr="007243B2">
              <w:rPr>
                <w:rFonts w:cstheme="minorHAnsi"/>
                <w:sz w:val="16"/>
                <w:szCs w:val="16"/>
              </w:rPr>
              <w:instrText xml:space="preserve"> </w:instrText>
            </w:r>
            <w:r w:rsidR="007243B2">
              <w:rPr>
                <w:rFonts w:cstheme="minorHAnsi"/>
                <w:sz w:val="16"/>
                <w:szCs w:val="16"/>
                <w:lang w:val="en-US"/>
              </w:rPr>
              <w:instrText>REF</w:instrText>
            </w:r>
            <w:r w:rsidR="007243B2" w:rsidRPr="007243B2">
              <w:rPr>
                <w:rFonts w:cstheme="minorHAnsi"/>
                <w:sz w:val="16"/>
                <w:szCs w:val="16"/>
              </w:rPr>
              <w:instrText xml:space="preserve"> _</w:instrText>
            </w:r>
            <w:r w:rsidR="007243B2">
              <w:rPr>
                <w:rFonts w:cstheme="minorHAnsi"/>
                <w:sz w:val="16"/>
                <w:szCs w:val="16"/>
                <w:lang w:val="en-US"/>
              </w:rPr>
              <w:instrText>Ref</w:instrText>
            </w:r>
            <w:r w:rsidR="007243B2" w:rsidRPr="007243B2">
              <w:rPr>
                <w:rFonts w:cstheme="minorHAnsi"/>
                <w:sz w:val="16"/>
                <w:szCs w:val="16"/>
              </w:rPr>
              <w:instrText>88048047 \</w:instrText>
            </w:r>
            <w:r w:rsidR="007243B2">
              <w:rPr>
                <w:rFonts w:cstheme="minorHAnsi"/>
                <w:sz w:val="16"/>
                <w:szCs w:val="16"/>
                <w:lang w:val="en-US"/>
              </w:rPr>
              <w:instrText>h</w:instrText>
            </w:r>
            <w:r w:rsidR="007243B2" w:rsidRPr="007243B2">
              <w:rPr>
                <w:rFonts w:cstheme="minorHAnsi"/>
                <w:sz w:val="16"/>
                <w:szCs w:val="16"/>
              </w:rPr>
              <w:instrText xml:space="preserve">  \* </w:instrText>
            </w:r>
            <w:r w:rsidR="007243B2">
              <w:rPr>
                <w:rFonts w:cstheme="minorHAnsi"/>
                <w:sz w:val="16"/>
                <w:szCs w:val="16"/>
                <w:lang w:val="en-US"/>
              </w:rPr>
              <w:instrText>MERGEFORMAT</w:instrText>
            </w:r>
            <w:r w:rsidR="007243B2" w:rsidRPr="007243B2">
              <w:rPr>
                <w:rFonts w:cstheme="minorHAnsi"/>
                <w:sz w:val="16"/>
                <w:szCs w:val="16"/>
              </w:rPr>
              <w:instrText xml:space="preserve"> </w:instrText>
            </w:r>
            <w:r w:rsidR="007243B2" w:rsidRPr="007243B2">
              <w:rPr>
                <w:rFonts w:cstheme="minorHAnsi"/>
                <w:sz w:val="16"/>
                <w:szCs w:val="16"/>
                <w:lang w:val="en-US"/>
              </w:rPr>
            </w:r>
            <w:r w:rsidR="007243B2" w:rsidRPr="007243B2">
              <w:rPr>
                <w:rFonts w:cstheme="minorHAnsi"/>
                <w:sz w:val="16"/>
                <w:szCs w:val="16"/>
                <w:lang w:val="en-US"/>
              </w:rPr>
              <w:fldChar w:fldCharType="separate"/>
            </w:r>
            <w:r w:rsidR="00C03167" w:rsidRPr="00C03167">
              <w:rPr>
                <w:rFonts w:cstheme="minorHAnsi"/>
                <w:sz w:val="16"/>
                <w:szCs w:val="16"/>
              </w:rPr>
              <w:t>Υπηρεσίες  Ενημέρωσης ενδιαφερομένων</w:t>
            </w:r>
            <w:r w:rsidR="007243B2" w:rsidRPr="007243B2">
              <w:rPr>
                <w:rFonts w:cstheme="minorHAnsi"/>
                <w:sz w:val="16"/>
                <w:szCs w:val="16"/>
                <w:lang w:val="en-US"/>
              </w:rPr>
              <w:fldChar w:fldCharType="end"/>
            </w:r>
            <w:r w:rsidR="0050777D" w:rsidRPr="007243B2">
              <w:rPr>
                <w:rFonts w:cstheme="minorHAnsi"/>
                <w:sz w:val="16"/>
                <w:szCs w:val="16"/>
              </w:rPr>
              <w:t xml:space="preserve"> και Παράρτημα Ι</w:t>
            </w:r>
            <w:r w:rsidR="0050777D">
              <w:rPr>
                <w:rFonts w:cstheme="minorHAnsi"/>
                <w:sz w:val="16"/>
                <w:szCs w:val="16"/>
              </w:rPr>
              <w:t>Ι</w:t>
            </w:r>
            <w:r w:rsidR="0050777D" w:rsidRPr="007A1735">
              <w:rPr>
                <w:rFonts w:cstheme="minorHAnsi"/>
                <w:sz w:val="16"/>
                <w:szCs w:val="16"/>
              </w:rPr>
              <w:t>:</w:t>
            </w:r>
            <w:r w:rsidR="0050777D">
              <w:rPr>
                <w:rFonts w:cstheme="minorHAnsi"/>
                <w:sz w:val="16"/>
                <w:szCs w:val="16"/>
              </w:rPr>
              <w:t xml:space="preserve">  </w:t>
            </w:r>
            <w:r>
              <w:rPr>
                <w:rFonts w:cstheme="minorHAnsi"/>
                <w:sz w:val="16"/>
                <w:szCs w:val="16"/>
              </w:rPr>
              <w:fldChar w:fldCharType="begin"/>
            </w:r>
            <w:r>
              <w:rPr>
                <w:rFonts w:cstheme="minorHAnsi"/>
                <w:sz w:val="16"/>
                <w:szCs w:val="16"/>
              </w:rPr>
              <w:instrText xml:space="preserve"> REF _Ref84355847 \r \h </w:instrText>
            </w:r>
            <w:r w:rsidR="00AC2030">
              <w:rPr>
                <w:rFonts w:cstheme="minorHAnsi"/>
                <w:sz w:val="16"/>
                <w:szCs w:val="16"/>
              </w:rPr>
              <w:instrText xml:space="preserve"> \* MERGEFORMAT </w:instrText>
            </w:r>
            <w:r>
              <w:rPr>
                <w:rFonts w:cstheme="minorHAnsi"/>
                <w:sz w:val="16"/>
                <w:szCs w:val="16"/>
              </w:rPr>
            </w:r>
            <w:r>
              <w:rPr>
                <w:rFonts w:cstheme="minorHAnsi"/>
                <w:sz w:val="16"/>
                <w:szCs w:val="16"/>
              </w:rPr>
              <w:fldChar w:fldCharType="separate"/>
            </w:r>
            <w:r w:rsidR="00C03167">
              <w:rPr>
                <w:rFonts w:cstheme="minorHAnsi"/>
                <w:sz w:val="16"/>
                <w:szCs w:val="16"/>
              </w:rPr>
              <w:t>3.5</w:t>
            </w:r>
            <w:r>
              <w:rPr>
                <w:rFonts w:cstheme="minorHAnsi"/>
                <w:sz w:val="16"/>
                <w:szCs w:val="16"/>
              </w:rPr>
              <w:fldChar w:fldCharType="end"/>
            </w:r>
            <w:r>
              <w:rPr>
                <w:rFonts w:cstheme="minorHAnsi"/>
                <w:sz w:val="16"/>
                <w:szCs w:val="16"/>
              </w:rPr>
              <w:t xml:space="preserve">, </w:t>
            </w:r>
          </w:p>
        </w:tc>
      </w:tr>
      <w:tr w:rsidR="00223C86" w:rsidRPr="00EF3852" w14:paraId="4FD246EE" w14:textId="77777777" w:rsidTr="00C06A5E">
        <w:trPr>
          <w:cnfStyle w:val="000000100000" w:firstRow="0" w:lastRow="0" w:firstColumn="0" w:lastColumn="0" w:oddVBand="0" w:evenVBand="0" w:oddHBand="1" w:evenHBand="0" w:firstRowFirstColumn="0" w:firstRowLastColumn="0" w:lastRowFirstColumn="0" w:lastRowLastColumn="0"/>
          <w:trHeight w:val="1140"/>
        </w:trPr>
        <w:tc>
          <w:tcPr>
            <w:cnfStyle w:val="001000000000" w:firstRow="0" w:lastRow="0" w:firstColumn="1" w:lastColumn="0" w:oddVBand="0" w:evenVBand="0" w:oddHBand="0" w:evenHBand="0" w:firstRowFirstColumn="0" w:firstRowLastColumn="0" w:lastRowFirstColumn="0" w:lastRowLastColumn="0"/>
            <w:tcW w:w="569" w:type="dxa"/>
            <w:noWrap/>
            <w:hideMark/>
          </w:tcPr>
          <w:p w14:paraId="59E125A2" w14:textId="77777777" w:rsidR="00223C86" w:rsidRPr="00EF3852" w:rsidRDefault="00223C86" w:rsidP="00E35DC8">
            <w:pPr>
              <w:jc w:val="center"/>
              <w:rPr>
                <w:rFonts w:cstheme="minorHAnsi"/>
                <w:sz w:val="16"/>
                <w:szCs w:val="16"/>
              </w:rPr>
            </w:pPr>
            <w:r w:rsidRPr="00EF3852">
              <w:rPr>
                <w:rFonts w:cstheme="minorHAnsi"/>
                <w:b w:val="0"/>
                <w:bCs w:val="0"/>
                <w:sz w:val="16"/>
                <w:szCs w:val="16"/>
              </w:rPr>
              <w:t>7.1</w:t>
            </w:r>
          </w:p>
        </w:tc>
        <w:tc>
          <w:tcPr>
            <w:tcW w:w="1496" w:type="dxa"/>
            <w:hideMark/>
          </w:tcPr>
          <w:p w14:paraId="2D6D9F1B" w14:textId="7D4FB08A"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color w:val="1F497D"/>
                <w:sz w:val="16"/>
                <w:szCs w:val="16"/>
              </w:rPr>
            </w:pPr>
            <w:r w:rsidRPr="00EF3852">
              <w:rPr>
                <w:rFonts w:cstheme="minorHAnsi"/>
                <w:b/>
                <w:bCs/>
                <w:color w:val="1F497D"/>
                <w:sz w:val="16"/>
                <w:szCs w:val="16"/>
              </w:rPr>
              <w:t xml:space="preserve">Δαπάνες </w:t>
            </w:r>
            <w:r w:rsidR="00592155">
              <w:rPr>
                <w:rFonts w:cstheme="minorHAnsi"/>
                <w:b/>
                <w:bCs/>
                <w:color w:val="1F497D"/>
                <w:sz w:val="16"/>
                <w:szCs w:val="16"/>
              </w:rPr>
              <w:t>στελέχωσης</w:t>
            </w:r>
            <w:r w:rsidRPr="00EF3852">
              <w:rPr>
                <w:rFonts w:cstheme="minorHAnsi"/>
                <w:b/>
                <w:bCs/>
                <w:color w:val="1F497D"/>
                <w:sz w:val="16"/>
                <w:szCs w:val="16"/>
              </w:rPr>
              <w:t xml:space="preserve"> δομής </w:t>
            </w:r>
            <w:r w:rsidR="00F941E8">
              <w:rPr>
                <w:rFonts w:cstheme="minorHAnsi"/>
                <w:b/>
                <w:bCs/>
                <w:color w:val="1F497D"/>
                <w:sz w:val="16"/>
                <w:szCs w:val="16"/>
              </w:rPr>
              <w:t xml:space="preserve">Κέντρων Διαχείρισης και Ελέγχου </w:t>
            </w:r>
            <w:r w:rsidRPr="00EF3852">
              <w:rPr>
                <w:rFonts w:cstheme="minorHAnsi"/>
                <w:b/>
                <w:bCs/>
                <w:color w:val="1F497D"/>
                <w:sz w:val="16"/>
                <w:szCs w:val="16"/>
              </w:rPr>
              <w:t xml:space="preserve"> ΕΔΙΤ</w:t>
            </w:r>
          </w:p>
        </w:tc>
        <w:tc>
          <w:tcPr>
            <w:tcW w:w="810" w:type="dxa"/>
            <w:hideMark/>
          </w:tcPr>
          <w:p w14:paraId="617D8DD2"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48</w:t>
            </w:r>
          </w:p>
        </w:tc>
        <w:tc>
          <w:tcPr>
            <w:tcW w:w="990" w:type="dxa"/>
            <w:hideMark/>
          </w:tcPr>
          <w:p w14:paraId="28B6A847"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b/>
                <w:bCs/>
                <w:sz w:val="21"/>
                <w:szCs w:val="21"/>
              </w:rPr>
            </w:pPr>
            <w:r w:rsidRPr="00EF3852">
              <w:rPr>
                <w:rFonts w:cstheme="minorHAnsi"/>
                <w:b/>
                <w:bCs/>
                <w:sz w:val="21"/>
                <w:szCs w:val="21"/>
              </w:rPr>
              <w:t>Α/Μ</w:t>
            </w:r>
          </w:p>
        </w:tc>
        <w:tc>
          <w:tcPr>
            <w:tcW w:w="1146" w:type="dxa"/>
            <w:hideMark/>
          </w:tcPr>
          <w:p w14:paraId="0262705B"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1146" w:type="dxa"/>
            <w:hideMark/>
          </w:tcPr>
          <w:p w14:paraId="157D0E41"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24</w:t>
            </w:r>
          </w:p>
        </w:tc>
        <w:tc>
          <w:tcPr>
            <w:tcW w:w="1146" w:type="dxa"/>
            <w:hideMark/>
          </w:tcPr>
          <w:p w14:paraId="79989A1F"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EF3852">
              <w:rPr>
                <w:rFonts w:cstheme="minorHAnsi"/>
                <w:sz w:val="21"/>
                <w:szCs w:val="21"/>
              </w:rPr>
              <w:t>12</w:t>
            </w:r>
          </w:p>
        </w:tc>
        <w:tc>
          <w:tcPr>
            <w:tcW w:w="2322" w:type="dxa"/>
            <w:hideMark/>
          </w:tcPr>
          <w:p w14:paraId="6E5D852E" w14:textId="77777777" w:rsidR="00223C86" w:rsidRPr="00EF3852" w:rsidRDefault="00223C86" w:rsidP="00E35DC8">
            <w:pPr>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Υποστήριξη λειτουργίας των τεσσάρων νέων Κέντρων Ελέγχου Helpdesk για 12 μήνες από την οριστική παράδοση και έναρξη της παραγωγικής λειτουργίας (12</w:t>
            </w:r>
            <w:r w:rsidR="000355F1">
              <w:rPr>
                <w:rFonts w:cstheme="minorHAnsi"/>
                <w:sz w:val="16"/>
                <w:szCs w:val="16"/>
              </w:rPr>
              <w:t xml:space="preserve"> </w:t>
            </w:r>
            <w:r w:rsidRPr="00EF3852">
              <w:rPr>
                <w:rFonts w:cstheme="minorHAnsi"/>
                <w:sz w:val="16"/>
                <w:szCs w:val="16"/>
              </w:rPr>
              <w:t>Α/Μ ανά σημείο για 4 Κέντρα Ελέγχου με βάση την παράγραφο Α.4.8. του Παραρτήματος 1).</w:t>
            </w:r>
          </w:p>
        </w:tc>
        <w:tc>
          <w:tcPr>
            <w:tcW w:w="1350" w:type="dxa"/>
            <w:hideMark/>
          </w:tcPr>
          <w:p w14:paraId="14CB2189" w14:textId="1D7B616E" w:rsidR="00223C86" w:rsidRPr="00EF3852" w:rsidRDefault="00592155" w:rsidP="00E35DC8">
            <w:pPr>
              <w:keepNext/>
              <w:jc w:val="center"/>
              <w:cnfStyle w:val="000000100000" w:firstRow="0" w:lastRow="0" w:firstColumn="0" w:lastColumn="0" w:oddVBand="0" w:evenVBand="0" w:oddHBand="1" w:evenHBand="0" w:firstRowFirstColumn="0" w:firstRowLastColumn="0" w:lastRowFirstColumn="0" w:lastRowLastColumn="0"/>
              <w:rPr>
                <w:rFonts w:cstheme="minorHAnsi"/>
                <w:sz w:val="16"/>
                <w:szCs w:val="16"/>
              </w:rPr>
            </w:pPr>
            <w:r w:rsidRPr="00EF3852">
              <w:rPr>
                <w:rFonts w:cstheme="minorHAnsi"/>
                <w:sz w:val="16"/>
                <w:szCs w:val="16"/>
              </w:rPr>
              <w:t xml:space="preserve">Παράγραφος </w:t>
            </w:r>
            <w:r>
              <w:rPr>
                <w:rFonts w:cstheme="minorHAnsi"/>
                <w:sz w:val="16"/>
                <w:szCs w:val="16"/>
              </w:rPr>
              <w:t>Παρόν</w:t>
            </w:r>
            <w:r w:rsidRPr="007A1735">
              <w:rPr>
                <w:rFonts w:cstheme="minorHAnsi"/>
                <w:sz w:val="16"/>
                <w:szCs w:val="16"/>
              </w:rPr>
              <w:t>:</w:t>
            </w:r>
            <w:r>
              <w:rPr>
                <w:rFonts w:cstheme="minorHAnsi"/>
                <w:sz w:val="16"/>
                <w:szCs w:val="16"/>
              </w:rPr>
              <w:t xml:space="preserve"> </w:t>
            </w:r>
            <w:r w:rsidR="00974CBF">
              <w:rPr>
                <w:rFonts w:cstheme="minorHAnsi"/>
                <w:sz w:val="16"/>
                <w:szCs w:val="16"/>
              </w:rPr>
              <w:fldChar w:fldCharType="begin"/>
            </w:r>
            <w:r w:rsidR="00974CBF">
              <w:rPr>
                <w:rFonts w:cstheme="minorHAnsi"/>
                <w:sz w:val="16"/>
                <w:szCs w:val="16"/>
              </w:rPr>
              <w:instrText xml:space="preserve"> REF _Ref84344803 \r \h </w:instrText>
            </w:r>
            <w:r w:rsidR="00AC2030">
              <w:rPr>
                <w:rFonts w:cstheme="minorHAnsi"/>
                <w:sz w:val="16"/>
                <w:szCs w:val="16"/>
              </w:rPr>
              <w:instrText xml:space="preserve"> \* MERGEFORMAT </w:instrText>
            </w:r>
            <w:r w:rsidR="00974CBF">
              <w:rPr>
                <w:rFonts w:cstheme="minorHAnsi"/>
                <w:sz w:val="16"/>
                <w:szCs w:val="16"/>
              </w:rPr>
            </w:r>
            <w:r w:rsidR="00974CBF">
              <w:rPr>
                <w:rFonts w:cstheme="minorHAnsi"/>
                <w:sz w:val="16"/>
                <w:szCs w:val="16"/>
              </w:rPr>
              <w:fldChar w:fldCharType="separate"/>
            </w:r>
            <w:r w:rsidR="00C03167">
              <w:rPr>
                <w:rFonts w:cstheme="minorHAnsi"/>
                <w:sz w:val="16"/>
                <w:szCs w:val="16"/>
              </w:rPr>
              <w:t>6.11</w:t>
            </w:r>
            <w:r w:rsidR="00974CBF">
              <w:rPr>
                <w:rFonts w:cstheme="minorHAnsi"/>
                <w:sz w:val="16"/>
                <w:szCs w:val="16"/>
              </w:rPr>
              <w:fldChar w:fldCharType="end"/>
            </w:r>
            <w:r w:rsidR="004558E1">
              <w:rPr>
                <w:rFonts w:cstheme="minorHAnsi"/>
                <w:sz w:val="16"/>
                <w:szCs w:val="16"/>
              </w:rPr>
              <w:t xml:space="preserve"> </w:t>
            </w:r>
          </w:p>
        </w:tc>
      </w:tr>
    </w:tbl>
    <w:p w14:paraId="50F80136" w14:textId="77777777" w:rsidR="00FE5665" w:rsidRDefault="00FE5665" w:rsidP="00A24597"/>
    <w:p w14:paraId="55534BE8" w14:textId="77777777" w:rsidR="00FE5665" w:rsidRDefault="00FE5665">
      <w:pPr>
        <w:tabs>
          <w:tab w:val="clear" w:pos="0"/>
          <w:tab w:val="clear" w:pos="709"/>
          <w:tab w:val="clear" w:pos="1134"/>
        </w:tabs>
        <w:suppressAutoHyphens w:val="0"/>
        <w:spacing w:after="0" w:line="240" w:lineRule="auto"/>
        <w:jc w:val="left"/>
      </w:pPr>
      <w:r>
        <w:br w:type="page"/>
      </w:r>
    </w:p>
    <w:p w14:paraId="7793F492" w14:textId="77777777" w:rsidR="0032700F" w:rsidRPr="00A24597" w:rsidRDefault="0032700F" w:rsidP="007771AD">
      <w:pPr>
        <w:pStyle w:val="2"/>
        <w:numPr>
          <w:ilvl w:val="0"/>
          <w:numId w:val="8"/>
        </w:numPr>
        <w:tabs>
          <w:tab w:val="clear" w:pos="567"/>
        </w:tabs>
        <w:ind w:hanging="720"/>
      </w:pPr>
      <w:bookmarkStart w:id="761" w:name="_Toc87899094"/>
      <w:bookmarkStart w:id="762" w:name="_Ref105057298"/>
      <w:bookmarkStart w:id="763" w:name="_Ref105414076"/>
      <w:bookmarkStart w:id="764" w:name="_Ref105414083"/>
      <w:bookmarkStart w:id="765" w:name="_Toc117681225"/>
      <w:bookmarkEnd w:id="761"/>
      <w:r w:rsidRPr="00A24597">
        <w:lastRenderedPageBreak/>
        <w:t>Φάσεις Έργου, Παραδοτέα  και Χρονοδιάγραμμα, Ελάχιστες προδιαγραφές Υπηρεσιών υλοποίησης του έργου</w:t>
      </w:r>
      <w:bookmarkEnd w:id="762"/>
      <w:bookmarkEnd w:id="763"/>
      <w:bookmarkEnd w:id="764"/>
      <w:bookmarkEnd w:id="765"/>
    </w:p>
    <w:p w14:paraId="021A7775" w14:textId="77777777" w:rsidR="00A12D97" w:rsidRDefault="00A12D97" w:rsidP="00A12D97">
      <w:pPr>
        <w:pStyle w:val="3"/>
        <w:numPr>
          <w:ilvl w:val="1"/>
          <w:numId w:val="8"/>
        </w:numPr>
        <w:tabs>
          <w:tab w:val="clear" w:pos="1134"/>
        </w:tabs>
        <w:ind w:hanging="1495"/>
      </w:pPr>
      <w:bookmarkStart w:id="766" w:name="_Ref105414027"/>
      <w:bookmarkStart w:id="767" w:name="_Toc117681226"/>
      <w:r w:rsidRPr="007A4DBE">
        <w:t>Χρονοδιάγραμμα Έργου</w:t>
      </w:r>
      <w:bookmarkEnd w:id="766"/>
      <w:bookmarkEnd w:id="767"/>
    </w:p>
    <w:p w14:paraId="4C658511" w14:textId="77777777" w:rsidR="0029620A" w:rsidRPr="0071126C" w:rsidRDefault="0029620A" w:rsidP="00FB0280">
      <w:r w:rsidRPr="0071126C">
        <w:t xml:space="preserve">Η </w:t>
      </w:r>
      <w:r w:rsidRPr="0029620A">
        <w:rPr>
          <w:b/>
        </w:rPr>
        <w:t>διάρκεια</w:t>
      </w:r>
      <w:r w:rsidRPr="0071126C">
        <w:t xml:space="preserve"> της σύμβασης ορίζεται σε </w:t>
      </w:r>
      <w:r w:rsidR="00E3349F">
        <w:rPr>
          <w:b/>
        </w:rPr>
        <w:t>είκοσι τέσσερεις (24)</w:t>
      </w:r>
      <w:r w:rsidR="006E7AA8">
        <w:rPr>
          <w:b/>
        </w:rPr>
        <w:t xml:space="preserve"> </w:t>
      </w:r>
      <w:r w:rsidRPr="0029620A">
        <w:rPr>
          <w:b/>
        </w:rPr>
        <w:t>μήνες</w:t>
      </w:r>
      <w:r w:rsidRPr="0071126C">
        <w:t xml:space="preserve"> και νοείται το χρονικό διάστημα από την ημερομηνία υπογραφής της σύμβασης έως την υποβολή του τελευταίου παραδοτέου σύμφωνα με το αναλυτικό χρονοδιάγραμμα που παρατίθεται στη συνέχεια.  </w:t>
      </w:r>
    </w:p>
    <w:p w14:paraId="6DAEB48B" w14:textId="77777777" w:rsidR="00A12D97" w:rsidRPr="00A12D97" w:rsidRDefault="00A12D97" w:rsidP="00A12D97"/>
    <w:tbl>
      <w:tblPr>
        <w:tblW w:w="5000" w:type="pct"/>
        <w:tblLook w:val="04A0" w:firstRow="1" w:lastRow="0" w:firstColumn="1" w:lastColumn="0" w:noHBand="0" w:noVBand="1"/>
      </w:tblPr>
      <w:tblGrid>
        <w:gridCol w:w="2187"/>
        <w:gridCol w:w="291"/>
        <w:gridCol w:w="291"/>
        <w:gridCol w:w="292"/>
        <w:gridCol w:w="292"/>
        <w:gridCol w:w="292"/>
        <w:gridCol w:w="292"/>
        <w:gridCol w:w="292"/>
        <w:gridCol w:w="292"/>
        <w:gridCol w:w="292"/>
        <w:gridCol w:w="321"/>
        <w:gridCol w:w="321"/>
        <w:gridCol w:w="321"/>
        <w:gridCol w:w="321"/>
        <w:gridCol w:w="321"/>
        <w:gridCol w:w="321"/>
        <w:gridCol w:w="321"/>
        <w:gridCol w:w="321"/>
        <w:gridCol w:w="321"/>
        <w:gridCol w:w="321"/>
        <w:gridCol w:w="321"/>
        <w:gridCol w:w="321"/>
        <w:gridCol w:w="321"/>
        <w:gridCol w:w="321"/>
        <w:gridCol w:w="321"/>
      </w:tblGrid>
      <w:tr w:rsidR="00A12D97" w:rsidRPr="007A4DBE" w14:paraId="40F676A9" w14:textId="77777777" w:rsidTr="00584ED2">
        <w:trPr>
          <w:trHeight w:val="312"/>
        </w:trPr>
        <w:tc>
          <w:tcPr>
            <w:tcW w:w="98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51216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b/>
                <w:bCs/>
                <w:color w:val="000000"/>
                <w:sz w:val="16"/>
                <w:szCs w:val="16"/>
                <w:lang w:val="en-US" w:eastAsia="en-US"/>
              </w:rPr>
            </w:pPr>
            <w:r w:rsidRPr="007A4DBE">
              <w:rPr>
                <w:rFonts w:cstheme="minorHAnsi"/>
                <w:b/>
                <w:bCs/>
                <w:color w:val="000000"/>
                <w:sz w:val="16"/>
                <w:szCs w:val="16"/>
                <w:lang w:val="en-US" w:eastAsia="en-US"/>
              </w:rPr>
              <w:t>Φάση</w:t>
            </w:r>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D7B04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w:t>
            </w:r>
          </w:p>
        </w:tc>
        <w:tc>
          <w:tcPr>
            <w:tcW w:w="156" w:type="pct"/>
            <w:tcBorders>
              <w:top w:val="single" w:sz="4" w:space="0" w:color="auto"/>
              <w:left w:val="nil"/>
              <w:bottom w:val="single" w:sz="4" w:space="0" w:color="auto"/>
              <w:right w:val="single" w:sz="4" w:space="0" w:color="auto"/>
            </w:tcBorders>
            <w:shd w:val="clear" w:color="auto" w:fill="auto"/>
            <w:noWrap/>
            <w:vAlign w:val="bottom"/>
            <w:hideMark/>
          </w:tcPr>
          <w:p w14:paraId="5378946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3E2C00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Μ3</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3CEDFA1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Μ4</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09F9E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Μ5</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569C91B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Μ6</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4F8DFE0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Μ7</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155649E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Μ8</w:t>
            </w:r>
          </w:p>
        </w:tc>
        <w:tc>
          <w:tcPr>
            <w:tcW w:w="157" w:type="pct"/>
            <w:tcBorders>
              <w:top w:val="single" w:sz="4" w:space="0" w:color="auto"/>
              <w:left w:val="nil"/>
              <w:bottom w:val="single" w:sz="4" w:space="0" w:color="auto"/>
              <w:right w:val="single" w:sz="4" w:space="0" w:color="auto"/>
            </w:tcBorders>
            <w:shd w:val="clear" w:color="auto" w:fill="auto"/>
            <w:noWrap/>
            <w:vAlign w:val="bottom"/>
            <w:hideMark/>
          </w:tcPr>
          <w:p w14:paraId="2A5CE4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8AC545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62C948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74BC4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40B3F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246EAE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Μ14</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5AE14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Μ15</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0264C73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Μ16</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F3B9F5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Μ17</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D5D7B7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Μ18</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6567C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Μ19</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1EF2B5B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Μ20</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031A29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Μ21</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3854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Μ22</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6B05E93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Μ23</w:t>
            </w:r>
          </w:p>
        </w:tc>
        <w:tc>
          <w:tcPr>
            <w:tcW w:w="173" w:type="pct"/>
            <w:tcBorders>
              <w:top w:val="single" w:sz="4" w:space="0" w:color="auto"/>
              <w:left w:val="nil"/>
              <w:bottom w:val="single" w:sz="4" w:space="0" w:color="auto"/>
              <w:right w:val="single" w:sz="4" w:space="0" w:color="auto"/>
            </w:tcBorders>
            <w:shd w:val="clear" w:color="auto" w:fill="auto"/>
            <w:noWrap/>
            <w:vAlign w:val="bottom"/>
            <w:hideMark/>
          </w:tcPr>
          <w:p w14:paraId="5CD05F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4"/>
                <w:szCs w:val="14"/>
                <w:lang w:val="en-US" w:eastAsia="en-US"/>
              </w:rPr>
            </w:pPr>
            <w:r w:rsidRPr="007A4DBE">
              <w:rPr>
                <w:rFonts w:cstheme="minorHAnsi"/>
                <w:color w:val="000000"/>
                <w:sz w:val="14"/>
                <w:szCs w:val="14"/>
                <w:lang w:val="en-US" w:eastAsia="en-US"/>
              </w:rPr>
              <w:t>Μ24</w:t>
            </w:r>
          </w:p>
        </w:tc>
      </w:tr>
      <w:tr w:rsidR="00A54DF6" w:rsidRPr="007A4DBE" w14:paraId="6775FE6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A32FB6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1. Μελέτες Εφαρμογής</w:t>
            </w:r>
          </w:p>
        </w:tc>
        <w:tc>
          <w:tcPr>
            <w:tcW w:w="156" w:type="pct"/>
            <w:tcBorders>
              <w:top w:val="nil"/>
              <w:left w:val="nil"/>
              <w:bottom w:val="single" w:sz="4" w:space="0" w:color="auto"/>
              <w:right w:val="single" w:sz="4" w:space="0" w:color="auto"/>
            </w:tcBorders>
            <w:shd w:val="clear" w:color="auto" w:fill="00B050"/>
            <w:noWrap/>
            <w:vAlign w:val="bottom"/>
            <w:hideMark/>
          </w:tcPr>
          <w:p w14:paraId="20E449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6" w:type="pct"/>
            <w:tcBorders>
              <w:top w:val="nil"/>
              <w:left w:val="nil"/>
              <w:bottom w:val="single" w:sz="4" w:space="0" w:color="auto"/>
              <w:right w:val="single" w:sz="4" w:space="0" w:color="auto"/>
            </w:tcBorders>
            <w:shd w:val="clear" w:color="auto" w:fill="00B050"/>
            <w:noWrap/>
            <w:vAlign w:val="bottom"/>
            <w:hideMark/>
          </w:tcPr>
          <w:p w14:paraId="70EE64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48138F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A6A6A6" w:themeFill="background1" w:themeFillShade="A6"/>
            <w:noWrap/>
            <w:vAlign w:val="bottom"/>
          </w:tcPr>
          <w:p w14:paraId="6C741BE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57" w:type="pct"/>
            <w:tcBorders>
              <w:top w:val="nil"/>
              <w:left w:val="nil"/>
              <w:bottom w:val="nil"/>
              <w:right w:val="nil"/>
            </w:tcBorders>
            <w:shd w:val="clear" w:color="auto" w:fill="auto"/>
            <w:noWrap/>
            <w:vAlign w:val="bottom"/>
            <w:hideMark/>
          </w:tcPr>
          <w:p w14:paraId="3D5F26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p>
        </w:tc>
        <w:tc>
          <w:tcPr>
            <w:tcW w:w="157" w:type="pct"/>
            <w:tcBorders>
              <w:top w:val="nil"/>
              <w:left w:val="single" w:sz="4" w:space="0" w:color="auto"/>
              <w:bottom w:val="single" w:sz="4" w:space="0" w:color="auto"/>
              <w:right w:val="single" w:sz="4" w:space="0" w:color="auto"/>
            </w:tcBorders>
            <w:shd w:val="clear" w:color="auto" w:fill="auto"/>
            <w:noWrap/>
            <w:vAlign w:val="bottom"/>
            <w:hideMark/>
          </w:tcPr>
          <w:p w14:paraId="0647EA6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FF866C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78AE53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6872B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A9F3E4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A260E0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0F403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C473A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38D72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69D92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BC151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982EDF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EF04D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3DF3A7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5D194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39281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FC2ECD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03E3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42FC3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FB0280" w:rsidRPr="007A4DBE" w14:paraId="4A5134C0"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4AEC6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2. Εγκατάσταση Εξοπλισμού και Λογισμικού</w:t>
            </w:r>
          </w:p>
        </w:tc>
        <w:tc>
          <w:tcPr>
            <w:tcW w:w="156" w:type="pct"/>
            <w:tcBorders>
              <w:top w:val="nil"/>
              <w:left w:val="nil"/>
              <w:bottom w:val="single" w:sz="4" w:space="0" w:color="auto"/>
              <w:right w:val="single" w:sz="4" w:space="0" w:color="auto"/>
            </w:tcBorders>
            <w:shd w:val="clear" w:color="auto" w:fill="auto"/>
            <w:noWrap/>
            <w:vAlign w:val="bottom"/>
            <w:hideMark/>
          </w:tcPr>
          <w:p w14:paraId="2FF1103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4E07842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16620F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60B78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single" w:sz="4" w:space="0" w:color="auto"/>
              <w:left w:val="nil"/>
              <w:bottom w:val="single" w:sz="4" w:space="0" w:color="auto"/>
              <w:right w:val="single" w:sz="4" w:space="0" w:color="auto"/>
            </w:tcBorders>
            <w:shd w:val="clear" w:color="auto" w:fill="00B050"/>
            <w:noWrap/>
            <w:vAlign w:val="bottom"/>
            <w:hideMark/>
          </w:tcPr>
          <w:p w14:paraId="510E250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6AF266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286030D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0D3EFE5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57" w:type="pct"/>
            <w:tcBorders>
              <w:top w:val="nil"/>
              <w:left w:val="nil"/>
              <w:bottom w:val="single" w:sz="4" w:space="0" w:color="auto"/>
              <w:right w:val="single" w:sz="4" w:space="0" w:color="auto"/>
            </w:tcBorders>
            <w:shd w:val="clear" w:color="auto" w:fill="00B050"/>
            <w:noWrap/>
            <w:vAlign w:val="bottom"/>
            <w:hideMark/>
          </w:tcPr>
          <w:p w14:paraId="44AF9BE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FFCE06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338E5E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78D94B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33DD2B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5CA596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ED5905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20F99C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B8BFD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48622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28D441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1ED5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A5B4FB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C0F015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B448B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D567E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114729AC"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286188F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3. Εκπαίδευση Προσωπικού</w:t>
            </w:r>
          </w:p>
        </w:tc>
        <w:tc>
          <w:tcPr>
            <w:tcW w:w="156" w:type="pct"/>
            <w:tcBorders>
              <w:top w:val="nil"/>
              <w:left w:val="nil"/>
              <w:bottom w:val="single" w:sz="4" w:space="0" w:color="auto"/>
              <w:right w:val="single" w:sz="4" w:space="0" w:color="auto"/>
            </w:tcBorders>
            <w:shd w:val="clear" w:color="auto" w:fill="auto"/>
            <w:noWrap/>
            <w:vAlign w:val="bottom"/>
            <w:hideMark/>
          </w:tcPr>
          <w:p w14:paraId="40D100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2D02219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5CE542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7F108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0AA7D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78C9D1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874344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D059B5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B24FB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4DD8F8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2D787D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182B7C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ED1B02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D60887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B60EA9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492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036A56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B750B3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43CCC9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7B81CE3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D0FC8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73C9B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60D433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15D7C25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r>
      <w:tr w:rsidR="00A12D97" w:rsidRPr="007A4DBE" w14:paraId="6194CFEF"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721669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val="en-US" w:eastAsia="en-US"/>
              </w:rPr>
            </w:pPr>
            <w:r w:rsidRPr="007A4DBE">
              <w:rPr>
                <w:rFonts w:cstheme="minorHAnsi"/>
                <w:color w:val="000000"/>
                <w:sz w:val="18"/>
                <w:szCs w:val="18"/>
                <w:lang w:val="en-US" w:eastAsia="en-US"/>
              </w:rPr>
              <w:t>4. Πιλοτική Λειτουργία</w:t>
            </w:r>
          </w:p>
        </w:tc>
        <w:tc>
          <w:tcPr>
            <w:tcW w:w="156" w:type="pct"/>
            <w:tcBorders>
              <w:top w:val="nil"/>
              <w:left w:val="nil"/>
              <w:bottom w:val="single" w:sz="4" w:space="0" w:color="auto"/>
              <w:right w:val="single" w:sz="4" w:space="0" w:color="auto"/>
            </w:tcBorders>
            <w:shd w:val="clear" w:color="auto" w:fill="auto"/>
            <w:noWrap/>
            <w:vAlign w:val="bottom"/>
            <w:hideMark/>
          </w:tcPr>
          <w:p w14:paraId="60D842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638CA2D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550E28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B0F6AF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0987BE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3792F2A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B72F8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24B9392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0D1EF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0D2383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5BC2805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FC2BA4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C7168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5B732A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01F57D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D79696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5CEA61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23C75FC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2B24C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D3949C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9D1754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38CC7A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1AD37D7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3E80785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9C5700"/>
                <w:sz w:val="16"/>
                <w:szCs w:val="16"/>
                <w:lang w:val="en-US" w:eastAsia="en-US"/>
              </w:rPr>
            </w:pPr>
            <w:r w:rsidRPr="007A4DBE">
              <w:rPr>
                <w:rFonts w:cstheme="minorHAnsi"/>
                <w:color w:val="9C5700"/>
                <w:sz w:val="16"/>
                <w:szCs w:val="16"/>
                <w:lang w:val="en-US" w:eastAsia="en-US"/>
              </w:rPr>
              <w:t> </w:t>
            </w:r>
          </w:p>
        </w:tc>
      </w:tr>
      <w:tr w:rsidR="00A12D97" w:rsidRPr="007A4DBE" w14:paraId="297CD77A"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tcPr>
          <w:p w14:paraId="24F9DE1D" w14:textId="070C2FB1"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 xml:space="preserve">5. </w:t>
            </w:r>
            <w:r w:rsidR="00375FBE">
              <w:rPr>
                <w:rFonts w:cstheme="minorHAnsi"/>
                <w:color w:val="000000"/>
                <w:sz w:val="18"/>
                <w:szCs w:val="18"/>
                <w:lang w:eastAsia="en-US"/>
              </w:rPr>
              <w:t>Προετοιμασία</w:t>
            </w:r>
            <w:r w:rsidR="00801D80">
              <w:rPr>
                <w:rFonts w:cstheme="minorHAnsi"/>
                <w:color w:val="000000"/>
                <w:sz w:val="18"/>
                <w:szCs w:val="18"/>
                <w:lang w:eastAsia="en-US"/>
              </w:rPr>
              <w:t xml:space="preserve"> κ </w:t>
            </w:r>
            <w:r w:rsidRPr="00FB0280">
              <w:rPr>
                <w:rFonts w:cstheme="minorHAnsi"/>
                <w:color w:val="000000"/>
                <w:sz w:val="18"/>
                <w:szCs w:val="18"/>
                <w:lang w:eastAsia="en-US"/>
              </w:rPr>
              <w:t xml:space="preserve">Πιστοποίηση </w:t>
            </w:r>
            <w:r w:rsidRPr="004C71C3">
              <w:rPr>
                <w:rFonts w:cstheme="minorHAnsi"/>
                <w:color w:val="000000"/>
                <w:sz w:val="18"/>
                <w:szCs w:val="18"/>
                <w:lang w:val="en-US" w:eastAsia="en-US"/>
              </w:rPr>
              <w:t>ISO</w:t>
            </w:r>
            <w:r w:rsidRPr="00FB0280">
              <w:rPr>
                <w:rFonts w:cstheme="minorHAnsi"/>
                <w:color w:val="000000"/>
                <w:sz w:val="18"/>
                <w:szCs w:val="18"/>
                <w:lang w:eastAsia="en-US"/>
              </w:rPr>
              <w:t xml:space="preserve">9000 και </w:t>
            </w:r>
            <w:r w:rsidRPr="004C71C3">
              <w:rPr>
                <w:rFonts w:cstheme="minorHAnsi"/>
                <w:color w:val="000000"/>
                <w:sz w:val="18"/>
                <w:szCs w:val="18"/>
                <w:lang w:val="en-US" w:eastAsia="en-US"/>
              </w:rPr>
              <w:t>ISO</w:t>
            </w:r>
            <w:r w:rsidRPr="00FB0280">
              <w:rPr>
                <w:rFonts w:cstheme="minorHAnsi"/>
                <w:color w:val="000000"/>
                <w:sz w:val="18"/>
                <w:szCs w:val="18"/>
                <w:lang w:eastAsia="en-US"/>
              </w:rPr>
              <w:t>27000</w:t>
            </w:r>
            <w:r w:rsidR="00AC060E">
              <w:rPr>
                <w:rFonts w:cstheme="minorHAnsi"/>
                <w:color w:val="000000"/>
                <w:sz w:val="18"/>
                <w:szCs w:val="18"/>
                <w:lang w:eastAsia="en-US"/>
              </w:rPr>
              <w:t xml:space="preserve"> – ΤΜΗΜΑ Α</w:t>
            </w:r>
          </w:p>
        </w:tc>
        <w:tc>
          <w:tcPr>
            <w:tcW w:w="156" w:type="pct"/>
            <w:tcBorders>
              <w:top w:val="nil"/>
              <w:left w:val="nil"/>
              <w:bottom w:val="single" w:sz="4" w:space="0" w:color="auto"/>
              <w:right w:val="single" w:sz="4" w:space="0" w:color="auto"/>
            </w:tcBorders>
            <w:shd w:val="clear" w:color="auto" w:fill="auto"/>
            <w:noWrap/>
            <w:vAlign w:val="bottom"/>
          </w:tcPr>
          <w:p w14:paraId="20CAD3A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6" w:type="pct"/>
            <w:tcBorders>
              <w:top w:val="nil"/>
              <w:left w:val="nil"/>
              <w:bottom w:val="single" w:sz="4" w:space="0" w:color="auto"/>
              <w:right w:val="single" w:sz="4" w:space="0" w:color="auto"/>
            </w:tcBorders>
            <w:shd w:val="clear" w:color="auto" w:fill="auto"/>
            <w:noWrap/>
            <w:vAlign w:val="bottom"/>
          </w:tcPr>
          <w:p w14:paraId="202694B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323412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7A86B8B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1D6894D5"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02265D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52AA380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6735657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57" w:type="pct"/>
            <w:tcBorders>
              <w:top w:val="nil"/>
              <w:left w:val="nil"/>
              <w:bottom w:val="single" w:sz="4" w:space="0" w:color="auto"/>
              <w:right w:val="single" w:sz="4" w:space="0" w:color="auto"/>
            </w:tcBorders>
            <w:shd w:val="clear" w:color="auto" w:fill="auto"/>
            <w:noWrap/>
            <w:vAlign w:val="bottom"/>
          </w:tcPr>
          <w:p w14:paraId="0681C9F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3C2EC74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699EC20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uto"/>
            <w:noWrap/>
            <w:vAlign w:val="bottom"/>
          </w:tcPr>
          <w:p w14:paraId="0A85A5D0"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4436E34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8BAA012"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A9B949F"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3DA19FE8"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7C8062C4"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459F11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982CACE"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59AB3DAA"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19699421"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026462A6"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00B050"/>
            <w:noWrap/>
            <w:vAlign w:val="bottom"/>
          </w:tcPr>
          <w:p w14:paraId="602937AB"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c>
          <w:tcPr>
            <w:tcW w:w="173" w:type="pct"/>
            <w:tcBorders>
              <w:top w:val="nil"/>
              <w:left w:val="nil"/>
              <w:bottom w:val="single" w:sz="4" w:space="0" w:color="auto"/>
              <w:right w:val="single" w:sz="4" w:space="0" w:color="auto"/>
            </w:tcBorders>
            <w:shd w:val="clear" w:color="auto" w:fill="A6A6A6" w:themeFill="background1" w:themeFillShade="A6"/>
            <w:noWrap/>
            <w:vAlign w:val="bottom"/>
          </w:tcPr>
          <w:p w14:paraId="28499243" w14:textId="77777777" w:rsidR="00A12D97" w:rsidRPr="00FB0280"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p>
        </w:tc>
      </w:tr>
      <w:tr w:rsidR="00A12D97" w:rsidRPr="007A4DBE" w14:paraId="495E455B"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35633392" w14:textId="77777777" w:rsidR="00A12D97" w:rsidRPr="00E37958"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6</w:t>
            </w:r>
            <w:r w:rsidRPr="007A4DBE">
              <w:rPr>
                <w:rFonts w:cstheme="minorHAnsi"/>
                <w:color w:val="000000"/>
                <w:sz w:val="18"/>
                <w:szCs w:val="18"/>
                <w:lang w:val="en-US" w:eastAsia="en-US"/>
              </w:rPr>
              <w:t xml:space="preserve">. Ενημέρωση </w:t>
            </w:r>
            <w:r w:rsidR="00E37958">
              <w:rPr>
                <w:rFonts w:cstheme="minorHAnsi"/>
                <w:color w:val="000000"/>
                <w:sz w:val="18"/>
                <w:szCs w:val="18"/>
                <w:lang w:eastAsia="en-US"/>
              </w:rPr>
              <w:t>ενδιαφερομένων</w:t>
            </w:r>
          </w:p>
        </w:tc>
        <w:tc>
          <w:tcPr>
            <w:tcW w:w="156" w:type="pct"/>
            <w:tcBorders>
              <w:top w:val="nil"/>
              <w:left w:val="nil"/>
              <w:bottom w:val="single" w:sz="4" w:space="0" w:color="auto"/>
              <w:right w:val="single" w:sz="4" w:space="0" w:color="auto"/>
            </w:tcBorders>
            <w:shd w:val="clear" w:color="auto" w:fill="auto"/>
            <w:noWrap/>
            <w:vAlign w:val="bottom"/>
            <w:hideMark/>
          </w:tcPr>
          <w:p w14:paraId="39BE301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5048E50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7885B7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5290CF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2E23BE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C223D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89D62AF"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8DFCD0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CC996A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CA664D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46770E2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6065DE3B"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F0B59E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184859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val="en-US"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4053B0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17B5971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2C712A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0C824E8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7E0BB37C"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19475"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4BD92272"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640B565D"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21FD1DA8"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FFFFFF" w:themeFill="background1"/>
            <w:noWrap/>
            <w:vAlign w:val="bottom"/>
            <w:hideMark/>
          </w:tcPr>
          <w:p w14:paraId="066770C7" w14:textId="77777777" w:rsidR="00A12D97" w:rsidRPr="004C71C3"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val="en-US" w:eastAsia="en-US"/>
              </w:rPr>
            </w:pPr>
            <w:r w:rsidRPr="004C71C3">
              <w:rPr>
                <w:rFonts w:cstheme="minorHAnsi"/>
                <w:color w:val="006100"/>
                <w:sz w:val="16"/>
                <w:szCs w:val="16"/>
                <w:lang w:val="en-US" w:eastAsia="en-US"/>
              </w:rPr>
              <w:t> </w:t>
            </w:r>
          </w:p>
        </w:tc>
      </w:tr>
      <w:tr w:rsidR="00A12D97" w:rsidRPr="007A4DBE" w14:paraId="5E771FFE" w14:textId="77777777" w:rsidTr="00FB0280">
        <w:trPr>
          <w:trHeight w:val="312"/>
        </w:trPr>
        <w:tc>
          <w:tcPr>
            <w:tcW w:w="988" w:type="pct"/>
            <w:tcBorders>
              <w:top w:val="nil"/>
              <w:left w:val="single" w:sz="4" w:space="0" w:color="auto"/>
              <w:bottom w:val="single" w:sz="4" w:space="0" w:color="auto"/>
              <w:right w:val="single" w:sz="4" w:space="0" w:color="auto"/>
            </w:tcBorders>
            <w:shd w:val="clear" w:color="auto" w:fill="auto"/>
            <w:noWrap/>
            <w:vAlign w:val="bottom"/>
            <w:hideMark/>
          </w:tcPr>
          <w:p w14:paraId="40977D5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8"/>
                <w:szCs w:val="18"/>
                <w:lang w:eastAsia="en-US"/>
              </w:rPr>
            </w:pPr>
            <w:r>
              <w:rPr>
                <w:rFonts w:cstheme="minorHAnsi"/>
                <w:color w:val="000000"/>
                <w:sz w:val="18"/>
                <w:szCs w:val="18"/>
                <w:lang w:eastAsia="en-US"/>
              </w:rPr>
              <w:t>7</w:t>
            </w:r>
            <w:r w:rsidRPr="007A4DBE">
              <w:rPr>
                <w:rFonts w:cstheme="minorHAnsi"/>
                <w:color w:val="000000"/>
                <w:sz w:val="18"/>
                <w:szCs w:val="18"/>
                <w:lang w:eastAsia="en-US"/>
              </w:rPr>
              <w:t>. Υποστήριξη δομών Διαχείρισης ΕΔΙΤ (</w:t>
            </w:r>
            <w:r w:rsidRPr="007A4DBE">
              <w:rPr>
                <w:rFonts w:cstheme="minorHAnsi"/>
                <w:color w:val="000000"/>
                <w:sz w:val="18"/>
                <w:szCs w:val="18"/>
                <w:lang w:val="en-US" w:eastAsia="en-US"/>
              </w:rPr>
              <w:t>Helpdesk</w:t>
            </w:r>
            <w:r w:rsidRPr="007A4DBE">
              <w:rPr>
                <w:rFonts w:cstheme="minorHAnsi"/>
                <w:color w:val="000000"/>
                <w:sz w:val="18"/>
                <w:szCs w:val="18"/>
                <w:lang w:eastAsia="en-US"/>
              </w:rPr>
              <w:t>)</w:t>
            </w:r>
          </w:p>
        </w:tc>
        <w:tc>
          <w:tcPr>
            <w:tcW w:w="156" w:type="pct"/>
            <w:tcBorders>
              <w:top w:val="nil"/>
              <w:left w:val="nil"/>
              <w:bottom w:val="single" w:sz="4" w:space="0" w:color="auto"/>
              <w:right w:val="single" w:sz="4" w:space="0" w:color="auto"/>
            </w:tcBorders>
            <w:shd w:val="clear" w:color="auto" w:fill="auto"/>
            <w:noWrap/>
            <w:vAlign w:val="bottom"/>
            <w:hideMark/>
          </w:tcPr>
          <w:p w14:paraId="0EB03ED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6" w:type="pct"/>
            <w:tcBorders>
              <w:top w:val="nil"/>
              <w:left w:val="nil"/>
              <w:bottom w:val="single" w:sz="4" w:space="0" w:color="auto"/>
              <w:right w:val="single" w:sz="4" w:space="0" w:color="auto"/>
            </w:tcBorders>
            <w:shd w:val="clear" w:color="auto" w:fill="auto"/>
            <w:noWrap/>
            <w:vAlign w:val="bottom"/>
            <w:hideMark/>
          </w:tcPr>
          <w:p w14:paraId="1A665AA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3AF7447"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0CC4E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4DEB789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5D7EE19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67A08344"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13D8B0C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57" w:type="pct"/>
            <w:tcBorders>
              <w:top w:val="nil"/>
              <w:left w:val="nil"/>
              <w:bottom w:val="single" w:sz="4" w:space="0" w:color="auto"/>
              <w:right w:val="single" w:sz="4" w:space="0" w:color="auto"/>
            </w:tcBorders>
            <w:shd w:val="clear" w:color="auto" w:fill="auto"/>
            <w:noWrap/>
            <w:vAlign w:val="bottom"/>
            <w:hideMark/>
          </w:tcPr>
          <w:p w14:paraId="7B01A8E9"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09B9F9D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EB1947A"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auto"/>
            <w:noWrap/>
            <w:vAlign w:val="bottom"/>
            <w:hideMark/>
          </w:tcPr>
          <w:p w14:paraId="3D99E616"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0000"/>
                <w:sz w:val="16"/>
                <w:szCs w:val="16"/>
                <w:lang w:eastAsia="en-US"/>
              </w:rPr>
            </w:pPr>
            <w:r w:rsidRPr="007A4DBE">
              <w:rPr>
                <w:rFonts w:cstheme="minorHAnsi"/>
                <w:color w:val="0000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541CA4B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9E71E2C"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27D7232"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0192DDCE"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A53E20D"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F141218"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4007146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6AA5E291"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8F1D54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708EECC3"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00B050"/>
            <w:noWrap/>
            <w:vAlign w:val="bottom"/>
            <w:hideMark/>
          </w:tcPr>
          <w:p w14:paraId="361DE010"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c>
          <w:tcPr>
            <w:tcW w:w="173" w:type="pct"/>
            <w:tcBorders>
              <w:top w:val="nil"/>
              <w:left w:val="nil"/>
              <w:bottom w:val="single" w:sz="4" w:space="0" w:color="auto"/>
              <w:right w:val="single" w:sz="4" w:space="0" w:color="auto"/>
            </w:tcBorders>
            <w:shd w:val="clear" w:color="auto" w:fill="A6A6A6" w:themeFill="background1" w:themeFillShade="A6"/>
            <w:noWrap/>
            <w:vAlign w:val="bottom"/>
            <w:hideMark/>
          </w:tcPr>
          <w:p w14:paraId="33299CF5" w14:textId="77777777" w:rsidR="00A12D97" w:rsidRPr="007A4DBE" w:rsidRDefault="00A12D97" w:rsidP="00584ED2">
            <w:pPr>
              <w:tabs>
                <w:tab w:val="clear" w:pos="0"/>
                <w:tab w:val="clear" w:pos="709"/>
                <w:tab w:val="clear" w:pos="1134"/>
              </w:tabs>
              <w:suppressAutoHyphens w:val="0"/>
              <w:spacing w:after="0" w:line="240" w:lineRule="auto"/>
              <w:jc w:val="left"/>
              <w:rPr>
                <w:rFonts w:cstheme="minorHAnsi"/>
                <w:color w:val="006100"/>
                <w:sz w:val="16"/>
                <w:szCs w:val="16"/>
                <w:lang w:eastAsia="en-US"/>
              </w:rPr>
            </w:pPr>
            <w:r w:rsidRPr="007A4DBE">
              <w:rPr>
                <w:rFonts w:cstheme="minorHAnsi"/>
                <w:color w:val="006100"/>
                <w:sz w:val="16"/>
                <w:szCs w:val="16"/>
                <w:lang w:val="en-US" w:eastAsia="en-US"/>
              </w:rPr>
              <w:t> </w:t>
            </w:r>
          </w:p>
        </w:tc>
      </w:tr>
    </w:tbl>
    <w:p w14:paraId="1B134DEF" w14:textId="77777777" w:rsidR="00A12D97" w:rsidRDefault="00A12D97" w:rsidP="00A12D97">
      <w:pPr>
        <w:rPr>
          <w:highlight w:val="cyan"/>
        </w:rPr>
      </w:pPr>
    </w:p>
    <w:tbl>
      <w:tblPr>
        <w:tblW w:w="5000" w:type="pct"/>
        <w:jc w:val="center"/>
        <w:tblLayout w:type="fixed"/>
        <w:tblLook w:val="04A0" w:firstRow="1" w:lastRow="0" w:firstColumn="1" w:lastColumn="0" w:noHBand="0" w:noVBand="1"/>
      </w:tblPr>
      <w:tblGrid>
        <w:gridCol w:w="1129"/>
        <w:gridCol w:w="2551"/>
        <w:gridCol w:w="1417"/>
        <w:gridCol w:w="1277"/>
        <w:gridCol w:w="1419"/>
        <w:gridCol w:w="1835"/>
      </w:tblGrid>
      <w:tr w:rsidR="00C62B91" w14:paraId="1DC0B01B" w14:textId="77777777" w:rsidTr="00FB0280">
        <w:trPr>
          <w:trHeight w:val="765"/>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4EA18A90"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Φάση</w:t>
            </w:r>
          </w:p>
        </w:tc>
        <w:tc>
          <w:tcPr>
            <w:tcW w:w="1325"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264D8DC1" w14:textId="77777777" w:rsidR="005E5547" w:rsidRPr="0071126C" w:rsidRDefault="005E5547" w:rsidP="005E5547">
            <w:pPr>
              <w:widowControl w:val="0"/>
              <w:suppressAutoHyphens w:val="0"/>
              <w:spacing w:after="0"/>
              <w:jc w:val="center"/>
              <w:rPr>
                <w:b/>
                <w:bCs/>
                <w:color w:val="000000"/>
                <w:sz w:val="20"/>
                <w:szCs w:val="20"/>
                <w:lang w:eastAsia="el-GR"/>
              </w:rPr>
            </w:pPr>
            <w:r w:rsidRPr="0071126C">
              <w:rPr>
                <w:b/>
                <w:bCs/>
                <w:color w:val="000000"/>
                <w:sz w:val="20"/>
                <w:szCs w:val="20"/>
                <w:lang w:eastAsia="el-GR"/>
              </w:rPr>
              <w:t>Τίτλος Φάσης</w:t>
            </w:r>
          </w:p>
        </w:tc>
        <w:tc>
          <w:tcPr>
            <w:tcW w:w="736"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843FDFB"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υλοποίησης (ΜΗΝΕΣ)</w:t>
            </w:r>
          </w:p>
        </w:tc>
        <w:tc>
          <w:tcPr>
            <w:tcW w:w="66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337349FF" w14:textId="77777777" w:rsidR="005E5547" w:rsidRPr="00FB0280" w:rsidRDefault="005E5547" w:rsidP="005E5547">
            <w:pPr>
              <w:widowControl w:val="0"/>
              <w:suppressAutoHyphens w:val="0"/>
              <w:spacing w:after="0"/>
              <w:jc w:val="center"/>
              <w:rPr>
                <w:b/>
                <w:bCs/>
                <w:color w:val="000000"/>
                <w:lang w:eastAsia="el-GR"/>
              </w:rPr>
            </w:pPr>
            <w:r w:rsidRPr="00FB0280">
              <w:rPr>
                <w:b/>
                <w:bCs/>
              </w:rPr>
              <w:t>Διάρκεια ελέγχων (ΜΗΝΕΣ)</w:t>
            </w:r>
          </w:p>
        </w:tc>
        <w:tc>
          <w:tcPr>
            <w:tcW w:w="737"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68EA7DDF"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Διάρκεια Σύμβασης (ΜΗΝΕΣ)</w:t>
            </w:r>
          </w:p>
        </w:tc>
        <w:tc>
          <w:tcPr>
            <w:tcW w:w="953" w:type="pct"/>
            <w:tcBorders>
              <w:top w:val="single" w:sz="4" w:space="0" w:color="000000"/>
              <w:left w:val="single" w:sz="4" w:space="0" w:color="000000"/>
              <w:bottom w:val="single" w:sz="4" w:space="0" w:color="000000"/>
              <w:right w:val="single" w:sz="4" w:space="0" w:color="000000"/>
            </w:tcBorders>
            <w:shd w:val="clear" w:color="000000" w:fill="E2EFDA"/>
            <w:vAlign w:val="center"/>
          </w:tcPr>
          <w:p w14:paraId="06EBC3BC" w14:textId="77777777" w:rsidR="005E5547" w:rsidRPr="00FB0280" w:rsidRDefault="005E5547" w:rsidP="005E5547">
            <w:pPr>
              <w:widowControl w:val="0"/>
              <w:suppressAutoHyphens w:val="0"/>
              <w:spacing w:after="0"/>
              <w:jc w:val="center"/>
              <w:rPr>
                <w:b/>
                <w:bCs/>
                <w:color w:val="000000"/>
                <w:lang w:eastAsia="el-GR"/>
              </w:rPr>
            </w:pPr>
            <w:r w:rsidRPr="00FB0280">
              <w:rPr>
                <w:b/>
                <w:bCs/>
                <w:color w:val="000000"/>
                <w:lang w:eastAsia="el-GR"/>
              </w:rPr>
              <w:t xml:space="preserve">Προϋπόθεση έναρξης </w:t>
            </w:r>
          </w:p>
        </w:tc>
      </w:tr>
      <w:tr w:rsidR="00C62B91" w:rsidRPr="00FE79CC" w14:paraId="43B6075D" w14:textId="77777777" w:rsidTr="00FB0280">
        <w:trPr>
          <w:trHeight w:val="199"/>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30C71E"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Φ1</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E536C10"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Μελέτες Εφαρμογής</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1659B6C"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3</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2085081" w14:textId="77777777" w:rsidR="00D63487" w:rsidRPr="00FB0280" w:rsidRDefault="005E5547"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4054FA3"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ACCF3E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υπογραφή της Σύμβασης</w:t>
            </w:r>
          </w:p>
        </w:tc>
      </w:tr>
      <w:tr w:rsidR="00C62B91" w:rsidRPr="00FE79CC" w14:paraId="0F0C3BF6"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9454CD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Φ2</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2A15D3F"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Εγκατάσταση Εξοπλισμού και Λογισμικού</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38319DE"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7</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844DA4" w14:textId="77777777" w:rsidR="00D63487" w:rsidRPr="00FB0280"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9A346F2" w14:textId="77777777" w:rsidR="00D63487" w:rsidRPr="00FB0280" w:rsidRDefault="00D63487" w:rsidP="00584ED2">
            <w:pPr>
              <w:widowControl w:val="0"/>
              <w:suppressAutoHyphens w:val="0"/>
              <w:spacing w:after="0"/>
              <w:jc w:val="center"/>
              <w:rPr>
                <w:rFonts w:cstheme="minorHAnsi"/>
                <w:color w:val="000000"/>
                <w:lang w:val="en-US" w:eastAsia="en-US"/>
              </w:rPr>
            </w:pPr>
            <w:r w:rsidRPr="00FB0280">
              <w:rPr>
                <w:rFonts w:cstheme="minorHAnsi"/>
                <w:color w:val="000000"/>
                <w:lang w:val="en-US" w:eastAsia="en-US"/>
              </w:rPr>
              <w:t>8</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7E59EDD"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Φ1</w:t>
            </w:r>
          </w:p>
        </w:tc>
      </w:tr>
      <w:tr w:rsidR="00C62B91" w:rsidRPr="00FE79CC" w14:paraId="515A2AFC"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364FE45"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Φ3</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47B75DC" w14:textId="77777777" w:rsidR="00D63487" w:rsidRPr="00FB0280" w:rsidRDefault="00D63487" w:rsidP="00584ED2">
            <w:pPr>
              <w:widowControl w:val="0"/>
              <w:suppressAutoHyphens w:val="0"/>
              <w:spacing w:after="0"/>
              <w:jc w:val="left"/>
              <w:rPr>
                <w:rFonts w:cstheme="minorHAnsi"/>
                <w:color w:val="000000"/>
                <w:lang w:val="en-US" w:eastAsia="en-US"/>
              </w:rPr>
            </w:pPr>
            <w:r w:rsidRPr="00FB0280">
              <w:rPr>
                <w:rFonts w:cstheme="minorHAnsi"/>
                <w:color w:val="000000"/>
                <w:lang w:val="en-US" w:eastAsia="en-US"/>
              </w:rPr>
              <w:t>Εκπαίδευση Προσωπικού</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F6535C3"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CC668F"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4876B5F"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A2ED2CF"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 xml:space="preserve">Έναρξη </w:t>
            </w:r>
            <w:r>
              <w:rPr>
                <w:sz w:val="20"/>
                <w:szCs w:val="20"/>
                <w:lang w:eastAsia="el-GR"/>
              </w:rPr>
              <w:t>με την ολοκλήρωση της Φάσης Φ2</w:t>
            </w:r>
          </w:p>
        </w:tc>
      </w:tr>
      <w:tr w:rsidR="00C62B91" w:rsidRPr="00FE79CC" w14:paraId="05DD9B1F"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B2FF2F2"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Φ4</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987E8E2"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Πιλοτική Λειτουργία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DFDFE10" w14:textId="77777777" w:rsidR="00D63487" w:rsidRDefault="00C53BFB" w:rsidP="00584ED2">
            <w:pPr>
              <w:widowControl w:val="0"/>
              <w:suppressAutoHyphens w:val="0"/>
              <w:spacing w:after="0"/>
              <w:jc w:val="center"/>
              <w:rPr>
                <w:rFonts w:cstheme="minorHAnsi"/>
                <w:color w:val="000000"/>
                <w:lang w:eastAsia="en-US"/>
              </w:rPr>
            </w:pPr>
            <w:r>
              <w:rPr>
                <w:rFonts w:cstheme="minorHAnsi"/>
                <w:color w:val="000000"/>
                <w:lang w:eastAsia="en-US"/>
              </w:rPr>
              <w:t>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408B575" w14:textId="77777777" w:rsidR="00D63487" w:rsidRDefault="00665819"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D2616E8"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6</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9498E1C"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3CFB3FCD"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94AAA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Φ5</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F63EA49"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 xml:space="preserve">Προετοιμασία και Πιστοποίηση </w:t>
            </w:r>
            <w:r w:rsidRPr="00FB0280">
              <w:rPr>
                <w:rFonts w:cstheme="minorHAnsi"/>
                <w:color w:val="000000"/>
                <w:lang w:val="en-US" w:eastAsia="en-US"/>
              </w:rPr>
              <w:t>ISO</w:t>
            </w:r>
            <w:r w:rsidRPr="00FB0280">
              <w:rPr>
                <w:rFonts w:cstheme="minorHAnsi"/>
                <w:color w:val="000000"/>
                <w:lang w:eastAsia="en-US"/>
              </w:rPr>
              <w:t xml:space="preserve">9000 και </w:t>
            </w:r>
            <w:r w:rsidRPr="00FB0280">
              <w:rPr>
                <w:rFonts w:cstheme="minorHAnsi"/>
                <w:color w:val="000000"/>
                <w:lang w:val="en-US" w:eastAsia="en-US"/>
              </w:rPr>
              <w:t>ISO</w:t>
            </w:r>
            <w:r w:rsidRPr="00FB0280">
              <w:rPr>
                <w:rFonts w:cstheme="minorHAnsi"/>
                <w:color w:val="000000"/>
                <w:lang w:eastAsia="en-US"/>
              </w:rPr>
              <w:t>27000</w:t>
            </w:r>
            <w:r>
              <w:rPr>
                <w:rFonts w:cstheme="minorHAnsi"/>
                <w:color w:val="000000"/>
                <w:lang w:eastAsia="en-US"/>
              </w:rPr>
              <w:t xml:space="preserve"> – ΤΜΗΜΑ Α</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71FEB02"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876233" w14:textId="77777777" w:rsidR="00D63487" w:rsidRPr="00FB0280"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ACF1A63" w14:textId="77777777" w:rsidR="00D63487" w:rsidRPr="00FB0280" w:rsidRDefault="00665819" w:rsidP="00584ED2">
            <w:pPr>
              <w:widowControl w:val="0"/>
              <w:suppressAutoHyphens w:val="0"/>
              <w:spacing w:after="0"/>
              <w:jc w:val="center"/>
              <w:rPr>
                <w:rFonts w:cstheme="minorHAnsi"/>
                <w:color w:val="000000"/>
                <w:lang w:val="en-US" w:eastAsia="en-US"/>
              </w:rPr>
            </w:pPr>
            <w:r>
              <w:rPr>
                <w:rFonts w:cstheme="minorHAnsi"/>
                <w:color w:val="000000"/>
                <w:lang w:eastAsia="en-US"/>
              </w:rPr>
              <w:t>1</w:t>
            </w:r>
            <w:r w:rsidR="00D63487" w:rsidRPr="00FB0280">
              <w:rPr>
                <w:rFonts w:cstheme="minorHAnsi"/>
                <w:color w:val="000000"/>
                <w:lang w:val="en-US" w:eastAsia="en-US"/>
              </w:rPr>
              <w:t>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6343C55"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r w:rsidR="00C62B91" w:rsidRPr="00FE79CC" w14:paraId="1F7D4869"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0DCB7AC9"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t>ΦΑΣΗ Φ</w:t>
            </w:r>
            <w:r>
              <w:rPr>
                <w:b/>
                <w:bCs/>
                <w:color w:val="000000"/>
                <w:sz w:val="20"/>
                <w:szCs w:val="20"/>
                <w:lang w:eastAsia="el-GR"/>
              </w:rPr>
              <w:t>6</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5232264B" w14:textId="77777777" w:rsidR="00D63487" w:rsidRPr="00FB0280" w:rsidRDefault="00D63487" w:rsidP="00584ED2">
            <w:pPr>
              <w:widowControl w:val="0"/>
              <w:suppressAutoHyphens w:val="0"/>
              <w:spacing w:after="0"/>
              <w:jc w:val="left"/>
              <w:rPr>
                <w:rFonts w:cstheme="minorHAnsi"/>
                <w:color w:val="000000"/>
                <w:lang w:eastAsia="en-US"/>
              </w:rPr>
            </w:pPr>
            <w:r w:rsidRPr="00FB0280">
              <w:rPr>
                <w:rFonts w:cstheme="minorHAnsi"/>
                <w:color w:val="000000"/>
                <w:lang w:eastAsia="en-US"/>
              </w:rPr>
              <w:t>Ενημέρωση</w:t>
            </w:r>
            <w:r w:rsidRPr="00FB0280">
              <w:rPr>
                <w:rFonts w:cstheme="minorHAnsi"/>
                <w:color w:val="000000"/>
                <w:lang w:val="en-US" w:eastAsia="en-US"/>
              </w:rPr>
              <w:t xml:space="preserve"> </w:t>
            </w:r>
            <w:r w:rsidR="00DB781A">
              <w:rPr>
                <w:rFonts w:cstheme="minorHAnsi"/>
                <w:color w:val="000000"/>
                <w:lang w:eastAsia="en-US"/>
              </w:rPr>
              <w:t>Ενδιαφερομένων</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68F3EAB4"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3,5</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07FE4F6" w14:textId="77777777" w:rsidR="00D63487" w:rsidRDefault="00F34536" w:rsidP="00584ED2">
            <w:pPr>
              <w:widowControl w:val="0"/>
              <w:suppressAutoHyphens w:val="0"/>
              <w:spacing w:after="0"/>
              <w:jc w:val="center"/>
              <w:rPr>
                <w:rFonts w:cstheme="minorHAnsi"/>
                <w:color w:val="000000"/>
                <w:lang w:eastAsia="en-US"/>
              </w:rPr>
            </w:pPr>
            <w:r>
              <w:rPr>
                <w:rFonts w:cstheme="minorHAnsi"/>
                <w:color w:val="000000"/>
                <w:lang w:eastAsia="en-US"/>
              </w:rPr>
              <w:t>0,5</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757FAEF2" w14:textId="77777777" w:rsidR="00D63487" w:rsidRPr="00FB0280" w:rsidRDefault="00D63487" w:rsidP="00584ED2">
            <w:pPr>
              <w:widowControl w:val="0"/>
              <w:suppressAutoHyphens w:val="0"/>
              <w:spacing w:after="0"/>
              <w:jc w:val="center"/>
              <w:rPr>
                <w:rFonts w:cstheme="minorHAnsi"/>
                <w:color w:val="000000"/>
                <w:lang w:eastAsia="en-US"/>
              </w:rPr>
            </w:pPr>
            <w:r>
              <w:rPr>
                <w:rFonts w:cstheme="minorHAnsi"/>
                <w:color w:val="000000"/>
                <w:lang w:eastAsia="en-US"/>
              </w:rPr>
              <w:t>4</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E67643D" w14:textId="798E56E3" w:rsidR="00D63487" w:rsidRPr="0071126C" w:rsidRDefault="00DF6B18" w:rsidP="00D55873">
            <w:pPr>
              <w:widowControl w:val="0"/>
              <w:suppressAutoHyphens w:val="0"/>
              <w:spacing w:after="0"/>
              <w:jc w:val="center"/>
              <w:rPr>
                <w:sz w:val="20"/>
                <w:szCs w:val="20"/>
                <w:lang w:eastAsia="el-GR"/>
              </w:rPr>
            </w:pPr>
            <w:r>
              <w:rPr>
                <w:sz w:val="20"/>
                <w:szCs w:val="20"/>
                <w:lang w:eastAsia="el-GR"/>
              </w:rPr>
              <w:t>Έναρξη</w:t>
            </w:r>
            <w:r w:rsidR="00D63487">
              <w:rPr>
                <w:sz w:val="20"/>
                <w:szCs w:val="20"/>
                <w:lang w:eastAsia="el-GR"/>
              </w:rPr>
              <w:t xml:space="preserve"> 2 μήνες μετά την έναρξη </w:t>
            </w:r>
            <w:r w:rsidR="00D63487">
              <w:rPr>
                <w:sz w:val="20"/>
                <w:szCs w:val="20"/>
                <w:lang w:eastAsia="el-GR"/>
              </w:rPr>
              <w:lastRenderedPageBreak/>
              <w:t>των Φάσεων Φ3 και Φ4</w:t>
            </w:r>
          </w:p>
        </w:tc>
      </w:tr>
      <w:tr w:rsidR="00C62B91" w:rsidRPr="00FE79CC" w14:paraId="13AF7140" w14:textId="77777777" w:rsidTr="00FB0280">
        <w:trPr>
          <w:trHeight w:val="291"/>
          <w:jc w:val="center"/>
        </w:trPr>
        <w:tc>
          <w:tcPr>
            <w:tcW w:w="58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44FAC3A" w14:textId="77777777" w:rsidR="00D63487" w:rsidRPr="0071126C" w:rsidRDefault="00D63487" w:rsidP="00584ED2">
            <w:pPr>
              <w:widowControl w:val="0"/>
              <w:suppressAutoHyphens w:val="0"/>
              <w:spacing w:after="0"/>
              <w:rPr>
                <w:b/>
                <w:bCs/>
                <w:color w:val="000000"/>
                <w:sz w:val="20"/>
                <w:szCs w:val="20"/>
                <w:lang w:eastAsia="el-GR"/>
              </w:rPr>
            </w:pPr>
            <w:r w:rsidRPr="0071126C">
              <w:rPr>
                <w:b/>
                <w:bCs/>
                <w:color w:val="000000"/>
                <w:sz w:val="20"/>
                <w:szCs w:val="20"/>
                <w:lang w:eastAsia="el-GR"/>
              </w:rPr>
              <w:lastRenderedPageBreak/>
              <w:t>ΦΑΣΗ Φ</w:t>
            </w:r>
            <w:r>
              <w:rPr>
                <w:b/>
                <w:bCs/>
                <w:color w:val="000000"/>
                <w:sz w:val="20"/>
                <w:szCs w:val="20"/>
                <w:lang w:eastAsia="el-GR"/>
              </w:rPr>
              <w:t>7</w:t>
            </w:r>
          </w:p>
        </w:tc>
        <w:tc>
          <w:tcPr>
            <w:tcW w:w="1325"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F8EFCDF" w14:textId="64A84E81" w:rsidR="00D63487" w:rsidRPr="00FB0280" w:rsidRDefault="00D63487" w:rsidP="00584ED2">
            <w:pPr>
              <w:widowControl w:val="0"/>
              <w:suppressAutoHyphens w:val="0"/>
              <w:spacing w:after="0"/>
              <w:jc w:val="left"/>
              <w:rPr>
                <w:rFonts w:cstheme="minorHAnsi"/>
                <w:color w:val="000000"/>
                <w:sz w:val="18"/>
                <w:szCs w:val="18"/>
                <w:lang w:eastAsia="en-US"/>
              </w:rPr>
            </w:pPr>
            <w:r w:rsidRPr="00FB0280">
              <w:rPr>
                <w:rFonts w:cstheme="minorHAnsi"/>
                <w:color w:val="000000"/>
                <w:lang w:eastAsia="en-US"/>
              </w:rPr>
              <w:t xml:space="preserve">Υποστήριξη </w:t>
            </w:r>
            <w:r w:rsidR="00DF6B18">
              <w:rPr>
                <w:rFonts w:cstheme="minorHAnsi"/>
                <w:color w:val="000000"/>
                <w:lang w:eastAsia="en-US"/>
              </w:rPr>
              <w:t>Κέντρων</w:t>
            </w:r>
            <w:r w:rsidR="00DF6B18" w:rsidRPr="00FB0280">
              <w:rPr>
                <w:rFonts w:cstheme="minorHAnsi"/>
                <w:color w:val="000000"/>
                <w:lang w:eastAsia="en-US"/>
              </w:rPr>
              <w:t xml:space="preserve"> </w:t>
            </w:r>
            <w:r w:rsidRPr="00FB0280">
              <w:rPr>
                <w:rFonts w:cstheme="minorHAnsi"/>
                <w:color w:val="000000"/>
                <w:lang w:eastAsia="en-US"/>
              </w:rPr>
              <w:t xml:space="preserve">Διαχείρισης </w:t>
            </w:r>
            <w:r w:rsidR="00DF6B18">
              <w:rPr>
                <w:rFonts w:cstheme="minorHAnsi"/>
                <w:color w:val="000000"/>
                <w:lang w:eastAsia="en-US"/>
              </w:rPr>
              <w:t xml:space="preserve">και Ελέγχου </w:t>
            </w:r>
            <w:r w:rsidRPr="00FB0280">
              <w:rPr>
                <w:rFonts w:cstheme="minorHAnsi"/>
                <w:color w:val="000000"/>
                <w:lang w:eastAsia="en-US"/>
              </w:rPr>
              <w:t>ΕΔΙΤ (</w:t>
            </w:r>
            <w:r w:rsidRPr="00FB0280">
              <w:rPr>
                <w:rFonts w:cstheme="minorHAnsi"/>
                <w:color w:val="000000"/>
                <w:lang w:val="en-US" w:eastAsia="en-US"/>
              </w:rPr>
              <w:t>Helpdesk</w:t>
            </w:r>
            <w:r w:rsidRPr="00FB0280">
              <w:rPr>
                <w:rFonts w:cstheme="minorHAnsi"/>
                <w:color w:val="000000"/>
                <w:lang w:eastAsia="en-US"/>
              </w:rPr>
              <w:t>)</w:t>
            </w:r>
          </w:p>
        </w:tc>
        <w:tc>
          <w:tcPr>
            <w:tcW w:w="736"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4B87BBA5" w14:textId="77777777" w:rsidR="00D63487" w:rsidRPr="00FB0280" w:rsidRDefault="001C3976" w:rsidP="00584ED2">
            <w:pPr>
              <w:widowControl w:val="0"/>
              <w:suppressAutoHyphens w:val="0"/>
              <w:spacing w:after="0"/>
              <w:jc w:val="center"/>
              <w:rPr>
                <w:sz w:val="20"/>
                <w:szCs w:val="20"/>
                <w:lang w:val="en-US"/>
              </w:rPr>
            </w:pPr>
            <w:r w:rsidRPr="00FB0280">
              <w:rPr>
                <w:sz w:val="20"/>
                <w:szCs w:val="20"/>
                <w:lang w:val="en-US"/>
              </w:rPr>
              <w:t>11</w:t>
            </w:r>
          </w:p>
        </w:tc>
        <w:tc>
          <w:tcPr>
            <w:tcW w:w="66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31369178" w14:textId="77777777" w:rsidR="00D63487" w:rsidRPr="00FB0280" w:rsidRDefault="00C62B91" w:rsidP="00584ED2">
            <w:pPr>
              <w:widowControl w:val="0"/>
              <w:suppressAutoHyphens w:val="0"/>
              <w:spacing w:after="0"/>
              <w:jc w:val="center"/>
              <w:rPr>
                <w:sz w:val="20"/>
                <w:szCs w:val="20"/>
                <w:lang w:val="en-US"/>
              </w:rPr>
            </w:pPr>
            <w:r w:rsidRPr="00FB0280">
              <w:rPr>
                <w:sz w:val="20"/>
                <w:szCs w:val="20"/>
                <w:lang w:val="en-US"/>
              </w:rPr>
              <w:t>1</w:t>
            </w:r>
          </w:p>
        </w:tc>
        <w:tc>
          <w:tcPr>
            <w:tcW w:w="737"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15776AFC" w14:textId="77777777" w:rsidR="00D63487" w:rsidRPr="0071126C" w:rsidRDefault="00D63487" w:rsidP="00584ED2">
            <w:pPr>
              <w:widowControl w:val="0"/>
              <w:suppressAutoHyphens w:val="0"/>
              <w:spacing w:after="0"/>
              <w:jc w:val="center"/>
              <w:rPr>
                <w:b/>
                <w:bCs/>
                <w:sz w:val="20"/>
                <w:szCs w:val="20"/>
              </w:rPr>
            </w:pPr>
            <w:r>
              <w:rPr>
                <w:b/>
                <w:bCs/>
                <w:sz w:val="20"/>
                <w:szCs w:val="20"/>
              </w:rPr>
              <w:t>12</w:t>
            </w:r>
          </w:p>
        </w:tc>
        <w:tc>
          <w:tcPr>
            <w:tcW w:w="953" w:type="pct"/>
            <w:tcBorders>
              <w:top w:val="single" w:sz="4" w:space="0" w:color="000000"/>
              <w:left w:val="single" w:sz="4" w:space="0" w:color="000000"/>
              <w:bottom w:val="single" w:sz="4" w:space="0" w:color="000000"/>
              <w:right w:val="single" w:sz="4" w:space="0" w:color="000000"/>
            </w:tcBorders>
            <w:shd w:val="clear" w:color="000000" w:fill="F2F2F2"/>
            <w:vAlign w:val="center"/>
          </w:tcPr>
          <w:p w14:paraId="214FF67A" w14:textId="77777777" w:rsidR="00D63487" w:rsidRPr="0071126C" w:rsidRDefault="00D63487" w:rsidP="00584ED2">
            <w:pPr>
              <w:widowControl w:val="0"/>
              <w:suppressAutoHyphens w:val="0"/>
              <w:spacing w:after="0"/>
              <w:jc w:val="center"/>
              <w:rPr>
                <w:sz w:val="20"/>
                <w:szCs w:val="20"/>
                <w:lang w:eastAsia="el-GR"/>
              </w:rPr>
            </w:pPr>
            <w:r w:rsidRPr="0071126C">
              <w:rPr>
                <w:sz w:val="20"/>
                <w:szCs w:val="20"/>
                <w:lang w:eastAsia="el-GR"/>
              </w:rPr>
              <w:t>Έναρξη με την ολοκλήρωση της Φάσης Φ</w:t>
            </w:r>
            <w:r>
              <w:rPr>
                <w:sz w:val="20"/>
                <w:szCs w:val="20"/>
                <w:lang w:eastAsia="el-GR"/>
              </w:rPr>
              <w:t>2</w:t>
            </w:r>
          </w:p>
        </w:tc>
      </w:tr>
    </w:tbl>
    <w:p w14:paraId="4C98704D" w14:textId="77777777" w:rsidR="00266CC1" w:rsidRDefault="00266CC1" w:rsidP="00A12D97">
      <w:pPr>
        <w:rPr>
          <w:highlight w:val="cyan"/>
        </w:rPr>
      </w:pPr>
    </w:p>
    <w:p w14:paraId="0F1921D4" w14:textId="77777777" w:rsidR="00DE73BF" w:rsidRDefault="00082E6D" w:rsidP="004C71C3">
      <w:pPr>
        <w:pStyle w:val="3"/>
        <w:numPr>
          <w:ilvl w:val="1"/>
          <w:numId w:val="8"/>
        </w:numPr>
        <w:tabs>
          <w:tab w:val="clear" w:pos="1134"/>
        </w:tabs>
        <w:ind w:hanging="1495"/>
      </w:pPr>
      <w:bookmarkStart w:id="768" w:name="_Ref105414057"/>
      <w:bookmarkStart w:id="769" w:name="_Toc117681227"/>
      <w:r w:rsidRPr="001B0271">
        <w:t>Φάσεις του Έργου</w:t>
      </w:r>
      <w:bookmarkEnd w:id="768"/>
      <w:bookmarkEnd w:id="769"/>
    </w:p>
    <w:p w14:paraId="52336C0D" w14:textId="77777777" w:rsidR="00BE68A2" w:rsidRDefault="00BE68A2" w:rsidP="00BE68A2">
      <w:r w:rsidRPr="001B0271">
        <w:t xml:space="preserve">Στη συνέχεια παρουσιάζονται σε μορφή πίνακα οι φάσεις οργάνωσης του έργου. Οι παρακάτω αναφερόμενες φάσεις είναι υποχρεωτικές για τον υποψήφιο ανάδοχο. </w:t>
      </w:r>
    </w:p>
    <w:p w14:paraId="19C504BE" w14:textId="77777777" w:rsidR="003E68BB" w:rsidRPr="004C71C3" w:rsidRDefault="003E68BB" w:rsidP="00B55F34">
      <w:pPr>
        <w:pStyle w:val="4"/>
        <w:numPr>
          <w:ilvl w:val="2"/>
          <w:numId w:val="8"/>
        </w:numPr>
        <w:ind w:hanging="990"/>
        <w:rPr>
          <w:rFonts w:eastAsia="SimSun"/>
          <w:lang w:val="el-GR"/>
        </w:rPr>
      </w:pPr>
      <w:bookmarkStart w:id="770" w:name="_Ref83966536"/>
      <w:bookmarkStart w:id="771" w:name="_Ref83966540"/>
      <w:bookmarkStart w:id="772" w:name="_Toc117681228"/>
      <w:r w:rsidRPr="004C71C3">
        <w:rPr>
          <w:rFonts w:eastAsia="SimSun"/>
          <w:lang w:val="el-GR"/>
        </w:rPr>
        <w:t>1</w:t>
      </w:r>
      <w:r w:rsidR="007771AD" w:rsidRPr="007771AD">
        <w:rPr>
          <w:rFonts w:eastAsia="SimSun"/>
          <w:vertAlign w:val="superscript"/>
          <w:lang w:val="el-GR"/>
        </w:rPr>
        <w:t>η</w:t>
      </w:r>
      <w:r w:rsidR="007771AD">
        <w:rPr>
          <w:rFonts w:eastAsia="SimSun"/>
          <w:lang w:val="el-GR"/>
        </w:rPr>
        <w:t xml:space="preserve"> </w:t>
      </w:r>
      <w:r w:rsidRPr="004C71C3">
        <w:rPr>
          <w:rFonts w:eastAsia="SimSun"/>
          <w:lang w:val="el-GR"/>
        </w:rPr>
        <w:t xml:space="preserve"> </w:t>
      </w:r>
      <w:r w:rsidRPr="003E68BB">
        <w:rPr>
          <w:rFonts w:eastAsia="SimSun"/>
          <w:lang w:val="el-GR"/>
        </w:rPr>
        <w:t>Φάση</w:t>
      </w:r>
      <w:bookmarkEnd w:id="770"/>
      <w:bookmarkEnd w:id="771"/>
      <w:r w:rsidR="00701F5F">
        <w:rPr>
          <w:rFonts w:eastAsia="SimSun"/>
          <w:lang w:val="el-GR"/>
        </w:rPr>
        <w:t xml:space="preserve"> </w:t>
      </w:r>
      <w:r w:rsidR="00C1626B">
        <w:rPr>
          <w:rFonts w:eastAsia="SimSun"/>
          <w:lang w:val="el-GR"/>
        </w:rPr>
        <w:t>–</w:t>
      </w:r>
      <w:r w:rsidR="00701F5F">
        <w:rPr>
          <w:rFonts w:eastAsia="SimSun"/>
          <w:lang w:val="el-GR"/>
        </w:rPr>
        <w:t xml:space="preserve"> </w:t>
      </w:r>
      <w:r w:rsidR="00701F5F" w:rsidRPr="00F96E3D">
        <w:t>Μ</w:t>
      </w:r>
      <w:r w:rsidR="00C1626B">
        <w:rPr>
          <w:lang w:val="el-GR"/>
        </w:rPr>
        <w:t>ελέτη Εφαρμογής</w:t>
      </w:r>
      <w:bookmarkEnd w:id="772"/>
    </w:p>
    <w:tbl>
      <w:tblPr>
        <w:tblW w:w="5000" w:type="pct"/>
        <w:jc w:val="center"/>
        <w:tblLayout w:type="fixed"/>
        <w:tblLook w:val="0000" w:firstRow="0" w:lastRow="0" w:firstColumn="0" w:lastColumn="0" w:noHBand="0" w:noVBand="0"/>
      </w:tblPr>
      <w:tblGrid>
        <w:gridCol w:w="3013"/>
        <w:gridCol w:w="2252"/>
        <w:gridCol w:w="2701"/>
        <w:gridCol w:w="1662"/>
      </w:tblGrid>
      <w:tr w:rsidR="00F96E3D" w:rsidRPr="00F96E3D" w14:paraId="28A1BE03" w14:textId="77777777" w:rsidTr="00F96E3D">
        <w:trPr>
          <w:jc w:val="center"/>
        </w:trPr>
        <w:tc>
          <w:tcPr>
            <w:tcW w:w="3013" w:type="dxa"/>
            <w:tcBorders>
              <w:top w:val="single" w:sz="4" w:space="0" w:color="000000"/>
              <w:left w:val="single" w:sz="4" w:space="0" w:color="000000"/>
              <w:bottom w:val="single" w:sz="4" w:space="0" w:color="000000"/>
            </w:tcBorders>
          </w:tcPr>
          <w:p w14:paraId="3653B495" w14:textId="77777777" w:rsidR="00F96E3D" w:rsidRPr="00F96E3D" w:rsidRDefault="00F96E3D" w:rsidP="00E35DC8">
            <w:pPr>
              <w:rPr>
                <w:b/>
                <w:bCs/>
              </w:rPr>
            </w:pPr>
            <w:r w:rsidRPr="00F96E3D">
              <w:rPr>
                <w:b/>
                <w:bCs/>
              </w:rPr>
              <w:t>Μήνας Έναρξης</w:t>
            </w:r>
          </w:p>
          <w:p w14:paraId="44437D83" w14:textId="77777777" w:rsidR="00F96E3D" w:rsidRPr="00F96E3D" w:rsidRDefault="00F96E3D" w:rsidP="00E35DC8">
            <w:pPr>
              <w:rPr>
                <w:b/>
                <w:bCs/>
              </w:rPr>
            </w:pPr>
          </w:p>
        </w:tc>
        <w:tc>
          <w:tcPr>
            <w:tcW w:w="2252" w:type="dxa"/>
            <w:tcBorders>
              <w:top w:val="single" w:sz="4" w:space="0" w:color="000000"/>
              <w:left w:val="single" w:sz="4" w:space="0" w:color="000000"/>
              <w:bottom w:val="single" w:sz="4" w:space="0" w:color="000000"/>
            </w:tcBorders>
          </w:tcPr>
          <w:p w14:paraId="6C32EC12" w14:textId="77777777" w:rsidR="00F96E3D" w:rsidRPr="00F96E3D" w:rsidRDefault="00F96E3D" w:rsidP="00E35DC8">
            <w:pPr>
              <w:rPr>
                <w:b/>
                <w:bCs/>
              </w:rPr>
            </w:pPr>
            <w:r w:rsidRPr="00F96E3D">
              <w:rPr>
                <w:b/>
                <w:bCs/>
              </w:rPr>
              <w:t>1ος</w:t>
            </w:r>
          </w:p>
        </w:tc>
        <w:tc>
          <w:tcPr>
            <w:tcW w:w="2701" w:type="dxa"/>
            <w:tcBorders>
              <w:top w:val="single" w:sz="4" w:space="0" w:color="000000"/>
              <w:left w:val="single" w:sz="4" w:space="0" w:color="000000"/>
              <w:bottom w:val="single" w:sz="4" w:space="0" w:color="000000"/>
            </w:tcBorders>
          </w:tcPr>
          <w:p w14:paraId="78975470" w14:textId="77777777" w:rsidR="00F96E3D" w:rsidRPr="00F96E3D" w:rsidRDefault="00F96E3D" w:rsidP="00E35DC8">
            <w:pPr>
              <w:rPr>
                <w:b/>
                <w:bCs/>
              </w:rPr>
            </w:pPr>
            <w:r w:rsidRPr="00F96E3D">
              <w:rPr>
                <w:b/>
                <w:bCs/>
              </w:rPr>
              <w:t>Μήνας Λήξης</w:t>
            </w:r>
          </w:p>
          <w:p w14:paraId="608F4E16" w14:textId="77777777" w:rsidR="00F96E3D" w:rsidRPr="00F96E3D" w:rsidRDefault="00F96E3D" w:rsidP="00E35DC8">
            <w:pPr>
              <w:rPr>
                <w:b/>
                <w:bCs/>
              </w:rPr>
            </w:pPr>
          </w:p>
        </w:tc>
        <w:tc>
          <w:tcPr>
            <w:tcW w:w="1662" w:type="dxa"/>
            <w:tcBorders>
              <w:top w:val="single" w:sz="4" w:space="0" w:color="000000"/>
              <w:left w:val="single" w:sz="4" w:space="0" w:color="000000"/>
              <w:bottom w:val="single" w:sz="4" w:space="0" w:color="000000"/>
              <w:right w:val="single" w:sz="4" w:space="0" w:color="000000"/>
            </w:tcBorders>
          </w:tcPr>
          <w:p w14:paraId="74B39681" w14:textId="77777777" w:rsidR="00F96E3D" w:rsidRPr="00F96E3D" w:rsidRDefault="00F96E3D" w:rsidP="00E35DC8">
            <w:pPr>
              <w:rPr>
                <w:b/>
                <w:bCs/>
              </w:rPr>
            </w:pPr>
            <w:r w:rsidRPr="00F96E3D">
              <w:rPr>
                <w:b/>
                <w:bCs/>
              </w:rPr>
              <w:t>4ος</w:t>
            </w:r>
          </w:p>
        </w:tc>
      </w:tr>
      <w:tr w:rsidR="00F96E3D" w:rsidRPr="00F96E3D" w14:paraId="0F076DBD" w14:textId="77777777" w:rsidTr="00F96E3D">
        <w:trPr>
          <w:jc w:val="center"/>
        </w:trPr>
        <w:tc>
          <w:tcPr>
            <w:tcW w:w="3013" w:type="dxa"/>
            <w:tcBorders>
              <w:left w:val="single" w:sz="4" w:space="0" w:color="000000"/>
              <w:bottom w:val="single" w:sz="4" w:space="0" w:color="000000"/>
            </w:tcBorders>
          </w:tcPr>
          <w:p w14:paraId="60034956" w14:textId="77777777" w:rsidR="00F96E3D" w:rsidRPr="00F96E3D" w:rsidRDefault="00F96E3D" w:rsidP="00E35DC8">
            <w:pPr>
              <w:rPr>
                <w:b/>
                <w:bCs/>
              </w:rPr>
            </w:pPr>
            <w:r w:rsidRPr="00F96E3D">
              <w:rPr>
                <w:b/>
                <w:bCs/>
              </w:rPr>
              <w:t>Τίτλος Φάσης</w:t>
            </w:r>
          </w:p>
        </w:tc>
        <w:tc>
          <w:tcPr>
            <w:tcW w:w="6615" w:type="dxa"/>
            <w:gridSpan w:val="3"/>
            <w:tcBorders>
              <w:left w:val="single" w:sz="4" w:space="0" w:color="000000"/>
              <w:bottom w:val="single" w:sz="4" w:space="0" w:color="000000"/>
              <w:right w:val="single" w:sz="4" w:space="0" w:color="000000"/>
            </w:tcBorders>
          </w:tcPr>
          <w:p w14:paraId="792156AF" w14:textId="77777777" w:rsidR="00F96E3D" w:rsidRPr="00F96E3D" w:rsidRDefault="00F96E3D" w:rsidP="00E35DC8">
            <w:pPr>
              <w:rPr>
                <w:b/>
                <w:bCs/>
              </w:rPr>
            </w:pPr>
            <w:r w:rsidRPr="00F96E3D">
              <w:rPr>
                <w:b/>
                <w:bCs/>
              </w:rPr>
              <w:t>«ΜΕΛΕΤΗ ΕΦΑΡΜΟΓΗΣ»</w:t>
            </w:r>
          </w:p>
        </w:tc>
      </w:tr>
      <w:tr w:rsidR="00F96E3D" w:rsidRPr="00F96E3D" w14:paraId="1C55AD4D"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2B09B05F" w14:textId="77777777" w:rsidR="00F96E3D" w:rsidRPr="00F96E3D" w:rsidRDefault="00F96E3D" w:rsidP="00E35DC8">
            <w:pPr>
              <w:rPr>
                <w:b/>
                <w:bCs/>
              </w:rPr>
            </w:pPr>
            <w:r w:rsidRPr="00F96E3D">
              <w:rPr>
                <w:b/>
                <w:bCs/>
              </w:rPr>
              <w:t xml:space="preserve">Στόχοι Φάσης: </w:t>
            </w:r>
          </w:p>
          <w:p w14:paraId="2DBFF5A5" w14:textId="77777777" w:rsidR="00F96E3D" w:rsidRPr="00F96E3D" w:rsidRDefault="00F96E3D" w:rsidP="00E35DC8">
            <w:r w:rsidRPr="00F96E3D">
              <w:t>Στόχος 1:  Κατανόηση της υφιστάμενης κατάστασης</w:t>
            </w:r>
          </w:p>
          <w:p w14:paraId="383F7935" w14:textId="77777777" w:rsidR="00F96E3D" w:rsidRPr="00F96E3D" w:rsidRDefault="00F96E3D" w:rsidP="00E35DC8">
            <w:r w:rsidRPr="00F96E3D">
              <w:t>Στόχος 2: Καθορισμός του Πλάνου και του Χρονοδιαγράμματος Εγκατάστασης</w:t>
            </w:r>
          </w:p>
          <w:p w14:paraId="7619BDEB" w14:textId="77777777" w:rsidR="00F96E3D" w:rsidRPr="00F96E3D" w:rsidRDefault="00F96E3D" w:rsidP="00E35DC8">
            <w:r w:rsidRPr="00F96E3D">
              <w:t>Στόχος 3: Οριοθέτηση των απαιτήσεων Εκπαίδευσης</w:t>
            </w:r>
          </w:p>
          <w:p w14:paraId="5497CE24" w14:textId="77777777" w:rsidR="00F96E3D" w:rsidRPr="00F96E3D" w:rsidRDefault="00F96E3D" w:rsidP="00E35DC8">
            <w:r w:rsidRPr="00F96E3D">
              <w:t>Στόχος 4: Περιγραφή του Πλάνου Δοκιμών Συστήματος</w:t>
            </w:r>
          </w:p>
          <w:p w14:paraId="5ECC18F6" w14:textId="77777777" w:rsidR="00F96E3D" w:rsidRPr="00F96E3D" w:rsidRDefault="00F96E3D" w:rsidP="00E35DC8">
            <w:r w:rsidRPr="00F96E3D">
              <w:t>Στόχος 6: Εκπόνηση της Μελέτης Εφαρμογής</w:t>
            </w:r>
            <w:r w:rsidR="00E36A76">
              <w:t xml:space="preserve"> και της Μελέτης Ασφαλείας.</w:t>
            </w:r>
          </w:p>
          <w:p w14:paraId="56E6860F" w14:textId="77777777" w:rsidR="00F96E3D" w:rsidRPr="00F96E3D" w:rsidRDefault="00F96E3D" w:rsidP="00E35DC8">
            <w:r w:rsidRPr="00F96E3D">
              <w:t xml:space="preserve">Στόχος 7: Εκπόνηση των Παραρτημάτων της Μελέτης Εφαρμογής - </w:t>
            </w:r>
            <w:r>
              <w:rPr>
                <w:lang w:val="en-US"/>
              </w:rPr>
              <w:t>TMHMA</w:t>
            </w:r>
            <w:r w:rsidRPr="00F96E3D">
              <w:t xml:space="preserve"> </w:t>
            </w:r>
            <w:r>
              <w:rPr>
                <w:lang w:val="en-US"/>
              </w:rPr>
              <w:t>A</w:t>
            </w:r>
            <w:r w:rsidRPr="00F96E3D">
              <w:t xml:space="preserve"> </w:t>
            </w:r>
            <w:r>
              <w:rPr>
                <w:lang w:val="en-US"/>
              </w:rPr>
              <w:t>MONO</w:t>
            </w:r>
            <w:r w:rsidRPr="00F96E3D">
              <w:t>:</w:t>
            </w:r>
          </w:p>
          <w:p w14:paraId="64B1CE7B"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1: Εισηγητική Έκθεση για Θεσμικές Αλλαγές (Αναβάθμιση του υφιστάμενου Νομοθετικού πλαισίου) και Ρυθμιστικές Αλλαγές (Κανονισμοί ΥΥ)</w:t>
            </w:r>
          </w:p>
          <w:p w14:paraId="144B2724" w14:textId="77777777" w:rsidR="00F96E3D" w:rsidRP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Παράρτημα 2: Ανάπτυξη ιατρικών πρωτοκόλλων και διαδικασιών εξέτασης στ</w:t>
            </w:r>
            <w:r w:rsidR="00C62F59">
              <w:t>ο</w:t>
            </w:r>
            <w:r w:rsidRPr="00F96E3D">
              <w:t xml:space="preserve"> πλαίσι</w:t>
            </w:r>
            <w:r w:rsidR="00C62F59">
              <w:t>ο</w:t>
            </w:r>
            <w:r w:rsidRPr="00F96E3D">
              <w:t xml:space="preserve"> του ΕΔΙΤ</w:t>
            </w:r>
          </w:p>
          <w:p w14:paraId="22295D7B" w14:textId="77777777" w:rsidR="00A77049" w:rsidRPr="00A77049" w:rsidRDefault="00F96E3D" w:rsidP="00A77049">
            <w:pPr>
              <w:pStyle w:val="a"/>
              <w:numPr>
                <w:ilvl w:val="0"/>
                <w:numId w:val="134"/>
              </w:numPr>
            </w:pPr>
            <w:r w:rsidRPr="00F96E3D">
              <w:t xml:space="preserve">Παράρτημα 3: </w:t>
            </w:r>
            <w:r w:rsidR="00A77049" w:rsidRPr="00CB1B68">
              <w:t>Μελέτη συμμόρφωσης ΕΔΙΤ με τον γενικό κανονισμό GDPR</w:t>
            </w:r>
          </w:p>
          <w:p w14:paraId="27F40383" w14:textId="07F2F0FE" w:rsidR="00F96E3D" w:rsidRDefault="00F96E3D" w:rsidP="00DF3410">
            <w:pPr>
              <w:pStyle w:val="a"/>
              <w:numPr>
                <w:ilvl w:val="0"/>
                <w:numId w:val="134"/>
              </w:numPr>
              <w:tabs>
                <w:tab w:val="clear" w:pos="0"/>
                <w:tab w:val="clear" w:pos="709"/>
                <w:tab w:val="clear" w:pos="1134"/>
              </w:tabs>
              <w:suppressAutoHyphens w:val="0"/>
              <w:spacing w:before="60" w:after="60" w:line="240" w:lineRule="auto"/>
              <w:jc w:val="left"/>
            </w:pPr>
            <w:r w:rsidRPr="00F96E3D">
              <w:t xml:space="preserve">Παράρτημα 4: </w:t>
            </w:r>
            <w:r w:rsidR="006F5945" w:rsidRPr="006F5945">
              <w:t>Μελέτη Διαλειτουργικότητας πληροφοριακών συστημάτων και συμβατότητας με το Εθνικό Πλαίσιο για τη Διαλειτουργικότητα στην Υγεία</w:t>
            </w:r>
          </w:p>
          <w:p w14:paraId="57378B89" w14:textId="0503AF7F" w:rsidR="00EB54FF" w:rsidRPr="00F96E3D" w:rsidRDefault="00EB54FF" w:rsidP="00DF3410">
            <w:pPr>
              <w:pStyle w:val="a"/>
              <w:numPr>
                <w:ilvl w:val="0"/>
                <w:numId w:val="134"/>
              </w:numPr>
              <w:tabs>
                <w:tab w:val="clear" w:pos="0"/>
                <w:tab w:val="clear" w:pos="709"/>
                <w:tab w:val="clear" w:pos="1134"/>
              </w:tabs>
              <w:suppressAutoHyphens w:val="0"/>
              <w:spacing w:before="60" w:after="60" w:line="240" w:lineRule="auto"/>
              <w:jc w:val="left"/>
            </w:pPr>
            <w:r>
              <w:t>Παράρτημα 5</w:t>
            </w:r>
            <w:r>
              <w:rPr>
                <w:lang w:val="en-US"/>
              </w:rPr>
              <w:t xml:space="preserve">: </w:t>
            </w:r>
            <w:r>
              <w:t xml:space="preserve">Μελέτη </w:t>
            </w:r>
            <w:r w:rsidR="004B6F9A">
              <w:t>Ασφάλειας</w:t>
            </w:r>
          </w:p>
          <w:p w14:paraId="08F0E389" w14:textId="77777777" w:rsidR="00F96E3D" w:rsidRPr="00F96E3D" w:rsidRDefault="00F96E3D" w:rsidP="00E35DC8">
            <w:r w:rsidRPr="00F96E3D">
              <w:t xml:space="preserve"> </w:t>
            </w:r>
          </w:p>
        </w:tc>
      </w:tr>
      <w:tr w:rsidR="00F96E3D" w:rsidRPr="00F96E3D" w14:paraId="2A8C010C"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1DE63519" w14:textId="77777777" w:rsidR="00F96E3D" w:rsidRPr="00F96E3D" w:rsidRDefault="00F96E3D" w:rsidP="00E35DC8">
            <w:pPr>
              <w:rPr>
                <w:b/>
                <w:bCs/>
              </w:rPr>
            </w:pPr>
            <w:r w:rsidRPr="00F96E3D">
              <w:rPr>
                <w:b/>
                <w:bCs/>
              </w:rPr>
              <w:t>Περιγραφή Φάσης (με ανάλυση σε δραστηριότητες):</w:t>
            </w:r>
          </w:p>
          <w:p w14:paraId="238FB68F" w14:textId="77777777" w:rsidR="00F96E3D" w:rsidRPr="00F96E3D" w:rsidRDefault="00F96E3D" w:rsidP="00E35DC8">
            <w:r w:rsidRPr="00F96E3D">
              <w:t>Η 1η Φάση  αφορά στην εκπόνηση της Μελέτης Εφαρμογής που θα τεκμηριώνει τις οριστικές προδιαγραφές και την οριστική μεθοδολογία υλοποίησης του έργου σύμφωνα με τις απαιτήσεις του Φορέα του Έργου</w:t>
            </w:r>
            <w:r w:rsidR="008B562B">
              <w:t xml:space="preserve"> και</w:t>
            </w:r>
            <w:r w:rsidRPr="00F96E3D">
              <w:t xml:space="preserve"> την υφιστάμενη κατάσταση λαμβάνοντας υπόψη τις τεχνικές προδιαγραφές του Έργου.</w:t>
            </w:r>
          </w:p>
          <w:p w14:paraId="5B5B4172" w14:textId="77777777" w:rsidR="00F96E3D" w:rsidRPr="00F96E3D" w:rsidRDefault="00F96E3D" w:rsidP="00E35DC8">
            <w:r w:rsidRPr="00F96E3D">
              <w:lastRenderedPageBreak/>
              <w:t>Ειδικότερα, οι δραστηριότητες που πρέπει να πραγματοποιηθούν για την εκπόνηση και σύνταξη της Μελέτης Εφαρμογής είναι:</w:t>
            </w:r>
          </w:p>
          <w:p w14:paraId="56EAA6C7" w14:textId="77777777" w:rsidR="00EB67FB" w:rsidRDefault="00EB67FB" w:rsidP="00DF3410">
            <w:pPr>
              <w:pStyle w:val="a"/>
              <w:numPr>
                <w:ilvl w:val="0"/>
                <w:numId w:val="133"/>
              </w:numPr>
              <w:tabs>
                <w:tab w:val="clear" w:pos="0"/>
                <w:tab w:val="clear" w:pos="709"/>
                <w:tab w:val="clear" w:pos="1134"/>
              </w:tabs>
              <w:suppressAutoHyphens w:val="0"/>
              <w:spacing w:before="60" w:after="60" w:line="240" w:lineRule="auto"/>
              <w:jc w:val="left"/>
            </w:pPr>
            <w:r>
              <w:t xml:space="preserve">Δημιουργία </w:t>
            </w:r>
            <w:r w:rsidRPr="00EB67FB">
              <w:t>Σχέδιο</w:t>
            </w:r>
            <w:r>
              <w:t>υ</w:t>
            </w:r>
            <w:r w:rsidRPr="00EB67FB">
              <w:t xml:space="preserve"> Διαχείρισης και Ποιότητας Έργου (ΣΔΠΕ).</w:t>
            </w:r>
            <w:r w:rsidR="00154D28">
              <w:t xml:space="preserve"> </w:t>
            </w:r>
            <w:r w:rsidR="00154D28" w:rsidRPr="00154D28">
              <w:t>Οι διαδικασίες και μηχανισμοί που θα περιγράφονται αναλυτικά στο ΣΔΠΕ θα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w:t>
            </w:r>
          </w:p>
          <w:p w14:paraId="030CFD82" w14:textId="77777777" w:rsidR="00F05B2C" w:rsidRDefault="00B12AF2" w:rsidP="00F05B2C">
            <w:pPr>
              <w:pStyle w:val="a"/>
              <w:numPr>
                <w:ilvl w:val="1"/>
                <w:numId w:val="133"/>
              </w:numPr>
              <w:tabs>
                <w:tab w:val="clear" w:pos="0"/>
                <w:tab w:val="clear" w:pos="709"/>
                <w:tab w:val="clear" w:pos="1134"/>
              </w:tabs>
              <w:suppressAutoHyphens w:val="0"/>
              <w:spacing w:before="60" w:after="60" w:line="240" w:lineRule="auto"/>
              <w:jc w:val="left"/>
            </w:pPr>
            <w:r w:rsidRPr="00B12AF2">
              <w:t>Καθορισμός Οργανωτικού Σχήματος / Δομής Διοίκησης Έργου</w:t>
            </w:r>
          </w:p>
          <w:p w14:paraId="24661635" w14:textId="77777777" w:rsidR="00CE0878" w:rsidRPr="00F96E3D" w:rsidRDefault="00CE0878" w:rsidP="00FB0280">
            <w:pPr>
              <w:pStyle w:val="a"/>
              <w:numPr>
                <w:ilvl w:val="1"/>
                <w:numId w:val="133"/>
              </w:numPr>
              <w:tabs>
                <w:tab w:val="clear" w:pos="0"/>
                <w:tab w:val="clear" w:pos="709"/>
                <w:tab w:val="clear" w:pos="1134"/>
              </w:tabs>
              <w:suppressAutoHyphens w:val="0"/>
              <w:spacing w:before="60" w:after="60" w:line="240" w:lineRule="auto"/>
              <w:jc w:val="left"/>
            </w:pPr>
            <w:r w:rsidRPr="00F96E3D">
              <w:t>Ανάλυση του Έργου σε επίπεδο φάσεων.</w:t>
            </w:r>
          </w:p>
          <w:p w14:paraId="7B6EA8A6" w14:textId="77777777" w:rsidR="00356B05" w:rsidRDefault="00356B05" w:rsidP="00F05B2C">
            <w:pPr>
              <w:pStyle w:val="a"/>
              <w:numPr>
                <w:ilvl w:val="1"/>
                <w:numId w:val="133"/>
              </w:numPr>
              <w:tabs>
                <w:tab w:val="clear" w:pos="0"/>
                <w:tab w:val="clear" w:pos="709"/>
                <w:tab w:val="clear" w:pos="1134"/>
              </w:tabs>
              <w:suppressAutoHyphens w:val="0"/>
              <w:spacing w:before="60" w:after="60" w:line="240" w:lineRule="auto"/>
              <w:jc w:val="left"/>
            </w:pPr>
            <w:r w:rsidRPr="00F96E3D">
              <w:t>Σύνταξη αναλυτικού χρονικού προγραμματισμού υλοποίησης του έργου, εντοπισμός του «</w:t>
            </w:r>
            <w:r w:rsidRPr="00FB0280">
              <w:rPr>
                <w:lang w:val="en-US"/>
              </w:rPr>
              <w:t>Critical</w:t>
            </w:r>
            <w:r w:rsidRPr="009C5047">
              <w:t xml:space="preserve"> </w:t>
            </w:r>
            <w:r w:rsidRPr="00FB0280">
              <w:rPr>
                <w:lang w:val="en-US"/>
              </w:rPr>
              <w:t>Path</w:t>
            </w:r>
            <w:r w:rsidRPr="00F96E3D">
              <w:t>» των εργασιών υλοποίησης και των κύριων «</w:t>
            </w:r>
            <w:r w:rsidRPr="00FB0280">
              <w:rPr>
                <w:lang w:val="en-US"/>
              </w:rPr>
              <w:t>milestones</w:t>
            </w:r>
            <w:r w:rsidRPr="00F96E3D">
              <w:t>» του έργου</w:t>
            </w:r>
          </w:p>
          <w:p w14:paraId="5F48DE64"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Εκτίμηση - Διαχείριση Κινδύνων</w:t>
            </w:r>
          </w:p>
          <w:p w14:paraId="0988865C" w14:textId="77777777" w:rsidR="008757EB" w:rsidRDefault="008757EB" w:rsidP="008757EB">
            <w:pPr>
              <w:pStyle w:val="a"/>
              <w:numPr>
                <w:ilvl w:val="1"/>
                <w:numId w:val="133"/>
              </w:numPr>
              <w:tabs>
                <w:tab w:val="clear" w:pos="0"/>
                <w:tab w:val="clear" w:pos="709"/>
                <w:tab w:val="clear" w:pos="1134"/>
              </w:tabs>
              <w:suppressAutoHyphens w:val="0"/>
              <w:spacing w:before="60" w:after="60" w:line="240" w:lineRule="auto"/>
              <w:jc w:val="left"/>
            </w:pPr>
            <w:r>
              <w:t>Διασφάλιση - Έλεγχος Ποιότητας</w:t>
            </w:r>
          </w:p>
          <w:p w14:paraId="55973DB4" w14:textId="77777777" w:rsidR="008757EB" w:rsidRDefault="008757EB" w:rsidP="00FB0280">
            <w:pPr>
              <w:pStyle w:val="a"/>
              <w:numPr>
                <w:ilvl w:val="1"/>
                <w:numId w:val="133"/>
              </w:numPr>
              <w:tabs>
                <w:tab w:val="clear" w:pos="0"/>
                <w:tab w:val="clear" w:pos="709"/>
                <w:tab w:val="clear" w:pos="1134"/>
              </w:tabs>
              <w:suppressAutoHyphens w:val="0"/>
              <w:spacing w:before="60" w:after="60" w:line="240" w:lineRule="auto"/>
              <w:jc w:val="left"/>
            </w:pPr>
            <w:r>
              <w:t>Διαχείριση Αλλαγών</w:t>
            </w:r>
          </w:p>
          <w:p w14:paraId="26270AC5"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Αποτύπωση της  παρούσας κατάστασης και των υπαρχουσών υποδομών.</w:t>
            </w:r>
          </w:p>
          <w:p w14:paraId="42D4DC04"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και τεκμηρίωση της λύσης για την υλοποίηση του φυσικού αντικειμένου, συμπεριλαμβανομέν</w:t>
            </w:r>
            <w:r w:rsidR="008B562B">
              <w:t>ων</w:t>
            </w:r>
            <w:r w:rsidRPr="00F96E3D">
              <w:t xml:space="preserve"> των Αναλυτικών Σχεδίων Εγκατάστασης του Εξοπλισμού.</w:t>
            </w:r>
          </w:p>
          <w:p w14:paraId="7B0964FC"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Οριστικοποίηση της γενικής, φυσικής και λειτουργικής αρχιτεκτονικής του έργου.</w:t>
            </w:r>
          </w:p>
          <w:p w14:paraId="32740817"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Αναλυτικό Πλάνο και Χρονοδιάγραμμα Εγκατάστασης.</w:t>
            </w:r>
          </w:p>
          <w:p w14:paraId="28672D9A"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των απαιτήσεων εκπαίδευσης ανά ομάδα εκπαιδευομένων.</w:t>
            </w:r>
          </w:p>
          <w:p w14:paraId="194D3F38" w14:textId="77777777" w:rsidR="00F96E3D" w:rsidRPr="00F96E3D" w:rsidRDefault="00F96E3D" w:rsidP="00DF3410">
            <w:pPr>
              <w:pStyle w:val="a"/>
              <w:numPr>
                <w:ilvl w:val="0"/>
                <w:numId w:val="133"/>
              </w:numPr>
              <w:tabs>
                <w:tab w:val="clear" w:pos="0"/>
                <w:tab w:val="clear" w:pos="709"/>
                <w:tab w:val="clear" w:pos="1134"/>
              </w:tabs>
              <w:suppressAutoHyphens w:val="0"/>
              <w:spacing w:before="60" w:after="60" w:line="240" w:lineRule="auto"/>
              <w:jc w:val="left"/>
            </w:pPr>
            <w:r w:rsidRPr="00F96E3D">
              <w:t>Καθορισμός του πλάνου ενημέρωσης του κοινού.</w:t>
            </w:r>
          </w:p>
          <w:p w14:paraId="5D0392B2" w14:textId="013E1293" w:rsidR="00C46BFE" w:rsidRDefault="000840F3" w:rsidP="00C46BFE">
            <w:pPr>
              <w:pStyle w:val="a"/>
              <w:numPr>
                <w:ilvl w:val="0"/>
                <w:numId w:val="133"/>
              </w:numPr>
              <w:tabs>
                <w:tab w:val="clear" w:pos="0"/>
                <w:tab w:val="clear" w:pos="709"/>
                <w:tab w:val="clear" w:pos="1134"/>
              </w:tabs>
              <w:suppressAutoHyphens w:val="0"/>
              <w:spacing w:before="60" w:after="60" w:line="240" w:lineRule="auto"/>
            </w:pPr>
            <w:r>
              <w:t xml:space="preserve">Μεθοδολογία </w:t>
            </w:r>
            <w:r w:rsidR="00C46BFE">
              <w:t xml:space="preserve">Σενάρια </w:t>
            </w:r>
            <w:r>
              <w:t xml:space="preserve">και </w:t>
            </w:r>
            <w:r w:rsidR="00F96E3D" w:rsidRPr="00F96E3D">
              <w:t>Πλάνο Δοκιμών του συστήματος.</w:t>
            </w:r>
            <w:r w:rsidR="00B76292">
              <w:t xml:space="preserve"> </w:t>
            </w:r>
            <w:r w:rsidR="00B76292" w:rsidRPr="00B76292">
              <w:t>Θα πρέπει να παραδοθεί σχέδιο σεναρίων ελέγχου τόσο για τον εξοπλισμό</w:t>
            </w:r>
            <w:r w:rsidR="00C46BFE">
              <w:t>,</w:t>
            </w:r>
            <w:r w:rsidR="00B76292" w:rsidRPr="00B76292">
              <w:t xml:space="preserve"> όσο και για το λογισμικό</w:t>
            </w:r>
            <w:r w:rsidR="00F06B84">
              <w:t xml:space="preserve">. </w:t>
            </w:r>
          </w:p>
          <w:p w14:paraId="5746563E" w14:textId="319E937D" w:rsidR="00C46BFE" w:rsidRDefault="001C7A31" w:rsidP="00C46BFE">
            <w:pPr>
              <w:tabs>
                <w:tab w:val="clear" w:pos="0"/>
                <w:tab w:val="clear" w:pos="709"/>
                <w:tab w:val="clear" w:pos="1134"/>
              </w:tabs>
              <w:suppressAutoHyphens w:val="0"/>
              <w:spacing w:before="60" w:after="60" w:line="240" w:lineRule="auto"/>
              <w:ind w:left="720"/>
            </w:pPr>
            <w:r>
              <w:t xml:space="preserve">Για τον εξοπλισμό των τμημάτων Β και Γ, </w:t>
            </w:r>
            <w:r w:rsidR="002773AE">
              <w:t xml:space="preserve">τα σενάρια θα πρέπει να εμπεριέχουν διασύνδεση με το σύστημα ΕΔΙΤ όπως και </w:t>
            </w:r>
            <w:r w:rsidR="00C22036">
              <w:t xml:space="preserve">σενάρια ορθής λειτουργίας με τον </w:t>
            </w:r>
            <w:r w:rsidR="00032932">
              <w:t xml:space="preserve">διαγνωστικό ιατρικό εξοπλισμό (υφιστάμενο και νέο από το παρόν έργου), </w:t>
            </w:r>
            <w:r w:rsidR="00067654">
              <w:t>καθώς</w:t>
            </w:r>
            <w:r w:rsidR="00032932">
              <w:t xml:space="preserve"> και </w:t>
            </w:r>
            <w:r w:rsidR="00DA1A29">
              <w:t xml:space="preserve">τις οριζόντιες προδιαγραφές </w:t>
            </w:r>
            <w:r w:rsidR="00D06D1D">
              <w:t>του</w:t>
            </w:r>
            <w:r w:rsidR="00DA1A29">
              <w:t xml:space="preserve"> εδαφίου 5 (</w:t>
            </w:r>
            <w:r w:rsidR="005E3462">
              <w:fldChar w:fldCharType="begin"/>
            </w:r>
            <w:r w:rsidR="005E3462">
              <w:instrText xml:space="preserve"> REF _Ref84346016 \r \h </w:instrText>
            </w:r>
            <w:r w:rsidR="005E3462">
              <w:fldChar w:fldCharType="separate"/>
            </w:r>
            <w:r w:rsidR="00C03167">
              <w:t>5.2</w:t>
            </w:r>
            <w:r w:rsidR="005E3462">
              <w:fldChar w:fldCharType="end"/>
            </w:r>
            <w:r w:rsidR="005E3462">
              <w:t xml:space="preserve"> </w:t>
            </w:r>
            <w:r w:rsidR="005E3462">
              <w:fldChar w:fldCharType="begin"/>
            </w:r>
            <w:r w:rsidR="005E3462">
              <w:instrText xml:space="preserve"> REF _Ref84346016 \h </w:instrText>
            </w:r>
            <w:r w:rsidR="005E3462">
              <w:fldChar w:fldCharType="separate"/>
            </w:r>
            <w:r w:rsidR="00C03167" w:rsidRPr="001B0271">
              <w:t>Ποιότητα Υπηρεσίας</w:t>
            </w:r>
            <w:r w:rsidR="005E3462">
              <w:fldChar w:fldCharType="end"/>
            </w:r>
            <w:r w:rsidR="005E3462">
              <w:t xml:space="preserve">, </w:t>
            </w:r>
            <w:r w:rsidR="002A34DC">
              <w:fldChar w:fldCharType="begin"/>
            </w:r>
            <w:r w:rsidR="002A34DC">
              <w:instrText xml:space="preserve"> REF _Ref83965302 \r \h </w:instrText>
            </w:r>
            <w:r w:rsidR="002A34DC">
              <w:fldChar w:fldCharType="separate"/>
            </w:r>
            <w:r w:rsidR="00C03167">
              <w:t>5.3</w:t>
            </w:r>
            <w:r w:rsidR="002A34DC">
              <w:fldChar w:fldCharType="end"/>
            </w:r>
            <w:r w:rsidR="002A34DC">
              <w:t xml:space="preserve"> </w:t>
            </w:r>
            <w:r w:rsidR="005E3462">
              <w:fldChar w:fldCharType="begin"/>
            </w:r>
            <w:r w:rsidR="005E3462">
              <w:instrText xml:space="preserve"> REF _Ref83965302 \h </w:instrText>
            </w:r>
            <w:r w:rsidR="005E3462">
              <w:fldChar w:fldCharType="separate"/>
            </w:r>
            <w:r w:rsidR="00C03167" w:rsidRPr="0037490B">
              <w:t>Πλάνο Δικτυακής Χωρητικότητας</w:t>
            </w:r>
            <w:r w:rsidR="005E3462">
              <w:fldChar w:fldCharType="end"/>
            </w:r>
            <w:r w:rsidR="00067654">
              <w:t>)</w:t>
            </w:r>
            <w:r w:rsidR="00D06D1D">
              <w:t>.</w:t>
            </w:r>
            <w:r w:rsidR="00067654">
              <w:t xml:space="preserve"> </w:t>
            </w:r>
          </w:p>
          <w:p w14:paraId="437F0BC1" w14:textId="1541D97F" w:rsidR="00F96E3D" w:rsidRDefault="00F06B84" w:rsidP="004F565C">
            <w:pPr>
              <w:tabs>
                <w:tab w:val="clear" w:pos="0"/>
                <w:tab w:val="clear" w:pos="709"/>
                <w:tab w:val="clear" w:pos="1134"/>
              </w:tabs>
              <w:suppressAutoHyphens w:val="0"/>
              <w:spacing w:before="60" w:after="60" w:line="240" w:lineRule="auto"/>
              <w:ind w:left="720"/>
            </w:pPr>
            <w:r>
              <w:t xml:space="preserve">Για το ΤΜΗΜΑ – Α θα πρέπει να δοθεί αναλυτικό σχέδιο </w:t>
            </w:r>
            <w:r w:rsidR="00B970FC">
              <w:t xml:space="preserve">που θα αφορά όλα τα χαρακτηριστικά </w:t>
            </w:r>
            <w:r w:rsidR="00F7188E">
              <w:t>των εφαρμογών</w:t>
            </w:r>
            <w:r w:rsidR="00B970FC">
              <w:t xml:space="preserve"> που αναφέρονται στα </w:t>
            </w:r>
            <w:r w:rsidR="00F7188E">
              <w:t xml:space="preserve">αντίστοιχα </w:t>
            </w:r>
            <w:r w:rsidR="00B23940">
              <w:t xml:space="preserve">εδάφια </w:t>
            </w:r>
            <w:r w:rsidR="00F7188E">
              <w:t>4 (</w:t>
            </w:r>
            <w:r w:rsidR="00783059">
              <w:fldChar w:fldCharType="begin"/>
            </w:r>
            <w:r w:rsidR="00783059">
              <w:instrText xml:space="preserve"> REF _Ref82186209 \r \h </w:instrText>
            </w:r>
            <w:r w:rsidR="00783059">
              <w:fldChar w:fldCharType="separate"/>
            </w:r>
            <w:r w:rsidR="00C03167">
              <w:t>4.1</w:t>
            </w:r>
            <w:r w:rsidR="00783059">
              <w:fldChar w:fldCharType="end"/>
            </w:r>
            <w:r w:rsidR="00783059">
              <w:t xml:space="preserve">, </w:t>
            </w:r>
            <w:r w:rsidR="009E6122">
              <w:fldChar w:fldCharType="begin"/>
            </w:r>
            <w:r w:rsidR="009E6122">
              <w:instrText xml:space="preserve"> REF _Ref84427380 \r \h </w:instrText>
            </w:r>
            <w:r w:rsidR="009E6122">
              <w:fldChar w:fldCharType="separate"/>
            </w:r>
            <w:r w:rsidR="00C03167">
              <w:t>4.12</w:t>
            </w:r>
            <w:r w:rsidR="009E6122">
              <w:fldChar w:fldCharType="end"/>
            </w:r>
            <w:r w:rsidR="009E6122">
              <w:t xml:space="preserve">, </w:t>
            </w:r>
            <w:r w:rsidR="009E6122">
              <w:fldChar w:fldCharType="begin"/>
            </w:r>
            <w:r w:rsidR="009E6122">
              <w:instrText xml:space="preserve"> REF _Ref84353180 \r \h </w:instrText>
            </w:r>
            <w:r w:rsidR="009E6122">
              <w:fldChar w:fldCharType="separate"/>
            </w:r>
            <w:r w:rsidR="00C03167">
              <w:t>4.13</w:t>
            </w:r>
            <w:r w:rsidR="009E6122">
              <w:fldChar w:fldCharType="end"/>
            </w:r>
            <w:r w:rsidR="009E6122">
              <w:t>)</w:t>
            </w:r>
            <w:r w:rsidR="00067654">
              <w:t xml:space="preserve"> και τους αντίστοιχους πίνακες συμμόρφωσης</w:t>
            </w:r>
            <w:r w:rsidR="009E6122">
              <w:t xml:space="preserve">. </w:t>
            </w:r>
            <w:r w:rsidR="002A34DC">
              <w:t xml:space="preserve">Επιπρόσθετα το πλάνο θα πρέπει να καλύπτει και όλες τις οριζόντιες προδιαγραφές που αναφέρονται στο </w:t>
            </w:r>
            <w:r w:rsidR="00001FC3">
              <w:t>εδάφιο</w:t>
            </w:r>
            <w:r w:rsidR="002A34DC">
              <w:t xml:space="preserve"> 5</w:t>
            </w:r>
            <w:r w:rsidR="00001FC3">
              <w:t>.</w:t>
            </w:r>
          </w:p>
          <w:p w14:paraId="7BF2BEBB" w14:textId="77777777" w:rsidR="00F06B84" w:rsidRPr="00F96E3D" w:rsidRDefault="00F06B84" w:rsidP="00FB0280">
            <w:pPr>
              <w:pStyle w:val="a"/>
              <w:numPr>
                <w:ilvl w:val="0"/>
                <w:numId w:val="0"/>
              </w:numPr>
              <w:tabs>
                <w:tab w:val="clear" w:pos="0"/>
                <w:tab w:val="clear" w:pos="709"/>
                <w:tab w:val="clear" w:pos="1134"/>
              </w:tabs>
              <w:suppressAutoHyphens w:val="0"/>
              <w:spacing w:before="60" w:after="60" w:line="240" w:lineRule="auto"/>
              <w:ind w:left="720"/>
              <w:jc w:val="left"/>
            </w:pPr>
          </w:p>
        </w:tc>
      </w:tr>
      <w:tr w:rsidR="00F96E3D" w:rsidRPr="00F96E3D" w14:paraId="63C39912" w14:textId="77777777" w:rsidTr="00F96E3D">
        <w:trPr>
          <w:jc w:val="center"/>
        </w:trPr>
        <w:tc>
          <w:tcPr>
            <w:tcW w:w="9628" w:type="dxa"/>
            <w:gridSpan w:val="4"/>
            <w:tcBorders>
              <w:top w:val="single" w:sz="4" w:space="0" w:color="000000"/>
              <w:left w:val="single" w:sz="4" w:space="0" w:color="000000"/>
              <w:bottom w:val="single" w:sz="4" w:space="0" w:color="000000"/>
              <w:right w:val="single" w:sz="4" w:space="0" w:color="000000"/>
            </w:tcBorders>
          </w:tcPr>
          <w:p w14:paraId="5810FF9A" w14:textId="77777777" w:rsidR="00F96E3D" w:rsidRPr="00F96E3D" w:rsidRDefault="00F96E3D" w:rsidP="00E35DC8">
            <w:pPr>
              <w:rPr>
                <w:b/>
                <w:bCs/>
              </w:rPr>
            </w:pPr>
            <w:r w:rsidRPr="00F96E3D">
              <w:rPr>
                <w:b/>
                <w:bCs/>
              </w:rPr>
              <w:lastRenderedPageBreak/>
              <w:t>Παραδοτέα (για κάθε παραδοτέο θα πρέπει να δοθεί σύντομη περιγραφή και μήνας παράδοσης):</w:t>
            </w:r>
          </w:p>
          <w:p w14:paraId="1F2A9369" w14:textId="77777777" w:rsidR="00F96E3D" w:rsidRDefault="00F96E3D" w:rsidP="00E35DC8">
            <w:r w:rsidRPr="00F96E3D">
              <w:rPr>
                <w:b/>
                <w:bCs/>
              </w:rPr>
              <w:t>Π</w:t>
            </w:r>
            <w:r w:rsidR="00023017">
              <w:rPr>
                <w:b/>
                <w:bCs/>
              </w:rPr>
              <w:t>1.</w:t>
            </w:r>
            <w:r w:rsidRPr="00F96E3D">
              <w:rPr>
                <w:b/>
                <w:bCs/>
              </w:rPr>
              <w:t>1:</w:t>
            </w:r>
            <w:r w:rsidRPr="00F96E3D">
              <w:t xml:space="preserve"> Μελέτη Εφαρμογής</w:t>
            </w:r>
            <w:r w:rsidR="00E33E0B">
              <w:t xml:space="preserve"> (όλα τα </w:t>
            </w:r>
            <w:r w:rsidR="003300A9">
              <w:t>ΤΜΗΜΑΤΑ</w:t>
            </w:r>
            <w:r w:rsidR="00E33E0B">
              <w:t>)</w:t>
            </w:r>
            <w:r w:rsidR="009C5047">
              <w:t xml:space="preserve"> </w:t>
            </w:r>
            <w:r w:rsidRPr="00F96E3D">
              <w:t>,</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3F65DC2A" w14:textId="05D83ED6" w:rsidR="00B83A0A" w:rsidRPr="00B83A0A" w:rsidRDefault="008E63ED" w:rsidP="00E35DC8">
            <w:r>
              <w:rPr>
                <w:b/>
                <w:bCs/>
              </w:rPr>
              <w:t xml:space="preserve">Παραρτήματα Μελέτης Εφαρμογής. </w:t>
            </w:r>
            <w:r w:rsidR="00B83A0A" w:rsidRPr="00B83A0A">
              <w:t xml:space="preserve">Ότι αναφέρεται στην παράγραφο </w:t>
            </w:r>
            <w:r w:rsidR="00B83A0A">
              <w:fldChar w:fldCharType="begin"/>
            </w:r>
            <w:r w:rsidR="00B83A0A">
              <w:instrText xml:space="preserve"> REF _Ref84359465 \r \h </w:instrText>
            </w:r>
            <w:r w:rsidR="00B83A0A">
              <w:fldChar w:fldCharType="separate"/>
            </w:r>
            <w:r w:rsidR="00C03167">
              <w:t>6.2</w:t>
            </w:r>
            <w:r w:rsidR="00B83A0A">
              <w:fldChar w:fldCharType="end"/>
            </w:r>
            <w:r w:rsidR="00B83A0A">
              <w:t xml:space="preserve"> </w:t>
            </w:r>
            <w:r w:rsidR="00B83A0A">
              <w:fldChar w:fldCharType="begin"/>
            </w:r>
            <w:r w:rsidR="00B83A0A">
              <w:instrText xml:space="preserve"> REF _Ref84359473 \h </w:instrText>
            </w:r>
            <w:r w:rsidR="00E33E0B">
              <w:instrText xml:space="preserve"> \* MERGEFORMAT </w:instrText>
            </w:r>
            <w:r w:rsidR="00B83A0A">
              <w:fldChar w:fldCharType="separate"/>
            </w:r>
            <w:r w:rsidR="00C03167" w:rsidRPr="00C03167">
              <w:rPr>
                <w:rFonts w:eastAsia="SimSun"/>
              </w:rPr>
              <w:t xml:space="preserve">Υπηρεσίες Παραρτημάτων Μελετών – </w:t>
            </w:r>
            <w:r w:rsidR="00C03167" w:rsidRPr="00C03167">
              <w:rPr>
                <w:rFonts w:eastAsia="SimSun"/>
                <w:b/>
                <w:bCs/>
              </w:rPr>
              <w:t>ΤΜΗΜΑ Α ΜΟΝΟ</w:t>
            </w:r>
            <w:r w:rsidR="00B83A0A">
              <w:fldChar w:fldCharType="end"/>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41BC19DD" w14:textId="77777777" w:rsidR="00F96E3D" w:rsidRPr="00F96E3D" w:rsidRDefault="00F96E3D" w:rsidP="00E35DC8">
            <w:r w:rsidRPr="00F96E3D">
              <w:rPr>
                <w:b/>
                <w:bCs/>
              </w:rPr>
              <w:t>Π1.</w:t>
            </w:r>
            <w:r w:rsidR="00023017">
              <w:rPr>
                <w:b/>
                <w:bCs/>
              </w:rPr>
              <w:t>2</w:t>
            </w:r>
            <w:r w:rsidRPr="00F96E3D">
              <w:rPr>
                <w:b/>
                <w:bCs/>
              </w:rPr>
              <w:t>: Μελέτη Εφαρμογής Παράρτημα 1:</w:t>
            </w:r>
            <w:r w:rsidRPr="00F96E3D">
              <w:t xml:space="preserve"> Εισηγητική Έκθεση για Θεσμικές Αλλαγές (Αναβάθμιση του υφιστάμενου Νομοθετικού πλαισίου) και Ρυθμιστικές Αλλαγές (Κανονισμοί ΥΥ)</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8390E9F" w14:textId="77777777" w:rsidR="00F96E3D" w:rsidRPr="00F96E3D" w:rsidRDefault="00F96E3D" w:rsidP="00E35DC8">
            <w:r w:rsidRPr="00F96E3D">
              <w:rPr>
                <w:b/>
                <w:bCs/>
              </w:rPr>
              <w:t>Π1.</w:t>
            </w:r>
            <w:r w:rsidR="00023017">
              <w:rPr>
                <w:b/>
                <w:bCs/>
              </w:rPr>
              <w:t>3</w:t>
            </w:r>
            <w:r w:rsidRPr="00F96E3D">
              <w:rPr>
                <w:b/>
                <w:bCs/>
              </w:rPr>
              <w:t>: Μελέτη Εφαρμογής Παράρτημα 2:</w:t>
            </w:r>
            <w:r w:rsidRPr="00F96E3D">
              <w:t xml:space="preserve"> Ανάπτυξη ιατρικών πρωτοκόλλων και διαδικασιών εξέτασης στ</w:t>
            </w:r>
            <w:r w:rsidR="00044590">
              <w:t>ο</w:t>
            </w:r>
            <w:r w:rsidRPr="00F96E3D">
              <w:t xml:space="preserve"> πλαίσι</w:t>
            </w:r>
            <w:r w:rsidR="00044590">
              <w:t>ο</w:t>
            </w:r>
            <w:r w:rsidRPr="00F96E3D">
              <w:t xml:space="preserve"> του ΕΔΙΤ</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p>
          <w:p w14:paraId="6FF2D3B5" w14:textId="77777777" w:rsidR="00F96E3D" w:rsidRPr="00F96E3D" w:rsidRDefault="00F96E3D" w:rsidP="00E35DC8">
            <w:r w:rsidRPr="00F96E3D">
              <w:rPr>
                <w:b/>
                <w:bCs/>
              </w:rPr>
              <w:t>Π1.</w:t>
            </w:r>
            <w:r w:rsidR="00023017">
              <w:rPr>
                <w:b/>
                <w:bCs/>
              </w:rPr>
              <w:t>4</w:t>
            </w:r>
            <w:r w:rsidRPr="00F96E3D">
              <w:rPr>
                <w:b/>
                <w:bCs/>
              </w:rPr>
              <w:t>: Μελέτη Εφαρμογής Παράρτημα 3:</w:t>
            </w:r>
            <w:r w:rsidRPr="00F96E3D">
              <w:t xml:space="preserve"> </w:t>
            </w:r>
            <w:r w:rsidR="00CB1B68" w:rsidRPr="004746EB">
              <w:t>Μελέτη συμμόρφωσης ΕΔΙΤ με τον γενικό κανονισμό GDPR</w:t>
            </w:r>
            <w:r w:rsidR="006E0544">
              <w:t xml:space="preserve">, </w:t>
            </w:r>
            <w:r w:rsidR="006E0544" w:rsidRPr="00197D4A">
              <w:rPr>
                <w:rFonts w:cstheme="minorHAnsi"/>
                <w:color w:val="000000" w:themeColor="text1"/>
              </w:rPr>
              <w:t xml:space="preserve">μήνας παράδοσης </w:t>
            </w:r>
            <w:r w:rsidR="006E0544">
              <w:rPr>
                <w:rFonts w:cstheme="minorHAnsi"/>
                <w:color w:val="000000" w:themeColor="text1"/>
              </w:rPr>
              <w:t>3</w:t>
            </w:r>
            <w:r w:rsidR="006E0544" w:rsidRPr="00197D4A">
              <w:rPr>
                <w:rFonts w:cstheme="minorHAnsi"/>
                <w:color w:val="000000" w:themeColor="text1"/>
              </w:rPr>
              <w:t>ος</w:t>
            </w:r>
          </w:p>
          <w:p w14:paraId="51B0C0D0" w14:textId="0E13F7B9" w:rsidR="00F96E3D" w:rsidRDefault="00CE6955" w:rsidP="00E35DC8">
            <w:r w:rsidRPr="00F96E3D">
              <w:rPr>
                <w:b/>
                <w:bCs/>
              </w:rPr>
              <w:lastRenderedPageBreak/>
              <w:t>Π1.</w:t>
            </w:r>
            <w:r>
              <w:rPr>
                <w:b/>
                <w:bCs/>
              </w:rPr>
              <w:t>5</w:t>
            </w:r>
            <w:r w:rsidRPr="00F96E3D">
              <w:rPr>
                <w:b/>
                <w:bCs/>
              </w:rPr>
              <w:t>: Μελέτη Εφαρμογής Παράρτημα 4:</w:t>
            </w:r>
            <w:r w:rsidRPr="00F96E3D">
              <w:t xml:space="preserve"> Μελέτη Διαλειτουργικότητας </w:t>
            </w:r>
            <w:r w:rsidR="0015119B" w:rsidRPr="0095002F">
              <w:t>πληροφοριακών συστημάτων και συμβατότητας με το Εθνικό Πλαίσιο για τη Διαλειτουργικότητα στην Υγεία</w:t>
            </w:r>
            <w:r w:rsidR="00CB1B68">
              <w:t xml:space="preserve">, </w:t>
            </w:r>
            <w:r w:rsidR="00CB1B68" w:rsidRPr="00197D4A">
              <w:rPr>
                <w:rFonts w:cstheme="minorHAnsi"/>
                <w:color w:val="000000" w:themeColor="text1"/>
              </w:rPr>
              <w:t xml:space="preserve">μήνας παράδοσης </w:t>
            </w:r>
            <w:r w:rsidR="00CB1B68">
              <w:rPr>
                <w:rFonts w:cstheme="minorHAnsi"/>
                <w:color w:val="000000" w:themeColor="text1"/>
              </w:rPr>
              <w:t>3</w:t>
            </w:r>
            <w:r w:rsidR="00CB1B68" w:rsidRPr="00197D4A">
              <w:rPr>
                <w:rFonts w:cstheme="minorHAnsi"/>
                <w:color w:val="000000" w:themeColor="text1"/>
              </w:rPr>
              <w:t>ος</w:t>
            </w:r>
            <w:r w:rsidR="00CB1B68" w:rsidRPr="00F96E3D" w:rsidDel="00CE6955">
              <w:rPr>
                <w:b/>
                <w:bCs/>
              </w:rPr>
              <w:t xml:space="preserve"> </w:t>
            </w:r>
          </w:p>
          <w:p w14:paraId="04E1C15C" w14:textId="77777777" w:rsidR="00CE6955" w:rsidRPr="00F96E3D" w:rsidRDefault="00CE6955" w:rsidP="00E35DC8">
            <w:r w:rsidRPr="00F96E3D">
              <w:rPr>
                <w:b/>
                <w:bCs/>
              </w:rPr>
              <w:t>Π1.</w:t>
            </w:r>
            <w:r>
              <w:rPr>
                <w:b/>
                <w:bCs/>
              </w:rPr>
              <w:t>6</w:t>
            </w:r>
            <w:r w:rsidRPr="00F96E3D">
              <w:rPr>
                <w:b/>
                <w:bCs/>
              </w:rPr>
              <w:t xml:space="preserve">: Μελέτη Εφαρμογής Παράρτημα </w:t>
            </w:r>
            <w:r>
              <w:rPr>
                <w:b/>
                <w:bCs/>
              </w:rPr>
              <w:t>5</w:t>
            </w:r>
            <w:r w:rsidRPr="00F96E3D">
              <w:rPr>
                <w:b/>
                <w:bCs/>
              </w:rPr>
              <w:t>:</w:t>
            </w:r>
            <w:r w:rsidRPr="00F96E3D">
              <w:t xml:space="preserve"> Μελέτη </w:t>
            </w:r>
            <w:r>
              <w:t>Ασφαλείας</w:t>
            </w:r>
            <w:r w:rsidR="00CB1B68">
              <w:t xml:space="preserve">, </w:t>
            </w:r>
            <w:r w:rsidR="00CB1B68" w:rsidRPr="00197D4A">
              <w:rPr>
                <w:rFonts w:cstheme="minorHAnsi"/>
                <w:color w:val="000000" w:themeColor="text1"/>
              </w:rPr>
              <w:t xml:space="preserve">μήνας παράδοσης </w:t>
            </w:r>
            <w:r w:rsidR="006E0544">
              <w:rPr>
                <w:rFonts w:cstheme="minorHAnsi"/>
                <w:color w:val="000000" w:themeColor="text1"/>
              </w:rPr>
              <w:t>3</w:t>
            </w:r>
            <w:r w:rsidR="00CB1B68" w:rsidRPr="00197D4A">
              <w:rPr>
                <w:rFonts w:cstheme="minorHAnsi"/>
                <w:color w:val="000000" w:themeColor="text1"/>
              </w:rPr>
              <w:t>ος</w:t>
            </w:r>
          </w:p>
        </w:tc>
      </w:tr>
    </w:tbl>
    <w:p w14:paraId="61D43FA6" w14:textId="77777777" w:rsidR="00DE73BF" w:rsidRDefault="00DE73BF" w:rsidP="007B266C"/>
    <w:p w14:paraId="269AA3AA" w14:textId="77777777" w:rsidR="00DE73BF" w:rsidRPr="00C82897" w:rsidRDefault="003E68BB" w:rsidP="00B55F34">
      <w:pPr>
        <w:pStyle w:val="4"/>
        <w:numPr>
          <w:ilvl w:val="2"/>
          <w:numId w:val="8"/>
        </w:numPr>
        <w:ind w:hanging="990"/>
        <w:rPr>
          <w:rFonts w:eastAsia="SimSun"/>
          <w:lang w:val="el-GR"/>
        </w:rPr>
      </w:pPr>
      <w:bookmarkStart w:id="773" w:name="_Ref84353945"/>
      <w:bookmarkStart w:id="774" w:name="_Toc117681229"/>
      <w:r w:rsidRPr="00C82897">
        <w:rPr>
          <w:rFonts w:eastAsia="SimSun"/>
          <w:lang w:val="el-GR"/>
        </w:rPr>
        <w:t>2</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3"/>
      <w:r w:rsidR="00701F5F">
        <w:rPr>
          <w:rFonts w:eastAsia="SimSun"/>
          <w:lang w:val="el-GR"/>
        </w:rPr>
        <w:t xml:space="preserve"> - </w:t>
      </w:r>
      <w:r w:rsidR="00701F5F" w:rsidRPr="00FB0280">
        <w:rPr>
          <w:lang w:val="el-GR"/>
        </w:rPr>
        <w:t>Εγκατάσταση Εξοπλισμού και Λογισμικού</w:t>
      </w:r>
      <w:bookmarkEnd w:id="774"/>
    </w:p>
    <w:tbl>
      <w:tblPr>
        <w:tblW w:w="5000" w:type="pct"/>
        <w:jc w:val="center"/>
        <w:tblLook w:val="0000" w:firstRow="0" w:lastRow="0" w:firstColumn="0" w:lastColumn="0" w:noHBand="0" w:noVBand="0"/>
      </w:tblPr>
      <w:tblGrid>
        <w:gridCol w:w="3013"/>
        <w:gridCol w:w="2251"/>
        <w:gridCol w:w="2702"/>
        <w:gridCol w:w="1662"/>
      </w:tblGrid>
      <w:tr w:rsidR="00F379F0" w:rsidRPr="00F379F0" w14:paraId="74CD591E" w14:textId="77777777" w:rsidTr="00982A98">
        <w:trPr>
          <w:trHeight w:val="520"/>
          <w:jc w:val="center"/>
        </w:trPr>
        <w:tc>
          <w:tcPr>
            <w:tcW w:w="1565" w:type="pct"/>
            <w:tcBorders>
              <w:top w:val="single" w:sz="4" w:space="0" w:color="000000"/>
              <w:left w:val="single" w:sz="4" w:space="0" w:color="000000"/>
              <w:bottom w:val="single" w:sz="4" w:space="0" w:color="000000"/>
            </w:tcBorders>
          </w:tcPr>
          <w:p w14:paraId="15857ADD" w14:textId="77777777" w:rsidR="00982A98" w:rsidRPr="00F379F0" w:rsidRDefault="00982A98" w:rsidP="00E35DC8">
            <w:pPr>
              <w:rPr>
                <w:b/>
                <w:bCs/>
              </w:rPr>
            </w:pPr>
            <w:r w:rsidRPr="00F379F0">
              <w:rPr>
                <w:b/>
                <w:bCs/>
              </w:rPr>
              <w:t>Μήνας Έναρξης</w:t>
            </w:r>
          </w:p>
        </w:tc>
        <w:tc>
          <w:tcPr>
            <w:tcW w:w="1169" w:type="pct"/>
            <w:tcBorders>
              <w:top w:val="single" w:sz="4" w:space="0" w:color="000000"/>
              <w:left w:val="single" w:sz="4" w:space="0" w:color="000000"/>
              <w:bottom w:val="single" w:sz="4" w:space="0" w:color="000000"/>
            </w:tcBorders>
          </w:tcPr>
          <w:p w14:paraId="3CC73C6A" w14:textId="77777777" w:rsidR="00982A98" w:rsidRPr="00F379F0" w:rsidRDefault="007B4A4C" w:rsidP="00E35DC8">
            <w:pPr>
              <w:rPr>
                <w:b/>
                <w:bCs/>
              </w:rPr>
            </w:pPr>
            <w:r>
              <w:rPr>
                <w:b/>
                <w:bCs/>
              </w:rPr>
              <w:t>5</w:t>
            </w:r>
            <w:r w:rsidRPr="00F379F0">
              <w:rPr>
                <w:b/>
                <w:bCs/>
              </w:rPr>
              <w:t xml:space="preserve">ος </w:t>
            </w:r>
          </w:p>
        </w:tc>
        <w:tc>
          <w:tcPr>
            <w:tcW w:w="1403" w:type="pct"/>
            <w:tcBorders>
              <w:top w:val="single" w:sz="4" w:space="0" w:color="000000"/>
              <w:left w:val="single" w:sz="4" w:space="0" w:color="000000"/>
              <w:bottom w:val="single" w:sz="4" w:space="0" w:color="000000"/>
            </w:tcBorders>
          </w:tcPr>
          <w:p w14:paraId="426576F7" w14:textId="77777777" w:rsidR="00982A98" w:rsidRPr="00F379F0" w:rsidRDefault="00982A98" w:rsidP="00E35DC8">
            <w:pPr>
              <w:rPr>
                <w:b/>
                <w:bCs/>
              </w:rPr>
            </w:pPr>
            <w:r w:rsidRPr="00F379F0">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991AE02" w14:textId="77777777" w:rsidR="00982A98" w:rsidRPr="00F379F0" w:rsidRDefault="00982A98" w:rsidP="00E35DC8">
            <w:pPr>
              <w:rPr>
                <w:b/>
                <w:bCs/>
              </w:rPr>
            </w:pPr>
            <w:r w:rsidRPr="00F379F0">
              <w:rPr>
                <w:b/>
                <w:bCs/>
              </w:rPr>
              <w:t xml:space="preserve">12ος </w:t>
            </w:r>
          </w:p>
        </w:tc>
      </w:tr>
      <w:tr w:rsidR="00F379F0" w:rsidRPr="00F379F0" w14:paraId="0E4DE91C" w14:textId="77777777" w:rsidTr="00982A98">
        <w:trPr>
          <w:jc w:val="center"/>
        </w:trPr>
        <w:tc>
          <w:tcPr>
            <w:tcW w:w="1565" w:type="pct"/>
            <w:tcBorders>
              <w:left w:val="single" w:sz="4" w:space="0" w:color="000000"/>
              <w:bottom w:val="single" w:sz="4" w:space="0" w:color="000000"/>
            </w:tcBorders>
          </w:tcPr>
          <w:p w14:paraId="04E0BE4D" w14:textId="77777777" w:rsidR="00982A98" w:rsidRPr="00F379F0" w:rsidRDefault="00982A98" w:rsidP="00E35DC8">
            <w:pPr>
              <w:rPr>
                <w:b/>
                <w:bCs/>
              </w:rPr>
            </w:pPr>
            <w:r w:rsidRPr="00F379F0">
              <w:rPr>
                <w:b/>
                <w:bCs/>
              </w:rPr>
              <w:t>Τίτλος Φάσης</w:t>
            </w:r>
          </w:p>
        </w:tc>
        <w:tc>
          <w:tcPr>
            <w:tcW w:w="3435" w:type="pct"/>
            <w:gridSpan w:val="3"/>
            <w:tcBorders>
              <w:left w:val="single" w:sz="4" w:space="0" w:color="000000"/>
              <w:bottom w:val="single" w:sz="4" w:space="0" w:color="000000"/>
              <w:right w:val="single" w:sz="4" w:space="0" w:color="000000"/>
            </w:tcBorders>
          </w:tcPr>
          <w:p w14:paraId="3CF140C0" w14:textId="77777777" w:rsidR="00982A98" w:rsidRPr="00F379F0" w:rsidRDefault="00982A98" w:rsidP="00E35DC8">
            <w:pPr>
              <w:rPr>
                <w:b/>
                <w:bCs/>
              </w:rPr>
            </w:pPr>
            <w:r w:rsidRPr="00F379F0">
              <w:rPr>
                <w:b/>
                <w:bCs/>
              </w:rPr>
              <w:t>«Εγκατάσταση Εξοπλισμού και Λογισμικού»</w:t>
            </w:r>
          </w:p>
        </w:tc>
      </w:tr>
      <w:tr w:rsidR="00F379F0" w:rsidRPr="00F379F0" w14:paraId="2226BACF"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5DF4851A" w14:textId="77777777" w:rsidR="00982A98" w:rsidRPr="00F379F0" w:rsidRDefault="00982A98" w:rsidP="00E35DC8">
            <w:pPr>
              <w:rPr>
                <w:b/>
                <w:bCs/>
              </w:rPr>
            </w:pPr>
            <w:r w:rsidRPr="00F379F0">
              <w:rPr>
                <w:b/>
                <w:bCs/>
              </w:rPr>
              <w:t xml:space="preserve">Στόχοι Φάσης: </w:t>
            </w:r>
          </w:p>
          <w:p w14:paraId="08A31D8D" w14:textId="77777777" w:rsidR="00982A98" w:rsidRPr="00F379F0" w:rsidRDefault="00982A98" w:rsidP="00E35DC8">
            <w:r w:rsidRPr="00F379F0">
              <w:t>Στόχος 1: Αναβάθμιση υποδομών Κέντρου Δεδομένων (ΚΔ)</w:t>
            </w:r>
          </w:p>
          <w:p w14:paraId="74B15B4C" w14:textId="77777777" w:rsidR="00982A98" w:rsidRPr="00F379F0" w:rsidRDefault="00982A98" w:rsidP="00E35DC8">
            <w:r w:rsidRPr="00F379F0">
              <w:t>Στόχος 2: Διαμόρφωση των χώρων εγκατάστασης του εξοπλισμού και του λογισμικού τηλεϊατρικής</w:t>
            </w:r>
          </w:p>
          <w:p w14:paraId="530871D6" w14:textId="77777777" w:rsidR="00982A98" w:rsidRPr="00F379F0" w:rsidRDefault="00982A98" w:rsidP="00E35DC8">
            <w:r w:rsidRPr="00F379F0">
              <w:t xml:space="preserve">Στόχος 3: Εγκατάσταση απαραίτητου εξοπλισμού και λογισμικού στις θέσεις εγκατάστασης που έχουν προσδιοριστεί από την μελέτη εφαρμογής. </w:t>
            </w:r>
          </w:p>
          <w:p w14:paraId="06040912" w14:textId="77777777" w:rsidR="00982A98" w:rsidRDefault="00982A98" w:rsidP="00E35DC8">
            <w:r w:rsidRPr="00F379F0">
              <w:t>Στόχος 4: Διασύνδεση με το υφιστάμενο Κέντρο Δεδομένων του ΕΔΙΤ και με το Κέντρο Υποστήριξης Λειτουργίας (</w:t>
            </w:r>
            <w:r w:rsidRPr="00FB0280">
              <w:rPr>
                <w:lang w:val="en-US"/>
              </w:rPr>
              <w:t>Helpdesk</w:t>
            </w:r>
            <w:r w:rsidRPr="00F379F0">
              <w:t>) του ΕΔΙΤ</w:t>
            </w:r>
          </w:p>
          <w:p w14:paraId="63DCA159" w14:textId="77777777" w:rsidR="00741AA1" w:rsidRPr="007C26AD" w:rsidRDefault="00DD27E5" w:rsidP="00B921EA">
            <w:r>
              <w:t>Στ</w:t>
            </w:r>
            <w:r w:rsidR="007C26AD">
              <w:t>όχος 5</w:t>
            </w:r>
            <w:r w:rsidR="007C26AD" w:rsidRPr="00FB0280">
              <w:t xml:space="preserve">: </w:t>
            </w:r>
            <w:r w:rsidR="007C26AD">
              <w:t>Εφαρμογή των αντιμέτρων ασφαλείας.</w:t>
            </w:r>
          </w:p>
        </w:tc>
      </w:tr>
      <w:tr w:rsidR="00F379F0" w:rsidRPr="00F379F0" w14:paraId="3AF227B6"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2D96B1E" w14:textId="77777777" w:rsidR="00982A98" w:rsidRPr="00F379F0" w:rsidRDefault="00982A98" w:rsidP="00E35DC8">
            <w:pPr>
              <w:rPr>
                <w:b/>
                <w:bCs/>
              </w:rPr>
            </w:pPr>
            <w:r w:rsidRPr="00F379F0">
              <w:rPr>
                <w:b/>
                <w:bCs/>
              </w:rPr>
              <w:t>Περιγραφή Φάσης (με ανάλυση σε δραστηριότητες):</w:t>
            </w:r>
          </w:p>
          <w:p w14:paraId="29EF4886" w14:textId="77777777" w:rsidR="00982A98" w:rsidRPr="00F379F0" w:rsidRDefault="00982A98" w:rsidP="00E35DC8">
            <w:r w:rsidRPr="00F379F0">
              <w:t>H 2η Φάση θα πρέπει να περιλαμβάνει την αναβάθμιση της υποδομής στο Κέντρο Δεδομένων (ΚΔ) του ΕΔΙΤ, καθώς επίσης και τη διαμόρφωση των χώρων τηλεϊατρικής για την εγκατάσταση του εξοπλισμού και του απαραίτητου λογισμικού για την λειτουργία του συστήματος βάσει του πλάνου και χρονοδιαγράμματος εγκατάστασης που θα έχει οριστικοποιηθεί στην 1η Φάση.</w:t>
            </w:r>
          </w:p>
          <w:p w14:paraId="5BBE025D" w14:textId="77777777" w:rsidR="00982A98" w:rsidRPr="00F379F0" w:rsidRDefault="00982A98" w:rsidP="00E35DC8">
            <w:r w:rsidRPr="00F379F0">
              <w:t>Η εγκατάσταση του εξοπλισμού και του λογισμικού θα γίνει σε συνεργασία με στελέχη του Φορέα προκειμένου να διασφαλιστεί η απρόσκοπτη εργασία της ομάδας έργου και η πρόσβαση στα σημεία εγκατάστασης.</w:t>
            </w:r>
          </w:p>
          <w:p w14:paraId="236D80C7" w14:textId="77777777" w:rsidR="00982A98" w:rsidRPr="00F379F0" w:rsidRDefault="00982A98" w:rsidP="00E35DC8">
            <w:r w:rsidRPr="00F379F0">
              <w:t>Μετά το πέρας της εγκατάστασης και της θέσης σε λειτουργία του συστήματος, θα πραγματοποιηθούν δοκιμές και έλεγχοι διασύνδεσης και διαλειτουργικότητας με το υφιστάμενο δίκτυο ΕΔΙΤ με βάση τη Μελέτη Εφαρμογής (Π1)</w:t>
            </w:r>
          </w:p>
        </w:tc>
      </w:tr>
      <w:tr w:rsidR="00F379F0" w:rsidRPr="00F379F0" w14:paraId="71078898" w14:textId="77777777" w:rsidTr="00982A98">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6EA4DA7" w14:textId="77777777" w:rsidR="00982A98" w:rsidRPr="00F379F0" w:rsidRDefault="00982A98" w:rsidP="00E35DC8">
            <w:pPr>
              <w:rPr>
                <w:b/>
                <w:bCs/>
              </w:rPr>
            </w:pPr>
            <w:r w:rsidRPr="00F379F0">
              <w:rPr>
                <w:b/>
                <w:bCs/>
              </w:rPr>
              <w:t>Παραδοτέα (για κάθε παραδοτέο θα πρέπει να δοθεί σύντομη περιγραφή και μήνας παράδοσης):</w:t>
            </w:r>
          </w:p>
          <w:p w14:paraId="15B1E606" w14:textId="77777777" w:rsidR="00982A98" w:rsidRPr="00F379F0" w:rsidRDefault="00982A98" w:rsidP="00E35DC8">
            <w:r w:rsidRPr="00F379F0">
              <w:t>Ο Ανάδοχος</w:t>
            </w:r>
            <w:r w:rsidR="00615F71">
              <w:t>,</w:t>
            </w:r>
            <w:r w:rsidRPr="00F379F0">
              <w:t xml:space="preserve"> στ</w:t>
            </w:r>
            <w:r w:rsidR="00615F71">
              <w:t>ο</w:t>
            </w:r>
            <w:r w:rsidRPr="00F379F0">
              <w:t xml:space="preserve"> πλαίσι</w:t>
            </w:r>
            <w:r w:rsidR="00615F71">
              <w:t>ο</w:t>
            </w:r>
            <w:r w:rsidRPr="00F379F0">
              <w:t xml:space="preserve"> της παρούσας Φάσης, θα πρέπει να προβεί στην προμήθεια και εγκατάσταση του απαραίτητου εξοπλισμού και λογισμικού</w:t>
            </w:r>
            <w:r w:rsidR="003F4A5A">
              <w:t>,</w:t>
            </w:r>
            <w:r w:rsidRPr="00F379F0">
              <w:t xml:space="preserve"> καθώς και </w:t>
            </w:r>
            <w:r w:rsidR="003F4A5A">
              <w:t>σ</w:t>
            </w:r>
            <w:r w:rsidRPr="00F379F0">
              <w:t>την ανάπτυξη εφαρμογών, που  θα αποτελέσουν και τα παραδοτέα της φάσης. Τα παραδοτέα είναι:</w:t>
            </w:r>
          </w:p>
          <w:p w14:paraId="64D22C73" w14:textId="77777777" w:rsidR="00937A33" w:rsidRPr="00197D4A" w:rsidRDefault="00937A33" w:rsidP="00937A33">
            <w:pPr>
              <w:rPr>
                <w:rFonts w:cstheme="minorHAnsi"/>
                <w:color w:val="000000" w:themeColor="text1"/>
              </w:rPr>
            </w:pPr>
            <w:r w:rsidRPr="00197D4A">
              <w:rPr>
                <w:rFonts w:cstheme="minorHAnsi"/>
                <w:b/>
                <w:bCs/>
                <w:color w:val="000000" w:themeColor="text1"/>
              </w:rPr>
              <w:t>Π2.1:</w:t>
            </w:r>
            <w:r w:rsidRPr="00197D4A">
              <w:rPr>
                <w:rFonts w:cstheme="minorHAnsi"/>
                <w:color w:val="000000" w:themeColor="text1"/>
              </w:rPr>
              <w:t xml:space="preserve"> Αναβάθμιση Κέντρου Δεδομένων (ΚΔ) του ΕΔΙΤ (μήνας παράδοσης </w:t>
            </w:r>
            <w:r w:rsidR="00850666" w:rsidRPr="00FB0280">
              <w:rPr>
                <w:rFonts w:cstheme="minorHAnsi"/>
                <w:color w:val="000000" w:themeColor="text1"/>
              </w:rPr>
              <w:t>6</w:t>
            </w:r>
            <w:r w:rsidR="008366EA" w:rsidRPr="00197D4A">
              <w:rPr>
                <w:rFonts w:cstheme="minorHAnsi"/>
                <w:color w:val="000000" w:themeColor="text1"/>
              </w:rPr>
              <w:t>ος</w:t>
            </w:r>
            <w:r w:rsidRPr="00197D4A">
              <w:rPr>
                <w:rFonts w:cstheme="minorHAnsi"/>
                <w:color w:val="000000" w:themeColor="text1"/>
              </w:rPr>
              <w:t xml:space="preserve">). </w:t>
            </w:r>
            <w:r w:rsidR="00FC7D0A">
              <w:rPr>
                <w:rFonts w:cstheme="minorHAnsi"/>
                <w:color w:val="000000" w:themeColor="text1"/>
              </w:rPr>
              <w:t xml:space="preserve"> </w:t>
            </w:r>
            <w:r w:rsidR="00FC7D0A" w:rsidRPr="00FC7D0A">
              <w:rPr>
                <w:rFonts w:cstheme="minorHAnsi"/>
                <w:b/>
                <w:bCs/>
                <w:color w:val="000000" w:themeColor="text1"/>
              </w:rPr>
              <w:t>– ΤΜΗΜΑ Α ΜΟΝΟ</w:t>
            </w:r>
            <w:r w:rsidR="00ED1E6E">
              <w:rPr>
                <w:rFonts w:cstheme="minorHAnsi"/>
                <w:b/>
                <w:bCs/>
                <w:color w:val="000000" w:themeColor="text1"/>
              </w:rPr>
              <w:t xml:space="preserve"> </w:t>
            </w:r>
          </w:p>
          <w:p w14:paraId="6E00216C"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2</w:t>
            </w:r>
            <w:r w:rsidRPr="00197D4A">
              <w:rPr>
                <w:rFonts w:cstheme="minorHAnsi"/>
                <w:b/>
                <w:bCs/>
                <w:color w:val="000000" w:themeColor="text1"/>
              </w:rPr>
              <w:t>:</w:t>
            </w:r>
            <w:r w:rsidRPr="00197D4A">
              <w:rPr>
                <w:rFonts w:cstheme="minorHAnsi"/>
                <w:color w:val="000000" w:themeColor="text1"/>
              </w:rPr>
              <w:t xml:space="preserve"> Διαμόρφωση χώρων (όπου απαιτείται) και εγκατάσταση τριακοσίων </w:t>
            </w:r>
            <w:r w:rsidR="003F4A5A">
              <w:rPr>
                <w:rFonts w:cstheme="minorHAnsi"/>
                <w:color w:val="000000" w:themeColor="text1"/>
              </w:rPr>
              <w:t>πέντε</w:t>
            </w:r>
            <w:r w:rsidRPr="00197D4A">
              <w:rPr>
                <w:rFonts w:cstheme="minorHAnsi"/>
                <w:color w:val="000000" w:themeColor="text1"/>
              </w:rPr>
              <w:t xml:space="preserve"> (305) Σταθμών Τηλεϊατρικής Ιατρού Ασθενούς όλων των τύπων (ΣΤΙΑ), οι οποίοι να καλύπτουν ανάλογο αριθμό υγειονομικών μονάδων (ΚΥ &amp; ΠΠΙ) σύμφωνα με τα όσα έχουν περιγραφεί στην παρούσα διακήρυξη, με δυνατότητες εξ αποστάσεως επικοινωνίας υψηλής ποιότητας, εποπτικά ιατρικά εργαλεία, δυνατότητα </w:t>
            </w:r>
            <w:r w:rsidRPr="00197D4A">
              <w:rPr>
                <w:rFonts w:cstheme="minorHAnsi"/>
                <w:color w:val="000000" w:themeColor="text1"/>
              </w:rPr>
              <w:lastRenderedPageBreak/>
              <w:t>μετάδοσης ιατρικών δεδομένων εξέτασης του ασθενούς και δυνατότητα ανταλλαγής στοιχείων ηλεκτρονικού φακέλου ασθενούς  (μήνας παράδοσης 8ος)</w:t>
            </w:r>
            <w:r w:rsidR="003F4A5A">
              <w:rPr>
                <w:rFonts w:cstheme="minorHAnsi"/>
                <w:color w:val="000000" w:themeColor="text1"/>
              </w:rPr>
              <w:t>.</w:t>
            </w:r>
          </w:p>
          <w:p w14:paraId="160F30C9"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3</w:t>
            </w:r>
            <w:r w:rsidRPr="00197D4A">
              <w:rPr>
                <w:rFonts w:cstheme="minorHAnsi"/>
                <w:color w:val="000000" w:themeColor="text1"/>
              </w:rPr>
              <w:t xml:space="preserve">: Διαμόρφωση χώρου (όπου προβλέπεται και απαιτείται) και εγκατάσταση σε πεντακόσιους τριάντα πέντε σαράντα (535) σταθμούς (ΣΤΙΣ) και πιο συγκεκριμένα: α) </w:t>
            </w:r>
            <w:r w:rsidR="001E7005">
              <w:rPr>
                <w:rFonts w:cstheme="minorHAnsi"/>
                <w:color w:val="000000" w:themeColor="text1"/>
              </w:rPr>
              <w:t xml:space="preserve">σε </w:t>
            </w:r>
            <w:r w:rsidRPr="00197D4A">
              <w:rPr>
                <w:rFonts w:cstheme="minorHAnsi"/>
                <w:color w:val="000000" w:themeColor="text1"/>
              </w:rPr>
              <w:t>είκοσι (20) μονάδ</w:t>
            </w:r>
            <w:r w:rsidR="001E7005">
              <w:rPr>
                <w:rFonts w:cstheme="minorHAnsi"/>
                <w:color w:val="000000" w:themeColor="text1"/>
              </w:rPr>
              <w:t>ες</w:t>
            </w:r>
            <w:r w:rsidRPr="00197D4A">
              <w:rPr>
                <w:rFonts w:cstheme="minorHAnsi"/>
                <w:color w:val="000000" w:themeColor="text1"/>
              </w:rPr>
              <w:t xml:space="preserve"> Σταθμών Τηλεϊατρικής Ιατρού Συμβούλου (ΣΤΙΣ) β) </w:t>
            </w:r>
            <w:r w:rsidR="001E7005">
              <w:rPr>
                <w:rFonts w:cstheme="minorHAnsi"/>
                <w:color w:val="000000" w:themeColor="text1"/>
              </w:rPr>
              <w:t xml:space="preserve">σε </w:t>
            </w:r>
            <w:r w:rsidRPr="00197D4A">
              <w:rPr>
                <w:rFonts w:cstheme="minorHAnsi"/>
                <w:color w:val="000000" w:themeColor="text1"/>
              </w:rPr>
              <w:t>δεκαπέντε (15) λειτουργικ</w:t>
            </w:r>
            <w:r w:rsidR="001E7005">
              <w:rPr>
                <w:rFonts w:cstheme="minorHAnsi"/>
                <w:color w:val="000000" w:themeColor="text1"/>
              </w:rPr>
              <w:t>ές</w:t>
            </w:r>
            <w:r w:rsidRPr="00197D4A">
              <w:rPr>
                <w:rFonts w:cstheme="minorHAnsi"/>
                <w:color w:val="000000" w:themeColor="text1"/>
              </w:rPr>
              <w:t xml:space="preserve"> τροχήλατ</w:t>
            </w:r>
            <w:r w:rsidR="00780482">
              <w:rPr>
                <w:rFonts w:cstheme="minorHAnsi"/>
                <w:color w:val="000000" w:themeColor="text1"/>
              </w:rPr>
              <w:t>ες</w:t>
            </w:r>
            <w:r w:rsidRPr="00197D4A">
              <w:rPr>
                <w:rFonts w:cstheme="minorHAnsi"/>
                <w:color w:val="000000" w:themeColor="text1"/>
              </w:rPr>
              <w:t xml:space="preserve"> μονάδ</w:t>
            </w:r>
            <w:r w:rsidR="00780482">
              <w:rPr>
                <w:rFonts w:cstheme="minorHAnsi"/>
                <w:color w:val="000000" w:themeColor="text1"/>
              </w:rPr>
              <w:t>ες</w:t>
            </w:r>
            <w:r w:rsidRPr="00197D4A">
              <w:rPr>
                <w:rFonts w:cstheme="minorHAnsi"/>
                <w:color w:val="000000" w:themeColor="text1"/>
              </w:rPr>
              <w:t xml:space="preserve"> Σταθμών Τηλεϊατρικής Ιατρού Συμβούλου (ΣΤΙΣ) και </w:t>
            </w:r>
            <w:r w:rsidR="00780482">
              <w:rPr>
                <w:rFonts w:cstheme="minorHAnsi"/>
                <w:color w:val="000000" w:themeColor="text1"/>
              </w:rPr>
              <w:t xml:space="preserve">σε </w:t>
            </w:r>
            <w:r w:rsidRPr="00197D4A">
              <w:rPr>
                <w:rFonts w:cstheme="minorHAnsi"/>
                <w:color w:val="000000" w:themeColor="text1"/>
              </w:rPr>
              <w:t xml:space="preserve">500 </w:t>
            </w:r>
            <w:r w:rsidR="00780482">
              <w:rPr>
                <w:rFonts w:cstheme="minorHAnsi"/>
                <w:color w:val="000000" w:themeColor="text1"/>
              </w:rPr>
              <w:t xml:space="preserve">Ταμπλέτες </w:t>
            </w:r>
            <w:r w:rsidRPr="00197D4A">
              <w:rPr>
                <w:rFonts w:cstheme="minorHAnsi"/>
                <w:color w:val="000000" w:themeColor="text1"/>
              </w:rPr>
              <w:t xml:space="preserve">(ΣΤΙΣ- Τ) </w:t>
            </w:r>
            <w:r w:rsidR="004F3268">
              <w:rPr>
                <w:rFonts w:cstheme="minorHAnsi"/>
                <w:color w:val="000000" w:themeColor="text1"/>
              </w:rPr>
              <w:t>του</w:t>
            </w:r>
            <w:r w:rsidR="006C562D">
              <w:rPr>
                <w:rFonts w:cstheme="minorHAnsi"/>
                <w:color w:val="000000" w:themeColor="text1"/>
              </w:rPr>
              <w:t xml:space="preserve"> </w:t>
            </w:r>
            <w:r w:rsidRPr="00197D4A">
              <w:rPr>
                <w:rFonts w:cstheme="minorHAnsi"/>
                <w:color w:val="000000" w:themeColor="text1"/>
              </w:rPr>
              <w:t>λογισμικ</w:t>
            </w:r>
            <w:r w:rsidR="004F3268">
              <w:rPr>
                <w:rFonts w:cstheme="minorHAnsi"/>
                <w:color w:val="000000" w:themeColor="text1"/>
              </w:rPr>
              <w:t>ού</w:t>
            </w:r>
            <w:r w:rsidRPr="00197D4A">
              <w:rPr>
                <w:rFonts w:cstheme="minorHAnsi"/>
                <w:color w:val="000000" w:themeColor="text1"/>
              </w:rPr>
              <w:t xml:space="preserve"> τηλεϊατρικής ΣΤΙΣ (μήνας παράδοσης 8ος)</w:t>
            </w:r>
            <w:r w:rsidR="007A53E9">
              <w:rPr>
                <w:rFonts w:cstheme="minorHAnsi"/>
                <w:color w:val="000000" w:themeColor="text1"/>
              </w:rPr>
              <w:t>.</w:t>
            </w:r>
          </w:p>
          <w:p w14:paraId="5FCF4EEF"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4</w:t>
            </w:r>
            <w:r w:rsidRPr="00197D4A">
              <w:rPr>
                <w:rFonts w:cstheme="minorHAnsi"/>
                <w:b/>
                <w:bCs/>
                <w:color w:val="000000" w:themeColor="text1"/>
              </w:rPr>
              <w:t>:</w:t>
            </w:r>
            <w:r w:rsidRPr="00197D4A">
              <w:rPr>
                <w:rFonts w:cstheme="minorHAnsi"/>
                <w:color w:val="000000" w:themeColor="text1"/>
              </w:rPr>
              <w:t xml:space="preserve"> Διαμόρφωση και παράδοση τεσσάρων (4) Κέντρων Υποστήριξης (</w:t>
            </w:r>
            <w:r w:rsidRPr="00197D4A">
              <w:rPr>
                <w:rFonts w:cstheme="minorHAnsi"/>
                <w:color w:val="000000" w:themeColor="text1"/>
                <w:lang w:val="en-US"/>
              </w:rPr>
              <w:t>Helpdesk</w:t>
            </w:r>
            <w:r w:rsidRPr="00197D4A">
              <w:rPr>
                <w:rFonts w:cstheme="minorHAnsi"/>
                <w:color w:val="000000" w:themeColor="text1"/>
              </w:rPr>
              <w:t xml:space="preserve">) και ελέγχου (μήνας παράδοσης </w:t>
            </w:r>
            <w:r>
              <w:rPr>
                <w:rFonts w:cstheme="minorHAnsi"/>
                <w:color w:val="000000" w:themeColor="text1"/>
              </w:rPr>
              <w:t>8</w:t>
            </w:r>
            <w:r w:rsidRPr="00197D4A">
              <w:rPr>
                <w:rFonts w:cstheme="minorHAnsi"/>
                <w:color w:val="000000" w:themeColor="text1"/>
              </w:rPr>
              <w:t>ος)</w:t>
            </w:r>
          </w:p>
          <w:p w14:paraId="2F13FE58"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5</w:t>
            </w:r>
            <w:r w:rsidRPr="00197D4A">
              <w:rPr>
                <w:rFonts w:cstheme="minorHAnsi"/>
                <w:b/>
                <w:bCs/>
                <w:color w:val="000000" w:themeColor="text1"/>
              </w:rPr>
              <w:t>.:</w:t>
            </w:r>
            <w:r w:rsidRPr="00197D4A">
              <w:rPr>
                <w:rFonts w:cstheme="minorHAnsi"/>
                <w:color w:val="000000" w:themeColor="text1"/>
              </w:rPr>
              <w:t xml:space="preserve"> Διαμόρφωση και εγκατάσταση πέντε (5) Εκπαιδευτικών Κέντρων (μήνας παράδοσης </w:t>
            </w:r>
            <w:r>
              <w:rPr>
                <w:rFonts w:cstheme="minorHAnsi"/>
                <w:color w:val="000000" w:themeColor="text1"/>
              </w:rPr>
              <w:t>9</w:t>
            </w:r>
            <w:r w:rsidRPr="00197D4A">
              <w:rPr>
                <w:rFonts w:cstheme="minorHAnsi"/>
                <w:color w:val="000000" w:themeColor="text1"/>
              </w:rPr>
              <w:t>ος) – περιλαμβάνουν σταθμ</w:t>
            </w:r>
            <w:r w:rsidR="00915030">
              <w:rPr>
                <w:rFonts w:cstheme="minorHAnsi"/>
                <w:color w:val="000000" w:themeColor="text1"/>
              </w:rPr>
              <w:t>ούς</w:t>
            </w:r>
            <w:r w:rsidRPr="00197D4A">
              <w:rPr>
                <w:rFonts w:cstheme="minorHAnsi"/>
                <w:color w:val="000000" w:themeColor="text1"/>
              </w:rPr>
              <w:t xml:space="preserve"> ΣΤΙΑ και ΣΤΙΣ σύμφωνα με τις ανωτέρω τεχνικές προδιαγραφές</w:t>
            </w:r>
          </w:p>
          <w:p w14:paraId="2D112F71" w14:textId="77777777" w:rsidR="00937A33" w:rsidRPr="00197D4A"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6</w:t>
            </w:r>
            <w:r w:rsidRPr="00197D4A">
              <w:rPr>
                <w:rFonts w:cstheme="minorHAnsi"/>
                <w:b/>
                <w:bCs/>
                <w:color w:val="000000" w:themeColor="text1"/>
              </w:rPr>
              <w:t>:</w:t>
            </w:r>
            <w:r w:rsidRPr="00197D4A">
              <w:rPr>
                <w:rFonts w:cstheme="minorHAnsi"/>
                <w:color w:val="000000" w:themeColor="text1"/>
              </w:rPr>
              <w:t xml:space="preserve"> Εγκατάσταση, παραμετροποίηση και πιλοτική λειτουργία τριών χιλιάδων (3000) Συστημάτων Κατ’ </w:t>
            </w:r>
            <w:r w:rsidR="00915030">
              <w:rPr>
                <w:rFonts w:cstheme="minorHAnsi"/>
                <w:color w:val="000000" w:themeColor="text1"/>
              </w:rPr>
              <w:t xml:space="preserve">Οίκον </w:t>
            </w:r>
            <w:r w:rsidRPr="00197D4A">
              <w:rPr>
                <w:rFonts w:cstheme="minorHAnsi"/>
                <w:color w:val="000000" w:themeColor="text1"/>
              </w:rPr>
              <w:t xml:space="preserve">Παρακολούθησης ασθενών (ΣΚΟΠ) (μήνας παράδοσης </w:t>
            </w:r>
            <w:r>
              <w:rPr>
                <w:rFonts w:cstheme="minorHAnsi"/>
                <w:color w:val="000000" w:themeColor="text1"/>
              </w:rPr>
              <w:t>10</w:t>
            </w:r>
            <w:r w:rsidRPr="00197D4A">
              <w:rPr>
                <w:rFonts w:cstheme="minorHAnsi"/>
                <w:color w:val="000000" w:themeColor="text1"/>
              </w:rPr>
              <w:t>ος)</w:t>
            </w:r>
            <w:r w:rsidR="006B333C">
              <w:rPr>
                <w:rFonts w:cstheme="minorHAnsi"/>
                <w:color w:val="000000" w:themeColor="text1"/>
              </w:rPr>
              <w:t xml:space="preserve"> </w:t>
            </w:r>
            <w:r w:rsidR="006B333C" w:rsidRPr="00FC7D0A">
              <w:rPr>
                <w:rFonts w:cstheme="minorHAnsi"/>
                <w:b/>
                <w:bCs/>
                <w:color w:val="000000" w:themeColor="text1"/>
              </w:rPr>
              <w:t>– ΤΜΗΜΑ Α ΜΟΝΟ</w:t>
            </w:r>
          </w:p>
          <w:p w14:paraId="0755C1BE" w14:textId="77777777" w:rsidR="00937A33" w:rsidRDefault="00937A33" w:rsidP="00937A33">
            <w:pPr>
              <w:rPr>
                <w:rFonts w:cstheme="minorHAnsi"/>
                <w:color w:val="000000" w:themeColor="text1"/>
              </w:rPr>
            </w:pPr>
            <w:r w:rsidRPr="00197D4A">
              <w:rPr>
                <w:rFonts w:cstheme="minorHAnsi"/>
                <w:b/>
                <w:bCs/>
                <w:color w:val="000000" w:themeColor="text1"/>
              </w:rPr>
              <w:t>Π2.</w:t>
            </w:r>
            <w:r>
              <w:rPr>
                <w:rFonts w:cstheme="minorHAnsi"/>
                <w:b/>
                <w:bCs/>
                <w:color w:val="000000" w:themeColor="text1"/>
              </w:rPr>
              <w:t>7</w:t>
            </w:r>
            <w:r w:rsidRPr="00197D4A">
              <w:rPr>
                <w:rFonts w:cstheme="minorHAnsi"/>
                <w:b/>
                <w:bCs/>
                <w:color w:val="000000" w:themeColor="text1"/>
              </w:rPr>
              <w:t xml:space="preserve">: </w:t>
            </w:r>
            <w:r w:rsidRPr="00197D4A">
              <w:rPr>
                <w:rFonts w:cstheme="minorHAnsi"/>
                <w:color w:val="000000" w:themeColor="text1"/>
              </w:rPr>
              <w:t>Υπηρεσίες διασύνδεση</w:t>
            </w:r>
            <w:r w:rsidR="00C236EB">
              <w:rPr>
                <w:rFonts w:cstheme="minorHAnsi"/>
                <w:color w:val="000000" w:themeColor="text1"/>
              </w:rPr>
              <w:t>ς</w:t>
            </w:r>
            <w:r w:rsidRPr="00197D4A">
              <w:rPr>
                <w:rFonts w:cstheme="minorHAnsi"/>
                <w:color w:val="000000" w:themeColor="text1"/>
              </w:rPr>
              <w:t xml:space="preserve"> με το Κέντρο Δεδομένων ΕΔΙΤ και έλεγχος λειτουργίας των λειτουργιών του ΕΔΙΤ και από όλους τους νέους σταθμούς (π.χ. συμμετοχή σε πολυμερή διάσκεψη, δυνατότητα επικοινωνίας με τρίτα συστήματα, καταγραφή τηλεδιασκέψεων κλπ</w:t>
            </w:r>
            <w:r w:rsidR="00915030">
              <w:rPr>
                <w:rFonts w:cstheme="minorHAnsi"/>
                <w:color w:val="000000" w:themeColor="text1"/>
              </w:rPr>
              <w:t>.</w:t>
            </w:r>
            <w:r w:rsidRPr="00197D4A">
              <w:rPr>
                <w:rFonts w:cstheme="minorHAnsi"/>
                <w:color w:val="000000" w:themeColor="text1"/>
              </w:rPr>
              <w:t>) (μήνας παράδοσης 10ος)</w:t>
            </w:r>
          </w:p>
          <w:p w14:paraId="7FF658A2" w14:textId="77777777" w:rsidR="009D5BD7" w:rsidRPr="009D5BD7" w:rsidRDefault="009D5BD7" w:rsidP="009D5BD7">
            <w:pPr>
              <w:rPr>
                <w:rFonts w:cstheme="minorHAnsi"/>
                <w:b/>
                <w:bCs/>
                <w:color w:val="000000" w:themeColor="text1"/>
              </w:rPr>
            </w:pPr>
            <w:r w:rsidRPr="009D5BD7">
              <w:rPr>
                <w:rFonts w:cstheme="minorHAnsi"/>
                <w:b/>
                <w:bCs/>
                <w:color w:val="000000" w:themeColor="text1"/>
              </w:rPr>
              <w:t>Π2.8</w:t>
            </w:r>
            <w:r w:rsidR="00937A33" w:rsidRPr="00197D4A">
              <w:rPr>
                <w:rFonts w:cstheme="minorHAnsi"/>
                <w:b/>
                <w:bCs/>
                <w:color w:val="000000" w:themeColor="text1"/>
              </w:rPr>
              <w:t xml:space="preserve">: </w:t>
            </w:r>
            <w:r w:rsidR="00937A33" w:rsidRPr="00197D4A">
              <w:rPr>
                <w:rFonts w:cstheme="minorHAnsi"/>
                <w:color w:val="000000" w:themeColor="text1"/>
              </w:rPr>
              <w:t xml:space="preserve">Εγκατάσταση, παραμετροποίηση και λειτουργία για το </w:t>
            </w:r>
            <w:r w:rsidR="00652F5C" w:rsidRPr="00652F5C">
              <w:rPr>
                <w:rFonts w:cstheme="minorHAnsi"/>
                <w:color w:val="000000" w:themeColor="text1"/>
              </w:rPr>
              <w:t xml:space="preserve">Υποσύστημα Επεξεργασίας Δεδομένων, Μέτρησης της Απόδοσης του Συστήματος και Χάραξης Στρατηγικής </w:t>
            </w:r>
            <w:r w:rsidR="00937A33" w:rsidRPr="00197D4A">
              <w:rPr>
                <w:rFonts w:cstheme="minorHAnsi"/>
                <w:color w:val="000000" w:themeColor="text1"/>
              </w:rPr>
              <w:t>(μήνας παράδοσης 8ος)</w:t>
            </w:r>
            <w:r>
              <w:rPr>
                <w:rFonts w:cstheme="minorHAnsi"/>
                <w:color w:val="000000" w:themeColor="text1"/>
              </w:rPr>
              <w:t xml:space="preserve"> - </w:t>
            </w:r>
            <w:r w:rsidRPr="009D5BD7">
              <w:rPr>
                <w:rFonts w:cstheme="minorHAnsi"/>
                <w:b/>
                <w:bCs/>
                <w:color w:val="000000" w:themeColor="text1"/>
              </w:rPr>
              <w:t>ΤΜΗΜΑ Α ΜΟΝΟ</w:t>
            </w:r>
          </w:p>
          <w:p w14:paraId="28B32B0D" w14:textId="77777777" w:rsidR="00776C78" w:rsidRPr="009D5BD7" w:rsidRDefault="00776C78" w:rsidP="00776C78">
            <w:pPr>
              <w:rPr>
                <w:rFonts w:cstheme="minorHAnsi"/>
                <w:b/>
                <w:bCs/>
                <w:color w:val="000000" w:themeColor="text1"/>
              </w:rPr>
            </w:pPr>
            <w:r>
              <w:rPr>
                <w:rFonts w:cstheme="minorHAnsi"/>
                <w:b/>
                <w:bCs/>
                <w:color w:val="000000" w:themeColor="text1"/>
              </w:rPr>
              <w:t xml:space="preserve">Π2.9 </w:t>
            </w:r>
            <w:r w:rsidR="00937A33" w:rsidRPr="00197D4A">
              <w:rPr>
                <w:rFonts w:cstheme="minorHAnsi"/>
                <w:b/>
                <w:bCs/>
                <w:color w:val="000000" w:themeColor="text1"/>
              </w:rPr>
              <w:t>:</w:t>
            </w:r>
            <w:r w:rsidR="00937A33" w:rsidRPr="00197D4A">
              <w:rPr>
                <w:rFonts w:cstheme="minorHAnsi"/>
                <w:color w:val="000000" w:themeColor="text1"/>
              </w:rPr>
              <w:t xml:space="preserve"> Εγκατάσταση, παραμετροποίηση και λειτουργία για το σύστημα Υποστήριξης Κλινικών Αποφάσεων για το σύνολο των δομών ΕΔΙΤ και των πιστοποιημένων ιατρών  (Συνδρομή τριών ετών) (μήνας παράδοσης </w:t>
            </w:r>
            <w:r w:rsidR="00ED0E18">
              <w:rPr>
                <w:rFonts w:cstheme="minorHAnsi"/>
                <w:color w:val="000000" w:themeColor="text1"/>
              </w:rPr>
              <w:t>5</w:t>
            </w:r>
            <w:r w:rsidR="00ED0E18"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C875049" w14:textId="77777777" w:rsidR="00937A33" w:rsidRPr="00197D4A" w:rsidRDefault="00B840F0" w:rsidP="00937A33">
            <w:pPr>
              <w:rPr>
                <w:rFonts w:cstheme="minorHAnsi"/>
                <w:color w:val="000000" w:themeColor="text1"/>
              </w:rPr>
            </w:pPr>
            <w:r>
              <w:rPr>
                <w:rFonts w:cstheme="minorHAnsi"/>
                <w:b/>
                <w:bCs/>
                <w:color w:val="000000" w:themeColor="text1"/>
              </w:rPr>
              <w:t>Π2.10</w:t>
            </w:r>
            <w:r w:rsidR="00937A33" w:rsidRPr="00197D4A">
              <w:rPr>
                <w:rFonts w:cstheme="minorHAnsi"/>
                <w:color w:val="000000" w:themeColor="text1"/>
              </w:rPr>
              <w:t xml:space="preserve"> Λίστα διασυνδεδεμένου υφιστάμενου </w:t>
            </w:r>
            <w:r w:rsidR="00937A33">
              <w:rPr>
                <w:rFonts w:cstheme="minorHAnsi"/>
                <w:color w:val="000000" w:themeColor="text1"/>
              </w:rPr>
              <w:t xml:space="preserve">ιατρικού </w:t>
            </w:r>
            <w:r w:rsidR="00937A33" w:rsidRPr="00197D4A">
              <w:rPr>
                <w:rFonts w:cstheme="minorHAnsi"/>
                <w:color w:val="000000" w:themeColor="text1"/>
              </w:rPr>
              <w:t xml:space="preserve">εξοπλισμού </w:t>
            </w:r>
            <w:r w:rsidR="00937A33">
              <w:rPr>
                <w:rFonts w:cstheme="minorHAnsi"/>
                <w:color w:val="000000" w:themeColor="text1"/>
              </w:rPr>
              <w:t xml:space="preserve">από τις μονάδες ΠΦΥ </w:t>
            </w:r>
            <w:r w:rsidR="00937A33" w:rsidRPr="00197D4A">
              <w:rPr>
                <w:rFonts w:cstheme="minorHAnsi"/>
                <w:color w:val="000000" w:themeColor="text1"/>
              </w:rPr>
              <w:t xml:space="preserve">στο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w:t>
            </w:r>
            <w:r w:rsidR="004E389A" w:rsidRPr="004E389A">
              <w:rPr>
                <w:rFonts w:cstheme="minorHAnsi"/>
                <w:b/>
                <w:bCs/>
                <w:color w:val="000000" w:themeColor="text1"/>
              </w:rPr>
              <w:t>ΤΜΗΜΑΤΑ Β κ</w:t>
            </w:r>
            <w:r w:rsidR="00230315">
              <w:rPr>
                <w:rFonts w:cstheme="minorHAnsi"/>
                <w:b/>
                <w:bCs/>
                <w:color w:val="000000" w:themeColor="text1"/>
              </w:rPr>
              <w:t>αι</w:t>
            </w:r>
            <w:r w:rsidR="004E389A" w:rsidRPr="004E389A">
              <w:rPr>
                <w:rFonts w:cstheme="minorHAnsi"/>
                <w:b/>
                <w:bCs/>
                <w:color w:val="000000" w:themeColor="text1"/>
              </w:rPr>
              <w:t xml:space="preserve"> Γ</w:t>
            </w:r>
          </w:p>
          <w:p w14:paraId="6E1FF40E" w14:textId="1D041EFE" w:rsidR="00937A33" w:rsidRPr="00197D4A" w:rsidRDefault="00937A33" w:rsidP="00937A33">
            <w:pPr>
              <w:rPr>
                <w:rFonts w:cstheme="minorHAnsi"/>
                <w:color w:val="000000" w:themeColor="text1"/>
              </w:rPr>
            </w:pPr>
            <w:r w:rsidRPr="00197D4A">
              <w:rPr>
                <w:rFonts w:cstheme="minorHAnsi"/>
                <w:b/>
                <w:bCs/>
                <w:color w:val="000000" w:themeColor="text1"/>
              </w:rPr>
              <w:t>Π</w:t>
            </w:r>
            <w:r w:rsidR="004E389A">
              <w:rPr>
                <w:rFonts w:cstheme="minorHAnsi"/>
                <w:b/>
                <w:bCs/>
                <w:color w:val="000000" w:themeColor="text1"/>
              </w:rPr>
              <w:t>2.11</w:t>
            </w:r>
            <w:r w:rsidRPr="00197D4A">
              <w:rPr>
                <w:rFonts w:cstheme="minorHAnsi"/>
                <w:b/>
                <w:bCs/>
                <w:color w:val="000000" w:themeColor="text1"/>
              </w:rPr>
              <w:t>:</w:t>
            </w:r>
            <w:r w:rsidRPr="00197D4A">
              <w:rPr>
                <w:rFonts w:cstheme="minorHAnsi"/>
                <w:color w:val="000000" w:themeColor="text1"/>
              </w:rPr>
              <w:t xml:space="preserve"> Λίστα συνδέσμων που έχει υλοποιηθεί για τη διασύνδεση εφαρμογής τηλεϊατρικής  ΕΔΙΤ με τρίτες σχετιζόμενες εφαρμογές</w:t>
            </w:r>
            <w:r w:rsidR="00230315">
              <w:rPr>
                <w:rFonts w:cstheme="minorHAnsi"/>
                <w:color w:val="000000" w:themeColor="text1"/>
              </w:rPr>
              <w:t>,</w:t>
            </w:r>
            <w:r w:rsidRPr="00197D4A">
              <w:rPr>
                <w:rFonts w:cstheme="minorHAnsi"/>
                <w:color w:val="000000" w:themeColor="text1"/>
              </w:rPr>
              <w:t xml:space="preserve"> όπως ΟΠΣ Νοσοκομειακών μονάδων και άλλων εφαρμογών ΗΔΙΚΑ, ΕΟΠΥΥ και ΥΠΕ που δεν συμπεριλαμβάνονται στις βασικές εφαρμογές διαλειτουργικότητας (ηλεκτρ. Συνταγογράφ</w:t>
            </w:r>
            <w:r w:rsidR="00230315">
              <w:rPr>
                <w:rFonts w:cstheme="minorHAnsi"/>
                <w:color w:val="000000" w:themeColor="text1"/>
              </w:rPr>
              <w:t>η</w:t>
            </w:r>
            <w:r w:rsidRPr="00197D4A">
              <w:rPr>
                <w:rFonts w:cstheme="minorHAnsi"/>
                <w:color w:val="000000" w:themeColor="text1"/>
              </w:rPr>
              <w:t xml:space="preserve">ση, </w:t>
            </w:r>
            <w:r w:rsidR="00733063">
              <w:rPr>
                <w:rFonts w:cstheme="minorHAnsi"/>
                <w:color w:val="000000" w:themeColor="text1"/>
              </w:rPr>
              <w:t>ΑΗΦΥ</w:t>
            </w:r>
            <w:r w:rsidR="00E65174">
              <w:rPr>
                <w:rFonts w:cstheme="minorHAnsi"/>
                <w:color w:val="000000" w:themeColor="text1"/>
              </w:rPr>
              <w:t xml:space="preserve"> </w:t>
            </w:r>
            <w:r w:rsidRPr="00197D4A">
              <w:rPr>
                <w:rFonts w:cstheme="minorHAnsi"/>
                <w:color w:val="000000" w:themeColor="text1"/>
              </w:rPr>
              <w:t>κλπ.) με τη σχετική τεκμηρίωση (μήνας παράδοσης 1</w:t>
            </w:r>
            <w:r w:rsidR="00E03EFE">
              <w:rPr>
                <w:rFonts w:cstheme="minorHAnsi"/>
                <w:color w:val="000000" w:themeColor="text1"/>
              </w:rPr>
              <w:t>1</w:t>
            </w:r>
            <w:r w:rsidRPr="00197D4A">
              <w:rPr>
                <w:rFonts w:cstheme="minorHAnsi"/>
                <w:color w:val="000000" w:themeColor="text1"/>
              </w:rPr>
              <w:t>ος)</w:t>
            </w:r>
            <w:r w:rsidR="004E389A">
              <w:rPr>
                <w:rFonts w:cstheme="minorHAnsi"/>
                <w:color w:val="000000" w:themeColor="text1"/>
              </w:rPr>
              <w:t xml:space="preserve">  - </w:t>
            </w:r>
            <w:r w:rsidR="004E389A" w:rsidRPr="009D5BD7">
              <w:rPr>
                <w:rFonts w:cstheme="minorHAnsi"/>
                <w:b/>
                <w:bCs/>
                <w:color w:val="000000" w:themeColor="text1"/>
              </w:rPr>
              <w:t>ΤΜΗΜΑ Α ΜΟΝΟ</w:t>
            </w:r>
          </w:p>
          <w:p w14:paraId="5AE2C0E2" w14:textId="77777777" w:rsidR="00982A98" w:rsidRDefault="00511C7A" w:rsidP="009C7E57">
            <w:pPr>
              <w:rPr>
                <w:rFonts w:cstheme="minorHAnsi"/>
                <w:b/>
                <w:bCs/>
                <w:color w:val="000000" w:themeColor="text1"/>
              </w:rPr>
            </w:pPr>
            <w:r w:rsidRPr="00197D4A">
              <w:rPr>
                <w:rFonts w:cstheme="minorHAnsi"/>
                <w:b/>
                <w:bCs/>
                <w:color w:val="000000" w:themeColor="text1"/>
              </w:rPr>
              <w:t>Π</w:t>
            </w:r>
            <w:r>
              <w:rPr>
                <w:rFonts w:cstheme="minorHAnsi"/>
                <w:b/>
                <w:bCs/>
                <w:color w:val="000000" w:themeColor="text1"/>
              </w:rPr>
              <w:t>2.12</w:t>
            </w:r>
            <w:r w:rsidR="00937A33" w:rsidRPr="00197D4A">
              <w:rPr>
                <w:rFonts w:cstheme="minorHAnsi"/>
                <w:b/>
                <w:bCs/>
                <w:color w:val="000000" w:themeColor="text1"/>
              </w:rPr>
              <w:t>:</w:t>
            </w:r>
            <w:r w:rsidR="00937A33" w:rsidRPr="00197D4A">
              <w:rPr>
                <w:rFonts w:cstheme="minorHAnsi"/>
                <w:color w:val="000000" w:themeColor="text1"/>
              </w:rPr>
              <w:t xml:space="preserve"> Έκθεση εφαρμογής ιατρικών πρωτοκόλλων και παραμετροποιήσεων που σχετίζονται με το ισχύον θεσμικό και κανονιστικό πλαίσιο που έχουν εξειδικευθεί στη Φάση 1,  με βάση το Π.1.1 και Π.1.2</w:t>
            </w:r>
            <w:r w:rsidR="009D1EED">
              <w:rPr>
                <w:rFonts w:cstheme="minorHAnsi"/>
                <w:color w:val="000000" w:themeColor="text1"/>
              </w:rPr>
              <w:t>,</w:t>
            </w:r>
            <w:r w:rsidR="009D1EED" w:rsidRPr="00197D4A">
              <w:rPr>
                <w:rFonts w:cstheme="minorHAnsi"/>
                <w:color w:val="000000" w:themeColor="text1"/>
              </w:rPr>
              <w:t xml:space="preserve"> </w:t>
            </w:r>
            <w:r w:rsidR="00937A33" w:rsidRPr="00197D4A">
              <w:rPr>
                <w:rFonts w:cstheme="minorHAnsi"/>
                <w:color w:val="000000" w:themeColor="text1"/>
              </w:rPr>
              <w:t xml:space="preserve">και έχουν ενσωματωθεί παραγωγικά στην εφαρμογή τηλεϊατρικής ΕΔΙΤ (μήνας παράδοσης </w:t>
            </w:r>
            <w:r w:rsidR="00E03EFE" w:rsidRPr="00197D4A">
              <w:rPr>
                <w:rFonts w:cstheme="minorHAnsi"/>
                <w:color w:val="000000" w:themeColor="text1"/>
              </w:rPr>
              <w:t>1</w:t>
            </w:r>
            <w:r w:rsidR="00E03EFE">
              <w:rPr>
                <w:rFonts w:cstheme="minorHAnsi"/>
                <w:color w:val="000000" w:themeColor="text1"/>
              </w:rPr>
              <w:t>1</w:t>
            </w:r>
            <w:r w:rsidR="00E03EFE" w:rsidRPr="00197D4A">
              <w:rPr>
                <w:rFonts w:cstheme="minorHAnsi"/>
                <w:color w:val="000000" w:themeColor="text1"/>
              </w:rPr>
              <w:t>ος</w:t>
            </w:r>
            <w:r w:rsidR="00937A33" w:rsidRPr="00197D4A">
              <w:rPr>
                <w:rFonts w:cstheme="minorHAnsi"/>
                <w:color w:val="000000" w:themeColor="text1"/>
              </w:rPr>
              <w:t>)</w:t>
            </w:r>
            <w:r>
              <w:rPr>
                <w:rFonts w:cstheme="minorHAnsi"/>
                <w:color w:val="000000" w:themeColor="text1"/>
              </w:rPr>
              <w:t xml:space="preserve"> - </w:t>
            </w:r>
            <w:r w:rsidRPr="009D5BD7">
              <w:rPr>
                <w:rFonts w:cstheme="minorHAnsi"/>
                <w:b/>
                <w:bCs/>
                <w:color w:val="000000" w:themeColor="text1"/>
              </w:rPr>
              <w:t>ΤΜΗΜΑ Α ΜΟΝΟ</w:t>
            </w:r>
          </w:p>
          <w:p w14:paraId="7B8E18FB" w14:textId="457016BE" w:rsidR="00150E03" w:rsidRPr="00705444" w:rsidRDefault="00591E6D" w:rsidP="00351E16">
            <w:pPr>
              <w:rPr>
                <w:rFonts w:cstheme="minorHAnsi"/>
              </w:rPr>
            </w:pPr>
            <w:r w:rsidRPr="00FB0280">
              <w:rPr>
                <w:b/>
                <w:bCs/>
              </w:rPr>
              <w:t>Π2.13</w:t>
            </w:r>
            <w:r>
              <w:t xml:space="preserve"> Επικαιροποιημένα </w:t>
            </w:r>
            <w:r w:rsidR="00B61D31">
              <w:t>σενάρια</w:t>
            </w:r>
            <w:r>
              <w:t xml:space="preserve"> ελέγχου</w:t>
            </w:r>
            <w:r w:rsidR="007E577D">
              <w:t xml:space="preserve"> και Πλάνο Δοκιμών</w:t>
            </w:r>
            <w:r w:rsidR="00E03EFE">
              <w:t xml:space="preserve"> </w:t>
            </w:r>
            <w:r w:rsidR="007E577D">
              <w:t>Ελέγχου</w:t>
            </w:r>
            <w:r w:rsidR="00E03EFE" w:rsidRPr="00197D4A">
              <w:rPr>
                <w:rFonts w:cstheme="minorHAnsi"/>
                <w:color w:val="000000" w:themeColor="text1"/>
              </w:rPr>
              <w:t xml:space="preserve">(μήνας </w:t>
            </w:r>
            <w:r w:rsidR="00E03EFE" w:rsidRPr="00705444">
              <w:rPr>
                <w:rFonts w:cstheme="minorHAnsi"/>
              </w:rPr>
              <w:t>παράδοσης 1</w:t>
            </w:r>
            <w:r w:rsidR="00C46BFE" w:rsidRPr="00705444">
              <w:rPr>
                <w:rFonts w:cstheme="minorHAnsi"/>
              </w:rPr>
              <w:t>0</w:t>
            </w:r>
            <w:r w:rsidR="00E03EFE" w:rsidRPr="00705444">
              <w:rPr>
                <w:rFonts w:cstheme="minorHAnsi"/>
              </w:rPr>
              <w:t>ος)</w:t>
            </w:r>
          </w:p>
          <w:p w14:paraId="480E8B6C" w14:textId="26EE1D59" w:rsidR="00145391" w:rsidRPr="00555EFC" w:rsidRDefault="00145391">
            <w:pPr>
              <w:rPr>
                <w:rFonts w:cstheme="minorHAnsi"/>
                <w:color w:val="000000" w:themeColor="text1"/>
              </w:rPr>
            </w:pPr>
            <w:r w:rsidRPr="00145391">
              <w:rPr>
                <w:b/>
                <w:bCs/>
              </w:rPr>
              <w:t>Π2.14</w:t>
            </w:r>
            <w:r w:rsidRPr="00145391">
              <w:t xml:space="preserve"> </w:t>
            </w:r>
            <w:r w:rsidRPr="00705444">
              <w:rPr>
                <w:rFonts w:cstheme="minorHAnsi"/>
              </w:rPr>
              <w:t>Έκθεση αποτελεσμάτων διενέργειας ελέγχων (μήνας παράδοσης 11ος</w:t>
            </w:r>
            <w:r w:rsidRPr="00197D4A">
              <w:rPr>
                <w:rFonts w:cstheme="minorHAnsi"/>
                <w:color w:val="000000" w:themeColor="text1"/>
              </w:rPr>
              <w:t>)</w:t>
            </w:r>
          </w:p>
        </w:tc>
      </w:tr>
    </w:tbl>
    <w:p w14:paraId="491031AB" w14:textId="77777777" w:rsidR="003E68BB" w:rsidRPr="007B266C" w:rsidRDefault="003E68BB" w:rsidP="007B266C"/>
    <w:p w14:paraId="0D4E501B" w14:textId="77777777" w:rsidR="00743135" w:rsidRPr="00C82897" w:rsidRDefault="0079215B" w:rsidP="00B55F34">
      <w:pPr>
        <w:pStyle w:val="4"/>
        <w:numPr>
          <w:ilvl w:val="2"/>
          <w:numId w:val="8"/>
        </w:numPr>
        <w:ind w:hanging="990"/>
        <w:rPr>
          <w:rFonts w:eastAsia="SimSun"/>
          <w:lang w:val="el-GR"/>
        </w:rPr>
      </w:pPr>
      <w:bookmarkStart w:id="775" w:name="_Ref84354341"/>
      <w:bookmarkStart w:id="776" w:name="_Toc117681230"/>
      <w:bookmarkEnd w:id="634"/>
      <w:bookmarkEnd w:id="635"/>
      <w:bookmarkEnd w:id="636"/>
      <w:bookmarkEnd w:id="637"/>
      <w:bookmarkEnd w:id="638"/>
      <w:bookmarkEnd w:id="639"/>
      <w:bookmarkEnd w:id="640"/>
      <w:bookmarkEnd w:id="641"/>
      <w:bookmarkEnd w:id="642"/>
      <w:bookmarkEnd w:id="643"/>
      <w:bookmarkEnd w:id="644"/>
      <w:bookmarkEnd w:id="645"/>
      <w:bookmarkEnd w:id="646"/>
      <w:r w:rsidRPr="00C82897">
        <w:rPr>
          <w:rFonts w:eastAsia="SimSun"/>
          <w:lang w:val="el-GR"/>
        </w:rPr>
        <w:lastRenderedPageBreak/>
        <w:t>3</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5"/>
      <w:r w:rsidR="00FA0486">
        <w:rPr>
          <w:rFonts w:eastAsia="SimSun"/>
          <w:lang w:val="el-GR"/>
        </w:rPr>
        <w:t xml:space="preserve"> - </w:t>
      </w:r>
      <w:r w:rsidR="00FA0486" w:rsidRPr="00FB0280">
        <w:rPr>
          <w:lang w:val="el-GR"/>
        </w:rPr>
        <w:t>Εκπαίδευση Προσωπικού</w:t>
      </w:r>
      <w:bookmarkEnd w:id="776"/>
    </w:p>
    <w:tbl>
      <w:tblPr>
        <w:tblW w:w="5000" w:type="pct"/>
        <w:jc w:val="center"/>
        <w:tblLook w:val="0000" w:firstRow="0" w:lastRow="0" w:firstColumn="0" w:lastColumn="0" w:noHBand="0" w:noVBand="0"/>
      </w:tblPr>
      <w:tblGrid>
        <w:gridCol w:w="3013"/>
        <w:gridCol w:w="2251"/>
        <w:gridCol w:w="2702"/>
        <w:gridCol w:w="1662"/>
      </w:tblGrid>
      <w:tr w:rsidR="008034CD" w:rsidRPr="001B0271" w14:paraId="5CE03155" w14:textId="77777777" w:rsidTr="008034CD">
        <w:trPr>
          <w:jc w:val="center"/>
        </w:trPr>
        <w:tc>
          <w:tcPr>
            <w:tcW w:w="1565" w:type="pct"/>
            <w:tcBorders>
              <w:top w:val="single" w:sz="4" w:space="0" w:color="000000"/>
              <w:left w:val="single" w:sz="4" w:space="0" w:color="000000"/>
              <w:bottom w:val="single" w:sz="4" w:space="0" w:color="000000"/>
            </w:tcBorders>
          </w:tcPr>
          <w:p w14:paraId="1063CD44" w14:textId="77777777" w:rsidR="008034CD" w:rsidRPr="001E0CFB" w:rsidRDefault="008034CD"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FC658AE" w14:textId="77777777" w:rsidR="008034CD" w:rsidRPr="001E0CFB" w:rsidRDefault="008034CD"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7450724" w14:textId="77777777" w:rsidR="008034CD" w:rsidRPr="001E0CFB" w:rsidRDefault="008034CD"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0E2FDA8E" w14:textId="77777777" w:rsidR="008034CD" w:rsidRPr="001E0CFB" w:rsidRDefault="008034CD" w:rsidP="00E35DC8">
            <w:pPr>
              <w:rPr>
                <w:b/>
                <w:bCs/>
              </w:rPr>
            </w:pPr>
            <w:r>
              <w:rPr>
                <w:b/>
                <w:bCs/>
              </w:rPr>
              <w:t>1</w:t>
            </w:r>
            <w:r w:rsidRPr="001E0CFB">
              <w:rPr>
                <w:b/>
                <w:bCs/>
              </w:rPr>
              <w:t>8ος</w:t>
            </w:r>
          </w:p>
        </w:tc>
      </w:tr>
      <w:tr w:rsidR="008034CD" w:rsidRPr="001B0271" w14:paraId="69F07878" w14:textId="77777777" w:rsidTr="008034CD">
        <w:trPr>
          <w:jc w:val="center"/>
        </w:trPr>
        <w:tc>
          <w:tcPr>
            <w:tcW w:w="1565" w:type="pct"/>
            <w:tcBorders>
              <w:left w:val="single" w:sz="4" w:space="0" w:color="000000"/>
              <w:bottom w:val="single" w:sz="4" w:space="0" w:color="000000"/>
            </w:tcBorders>
          </w:tcPr>
          <w:p w14:paraId="1FD1691D" w14:textId="77777777" w:rsidR="008034CD" w:rsidRPr="001E0CFB" w:rsidRDefault="008034CD"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3FBA5234" w14:textId="77777777" w:rsidR="008034CD" w:rsidRPr="001E0CFB" w:rsidRDefault="008034CD" w:rsidP="00E35DC8">
            <w:pPr>
              <w:rPr>
                <w:b/>
                <w:bCs/>
              </w:rPr>
            </w:pPr>
            <w:r w:rsidRPr="001E0CFB">
              <w:rPr>
                <w:b/>
                <w:bCs/>
              </w:rPr>
              <w:t>«Εκπαίδευση Προσωπικού»</w:t>
            </w:r>
          </w:p>
        </w:tc>
      </w:tr>
      <w:tr w:rsidR="008034CD" w:rsidRPr="001B0271" w14:paraId="7343379C" w14:textId="77777777" w:rsidTr="008034CD">
        <w:trPr>
          <w:trHeight w:val="1064"/>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94A7CCB" w14:textId="77777777" w:rsidR="008034CD" w:rsidRPr="001E0CFB" w:rsidRDefault="008034CD" w:rsidP="00E35DC8">
            <w:pPr>
              <w:rPr>
                <w:b/>
                <w:bCs/>
              </w:rPr>
            </w:pPr>
            <w:r w:rsidRPr="001E0CFB">
              <w:rPr>
                <w:b/>
                <w:bCs/>
              </w:rPr>
              <w:t xml:space="preserve">Στόχοι Φάσης: </w:t>
            </w:r>
          </w:p>
          <w:p w14:paraId="49A2527C" w14:textId="77777777" w:rsidR="008034CD" w:rsidRPr="001B0271" w:rsidRDefault="008034CD" w:rsidP="00E35DC8">
            <w:r w:rsidRPr="009207B0">
              <w:rPr>
                <w:b/>
                <w:bCs/>
              </w:rPr>
              <w:t>Στόχος 1:</w:t>
            </w:r>
            <w:r w:rsidRPr="001B0271">
              <w:t xml:space="preserve"> Η εκπαίδευση </w:t>
            </w:r>
            <w:r w:rsidR="00E40895" w:rsidRPr="001B0271">
              <w:t xml:space="preserve">στη λειτουργία του συστήματος </w:t>
            </w:r>
            <w:r w:rsidRPr="001B0271">
              <w:t>του υπεύθυνου προσωπικού του Φορέα και των συμμετεχόντων στην δράση.</w:t>
            </w:r>
          </w:p>
        </w:tc>
      </w:tr>
      <w:tr w:rsidR="008034CD" w:rsidRPr="001B0271" w14:paraId="550A87F5"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4B95055" w14:textId="77777777" w:rsidR="008034CD" w:rsidRPr="001E0CFB" w:rsidRDefault="008034CD" w:rsidP="00E35DC8">
            <w:pPr>
              <w:rPr>
                <w:b/>
                <w:bCs/>
              </w:rPr>
            </w:pPr>
            <w:r w:rsidRPr="001E0CFB">
              <w:rPr>
                <w:b/>
                <w:bCs/>
              </w:rPr>
              <w:t>Περιγραφή Φάσης (με ανάλυση σε δραστηριότητες):</w:t>
            </w:r>
          </w:p>
          <w:p w14:paraId="044BC60B" w14:textId="77777777" w:rsidR="008034CD" w:rsidRPr="001B0271" w:rsidRDefault="008034CD" w:rsidP="00E35DC8">
            <w:r w:rsidRPr="001B0271">
              <w:t xml:space="preserve">Το προσωπικό και οι συμμετέχοντες στην δράση </w:t>
            </w:r>
            <w:r w:rsidR="00E76222">
              <w:t xml:space="preserve"> θα</w:t>
            </w:r>
            <w:r w:rsidR="00A52002">
              <w:t xml:space="preserve"> </w:t>
            </w:r>
            <w:r w:rsidRPr="001B0271">
              <w:t>εκπαιδευτούν στη</w:t>
            </w:r>
            <w:r w:rsidR="007344AE">
              <w:t xml:space="preserve"> </w:t>
            </w:r>
            <w:r w:rsidRPr="001B0271">
              <w:t>χρήση και λειτουργία του συστήματος.</w:t>
            </w:r>
          </w:p>
          <w:p w14:paraId="69F93C88" w14:textId="78253DC1" w:rsidR="008034CD" w:rsidRPr="001B0271" w:rsidRDefault="008034CD" w:rsidP="00E35DC8">
            <w:r w:rsidRPr="001B0271">
              <w:t>Οι εκπαιδεύσεις αυτές θα πρέπει να λάβουν χώρα</w:t>
            </w:r>
            <w:r w:rsidR="00A02B59">
              <w:t xml:space="preserve"> μέσω των υποδομών του ΕΔΙΤ.</w:t>
            </w:r>
            <w:r w:rsidRPr="001B0271">
              <w:t xml:space="preserve"> </w:t>
            </w:r>
          </w:p>
          <w:p w14:paraId="19941183" w14:textId="77777777" w:rsidR="008034CD" w:rsidRPr="001B0271" w:rsidRDefault="008034CD" w:rsidP="00E35DC8">
            <w:r w:rsidRPr="001B0271">
              <w:t>Η εκπαίδευση θα πρέπει να βασίζεται στον προσδιορισμό των απαιτήσεων εκπαίδευσης ανά κατηγορία συμμετέχοντα</w:t>
            </w:r>
            <w:r w:rsidR="00857B80">
              <w:t>,</w:t>
            </w:r>
            <w:r w:rsidRPr="001B0271">
              <w:t xml:space="preserve"> όπως οριστικοποιήθηκε στην 1η </w:t>
            </w:r>
            <w:r w:rsidR="00857B80">
              <w:t>Φ</w:t>
            </w:r>
            <w:r w:rsidRPr="001B0271">
              <w:t>άση.</w:t>
            </w:r>
          </w:p>
          <w:p w14:paraId="60709BD7" w14:textId="77777777" w:rsidR="008034CD" w:rsidRPr="001B0271" w:rsidRDefault="008034CD" w:rsidP="00E35DC8">
            <w:r w:rsidRPr="001B0271">
              <w:t>Η εκπαίδευση των στελεχών του Φορέα θα πρέπει να αφορά κατ’ ελάχιστο:</w:t>
            </w:r>
          </w:p>
          <w:p w14:paraId="5B176B5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Στην αρχιτεκτονική και στο σχεδιασμό του συνολικού συστήματος που έχει παραδοθεί.</w:t>
            </w:r>
          </w:p>
          <w:p w14:paraId="2C7E839C" w14:textId="77777777" w:rsidR="008034CD" w:rsidRPr="001B0271" w:rsidRDefault="008034CD" w:rsidP="00DF3410">
            <w:pPr>
              <w:pStyle w:val="a"/>
              <w:numPr>
                <w:ilvl w:val="0"/>
                <w:numId w:val="135"/>
              </w:numPr>
              <w:tabs>
                <w:tab w:val="clear" w:pos="0"/>
                <w:tab w:val="clear" w:pos="709"/>
                <w:tab w:val="clear" w:pos="1134"/>
              </w:tabs>
              <w:suppressAutoHyphens w:val="0"/>
              <w:spacing w:after="0" w:line="240" w:lineRule="auto"/>
              <w:contextualSpacing/>
              <w:jc w:val="left"/>
            </w:pPr>
            <w:r w:rsidRPr="001B0271">
              <w:t>Στη λειτουργία και στον έλεγχο της άρτιας λειτουργίας του εξοπλισμού που έχει εγκατασταθεί στο πεδίο.</w:t>
            </w:r>
          </w:p>
          <w:p w14:paraId="0C8BD3B0" w14:textId="77777777" w:rsidR="008034CD" w:rsidRPr="001B0271" w:rsidRDefault="00976BAA" w:rsidP="00DF3410">
            <w:pPr>
              <w:pStyle w:val="a"/>
              <w:numPr>
                <w:ilvl w:val="0"/>
                <w:numId w:val="135"/>
              </w:numPr>
              <w:tabs>
                <w:tab w:val="clear" w:pos="0"/>
                <w:tab w:val="clear" w:pos="709"/>
                <w:tab w:val="clear" w:pos="1134"/>
              </w:tabs>
              <w:suppressAutoHyphens w:val="0"/>
              <w:spacing w:after="0" w:line="240" w:lineRule="auto"/>
              <w:contextualSpacing/>
              <w:jc w:val="left"/>
            </w:pPr>
            <w:r>
              <w:t>Στις διαδικασίες</w:t>
            </w:r>
            <w:r w:rsidR="008034CD" w:rsidRPr="001B0271">
              <w:t xml:space="preserve"> διαχείριση</w:t>
            </w:r>
            <w:r>
              <w:t xml:space="preserve">ς </w:t>
            </w:r>
            <w:r w:rsidR="008034CD" w:rsidRPr="001B0271">
              <w:t>/ χρήση</w:t>
            </w:r>
            <w:r>
              <w:t>ς</w:t>
            </w:r>
            <w:r w:rsidR="008034CD" w:rsidRPr="001B0271">
              <w:t xml:space="preserve"> του συστήματος</w:t>
            </w:r>
            <w:r w:rsidR="00776DAD">
              <w:t xml:space="preserve"> ανά κατηγορία συμμετέ</w:t>
            </w:r>
            <w:r w:rsidR="00402D0B">
              <w:t>χοντα</w:t>
            </w:r>
            <w:r w:rsidR="008034CD" w:rsidRPr="001B0271">
              <w:t>.</w:t>
            </w:r>
          </w:p>
          <w:p w14:paraId="6B44BC82" w14:textId="77777777" w:rsidR="008034CD" w:rsidRPr="001B0271" w:rsidRDefault="008034CD" w:rsidP="00E35DC8"/>
          <w:p w14:paraId="4700C28F" w14:textId="77777777" w:rsidR="008034CD" w:rsidRPr="001B0271" w:rsidRDefault="008034CD" w:rsidP="00E35DC8">
            <w:r w:rsidRPr="001B0271">
              <w:t>Η φάση θα πρέπει να περιλαμβάνει επίσης:</w:t>
            </w:r>
          </w:p>
          <w:p w14:paraId="0334C131" w14:textId="77777777" w:rsidR="008034CD" w:rsidRDefault="008034CD"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Τη δημιουργία διαφορετικών ηλεκτρονικών διαδραστικών πολυμεσικών μαθημάτων</w:t>
            </w:r>
            <w:r w:rsidR="00D478B8">
              <w:t>,</w:t>
            </w:r>
            <w:r w:rsidRPr="001B0271">
              <w:t xml:space="preserve"> τα οποία </w:t>
            </w:r>
            <w:r w:rsidR="00D478B8">
              <w:t>θ</w:t>
            </w:r>
            <w:r w:rsidRPr="001B0271">
              <w:t xml:space="preserve">α είναι διαθέσιμα </w:t>
            </w:r>
            <w:r w:rsidR="00D478B8">
              <w:t>μέσω του</w:t>
            </w:r>
            <w:r w:rsidRPr="001B0271">
              <w:t xml:space="preserve"> Web site του ΕΔ</w:t>
            </w:r>
            <w:r w:rsidR="00D478B8">
              <w:t>Ι</w:t>
            </w:r>
            <w:r w:rsidRPr="001B0271">
              <w:t xml:space="preserve">Τ για τη συνεχή εκπαίδευση και κατάρτιση των στελεχών των μονάδων υγείας </w:t>
            </w:r>
            <w:r w:rsidR="00D478B8">
              <w:t>στις οποίες έχει εγκατασταθεί νέος</w:t>
            </w:r>
            <w:r w:rsidRPr="001B0271">
              <w:t xml:space="preserve"> εξοπλισμό</w:t>
            </w:r>
            <w:r w:rsidR="00D478B8">
              <w:t>ς</w:t>
            </w:r>
            <w:r w:rsidRPr="001B0271">
              <w:t xml:space="preserve"> ΕΔΙΤ</w:t>
            </w:r>
            <w:r w:rsidR="00D478B8">
              <w:t>.</w:t>
            </w:r>
          </w:p>
          <w:p w14:paraId="19E43518" w14:textId="77777777" w:rsidR="00555EFC" w:rsidRDefault="00555EFC" w:rsidP="00555EFC">
            <w:pPr>
              <w:tabs>
                <w:tab w:val="clear" w:pos="0"/>
                <w:tab w:val="clear" w:pos="709"/>
                <w:tab w:val="clear" w:pos="1134"/>
              </w:tabs>
              <w:suppressAutoHyphens w:val="0"/>
              <w:spacing w:after="0" w:line="240" w:lineRule="auto"/>
              <w:contextualSpacing/>
              <w:jc w:val="left"/>
            </w:pPr>
          </w:p>
          <w:p w14:paraId="62D5875A" w14:textId="7F99DF5C" w:rsidR="00555EFC" w:rsidRDefault="00555EFC" w:rsidP="00DF3410">
            <w:pPr>
              <w:pStyle w:val="a"/>
              <w:numPr>
                <w:ilvl w:val="0"/>
                <w:numId w:val="136"/>
              </w:numPr>
              <w:tabs>
                <w:tab w:val="clear" w:pos="0"/>
                <w:tab w:val="clear" w:pos="709"/>
                <w:tab w:val="clear" w:pos="1134"/>
              </w:tabs>
              <w:suppressAutoHyphens w:val="0"/>
              <w:spacing w:after="0" w:line="240" w:lineRule="auto"/>
              <w:contextualSpacing/>
              <w:jc w:val="left"/>
            </w:pPr>
            <w:r>
              <w:t>Κ</w:t>
            </w:r>
            <w:r w:rsidRPr="00F96E3D">
              <w:t xml:space="preserve">αθώς και ότι άλλο </w:t>
            </w:r>
            <w:r w:rsidRPr="00EE2190">
              <w:t>αναφέρεται στην παράγραφο</w:t>
            </w:r>
            <w:r w:rsidR="002418D9">
              <w:t xml:space="preserve"> </w:t>
            </w:r>
            <w:r w:rsidR="002418D9">
              <w:fldChar w:fldCharType="begin"/>
            </w:r>
            <w:r w:rsidR="002418D9">
              <w:instrText xml:space="preserve"> REF _Ref84361188 \r \h </w:instrText>
            </w:r>
            <w:r w:rsidR="0022252D">
              <w:instrText xml:space="preserve"> \* MERGEFORMAT </w:instrText>
            </w:r>
            <w:r w:rsidR="002418D9">
              <w:fldChar w:fldCharType="separate"/>
            </w:r>
            <w:r w:rsidR="00C03167">
              <w:t>6.8</w:t>
            </w:r>
            <w:r w:rsidR="002418D9">
              <w:fldChar w:fldCharType="end"/>
            </w:r>
            <w:r>
              <w:t xml:space="preserve"> </w:t>
            </w:r>
            <w:r w:rsidR="002418D9">
              <w:fldChar w:fldCharType="begin"/>
            </w:r>
            <w:r w:rsidR="002418D9">
              <w:instrText xml:space="preserve"> REF _Ref84361177 \h </w:instrText>
            </w:r>
            <w:r w:rsidR="0022252D">
              <w:instrText xml:space="preserve"> \* MERGEFORMAT </w:instrText>
            </w:r>
            <w:r w:rsidR="002418D9">
              <w:fldChar w:fldCharType="separate"/>
            </w:r>
            <w:r w:rsidR="00C03167" w:rsidRPr="004C71C3">
              <w:t>Υπηρεσίες Εκπαίδευσης</w:t>
            </w:r>
            <w:r w:rsidR="002418D9">
              <w:fldChar w:fldCharType="end"/>
            </w:r>
            <w:r w:rsidR="0022252D">
              <w:t>.</w:t>
            </w:r>
          </w:p>
          <w:p w14:paraId="34B669ED" w14:textId="77777777" w:rsidR="0022252D" w:rsidRPr="001B0271" w:rsidRDefault="0022252D" w:rsidP="009032BD">
            <w:pPr>
              <w:pStyle w:val="a"/>
              <w:numPr>
                <w:ilvl w:val="0"/>
                <w:numId w:val="0"/>
              </w:numPr>
              <w:tabs>
                <w:tab w:val="clear" w:pos="0"/>
                <w:tab w:val="clear" w:pos="709"/>
                <w:tab w:val="clear" w:pos="1134"/>
              </w:tabs>
              <w:suppressAutoHyphens w:val="0"/>
              <w:spacing w:after="0" w:line="240" w:lineRule="auto"/>
              <w:ind w:left="720"/>
              <w:contextualSpacing/>
              <w:jc w:val="left"/>
            </w:pPr>
          </w:p>
        </w:tc>
      </w:tr>
      <w:tr w:rsidR="008034CD" w:rsidRPr="001B0271" w14:paraId="5AB0225B" w14:textId="77777777" w:rsidTr="008034CD">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00E9A33" w14:textId="77777777" w:rsidR="008034CD" w:rsidRPr="001E0CFB" w:rsidRDefault="008034CD" w:rsidP="00E35DC8">
            <w:pPr>
              <w:rPr>
                <w:b/>
                <w:bCs/>
              </w:rPr>
            </w:pPr>
            <w:r w:rsidRPr="001E0CFB">
              <w:rPr>
                <w:b/>
                <w:bCs/>
              </w:rPr>
              <w:t>Παραδοτέα (για κάθε παραδοτέο θα πρέπει να δοθεί σύντομη περιγραφή και μήνας παράδοσης):</w:t>
            </w:r>
          </w:p>
          <w:p w14:paraId="1B3E41FD" w14:textId="77777777" w:rsidR="008034CD" w:rsidRPr="001B0271" w:rsidRDefault="008034CD" w:rsidP="00E35DC8">
            <w:r w:rsidRPr="00F30857">
              <w:rPr>
                <w:b/>
                <w:bCs/>
              </w:rPr>
              <w:t>Π</w:t>
            </w:r>
            <w:r w:rsidR="00EE6B19">
              <w:rPr>
                <w:b/>
                <w:bCs/>
              </w:rPr>
              <w:t>3.1</w:t>
            </w:r>
            <w:r w:rsidRPr="00F30857">
              <w:rPr>
                <w:b/>
                <w:bCs/>
              </w:rPr>
              <w:t>:</w:t>
            </w:r>
            <w:r w:rsidRPr="001B0271">
              <w:t xml:space="preserve"> Εκπαιδευτικό Υλικό εκπαιδευομένων ανά κατηγορία εκπαιδευομένου σε έντυπη και ηλεκτρονική μορφή</w:t>
            </w:r>
            <w:r w:rsidR="008C74C2">
              <w:t>,</w:t>
            </w:r>
            <w:r w:rsidRPr="001B0271">
              <w:t xml:space="preserve"> συμπεριλαμβανομένων των Εκπαιδευτικών Παρουσιάσεων (μήνας παράδοσης </w:t>
            </w:r>
            <w:r w:rsidR="009B3B18">
              <w:t>13</w:t>
            </w:r>
            <w:r w:rsidR="009B3B18" w:rsidRPr="001B0271">
              <w:t>ος</w:t>
            </w:r>
            <w:r w:rsidRPr="001B0271">
              <w:t>)</w:t>
            </w:r>
          </w:p>
          <w:p w14:paraId="3E7647E0" w14:textId="77777777" w:rsidR="008034CD" w:rsidRPr="001B0271" w:rsidRDefault="008034CD" w:rsidP="00E35DC8">
            <w:r w:rsidRPr="00F30857">
              <w:rPr>
                <w:b/>
                <w:bCs/>
              </w:rPr>
              <w:t>Π</w:t>
            </w:r>
            <w:r w:rsidR="00EE6B19">
              <w:rPr>
                <w:b/>
                <w:bCs/>
              </w:rPr>
              <w:t>3.2</w:t>
            </w:r>
            <w:r w:rsidRPr="00F30857">
              <w:rPr>
                <w:b/>
                <w:bCs/>
              </w:rPr>
              <w:t>:</w:t>
            </w:r>
            <w:r w:rsidRPr="001B0271">
              <w:t xml:space="preserve"> Λίστα εκπαιδευμένων και πιστοποιημένων χρηστών (μήνας παράδοσης </w:t>
            </w:r>
            <w:r w:rsidR="009B3B18">
              <w:t>17</w:t>
            </w:r>
            <w:r w:rsidR="009B3B18" w:rsidRPr="001B0271">
              <w:t>ος</w:t>
            </w:r>
            <w:r w:rsidRPr="001B0271">
              <w:t>)</w:t>
            </w:r>
          </w:p>
        </w:tc>
      </w:tr>
    </w:tbl>
    <w:p w14:paraId="3222EFED" w14:textId="77777777" w:rsidR="00E70D7E" w:rsidRPr="00E70D7E" w:rsidRDefault="00E70D7E" w:rsidP="00E70D7E"/>
    <w:p w14:paraId="015B1C09" w14:textId="77777777" w:rsidR="0079215B" w:rsidRPr="00C82897" w:rsidRDefault="0079215B" w:rsidP="00B55F34">
      <w:pPr>
        <w:pStyle w:val="4"/>
        <w:numPr>
          <w:ilvl w:val="2"/>
          <w:numId w:val="8"/>
        </w:numPr>
        <w:ind w:hanging="990"/>
        <w:rPr>
          <w:rFonts w:eastAsia="SimSun"/>
          <w:lang w:val="el-GR"/>
        </w:rPr>
      </w:pPr>
      <w:bookmarkStart w:id="777" w:name="_Ref84356034"/>
      <w:bookmarkStart w:id="778" w:name="_Toc117681231"/>
      <w:r w:rsidRPr="00C82897">
        <w:rPr>
          <w:rFonts w:eastAsia="SimSun"/>
          <w:lang w:val="el-GR"/>
        </w:rPr>
        <w:t>4</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bookmarkEnd w:id="777"/>
      <w:r w:rsidR="00FA0486">
        <w:rPr>
          <w:rFonts w:eastAsia="SimSun"/>
          <w:lang w:val="el-GR"/>
        </w:rPr>
        <w:t xml:space="preserve"> - </w:t>
      </w:r>
      <w:r w:rsidR="00FA0486" w:rsidRPr="00FB0280">
        <w:rPr>
          <w:lang w:val="el-GR"/>
        </w:rPr>
        <w:t>Πιλοτική Λειτουργία</w:t>
      </w:r>
      <w:bookmarkEnd w:id="778"/>
    </w:p>
    <w:tbl>
      <w:tblPr>
        <w:tblW w:w="5000" w:type="pct"/>
        <w:jc w:val="center"/>
        <w:tblLook w:val="0000" w:firstRow="0" w:lastRow="0" w:firstColumn="0" w:lastColumn="0" w:noHBand="0" w:noVBand="0"/>
      </w:tblPr>
      <w:tblGrid>
        <w:gridCol w:w="3013"/>
        <w:gridCol w:w="2251"/>
        <w:gridCol w:w="2702"/>
        <w:gridCol w:w="1662"/>
      </w:tblGrid>
      <w:tr w:rsidR="00F85619" w:rsidRPr="001B0271" w14:paraId="019F8674" w14:textId="77777777" w:rsidTr="00F85619">
        <w:trPr>
          <w:trHeight w:val="427"/>
          <w:jc w:val="center"/>
        </w:trPr>
        <w:tc>
          <w:tcPr>
            <w:tcW w:w="1565" w:type="pct"/>
            <w:tcBorders>
              <w:top w:val="single" w:sz="4" w:space="0" w:color="000000"/>
              <w:left w:val="single" w:sz="4" w:space="0" w:color="000000"/>
              <w:bottom w:val="single" w:sz="4" w:space="0" w:color="000000"/>
            </w:tcBorders>
          </w:tcPr>
          <w:p w14:paraId="1F4F3CF2" w14:textId="77777777" w:rsidR="00F85619" w:rsidRPr="001E0CFB" w:rsidRDefault="00F8561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DE1C1D1" w14:textId="77777777" w:rsidR="00F85619" w:rsidRPr="001E0CFB" w:rsidRDefault="00F85619" w:rsidP="00E35DC8">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18D55338" w14:textId="77777777" w:rsidR="00F85619" w:rsidRPr="001E0CFB" w:rsidRDefault="00F8561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AE656DF" w14:textId="77777777" w:rsidR="00F85619" w:rsidRPr="001E0CFB" w:rsidRDefault="00F85619" w:rsidP="00E35DC8">
            <w:pPr>
              <w:rPr>
                <w:b/>
                <w:bCs/>
              </w:rPr>
            </w:pPr>
            <w:r w:rsidRPr="001E0CFB">
              <w:rPr>
                <w:b/>
                <w:bCs/>
              </w:rPr>
              <w:t>1</w:t>
            </w:r>
            <w:r>
              <w:rPr>
                <w:b/>
                <w:bCs/>
              </w:rPr>
              <w:t>8</w:t>
            </w:r>
            <w:r w:rsidRPr="001E0CFB">
              <w:rPr>
                <w:b/>
                <w:bCs/>
              </w:rPr>
              <w:t>ος</w:t>
            </w:r>
          </w:p>
        </w:tc>
      </w:tr>
      <w:tr w:rsidR="00F85619" w:rsidRPr="001B0271" w14:paraId="2C822F0E" w14:textId="77777777" w:rsidTr="00F85619">
        <w:trPr>
          <w:trHeight w:val="70"/>
          <w:jc w:val="center"/>
        </w:trPr>
        <w:tc>
          <w:tcPr>
            <w:tcW w:w="1565" w:type="pct"/>
            <w:tcBorders>
              <w:left w:val="single" w:sz="4" w:space="0" w:color="000000"/>
              <w:bottom w:val="single" w:sz="4" w:space="0" w:color="000000"/>
            </w:tcBorders>
          </w:tcPr>
          <w:p w14:paraId="5FF5B0A8" w14:textId="77777777" w:rsidR="00F85619" w:rsidRPr="001E0CFB" w:rsidRDefault="00F8561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6F8716CA" w14:textId="77777777" w:rsidR="00F85619" w:rsidRPr="001E0CFB" w:rsidRDefault="00F85619" w:rsidP="00E35DC8">
            <w:pPr>
              <w:rPr>
                <w:b/>
                <w:bCs/>
              </w:rPr>
            </w:pPr>
            <w:r w:rsidRPr="001E0CFB">
              <w:rPr>
                <w:b/>
                <w:bCs/>
              </w:rPr>
              <w:t>«Πιλοτική Λειτουργία»</w:t>
            </w:r>
          </w:p>
        </w:tc>
      </w:tr>
      <w:tr w:rsidR="00F85619" w:rsidRPr="001B0271" w14:paraId="18C4A342"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95406AD" w14:textId="77777777" w:rsidR="00F85619" w:rsidRPr="001E0CFB" w:rsidRDefault="00F85619" w:rsidP="00E35DC8">
            <w:pPr>
              <w:rPr>
                <w:b/>
                <w:bCs/>
              </w:rPr>
            </w:pPr>
            <w:r w:rsidRPr="001E0CFB">
              <w:rPr>
                <w:b/>
                <w:bCs/>
              </w:rPr>
              <w:t xml:space="preserve">Στόχοι Φάσης: </w:t>
            </w:r>
          </w:p>
          <w:p w14:paraId="4790E57A" w14:textId="77777777" w:rsidR="00F85619" w:rsidRPr="001B0271" w:rsidRDefault="00F85619" w:rsidP="00E35DC8">
            <w:r w:rsidRPr="009207B0">
              <w:rPr>
                <w:b/>
                <w:bCs/>
              </w:rPr>
              <w:t>Στόχος 1:</w:t>
            </w:r>
            <w:r w:rsidRPr="001B0271">
              <w:t xml:space="preserve"> Να τεθεί το σύστημα σε πιλοτική λειτουργία</w:t>
            </w:r>
            <w:r w:rsidR="00501176">
              <w:t>,</w:t>
            </w:r>
            <w:r w:rsidRPr="001B0271">
              <w:t xml:space="preserve"> ώστε να προσδιοριστούν τυχόν προβλήματα και να επιλυθούν πριν την οριστική παράδοση του έργου</w:t>
            </w:r>
          </w:p>
          <w:p w14:paraId="1CC04FDD" w14:textId="77777777" w:rsidR="00F85619" w:rsidRPr="001B0271" w:rsidRDefault="00F85619" w:rsidP="00E35DC8">
            <w:r w:rsidRPr="009207B0">
              <w:rPr>
                <w:b/>
                <w:bCs/>
              </w:rPr>
              <w:lastRenderedPageBreak/>
              <w:t>Στόχος 2:</w:t>
            </w:r>
            <w:r w:rsidRPr="001B0271">
              <w:t xml:space="preserve"> Να υλοποιηθεί </w:t>
            </w:r>
            <w:r w:rsidRPr="00FB0280">
              <w:rPr>
                <w:lang w:val="en-US"/>
              </w:rPr>
              <w:t>On</w:t>
            </w:r>
            <w:r w:rsidR="00FA43FC" w:rsidRPr="002A759A">
              <w:t xml:space="preserve"> </w:t>
            </w:r>
            <w:r w:rsidRPr="00FB0280">
              <w:rPr>
                <w:lang w:val="en-US"/>
              </w:rPr>
              <w:t>the</w:t>
            </w:r>
            <w:r w:rsidR="00FA43FC" w:rsidRPr="002A759A">
              <w:t xml:space="preserve"> </w:t>
            </w:r>
            <w:r w:rsidRPr="00FB0280">
              <w:rPr>
                <w:lang w:val="en-US"/>
              </w:rPr>
              <w:t>job</w:t>
            </w:r>
            <w:r w:rsidRPr="002A759A">
              <w:t xml:space="preserve"> </w:t>
            </w:r>
            <w:r w:rsidRPr="00FB0280">
              <w:rPr>
                <w:lang w:val="en-US"/>
              </w:rPr>
              <w:t>training</w:t>
            </w:r>
            <w:r w:rsidRPr="001B0271">
              <w:t xml:space="preserve"> για τους χρήστες του συστήματος, προκειμένου να εξοικειωθούν το συντομότερο στη λειτουργία του συστήματος</w:t>
            </w:r>
          </w:p>
        </w:tc>
      </w:tr>
      <w:tr w:rsidR="00F85619" w:rsidRPr="001B0271" w14:paraId="037D68A5"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4AB7E9E0" w14:textId="77777777" w:rsidR="00F85619" w:rsidRPr="001E0CFB" w:rsidRDefault="00F85619" w:rsidP="00E35DC8">
            <w:pPr>
              <w:rPr>
                <w:b/>
                <w:bCs/>
              </w:rPr>
            </w:pPr>
            <w:r w:rsidRPr="001E0CFB">
              <w:rPr>
                <w:b/>
                <w:bCs/>
              </w:rPr>
              <w:lastRenderedPageBreak/>
              <w:t>Περιγραφή Φάσης (με ανάλυση σε δραστηριότητες):</w:t>
            </w:r>
          </w:p>
          <w:p w14:paraId="0C941A7C" w14:textId="77777777" w:rsidR="00F85619" w:rsidRPr="001B0271" w:rsidRDefault="00F85619" w:rsidP="00E35DC8">
            <w:r w:rsidRPr="001B0271">
              <w:t>Η 4η Φάση αποτελεί την Πιλοτική Λειτουργία του συστήματος κατά τη διάρκεια της οποίας τουλάχιστον δύο (2) στελέχη του Ανάδοχου θα πρέπει να είναι άμεσα διαθέσιμα προκειμένου –</w:t>
            </w:r>
            <w:r w:rsidR="00DA0AAC">
              <w:t xml:space="preserve"> </w:t>
            </w:r>
            <w:r w:rsidRPr="001B0271">
              <w:t>σε συνεργασία με τα στελέχη του Φορέα</w:t>
            </w:r>
            <w:r w:rsidR="00DA0AAC">
              <w:t xml:space="preserve"> –</w:t>
            </w:r>
            <w:r w:rsidRPr="001B0271">
              <w:t xml:space="preserve">  να υλοποιήσουν τις παρακάτω δραστηριότητες:</w:t>
            </w:r>
          </w:p>
          <w:p w14:paraId="28C8ADF0"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Βελτιώσεις των εφαρμογών.</w:t>
            </w:r>
          </w:p>
          <w:p w14:paraId="35C58E14"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Επίλυση προβλημάτων – υποστήριξη χρηστών.</w:t>
            </w:r>
          </w:p>
          <w:p w14:paraId="76E87073"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Συλλογή παρατηρήσεων από τους χρήστες.</w:t>
            </w:r>
          </w:p>
          <w:p w14:paraId="4E2EEE2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Διόρθωση / Διαχείριση λαθών.</w:t>
            </w:r>
          </w:p>
          <w:p w14:paraId="79732A1A"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στον χειρισμό και λειτουργία των υπολογιστών κλπ.</w:t>
            </w:r>
          </w:p>
          <w:p w14:paraId="522322C7" w14:textId="77777777" w:rsidR="00F85619" w:rsidRPr="001B0271"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Υποστήριξη της λειτουργίας του εξοπλισμού.</w:t>
            </w:r>
          </w:p>
          <w:p w14:paraId="28FA0589" w14:textId="77777777" w:rsidR="00F85619" w:rsidRDefault="00F85619" w:rsidP="00DF3410">
            <w:pPr>
              <w:pStyle w:val="a"/>
              <w:numPr>
                <w:ilvl w:val="0"/>
                <w:numId w:val="136"/>
              </w:numPr>
              <w:tabs>
                <w:tab w:val="clear" w:pos="0"/>
                <w:tab w:val="clear" w:pos="709"/>
                <w:tab w:val="clear" w:pos="1134"/>
              </w:tabs>
              <w:suppressAutoHyphens w:val="0"/>
              <w:spacing w:after="0" w:line="240" w:lineRule="auto"/>
              <w:contextualSpacing/>
              <w:jc w:val="left"/>
            </w:pPr>
            <w:r w:rsidRPr="001B0271">
              <w:t>On</w:t>
            </w:r>
            <w:r w:rsidR="00D02249">
              <w:t>-</w:t>
            </w:r>
            <w:r w:rsidRPr="001B0271">
              <w:t>the</w:t>
            </w:r>
            <w:r w:rsidR="00D02249">
              <w:t>-</w:t>
            </w:r>
            <w:r w:rsidRPr="001B0271">
              <w:t>job training στους χρήστες του συστήματος</w:t>
            </w:r>
          </w:p>
          <w:p w14:paraId="1AB31910" w14:textId="77777777" w:rsidR="00EA53D4" w:rsidRPr="001B0271" w:rsidRDefault="00EA53D4" w:rsidP="00DF3410">
            <w:pPr>
              <w:pStyle w:val="a"/>
              <w:numPr>
                <w:ilvl w:val="0"/>
                <w:numId w:val="136"/>
              </w:numPr>
              <w:tabs>
                <w:tab w:val="clear" w:pos="0"/>
                <w:tab w:val="clear" w:pos="709"/>
                <w:tab w:val="clear" w:pos="1134"/>
              </w:tabs>
              <w:suppressAutoHyphens w:val="0"/>
              <w:spacing w:after="0" w:line="240" w:lineRule="auto"/>
              <w:contextualSpacing/>
              <w:jc w:val="left"/>
            </w:pPr>
            <w:r>
              <w:t>Επικαιροποιημένα σενάρια ελέγχου</w:t>
            </w:r>
          </w:p>
          <w:p w14:paraId="63D52871" w14:textId="77777777" w:rsidR="00F85619" w:rsidRPr="001B0271" w:rsidRDefault="00F85619" w:rsidP="00E35DC8"/>
        </w:tc>
      </w:tr>
      <w:tr w:rsidR="00F85619" w:rsidRPr="001B0271" w14:paraId="08DF84A1" w14:textId="77777777" w:rsidTr="00F8561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7D244380" w14:textId="77777777" w:rsidR="00F85619" w:rsidRPr="001E0CFB" w:rsidRDefault="00F85619" w:rsidP="00E35DC8">
            <w:pPr>
              <w:rPr>
                <w:b/>
                <w:bCs/>
              </w:rPr>
            </w:pPr>
            <w:r w:rsidRPr="001E0CFB">
              <w:rPr>
                <w:b/>
                <w:bCs/>
              </w:rPr>
              <w:t>Παραδοτέα (για κάθε παραδοτέο να δοθεί σύντομη περιγραφή και μήνας παράδοσης):</w:t>
            </w:r>
          </w:p>
          <w:p w14:paraId="733E833A" w14:textId="77777777" w:rsidR="00F85619" w:rsidRDefault="00F85619" w:rsidP="00E35DC8">
            <w:r w:rsidRPr="001E0CFB">
              <w:rPr>
                <w:b/>
                <w:bCs/>
              </w:rPr>
              <w:t>Π</w:t>
            </w:r>
            <w:r w:rsidR="001062FF">
              <w:rPr>
                <w:b/>
                <w:bCs/>
              </w:rPr>
              <w:t>4.</w:t>
            </w:r>
            <w:r w:rsidRPr="001E0CFB">
              <w:rPr>
                <w:b/>
                <w:bCs/>
              </w:rPr>
              <w:t>1:</w:t>
            </w:r>
            <w:r w:rsidRPr="001B0271">
              <w:t xml:space="preserve"> Αναφορά Πιλοτικής Λειτουργίας, η οποία να περιλαμβάνει παρουσίαση των Προβλημάτων και των τρόπων </w:t>
            </w:r>
            <w:r w:rsidR="0026552B">
              <w:t>ε</w:t>
            </w:r>
            <w:r w:rsidR="0026552B" w:rsidRPr="001B0271">
              <w:t>πίλυσ</w:t>
            </w:r>
            <w:r w:rsidR="0026552B">
              <w:t>ή</w:t>
            </w:r>
            <w:r w:rsidR="0026552B" w:rsidRPr="001B0271">
              <w:t xml:space="preserve">ς </w:t>
            </w:r>
            <w:r w:rsidR="0026552B">
              <w:t xml:space="preserve">τους. Στην αναφορά, περιλαμβάνονται και </w:t>
            </w:r>
            <w:r w:rsidR="00FA43FC">
              <w:t xml:space="preserve">εκ νέου παράδοση </w:t>
            </w:r>
            <w:r w:rsidR="0026552B">
              <w:t>επι</w:t>
            </w:r>
            <w:r w:rsidR="007848C6">
              <w:t>καιροποιημέν</w:t>
            </w:r>
            <w:r w:rsidR="00FA43FC">
              <w:t>ων</w:t>
            </w:r>
            <w:r w:rsidR="007848C6">
              <w:t xml:space="preserve"> σεν</w:t>
            </w:r>
            <w:r w:rsidR="00EB142D">
              <w:t>α</w:t>
            </w:r>
            <w:r w:rsidR="007848C6">
              <w:t>ρ</w:t>
            </w:r>
            <w:r w:rsidR="00EB142D">
              <w:t>ίων</w:t>
            </w:r>
            <w:r w:rsidR="007848C6">
              <w:t xml:space="preserve"> ελέγχου</w:t>
            </w:r>
            <w:r w:rsidRPr="001B0271">
              <w:t xml:space="preserve"> (μήνας παράδοσης </w:t>
            </w:r>
            <w:r w:rsidR="003C3E03" w:rsidRPr="001B0271">
              <w:t>1</w:t>
            </w:r>
            <w:r w:rsidR="003C3E03">
              <w:t>7</w:t>
            </w:r>
            <w:r w:rsidR="003C3E03" w:rsidRPr="001B0271">
              <w:t>ος</w:t>
            </w:r>
            <w:r w:rsidRPr="001B0271">
              <w:t>)</w:t>
            </w:r>
          </w:p>
          <w:p w14:paraId="403D407B" w14:textId="185B35A6" w:rsidR="000B054E" w:rsidRPr="00D97CDF" w:rsidRDefault="001062FF" w:rsidP="00F40933">
            <w:r w:rsidRPr="001E0CFB">
              <w:rPr>
                <w:b/>
                <w:bCs/>
              </w:rPr>
              <w:t>Π</w:t>
            </w:r>
            <w:r>
              <w:rPr>
                <w:b/>
                <w:bCs/>
              </w:rPr>
              <w:t>4.2</w:t>
            </w:r>
            <w:r w:rsidRPr="001E0CFB">
              <w:rPr>
                <w:b/>
                <w:bCs/>
              </w:rPr>
              <w:t>:</w:t>
            </w:r>
            <w:r>
              <w:rPr>
                <w:b/>
                <w:bCs/>
              </w:rPr>
              <w:t xml:space="preserve"> </w:t>
            </w:r>
            <w:r w:rsidR="001D2A7A" w:rsidRPr="00DE73BF">
              <w:t>Μελέτη Απαιτήσεων Επιχειρησιακής Συνέχειας</w:t>
            </w:r>
            <w:r w:rsidR="001D2A7A">
              <w:t xml:space="preserve"> (σύμφωνα με την παράγραφο</w:t>
            </w:r>
            <w:r w:rsidR="001D2A7A" w:rsidRPr="001D2A7A">
              <w:t xml:space="preserve">: </w:t>
            </w:r>
            <w:r w:rsidR="000B054E">
              <w:fldChar w:fldCharType="begin"/>
            </w:r>
            <w:r w:rsidR="000B054E">
              <w:instrText xml:space="preserve"> REF _Ref84361545 \r \h </w:instrText>
            </w:r>
            <w:r w:rsidR="000B054E">
              <w:fldChar w:fldCharType="separate"/>
            </w:r>
            <w:r w:rsidR="00C03167">
              <w:t>5.8</w:t>
            </w:r>
            <w:r w:rsidR="000B054E">
              <w:fldChar w:fldCharType="end"/>
            </w:r>
            <w:r w:rsidR="00D97CDF">
              <w:t>)</w:t>
            </w:r>
            <w:r w:rsidR="007848C6">
              <w:t xml:space="preserve">, </w:t>
            </w:r>
            <w:r w:rsidR="007848C6" w:rsidRPr="001B0271">
              <w:t>μήνας παράδοσης 1</w:t>
            </w:r>
            <w:r w:rsidR="007848C6">
              <w:t>7</w:t>
            </w:r>
            <w:r w:rsidR="007848C6" w:rsidRPr="001B0271">
              <w:t>ος</w:t>
            </w:r>
          </w:p>
        </w:tc>
      </w:tr>
    </w:tbl>
    <w:p w14:paraId="01EFD515" w14:textId="77777777" w:rsidR="00F85619" w:rsidRPr="00F85619" w:rsidRDefault="00F85619" w:rsidP="00F85619"/>
    <w:p w14:paraId="68CE29C5" w14:textId="77777777" w:rsidR="00AD324E" w:rsidRPr="00C82897" w:rsidRDefault="00AD324E" w:rsidP="00AD324E">
      <w:pPr>
        <w:pStyle w:val="4"/>
        <w:numPr>
          <w:ilvl w:val="2"/>
          <w:numId w:val="8"/>
        </w:numPr>
        <w:ind w:hanging="990"/>
        <w:rPr>
          <w:rFonts w:eastAsia="SimSun"/>
          <w:lang w:val="el-GR"/>
        </w:rPr>
      </w:pPr>
      <w:bookmarkStart w:id="779" w:name="_Toc117681232"/>
      <w:r>
        <w:rPr>
          <w:rFonts w:eastAsia="SimSun"/>
          <w:lang w:val="el-GR"/>
        </w:rPr>
        <w:t>5</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Φάση</w:t>
      </w:r>
      <w:r w:rsidR="00E74080">
        <w:rPr>
          <w:rFonts w:eastAsia="SimSun"/>
          <w:lang w:val="el-GR"/>
        </w:rPr>
        <w:t xml:space="preserve"> </w:t>
      </w:r>
      <w:r w:rsidR="004006C4">
        <w:rPr>
          <w:rFonts w:eastAsia="SimSun"/>
          <w:lang w:val="el-GR"/>
        </w:rPr>
        <w:t>-</w:t>
      </w:r>
      <w:r w:rsidR="000274CE">
        <w:rPr>
          <w:rFonts w:eastAsia="SimSun"/>
          <w:lang w:val="el-GR"/>
        </w:rPr>
        <w:t xml:space="preserve"> Προετοιμασία</w:t>
      </w:r>
      <w:r w:rsidR="004006C4">
        <w:rPr>
          <w:rFonts w:eastAsia="SimSun"/>
          <w:lang w:val="el-GR"/>
        </w:rPr>
        <w:t xml:space="preserve"> </w:t>
      </w:r>
      <w:r w:rsidR="000274CE" w:rsidRPr="000274CE">
        <w:rPr>
          <w:rFonts w:eastAsia="SimSun"/>
          <w:lang w:val="el-GR"/>
        </w:rPr>
        <w:t>και Πιστοποίηση ISO9000 και ISO27000</w:t>
      </w:r>
      <w:r w:rsidR="000274CE">
        <w:rPr>
          <w:rFonts w:eastAsia="SimSun"/>
          <w:lang w:val="el-GR"/>
        </w:rPr>
        <w:t xml:space="preserve"> </w:t>
      </w:r>
      <w:r w:rsidR="00E74080" w:rsidRPr="004C71C3">
        <w:rPr>
          <w:lang w:val="el-GR"/>
        </w:rPr>
        <w:t>ΤΜΗΜΑ Α ΜΟΝΟ</w:t>
      </w:r>
      <w:bookmarkEnd w:id="779"/>
    </w:p>
    <w:tbl>
      <w:tblPr>
        <w:tblW w:w="5000" w:type="pct"/>
        <w:jc w:val="center"/>
        <w:tblLook w:val="0000" w:firstRow="0" w:lastRow="0" w:firstColumn="0" w:lastColumn="0" w:noHBand="0" w:noVBand="0"/>
      </w:tblPr>
      <w:tblGrid>
        <w:gridCol w:w="3013"/>
        <w:gridCol w:w="2251"/>
        <w:gridCol w:w="2702"/>
        <w:gridCol w:w="1662"/>
      </w:tblGrid>
      <w:tr w:rsidR="00AD324E" w:rsidRPr="001B0271" w14:paraId="7DBCC8A4" w14:textId="77777777" w:rsidTr="00775534">
        <w:trPr>
          <w:trHeight w:val="427"/>
          <w:jc w:val="center"/>
        </w:trPr>
        <w:tc>
          <w:tcPr>
            <w:tcW w:w="1565" w:type="pct"/>
            <w:tcBorders>
              <w:top w:val="single" w:sz="4" w:space="0" w:color="000000"/>
              <w:left w:val="single" w:sz="4" w:space="0" w:color="000000"/>
              <w:bottom w:val="single" w:sz="4" w:space="0" w:color="000000"/>
            </w:tcBorders>
          </w:tcPr>
          <w:p w14:paraId="48254BAD" w14:textId="77777777" w:rsidR="00AD324E" w:rsidRPr="001E0CFB" w:rsidRDefault="00AD324E" w:rsidP="00775534">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59D505E9" w14:textId="77777777" w:rsidR="00AD324E" w:rsidRPr="001E0CFB" w:rsidRDefault="00AD324E" w:rsidP="00775534">
            <w:pPr>
              <w:rPr>
                <w:b/>
                <w:bCs/>
              </w:rPr>
            </w:pPr>
            <w:r>
              <w:rPr>
                <w:b/>
                <w:bCs/>
              </w:rPr>
              <w:t>13</w:t>
            </w:r>
            <w:r w:rsidRPr="001E0CFB">
              <w:rPr>
                <w:b/>
                <w:bCs/>
              </w:rPr>
              <w:t>ος</w:t>
            </w:r>
          </w:p>
        </w:tc>
        <w:tc>
          <w:tcPr>
            <w:tcW w:w="1403" w:type="pct"/>
            <w:tcBorders>
              <w:top w:val="single" w:sz="4" w:space="0" w:color="000000"/>
              <w:left w:val="single" w:sz="4" w:space="0" w:color="000000"/>
              <w:bottom w:val="single" w:sz="4" w:space="0" w:color="000000"/>
            </w:tcBorders>
          </w:tcPr>
          <w:p w14:paraId="5C50A238" w14:textId="77777777" w:rsidR="00AD324E" w:rsidRPr="001E0CFB" w:rsidRDefault="00AD324E" w:rsidP="00775534">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1C6C31BC" w14:textId="77777777" w:rsidR="00AD324E" w:rsidRPr="001E0CFB" w:rsidRDefault="00AD324E" w:rsidP="00775534">
            <w:pPr>
              <w:rPr>
                <w:b/>
                <w:bCs/>
              </w:rPr>
            </w:pPr>
            <w:r>
              <w:rPr>
                <w:b/>
                <w:bCs/>
              </w:rPr>
              <w:t>24</w:t>
            </w:r>
            <w:r w:rsidRPr="001E0CFB">
              <w:rPr>
                <w:b/>
                <w:bCs/>
              </w:rPr>
              <w:t>ος</w:t>
            </w:r>
          </w:p>
        </w:tc>
      </w:tr>
      <w:tr w:rsidR="00AD324E" w:rsidRPr="001B0271" w14:paraId="2BF396A4" w14:textId="77777777" w:rsidTr="00775534">
        <w:trPr>
          <w:trHeight w:val="70"/>
          <w:jc w:val="center"/>
        </w:trPr>
        <w:tc>
          <w:tcPr>
            <w:tcW w:w="1565" w:type="pct"/>
            <w:tcBorders>
              <w:left w:val="single" w:sz="4" w:space="0" w:color="000000"/>
              <w:bottom w:val="single" w:sz="4" w:space="0" w:color="000000"/>
            </w:tcBorders>
          </w:tcPr>
          <w:p w14:paraId="4E6A497E" w14:textId="77777777" w:rsidR="00AD324E" w:rsidRPr="001E0CFB" w:rsidRDefault="00AD324E" w:rsidP="00775534">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5E9241CF" w14:textId="77777777" w:rsidR="00AD324E" w:rsidRPr="001E0CFB" w:rsidRDefault="00AD324E" w:rsidP="00775534">
            <w:pPr>
              <w:rPr>
                <w:b/>
                <w:bCs/>
              </w:rPr>
            </w:pPr>
            <w:r w:rsidRPr="001E0CFB">
              <w:rPr>
                <w:b/>
                <w:bCs/>
              </w:rPr>
              <w:t>«</w:t>
            </w:r>
            <w:r w:rsidR="00EA53D4">
              <w:rPr>
                <w:b/>
                <w:bCs/>
              </w:rPr>
              <w:t xml:space="preserve">Προετοιμασία και </w:t>
            </w:r>
            <w:r>
              <w:rPr>
                <w:b/>
                <w:bCs/>
              </w:rPr>
              <w:t>Π</w:t>
            </w:r>
            <w:r w:rsidRPr="00AD324E">
              <w:rPr>
                <w:b/>
                <w:bCs/>
              </w:rPr>
              <w:t>ιστοποίηση ISO9000 και ISO27000</w:t>
            </w:r>
            <w:r w:rsidRPr="001E0CFB">
              <w:rPr>
                <w:b/>
                <w:bCs/>
              </w:rPr>
              <w:t>»</w:t>
            </w:r>
          </w:p>
        </w:tc>
      </w:tr>
      <w:tr w:rsidR="00AD324E" w:rsidRPr="001B0271" w14:paraId="31E7AFC7"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AE6CF65" w14:textId="77777777" w:rsidR="00AD324E" w:rsidRPr="001E0CFB" w:rsidRDefault="00AD324E" w:rsidP="00775534">
            <w:pPr>
              <w:rPr>
                <w:b/>
                <w:bCs/>
              </w:rPr>
            </w:pPr>
            <w:r w:rsidRPr="001E0CFB">
              <w:rPr>
                <w:b/>
                <w:bCs/>
              </w:rPr>
              <w:t xml:space="preserve">Στόχοι Φάσης: </w:t>
            </w:r>
          </w:p>
          <w:p w14:paraId="43AF29E9" w14:textId="77777777" w:rsidR="00AD324E" w:rsidRPr="001B0271" w:rsidRDefault="00AD324E" w:rsidP="00BD3EDA">
            <w:r w:rsidRPr="009207B0">
              <w:rPr>
                <w:b/>
                <w:bCs/>
              </w:rPr>
              <w:t>Στόχος 1:</w:t>
            </w:r>
            <w:r w:rsidRPr="001B0271">
              <w:t xml:space="preserve"> </w:t>
            </w:r>
            <w:r w:rsidR="00E74080">
              <w:rPr>
                <w:rFonts w:cstheme="minorHAnsi"/>
              </w:rPr>
              <w:t>Π</w:t>
            </w:r>
            <w:r w:rsidR="00E74080" w:rsidRPr="00D145B7">
              <w:rPr>
                <w:rFonts w:cstheme="minorHAnsi"/>
              </w:rPr>
              <w:t>ροετοιμασίας και πιστοποίηση ISO 9000 και ISO 27000 για το Εθνικό Δίκτυο Τηλεϊατρικής (ΕΔ</w:t>
            </w:r>
            <w:r w:rsidR="00E74080">
              <w:rPr>
                <w:rFonts w:cstheme="minorHAnsi"/>
              </w:rPr>
              <w:t>Ι</w:t>
            </w:r>
            <w:r w:rsidR="00E74080" w:rsidRPr="00D145B7">
              <w:rPr>
                <w:rFonts w:cstheme="minorHAnsi"/>
              </w:rPr>
              <w:t>Τ)</w:t>
            </w:r>
          </w:p>
        </w:tc>
      </w:tr>
      <w:tr w:rsidR="00AD324E" w:rsidRPr="001B0271" w14:paraId="2120E0F2"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4F40DC" w14:textId="77777777" w:rsidR="00AD324E" w:rsidRPr="001E0CFB" w:rsidRDefault="00AD324E" w:rsidP="00775534">
            <w:pPr>
              <w:rPr>
                <w:b/>
                <w:bCs/>
              </w:rPr>
            </w:pPr>
            <w:r w:rsidRPr="001E0CFB">
              <w:rPr>
                <w:b/>
                <w:bCs/>
              </w:rPr>
              <w:t>Περιγραφή Φάσης (με ανάλυση σε δραστηριότητες):</w:t>
            </w:r>
          </w:p>
          <w:p w14:paraId="1B77EA0D" w14:textId="7FC6191E" w:rsidR="00E92009" w:rsidRPr="004C71C3" w:rsidRDefault="00E92009" w:rsidP="004C71C3">
            <w:pPr>
              <w:tabs>
                <w:tab w:val="clear" w:pos="0"/>
                <w:tab w:val="clear" w:pos="709"/>
                <w:tab w:val="clear" w:pos="1134"/>
              </w:tabs>
              <w:suppressAutoHyphens w:val="0"/>
              <w:rPr>
                <w:rFonts w:cstheme="minorHAnsi"/>
              </w:rPr>
            </w:pPr>
            <w:r w:rsidRPr="004C71C3">
              <w:rPr>
                <w:rFonts w:cstheme="minorHAnsi"/>
                <w:b/>
                <w:bCs/>
              </w:rPr>
              <w:t>ΔΡΑΣΗ 1: «Υπηρεσίες για την προετοιμασία του ΕΔΙΤ για τη λήψη πιστοποίησης κατά ISO 9001:2018 και ISO:27001:2017».</w:t>
            </w:r>
            <w:r w:rsidRPr="004C71C3">
              <w:rPr>
                <w:rFonts w:cstheme="minorHAnsi"/>
              </w:rPr>
              <w:t xml:space="preserve"> Σκοπός της δράσης είναι η ανάπτυξη και η εφαρμογή Συστήματος Διαχείρισης Ποιότητας (ΣΔΠ) Υπηρεσιών και Συστήματος Διαχείρισης Ασφάλειας Πληροφοριών (ΣΔΑΠ) </w:t>
            </w:r>
            <w:r w:rsidR="0056713B" w:rsidRPr="004C71C3">
              <w:rPr>
                <w:rFonts w:cstheme="minorHAnsi"/>
              </w:rPr>
              <w:t>στ</w:t>
            </w:r>
            <w:r w:rsidR="0056713B">
              <w:rPr>
                <w:rFonts w:cstheme="minorHAnsi"/>
              </w:rPr>
              <w:t>ο</w:t>
            </w:r>
            <w:r w:rsidRPr="004C71C3">
              <w:rPr>
                <w:rFonts w:cstheme="minorHAnsi"/>
              </w:rPr>
              <w:t xml:space="preserve"> Εθνικό Δίκτυο Τηλεϊατρικής (όλα τα τμήματ</w:t>
            </w:r>
            <w:r w:rsidR="002C1BEF">
              <w:rPr>
                <w:rFonts w:cstheme="minorHAnsi"/>
              </w:rPr>
              <w:t>ά</w:t>
            </w:r>
            <w:r w:rsidRPr="004C71C3">
              <w:rPr>
                <w:rFonts w:cstheme="minorHAnsi"/>
              </w:rPr>
              <w:t xml:space="preserve"> του</w:t>
            </w:r>
            <w:r w:rsidR="002C1BEF">
              <w:rPr>
                <w:rFonts w:cstheme="minorHAnsi"/>
              </w:rPr>
              <w:t>,</w:t>
            </w:r>
            <w:r w:rsidRPr="004C71C3">
              <w:rPr>
                <w:rFonts w:cstheme="minorHAnsi"/>
              </w:rPr>
              <w:t xml:space="preserve"> συμπεριλαμβανομένου του υφιστάμενου </w:t>
            </w:r>
            <w:r w:rsidRPr="00D450D7">
              <w:t>Τμήματος</w:t>
            </w:r>
            <w:r w:rsidRPr="004C71C3">
              <w:rPr>
                <w:rFonts w:cstheme="minorHAnsi"/>
              </w:rPr>
              <w:t xml:space="preserve"> της 2ης Υγειονομικής Περιφέρειας Πειραιώς και Νήσων Αιγαίου του Υπουργείου Υγείας) και για τις υπηρεσίες που προσφέρει με βάση την παράγραφο</w:t>
            </w:r>
            <w:r>
              <w:rPr>
                <w:rFonts w:cstheme="minorHAnsi"/>
              </w:rPr>
              <w:t xml:space="preserve"> </w:t>
            </w:r>
            <w:r>
              <w:rPr>
                <w:rFonts w:cstheme="minorHAnsi"/>
              </w:rPr>
              <w:fldChar w:fldCharType="begin"/>
            </w:r>
            <w:r>
              <w:rPr>
                <w:rFonts w:cstheme="minorHAnsi"/>
              </w:rPr>
              <w:instrText xml:space="preserve"> REF _Ref84438138 \r \h </w:instrText>
            </w:r>
            <w:r>
              <w:rPr>
                <w:rFonts w:cstheme="minorHAnsi"/>
              </w:rPr>
            </w:r>
            <w:r>
              <w:rPr>
                <w:rFonts w:cstheme="minorHAnsi"/>
              </w:rPr>
              <w:fldChar w:fldCharType="separate"/>
            </w:r>
            <w:r w:rsidR="00C03167">
              <w:rPr>
                <w:rFonts w:cstheme="minorHAnsi"/>
              </w:rPr>
              <w:t>1.3</w:t>
            </w:r>
            <w:r>
              <w:rPr>
                <w:rFonts w:cstheme="minorHAnsi"/>
              </w:rPr>
              <w:fldChar w:fldCharType="end"/>
            </w:r>
            <w:r w:rsidRPr="004C71C3">
              <w:rPr>
                <w:rFonts w:cstheme="minorHAnsi"/>
              </w:rPr>
              <w:t xml:space="preserve"> </w:t>
            </w:r>
            <w:r w:rsidRPr="004C71C3">
              <w:rPr>
                <w:rFonts w:cstheme="minorHAnsi"/>
              </w:rPr>
              <w:fldChar w:fldCharType="begin"/>
            </w:r>
            <w:r w:rsidRPr="004C71C3">
              <w:rPr>
                <w:rFonts w:cstheme="minorHAnsi"/>
              </w:rPr>
              <w:instrText xml:space="preserve"> REF _Ref84438061 \h </w:instrText>
            </w:r>
            <w:r w:rsidRPr="004C71C3">
              <w:rPr>
                <w:rFonts w:cstheme="minorHAnsi"/>
              </w:rPr>
            </w:r>
            <w:r w:rsidRPr="004C71C3">
              <w:rPr>
                <w:rFonts w:cstheme="minorHAnsi"/>
              </w:rPr>
              <w:fldChar w:fldCharType="separate"/>
            </w:r>
            <w:r w:rsidR="00C03167" w:rsidRPr="00882797">
              <w:rPr>
                <w:szCs w:val="28"/>
              </w:rPr>
              <w:t>Περιγραφή των υπηρεσιών που προσφέρονται από το Εθνικό Δίκτυο Τηλεϊατρικής</w:t>
            </w:r>
            <w:r w:rsidRPr="004C71C3">
              <w:rPr>
                <w:rFonts w:cstheme="minorHAnsi"/>
              </w:rPr>
              <w:fldChar w:fldCharType="end"/>
            </w:r>
            <w:r w:rsidR="00685C6F">
              <w:rPr>
                <w:rFonts w:cstheme="minorHAnsi"/>
              </w:rPr>
              <w:t>,</w:t>
            </w:r>
            <w:r w:rsidRPr="004C71C3">
              <w:rPr>
                <w:rFonts w:cstheme="minorHAnsi"/>
              </w:rPr>
              <w:t xml:space="preserve"> ώστε να πιστοποιηθεί κατά ISO/IEC 9001:2018 και ISO/IEC 27001:2013.</w:t>
            </w:r>
          </w:p>
          <w:p w14:paraId="625ABC0D" w14:textId="77777777" w:rsidR="00AD324E" w:rsidRDefault="00E92009" w:rsidP="00E92009">
            <w:pPr>
              <w:rPr>
                <w:rFonts w:cstheme="minorHAnsi"/>
              </w:rPr>
            </w:pPr>
            <w:r w:rsidRPr="00D145B7">
              <w:rPr>
                <w:rFonts w:cstheme="minorHAnsi"/>
                <w:b/>
                <w:bCs/>
              </w:rPr>
              <w:lastRenderedPageBreak/>
              <w:t>ΔΡΑΣΗ 2: «Διενέργεια Πιστοποιήσεων»:</w:t>
            </w:r>
            <w:r w:rsidRPr="00D145B7">
              <w:rPr>
                <w:rFonts w:cstheme="minorHAnsi"/>
              </w:rPr>
              <w:t xml:space="preserve"> Ο σκοπός </w:t>
            </w:r>
            <w:r w:rsidRPr="00D450D7">
              <w:t>της</w:t>
            </w:r>
            <w:r w:rsidRPr="00D145B7">
              <w:rPr>
                <w:rFonts w:cstheme="minorHAnsi"/>
              </w:rPr>
              <w:t xml:space="preserve"> 2ης δράσης είναι η λήψη των σχετικών πιστοποιήσεων (ISO 9001:2018 και ISO:27001:2017), αρχικός έλεγχος και επανέλεγχος για τρία έτη</w:t>
            </w:r>
          </w:p>
          <w:p w14:paraId="4DED3BED" w14:textId="3A0F912C" w:rsidR="00AD324E" w:rsidRPr="001B0271" w:rsidRDefault="00E92009" w:rsidP="00775534">
            <w:r>
              <w:rPr>
                <w:rFonts w:cstheme="minorHAnsi"/>
              </w:rPr>
              <w:t xml:space="preserve">Για περισσότερες </w:t>
            </w:r>
            <w:r w:rsidR="009370EB">
              <w:rPr>
                <w:rFonts w:cstheme="minorHAnsi"/>
              </w:rPr>
              <w:t>λεπτομέρειες</w:t>
            </w:r>
            <w:r>
              <w:rPr>
                <w:rFonts w:cstheme="minorHAnsi"/>
              </w:rPr>
              <w:t xml:space="preserve"> βλ. </w:t>
            </w:r>
            <w:r>
              <w:t xml:space="preserve">ενότητα </w:t>
            </w:r>
            <w:r>
              <w:fldChar w:fldCharType="begin"/>
            </w:r>
            <w:r>
              <w:instrText xml:space="preserve"> REF _Ref84345037 \r \h </w:instrText>
            </w:r>
            <w:r>
              <w:fldChar w:fldCharType="separate"/>
            </w:r>
            <w:r w:rsidR="00C03167">
              <w:t>6.3</w:t>
            </w:r>
            <w:r>
              <w:fldChar w:fldCharType="end"/>
            </w:r>
            <w:r>
              <w:t xml:space="preserve">  </w:t>
            </w:r>
            <w:r>
              <w:fldChar w:fldCharType="begin"/>
            </w:r>
            <w:r>
              <w:instrText xml:space="preserve"> REF _Ref84345037 \h </w:instrText>
            </w:r>
            <w:r w:rsidR="00685C6F">
              <w:instrText xml:space="preserve"> \* MERGEFORMAT </w:instrText>
            </w:r>
            <w:r>
              <w:fldChar w:fldCharType="separate"/>
            </w:r>
            <w:r w:rsidR="00C03167" w:rsidRPr="00C03167">
              <w:rPr>
                <w:rFonts w:eastAsia="SimSun"/>
              </w:rPr>
              <w:t xml:space="preserve">Υπηρεσίες Προετοιμασίας και πιστοποίησης ISO9000 και ISO27000 – </w:t>
            </w:r>
            <w:r w:rsidR="00C03167" w:rsidRPr="00C03167">
              <w:rPr>
                <w:rFonts w:eastAsia="SimSun"/>
                <w:b/>
                <w:bCs/>
              </w:rPr>
              <w:t>ΤΜΗΜΑ Α ΜΟΝΟ</w:t>
            </w:r>
            <w:r>
              <w:fldChar w:fldCharType="end"/>
            </w:r>
            <w:r>
              <w:t>.</w:t>
            </w:r>
          </w:p>
        </w:tc>
      </w:tr>
      <w:tr w:rsidR="00AD324E" w:rsidRPr="001B0271" w14:paraId="3654626D" w14:textId="77777777" w:rsidTr="00775534">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5626255" w14:textId="77777777" w:rsidR="00AD324E" w:rsidRPr="001E0CFB" w:rsidRDefault="00AD324E" w:rsidP="00775534">
            <w:pPr>
              <w:rPr>
                <w:b/>
                <w:bCs/>
              </w:rPr>
            </w:pPr>
            <w:r w:rsidRPr="001E0CFB">
              <w:rPr>
                <w:b/>
                <w:bCs/>
              </w:rPr>
              <w:lastRenderedPageBreak/>
              <w:t>Παραδοτέα (για κάθε παραδοτέο να δοθεί σύντομη περιγραφή και μήνας παράδοσης):</w:t>
            </w:r>
          </w:p>
          <w:p w14:paraId="2A63161F" w14:textId="77777777" w:rsidR="00AD324E" w:rsidRPr="00D97CDF" w:rsidRDefault="00AD324E" w:rsidP="00775534">
            <w:r w:rsidRPr="00972162">
              <w:rPr>
                <w:b/>
                <w:bCs/>
              </w:rPr>
              <w:t>Π</w:t>
            </w:r>
            <w:r>
              <w:rPr>
                <w:b/>
                <w:bCs/>
              </w:rPr>
              <w:t>5</w:t>
            </w:r>
            <w:r w:rsidRPr="00972162">
              <w:rPr>
                <w:b/>
                <w:bCs/>
              </w:rPr>
              <w:t>.</w:t>
            </w:r>
            <w:r>
              <w:rPr>
                <w:b/>
                <w:bCs/>
              </w:rPr>
              <w:t>1</w:t>
            </w:r>
            <w:r w:rsidRPr="00D97CDF">
              <w:rPr>
                <w:b/>
                <w:bCs/>
              </w:rPr>
              <w:t xml:space="preserve">: </w:t>
            </w:r>
            <w:r w:rsidRPr="00BD53A8">
              <w:t>Αναφορά προετοιμασίας και πιστοποίησης ISO9000 και ISO27000 και τα σχετικά εγχειρίδια ποιότητας</w:t>
            </w:r>
            <w:r w:rsidR="004647E7">
              <w:t>,</w:t>
            </w:r>
            <w:r w:rsidRPr="00BD53A8">
              <w:t xml:space="preserve"> καθώς και τα πιστοποιητικά.</w:t>
            </w:r>
            <w:r w:rsidR="000274CE">
              <w:t xml:space="preserve"> Μήνας παράδοσης 23.</w:t>
            </w:r>
            <w:r w:rsidRPr="00D97CDF">
              <w:t xml:space="preserve"> </w:t>
            </w:r>
          </w:p>
        </w:tc>
      </w:tr>
    </w:tbl>
    <w:p w14:paraId="5E50CE28" w14:textId="77777777" w:rsidR="00AD324E" w:rsidRPr="00F85619" w:rsidRDefault="00AD324E" w:rsidP="00F85619"/>
    <w:p w14:paraId="5D01B736" w14:textId="77777777" w:rsidR="0079215B" w:rsidRPr="00C82897" w:rsidRDefault="00AD324E" w:rsidP="00B55F34">
      <w:pPr>
        <w:pStyle w:val="4"/>
        <w:numPr>
          <w:ilvl w:val="2"/>
          <w:numId w:val="8"/>
        </w:numPr>
        <w:ind w:hanging="990"/>
        <w:rPr>
          <w:rFonts w:eastAsia="SimSun"/>
          <w:lang w:val="el-GR"/>
        </w:rPr>
      </w:pPr>
      <w:bookmarkStart w:id="780" w:name="_Toc117681233"/>
      <w:r>
        <w:rPr>
          <w:rFonts w:eastAsia="SimSun"/>
          <w:lang w:val="el-GR"/>
        </w:rPr>
        <w:t>6</w:t>
      </w:r>
      <w:r w:rsidRPr="007771AD">
        <w:rPr>
          <w:rFonts w:eastAsia="SimSun"/>
          <w:vertAlign w:val="superscript"/>
          <w:lang w:val="el-GR"/>
        </w:rPr>
        <w:t>η</w:t>
      </w:r>
      <w:r w:rsidR="007771AD">
        <w:rPr>
          <w:rFonts w:eastAsia="SimSun"/>
          <w:lang w:val="el-GR"/>
        </w:rPr>
        <w:t xml:space="preserve"> </w:t>
      </w:r>
      <w:r w:rsidRPr="00C82897">
        <w:rPr>
          <w:rFonts w:eastAsia="SimSun"/>
          <w:lang w:val="el-GR"/>
        </w:rPr>
        <w:t xml:space="preserve"> </w:t>
      </w:r>
      <w:r w:rsidR="00AE029A" w:rsidRPr="00C82897">
        <w:rPr>
          <w:rFonts w:eastAsia="SimSun"/>
          <w:lang w:val="el-GR"/>
        </w:rPr>
        <w:t>Φάση</w:t>
      </w:r>
      <w:r w:rsidR="00FA0486">
        <w:rPr>
          <w:rFonts w:eastAsia="SimSun"/>
          <w:lang w:val="el-GR"/>
        </w:rPr>
        <w:t xml:space="preserve"> - </w:t>
      </w:r>
      <w:r w:rsidR="00FA0486" w:rsidRPr="00FB0280">
        <w:rPr>
          <w:lang w:val="el-GR"/>
        </w:rPr>
        <w:t xml:space="preserve">Ενημέρωση </w:t>
      </w:r>
      <w:r w:rsidR="00987905">
        <w:rPr>
          <w:lang w:val="el-GR"/>
        </w:rPr>
        <w:t>ενδιαφερομένων</w:t>
      </w:r>
      <w:bookmarkEnd w:id="780"/>
    </w:p>
    <w:tbl>
      <w:tblPr>
        <w:tblW w:w="5000" w:type="pct"/>
        <w:jc w:val="center"/>
        <w:tblLook w:val="0000" w:firstRow="0" w:lastRow="0" w:firstColumn="0" w:lastColumn="0" w:noHBand="0" w:noVBand="0"/>
      </w:tblPr>
      <w:tblGrid>
        <w:gridCol w:w="3013"/>
        <w:gridCol w:w="2251"/>
        <w:gridCol w:w="2702"/>
        <w:gridCol w:w="1662"/>
      </w:tblGrid>
      <w:tr w:rsidR="00C23FF9" w:rsidRPr="001B0271" w14:paraId="36ACFDEA" w14:textId="77777777" w:rsidTr="00C23FF9">
        <w:trPr>
          <w:trHeight w:val="427"/>
          <w:jc w:val="center"/>
        </w:trPr>
        <w:tc>
          <w:tcPr>
            <w:tcW w:w="1565" w:type="pct"/>
            <w:tcBorders>
              <w:top w:val="single" w:sz="4" w:space="0" w:color="000000"/>
              <w:left w:val="single" w:sz="4" w:space="0" w:color="000000"/>
              <w:bottom w:val="single" w:sz="4" w:space="0" w:color="000000"/>
            </w:tcBorders>
          </w:tcPr>
          <w:p w14:paraId="25DE74ED" w14:textId="77777777" w:rsidR="00C23FF9" w:rsidRPr="001E0CFB" w:rsidRDefault="00C23FF9"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6238678F" w14:textId="77777777" w:rsidR="00C23FF9" w:rsidRPr="001E0CFB" w:rsidRDefault="00C23FF9" w:rsidP="00E35DC8">
            <w:pPr>
              <w:rPr>
                <w:b/>
                <w:bCs/>
              </w:rPr>
            </w:pPr>
            <w:r w:rsidRPr="001E0CFB">
              <w:rPr>
                <w:b/>
                <w:bCs/>
              </w:rPr>
              <w:t>1</w:t>
            </w:r>
            <w:r>
              <w:rPr>
                <w:b/>
                <w:bCs/>
              </w:rPr>
              <w:t>5</w:t>
            </w:r>
            <w:r w:rsidRPr="001E0CFB">
              <w:rPr>
                <w:b/>
                <w:bCs/>
              </w:rPr>
              <w:t>ος</w:t>
            </w:r>
          </w:p>
        </w:tc>
        <w:tc>
          <w:tcPr>
            <w:tcW w:w="1403" w:type="pct"/>
            <w:tcBorders>
              <w:top w:val="single" w:sz="4" w:space="0" w:color="000000"/>
              <w:left w:val="single" w:sz="4" w:space="0" w:color="000000"/>
              <w:bottom w:val="single" w:sz="4" w:space="0" w:color="000000"/>
            </w:tcBorders>
          </w:tcPr>
          <w:p w14:paraId="28E9D362" w14:textId="77777777" w:rsidR="00C23FF9" w:rsidRPr="001E0CFB" w:rsidRDefault="00C23FF9"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2D5F28CD" w14:textId="77777777" w:rsidR="00C23FF9" w:rsidRPr="001E0CFB" w:rsidRDefault="00C23FF9" w:rsidP="00E35DC8">
            <w:pPr>
              <w:rPr>
                <w:b/>
                <w:bCs/>
              </w:rPr>
            </w:pPr>
            <w:r w:rsidRPr="001E0CFB">
              <w:rPr>
                <w:b/>
                <w:bCs/>
              </w:rPr>
              <w:t>1</w:t>
            </w:r>
            <w:r>
              <w:rPr>
                <w:b/>
                <w:bCs/>
              </w:rPr>
              <w:t>8</w:t>
            </w:r>
            <w:r w:rsidRPr="001E0CFB">
              <w:rPr>
                <w:b/>
                <w:bCs/>
              </w:rPr>
              <w:t>ος</w:t>
            </w:r>
          </w:p>
        </w:tc>
      </w:tr>
      <w:tr w:rsidR="00C23FF9" w:rsidRPr="001B0271" w14:paraId="32128251" w14:textId="77777777" w:rsidTr="00C23FF9">
        <w:trPr>
          <w:trHeight w:val="70"/>
          <w:jc w:val="center"/>
        </w:trPr>
        <w:tc>
          <w:tcPr>
            <w:tcW w:w="1565" w:type="pct"/>
            <w:tcBorders>
              <w:left w:val="single" w:sz="4" w:space="0" w:color="000000"/>
              <w:bottom w:val="single" w:sz="4" w:space="0" w:color="000000"/>
            </w:tcBorders>
          </w:tcPr>
          <w:p w14:paraId="2595D1C0" w14:textId="77777777" w:rsidR="00C23FF9" w:rsidRPr="001E0CFB" w:rsidRDefault="00C23FF9" w:rsidP="00E35DC8">
            <w:pPr>
              <w:rPr>
                <w:b/>
                <w:bCs/>
              </w:rPr>
            </w:pPr>
            <w:r w:rsidRPr="001E0CFB">
              <w:rPr>
                <w:b/>
                <w:bCs/>
              </w:rPr>
              <w:t>Τίτλος Φάσης</w:t>
            </w:r>
          </w:p>
        </w:tc>
        <w:tc>
          <w:tcPr>
            <w:tcW w:w="3435" w:type="pct"/>
            <w:gridSpan w:val="3"/>
            <w:tcBorders>
              <w:left w:val="single" w:sz="4" w:space="0" w:color="000000"/>
              <w:bottom w:val="single" w:sz="4" w:space="0" w:color="000000"/>
              <w:right w:val="single" w:sz="4" w:space="0" w:color="000000"/>
            </w:tcBorders>
          </w:tcPr>
          <w:p w14:paraId="7F9C811F" w14:textId="77777777" w:rsidR="00C23FF9" w:rsidRPr="001E0CFB" w:rsidRDefault="00C23FF9" w:rsidP="00E35DC8">
            <w:pPr>
              <w:rPr>
                <w:b/>
                <w:bCs/>
              </w:rPr>
            </w:pPr>
            <w:r w:rsidRPr="001E0CFB">
              <w:rPr>
                <w:b/>
                <w:bCs/>
              </w:rPr>
              <w:t>«Ενημέρωση κοινού»</w:t>
            </w:r>
          </w:p>
        </w:tc>
      </w:tr>
      <w:tr w:rsidR="00C23FF9" w:rsidRPr="001B0271" w14:paraId="4A398969"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B1E213D" w14:textId="77777777" w:rsidR="00C23FF9" w:rsidRPr="001E0CFB" w:rsidRDefault="00C23FF9" w:rsidP="00E35DC8">
            <w:pPr>
              <w:rPr>
                <w:b/>
                <w:bCs/>
              </w:rPr>
            </w:pPr>
            <w:r w:rsidRPr="001E0CFB">
              <w:rPr>
                <w:b/>
                <w:bCs/>
              </w:rPr>
              <w:t xml:space="preserve">Στόχοι Φάσης: </w:t>
            </w:r>
          </w:p>
          <w:p w14:paraId="1DEDE366" w14:textId="77777777" w:rsidR="00C23FF9" w:rsidRPr="001B0271" w:rsidRDefault="00C23FF9" w:rsidP="00654ABA">
            <w:r w:rsidRPr="009207B0">
              <w:rPr>
                <w:b/>
                <w:bCs/>
              </w:rPr>
              <w:t>Στόχος 1:</w:t>
            </w:r>
            <w:r w:rsidRPr="001B0271">
              <w:t xml:space="preserve"> Η ενημέρωση και ευαισθητοποίηση του κοινού</w:t>
            </w:r>
            <w:r w:rsidR="004647E7">
              <w:t>-</w:t>
            </w:r>
            <w:r w:rsidRPr="001B0271">
              <w:t>στόχου του έργου</w:t>
            </w:r>
          </w:p>
        </w:tc>
      </w:tr>
      <w:tr w:rsidR="00C23FF9" w:rsidRPr="001B0271" w14:paraId="552EDD1B"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1C595451" w14:textId="77777777" w:rsidR="00C23FF9" w:rsidRPr="001E0CFB" w:rsidRDefault="00C23FF9" w:rsidP="00E35DC8">
            <w:pPr>
              <w:rPr>
                <w:b/>
                <w:bCs/>
              </w:rPr>
            </w:pPr>
            <w:r w:rsidRPr="001E0CFB">
              <w:rPr>
                <w:b/>
                <w:bCs/>
              </w:rPr>
              <w:t>Περιγραφή Φάσης (με ανάλυση σε δραστηριότητες):</w:t>
            </w:r>
          </w:p>
          <w:p w14:paraId="2A0472BB" w14:textId="77777777" w:rsidR="00C23FF9" w:rsidRPr="001B0271" w:rsidRDefault="00C23FF9" w:rsidP="00E35DC8">
            <w:r w:rsidRPr="001B0271">
              <w:t xml:space="preserve">Η </w:t>
            </w:r>
            <w:r w:rsidR="00B61D31">
              <w:t>6</w:t>
            </w:r>
            <w:r w:rsidR="00B61D31" w:rsidRPr="001B0271">
              <w:t xml:space="preserve">η </w:t>
            </w:r>
            <w:r w:rsidRPr="001B0271">
              <w:t xml:space="preserve">Φάση </w:t>
            </w:r>
            <w:r w:rsidR="004647E7">
              <w:t xml:space="preserve">αφορά στις </w:t>
            </w:r>
            <w:r w:rsidRPr="001B0271">
              <w:t>ενέργειες ενημέρωσης και ευαισθητοποίησης του κοινού</w:t>
            </w:r>
            <w:r w:rsidR="00632CA1">
              <w:t>,</w:t>
            </w:r>
            <w:r w:rsidRPr="001B0271">
              <w:t xml:space="preserve"> κατά τη διάρκεια της οποίας θα λάβουν χώρα οι παρακάτω δραστηριότητες:</w:t>
            </w:r>
          </w:p>
          <w:p w14:paraId="07B23878" w14:textId="77777777" w:rsidR="00C23FF9" w:rsidRPr="001B0271" w:rsidRDefault="00C23FF9" w:rsidP="00E35DC8">
            <w:r w:rsidRPr="001B0271">
              <w:t>Έκδοση δελτίου τύπου και διανομή του στον τοπικό και ειδικό τύπο</w:t>
            </w:r>
          </w:p>
          <w:p w14:paraId="5B2D0079" w14:textId="77777777" w:rsidR="00C23FF9" w:rsidRPr="001B0271" w:rsidRDefault="00C23FF9" w:rsidP="00E35DC8">
            <w:r w:rsidRPr="001B0271">
              <w:t>Διεξαγωγή ανοικτής ενημερωτικής ημερίδας, διαθέσιμης σε όλα τα σημεία ΕΔΙΤ και σε επιλεγμένα σημεία του δικτύου τηλεδιάσκεψης του</w:t>
            </w:r>
            <w:r w:rsidR="00AC183A">
              <w:t xml:space="preserve"> Υπουργείου Υγείας (πρώην </w:t>
            </w:r>
            <w:r w:rsidRPr="001B0271">
              <w:t>ΕΚΕΠΥ</w:t>
            </w:r>
            <w:r w:rsidR="00AC183A">
              <w:t>)</w:t>
            </w:r>
            <w:r w:rsidRPr="001B0271">
              <w:t>.</w:t>
            </w:r>
          </w:p>
          <w:p w14:paraId="68781A97" w14:textId="77777777" w:rsidR="00C23FF9" w:rsidRPr="001B0271" w:rsidRDefault="00C23FF9" w:rsidP="00E35DC8">
            <w:r w:rsidRPr="001B0271">
              <w:t>Παραγωγή έγχρωμου Τρίπτυχου Εντύπου για την προβολή και τη διάδοση του έργου</w:t>
            </w:r>
            <w:r w:rsidR="00632CA1">
              <w:t>.</w:t>
            </w:r>
          </w:p>
          <w:p w14:paraId="62A0FDA0" w14:textId="77777777" w:rsidR="00C23FF9" w:rsidRPr="001B0271" w:rsidRDefault="00C23FF9" w:rsidP="00C209FE">
            <w:r w:rsidRPr="001B0271">
              <w:t xml:space="preserve">Παραγωγή Ενημερωτικής Πλακέτας για το σταθμό εγκατάστασης του κάθε σταθμού ΕΔΙΤ. </w:t>
            </w:r>
          </w:p>
        </w:tc>
      </w:tr>
      <w:tr w:rsidR="00C23FF9" w:rsidRPr="001B0271" w14:paraId="77762B0F" w14:textId="77777777" w:rsidTr="00C23FF9">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01E549ED" w14:textId="77777777" w:rsidR="00C23FF9" w:rsidRPr="001E0CFB" w:rsidRDefault="00C23FF9" w:rsidP="00E35DC8">
            <w:pPr>
              <w:rPr>
                <w:b/>
                <w:bCs/>
              </w:rPr>
            </w:pPr>
            <w:r w:rsidRPr="001E0CFB">
              <w:rPr>
                <w:b/>
                <w:bCs/>
              </w:rPr>
              <w:t>Παραδοτέα (για κάθε παραδοτέο να δοθεί σύντομη περιγραφή και μήνας παράδοσης):</w:t>
            </w:r>
          </w:p>
          <w:p w14:paraId="5451B8E7" w14:textId="77EFC8A9" w:rsidR="004F24A8" w:rsidRPr="004F24A8" w:rsidRDefault="0050552B" w:rsidP="004F24A8">
            <w:r w:rsidRPr="004F24A8">
              <w:rPr>
                <w:b/>
                <w:bCs/>
              </w:rPr>
              <w:t>Π</w:t>
            </w:r>
            <w:r>
              <w:rPr>
                <w:b/>
                <w:bCs/>
              </w:rPr>
              <w:t>6</w:t>
            </w:r>
            <w:r w:rsidR="00C42BD5">
              <w:rPr>
                <w:b/>
                <w:bCs/>
              </w:rPr>
              <w:t>.1</w:t>
            </w:r>
            <w:r w:rsidR="004F24A8" w:rsidRPr="004F24A8">
              <w:rPr>
                <w:b/>
                <w:bCs/>
              </w:rPr>
              <w:t xml:space="preserve">: </w:t>
            </w:r>
            <w:r w:rsidR="004F24A8" w:rsidRPr="004F24A8">
              <w:t>Ημερίδες – Πρόγραμμα, υλικό και πρακτικά των ανοικτών ενημερωτικών ημερίδων (ενδεικτικός μήνας υλοποίησης 16ος – 1</w:t>
            </w:r>
            <w:r w:rsidR="00877DA2">
              <w:t>7</w:t>
            </w:r>
            <w:r w:rsidR="004F24A8" w:rsidRPr="004F24A8">
              <w:t>ος)</w:t>
            </w:r>
          </w:p>
          <w:p w14:paraId="5E2F4B69" w14:textId="77777777" w:rsidR="004F24A8" w:rsidRPr="004F24A8" w:rsidRDefault="0050552B" w:rsidP="004F24A8">
            <w:r w:rsidRPr="004F24A8">
              <w:rPr>
                <w:b/>
                <w:bCs/>
              </w:rPr>
              <w:t>Π</w:t>
            </w:r>
            <w:r>
              <w:rPr>
                <w:b/>
                <w:bCs/>
              </w:rPr>
              <w:t>6</w:t>
            </w:r>
            <w:r w:rsidR="00C42BD5">
              <w:rPr>
                <w:b/>
                <w:bCs/>
              </w:rPr>
              <w:t>.2</w:t>
            </w:r>
            <w:r w:rsidR="004F24A8" w:rsidRPr="004F24A8">
              <w:rPr>
                <w:b/>
                <w:bCs/>
              </w:rPr>
              <w:t xml:space="preserve">: </w:t>
            </w:r>
            <w:r w:rsidR="004F24A8" w:rsidRPr="004F24A8">
              <w:t>Τρίπτυχο Ενημερωτικό έντυπο (μήνας παράδοσης 16ος)</w:t>
            </w:r>
          </w:p>
          <w:p w14:paraId="576CF5A7" w14:textId="77777777" w:rsidR="004F24A8" w:rsidRPr="004F24A8" w:rsidRDefault="0050552B" w:rsidP="004F24A8">
            <w:r w:rsidRPr="004F24A8">
              <w:rPr>
                <w:b/>
                <w:bCs/>
              </w:rPr>
              <w:t>Π</w:t>
            </w:r>
            <w:r>
              <w:rPr>
                <w:b/>
                <w:bCs/>
              </w:rPr>
              <w:t>6</w:t>
            </w:r>
            <w:r w:rsidR="00C42BD5">
              <w:rPr>
                <w:b/>
                <w:bCs/>
              </w:rPr>
              <w:t>.3</w:t>
            </w:r>
            <w:r w:rsidR="004F24A8" w:rsidRPr="004F24A8">
              <w:rPr>
                <w:b/>
                <w:bCs/>
              </w:rPr>
              <w:t xml:space="preserve">: </w:t>
            </w:r>
            <w:r w:rsidR="004F24A8" w:rsidRPr="004F24A8">
              <w:t>Παραγωγή Ενημερωτικής Πλακέτας για το χώρο εγκατάστασης του κάθε σταθμού ΕΔΙΤ  (σύμφωνα με τα όσα ορίζονται στον οδηγό δημοσιότητας</w:t>
            </w:r>
            <w:r w:rsidR="00632CA1">
              <w:t>)</w:t>
            </w:r>
            <w:r w:rsidR="004F24A8" w:rsidRPr="004F24A8">
              <w:t xml:space="preserve"> (ενδεικτικός μήνας παράδοσης 15ος)</w:t>
            </w:r>
          </w:p>
          <w:p w14:paraId="0A18E0D6" w14:textId="77777777" w:rsidR="00C23FF9" w:rsidRPr="001B0271" w:rsidRDefault="0050552B" w:rsidP="004F24A8">
            <w:r w:rsidRPr="004F24A8">
              <w:rPr>
                <w:b/>
                <w:bCs/>
              </w:rPr>
              <w:t>Π</w:t>
            </w:r>
            <w:r>
              <w:rPr>
                <w:b/>
                <w:bCs/>
              </w:rPr>
              <w:t>6</w:t>
            </w:r>
            <w:r w:rsidR="00C42BD5">
              <w:rPr>
                <w:b/>
                <w:bCs/>
              </w:rPr>
              <w:t>.4</w:t>
            </w:r>
            <w:r w:rsidR="004F24A8" w:rsidRPr="004F24A8">
              <w:rPr>
                <w:b/>
                <w:bCs/>
              </w:rPr>
              <w:t xml:space="preserve">: </w:t>
            </w:r>
            <w:r w:rsidR="004F24A8" w:rsidRPr="004F24A8">
              <w:t xml:space="preserve">Κατασκευή και λειτουργία δυναμικού ενημερωτικού </w:t>
            </w:r>
            <w:r w:rsidR="004F24A8" w:rsidRPr="00FB0280">
              <w:rPr>
                <w:lang w:val="en-US"/>
              </w:rPr>
              <w:t>web</w:t>
            </w:r>
            <w:r w:rsidR="004F24A8" w:rsidRPr="002A759A">
              <w:t xml:space="preserve"> </w:t>
            </w:r>
            <w:r w:rsidR="004F24A8" w:rsidRPr="00FB0280">
              <w:rPr>
                <w:lang w:val="en-US"/>
              </w:rPr>
              <w:t>site</w:t>
            </w:r>
            <w:r w:rsidR="004F24A8" w:rsidRPr="004F24A8">
              <w:t xml:space="preserve"> (λειτουργική αναβάθμιση και εμπλουτισμός περιεχομένου του υφιστάμενου </w:t>
            </w:r>
            <w:r w:rsidR="004F24A8" w:rsidRPr="00FB0280">
              <w:rPr>
                <w:lang w:val="en-US"/>
              </w:rPr>
              <w:t>web</w:t>
            </w:r>
            <w:r w:rsidR="004F24A8" w:rsidRPr="002A759A">
              <w:t xml:space="preserve"> </w:t>
            </w:r>
            <w:r w:rsidR="004F24A8" w:rsidRPr="00FB0280">
              <w:rPr>
                <w:lang w:val="en-US"/>
              </w:rPr>
              <w:t>site</w:t>
            </w:r>
            <w:r w:rsidR="004F24A8" w:rsidRPr="004F24A8">
              <w:t>: www.edit.gov.gr</w:t>
            </w:r>
            <w:r w:rsidR="00632CA1">
              <w:t>)</w:t>
            </w:r>
            <w:r w:rsidR="004F24A8" w:rsidRPr="004F24A8">
              <w:t xml:space="preserve"> (μήνας παράδοσης </w:t>
            </w:r>
            <w:r w:rsidR="00226031" w:rsidRPr="004F24A8">
              <w:t>1</w:t>
            </w:r>
            <w:r w:rsidR="00226031">
              <w:t>6</w:t>
            </w:r>
            <w:r w:rsidR="00226031" w:rsidRPr="004F24A8">
              <w:t>ος</w:t>
            </w:r>
            <w:r w:rsidR="004F24A8" w:rsidRPr="004F24A8">
              <w:t>)</w:t>
            </w:r>
          </w:p>
        </w:tc>
      </w:tr>
    </w:tbl>
    <w:p w14:paraId="0B5EDCEF" w14:textId="77777777" w:rsidR="00C23FF9" w:rsidRPr="00C23FF9" w:rsidRDefault="00C23FF9" w:rsidP="00C23FF9"/>
    <w:p w14:paraId="514E6150" w14:textId="44F1EDCF" w:rsidR="00AE029A" w:rsidRPr="00150290" w:rsidRDefault="00AD324E" w:rsidP="00B55F34">
      <w:pPr>
        <w:pStyle w:val="4"/>
        <w:numPr>
          <w:ilvl w:val="2"/>
          <w:numId w:val="8"/>
        </w:numPr>
        <w:ind w:hanging="990"/>
        <w:rPr>
          <w:rFonts w:eastAsia="SimSun"/>
          <w:lang w:val="el-GR"/>
        </w:rPr>
      </w:pPr>
      <w:bookmarkStart w:id="781" w:name="_Toc117681234"/>
      <w:r>
        <w:rPr>
          <w:rFonts w:eastAsia="SimSun"/>
          <w:lang w:val="el-GR"/>
        </w:rPr>
        <w:t>7</w:t>
      </w:r>
      <w:r w:rsidRPr="007771AD">
        <w:rPr>
          <w:rFonts w:eastAsia="SimSun"/>
          <w:vertAlign w:val="superscript"/>
          <w:lang w:val="el-GR"/>
        </w:rPr>
        <w:t>η</w:t>
      </w:r>
      <w:r w:rsidR="007771AD">
        <w:rPr>
          <w:rFonts w:eastAsia="SimSun"/>
          <w:lang w:val="el-GR"/>
        </w:rPr>
        <w:t xml:space="preserve"> </w:t>
      </w:r>
      <w:r w:rsidRPr="00150290">
        <w:rPr>
          <w:rFonts w:eastAsia="SimSun"/>
          <w:lang w:val="el-GR"/>
        </w:rPr>
        <w:t xml:space="preserve"> </w:t>
      </w:r>
      <w:r w:rsidR="00AE029A" w:rsidRPr="00150290">
        <w:rPr>
          <w:rFonts w:eastAsia="SimSun"/>
          <w:lang w:val="el-GR"/>
        </w:rPr>
        <w:t>Φάση</w:t>
      </w:r>
      <w:r w:rsidR="00FA0486">
        <w:rPr>
          <w:rFonts w:eastAsia="SimSun"/>
          <w:lang w:val="el-GR"/>
        </w:rPr>
        <w:t xml:space="preserve"> - </w:t>
      </w:r>
      <w:r w:rsidR="00FA0486" w:rsidRPr="00FB0280">
        <w:rPr>
          <w:lang w:val="el-GR"/>
        </w:rPr>
        <w:t xml:space="preserve">Υποστήριξη </w:t>
      </w:r>
      <w:r w:rsidR="00EA116F">
        <w:rPr>
          <w:lang w:val="el-GR"/>
        </w:rPr>
        <w:t>Κέντρων</w:t>
      </w:r>
      <w:r w:rsidR="00EA116F" w:rsidRPr="00FB0280">
        <w:rPr>
          <w:lang w:val="el-GR"/>
        </w:rPr>
        <w:t xml:space="preserve"> </w:t>
      </w:r>
      <w:r w:rsidR="00FA0486" w:rsidRPr="00FB0280">
        <w:rPr>
          <w:lang w:val="el-GR"/>
        </w:rPr>
        <w:t xml:space="preserve">Διαχείρισης </w:t>
      </w:r>
      <w:r w:rsidR="00EA116F">
        <w:rPr>
          <w:lang w:val="el-GR"/>
        </w:rPr>
        <w:t xml:space="preserve">και Ελέγχου </w:t>
      </w:r>
      <w:r w:rsidR="00FA0486" w:rsidRPr="00FB0280">
        <w:rPr>
          <w:lang w:val="el-GR"/>
        </w:rPr>
        <w:t>ΕΔΙΤ (</w:t>
      </w:r>
      <w:r w:rsidR="00FA0486">
        <w:rPr>
          <w:lang w:val="en-US"/>
        </w:rPr>
        <w:t>Helpdesk</w:t>
      </w:r>
      <w:r w:rsidR="00FA0486" w:rsidRPr="00FB0280">
        <w:rPr>
          <w:lang w:val="el-GR"/>
        </w:rPr>
        <w:t>)</w:t>
      </w:r>
      <w:bookmarkEnd w:id="781"/>
    </w:p>
    <w:tbl>
      <w:tblPr>
        <w:tblW w:w="5000" w:type="pct"/>
        <w:jc w:val="center"/>
        <w:tblLook w:val="0000" w:firstRow="0" w:lastRow="0" w:firstColumn="0" w:lastColumn="0" w:noHBand="0" w:noVBand="0"/>
      </w:tblPr>
      <w:tblGrid>
        <w:gridCol w:w="3013"/>
        <w:gridCol w:w="2251"/>
        <w:gridCol w:w="2702"/>
        <w:gridCol w:w="1662"/>
      </w:tblGrid>
      <w:tr w:rsidR="00B33FB7" w:rsidRPr="001B0271" w14:paraId="0EE43301" w14:textId="77777777" w:rsidTr="00B33FB7">
        <w:trPr>
          <w:trHeight w:val="427"/>
          <w:jc w:val="center"/>
        </w:trPr>
        <w:tc>
          <w:tcPr>
            <w:tcW w:w="1565" w:type="pct"/>
            <w:tcBorders>
              <w:top w:val="single" w:sz="4" w:space="0" w:color="000000"/>
              <w:left w:val="single" w:sz="4" w:space="0" w:color="000000"/>
              <w:bottom w:val="single" w:sz="4" w:space="0" w:color="000000"/>
            </w:tcBorders>
          </w:tcPr>
          <w:p w14:paraId="46F82582" w14:textId="77777777" w:rsidR="00B33FB7" w:rsidRPr="001E0CFB" w:rsidRDefault="00B33FB7" w:rsidP="00E35DC8">
            <w:pPr>
              <w:rPr>
                <w:b/>
                <w:bCs/>
              </w:rPr>
            </w:pPr>
            <w:r w:rsidRPr="001E0CFB">
              <w:rPr>
                <w:b/>
                <w:bCs/>
              </w:rPr>
              <w:t>Μήνας Έναρξης</w:t>
            </w:r>
          </w:p>
        </w:tc>
        <w:tc>
          <w:tcPr>
            <w:tcW w:w="1169" w:type="pct"/>
            <w:tcBorders>
              <w:top w:val="single" w:sz="4" w:space="0" w:color="000000"/>
              <w:left w:val="single" w:sz="4" w:space="0" w:color="000000"/>
              <w:bottom w:val="single" w:sz="4" w:space="0" w:color="000000"/>
            </w:tcBorders>
          </w:tcPr>
          <w:p w14:paraId="38C3D833" w14:textId="77777777" w:rsidR="00B33FB7" w:rsidRPr="001E0CFB" w:rsidRDefault="00B33FB7" w:rsidP="00E35DC8">
            <w:pPr>
              <w:rPr>
                <w:b/>
                <w:bCs/>
              </w:rPr>
            </w:pPr>
            <w:r w:rsidRPr="001E0CFB">
              <w:rPr>
                <w:b/>
                <w:bCs/>
              </w:rPr>
              <w:t>1</w:t>
            </w:r>
            <w:r>
              <w:rPr>
                <w:b/>
                <w:bCs/>
              </w:rPr>
              <w:t>3</w:t>
            </w:r>
            <w:r w:rsidRPr="001E0CFB">
              <w:rPr>
                <w:b/>
                <w:bCs/>
              </w:rPr>
              <w:t>ος</w:t>
            </w:r>
          </w:p>
        </w:tc>
        <w:tc>
          <w:tcPr>
            <w:tcW w:w="1403" w:type="pct"/>
            <w:tcBorders>
              <w:top w:val="single" w:sz="4" w:space="0" w:color="000000"/>
              <w:left w:val="single" w:sz="4" w:space="0" w:color="000000"/>
              <w:bottom w:val="single" w:sz="4" w:space="0" w:color="000000"/>
            </w:tcBorders>
          </w:tcPr>
          <w:p w14:paraId="4C49EC8D" w14:textId="77777777" w:rsidR="00B33FB7" w:rsidRPr="001E0CFB" w:rsidRDefault="00B33FB7" w:rsidP="00E35DC8">
            <w:pPr>
              <w:rPr>
                <w:b/>
                <w:bCs/>
              </w:rPr>
            </w:pPr>
            <w:r w:rsidRPr="001E0CFB">
              <w:rPr>
                <w:b/>
                <w:bCs/>
              </w:rPr>
              <w:t>Μήνας Λήξης</w:t>
            </w:r>
          </w:p>
        </w:tc>
        <w:tc>
          <w:tcPr>
            <w:tcW w:w="863" w:type="pct"/>
            <w:tcBorders>
              <w:top w:val="single" w:sz="4" w:space="0" w:color="000000"/>
              <w:left w:val="single" w:sz="4" w:space="0" w:color="000000"/>
              <w:bottom w:val="single" w:sz="4" w:space="0" w:color="000000"/>
              <w:right w:val="single" w:sz="4" w:space="0" w:color="000000"/>
            </w:tcBorders>
          </w:tcPr>
          <w:p w14:paraId="4B04B6C3" w14:textId="77777777" w:rsidR="00B33FB7" w:rsidRPr="001E0CFB" w:rsidRDefault="00B33FB7" w:rsidP="00E35DC8">
            <w:pPr>
              <w:rPr>
                <w:b/>
                <w:bCs/>
              </w:rPr>
            </w:pPr>
            <w:r>
              <w:rPr>
                <w:b/>
                <w:bCs/>
              </w:rPr>
              <w:t>24</w:t>
            </w:r>
            <w:r w:rsidRPr="001E0CFB">
              <w:rPr>
                <w:b/>
                <w:bCs/>
              </w:rPr>
              <w:t>ος</w:t>
            </w:r>
          </w:p>
        </w:tc>
      </w:tr>
      <w:tr w:rsidR="00B33FB7" w:rsidRPr="001B0271" w14:paraId="1451D54A" w14:textId="77777777" w:rsidTr="00B33FB7">
        <w:trPr>
          <w:trHeight w:val="70"/>
          <w:jc w:val="center"/>
        </w:trPr>
        <w:tc>
          <w:tcPr>
            <w:tcW w:w="1565" w:type="pct"/>
            <w:tcBorders>
              <w:left w:val="single" w:sz="4" w:space="0" w:color="000000"/>
              <w:bottom w:val="single" w:sz="4" w:space="0" w:color="000000"/>
            </w:tcBorders>
          </w:tcPr>
          <w:p w14:paraId="638570DF" w14:textId="77777777" w:rsidR="00B33FB7" w:rsidRPr="001E0CFB" w:rsidRDefault="00B33FB7" w:rsidP="00E35DC8">
            <w:pPr>
              <w:rPr>
                <w:b/>
                <w:bCs/>
              </w:rPr>
            </w:pPr>
            <w:r w:rsidRPr="001E0CFB">
              <w:rPr>
                <w:b/>
                <w:bCs/>
              </w:rPr>
              <w:lastRenderedPageBreak/>
              <w:t>Τίτλος Φάσης</w:t>
            </w:r>
          </w:p>
        </w:tc>
        <w:tc>
          <w:tcPr>
            <w:tcW w:w="3435" w:type="pct"/>
            <w:gridSpan w:val="3"/>
            <w:tcBorders>
              <w:left w:val="single" w:sz="4" w:space="0" w:color="000000"/>
              <w:bottom w:val="single" w:sz="4" w:space="0" w:color="000000"/>
              <w:right w:val="single" w:sz="4" w:space="0" w:color="000000"/>
            </w:tcBorders>
          </w:tcPr>
          <w:p w14:paraId="11480E1B" w14:textId="77777777" w:rsidR="00B33FB7" w:rsidRPr="001E0CFB" w:rsidRDefault="00B33FB7" w:rsidP="00E35DC8">
            <w:pPr>
              <w:rPr>
                <w:b/>
                <w:bCs/>
              </w:rPr>
            </w:pPr>
            <w:r w:rsidRPr="001E0CFB">
              <w:rPr>
                <w:b/>
                <w:bCs/>
              </w:rPr>
              <w:t>«</w:t>
            </w:r>
            <w:r>
              <w:rPr>
                <w:b/>
                <w:bCs/>
              </w:rPr>
              <w:t>Υποστήριξη δομών Διαχείρισης ΕΔΙΤ (</w:t>
            </w:r>
            <w:r>
              <w:rPr>
                <w:b/>
                <w:bCs/>
                <w:lang w:val="en-US"/>
              </w:rPr>
              <w:t>Helpdesk</w:t>
            </w:r>
            <w:r w:rsidRPr="00F02E39">
              <w:rPr>
                <w:b/>
                <w:bCs/>
              </w:rPr>
              <w:t>)</w:t>
            </w:r>
            <w:r w:rsidRPr="001E0CFB">
              <w:rPr>
                <w:b/>
                <w:bCs/>
              </w:rPr>
              <w:t>»</w:t>
            </w:r>
          </w:p>
        </w:tc>
      </w:tr>
      <w:tr w:rsidR="00B33FB7" w:rsidRPr="001B0271" w14:paraId="465E0596"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2702332" w14:textId="77777777" w:rsidR="00B33FB7" w:rsidRPr="001E0CFB" w:rsidRDefault="00B33FB7" w:rsidP="00E35DC8">
            <w:pPr>
              <w:rPr>
                <w:b/>
                <w:bCs/>
              </w:rPr>
            </w:pPr>
            <w:r w:rsidRPr="001E0CFB">
              <w:rPr>
                <w:b/>
                <w:bCs/>
              </w:rPr>
              <w:t xml:space="preserve">Στόχοι Φάσης: </w:t>
            </w:r>
          </w:p>
          <w:p w14:paraId="4302E831" w14:textId="77777777" w:rsidR="00B33FB7" w:rsidRDefault="00B33FB7" w:rsidP="00E35DC8">
            <w:r w:rsidRPr="009207B0">
              <w:rPr>
                <w:b/>
                <w:bCs/>
              </w:rPr>
              <w:t>Στόχος 1:</w:t>
            </w:r>
            <w:r w:rsidRPr="00F02E39">
              <w:t xml:space="preserve"> </w:t>
            </w:r>
            <w:r>
              <w:t xml:space="preserve">Υποστήριξη στη λειτουργία των συστημάτων και εφαρμογών του ΕΔΙΤ με τη διάθεση ενός εκπαιδευμένου στελέχους του αναδόχου </w:t>
            </w:r>
            <w:r w:rsidR="00632CA1">
              <w:t xml:space="preserve">σε κάθε ένα από τα </w:t>
            </w:r>
            <w:r>
              <w:t>τέσσερα (4) Κέντρ</w:t>
            </w:r>
            <w:r w:rsidR="00571770">
              <w:t>α</w:t>
            </w:r>
            <w:r>
              <w:t xml:space="preserve"> Διαχείρισης και Ελέγχου (</w:t>
            </w:r>
            <w:r w:rsidRPr="00FB0280">
              <w:rPr>
                <w:lang w:val="en-US"/>
              </w:rPr>
              <w:t>Helpdesk</w:t>
            </w:r>
            <w:r>
              <w:t xml:space="preserve">) για συνολική διάρκεια δώδεκα (12) μηνών. </w:t>
            </w:r>
          </w:p>
          <w:p w14:paraId="61926E06" w14:textId="77777777" w:rsidR="00571770" w:rsidRPr="001F5A87" w:rsidRDefault="00B33FB7" w:rsidP="009032BD">
            <w:r w:rsidRPr="00170A42">
              <w:rPr>
                <w:b/>
                <w:bCs/>
              </w:rPr>
              <w:t>Στόχος 2</w:t>
            </w:r>
            <w:r w:rsidRPr="009032BD">
              <w:t>:</w:t>
            </w:r>
            <w:r>
              <w:t xml:space="preserve"> </w:t>
            </w:r>
            <w:r w:rsidR="00571770" w:rsidRPr="001F5A87">
              <w:t>Συνεχιζόμενη εκπαίδευση σε πραγματικές συνθήκες (</w:t>
            </w:r>
            <w:r w:rsidR="00571770" w:rsidRPr="002A759A">
              <w:t>ο</w:t>
            </w:r>
            <w:r w:rsidR="00571770" w:rsidRPr="00FB0280">
              <w:rPr>
                <w:lang w:val="en-US"/>
              </w:rPr>
              <w:t>n</w:t>
            </w:r>
            <w:r w:rsidR="00571770" w:rsidRPr="002A759A">
              <w:t>-</w:t>
            </w:r>
            <w:r w:rsidR="00571770" w:rsidRPr="00FB0280">
              <w:rPr>
                <w:lang w:val="en-US"/>
              </w:rPr>
              <w:t>the</w:t>
            </w:r>
            <w:r w:rsidR="00571770" w:rsidRPr="002A759A">
              <w:t>-</w:t>
            </w:r>
            <w:r w:rsidR="00571770" w:rsidRPr="00FB0280">
              <w:rPr>
                <w:lang w:val="en-US"/>
              </w:rPr>
              <w:t>job</w:t>
            </w:r>
            <w:r w:rsidR="00571770" w:rsidRPr="002A759A">
              <w:t xml:space="preserve"> </w:t>
            </w:r>
            <w:r w:rsidR="00571770" w:rsidRPr="00FB0280">
              <w:rPr>
                <w:lang w:val="en-US"/>
              </w:rPr>
              <w:t>training</w:t>
            </w:r>
            <w:r w:rsidR="00571770" w:rsidRPr="001F5A87">
              <w:t>) του προσωπικού των ΥΠΕ και του Υπουργείου Υγείας , στους οποίους θα ανατεθεί η στελέχωση των Κέντρων Διαχείρισης και Ελέγχου μετά τη λήξη της σύμβασης, με στόχο την ανάπτυξη ικανοτήτων διαχείρισης και λειτουργίας των συστημάτων του ΕΔΙΤ από το μόνιμο προσωπικό.</w:t>
            </w:r>
          </w:p>
          <w:p w14:paraId="4993CE4C" w14:textId="77777777" w:rsidR="00B33FB7" w:rsidRPr="001B0271" w:rsidRDefault="00B33FB7" w:rsidP="00E35DC8"/>
        </w:tc>
      </w:tr>
      <w:tr w:rsidR="00B33FB7" w:rsidRPr="001B0271" w14:paraId="1299D153"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20092C60" w14:textId="77777777" w:rsidR="00B33FB7" w:rsidRPr="001E0CFB" w:rsidRDefault="00B33FB7" w:rsidP="00E35DC8">
            <w:pPr>
              <w:rPr>
                <w:b/>
                <w:bCs/>
              </w:rPr>
            </w:pPr>
            <w:r w:rsidRPr="001E0CFB">
              <w:rPr>
                <w:b/>
                <w:bCs/>
              </w:rPr>
              <w:t>Περιγραφή Φάσης (με ανάλυση σε δραστηριότητες):</w:t>
            </w:r>
          </w:p>
          <w:p w14:paraId="1AF83366" w14:textId="77777777" w:rsidR="00B33FB7" w:rsidRPr="006C5E0D" w:rsidRDefault="00B33FB7" w:rsidP="00E35DC8">
            <w:r w:rsidRPr="001B0271">
              <w:t xml:space="preserve">Η </w:t>
            </w:r>
            <w:r w:rsidR="009B6F1F">
              <w:t>7</w:t>
            </w:r>
            <w:r w:rsidRPr="001B0271">
              <w:t xml:space="preserve">η Φάση </w:t>
            </w:r>
            <w:r>
              <w:t xml:space="preserve">αφορά στην ενίσχυση της επιχειρησιακής ικανότητας των Υγειονομικών Περιφερειών και του </w:t>
            </w:r>
            <w:r w:rsidR="009B6F1F">
              <w:t>Υ</w:t>
            </w:r>
            <w:r>
              <w:t>πουργείου Υγείας εν γέν</w:t>
            </w:r>
            <w:r w:rsidR="009B6F1F">
              <w:t>ει</w:t>
            </w:r>
            <w:r>
              <w:t>, προκειμένου να είναι σε θέση γρήγορα και αποτελεσματικά να αξιοποιήσ</w:t>
            </w:r>
            <w:r w:rsidR="009B6F1F">
              <w:t>ουν</w:t>
            </w:r>
            <w:r>
              <w:t xml:space="preserve"> το νέο σύστημα τηλεϊατρικής ΕΔΙΤ. </w:t>
            </w:r>
          </w:p>
          <w:p w14:paraId="3ED87F56" w14:textId="23F84635" w:rsidR="00B33FB7" w:rsidRPr="001B0271" w:rsidRDefault="00A219C8" w:rsidP="00E35DC8">
            <w:r>
              <w:t xml:space="preserve">Περισσότερες λεπτομέρειες στην παράγραφο </w:t>
            </w:r>
            <w:r w:rsidR="00B46A82">
              <w:fldChar w:fldCharType="begin"/>
            </w:r>
            <w:r w:rsidR="00B46A82">
              <w:instrText xml:space="preserve"> REF _Ref84344803 \r \h </w:instrText>
            </w:r>
            <w:r w:rsidR="00B46A82">
              <w:fldChar w:fldCharType="separate"/>
            </w:r>
            <w:r w:rsidR="00C03167">
              <w:t>6.11</w:t>
            </w:r>
            <w:r w:rsidR="00B46A82">
              <w:fldChar w:fldCharType="end"/>
            </w:r>
            <w:r w:rsidR="00B46A82">
              <w:t xml:space="preserve"> </w:t>
            </w:r>
            <w:r w:rsidR="00B46A82">
              <w:fldChar w:fldCharType="begin"/>
            </w:r>
            <w:r w:rsidR="00B46A82">
              <w:instrText xml:space="preserve"> REF _Ref84344803 \h </w:instrText>
            </w:r>
            <w:r w:rsidR="00B46A82">
              <w:fldChar w:fldCharType="separate"/>
            </w:r>
            <w:r w:rsidR="00C03167" w:rsidRPr="00BB30A8">
              <w:t xml:space="preserve">Υπηρεσίες υποστήριξης </w:t>
            </w:r>
            <w:r w:rsidR="00C03167">
              <w:t>Κέντρων Διαχείρισης</w:t>
            </w:r>
            <w:r w:rsidR="00C03167" w:rsidRPr="00BB30A8">
              <w:t xml:space="preserve"> </w:t>
            </w:r>
            <w:r w:rsidR="00C03167">
              <w:t>και Ελέγχου (</w:t>
            </w:r>
            <w:r w:rsidR="00C03167">
              <w:rPr>
                <w:lang w:val="en-US"/>
              </w:rPr>
              <w:t>Helpdesk</w:t>
            </w:r>
            <w:r w:rsidR="00C03167">
              <w:t xml:space="preserve">) </w:t>
            </w:r>
            <w:r w:rsidR="00C03167" w:rsidRPr="00BB30A8">
              <w:t>ΕΔΙΤ</w:t>
            </w:r>
            <w:r w:rsidR="00B46A82">
              <w:fldChar w:fldCharType="end"/>
            </w:r>
            <w:r w:rsidR="00B46A82">
              <w:t>.</w:t>
            </w:r>
          </w:p>
        </w:tc>
      </w:tr>
      <w:tr w:rsidR="00B33FB7" w:rsidRPr="001B0271" w14:paraId="2476F727" w14:textId="77777777" w:rsidTr="00B33FB7">
        <w:trPr>
          <w:jc w:val="center"/>
        </w:trPr>
        <w:tc>
          <w:tcPr>
            <w:tcW w:w="5000" w:type="pct"/>
            <w:gridSpan w:val="4"/>
            <w:tcBorders>
              <w:top w:val="single" w:sz="4" w:space="0" w:color="000000"/>
              <w:left w:val="single" w:sz="4" w:space="0" w:color="000000"/>
              <w:bottom w:val="single" w:sz="4" w:space="0" w:color="000000"/>
              <w:right w:val="single" w:sz="4" w:space="0" w:color="000000"/>
            </w:tcBorders>
          </w:tcPr>
          <w:p w14:paraId="320010C7" w14:textId="77777777" w:rsidR="00B33FB7" w:rsidRPr="001E0CFB" w:rsidRDefault="00B33FB7" w:rsidP="00E35DC8">
            <w:pPr>
              <w:rPr>
                <w:b/>
                <w:bCs/>
              </w:rPr>
            </w:pPr>
            <w:r w:rsidRPr="001E0CFB">
              <w:rPr>
                <w:b/>
                <w:bCs/>
              </w:rPr>
              <w:t>Παραδοτέα (για κάθε παραδοτέο να δοθεί σύντομη περιγραφή και μήνας παράδοσης):</w:t>
            </w:r>
          </w:p>
          <w:p w14:paraId="479081E7" w14:textId="77777777" w:rsidR="00B33FB7" w:rsidRPr="006C5E0D" w:rsidRDefault="0050552B" w:rsidP="00E35DC8">
            <w:r w:rsidRPr="001E0CFB">
              <w:rPr>
                <w:b/>
                <w:bCs/>
              </w:rPr>
              <w:t>Π</w:t>
            </w:r>
            <w:r>
              <w:rPr>
                <w:b/>
                <w:bCs/>
              </w:rPr>
              <w:t>7</w:t>
            </w:r>
            <w:r w:rsidR="00F37550">
              <w:rPr>
                <w:b/>
                <w:bCs/>
              </w:rPr>
              <w:t>.1</w:t>
            </w:r>
            <w:r w:rsidR="00B33FB7" w:rsidRPr="001E0CFB">
              <w:rPr>
                <w:b/>
                <w:bCs/>
              </w:rPr>
              <w:t>:</w:t>
            </w:r>
            <w:r w:rsidR="00B33FB7" w:rsidRPr="001B0271">
              <w:t xml:space="preserve"> </w:t>
            </w:r>
            <w:r w:rsidR="00B33FB7">
              <w:t>Παρουσιολόγιο προσωπικού</w:t>
            </w:r>
          </w:p>
          <w:p w14:paraId="0DD44C12" w14:textId="77777777" w:rsidR="00B33FB7" w:rsidRPr="001B0271" w:rsidRDefault="0050552B" w:rsidP="00E35DC8">
            <w:r w:rsidRPr="001E0CFB">
              <w:rPr>
                <w:b/>
                <w:bCs/>
              </w:rPr>
              <w:t>Π</w:t>
            </w:r>
            <w:r>
              <w:rPr>
                <w:b/>
                <w:bCs/>
              </w:rPr>
              <w:t>7</w:t>
            </w:r>
            <w:r w:rsidR="00F37550">
              <w:rPr>
                <w:b/>
                <w:bCs/>
              </w:rPr>
              <w:t>.2</w:t>
            </w:r>
            <w:r w:rsidR="00B33FB7" w:rsidRPr="001E0CFB">
              <w:rPr>
                <w:b/>
                <w:bCs/>
              </w:rPr>
              <w:t>:</w:t>
            </w:r>
            <w:r w:rsidR="00B33FB7">
              <w:rPr>
                <w:b/>
                <w:bCs/>
              </w:rPr>
              <w:t xml:space="preserve"> </w:t>
            </w:r>
            <w:r w:rsidR="00B33FB7" w:rsidRPr="006C5E0D">
              <w:t xml:space="preserve">Τριμηνιαίες αναφορές εργασιών ανά Κέντρο Ελέγχου </w:t>
            </w:r>
            <w:r w:rsidR="00B33FB7" w:rsidRPr="006C5E0D">
              <w:rPr>
                <w:lang w:val="en-US"/>
              </w:rPr>
              <w:t>Helpdesk</w:t>
            </w:r>
            <w:r w:rsidR="00920EA7">
              <w:t>.</w:t>
            </w:r>
            <w:r w:rsidR="00B33FB7" w:rsidRPr="006C5E0D">
              <w:t xml:space="preserve"> </w:t>
            </w:r>
          </w:p>
        </w:tc>
      </w:tr>
    </w:tbl>
    <w:p w14:paraId="02F457E2" w14:textId="419FD13F" w:rsidR="001F6B36" w:rsidRDefault="001F6B36" w:rsidP="001F6B36"/>
    <w:p w14:paraId="2B2B3EC5" w14:textId="3513E016" w:rsidR="00D5398E" w:rsidRDefault="00D5398E" w:rsidP="001F6B36"/>
    <w:p w14:paraId="4DE2154B" w14:textId="2300C5DF" w:rsidR="00D5398E" w:rsidRDefault="00F26C5B" w:rsidP="00D5398E">
      <w:pPr>
        <w:pStyle w:val="3"/>
        <w:numPr>
          <w:ilvl w:val="1"/>
          <w:numId w:val="8"/>
        </w:numPr>
        <w:tabs>
          <w:tab w:val="clear" w:pos="1134"/>
        </w:tabs>
        <w:ind w:hanging="1495"/>
      </w:pPr>
      <w:bookmarkStart w:id="782" w:name="_Ref105363217"/>
      <w:bookmarkStart w:id="783" w:name="_Toc117681235"/>
      <w:r>
        <w:t>Χρόνος Υποβολής και Διαδικασία Οριστικοποίησης Παραδοτέων</w:t>
      </w:r>
      <w:bookmarkEnd w:id="782"/>
      <w:bookmarkEnd w:id="783"/>
      <w:r w:rsidRPr="001B0271">
        <w:t xml:space="preserve"> </w:t>
      </w:r>
    </w:p>
    <w:p w14:paraId="568881A2" w14:textId="77777777" w:rsidR="00D5398E" w:rsidRDefault="00D5398E" w:rsidP="001F6B3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959"/>
        <w:gridCol w:w="1956"/>
        <w:gridCol w:w="736"/>
        <w:gridCol w:w="17"/>
        <w:gridCol w:w="1417"/>
        <w:gridCol w:w="1419"/>
        <w:gridCol w:w="1415"/>
        <w:gridCol w:w="1126"/>
      </w:tblGrid>
      <w:tr w:rsidR="00CD425B" w:rsidRPr="00BD53A8" w14:paraId="3FC5F088" w14:textId="77777777" w:rsidTr="00705444">
        <w:trPr>
          <w:tblHeader/>
          <w:jc w:val="center"/>
        </w:trPr>
        <w:tc>
          <w:tcPr>
            <w:tcW w:w="302" w:type="pct"/>
            <w:shd w:val="clear" w:color="auto" w:fill="9CC2E5" w:themeFill="accent5" w:themeFillTint="99"/>
            <w:vAlign w:val="center"/>
          </w:tcPr>
          <w:p w14:paraId="0125F849" w14:textId="77777777" w:rsidR="00CD425B" w:rsidRPr="00BD53A8" w:rsidRDefault="00CD425B" w:rsidP="00705444">
            <w:pPr>
              <w:spacing w:after="0" w:line="240" w:lineRule="auto"/>
              <w:jc w:val="center"/>
            </w:pPr>
          </w:p>
        </w:tc>
        <w:tc>
          <w:tcPr>
            <w:tcW w:w="498" w:type="pct"/>
            <w:shd w:val="clear" w:color="auto" w:fill="9CC2E5" w:themeFill="accent5" w:themeFillTint="99"/>
            <w:vAlign w:val="center"/>
          </w:tcPr>
          <w:p w14:paraId="28B2AA77" w14:textId="77777777" w:rsidR="00CD425B" w:rsidRPr="00EE1072" w:rsidRDefault="00CD425B" w:rsidP="00705444">
            <w:pPr>
              <w:spacing w:after="0" w:line="240" w:lineRule="auto"/>
              <w:jc w:val="center"/>
              <w:rPr>
                <w:b/>
                <w:bCs/>
                <w:sz w:val="20"/>
                <w:szCs w:val="20"/>
              </w:rPr>
            </w:pPr>
            <w:r w:rsidRPr="00EE1072">
              <w:rPr>
                <w:b/>
                <w:bCs/>
                <w:sz w:val="20"/>
                <w:szCs w:val="20"/>
              </w:rPr>
              <w:t xml:space="preserve">Α/Α </w:t>
            </w:r>
          </w:p>
        </w:tc>
        <w:tc>
          <w:tcPr>
            <w:tcW w:w="1016" w:type="pct"/>
            <w:shd w:val="clear" w:color="auto" w:fill="9CC2E5" w:themeFill="accent5" w:themeFillTint="99"/>
            <w:vAlign w:val="center"/>
          </w:tcPr>
          <w:p w14:paraId="69425592" w14:textId="77777777" w:rsidR="00CD425B" w:rsidRPr="00EE1072" w:rsidRDefault="00CD425B" w:rsidP="00705444">
            <w:pPr>
              <w:spacing w:after="0" w:line="240" w:lineRule="auto"/>
              <w:jc w:val="center"/>
              <w:rPr>
                <w:b/>
                <w:bCs/>
                <w:sz w:val="20"/>
                <w:szCs w:val="20"/>
              </w:rPr>
            </w:pPr>
            <w:r w:rsidRPr="00EE1072">
              <w:rPr>
                <w:b/>
                <w:bCs/>
                <w:sz w:val="20"/>
                <w:szCs w:val="20"/>
              </w:rPr>
              <w:t>Τίτλος Παραδοτέου</w:t>
            </w:r>
          </w:p>
        </w:tc>
        <w:tc>
          <w:tcPr>
            <w:tcW w:w="382" w:type="pct"/>
            <w:shd w:val="clear" w:color="auto" w:fill="9CC2E5" w:themeFill="accent5" w:themeFillTint="99"/>
            <w:vAlign w:val="center"/>
          </w:tcPr>
          <w:p w14:paraId="30D9AC2D" w14:textId="77777777" w:rsidR="00CD425B" w:rsidRPr="00EE1072" w:rsidRDefault="00CD425B" w:rsidP="00705444">
            <w:pPr>
              <w:spacing w:after="0" w:line="240" w:lineRule="auto"/>
              <w:jc w:val="center"/>
              <w:rPr>
                <w:b/>
                <w:bCs/>
                <w:sz w:val="20"/>
                <w:szCs w:val="20"/>
              </w:rPr>
            </w:pPr>
            <w:r w:rsidRPr="00EE1072">
              <w:rPr>
                <w:b/>
                <w:bCs/>
                <w:sz w:val="20"/>
                <w:szCs w:val="20"/>
              </w:rPr>
              <w:t>Φάση (Φ) του Έργου</w:t>
            </w:r>
          </w:p>
        </w:tc>
        <w:tc>
          <w:tcPr>
            <w:tcW w:w="745" w:type="pct"/>
            <w:gridSpan w:val="2"/>
            <w:shd w:val="clear" w:color="auto" w:fill="9CC2E5" w:themeFill="accent5" w:themeFillTint="99"/>
            <w:vAlign w:val="center"/>
          </w:tcPr>
          <w:p w14:paraId="29AF0C52" w14:textId="77777777" w:rsidR="00CD425B" w:rsidRPr="00EE1072" w:rsidRDefault="00CD425B" w:rsidP="00705444">
            <w:pPr>
              <w:spacing w:after="0" w:line="240" w:lineRule="auto"/>
              <w:jc w:val="center"/>
              <w:rPr>
                <w:b/>
                <w:bCs/>
                <w:sz w:val="20"/>
                <w:szCs w:val="20"/>
              </w:rPr>
            </w:pPr>
            <w:r w:rsidRPr="00EE1072">
              <w:rPr>
                <w:b/>
                <w:bCs/>
                <w:sz w:val="20"/>
                <w:szCs w:val="20"/>
              </w:rPr>
              <w:t>Τύπος Παραδοτέου</w:t>
            </w:r>
            <w:r w:rsidRPr="00EE1072">
              <w:rPr>
                <w:b/>
                <w:bCs/>
                <w:sz w:val="20"/>
                <w:szCs w:val="20"/>
                <w:vertAlign w:val="superscript"/>
              </w:rPr>
              <w:footnoteReference w:id="20"/>
            </w:r>
          </w:p>
        </w:tc>
        <w:tc>
          <w:tcPr>
            <w:tcW w:w="737" w:type="pct"/>
            <w:shd w:val="clear" w:color="auto" w:fill="9CC2E5" w:themeFill="accent5" w:themeFillTint="99"/>
            <w:vAlign w:val="center"/>
          </w:tcPr>
          <w:p w14:paraId="3B7874B0" w14:textId="77777777" w:rsidR="00CD425B" w:rsidRPr="00EE1072" w:rsidRDefault="00CD425B" w:rsidP="00705444">
            <w:pPr>
              <w:suppressAutoHyphens w:val="0"/>
              <w:spacing w:after="0" w:line="240" w:lineRule="auto"/>
              <w:ind w:left="-89"/>
              <w:jc w:val="center"/>
              <w:rPr>
                <w:rFonts w:eastAsia="Calibri"/>
                <w:b/>
                <w:bCs/>
                <w:color w:val="000000"/>
                <w:sz w:val="20"/>
                <w:szCs w:val="20"/>
                <w:lang w:eastAsia="el-GR"/>
              </w:rPr>
            </w:pPr>
            <w:r w:rsidRPr="00EE1072">
              <w:rPr>
                <w:rFonts w:eastAsia="Calibri"/>
                <w:b/>
                <w:bCs/>
                <w:color w:val="000000"/>
                <w:sz w:val="20"/>
                <w:szCs w:val="20"/>
                <w:lang w:eastAsia="el-GR"/>
              </w:rPr>
              <w:t xml:space="preserve">ΧΡΟΝΟΣ ΥΠΟΒΟΛΗΣ </w:t>
            </w:r>
          </w:p>
          <w:p w14:paraId="1721680B" w14:textId="77777777"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1</w:t>
            </w:r>
            <w:r w:rsidRPr="00EE1072">
              <w:rPr>
                <w:rFonts w:eastAsia="Calibri"/>
                <w:b/>
                <w:bCs/>
                <w:color w:val="000000"/>
                <w:sz w:val="20"/>
                <w:szCs w:val="20"/>
                <w:vertAlign w:val="superscript"/>
                <w:lang w:eastAsia="el-GR"/>
              </w:rPr>
              <w:t>ης</w:t>
            </w:r>
            <w:r w:rsidRPr="00EE1072">
              <w:rPr>
                <w:rFonts w:eastAsia="Calibri"/>
                <w:b/>
                <w:bCs/>
                <w:color w:val="000000"/>
                <w:sz w:val="20"/>
                <w:szCs w:val="20"/>
                <w:lang w:eastAsia="el-GR"/>
              </w:rPr>
              <w:t xml:space="preserve"> ΕΚΔΟΣΗΣ ΠΑΡΑΔΟΤΕΟΥ</w:t>
            </w:r>
          </w:p>
        </w:tc>
        <w:tc>
          <w:tcPr>
            <w:tcW w:w="735" w:type="pct"/>
            <w:shd w:val="clear" w:color="auto" w:fill="9CC2E5" w:themeFill="accent5" w:themeFillTint="99"/>
            <w:vAlign w:val="center"/>
          </w:tcPr>
          <w:p w14:paraId="77A13B3E" w14:textId="77777777" w:rsidR="00CD425B" w:rsidRPr="00EE1072" w:rsidRDefault="00CD425B" w:rsidP="00705444">
            <w:pPr>
              <w:suppressAutoHyphens w:val="0"/>
              <w:spacing w:after="0" w:line="240" w:lineRule="auto"/>
              <w:ind w:left="-192" w:right="-110"/>
              <w:jc w:val="center"/>
              <w:rPr>
                <w:rFonts w:eastAsia="Calibri"/>
                <w:b/>
                <w:bCs/>
                <w:color w:val="000000"/>
                <w:sz w:val="20"/>
                <w:szCs w:val="20"/>
                <w:lang w:eastAsia="el-GR"/>
              </w:rPr>
            </w:pPr>
            <w:r w:rsidRPr="00EE1072">
              <w:rPr>
                <w:rFonts w:eastAsia="Calibri"/>
                <w:b/>
                <w:bCs/>
                <w:color w:val="000000"/>
                <w:sz w:val="20"/>
                <w:szCs w:val="20"/>
                <w:lang w:eastAsia="el-GR"/>
              </w:rPr>
              <w:t>ΔΙΑΡΚΕΙΑ ΕΛΕΓΧΟΥ</w:t>
            </w:r>
          </w:p>
          <w:p w14:paraId="7F6AC423" w14:textId="4B543A70" w:rsidR="00CD425B" w:rsidRPr="00EE1072" w:rsidRDefault="00CD425B" w:rsidP="00705444">
            <w:pPr>
              <w:spacing w:after="0" w:line="240" w:lineRule="auto"/>
              <w:jc w:val="center"/>
              <w:rPr>
                <w:b/>
                <w:bCs/>
                <w:sz w:val="20"/>
                <w:szCs w:val="20"/>
              </w:rPr>
            </w:pPr>
            <w:r w:rsidRPr="00EE1072">
              <w:rPr>
                <w:rFonts w:eastAsia="Calibri"/>
                <w:b/>
                <w:bCs/>
                <w:color w:val="000000"/>
                <w:sz w:val="20"/>
                <w:szCs w:val="20"/>
                <w:lang w:eastAsia="el-GR"/>
              </w:rPr>
              <w:t>ΠΑΡΑΔΟΤΕΟΥ (ΜΗΝΕΣ)</w:t>
            </w:r>
          </w:p>
        </w:tc>
        <w:tc>
          <w:tcPr>
            <w:tcW w:w="586" w:type="pct"/>
            <w:shd w:val="clear" w:color="auto" w:fill="9CC2E5" w:themeFill="accent5" w:themeFillTint="99"/>
            <w:vAlign w:val="center"/>
          </w:tcPr>
          <w:p w14:paraId="3DF3746B" w14:textId="77777777" w:rsidR="00CD425B" w:rsidRPr="00EE1072" w:rsidRDefault="00CD425B" w:rsidP="00705444">
            <w:pPr>
              <w:spacing w:after="0" w:line="240" w:lineRule="auto"/>
              <w:jc w:val="center"/>
              <w:rPr>
                <w:b/>
                <w:bCs/>
                <w:sz w:val="20"/>
                <w:szCs w:val="20"/>
              </w:rPr>
            </w:pPr>
            <w:r w:rsidRPr="00EE1072">
              <w:rPr>
                <w:b/>
                <w:bCs/>
                <w:sz w:val="20"/>
                <w:szCs w:val="20"/>
              </w:rPr>
              <w:t>Τμήματα (ΤΜ)  του Έργου</w:t>
            </w:r>
          </w:p>
        </w:tc>
      </w:tr>
      <w:tr w:rsidR="00CD425B" w:rsidRPr="00BD53A8" w14:paraId="4E91ED9D" w14:textId="77777777" w:rsidTr="00705444">
        <w:trPr>
          <w:jc w:val="center"/>
        </w:trPr>
        <w:tc>
          <w:tcPr>
            <w:tcW w:w="302" w:type="pct"/>
            <w:shd w:val="clear" w:color="auto" w:fill="9CC2E5" w:themeFill="accent5" w:themeFillTint="99"/>
            <w:vAlign w:val="center"/>
          </w:tcPr>
          <w:p w14:paraId="27A96C1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29A3C023" w14:textId="77777777" w:rsidR="00CD425B" w:rsidRPr="00A24597" w:rsidRDefault="00CD425B" w:rsidP="00705444">
            <w:pPr>
              <w:spacing w:after="0" w:line="240" w:lineRule="auto"/>
              <w:jc w:val="center"/>
              <w:rPr>
                <w:lang w:val="en-US"/>
              </w:rPr>
            </w:pPr>
            <w:r w:rsidRPr="00BD53A8">
              <w:t>Π1.</w:t>
            </w:r>
            <w:r>
              <w:rPr>
                <w:lang w:val="en-US"/>
              </w:rPr>
              <w:t>1</w:t>
            </w:r>
          </w:p>
        </w:tc>
        <w:tc>
          <w:tcPr>
            <w:tcW w:w="1016" w:type="pct"/>
            <w:vAlign w:val="center"/>
          </w:tcPr>
          <w:p w14:paraId="0A0ED124" w14:textId="77777777" w:rsidR="00CD425B" w:rsidRPr="00A0368D" w:rsidRDefault="00CD425B" w:rsidP="00705444">
            <w:pPr>
              <w:spacing w:after="0" w:line="240" w:lineRule="auto"/>
            </w:pPr>
            <w:r w:rsidRPr="00BD53A8">
              <w:t>Μελέτη Εφαρμογής,</w:t>
            </w:r>
            <w:r w:rsidRPr="00A0368D">
              <w:t xml:space="preserve"> Γενικό Τεχνολογικό Πλαίσιο </w:t>
            </w:r>
            <w:r>
              <w:t>και</w:t>
            </w:r>
            <w:r w:rsidRPr="00A0368D">
              <w:t xml:space="preserve"> Διαδικασία Υλοποίησης</w:t>
            </w:r>
            <w:r>
              <w:t xml:space="preserve"> – Μελέτη Ασφαλείας</w:t>
            </w:r>
          </w:p>
        </w:tc>
        <w:tc>
          <w:tcPr>
            <w:tcW w:w="382" w:type="pct"/>
            <w:vMerge w:val="restart"/>
            <w:shd w:val="clear" w:color="auto" w:fill="FBE4D5" w:themeFill="accent2" w:themeFillTint="33"/>
            <w:vAlign w:val="center"/>
          </w:tcPr>
          <w:p w14:paraId="7579FE0F" w14:textId="77777777" w:rsidR="00CD425B" w:rsidRPr="00BD53A8" w:rsidRDefault="00CD425B" w:rsidP="00705444">
            <w:pPr>
              <w:spacing w:after="0" w:line="240" w:lineRule="auto"/>
              <w:jc w:val="center"/>
            </w:pPr>
            <w:r w:rsidRPr="00BD53A8">
              <w:t>Φ1</w:t>
            </w:r>
          </w:p>
        </w:tc>
        <w:tc>
          <w:tcPr>
            <w:tcW w:w="745" w:type="pct"/>
            <w:gridSpan w:val="2"/>
            <w:vAlign w:val="center"/>
          </w:tcPr>
          <w:p w14:paraId="64147730" w14:textId="77777777" w:rsidR="00CD425B" w:rsidRPr="00BD53A8" w:rsidRDefault="00CD425B" w:rsidP="00705444">
            <w:pPr>
              <w:spacing w:after="0" w:line="240" w:lineRule="auto"/>
            </w:pPr>
            <w:r w:rsidRPr="00BD53A8">
              <w:t>Μελέτη</w:t>
            </w:r>
          </w:p>
        </w:tc>
        <w:tc>
          <w:tcPr>
            <w:tcW w:w="737" w:type="pct"/>
            <w:vAlign w:val="center"/>
          </w:tcPr>
          <w:p w14:paraId="002D6274" w14:textId="77777777" w:rsidR="00CD425B" w:rsidRPr="00BD53A8" w:rsidRDefault="00CD425B" w:rsidP="00705444">
            <w:pPr>
              <w:spacing w:after="0" w:line="240" w:lineRule="auto"/>
              <w:jc w:val="center"/>
            </w:pPr>
            <w:r>
              <w:t>Μ3</w:t>
            </w:r>
          </w:p>
        </w:tc>
        <w:tc>
          <w:tcPr>
            <w:tcW w:w="735" w:type="pct"/>
            <w:vAlign w:val="center"/>
          </w:tcPr>
          <w:p w14:paraId="6826B2D6" w14:textId="77777777" w:rsidR="00CD425B" w:rsidRPr="00BD53A8" w:rsidRDefault="00CD425B" w:rsidP="00705444">
            <w:pPr>
              <w:spacing w:after="0" w:line="240" w:lineRule="auto"/>
              <w:jc w:val="center"/>
            </w:pPr>
            <w:r>
              <w:t>1</w:t>
            </w:r>
          </w:p>
        </w:tc>
        <w:tc>
          <w:tcPr>
            <w:tcW w:w="586" w:type="pct"/>
            <w:vAlign w:val="center"/>
          </w:tcPr>
          <w:p w14:paraId="2FA7AC83" w14:textId="77777777" w:rsidR="00CD425B" w:rsidRPr="00BD53A8" w:rsidRDefault="00CD425B" w:rsidP="00705444">
            <w:pPr>
              <w:spacing w:after="0" w:line="240" w:lineRule="auto"/>
              <w:jc w:val="center"/>
            </w:pPr>
            <w:r w:rsidRPr="00BD53A8">
              <w:t>Όλα τα Τμήματα</w:t>
            </w:r>
          </w:p>
        </w:tc>
      </w:tr>
      <w:tr w:rsidR="00CD425B" w:rsidRPr="00BD53A8" w14:paraId="0F0DD31C" w14:textId="77777777" w:rsidTr="00705444">
        <w:trPr>
          <w:jc w:val="center"/>
        </w:trPr>
        <w:tc>
          <w:tcPr>
            <w:tcW w:w="302" w:type="pct"/>
            <w:shd w:val="clear" w:color="auto" w:fill="9CC2E5" w:themeFill="accent5" w:themeFillTint="99"/>
            <w:vAlign w:val="center"/>
          </w:tcPr>
          <w:p w14:paraId="4F55799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D25D891" w14:textId="77777777" w:rsidR="00CD425B" w:rsidRPr="00A24597" w:rsidRDefault="00CD425B" w:rsidP="00705444">
            <w:pPr>
              <w:spacing w:after="0" w:line="240" w:lineRule="auto"/>
              <w:jc w:val="center"/>
              <w:rPr>
                <w:lang w:val="en-US"/>
              </w:rPr>
            </w:pPr>
            <w:r w:rsidRPr="00BD53A8">
              <w:t>Π1.</w:t>
            </w:r>
            <w:r>
              <w:rPr>
                <w:lang w:val="en-US"/>
              </w:rPr>
              <w:t>2</w:t>
            </w:r>
          </w:p>
        </w:tc>
        <w:tc>
          <w:tcPr>
            <w:tcW w:w="1016" w:type="pct"/>
            <w:vAlign w:val="center"/>
          </w:tcPr>
          <w:p w14:paraId="4FF1F62F" w14:textId="77777777" w:rsidR="00CD425B" w:rsidRPr="00BD53A8" w:rsidRDefault="00CD425B" w:rsidP="00705444">
            <w:pPr>
              <w:spacing w:after="0" w:line="240" w:lineRule="auto"/>
            </w:pPr>
            <w:r w:rsidRPr="00BD53A8">
              <w:t>Μελέτη Εφαρμογής – Παράρτημα 1: Εισηγητική Έκθεση για Θεσμικές και Κανονιστικές Αλλαγές</w:t>
            </w:r>
          </w:p>
        </w:tc>
        <w:tc>
          <w:tcPr>
            <w:tcW w:w="382" w:type="pct"/>
            <w:vMerge/>
            <w:shd w:val="clear" w:color="auto" w:fill="FBE4D5" w:themeFill="accent2" w:themeFillTint="33"/>
            <w:vAlign w:val="center"/>
          </w:tcPr>
          <w:p w14:paraId="107E5C2B" w14:textId="77777777" w:rsidR="00CD425B" w:rsidRPr="00BD53A8" w:rsidRDefault="00CD425B" w:rsidP="00705444">
            <w:pPr>
              <w:spacing w:after="0" w:line="240" w:lineRule="auto"/>
              <w:jc w:val="center"/>
            </w:pPr>
          </w:p>
        </w:tc>
        <w:tc>
          <w:tcPr>
            <w:tcW w:w="745" w:type="pct"/>
            <w:gridSpan w:val="2"/>
            <w:vAlign w:val="center"/>
          </w:tcPr>
          <w:p w14:paraId="5AA29118"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29A53DC1" w14:textId="77777777" w:rsidR="00CD425B" w:rsidRPr="00BD53A8" w:rsidRDefault="00CD425B" w:rsidP="00705444">
            <w:pPr>
              <w:spacing w:after="0" w:line="240" w:lineRule="auto"/>
              <w:jc w:val="center"/>
            </w:pPr>
            <w:r>
              <w:t>Μ3</w:t>
            </w:r>
          </w:p>
        </w:tc>
        <w:tc>
          <w:tcPr>
            <w:tcW w:w="735" w:type="pct"/>
            <w:vAlign w:val="center"/>
          </w:tcPr>
          <w:p w14:paraId="433EEE81" w14:textId="77777777" w:rsidR="00CD425B" w:rsidRPr="00BD53A8" w:rsidRDefault="00CD425B" w:rsidP="00705444">
            <w:pPr>
              <w:spacing w:after="0" w:line="240" w:lineRule="auto"/>
              <w:jc w:val="center"/>
            </w:pPr>
            <w:r>
              <w:t>1</w:t>
            </w:r>
          </w:p>
        </w:tc>
        <w:tc>
          <w:tcPr>
            <w:tcW w:w="586" w:type="pct"/>
            <w:vAlign w:val="center"/>
          </w:tcPr>
          <w:p w14:paraId="60509916"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5F1777E7" w14:textId="77777777" w:rsidTr="00705444">
        <w:trPr>
          <w:jc w:val="center"/>
        </w:trPr>
        <w:tc>
          <w:tcPr>
            <w:tcW w:w="302" w:type="pct"/>
            <w:shd w:val="clear" w:color="auto" w:fill="9CC2E5" w:themeFill="accent5" w:themeFillTint="99"/>
            <w:vAlign w:val="center"/>
          </w:tcPr>
          <w:p w14:paraId="2068A527"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699483AF" w14:textId="77777777" w:rsidR="00CD425B" w:rsidRPr="00A24597" w:rsidRDefault="00CD425B" w:rsidP="00705444">
            <w:pPr>
              <w:spacing w:after="0" w:line="240" w:lineRule="auto"/>
              <w:jc w:val="center"/>
              <w:rPr>
                <w:lang w:val="en-US"/>
              </w:rPr>
            </w:pPr>
            <w:r w:rsidRPr="00BD53A8">
              <w:t>Π1.</w:t>
            </w:r>
            <w:r>
              <w:rPr>
                <w:lang w:val="en-US"/>
              </w:rPr>
              <w:t>3</w:t>
            </w:r>
          </w:p>
        </w:tc>
        <w:tc>
          <w:tcPr>
            <w:tcW w:w="1016" w:type="pct"/>
            <w:vAlign w:val="center"/>
          </w:tcPr>
          <w:p w14:paraId="018CCB76" w14:textId="77777777" w:rsidR="00CD425B" w:rsidRPr="00BD53A8" w:rsidRDefault="00CD425B" w:rsidP="00705444">
            <w:pPr>
              <w:spacing w:after="0" w:line="240" w:lineRule="auto"/>
            </w:pPr>
            <w:r w:rsidRPr="00BD53A8">
              <w:t>Μελέτη Εφαρμογής - Παράρτημα 2: Ανάπτυξη ιατρικών πρωτοκόλλων και διαδικασιών εξέτασης</w:t>
            </w:r>
          </w:p>
        </w:tc>
        <w:tc>
          <w:tcPr>
            <w:tcW w:w="382" w:type="pct"/>
            <w:vMerge/>
            <w:shd w:val="clear" w:color="auto" w:fill="FBE4D5" w:themeFill="accent2" w:themeFillTint="33"/>
            <w:vAlign w:val="center"/>
          </w:tcPr>
          <w:p w14:paraId="11661D26" w14:textId="77777777" w:rsidR="00CD425B" w:rsidRPr="00BD53A8" w:rsidRDefault="00CD425B" w:rsidP="00705444">
            <w:pPr>
              <w:spacing w:after="0" w:line="240" w:lineRule="auto"/>
              <w:jc w:val="center"/>
            </w:pPr>
          </w:p>
        </w:tc>
        <w:tc>
          <w:tcPr>
            <w:tcW w:w="745" w:type="pct"/>
            <w:gridSpan w:val="2"/>
            <w:vAlign w:val="center"/>
          </w:tcPr>
          <w:p w14:paraId="157905E3" w14:textId="77777777" w:rsidR="00CD425B" w:rsidRPr="00BD53A8" w:rsidRDefault="00CD425B" w:rsidP="00705444">
            <w:pPr>
              <w:spacing w:after="0" w:line="240" w:lineRule="auto"/>
            </w:pPr>
            <w:r w:rsidRPr="00BD53A8">
              <w:t>Μελέτη – Οδηγίες Λειτουργίας</w:t>
            </w:r>
          </w:p>
        </w:tc>
        <w:tc>
          <w:tcPr>
            <w:tcW w:w="737" w:type="pct"/>
            <w:vAlign w:val="center"/>
          </w:tcPr>
          <w:p w14:paraId="5EE39497" w14:textId="77777777" w:rsidR="00CD425B" w:rsidRPr="00BD53A8" w:rsidRDefault="00CD425B" w:rsidP="00705444">
            <w:pPr>
              <w:spacing w:after="0" w:line="240" w:lineRule="auto"/>
              <w:jc w:val="center"/>
            </w:pPr>
            <w:r>
              <w:t>Μ3</w:t>
            </w:r>
          </w:p>
        </w:tc>
        <w:tc>
          <w:tcPr>
            <w:tcW w:w="735" w:type="pct"/>
            <w:vAlign w:val="center"/>
          </w:tcPr>
          <w:p w14:paraId="5BC8531C" w14:textId="77777777" w:rsidR="00CD425B" w:rsidRPr="00BD53A8" w:rsidRDefault="00CD425B" w:rsidP="00705444">
            <w:pPr>
              <w:spacing w:after="0" w:line="240" w:lineRule="auto"/>
              <w:jc w:val="center"/>
            </w:pPr>
            <w:r>
              <w:t>1</w:t>
            </w:r>
          </w:p>
        </w:tc>
        <w:tc>
          <w:tcPr>
            <w:tcW w:w="586" w:type="pct"/>
            <w:vAlign w:val="center"/>
          </w:tcPr>
          <w:p w14:paraId="2F29510F" w14:textId="77777777" w:rsidR="00CD425B" w:rsidRPr="00A24597" w:rsidRDefault="00CD425B" w:rsidP="00705444">
            <w:pPr>
              <w:spacing w:after="0" w:line="240" w:lineRule="auto"/>
              <w:jc w:val="center"/>
              <w:rPr>
                <w:lang w:val="en-US"/>
              </w:rPr>
            </w:pPr>
            <w:r w:rsidRPr="00BD53A8">
              <w:t xml:space="preserve">Τμήμα </w:t>
            </w:r>
            <w:r>
              <w:rPr>
                <w:lang w:val="en-US"/>
              </w:rPr>
              <w:t>A</w:t>
            </w:r>
          </w:p>
        </w:tc>
      </w:tr>
      <w:tr w:rsidR="00CD425B" w:rsidRPr="00BD53A8" w14:paraId="1474C54B" w14:textId="77777777" w:rsidTr="00705444">
        <w:trPr>
          <w:jc w:val="center"/>
        </w:trPr>
        <w:tc>
          <w:tcPr>
            <w:tcW w:w="302" w:type="pct"/>
            <w:shd w:val="clear" w:color="auto" w:fill="9CC2E5" w:themeFill="accent5" w:themeFillTint="99"/>
            <w:vAlign w:val="center"/>
          </w:tcPr>
          <w:p w14:paraId="225FAF63"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BD833F8" w14:textId="77777777" w:rsidR="00CD425B" w:rsidRPr="00461EBA" w:rsidRDefault="00CD425B" w:rsidP="00705444">
            <w:pPr>
              <w:spacing w:after="0" w:line="240" w:lineRule="auto"/>
              <w:jc w:val="center"/>
            </w:pPr>
            <w:r w:rsidRPr="00BD53A8">
              <w:t>Π1.</w:t>
            </w:r>
            <w:r>
              <w:t>4</w:t>
            </w:r>
          </w:p>
        </w:tc>
        <w:tc>
          <w:tcPr>
            <w:tcW w:w="1016" w:type="pct"/>
            <w:vAlign w:val="center"/>
          </w:tcPr>
          <w:p w14:paraId="404E841D" w14:textId="2F133792" w:rsidR="00CD425B" w:rsidRPr="00BD53A8" w:rsidRDefault="00CD425B" w:rsidP="00705444">
            <w:pPr>
              <w:spacing w:after="0" w:line="240" w:lineRule="auto"/>
            </w:pPr>
            <w:r w:rsidRPr="00BD53A8">
              <w:t xml:space="preserve">Μελέτη Εφαρμογής - Παράρτημα 3: </w:t>
            </w:r>
            <w:r w:rsidR="006F5945" w:rsidRPr="006F5945">
              <w:t>Μελέτη συμμόρφωσης ΕΔΙΤ με τον γενικό κανονισμό GDPR</w:t>
            </w:r>
          </w:p>
        </w:tc>
        <w:tc>
          <w:tcPr>
            <w:tcW w:w="382" w:type="pct"/>
            <w:vMerge/>
            <w:shd w:val="clear" w:color="auto" w:fill="FBE4D5" w:themeFill="accent2" w:themeFillTint="33"/>
            <w:vAlign w:val="center"/>
          </w:tcPr>
          <w:p w14:paraId="1F2F3044" w14:textId="77777777" w:rsidR="00CD425B" w:rsidRPr="00BD53A8" w:rsidRDefault="00CD425B" w:rsidP="00705444">
            <w:pPr>
              <w:spacing w:after="0" w:line="240" w:lineRule="auto"/>
              <w:jc w:val="center"/>
            </w:pPr>
          </w:p>
        </w:tc>
        <w:tc>
          <w:tcPr>
            <w:tcW w:w="745" w:type="pct"/>
            <w:gridSpan w:val="2"/>
            <w:vAlign w:val="center"/>
          </w:tcPr>
          <w:p w14:paraId="705B7179" w14:textId="77777777" w:rsidR="00CD425B" w:rsidRPr="00BD53A8" w:rsidRDefault="00CD425B" w:rsidP="00705444">
            <w:pPr>
              <w:spacing w:after="0" w:line="240" w:lineRule="auto"/>
            </w:pPr>
            <w:r w:rsidRPr="00BD53A8">
              <w:t>Μελέτη</w:t>
            </w:r>
          </w:p>
        </w:tc>
        <w:tc>
          <w:tcPr>
            <w:tcW w:w="737" w:type="pct"/>
            <w:vAlign w:val="center"/>
          </w:tcPr>
          <w:p w14:paraId="7F1D27D0" w14:textId="77777777" w:rsidR="00CD425B" w:rsidRPr="00BD53A8" w:rsidRDefault="00CD425B" w:rsidP="00705444">
            <w:pPr>
              <w:spacing w:after="0" w:line="240" w:lineRule="auto"/>
              <w:jc w:val="center"/>
            </w:pPr>
            <w:r>
              <w:t>Μ3</w:t>
            </w:r>
          </w:p>
        </w:tc>
        <w:tc>
          <w:tcPr>
            <w:tcW w:w="735" w:type="pct"/>
            <w:vAlign w:val="center"/>
          </w:tcPr>
          <w:p w14:paraId="1C8D5651" w14:textId="77777777" w:rsidR="00CD425B" w:rsidRPr="00BD53A8" w:rsidRDefault="00CD425B" w:rsidP="00705444">
            <w:pPr>
              <w:spacing w:after="0" w:line="240" w:lineRule="auto"/>
              <w:jc w:val="center"/>
            </w:pPr>
            <w:r>
              <w:t>1</w:t>
            </w:r>
          </w:p>
        </w:tc>
        <w:tc>
          <w:tcPr>
            <w:tcW w:w="586" w:type="pct"/>
            <w:vAlign w:val="center"/>
          </w:tcPr>
          <w:p w14:paraId="75352FB9"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3182EAFC" w14:textId="77777777" w:rsidTr="00705444">
        <w:trPr>
          <w:jc w:val="center"/>
        </w:trPr>
        <w:tc>
          <w:tcPr>
            <w:tcW w:w="302" w:type="pct"/>
            <w:shd w:val="clear" w:color="auto" w:fill="9CC2E5" w:themeFill="accent5" w:themeFillTint="99"/>
            <w:vAlign w:val="center"/>
          </w:tcPr>
          <w:p w14:paraId="5EC1961A"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43A844B4" w14:textId="77777777" w:rsidR="00CD425B" w:rsidRPr="00461EBA" w:rsidRDefault="00CD425B" w:rsidP="00705444">
            <w:pPr>
              <w:spacing w:after="0" w:line="240" w:lineRule="auto"/>
              <w:jc w:val="center"/>
            </w:pPr>
            <w:r w:rsidRPr="00BD53A8">
              <w:t>Π1.</w:t>
            </w:r>
            <w:r>
              <w:t>5</w:t>
            </w:r>
          </w:p>
        </w:tc>
        <w:tc>
          <w:tcPr>
            <w:tcW w:w="1016" w:type="pct"/>
            <w:vAlign w:val="center"/>
          </w:tcPr>
          <w:p w14:paraId="29607E64" w14:textId="0F479AD5" w:rsidR="00CD425B" w:rsidRPr="00BD53A8" w:rsidRDefault="00CD425B" w:rsidP="00705444">
            <w:pPr>
              <w:spacing w:after="0" w:line="240" w:lineRule="auto"/>
            </w:pPr>
            <w:r w:rsidRPr="00BD53A8">
              <w:t xml:space="preserve">Μελέτη Εφαρμογής - Παράρτημα 4: </w:t>
            </w:r>
            <w:r w:rsidR="00507B93" w:rsidRPr="0081740B">
              <w:t xml:space="preserve">Μελέτη </w:t>
            </w:r>
            <w:r w:rsidR="00507B93">
              <w:t>Διαλειτουργικότητας πληροφοριακών συστημάτων και συμβατότητας με το Εθνικό Πλαίσιο για τη Διαλειτουργικότητα στην Υγεία</w:t>
            </w:r>
          </w:p>
        </w:tc>
        <w:tc>
          <w:tcPr>
            <w:tcW w:w="382" w:type="pct"/>
            <w:vMerge/>
            <w:shd w:val="clear" w:color="auto" w:fill="DEEAF6" w:themeFill="accent5" w:themeFillTint="33"/>
            <w:vAlign w:val="center"/>
          </w:tcPr>
          <w:p w14:paraId="75DD835D" w14:textId="77777777" w:rsidR="00CD425B" w:rsidRPr="00BD53A8" w:rsidRDefault="00CD425B" w:rsidP="00705444">
            <w:pPr>
              <w:spacing w:after="0" w:line="240" w:lineRule="auto"/>
              <w:jc w:val="center"/>
            </w:pPr>
          </w:p>
        </w:tc>
        <w:tc>
          <w:tcPr>
            <w:tcW w:w="745" w:type="pct"/>
            <w:gridSpan w:val="2"/>
            <w:vAlign w:val="center"/>
          </w:tcPr>
          <w:p w14:paraId="4E057A19" w14:textId="77777777" w:rsidR="00CD425B" w:rsidRPr="00BD53A8" w:rsidRDefault="00CD425B" w:rsidP="00705444">
            <w:pPr>
              <w:spacing w:after="0" w:line="240" w:lineRule="auto"/>
            </w:pPr>
            <w:r w:rsidRPr="00BD53A8">
              <w:t>Μελέτη</w:t>
            </w:r>
          </w:p>
        </w:tc>
        <w:tc>
          <w:tcPr>
            <w:tcW w:w="737" w:type="pct"/>
            <w:vAlign w:val="center"/>
          </w:tcPr>
          <w:p w14:paraId="4329FFE7" w14:textId="77777777" w:rsidR="00CD425B" w:rsidRPr="00BD53A8" w:rsidRDefault="00CD425B" w:rsidP="00705444">
            <w:pPr>
              <w:spacing w:after="0" w:line="240" w:lineRule="auto"/>
              <w:jc w:val="center"/>
            </w:pPr>
            <w:r>
              <w:t>Μ3</w:t>
            </w:r>
          </w:p>
        </w:tc>
        <w:tc>
          <w:tcPr>
            <w:tcW w:w="735" w:type="pct"/>
            <w:vAlign w:val="center"/>
          </w:tcPr>
          <w:p w14:paraId="3D4B0D32" w14:textId="77777777" w:rsidR="00CD425B" w:rsidRPr="00BD53A8" w:rsidRDefault="00CD425B" w:rsidP="00705444">
            <w:pPr>
              <w:spacing w:after="0" w:line="240" w:lineRule="auto"/>
              <w:jc w:val="center"/>
            </w:pPr>
            <w:r>
              <w:t>1</w:t>
            </w:r>
          </w:p>
        </w:tc>
        <w:tc>
          <w:tcPr>
            <w:tcW w:w="586" w:type="pct"/>
            <w:vAlign w:val="center"/>
          </w:tcPr>
          <w:p w14:paraId="03460D8F" w14:textId="77777777" w:rsidR="00CD425B" w:rsidRPr="00BD53A8" w:rsidRDefault="00CD425B" w:rsidP="00705444">
            <w:pPr>
              <w:spacing w:after="0" w:line="240" w:lineRule="auto"/>
              <w:jc w:val="center"/>
            </w:pPr>
            <w:r w:rsidRPr="00BD53A8">
              <w:t xml:space="preserve">Τμήμα </w:t>
            </w:r>
            <w:r>
              <w:rPr>
                <w:lang w:val="en-US"/>
              </w:rPr>
              <w:t>A</w:t>
            </w:r>
          </w:p>
        </w:tc>
      </w:tr>
      <w:tr w:rsidR="00CD425B" w:rsidRPr="00BD53A8" w14:paraId="7EAE985A" w14:textId="77777777" w:rsidTr="00705444">
        <w:trPr>
          <w:jc w:val="center"/>
        </w:trPr>
        <w:tc>
          <w:tcPr>
            <w:tcW w:w="302" w:type="pct"/>
            <w:shd w:val="clear" w:color="auto" w:fill="9CC2E5" w:themeFill="accent5" w:themeFillTint="99"/>
            <w:vAlign w:val="center"/>
          </w:tcPr>
          <w:p w14:paraId="067D9CB2" w14:textId="77777777" w:rsidR="00CD425B" w:rsidRPr="00BD53A8" w:rsidRDefault="00CD425B" w:rsidP="00705444">
            <w:pPr>
              <w:pStyle w:val="a"/>
              <w:numPr>
                <w:ilvl w:val="0"/>
                <w:numId w:val="161"/>
              </w:numPr>
              <w:spacing w:after="0" w:line="240" w:lineRule="auto"/>
              <w:jc w:val="center"/>
            </w:pPr>
          </w:p>
        </w:tc>
        <w:tc>
          <w:tcPr>
            <w:tcW w:w="498" w:type="pct"/>
            <w:shd w:val="clear" w:color="auto" w:fill="FBE4D5" w:themeFill="accent2" w:themeFillTint="33"/>
            <w:vAlign w:val="center"/>
          </w:tcPr>
          <w:p w14:paraId="1BF1064C" w14:textId="77777777" w:rsidR="00CD425B" w:rsidRPr="00461EBA" w:rsidRDefault="00CD425B" w:rsidP="00705444">
            <w:pPr>
              <w:spacing w:after="0" w:line="240" w:lineRule="auto"/>
              <w:jc w:val="center"/>
            </w:pPr>
            <w:r w:rsidRPr="00BD53A8">
              <w:t>Π1.</w:t>
            </w:r>
            <w:r>
              <w:t>6</w:t>
            </w:r>
          </w:p>
        </w:tc>
        <w:tc>
          <w:tcPr>
            <w:tcW w:w="1016" w:type="pct"/>
            <w:vAlign w:val="center"/>
          </w:tcPr>
          <w:p w14:paraId="088B5CD7" w14:textId="77777777" w:rsidR="00CD425B" w:rsidRPr="00BD53A8" w:rsidRDefault="00CD425B" w:rsidP="00705444">
            <w:pPr>
              <w:spacing w:after="0" w:line="240" w:lineRule="auto"/>
            </w:pPr>
            <w:r w:rsidRPr="00BD53A8">
              <w:t xml:space="preserve">Μελέτη Εφαρμογής - Παράρτημα </w:t>
            </w:r>
            <w:r>
              <w:t>5</w:t>
            </w:r>
            <w:r w:rsidRPr="00BD53A8">
              <w:t xml:space="preserve">: Μελέτη </w:t>
            </w:r>
            <w:r>
              <w:t>Ασφαλείας</w:t>
            </w:r>
          </w:p>
        </w:tc>
        <w:tc>
          <w:tcPr>
            <w:tcW w:w="382" w:type="pct"/>
            <w:vMerge/>
            <w:shd w:val="clear" w:color="auto" w:fill="DEEAF6" w:themeFill="accent5" w:themeFillTint="33"/>
            <w:vAlign w:val="center"/>
          </w:tcPr>
          <w:p w14:paraId="657565AA" w14:textId="77777777" w:rsidR="00CD425B" w:rsidRPr="00BD53A8" w:rsidRDefault="00CD425B" w:rsidP="00705444">
            <w:pPr>
              <w:spacing w:after="0" w:line="240" w:lineRule="auto"/>
              <w:jc w:val="center"/>
            </w:pPr>
          </w:p>
        </w:tc>
        <w:tc>
          <w:tcPr>
            <w:tcW w:w="745" w:type="pct"/>
            <w:gridSpan w:val="2"/>
            <w:vAlign w:val="center"/>
          </w:tcPr>
          <w:p w14:paraId="63CA287C" w14:textId="77777777" w:rsidR="00CD425B" w:rsidRPr="00BD53A8" w:rsidRDefault="00CD425B" w:rsidP="00705444">
            <w:pPr>
              <w:spacing w:after="0" w:line="240" w:lineRule="auto"/>
            </w:pPr>
            <w:r w:rsidRPr="00BD53A8">
              <w:t>Μελέτη</w:t>
            </w:r>
          </w:p>
        </w:tc>
        <w:tc>
          <w:tcPr>
            <w:tcW w:w="737" w:type="pct"/>
            <w:vAlign w:val="center"/>
          </w:tcPr>
          <w:p w14:paraId="5D80154E" w14:textId="77777777" w:rsidR="00CD425B" w:rsidRPr="00BD53A8" w:rsidRDefault="00CD425B" w:rsidP="00705444">
            <w:pPr>
              <w:spacing w:after="0" w:line="240" w:lineRule="auto"/>
              <w:jc w:val="center"/>
            </w:pPr>
            <w:r>
              <w:t>Μ2</w:t>
            </w:r>
          </w:p>
        </w:tc>
        <w:tc>
          <w:tcPr>
            <w:tcW w:w="735" w:type="pct"/>
            <w:vAlign w:val="center"/>
          </w:tcPr>
          <w:p w14:paraId="15BE3FA2" w14:textId="77777777" w:rsidR="00CD425B" w:rsidRPr="00BD53A8" w:rsidRDefault="00CD425B" w:rsidP="00705444">
            <w:pPr>
              <w:spacing w:after="0" w:line="240" w:lineRule="auto"/>
              <w:jc w:val="center"/>
            </w:pPr>
            <w:r>
              <w:t>1</w:t>
            </w:r>
          </w:p>
        </w:tc>
        <w:tc>
          <w:tcPr>
            <w:tcW w:w="586" w:type="pct"/>
            <w:vAlign w:val="center"/>
          </w:tcPr>
          <w:p w14:paraId="3E9BEBB7" w14:textId="77777777" w:rsidR="00CD425B" w:rsidRPr="00BD53A8" w:rsidRDefault="00CD425B" w:rsidP="00705444">
            <w:pPr>
              <w:spacing w:after="0" w:line="240" w:lineRule="auto"/>
              <w:jc w:val="center"/>
            </w:pPr>
            <w:r w:rsidRPr="00BD53A8">
              <w:t xml:space="preserve">Τμήμα </w:t>
            </w:r>
            <w:r>
              <w:rPr>
                <w:lang w:val="en-US"/>
              </w:rPr>
              <w:t>A</w:t>
            </w:r>
          </w:p>
        </w:tc>
      </w:tr>
      <w:tr w:rsidR="00145391" w:rsidRPr="00BD53A8" w14:paraId="251A3C78" w14:textId="77777777" w:rsidTr="00705444">
        <w:trPr>
          <w:jc w:val="center"/>
        </w:trPr>
        <w:tc>
          <w:tcPr>
            <w:tcW w:w="302" w:type="pct"/>
            <w:shd w:val="clear" w:color="auto" w:fill="9CC2E5" w:themeFill="accent5" w:themeFillTint="99"/>
            <w:vAlign w:val="center"/>
          </w:tcPr>
          <w:p w14:paraId="0B17C2D6"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99A5540" w14:textId="77777777" w:rsidR="00145391" w:rsidRPr="00DE56A6" w:rsidRDefault="00145391" w:rsidP="00705444">
            <w:pPr>
              <w:spacing w:after="0" w:line="240" w:lineRule="auto"/>
              <w:jc w:val="center"/>
            </w:pPr>
            <w:r>
              <w:t xml:space="preserve">Π2.0 </w:t>
            </w:r>
          </w:p>
        </w:tc>
        <w:tc>
          <w:tcPr>
            <w:tcW w:w="1016" w:type="pct"/>
            <w:vAlign w:val="center"/>
          </w:tcPr>
          <w:p w14:paraId="20C532FF" w14:textId="7952C203" w:rsidR="00145391" w:rsidRPr="00BD53A8" w:rsidRDefault="00145391" w:rsidP="00705444">
            <w:pPr>
              <w:spacing w:after="0" w:line="240" w:lineRule="auto"/>
            </w:pPr>
            <w:r>
              <w:t>Αντίμετρα Ασφαλείας</w:t>
            </w:r>
          </w:p>
        </w:tc>
        <w:tc>
          <w:tcPr>
            <w:tcW w:w="382" w:type="pct"/>
            <w:vMerge w:val="restart"/>
            <w:shd w:val="clear" w:color="auto" w:fill="DEEAF6" w:themeFill="accent5" w:themeFillTint="33"/>
            <w:vAlign w:val="center"/>
          </w:tcPr>
          <w:p w14:paraId="484223B3" w14:textId="77777777" w:rsidR="00145391" w:rsidRDefault="00145391" w:rsidP="00705444">
            <w:pPr>
              <w:spacing w:after="0" w:line="240" w:lineRule="auto"/>
              <w:jc w:val="center"/>
            </w:pPr>
            <w:r>
              <w:t>Φ2</w:t>
            </w:r>
          </w:p>
        </w:tc>
        <w:tc>
          <w:tcPr>
            <w:tcW w:w="745" w:type="pct"/>
            <w:gridSpan w:val="2"/>
            <w:vAlign w:val="center"/>
          </w:tcPr>
          <w:p w14:paraId="2C60534F" w14:textId="77777777" w:rsidR="00145391" w:rsidRPr="00BD53A8" w:rsidRDefault="00145391" w:rsidP="00705444">
            <w:pPr>
              <w:spacing w:after="0" w:line="240" w:lineRule="auto"/>
            </w:pPr>
            <w:r>
              <w:t>Αναφορά</w:t>
            </w:r>
          </w:p>
        </w:tc>
        <w:tc>
          <w:tcPr>
            <w:tcW w:w="737" w:type="pct"/>
            <w:vAlign w:val="center"/>
          </w:tcPr>
          <w:p w14:paraId="0668C9E8" w14:textId="77777777" w:rsidR="00145391" w:rsidRPr="00BD53A8" w:rsidRDefault="00145391" w:rsidP="00705444">
            <w:pPr>
              <w:spacing w:after="0" w:line="240" w:lineRule="auto"/>
              <w:jc w:val="center"/>
            </w:pPr>
            <w:r>
              <w:t>Μ5</w:t>
            </w:r>
          </w:p>
        </w:tc>
        <w:tc>
          <w:tcPr>
            <w:tcW w:w="735" w:type="pct"/>
            <w:vAlign w:val="center"/>
          </w:tcPr>
          <w:p w14:paraId="7D167257" w14:textId="77777777" w:rsidR="00145391" w:rsidRPr="00BD53A8" w:rsidDel="00480D85" w:rsidRDefault="00145391" w:rsidP="00705444">
            <w:pPr>
              <w:spacing w:after="0" w:line="240" w:lineRule="auto"/>
              <w:jc w:val="center"/>
            </w:pPr>
            <w:r>
              <w:t>1</w:t>
            </w:r>
          </w:p>
        </w:tc>
        <w:tc>
          <w:tcPr>
            <w:tcW w:w="586" w:type="pct"/>
            <w:vAlign w:val="center"/>
          </w:tcPr>
          <w:p w14:paraId="612D621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71449AB3" w14:textId="77777777" w:rsidTr="00705444">
        <w:trPr>
          <w:jc w:val="center"/>
        </w:trPr>
        <w:tc>
          <w:tcPr>
            <w:tcW w:w="302" w:type="pct"/>
            <w:shd w:val="clear" w:color="auto" w:fill="9CC2E5" w:themeFill="accent5" w:themeFillTint="99"/>
            <w:vAlign w:val="center"/>
          </w:tcPr>
          <w:p w14:paraId="7A8E8F1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4A13B0AE" w14:textId="77777777" w:rsidR="00145391" w:rsidRPr="00BD53A8" w:rsidRDefault="00145391" w:rsidP="00705444">
            <w:pPr>
              <w:spacing w:after="0" w:line="240" w:lineRule="auto"/>
              <w:jc w:val="center"/>
            </w:pPr>
            <w:r w:rsidRPr="00BD53A8">
              <w:t>Π2.1</w:t>
            </w:r>
          </w:p>
        </w:tc>
        <w:tc>
          <w:tcPr>
            <w:tcW w:w="1016" w:type="pct"/>
            <w:vAlign w:val="center"/>
          </w:tcPr>
          <w:p w14:paraId="706DE8E3" w14:textId="77777777" w:rsidR="00145391" w:rsidRPr="00BD53A8" w:rsidRDefault="00145391" w:rsidP="00705444">
            <w:pPr>
              <w:spacing w:after="0" w:line="240" w:lineRule="auto"/>
            </w:pPr>
            <w:r w:rsidRPr="00BD53A8">
              <w:t>Αναβάθμιση Κέντρου Δεδομένων (ΚΔ) του ΕΔΙΤ</w:t>
            </w:r>
          </w:p>
        </w:tc>
        <w:tc>
          <w:tcPr>
            <w:tcW w:w="382" w:type="pct"/>
            <w:vMerge/>
            <w:shd w:val="clear" w:color="auto" w:fill="DEEAF6" w:themeFill="accent5" w:themeFillTint="33"/>
            <w:vAlign w:val="center"/>
          </w:tcPr>
          <w:p w14:paraId="438C38F6" w14:textId="77777777" w:rsidR="00145391" w:rsidRPr="00A53225" w:rsidRDefault="00145391" w:rsidP="00705444">
            <w:pPr>
              <w:spacing w:after="0" w:line="240" w:lineRule="auto"/>
              <w:jc w:val="center"/>
            </w:pPr>
          </w:p>
        </w:tc>
        <w:tc>
          <w:tcPr>
            <w:tcW w:w="745" w:type="pct"/>
            <w:gridSpan w:val="2"/>
            <w:vAlign w:val="center"/>
          </w:tcPr>
          <w:p w14:paraId="75720FCD"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33D534E4" w14:textId="77777777" w:rsidR="00145391" w:rsidRPr="00BD53A8" w:rsidRDefault="00145391" w:rsidP="00705444">
            <w:pPr>
              <w:spacing w:after="0" w:line="240" w:lineRule="auto"/>
              <w:jc w:val="center"/>
            </w:pPr>
            <w:r w:rsidRPr="00BD53A8">
              <w:t>Μ</w:t>
            </w:r>
            <w:r>
              <w:t>6</w:t>
            </w:r>
          </w:p>
        </w:tc>
        <w:tc>
          <w:tcPr>
            <w:tcW w:w="735" w:type="pct"/>
            <w:vAlign w:val="center"/>
          </w:tcPr>
          <w:p w14:paraId="155AEDC4" w14:textId="77777777" w:rsidR="00145391" w:rsidRPr="00BD53A8" w:rsidRDefault="00145391" w:rsidP="00705444">
            <w:pPr>
              <w:spacing w:after="0" w:line="240" w:lineRule="auto"/>
              <w:jc w:val="center"/>
            </w:pPr>
            <w:r>
              <w:t>1</w:t>
            </w:r>
          </w:p>
        </w:tc>
        <w:tc>
          <w:tcPr>
            <w:tcW w:w="586" w:type="pct"/>
            <w:vAlign w:val="center"/>
          </w:tcPr>
          <w:p w14:paraId="5C6030FF" w14:textId="77777777" w:rsidR="00145391" w:rsidRPr="00BD53A8" w:rsidRDefault="00145391" w:rsidP="00705444">
            <w:pPr>
              <w:spacing w:after="0" w:line="240" w:lineRule="auto"/>
              <w:jc w:val="center"/>
            </w:pPr>
            <w:r w:rsidRPr="00BD53A8">
              <w:t xml:space="preserve">Τμήμα </w:t>
            </w:r>
            <w:r>
              <w:rPr>
                <w:lang w:val="en-US"/>
              </w:rPr>
              <w:t>A</w:t>
            </w:r>
          </w:p>
        </w:tc>
      </w:tr>
      <w:tr w:rsidR="00145391" w:rsidRPr="00BD53A8" w14:paraId="387A1EFF" w14:textId="77777777" w:rsidTr="00705444">
        <w:trPr>
          <w:jc w:val="center"/>
        </w:trPr>
        <w:tc>
          <w:tcPr>
            <w:tcW w:w="302" w:type="pct"/>
            <w:shd w:val="clear" w:color="auto" w:fill="9CC2E5" w:themeFill="accent5" w:themeFillTint="99"/>
            <w:vAlign w:val="center"/>
          </w:tcPr>
          <w:p w14:paraId="6FEFACB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8C24465" w14:textId="77777777" w:rsidR="00145391" w:rsidRPr="00BD53A8" w:rsidRDefault="00145391" w:rsidP="00705444">
            <w:pPr>
              <w:spacing w:after="0" w:line="240" w:lineRule="auto"/>
              <w:jc w:val="center"/>
            </w:pPr>
            <w:r w:rsidRPr="00BD53A8">
              <w:t>Π2.2</w:t>
            </w:r>
          </w:p>
        </w:tc>
        <w:tc>
          <w:tcPr>
            <w:tcW w:w="1016" w:type="pct"/>
            <w:vAlign w:val="center"/>
          </w:tcPr>
          <w:p w14:paraId="2FC6B507" w14:textId="77777777" w:rsidR="00145391" w:rsidRPr="00BD53A8" w:rsidRDefault="00145391" w:rsidP="00705444">
            <w:pPr>
              <w:spacing w:after="0" w:line="240" w:lineRule="auto"/>
            </w:pPr>
            <w:r w:rsidRPr="00BD53A8">
              <w:t>Σύστημα Σταθμών Τηλεϊατρικής Ιατρού Ασθενούς (ΣΤΙΑ)</w:t>
            </w:r>
          </w:p>
        </w:tc>
        <w:tc>
          <w:tcPr>
            <w:tcW w:w="382" w:type="pct"/>
            <w:vMerge/>
            <w:shd w:val="clear" w:color="auto" w:fill="DEEAF6" w:themeFill="accent5" w:themeFillTint="33"/>
            <w:vAlign w:val="center"/>
          </w:tcPr>
          <w:p w14:paraId="751B9B51" w14:textId="77777777" w:rsidR="00145391" w:rsidRPr="00BD53A8" w:rsidRDefault="00145391" w:rsidP="00705444">
            <w:pPr>
              <w:spacing w:after="0" w:line="240" w:lineRule="auto"/>
            </w:pPr>
          </w:p>
        </w:tc>
        <w:tc>
          <w:tcPr>
            <w:tcW w:w="745" w:type="pct"/>
            <w:gridSpan w:val="2"/>
            <w:vAlign w:val="center"/>
          </w:tcPr>
          <w:p w14:paraId="3F226118"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24F3BA80" w14:textId="77777777" w:rsidR="00145391" w:rsidRPr="00BD53A8" w:rsidRDefault="00145391" w:rsidP="00705444">
            <w:pPr>
              <w:spacing w:after="0" w:line="240" w:lineRule="auto"/>
              <w:jc w:val="center"/>
            </w:pPr>
            <w:r w:rsidRPr="00BD53A8">
              <w:t>Μ8</w:t>
            </w:r>
          </w:p>
        </w:tc>
        <w:tc>
          <w:tcPr>
            <w:tcW w:w="735" w:type="pct"/>
            <w:vAlign w:val="center"/>
          </w:tcPr>
          <w:p w14:paraId="35467FBE" w14:textId="77777777" w:rsidR="00145391" w:rsidRPr="00BD53A8" w:rsidRDefault="00145391" w:rsidP="00705444">
            <w:pPr>
              <w:spacing w:after="0" w:line="240" w:lineRule="auto"/>
              <w:jc w:val="center"/>
            </w:pPr>
            <w:r>
              <w:t>1</w:t>
            </w:r>
          </w:p>
        </w:tc>
        <w:tc>
          <w:tcPr>
            <w:tcW w:w="586" w:type="pct"/>
            <w:vAlign w:val="center"/>
          </w:tcPr>
          <w:p w14:paraId="6C9F5B30" w14:textId="77777777" w:rsidR="00145391" w:rsidRPr="00BD53A8" w:rsidRDefault="00145391" w:rsidP="00705444">
            <w:pPr>
              <w:spacing w:after="0" w:line="240" w:lineRule="auto"/>
              <w:jc w:val="center"/>
            </w:pPr>
            <w:r w:rsidRPr="00BD53A8">
              <w:t>Όλα τα Τμήματα</w:t>
            </w:r>
          </w:p>
        </w:tc>
      </w:tr>
      <w:tr w:rsidR="00145391" w:rsidRPr="00BD53A8" w14:paraId="397C892B" w14:textId="77777777" w:rsidTr="00705444">
        <w:trPr>
          <w:jc w:val="center"/>
        </w:trPr>
        <w:tc>
          <w:tcPr>
            <w:tcW w:w="302" w:type="pct"/>
            <w:shd w:val="clear" w:color="auto" w:fill="9CC2E5" w:themeFill="accent5" w:themeFillTint="99"/>
            <w:vAlign w:val="center"/>
          </w:tcPr>
          <w:p w14:paraId="4003FF78"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746C6878" w14:textId="77777777" w:rsidR="00145391" w:rsidRPr="00BD53A8" w:rsidRDefault="00145391" w:rsidP="00705444">
            <w:pPr>
              <w:spacing w:after="0" w:line="240" w:lineRule="auto"/>
              <w:jc w:val="center"/>
            </w:pPr>
            <w:r w:rsidRPr="00BD53A8">
              <w:t>Π2.3</w:t>
            </w:r>
          </w:p>
        </w:tc>
        <w:tc>
          <w:tcPr>
            <w:tcW w:w="1016" w:type="pct"/>
            <w:vAlign w:val="center"/>
          </w:tcPr>
          <w:p w14:paraId="7DF0C78A" w14:textId="77777777" w:rsidR="00145391" w:rsidRPr="00BD53A8" w:rsidRDefault="00145391" w:rsidP="00705444">
            <w:pPr>
              <w:spacing w:after="0" w:line="240" w:lineRule="auto"/>
            </w:pPr>
            <w:r w:rsidRPr="00BD53A8">
              <w:t>Σύστημα Σταθμών Τηλεϊατρικής Ιατρού Συμβούλου (ΣΤΙΣ)</w:t>
            </w:r>
          </w:p>
        </w:tc>
        <w:tc>
          <w:tcPr>
            <w:tcW w:w="382" w:type="pct"/>
            <w:vMerge/>
            <w:shd w:val="clear" w:color="auto" w:fill="DEEAF6" w:themeFill="accent5" w:themeFillTint="33"/>
            <w:vAlign w:val="center"/>
          </w:tcPr>
          <w:p w14:paraId="1923F464" w14:textId="77777777" w:rsidR="00145391" w:rsidRPr="00BD53A8" w:rsidRDefault="00145391" w:rsidP="00705444">
            <w:pPr>
              <w:spacing w:after="0" w:line="240" w:lineRule="auto"/>
            </w:pPr>
          </w:p>
        </w:tc>
        <w:tc>
          <w:tcPr>
            <w:tcW w:w="745" w:type="pct"/>
            <w:gridSpan w:val="2"/>
            <w:vAlign w:val="center"/>
          </w:tcPr>
          <w:p w14:paraId="13637287"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92D627B" w14:textId="77777777" w:rsidR="00145391" w:rsidRPr="00BD53A8" w:rsidRDefault="00145391" w:rsidP="00705444">
            <w:pPr>
              <w:spacing w:after="0" w:line="240" w:lineRule="auto"/>
              <w:jc w:val="center"/>
            </w:pPr>
            <w:r w:rsidRPr="00BD53A8">
              <w:t>Μ8</w:t>
            </w:r>
          </w:p>
        </w:tc>
        <w:tc>
          <w:tcPr>
            <w:tcW w:w="735" w:type="pct"/>
            <w:vAlign w:val="center"/>
          </w:tcPr>
          <w:p w14:paraId="0D2806CB" w14:textId="77777777" w:rsidR="00145391" w:rsidRPr="00BD53A8" w:rsidRDefault="00145391" w:rsidP="00705444">
            <w:pPr>
              <w:spacing w:after="0" w:line="240" w:lineRule="auto"/>
              <w:jc w:val="center"/>
            </w:pPr>
            <w:r>
              <w:t>1</w:t>
            </w:r>
          </w:p>
        </w:tc>
        <w:tc>
          <w:tcPr>
            <w:tcW w:w="586" w:type="pct"/>
            <w:vAlign w:val="center"/>
          </w:tcPr>
          <w:p w14:paraId="539941C2" w14:textId="77777777" w:rsidR="00145391" w:rsidRPr="00BD53A8" w:rsidRDefault="00145391" w:rsidP="00705444">
            <w:pPr>
              <w:spacing w:after="0" w:line="240" w:lineRule="auto"/>
              <w:jc w:val="center"/>
            </w:pPr>
            <w:r w:rsidRPr="00BD53A8">
              <w:t>Όλα τα Τμήματα</w:t>
            </w:r>
          </w:p>
        </w:tc>
      </w:tr>
      <w:tr w:rsidR="00145391" w:rsidRPr="00BD53A8" w14:paraId="510DA06E" w14:textId="77777777" w:rsidTr="00705444">
        <w:trPr>
          <w:jc w:val="center"/>
        </w:trPr>
        <w:tc>
          <w:tcPr>
            <w:tcW w:w="302" w:type="pct"/>
            <w:shd w:val="clear" w:color="auto" w:fill="9CC2E5" w:themeFill="accent5" w:themeFillTint="99"/>
            <w:vAlign w:val="center"/>
          </w:tcPr>
          <w:p w14:paraId="79A6FA5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5DF56B1" w14:textId="77777777" w:rsidR="00145391" w:rsidRPr="00BD53A8" w:rsidRDefault="00145391" w:rsidP="00705444">
            <w:pPr>
              <w:spacing w:after="0" w:line="240" w:lineRule="auto"/>
              <w:jc w:val="center"/>
            </w:pPr>
            <w:r w:rsidRPr="00BD53A8">
              <w:t>Π2.4</w:t>
            </w:r>
          </w:p>
        </w:tc>
        <w:tc>
          <w:tcPr>
            <w:tcW w:w="1016" w:type="pct"/>
            <w:vAlign w:val="center"/>
          </w:tcPr>
          <w:p w14:paraId="340D91DA" w14:textId="77777777" w:rsidR="00145391" w:rsidRPr="00BD53A8" w:rsidRDefault="00145391" w:rsidP="00705444">
            <w:pPr>
              <w:spacing w:after="0" w:line="240" w:lineRule="auto"/>
            </w:pPr>
            <w:r w:rsidRPr="00BD53A8">
              <w:t>Κέντρα Υποστήριξης και ελέγχου λειτουργίας ΕΔΙΤ (Helpdesk)</w:t>
            </w:r>
          </w:p>
        </w:tc>
        <w:tc>
          <w:tcPr>
            <w:tcW w:w="382" w:type="pct"/>
            <w:vMerge/>
            <w:shd w:val="clear" w:color="auto" w:fill="DEEAF6" w:themeFill="accent5" w:themeFillTint="33"/>
            <w:vAlign w:val="center"/>
          </w:tcPr>
          <w:p w14:paraId="07A131F7" w14:textId="77777777" w:rsidR="00145391" w:rsidRPr="00BD53A8" w:rsidRDefault="00145391" w:rsidP="00705444">
            <w:pPr>
              <w:spacing w:after="0" w:line="240" w:lineRule="auto"/>
            </w:pPr>
          </w:p>
        </w:tc>
        <w:tc>
          <w:tcPr>
            <w:tcW w:w="745" w:type="pct"/>
            <w:gridSpan w:val="2"/>
            <w:vAlign w:val="center"/>
          </w:tcPr>
          <w:p w14:paraId="4E067512"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8C6110C" w14:textId="77777777" w:rsidR="00145391" w:rsidRPr="00BD53A8" w:rsidRDefault="00145391" w:rsidP="00705444">
            <w:pPr>
              <w:spacing w:after="0" w:line="240" w:lineRule="auto"/>
              <w:jc w:val="center"/>
            </w:pPr>
            <w:r w:rsidRPr="00BD53A8">
              <w:t>Μ8</w:t>
            </w:r>
          </w:p>
        </w:tc>
        <w:tc>
          <w:tcPr>
            <w:tcW w:w="735" w:type="pct"/>
            <w:vAlign w:val="center"/>
          </w:tcPr>
          <w:p w14:paraId="1188ED94" w14:textId="77777777" w:rsidR="00145391" w:rsidRPr="00BD53A8" w:rsidRDefault="00145391" w:rsidP="00705444">
            <w:pPr>
              <w:spacing w:after="0" w:line="240" w:lineRule="auto"/>
              <w:jc w:val="center"/>
            </w:pPr>
            <w:r>
              <w:t>1</w:t>
            </w:r>
          </w:p>
        </w:tc>
        <w:tc>
          <w:tcPr>
            <w:tcW w:w="586" w:type="pct"/>
            <w:vAlign w:val="center"/>
          </w:tcPr>
          <w:p w14:paraId="4D0EEFAD" w14:textId="77777777" w:rsidR="00145391" w:rsidRPr="00BD53A8" w:rsidRDefault="00145391" w:rsidP="00705444">
            <w:pPr>
              <w:spacing w:after="0" w:line="240" w:lineRule="auto"/>
              <w:jc w:val="center"/>
            </w:pPr>
            <w:r w:rsidRPr="00BD53A8">
              <w:t>Όλα τα Τμήματα</w:t>
            </w:r>
          </w:p>
        </w:tc>
      </w:tr>
      <w:tr w:rsidR="00145391" w:rsidRPr="00BD53A8" w14:paraId="6D1F37CA" w14:textId="77777777" w:rsidTr="00705444">
        <w:trPr>
          <w:jc w:val="center"/>
        </w:trPr>
        <w:tc>
          <w:tcPr>
            <w:tcW w:w="302" w:type="pct"/>
            <w:shd w:val="clear" w:color="auto" w:fill="9CC2E5" w:themeFill="accent5" w:themeFillTint="99"/>
            <w:vAlign w:val="center"/>
          </w:tcPr>
          <w:p w14:paraId="12D07AF9"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30A6238" w14:textId="77777777" w:rsidR="00145391" w:rsidRPr="00BD53A8" w:rsidRDefault="00145391" w:rsidP="00705444">
            <w:pPr>
              <w:spacing w:after="0" w:line="240" w:lineRule="auto"/>
              <w:jc w:val="center"/>
            </w:pPr>
            <w:r w:rsidRPr="00BD53A8">
              <w:t>Π2.5</w:t>
            </w:r>
          </w:p>
        </w:tc>
        <w:tc>
          <w:tcPr>
            <w:tcW w:w="1016" w:type="pct"/>
            <w:vAlign w:val="center"/>
          </w:tcPr>
          <w:p w14:paraId="2066EE4A" w14:textId="77777777" w:rsidR="00145391" w:rsidRPr="00BD53A8" w:rsidRDefault="00145391" w:rsidP="00705444">
            <w:pPr>
              <w:spacing w:after="0" w:line="240" w:lineRule="auto"/>
            </w:pPr>
            <w:r w:rsidRPr="00BD53A8">
              <w:t>Εκπαιδευτικά Κέντρα ΕΔΙΤ</w:t>
            </w:r>
          </w:p>
        </w:tc>
        <w:tc>
          <w:tcPr>
            <w:tcW w:w="382" w:type="pct"/>
            <w:vMerge/>
            <w:shd w:val="clear" w:color="auto" w:fill="DEEAF6" w:themeFill="accent5" w:themeFillTint="33"/>
            <w:vAlign w:val="center"/>
          </w:tcPr>
          <w:p w14:paraId="27D04E99" w14:textId="77777777" w:rsidR="00145391" w:rsidRPr="00BD53A8" w:rsidRDefault="00145391" w:rsidP="00705444">
            <w:pPr>
              <w:spacing w:after="0" w:line="240" w:lineRule="auto"/>
            </w:pPr>
          </w:p>
        </w:tc>
        <w:tc>
          <w:tcPr>
            <w:tcW w:w="745" w:type="pct"/>
            <w:gridSpan w:val="2"/>
            <w:vAlign w:val="center"/>
          </w:tcPr>
          <w:p w14:paraId="7D640285"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00C19857" w14:textId="77777777" w:rsidR="00145391" w:rsidRPr="00BD53A8" w:rsidRDefault="00145391" w:rsidP="00705444">
            <w:pPr>
              <w:spacing w:after="0" w:line="240" w:lineRule="auto"/>
              <w:jc w:val="center"/>
            </w:pPr>
            <w:r w:rsidRPr="00BD53A8">
              <w:t>Μ9</w:t>
            </w:r>
          </w:p>
        </w:tc>
        <w:tc>
          <w:tcPr>
            <w:tcW w:w="735" w:type="pct"/>
            <w:vAlign w:val="center"/>
          </w:tcPr>
          <w:p w14:paraId="1DFDE400" w14:textId="77777777" w:rsidR="00145391" w:rsidRPr="00BD53A8" w:rsidRDefault="00145391" w:rsidP="00705444">
            <w:pPr>
              <w:spacing w:after="0" w:line="240" w:lineRule="auto"/>
              <w:jc w:val="center"/>
            </w:pPr>
            <w:r>
              <w:t>1</w:t>
            </w:r>
          </w:p>
        </w:tc>
        <w:tc>
          <w:tcPr>
            <w:tcW w:w="586" w:type="pct"/>
            <w:vAlign w:val="center"/>
          </w:tcPr>
          <w:p w14:paraId="302095CA" w14:textId="77777777" w:rsidR="00145391" w:rsidRPr="00BD53A8" w:rsidRDefault="00145391" w:rsidP="00705444">
            <w:pPr>
              <w:spacing w:after="0" w:line="240" w:lineRule="auto"/>
              <w:jc w:val="center"/>
            </w:pPr>
            <w:r w:rsidRPr="00BD53A8">
              <w:t>Όλα τα Τμήματα</w:t>
            </w:r>
          </w:p>
        </w:tc>
      </w:tr>
      <w:tr w:rsidR="00145391" w:rsidRPr="00BD53A8" w14:paraId="7B6092EC" w14:textId="77777777" w:rsidTr="00705444">
        <w:trPr>
          <w:jc w:val="center"/>
        </w:trPr>
        <w:tc>
          <w:tcPr>
            <w:tcW w:w="302" w:type="pct"/>
            <w:shd w:val="clear" w:color="auto" w:fill="9CC2E5" w:themeFill="accent5" w:themeFillTint="99"/>
            <w:vAlign w:val="center"/>
          </w:tcPr>
          <w:p w14:paraId="61AC3AED"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275D85F8" w14:textId="77777777" w:rsidR="00145391" w:rsidRPr="00BD53A8" w:rsidRDefault="00145391" w:rsidP="00705444">
            <w:pPr>
              <w:spacing w:after="0" w:line="240" w:lineRule="auto"/>
              <w:jc w:val="center"/>
            </w:pPr>
            <w:r w:rsidRPr="00BD53A8">
              <w:t>Π2.6</w:t>
            </w:r>
          </w:p>
        </w:tc>
        <w:tc>
          <w:tcPr>
            <w:tcW w:w="1016" w:type="pct"/>
            <w:vAlign w:val="center"/>
          </w:tcPr>
          <w:p w14:paraId="49E935D6" w14:textId="77777777" w:rsidR="00145391" w:rsidRPr="00BD53A8" w:rsidRDefault="00145391" w:rsidP="00705444">
            <w:pPr>
              <w:spacing w:after="0" w:line="240" w:lineRule="auto"/>
            </w:pPr>
            <w:r w:rsidRPr="00BD53A8">
              <w:t xml:space="preserve">Σύστημα </w:t>
            </w:r>
            <w:r>
              <w:t>Κ</w:t>
            </w:r>
            <w:r w:rsidRPr="00BD53A8">
              <w:t xml:space="preserve">ατ’ </w:t>
            </w:r>
            <w:r>
              <w:t>Ο</w:t>
            </w:r>
            <w:r w:rsidRPr="00BD53A8">
              <w:t>ίκ</w:t>
            </w:r>
            <w:r>
              <w:t>ο</w:t>
            </w:r>
            <w:r w:rsidRPr="00BD53A8">
              <w:t>ν Παρακολούθησης ασθενών (ΣΚΟΠ)</w:t>
            </w:r>
          </w:p>
        </w:tc>
        <w:tc>
          <w:tcPr>
            <w:tcW w:w="382" w:type="pct"/>
            <w:vMerge/>
            <w:shd w:val="clear" w:color="auto" w:fill="DEEAF6" w:themeFill="accent5" w:themeFillTint="33"/>
            <w:vAlign w:val="center"/>
          </w:tcPr>
          <w:p w14:paraId="12C33C2B" w14:textId="77777777" w:rsidR="00145391" w:rsidRPr="00BD53A8" w:rsidRDefault="00145391" w:rsidP="00705444">
            <w:pPr>
              <w:spacing w:after="0" w:line="240" w:lineRule="auto"/>
            </w:pPr>
          </w:p>
        </w:tc>
        <w:tc>
          <w:tcPr>
            <w:tcW w:w="745" w:type="pct"/>
            <w:gridSpan w:val="2"/>
            <w:vAlign w:val="center"/>
          </w:tcPr>
          <w:p w14:paraId="66E806E6"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6E5D981E" w14:textId="77777777" w:rsidR="00145391" w:rsidRPr="00BD53A8" w:rsidRDefault="00145391" w:rsidP="00705444">
            <w:pPr>
              <w:spacing w:after="0" w:line="240" w:lineRule="auto"/>
              <w:jc w:val="center"/>
            </w:pPr>
            <w:r w:rsidRPr="00BD53A8">
              <w:t>Μ10</w:t>
            </w:r>
          </w:p>
        </w:tc>
        <w:tc>
          <w:tcPr>
            <w:tcW w:w="735" w:type="pct"/>
            <w:vAlign w:val="center"/>
          </w:tcPr>
          <w:p w14:paraId="17A1ACB0" w14:textId="77777777" w:rsidR="00145391" w:rsidRPr="00BD53A8" w:rsidRDefault="00145391" w:rsidP="00705444">
            <w:pPr>
              <w:spacing w:after="0" w:line="240" w:lineRule="auto"/>
              <w:jc w:val="center"/>
            </w:pPr>
            <w:r>
              <w:t>1</w:t>
            </w:r>
          </w:p>
        </w:tc>
        <w:tc>
          <w:tcPr>
            <w:tcW w:w="586" w:type="pct"/>
            <w:vAlign w:val="center"/>
          </w:tcPr>
          <w:p w14:paraId="306AA418" w14:textId="77777777" w:rsidR="00145391" w:rsidRPr="00BD53A8" w:rsidRDefault="00145391" w:rsidP="00705444">
            <w:pPr>
              <w:spacing w:after="0" w:line="240" w:lineRule="auto"/>
              <w:jc w:val="center"/>
            </w:pPr>
          </w:p>
          <w:p w14:paraId="0626037D" w14:textId="77777777" w:rsidR="00145391" w:rsidRPr="00BD53A8" w:rsidRDefault="00145391" w:rsidP="00705444">
            <w:pPr>
              <w:spacing w:after="0" w:line="240" w:lineRule="auto"/>
              <w:jc w:val="center"/>
            </w:pPr>
            <w:r w:rsidRPr="00BD53A8">
              <w:t xml:space="preserve">Τμήμα </w:t>
            </w:r>
            <w:r>
              <w:t>Α</w:t>
            </w:r>
          </w:p>
        </w:tc>
      </w:tr>
      <w:tr w:rsidR="00145391" w:rsidRPr="00BD53A8" w14:paraId="5124773D" w14:textId="77777777" w:rsidTr="00705444">
        <w:trPr>
          <w:jc w:val="center"/>
        </w:trPr>
        <w:tc>
          <w:tcPr>
            <w:tcW w:w="302" w:type="pct"/>
            <w:shd w:val="clear" w:color="auto" w:fill="9CC2E5" w:themeFill="accent5" w:themeFillTint="99"/>
            <w:vAlign w:val="center"/>
          </w:tcPr>
          <w:p w14:paraId="42F150A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EAF3C15" w14:textId="77777777" w:rsidR="00145391" w:rsidRPr="00BD53A8" w:rsidRDefault="00145391" w:rsidP="00705444">
            <w:pPr>
              <w:spacing w:after="0" w:line="240" w:lineRule="auto"/>
              <w:jc w:val="center"/>
            </w:pPr>
            <w:r w:rsidRPr="00BD53A8">
              <w:t>Π2.7</w:t>
            </w:r>
          </w:p>
        </w:tc>
        <w:tc>
          <w:tcPr>
            <w:tcW w:w="1016" w:type="pct"/>
            <w:vAlign w:val="center"/>
          </w:tcPr>
          <w:p w14:paraId="63A0B450" w14:textId="77777777" w:rsidR="00145391" w:rsidRPr="00BD53A8" w:rsidRDefault="00145391" w:rsidP="00705444">
            <w:pPr>
              <w:spacing w:after="0" w:line="240" w:lineRule="auto"/>
            </w:pPr>
            <w:r w:rsidRPr="00BD53A8">
              <w:t>Διασύνδεση με το Κέντρο Δεδομένων ΕΔΙΤ</w:t>
            </w:r>
          </w:p>
        </w:tc>
        <w:tc>
          <w:tcPr>
            <w:tcW w:w="382" w:type="pct"/>
            <w:vMerge/>
            <w:shd w:val="clear" w:color="auto" w:fill="DEEAF6" w:themeFill="accent5" w:themeFillTint="33"/>
            <w:vAlign w:val="center"/>
          </w:tcPr>
          <w:p w14:paraId="2732543B" w14:textId="77777777" w:rsidR="00145391" w:rsidRPr="00BD53A8" w:rsidRDefault="00145391" w:rsidP="00705444">
            <w:pPr>
              <w:spacing w:after="0" w:line="240" w:lineRule="auto"/>
            </w:pPr>
          </w:p>
        </w:tc>
        <w:tc>
          <w:tcPr>
            <w:tcW w:w="745" w:type="pct"/>
            <w:gridSpan w:val="2"/>
            <w:vAlign w:val="center"/>
          </w:tcPr>
          <w:p w14:paraId="50D615E1" w14:textId="77777777" w:rsidR="00145391" w:rsidRPr="00BD53A8" w:rsidRDefault="00145391" w:rsidP="00705444">
            <w:pPr>
              <w:spacing w:after="0" w:line="240" w:lineRule="auto"/>
            </w:pPr>
            <w:r w:rsidRPr="00BD53A8">
              <w:t>Εξοπλισμός και Λογισμικό σε λειτουργία</w:t>
            </w:r>
          </w:p>
        </w:tc>
        <w:tc>
          <w:tcPr>
            <w:tcW w:w="737" w:type="pct"/>
            <w:vAlign w:val="center"/>
          </w:tcPr>
          <w:p w14:paraId="4012264A" w14:textId="77777777" w:rsidR="00145391" w:rsidRPr="00BD53A8" w:rsidRDefault="00145391" w:rsidP="00705444">
            <w:pPr>
              <w:spacing w:after="0" w:line="240" w:lineRule="auto"/>
              <w:jc w:val="center"/>
            </w:pPr>
            <w:r w:rsidRPr="00BD53A8">
              <w:t>Μ10</w:t>
            </w:r>
          </w:p>
        </w:tc>
        <w:tc>
          <w:tcPr>
            <w:tcW w:w="735" w:type="pct"/>
            <w:vAlign w:val="center"/>
          </w:tcPr>
          <w:p w14:paraId="1353BEA6" w14:textId="77777777" w:rsidR="00145391" w:rsidRPr="00BD53A8" w:rsidRDefault="00145391" w:rsidP="00705444">
            <w:pPr>
              <w:spacing w:after="0" w:line="240" w:lineRule="auto"/>
              <w:jc w:val="center"/>
            </w:pPr>
            <w:r>
              <w:t>1</w:t>
            </w:r>
          </w:p>
        </w:tc>
        <w:tc>
          <w:tcPr>
            <w:tcW w:w="586" w:type="pct"/>
            <w:vAlign w:val="center"/>
          </w:tcPr>
          <w:p w14:paraId="0EC5B103" w14:textId="77777777" w:rsidR="00145391" w:rsidRPr="00BD53A8" w:rsidRDefault="00145391" w:rsidP="00705444">
            <w:pPr>
              <w:spacing w:after="0" w:line="240" w:lineRule="auto"/>
              <w:jc w:val="center"/>
            </w:pPr>
            <w:r w:rsidRPr="00BD53A8">
              <w:t>Όλα τα Τμήματα</w:t>
            </w:r>
          </w:p>
        </w:tc>
      </w:tr>
      <w:tr w:rsidR="00145391" w:rsidRPr="00BD53A8" w14:paraId="1A54B775" w14:textId="77777777" w:rsidTr="00705444">
        <w:trPr>
          <w:jc w:val="center"/>
        </w:trPr>
        <w:tc>
          <w:tcPr>
            <w:tcW w:w="302" w:type="pct"/>
            <w:shd w:val="clear" w:color="auto" w:fill="9CC2E5" w:themeFill="accent5" w:themeFillTint="99"/>
            <w:vAlign w:val="center"/>
          </w:tcPr>
          <w:p w14:paraId="7EFF2D02"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E6E9B5E" w14:textId="77777777" w:rsidR="00145391" w:rsidRPr="00BD53A8" w:rsidRDefault="00145391" w:rsidP="00705444">
            <w:pPr>
              <w:spacing w:after="0" w:line="240" w:lineRule="auto"/>
              <w:jc w:val="center"/>
            </w:pPr>
            <w:r w:rsidRPr="00BD53A8">
              <w:t>Π</w:t>
            </w:r>
            <w:r>
              <w:t>2.8</w:t>
            </w:r>
          </w:p>
        </w:tc>
        <w:tc>
          <w:tcPr>
            <w:tcW w:w="1016" w:type="pct"/>
            <w:vAlign w:val="center"/>
          </w:tcPr>
          <w:p w14:paraId="144B1F85" w14:textId="77777777" w:rsidR="00145391" w:rsidRPr="00BD53A8" w:rsidRDefault="00145391" w:rsidP="00705444">
            <w:pPr>
              <w:spacing w:after="0" w:line="240" w:lineRule="auto"/>
            </w:pPr>
            <w:r w:rsidRPr="00BD53A8">
              <w:t>Υποσύστημα Επεξεργασίας Δεδομένων και Μέτρησης της Απόδοσης</w:t>
            </w:r>
          </w:p>
        </w:tc>
        <w:tc>
          <w:tcPr>
            <w:tcW w:w="382" w:type="pct"/>
            <w:vMerge/>
            <w:shd w:val="clear" w:color="auto" w:fill="DEEAF6" w:themeFill="accent5" w:themeFillTint="33"/>
            <w:vAlign w:val="center"/>
          </w:tcPr>
          <w:p w14:paraId="2104F7E7" w14:textId="77777777" w:rsidR="00145391" w:rsidRPr="00BD53A8" w:rsidRDefault="00145391" w:rsidP="00705444">
            <w:pPr>
              <w:spacing w:after="0" w:line="240" w:lineRule="auto"/>
            </w:pPr>
          </w:p>
        </w:tc>
        <w:tc>
          <w:tcPr>
            <w:tcW w:w="745" w:type="pct"/>
            <w:gridSpan w:val="2"/>
            <w:vAlign w:val="center"/>
          </w:tcPr>
          <w:p w14:paraId="56A71070" w14:textId="77777777" w:rsidR="00145391" w:rsidRPr="00BD53A8" w:rsidRDefault="00145391" w:rsidP="00705444">
            <w:pPr>
              <w:spacing w:after="0" w:line="240" w:lineRule="auto"/>
            </w:pPr>
            <w:r w:rsidRPr="00BD53A8">
              <w:t>Λογισμικό σε λειτουργία</w:t>
            </w:r>
          </w:p>
        </w:tc>
        <w:tc>
          <w:tcPr>
            <w:tcW w:w="737" w:type="pct"/>
            <w:vAlign w:val="center"/>
          </w:tcPr>
          <w:p w14:paraId="622E8961" w14:textId="77777777" w:rsidR="00145391" w:rsidRPr="00BD53A8" w:rsidRDefault="00145391" w:rsidP="00705444">
            <w:pPr>
              <w:spacing w:after="0" w:line="240" w:lineRule="auto"/>
              <w:jc w:val="center"/>
            </w:pPr>
            <w:r w:rsidRPr="00BD53A8">
              <w:t>Μ8</w:t>
            </w:r>
          </w:p>
        </w:tc>
        <w:tc>
          <w:tcPr>
            <w:tcW w:w="735" w:type="pct"/>
            <w:vAlign w:val="center"/>
          </w:tcPr>
          <w:p w14:paraId="2E592F46" w14:textId="77777777" w:rsidR="00145391" w:rsidRPr="00BD53A8" w:rsidRDefault="00145391" w:rsidP="00705444">
            <w:pPr>
              <w:spacing w:after="0" w:line="240" w:lineRule="auto"/>
              <w:jc w:val="center"/>
            </w:pPr>
            <w:r>
              <w:t>1</w:t>
            </w:r>
          </w:p>
        </w:tc>
        <w:tc>
          <w:tcPr>
            <w:tcW w:w="586" w:type="pct"/>
            <w:vAlign w:val="center"/>
          </w:tcPr>
          <w:p w14:paraId="2E774C86" w14:textId="77777777" w:rsidR="00145391" w:rsidRPr="00BD53A8" w:rsidRDefault="00145391" w:rsidP="00705444">
            <w:pPr>
              <w:spacing w:after="0" w:line="240" w:lineRule="auto"/>
              <w:jc w:val="center"/>
            </w:pPr>
          </w:p>
          <w:p w14:paraId="31BF7E15" w14:textId="77777777" w:rsidR="00145391" w:rsidRPr="00BD53A8" w:rsidRDefault="00145391" w:rsidP="00705444">
            <w:pPr>
              <w:spacing w:after="0" w:line="240" w:lineRule="auto"/>
              <w:jc w:val="center"/>
            </w:pPr>
            <w:r w:rsidRPr="00BD53A8">
              <w:t xml:space="preserve">Τμήμα </w:t>
            </w:r>
            <w:r>
              <w:t>Α</w:t>
            </w:r>
          </w:p>
        </w:tc>
      </w:tr>
      <w:tr w:rsidR="00145391" w:rsidRPr="00BD53A8" w14:paraId="73DD96CB" w14:textId="77777777" w:rsidTr="00705444">
        <w:trPr>
          <w:jc w:val="center"/>
        </w:trPr>
        <w:tc>
          <w:tcPr>
            <w:tcW w:w="302" w:type="pct"/>
            <w:shd w:val="clear" w:color="auto" w:fill="9CC2E5" w:themeFill="accent5" w:themeFillTint="99"/>
            <w:vAlign w:val="center"/>
          </w:tcPr>
          <w:p w14:paraId="3F0ED67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3745D68A" w14:textId="77777777" w:rsidR="00145391" w:rsidRPr="00BD53A8" w:rsidRDefault="00145391" w:rsidP="00705444">
            <w:pPr>
              <w:spacing w:after="0" w:line="240" w:lineRule="auto"/>
              <w:jc w:val="center"/>
            </w:pPr>
            <w:r w:rsidRPr="00BD53A8">
              <w:t>Π</w:t>
            </w:r>
            <w:r>
              <w:t>2.9</w:t>
            </w:r>
          </w:p>
        </w:tc>
        <w:tc>
          <w:tcPr>
            <w:tcW w:w="1016" w:type="pct"/>
            <w:vAlign w:val="center"/>
          </w:tcPr>
          <w:p w14:paraId="0D444108" w14:textId="77777777" w:rsidR="00145391" w:rsidRPr="00BD53A8" w:rsidRDefault="00145391" w:rsidP="00705444">
            <w:pPr>
              <w:spacing w:after="0" w:line="240" w:lineRule="auto"/>
            </w:pPr>
            <w:r w:rsidRPr="00BD53A8">
              <w:t>Σύστημα Υποστήριξης Κλινικών Αποφάσεων</w:t>
            </w:r>
          </w:p>
        </w:tc>
        <w:tc>
          <w:tcPr>
            <w:tcW w:w="382" w:type="pct"/>
            <w:vMerge/>
            <w:shd w:val="clear" w:color="auto" w:fill="DEEAF6" w:themeFill="accent5" w:themeFillTint="33"/>
            <w:vAlign w:val="center"/>
          </w:tcPr>
          <w:p w14:paraId="0E7F7BAB" w14:textId="77777777" w:rsidR="00145391" w:rsidRPr="00BD53A8" w:rsidRDefault="00145391" w:rsidP="00705444">
            <w:pPr>
              <w:spacing w:after="0" w:line="240" w:lineRule="auto"/>
            </w:pPr>
          </w:p>
        </w:tc>
        <w:tc>
          <w:tcPr>
            <w:tcW w:w="745" w:type="pct"/>
            <w:gridSpan w:val="2"/>
            <w:vAlign w:val="center"/>
          </w:tcPr>
          <w:p w14:paraId="4BB80598" w14:textId="77777777" w:rsidR="00145391" w:rsidRPr="00BD53A8" w:rsidRDefault="00145391" w:rsidP="00705444">
            <w:pPr>
              <w:spacing w:after="0" w:line="240" w:lineRule="auto"/>
            </w:pPr>
            <w:r w:rsidRPr="00BD53A8">
              <w:t>Συνδρομητικό Λογισμικό σε λειτουργία</w:t>
            </w:r>
          </w:p>
        </w:tc>
        <w:tc>
          <w:tcPr>
            <w:tcW w:w="737" w:type="pct"/>
            <w:vAlign w:val="center"/>
          </w:tcPr>
          <w:p w14:paraId="6DBB7414" w14:textId="77777777" w:rsidR="00145391" w:rsidRPr="00BD53A8" w:rsidRDefault="00145391" w:rsidP="00705444">
            <w:pPr>
              <w:spacing w:after="0" w:line="240" w:lineRule="auto"/>
              <w:jc w:val="center"/>
            </w:pPr>
            <w:r w:rsidRPr="00BD53A8">
              <w:t>Μ</w:t>
            </w:r>
            <w:r>
              <w:t>6</w:t>
            </w:r>
          </w:p>
        </w:tc>
        <w:tc>
          <w:tcPr>
            <w:tcW w:w="735" w:type="pct"/>
            <w:vAlign w:val="center"/>
          </w:tcPr>
          <w:p w14:paraId="4B6117A1" w14:textId="77777777" w:rsidR="00145391" w:rsidRPr="00BD53A8" w:rsidRDefault="00145391" w:rsidP="00705444">
            <w:pPr>
              <w:spacing w:after="0" w:line="240" w:lineRule="auto"/>
              <w:jc w:val="center"/>
            </w:pPr>
            <w:r>
              <w:t>1</w:t>
            </w:r>
          </w:p>
        </w:tc>
        <w:tc>
          <w:tcPr>
            <w:tcW w:w="586" w:type="pct"/>
            <w:vAlign w:val="center"/>
          </w:tcPr>
          <w:p w14:paraId="66D458C6" w14:textId="77777777" w:rsidR="00145391" w:rsidRPr="00BD53A8" w:rsidRDefault="00145391" w:rsidP="00705444">
            <w:pPr>
              <w:spacing w:after="0" w:line="240" w:lineRule="auto"/>
              <w:jc w:val="center"/>
            </w:pPr>
          </w:p>
          <w:p w14:paraId="7B5E833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B49C276" w14:textId="77777777" w:rsidTr="00705444">
        <w:trPr>
          <w:jc w:val="center"/>
        </w:trPr>
        <w:tc>
          <w:tcPr>
            <w:tcW w:w="302" w:type="pct"/>
            <w:shd w:val="clear" w:color="auto" w:fill="9CC2E5" w:themeFill="accent5" w:themeFillTint="99"/>
            <w:vAlign w:val="center"/>
          </w:tcPr>
          <w:p w14:paraId="16EEEFA5"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676C5731" w14:textId="77777777" w:rsidR="00145391" w:rsidRPr="00BD53A8" w:rsidRDefault="00145391" w:rsidP="00705444">
            <w:pPr>
              <w:spacing w:after="0" w:line="240" w:lineRule="auto"/>
              <w:jc w:val="center"/>
            </w:pPr>
            <w:r w:rsidRPr="00BD53A8">
              <w:t>Π</w:t>
            </w:r>
            <w:r>
              <w:t>2.10</w:t>
            </w:r>
          </w:p>
        </w:tc>
        <w:tc>
          <w:tcPr>
            <w:tcW w:w="1016" w:type="pct"/>
            <w:vAlign w:val="center"/>
          </w:tcPr>
          <w:p w14:paraId="4259F33A" w14:textId="77777777" w:rsidR="00145391" w:rsidRPr="00BD53A8" w:rsidRDefault="00145391" w:rsidP="00705444">
            <w:pPr>
              <w:spacing w:after="0" w:line="240" w:lineRule="auto"/>
            </w:pPr>
            <w:r w:rsidRPr="00BD53A8">
              <w:t>Διασύνδεση υφιστάμενου ιατρικού εξοπλισμού από τις μονάδες ΠΦΥ στο ΕΔΙΤ</w:t>
            </w:r>
          </w:p>
        </w:tc>
        <w:tc>
          <w:tcPr>
            <w:tcW w:w="382" w:type="pct"/>
            <w:vMerge/>
            <w:shd w:val="clear" w:color="auto" w:fill="DEEAF6" w:themeFill="accent5" w:themeFillTint="33"/>
            <w:vAlign w:val="center"/>
          </w:tcPr>
          <w:p w14:paraId="0FD4DEA7" w14:textId="77777777" w:rsidR="00145391" w:rsidRPr="00BD53A8" w:rsidRDefault="00145391" w:rsidP="00705444">
            <w:pPr>
              <w:spacing w:after="0" w:line="240" w:lineRule="auto"/>
            </w:pPr>
          </w:p>
        </w:tc>
        <w:tc>
          <w:tcPr>
            <w:tcW w:w="745" w:type="pct"/>
            <w:gridSpan w:val="2"/>
            <w:vAlign w:val="center"/>
          </w:tcPr>
          <w:p w14:paraId="746E5354" w14:textId="77777777" w:rsidR="00145391" w:rsidRPr="00BD53A8" w:rsidRDefault="00145391" w:rsidP="00705444">
            <w:pPr>
              <w:spacing w:after="0" w:line="240" w:lineRule="auto"/>
            </w:pPr>
            <w:r w:rsidRPr="00BD53A8">
              <w:t>Διασυνδεδεμένος Ιατρικός Εξοπλισμός (Λίστα &amp; σχετική τεκμηρίωση)</w:t>
            </w:r>
          </w:p>
        </w:tc>
        <w:tc>
          <w:tcPr>
            <w:tcW w:w="737" w:type="pct"/>
            <w:vAlign w:val="center"/>
          </w:tcPr>
          <w:p w14:paraId="477FB33A" w14:textId="77777777" w:rsidR="00145391" w:rsidRPr="00BD53A8" w:rsidRDefault="00145391" w:rsidP="00705444">
            <w:pPr>
              <w:spacing w:after="0" w:line="240" w:lineRule="auto"/>
              <w:jc w:val="center"/>
            </w:pPr>
            <w:r w:rsidRPr="00BD53A8">
              <w:t>Μ1</w:t>
            </w:r>
            <w:r>
              <w:t>1</w:t>
            </w:r>
          </w:p>
        </w:tc>
        <w:tc>
          <w:tcPr>
            <w:tcW w:w="735" w:type="pct"/>
            <w:vAlign w:val="center"/>
          </w:tcPr>
          <w:p w14:paraId="090B9FB3" w14:textId="77777777" w:rsidR="00145391" w:rsidRPr="00BD53A8" w:rsidRDefault="00145391" w:rsidP="00705444">
            <w:pPr>
              <w:spacing w:after="0" w:line="240" w:lineRule="auto"/>
              <w:jc w:val="center"/>
            </w:pPr>
            <w:r>
              <w:t>1</w:t>
            </w:r>
          </w:p>
        </w:tc>
        <w:tc>
          <w:tcPr>
            <w:tcW w:w="586" w:type="pct"/>
            <w:vAlign w:val="center"/>
          </w:tcPr>
          <w:p w14:paraId="1DFA5186" w14:textId="77777777" w:rsidR="00145391" w:rsidRPr="00BD53A8" w:rsidRDefault="00145391" w:rsidP="00705444">
            <w:pPr>
              <w:spacing w:after="0" w:line="240" w:lineRule="auto"/>
              <w:jc w:val="center"/>
            </w:pPr>
          </w:p>
          <w:p w14:paraId="27163DB3" w14:textId="77777777" w:rsidR="00145391" w:rsidRPr="00BD53A8" w:rsidRDefault="00145391" w:rsidP="00705444">
            <w:pPr>
              <w:spacing w:after="0" w:line="240" w:lineRule="auto"/>
              <w:jc w:val="center"/>
            </w:pPr>
            <w:r w:rsidRPr="00BD53A8">
              <w:t xml:space="preserve">Τμήμα </w:t>
            </w:r>
            <w:r>
              <w:t>Β</w:t>
            </w:r>
            <w:r w:rsidRPr="00BD53A8">
              <w:t xml:space="preserve"> και </w:t>
            </w:r>
            <w:r>
              <w:t>Γ</w:t>
            </w:r>
          </w:p>
        </w:tc>
      </w:tr>
      <w:tr w:rsidR="00145391" w:rsidRPr="00BD53A8" w14:paraId="0BFB3368" w14:textId="77777777" w:rsidTr="00705444">
        <w:trPr>
          <w:jc w:val="center"/>
        </w:trPr>
        <w:tc>
          <w:tcPr>
            <w:tcW w:w="302" w:type="pct"/>
            <w:shd w:val="clear" w:color="auto" w:fill="9CC2E5" w:themeFill="accent5" w:themeFillTint="99"/>
            <w:vAlign w:val="center"/>
          </w:tcPr>
          <w:p w14:paraId="77B5F8D0"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B173C80" w14:textId="77777777" w:rsidR="00145391" w:rsidRPr="00BD53A8" w:rsidRDefault="00145391" w:rsidP="00705444">
            <w:pPr>
              <w:spacing w:after="0" w:line="240" w:lineRule="auto"/>
              <w:jc w:val="center"/>
            </w:pPr>
            <w:r w:rsidRPr="00BD53A8">
              <w:t>Π</w:t>
            </w:r>
            <w:r>
              <w:t>2.11</w:t>
            </w:r>
          </w:p>
        </w:tc>
        <w:tc>
          <w:tcPr>
            <w:tcW w:w="1016" w:type="pct"/>
            <w:vAlign w:val="center"/>
          </w:tcPr>
          <w:p w14:paraId="6578B491" w14:textId="77777777" w:rsidR="00145391" w:rsidRPr="00BD53A8" w:rsidRDefault="00145391" w:rsidP="00705444">
            <w:pPr>
              <w:spacing w:after="0" w:line="240" w:lineRule="auto"/>
            </w:pPr>
            <w:r w:rsidRPr="00BD53A8">
              <w:t>Διασύνδεση υφιστάμενων εφαρμογών στο ΕΔΙΤ</w:t>
            </w:r>
          </w:p>
        </w:tc>
        <w:tc>
          <w:tcPr>
            <w:tcW w:w="382" w:type="pct"/>
            <w:vMerge/>
            <w:shd w:val="clear" w:color="auto" w:fill="DEEAF6" w:themeFill="accent5" w:themeFillTint="33"/>
            <w:vAlign w:val="center"/>
          </w:tcPr>
          <w:p w14:paraId="62B4161C" w14:textId="77777777" w:rsidR="00145391" w:rsidRPr="00BD53A8" w:rsidRDefault="00145391" w:rsidP="00705444">
            <w:pPr>
              <w:spacing w:after="0" w:line="240" w:lineRule="auto"/>
            </w:pPr>
          </w:p>
        </w:tc>
        <w:tc>
          <w:tcPr>
            <w:tcW w:w="745" w:type="pct"/>
            <w:gridSpan w:val="2"/>
            <w:vAlign w:val="center"/>
          </w:tcPr>
          <w:p w14:paraId="31C11E8B" w14:textId="77777777" w:rsidR="00145391" w:rsidRPr="00BD53A8" w:rsidRDefault="00145391" w:rsidP="00705444">
            <w:pPr>
              <w:spacing w:after="0" w:line="240" w:lineRule="auto"/>
            </w:pPr>
            <w:r w:rsidRPr="00BD53A8">
              <w:t>Διασυνδεδεμένες εφαρμογές (Λίστα &amp; σχετική τεκμηρίωση)</w:t>
            </w:r>
          </w:p>
        </w:tc>
        <w:tc>
          <w:tcPr>
            <w:tcW w:w="737" w:type="pct"/>
            <w:vAlign w:val="center"/>
          </w:tcPr>
          <w:p w14:paraId="58BD8353" w14:textId="77777777" w:rsidR="00145391" w:rsidRPr="00BD53A8" w:rsidRDefault="00145391" w:rsidP="00705444">
            <w:pPr>
              <w:spacing w:after="0" w:line="240" w:lineRule="auto"/>
              <w:jc w:val="center"/>
            </w:pPr>
            <w:r w:rsidRPr="00BD53A8">
              <w:t>Μ1</w:t>
            </w:r>
            <w:r>
              <w:t>1</w:t>
            </w:r>
          </w:p>
        </w:tc>
        <w:tc>
          <w:tcPr>
            <w:tcW w:w="735" w:type="pct"/>
            <w:vAlign w:val="center"/>
          </w:tcPr>
          <w:p w14:paraId="7963F645" w14:textId="77777777" w:rsidR="00145391" w:rsidRPr="00BD53A8" w:rsidRDefault="00145391" w:rsidP="00705444">
            <w:pPr>
              <w:spacing w:after="0" w:line="240" w:lineRule="auto"/>
              <w:jc w:val="center"/>
            </w:pPr>
            <w:r>
              <w:t>1</w:t>
            </w:r>
          </w:p>
        </w:tc>
        <w:tc>
          <w:tcPr>
            <w:tcW w:w="586" w:type="pct"/>
            <w:vAlign w:val="center"/>
          </w:tcPr>
          <w:p w14:paraId="0AEB9D38" w14:textId="77777777" w:rsidR="00145391" w:rsidRPr="00BD53A8" w:rsidRDefault="00145391" w:rsidP="00705444">
            <w:pPr>
              <w:spacing w:after="0" w:line="240" w:lineRule="auto"/>
              <w:jc w:val="center"/>
            </w:pPr>
            <w:r w:rsidRPr="00BD53A8">
              <w:t xml:space="preserve">Τμήμα </w:t>
            </w:r>
            <w:r>
              <w:t>Α</w:t>
            </w:r>
          </w:p>
        </w:tc>
      </w:tr>
      <w:tr w:rsidR="00145391" w:rsidRPr="00BD53A8" w14:paraId="28AE381F" w14:textId="77777777" w:rsidTr="00705444">
        <w:trPr>
          <w:jc w:val="center"/>
        </w:trPr>
        <w:tc>
          <w:tcPr>
            <w:tcW w:w="302" w:type="pct"/>
            <w:shd w:val="clear" w:color="auto" w:fill="9CC2E5" w:themeFill="accent5" w:themeFillTint="99"/>
            <w:vAlign w:val="center"/>
          </w:tcPr>
          <w:p w14:paraId="3EEFC9E3"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1020F0A5" w14:textId="77777777" w:rsidR="00145391" w:rsidRPr="00BD53A8" w:rsidRDefault="00145391" w:rsidP="00705444">
            <w:pPr>
              <w:spacing w:after="0" w:line="240" w:lineRule="auto"/>
              <w:jc w:val="center"/>
            </w:pPr>
            <w:r>
              <w:t>Π2.12</w:t>
            </w:r>
          </w:p>
        </w:tc>
        <w:tc>
          <w:tcPr>
            <w:tcW w:w="1016" w:type="pct"/>
            <w:vAlign w:val="center"/>
          </w:tcPr>
          <w:p w14:paraId="5ABCA1FD" w14:textId="77777777" w:rsidR="00145391" w:rsidRPr="00BD53A8" w:rsidRDefault="00145391" w:rsidP="00705444">
            <w:pPr>
              <w:spacing w:after="0" w:line="240" w:lineRule="auto"/>
            </w:pPr>
            <w:r w:rsidRPr="00BD53A8">
              <w:t xml:space="preserve">Έκθεση εφαρμογής ιατρικών πρωτοκόλλων και παραμετροποιήσεων που σχετίζονται </w:t>
            </w:r>
            <w:r w:rsidRPr="00BD53A8">
              <w:lastRenderedPageBreak/>
              <w:t>με το ισχύον θεσμικό και κανονιστικό πλαίσιο που έχουν εξειδικευθεί στη Φάση 1,  με βάση το Π.1.1.</w:t>
            </w:r>
            <w:r>
              <w:t xml:space="preserve">, </w:t>
            </w:r>
            <w:r w:rsidRPr="00BD53A8">
              <w:t>Π.1.2.</w:t>
            </w:r>
            <w:r>
              <w:t>,</w:t>
            </w:r>
            <w:r w:rsidRPr="00BD53A8">
              <w:t xml:space="preserve"> Π1.</w:t>
            </w:r>
            <w:r>
              <w:t xml:space="preserve">3 </w:t>
            </w:r>
            <w:r w:rsidRPr="00BD53A8">
              <w:t>και έχουν ενσωματωθεί παραγωγικά στην εφαρμογή τηλεϊατρικής ΕΔΙΤ</w:t>
            </w:r>
          </w:p>
        </w:tc>
        <w:tc>
          <w:tcPr>
            <w:tcW w:w="382" w:type="pct"/>
            <w:vMerge/>
            <w:shd w:val="clear" w:color="auto" w:fill="DEEAF6" w:themeFill="accent5" w:themeFillTint="33"/>
            <w:vAlign w:val="center"/>
          </w:tcPr>
          <w:p w14:paraId="119F3BA8" w14:textId="77777777" w:rsidR="00145391" w:rsidRPr="00BD53A8" w:rsidRDefault="00145391" w:rsidP="00705444">
            <w:pPr>
              <w:spacing w:after="0" w:line="240" w:lineRule="auto"/>
            </w:pPr>
          </w:p>
        </w:tc>
        <w:tc>
          <w:tcPr>
            <w:tcW w:w="745" w:type="pct"/>
            <w:gridSpan w:val="2"/>
            <w:vAlign w:val="center"/>
          </w:tcPr>
          <w:p w14:paraId="24C06038" w14:textId="77777777" w:rsidR="00145391" w:rsidRPr="00BD53A8" w:rsidRDefault="00145391" w:rsidP="00705444">
            <w:pPr>
              <w:spacing w:after="0" w:line="240" w:lineRule="auto"/>
            </w:pPr>
            <w:r w:rsidRPr="00BD53A8">
              <w:t xml:space="preserve">Παραμετροποίηση εφαρμογής (Λίστα &amp; </w:t>
            </w:r>
            <w:r w:rsidRPr="00BD53A8">
              <w:lastRenderedPageBreak/>
              <w:t>σχετική τεκμηρίωση)</w:t>
            </w:r>
          </w:p>
        </w:tc>
        <w:tc>
          <w:tcPr>
            <w:tcW w:w="737" w:type="pct"/>
            <w:vAlign w:val="center"/>
          </w:tcPr>
          <w:p w14:paraId="03380310" w14:textId="77777777" w:rsidR="00145391" w:rsidRPr="00BD53A8" w:rsidRDefault="00145391" w:rsidP="00705444">
            <w:pPr>
              <w:spacing w:after="0" w:line="240" w:lineRule="auto"/>
              <w:jc w:val="center"/>
            </w:pPr>
            <w:r w:rsidRPr="00BD53A8">
              <w:lastRenderedPageBreak/>
              <w:t>Μ1</w:t>
            </w:r>
            <w:r>
              <w:t>1</w:t>
            </w:r>
          </w:p>
        </w:tc>
        <w:tc>
          <w:tcPr>
            <w:tcW w:w="735" w:type="pct"/>
            <w:vAlign w:val="center"/>
          </w:tcPr>
          <w:p w14:paraId="16DA3191" w14:textId="77777777" w:rsidR="00145391" w:rsidRPr="00BD53A8" w:rsidRDefault="00145391" w:rsidP="00705444">
            <w:pPr>
              <w:spacing w:after="0" w:line="240" w:lineRule="auto"/>
              <w:jc w:val="center"/>
            </w:pPr>
            <w:r>
              <w:t>1</w:t>
            </w:r>
          </w:p>
        </w:tc>
        <w:tc>
          <w:tcPr>
            <w:tcW w:w="586" w:type="pct"/>
            <w:vAlign w:val="center"/>
          </w:tcPr>
          <w:p w14:paraId="4BAC365C" w14:textId="77777777" w:rsidR="00145391" w:rsidRPr="00BD53A8" w:rsidRDefault="00145391" w:rsidP="00705444">
            <w:pPr>
              <w:spacing w:after="0" w:line="240" w:lineRule="auto"/>
              <w:jc w:val="center"/>
            </w:pPr>
            <w:r w:rsidRPr="00BD53A8">
              <w:t xml:space="preserve">Τμήμα </w:t>
            </w:r>
            <w:r>
              <w:t>Α</w:t>
            </w:r>
          </w:p>
        </w:tc>
      </w:tr>
      <w:tr w:rsidR="00145391" w:rsidRPr="00BD53A8" w14:paraId="16558865" w14:textId="77777777" w:rsidTr="00705444">
        <w:trPr>
          <w:jc w:val="center"/>
        </w:trPr>
        <w:tc>
          <w:tcPr>
            <w:tcW w:w="302" w:type="pct"/>
            <w:shd w:val="clear" w:color="auto" w:fill="9CC2E5" w:themeFill="accent5" w:themeFillTint="99"/>
            <w:vAlign w:val="center"/>
          </w:tcPr>
          <w:p w14:paraId="3EABC8CA" w14:textId="77777777" w:rsidR="00145391" w:rsidRPr="00BD53A8" w:rsidRDefault="00145391" w:rsidP="00705444">
            <w:pPr>
              <w:pStyle w:val="a"/>
              <w:numPr>
                <w:ilvl w:val="0"/>
                <w:numId w:val="161"/>
              </w:numPr>
              <w:spacing w:after="0" w:line="240" w:lineRule="auto"/>
              <w:jc w:val="center"/>
            </w:pPr>
          </w:p>
        </w:tc>
        <w:tc>
          <w:tcPr>
            <w:tcW w:w="498" w:type="pct"/>
            <w:shd w:val="clear" w:color="auto" w:fill="DEEAF6" w:themeFill="accent5" w:themeFillTint="33"/>
            <w:vAlign w:val="center"/>
          </w:tcPr>
          <w:p w14:paraId="5F42CAD1" w14:textId="77777777" w:rsidR="00145391" w:rsidRPr="00BD53A8" w:rsidRDefault="00145391" w:rsidP="00705444">
            <w:pPr>
              <w:spacing w:after="0" w:line="240" w:lineRule="auto"/>
              <w:jc w:val="center"/>
            </w:pPr>
            <w:r>
              <w:t>Π2.13</w:t>
            </w:r>
          </w:p>
        </w:tc>
        <w:tc>
          <w:tcPr>
            <w:tcW w:w="1016" w:type="pct"/>
            <w:vAlign w:val="center"/>
          </w:tcPr>
          <w:p w14:paraId="206BA12C" w14:textId="2796C1EB" w:rsidR="00145391" w:rsidRPr="00BD53A8" w:rsidRDefault="00145391" w:rsidP="00705444">
            <w:pPr>
              <w:spacing w:after="0" w:line="240" w:lineRule="auto"/>
            </w:pPr>
            <w:r w:rsidRPr="00A75083">
              <w:t>Επικαιροποιημένα σενάρια ελέγχου</w:t>
            </w:r>
            <w:r w:rsidR="007E577D">
              <w:t xml:space="preserve"> και Πλάνο Δοκιμών Ελέγχου</w:t>
            </w:r>
          </w:p>
        </w:tc>
        <w:tc>
          <w:tcPr>
            <w:tcW w:w="382" w:type="pct"/>
            <w:vMerge/>
            <w:shd w:val="clear" w:color="auto" w:fill="D0CECE" w:themeFill="background2" w:themeFillShade="E6"/>
            <w:vAlign w:val="center"/>
          </w:tcPr>
          <w:p w14:paraId="5C12E861" w14:textId="77777777" w:rsidR="00145391" w:rsidRPr="00BD53A8" w:rsidRDefault="00145391" w:rsidP="00705444">
            <w:pPr>
              <w:spacing w:after="0" w:line="240" w:lineRule="auto"/>
              <w:jc w:val="center"/>
            </w:pPr>
          </w:p>
        </w:tc>
        <w:tc>
          <w:tcPr>
            <w:tcW w:w="745" w:type="pct"/>
            <w:gridSpan w:val="2"/>
            <w:vAlign w:val="center"/>
          </w:tcPr>
          <w:p w14:paraId="5C69B172" w14:textId="77777777" w:rsidR="00145391" w:rsidRPr="00BD53A8" w:rsidRDefault="00145391" w:rsidP="00705444">
            <w:pPr>
              <w:spacing w:after="0" w:line="240" w:lineRule="auto"/>
            </w:pPr>
            <w:r>
              <w:t>Αναφορά</w:t>
            </w:r>
          </w:p>
        </w:tc>
        <w:tc>
          <w:tcPr>
            <w:tcW w:w="737" w:type="pct"/>
            <w:vAlign w:val="center"/>
          </w:tcPr>
          <w:p w14:paraId="5DC944F1" w14:textId="76E9D96F" w:rsidR="00145391" w:rsidRPr="00BD53A8" w:rsidRDefault="00145391" w:rsidP="00705444">
            <w:pPr>
              <w:spacing w:after="0" w:line="240" w:lineRule="auto"/>
              <w:jc w:val="center"/>
            </w:pPr>
            <w:r>
              <w:t>Μ10</w:t>
            </w:r>
          </w:p>
        </w:tc>
        <w:tc>
          <w:tcPr>
            <w:tcW w:w="735" w:type="pct"/>
            <w:vAlign w:val="center"/>
          </w:tcPr>
          <w:p w14:paraId="0D66CC49" w14:textId="77777777" w:rsidR="00145391" w:rsidRPr="00BD53A8" w:rsidRDefault="00145391" w:rsidP="00705444">
            <w:pPr>
              <w:spacing w:after="0" w:line="240" w:lineRule="auto"/>
              <w:jc w:val="center"/>
            </w:pPr>
            <w:r>
              <w:t>1</w:t>
            </w:r>
          </w:p>
        </w:tc>
        <w:tc>
          <w:tcPr>
            <w:tcW w:w="586" w:type="pct"/>
            <w:vAlign w:val="center"/>
          </w:tcPr>
          <w:p w14:paraId="3BB7D43A" w14:textId="77777777" w:rsidR="00145391" w:rsidRPr="00BD53A8" w:rsidRDefault="00145391" w:rsidP="00705444">
            <w:pPr>
              <w:spacing w:after="0" w:line="240" w:lineRule="auto"/>
              <w:jc w:val="center"/>
            </w:pPr>
            <w:r w:rsidRPr="004746EB">
              <w:t>Όλα τα Τμήματα</w:t>
            </w:r>
          </w:p>
        </w:tc>
      </w:tr>
      <w:tr w:rsidR="00172968" w:rsidRPr="00BD53A8" w14:paraId="7893F5E5" w14:textId="77777777" w:rsidTr="00705444">
        <w:trPr>
          <w:jc w:val="center"/>
        </w:trPr>
        <w:tc>
          <w:tcPr>
            <w:tcW w:w="302" w:type="pct"/>
            <w:shd w:val="clear" w:color="auto" w:fill="9CC2E5" w:themeFill="accent5" w:themeFillTint="99"/>
            <w:vAlign w:val="center"/>
          </w:tcPr>
          <w:p w14:paraId="76D1AB00" w14:textId="77777777" w:rsidR="00145391" w:rsidRPr="00BD53A8" w:rsidRDefault="00145391" w:rsidP="00145391">
            <w:pPr>
              <w:pStyle w:val="a"/>
              <w:numPr>
                <w:ilvl w:val="0"/>
                <w:numId w:val="161"/>
              </w:numPr>
              <w:spacing w:after="0" w:line="240" w:lineRule="auto"/>
              <w:jc w:val="center"/>
            </w:pPr>
          </w:p>
        </w:tc>
        <w:tc>
          <w:tcPr>
            <w:tcW w:w="498" w:type="pct"/>
            <w:shd w:val="clear" w:color="auto" w:fill="DEEAF6" w:themeFill="accent5" w:themeFillTint="33"/>
            <w:vAlign w:val="center"/>
          </w:tcPr>
          <w:p w14:paraId="649A2665" w14:textId="261E924C" w:rsidR="00145391" w:rsidRDefault="00145391" w:rsidP="00145391">
            <w:pPr>
              <w:spacing w:after="0" w:line="240" w:lineRule="auto"/>
              <w:jc w:val="center"/>
            </w:pPr>
            <w:r>
              <w:t xml:space="preserve">Π2.14 </w:t>
            </w:r>
          </w:p>
        </w:tc>
        <w:tc>
          <w:tcPr>
            <w:tcW w:w="1016" w:type="pct"/>
            <w:vAlign w:val="center"/>
          </w:tcPr>
          <w:p w14:paraId="08BFD33A" w14:textId="0B4A5D16" w:rsidR="00145391" w:rsidRPr="00A75083" w:rsidRDefault="00145391" w:rsidP="00145391">
            <w:pPr>
              <w:spacing w:after="0" w:line="240" w:lineRule="auto"/>
            </w:pPr>
            <w:r w:rsidRPr="00145391">
              <w:t>Έκθεση αποτελεσμάτων διενέργειας ελέγχων</w:t>
            </w:r>
          </w:p>
        </w:tc>
        <w:tc>
          <w:tcPr>
            <w:tcW w:w="391" w:type="pct"/>
            <w:gridSpan w:val="2"/>
            <w:shd w:val="clear" w:color="auto" w:fill="D0CECE" w:themeFill="background2" w:themeFillShade="E6"/>
            <w:vAlign w:val="center"/>
          </w:tcPr>
          <w:p w14:paraId="42170614" w14:textId="77777777" w:rsidR="00145391" w:rsidRPr="00BD53A8" w:rsidRDefault="00145391" w:rsidP="00145391">
            <w:pPr>
              <w:spacing w:after="0" w:line="240" w:lineRule="auto"/>
              <w:jc w:val="center"/>
            </w:pPr>
          </w:p>
        </w:tc>
        <w:tc>
          <w:tcPr>
            <w:tcW w:w="736" w:type="pct"/>
            <w:vAlign w:val="center"/>
          </w:tcPr>
          <w:p w14:paraId="0850F4FA" w14:textId="4D40329A" w:rsidR="00145391" w:rsidRDefault="00145391" w:rsidP="00145391">
            <w:pPr>
              <w:spacing w:after="0" w:line="240" w:lineRule="auto"/>
            </w:pPr>
            <w:r>
              <w:t>Αναφορά</w:t>
            </w:r>
          </w:p>
        </w:tc>
        <w:tc>
          <w:tcPr>
            <w:tcW w:w="737" w:type="pct"/>
            <w:vAlign w:val="center"/>
          </w:tcPr>
          <w:p w14:paraId="24D2C7C7" w14:textId="3E8D8EC4" w:rsidR="00145391" w:rsidDel="00145391" w:rsidRDefault="00145391" w:rsidP="00145391">
            <w:pPr>
              <w:spacing w:after="0" w:line="240" w:lineRule="auto"/>
              <w:jc w:val="center"/>
            </w:pPr>
            <w:r>
              <w:t xml:space="preserve">Μ11 </w:t>
            </w:r>
          </w:p>
        </w:tc>
        <w:tc>
          <w:tcPr>
            <w:tcW w:w="735" w:type="pct"/>
            <w:vAlign w:val="center"/>
          </w:tcPr>
          <w:p w14:paraId="4546F688" w14:textId="57AACD65" w:rsidR="00145391" w:rsidRDefault="00145391" w:rsidP="00145391">
            <w:pPr>
              <w:spacing w:after="0" w:line="240" w:lineRule="auto"/>
              <w:jc w:val="center"/>
            </w:pPr>
            <w:r>
              <w:t>1</w:t>
            </w:r>
          </w:p>
        </w:tc>
        <w:tc>
          <w:tcPr>
            <w:tcW w:w="586" w:type="pct"/>
            <w:vAlign w:val="center"/>
          </w:tcPr>
          <w:p w14:paraId="4E6CA60F" w14:textId="0415E868" w:rsidR="00145391" w:rsidRPr="004746EB" w:rsidRDefault="00145391" w:rsidP="00145391">
            <w:pPr>
              <w:spacing w:after="0" w:line="240" w:lineRule="auto"/>
              <w:jc w:val="center"/>
            </w:pPr>
            <w:r w:rsidRPr="004746EB">
              <w:t>Όλα τα Τμήματα</w:t>
            </w:r>
          </w:p>
        </w:tc>
      </w:tr>
      <w:tr w:rsidR="00145391" w:rsidRPr="00BD53A8" w14:paraId="66D2D6F4" w14:textId="77777777" w:rsidTr="00705444">
        <w:trPr>
          <w:jc w:val="center"/>
        </w:trPr>
        <w:tc>
          <w:tcPr>
            <w:tcW w:w="302" w:type="pct"/>
            <w:shd w:val="clear" w:color="auto" w:fill="9CC2E5" w:themeFill="accent5" w:themeFillTint="99"/>
            <w:vAlign w:val="center"/>
          </w:tcPr>
          <w:p w14:paraId="6A5E3D91"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3C6CCA54" w14:textId="77777777" w:rsidR="00145391" w:rsidRPr="00BD53A8" w:rsidRDefault="00145391" w:rsidP="00705444">
            <w:pPr>
              <w:spacing w:after="0" w:line="240" w:lineRule="auto"/>
              <w:jc w:val="center"/>
            </w:pPr>
            <w:r w:rsidRPr="00BD53A8">
              <w:t>Π</w:t>
            </w:r>
            <w:r>
              <w:t>3.1</w:t>
            </w:r>
          </w:p>
        </w:tc>
        <w:tc>
          <w:tcPr>
            <w:tcW w:w="1016" w:type="pct"/>
            <w:vAlign w:val="center"/>
          </w:tcPr>
          <w:p w14:paraId="349ACC83" w14:textId="77777777" w:rsidR="00145391" w:rsidRPr="00BD53A8" w:rsidRDefault="00145391" w:rsidP="00705444">
            <w:pPr>
              <w:spacing w:after="0" w:line="240" w:lineRule="auto"/>
            </w:pPr>
            <w:r w:rsidRPr="00BD53A8">
              <w:t>Εκπαιδευτικό Υλικό</w:t>
            </w:r>
          </w:p>
        </w:tc>
        <w:tc>
          <w:tcPr>
            <w:tcW w:w="382" w:type="pct"/>
            <w:vMerge w:val="restart"/>
            <w:shd w:val="clear" w:color="auto" w:fill="D0CECE" w:themeFill="background2" w:themeFillShade="E6"/>
            <w:vAlign w:val="center"/>
          </w:tcPr>
          <w:p w14:paraId="31A488D2" w14:textId="77777777" w:rsidR="00145391" w:rsidRPr="00BD53A8" w:rsidRDefault="00145391" w:rsidP="00705444">
            <w:pPr>
              <w:spacing w:after="0" w:line="240" w:lineRule="auto"/>
              <w:jc w:val="center"/>
            </w:pPr>
            <w:r w:rsidRPr="00BD53A8">
              <w:t>Φ</w:t>
            </w:r>
            <w:r>
              <w:t>3</w:t>
            </w:r>
          </w:p>
        </w:tc>
        <w:tc>
          <w:tcPr>
            <w:tcW w:w="745" w:type="pct"/>
            <w:gridSpan w:val="2"/>
            <w:vAlign w:val="center"/>
          </w:tcPr>
          <w:p w14:paraId="1021A1DB" w14:textId="77777777" w:rsidR="00145391" w:rsidRPr="00BD53A8" w:rsidRDefault="00145391" w:rsidP="00705444">
            <w:pPr>
              <w:spacing w:after="0" w:line="240" w:lineRule="auto"/>
            </w:pPr>
            <w:r w:rsidRPr="00BD53A8">
              <w:t>Ηλεκτρονικά αρχεία</w:t>
            </w:r>
          </w:p>
        </w:tc>
        <w:tc>
          <w:tcPr>
            <w:tcW w:w="737" w:type="pct"/>
            <w:vAlign w:val="center"/>
          </w:tcPr>
          <w:p w14:paraId="754AFF8F" w14:textId="77777777" w:rsidR="00145391" w:rsidRPr="00BD53A8" w:rsidRDefault="00145391" w:rsidP="00705444">
            <w:pPr>
              <w:spacing w:after="0" w:line="240" w:lineRule="auto"/>
              <w:jc w:val="center"/>
            </w:pPr>
            <w:r w:rsidRPr="00BD53A8">
              <w:t>Μ1</w:t>
            </w:r>
            <w:r>
              <w:t>3</w:t>
            </w:r>
          </w:p>
        </w:tc>
        <w:tc>
          <w:tcPr>
            <w:tcW w:w="735" w:type="pct"/>
            <w:vAlign w:val="center"/>
          </w:tcPr>
          <w:p w14:paraId="593B0935" w14:textId="77777777" w:rsidR="00145391" w:rsidRPr="00BD53A8" w:rsidRDefault="00145391" w:rsidP="00705444">
            <w:pPr>
              <w:spacing w:after="0" w:line="240" w:lineRule="auto"/>
              <w:jc w:val="center"/>
            </w:pPr>
            <w:r>
              <w:t>1</w:t>
            </w:r>
          </w:p>
        </w:tc>
        <w:tc>
          <w:tcPr>
            <w:tcW w:w="586" w:type="pct"/>
            <w:vAlign w:val="center"/>
          </w:tcPr>
          <w:p w14:paraId="48DD24A0" w14:textId="77777777" w:rsidR="00145391" w:rsidRPr="008A7630" w:rsidRDefault="00145391" w:rsidP="00705444">
            <w:pPr>
              <w:spacing w:after="0" w:line="240" w:lineRule="auto"/>
              <w:jc w:val="center"/>
            </w:pPr>
            <w:r w:rsidRPr="008A7630">
              <w:t>Όλα τα Τμήματα</w:t>
            </w:r>
          </w:p>
        </w:tc>
      </w:tr>
      <w:tr w:rsidR="00145391" w:rsidRPr="00BD53A8" w14:paraId="40CAF05D" w14:textId="77777777" w:rsidTr="00705444">
        <w:trPr>
          <w:jc w:val="center"/>
        </w:trPr>
        <w:tc>
          <w:tcPr>
            <w:tcW w:w="302" w:type="pct"/>
            <w:shd w:val="clear" w:color="auto" w:fill="9CC2E5" w:themeFill="accent5" w:themeFillTint="99"/>
            <w:vAlign w:val="center"/>
          </w:tcPr>
          <w:p w14:paraId="418D3DC2" w14:textId="77777777" w:rsidR="00145391" w:rsidRPr="00BD53A8" w:rsidRDefault="00145391" w:rsidP="00705444">
            <w:pPr>
              <w:pStyle w:val="a"/>
              <w:numPr>
                <w:ilvl w:val="0"/>
                <w:numId w:val="161"/>
              </w:numPr>
              <w:spacing w:after="0" w:line="240" w:lineRule="auto"/>
              <w:jc w:val="center"/>
            </w:pPr>
          </w:p>
        </w:tc>
        <w:tc>
          <w:tcPr>
            <w:tcW w:w="498" w:type="pct"/>
            <w:shd w:val="clear" w:color="auto" w:fill="D0CECE" w:themeFill="background2" w:themeFillShade="E6"/>
            <w:vAlign w:val="center"/>
          </w:tcPr>
          <w:p w14:paraId="628723A0" w14:textId="77777777" w:rsidR="00145391" w:rsidRPr="00BD53A8" w:rsidRDefault="00145391" w:rsidP="00705444">
            <w:pPr>
              <w:spacing w:after="0" w:line="240" w:lineRule="auto"/>
              <w:jc w:val="center"/>
            </w:pPr>
            <w:r w:rsidRPr="00BD53A8">
              <w:t>Π</w:t>
            </w:r>
            <w:r>
              <w:t>3.2</w:t>
            </w:r>
          </w:p>
        </w:tc>
        <w:tc>
          <w:tcPr>
            <w:tcW w:w="1016" w:type="pct"/>
            <w:vAlign w:val="center"/>
          </w:tcPr>
          <w:p w14:paraId="756E9D65" w14:textId="77777777" w:rsidR="00145391" w:rsidRPr="00BD53A8" w:rsidRDefault="00145391" w:rsidP="00705444">
            <w:pPr>
              <w:spacing w:after="0" w:line="240" w:lineRule="auto"/>
            </w:pPr>
            <w:r w:rsidRPr="00BD53A8">
              <w:t>Λίστα εκπαιδευμένων και πιστοποιημένων  χρηστών</w:t>
            </w:r>
          </w:p>
        </w:tc>
        <w:tc>
          <w:tcPr>
            <w:tcW w:w="382" w:type="pct"/>
            <w:vMerge/>
            <w:shd w:val="clear" w:color="auto" w:fill="D0CECE" w:themeFill="background2" w:themeFillShade="E6"/>
            <w:vAlign w:val="center"/>
          </w:tcPr>
          <w:p w14:paraId="2F991797" w14:textId="77777777" w:rsidR="00145391" w:rsidRPr="00BD53A8" w:rsidRDefault="00145391" w:rsidP="00705444">
            <w:pPr>
              <w:spacing w:after="0" w:line="240" w:lineRule="auto"/>
            </w:pPr>
          </w:p>
        </w:tc>
        <w:tc>
          <w:tcPr>
            <w:tcW w:w="745" w:type="pct"/>
            <w:gridSpan w:val="2"/>
            <w:vAlign w:val="center"/>
          </w:tcPr>
          <w:p w14:paraId="1F2AC4EA" w14:textId="77777777" w:rsidR="00145391" w:rsidRPr="00BD53A8" w:rsidRDefault="00145391" w:rsidP="00705444">
            <w:pPr>
              <w:spacing w:after="0" w:line="240" w:lineRule="auto"/>
            </w:pPr>
            <w:r w:rsidRPr="00BD53A8">
              <w:t>Ηλεκτρονική Λίστα – Μητρώο</w:t>
            </w:r>
          </w:p>
        </w:tc>
        <w:tc>
          <w:tcPr>
            <w:tcW w:w="737" w:type="pct"/>
            <w:vAlign w:val="center"/>
          </w:tcPr>
          <w:p w14:paraId="46D0FC4E" w14:textId="77777777" w:rsidR="00145391" w:rsidRPr="00BD53A8" w:rsidRDefault="00145391" w:rsidP="00705444">
            <w:pPr>
              <w:spacing w:after="0" w:line="240" w:lineRule="auto"/>
              <w:jc w:val="center"/>
            </w:pPr>
            <w:r w:rsidRPr="00BD53A8">
              <w:t>Μ1</w:t>
            </w:r>
            <w:r>
              <w:t>7</w:t>
            </w:r>
          </w:p>
        </w:tc>
        <w:tc>
          <w:tcPr>
            <w:tcW w:w="735" w:type="pct"/>
            <w:vAlign w:val="center"/>
          </w:tcPr>
          <w:p w14:paraId="5A6C181F" w14:textId="77777777" w:rsidR="00145391" w:rsidRPr="00BD53A8" w:rsidRDefault="00145391" w:rsidP="00705444">
            <w:pPr>
              <w:spacing w:after="0" w:line="240" w:lineRule="auto"/>
              <w:jc w:val="center"/>
            </w:pPr>
            <w:r>
              <w:t>1</w:t>
            </w:r>
          </w:p>
        </w:tc>
        <w:tc>
          <w:tcPr>
            <w:tcW w:w="586" w:type="pct"/>
            <w:vAlign w:val="center"/>
          </w:tcPr>
          <w:p w14:paraId="7FE64AA7" w14:textId="77777777" w:rsidR="00145391" w:rsidRPr="00BD53A8" w:rsidRDefault="00145391" w:rsidP="00705444">
            <w:pPr>
              <w:spacing w:after="0" w:line="240" w:lineRule="auto"/>
              <w:jc w:val="center"/>
            </w:pPr>
            <w:r w:rsidRPr="00BD53A8">
              <w:t>Όλα τα Τμήματα</w:t>
            </w:r>
          </w:p>
        </w:tc>
      </w:tr>
      <w:tr w:rsidR="00145391" w:rsidRPr="00BD53A8" w14:paraId="358436E7" w14:textId="77777777" w:rsidTr="00705444">
        <w:trPr>
          <w:jc w:val="center"/>
        </w:trPr>
        <w:tc>
          <w:tcPr>
            <w:tcW w:w="302" w:type="pct"/>
            <w:shd w:val="clear" w:color="auto" w:fill="9CC2E5" w:themeFill="accent5" w:themeFillTint="99"/>
            <w:vAlign w:val="center"/>
          </w:tcPr>
          <w:p w14:paraId="4473F7D3"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2FF743E7" w14:textId="77777777" w:rsidR="00145391" w:rsidRPr="00BD53A8" w:rsidRDefault="00145391" w:rsidP="00705444">
            <w:pPr>
              <w:spacing w:after="0" w:line="240" w:lineRule="auto"/>
              <w:jc w:val="center"/>
            </w:pPr>
            <w:r>
              <w:t>Π4.1</w:t>
            </w:r>
          </w:p>
        </w:tc>
        <w:tc>
          <w:tcPr>
            <w:tcW w:w="1016" w:type="pct"/>
            <w:vAlign w:val="center"/>
          </w:tcPr>
          <w:p w14:paraId="3BF4BE20" w14:textId="77777777" w:rsidR="00145391" w:rsidRPr="00BD53A8" w:rsidRDefault="00145391" w:rsidP="00705444">
            <w:pPr>
              <w:spacing w:after="0" w:line="240" w:lineRule="auto"/>
            </w:pPr>
            <w:r w:rsidRPr="00BD53A8">
              <w:t>Αναφορά Πιλοτικής Λειτουργίας</w:t>
            </w:r>
          </w:p>
        </w:tc>
        <w:tc>
          <w:tcPr>
            <w:tcW w:w="382" w:type="pct"/>
            <w:vMerge w:val="restart"/>
            <w:shd w:val="clear" w:color="auto" w:fill="E2EFD9" w:themeFill="accent6" w:themeFillTint="33"/>
            <w:vAlign w:val="center"/>
          </w:tcPr>
          <w:p w14:paraId="372E96DC" w14:textId="77777777" w:rsidR="00145391" w:rsidRPr="00BD53A8" w:rsidRDefault="00145391" w:rsidP="00705444">
            <w:pPr>
              <w:spacing w:after="0" w:line="240" w:lineRule="auto"/>
              <w:jc w:val="center"/>
            </w:pPr>
            <w:r w:rsidRPr="00BD53A8">
              <w:t>Φ</w:t>
            </w:r>
            <w:r>
              <w:t>4</w:t>
            </w:r>
          </w:p>
        </w:tc>
        <w:tc>
          <w:tcPr>
            <w:tcW w:w="745" w:type="pct"/>
            <w:gridSpan w:val="2"/>
            <w:vAlign w:val="center"/>
          </w:tcPr>
          <w:p w14:paraId="115E4978" w14:textId="77777777" w:rsidR="00145391" w:rsidRPr="00BD53A8" w:rsidRDefault="00145391" w:rsidP="00705444">
            <w:pPr>
              <w:spacing w:after="0" w:line="240" w:lineRule="auto"/>
            </w:pPr>
            <w:r w:rsidRPr="00BD53A8">
              <w:t>Αναφορά</w:t>
            </w:r>
          </w:p>
        </w:tc>
        <w:tc>
          <w:tcPr>
            <w:tcW w:w="737" w:type="pct"/>
            <w:vAlign w:val="center"/>
          </w:tcPr>
          <w:p w14:paraId="6935485F" w14:textId="77777777" w:rsidR="00145391" w:rsidRPr="00BD53A8" w:rsidRDefault="00145391" w:rsidP="00705444">
            <w:pPr>
              <w:spacing w:after="0" w:line="240" w:lineRule="auto"/>
              <w:jc w:val="center"/>
            </w:pPr>
            <w:r w:rsidRPr="00BD53A8">
              <w:t>Μ1</w:t>
            </w:r>
            <w:r>
              <w:t>7</w:t>
            </w:r>
          </w:p>
        </w:tc>
        <w:tc>
          <w:tcPr>
            <w:tcW w:w="735" w:type="pct"/>
            <w:vAlign w:val="center"/>
          </w:tcPr>
          <w:p w14:paraId="3C26652A" w14:textId="77777777" w:rsidR="00145391" w:rsidRPr="00BD53A8" w:rsidRDefault="00145391" w:rsidP="00705444">
            <w:pPr>
              <w:spacing w:after="0" w:line="240" w:lineRule="auto"/>
              <w:jc w:val="center"/>
            </w:pPr>
            <w:r>
              <w:t>1</w:t>
            </w:r>
          </w:p>
        </w:tc>
        <w:tc>
          <w:tcPr>
            <w:tcW w:w="586" w:type="pct"/>
            <w:vAlign w:val="center"/>
          </w:tcPr>
          <w:p w14:paraId="2803D161" w14:textId="77777777" w:rsidR="00145391" w:rsidRPr="00BD53A8" w:rsidRDefault="00145391" w:rsidP="00705444">
            <w:pPr>
              <w:spacing w:after="0" w:line="240" w:lineRule="auto"/>
              <w:jc w:val="center"/>
            </w:pPr>
            <w:r w:rsidRPr="00BD53A8">
              <w:t>Όλα τα Τμήματα</w:t>
            </w:r>
          </w:p>
        </w:tc>
      </w:tr>
      <w:tr w:rsidR="00145391" w:rsidRPr="00BD53A8" w14:paraId="42A4EEB4" w14:textId="77777777" w:rsidTr="00705444">
        <w:trPr>
          <w:jc w:val="center"/>
        </w:trPr>
        <w:tc>
          <w:tcPr>
            <w:tcW w:w="302" w:type="pct"/>
            <w:shd w:val="clear" w:color="auto" w:fill="9CC2E5" w:themeFill="accent5" w:themeFillTint="99"/>
            <w:vAlign w:val="center"/>
          </w:tcPr>
          <w:p w14:paraId="2C3B0C64" w14:textId="77777777" w:rsidR="00145391" w:rsidRPr="00BD53A8" w:rsidRDefault="00145391" w:rsidP="00705444">
            <w:pPr>
              <w:pStyle w:val="a"/>
              <w:numPr>
                <w:ilvl w:val="0"/>
                <w:numId w:val="161"/>
              </w:numPr>
              <w:spacing w:after="0" w:line="240" w:lineRule="auto"/>
              <w:jc w:val="center"/>
            </w:pPr>
          </w:p>
        </w:tc>
        <w:tc>
          <w:tcPr>
            <w:tcW w:w="498" w:type="pct"/>
            <w:shd w:val="clear" w:color="auto" w:fill="E2EFD9" w:themeFill="accent6" w:themeFillTint="33"/>
            <w:vAlign w:val="center"/>
          </w:tcPr>
          <w:p w14:paraId="70573550" w14:textId="77777777" w:rsidR="00145391" w:rsidRPr="00BD53A8" w:rsidRDefault="00145391" w:rsidP="00705444">
            <w:pPr>
              <w:spacing w:after="0" w:line="240" w:lineRule="auto"/>
              <w:jc w:val="center"/>
            </w:pPr>
            <w:r>
              <w:t>Π4.2</w:t>
            </w:r>
          </w:p>
        </w:tc>
        <w:tc>
          <w:tcPr>
            <w:tcW w:w="1016" w:type="pct"/>
            <w:vAlign w:val="center"/>
          </w:tcPr>
          <w:p w14:paraId="5CA527DC" w14:textId="77777777" w:rsidR="00145391" w:rsidRPr="00BD53A8" w:rsidRDefault="00145391" w:rsidP="00705444">
            <w:pPr>
              <w:spacing w:after="0" w:line="240" w:lineRule="auto"/>
            </w:pPr>
            <w:r w:rsidRPr="00DE73BF">
              <w:t>Μελέτη Απαιτήσεων Επιχειρησιακής Συνέχειας</w:t>
            </w:r>
          </w:p>
        </w:tc>
        <w:tc>
          <w:tcPr>
            <w:tcW w:w="382" w:type="pct"/>
            <w:vMerge/>
            <w:shd w:val="clear" w:color="auto" w:fill="E2EFD9" w:themeFill="accent6" w:themeFillTint="33"/>
            <w:vAlign w:val="center"/>
          </w:tcPr>
          <w:p w14:paraId="46F70F0B" w14:textId="77777777" w:rsidR="00145391" w:rsidRPr="00BD53A8" w:rsidRDefault="00145391" w:rsidP="00705444">
            <w:pPr>
              <w:spacing w:after="0" w:line="240" w:lineRule="auto"/>
            </w:pPr>
          </w:p>
        </w:tc>
        <w:tc>
          <w:tcPr>
            <w:tcW w:w="745" w:type="pct"/>
            <w:gridSpan w:val="2"/>
            <w:vAlign w:val="center"/>
          </w:tcPr>
          <w:p w14:paraId="0F08F6F6" w14:textId="77777777" w:rsidR="00145391" w:rsidRPr="00BD53A8" w:rsidRDefault="00145391" w:rsidP="00705444">
            <w:pPr>
              <w:spacing w:after="0" w:line="240" w:lineRule="auto"/>
            </w:pPr>
            <w:r>
              <w:t>Μελέτη</w:t>
            </w:r>
            <w:r w:rsidRPr="00BD53A8">
              <w:t xml:space="preserve"> </w:t>
            </w:r>
          </w:p>
        </w:tc>
        <w:tc>
          <w:tcPr>
            <w:tcW w:w="737" w:type="pct"/>
            <w:vAlign w:val="center"/>
          </w:tcPr>
          <w:p w14:paraId="65F6E64D" w14:textId="77777777" w:rsidR="00145391" w:rsidRPr="00BD53A8" w:rsidRDefault="00145391" w:rsidP="00705444">
            <w:pPr>
              <w:spacing w:after="0" w:line="240" w:lineRule="auto"/>
              <w:jc w:val="center"/>
            </w:pPr>
            <w:r w:rsidRPr="00BD53A8">
              <w:t>Μ</w:t>
            </w:r>
            <w:r>
              <w:t>17</w:t>
            </w:r>
          </w:p>
        </w:tc>
        <w:tc>
          <w:tcPr>
            <w:tcW w:w="735" w:type="pct"/>
            <w:vAlign w:val="center"/>
          </w:tcPr>
          <w:p w14:paraId="4BEDF4E2" w14:textId="77777777" w:rsidR="00145391" w:rsidRPr="00BD53A8" w:rsidRDefault="00145391" w:rsidP="00705444">
            <w:pPr>
              <w:spacing w:after="0" w:line="240" w:lineRule="auto"/>
              <w:jc w:val="center"/>
            </w:pPr>
            <w:r>
              <w:t>1</w:t>
            </w:r>
          </w:p>
        </w:tc>
        <w:tc>
          <w:tcPr>
            <w:tcW w:w="586" w:type="pct"/>
            <w:vAlign w:val="center"/>
          </w:tcPr>
          <w:p w14:paraId="02D864F0" w14:textId="77777777" w:rsidR="00145391" w:rsidRPr="00BD53A8" w:rsidRDefault="00145391" w:rsidP="00705444">
            <w:pPr>
              <w:spacing w:after="0" w:line="240" w:lineRule="auto"/>
              <w:jc w:val="center"/>
            </w:pPr>
            <w:r w:rsidRPr="00BD53A8">
              <w:t>Όλα τα Τμήματα</w:t>
            </w:r>
          </w:p>
        </w:tc>
      </w:tr>
      <w:tr w:rsidR="00145391" w:rsidRPr="00BD53A8" w14:paraId="289CDBD1" w14:textId="77777777" w:rsidTr="00705444">
        <w:trPr>
          <w:jc w:val="center"/>
        </w:trPr>
        <w:tc>
          <w:tcPr>
            <w:tcW w:w="302" w:type="pct"/>
            <w:shd w:val="clear" w:color="auto" w:fill="9CC2E5" w:themeFill="accent5" w:themeFillTint="99"/>
            <w:vAlign w:val="center"/>
          </w:tcPr>
          <w:p w14:paraId="4C664CFA" w14:textId="77777777" w:rsidR="00145391" w:rsidRPr="00BD53A8" w:rsidRDefault="00145391" w:rsidP="00705444">
            <w:pPr>
              <w:pStyle w:val="a"/>
              <w:numPr>
                <w:ilvl w:val="0"/>
                <w:numId w:val="161"/>
              </w:numPr>
              <w:spacing w:after="0" w:line="240" w:lineRule="auto"/>
              <w:jc w:val="center"/>
            </w:pPr>
          </w:p>
        </w:tc>
        <w:tc>
          <w:tcPr>
            <w:tcW w:w="498" w:type="pct"/>
            <w:shd w:val="clear" w:color="auto" w:fill="D5DCE4" w:themeFill="text2" w:themeFillTint="33"/>
            <w:vAlign w:val="center"/>
          </w:tcPr>
          <w:p w14:paraId="0BA3FEA5" w14:textId="77777777" w:rsidR="00145391" w:rsidRPr="00BD53A8" w:rsidRDefault="00145391" w:rsidP="00705444">
            <w:pPr>
              <w:spacing w:after="0" w:line="240" w:lineRule="auto"/>
              <w:jc w:val="center"/>
            </w:pPr>
            <w:r>
              <w:t>Π5.1</w:t>
            </w:r>
          </w:p>
        </w:tc>
        <w:tc>
          <w:tcPr>
            <w:tcW w:w="1016" w:type="pct"/>
            <w:vAlign w:val="center"/>
          </w:tcPr>
          <w:p w14:paraId="2D6CC208" w14:textId="77777777" w:rsidR="00145391" w:rsidRPr="00BD53A8" w:rsidRDefault="00145391" w:rsidP="00705444">
            <w:pPr>
              <w:spacing w:after="0" w:line="240" w:lineRule="auto"/>
            </w:pPr>
            <w:r w:rsidRPr="00BD53A8">
              <w:t>Αναφορά προετοιμασίας και πιστοποίησης ISO9000 και ISO27000 και τα σχετικά εγχειρίδια ποιότητας καθώς και τα πιστοποιητικά.</w:t>
            </w:r>
          </w:p>
        </w:tc>
        <w:tc>
          <w:tcPr>
            <w:tcW w:w="382" w:type="pct"/>
            <w:shd w:val="clear" w:color="auto" w:fill="D5DCE4" w:themeFill="text2" w:themeFillTint="33"/>
            <w:vAlign w:val="center"/>
          </w:tcPr>
          <w:p w14:paraId="405C6853" w14:textId="77777777" w:rsidR="00145391" w:rsidRPr="00BD53A8" w:rsidRDefault="00145391" w:rsidP="00705444">
            <w:pPr>
              <w:spacing w:after="0" w:line="240" w:lineRule="auto"/>
              <w:jc w:val="center"/>
            </w:pPr>
            <w:r>
              <w:t>Φ5</w:t>
            </w:r>
          </w:p>
        </w:tc>
        <w:tc>
          <w:tcPr>
            <w:tcW w:w="745" w:type="pct"/>
            <w:gridSpan w:val="2"/>
            <w:vAlign w:val="center"/>
          </w:tcPr>
          <w:p w14:paraId="341B1391" w14:textId="77777777" w:rsidR="00145391" w:rsidRPr="00BD53A8" w:rsidRDefault="00145391" w:rsidP="00705444">
            <w:pPr>
              <w:spacing w:after="0" w:line="240" w:lineRule="auto"/>
            </w:pPr>
            <w:r w:rsidRPr="00BD53A8">
              <w:t>Αναφορά, εγχειρίδια ποιότητας και πιστοποιητικά</w:t>
            </w:r>
          </w:p>
        </w:tc>
        <w:tc>
          <w:tcPr>
            <w:tcW w:w="737" w:type="pct"/>
            <w:vAlign w:val="center"/>
          </w:tcPr>
          <w:p w14:paraId="0DCA6C3C" w14:textId="77777777" w:rsidR="00145391" w:rsidRPr="00BD53A8" w:rsidRDefault="00145391" w:rsidP="00705444">
            <w:pPr>
              <w:spacing w:after="0" w:line="240" w:lineRule="auto"/>
              <w:jc w:val="center"/>
            </w:pPr>
            <w:r w:rsidRPr="00BD53A8">
              <w:t>Μ2</w:t>
            </w:r>
            <w:r>
              <w:t>3</w:t>
            </w:r>
          </w:p>
        </w:tc>
        <w:tc>
          <w:tcPr>
            <w:tcW w:w="735" w:type="pct"/>
            <w:vAlign w:val="center"/>
          </w:tcPr>
          <w:p w14:paraId="29A6E302" w14:textId="77777777" w:rsidR="00145391" w:rsidRPr="00BD53A8" w:rsidRDefault="00145391" w:rsidP="00705444">
            <w:pPr>
              <w:spacing w:after="0" w:line="240" w:lineRule="auto"/>
              <w:jc w:val="center"/>
            </w:pPr>
            <w:r>
              <w:t>1</w:t>
            </w:r>
          </w:p>
        </w:tc>
        <w:tc>
          <w:tcPr>
            <w:tcW w:w="586" w:type="pct"/>
            <w:vAlign w:val="center"/>
          </w:tcPr>
          <w:p w14:paraId="025F99D3" w14:textId="77777777" w:rsidR="00145391" w:rsidRPr="00BD53A8" w:rsidRDefault="00145391" w:rsidP="00705444">
            <w:pPr>
              <w:spacing w:after="0" w:line="240" w:lineRule="auto"/>
              <w:jc w:val="center"/>
            </w:pPr>
            <w:r w:rsidRPr="00BD53A8">
              <w:t xml:space="preserve">Τμήμα </w:t>
            </w:r>
            <w:r>
              <w:t>Α</w:t>
            </w:r>
          </w:p>
        </w:tc>
      </w:tr>
      <w:tr w:rsidR="00145391" w:rsidRPr="00BD53A8" w14:paraId="29488B66" w14:textId="77777777" w:rsidTr="00705444">
        <w:trPr>
          <w:jc w:val="center"/>
        </w:trPr>
        <w:tc>
          <w:tcPr>
            <w:tcW w:w="302" w:type="pct"/>
            <w:shd w:val="clear" w:color="auto" w:fill="9CC2E5" w:themeFill="accent5" w:themeFillTint="99"/>
            <w:vAlign w:val="center"/>
          </w:tcPr>
          <w:p w14:paraId="24A9A231"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1AC0044D" w14:textId="77777777" w:rsidR="00145391" w:rsidRPr="00BD53A8" w:rsidRDefault="00145391" w:rsidP="00705444">
            <w:pPr>
              <w:spacing w:after="0" w:line="240" w:lineRule="auto"/>
              <w:jc w:val="center"/>
            </w:pPr>
            <w:r>
              <w:t>Π6.1</w:t>
            </w:r>
          </w:p>
        </w:tc>
        <w:tc>
          <w:tcPr>
            <w:tcW w:w="1016" w:type="pct"/>
            <w:vAlign w:val="center"/>
          </w:tcPr>
          <w:p w14:paraId="5371B0EC" w14:textId="77777777" w:rsidR="00145391" w:rsidRPr="00BD53A8" w:rsidRDefault="00145391" w:rsidP="00705444">
            <w:pPr>
              <w:spacing w:after="0" w:line="240" w:lineRule="auto"/>
            </w:pPr>
            <w:r w:rsidRPr="00BD53A8">
              <w:t xml:space="preserve">Ημερίδες – Πρόγραμμα, υλικό και πρακτικά των ανοικτών </w:t>
            </w:r>
            <w:r w:rsidRPr="00BD53A8">
              <w:lastRenderedPageBreak/>
              <w:t>ενημερωτικών ημερίδων</w:t>
            </w:r>
          </w:p>
        </w:tc>
        <w:tc>
          <w:tcPr>
            <w:tcW w:w="382" w:type="pct"/>
            <w:vMerge w:val="restart"/>
            <w:shd w:val="clear" w:color="auto" w:fill="ACB9CA" w:themeFill="text2" w:themeFillTint="66"/>
            <w:vAlign w:val="center"/>
          </w:tcPr>
          <w:p w14:paraId="4B9D3B5B" w14:textId="77777777" w:rsidR="00145391" w:rsidRPr="00BD53A8" w:rsidRDefault="00145391" w:rsidP="00705444">
            <w:pPr>
              <w:spacing w:after="0" w:line="240" w:lineRule="auto"/>
              <w:jc w:val="center"/>
              <w:rPr>
                <w:highlight w:val="yellow"/>
              </w:rPr>
            </w:pPr>
            <w:r w:rsidRPr="00BD53A8">
              <w:lastRenderedPageBreak/>
              <w:t>Φ</w:t>
            </w:r>
            <w:r>
              <w:t>6</w:t>
            </w:r>
          </w:p>
        </w:tc>
        <w:tc>
          <w:tcPr>
            <w:tcW w:w="745" w:type="pct"/>
            <w:gridSpan w:val="2"/>
            <w:vAlign w:val="center"/>
          </w:tcPr>
          <w:p w14:paraId="69FAE1EE" w14:textId="77777777" w:rsidR="00145391" w:rsidRPr="00BD53A8" w:rsidRDefault="00145391" w:rsidP="00705444">
            <w:pPr>
              <w:spacing w:after="0" w:line="240" w:lineRule="auto"/>
            </w:pPr>
            <w:r>
              <w:t>Υ</w:t>
            </w:r>
            <w:r w:rsidRPr="00BD53A8">
              <w:t>λικό από τη διεξαγωγή, λίστα συμμετεχόντων</w:t>
            </w:r>
          </w:p>
        </w:tc>
        <w:tc>
          <w:tcPr>
            <w:tcW w:w="737" w:type="pct"/>
            <w:vAlign w:val="center"/>
          </w:tcPr>
          <w:p w14:paraId="58BA596D" w14:textId="77777777" w:rsidR="00145391" w:rsidRPr="00BD53A8" w:rsidRDefault="00145391" w:rsidP="00705444">
            <w:pPr>
              <w:spacing w:after="0" w:line="240" w:lineRule="auto"/>
              <w:jc w:val="center"/>
            </w:pPr>
            <w:r w:rsidRPr="00BD53A8">
              <w:t>Μ1</w:t>
            </w:r>
            <w:r>
              <w:t>6</w:t>
            </w:r>
            <w:r w:rsidRPr="00BD53A8">
              <w:t xml:space="preserve"> έως Μ18</w:t>
            </w:r>
          </w:p>
        </w:tc>
        <w:tc>
          <w:tcPr>
            <w:tcW w:w="735" w:type="pct"/>
            <w:vAlign w:val="center"/>
          </w:tcPr>
          <w:p w14:paraId="00058F01" w14:textId="77777777" w:rsidR="00145391" w:rsidRPr="00BD53A8" w:rsidRDefault="00145391" w:rsidP="00705444">
            <w:pPr>
              <w:spacing w:after="0" w:line="240" w:lineRule="auto"/>
              <w:jc w:val="center"/>
            </w:pPr>
            <w:r>
              <w:t>0,5</w:t>
            </w:r>
          </w:p>
        </w:tc>
        <w:tc>
          <w:tcPr>
            <w:tcW w:w="586" w:type="pct"/>
            <w:vAlign w:val="center"/>
          </w:tcPr>
          <w:p w14:paraId="704BDC1F"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203C47AC" w14:textId="77777777" w:rsidTr="00705444">
        <w:trPr>
          <w:jc w:val="center"/>
        </w:trPr>
        <w:tc>
          <w:tcPr>
            <w:tcW w:w="302" w:type="pct"/>
            <w:shd w:val="clear" w:color="auto" w:fill="9CC2E5" w:themeFill="accent5" w:themeFillTint="99"/>
            <w:vAlign w:val="center"/>
          </w:tcPr>
          <w:p w14:paraId="5F188C50"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4BCBC51C" w14:textId="77777777" w:rsidR="00145391" w:rsidRPr="00BD53A8" w:rsidRDefault="00145391" w:rsidP="00705444">
            <w:pPr>
              <w:spacing w:after="0" w:line="240" w:lineRule="auto"/>
              <w:jc w:val="center"/>
            </w:pPr>
            <w:r>
              <w:t>Π6.2</w:t>
            </w:r>
          </w:p>
        </w:tc>
        <w:tc>
          <w:tcPr>
            <w:tcW w:w="1016" w:type="pct"/>
            <w:vAlign w:val="center"/>
          </w:tcPr>
          <w:p w14:paraId="63559A29" w14:textId="77777777" w:rsidR="00145391" w:rsidRPr="00BD53A8" w:rsidRDefault="00145391" w:rsidP="00705444">
            <w:pPr>
              <w:spacing w:after="0" w:line="240" w:lineRule="auto"/>
            </w:pPr>
            <w:r w:rsidRPr="00BD53A8">
              <w:t>Τρίπτυχο Ενημερωτικό έντυπο</w:t>
            </w:r>
          </w:p>
        </w:tc>
        <w:tc>
          <w:tcPr>
            <w:tcW w:w="382" w:type="pct"/>
            <w:vMerge/>
            <w:shd w:val="clear" w:color="auto" w:fill="ACB9CA" w:themeFill="text2" w:themeFillTint="66"/>
            <w:vAlign w:val="center"/>
          </w:tcPr>
          <w:p w14:paraId="660812AD" w14:textId="77777777" w:rsidR="00145391" w:rsidRPr="00BD53A8" w:rsidRDefault="00145391" w:rsidP="00705444">
            <w:pPr>
              <w:spacing w:after="0" w:line="240" w:lineRule="auto"/>
              <w:rPr>
                <w:highlight w:val="yellow"/>
              </w:rPr>
            </w:pPr>
          </w:p>
        </w:tc>
        <w:tc>
          <w:tcPr>
            <w:tcW w:w="745" w:type="pct"/>
            <w:gridSpan w:val="2"/>
            <w:vAlign w:val="center"/>
          </w:tcPr>
          <w:p w14:paraId="5EC15362" w14:textId="77777777" w:rsidR="00145391" w:rsidRPr="00BD53A8" w:rsidRDefault="00145391" w:rsidP="00705444">
            <w:pPr>
              <w:spacing w:after="0" w:line="240" w:lineRule="auto"/>
            </w:pPr>
            <w:r w:rsidRPr="00BD53A8">
              <w:t>Έντυπο Υλικό, Ηλεκτρονικό αρχείο</w:t>
            </w:r>
          </w:p>
        </w:tc>
        <w:tc>
          <w:tcPr>
            <w:tcW w:w="737" w:type="pct"/>
            <w:vAlign w:val="center"/>
          </w:tcPr>
          <w:p w14:paraId="39A8BCF4" w14:textId="77777777" w:rsidR="00145391" w:rsidRPr="00BD53A8" w:rsidRDefault="00145391" w:rsidP="00705444">
            <w:pPr>
              <w:spacing w:after="0" w:line="240" w:lineRule="auto"/>
              <w:jc w:val="center"/>
            </w:pPr>
            <w:r w:rsidRPr="00BD53A8">
              <w:t>Μ16</w:t>
            </w:r>
          </w:p>
        </w:tc>
        <w:tc>
          <w:tcPr>
            <w:tcW w:w="735" w:type="pct"/>
            <w:vAlign w:val="center"/>
          </w:tcPr>
          <w:p w14:paraId="1965BB21" w14:textId="77777777" w:rsidR="00145391" w:rsidRPr="00BD53A8" w:rsidRDefault="00145391" w:rsidP="00705444">
            <w:pPr>
              <w:spacing w:after="0" w:line="240" w:lineRule="auto"/>
              <w:jc w:val="center"/>
            </w:pPr>
            <w:r>
              <w:t>0,5</w:t>
            </w:r>
          </w:p>
        </w:tc>
        <w:tc>
          <w:tcPr>
            <w:tcW w:w="586" w:type="pct"/>
            <w:vAlign w:val="center"/>
          </w:tcPr>
          <w:p w14:paraId="6EC89656"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C8A6866" w14:textId="77777777" w:rsidTr="00705444">
        <w:trPr>
          <w:jc w:val="center"/>
        </w:trPr>
        <w:tc>
          <w:tcPr>
            <w:tcW w:w="302" w:type="pct"/>
            <w:shd w:val="clear" w:color="auto" w:fill="9CC2E5" w:themeFill="accent5" w:themeFillTint="99"/>
            <w:vAlign w:val="center"/>
          </w:tcPr>
          <w:p w14:paraId="439650A6" w14:textId="77777777" w:rsidR="00145391" w:rsidRPr="00BD53A8" w:rsidRDefault="00145391" w:rsidP="00705444">
            <w:pPr>
              <w:pStyle w:val="a"/>
              <w:numPr>
                <w:ilvl w:val="0"/>
                <w:numId w:val="161"/>
              </w:numPr>
              <w:spacing w:after="0" w:line="240" w:lineRule="auto"/>
            </w:pPr>
          </w:p>
        </w:tc>
        <w:tc>
          <w:tcPr>
            <w:tcW w:w="498" w:type="pct"/>
            <w:shd w:val="clear" w:color="auto" w:fill="ACB9CA" w:themeFill="text2" w:themeFillTint="66"/>
            <w:vAlign w:val="center"/>
          </w:tcPr>
          <w:p w14:paraId="78A0CEDC" w14:textId="77777777" w:rsidR="00145391" w:rsidRPr="00BD53A8" w:rsidRDefault="00145391" w:rsidP="00705444">
            <w:pPr>
              <w:spacing w:after="0" w:line="240" w:lineRule="auto"/>
              <w:jc w:val="center"/>
            </w:pPr>
            <w:r>
              <w:t>Π6.3</w:t>
            </w:r>
          </w:p>
        </w:tc>
        <w:tc>
          <w:tcPr>
            <w:tcW w:w="1016" w:type="pct"/>
            <w:vAlign w:val="center"/>
          </w:tcPr>
          <w:p w14:paraId="4C2CD6F7" w14:textId="77777777" w:rsidR="00145391" w:rsidRPr="00BD53A8" w:rsidRDefault="00145391" w:rsidP="00705444">
            <w:pPr>
              <w:spacing w:after="0" w:line="240" w:lineRule="auto"/>
            </w:pPr>
            <w:r w:rsidRPr="00BD53A8">
              <w:t xml:space="preserve">Παραγωγή Ενημερωτικής Πλακέτας για το χώρο εγκατάστασης του κάθε σταθμού ΕΔΙΤ  </w:t>
            </w:r>
          </w:p>
        </w:tc>
        <w:tc>
          <w:tcPr>
            <w:tcW w:w="382" w:type="pct"/>
            <w:vMerge/>
            <w:shd w:val="clear" w:color="auto" w:fill="ACB9CA" w:themeFill="text2" w:themeFillTint="66"/>
            <w:vAlign w:val="center"/>
          </w:tcPr>
          <w:p w14:paraId="6F3FA41C" w14:textId="77777777" w:rsidR="00145391" w:rsidRPr="00BD53A8" w:rsidRDefault="00145391" w:rsidP="00705444">
            <w:pPr>
              <w:spacing w:after="0" w:line="240" w:lineRule="auto"/>
              <w:rPr>
                <w:highlight w:val="yellow"/>
              </w:rPr>
            </w:pPr>
          </w:p>
        </w:tc>
        <w:tc>
          <w:tcPr>
            <w:tcW w:w="745" w:type="pct"/>
            <w:gridSpan w:val="2"/>
            <w:vAlign w:val="center"/>
          </w:tcPr>
          <w:p w14:paraId="7787B2F7" w14:textId="77777777" w:rsidR="00145391" w:rsidRPr="00BD53A8" w:rsidRDefault="00145391" w:rsidP="00705444">
            <w:pPr>
              <w:spacing w:after="0" w:line="240" w:lineRule="auto"/>
            </w:pPr>
            <w:r w:rsidRPr="00BD53A8">
              <w:t>Πλακέτες</w:t>
            </w:r>
          </w:p>
        </w:tc>
        <w:tc>
          <w:tcPr>
            <w:tcW w:w="737" w:type="pct"/>
            <w:vAlign w:val="center"/>
          </w:tcPr>
          <w:p w14:paraId="2BE9A40B" w14:textId="77777777" w:rsidR="00145391" w:rsidRPr="00BD53A8" w:rsidRDefault="00145391" w:rsidP="00705444">
            <w:pPr>
              <w:spacing w:after="0" w:line="240" w:lineRule="auto"/>
              <w:jc w:val="center"/>
            </w:pPr>
            <w:r w:rsidRPr="00BD53A8">
              <w:t>Μ15</w:t>
            </w:r>
          </w:p>
        </w:tc>
        <w:tc>
          <w:tcPr>
            <w:tcW w:w="735" w:type="pct"/>
            <w:vAlign w:val="center"/>
          </w:tcPr>
          <w:p w14:paraId="3D470CA4" w14:textId="77777777" w:rsidR="00145391" w:rsidRPr="00BD53A8" w:rsidRDefault="00145391" w:rsidP="00705444">
            <w:pPr>
              <w:spacing w:after="0" w:line="240" w:lineRule="auto"/>
              <w:jc w:val="center"/>
            </w:pPr>
            <w:r>
              <w:t>0,5</w:t>
            </w:r>
          </w:p>
        </w:tc>
        <w:tc>
          <w:tcPr>
            <w:tcW w:w="586" w:type="pct"/>
            <w:vAlign w:val="center"/>
          </w:tcPr>
          <w:p w14:paraId="69BCD6D4"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72528C30" w14:textId="77777777" w:rsidTr="00705444">
        <w:trPr>
          <w:jc w:val="center"/>
        </w:trPr>
        <w:tc>
          <w:tcPr>
            <w:tcW w:w="302" w:type="pct"/>
            <w:shd w:val="clear" w:color="auto" w:fill="9CC2E5" w:themeFill="accent5" w:themeFillTint="99"/>
            <w:vAlign w:val="center"/>
          </w:tcPr>
          <w:p w14:paraId="34D3BB51" w14:textId="77777777" w:rsidR="00145391" w:rsidRPr="00BD53A8" w:rsidRDefault="00145391" w:rsidP="00705444">
            <w:pPr>
              <w:pStyle w:val="a"/>
              <w:numPr>
                <w:ilvl w:val="0"/>
                <w:numId w:val="161"/>
              </w:numPr>
              <w:spacing w:after="0" w:line="240" w:lineRule="auto"/>
              <w:jc w:val="center"/>
            </w:pPr>
          </w:p>
        </w:tc>
        <w:tc>
          <w:tcPr>
            <w:tcW w:w="498" w:type="pct"/>
            <w:shd w:val="clear" w:color="auto" w:fill="ACB9CA" w:themeFill="text2" w:themeFillTint="66"/>
            <w:vAlign w:val="center"/>
          </w:tcPr>
          <w:p w14:paraId="39C5D6FC" w14:textId="77777777" w:rsidR="00145391" w:rsidRPr="00BD53A8" w:rsidRDefault="00145391" w:rsidP="00705444">
            <w:pPr>
              <w:spacing w:after="0" w:line="240" w:lineRule="auto"/>
              <w:jc w:val="center"/>
            </w:pPr>
            <w:r>
              <w:t>Π6.4</w:t>
            </w:r>
          </w:p>
        </w:tc>
        <w:tc>
          <w:tcPr>
            <w:tcW w:w="1016" w:type="pct"/>
            <w:vAlign w:val="center"/>
          </w:tcPr>
          <w:p w14:paraId="75D5631A" w14:textId="77777777" w:rsidR="00145391" w:rsidRPr="00BD53A8" w:rsidRDefault="00145391" w:rsidP="00705444">
            <w:pPr>
              <w:spacing w:after="0" w:line="240" w:lineRule="auto"/>
            </w:pPr>
            <w:r w:rsidRPr="00BD53A8">
              <w:t>Λειτουργική αναβάθμιση και εμπλουτισμός περιεχομένου του υφιστάμενου web site: www.edit.gov.gr</w:t>
            </w:r>
          </w:p>
        </w:tc>
        <w:tc>
          <w:tcPr>
            <w:tcW w:w="382" w:type="pct"/>
            <w:vMerge/>
            <w:shd w:val="clear" w:color="auto" w:fill="ACB9CA" w:themeFill="text2" w:themeFillTint="66"/>
            <w:vAlign w:val="center"/>
          </w:tcPr>
          <w:p w14:paraId="1647C952" w14:textId="77777777" w:rsidR="00145391" w:rsidRPr="00BD53A8" w:rsidRDefault="00145391" w:rsidP="00705444">
            <w:pPr>
              <w:spacing w:after="0" w:line="240" w:lineRule="auto"/>
              <w:rPr>
                <w:highlight w:val="yellow"/>
              </w:rPr>
            </w:pPr>
          </w:p>
        </w:tc>
        <w:tc>
          <w:tcPr>
            <w:tcW w:w="745" w:type="pct"/>
            <w:gridSpan w:val="2"/>
            <w:vAlign w:val="center"/>
          </w:tcPr>
          <w:p w14:paraId="5B02FF6B" w14:textId="77777777" w:rsidR="00145391" w:rsidRPr="00BD53A8" w:rsidRDefault="00145391" w:rsidP="00705444">
            <w:pPr>
              <w:spacing w:after="0" w:line="240" w:lineRule="auto"/>
            </w:pPr>
            <w:r w:rsidRPr="00BD53A8">
              <w:t>Web site</w:t>
            </w:r>
          </w:p>
        </w:tc>
        <w:tc>
          <w:tcPr>
            <w:tcW w:w="737" w:type="pct"/>
            <w:vAlign w:val="center"/>
          </w:tcPr>
          <w:p w14:paraId="1D0D814B" w14:textId="64EA6821" w:rsidR="00145391" w:rsidRPr="00BD53A8" w:rsidRDefault="00145391" w:rsidP="00705444">
            <w:pPr>
              <w:spacing w:after="0" w:line="240" w:lineRule="auto"/>
              <w:jc w:val="center"/>
            </w:pPr>
            <w:r w:rsidRPr="00BD53A8">
              <w:t>Μ1</w:t>
            </w:r>
            <w:r>
              <w:t>6</w:t>
            </w:r>
          </w:p>
        </w:tc>
        <w:tc>
          <w:tcPr>
            <w:tcW w:w="735" w:type="pct"/>
            <w:vAlign w:val="center"/>
          </w:tcPr>
          <w:p w14:paraId="2A25D06C" w14:textId="77777777" w:rsidR="00145391" w:rsidRPr="00BD53A8" w:rsidRDefault="00145391" w:rsidP="00705444">
            <w:pPr>
              <w:spacing w:after="0" w:line="240" w:lineRule="auto"/>
              <w:jc w:val="center"/>
            </w:pPr>
            <w:r>
              <w:t>0,5</w:t>
            </w:r>
          </w:p>
        </w:tc>
        <w:tc>
          <w:tcPr>
            <w:tcW w:w="586" w:type="pct"/>
            <w:vAlign w:val="center"/>
          </w:tcPr>
          <w:p w14:paraId="07B97F3A" w14:textId="77777777" w:rsidR="00145391" w:rsidRPr="00BD53A8" w:rsidRDefault="00145391" w:rsidP="00705444">
            <w:pPr>
              <w:spacing w:after="0" w:line="240" w:lineRule="auto"/>
              <w:jc w:val="center"/>
            </w:pPr>
            <w:r w:rsidRPr="00BD53A8">
              <w:t xml:space="preserve">Τμήμα </w:t>
            </w:r>
            <w:r>
              <w:t>Α</w:t>
            </w:r>
          </w:p>
        </w:tc>
      </w:tr>
      <w:tr w:rsidR="00145391" w:rsidRPr="00BD53A8" w14:paraId="24B655A4" w14:textId="77777777" w:rsidTr="00705444">
        <w:trPr>
          <w:jc w:val="center"/>
        </w:trPr>
        <w:tc>
          <w:tcPr>
            <w:tcW w:w="302" w:type="pct"/>
            <w:shd w:val="clear" w:color="auto" w:fill="9CC2E5" w:themeFill="accent5" w:themeFillTint="99"/>
            <w:vAlign w:val="center"/>
          </w:tcPr>
          <w:p w14:paraId="63D90F8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1934FB05" w14:textId="77777777" w:rsidR="00145391" w:rsidRPr="00BD53A8" w:rsidRDefault="00145391" w:rsidP="00705444">
            <w:pPr>
              <w:spacing w:after="0" w:line="240" w:lineRule="auto"/>
              <w:jc w:val="center"/>
            </w:pPr>
            <w:r>
              <w:t>Π7.1</w:t>
            </w:r>
          </w:p>
        </w:tc>
        <w:tc>
          <w:tcPr>
            <w:tcW w:w="1016" w:type="pct"/>
            <w:vAlign w:val="center"/>
          </w:tcPr>
          <w:p w14:paraId="208EADE9" w14:textId="77777777" w:rsidR="00145391" w:rsidRPr="00BD53A8" w:rsidRDefault="00145391" w:rsidP="00705444">
            <w:pPr>
              <w:spacing w:after="0" w:line="240" w:lineRule="auto"/>
            </w:pPr>
            <w:r w:rsidRPr="00BD53A8">
              <w:t>Παρουσιολόγιο προσωπικού</w:t>
            </w:r>
          </w:p>
          <w:p w14:paraId="1CB274E0" w14:textId="77777777" w:rsidR="00145391" w:rsidRPr="00BD53A8" w:rsidRDefault="00145391" w:rsidP="00705444">
            <w:pPr>
              <w:spacing w:after="0" w:line="240" w:lineRule="auto"/>
            </w:pPr>
          </w:p>
        </w:tc>
        <w:tc>
          <w:tcPr>
            <w:tcW w:w="382" w:type="pct"/>
            <w:vMerge w:val="restart"/>
            <w:shd w:val="clear" w:color="auto" w:fill="F4B083" w:themeFill="accent2" w:themeFillTint="99"/>
            <w:vAlign w:val="center"/>
          </w:tcPr>
          <w:p w14:paraId="053A75D1" w14:textId="77777777" w:rsidR="00145391" w:rsidRPr="00BD53A8" w:rsidRDefault="00145391" w:rsidP="00705444">
            <w:pPr>
              <w:spacing w:after="0" w:line="240" w:lineRule="auto"/>
              <w:jc w:val="center"/>
            </w:pPr>
            <w:r w:rsidRPr="00BD53A8">
              <w:t>Φ</w:t>
            </w:r>
            <w:r>
              <w:t>7</w:t>
            </w:r>
          </w:p>
        </w:tc>
        <w:tc>
          <w:tcPr>
            <w:tcW w:w="745" w:type="pct"/>
            <w:gridSpan w:val="2"/>
            <w:vAlign w:val="center"/>
          </w:tcPr>
          <w:p w14:paraId="2EC68E7F" w14:textId="77777777" w:rsidR="00145391" w:rsidRPr="00BD53A8" w:rsidRDefault="00145391" w:rsidP="00705444">
            <w:pPr>
              <w:spacing w:after="0" w:line="240" w:lineRule="auto"/>
            </w:pPr>
            <w:r w:rsidRPr="00BD53A8">
              <w:t>Υπηρεσίες Υποστήριξης ΕΔΙΤ με ανθρώπινο δυναμικό</w:t>
            </w:r>
          </w:p>
        </w:tc>
        <w:tc>
          <w:tcPr>
            <w:tcW w:w="737" w:type="pct"/>
            <w:vAlign w:val="center"/>
          </w:tcPr>
          <w:p w14:paraId="12556120" w14:textId="77777777" w:rsidR="00145391" w:rsidRPr="00BD53A8" w:rsidRDefault="00145391" w:rsidP="00705444">
            <w:pPr>
              <w:spacing w:after="0" w:line="240" w:lineRule="auto"/>
              <w:jc w:val="center"/>
            </w:pPr>
            <w:r w:rsidRPr="00BD53A8">
              <w:t>Μ2</w:t>
            </w:r>
            <w:r>
              <w:t>3</w:t>
            </w:r>
          </w:p>
        </w:tc>
        <w:tc>
          <w:tcPr>
            <w:tcW w:w="735" w:type="pct"/>
            <w:vAlign w:val="center"/>
          </w:tcPr>
          <w:p w14:paraId="707BCAEF" w14:textId="77777777" w:rsidR="00145391" w:rsidRPr="00BD53A8" w:rsidRDefault="00145391" w:rsidP="00705444">
            <w:pPr>
              <w:spacing w:after="0" w:line="240" w:lineRule="auto"/>
              <w:jc w:val="center"/>
              <w:rPr>
                <w:highlight w:val="yellow"/>
              </w:rPr>
            </w:pPr>
            <w:r>
              <w:t>1</w:t>
            </w:r>
          </w:p>
        </w:tc>
        <w:tc>
          <w:tcPr>
            <w:tcW w:w="586" w:type="pct"/>
            <w:vAlign w:val="center"/>
          </w:tcPr>
          <w:p w14:paraId="58252982" w14:textId="77777777" w:rsidR="00145391" w:rsidRPr="00BD53A8" w:rsidRDefault="00145391" w:rsidP="00705444">
            <w:pPr>
              <w:spacing w:after="0" w:line="240" w:lineRule="auto"/>
              <w:jc w:val="center"/>
              <w:rPr>
                <w:highlight w:val="yellow"/>
              </w:rPr>
            </w:pPr>
            <w:r w:rsidRPr="00BD53A8">
              <w:t>Όλα τα Τμήματα</w:t>
            </w:r>
          </w:p>
        </w:tc>
      </w:tr>
      <w:tr w:rsidR="00145391" w:rsidRPr="00BD53A8" w14:paraId="00A5F236" w14:textId="77777777" w:rsidTr="00705444">
        <w:trPr>
          <w:jc w:val="center"/>
        </w:trPr>
        <w:tc>
          <w:tcPr>
            <w:tcW w:w="302" w:type="pct"/>
            <w:shd w:val="clear" w:color="auto" w:fill="9CC2E5" w:themeFill="accent5" w:themeFillTint="99"/>
            <w:vAlign w:val="center"/>
          </w:tcPr>
          <w:p w14:paraId="02004043" w14:textId="77777777" w:rsidR="00145391" w:rsidRPr="00BD53A8" w:rsidRDefault="00145391" w:rsidP="00705444">
            <w:pPr>
              <w:pStyle w:val="a"/>
              <w:numPr>
                <w:ilvl w:val="0"/>
                <w:numId w:val="161"/>
              </w:numPr>
              <w:spacing w:after="0" w:line="240" w:lineRule="auto"/>
              <w:jc w:val="center"/>
            </w:pPr>
          </w:p>
        </w:tc>
        <w:tc>
          <w:tcPr>
            <w:tcW w:w="498" w:type="pct"/>
            <w:shd w:val="clear" w:color="auto" w:fill="F4B083" w:themeFill="accent2" w:themeFillTint="99"/>
            <w:vAlign w:val="center"/>
          </w:tcPr>
          <w:p w14:paraId="5EADE8FC" w14:textId="77777777" w:rsidR="00145391" w:rsidRPr="00BD53A8" w:rsidRDefault="00145391" w:rsidP="00705444">
            <w:pPr>
              <w:spacing w:after="0" w:line="240" w:lineRule="auto"/>
              <w:jc w:val="center"/>
            </w:pPr>
            <w:r>
              <w:t>Π7.2</w:t>
            </w:r>
          </w:p>
        </w:tc>
        <w:tc>
          <w:tcPr>
            <w:tcW w:w="1016" w:type="pct"/>
            <w:vAlign w:val="center"/>
          </w:tcPr>
          <w:p w14:paraId="50CFF08D" w14:textId="77777777" w:rsidR="00145391" w:rsidRPr="00BD53A8" w:rsidRDefault="00145391" w:rsidP="00705444">
            <w:pPr>
              <w:spacing w:after="0" w:line="240" w:lineRule="auto"/>
            </w:pPr>
            <w:r w:rsidRPr="00BD53A8">
              <w:t>Τριμηνιαίες αναφορές εργασιών ανά Κέντρο Ελέγχου Helpdesk</w:t>
            </w:r>
          </w:p>
        </w:tc>
        <w:tc>
          <w:tcPr>
            <w:tcW w:w="382" w:type="pct"/>
            <w:vMerge/>
            <w:shd w:val="clear" w:color="auto" w:fill="F4B083" w:themeFill="accent2" w:themeFillTint="99"/>
            <w:vAlign w:val="center"/>
          </w:tcPr>
          <w:p w14:paraId="544C3C5F" w14:textId="77777777" w:rsidR="00145391" w:rsidRPr="00BD53A8" w:rsidRDefault="00145391" w:rsidP="00705444">
            <w:pPr>
              <w:spacing w:after="0" w:line="240" w:lineRule="auto"/>
            </w:pPr>
          </w:p>
        </w:tc>
        <w:tc>
          <w:tcPr>
            <w:tcW w:w="745" w:type="pct"/>
            <w:gridSpan w:val="2"/>
            <w:vAlign w:val="center"/>
          </w:tcPr>
          <w:p w14:paraId="0BB4D89D" w14:textId="77777777" w:rsidR="00145391" w:rsidRPr="00BD53A8" w:rsidRDefault="00145391" w:rsidP="00705444">
            <w:pPr>
              <w:spacing w:after="0" w:line="240" w:lineRule="auto"/>
            </w:pPr>
            <w:r w:rsidRPr="00BD53A8">
              <w:t>Υπηρεσίες Υποστήριξης ΕΔΙΤ</w:t>
            </w:r>
          </w:p>
        </w:tc>
        <w:tc>
          <w:tcPr>
            <w:tcW w:w="737" w:type="pct"/>
            <w:vAlign w:val="center"/>
          </w:tcPr>
          <w:p w14:paraId="33E6B92E" w14:textId="77777777" w:rsidR="00145391" w:rsidRPr="00BD53A8" w:rsidRDefault="00145391" w:rsidP="00705444">
            <w:pPr>
              <w:spacing w:after="0" w:line="240" w:lineRule="auto"/>
              <w:jc w:val="center"/>
            </w:pPr>
            <w:r w:rsidRPr="00BD53A8">
              <w:t>Μ2</w:t>
            </w:r>
            <w:r>
              <w:t>3</w:t>
            </w:r>
          </w:p>
        </w:tc>
        <w:tc>
          <w:tcPr>
            <w:tcW w:w="735" w:type="pct"/>
            <w:vAlign w:val="center"/>
          </w:tcPr>
          <w:p w14:paraId="355AF1C1" w14:textId="77777777" w:rsidR="00145391" w:rsidRPr="00BD53A8" w:rsidRDefault="00145391" w:rsidP="00705444">
            <w:pPr>
              <w:spacing w:after="0" w:line="240" w:lineRule="auto"/>
              <w:jc w:val="center"/>
              <w:rPr>
                <w:highlight w:val="yellow"/>
              </w:rPr>
            </w:pPr>
            <w:r>
              <w:t>1</w:t>
            </w:r>
          </w:p>
        </w:tc>
        <w:tc>
          <w:tcPr>
            <w:tcW w:w="586" w:type="pct"/>
            <w:vAlign w:val="center"/>
          </w:tcPr>
          <w:p w14:paraId="7CF93CFF" w14:textId="77777777" w:rsidR="00145391" w:rsidRPr="00BD53A8" w:rsidRDefault="00145391" w:rsidP="00705444">
            <w:pPr>
              <w:spacing w:after="0" w:line="240" w:lineRule="auto"/>
              <w:jc w:val="center"/>
              <w:rPr>
                <w:highlight w:val="yellow"/>
              </w:rPr>
            </w:pPr>
            <w:r w:rsidRPr="00BD53A8">
              <w:t>Όλα τα Τμήματα</w:t>
            </w:r>
          </w:p>
        </w:tc>
      </w:tr>
    </w:tbl>
    <w:p w14:paraId="7949A08F" w14:textId="77777777" w:rsidR="00CD425B" w:rsidRDefault="00CD425B" w:rsidP="00CD425B"/>
    <w:p w14:paraId="18A18ED4" w14:textId="479FEA75" w:rsidR="00D836BB" w:rsidRDefault="00D836BB" w:rsidP="00321B67">
      <w:r>
        <w:t xml:space="preserve">Ο Ανάδοχος, υποβάλει την 1η έκδοση κάθε παραδοτέου, σύμφωνα με τον προβλεπόμενο «Χρόνο Υποβολής» του παραπάνω πίνακα. Η Επιτροπή Παραλαβής Έργου, ελέγχει το παραδοτέο και καταγράφει σε πρακτικό τις παρατηρήσεις της, τις οποίες διαβιβάζει στον Ανάδοχο για διόρθωση και υποβολή επικαιροποιημένης έκδοσης του παραδοτέου. Η διαδικασία αυτή επαναλαμβάνεται ανά παραδοτέο, όσες φορές απαιτηθεί κατά τη διάρκεια της ως άνω προβλεπόμενης «Διάρκειας Ελέγχου» εντός της οποίας υποχρεωτικά υποβάλλεται η τελική έκδοση του παραδοτέου προς παραλαβή και στη συνέχεια ακολουθεί η διαδικασία παραλαβής από την αρμόδια Επιτροπή, σύμφωνα με τα αναφερόμενα στην παρ. </w:t>
      </w:r>
      <w:r w:rsidR="00AB3C1D">
        <w:rPr>
          <w:cs/>
        </w:rPr>
        <w:t>‎‎‎</w:t>
      </w:r>
      <w:r w:rsidR="00AB3C1D">
        <w:fldChar w:fldCharType="begin"/>
      </w:r>
      <w:r w:rsidR="00AB3C1D">
        <w:instrText xml:space="preserve"> REF _Ref517273106 \r \h </w:instrText>
      </w:r>
      <w:r w:rsidR="00AB3C1D">
        <w:fldChar w:fldCharType="separate"/>
      </w:r>
      <w:r w:rsidR="00C03167">
        <w:t>6.3</w:t>
      </w:r>
      <w:r w:rsidR="00AB3C1D">
        <w:fldChar w:fldCharType="end"/>
      </w:r>
      <w:r>
        <w:t xml:space="preserve"> της παρούσας.</w:t>
      </w:r>
      <w:r w:rsidR="00BF0740">
        <w:t xml:space="preserve"> </w:t>
      </w:r>
      <w:r w:rsidR="00775292">
        <w:t>Η Αναθέτουσα Αρχή δ</w:t>
      </w:r>
      <w:r w:rsidR="00BF0740">
        <w:t xml:space="preserve">ύναται </w:t>
      </w:r>
      <w:r w:rsidR="00775292">
        <w:t>αιτιολογημένα</w:t>
      </w:r>
      <w:r w:rsidR="00BF0740">
        <w:t xml:space="preserve"> να </w:t>
      </w:r>
      <w:r w:rsidR="00775292">
        <w:t>παρατείνει</w:t>
      </w:r>
      <w:r w:rsidR="00BF0740">
        <w:t xml:space="preserve"> τη</w:t>
      </w:r>
      <w:r w:rsidR="00775292">
        <w:t xml:space="preserve">ν ως άνω </w:t>
      </w:r>
      <w:r w:rsidR="00BF0740">
        <w:t xml:space="preserve">διάρκεια ελέγχου ανά φάση </w:t>
      </w:r>
      <w:r w:rsidR="00775292">
        <w:t>ή/</w:t>
      </w:r>
      <w:r w:rsidR="00BF0740">
        <w:t>και παραδοτέο</w:t>
      </w:r>
      <w:r w:rsidR="00FD3A8B">
        <w:t xml:space="preserve"> μετά την υπογραφή της σύμβασης βάσει των αναγκών και ιδιαιτεροτήτων υλοποίησης και παραλαβής εκάστου τμήματος.</w:t>
      </w:r>
      <w:r w:rsidR="00775292">
        <w:t xml:space="preserve"> </w:t>
      </w:r>
    </w:p>
    <w:p w14:paraId="08F12A38" w14:textId="2E2154FC" w:rsidR="00AE1F83" w:rsidRPr="00321B67" w:rsidRDefault="00D836BB" w:rsidP="00321B67">
      <w:r>
        <w:t xml:space="preserve">Στην περίπτωση που η Επιτροπή Παραλαβής από το έλεγχο της 1ης έκδοση του υποβληθέντος παραδοτέου διαπιστώσει ότι πληροί τις συμβατικές απαιτήσεις ακολουθεί η διαδικασία παραλαβής, σύμφωνα με τα αναφερόμενα στην παρ. </w:t>
      </w:r>
      <w:r w:rsidR="004A499D">
        <w:t>«</w:t>
      </w:r>
      <w:r>
        <w:rPr>
          <w:cs/>
        </w:rPr>
        <w:t>‎‎‎</w:t>
      </w:r>
      <w:r w:rsidR="004A499D">
        <w:fldChar w:fldCharType="begin"/>
      </w:r>
      <w:r w:rsidR="004A499D">
        <w:instrText xml:space="preserve"> REF _Ref517273106 \r \h </w:instrText>
      </w:r>
      <w:r w:rsidR="004A499D">
        <w:fldChar w:fldCharType="separate"/>
      </w:r>
      <w:r w:rsidR="00C03167">
        <w:t>6.3</w:t>
      </w:r>
      <w:r w:rsidR="004A499D">
        <w:fldChar w:fldCharType="end"/>
      </w:r>
      <w:r w:rsidR="004A499D">
        <w:t xml:space="preserve"> </w:t>
      </w:r>
      <w:r w:rsidR="004A499D">
        <w:fldChar w:fldCharType="begin"/>
      </w:r>
      <w:r w:rsidR="004A499D">
        <w:instrText xml:space="preserve"> REF _Ref517273106 \h </w:instrText>
      </w:r>
      <w:r w:rsidR="004A499D">
        <w:fldChar w:fldCharType="separate"/>
      </w:r>
      <w:r w:rsidR="00C03167" w:rsidRPr="00734309">
        <w:t>Παραλαβή του αντικειμένου της σύμβασης</w:t>
      </w:r>
      <w:r w:rsidR="004A499D">
        <w:fldChar w:fldCharType="end"/>
      </w:r>
      <w:r w:rsidR="004A499D">
        <w:t>»</w:t>
      </w:r>
      <w:r w:rsidR="00BF0740">
        <w:t xml:space="preserve"> </w:t>
      </w:r>
      <w:r>
        <w:t>της παρούσας.</w:t>
      </w:r>
    </w:p>
    <w:p w14:paraId="26ED5999" w14:textId="77777777" w:rsidR="00AE1F83" w:rsidRPr="00AE1F83" w:rsidRDefault="00AE1F83" w:rsidP="00A24597">
      <w:pPr>
        <w:rPr>
          <w:highlight w:val="cyan"/>
        </w:rPr>
      </w:pPr>
    </w:p>
    <w:p w14:paraId="7A92FF58" w14:textId="77777777" w:rsidR="00D15D1E" w:rsidRPr="00E32443" w:rsidRDefault="00E32443" w:rsidP="004C71C3">
      <w:pPr>
        <w:pStyle w:val="3"/>
        <w:numPr>
          <w:ilvl w:val="1"/>
          <w:numId w:val="8"/>
        </w:numPr>
        <w:tabs>
          <w:tab w:val="clear" w:pos="1134"/>
        </w:tabs>
        <w:ind w:hanging="1495"/>
      </w:pPr>
      <w:bookmarkStart w:id="784" w:name="_Toc117681236"/>
      <w:r w:rsidRPr="001B0271">
        <w:t>Σημαντικά Ορόσημα υλοποίησης Έργου</w:t>
      </w:r>
      <w:bookmarkEnd w:id="784"/>
    </w:p>
    <w:p w14:paraId="745ADF15" w14:textId="77777777" w:rsidR="00753BDC" w:rsidRPr="001B0271" w:rsidRDefault="00753BDC" w:rsidP="00753BDC">
      <w:r w:rsidRPr="001B0271">
        <w:t>Στη συνέχεια παρατίθενται τα σημαντικά ορόσημα στην υλοποίηση του έργου που θα επιτρέψουν την καλύτερη υλοποίηση του έργου:</w:t>
      </w:r>
    </w:p>
    <w:p w14:paraId="5D2D1C3E" w14:textId="77777777" w:rsidR="00753BDC" w:rsidRPr="00036F38" w:rsidRDefault="00753BDC" w:rsidP="00753BDC">
      <w:pPr>
        <w:rPr>
          <w:b/>
          <w:bCs/>
        </w:rPr>
      </w:pPr>
      <w:r w:rsidRPr="00036F38">
        <w:rPr>
          <w:b/>
          <w:bCs/>
        </w:rPr>
        <w:t>Μελέτη Εφαρμογής</w:t>
      </w:r>
    </w:p>
    <w:p w14:paraId="26A15ADB" w14:textId="77777777" w:rsidR="00753BDC" w:rsidRPr="001B0271" w:rsidRDefault="00753BDC" w:rsidP="00753BDC">
      <w:r w:rsidRPr="001B0271">
        <w:t>Η μελέτη εφαρμογής είναι σημαντικό ορόσημο του έργου γιατί θα επιτρέψει το σωστό σχεδιασμό και προγραμματισμό της υλοποίησης του έργου. Όπως έχει ήδη αναφερθεί</w:t>
      </w:r>
      <w:r w:rsidR="00F97A84">
        <w:t>,</w:t>
      </w:r>
      <w:r w:rsidRPr="001B0271">
        <w:t xml:space="preserve"> η μελέτη εφαρμογής θα πρέπει να περιλαμβάνει τα Αναλυτικά Σχέδια Εγκατάστασης Εξοπλισμού, πλάνο παραγωγικής αξιοποίησης υφιστάμενου λογισμικού και εξοπλισμού, τις Απαιτήσεις Εκπαίδευσης στη Χρήση του Συστήματος, Πλάνο Εγκατάστασης και Πλάνο Δοκιμών Συστήματος</w:t>
      </w:r>
      <w:r w:rsidR="00B52AA3">
        <w:t xml:space="preserve">, </w:t>
      </w:r>
      <w:r w:rsidR="00B52AA3" w:rsidRPr="0081740B">
        <w:t xml:space="preserve">Μελέτη </w:t>
      </w:r>
      <w:r w:rsidR="00B52AA3">
        <w:t>Διαλειτουργικότητας πληροφοριακών συστημάτων και συμβατότητας με το Εθνικό Πλαίσιο για τη Διαλειτουργικότητα στην Υγεία</w:t>
      </w:r>
      <w:r w:rsidRPr="001B0271">
        <w:t xml:space="preserve">. </w:t>
      </w:r>
    </w:p>
    <w:p w14:paraId="17273F5B" w14:textId="77777777" w:rsidR="00753BDC" w:rsidRPr="00036F38" w:rsidRDefault="00753BDC" w:rsidP="00753BDC">
      <w:pPr>
        <w:rPr>
          <w:b/>
          <w:bCs/>
        </w:rPr>
      </w:pPr>
      <w:r w:rsidRPr="00036F38">
        <w:rPr>
          <w:b/>
          <w:bCs/>
        </w:rPr>
        <w:t>Αναβάθμιση Κέντρου Δεδομένων (ΚΔ) ΕΔΙΤ</w:t>
      </w:r>
    </w:p>
    <w:p w14:paraId="57B63796" w14:textId="77777777" w:rsidR="00753BDC" w:rsidRPr="001B0271" w:rsidRDefault="00753BDC" w:rsidP="00753BDC">
      <w:r w:rsidRPr="001B0271">
        <w:t>Θα πρέπει να υλοποιηθούν οι απαραίτητες αναβαθμίσεις σε λογισμικό και υλικό και να ελεγχθεί η υψηλή διαθεσιμότητα και συνεχής ανταποκρισιμότητα του συστήματος στις ακραίες τιμές ταυτόχρονης ενεργοποίησης αριθμού μονάδων ΣΤΙΑ – ΣΤΙΣ – ΣΚΟΠ. Θα πρέπει να γίνει η κατάλληλη παραμετροποίηση με βάση τις λειτουργικές απαιτήσεις του συστήματος</w:t>
      </w:r>
      <w:r w:rsidR="00351D92">
        <w:t>,</w:t>
      </w:r>
      <w:r w:rsidRPr="001B0271">
        <w:t xml:space="preserve"> όπως αυτές θα καθοριστούν στη μελέτη εφαρμογής. Τέλος, θα πρέπει να προβλεφθεί ο ελάχιστος χρόνος  κατά τον οποίο το δίκτυο ΕΔΙΤ θα βρεθεί συνολικά ή τμηματικά εκτός λειτουργίας</w:t>
      </w:r>
    </w:p>
    <w:p w14:paraId="047F51CF" w14:textId="77777777" w:rsidR="00710051" w:rsidRDefault="00753BDC" w:rsidP="00753BDC">
      <w:pPr>
        <w:rPr>
          <w:b/>
          <w:bCs/>
        </w:rPr>
      </w:pPr>
      <w:r w:rsidRPr="00036F38">
        <w:rPr>
          <w:b/>
          <w:bCs/>
        </w:rPr>
        <w:t xml:space="preserve">Εγκατάσταση </w:t>
      </w:r>
      <w:r>
        <w:rPr>
          <w:b/>
          <w:bCs/>
        </w:rPr>
        <w:t xml:space="preserve">Δομικών Στοιχείων </w:t>
      </w:r>
      <w:r w:rsidRPr="00036F38">
        <w:rPr>
          <w:b/>
          <w:bCs/>
        </w:rPr>
        <w:t xml:space="preserve">Τηλεϊατρικής </w:t>
      </w:r>
    </w:p>
    <w:p w14:paraId="23721D49" w14:textId="77777777" w:rsidR="00753BDC" w:rsidRPr="001B0271" w:rsidRDefault="00753BDC" w:rsidP="00753BDC">
      <w:r w:rsidRPr="001B0271">
        <w:t>Για την επιτυχή υλοποίηση του έργου είναι σημαντικό να πραγματοποιηθεί η ολοκληρωμένη εγκατάσταση των νέων σταθμών Τηλεϊατρικής για τ</w:t>
      </w:r>
      <w:r w:rsidR="00351D92">
        <w:t>ους</w:t>
      </w:r>
      <w:r w:rsidRPr="001B0271">
        <w:t xml:space="preserve"> ΣΤΙΑ/</w:t>
      </w:r>
      <w:r>
        <w:t xml:space="preserve">ΣΤΙΣ/ </w:t>
      </w:r>
      <w:r w:rsidRPr="001B0271">
        <w:t xml:space="preserve">ΣΚΟΠ (ιατρικός εξοπλισμός, εξοπλισμός και λογισμικό τηλεϊατρικής) και η διασύνδεσή τους με το Κέντρο Δεδομένων του ΕΔΙΤ. </w:t>
      </w:r>
    </w:p>
    <w:p w14:paraId="6BDA3E00" w14:textId="77777777" w:rsidR="00753BDC" w:rsidRPr="00036F38" w:rsidRDefault="00753BDC" w:rsidP="00753BDC">
      <w:pPr>
        <w:rPr>
          <w:b/>
          <w:bCs/>
        </w:rPr>
      </w:pPr>
      <w:r w:rsidRPr="00036F38">
        <w:rPr>
          <w:b/>
          <w:bCs/>
        </w:rPr>
        <w:t>Εκπαίδευση Προσωπικού</w:t>
      </w:r>
    </w:p>
    <w:p w14:paraId="2E8986F4" w14:textId="4225BA9C" w:rsidR="00753BDC" w:rsidRPr="001B0271" w:rsidRDefault="00753BDC" w:rsidP="00753BDC">
      <w:r w:rsidRPr="001B0271">
        <w:t>Κατά την υλοποίηση του έργου</w:t>
      </w:r>
      <w:r w:rsidR="00351D92">
        <w:t>,</w:t>
      </w:r>
      <w:r w:rsidRPr="001B0271">
        <w:t xml:space="preserve"> είναι σημαντικό ο ανάδοχος να επιτύχει όσο γίνεται καλύτερη και πιο ολοκληρωμένη εκπαίδευση του προσωπικού. Συγκεκριμένα θα πρέπει να εκπαιδευτεί το προσωπικό με τη χρήση Εκπαιδευτικού Υλικού εκπαιδευομένων, ανά κατηγορία εκπαιδευομένου, σε έντυπη και ηλεκτρονική μορφή, συμπεριλαμβανομένων των Εκπαιδευτικών Παρουσιάσεων και </w:t>
      </w:r>
      <w:r w:rsidR="00886CBD">
        <w:t xml:space="preserve">του Προγράμματος </w:t>
      </w:r>
      <w:r w:rsidRPr="001B0271">
        <w:t xml:space="preserve">της ανοικτής εκπαιδευτικής / ενημερωτικής ημερίδας για όλα τα στελέχη του ΥΥ, </w:t>
      </w:r>
      <w:r w:rsidR="00886CBD">
        <w:t xml:space="preserve"> των ΥΠΕ</w:t>
      </w:r>
      <w:r w:rsidRPr="001B0271">
        <w:t xml:space="preserve">, </w:t>
      </w:r>
      <w:r w:rsidR="00886CBD">
        <w:t xml:space="preserve">των </w:t>
      </w:r>
      <w:r w:rsidRPr="001B0271">
        <w:t>Νοσοκομείων</w:t>
      </w:r>
      <w:r w:rsidR="002465E9">
        <w:t xml:space="preserve"> και των</w:t>
      </w:r>
      <w:r w:rsidR="00E65174">
        <w:t xml:space="preserve"> </w:t>
      </w:r>
      <w:r w:rsidRPr="001B0271">
        <w:t xml:space="preserve">Κέντρων Υγείας. </w:t>
      </w:r>
    </w:p>
    <w:p w14:paraId="6D0B0957" w14:textId="77777777" w:rsidR="00753BDC" w:rsidRPr="00036F38" w:rsidRDefault="00753BDC" w:rsidP="00753BDC">
      <w:pPr>
        <w:rPr>
          <w:b/>
          <w:bCs/>
        </w:rPr>
      </w:pPr>
      <w:r w:rsidRPr="00036F38">
        <w:rPr>
          <w:b/>
          <w:bCs/>
        </w:rPr>
        <w:t>Πιλοτική Λειτουργία</w:t>
      </w:r>
    </w:p>
    <w:p w14:paraId="5B72527A" w14:textId="77777777" w:rsidR="00753BDC" w:rsidRPr="001B0271" w:rsidRDefault="002465E9" w:rsidP="00753BDC">
      <w:r>
        <w:t>Σημαντική είναι, επίσης, η</w:t>
      </w:r>
      <w:r w:rsidR="00753BDC" w:rsidRPr="001B0271">
        <w:t xml:space="preserve"> Πιλοτική Λειτουργία, η οποία θα περιλαμβάνει </w:t>
      </w:r>
      <w:r w:rsidR="002809EC">
        <w:t>καταγραφή</w:t>
      </w:r>
      <w:r w:rsidR="002809EC" w:rsidRPr="001B0271">
        <w:t xml:space="preserve"> </w:t>
      </w:r>
      <w:r w:rsidR="00753BDC" w:rsidRPr="001B0271">
        <w:t>των Προβλημάτων και των τρόπων επίλυσ</w:t>
      </w:r>
      <w:r w:rsidR="002809EC">
        <w:t>ή</w:t>
      </w:r>
      <w:r w:rsidR="00753BDC" w:rsidRPr="001B0271">
        <w:t xml:space="preserve">ς τους. </w:t>
      </w:r>
    </w:p>
    <w:p w14:paraId="4BD30689" w14:textId="77777777" w:rsidR="00753BDC" w:rsidRPr="00036F38" w:rsidRDefault="00753BDC" w:rsidP="00753BDC">
      <w:pPr>
        <w:rPr>
          <w:b/>
          <w:bCs/>
        </w:rPr>
      </w:pPr>
      <w:r w:rsidRPr="00036F38">
        <w:rPr>
          <w:b/>
          <w:bCs/>
        </w:rPr>
        <w:t xml:space="preserve">Ενημέρωση </w:t>
      </w:r>
      <w:r w:rsidR="005B0530" w:rsidRPr="005B0530">
        <w:rPr>
          <w:b/>
          <w:bCs/>
        </w:rPr>
        <w:t>ενδιαφερομένων</w:t>
      </w:r>
    </w:p>
    <w:p w14:paraId="79AE850A" w14:textId="77777777" w:rsidR="00753BDC" w:rsidRPr="001B0271" w:rsidRDefault="00753BDC" w:rsidP="00753BDC">
      <w:r w:rsidRPr="001B0271">
        <w:t xml:space="preserve">Τελικό ορόσημο του έργου είναι η ενημέρωση και ευαισθητοποίηση </w:t>
      </w:r>
      <w:r w:rsidR="005B0530">
        <w:t>των ενδιαφερομένων και του</w:t>
      </w:r>
      <w:r w:rsidRPr="001B0271">
        <w:t xml:space="preserve"> κοινού προκειμένου να εξοικειωθούν </w:t>
      </w:r>
      <w:r w:rsidR="00627EC7">
        <w:t xml:space="preserve">με τα συστήματα Τηλεϊατρικής </w:t>
      </w:r>
      <w:r w:rsidRPr="001B0271">
        <w:t xml:space="preserve">οι πολίτες των περιοχών </w:t>
      </w:r>
      <w:r w:rsidR="002809EC">
        <w:t xml:space="preserve">στις οποίες υλοποιείται το έργο </w:t>
      </w:r>
      <w:r w:rsidRPr="001B0271">
        <w:t>και να αποκτήσουν την απαιτούμενη εμπιστοσύνη στο ΕΔ</w:t>
      </w:r>
      <w:r w:rsidR="00627EC7">
        <w:t>Ι</w:t>
      </w:r>
      <w:r w:rsidRPr="001B0271">
        <w:t xml:space="preserve">Τ. </w:t>
      </w:r>
    </w:p>
    <w:p w14:paraId="3732D794" w14:textId="77777777" w:rsidR="00753BDC" w:rsidRPr="00036F38" w:rsidRDefault="00753BDC" w:rsidP="00753BDC">
      <w:pPr>
        <w:rPr>
          <w:b/>
          <w:bCs/>
        </w:rPr>
      </w:pPr>
      <w:r w:rsidRPr="00036F38">
        <w:rPr>
          <w:b/>
          <w:bCs/>
        </w:rPr>
        <w:t>Πίνακας Οροσήμων Έργου</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6"/>
        <w:gridCol w:w="4217"/>
        <w:gridCol w:w="2176"/>
        <w:gridCol w:w="2189"/>
      </w:tblGrid>
      <w:tr w:rsidR="00753BDC" w:rsidRPr="00036F38" w14:paraId="0ACFAFF2" w14:textId="77777777" w:rsidTr="00730182">
        <w:trPr>
          <w:trHeight w:val="745"/>
          <w:jc w:val="center"/>
        </w:trPr>
        <w:tc>
          <w:tcPr>
            <w:tcW w:w="543" w:type="pct"/>
          </w:tcPr>
          <w:p w14:paraId="348527DA" w14:textId="77777777" w:rsidR="00753BDC" w:rsidRPr="00036F38" w:rsidRDefault="00753BDC" w:rsidP="00E35DC8">
            <w:pPr>
              <w:rPr>
                <w:b/>
                <w:bCs/>
              </w:rPr>
            </w:pPr>
            <w:r w:rsidRPr="00036F38">
              <w:rPr>
                <w:b/>
                <w:bCs/>
              </w:rPr>
              <w:lastRenderedPageBreak/>
              <w:t xml:space="preserve">Α/Α </w:t>
            </w:r>
          </w:p>
        </w:tc>
        <w:tc>
          <w:tcPr>
            <w:tcW w:w="2190" w:type="pct"/>
          </w:tcPr>
          <w:p w14:paraId="73569CED" w14:textId="77777777" w:rsidR="00753BDC" w:rsidRPr="00036F38" w:rsidRDefault="00753BDC" w:rsidP="00E35DC8">
            <w:pPr>
              <w:rPr>
                <w:b/>
                <w:bCs/>
              </w:rPr>
            </w:pPr>
            <w:r w:rsidRPr="00036F38">
              <w:rPr>
                <w:b/>
                <w:bCs/>
              </w:rPr>
              <w:t>Τίτλος Οροσήμου</w:t>
            </w:r>
          </w:p>
        </w:tc>
        <w:tc>
          <w:tcPr>
            <w:tcW w:w="1130" w:type="pct"/>
          </w:tcPr>
          <w:p w14:paraId="5CCF1BEB" w14:textId="77777777" w:rsidR="00753BDC" w:rsidRPr="00036F38" w:rsidRDefault="00753BDC" w:rsidP="00E35DC8">
            <w:pPr>
              <w:rPr>
                <w:b/>
                <w:bCs/>
              </w:rPr>
            </w:pPr>
            <w:r w:rsidRPr="00036F38">
              <w:rPr>
                <w:b/>
                <w:bCs/>
              </w:rPr>
              <w:t>Μήνας Επίτευξης</w:t>
            </w:r>
          </w:p>
        </w:tc>
        <w:tc>
          <w:tcPr>
            <w:tcW w:w="1137" w:type="pct"/>
          </w:tcPr>
          <w:p w14:paraId="106EEEE6" w14:textId="77777777" w:rsidR="00753BDC" w:rsidRPr="00036F38" w:rsidRDefault="00753BDC" w:rsidP="00E35DC8">
            <w:pPr>
              <w:rPr>
                <w:b/>
                <w:bCs/>
              </w:rPr>
            </w:pPr>
            <w:r w:rsidRPr="00036F38">
              <w:rPr>
                <w:b/>
                <w:bCs/>
              </w:rPr>
              <w:t>Μέθοδος μέτρησης της επίτευξης</w:t>
            </w:r>
          </w:p>
        </w:tc>
      </w:tr>
      <w:tr w:rsidR="00753BDC" w:rsidRPr="00036F38" w14:paraId="1CC3EBF2" w14:textId="77777777" w:rsidTr="00730182">
        <w:trPr>
          <w:trHeight w:val="248"/>
          <w:jc w:val="center"/>
        </w:trPr>
        <w:tc>
          <w:tcPr>
            <w:tcW w:w="543" w:type="pct"/>
          </w:tcPr>
          <w:p w14:paraId="5C9D87D7" w14:textId="77777777" w:rsidR="00753BDC" w:rsidRPr="00036F38" w:rsidRDefault="00753BDC" w:rsidP="00E35DC8">
            <w:r w:rsidRPr="00036F38">
              <w:t>1</w:t>
            </w:r>
          </w:p>
        </w:tc>
        <w:tc>
          <w:tcPr>
            <w:tcW w:w="2190" w:type="pct"/>
          </w:tcPr>
          <w:p w14:paraId="22713466" w14:textId="77777777" w:rsidR="00753BDC" w:rsidRPr="00036F38" w:rsidRDefault="00753BDC" w:rsidP="00E35DC8">
            <w:r w:rsidRPr="00036F38">
              <w:t>«Μελέτη Εφαρμογής»</w:t>
            </w:r>
          </w:p>
        </w:tc>
        <w:tc>
          <w:tcPr>
            <w:tcW w:w="1130" w:type="pct"/>
          </w:tcPr>
          <w:p w14:paraId="6BF3F91B" w14:textId="77777777" w:rsidR="00753BDC" w:rsidRPr="00036F38" w:rsidRDefault="00155FD7" w:rsidP="00E35DC8">
            <w:r>
              <w:t>4</w:t>
            </w:r>
            <w:r w:rsidRPr="00036F38">
              <w:t xml:space="preserve">ος </w:t>
            </w:r>
          </w:p>
        </w:tc>
        <w:tc>
          <w:tcPr>
            <w:tcW w:w="1137" w:type="pct"/>
          </w:tcPr>
          <w:p w14:paraId="09A868AA" w14:textId="77777777" w:rsidR="00753BDC" w:rsidRPr="00036F38" w:rsidRDefault="00753BDC" w:rsidP="00E35DC8">
            <w:r w:rsidRPr="00036F38">
              <w:t>Μονάδα</w:t>
            </w:r>
          </w:p>
        </w:tc>
      </w:tr>
      <w:tr w:rsidR="00753BDC" w:rsidRPr="00036F38" w14:paraId="401DA527" w14:textId="77777777" w:rsidTr="00730182">
        <w:trPr>
          <w:trHeight w:val="497"/>
          <w:jc w:val="center"/>
        </w:trPr>
        <w:tc>
          <w:tcPr>
            <w:tcW w:w="543" w:type="pct"/>
          </w:tcPr>
          <w:p w14:paraId="233F6082" w14:textId="77777777" w:rsidR="00753BDC" w:rsidRPr="00036F38" w:rsidRDefault="00631F47" w:rsidP="00E35DC8">
            <w:r>
              <w:t>2</w:t>
            </w:r>
          </w:p>
        </w:tc>
        <w:tc>
          <w:tcPr>
            <w:tcW w:w="2190" w:type="pct"/>
          </w:tcPr>
          <w:p w14:paraId="51661A8A" w14:textId="77777777" w:rsidR="00753BDC" w:rsidRPr="006B3B2E" w:rsidRDefault="00F45B28" w:rsidP="00E35DC8">
            <w:r w:rsidRPr="00FB0280">
              <w:t>Αναβάθμιση Κέντρου Δεδομένων (ΚΔ) ΕΔΙΤ</w:t>
            </w:r>
          </w:p>
        </w:tc>
        <w:tc>
          <w:tcPr>
            <w:tcW w:w="1130" w:type="pct"/>
          </w:tcPr>
          <w:p w14:paraId="55150CA1" w14:textId="77777777" w:rsidR="00753BDC" w:rsidRPr="00036F38" w:rsidRDefault="00C1626B" w:rsidP="00E35DC8">
            <w:r>
              <w:t>6</w:t>
            </w:r>
            <w:r w:rsidRPr="00FB0280">
              <w:rPr>
                <w:vertAlign w:val="superscript"/>
              </w:rPr>
              <w:t>ος</w:t>
            </w:r>
            <w:r>
              <w:t xml:space="preserve"> </w:t>
            </w:r>
          </w:p>
        </w:tc>
        <w:tc>
          <w:tcPr>
            <w:tcW w:w="1137" w:type="pct"/>
          </w:tcPr>
          <w:p w14:paraId="239256EE" w14:textId="77777777" w:rsidR="00753BDC" w:rsidRPr="00036F38" w:rsidRDefault="00A1691B" w:rsidP="00E35DC8">
            <w:r w:rsidRPr="00036F38">
              <w:t>Μονάδα</w:t>
            </w:r>
            <w:r w:rsidRPr="00036F38" w:rsidDel="00F45B28">
              <w:t xml:space="preserve"> </w:t>
            </w:r>
          </w:p>
        </w:tc>
      </w:tr>
      <w:tr w:rsidR="00F45B28" w:rsidRPr="00036F38" w14:paraId="2D8BB7B0" w14:textId="77777777" w:rsidTr="00730182">
        <w:trPr>
          <w:trHeight w:val="497"/>
          <w:jc w:val="center"/>
        </w:trPr>
        <w:tc>
          <w:tcPr>
            <w:tcW w:w="543" w:type="pct"/>
          </w:tcPr>
          <w:p w14:paraId="4C55A7F4" w14:textId="77777777" w:rsidR="00F45B28" w:rsidRPr="00036F38" w:rsidRDefault="00631F47" w:rsidP="00F45B28">
            <w:r>
              <w:t>3</w:t>
            </w:r>
          </w:p>
        </w:tc>
        <w:tc>
          <w:tcPr>
            <w:tcW w:w="2190" w:type="pct"/>
          </w:tcPr>
          <w:p w14:paraId="0D190CDE" w14:textId="77777777" w:rsidR="00F45B28" w:rsidRPr="00036F38" w:rsidRDefault="00F45B28" w:rsidP="00F45B28">
            <w:r w:rsidRPr="00036F38">
              <w:t xml:space="preserve">«Εγκατάσταση </w:t>
            </w:r>
            <w:r w:rsidR="000E1945" w:rsidRPr="00FB0280">
              <w:t>Δομικών Στοιχείων</w:t>
            </w:r>
            <w:r w:rsidR="000E1945">
              <w:rPr>
                <w:b/>
                <w:bCs/>
              </w:rPr>
              <w:t xml:space="preserve"> </w:t>
            </w:r>
            <w:r w:rsidRPr="00036F38">
              <w:t>Τηλεϊατρικής »</w:t>
            </w:r>
          </w:p>
        </w:tc>
        <w:tc>
          <w:tcPr>
            <w:tcW w:w="1130" w:type="pct"/>
          </w:tcPr>
          <w:p w14:paraId="150F503B" w14:textId="77777777" w:rsidR="00F45B28" w:rsidRPr="00036F38" w:rsidRDefault="00F45B28" w:rsidP="00F45B28">
            <w:r w:rsidRPr="00036F38">
              <w:t>1</w:t>
            </w:r>
            <w:r w:rsidR="00A12899">
              <w:t>2</w:t>
            </w:r>
            <w:r w:rsidRPr="00036F38">
              <w:t xml:space="preserve">ος </w:t>
            </w:r>
          </w:p>
        </w:tc>
        <w:tc>
          <w:tcPr>
            <w:tcW w:w="1137" w:type="pct"/>
          </w:tcPr>
          <w:p w14:paraId="0785A807" w14:textId="77777777" w:rsidR="00F45B28" w:rsidRPr="00036F38" w:rsidRDefault="00F07BBD" w:rsidP="00F45B28">
            <w:r w:rsidRPr="00036F38">
              <w:t>%</w:t>
            </w:r>
          </w:p>
        </w:tc>
      </w:tr>
      <w:tr w:rsidR="00F45B28" w:rsidRPr="00036F38" w14:paraId="3FF8D408" w14:textId="77777777" w:rsidTr="00730182">
        <w:trPr>
          <w:trHeight w:val="248"/>
          <w:jc w:val="center"/>
        </w:trPr>
        <w:tc>
          <w:tcPr>
            <w:tcW w:w="543" w:type="pct"/>
          </w:tcPr>
          <w:p w14:paraId="641295AE" w14:textId="77777777" w:rsidR="00F45B28" w:rsidRPr="00036F38" w:rsidRDefault="00F45B28" w:rsidP="00F45B28">
            <w:r w:rsidRPr="00036F38">
              <w:t>3</w:t>
            </w:r>
          </w:p>
        </w:tc>
        <w:tc>
          <w:tcPr>
            <w:tcW w:w="2190" w:type="pct"/>
          </w:tcPr>
          <w:p w14:paraId="38051DA3" w14:textId="77777777" w:rsidR="00F45B28" w:rsidRPr="00036F38" w:rsidRDefault="00F45B28" w:rsidP="00F45B28">
            <w:r w:rsidRPr="00036F38">
              <w:t>«Εκπαίδευση Προσωπικού»</w:t>
            </w:r>
          </w:p>
        </w:tc>
        <w:tc>
          <w:tcPr>
            <w:tcW w:w="1130" w:type="pct"/>
          </w:tcPr>
          <w:p w14:paraId="374EBF7F" w14:textId="77777777" w:rsidR="00F45B28" w:rsidRPr="00036F38" w:rsidRDefault="00A1691B" w:rsidP="00F45B28">
            <w:r w:rsidRPr="00036F38">
              <w:t>1</w:t>
            </w:r>
            <w:r>
              <w:t>8</w:t>
            </w:r>
            <w:r w:rsidRPr="00036F38">
              <w:t xml:space="preserve">ος </w:t>
            </w:r>
          </w:p>
        </w:tc>
        <w:tc>
          <w:tcPr>
            <w:tcW w:w="1137" w:type="pct"/>
          </w:tcPr>
          <w:p w14:paraId="63153756" w14:textId="77777777" w:rsidR="00F45B28" w:rsidRPr="00036F38" w:rsidRDefault="00F45B28" w:rsidP="00F45B28">
            <w:r w:rsidRPr="00036F38">
              <w:t>%</w:t>
            </w:r>
          </w:p>
        </w:tc>
      </w:tr>
      <w:tr w:rsidR="00F45B28" w:rsidRPr="00036F38" w14:paraId="2E13488D" w14:textId="77777777" w:rsidTr="00730182">
        <w:trPr>
          <w:trHeight w:val="233"/>
          <w:jc w:val="center"/>
        </w:trPr>
        <w:tc>
          <w:tcPr>
            <w:tcW w:w="543" w:type="pct"/>
          </w:tcPr>
          <w:p w14:paraId="47EAFF10" w14:textId="77777777" w:rsidR="00F45B28" w:rsidRPr="00036F38" w:rsidRDefault="00F45B28" w:rsidP="00F45B28">
            <w:r w:rsidRPr="00036F38">
              <w:t>4</w:t>
            </w:r>
          </w:p>
        </w:tc>
        <w:tc>
          <w:tcPr>
            <w:tcW w:w="2190" w:type="pct"/>
          </w:tcPr>
          <w:p w14:paraId="1D47DF95" w14:textId="77777777" w:rsidR="00F45B28" w:rsidRPr="00036F38" w:rsidRDefault="00F45B28" w:rsidP="00F45B28">
            <w:r w:rsidRPr="00036F38">
              <w:t>«Πιλοτική Λειτουργία»</w:t>
            </w:r>
          </w:p>
        </w:tc>
        <w:tc>
          <w:tcPr>
            <w:tcW w:w="1130" w:type="pct"/>
          </w:tcPr>
          <w:p w14:paraId="695917A4" w14:textId="77777777" w:rsidR="00F45B28" w:rsidRPr="00036F38" w:rsidRDefault="00A1691B" w:rsidP="00F45B28">
            <w:r w:rsidRPr="00036F38">
              <w:t>1</w:t>
            </w:r>
            <w:r>
              <w:t>8</w:t>
            </w:r>
            <w:r w:rsidRPr="00036F38">
              <w:t xml:space="preserve">ος </w:t>
            </w:r>
          </w:p>
        </w:tc>
        <w:tc>
          <w:tcPr>
            <w:tcW w:w="1137" w:type="pct"/>
          </w:tcPr>
          <w:p w14:paraId="19ECD77B" w14:textId="77777777" w:rsidR="00F45B28" w:rsidRPr="00036F38" w:rsidRDefault="00F45B28" w:rsidP="00F45B28">
            <w:r w:rsidRPr="00036F38">
              <w:t>%</w:t>
            </w:r>
          </w:p>
        </w:tc>
      </w:tr>
      <w:tr w:rsidR="00F45B28" w:rsidRPr="001B0271" w14:paraId="1DAB69BE" w14:textId="77777777" w:rsidTr="00730182">
        <w:trPr>
          <w:trHeight w:val="263"/>
          <w:jc w:val="center"/>
        </w:trPr>
        <w:tc>
          <w:tcPr>
            <w:tcW w:w="543" w:type="pct"/>
          </w:tcPr>
          <w:p w14:paraId="34D30BE9" w14:textId="77777777" w:rsidR="00F45B28" w:rsidRPr="00036F38" w:rsidRDefault="00F45B28" w:rsidP="00F45B28">
            <w:r w:rsidRPr="00036F38">
              <w:t>5</w:t>
            </w:r>
          </w:p>
        </w:tc>
        <w:tc>
          <w:tcPr>
            <w:tcW w:w="2190" w:type="pct"/>
          </w:tcPr>
          <w:p w14:paraId="1F7CB673" w14:textId="77777777" w:rsidR="00F45B28" w:rsidRPr="00036F38" w:rsidRDefault="00F45B28" w:rsidP="00F45B28">
            <w:r w:rsidRPr="00036F38">
              <w:t xml:space="preserve">«Ενημέρωση </w:t>
            </w:r>
            <w:r w:rsidR="00322358" w:rsidRPr="00322358">
              <w:t>ενδιαφερομένων</w:t>
            </w:r>
            <w:r w:rsidRPr="00036F38">
              <w:t>»</w:t>
            </w:r>
          </w:p>
        </w:tc>
        <w:tc>
          <w:tcPr>
            <w:tcW w:w="1130" w:type="pct"/>
          </w:tcPr>
          <w:p w14:paraId="0E70143A" w14:textId="77777777" w:rsidR="00F45B28" w:rsidRPr="00036F38" w:rsidRDefault="00F45B28" w:rsidP="00F45B28">
            <w:r w:rsidRPr="00036F38">
              <w:t xml:space="preserve">18ος </w:t>
            </w:r>
          </w:p>
        </w:tc>
        <w:tc>
          <w:tcPr>
            <w:tcW w:w="1137" w:type="pct"/>
          </w:tcPr>
          <w:p w14:paraId="7CC49C41" w14:textId="77777777" w:rsidR="00F45B28" w:rsidRPr="001B0271" w:rsidRDefault="00F45B28" w:rsidP="00F45B28">
            <w:r w:rsidRPr="00036F38">
              <w:t>Μονάδα</w:t>
            </w:r>
          </w:p>
        </w:tc>
      </w:tr>
    </w:tbl>
    <w:p w14:paraId="540468E0" w14:textId="77777777" w:rsidR="00753BDC" w:rsidRPr="001B0271" w:rsidRDefault="00753BDC" w:rsidP="00753BDC"/>
    <w:p w14:paraId="483844D2" w14:textId="77777777" w:rsidR="00284FF4" w:rsidRPr="00A24597" w:rsidRDefault="00284FF4" w:rsidP="00B55F34">
      <w:pPr>
        <w:pStyle w:val="2"/>
        <w:numPr>
          <w:ilvl w:val="0"/>
          <w:numId w:val="8"/>
        </w:numPr>
        <w:ind w:hanging="720"/>
      </w:pPr>
      <w:bookmarkStart w:id="785" w:name="_Toc54263013"/>
      <w:bookmarkStart w:id="786" w:name="_Toc56553145"/>
      <w:bookmarkStart w:id="787" w:name="_Ref64623722"/>
      <w:bookmarkStart w:id="788" w:name="_Ref64623725"/>
      <w:bookmarkStart w:id="789" w:name="_Toc83928630"/>
      <w:bookmarkStart w:id="790" w:name="_Ref83967109"/>
      <w:bookmarkStart w:id="791" w:name="_Ref83967111"/>
      <w:bookmarkStart w:id="792" w:name="_Ref105059808"/>
      <w:bookmarkStart w:id="793" w:name="_Toc117681237"/>
      <w:r w:rsidRPr="00A24597">
        <w:t>Οργάνωση και Διοίκηση του Έργου</w:t>
      </w:r>
      <w:bookmarkStart w:id="794" w:name="_Toc53351961"/>
      <w:bookmarkStart w:id="795" w:name="_Toc52128892"/>
      <w:bookmarkStart w:id="796" w:name="_Toc46821583"/>
      <w:bookmarkEnd w:id="785"/>
      <w:bookmarkEnd w:id="786"/>
      <w:bookmarkEnd w:id="787"/>
      <w:bookmarkEnd w:id="788"/>
      <w:bookmarkEnd w:id="789"/>
      <w:bookmarkEnd w:id="790"/>
      <w:bookmarkEnd w:id="791"/>
      <w:bookmarkEnd w:id="792"/>
      <w:bookmarkEnd w:id="793"/>
    </w:p>
    <w:p w14:paraId="31B51843" w14:textId="77777777" w:rsidR="00284FF4" w:rsidRPr="00284FF4" w:rsidRDefault="00284FF4" w:rsidP="004C71C3">
      <w:pPr>
        <w:pStyle w:val="3"/>
        <w:numPr>
          <w:ilvl w:val="1"/>
          <w:numId w:val="8"/>
        </w:numPr>
        <w:tabs>
          <w:tab w:val="clear" w:pos="1134"/>
        </w:tabs>
        <w:ind w:hanging="1495"/>
      </w:pPr>
      <w:bookmarkStart w:id="797" w:name="_Toc54263014"/>
      <w:bookmarkStart w:id="798" w:name="_Toc56553146"/>
      <w:bookmarkStart w:id="799" w:name="_Ref64618325"/>
      <w:bookmarkStart w:id="800" w:name="_Toc117681238"/>
      <w:r w:rsidRPr="00284FF4">
        <w:t>Ομάδα Έργου/Σχήμα Διοίκησης Έργου</w:t>
      </w:r>
      <w:bookmarkEnd w:id="794"/>
      <w:bookmarkEnd w:id="795"/>
      <w:bookmarkEnd w:id="796"/>
      <w:bookmarkEnd w:id="797"/>
      <w:bookmarkEnd w:id="798"/>
      <w:bookmarkEnd w:id="799"/>
      <w:bookmarkEnd w:id="800"/>
    </w:p>
    <w:p w14:paraId="0B70925E" w14:textId="77777777" w:rsidR="006E7C78" w:rsidRDefault="006E7C78" w:rsidP="006E7C78">
      <w:r>
        <w:t>Ο Ανάδοχος στη Μελέτη Εφαρμογής θα πρέπει να εξειδικεύσει το πλαίσιο διοίκησης του έργου με τη μορφή Πλάνου Διαχείρισης και Ποιότητας Έργου (ΠΔΠΕ). Οι διαδικασίες και μηχανισμοί που περιγράφονται αναλυτικά στο Πλάνο πρέπει να αποτελούν ένα πρότυπο και ολοκληρωμένο σύνολο, προσαρμοσμένο στις ιδιαιτερότητες που θέτουν οι οργανωτικές, διοικητικές και τεχνολογικές παράμετροι του Έργου. Με βάση τα παραπάνω, τα περιεχόμενα του ΠΔΠΕ πρέπει κατ' ελάχιστο να αναφέρονται στις ακόλουθες περιοχές των οποίων ο σκοπός, η δομή και το περιεχόμενο θα περιγράφονται στην προσφορά του Αναδόχου:</w:t>
      </w:r>
    </w:p>
    <w:p w14:paraId="78ABD352" w14:textId="77777777" w:rsidR="006E7C78" w:rsidRDefault="006E7C78" w:rsidP="00DF3410">
      <w:pPr>
        <w:pStyle w:val="a"/>
        <w:numPr>
          <w:ilvl w:val="0"/>
          <w:numId w:val="139"/>
        </w:numPr>
      </w:pPr>
      <w:r>
        <w:t>Οργανωτικό σχήμα / δομή διοίκησης Έργου</w:t>
      </w:r>
    </w:p>
    <w:p w14:paraId="72D6F350" w14:textId="77777777" w:rsidR="006E7C78" w:rsidRDefault="006E7C78" w:rsidP="00DF3410">
      <w:pPr>
        <w:pStyle w:val="a"/>
        <w:numPr>
          <w:ilvl w:val="0"/>
          <w:numId w:val="139"/>
        </w:numPr>
      </w:pPr>
      <w:r>
        <w:t>Σχέδιο Επικοινωνίας</w:t>
      </w:r>
    </w:p>
    <w:p w14:paraId="3B412E16" w14:textId="77777777" w:rsidR="006E7C78" w:rsidRDefault="006E7C78" w:rsidP="00DF3410">
      <w:pPr>
        <w:pStyle w:val="a"/>
        <w:numPr>
          <w:ilvl w:val="0"/>
          <w:numId w:val="139"/>
        </w:numPr>
      </w:pPr>
      <w:r>
        <w:t>Αναλυτικό Χρονοδιάγραμμα Υλοποίησης του Έργου</w:t>
      </w:r>
    </w:p>
    <w:p w14:paraId="4E91DCBB" w14:textId="77777777" w:rsidR="006E7C78" w:rsidRDefault="006E7C78" w:rsidP="00DF3410">
      <w:pPr>
        <w:pStyle w:val="a"/>
        <w:numPr>
          <w:ilvl w:val="0"/>
          <w:numId w:val="139"/>
        </w:numPr>
      </w:pPr>
      <w:r>
        <w:t>Διαχείριση Κινδύνων</w:t>
      </w:r>
    </w:p>
    <w:p w14:paraId="4CCDCA80" w14:textId="77777777" w:rsidR="006E7C78" w:rsidRDefault="006E7C78" w:rsidP="00DF3410">
      <w:pPr>
        <w:pStyle w:val="a"/>
        <w:numPr>
          <w:ilvl w:val="0"/>
          <w:numId w:val="139"/>
        </w:numPr>
      </w:pPr>
      <w:r>
        <w:t>Διασφάλιση Ποιότητας</w:t>
      </w:r>
    </w:p>
    <w:p w14:paraId="0DDE5ECE" w14:textId="77777777" w:rsidR="00284FF4" w:rsidRDefault="006E7C78" w:rsidP="00DF3410">
      <w:pPr>
        <w:pStyle w:val="a"/>
        <w:numPr>
          <w:ilvl w:val="0"/>
          <w:numId w:val="139"/>
        </w:numPr>
      </w:pPr>
      <w:r>
        <w:t>Διαχείριση Αλλαγών</w:t>
      </w:r>
    </w:p>
    <w:p w14:paraId="26E7B132" w14:textId="77777777" w:rsidR="007E78E8" w:rsidRPr="001B0271" w:rsidRDefault="007E78E8" w:rsidP="00DF3410">
      <w:pPr>
        <w:pStyle w:val="a"/>
        <w:numPr>
          <w:ilvl w:val="0"/>
          <w:numId w:val="139"/>
        </w:numPr>
      </w:pPr>
      <w:r w:rsidRPr="001B0271">
        <w:t>Διοικητική Πληροφόρηση</w:t>
      </w:r>
    </w:p>
    <w:p w14:paraId="21859306" w14:textId="77777777" w:rsidR="00EA0DF3" w:rsidRPr="0071126C" w:rsidRDefault="004C2A9D" w:rsidP="007E78E8">
      <w:r w:rsidRPr="004C2A9D">
        <w:t xml:space="preserve">Οι υποψήφιοι ανάδοχοι πρέπει να συμπεριλάβουν στην προσφορά τους ενδεικτικά περιεχόμενα της μελέτης εφαρμογής, εξειδικεύοντας τα παραπάνω σύμφωνα με την </w:t>
      </w:r>
      <w:r w:rsidR="000B4C18">
        <w:t xml:space="preserve">προτεινόμενη </w:t>
      </w:r>
      <w:r w:rsidRPr="004C2A9D">
        <w:t xml:space="preserve">από αυτούς λύση και </w:t>
      </w:r>
      <w:r w:rsidR="000B4C18">
        <w:t xml:space="preserve">τα </w:t>
      </w:r>
      <w:r w:rsidRPr="004C2A9D">
        <w:t>προσφερόμενα προϊόντα</w:t>
      </w:r>
      <w:r w:rsidR="000B4C18">
        <w:t>.</w:t>
      </w:r>
    </w:p>
    <w:p w14:paraId="1C660813" w14:textId="77777777" w:rsidR="00284FF4" w:rsidRPr="0071126C" w:rsidRDefault="00284FF4" w:rsidP="00A935CF">
      <w:r w:rsidRPr="0071126C">
        <w:t>Τυχόν αλλαγή του προσωπικού θα τελεί υπό την έγκριση της Αναθέτουσας Αρχής μετά από σχετική εισήγηση της ΕΠΕ και οι σχετικές αποφάσεις θα αποτελούν αναπόσπαστο μέρος της συναφθείσας σύμβασης.</w:t>
      </w:r>
    </w:p>
    <w:p w14:paraId="115091E7" w14:textId="77777777" w:rsidR="00284FF4" w:rsidRDefault="00284FF4" w:rsidP="00A935CF">
      <w:r w:rsidRPr="0071126C">
        <w:t xml:space="preserve">Η Αναθέτουσα Αρχή θα έχει την κύρια ευθύνη επίβλεψης και ελέγχου της πορείας ανάπτυξης και υλοποίησης του Έργου, ενώ την κύρια ευθύνη υλοποίησης του Έργου θα την έχει ο ανάδοχος. </w:t>
      </w:r>
    </w:p>
    <w:p w14:paraId="5AFA0BF4" w14:textId="7A417B14" w:rsidR="00284FF4" w:rsidRDefault="00284FF4" w:rsidP="00A935CF">
      <w:r>
        <w:lastRenderedPageBreak/>
        <w:t>Οι συμμετέχοντες υποψήφιοι, υποχρεούνται να υποβάλλουν στην προσφορά τους, αναλυτική κατάσταση απασχόλησης (ανθρωποπροσπάθεια) ανά μέλος της Ομάδας Έργου, Φάση και Παραδοτέο</w:t>
      </w:r>
      <w:r w:rsidR="00032A9B">
        <w:t xml:space="preserve">, σύμφωνα με τους ρόλους που ζητούνται στην Παρ. </w:t>
      </w:r>
      <w:r w:rsidR="00032A9B">
        <w:fldChar w:fldCharType="begin"/>
      </w:r>
      <w:r w:rsidR="00032A9B">
        <w:instrText xml:space="preserve"> REF _Ref105178517 \r \h </w:instrText>
      </w:r>
      <w:r w:rsidR="00032A9B">
        <w:fldChar w:fldCharType="separate"/>
      </w:r>
      <w:r w:rsidR="00C03167">
        <w:t>2.2.6.2</w:t>
      </w:r>
      <w:r w:rsidR="00032A9B">
        <w:fldChar w:fldCharType="end"/>
      </w:r>
      <w:r>
        <w:t xml:space="preserve"> </w:t>
      </w:r>
    </w:p>
    <w:p w14:paraId="28BCDE80" w14:textId="77777777" w:rsidR="0037523F" w:rsidRPr="0071126C" w:rsidRDefault="0037523F" w:rsidP="00A935CF"/>
    <w:p w14:paraId="1311B963" w14:textId="77777777" w:rsidR="00284FF4" w:rsidRPr="00284FF4" w:rsidRDefault="00284FF4" w:rsidP="004C71C3">
      <w:pPr>
        <w:pStyle w:val="3"/>
        <w:numPr>
          <w:ilvl w:val="1"/>
          <w:numId w:val="8"/>
        </w:numPr>
        <w:tabs>
          <w:tab w:val="clear" w:pos="1134"/>
        </w:tabs>
        <w:ind w:hanging="1495"/>
      </w:pPr>
      <w:bookmarkStart w:id="801" w:name="_Toc54263015"/>
      <w:bookmarkStart w:id="802" w:name="_Toc53351962"/>
      <w:bookmarkStart w:id="803" w:name="_Toc52128893"/>
      <w:bookmarkStart w:id="804" w:name="_Toc46821584"/>
      <w:bookmarkStart w:id="805" w:name="_Toc56553147"/>
      <w:bookmarkStart w:id="806" w:name="_Ref64618303"/>
      <w:bookmarkStart w:id="807" w:name="_Toc117681239"/>
      <w:r w:rsidRPr="00284FF4">
        <w:t xml:space="preserve">Μεθοδολογία </w:t>
      </w:r>
      <w:r>
        <w:t>Δ</w:t>
      </w:r>
      <w:r w:rsidRPr="00284FF4">
        <w:t xml:space="preserve">ιοίκησης και </w:t>
      </w:r>
      <w:r>
        <w:t>Δ</w:t>
      </w:r>
      <w:r w:rsidRPr="00284FF4">
        <w:t xml:space="preserve">ιασφάλισης </w:t>
      </w:r>
      <w:r>
        <w:t>Π</w:t>
      </w:r>
      <w:r w:rsidRPr="00284FF4">
        <w:t>οιότητας</w:t>
      </w:r>
      <w:bookmarkEnd w:id="801"/>
      <w:bookmarkEnd w:id="802"/>
      <w:bookmarkEnd w:id="803"/>
      <w:bookmarkEnd w:id="804"/>
      <w:bookmarkEnd w:id="805"/>
      <w:bookmarkEnd w:id="806"/>
      <w:bookmarkEnd w:id="807"/>
    </w:p>
    <w:p w14:paraId="2A01D046" w14:textId="77777777" w:rsidR="00284FF4" w:rsidRPr="0071126C" w:rsidRDefault="00284FF4" w:rsidP="00A935CF">
      <w:r w:rsidRPr="0071126C">
        <w:t xml:space="preserve">Ο υποψήφιος Ανάδοχος είναι υποχρεωμένος να συμπεριλάβει στην προσφορά του λεπτομερές χρονοδιάγραμμα υλοποίησης με τις κύριες φάσεις υλοποίησης, περιγραφές εργασιών και παραδοτέων, αναλυτικές χρονικές περιόδους υλοποίησης, ανθρώπινους πόρους (ρόλοι / ομάδες έργου) και αρμοδιότητες, καθώς και τα κύρια ορόσημα του Έργου. </w:t>
      </w:r>
    </w:p>
    <w:p w14:paraId="229FE7F2" w14:textId="77777777" w:rsidR="00284FF4" w:rsidRPr="0071126C" w:rsidRDefault="00284FF4" w:rsidP="00A935CF">
      <w:r w:rsidRPr="0071126C">
        <w:t>Κατά τη διάρκεια υλοποίησης του Έργου, ο Ανάδοχος θα υποβάλλει Μηνιαίες Αναφορές Προόδου (progress</w:t>
      </w:r>
      <w:r w:rsidR="00A73ED6">
        <w:t xml:space="preserve"> </w:t>
      </w:r>
      <w:r w:rsidRPr="0071126C">
        <w:t>reports) σχετικά με τις δράσεις του και τις διαδικασίες εκτέλεσης του Έργου, έτσι ώστε να διασφαλίζεται:</w:t>
      </w:r>
    </w:p>
    <w:p w14:paraId="6B91F292" w14:textId="77777777" w:rsidR="00284FF4" w:rsidRPr="0071126C" w:rsidRDefault="00284FF4" w:rsidP="00162652">
      <w:pPr>
        <w:pStyle w:val="a"/>
        <w:numPr>
          <w:ilvl w:val="0"/>
          <w:numId w:val="11"/>
        </w:numPr>
      </w:pPr>
      <w:r w:rsidRPr="0071126C">
        <w:t>η τήρηση του χρονοδιαγράμματος του Έργου</w:t>
      </w:r>
    </w:p>
    <w:p w14:paraId="5913CC10" w14:textId="77777777" w:rsidR="00284FF4" w:rsidRDefault="00284FF4" w:rsidP="00162652">
      <w:pPr>
        <w:pStyle w:val="a"/>
        <w:numPr>
          <w:ilvl w:val="0"/>
          <w:numId w:val="11"/>
        </w:numPr>
      </w:pPr>
      <w:r w:rsidRPr="0071126C">
        <w:t>η ορθή, και συμβατή με τις προδιαγραφές, εκτέλεση των υποχρεώσεων του Αναδόχου.</w:t>
      </w:r>
    </w:p>
    <w:p w14:paraId="678879EC" w14:textId="77777777" w:rsidR="00C84F0F" w:rsidRPr="00274B25" w:rsidRDefault="00C84F0F" w:rsidP="00A935CF">
      <w:r w:rsidRPr="00274B25">
        <w:t xml:space="preserve">Οι τακτικές συναντήσεις του Αναδόχου με την ΕΠΕ για την πρόοδο του Έργου θα διεξάγονται σε μηνιαία βάση. </w:t>
      </w:r>
    </w:p>
    <w:p w14:paraId="79BA3317" w14:textId="77777777" w:rsidR="00C84F0F" w:rsidRPr="00274B25" w:rsidRDefault="00C84F0F" w:rsidP="00A935CF">
      <w:r w:rsidRPr="00274B25">
        <w:t>Ο Υπεύθυνος Διαχείρισης Έργου του Αναδόχου θα παρουσιάζει σε κάθε συνάντηση την Αναφορά Προόδου του Έργου, στην οποία θα συμπεριλαμβάνεται τυχόν ενημερωμένη έκδοση του χρονοδιαγράμματος του Έργου.</w:t>
      </w:r>
    </w:p>
    <w:p w14:paraId="7746E9D2" w14:textId="77777777" w:rsidR="00C84F0F" w:rsidRPr="00274B25" w:rsidRDefault="00C84F0F" w:rsidP="00A935CF">
      <w:r w:rsidRPr="00274B25">
        <w:t>Εκτός από τις τακτικές συναντήσεις, ο Πρόεδρος της ΕΠΕ μπορεί να συγκαλέσει έκτακτες συναντήσεις εάν κριθεί απαραίτητο.</w:t>
      </w:r>
    </w:p>
    <w:p w14:paraId="76850FDA" w14:textId="42D4BC29" w:rsidR="00C84F0F" w:rsidRPr="00274B25" w:rsidRDefault="00C84F0F" w:rsidP="00A935CF">
      <w:r w:rsidRPr="00274B25">
        <w:t xml:space="preserve">Ο Ανάδοχος θα τηρεί τα πρακτικά των συναντήσεων που διεξάγονται για την πρόοδο του Έργου και θα τα </w:t>
      </w:r>
      <w:r w:rsidR="00E65174" w:rsidRPr="00274B25">
        <w:t>αποστέλλει</w:t>
      </w:r>
      <w:r w:rsidRPr="00274B25">
        <w:t xml:space="preserve"> στην Αναθέτουσα Αρχή</w:t>
      </w:r>
    </w:p>
    <w:p w14:paraId="69BE140E" w14:textId="77777777" w:rsidR="00C84F0F" w:rsidRPr="00274B25" w:rsidRDefault="00C84F0F" w:rsidP="00A935CF">
      <w:r w:rsidRPr="00274B25">
        <w:t>Ο υποψήφιος Ανάδοχος, θα πρέπει να συμπεριλάβει στην προσφορά του τα έγγραφα του Συστήματος Διαχείρισης Ποιότητας που εφαρμόζει, ή σε περίπτωση χρήσης λογισμικού, να γίνει σχετική αναφορά.</w:t>
      </w:r>
    </w:p>
    <w:p w14:paraId="3C1452A6" w14:textId="77777777" w:rsidR="00C84F0F" w:rsidRDefault="00BC03B3" w:rsidP="004C71C3">
      <w:pPr>
        <w:pStyle w:val="3"/>
        <w:numPr>
          <w:ilvl w:val="1"/>
          <w:numId w:val="8"/>
        </w:numPr>
        <w:tabs>
          <w:tab w:val="clear" w:pos="1134"/>
        </w:tabs>
        <w:ind w:hanging="1495"/>
      </w:pPr>
      <w:bookmarkStart w:id="808" w:name="_Toc117681240"/>
      <w:r w:rsidRPr="001B0271">
        <w:t>Μέθοδοι και Τεχνικές Υλοποίησης και Υποστήριξης</w:t>
      </w:r>
      <w:bookmarkEnd w:id="808"/>
    </w:p>
    <w:p w14:paraId="72B383EB" w14:textId="77777777" w:rsidR="008D4DCD" w:rsidRDefault="008D4DCD" w:rsidP="008D4DCD">
      <w:r>
        <w:t xml:space="preserve">Ο Ανάδοχος σε διάστημα τριών (3) μηνών από την έναρξη του Έργου και μετά από συνεργασία με την Αναθέτουσα Αρχή και τον Φορέα Λειτουργίας </w:t>
      </w:r>
      <w:r w:rsidR="00864D96">
        <w:t>θ</w:t>
      </w:r>
      <w:r>
        <w:t xml:space="preserve">α εκπονήσει και </w:t>
      </w:r>
      <w:r w:rsidR="00864D96">
        <w:t>θ</w:t>
      </w:r>
      <w:r>
        <w:t>α παραδώσει το σύνολο των παραδοτέων που περιγράφονται στην 1η Φάση «Μελέτη Εφαρμογής». Η Μελέτη Εφαρμογής θα πρέπει να συνιστά τον «οδηγό υλοποίησης» και τη βάση αναφοράς για την παρακολούθηση της προόδου των εργασιών καθ’ όλη τη διάρκεια του Έργου.</w:t>
      </w:r>
    </w:p>
    <w:p w14:paraId="6BD8B180" w14:textId="77777777" w:rsidR="008D4DCD" w:rsidRDefault="008D4DCD" w:rsidP="008D4DCD">
      <w:r>
        <w:t xml:space="preserve">Επίσης στα πλαίσια της Μελέτης Εφαρμογής ο Ανάδοχος πρέπει να επικαιροποιήσει την υφιστάμενη κατάσταση του εξοπλισμού σε συνεργασία με την </w:t>
      </w:r>
      <w:r w:rsidR="008C7822">
        <w:t>ΕΠΕ</w:t>
      </w:r>
      <w:r>
        <w:t xml:space="preserve">. Η τελική κατανομή του εξοπλισμού ανά σημείο και των σχετικών αδειών χρήσης θα πρέπει να προταθεί από τον Ανάδοχο στον οδηγό  υλοποίησης του Έργου, ενώ η </w:t>
      </w:r>
      <w:r w:rsidR="008C7822">
        <w:t>ΕΠΕ</w:t>
      </w:r>
      <w:r>
        <w:t xml:space="preserve"> θα πρέπει να αποφασίσει για την τελική κατανομή κατά το στάδιο της αξιολόγησης του εν λόγω παραδοτέου.</w:t>
      </w:r>
    </w:p>
    <w:p w14:paraId="731E6153" w14:textId="77777777" w:rsidR="008D4DCD" w:rsidRDefault="008D4DCD" w:rsidP="008D4DCD">
      <w:r>
        <w:lastRenderedPageBreak/>
        <w:t>Κατά την σύνταξη της Μελέτης Εφαρμογής</w:t>
      </w:r>
      <w:r w:rsidR="008C7822">
        <w:t>,</w:t>
      </w:r>
      <w:r>
        <w:t xml:space="preserve"> ο Ανάδοχος, εφαρμόζοντας τη Μεθοδολογία που έχει υιοθετήσει, </w:t>
      </w:r>
      <w:r w:rsidR="008C7822">
        <w:t>θ</w:t>
      </w:r>
      <w:r>
        <w:t xml:space="preserve">α επαναπροσεγγίσει και </w:t>
      </w:r>
      <w:r w:rsidR="008C7822">
        <w:t>θ</w:t>
      </w:r>
      <w:r>
        <w:t>α εξειδικεύσει την πρότασή του με επικαιροποίηση και προσαρμογή:</w:t>
      </w:r>
    </w:p>
    <w:p w14:paraId="6F88A7A8" w14:textId="77777777" w:rsidR="008D4DCD" w:rsidRDefault="008D4DCD" w:rsidP="00162652">
      <w:pPr>
        <w:pStyle w:val="a"/>
        <w:numPr>
          <w:ilvl w:val="0"/>
          <w:numId w:val="11"/>
        </w:numPr>
      </w:pPr>
      <w:r>
        <w:t xml:space="preserve">των διαχειριστικών, οργανωτικών, υλικοτεχνικών κ.α. θεμάτων που άπτονται άμεσα της υλοποίησης του Έργου, </w:t>
      </w:r>
    </w:p>
    <w:p w14:paraId="6894D7A2" w14:textId="77777777" w:rsidR="008D4DCD" w:rsidRDefault="008D4DCD" w:rsidP="00162652">
      <w:pPr>
        <w:pStyle w:val="a"/>
        <w:numPr>
          <w:ilvl w:val="0"/>
          <w:numId w:val="11"/>
        </w:numPr>
      </w:pPr>
      <w:r>
        <w:t>του αναλυτικού χρονοπρογραμματισμού υλοποίησης, αποτυπώνοντας αναλυτικότερα το πλάνο των ενεργειών, των επί μέρους φάσεων και παραδοτέων του Έργου,</w:t>
      </w:r>
    </w:p>
    <w:p w14:paraId="31214894" w14:textId="77777777" w:rsidR="008D4DCD" w:rsidRDefault="008D4DCD" w:rsidP="00162652">
      <w:pPr>
        <w:pStyle w:val="a"/>
        <w:numPr>
          <w:ilvl w:val="0"/>
          <w:numId w:val="11"/>
        </w:numPr>
      </w:pPr>
      <w:r>
        <w:t>των πιθανών κινδύνων του Έργου και του σχεδίου αντιμετώπισής τους,</w:t>
      </w:r>
    </w:p>
    <w:p w14:paraId="64EA30BA" w14:textId="77777777" w:rsidR="008D4DCD" w:rsidRDefault="008D4DCD" w:rsidP="00162652">
      <w:pPr>
        <w:pStyle w:val="a"/>
        <w:numPr>
          <w:ilvl w:val="0"/>
          <w:numId w:val="11"/>
        </w:numPr>
      </w:pPr>
      <w:r>
        <w:t>των επί μέρους βημάτων για την ομαλή διεξαγωγή του Έργου (εγκατάσταση, δοκιμές – έλεγχο</w:t>
      </w:r>
      <w:r w:rsidR="0026330B">
        <w:t>ς</w:t>
      </w:r>
      <w:r>
        <w:t xml:space="preserve"> λειτουργίας κτλ.)</w:t>
      </w:r>
    </w:p>
    <w:p w14:paraId="075C3D0B" w14:textId="77777777" w:rsidR="00BC03B3" w:rsidRDefault="008D4DCD" w:rsidP="00162652">
      <w:pPr>
        <w:pStyle w:val="a"/>
        <w:numPr>
          <w:ilvl w:val="0"/>
          <w:numId w:val="11"/>
        </w:numPr>
      </w:pPr>
      <w:r>
        <w:t>της υφιστάμενης κατάστασης του εξοπλισμού των Μονάδων Υγείας και της τελικής κατανομής του εξοπλισμού στις νέες μονάδες ΣΤΙΑ, ΣΤΙΣ και ΣΚΟΠ.</w:t>
      </w:r>
    </w:p>
    <w:p w14:paraId="789E90EE" w14:textId="77777777" w:rsidR="00896906" w:rsidRPr="00BC03B3" w:rsidRDefault="00896906" w:rsidP="00896906"/>
    <w:p w14:paraId="762AF4AA" w14:textId="77777777" w:rsidR="00284FF4" w:rsidRPr="00743135" w:rsidRDefault="00284FF4" w:rsidP="004C71C3">
      <w:pPr>
        <w:pStyle w:val="3"/>
        <w:numPr>
          <w:ilvl w:val="1"/>
          <w:numId w:val="8"/>
        </w:numPr>
        <w:tabs>
          <w:tab w:val="clear" w:pos="1134"/>
        </w:tabs>
        <w:ind w:hanging="1495"/>
      </w:pPr>
      <w:bookmarkStart w:id="809" w:name="_Toc54263016"/>
      <w:bookmarkStart w:id="810" w:name="_Toc53351963"/>
      <w:bookmarkStart w:id="811" w:name="_Toc52128894"/>
      <w:bookmarkStart w:id="812" w:name="_Toc46821585"/>
      <w:bookmarkStart w:id="813" w:name="_Toc56553148"/>
      <w:bookmarkStart w:id="814" w:name="_Toc117681241"/>
      <w:r w:rsidRPr="00743135">
        <w:t>Τόπος υλοποίησης/ παροχής των υπηρεσιών</w:t>
      </w:r>
      <w:bookmarkEnd w:id="809"/>
      <w:bookmarkEnd w:id="810"/>
      <w:bookmarkEnd w:id="811"/>
      <w:bookmarkEnd w:id="812"/>
      <w:bookmarkEnd w:id="813"/>
      <w:bookmarkEnd w:id="814"/>
    </w:p>
    <w:p w14:paraId="68F927D9" w14:textId="77777777" w:rsidR="00B01855" w:rsidRDefault="00B01855" w:rsidP="00B01855">
      <w:r>
        <w:t>Ο Ανάδοχος πρέπει να εγκαταστήσει και να παραδώσει σε πλήρη λειτουργία το σύνολο του ζητούμενου εξοπλισμού, λογισμικού και αδειών χρήσης στα σημεία που θα του υποδειχτούν με βάση τους σχετικού</w:t>
      </w:r>
      <w:r w:rsidR="0026330B">
        <w:t>ς</w:t>
      </w:r>
      <w:r>
        <w:t xml:space="preserve"> πίνακες του Παραρτήματος</w:t>
      </w:r>
    </w:p>
    <w:p w14:paraId="397AA70B"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 xml:space="preserve">Τα σημεία ΣΚΟΠ θα υποδειχθούν από την κάθε  ΥΠΕ και θα αφορούν σε σημεία (Οικίες Ασθενών) οπουδήποτε, σε περιοχές ευθύνης της ΥΠΕ. </w:t>
      </w:r>
    </w:p>
    <w:p w14:paraId="31672A76"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Οι ταμπλέτες ιατρών ΣΤΙΣ θα διανεμηθούν σε Νοσοκομεία κορμού της κάθε</w:t>
      </w:r>
      <w:r w:rsidR="0026330B">
        <w:rPr>
          <w:rFonts w:cstheme="minorHAnsi"/>
        </w:rPr>
        <w:t xml:space="preserve"> </w:t>
      </w:r>
      <w:r w:rsidRPr="00B01855">
        <w:rPr>
          <w:rFonts w:cstheme="minorHAnsi"/>
        </w:rPr>
        <w:t>ΥΠΕ που θα υποδειχθούν από το Φορέα.</w:t>
      </w:r>
    </w:p>
    <w:p w14:paraId="5DD4C60F" w14:textId="77777777" w:rsidR="00B01855" w:rsidRDefault="00B01855" w:rsidP="00B01855">
      <w:r>
        <w:t>Ο Ανάδοχος στα σημεία εγκατάστασης υποχρεούται:</w:t>
      </w:r>
    </w:p>
    <w:p w14:paraId="46BF1B72"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εκτελέσει οποιαδήποτε εργασία απαιτείται για την εγκατάσταση και καλή λειτουργία</w:t>
      </w:r>
      <w:r w:rsidR="00EC7D5B">
        <w:rPr>
          <w:rFonts w:cstheme="minorHAnsi"/>
        </w:rPr>
        <w:t xml:space="preserve"> των συστημάτων</w:t>
      </w:r>
    </w:p>
    <w:p w14:paraId="2C8CB0C4" w14:textId="77777777" w:rsidR="00B01855" w:rsidRPr="00B01855" w:rsidRDefault="00B01855" w:rsidP="00DF3410">
      <w:pPr>
        <w:pStyle w:val="a"/>
        <w:numPr>
          <w:ilvl w:val="0"/>
          <w:numId w:val="121"/>
        </w:numPr>
        <w:tabs>
          <w:tab w:val="clear" w:pos="0"/>
          <w:tab w:val="clear" w:pos="709"/>
          <w:tab w:val="clear" w:pos="1134"/>
        </w:tabs>
        <w:suppressAutoHyphens w:val="0"/>
        <w:rPr>
          <w:rFonts w:cstheme="minorHAnsi"/>
        </w:rPr>
      </w:pPr>
      <w:r w:rsidRPr="00B01855">
        <w:rPr>
          <w:rFonts w:cstheme="minorHAnsi"/>
        </w:rPr>
        <w:t>να συνεργασθεί με τους υπευθύνους του Φορέα για την ένταξη του εξοπλισμού στην υφιστάμενη υποδομή</w:t>
      </w:r>
    </w:p>
    <w:p w14:paraId="2C662C91" w14:textId="77777777" w:rsidR="00B01855" w:rsidRDefault="00B01855" w:rsidP="00B01855">
      <w:r>
        <w:t xml:space="preserve">Ο Ανάδοχος καθορίζει τις λεπτομέρειες σχετικά με τη μεταφορά, τοποθέτηση και εγκατάσταση του εξοπλισμού και ενημερώνει το Φορέα Λειτουργίας και την </w:t>
      </w:r>
      <w:r w:rsidR="00EC7D5B">
        <w:t>ΕΠΕ</w:t>
      </w:r>
      <w:r>
        <w:t xml:space="preserve"> του έργου πριν από δέκα (10) τουλάχιστον εργάσιμες ημέρες, για την ακριβή ημερομηνία και ώρα που προτίθεται να πραγματοποιήσει τις παραπάνω εργασίες, προκειμένου να ενημερωθούν έγκαιρα οι κατά τόπους υπεύθυνοι </w:t>
      </w:r>
      <w:r w:rsidR="00EC7D5B">
        <w:t xml:space="preserve">και </w:t>
      </w:r>
      <w:r>
        <w:t>να εξασφαλισθεί η παρουσία και συνεργασία τους.</w:t>
      </w:r>
    </w:p>
    <w:p w14:paraId="66C87696" w14:textId="77777777" w:rsidR="00B01855" w:rsidRDefault="00B01855" w:rsidP="00B01855">
      <w:r>
        <w:t>Την ευθύνη για κάθε βλάβη φθορά ή απώλεια του εξοπλισμού και κάθε τμήματός του, φέρει μέχρι την παραλαβή του ο Ανάδοχος.</w:t>
      </w:r>
    </w:p>
    <w:p w14:paraId="337A565F" w14:textId="77777777" w:rsidR="00C84F0F" w:rsidRDefault="00C84F0F" w:rsidP="00B01855">
      <w:r w:rsidRPr="005D6AAB">
        <w:t xml:space="preserve">Τόπος υποβολής των παραδοτέων </w:t>
      </w:r>
      <w:r w:rsidR="00B01855" w:rsidRPr="005D6AAB">
        <w:t xml:space="preserve">που είναι Αναφορές ή Μελέτες </w:t>
      </w:r>
      <w:r w:rsidRPr="005D6AAB">
        <w:t xml:space="preserve">είναι η έδρα της ΚτΠ </w:t>
      </w:r>
      <w:r w:rsidR="00836CA8" w:rsidRPr="005D6AAB">
        <w:t>Μ.</w:t>
      </w:r>
      <w:r w:rsidRPr="005D6AAB">
        <w:t>Α.Ε.</w:t>
      </w:r>
    </w:p>
    <w:p w14:paraId="77505A58" w14:textId="77777777" w:rsidR="000E4005" w:rsidRDefault="0069014C" w:rsidP="004C71C3">
      <w:pPr>
        <w:pStyle w:val="3"/>
        <w:numPr>
          <w:ilvl w:val="1"/>
          <w:numId w:val="8"/>
        </w:numPr>
        <w:tabs>
          <w:tab w:val="clear" w:pos="1134"/>
        </w:tabs>
        <w:ind w:hanging="1495"/>
      </w:pPr>
      <w:bookmarkStart w:id="815" w:name="_Toc117681242"/>
      <w:r w:rsidRPr="001B0271">
        <w:lastRenderedPageBreak/>
        <w:t>Σχέδιο και Σύστημα Διαχείρισης Κινδύνων</w:t>
      </w:r>
      <w:bookmarkEnd w:id="815"/>
    </w:p>
    <w:p w14:paraId="60A6C805" w14:textId="77777777" w:rsidR="00426A34" w:rsidRPr="001B0271" w:rsidRDefault="00426A34" w:rsidP="00426A34">
      <w:r w:rsidRPr="001B0271">
        <w:t xml:space="preserve">Η διαχείριση </w:t>
      </w:r>
      <w:r w:rsidR="008942CC">
        <w:t>κινδύνων</w:t>
      </w:r>
      <w:r w:rsidR="008942CC" w:rsidRPr="001B0271">
        <w:t xml:space="preserve"> </w:t>
      </w:r>
      <w:r w:rsidRPr="001B0271">
        <w:t>(</w:t>
      </w:r>
      <w:r w:rsidRPr="00FB0280">
        <w:rPr>
          <w:lang w:val="en-US"/>
        </w:rPr>
        <w:t>risk</w:t>
      </w:r>
      <w:r w:rsidRPr="002A759A">
        <w:t xml:space="preserve"> </w:t>
      </w:r>
      <w:r w:rsidRPr="00FB0280">
        <w:rPr>
          <w:lang w:val="en-US"/>
        </w:rPr>
        <w:t>management</w:t>
      </w:r>
      <w:r w:rsidRPr="001B0271">
        <w:t>) συνεπάγεται τη λήψη μέτρων (α) τήρησης προτύπων ποιότητας και (β) αντιμετώπισης κρίσεων.</w:t>
      </w:r>
    </w:p>
    <w:p w14:paraId="795450F0" w14:textId="77777777" w:rsidR="00426A34" w:rsidRPr="001B0271" w:rsidRDefault="00426A34" w:rsidP="00426A34">
      <w:r w:rsidRPr="001B0271">
        <w:t xml:space="preserve">Η τεχνική λύση που θα προτείνει ο ανάδοχος όσο αφορά </w:t>
      </w:r>
      <w:r w:rsidR="00F036F5">
        <w:t>σ</w:t>
      </w:r>
      <w:r w:rsidRPr="001B0271">
        <w:t>το σχέδιο διαχείρισης κινδύνων, θα πρέπει να περιλαμβάνει τα παρακάτω βασικά σημεία:</w:t>
      </w:r>
    </w:p>
    <w:p w14:paraId="32B20152"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Αναγνώριση των κινδύνων του έργου</w:t>
      </w:r>
    </w:p>
    <w:p w14:paraId="71E9839F"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Ποσοτικοποίηση των κινδύνων</w:t>
      </w:r>
    </w:p>
    <w:p w14:paraId="266B6CFD"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Παρακολούθηση των κινδύνων</w:t>
      </w:r>
    </w:p>
    <w:p w14:paraId="0240F41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 xml:space="preserve">Διαχείριση Κρίσεων </w:t>
      </w:r>
    </w:p>
    <w:p w14:paraId="10DFCE9A" w14:textId="77777777" w:rsidR="00426A34" w:rsidRDefault="00426A34" w:rsidP="00426A34"/>
    <w:p w14:paraId="750593AE" w14:textId="77777777" w:rsidR="00426A34" w:rsidRPr="001B0271" w:rsidRDefault="00426A34" w:rsidP="00426A34">
      <w:r w:rsidRPr="001B0271">
        <w:t>Αναλυτικά ο ανάδοχος θα πρέπει να περιγράφει αναλυτικά στην προσφορά του τα παρακάτω:</w:t>
      </w:r>
    </w:p>
    <w:p w14:paraId="71FF71B8"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Ορισμό Υπευθύνου για την πρόβλεψη πιθανών προβλημάτων του έργου.</w:t>
      </w:r>
    </w:p>
    <w:p w14:paraId="6FBA9541"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Ανάλυση του κινδύνου αναφέροντας τα εξής χαρακτηριστικά: χρονικός προσδιορισμός, τίτλος, σύντομη περιγραφή, πιθανότητα και σημασία για την υλοποίηση του έργου. Είναι επιθυμητό για κάθε κίνδυνο να οριστεί υπεύθυνος για την επίλυσή του και αντίστοιχη ημερομηνία επίλυσης.</w:t>
      </w:r>
    </w:p>
    <w:p w14:paraId="63FCD0BA"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διαχείρισης των κινδύνων που θα περιλαμβάνει τις ενέργειες που θα διατεθεί για το σκοπό αυτό</w:t>
      </w:r>
    </w:p>
    <w:p w14:paraId="74E061FC" w14:textId="77777777" w:rsidR="00426A34" w:rsidRP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Σχέδιο μετριασμού των κινδύνων που έχουν αξιολογηθεί.</w:t>
      </w:r>
    </w:p>
    <w:p w14:paraId="5F1BE865" w14:textId="77777777" w:rsidR="00426A34" w:rsidRDefault="00426A34" w:rsidP="00DF3410">
      <w:pPr>
        <w:pStyle w:val="a"/>
        <w:numPr>
          <w:ilvl w:val="0"/>
          <w:numId w:val="121"/>
        </w:numPr>
        <w:tabs>
          <w:tab w:val="clear" w:pos="0"/>
          <w:tab w:val="clear" w:pos="709"/>
          <w:tab w:val="clear" w:pos="1134"/>
        </w:tabs>
        <w:suppressAutoHyphens w:val="0"/>
        <w:rPr>
          <w:rFonts w:cstheme="minorHAnsi"/>
        </w:rPr>
      </w:pPr>
      <w:r w:rsidRPr="00426A34">
        <w:rPr>
          <w:rFonts w:cstheme="minorHAnsi"/>
        </w:rPr>
        <w:t>Μοντέλο Διαχείρισης Κρίσεων προσαρμοσμένο για το έργο.</w:t>
      </w:r>
    </w:p>
    <w:p w14:paraId="4CAF619A" w14:textId="77777777" w:rsidR="006F302B" w:rsidRPr="006F302B" w:rsidRDefault="006F302B" w:rsidP="00DF3410">
      <w:pPr>
        <w:pStyle w:val="a"/>
        <w:numPr>
          <w:ilvl w:val="0"/>
          <w:numId w:val="121"/>
        </w:numPr>
      </w:pPr>
      <w:r w:rsidRPr="001B0271">
        <w:t>Σ</w:t>
      </w:r>
      <w:r>
        <w:t xml:space="preserve">χήμα τακτικών </w:t>
      </w:r>
      <w:r w:rsidRPr="001B0271">
        <w:t>αναφορ</w:t>
      </w:r>
      <w:r>
        <w:t>ών</w:t>
      </w:r>
      <w:r w:rsidRPr="001B0271">
        <w:t xml:space="preserve"> για τους κινδύνους </w:t>
      </w:r>
      <w:r>
        <w:t>οι οποίοι</w:t>
      </w:r>
      <w:r w:rsidRPr="001B0271">
        <w:t xml:space="preserve"> τελικά έλαβαν χώρα, τα αποτελέσματα </w:t>
      </w:r>
      <w:r w:rsidR="00FB3598">
        <w:t xml:space="preserve">των δράσεων </w:t>
      </w:r>
      <w:r w:rsidRPr="001B0271">
        <w:t xml:space="preserve">μετριασμού </w:t>
      </w:r>
      <w:r w:rsidR="00FB3598">
        <w:t xml:space="preserve">τους </w:t>
      </w:r>
      <w:r w:rsidRPr="001B0271">
        <w:t>και την προσπάθεια που καταβλήθηκε</w:t>
      </w:r>
      <w:r w:rsidR="00FB3598">
        <w:t xml:space="preserve"> για την αντιμετώπισή τους</w:t>
      </w:r>
      <w:r w:rsidRPr="001B0271">
        <w:t>.</w:t>
      </w:r>
    </w:p>
    <w:p w14:paraId="7D40F74E" w14:textId="2FB02123" w:rsidR="007A18C2" w:rsidRDefault="007A18C2">
      <w:pPr>
        <w:tabs>
          <w:tab w:val="clear" w:pos="0"/>
          <w:tab w:val="clear" w:pos="709"/>
          <w:tab w:val="clear" w:pos="1134"/>
        </w:tabs>
        <w:suppressAutoHyphens w:val="0"/>
        <w:spacing w:after="0" w:line="240" w:lineRule="auto"/>
        <w:jc w:val="left"/>
        <w:rPr>
          <w:rFonts w:eastAsia="SimSun"/>
        </w:rPr>
      </w:pPr>
    </w:p>
    <w:p w14:paraId="1016D4FA" w14:textId="77777777" w:rsidR="007A18C2" w:rsidRDefault="007A18C2">
      <w:pPr>
        <w:tabs>
          <w:tab w:val="clear" w:pos="0"/>
          <w:tab w:val="clear" w:pos="709"/>
          <w:tab w:val="clear" w:pos="1134"/>
        </w:tabs>
        <w:suppressAutoHyphens w:val="0"/>
        <w:spacing w:after="0" w:line="240" w:lineRule="auto"/>
        <w:jc w:val="left"/>
        <w:rPr>
          <w:rFonts w:eastAsia="SimSun"/>
        </w:rPr>
        <w:sectPr w:rsidR="007A18C2" w:rsidSect="00213F05">
          <w:headerReference w:type="first" r:id="rId62"/>
          <w:pgSz w:w="11906" w:h="16838"/>
          <w:pgMar w:top="1134" w:right="1134" w:bottom="851" w:left="1134" w:header="720" w:footer="0" w:gutter="0"/>
          <w:cols w:space="720"/>
          <w:docGrid w:linePitch="360"/>
        </w:sectPr>
      </w:pPr>
    </w:p>
    <w:p w14:paraId="7F4034E5" w14:textId="28B4A86C" w:rsidR="007A18C2" w:rsidRDefault="007A18C2">
      <w:pPr>
        <w:tabs>
          <w:tab w:val="clear" w:pos="0"/>
          <w:tab w:val="clear" w:pos="709"/>
          <w:tab w:val="clear" w:pos="1134"/>
        </w:tabs>
        <w:suppressAutoHyphens w:val="0"/>
        <w:spacing w:after="0" w:line="240" w:lineRule="auto"/>
        <w:jc w:val="left"/>
        <w:rPr>
          <w:rFonts w:eastAsia="SimSun"/>
        </w:rPr>
      </w:pPr>
    </w:p>
    <w:p w14:paraId="26CC9493" w14:textId="773CE9CF" w:rsidR="008D6835" w:rsidRPr="00705444" w:rsidRDefault="008D6835" w:rsidP="00CD1B5B">
      <w:pPr>
        <w:pStyle w:val="2"/>
        <w:numPr>
          <w:ilvl w:val="0"/>
          <w:numId w:val="8"/>
        </w:numPr>
        <w:ind w:hanging="720"/>
      </w:pPr>
      <w:bookmarkStart w:id="816" w:name="_Toc117681243"/>
      <w:r>
        <w:lastRenderedPageBreak/>
        <w:t>Αναλυτική περιγραφή του κόστους του έργου ανά Τμήμα (Α,Β,Γ)</w:t>
      </w:r>
      <w:r w:rsidRPr="00705444">
        <w:t>:</w:t>
      </w:r>
      <w:bookmarkEnd w:id="816"/>
    </w:p>
    <w:p w14:paraId="116CA4F2" w14:textId="77777777" w:rsidR="008D6835" w:rsidRPr="00705444" w:rsidRDefault="008D6835" w:rsidP="008D6835">
      <w:r w:rsidRPr="00763202">
        <w:rPr>
          <w:noProof/>
        </w:rPr>
        <w:drawing>
          <wp:inline distT="0" distB="0" distL="0" distR="0" wp14:anchorId="7CBC71D9" wp14:editId="429661A8">
            <wp:extent cx="9245600" cy="5233670"/>
            <wp:effectExtent l="0" t="0" r="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9264274" cy="5244241"/>
                    </a:xfrm>
                    <a:prstGeom prst="rect">
                      <a:avLst/>
                    </a:prstGeom>
                    <a:noFill/>
                    <a:ln>
                      <a:noFill/>
                    </a:ln>
                  </pic:spPr>
                </pic:pic>
              </a:graphicData>
            </a:graphic>
          </wp:inline>
        </w:drawing>
      </w:r>
    </w:p>
    <w:p w14:paraId="004968FF" w14:textId="77777777" w:rsidR="008D6835" w:rsidRPr="007A4F94" w:rsidRDefault="008D6835" w:rsidP="008D6835">
      <w:pPr>
        <w:rPr>
          <w:lang w:val="en-US"/>
        </w:rPr>
      </w:pPr>
      <w:r w:rsidRPr="00763202">
        <w:rPr>
          <w:noProof/>
        </w:rPr>
        <w:lastRenderedPageBreak/>
        <w:drawing>
          <wp:inline distT="0" distB="0" distL="0" distR="0" wp14:anchorId="1B219029" wp14:editId="77D8AF01">
            <wp:extent cx="9296400" cy="5650865"/>
            <wp:effectExtent l="0" t="0" r="0" b="698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311440" cy="5660007"/>
                    </a:xfrm>
                    <a:prstGeom prst="rect">
                      <a:avLst/>
                    </a:prstGeom>
                    <a:noFill/>
                    <a:ln>
                      <a:noFill/>
                    </a:ln>
                  </pic:spPr>
                </pic:pic>
              </a:graphicData>
            </a:graphic>
          </wp:inline>
        </w:drawing>
      </w:r>
    </w:p>
    <w:p w14:paraId="1B4DA501" w14:textId="77777777" w:rsidR="008D6835" w:rsidRPr="00705444" w:rsidRDefault="008D6835" w:rsidP="008D6835"/>
    <w:p w14:paraId="0CBFCAD8" w14:textId="77777777" w:rsidR="008D6835" w:rsidRPr="00705444" w:rsidRDefault="008D6835" w:rsidP="008D6835">
      <w:r w:rsidRPr="00763202">
        <w:rPr>
          <w:noProof/>
        </w:rPr>
        <w:drawing>
          <wp:inline distT="0" distB="0" distL="0" distR="0" wp14:anchorId="41C1B547" wp14:editId="2D6F9E2B">
            <wp:extent cx="9321800" cy="273240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9321800" cy="2732405"/>
                    </a:xfrm>
                    <a:prstGeom prst="rect">
                      <a:avLst/>
                    </a:prstGeom>
                    <a:noFill/>
                    <a:ln>
                      <a:noFill/>
                    </a:ln>
                  </pic:spPr>
                </pic:pic>
              </a:graphicData>
            </a:graphic>
          </wp:inline>
        </w:drawing>
      </w:r>
    </w:p>
    <w:p w14:paraId="34D57A2A" w14:textId="77777777" w:rsidR="008D6835" w:rsidRPr="005000B0" w:rsidRDefault="008D6835" w:rsidP="008D6835"/>
    <w:p w14:paraId="277AD3BC" w14:textId="77777777" w:rsidR="00F661A1" w:rsidRPr="00734309" w:rsidRDefault="00F661A1" w:rsidP="00A935CF">
      <w:pPr>
        <w:rPr>
          <w:rFonts w:eastAsia="SimSun"/>
        </w:rPr>
      </w:pPr>
    </w:p>
    <w:p w14:paraId="4C3611EC" w14:textId="77777777" w:rsidR="00F2541E" w:rsidRDefault="00F2541E" w:rsidP="000C16FB">
      <w:pPr>
        <w:rPr>
          <w:rFonts w:eastAsia="SimSun"/>
        </w:rPr>
      </w:pPr>
    </w:p>
    <w:p w14:paraId="44E58EBE" w14:textId="77777777" w:rsidR="00F2541E" w:rsidRDefault="00F2541E" w:rsidP="000C16FB">
      <w:pPr>
        <w:rPr>
          <w:rFonts w:eastAsia="SimSun"/>
        </w:rPr>
      </w:pPr>
    </w:p>
    <w:p w14:paraId="515A77E7" w14:textId="1F70C941" w:rsidR="007A18C2" w:rsidRPr="000C16FB" w:rsidRDefault="007A18C2" w:rsidP="000C16FB">
      <w:pPr>
        <w:rPr>
          <w:rFonts w:eastAsia="SimSun"/>
        </w:rPr>
        <w:sectPr w:rsidR="007A18C2" w:rsidRPr="000C16FB" w:rsidSect="00CD1B5B">
          <w:pgSz w:w="16838" w:h="11906" w:orient="landscape"/>
          <w:pgMar w:top="1134" w:right="1134" w:bottom="1134" w:left="851" w:header="720" w:footer="0" w:gutter="0"/>
          <w:cols w:space="720"/>
          <w:docGrid w:linePitch="360"/>
        </w:sectPr>
      </w:pPr>
    </w:p>
    <w:p w14:paraId="16B6CBB6" w14:textId="77777777" w:rsidR="00A154B4" w:rsidRDefault="00A154B4" w:rsidP="00FD79E1">
      <w:pPr>
        <w:pStyle w:val="1"/>
        <w:numPr>
          <w:ilvl w:val="0"/>
          <w:numId w:val="0"/>
        </w:numPr>
        <w:ind w:left="432" w:hanging="432"/>
      </w:pPr>
      <w:bookmarkStart w:id="817" w:name="_Toc8730046"/>
      <w:bookmarkStart w:id="818" w:name="_Toc43298032"/>
      <w:bookmarkStart w:id="819" w:name="_Toc54263021"/>
      <w:bookmarkStart w:id="820" w:name="_Toc54177925"/>
      <w:bookmarkStart w:id="821" w:name="_Toc56553153"/>
      <w:bookmarkStart w:id="822" w:name="_Ref81914686"/>
      <w:bookmarkStart w:id="823" w:name="_Toc83829757"/>
      <w:bookmarkStart w:id="824" w:name="_Toc83829867"/>
      <w:bookmarkStart w:id="825" w:name="_Toc83928631"/>
      <w:bookmarkStart w:id="826" w:name="_Toc117681244"/>
      <w:bookmarkStart w:id="827" w:name="_Ref510087011"/>
      <w:r w:rsidRPr="00A154B4">
        <w:lastRenderedPageBreak/>
        <w:t>ΠΑΡΑΡΤΗΜΑ ΙΙ – Πίνακες Συμμόρφωσης προς τις Τεχνικές Προδιαγραφές – Απαιτήσεις της Διακήρυξης</w:t>
      </w:r>
      <w:bookmarkEnd w:id="817"/>
      <w:bookmarkEnd w:id="818"/>
      <w:bookmarkEnd w:id="819"/>
      <w:bookmarkEnd w:id="820"/>
      <w:bookmarkEnd w:id="821"/>
      <w:bookmarkEnd w:id="822"/>
      <w:bookmarkEnd w:id="823"/>
      <w:bookmarkEnd w:id="824"/>
      <w:bookmarkEnd w:id="825"/>
      <w:bookmarkEnd w:id="826"/>
    </w:p>
    <w:p w14:paraId="7DB1C314" w14:textId="77777777" w:rsidR="00C0045E" w:rsidRPr="00A24597" w:rsidRDefault="00C0045E" w:rsidP="00DF3410">
      <w:pPr>
        <w:pStyle w:val="2"/>
        <w:numPr>
          <w:ilvl w:val="0"/>
          <w:numId w:val="175"/>
        </w:numPr>
        <w:ind w:hanging="720"/>
      </w:pPr>
      <w:bookmarkStart w:id="828" w:name="_Toc59137516"/>
      <w:bookmarkStart w:id="829" w:name="_Toc83314675"/>
      <w:bookmarkStart w:id="830" w:name="_Toc117681245"/>
      <w:r w:rsidRPr="00A24597">
        <w:t>Εξοπλισμός, λογισμικό και ιατρικά όργανα</w:t>
      </w:r>
      <w:bookmarkEnd w:id="828"/>
      <w:bookmarkEnd w:id="829"/>
      <w:bookmarkEnd w:id="830"/>
    </w:p>
    <w:p w14:paraId="2795DEC9" w14:textId="77777777" w:rsidR="00854077" w:rsidRDefault="00854077" w:rsidP="00644866"/>
    <w:p w14:paraId="3B909D10" w14:textId="77777777" w:rsidR="00C0045E" w:rsidRPr="004446D7" w:rsidRDefault="00C0045E" w:rsidP="004C71C3">
      <w:pPr>
        <w:pStyle w:val="3"/>
        <w:numPr>
          <w:ilvl w:val="1"/>
          <w:numId w:val="8"/>
        </w:numPr>
        <w:tabs>
          <w:tab w:val="clear" w:pos="1134"/>
        </w:tabs>
        <w:ind w:hanging="1495"/>
      </w:pPr>
      <w:bookmarkStart w:id="831" w:name="_Ref9618737"/>
      <w:bookmarkStart w:id="832" w:name="_Ref9620283"/>
      <w:bookmarkStart w:id="833" w:name="_Toc59137517"/>
      <w:bookmarkStart w:id="834" w:name="_Toc117681246"/>
      <w:r w:rsidRPr="004446D7">
        <w:t>Σύστημα μεταφοράς εικόνας και ήχου (Μεγάλο σύστημα)</w:t>
      </w:r>
      <w:bookmarkEnd w:id="831"/>
      <w:bookmarkEnd w:id="832"/>
      <w:bookmarkEnd w:id="833"/>
      <w:bookmarkEnd w:id="834"/>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BF0C49" w:rsidRPr="00756E10" w14:paraId="6CA14D30" w14:textId="77777777" w:rsidTr="00395396">
        <w:trPr>
          <w:trHeight w:val="437"/>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632B3" w14:textId="77777777" w:rsidR="00BF0C49" w:rsidRPr="001463BB" w:rsidRDefault="00BF0C49" w:rsidP="001463BB">
            <w:pPr>
              <w:spacing w:after="0" w:line="240" w:lineRule="auto"/>
              <w:jc w:val="center"/>
              <w:rPr>
                <w:b/>
                <w:bCs/>
                <w:sz w:val="21"/>
                <w:szCs w:val="21"/>
              </w:rPr>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noWrap/>
            <w:vAlign w:val="center"/>
            <w:hideMark/>
          </w:tcPr>
          <w:p w14:paraId="5B33C63B" w14:textId="77777777" w:rsidR="00BF0C49" w:rsidRPr="001463BB" w:rsidRDefault="00BF0C49" w:rsidP="001463BB">
            <w:pPr>
              <w:spacing w:after="0" w:line="240" w:lineRule="auto"/>
              <w:jc w:val="center"/>
              <w:rPr>
                <w:b/>
                <w:bCs/>
                <w:sz w:val="21"/>
                <w:szCs w:val="21"/>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noWrap/>
            <w:vAlign w:val="center"/>
            <w:hideMark/>
          </w:tcPr>
          <w:p w14:paraId="6C48B107" w14:textId="77777777" w:rsidR="00BF0C49" w:rsidRPr="001463BB" w:rsidRDefault="00BF0C49" w:rsidP="001463BB">
            <w:pPr>
              <w:spacing w:after="0" w:line="240" w:lineRule="auto"/>
              <w:jc w:val="center"/>
              <w:rPr>
                <w:b/>
                <w:bCs/>
                <w:sz w:val="21"/>
                <w:szCs w:val="21"/>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hideMark/>
          </w:tcPr>
          <w:p w14:paraId="3BBC5374" w14:textId="77777777" w:rsidR="00BF0C49" w:rsidRPr="001463BB" w:rsidRDefault="00BF0C49" w:rsidP="001463BB">
            <w:pPr>
              <w:spacing w:after="0" w:line="240" w:lineRule="auto"/>
              <w:jc w:val="center"/>
              <w:rPr>
                <w:b/>
                <w:bCs/>
                <w:sz w:val="21"/>
                <w:szCs w:val="21"/>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14:paraId="42DA50FF" w14:textId="77777777" w:rsidR="00BF0C49" w:rsidRPr="001463BB" w:rsidRDefault="00BF0C49" w:rsidP="0083666A">
            <w:pPr>
              <w:tabs>
                <w:tab w:val="clear" w:pos="0"/>
                <w:tab w:val="clear" w:pos="709"/>
                <w:tab w:val="clear" w:pos="1134"/>
              </w:tabs>
              <w:spacing w:after="0" w:line="240" w:lineRule="auto"/>
              <w:jc w:val="center"/>
              <w:rPr>
                <w:b/>
                <w:bCs/>
              </w:rPr>
            </w:pPr>
            <w:r w:rsidRPr="001463BB">
              <w:rPr>
                <w:b/>
                <w:bCs/>
              </w:rPr>
              <w:t>ΠΑΡΑΠΟΜΠΗ</w:t>
            </w:r>
          </w:p>
          <w:p w14:paraId="4C6227E5" w14:textId="77777777" w:rsidR="00BF0C49" w:rsidRPr="001463BB" w:rsidRDefault="00BF0C49" w:rsidP="001463BB">
            <w:pPr>
              <w:spacing w:after="0" w:line="240" w:lineRule="auto"/>
              <w:jc w:val="center"/>
              <w:rPr>
                <w:b/>
                <w:bCs/>
                <w:sz w:val="21"/>
                <w:szCs w:val="21"/>
              </w:rPr>
            </w:pPr>
            <w:r w:rsidRPr="001463BB">
              <w:rPr>
                <w:b/>
                <w:bCs/>
              </w:rPr>
              <w:t>ΤΕΚΜΗΡΙΩΣΗΣ</w:t>
            </w:r>
          </w:p>
        </w:tc>
      </w:tr>
      <w:tr w:rsidR="00761F8B" w:rsidRPr="00761F8B" w14:paraId="7283593B" w14:textId="77777777" w:rsidTr="00395396">
        <w:trPr>
          <w:trHeight w:val="450"/>
        </w:trPr>
        <w:tc>
          <w:tcPr>
            <w:tcW w:w="982" w:type="dxa"/>
            <w:tcBorders>
              <w:top w:val="nil"/>
              <w:left w:val="single" w:sz="4" w:space="0" w:color="auto"/>
              <w:bottom w:val="single" w:sz="4" w:space="0" w:color="auto"/>
              <w:right w:val="single" w:sz="4" w:space="0" w:color="auto"/>
            </w:tcBorders>
            <w:shd w:val="clear" w:color="auto" w:fill="A6A6A6"/>
            <w:vAlign w:val="center"/>
          </w:tcPr>
          <w:p w14:paraId="031B11D8" w14:textId="77777777" w:rsidR="00761F8B" w:rsidRPr="00D26E66" w:rsidRDefault="00761F8B" w:rsidP="00DF3410">
            <w:pPr>
              <w:pStyle w:val="a"/>
              <w:numPr>
                <w:ilvl w:val="0"/>
                <w:numId w:val="69"/>
              </w:numPr>
              <w:rPr>
                <w:b/>
                <w:bCs/>
              </w:rPr>
            </w:pPr>
          </w:p>
        </w:tc>
        <w:tc>
          <w:tcPr>
            <w:tcW w:w="3286" w:type="dxa"/>
            <w:tcBorders>
              <w:top w:val="nil"/>
              <w:left w:val="nil"/>
              <w:bottom w:val="nil"/>
              <w:right w:val="single" w:sz="4" w:space="0" w:color="auto"/>
            </w:tcBorders>
            <w:shd w:val="clear" w:color="auto" w:fill="A6A6A6"/>
            <w:vAlign w:val="center"/>
            <w:hideMark/>
          </w:tcPr>
          <w:p w14:paraId="4088320F" w14:textId="77777777" w:rsidR="00761F8B" w:rsidRPr="00761F8B" w:rsidRDefault="00761F8B" w:rsidP="00761F8B">
            <w:pPr>
              <w:rPr>
                <w:b/>
                <w:bCs/>
              </w:rPr>
            </w:pPr>
            <w:r w:rsidRPr="00761F8B">
              <w:rPr>
                <w:b/>
                <w:bCs/>
              </w:rPr>
              <w:t xml:space="preserve">Γενικά χαρακτηριστικά &amp; προδιαγραφές </w:t>
            </w:r>
            <w:r w:rsidRPr="00761F8B">
              <w:rPr>
                <w:b/>
                <w:bCs/>
              </w:rPr>
              <w:br/>
              <w:t>συστήματος  μεταφοράς εικόνας και ήχου (Μεγάλο σύστημα)</w:t>
            </w:r>
          </w:p>
        </w:tc>
        <w:tc>
          <w:tcPr>
            <w:tcW w:w="1843" w:type="dxa"/>
            <w:tcBorders>
              <w:top w:val="nil"/>
              <w:left w:val="nil"/>
              <w:bottom w:val="nil"/>
              <w:right w:val="single" w:sz="4" w:space="0" w:color="auto"/>
            </w:tcBorders>
            <w:shd w:val="clear" w:color="auto" w:fill="A6A6A6"/>
            <w:vAlign w:val="center"/>
            <w:hideMark/>
          </w:tcPr>
          <w:p w14:paraId="43F531D5" w14:textId="77777777" w:rsidR="00761F8B" w:rsidRPr="00761F8B" w:rsidRDefault="00761F8B" w:rsidP="00761F8B">
            <w:pPr>
              <w:jc w:val="center"/>
              <w:rPr>
                <w:b/>
                <w:bCs/>
              </w:rPr>
            </w:pPr>
          </w:p>
        </w:tc>
        <w:tc>
          <w:tcPr>
            <w:tcW w:w="1417" w:type="dxa"/>
            <w:tcBorders>
              <w:top w:val="nil"/>
              <w:left w:val="nil"/>
              <w:bottom w:val="single" w:sz="4" w:space="0" w:color="auto"/>
              <w:right w:val="single" w:sz="4" w:space="0" w:color="auto"/>
            </w:tcBorders>
            <w:shd w:val="clear" w:color="auto" w:fill="A6A6A6"/>
            <w:noWrap/>
            <w:vAlign w:val="center"/>
            <w:hideMark/>
          </w:tcPr>
          <w:p w14:paraId="308594B1" w14:textId="77777777" w:rsidR="00761F8B" w:rsidRPr="00761F8B" w:rsidRDefault="00761F8B" w:rsidP="00761F8B">
            <w:pPr>
              <w:rPr>
                <w:b/>
                <w:bCs/>
              </w:rPr>
            </w:pPr>
            <w:r w:rsidRPr="00761F8B">
              <w:rPr>
                <w:b/>
                <w:bCs/>
              </w:rPr>
              <w:t> </w:t>
            </w:r>
          </w:p>
        </w:tc>
        <w:tc>
          <w:tcPr>
            <w:tcW w:w="1985" w:type="dxa"/>
            <w:tcBorders>
              <w:top w:val="nil"/>
              <w:left w:val="nil"/>
              <w:bottom w:val="single" w:sz="4" w:space="0" w:color="auto"/>
              <w:right w:val="single" w:sz="4" w:space="0" w:color="auto"/>
            </w:tcBorders>
            <w:shd w:val="clear" w:color="auto" w:fill="A6A6A6"/>
            <w:noWrap/>
            <w:vAlign w:val="center"/>
            <w:hideMark/>
          </w:tcPr>
          <w:p w14:paraId="0FA61BC0" w14:textId="77777777" w:rsidR="00761F8B" w:rsidRPr="00761F8B" w:rsidRDefault="00761F8B" w:rsidP="00761F8B">
            <w:pPr>
              <w:rPr>
                <w:b/>
                <w:bCs/>
              </w:rPr>
            </w:pPr>
            <w:r w:rsidRPr="00761F8B">
              <w:rPr>
                <w:b/>
                <w:bCs/>
              </w:rPr>
              <w:t> </w:t>
            </w:r>
          </w:p>
        </w:tc>
      </w:tr>
      <w:tr w:rsidR="00761F8B" w:rsidRPr="001B0271" w14:paraId="6D7D7057" w14:textId="77777777" w:rsidTr="00395396">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tcPr>
          <w:p w14:paraId="34032D63" w14:textId="77777777" w:rsidR="00761F8B" w:rsidRPr="002E79DF" w:rsidRDefault="00761F8B"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78F0F9AA" w14:textId="77777777" w:rsidR="00761F8B" w:rsidRPr="001B0271" w:rsidRDefault="001F603F" w:rsidP="00761F8B">
            <w:r>
              <w:t>Να περιγραφεί</w:t>
            </w:r>
            <w:r w:rsidR="00761F8B"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FA6F2A2" w14:textId="77777777" w:rsidR="00761F8B" w:rsidRPr="001B0271" w:rsidRDefault="00761F8B" w:rsidP="00761F8B">
            <w:pPr>
              <w:jc w:val="center"/>
            </w:pPr>
            <w:r w:rsidRPr="001B0271">
              <w:t>ΝΑΙ</w:t>
            </w:r>
          </w:p>
        </w:tc>
        <w:tc>
          <w:tcPr>
            <w:tcW w:w="1417" w:type="dxa"/>
            <w:tcBorders>
              <w:top w:val="nil"/>
              <w:left w:val="nil"/>
              <w:bottom w:val="single" w:sz="4" w:space="0" w:color="auto"/>
              <w:right w:val="single" w:sz="4" w:space="0" w:color="auto"/>
            </w:tcBorders>
            <w:shd w:val="clear" w:color="auto" w:fill="auto"/>
            <w:noWrap/>
            <w:vAlign w:val="center"/>
            <w:hideMark/>
          </w:tcPr>
          <w:p w14:paraId="52B6FEB4"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51560EAA" w14:textId="77777777" w:rsidR="00761F8B" w:rsidRPr="001B0271" w:rsidRDefault="00761F8B" w:rsidP="00761F8B">
            <w:r w:rsidRPr="001B0271">
              <w:t> </w:t>
            </w:r>
          </w:p>
        </w:tc>
      </w:tr>
      <w:tr w:rsidR="00761F8B" w:rsidRPr="001B0271" w14:paraId="617E964C" w14:textId="77777777" w:rsidTr="00395396">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tcPr>
          <w:p w14:paraId="004B989E" w14:textId="77777777" w:rsidR="00761F8B" w:rsidRPr="001B0271" w:rsidRDefault="00761F8B" w:rsidP="00DF3410">
            <w:pPr>
              <w:pStyle w:val="a"/>
              <w:numPr>
                <w:ilvl w:val="1"/>
                <w:numId w:val="69"/>
              </w:numPr>
            </w:pPr>
          </w:p>
        </w:tc>
        <w:tc>
          <w:tcPr>
            <w:tcW w:w="3286" w:type="dxa"/>
            <w:tcBorders>
              <w:top w:val="nil"/>
              <w:left w:val="nil"/>
              <w:bottom w:val="single" w:sz="4" w:space="0" w:color="auto"/>
              <w:right w:val="single" w:sz="4" w:space="0" w:color="auto"/>
            </w:tcBorders>
            <w:shd w:val="clear" w:color="auto" w:fill="auto"/>
            <w:vAlign w:val="center"/>
            <w:hideMark/>
          </w:tcPr>
          <w:p w14:paraId="6F2AA529" w14:textId="77777777" w:rsidR="00761F8B" w:rsidRPr="001B0271" w:rsidRDefault="00761F8B" w:rsidP="00761F8B">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520F05D7" w14:textId="77777777" w:rsidR="006D56C8" w:rsidRDefault="00A36D5D" w:rsidP="00761F8B">
            <w:pPr>
              <w:jc w:val="center"/>
              <w:rPr>
                <w:lang w:val="en-US"/>
              </w:rPr>
            </w:pPr>
            <w:r>
              <w:t>ΤΜΗΜΑ Α</w:t>
            </w:r>
            <w:r>
              <w:rPr>
                <w:lang w:val="en-US"/>
              </w:rPr>
              <w:t>: 7</w:t>
            </w:r>
          </w:p>
          <w:p w14:paraId="255FD935" w14:textId="77777777" w:rsidR="00A36D5D" w:rsidRDefault="00A36D5D" w:rsidP="00761F8B">
            <w:pPr>
              <w:jc w:val="center"/>
              <w:rPr>
                <w:lang w:val="en-US"/>
              </w:rPr>
            </w:pPr>
            <w:r>
              <w:rPr>
                <w:lang w:val="en-US"/>
              </w:rPr>
              <w:t xml:space="preserve">TMHMA B: </w:t>
            </w:r>
            <w:r w:rsidR="0066395F">
              <w:rPr>
                <w:lang w:val="en-US"/>
              </w:rPr>
              <w:t>60</w:t>
            </w:r>
          </w:p>
          <w:p w14:paraId="691C8065" w14:textId="77777777" w:rsidR="0066395F" w:rsidRPr="0066395F" w:rsidRDefault="0066395F" w:rsidP="00761F8B">
            <w:pPr>
              <w:jc w:val="center"/>
            </w:pPr>
            <w:r>
              <w:rPr>
                <w:lang w:val="en-US"/>
              </w:rPr>
              <w:t xml:space="preserve">TMHMA </w:t>
            </w:r>
            <w:r>
              <w:t>Γ: 97</w:t>
            </w:r>
          </w:p>
        </w:tc>
        <w:tc>
          <w:tcPr>
            <w:tcW w:w="1417" w:type="dxa"/>
            <w:tcBorders>
              <w:top w:val="nil"/>
              <w:left w:val="nil"/>
              <w:bottom w:val="single" w:sz="4" w:space="0" w:color="auto"/>
              <w:right w:val="single" w:sz="4" w:space="0" w:color="auto"/>
            </w:tcBorders>
            <w:shd w:val="clear" w:color="auto" w:fill="auto"/>
            <w:noWrap/>
            <w:vAlign w:val="center"/>
            <w:hideMark/>
          </w:tcPr>
          <w:p w14:paraId="0576A119" w14:textId="77777777" w:rsidR="00761F8B" w:rsidRPr="001B0271" w:rsidRDefault="00761F8B" w:rsidP="00761F8B">
            <w:r w:rsidRPr="001B0271">
              <w:t> </w:t>
            </w:r>
          </w:p>
        </w:tc>
        <w:tc>
          <w:tcPr>
            <w:tcW w:w="1985" w:type="dxa"/>
            <w:tcBorders>
              <w:top w:val="nil"/>
              <w:left w:val="nil"/>
              <w:bottom w:val="single" w:sz="4" w:space="0" w:color="auto"/>
              <w:right w:val="single" w:sz="4" w:space="0" w:color="auto"/>
            </w:tcBorders>
            <w:shd w:val="clear" w:color="auto" w:fill="auto"/>
            <w:noWrap/>
            <w:vAlign w:val="center"/>
            <w:hideMark/>
          </w:tcPr>
          <w:p w14:paraId="330EFFF8" w14:textId="77777777" w:rsidR="00761F8B" w:rsidRPr="001B0271" w:rsidRDefault="00761F8B" w:rsidP="00761F8B">
            <w:r w:rsidRPr="001B0271">
              <w:t> </w:t>
            </w:r>
          </w:p>
        </w:tc>
      </w:tr>
      <w:tr w:rsidR="00B118C8" w:rsidRPr="001B0271" w14:paraId="678CB713"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8CD3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C53DCC" w14:textId="77777777" w:rsidR="00B118C8" w:rsidRPr="001B0271" w:rsidRDefault="00B118C8" w:rsidP="00B118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E0A94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BC9FD0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EFDBEC6" w14:textId="77777777" w:rsidR="00B118C8" w:rsidRPr="001B0271" w:rsidRDefault="00B118C8" w:rsidP="00B118C8"/>
        </w:tc>
      </w:tr>
      <w:tr w:rsidR="00B118C8" w:rsidRPr="001B0271" w14:paraId="442B32D6" w14:textId="77777777" w:rsidTr="00395396">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584B91"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57B03A" w14:textId="77777777" w:rsidR="00B118C8" w:rsidRPr="001B0271" w:rsidRDefault="00B118C8" w:rsidP="00B118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5D89"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3E1410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38804C0" w14:textId="77777777" w:rsidR="00B118C8" w:rsidRPr="001B0271" w:rsidRDefault="00B118C8" w:rsidP="00B118C8"/>
        </w:tc>
      </w:tr>
      <w:tr w:rsidR="00B118C8" w:rsidRPr="001B0271" w14:paraId="5232A266" w14:textId="77777777" w:rsidTr="00395396">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4A039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78E5D6" w14:textId="77777777" w:rsidR="00B118C8" w:rsidRPr="001B0271" w:rsidRDefault="00B118C8" w:rsidP="00B118C8">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163A1A"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BFDED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1D4F7C9" w14:textId="77777777" w:rsidR="00B118C8" w:rsidRPr="001B0271" w:rsidRDefault="00B118C8" w:rsidP="00B118C8"/>
        </w:tc>
      </w:tr>
      <w:tr w:rsidR="00B118C8" w:rsidRPr="001B0271" w14:paraId="0E98DEA3" w14:textId="77777777" w:rsidTr="00395396">
        <w:trPr>
          <w:trHeight w:val="35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D0EB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7AD015" w14:textId="77777777" w:rsidR="00B118C8" w:rsidRPr="001B0271" w:rsidRDefault="00B118C8" w:rsidP="00B118C8">
            <w:r w:rsidRPr="001F3FC3">
              <w:t>Κωδικοποιητής/Αποκωδικοποιητής με ενσωματωμένη κάμερα, μικρόφωνα και ηχεία, δυνατότητα διασύνδεσης σε εξωτερικές οθόνες/projectors και υποστήριξη πρωτοκόλλου σηματοδοσίας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8D9F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332A46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8DA0258" w14:textId="77777777" w:rsidR="00B118C8" w:rsidRPr="001B0271" w:rsidRDefault="00B118C8" w:rsidP="00B118C8"/>
        </w:tc>
      </w:tr>
      <w:tr w:rsidR="00B118C8" w:rsidRPr="001B0271" w14:paraId="61F2E28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A1BF9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D3F3242" w14:textId="77777777" w:rsidR="00B118C8" w:rsidRPr="001B0271" w:rsidRDefault="00B118C8" w:rsidP="00B118C8">
            <w:r w:rsidRPr="001F3FC3">
              <w:t xml:space="preserve">Εκτός από τα ενσωματωμένα μικρόφωνα, να υποστηρίζει δυνατότητα προσθήκης δύο </w:t>
            </w:r>
            <w:r w:rsidRPr="001F3FC3">
              <w:lastRenderedPageBreak/>
              <w:t xml:space="preserve">επιτραπέζιων μικροφώνων. </w:t>
            </w:r>
            <w:r>
              <w:rPr>
                <w:lang w:val="en-US"/>
              </w:rPr>
              <w:t>(</w:t>
            </w:r>
            <w:r w:rsidRPr="001F3FC3">
              <w:t>για</w:t>
            </w:r>
            <w:r>
              <w:rPr>
                <w:lang w:val="en-US"/>
              </w:rPr>
              <w:t xml:space="preserve"> </w:t>
            </w:r>
            <w:r>
              <w:t>ενδεχόμενη</w:t>
            </w:r>
            <w:r w:rsidRPr="001F3FC3">
              <w:t xml:space="preserve"> μελλοντική χρήση</w:t>
            </w:r>
            <w:r>
              <w:t>)</w:t>
            </w:r>
            <w:r w:rsidRPr="001F3FC3">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77EF3C" w14:textId="77777777" w:rsidR="00B118C8" w:rsidRPr="001B0271" w:rsidRDefault="00B118C8" w:rsidP="00B118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021A1F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54E8FE3" w14:textId="77777777" w:rsidR="00B118C8" w:rsidRPr="001B0271" w:rsidRDefault="00B118C8" w:rsidP="00B118C8"/>
        </w:tc>
      </w:tr>
      <w:tr w:rsidR="00B118C8" w:rsidRPr="001B0271" w14:paraId="4929BF4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9915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797BD7" w14:textId="77777777" w:rsidR="00B118C8" w:rsidRPr="001B0271" w:rsidRDefault="00B118C8" w:rsidP="00B118C8">
            <w:r w:rsidRPr="001B0271">
              <w:t xml:space="preserve">Να προσφέρεται με κονσόλα διαχείρισης για ευκολία στη χρήση.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90BA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255607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61F612" w14:textId="77777777" w:rsidR="00B118C8" w:rsidRPr="001B0271" w:rsidRDefault="00B118C8" w:rsidP="00B118C8"/>
        </w:tc>
      </w:tr>
      <w:tr w:rsidR="00B118C8" w:rsidRPr="00AF44B2" w14:paraId="74C4A9C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19C8746"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CFE674A" w14:textId="77777777" w:rsidR="00B118C8" w:rsidRPr="00AF44B2" w:rsidRDefault="00B118C8" w:rsidP="00B118C8">
            <w:pPr>
              <w:rPr>
                <w:b/>
                <w:bCs/>
              </w:rPr>
            </w:pPr>
            <w:r w:rsidRPr="00AF44B2">
              <w:rPr>
                <w:b/>
                <w:bCs/>
              </w:rPr>
              <w:t>Υποστηριζόμενα πρότυπα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6CD5A13"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055CBA"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BC30C89" w14:textId="77777777" w:rsidR="00B118C8" w:rsidRPr="00AF44B2" w:rsidRDefault="00B118C8" w:rsidP="00B118C8">
            <w:pPr>
              <w:rPr>
                <w:b/>
                <w:bCs/>
              </w:rPr>
            </w:pPr>
          </w:p>
        </w:tc>
      </w:tr>
      <w:tr w:rsidR="00B118C8" w:rsidRPr="001B0271" w14:paraId="5D4D1AC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11D9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0C9FB69" w14:textId="77777777" w:rsidR="00B118C8" w:rsidRPr="001B0271" w:rsidRDefault="00B118C8" w:rsidP="00B118C8">
            <w:r w:rsidRPr="001B0271">
              <w:t>H.264, H.265</w:t>
            </w:r>
          </w:p>
        </w:tc>
        <w:tc>
          <w:tcPr>
            <w:tcW w:w="1843" w:type="dxa"/>
            <w:tcBorders>
              <w:top w:val="single" w:sz="4" w:space="0" w:color="auto"/>
              <w:left w:val="nil"/>
              <w:bottom w:val="single" w:sz="4" w:space="0" w:color="auto"/>
              <w:right w:val="single" w:sz="4" w:space="0" w:color="auto"/>
            </w:tcBorders>
            <w:shd w:val="clear" w:color="auto" w:fill="auto"/>
            <w:vAlign w:val="center"/>
          </w:tcPr>
          <w:p w14:paraId="7FBEA9C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084582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0371C80" w14:textId="77777777" w:rsidR="00B118C8" w:rsidRPr="001B0271" w:rsidRDefault="00B118C8" w:rsidP="00B118C8"/>
        </w:tc>
      </w:tr>
      <w:tr w:rsidR="00B118C8" w:rsidRPr="001B0271" w14:paraId="7C5AD0C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098B6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34E1DA" w14:textId="77777777" w:rsidR="00B118C8" w:rsidRPr="001B0271" w:rsidRDefault="00B118C8" w:rsidP="00B118C8">
            <w:r w:rsidRPr="001B0271">
              <w:t xml:space="preserve">Υποστήριξη βιντεοκλήσεων ανάλυσης </w:t>
            </w:r>
            <w:r w:rsidR="00037D6A">
              <w:t>τουλάχιστον</w:t>
            </w:r>
            <w:r w:rsidRPr="001B0271">
              <w:t xml:space="preserve"> 1920 x 1080p60 (HD1080p)</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94B5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B5B94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6F3541" w14:textId="77777777" w:rsidR="00B118C8" w:rsidRPr="001B0271" w:rsidRDefault="00B118C8" w:rsidP="00B118C8"/>
        </w:tc>
      </w:tr>
      <w:tr w:rsidR="00B118C8" w:rsidRPr="00AF44B2" w14:paraId="7A8FDB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3097901"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73F31A" w14:textId="77777777" w:rsidR="00B118C8" w:rsidRPr="00AF44B2" w:rsidRDefault="00B118C8" w:rsidP="00B118C8">
            <w:pPr>
              <w:rPr>
                <w:b/>
                <w:bCs/>
              </w:rPr>
            </w:pPr>
            <w:r w:rsidRPr="00AF44B2">
              <w:rPr>
                <w:b/>
                <w:bCs/>
              </w:rPr>
              <w:t>Χαρακτηριστικά  κάμερας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442212F"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7FFE1C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E84DFF0" w14:textId="77777777" w:rsidR="00B118C8" w:rsidRPr="00AF44B2" w:rsidRDefault="00B118C8" w:rsidP="00B118C8">
            <w:pPr>
              <w:rPr>
                <w:b/>
                <w:bCs/>
              </w:rPr>
            </w:pPr>
          </w:p>
        </w:tc>
      </w:tr>
      <w:tr w:rsidR="00B118C8" w:rsidRPr="001B0271" w14:paraId="0E8EA73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F0D4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12215F1" w14:textId="77777777" w:rsidR="00B118C8" w:rsidRPr="001B0271" w:rsidRDefault="00B118C8" w:rsidP="00B118C8">
            <w:r w:rsidRPr="001B0271">
              <w:t xml:space="preserve">Κάμερα υψηλής ευκρίνειας 5K </w:t>
            </w:r>
            <w:r w:rsidRPr="00FB0280">
              <w:rPr>
                <w:lang w:val="en-US"/>
              </w:rPr>
              <w:t>Ultra</w:t>
            </w:r>
            <w:r w:rsidRPr="001B0271">
              <w:t xml:space="preserve"> HD. Υποστήριξη </w:t>
            </w:r>
            <w:r w:rsidR="009C2D16">
              <w:t>τουλάχιστον</w:t>
            </w:r>
            <w:r w:rsidRPr="001B0271">
              <w:t xml:space="preserve"> 60 fps.</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B0B6A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D5C51C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B9235E" w14:textId="77777777" w:rsidR="00B118C8" w:rsidRPr="001B0271" w:rsidRDefault="00B118C8" w:rsidP="00B118C8"/>
        </w:tc>
      </w:tr>
      <w:tr w:rsidR="00B118C8" w:rsidRPr="001B0271" w14:paraId="4E1E276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B1A932"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7B4B030" w14:textId="77777777" w:rsidR="00B118C8" w:rsidRPr="001B0271" w:rsidRDefault="00B118C8" w:rsidP="00B118C8">
            <w:r w:rsidRPr="001B0271">
              <w:t xml:space="preserve">Υποστήριξη τουλάχιστον 80° οριζόντιο </w:t>
            </w:r>
            <w:r w:rsidRPr="00FB0280">
              <w:rPr>
                <w:lang w:val="en-US"/>
              </w:rPr>
              <w:t>field</w:t>
            </w:r>
            <w:r w:rsidRPr="002A759A">
              <w:t xml:space="preserve"> </w:t>
            </w:r>
            <w:r w:rsidRPr="00FB0280">
              <w:rPr>
                <w:lang w:val="en-US"/>
              </w:rPr>
              <w:t>of</w:t>
            </w:r>
            <w:r w:rsidRPr="002A759A">
              <w:t xml:space="preserve"> </w:t>
            </w:r>
            <w:r w:rsidRPr="00FB0280">
              <w:rPr>
                <w:lang w:val="en-US"/>
              </w:rPr>
              <w:t>view</w:t>
            </w:r>
            <w:r w:rsidRPr="001B0271">
              <w:t xml:space="preserve"> και 50° κάθετο </w:t>
            </w:r>
            <w:r w:rsidRPr="00FB0280">
              <w:rPr>
                <w:lang w:val="en-US"/>
              </w:rPr>
              <w:t>field</w:t>
            </w:r>
            <w:r w:rsidRPr="002A759A">
              <w:t xml:space="preserve"> </w:t>
            </w:r>
            <w:r w:rsidRPr="00FB0280">
              <w:rPr>
                <w:lang w:val="en-US"/>
              </w:rPr>
              <w:t>of</w:t>
            </w:r>
            <w:r w:rsidRPr="002A759A">
              <w:t xml:space="preserve"> </w:t>
            </w:r>
            <w:r w:rsidRPr="00FB0280">
              <w:rPr>
                <w:lang w:val="en-US"/>
              </w:rPr>
              <w:t>view</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D81727"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1FCF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03721F3" w14:textId="77777777" w:rsidR="00B118C8" w:rsidRPr="001B0271" w:rsidRDefault="00B118C8" w:rsidP="00B118C8"/>
        </w:tc>
      </w:tr>
      <w:tr w:rsidR="00B118C8" w:rsidRPr="001B0271" w14:paraId="2A57597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DAF9E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B2F2EE" w14:textId="77777777" w:rsidR="00B118C8" w:rsidRPr="001B0271" w:rsidRDefault="00B118C8" w:rsidP="00B118C8">
            <w:r w:rsidRPr="001B0271">
              <w:t>Υποστήριξη μέγιστης ανάλυσης 5184 x 2916 pixels.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1E7BC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47FBA7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205486" w14:textId="77777777" w:rsidR="00B118C8" w:rsidRPr="001B0271" w:rsidRDefault="00B118C8" w:rsidP="00B118C8"/>
        </w:tc>
      </w:tr>
      <w:tr w:rsidR="00B118C8" w:rsidRPr="001B0271" w14:paraId="44BBE3D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11152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E6680D1" w14:textId="33BD6E79" w:rsidR="00B118C8" w:rsidRPr="001B0271" w:rsidRDefault="00B118C8" w:rsidP="00B118C8">
            <w:r w:rsidRPr="001B0271">
              <w:t xml:space="preserve">Υποστήριξη αυτόματης ρύθμισης </w:t>
            </w:r>
            <w:r w:rsidRPr="00FB0280">
              <w:rPr>
                <w:lang w:val="en-US"/>
              </w:rPr>
              <w:t>Focus, Brightness,</w:t>
            </w:r>
            <w:r w:rsidR="00E65174">
              <w:t xml:space="preserve"> </w:t>
            </w:r>
            <w:r w:rsidRPr="00FB0280">
              <w:rPr>
                <w:lang w:val="en-US"/>
              </w:rPr>
              <w:t>White Balance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8BC8C"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1632E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ABC546" w14:textId="77777777" w:rsidR="00B118C8" w:rsidRPr="001B0271" w:rsidRDefault="00B118C8" w:rsidP="00B118C8"/>
        </w:tc>
      </w:tr>
      <w:tr w:rsidR="00B118C8" w:rsidRPr="001B0271" w14:paraId="5F8E1E5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0D85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2197480" w14:textId="77777777" w:rsidR="00B118C8" w:rsidRPr="00BF0C49" w:rsidRDefault="00B118C8" w:rsidP="00B118C8">
            <w:pPr>
              <w:rPr>
                <w:lang w:val="en-US"/>
              </w:rPr>
            </w:pPr>
            <w:r w:rsidRPr="001B0271">
              <w:t>Υποστήριξη</w:t>
            </w:r>
            <w:r w:rsidRPr="00BF0C49">
              <w:rPr>
                <w:lang w:val="en-US"/>
              </w:rPr>
              <w:t xml:space="preserve"> </w:t>
            </w:r>
            <w:r w:rsidRPr="00FA43FC">
              <w:rPr>
                <w:lang w:val="en-US"/>
              </w:rPr>
              <w:t>zoom,</w:t>
            </w:r>
            <w:r w:rsidR="00873DC6" w:rsidRPr="00FB0280">
              <w:rPr>
                <w:lang w:val="en-US"/>
              </w:rPr>
              <w:t xml:space="preserve"> </w:t>
            </w:r>
            <w:r w:rsidRPr="00FA43FC">
              <w:rPr>
                <w:lang w:val="en-US"/>
              </w:rPr>
              <w:t>pan</w:t>
            </w:r>
            <w:r w:rsidRPr="00BF0C49">
              <w:rPr>
                <w:lang w:val="en-US"/>
              </w:rPr>
              <w:t>, tilt camera controls.</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973122"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444CEF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C61130" w14:textId="77777777" w:rsidR="00B118C8" w:rsidRPr="001B0271" w:rsidRDefault="00B118C8" w:rsidP="00B118C8"/>
        </w:tc>
      </w:tr>
      <w:tr w:rsidR="00B118C8" w:rsidRPr="001B0271" w14:paraId="054781B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F3A3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D90974" w14:textId="77777777" w:rsidR="00B118C8" w:rsidRPr="001B0271" w:rsidRDefault="00B118C8" w:rsidP="00B118C8">
            <w:r w:rsidRPr="001B0271">
              <w:t xml:space="preserve">Ελάχιστο </w:t>
            </w:r>
            <w:r w:rsidRPr="00FB0280">
              <w:rPr>
                <w:lang w:val="en-US"/>
              </w:rPr>
              <w:t>digital zoom</w:t>
            </w:r>
            <w:r w:rsidRPr="001B0271">
              <w:t xml:space="preserve"> ≥ 3x</w:t>
            </w:r>
          </w:p>
        </w:tc>
        <w:tc>
          <w:tcPr>
            <w:tcW w:w="1843" w:type="dxa"/>
            <w:tcBorders>
              <w:top w:val="single" w:sz="4" w:space="0" w:color="auto"/>
              <w:left w:val="nil"/>
              <w:bottom w:val="single" w:sz="4" w:space="0" w:color="auto"/>
              <w:right w:val="single" w:sz="4" w:space="0" w:color="auto"/>
            </w:tcBorders>
            <w:shd w:val="clear" w:color="auto" w:fill="auto"/>
            <w:vAlign w:val="center"/>
          </w:tcPr>
          <w:p w14:paraId="114C66D5"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B11BBFE"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265C51C" w14:textId="77777777" w:rsidR="00B118C8" w:rsidRPr="001B0271" w:rsidRDefault="00B118C8" w:rsidP="00B118C8"/>
        </w:tc>
      </w:tr>
      <w:tr w:rsidR="00B118C8" w:rsidRPr="00AF44B2" w14:paraId="5471955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48FCD7"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42187B07" w14:textId="77777777" w:rsidR="00B118C8" w:rsidRPr="00AF44B2" w:rsidRDefault="00B118C8" w:rsidP="00B118C8">
            <w:pPr>
              <w:rPr>
                <w:b/>
                <w:bCs/>
              </w:rPr>
            </w:pPr>
            <w:r w:rsidRPr="00AF44B2">
              <w:rPr>
                <w:b/>
                <w:bCs/>
              </w:rPr>
              <w:t>Είσοδοι /Έξοδοι εικόνας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0349ADA"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D2578D5"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19962D6" w14:textId="77777777" w:rsidR="00B118C8" w:rsidRPr="00AF44B2" w:rsidRDefault="00B118C8" w:rsidP="00B118C8">
            <w:pPr>
              <w:rPr>
                <w:b/>
                <w:bCs/>
              </w:rPr>
            </w:pPr>
          </w:p>
        </w:tc>
      </w:tr>
      <w:tr w:rsidR="00B118C8" w:rsidRPr="001B0271" w14:paraId="1D7077E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7A1BA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B834CE6" w14:textId="77777777" w:rsidR="00B118C8" w:rsidRPr="001F3FC3" w:rsidRDefault="00B118C8" w:rsidP="00B118C8">
            <w:r w:rsidRPr="001B0271">
              <w:t>Το προσφερόμενο τερματικό θα πρέπει να υποστηρίζει μία είσοδο HDMI</w:t>
            </w:r>
            <w:r>
              <w:t xml:space="preserve"> </w:t>
            </w:r>
            <w:r w:rsidRPr="001F3FC3">
              <w:t xml:space="preserve">με μέγιστη ανάλυση 4K (3840 x 2160) στα 30 </w:t>
            </w:r>
            <w:r w:rsidRPr="00FB0280">
              <w:rPr>
                <w:lang w:val="en-US"/>
              </w:rPr>
              <w:t>fps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2A0A1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D1FBF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6CBCAE1D" w14:textId="77777777" w:rsidR="00B118C8" w:rsidRPr="001B0271" w:rsidRDefault="00B118C8" w:rsidP="00B118C8"/>
        </w:tc>
      </w:tr>
      <w:tr w:rsidR="00B118C8" w:rsidRPr="001B0271" w14:paraId="37A7BFD1"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B401EC"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ABABF5B" w14:textId="77777777" w:rsidR="00B118C8" w:rsidRPr="001B0271" w:rsidRDefault="00B118C8" w:rsidP="00B118C8">
            <w:r w:rsidRPr="001B0271">
              <w:t xml:space="preserve">Το προσφερόμενο τερματικό θα πρέπει να υποστηρίζει δύο </w:t>
            </w:r>
            <w:r w:rsidRPr="001B0271">
              <w:lastRenderedPageBreak/>
              <w:t>εξόδους HDMI για σύνδεση σε εξωτερικές οθόνες/</w:t>
            </w:r>
            <w:r w:rsidRPr="00FB0280">
              <w:rPr>
                <w:lang w:val="en-US"/>
              </w:rPr>
              <w:t>projector</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4BF361" w14:textId="77777777" w:rsidR="00B118C8" w:rsidRPr="001B0271" w:rsidRDefault="00B118C8" w:rsidP="00B118C8">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C4AA9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0D1B208" w14:textId="77777777" w:rsidR="00B118C8" w:rsidRPr="001B0271" w:rsidRDefault="00B118C8" w:rsidP="00B118C8"/>
        </w:tc>
      </w:tr>
      <w:tr w:rsidR="00B118C8" w:rsidRPr="001B0271" w14:paraId="4CC162C5"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76767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0AC70C8" w14:textId="77777777" w:rsidR="00B118C8" w:rsidRPr="001B0271" w:rsidRDefault="00B118C8" w:rsidP="00B118C8">
            <w:r w:rsidRPr="001B0271">
              <w:t>Οι έξοδοι HDMI να υποστηρίζουν ανάλυση 3840 x 2160p60 (4Kp60) και το πρωτόκολλο CEC (</w:t>
            </w:r>
            <w:r w:rsidRPr="00FB0280">
              <w:rPr>
                <w:lang w:val="en-US"/>
              </w:rPr>
              <w:t>Consumer</w:t>
            </w:r>
            <w:r w:rsidRPr="002A759A">
              <w:t xml:space="preserve"> </w:t>
            </w:r>
            <w:r w:rsidRPr="00FB0280">
              <w:rPr>
                <w:lang w:val="en-US"/>
              </w:rPr>
              <w:t>Electronics</w:t>
            </w:r>
            <w:r w:rsidRPr="002A759A">
              <w:t xml:space="preserve"> </w:t>
            </w:r>
            <w:r w:rsidRPr="00FB0280">
              <w:rPr>
                <w:lang w:val="en-US"/>
              </w:rPr>
              <w:t>Control</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6F5431"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3FDA3B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47F2528" w14:textId="77777777" w:rsidR="00B118C8" w:rsidRPr="001B0271" w:rsidRDefault="00B118C8" w:rsidP="00B118C8"/>
        </w:tc>
      </w:tr>
      <w:tr w:rsidR="00B118C8" w:rsidRPr="00AF44B2" w14:paraId="043BA676" w14:textId="77777777" w:rsidTr="00395396">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F7077E"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6CE74423" w14:textId="77777777" w:rsidR="00B118C8" w:rsidRPr="00AF44B2" w:rsidRDefault="00B118C8" w:rsidP="00B118C8">
            <w:pPr>
              <w:rPr>
                <w:b/>
                <w:bCs/>
              </w:rPr>
            </w:pPr>
            <w:r w:rsidRPr="00AF44B2">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F2DEAF9"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F9C40D4"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86FCDEC" w14:textId="77777777" w:rsidR="00B118C8" w:rsidRPr="00AF44B2" w:rsidRDefault="00B118C8" w:rsidP="00B118C8">
            <w:pPr>
              <w:rPr>
                <w:b/>
                <w:bCs/>
              </w:rPr>
            </w:pPr>
          </w:p>
        </w:tc>
      </w:tr>
      <w:tr w:rsidR="00B118C8" w:rsidRPr="001B0271" w14:paraId="1425022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6DBA8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F99E00E" w14:textId="77777777" w:rsidR="00B118C8" w:rsidRPr="00BF0C49" w:rsidRDefault="00B118C8" w:rsidP="00B118C8">
            <w:pPr>
              <w:rPr>
                <w:lang w:val="en-US"/>
              </w:rPr>
            </w:pPr>
            <w:r w:rsidRPr="00BF0C49">
              <w:rPr>
                <w:lang w:val="en-US"/>
              </w:rPr>
              <w:t>G.711, G.722, G.722.1, G.729, AAC-LD, and 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353B4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3E2EC8A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3D3EC82" w14:textId="77777777" w:rsidR="00B118C8" w:rsidRPr="001B0271" w:rsidRDefault="00B118C8" w:rsidP="00B118C8"/>
        </w:tc>
      </w:tr>
      <w:tr w:rsidR="00B118C8" w:rsidRPr="001B0271" w14:paraId="04A1845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D0849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C7B2FFA" w14:textId="77777777" w:rsidR="00B118C8" w:rsidRPr="001B0271" w:rsidRDefault="00B118C8" w:rsidP="00B118C8">
            <w:r w:rsidRPr="001B0271">
              <w:t xml:space="preserve">Ποιότητα CD 20ΚΗz  </w:t>
            </w:r>
            <w:r w:rsidRPr="00FB0280">
              <w:rPr>
                <w:lang w:val="en-US"/>
              </w:rPr>
              <w:t>mono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EC80B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81369E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D20F4B" w14:textId="77777777" w:rsidR="00B118C8" w:rsidRPr="001B0271" w:rsidRDefault="00B118C8" w:rsidP="00B118C8"/>
        </w:tc>
      </w:tr>
      <w:tr w:rsidR="00B118C8" w:rsidRPr="001B0271" w14:paraId="2001583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DE99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4D85C92" w14:textId="77777777" w:rsidR="00B118C8" w:rsidRPr="001F3FC3" w:rsidRDefault="00B118C8" w:rsidP="00B118C8">
            <w:pPr>
              <w:rPr>
                <w:lang w:val="en-US"/>
              </w:rPr>
            </w:pPr>
            <w:r>
              <w:t xml:space="preserve">Μείωση θορύβων και </w:t>
            </w:r>
            <w:r>
              <w:rPr>
                <w:lang w:val="en-US"/>
              </w:rPr>
              <w:t>echo</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63FE6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6241D3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282D3B9" w14:textId="77777777" w:rsidR="00B118C8" w:rsidRPr="001B0271" w:rsidRDefault="00B118C8" w:rsidP="00B118C8"/>
        </w:tc>
      </w:tr>
      <w:tr w:rsidR="00B118C8" w:rsidRPr="001B0271" w14:paraId="5FD9902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A31C0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02786DFA" w14:textId="77777777" w:rsidR="00B118C8" w:rsidRPr="001B0271" w:rsidRDefault="00B118C8" w:rsidP="00B118C8">
            <w:r w:rsidRPr="001B0271">
              <w:t>Ενεργητικός συγχρονισμός ομιλίας-εικόνας (</w:t>
            </w:r>
            <w:r w:rsidRPr="00FB0280">
              <w:rPr>
                <w:lang w:val="en-US"/>
              </w:rPr>
              <w:t>lip</w:t>
            </w:r>
            <w:r w:rsidRPr="002A759A">
              <w:t xml:space="preserve"> </w:t>
            </w:r>
            <w:r w:rsidRPr="00FB0280">
              <w:rPr>
                <w:lang w:val="en-US"/>
              </w:rPr>
              <w:t>sync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1FD37B"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D00F05A"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8116EEF" w14:textId="77777777" w:rsidR="00B118C8" w:rsidRPr="001B0271" w:rsidRDefault="00B118C8" w:rsidP="00B118C8"/>
        </w:tc>
      </w:tr>
      <w:tr w:rsidR="00B118C8" w:rsidRPr="00AF44B2" w14:paraId="051AB6D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87D07E2" w14:textId="77777777" w:rsidR="00B118C8" w:rsidRPr="00AF44B2"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2FA43468" w14:textId="77777777" w:rsidR="00B118C8" w:rsidRPr="00AF44B2" w:rsidRDefault="00B118C8" w:rsidP="00B118C8">
            <w:pPr>
              <w:rPr>
                <w:b/>
                <w:bCs/>
              </w:rPr>
            </w:pPr>
            <w:r w:rsidRPr="00AF44B2">
              <w:rPr>
                <w:b/>
                <w:bCs/>
              </w:rPr>
              <w:t>Dual streaming</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97B4250" w14:textId="77777777" w:rsidR="00B118C8" w:rsidRPr="00AF44B2"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ABCA50" w14:textId="77777777" w:rsidR="00B118C8" w:rsidRPr="00AF44B2"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17D0AF9" w14:textId="77777777" w:rsidR="00B118C8" w:rsidRPr="00AF44B2" w:rsidRDefault="00B118C8" w:rsidP="00B118C8">
            <w:pPr>
              <w:rPr>
                <w:b/>
                <w:bCs/>
              </w:rPr>
            </w:pPr>
          </w:p>
        </w:tc>
      </w:tr>
      <w:tr w:rsidR="00B118C8" w:rsidRPr="001B0271" w14:paraId="27085FC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E6364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6BCC3D1" w14:textId="77777777" w:rsidR="00B118C8" w:rsidRPr="001B0271" w:rsidRDefault="00B118C8" w:rsidP="00B118C8">
            <w:r w:rsidRPr="001B0271">
              <w:t xml:space="preserve">Υποστήριξη BFCP (SIP) και Η.239 (Η.323) </w:t>
            </w:r>
            <w:r w:rsidRPr="00FB0280">
              <w:rPr>
                <w:lang w:val="en-US"/>
              </w:rPr>
              <w:t>dual</w:t>
            </w:r>
            <w:r w:rsidRPr="002A759A">
              <w:t xml:space="preserve"> </w:t>
            </w:r>
            <w:r w:rsidRPr="00FB0280">
              <w:rPr>
                <w:lang w:val="en-US"/>
              </w:rPr>
              <w:t>stream</w:t>
            </w:r>
            <w:r w:rsidRPr="001B0271">
              <w:t xml:space="preserve"> ή παρόμοιων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B0FF2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B39F11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8E29202" w14:textId="77777777" w:rsidR="00B118C8" w:rsidRPr="001B0271" w:rsidRDefault="00B118C8" w:rsidP="00B118C8"/>
        </w:tc>
      </w:tr>
      <w:tr w:rsidR="00B118C8" w:rsidRPr="001B0271" w14:paraId="062824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4EEAF3"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99832B5" w14:textId="77777777" w:rsidR="00B118C8" w:rsidRPr="001B0271" w:rsidRDefault="00B118C8" w:rsidP="00B118C8">
            <w:r w:rsidRPr="001B0271">
              <w:t xml:space="preserve">Υποστήριξη ανάλυσης 3840 x 2160p5 (4Kp5)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E401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F4C9ED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975C58B" w14:textId="77777777" w:rsidR="00B118C8" w:rsidRPr="001B0271" w:rsidRDefault="00B118C8" w:rsidP="00B118C8"/>
        </w:tc>
      </w:tr>
      <w:tr w:rsidR="00B118C8" w:rsidRPr="00041165" w14:paraId="49E06059"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D0D8636"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AE2B08B" w14:textId="77777777" w:rsidR="00B118C8" w:rsidRPr="00041165" w:rsidRDefault="00B118C8" w:rsidP="00B118C8">
            <w:pPr>
              <w:rPr>
                <w:b/>
                <w:bCs/>
              </w:rPr>
            </w:pPr>
            <w:r w:rsidRPr="00041165">
              <w:rPr>
                <w:b/>
                <w:bCs/>
              </w:rPr>
              <w:t>Πρωτόκολλα σηματοδοσίας: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9B7FB1"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397E6FCF"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2942F1E" w14:textId="77777777" w:rsidR="00B118C8" w:rsidRPr="00041165" w:rsidRDefault="00B118C8" w:rsidP="00B118C8">
            <w:pPr>
              <w:rPr>
                <w:b/>
                <w:bCs/>
              </w:rPr>
            </w:pPr>
          </w:p>
        </w:tc>
      </w:tr>
      <w:tr w:rsidR="00B118C8" w:rsidRPr="001B0271" w14:paraId="3B26063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D16FD"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C7CDE4" w14:textId="77777777" w:rsidR="00B118C8" w:rsidRPr="001B0271" w:rsidRDefault="00B118C8" w:rsidP="00B118C8">
            <w:r>
              <w:t xml:space="preserve">Υποστήριξη </w:t>
            </w:r>
            <w:r w:rsidRPr="001B0271">
              <w:t>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325F78"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A856EE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BFCC533" w14:textId="77777777" w:rsidR="00B118C8" w:rsidRPr="001B0271" w:rsidRDefault="00B118C8" w:rsidP="00B118C8"/>
        </w:tc>
      </w:tr>
      <w:tr w:rsidR="00B118C8" w:rsidRPr="00041165" w14:paraId="1AF9559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CC9AA99" w14:textId="77777777" w:rsidR="00B118C8" w:rsidRPr="00041165"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1FA28D05" w14:textId="77777777" w:rsidR="00B118C8" w:rsidRPr="00041165" w:rsidRDefault="00B118C8" w:rsidP="00B118C8">
            <w:pPr>
              <w:rPr>
                <w:b/>
                <w:bCs/>
              </w:rPr>
            </w:pPr>
            <w:r w:rsidRPr="00041165">
              <w:rPr>
                <w:b/>
                <w:bCs/>
              </w:rPr>
              <w:t>Ενσωματωμένη κρυπτογράφηση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A08BFB3" w14:textId="77777777" w:rsidR="00B118C8" w:rsidRPr="00041165"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CAF096B" w14:textId="77777777" w:rsidR="00B118C8" w:rsidRPr="00041165"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62095471" w14:textId="77777777" w:rsidR="00B118C8" w:rsidRPr="00041165" w:rsidRDefault="00B118C8" w:rsidP="00B118C8">
            <w:pPr>
              <w:rPr>
                <w:b/>
                <w:bCs/>
              </w:rPr>
            </w:pPr>
          </w:p>
        </w:tc>
      </w:tr>
      <w:tr w:rsidR="00B118C8" w:rsidRPr="001B0271" w14:paraId="447FDC6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55097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B5A3B34" w14:textId="77777777" w:rsidR="00B118C8" w:rsidRPr="001B0271" w:rsidRDefault="00B118C8" w:rsidP="00B118C8">
            <w:r w:rsidRPr="001B0271">
              <w:t>Υποστήριξη κρυπτογράφησης βιντεοκλήσεων SIP και Η.323</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9E33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32D67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EDE53A" w14:textId="77777777" w:rsidR="00B118C8" w:rsidRPr="001B0271" w:rsidRDefault="00B118C8" w:rsidP="00B118C8"/>
        </w:tc>
      </w:tr>
      <w:tr w:rsidR="00B118C8" w:rsidRPr="001B0271" w14:paraId="1D80C55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8333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F10A05E" w14:textId="77777777" w:rsidR="00B118C8" w:rsidRPr="001B0271" w:rsidRDefault="00B118C8" w:rsidP="00B118C8">
            <w:r w:rsidRPr="001B0271">
              <w:t>Υποστήριξη των προτύπων κρυπτογράφησης AES  και Η.235v3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E4E73A"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78774EF"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29DDF00" w14:textId="77777777" w:rsidR="00B118C8" w:rsidRPr="001B0271" w:rsidRDefault="00B118C8" w:rsidP="00B118C8"/>
        </w:tc>
      </w:tr>
      <w:tr w:rsidR="00B118C8" w:rsidRPr="007A535E" w14:paraId="5C62E8F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1E5E6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817CB03" w14:textId="77777777" w:rsidR="00B118C8" w:rsidRPr="007A535E" w:rsidRDefault="00B118C8" w:rsidP="00B118C8">
            <w:pPr>
              <w:rPr>
                <w:b/>
                <w:bCs/>
              </w:rPr>
            </w:pPr>
            <w:r w:rsidRPr="007A535E">
              <w:rPr>
                <w:b/>
                <w:bCs/>
              </w:rPr>
              <w:t>Δικτυακά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3D4243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C7DD13C"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21D0A551" w14:textId="77777777" w:rsidR="00B118C8" w:rsidRPr="007A535E" w:rsidRDefault="00B118C8" w:rsidP="00B118C8">
            <w:pPr>
              <w:rPr>
                <w:b/>
                <w:bCs/>
              </w:rPr>
            </w:pPr>
          </w:p>
        </w:tc>
      </w:tr>
      <w:tr w:rsidR="00B118C8" w:rsidRPr="001B0271" w14:paraId="57ECABC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8F618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C9E7606" w14:textId="77777777" w:rsidR="00B118C8" w:rsidRPr="001B0271" w:rsidRDefault="00B118C8" w:rsidP="00B118C8">
            <w:r w:rsidRPr="001B0271">
              <w:t xml:space="preserve">Υποστήριξη IPv4, IPv6 και </w:t>
            </w:r>
            <w:r w:rsidRPr="00FB0280">
              <w:rPr>
                <w:lang w:val="en-US"/>
              </w:rPr>
              <w:t>dual</w:t>
            </w:r>
            <w:r w:rsidRPr="001B0271">
              <w:t xml:space="preserve"> </w:t>
            </w:r>
            <w:r w:rsidRPr="00FB0280">
              <w:rPr>
                <w:lang w:val="en-US"/>
              </w:rPr>
              <w:t>stack</w:t>
            </w:r>
            <w:r w:rsidRPr="001B0271">
              <w:t xml:space="preserve">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22C48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EDA751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DCACB79" w14:textId="77777777" w:rsidR="00B118C8" w:rsidRPr="001B0271" w:rsidRDefault="00B118C8" w:rsidP="00B118C8"/>
        </w:tc>
      </w:tr>
      <w:tr w:rsidR="00B118C8" w:rsidRPr="001B0271" w14:paraId="0D7FC726"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80FA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7CD18E9" w14:textId="77777777" w:rsidR="00B118C8" w:rsidRPr="001B0271" w:rsidRDefault="00B118C8" w:rsidP="00B118C8">
            <w:r w:rsidRPr="001B0271">
              <w:t xml:space="preserve">Υποστήριξη 802.1x </w:t>
            </w:r>
            <w:r w:rsidRPr="00FB0280">
              <w:rPr>
                <w:lang w:val="en-US"/>
              </w:rPr>
              <w:t>authentication</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4199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998A172"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F766EA6" w14:textId="77777777" w:rsidR="00B118C8" w:rsidRPr="001B0271" w:rsidRDefault="00B118C8" w:rsidP="00B118C8"/>
        </w:tc>
      </w:tr>
      <w:tr w:rsidR="00B118C8" w:rsidRPr="001B0271" w14:paraId="5584BB4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07C568"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2D275C" w14:textId="77777777" w:rsidR="00B118C8" w:rsidRPr="001B0271" w:rsidRDefault="00B118C8" w:rsidP="00B118C8">
            <w:r w:rsidRPr="001B0271">
              <w:t>Υποστήριξη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4BC29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7744631"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2B56F8A" w14:textId="77777777" w:rsidR="00B118C8" w:rsidRPr="001B0271" w:rsidRDefault="00B118C8" w:rsidP="00B118C8"/>
        </w:tc>
      </w:tr>
      <w:tr w:rsidR="00B118C8" w:rsidRPr="001B0271" w14:paraId="47CA44B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116AD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73C57A1" w14:textId="77777777" w:rsidR="00B118C8" w:rsidRPr="00BF0C49" w:rsidRDefault="00B118C8" w:rsidP="00B118C8">
            <w:pPr>
              <w:rPr>
                <w:lang w:val="en-US"/>
              </w:rPr>
            </w:pPr>
            <w:r w:rsidRPr="001B0271">
              <w:t>Μία</w:t>
            </w:r>
            <w:r w:rsidRPr="00BF0C49">
              <w:rPr>
                <w:lang w:val="en-US"/>
              </w:rPr>
              <w:t xml:space="preserve"> </w:t>
            </w:r>
            <w:r w:rsidRPr="001B0271">
              <w:t>θύρα</w:t>
            </w:r>
            <w:r w:rsidRPr="00BF0C49">
              <w:rPr>
                <w:lang w:val="en-US"/>
              </w:rPr>
              <w:t xml:space="preserve"> Ethernet (RJ-45) 10/100/1000 Mbit.</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FA84B3"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5C165E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076EFC1B" w14:textId="77777777" w:rsidR="00B118C8" w:rsidRPr="001B0271" w:rsidRDefault="00B118C8" w:rsidP="00B118C8"/>
        </w:tc>
      </w:tr>
      <w:tr w:rsidR="00B118C8" w:rsidRPr="007A535E" w14:paraId="34ABDA7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5BB7C82"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4A45CCB" w14:textId="77777777" w:rsidR="00B118C8" w:rsidRPr="007A535E" w:rsidRDefault="00B118C8" w:rsidP="00B118C8">
            <w:pPr>
              <w:rPr>
                <w:b/>
                <w:bCs/>
              </w:rPr>
            </w:pPr>
            <w:r w:rsidRPr="007A535E">
              <w:rPr>
                <w:b/>
                <w:bCs/>
              </w:rPr>
              <w:t>Χαρακτηριστικά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088C238"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98FBC87"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A406D3F" w14:textId="77777777" w:rsidR="00B118C8" w:rsidRPr="007A535E" w:rsidRDefault="00B118C8" w:rsidP="00B118C8">
            <w:pPr>
              <w:rPr>
                <w:b/>
                <w:bCs/>
              </w:rPr>
            </w:pPr>
          </w:p>
        </w:tc>
      </w:tr>
      <w:tr w:rsidR="00B118C8" w:rsidRPr="001B0271" w14:paraId="633B322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E7B84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7956179" w14:textId="77777777" w:rsidR="00B118C8" w:rsidRPr="001B0271" w:rsidRDefault="00B118C8" w:rsidP="00B118C8">
            <w:r w:rsidRPr="001B0271">
              <w:t>Διαχείριση μέσω HTTPS και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C9251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7A0BDC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9DF7E0" w14:textId="77777777" w:rsidR="00B118C8" w:rsidRPr="001B0271" w:rsidRDefault="00B118C8" w:rsidP="00B118C8"/>
        </w:tc>
      </w:tr>
      <w:tr w:rsidR="00B118C8" w:rsidRPr="007A535E" w14:paraId="7A633610"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0FEE916"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7E40EDAB" w14:textId="77777777" w:rsidR="00B118C8" w:rsidRPr="007A535E" w:rsidRDefault="00B118C8" w:rsidP="00B118C8">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BEAC2EB"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18446659"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131727EC" w14:textId="77777777" w:rsidR="00B118C8" w:rsidRPr="007A535E" w:rsidRDefault="00B118C8" w:rsidP="00B118C8">
            <w:pPr>
              <w:rPr>
                <w:b/>
                <w:bCs/>
              </w:rPr>
            </w:pPr>
          </w:p>
        </w:tc>
      </w:tr>
      <w:tr w:rsidR="00B118C8" w:rsidRPr="001B0271" w14:paraId="23D83CD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1DFFE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8EEC63D" w14:textId="77777777" w:rsidR="00B118C8" w:rsidRPr="001B0271" w:rsidRDefault="00B118C8" w:rsidP="00B118C8">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2A759A">
              <w:t xml:space="preserve"> </w:t>
            </w:r>
            <w:r w:rsidRPr="001B0271">
              <w:t>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1B0271">
              <w:t xml:space="preserve"> 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37E807"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ACD3488"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D64ECAA" w14:textId="77777777" w:rsidR="00B118C8" w:rsidRPr="001B0271" w:rsidRDefault="00B118C8" w:rsidP="00B118C8"/>
        </w:tc>
      </w:tr>
      <w:tr w:rsidR="00B118C8" w:rsidRPr="007A535E" w14:paraId="6C717E62"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9A36437"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4876D5" w14:textId="77777777" w:rsidR="00B118C8" w:rsidRPr="007A535E" w:rsidRDefault="00B118C8" w:rsidP="00B118C8">
            <w:pPr>
              <w:rPr>
                <w:b/>
                <w:bCs/>
              </w:rPr>
            </w:pPr>
            <w:r w:rsidRPr="007A535E">
              <w:rPr>
                <w:b/>
                <w:bCs/>
              </w:rPr>
              <w:t>Εγγύηση και υποστήριξη</w:t>
            </w:r>
            <w:r>
              <w:rPr>
                <w:b/>
                <w:bCs/>
              </w:rPr>
              <w:t xml:space="preserve"> Συστήματος Τηλεδιάσκεψης (Μεγάλο Σύστημα)</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303B5F4"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10680CB0"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vAlign w:val="center"/>
          </w:tcPr>
          <w:p w14:paraId="02BB7483" w14:textId="77777777" w:rsidR="00B118C8" w:rsidRPr="007A535E" w:rsidRDefault="00B118C8" w:rsidP="00B118C8">
            <w:pPr>
              <w:rPr>
                <w:b/>
                <w:bCs/>
              </w:rPr>
            </w:pPr>
          </w:p>
        </w:tc>
      </w:tr>
      <w:tr w:rsidR="00B118C8" w:rsidRPr="001B0271" w14:paraId="594B0FE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A69A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849D75" w14:textId="77777777" w:rsidR="00B118C8" w:rsidRPr="001B0271" w:rsidRDefault="00B118C8" w:rsidP="00B118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7A535E">
              <w:t xml:space="preserve">  Of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9997A1"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85AB45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AC60217" w14:textId="77777777" w:rsidR="00B118C8" w:rsidRPr="001B0271" w:rsidRDefault="00B118C8" w:rsidP="00B118C8"/>
        </w:tc>
      </w:tr>
      <w:tr w:rsidR="00B118C8" w:rsidRPr="001B0271" w14:paraId="463FAAFD"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AF2D0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6E5F19EA" w14:textId="77777777" w:rsidR="00B118C8" w:rsidRPr="001B0271" w:rsidRDefault="00B118C8" w:rsidP="00B118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7224F0" w14:textId="77777777" w:rsidR="00B118C8" w:rsidRPr="001B0271" w:rsidRDefault="00B118C8" w:rsidP="00B118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FFD9A4"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C4D22DF" w14:textId="77777777" w:rsidR="00B118C8" w:rsidRPr="001B0271" w:rsidRDefault="00B118C8" w:rsidP="00B118C8"/>
        </w:tc>
      </w:tr>
      <w:tr w:rsidR="00B118C8" w:rsidRPr="007A535E" w14:paraId="5B7E448E"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38F8DEB" w14:textId="77777777" w:rsidR="00B118C8" w:rsidRPr="00D26E66" w:rsidRDefault="00B118C8" w:rsidP="00DF3410">
            <w:pPr>
              <w:pStyle w:val="a"/>
              <w:numPr>
                <w:ilvl w:val="0"/>
                <w:numId w:val="69"/>
              </w:numPr>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05443A54" w14:textId="77777777" w:rsidR="00B118C8" w:rsidRPr="007A535E" w:rsidRDefault="00B118C8" w:rsidP="00B118C8">
            <w:pPr>
              <w:rPr>
                <w:b/>
                <w:bCs/>
              </w:rPr>
            </w:pPr>
            <w:r w:rsidRPr="007A535E">
              <w:rPr>
                <w:b/>
                <w:bCs/>
              </w:rPr>
              <w:t>Οθόνη υψηλής ευκρίνειας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57E66B5" w14:textId="77777777" w:rsidR="00B118C8" w:rsidRPr="007A535E" w:rsidRDefault="00B118C8" w:rsidP="00B118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vAlign w:val="center"/>
          </w:tcPr>
          <w:p w14:paraId="7D36FE73" w14:textId="77777777" w:rsidR="00B118C8" w:rsidRPr="007A535E" w:rsidRDefault="00B118C8" w:rsidP="00B118C8">
            <w:pPr>
              <w:rPr>
                <w:b/>
                <w:bCs/>
              </w:rPr>
            </w:pPr>
          </w:p>
        </w:tc>
        <w:tc>
          <w:tcPr>
            <w:tcW w:w="1985" w:type="dxa"/>
            <w:tcBorders>
              <w:top w:val="single" w:sz="4" w:space="0" w:color="auto"/>
              <w:left w:val="nil"/>
              <w:bottom w:val="single" w:sz="4" w:space="0" w:color="auto"/>
              <w:right w:val="single" w:sz="4" w:space="0" w:color="auto"/>
            </w:tcBorders>
            <w:shd w:val="clear" w:color="auto" w:fill="A6A6A6"/>
            <w:noWrap/>
            <w:vAlign w:val="center"/>
          </w:tcPr>
          <w:p w14:paraId="41CC73AB" w14:textId="77777777" w:rsidR="00B118C8" w:rsidRPr="007A535E" w:rsidRDefault="00B118C8" w:rsidP="00B118C8">
            <w:pPr>
              <w:rPr>
                <w:b/>
                <w:bCs/>
              </w:rPr>
            </w:pPr>
          </w:p>
        </w:tc>
      </w:tr>
      <w:tr w:rsidR="00B118C8" w:rsidRPr="001B0271" w14:paraId="0BA4278F"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18E8D6"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A906C6" w14:textId="77777777" w:rsidR="00B118C8" w:rsidRPr="001B0271" w:rsidRDefault="00B118C8" w:rsidP="00B118C8">
            <w:r w:rsidRPr="001B0271">
              <w:t>Μοντέλο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75BA23"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672B34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9534C54" w14:textId="77777777" w:rsidR="00B118C8" w:rsidRPr="001B0271" w:rsidRDefault="00B118C8" w:rsidP="00B118C8"/>
        </w:tc>
      </w:tr>
      <w:tr w:rsidR="00B118C8" w:rsidRPr="001B0271" w14:paraId="0DA894E8"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8E41F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384555F" w14:textId="77777777" w:rsidR="00B118C8" w:rsidRPr="001B0271" w:rsidRDefault="00B118C8" w:rsidP="00B118C8">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CC1EC4" w14:textId="77777777" w:rsidR="00B118C8" w:rsidRPr="001F3FC3" w:rsidRDefault="00B118C8" w:rsidP="00B118C8">
            <w:pPr>
              <w:jc w:val="center"/>
              <w:rPr>
                <w:lang w:val="en-US"/>
              </w:rPr>
            </w:pPr>
            <w:r>
              <w:t xml:space="preserve">Τουλάχιστον </w:t>
            </w:r>
            <w:r>
              <w:rPr>
                <w:lang w:val="en-US"/>
              </w:rPr>
              <w:t>164</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4FC5056B"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46DA6E5" w14:textId="77777777" w:rsidR="00B118C8" w:rsidRPr="001B0271" w:rsidRDefault="00B118C8" w:rsidP="00B118C8"/>
        </w:tc>
      </w:tr>
      <w:tr w:rsidR="00B118C8" w:rsidRPr="001B0271" w14:paraId="7EEC937B"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54979"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3C05B7C" w14:textId="77777777" w:rsidR="00B118C8" w:rsidRPr="001B0271" w:rsidRDefault="00B118C8" w:rsidP="00B118C8">
            <w:r w:rsidRPr="001B0271">
              <w:t>Υποστηριζόμενες αναλύσεις 720p, 1080p,  4Κ</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826430"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64A4B80"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3F1A9C" w14:textId="77777777" w:rsidR="00B118C8" w:rsidRPr="001B0271" w:rsidRDefault="00B118C8" w:rsidP="00B118C8"/>
        </w:tc>
      </w:tr>
      <w:tr w:rsidR="00B118C8" w:rsidRPr="001B0271" w14:paraId="4C169D73"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E2DA75"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1DE38F40" w14:textId="77777777" w:rsidR="00B118C8" w:rsidRPr="001B0271" w:rsidRDefault="00B118C8" w:rsidP="00B118C8">
            <w:r w:rsidRPr="001B0271">
              <w:t>Μέγεθος οθόνης κατ’ ελάχιστον 4</w:t>
            </w:r>
            <w:r w:rsidRPr="001F3FC3">
              <w:t>9</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FB4E6F"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CFCDD66"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3BC69388" w14:textId="77777777" w:rsidR="00B118C8" w:rsidRPr="001B0271" w:rsidRDefault="00B118C8" w:rsidP="00B118C8"/>
        </w:tc>
      </w:tr>
      <w:tr w:rsidR="00B118C8" w:rsidRPr="001B0271" w14:paraId="3767068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A324D7"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FC8FA55" w14:textId="77777777" w:rsidR="00B118C8" w:rsidRPr="001B0271" w:rsidRDefault="00B118C8" w:rsidP="00B118C8">
            <w:r w:rsidRPr="001B0271">
              <w:t>Φωτεινότητα κατ’ ελάχιστον 500CD/m2</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891D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140458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9B7B352" w14:textId="77777777" w:rsidR="00B118C8" w:rsidRPr="001B0271" w:rsidRDefault="00B118C8" w:rsidP="00B118C8"/>
        </w:tc>
      </w:tr>
      <w:tr w:rsidR="00B118C8" w:rsidRPr="001B0271" w14:paraId="021CE9FA" w14:textId="77777777" w:rsidTr="00395396">
        <w:trPr>
          <w:trHeight w:val="339"/>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71BE0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5492BF18" w14:textId="6C6D0668" w:rsidR="00B118C8" w:rsidRPr="00904316" w:rsidRDefault="00B118C8" w:rsidP="00B118C8">
            <w:r w:rsidRPr="001B0271">
              <w:t>Λόγος Αντίθεσης κατ’ ελάχιστον 1100</w:t>
            </w:r>
            <w:r w:rsidR="00C76490">
              <w:t>:</w:t>
            </w:r>
            <w:r w:rsidRPr="001B0271">
              <w:t>1</w:t>
            </w:r>
            <w:r w:rsidR="00904316" w:rsidRPr="00FD068E">
              <w:t xml:space="preserve"> ή </w:t>
            </w:r>
            <w:r w:rsidR="00904316" w:rsidRPr="00904316">
              <w:rPr>
                <w:lang w:val="en-US"/>
              </w:rPr>
              <w:t>dynamic</w:t>
            </w:r>
            <w:r w:rsidR="00904316" w:rsidRPr="00FD068E">
              <w:t xml:space="preserve"> </w:t>
            </w:r>
            <w:r w:rsidR="00904316" w:rsidRPr="00904316">
              <w:rPr>
                <w:lang w:val="en-US"/>
              </w:rPr>
              <w:t>contrast</w:t>
            </w:r>
            <w:r w:rsidR="00904316" w:rsidRPr="00FD068E">
              <w:t xml:space="preserve"> </w:t>
            </w:r>
            <w:r w:rsidR="00904316" w:rsidRPr="00904316">
              <w:rPr>
                <w:lang w:val="en-US"/>
              </w:rPr>
              <w:t>ratio</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B9E54C"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9E4577"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DBAA31" w14:textId="77777777" w:rsidR="00B118C8" w:rsidRPr="001B0271" w:rsidRDefault="00B118C8" w:rsidP="00B118C8"/>
        </w:tc>
      </w:tr>
      <w:tr w:rsidR="00B118C8" w:rsidRPr="001B0271" w14:paraId="19DF6D9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48DCEF"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85090BF" w14:textId="77777777" w:rsidR="00B118C8" w:rsidRPr="001B0271" w:rsidRDefault="00B118C8" w:rsidP="00B118C8">
            <w:r w:rsidRPr="001B0271">
              <w:t>Γωνία θέασης κατ’ ελάχιστον 170 μοίρες οριζόντια και κάθετα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DCAA6"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2E4254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15773957" w14:textId="77777777" w:rsidR="00B118C8" w:rsidRPr="001B0271" w:rsidRDefault="00B118C8" w:rsidP="00B118C8"/>
        </w:tc>
      </w:tr>
      <w:tr w:rsidR="00B118C8" w:rsidRPr="001B0271" w14:paraId="67623307"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7BE910"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4BA8CEEC" w14:textId="4F9BAC42" w:rsidR="00B118C8" w:rsidRPr="005C6A52" w:rsidRDefault="003C136B" w:rsidP="00B118C8">
            <w:r>
              <w:t>Να διαθέτει εισόδους:</w:t>
            </w:r>
            <w:r w:rsidRPr="001B0271">
              <w:t xml:space="preserve"> HDMI</w:t>
            </w:r>
            <w:r w:rsidRPr="006064C5">
              <w:t xml:space="preserve"> </w:t>
            </w:r>
            <w:r>
              <w:t xml:space="preserve">ή / και </w:t>
            </w:r>
            <w:r w:rsidRPr="001B0271">
              <w:t>DVI</w:t>
            </w:r>
            <w:r>
              <w:t xml:space="preserve"> ή /και </w:t>
            </w:r>
            <w:r>
              <w:rPr>
                <w:lang w:val="en-US"/>
              </w:rPr>
              <w:t>USB</w:t>
            </w:r>
            <w:r>
              <w:t xml:space="preserve"> ή / και </w:t>
            </w:r>
            <w:r>
              <w:rPr>
                <w:lang w:val="en-US"/>
              </w:rPr>
              <w:t>Display</w:t>
            </w:r>
            <w:r w:rsidRPr="006064C5">
              <w:t xml:space="preserve"> </w:t>
            </w:r>
            <w:r>
              <w:rPr>
                <w:lang w:val="en-US"/>
              </w:rPr>
              <w:t>Port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711D9"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146AB3"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04E500F" w14:textId="77777777" w:rsidR="00B118C8" w:rsidRPr="001B0271" w:rsidRDefault="00B118C8" w:rsidP="00B118C8"/>
        </w:tc>
      </w:tr>
      <w:tr w:rsidR="00B118C8" w:rsidRPr="001B0271" w14:paraId="71F0C48C"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4C7CBE"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3A5A5FC3" w14:textId="77777777" w:rsidR="00B118C8" w:rsidRPr="001B0271" w:rsidRDefault="00B118C8" w:rsidP="00B118C8">
            <w:r w:rsidRPr="001B0271">
              <w:t>Να αναφερθούν τυχόν άλλες είσοδοι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189468" w14:textId="77777777" w:rsidR="00B118C8" w:rsidRPr="001B0271" w:rsidRDefault="00B118C8" w:rsidP="00B118C8">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22022815"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47C88059" w14:textId="77777777" w:rsidR="00B118C8" w:rsidRPr="001B0271" w:rsidRDefault="00B118C8" w:rsidP="00B118C8"/>
        </w:tc>
      </w:tr>
      <w:tr w:rsidR="00B118C8" w:rsidRPr="001B0271" w14:paraId="222EA914"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B1367B"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7583DDD4" w14:textId="77777777" w:rsidR="00B118C8" w:rsidRPr="001B0271" w:rsidRDefault="00B118C8" w:rsidP="00B118C8">
            <w:r w:rsidRPr="001B0271">
              <w:t>MTBF κατ’ ελάχιστον 50000 ώρες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E2035A" w14:textId="77777777" w:rsidR="00B118C8" w:rsidRPr="001B0271" w:rsidRDefault="00B118C8" w:rsidP="00B118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FA77EEC"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77BCD46F" w14:textId="77777777" w:rsidR="00B118C8" w:rsidRPr="001B0271" w:rsidRDefault="00B118C8" w:rsidP="00B118C8"/>
        </w:tc>
      </w:tr>
      <w:tr w:rsidR="00B118C8" w:rsidRPr="001B0271" w14:paraId="22F9C3AA" w14:textId="77777777" w:rsidTr="00395396">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91664" w14:textId="77777777" w:rsidR="00B118C8" w:rsidRPr="001B0271" w:rsidRDefault="00B118C8" w:rsidP="00DF3410">
            <w:pPr>
              <w:pStyle w:val="a"/>
              <w:numPr>
                <w:ilvl w:val="1"/>
                <w:numId w:val="69"/>
              </w:numPr>
            </w:pPr>
          </w:p>
        </w:tc>
        <w:tc>
          <w:tcPr>
            <w:tcW w:w="3286" w:type="dxa"/>
            <w:tcBorders>
              <w:top w:val="single" w:sz="4" w:space="0" w:color="auto"/>
              <w:left w:val="nil"/>
              <w:bottom w:val="single" w:sz="4" w:space="0" w:color="auto"/>
              <w:right w:val="single" w:sz="4" w:space="0" w:color="auto"/>
            </w:tcBorders>
            <w:shd w:val="clear" w:color="auto" w:fill="auto"/>
            <w:vAlign w:val="center"/>
          </w:tcPr>
          <w:p w14:paraId="247CE806" w14:textId="77777777" w:rsidR="00B118C8" w:rsidRPr="001B0271" w:rsidRDefault="00B118C8" w:rsidP="00B118C8">
            <w:r w:rsidRPr="001B0271">
              <w:t>Να προσφερθεί με επιτραπέζια ή επιτοίχια βάση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DE0505" w14:textId="77777777" w:rsidR="00B118C8" w:rsidRPr="001B0271" w:rsidRDefault="00B118C8" w:rsidP="00B118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6E737EA9" w14:textId="77777777" w:rsidR="00B118C8" w:rsidRPr="001B0271" w:rsidRDefault="00B118C8" w:rsidP="00B118C8"/>
        </w:tc>
        <w:tc>
          <w:tcPr>
            <w:tcW w:w="1985" w:type="dxa"/>
            <w:tcBorders>
              <w:top w:val="single" w:sz="4" w:space="0" w:color="auto"/>
              <w:left w:val="nil"/>
              <w:bottom w:val="single" w:sz="4" w:space="0" w:color="auto"/>
              <w:right w:val="single" w:sz="4" w:space="0" w:color="auto"/>
            </w:tcBorders>
            <w:shd w:val="clear" w:color="auto" w:fill="auto"/>
            <w:noWrap/>
            <w:vAlign w:val="center"/>
          </w:tcPr>
          <w:p w14:paraId="5FCEFE2C" w14:textId="77777777" w:rsidR="00B118C8" w:rsidRPr="001B0271" w:rsidRDefault="00B118C8" w:rsidP="00B118C8"/>
        </w:tc>
      </w:tr>
    </w:tbl>
    <w:p w14:paraId="62D416E4" w14:textId="77777777" w:rsidR="00677CB8" w:rsidRDefault="00677CB8" w:rsidP="00677CB8"/>
    <w:p w14:paraId="7D7F0343" w14:textId="77777777" w:rsidR="00A154B4" w:rsidRPr="00A154B4" w:rsidRDefault="00A154B4" w:rsidP="00A935CF"/>
    <w:p w14:paraId="0CAD2AC3" w14:textId="77777777" w:rsidR="0083666A" w:rsidRPr="004446D7" w:rsidRDefault="00F337C9" w:rsidP="004C71C3">
      <w:pPr>
        <w:pStyle w:val="3"/>
        <w:numPr>
          <w:ilvl w:val="1"/>
          <w:numId w:val="8"/>
        </w:numPr>
        <w:tabs>
          <w:tab w:val="clear" w:pos="1134"/>
        </w:tabs>
        <w:ind w:hanging="1495"/>
      </w:pPr>
      <w:bookmarkStart w:id="835" w:name="_Ref83952556"/>
      <w:bookmarkStart w:id="836" w:name="_Ref83952560"/>
      <w:bookmarkStart w:id="837" w:name="_Ref83955000"/>
      <w:bookmarkStart w:id="838" w:name="_Ref83955004"/>
      <w:bookmarkStart w:id="839" w:name="_Ref83957179"/>
      <w:bookmarkStart w:id="840" w:name="_Ref83957193"/>
      <w:bookmarkStart w:id="841" w:name="_Toc117681247"/>
      <w:r w:rsidRPr="00F337C9">
        <w:t>Σύστημα μεταφοράς εικόνας και ήχου (Μικρό σύστημα</w:t>
      </w:r>
      <w:r w:rsidR="0083666A" w:rsidRPr="004446D7">
        <w:t>)</w:t>
      </w:r>
      <w:bookmarkEnd w:id="835"/>
      <w:bookmarkEnd w:id="836"/>
      <w:bookmarkEnd w:id="837"/>
      <w:bookmarkEnd w:id="838"/>
      <w:bookmarkEnd w:id="839"/>
      <w:bookmarkEnd w:id="840"/>
      <w:bookmarkEnd w:id="841"/>
    </w:p>
    <w:tbl>
      <w:tblPr>
        <w:tblW w:w="9513" w:type="dxa"/>
        <w:tblInd w:w="93" w:type="dxa"/>
        <w:tblLayout w:type="fixed"/>
        <w:tblLook w:val="04A0" w:firstRow="1" w:lastRow="0" w:firstColumn="1" w:lastColumn="0" w:noHBand="0" w:noVBand="1"/>
      </w:tblPr>
      <w:tblGrid>
        <w:gridCol w:w="982"/>
        <w:gridCol w:w="3286"/>
        <w:gridCol w:w="1843"/>
        <w:gridCol w:w="1417"/>
        <w:gridCol w:w="1985"/>
      </w:tblGrid>
      <w:tr w:rsidR="00F42201" w:rsidRPr="001B0271" w14:paraId="60AF68A8" w14:textId="77777777" w:rsidTr="00E42761">
        <w:trPr>
          <w:trHeight w:val="702"/>
          <w:tblHeader/>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4E3369" w14:textId="77777777" w:rsidR="00F42201" w:rsidRPr="001B0271" w:rsidRDefault="00F42201" w:rsidP="00C95EBB">
            <w:pPr>
              <w:jc w:val="left"/>
            </w:pPr>
            <w:r w:rsidRPr="001463BB">
              <w:rPr>
                <w:b/>
                <w:bCs/>
              </w:rPr>
              <w:t>Α/Α</w:t>
            </w:r>
          </w:p>
        </w:tc>
        <w:tc>
          <w:tcPr>
            <w:tcW w:w="3286" w:type="dxa"/>
            <w:tcBorders>
              <w:top w:val="single" w:sz="4" w:space="0" w:color="auto"/>
              <w:left w:val="nil"/>
              <w:bottom w:val="single" w:sz="4" w:space="0" w:color="auto"/>
              <w:right w:val="single" w:sz="4" w:space="0" w:color="auto"/>
            </w:tcBorders>
            <w:shd w:val="clear" w:color="auto" w:fill="auto"/>
            <w:vAlign w:val="center"/>
          </w:tcPr>
          <w:p w14:paraId="5517224D" w14:textId="77777777" w:rsidR="00F42201" w:rsidRPr="001B0271" w:rsidRDefault="00F42201" w:rsidP="00F4220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8BD809" w14:textId="77777777" w:rsidR="00F42201" w:rsidRPr="001B0271" w:rsidRDefault="00F42201" w:rsidP="00F4220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6EBB8F8" w14:textId="77777777" w:rsidR="00F42201" w:rsidRPr="001B0271" w:rsidRDefault="00F42201" w:rsidP="00F4220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C23EAEC" w14:textId="77777777" w:rsidR="00F42201" w:rsidRPr="001463BB" w:rsidRDefault="00F42201" w:rsidP="00F42201">
            <w:pPr>
              <w:tabs>
                <w:tab w:val="clear" w:pos="0"/>
                <w:tab w:val="clear" w:pos="709"/>
                <w:tab w:val="clear" w:pos="1134"/>
              </w:tabs>
              <w:spacing w:after="0" w:line="240" w:lineRule="auto"/>
              <w:jc w:val="center"/>
              <w:rPr>
                <w:b/>
                <w:bCs/>
              </w:rPr>
            </w:pPr>
            <w:r w:rsidRPr="001463BB">
              <w:rPr>
                <w:b/>
                <w:bCs/>
              </w:rPr>
              <w:t>ΠΑΡΑΠΟΜΠΗ</w:t>
            </w:r>
          </w:p>
          <w:p w14:paraId="78F817A1" w14:textId="77777777" w:rsidR="00F42201" w:rsidRPr="001B0271" w:rsidRDefault="00F42201" w:rsidP="00F42201">
            <w:pPr>
              <w:jc w:val="center"/>
            </w:pPr>
            <w:r w:rsidRPr="001463BB">
              <w:rPr>
                <w:b/>
                <w:bCs/>
              </w:rPr>
              <w:t>ΤΕΚΜΗΡΙΩΣΗΣ</w:t>
            </w:r>
          </w:p>
        </w:tc>
      </w:tr>
      <w:tr w:rsidR="00F42201" w:rsidRPr="007A535E" w14:paraId="2A3A8835" w14:textId="77777777" w:rsidTr="008F3223">
        <w:trPr>
          <w:trHeight w:val="450"/>
        </w:trPr>
        <w:tc>
          <w:tcPr>
            <w:tcW w:w="982" w:type="dxa"/>
            <w:tcBorders>
              <w:top w:val="nil"/>
              <w:left w:val="single" w:sz="4" w:space="0" w:color="auto"/>
              <w:bottom w:val="single" w:sz="4" w:space="0" w:color="auto"/>
              <w:right w:val="single" w:sz="4" w:space="0" w:color="auto"/>
            </w:tcBorders>
            <w:shd w:val="clear" w:color="000000" w:fill="A6A6A6"/>
            <w:hideMark/>
          </w:tcPr>
          <w:p w14:paraId="444EE7E5" w14:textId="77777777" w:rsidR="00F42201" w:rsidRPr="00C95EBB" w:rsidRDefault="00F42201" w:rsidP="00DF3410">
            <w:pPr>
              <w:pStyle w:val="a"/>
              <w:numPr>
                <w:ilvl w:val="0"/>
                <w:numId w:val="70"/>
              </w:numPr>
              <w:ind w:left="0" w:firstLine="0"/>
              <w:jc w:val="left"/>
              <w:rPr>
                <w:b/>
                <w:bCs/>
              </w:rPr>
            </w:pPr>
          </w:p>
        </w:tc>
        <w:tc>
          <w:tcPr>
            <w:tcW w:w="3286" w:type="dxa"/>
            <w:tcBorders>
              <w:top w:val="nil"/>
              <w:left w:val="nil"/>
              <w:bottom w:val="nil"/>
              <w:right w:val="single" w:sz="4" w:space="0" w:color="auto"/>
            </w:tcBorders>
            <w:shd w:val="clear" w:color="000000" w:fill="A6A6A6"/>
            <w:hideMark/>
          </w:tcPr>
          <w:p w14:paraId="2223277E" w14:textId="77777777" w:rsidR="00F42201" w:rsidRPr="007A535E" w:rsidRDefault="00F42201" w:rsidP="00F42201">
            <w:pPr>
              <w:rPr>
                <w:b/>
                <w:bCs/>
              </w:rPr>
            </w:pPr>
            <w:r w:rsidRPr="007A535E">
              <w:rPr>
                <w:b/>
                <w:bCs/>
              </w:rPr>
              <w:t xml:space="preserve">Γενικά χαρακτηριστικά &amp; προδιαγραφές </w:t>
            </w:r>
            <w:r w:rsidRPr="007A535E">
              <w:rPr>
                <w:b/>
                <w:bCs/>
              </w:rPr>
              <w:br/>
              <w:t>συστήματος  μεταφοράς εικόνας και ήχου (Μικρό σύστημα)</w:t>
            </w:r>
          </w:p>
        </w:tc>
        <w:tc>
          <w:tcPr>
            <w:tcW w:w="1843" w:type="dxa"/>
            <w:tcBorders>
              <w:top w:val="nil"/>
              <w:left w:val="nil"/>
              <w:bottom w:val="nil"/>
              <w:right w:val="single" w:sz="4" w:space="0" w:color="auto"/>
            </w:tcBorders>
            <w:shd w:val="clear" w:color="000000" w:fill="A6A6A6"/>
            <w:hideMark/>
          </w:tcPr>
          <w:p w14:paraId="39AEC472" w14:textId="77777777" w:rsidR="00F42201" w:rsidRPr="007A535E" w:rsidRDefault="00F42201" w:rsidP="00F42201">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00B321AF" w14:textId="77777777" w:rsidR="00F42201" w:rsidRPr="007A535E" w:rsidRDefault="00F42201" w:rsidP="00F42201">
            <w:pPr>
              <w:rPr>
                <w:b/>
                <w:bCs/>
              </w:rPr>
            </w:pPr>
            <w:r w:rsidRPr="007A535E">
              <w:rPr>
                <w:b/>
                <w:bCs/>
              </w:rPr>
              <w:t> </w:t>
            </w:r>
          </w:p>
        </w:tc>
        <w:tc>
          <w:tcPr>
            <w:tcW w:w="1985" w:type="dxa"/>
            <w:tcBorders>
              <w:top w:val="nil"/>
              <w:left w:val="nil"/>
              <w:bottom w:val="single" w:sz="4" w:space="0" w:color="auto"/>
              <w:right w:val="single" w:sz="4" w:space="0" w:color="auto"/>
            </w:tcBorders>
            <w:shd w:val="clear" w:color="000000" w:fill="A6A6A6"/>
            <w:noWrap/>
            <w:hideMark/>
          </w:tcPr>
          <w:p w14:paraId="731FE900" w14:textId="77777777" w:rsidR="00F42201" w:rsidRPr="007A535E" w:rsidRDefault="00F42201" w:rsidP="00F42201">
            <w:pPr>
              <w:rPr>
                <w:b/>
                <w:bCs/>
              </w:rPr>
            </w:pPr>
            <w:r w:rsidRPr="007A535E">
              <w:rPr>
                <w:b/>
                <w:bCs/>
              </w:rPr>
              <w:t> </w:t>
            </w:r>
          </w:p>
        </w:tc>
      </w:tr>
      <w:tr w:rsidR="00F42201" w:rsidRPr="001B0271" w14:paraId="32F6EDE2" w14:textId="77777777" w:rsidTr="008F3223">
        <w:trPr>
          <w:trHeight w:val="702"/>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22882B27"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vAlign w:val="center"/>
            <w:hideMark/>
          </w:tcPr>
          <w:p w14:paraId="5CEC3F19" w14:textId="77777777" w:rsidR="00F42201" w:rsidRPr="001B0271" w:rsidRDefault="001F603F" w:rsidP="00F42201">
            <w:r>
              <w:t>Να περιγραφεί</w:t>
            </w:r>
            <w:r w:rsidR="00F42201" w:rsidRPr="001B0271">
              <w:t xml:space="preserve"> αναλυτικά (σε λειτουργικό και τεχνολογικό επίπεδο) το σύστημα μεταφοράς εικόνας και ήχου – Μικρό σύστημα.</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E3D8A4E" w14:textId="77777777" w:rsidR="00F42201" w:rsidRPr="001B0271" w:rsidRDefault="00F42201" w:rsidP="00F42201">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49EFC593"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0E7B8055" w14:textId="77777777" w:rsidR="00F42201" w:rsidRPr="001B0271" w:rsidRDefault="00F42201" w:rsidP="00F42201">
            <w:r w:rsidRPr="001B0271">
              <w:t> </w:t>
            </w:r>
          </w:p>
        </w:tc>
      </w:tr>
      <w:tr w:rsidR="00F42201" w:rsidRPr="001B0271" w14:paraId="35148038" w14:textId="77777777" w:rsidTr="008F3223">
        <w:trPr>
          <w:trHeight w:val="225"/>
        </w:trPr>
        <w:tc>
          <w:tcPr>
            <w:tcW w:w="982" w:type="dxa"/>
            <w:tcBorders>
              <w:top w:val="nil"/>
              <w:left w:val="single" w:sz="4" w:space="0" w:color="auto"/>
              <w:bottom w:val="single" w:sz="4" w:space="0" w:color="auto"/>
              <w:right w:val="single" w:sz="4" w:space="0" w:color="auto"/>
            </w:tcBorders>
            <w:shd w:val="clear" w:color="auto" w:fill="auto"/>
            <w:noWrap/>
            <w:vAlign w:val="center"/>
            <w:hideMark/>
          </w:tcPr>
          <w:p w14:paraId="4610C900" w14:textId="77777777" w:rsidR="00F42201" w:rsidRPr="001B0271" w:rsidRDefault="00F42201" w:rsidP="00DF3410">
            <w:pPr>
              <w:pStyle w:val="a"/>
              <w:numPr>
                <w:ilvl w:val="1"/>
                <w:numId w:val="71"/>
              </w:numPr>
            </w:pPr>
          </w:p>
        </w:tc>
        <w:tc>
          <w:tcPr>
            <w:tcW w:w="3286" w:type="dxa"/>
            <w:tcBorders>
              <w:top w:val="nil"/>
              <w:left w:val="nil"/>
              <w:bottom w:val="single" w:sz="4" w:space="0" w:color="auto"/>
              <w:right w:val="single" w:sz="4" w:space="0" w:color="auto"/>
            </w:tcBorders>
            <w:shd w:val="clear" w:color="auto" w:fill="auto"/>
            <w:vAlign w:val="center"/>
            <w:hideMark/>
          </w:tcPr>
          <w:p w14:paraId="0CFBCCEF" w14:textId="77777777" w:rsidR="00F42201" w:rsidRPr="001B0271" w:rsidRDefault="00F42201" w:rsidP="00F42201">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32F1AEB0" w14:textId="77777777" w:rsidR="0047124F" w:rsidRPr="00FC456D" w:rsidRDefault="0047124F" w:rsidP="0047124F">
            <w:pPr>
              <w:jc w:val="center"/>
            </w:pPr>
            <w:r>
              <w:t>ΤΜΗΜΑ Α</w:t>
            </w:r>
            <w:r>
              <w:rPr>
                <w:lang w:val="en-US"/>
              </w:rPr>
              <w:t xml:space="preserve">: </w:t>
            </w:r>
            <w:r w:rsidR="00FC456D">
              <w:t>10</w:t>
            </w:r>
          </w:p>
          <w:p w14:paraId="7CC762CF" w14:textId="77777777" w:rsidR="0047124F" w:rsidRPr="00FC456D" w:rsidRDefault="0047124F" w:rsidP="0047124F">
            <w:pPr>
              <w:jc w:val="center"/>
            </w:pPr>
            <w:r>
              <w:rPr>
                <w:lang w:val="en-US"/>
              </w:rPr>
              <w:t xml:space="preserve">TMHMA B: </w:t>
            </w:r>
            <w:r w:rsidR="00FC456D">
              <w:t>83</w:t>
            </w:r>
          </w:p>
          <w:p w14:paraId="0826AD58" w14:textId="77777777" w:rsidR="00F42201" w:rsidRPr="00A15070" w:rsidRDefault="0047124F" w:rsidP="0047124F">
            <w:pPr>
              <w:jc w:val="center"/>
            </w:pPr>
            <w:r>
              <w:rPr>
                <w:lang w:val="en-US"/>
              </w:rPr>
              <w:t xml:space="preserve">TMHMA </w:t>
            </w:r>
            <w:r>
              <w:t xml:space="preserve">Γ: </w:t>
            </w:r>
            <w:r w:rsidR="00FC456D">
              <w:t>105</w:t>
            </w:r>
          </w:p>
        </w:tc>
        <w:tc>
          <w:tcPr>
            <w:tcW w:w="1417" w:type="dxa"/>
            <w:tcBorders>
              <w:top w:val="nil"/>
              <w:left w:val="nil"/>
              <w:bottom w:val="single" w:sz="4" w:space="0" w:color="auto"/>
              <w:right w:val="single" w:sz="4" w:space="0" w:color="auto"/>
            </w:tcBorders>
            <w:shd w:val="clear" w:color="auto" w:fill="auto"/>
            <w:noWrap/>
            <w:hideMark/>
          </w:tcPr>
          <w:p w14:paraId="4ED4AC1C" w14:textId="77777777" w:rsidR="00F42201" w:rsidRPr="001B0271" w:rsidRDefault="00F42201" w:rsidP="00F42201">
            <w:r w:rsidRPr="001B0271">
              <w:t> </w:t>
            </w:r>
          </w:p>
        </w:tc>
        <w:tc>
          <w:tcPr>
            <w:tcW w:w="1985" w:type="dxa"/>
            <w:tcBorders>
              <w:top w:val="nil"/>
              <w:left w:val="nil"/>
              <w:bottom w:val="single" w:sz="4" w:space="0" w:color="auto"/>
              <w:right w:val="single" w:sz="4" w:space="0" w:color="auto"/>
            </w:tcBorders>
            <w:shd w:val="clear" w:color="auto" w:fill="auto"/>
            <w:noWrap/>
            <w:hideMark/>
          </w:tcPr>
          <w:p w14:paraId="4FDB8F47" w14:textId="77777777" w:rsidR="00F42201" w:rsidRPr="001B0271" w:rsidRDefault="00F42201" w:rsidP="00F42201">
            <w:r w:rsidRPr="001B0271">
              <w:t> </w:t>
            </w:r>
          </w:p>
        </w:tc>
      </w:tr>
      <w:tr w:rsidR="00F42201" w:rsidRPr="001B0271" w14:paraId="16A81866"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87AD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61C9F53" w14:textId="77777777" w:rsidR="00F42201" w:rsidRPr="001B0271" w:rsidRDefault="00F42201" w:rsidP="00F4220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7319290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7474D9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577F969" w14:textId="77777777" w:rsidR="00F42201" w:rsidRPr="001B0271" w:rsidRDefault="00F42201" w:rsidP="00F42201"/>
        </w:tc>
      </w:tr>
      <w:tr w:rsidR="00F42201" w:rsidRPr="001B0271" w14:paraId="1063BC52" w14:textId="77777777" w:rsidTr="008F3223">
        <w:trPr>
          <w:trHeight w:val="437"/>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BCC038"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92702E7" w14:textId="77777777" w:rsidR="00F42201" w:rsidRPr="001B0271" w:rsidRDefault="00F42201" w:rsidP="00F4220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8A73A9A"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27FE1E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F09A74A" w14:textId="77777777" w:rsidR="00F42201" w:rsidRPr="001B0271" w:rsidRDefault="00F42201" w:rsidP="00F42201"/>
        </w:tc>
      </w:tr>
      <w:tr w:rsidR="00F42201" w:rsidRPr="001B0271" w14:paraId="19B97A65" w14:textId="77777777" w:rsidTr="008F3223">
        <w:trPr>
          <w:trHeight w:val="25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3C419F" w14:textId="77777777" w:rsidR="00F42201" w:rsidRPr="001B0271" w:rsidRDefault="00F42201" w:rsidP="00DF3410">
            <w:pPr>
              <w:pStyle w:val="a"/>
              <w:numPr>
                <w:ilvl w:val="1"/>
                <w:numId w:val="71"/>
              </w:numPr>
            </w:pPr>
          </w:p>
        </w:tc>
        <w:tc>
          <w:tcPr>
            <w:tcW w:w="3286" w:type="dxa"/>
            <w:tcBorders>
              <w:top w:val="single" w:sz="4" w:space="0" w:color="auto"/>
              <w:left w:val="nil"/>
              <w:bottom w:val="single" w:sz="4" w:space="0" w:color="auto"/>
              <w:right w:val="single" w:sz="4" w:space="0" w:color="auto"/>
            </w:tcBorders>
            <w:shd w:val="clear" w:color="auto" w:fill="auto"/>
          </w:tcPr>
          <w:p w14:paraId="6BAE5490" w14:textId="77777777" w:rsidR="00F42201" w:rsidRPr="001B0271" w:rsidRDefault="00F42201" w:rsidP="00F4220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19EF166B" w14:textId="77777777" w:rsidR="00F42201" w:rsidRPr="001B0271" w:rsidRDefault="00F42201" w:rsidP="00F4220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43BD55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6738B73" w14:textId="77777777" w:rsidR="00F42201" w:rsidRPr="001B0271" w:rsidRDefault="00F42201" w:rsidP="00F42201"/>
        </w:tc>
      </w:tr>
      <w:tr w:rsidR="00F42201" w:rsidRPr="007A535E" w14:paraId="52B685E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B993055"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EE01D32" w14:textId="77777777" w:rsidR="00F42201" w:rsidRPr="007A535E" w:rsidRDefault="00F42201" w:rsidP="00F42201">
            <w:pPr>
              <w:rPr>
                <w:b/>
                <w:bCs/>
              </w:rPr>
            </w:pPr>
            <w:r w:rsidRPr="007A535E">
              <w:rPr>
                <w:b/>
                <w:bCs/>
              </w:rPr>
              <w:t>Γενικά 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6CCEBCB"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7EA269"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B2983EB" w14:textId="77777777" w:rsidR="00F42201" w:rsidRPr="007A535E" w:rsidRDefault="00F42201" w:rsidP="00F42201">
            <w:pPr>
              <w:rPr>
                <w:b/>
                <w:bCs/>
              </w:rPr>
            </w:pPr>
          </w:p>
        </w:tc>
      </w:tr>
      <w:tr w:rsidR="00F42201" w:rsidRPr="001B0271" w14:paraId="50B1DCE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B6C85"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5BF0B59" w14:textId="77777777" w:rsidR="00F42201" w:rsidRDefault="00F42201" w:rsidP="00F42201">
            <w:r w:rsidRPr="00FB0280">
              <w:rPr>
                <w:lang w:val="en-US"/>
              </w:rPr>
              <w:t>All</w:t>
            </w:r>
            <w:r w:rsidRPr="002A759A">
              <w:t>-</w:t>
            </w:r>
            <w:r w:rsidRPr="00FB0280">
              <w:rPr>
                <w:lang w:val="en-US"/>
              </w:rPr>
              <w:t>in</w:t>
            </w:r>
            <w:r w:rsidRPr="002A759A">
              <w:t>-</w:t>
            </w:r>
            <w:r w:rsidRPr="00FB0280">
              <w:rPr>
                <w:lang w:val="en-US"/>
              </w:rPr>
              <w:t>one</w:t>
            </w:r>
            <w:r>
              <w:t xml:space="preserve"> οθόνη 24 ιντσών με δυνατότητες για:</w:t>
            </w:r>
          </w:p>
          <w:p w14:paraId="6D2337C9" w14:textId="77777777" w:rsidR="00F42201" w:rsidRDefault="00F42201" w:rsidP="00F42201">
            <w:r>
              <w:t>1. Ασύρματο διαμοιρασμό παρουσιάσεων</w:t>
            </w:r>
          </w:p>
          <w:p w14:paraId="7B200DC8" w14:textId="7841FA22" w:rsidR="00F42201" w:rsidRDefault="00F42201" w:rsidP="00F42201">
            <w:r>
              <w:t xml:space="preserve">2. Συμμετοχή σε τηλεδιασκέψεις ( </w:t>
            </w:r>
            <w:r w:rsidR="00E65174" w:rsidRPr="00FB0280">
              <w:rPr>
                <w:lang w:val="en-US"/>
              </w:rPr>
              <w:t>conferencing</w:t>
            </w:r>
            <w:r>
              <w:t>)</w:t>
            </w:r>
          </w:p>
          <w:p w14:paraId="17BDA3ED" w14:textId="78112D5D" w:rsidR="00F42201" w:rsidRPr="001B0271" w:rsidRDefault="00F42201" w:rsidP="00F42201">
            <w:r>
              <w:t xml:space="preserve">3. Χρήση </w:t>
            </w:r>
            <w:r w:rsidR="007E3F3D">
              <w:t>ως</w:t>
            </w:r>
            <w:r>
              <w:t xml:space="preserve"> πίνακα (</w:t>
            </w:r>
            <w:r w:rsidRPr="00FB0280">
              <w:rPr>
                <w:lang w:val="en-US"/>
              </w:rPr>
              <w:t>whiteboarding</w:t>
            </w:r>
            <w:r>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1466EB9"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6128ED0"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0FDB912" w14:textId="77777777" w:rsidR="00F42201" w:rsidRPr="001B0271" w:rsidRDefault="00F42201" w:rsidP="00F42201"/>
        </w:tc>
      </w:tr>
      <w:tr w:rsidR="00F42201" w:rsidRPr="001B0271" w14:paraId="413EB938"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736899"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center"/>
          </w:tcPr>
          <w:p w14:paraId="30808CA6" w14:textId="77777777" w:rsidR="00F42201" w:rsidRPr="001B0271" w:rsidRDefault="00F42201" w:rsidP="00F42201">
            <w:r w:rsidRPr="00A15070">
              <w:t>Να υποστηρίζει H.263, H.264 video standards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A098B1"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0E96B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B8D136" w14:textId="77777777" w:rsidR="00F42201" w:rsidRPr="001B0271" w:rsidRDefault="00F42201" w:rsidP="00F42201"/>
        </w:tc>
      </w:tr>
      <w:tr w:rsidR="00F42201" w:rsidRPr="001B0271" w14:paraId="024EE81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47772"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2977205D" w14:textId="77777777" w:rsidR="00F42201" w:rsidRPr="001B0271" w:rsidRDefault="00F42201" w:rsidP="00F42201">
            <w:r w:rsidRPr="00A15070">
              <w:t>Να διαθέτει υψηλής ευκρίνειας κάμερα 8MP και κατ ελάχιστο 30 fps για υψηλής ποιότητας τηλεδιασκέψεις.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A21625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71D5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BD7C1A" w14:textId="77777777" w:rsidR="00F42201" w:rsidRPr="001B0271" w:rsidRDefault="00F42201" w:rsidP="00F42201"/>
        </w:tc>
      </w:tr>
      <w:tr w:rsidR="00F42201" w:rsidRPr="001B0271" w14:paraId="47419BE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94F88"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53DCE435" w14:textId="77777777" w:rsidR="00F42201" w:rsidRPr="001B0271" w:rsidRDefault="00F42201" w:rsidP="00F42201">
            <w:r w:rsidRPr="00A15070">
              <w:t xml:space="preserve">Υποστήριξη τουλάχιστον 64° οριζόντιο &amp; 50° κάθετο </w:t>
            </w:r>
            <w:r w:rsidRPr="00FB0280">
              <w:rPr>
                <w:lang w:val="en-US"/>
              </w:rPr>
              <w:t>field</w:t>
            </w:r>
            <w:r w:rsidRPr="00A15070">
              <w:t xml:space="preserve"> of </w:t>
            </w:r>
            <w:r w:rsidRPr="00FB0280">
              <w:rPr>
                <w:lang w:val="en-US"/>
              </w:rPr>
              <w:t>view</w:t>
            </w:r>
            <w:r w:rsidRPr="00A15070">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2BA0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0C82A4A"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A0B1C17" w14:textId="77777777" w:rsidR="00F42201" w:rsidRPr="001B0271" w:rsidRDefault="00F42201" w:rsidP="00F42201"/>
        </w:tc>
      </w:tr>
      <w:tr w:rsidR="00F42201" w:rsidRPr="001B0271" w14:paraId="72846ECD"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080A26" w14:textId="77777777" w:rsidR="00F42201" w:rsidRPr="001B0271" w:rsidRDefault="00F42201" w:rsidP="00DF3410">
            <w:pPr>
              <w:pStyle w:val="a"/>
              <w:numPr>
                <w:ilvl w:val="1"/>
                <w:numId w:val="70"/>
              </w:numPr>
              <w:ind w:hanging="720"/>
            </w:pPr>
          </w:p>
        </w:tc>
        <w:tc>
          <w:tcPr>
            <w:tcW w:w="3286" w:type="dxa"/>
            <w:tcBorders>
              <w:top w:val="single" w:sz="4" w:space="0" w:color="auto"/>
              <w:left w:val="nil"/>
              <w:bottom w:val="single" w:sz="4" w:space="0" w:color="auto"/>
              <w:right w:val="single" w:sz="4" w:space="0" w:color="auto"/>
            </w:tcBorders>
            <w:shd w:val="clear" w:color="auto" w:fill="auto"/>
            <w:vAlign w:val="bottom"/>
          </w:tcPr>
          <w:p w14:paraId="3E7A23FA" w14:textId="77777777" w:rsidR="00F42201" w:rsidRPr="00325898" w:rsidRDefault="00F42201" w:rsidP="00F42201">
            <w:pPr>
              <w:rPr>
                <w:lang w:val="en-US"/>
              </w:rPr>
            </w:pPr>
            <w:r w:rsidRPr="00A15070">
              <w:t>Να</w:t>
            </w:r>
            <w:r w:rsidRPr="00325898">
              <w:rPr>
                <w:lang w:val="en-US"/>
              </w:rPr>
              <w:t xml:space="preserve"> </w:t>
            </w:r>
            <w:r w:rsidRPr="00A15070">
              <w:t>διαθέτει</w:t>
            </w:r>
            <w:r w:rsidRPr="00325898">
              <w:rPr>
                <w:lang w:val="en-US"/>
              </w:rPr>
              <w:t xml:space="preserve"> Automatic tilt adjustment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EC3154B"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14D88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C39DAB" w14:textId="77777777" w:rsidR="00F42201" w:rsidRPr="001B0271" w:rsidRDefault="00F42201" w:rsidP="00F42201"/>
        </w:tc>
      </w:tr>
      <w:tr w:rsidR="00F42201" w:rsidRPr="007A535E" w14:paraId="48CCA017" w14:textId="77777777" w:rsidTr="008F3223">
        <w:trPr>
          <w:trHeight w:val="283"/>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D9BABD4"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381BB982" w14:textId="77777777" w:rsidR="00F42201" w:rsidRPr="007A535E" w:rsidRDefault="00F42201" w:rsidP="00F42201">
            <w:pPr>
              <w:rPr>
                <w:b/>
                <w:bCs/>
              </w:rPr>
            </w:pPr>
            <w:r w:rsidRPr="007A535E">
              <w:rPr>
                <w:b/>
                <w:bCs/>
              </w:rPr>
              <w:t>Πρότυπα κωδικοποίησης φωνής και ήχου</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AA893BC"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0384F2A"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B41DD1F" w14:textId="77777777" w:rsidR="00F42201" w:rsidRPr="007A535E" w:rsidRDefault="00F42201" w:rsidP="00F42201">
            <w:pPr>
              <w:rPr>
                <w:b/>
                <w:bCs/>
              </w:rPr>
            </w:pPr>
          </w:p>
        </w:tc>
      </w:tr>
      <w:tr w:rsidR="00F42201" w:rsidRPr="001B0271" w14:paraId="36298879"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6642D"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4DDF9AC" w14:textId="2DECE893" w:rsidR="00F42201" w:rsidRPr="008737E3" w:rsidRDefault="00F42201" w:rsidP="00F42201">
            <w:pPr>
              <w:rPr>
                <w:lang w:val="en-US"/>
              </w:rPr>
            </w:pPr>
            <w:r w:rsidRPr="001B0271">
              <w:t>Υποστήριξη</w:t>
            </w:r>
            <w:r w:rsidRPr="00EA4211">
              <w:rPr>
                <w:lang w:val="en-US"/>
              </w:rPr>
              <w:t xml:space="preserve"> </w:t>
            </w:r>
            <w:r w:rsidRPr="00325898">
              <w:rPr>
                <w:lang w:val="en-US"/>
              </w:rPr>
              <w:t>audio</w:t>
            </w:r>
            <w:r w:rsidRPr="00EA4211">
              <w:rPr>
                <w:lang w:val="en-US"/>
              </w:rPr>
              <w:t xml:space="preserve"> </w:t>
            </w:r>
            <w:r w:rsidRPr="00325898">
              <w:rPr>
                <w:lang w:val="en-US"/>
              </w:rPr>
              <w:t>codecs</w:t>
            </w:r>
            <w:r w:rsidRPr="00EA4211">
              <w:rPr>
                <w:lang w:val="en-US"/>
              </w:rPr>
              <w:t>:</w:t>
            </w:r>
            <w:r w:rsidR="00146141">
              <w:rPr>
                <w:lang w:val="en-US"/>
              </w:rPr>
              <w:t xml:space="preserve">       </w:t>
            </w:r>
            <w:r w:rsidRPr="00EA4211">
              <w:rPr>
                <w:lang w:val="en-US"/>
              </w:rPr>
              <w:t xml:space="preserve">  </w:t>
            </w:r>
          </w:p>
          <w:p w14:paraId="02C027E9" w14:textId="77777777" w:rsidR="00F42201" w:rsidRPr="00EA4211" w:rsidRDefault="00F42201" w:rsidP="00F42201">
            <w:pPr>
              <w:rPr>
                <w:lang w:val="en-US"/>
              </w:rPr>
            </w:pPr>
            <w:r w:rsidRPr="00325898">
              <w:rPr>
                <w:lang w:val="en-US"/>
              </w:rPr>
              <w:lastRenderedPageBreak/>
              <w:t>G</w:t>
            </w:r>
            <w:r w:rsidRPr="00EA4211">
              <w:rPr>
                <w:lang w:val="en-US"/>
              </w:rPr>
              <w:t xml:space="preserve">.711, </w:t>
            </w:r>
            <w:r w:rsidRPr="00325898">
              <w:rPr>
                <w:lang w:val="en-US"/>
              </w:rPr>
              <w:t>G</w:t>
            </w:r>
            <w:r w:rsidRPr="00EA4211">
              <w:rPr>
                <w:lang w:val="en-US"/>
              </w:rPr>
              <w:t xml:space="preserve">.722, </w:t>
            </w:r>
            <w:r w:rsidRPr="00325898">
              <w:rPr>
                <w:lang w:val="en-US"/>
              </w:rPr>
              <w:t>G</w:t>
            </w:r>
            <w:r w:rsidRPr="00EA4211">
              <w:rPr>
                <w:lang w:val="en-US"/>
              </w:rPr>
              <w:t xml:space="preserve">.722.1, </w:t>
            </w:r>
            <w:r w:rsidRPr="00325898">
              <w:rPr>
                <w:lang w:val="en-US"/>
              </w:rPr>
              <w:t>G</w:t>
            </w:r>
            <w:r w:rsidRPr="00EA4211">
              <w:rPr>
                <w:lang w:val="en-US"/>
              </w:rPr>
              <w:t xml:space="preserve">.729, </w:t>
            </w:r>
            <w:r w:rsidRPr="00325898">
              <w:rPr>
                <w:lang w:val="en-US"/>
              </w:rPr>
              <w:t>AAC</w:t>
            </w:r>
            <w:r w:rsidRPr="00EA4211">
              <w:rPr>
                <w:lang w:val="en-US"/>
              </w:rPr>
              <w:t>-</w:t>
            </w:r>
            <w:r w:rsidRPr="00325898">
              <w:rPr>
                <w:lang w:val="en-US"/>
              </w:rPr>
              <w:t>LD</w:t>
            </w:r>
            <w:r w:rsidRPr="00EA4211">
              <w:rPr>
                <w:lang w:val="en-US"/>
              </w:rPr>
              <w:t xml:space="preserve">, </w:t>
            </w:r>
            <w:r w:rsidRPr="00325898">
              <w:rPr>
                <w:lang w:val="en-US"/>
              </w:rPr>
              <w:t>Opus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0C7C2D4" w14:textId="77777777" w:rsidR="00F42201" w:rsidRPr="001B0271" w:rsidRDefault="00F42201" w:rsidP="00F42201">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2A8A06C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C33B168" w14:textId="77777777" w:rsidR="00F42201" w:rsidRPr="001B0271" w:rsidRDefault="00F42201" w:rsidP="00F42201"/>
        </w:tc>
      </w:tr>
      <w:tr w:rsidR="00F42201" w:rsidRPr="001B0271" w14:paraId="74A4887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654B71"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30C24D0" w14:textId="77777777" w:rsidR="00F42201" w:rsidRPr="001B0271" w:rsidRDefault="00F42201" w:rsidP="00F42201">
            <w:r w:rsidRPr="00A15070">
              <w:t>Υποστήριξη αυτόματης μείωσης θορύβου (</w:t>
            </w:r>
            <w:r w:rsidRPr="00FB0280">
              <w:rPr>
                <w:lang w:val="en-US"/>
              </w:rPr>
              <w:t>noise</w:t>
            </w:r>
            <w:r w:rsidRPr="002A759A">
              <w:t xml:space="preserve"> </w:t>
            </w:r>
            <w:r w:rsidRPr="00FB0280">
              <w:rPr>
                <w:lang w:val="en-US"/>
              </w:rPr>
              <w:t>redu</w:t>
            </w:r>
            <w:r w:rsidRPr="00A15070">
              <w:t>ction)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ED15A7"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649C8E"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53D6DB36" w14:textId="77777777" w:rsidR="00F42201" w:rsidRPr="001B0271" w:rsidRDefault="00F42201" w:rsidP="00F42201"/>
        </w:tc>
      </w:tr>
      <w:tr w:rsidR="00F42201" w:rsidRPr="001B0271" w14:paraId="2958CBB8" w14:textId="77777777" w:rsidTr="008F3223">
        <w:trPr>
          <w:trHeight w:val="91"/>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146C56"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58D0C1E" w14:textId="77777777" w:rsidR="00F42201" w:rsidRPr="001B0271" w:rsidRDefault="00F42201" w:rsidP="00F42201">
            <w:r w:rsidRPr="00A15070">
              <w:t>Ενεργητικός συγχρονισμός ομιλίας-εικόνας (</w:t>
            </w:r>
            <w:r w:rsidRPr="00FB0280">
              <w:rPr>
                <w:lang w:val="en-US"/>
              </w:rPr>
              <w:t>lip</w:t>
            </w:r>
            <w:r w:rsidRPr="002A759A">
              <w:t xml:space="preserve"> </w:t>
            </w:r>
            <w:r w:rsidRPr="00FB0280">
              <w:rPr>
                <w:lang w:val="en-US"/>
              </w:rPr>
              <w:t>sync</w:t>
            </w:r>
            <w:r w:rsidRPr="00A15070">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F168B7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EF0AF9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28D1483" w14:textId="77777777" w:rsidR="00F42201" w:rsidRPr="001B0271" w:rsidRDefault="00F42201" w:rsidP="00F42201"/>
        </w:tc>
      </w:tr>
      <w:tr w:rsidR="00F42201" w:rsidRPr="001B0271" w14:paraId="7D27BFFC"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8C1B7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7007C62E" w14:textId="77777777" w:rsidR="00F42201" w:rsidRPr="00325898" w:rsidRDefault="00F42201" w:rsidP="00F42201">
            <w:pPr>
              <w:rPr>
                <w:lang w:val="en-US"/>
              </w:rPr>
            </w:pPr>
            <w:r w:rsidRPr="00A15070">
              <w:t>Υποστήριξη</w:t>
            </w:r>
            <w:r w:rsidRPr="00325898">
              <w:rPr>
                <w:lang w:val="en-US"/>
              </w:rPr>
              <w:t xml:space="preserve"> Automatic Gain Control (AGC)</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4AB3E4"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E4224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440489D0" w14:textId="77777777" w:rsidR="00F42201" w:rsidRPr="001B0271" w:rsidRDefault="00F42201" w:rsidP="00F42201"/>
        </w:tc>
      </w:tr>
      <w:tr w:rsidR="00F42201" w:rsidRPr="007A535E" w14:paraId="2A554E68" w14:textId="77777777" w:rsidTr="008F3223">
        <w:trPr>
          <w:trHeight w:val="533"/>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8FD1510"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bottom"/>
          </w:tcPr>
          <w:p w14:paraId="201E0405" w14:textId="77777777" w:rsidR="00F42201" w:rsidRPr="007A535E" w:rsidRDefault="00F42201" w:rsidP="00F42201">
            <w:pPr>
              <w:rPr>
                <w:b/>
                <w:bCs/>
              </w:rPr>
            </w:pPr>
            <w:r w:rsidRPr="007A535E">
              <w:rPr>
                <w:b/>
                <w:bCs/>
              </w:rPr>
              <w:t>Τεχνικά χαρακτηριστικά οθόνης</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3A8CFB6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4D945742"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4EE46075" w14:textId="77777777" w:rsidR="00F42201" w:rsidRPr="007A535E" w:rsidRDefault="00F42201" w:rsidP="00F42201">
            <w:pPr>
              <w:rPr>
                <w:b/>
                <w:bCs/>
              </w:rPr>
            </w:pPr>
          </w:p>
        </w:tc>
      </w:tr>
      <w:tr w:rsidR="00F42201" w:rsidRPr="001B0271" w14:paraId="13D2DB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ADC6D2"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6B1345E" w14:textId="77777777" w:rsidR="00F42201" w:rsidRPr="00A15070" w:rsidRDefault="00F42201" w:rsidP="00F42201">
            <w:r w:rsidRPr="00A15070">
              <w:t>Να διαθέτει 24-inch LCD οθόνη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2B7F7"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C852F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323146A" w14:textId="77777777" w:rsidR="00F42201" w:rsidRPr="001B0271" w:rsidRDefault="00F42201" w:rsidP="00F42201"/>
        </w:tc>
      </w:tr>
      <w:tr w:rsidR="00F42201" w:rsidRPr="001B0271" w14:paraId="0B505569"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43873F"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8A84339" w14:textId="77777777" w:rsidR="00F42201" w:rsidRPr="00A15070" w:rsidRDefault="00F42201" w:rsidP="00F42201">
            <w:r w:rsidRPr="00A15070">
              <w:t xml:space="preserve">Να διαθέτει τουλάχιστον 1080p </w:t>
            </w:r>
            <w:r w:rsidRPr="00FB0280">
              <w:rPr>
                <w:lang w:val="en-US"/>
              </w:rPr>
              <w:t>resolution</w:t>
            </w:r>
            <w:r w:rsidRPr="00A15070">
              <w:t xml:space="preserve"> (16:9)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279230"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B2002EC"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61CD627" w14:textId="77777777" w:rsidR="00F42201" w:rsidRPr="001B0271" w:rsidRDefault="00F42201" w:rsidP="00F42201"/>
        </w:tc>
      </w:tr>
      <w:tr w:rsidR="00F42201" w:rsidRPr="001B0271" w14:paraId="3CF3219C"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E95C50"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4A872142" w14:textId="77777777" w:rsidR="00F42201" w:rsidRPr="00A15070" w:rsidRDefault="00F42201" w:rsidP="00F42201">
            <w:r w:rsidRPr="00A15070">
              <w:t xml:space="preserve">Να διαθέτει </w:t>
            </w:r>
            <w:r w:rsidR="00873DC6" w:rsidRPr="00A15070">
              <w:t>εξειδικευμένο</w:t>
            </w:r>
            <w:r w:rsidRPr="00A15070">
              <w:t xml:space="preserve"> στυλό για </w:t>
            </w:r>
            <w:r w:rsidR="00873DC6" w:rsidRPr="00A15070">
              <w:t>υψηλής</w:t>
            </w:r>
            <w:r w:rsidRPr="00A15070">
              <w:t xml:space="preserve"> ευκρίνειας </w:t>
            </w:r>
            <w:r w:rsidRPr="00FB0280">
              <w:rPr>
                <w:lang w:val="en-US"/>
              </w:rPr>
              <w:t>whiteboarding</w:t>
            </w:r>
            <w:r w:rsidRPr="002A759A">
              <w:t xml:space="preserve"> (</w:t>
            </w:r>
            <w:r w:rsidRPr="00FB0280">
              <w:rPr>
                <w:lang w:val="en-US"/>
              </w:rPr>
              <w:t>White</w:t>
            </w:r>
            <w:r w:rsidRPr="002A759A">
              <w:t xml:space="preserve"> </w:t>
            </w:r>
            <w:r w:rsidRPr="00FB0280">
              <w:rPr>
                <w:lang w:val="en-US"/>
              </w:rPr>
              <w:t>boarding</w:t>
            </w:r>
            <w:r w:rsidRPr="002A759A">
              <w:t xml:space="preserve"> </w:t>
            </w:r>
            <w:r w:rsidRPr="00FB0280">
              <w:rPr>
                <w:lang w:val="en-US"/>
              </w:rPr>
              <w:t>pen</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13C3A8"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A45E65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A25712" w14:textId="77777777" w:rsidR="00F42201" w:rsidRPr="001B0271" w:rsidRDefault="00F42201" w:rsidP="00F42201"/>
        </w:tc>
      </w:tr>
      <w:tr w:rsidR="00F42201" w:rsidRPr="001B0271" w14:paraId="6BB7F070"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2FDE"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0023B74" w14:textId="77777777" w:rsidR="00F42201" w:rsidRPr="00A15070" w:rsidRDefault="00F42201" w:rsidP="00F42201">
            <w:r w:rsidRPr="00A15070">
              <w:t xml:space="preserve">Να υποστηρίζει </w:t>
            </w:r>
            <w:r w:rsidRPr="00FB0280">
              <w:rPr>
                <w:lang w:val="en-US"/>
              </w:rPr>
              <w:t>contrast</w:t>
            </w:r>
            <w:r w:rsidRPr="00A15070">
              <w:t xml:space="preserve"> 1000:1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AFA8E3" w14:textId="77777777" w:rsidR="00F42201" w:rsidRPr="001B0271" w:rsidRDefault="00F42201" w:rsidP="00F4220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EEB479"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98E8602" w14:textId="77777777" w:rsidR="00F42201" w:rsidRPr="001B0271" w:rsidRDefault="00F42201" w:rsidP="00F42201"/>
        </w:tc>
      </w:tr>
      <w:tr w:rsidR="00F42201" w:rsidRPr="007A535E" w14:paraId="31FFEE24"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0A8FE05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C9D3EFE" w14:textId="77777777" w:rsidR="00F42201" w:rsidRPr="007A535E" w:rsidRDefault="00F42201" w:rsidP="00F42201">
            <w:pPr>
              <w:rPr>
                <w:b/>
                <w:bCs/>
              </w:rPr>
            </w:pPr>
            <w:r w:rsidRPr="007A535E">
              <w:rPr>
                <w:b/>
                <w:bCs/>
              </w:rPr>
              <w:t>Θύρες εισόδου και εξόδου</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47867F9F"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0DDADF71"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20BA9C03" w14:textId="77777777" w:rsidR="00F42201" w:rsidRPr="007A535E" w:rsidRDefault="00F42201" w:rsidP="00F42201">
            <w:pPr>
              <w:rPr>
                <w:b/>
                <w:bCs/>
              </w:rPr>
            </w:pPr>
          </w:p>
        </w:tc>
      </w:tr>
      <w:tr w:rsidR="00F42201" w:rsidRPr="001B0271" w14:paraId="480DA13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FA6C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6A8D257C" w14:textId="515EC0F9" w:rsidR="00F42201" w:rsidRPr="001B0271" w:rsidRDefault="00E870BF" w:rsidP="00F42201">
            <w:r w:rsidRPr="00E870BF">
              <w:t>Το προσφερόμενο τερματικό θα πρέπει να υποστηρίζει τουλάχιστον μια (1) θύρα εισόδου HDMI (HDMI input)</w:t>
            </w:r>
            <w:r w:rsidRPr="00E870BF">
              <w:tab/>
            </w:r>
          </w:p>
        </w:tc>
        <w:tc>
          <w:tcPr>
            <w:tcW w:w="1843" w:type="dxa"/>
            <w:tcBorders>
              <w:top w:val="single" w:sz="4" w:space="0" w:color="auto"/>
              <w:left w:val="nil"/>
              <w:bottom w:val="single" w:sz="4" w:space="0" w:color="auto"/>
              <w:right w:val="single" w:sz="4" w:space="0" w:color="auto"/>
            </w:tcBorders>
            <w:shd w:val="clear" w:color="auto" w:fill="auto"/>
            <w:vAlign w:val="center"/>
          </w:tcPr>
          <w:p w14:paraId="43E3EB0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19BD25DF"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8628ED1" w14:textId="77777777" w:rsidR="00F42201" w:rsidRPr="001B0271" w:rsidRDefault="00F42201" w:rsidP="00F42201"/>
        </w:tc>
      </w:tr>
      <w:tr w:rsidR="00F42201" w:rsidRPr="001B0271" w14:paraId="17B2E9A7"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FC600"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28BDF39" w14:textId="77777777" w:rsidR="00F42201" w:rsidRPr="001B0271" w:rsidRDefault="00F42201" w:rsidP="00F42201">
            <w:r w:rsidRPr="00A15070">
              <w:t xml:space="preserve">Η έξοδος HDMI να υποστηρίζει ανάλυση 1920x1080p60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FF2C6D"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3A583D93"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663EF110" w14:textId="77777777" w:rsidR="00F42201" w:rsidRPr="001B0271" w:rsidRDefault="00F42201" w:rsidP="00F42201"/>
        </w:tc>
      </w:tr>
      <w:tr w:rsidR="00F42201" w:rsidRPr="001B0271" w14:paraId="39B7F02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BA624A"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1A599AAF" w14:textId="77777777" w:rsidR="00F42201" w:rsidRPr="001B0271" w:rsidRDefault="00F42201" w:rsidP="00F42201">
            <w:r w:rsidRPr="00A15070">
              <w:t xml:space="preserve">Να διαθέτει </w:t>
            </w:r>
            <w:r w:rsidRPr="00FB0280">
              <w:rPr>
                <w:lang w:val="en-US"/>
              </w:rPr>
              <w:t>Ethernet</w:t>
            </w:r>
            <w:r w:rsidRPr="002A759A">
              <w:t xml:space="preserve"> </w:t>
            </w:r>
            <w:r w:rsidRPr="00A15070">
              <w:t>(RJ-45) 100/1000 Mbps  για σύνδεση στο δίκτυο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FF154"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7F2A27D6"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F47348E" w14:textId="77777777" w:rsidR="00F42201" w:rsidRPr="001B0271" w:rsidRDefault="00F42201" w:rsidP="00F42201"/>
        </w:tc>
      </w:tr>
      <w:tr w:rsidR="00F42201" w:rsidRPr="001B0271" w14:paraId="75CFF405"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849CFF"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5A87CF82" w14:textId="77777777" w:rsidR="00F42201" w:rsidRPr="001B0271" w:rsidRDefault="00F42201" w:rsidP="00F42201">
            <w:r w:rsidRPr="00A15070">
              <w:t xml:space="preserve">Να υποστηρίζει Wi-Fi 802.11a/b/g/n; 802.11ac (2.4 and 5 GHz)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308525" w14:textId="77777777" w:rsidR="00F42201" w:rsidRPr="001B0271" w:rsidRDefault="00F42201" w:rsidP="00F42201">
            <w:pPr>
              <w:jc w:val="center"/>
            </w:pPr>
            <w:r w:rsidRPr="00A15070">
              <w:t>ΝΑΙ</w:t>
            </w:r>
          </w:p>
        </w:tc>
        <w:tc>
          <w:tcPr>
            <w:tcW w:w="1417" w:type="dxa"/>
            <w:tcBorders>
              <w:top w:val="single" w:sz="4" w:space="0" w:color="auto"/>
              <w:left w:val="nil"/>
              <w:bottom w:val="single" w:sz="4" w:space="0" w:color="auto"/>
              <w:right w:val="single" w:sz="4" w:space="0" w:color="auto"/>
            </w:tcBorders>
            <w:shd w:val="clear" w:color="auto" w:fill="auto"/>
            <w:noWrap/>
          </w:tcPr>
          <w:p w14:paraId="0B70AAE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7C58CD7B" w14:textId="77777777" w:rsidR="00F42201" w:rsidRPr="001B0271" w:rsidRDefault="00F42201" w:rsidP="00F42201"/>
        </w:tc>
      </w:tr>
      <w:tr w:rsidR="00F42201" w:rsidRPr="001B0271" w14:paraId="28A0D0B6"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16C43"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0E331757" w14:textId="77777777" w:rsidR="00F42201" w:rsidRPr="001B0271" w:rsidRDefault="00F42201" w:rsidP="00F42201">
            <w:r w:rsidRPr="00A15070">
              <w:t xml:space="preserve">Να προσφερθεί η βάση στήριξης για επιτραπέζια </w:t>
            </w:r>
            <w:r w:rsidR="00873DC6" w:rsidRPr="00A15070">
              <w:t>στήριξη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1325A4"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4E97F7E4"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70DD493" w14:textId="77777777" w:rsidR="00F42201" w:rsidRPr="001B0271" w:rsidRDefault="00F42201" w:rsidP="00F42201"/>
        </w:tc>
      </w:tr>
      <w:tr w:rsidR="00F42201" w:rsidRPr="001B0271" w14:paraId="22CC20FB"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73B0A2" w14:textId="77777777" w:rsidR="00F42201" w:rsidRPr="001B0271" w:rsidRDefault="00F42201" w:rsidP="00DF3410">
            <w:pPr>
              <w:pStyle w:val="a"/>
              <w:numPr>
                <w:ilvl w:val="1"/>
                <w:numId w:val="70"/>
              </w:numPr>
              <w:ind w:hanging="720"/>
              <w:jc w:val="left"/>
            </w:pPr>
          </w:p>
        </w:tc>
        <w:tc>
          <w:tcPr>
            <w:tcW w:w="3286" w:type="dxa"/>
            <w:tcBorders>
              <w:top w:val="single" w:sz="4" w:space="0" w:color="auto"/>
              <w:left w:val="nil"/>
              <w:bottom w:val="single" w:sz="4" w:space="0" w:color="auto"/>
              <w:right w:val="single" w:sz="4" w:space="0" w:color="auto"/>
            </w:tcBorders>
            <w:shd w:val="clear" w:color="auto" w:fill="auto"/>
            <w:vAlign w:val="bottom"/>
          </w:tcPr>
          <w:p w14:paraId="3D4BFA83" w14:textId="222C3AB8" w:rsidR="00F42201" w:rsidRPr="006064C5" w:rsidRDefault="00F42201" w:rsidP="00F42201">
            <w:r w:rsidRPr="00A15070">
              <w:t>Συμμόρφωση</w:t>
            </w:r>
            <w:r w:rsidRPr="006064C5">
              <w:t xml:space="preserve"> </w:t>
            </w:r>
            <w:r w:rsidRPr="00A15070">
              <w:t>κατά</w:t>
            </w:r>
            <w:r w:rsidRPr="006064C5">
              <w:t xml:space="preserve"> </w:t>
            </w:r>
            <w:r w:rsidRPr="00325898">
              <w:rPr>
                <w:lang w:val="en-US"/>
              </w:rPr>
              <w:t>FCC</w:t>
            </w:r>
            <w:r w:rsidRPr="006064C5">
              <w:t xml:space="preserve"> </w:t>
            </w:r>
            <w:r w:rsidRPr="00325898">
              <w:rPr>
                <w:lang w:val="en-US"/>
              </w:rPr>
              <w:t>CFR</w:t>
            </w:r>
            <w:r w:rsidRPr="006064C5">
              <w:t xml:space="preserve"> 47 </w:t>
            </w:r>
            <w:r w:rsidRPr="00325898">
              <w:rPr>
                <w:lang w:val="en-US"/>
              </w:rPr>
              <w:t>Part</w:t>
            </w:r>
            <w:r w:rsidRPr="006064C5">
              <w:t xml:space="preserve"> 15</w:t>
            </w:r>
            <w:r w:rsidRPr="00325898">
              <w:rPr>
                <w:lang w:val="en-US"/>
              </w:rPr>
              <w:t>B</w:t>
            </w:r>
            <w:r w:rsidRPr="006064C5">
              <w:t xml:space="preserve"> (</w:t>
            </w:r>
            <w:r w:rsidRPr="00325898">
              <w:rPr>
                <w:lang w:val="en-US"/>
              </w:rPr>
              <w:t>EMC</w:t>
            </w:r>
            <w:r w:rsidRPr="006064C5">
              <w:t xml:space="preserve">) – </w:t>
            </w:r>
            <w:r w:rsidRPr="00325898">
              <w:rPr>
                <w:lang w:val="en-US"/>
              </w:rPr>
              <w:t>Class</w:t>
            </w:r>
            <w:r w:rsidRPr="006064C5">
              <w:t xml:space="preserve"> </w:t>
            </w:r>
            <w:r w:rsidR="00BE32B4">
              <w:rPr>
                <w:lang w:val="en-US"/>
              </w:rPr>
              <w:t>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D64E41" w14:textId="77777777" w:rsidR="00F42201" w:rsidRPr="001B0271" w:rsidRDefault="00F42201" w:rsidP="00F42201">
            <w:pPr>
              <w:jc w:val="center"/>
            </w:pPr>
            <w:r w:rsidRPr="00A15070">
              <w:t>NAI</w:t>
            </w:r>
          </w:p>
        </w:tc>
        <w:tc>
          <w:tcPr>
            <w:tcW w:w="1417" w:type="dxa"/>
            <w:tcBorders>
              <w:top w:val="single" w:sz="4" w:space="0" w:color="auto"/>
              <w:left w:val="nil"/>
              <w:bottom w:val="single" w:sz="4" w:space="0" w:color="auto"/>
              <w:right w:val="single" w:sz="4" w:space="0" w:color="auto"/>
            </w:tcBorders>
            <w:shd w:val="clear" w:color="auto" w:fill="auto"/>
            <w:noWrap/>
          </w:tcPr>
          <w:p w14:paraId="0684E537"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335A1B0A" w14:textId="77777777" w:rsidR="00F42201" w:rsidRPr="001B0271" w:rsidRDefault="00F42201" w:rsidP="00F42201"/>
        </w:tc>
      </w:tr>
      <w:tr w:rsidR="00F42201" w:rsidRPr="007A535E" w14:paraId="51673C9E"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C1A0891"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6A6A6"/>
            <w:vAlign w:val="center"/>
          </w:tcPr>
          <w:p w14:paraId="5DC74BCF" w14:textId="77777777" w:rsidR="00F42201" w:rsidRPr="007A535E" w:rsidRDefault="00F42201" w:rsidP="00F42201">
            <w:pPr>
              <w:rPr>
                <w:b/>
                <w:bCs/>
              </w:rPr>
            </w:pPr>
            <w:r w:rsidRPr="007A535E">
              <w:rPr>
                <w:b/>
                <w:bCs/>
              </w:rPr>
              <w:t>Σύστημα διαχείρισης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1B439B0"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A15E796"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5622661" w14:textId="77777777" w:rsidR="00F42201" w:rsidRPr="007A535E" w:rsidRDefault="00F42201" w:rsidP="00F42201">
            <w:pPr>
              <w:rPr>
                <w:b/>
                <w:bCs/>
              </w:rPr>
            </w:pPr>
          </w:p>
        </w:tc>
      </w:tr>
      <w:tr w:rsidR="00F42201" w:rsidRPr="001B0271" w14:paraId="2122372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8D4A1A"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7606C9C" w14:textId="77777777" w:rsidR="00F42201" w:rsidRPr="001B0271" w:rsidRDefault="00F42201" w:rsidP="00F42201">
            <w:r w:rsidRPr="001B0271">
              <w:t xml:space="preserve">Να συνεργάζεται πλήρως με το υπάρχον σύστημα </w:t>
            </w:r>
            <w:r w:rsidRPr="00FB0280">
              <w:rPr>
                <w:lang w:val="en-US"/>
              </w:rPr>
              <w:t>Cisco</w:t>
            </w:r>
            <w:r w:rsidRPr="002A759A">
              <w:t xml:space="preserve"> </w:t>
            </w:r>
            <w:r w:rsidRPr="00FB0280">
              <w:rPr>
                <w:lang w:val="en-US"/>
              </w:rPr>
              <w:t>Unified</w:t>
            </w:r>
            <w:r w:rsidRPr="002A759A">
              <w:t xml:space="preserve"> </w:t>
            </w:r>
            <w:r w:rsidRPr="00FB0280">
              <w:rPr>
                <w:lang w:val="en-US"/>
              </w:rPr>
              <w:t>Communications</w:t>
            </w:r>
            <w:r w:rsidRPr="002A759A">
              <w:t xml:space="preserve"> </w:t>
            </w:r>
            <w:r w:rsidRPr="00FB0280">
              <w:rPr>
                <w:lang w:val="en-US"/>
              </w:rPr>
              <w:t>Manager</w:t>
            </w:r>
            <w:r w:rsidRPr="001B0271">
              <w:t xml:space="preserve"> 11.x για εγγραφή (</w:t>
            </w:r>
            <w:r w:rsidRPr="00FB0280">
              <w:rPr>
                <w:lang w:val="en-US"/>
              </w:rPr>
              <w:t>registration</w:t>
            </w:r>
            <w:r w:rsidRPr="002A759A">
              <w:t>)/</w:t>
            </w:r>
            <w:r w:rsidRPr="00FB0280">
              <w:rPr>
                <w:lang w:val="en-US"/>
              </w:rPr>
              <w:t>call</w:t>
            </w:r>
            <w:r w:rsidRPr="002A759A">
              <w:t xml:space="preserve"> </w:t>
            </w:r>
            <w:r w:rsidRPr="00FB0280">
              <w:rPr>
                <w:lang w:val="en-US"/>
              </w:rPr>
              <w:t>control</w:t>
            </w:r>
            <w:r w:rsidRPr="002A759A">
              <w:t xml:space="preserve"> </w:t>
            </w:r>
            <w:r w:rsidRPr="001B0271">
              <w:t>και διαχείριση. Να προσφερθούν οι απαραίτητες άδειες.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337A1B" w14:textId="77777777" w:rsidR="00F42201" w:rsidRPr="001B0271" w:rsidRDefault="00F42201" w:rsidP="00F4220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E05685"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763F7B3" w14:textId="77777777" w:rsidR="00F42201" w:rsidRPr="001B0271" w:rsidRDefault="00F42201" w:rsidP="00F42201"/>
        </w:tc>
      </w:tr>
      <w:tr w:rsidR="00F42201" w:rsidRPr="007A535E" w14:paraId="3839B411"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38AB1562" w14:textId="77777777" w:rsidR="00F42201" w:rsidRPr="00C95EBB" w:rsidRDefault="00F42201" w:rsidP="00DF3410">
            <w:pPr>
              <w:pStyle w:val="a"/>
              <w:numPr>
                <w:ilvl w:val="0"/>
                <w:numId w:val="70"/>
              </w:numPr>
              <w:ind w:left="0" w:firstLine="0"/>
              <w:jc w:val="left"/>
              <w:rPr>
                <w:b/>
                <w:bCs/>
              </w:rPr>
            </w:pPr>
          </w:p>
        </w:tc>
        <w:tc>
          <w:tcPr>
            <w:tcW w:w="3286"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6602340" w14:textId="77777777" w:rsidR="00F42201" w:rsidRPr="007A535E" w:rsidRDefault="00F42201" w:rsidP="00F42201">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01350F24" w14:textId="77777777" w:rsidR="00F42201" w:rsidRPr="007A535E" w:rsidRDefault="00F42201" w:rsidP="00F42201">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6B929717" w14:textId="77777777" w:rsidR="00F42201" w:rsidRPr="007A535E" w:rsidRDefault="00F42201" w:rsidP="00F42201">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71BB4457" w14:textId="77777777" w:rsidR="00F42201" w:rsidRPr="007A535E" w:rsidRDefault="00F42201" w:rsidP="00F42201">
            <w:pPr>
              <w:rPr>
                <w:b/>
                <w:bCs/>
              </w:rPr>
            </w:pPr>
          </w:p>
        </w:tc>
      </w:tr>
      <w:tr w:rsidR="00F42201" w:rsidRPr="001B0271" w14:paraId="6C1C301A"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BDD0C3"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44FE817C" w14:textId="77777777" w:rsidR="00F42201" w:rsidRPr="001B0271" w:rsidRDefault="00F42201" w:rsidP="00F42201">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A582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71D57FED"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26998F53" w14:textId="77777777" w:rsidR="00F42201" w:rsidRPr="001B0271" w:rsidRDefault="00F42201" w:rsidP="00F42201"/>
        </w:tc>
      </w:tr>
      <w:tr w:rsidR="00F42201" w:rsidRPr="001B0271" w14:paraId="7BF9A4DF" w14:textId="77777777" w:rsidTr="008F3223">
        <w:trPr>
          <w:trHeight w:val="225"/>
        </w:trPr>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6E4431" w14:textId="77777777" w:rsidR="00F42201" w:rsidRPr="001B0271" w:rsidRDefault="00F42201" w:rsidP="00DF3410">
            <w:pPr>
              <w:pStyle w:val="a"/>
              <w:numPr>
                <w:ilvl w:val="1"/>
                <w:numId w:val="70"/>
              </w:numPr>
              <w:ind w:hanging="750"/>
              <w:jc w:val="left"/>
            </w:pPr>
          </w:p>
        </w:tc>
        <w:tc>
          <w:tcPr>
            <w:tcW w:w="3286" w:type="dxa"/>
            <w:tcBorders>
              <w:top w:val="single" w:sz="4" w:space="0" w:color="auto"/>
              <w:left w:val="nil"/>
              <w:bottom w:val="single" w:sz="4" w:space="0" w:color="auto"/>
              <w:right w:val="single" w:sz="4" w:space="0" w:color="auto"/>
            </w:tcBorders>
            <w:shd w:val="clear" w:color="auto" w:fill="auto"/>
            <w:vAlign w:val="center"/>
          </w:tcPr>
          <w:p w14:paraId="713AD142" w14:textId="77777777" w:rsidR="00F42201" w:rsidRPr="001B0271" w:rsidRDefault="00F42201" w:rsidP="00F42201">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7AB96C" w14:textId="77777777" w:rsidR="00F42201" w:rsidRPr="001B0271" w:rsidRDefault="00F42201" w:rsidP="00F42201">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7286C88" w14:textId="77777777" w:rsidR="00F42201" w:rsidRPr="001B0271" w:rsidRDefault="00F42201" w:rsidP="00F42201"/>
        </w:tc>
        <w:tc>
          <w:tcPr>
            <w:tcW w:w="1985" w:type="dxa"/>
            <w:tcBorders>
              <w:top w:val="single" w:sz="4" w:space="0" w:color="auto"/>
              <w:left w:val="nil"/>
              <w:bottom w:val="single" w:sz="4" w:space="0" w:color="auto"/>
              <w:right w:val="single" w:sz="4" w:space="0" w:color="auto"/>
            </w:tcBorders>
            <w:shd w:val="clear" w:color="auto" w:fill="auto"/>
            <w:noWrap/>
          </w:tcPr>
          <w:p w14:paraId="04D86079" w14:textId="77777777" w:rsidR="00F42201" w:rsidRPr="001B0271" w:rsidRDefault="00F42201" w:rsidP="00F42201"/>
        </w:tc>
      </w:tr>
    </w:tbl>
    <w:p w14:paraId="3336F194" w14:textId="77777777" w:rsidR="00325898" w:rsidRDefault="00325898" w:rsidP="00A935CF"/>
    <w:p w14:paraId="5DDE8A43" w14:textId="77777777" w:rsidR="00325898" w:rsidRDefault="00DD379E" w:rsidP="004C71C3">
      <w:pPr>
        <w:pStyle w:val="3"/>
        <w:numPr>
          <w:ilvl w:val="1"/>
          <w:numId w:val="8"/>
        </w:numPr>
        <w:tabs>
          <w:tab w:val="clear" w:pos="1134"/>
        </w:tabs>
        <w:ind w:hanging="1495"/>
      </w:pPr>
      <w:bookmarkStart w:id="842" w:name="_Ref83950233"/>
      <w:bookmarkStart w:id="843" w:name="_Ref83950239"/>
      <w:bookmarkStart w:id="844" w:name="_Ref83957804"/>
      <w:bookmarkStart w:id="845" w:name="_Ref83957809"/>
      <w:bookmarkStart w:id="846" w:name="_Ref83958015"/>
      <w:bookmarkStart w:id="847" w:name="_Ref83958018"/>
      <w:bookmarkStart w:id="848" w:name="_Toc117681248"/>
      <w:r w:rsidRPr="00DD379E">
        <w:t>Δρομολογητές</w:t>
      </w:r>
      <w:bookmarkEnd w:id="842"/>
      <w:bookmarkEnd w:id="843"/>
      <w:bookmarkEnd w:id="844"/>
      <w:bookmarkEnd w:id="845"/>
      <w:bookmarkEnd w:id="846"/>
      <w:bookmarkEnd w:id="847"/>
      <w:bookmarkEnd w:id="848"/>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2A790E" w:rsidRPr="002A790E" w14:paraId="113821CF" w14:textId="77777777" w:rsidTr="00D95D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51FD94A9" w14:textId="77777777" w:rsidR="002A790E" w:rsidRPr="002A790E" w:rsidRDefault="002A790E" w:rsidP="002A790E">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83CFEA6" w14:textId="77777777" w:rsidR="002A790E" w:rsidRPr="002A790E" w:rsidRDefault="002A790E" w:rsidP="002A790E">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701E552" w14:textId="77777777" w:rsidR="002A790E" w:rsidRPr="002A790E" w:rsidRDefault="002A790E" w:rsidP="002A790E">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0EC74B6A" w14:textId="77777777" w:rsidR="002A790E" w:rsidRPr="002A790E" w:rsidRDefault="002A790E" w:rsidP="002A790E">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EA4E612" w14:textId="77777777" w:rsidR="002A790E" w:rsidRPr="001463BB" w:rsidRDefault="002A790E" w:rsidP="002A790E">
            <w:pPr>
              <w:tabs>
                <w:tab w:val="clear" w:pos="0"/>
                <w:tab w:val="clear" w:pos="709"/>
                <w:tab w:val="clear" w:pos="1134"/>
              </w:tabs>
              <w:spacing w:after="0" w:line="240" w:lineRule="auto"/>
              <w:jc w:val="center"/>
              <w:rPr>
                <w:b/>
                <w:bCs/>
              </w:rPr>
            </w:pPr>
            <w:r w:rsidRPr="001463BB">
              <w:rPr>
                <w:b/>
                <w:bCs/>
              </w:rPr>
              <w:t>ΠΑΡΑΠΟΜΠΗ</w:t>
            </w:r>
          </w:p>
          <w:p w14:paraId="671AFBBB" w14:textId="77777777" w:rsidR="002A790E" w:rsidRPr="002A790E" w:rsidRDefault="002A790E" w:rsidP="002A790E">
            <w:pPr>
              <w:jc w:val="center"/>
            </w:pPr>
            <w:r w:rsidRPr="001463BB">
              <w:rPr>
                <w:b/>
                <w:bCs/>
              </w:rPr>
              <w:t>ΤΕΚΜΗΡΙΩΣΗΣ</w:t>
            </w:r>
          </w:p>
        </w:tc>
      </w:tr>
      <w:tr w:rsidR="0037491B" w:rsidRPr="000A1569" w14:paraId="79C200CF" w14:textId="77777777" w:rsidTr="002A790E">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3175B2C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nil"/>
              <w:right w:val="single" w:sz="4" w:space="0" w:color="auto"/>
            </w:tcBorders>
            <w:shd w:val="clear" w:color="000000" w:fill="A6A6A6"/>
            <w:hideMark/>
          </w:tcPr>
          <w:p w14:paraId="0B576491" w14:textId="77777777" w:rsidR="0037491B" w:rsidRPr="000A1569" w:rsidRDefault="0037491B" w:rsidP="00E35DC8">
            <w:pPr>
              <w:rPr>
                <w:b/>
                <w:bCs/>
              </w:rPr>
            </w:pPr>
            <w:r w:rsidRPr="000A1569">
              <w:rPr>
                <w:b/>
                <w:bCs/>
              </w:rPr>
              <w:t xml:space="preserve">Γενικά χαρακτηριστικά &amp; προδιαγραφές </w:t>
            </w:r>
            <w:r w:rsidRPr="000A1569">
              <w:rPr>
                <w:b/>
                <w:bCs/>
              </w:rPr>
              <w:br/>
              <w:t>Δρομολογητών</w:t>
            </w:r>
          </w:p>
        </w:tc>
        <w:tc>
          <w:tcPr>
            <w:tcW w:w="1843" w:type="dxa"/>
            <w:tcBorders>
              <w:top w:val="single" w:sz="4" w:space="0" w:color="auto"/>
              <w:left w:val="nil"/>
              <w:bottom w:val="nil"/>
              <w:right w:val="single" w:sz="4" w:space="0" w:color="auto"/>
            </w:tcBorders>
            <w:shd w:val="clear" w:color="000000" w:fill="A6A6A6"/>
            <w:hideMark/>
          </w:tcPr>
          <w:p w14:paraId="32B9C8F9"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1C5FB813" w14:textId="77777777" w:rsidR="0037491B" w:rsidRPr="000A1569" w:rsidRDefault="0037491B" w:rsidP="00E35DC8">
            <w:pPr>
              <w:rPr>
                <w:b/>
                <w:bCs/>
              </w:rPr>
            </w:pPr>
            <w:r w:rsidRPr="000A1569">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F256C8C" w14:textId="77777777" w:rsidR="0037491B" w:rsidRPr="000A1569" w:rsidRDefault="0037491B" w:rsidP="00E35DC8">
            <w:pPr>
              <w:rPr>
                <w:b/>
                <w:bCs/>
              </w:rPr>
            </w:pPr>
            <w:r w:rsidRPr="000A1569">
              <w:rPr>
                <w:b/>
                <w:bCs/>
              </w:rPr>
              <w:t> </w:t>
            </w:r>
          </w:p>
        </w:tc>
      </w:tr>
      <w:tr w:rsidR="0037491B" w:rsidRPr="001B0271" w14:paraId="63958C12"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26541B48" w14:textId="77777777" w:rsidR="0037491B" w:rsidRPr="001B0271" w:rsidRDefault="0037491B" w:rsidP="00DF3410">
            <w:pPr>
              <w:pStyle w:val="a"/>
              <w:numPr>
                <w:ilvl w:val="1"/>
                <w:numId w:val="72"/>
              </w:numPr>
            </w:pPr>
          </w:p>
        </w:tc>
        <w:tc>
          <w:tcPr>
            <w:tcW w:w="3544" w:type="dxa"/>
            <w:tcBorders>
              <w:top w:val="nil"/>
              <w:left w:val="nil"/>
              <w:bottom w:val="single" w:sz="4" w:space="0" w:color="auto"/>
              <w:right w:val="single" w:sz="4" w:space="0" w:color="auto"/>
            </w:tcBorders>
            <w:shd w:val="clear" w:color="auto" w:fill="auto"/>
            <w:vAlign w:val="center"/>
            <w:hideMark/>
          </w:tcPr>
          <w:p w14:paraId="03A7600B" w14:textId="77777777" w:rsidR="0037491B" w:rsidRPr="001B0271" w:rsidRDefault="0037491B" w:rsidP="00E35DC8">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471C3307" w14:textId="77777777" w:rsidR="00FC456D" w:rsidRPr="0098386E" w:rsidRDefault="00FC456D" w:rsidP="00FC456D">
            <w:pPr>
              <w:jc w:val="center"/>
            </w:pPr>
            <w:r>
              <w:t>ΤΜΗΜΑ Α</w:t>
            </w:r>
            <w:r>
              <w:rPr>
                <w:lang w:val="en-US"/>
              </w:rPr>
              <w:t xml:space="preserve">: </w:t>
            </w:r>
            <w:r w:rsidR="0098386E">
              <w:t>15</w:t>
            </w:r>
          </w:p>
          <w:p w14:paraId="1FDE73C1" w14:textId="77777777" w:rsidR="00FC456D" w:rsidRPr="0098386E" w:rsidRDefault="00FC456D" w:rsidP="00FC456D">
            <w:pPr>
              <w:jc w:val="center"/>
            </w:pPr>
            <w:r>
              <w:rPr>
                <w:lang w:val="en-US"/>
              </w:rPr>
              <w:t xml:space="preserve">TMHMA B: </w:t>
            </w:r>
            <w:r w:rsidR="0098386E">
              <w:t>137</w:t>
            </w:r>
          </w:p>
          <w:p w14:paraId="340B6F48" w14:textId="77777777" w:rsidR="0037491B" w:rsidRPr="000A1569" w:rsidRDefault="00FC456D" w:rsidP="00FC456D">
            <w:pPr>
              <w:jc w:val="center"/>
            </w:pPr>
            <w:r>
              <w:rPr>
                <w:lang w:val="en-US"/>
              </w:rPr>
              <w:lastRenderedPageBreak/>
              <w:t xml:space="preserve">TMHMA </w:t>
            </w:r>
            <w:r>
              <w:t xml:space="preserve">Γ: </w:t>
            </w:r>
            <w:r w:rsidR="0098386E">
              <w:t>197</w:t>
            </w:r>
          </w:p>
        </w:tc>
        <w:tc>
          <w:tcPr>
            <w:tcW w:w="1417" w:type="dxa"/>
            <w:tcBorders>
              <w:top w:val="nil"/>
              <w:left w:val="nil"/>
              <w:bottom w:val="single" w:sz="4" w:space="0" w:color="auto"/>
              <w:right w:val="single" w:sz="4" w:space="0" w:color="auto"/>
            </w:tcBorders>
            <w:shd w:val="clear" w:color="auto" w:fill="auto"/>
            <w:noWrap/>
            <w:hideMark/>
          </w:tcPr>
          <w:p w14:paraId="35B8F187" w14:textId="77777777" w:rsidR="0037491B" w:rsidRPr="001B0271" w:rsidRDefault="0037491B" w:rsidP="00E35DC8">
            <w:r w:rsidRPr="001B0271">
              <w:lastRenderedPageBreak/>
              <w:t> </w:t>
            </w:r>
          </w:p>
        </w:tc>
        <w:tc>
          <w:tcPr>
            <w:tcW w:w="1985" w:type="dxa"/>
            <w:tcBorders>
              <w:top w:val="nil"/>
              <w:left w:val="nil"/>
              <w:bottom w:val="single" w:sz="4" w:space="0" w:color="auto"/>
              <w:right w:val="single" w:sz="4" w:space="0" w:color="auto"/>
            </w:tcBorders>
            <w:shd w:val="clear" w:color="auto" w:fill="auto"/>
            <w:noWrap/>
            <w:hideMark/>
          </w:tcPr>
          <w:p w14:paraId="13168FC1" w14:textId="77777777" w:rsidR="0037491B" w:rsidRPr="001B0271" w:rsidRDefault="0037491B" w:rsidP="00E35DC8">
            <w:r w:rsidRPr="001B0271">
              <w:t> </w:t>
            </w:r>
          </w:p>
        </w:tc>
      </w:tr>
      <w:tr w:rsidR="0037491B" w:rsidRPr="001B0271" w14:paraId="1B875BF6"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2B67C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3923F2" w14:textId="77777777" w:rsidR="0037491B" w:rsidRPr="001B0271" w:rsidRDefault="0037491B" w:rsidP="00E35DC8">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A24CF0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1284B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E9A5B9" w14:textId="77777777" w:rsidR="0037491B" w:rsidRPr="001B0271" w:rsidRDefault="0037491B" w:rsidP="00E35DC8"/>
        </w:tc>
      </w:tr>
      <w:tr w:rsidR="0037491B" w:rsidRPr="001B0271" w14:paraId="69371A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DFB73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tcPr>
          <w:p w14:paraId="4B84CACA" w14:textId="77777777" w:rsidR="0037491B" w:rsidRPr="001B0271" w:rsidRDefault="0037491B" w:rsidP="00E35DC8">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064935B"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5DA1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D3C312B" w14:textId="77777777" w:rsidR="0037491B" w:rsidRPr="001B0271" w:rsidRDefault="0037491B" w:rsidP="00E35DC8"/>
        </w:tc>
      </w:tr>
      <w:tr w:rsidR="0037491B" w:rsidRPr="000A1569" w14:paraId="02B1B70A" w14:textId="77777777" w:rsidTr="00E35DC8">
        <w:trPr>
          <w:trHeight w:val="228"/>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20E3468"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5FD1C05" w14:textId="77777777" w:rsidR="0037491B" w:rsidRPr="000A1569" w:rsidRDefault="0037491B" w:rsidP="00E35DC8">
            <w:pPr>
              <w:rPr>
                <w:b/>
                <w:bCs/>
              </w:rPr>
            </w:pPr>
            <w:r w:rsidRPr="000A1569">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A28EC66"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F01C3EB"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C5F76B" w14:textId="77777777" w:rsidR="0037491B" w:rsidRPr="000A1569" w:rsidRDefault="0037491B" w:rsidP="00E35DC8">
            <w:pPr>
              <w:rPr>
                <w:b/>
                <w:bCs/>
              </w:rPr>
            </w:pPr>
          </w:p>
        </w:tc>
      </w:tr>
      <w:tr w:rsidR="0037491B" w:rsidRPr="001B0271" w14:paraId="2CC731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C7B5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667A8DD1" w14:textId="77777777" w:rsidR="0037491B" w:rsidRPr="001B0271" w:rsidRDefault="0037491B" w:rsidP="00E35DC8">
            <w:r w:rsidRPr="001B0271">
              <w:t>Αρθρωτή (</w:t>
            </w:r>
            <w:r w:rsidRPr="00FB0280">
              <w:rPr>
                <w:lang w:val="en-US"/>
              </w:rPr>
              <w:t>Modular</w:t>
            </w:r>
            <w:r w:rsidRPr="001B0271">
              <w:t>) αρχιτεκτονική με δυνατότητα επέκτασης με την προσθήκη καρτών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F7BB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F591D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8C5F150" w14:textId="77777777" w:rsidR="0037491B" w:rsidRPr="001B0271" w:rsidRDefault="0037491B" w:rsidP="00E35DC8"/>
        </w:tc>
      </w:tr>
      <w:tr w:rsidR="0037491B" w:rsidRPr="001B0271" w14:paraId="75F3119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C1DDA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586027D4" w14:textId="77777777" w:rsidR="0037491B" w:rsidRPr="001B0271" w:rsidRDefault="0037491B" w:rsidP="00E35DC8">
            <w:r w:rsidRPr="001B0271">
              <w:t>Ελάχιστος αριθμός θέσεων για τοποθέτηση καρτών επέκτασης που φέρουν θύρες συνδέσεων τοπικού δικτύου (LAN) ή ευρείας περιοχής (WAN).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E4CEA6"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13D89FF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7D31F9" w14:textId="77777777" w:rsidR="0037491B" w:rsidRPr="001B0271" w:rsidRDefault="0037491B" w:rsidP="00E35DC8"/>
        </w:tc>
      </w:tr>
      <w:tr w:rsidR="0037491B" w:rsidRPr="001B0271" w14:paraId="004A3A5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F6E30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270C2FD" w14:textId="77777777" w:rsidR="0037491B" w:rsidRPr="001B0271" w:rsidRDefault="0037491B" w:rsidP="00E35DC8">
            <w:r w:rsidRPr="001B0271">
              <w:t>Δυνατότητα εγκατάστασης σε ικρίωμα 19”</w:t>
            </w:r>
          </w:p>
        </w:tc>
        <w:tc>
          <w:tcPr>
            <w:tcW w:w="1843" w:type="dxa"/>
            <w:tcBorders>
              <w:top w:val="single" w:sz="4" w:space="0" w:color="auto"/>
              <w:left w:val="nil"/>
              <w:bottom w:val="single" w:sz="4" w:space="0" w:color="auto"/>
              <w:right w:val="single" w:sz="4" w:space="0" w:color="auto"/>
            </w:tcBorders>
            <w:shd w:val="clear" w:color="auto" w:fill="auto"/>
            <w:vAlign w:val="center"/>
          </w:tcPr>
          <w:p w14:paraId="3AF51AE8"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8161C8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528878" w14:textId="77777777" w:rsidR="0037491B" w:rsidRPr="001B0271" w:rsidRDefault="0037491B" w:rsidP="00E35DC8"/>
        </w:tc>
      </w:tr>
      <w:tr w:rsidR="0037491B" w:rsidRPr="001B0271" w14:paraId="269198C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DC2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703C683" w14:textId="77777777" w:rsidR="0037491B" w:rsidRPr="001B0271" w:rsidRDefault="0037491B" w:rsidP="00E35DC8">
            <w:r w:rsidRPr="001B0271">
              <w:t xml:space="preserve">Συμπαγής μηχανική σχεδίαση με απαίτηση χώρου στο ικρίωμα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35CD8" w14:textId="77777777" w:rsidR="0037491B" w:rsidRPr="001B0271" w:rsidRDefault="0037491B" w:rsidP="00E35DC8">
            <w:pPr>
              <w:jc w:val="center"/>
            </w:pPr>
            <w:r w:rsidRPr="001B0271">
              <w:t>1 RU</w:t>
            </w:r>
          </w:p>
        </w:tc>
        <w:tc>
          <w:tcPr>
            <w:tcW w:w="1417" w:type="dxa"/>
            <w:tcBorders>
              <w:top w:val="single" w:sz="4" w:space="0" w:color="auto"/>
              <w:left w:val="nil"/>
              <w:bottom w:val="single" w:sz="4" w:space="0" w:color="auto"/>
              <w:right w:val="single" w:sz="4" w:space="0" w:color="auto"/>
            </w:tcBorders>
            <w:shd w:val="clear" w:color="auto" w:fill="auto"/>
            <w:noWrap/>
          </w:tcPr>
          <w:p w14:paraId="7B6D885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4150C9C" w14:textId="77777777" w:rsidR="0037491B" w:rsidRPr="001B0271" w:rsidRDefault="0037491B" w:rsidP="00E35DC8"/>
        </w:tc>
      </w:tr>
      <w:tr w:rsidR="0037491B" w:rsidRPr="000A1569" w14:paraId="3CD2AFAC" w14:textId="77777777" w:rsidTr="00E35DC8">
        <w:trPr>
          <w:trHeight w:val="269"/>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A9E2D6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13FD973" w14:textId="77777777" w:rsidR="0037491B" w:rsidRPr="000A1569" w:rsidRDefault="0037491B" w:rsidP="00E35DC8">
            <w:pPr>
              <w:rPr>
                <w:b/>
                <w:bCs/>
              </w:rPr>
            </w:pPr>
            <w:r w:rsidRPr="000A1569">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985EA3D"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17821B7"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8B2577B" w14:textId="77777777" w:rsidR="0037491B" w:rsidRPr="000A1569" w:rsidRDefault="0037491B" w:rsidP="00E35DC8">
            <w:pPr>
              <w:rPr>
                <w:b/>
                <w:bCs/>
              </w:rPr>
            </w:pPr>
          </w:p>
        </w:tc>
      </w:tr>
      <w:tr w:rsidR="0037491B" w:rsidRPr="001B0271" w14:paraId="411B05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AA36D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1206E2C0" w14:textId="77777777" w:rsidR="0037491B" w:rsidRPr="001B0271" w:rsidRDefault="0037491B" w:rsidP="00E35DC8">
            <w:r w:rsidRPr="001B0271">
              <w:t xml:space="preserve">Ελάχιστη ταχύτητα μεταγωγής δεδομένων (Mbps) με ταυτόχρονα ενεργοποιημένες τις υπηρεσίες </w:t>
            </w:r>
            <w:r w:rsidRPr="00FB0280">
              <w:rPr>
                <w:lang w:val="en-US"/>
              </w:rPr>
              <w:t>routing</w:t>
            </w:r>
            <w:r w:rsidRPr="002A759A">
              <w:t xml:space="preserve">, </w:t>
            </w:r>
            <w:r w:rsidRPr="00FB0280">
              <w:rPr>
                <w:lang w:val="en-US"/>
              </w:rPr>
              <w:t>Firewall</w:t>
            </w:r>
            <w:r w:rsidRPr="002A759A">
              <w:t xml:space="preserve">, </w:t>
            </w:r>
            <w:r w:rsidRPr="00FB0280">
              <w:rPr>
                <w:lang w:val="en-US"/>
              </w:rPr>
              <w:t>IPsec</w:t>
            </w:r>
            <w:r w:rsidRPr="001B0271">
              <w:t>, NAT και QoS,  σε συνθήκες IMIX (</w:t>
            </w:r>
            <w:r w:rsidR="00FA43FC" w:rsidRPr="001B0271">
              <w:t>μέσος</w:t>
            </w:r>
            <w:r w:rsidRPr="001B0271">
              <w:t xml:space="preserve"> όρος μεγέθους πακέτου περίπου 360 </w:t>
            </w:r>
            <w:r w:rsidRPr="00FB0280">
              <w:rPr>
                <w:lang w:val="en-US"/>
              </w:rPr>
              <w:t>Bytes</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3590FB" w14:textId="77777777" w:rsidR="0037491B" w:rsidRPr="001B0271" w:rsidRDefault="0037491B" w:rsidP="00E35DC8">
            <w:pPr>
              <w:jc w:val="center"/>
            </w:pPr>
            <w:r w:rsidRPr="001B0271">
              <w:t xml:space="preserve">&gt;= </w:t>
            </w:r>
            <w:r>
              <w:t>50</w:t>
            </w:r>
            <w:r w:rsidRPr="001B0271">
              <w:t xml:space="preserve"> Mbps</w:t>
            </w:r>
          </w:p>
        </w:tc>
        <w:tc>
          <w:tcPr>
            <w:tcW w:w="1417" w:type="dxa"/>
            <w:tcBorders>
              <w:top w:val="single" w:sz="4" w:space="0" w:color="auto"/>
              <w:left w:val="nil"/>
              <w:bottom w:val="single" w:sz="4" w:space="0" w:color="auto"/>
              <w:right w:val="single" w:sz="4" w:space="0" w:color="auto"/>
            </w:tcBorders>
            <w:shd w:val="clear" w:color="auto" w:fill="auto"/>
            <w:noWrap/>
          </w:tcPr>
          <w:p w14:paraId="7B07AD9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C8EB1" w14:textId="77777777" w:rsidR="0037491B" w:rsidRPr="001B0271" w:rsidRDefault="0037491B" w:rsidP="00E35DC8"/>
        </w:tc>
      </w:tr>
      <w:tr w:rsidR="0037491B" w:rsidRPr="001B0271" w14:paraId="4968B4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B779E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D4C44" w14:textId="77777777" w:rsidR="0037491B" w:rsidRPr="001B0271" w:rsidRDefault="0037491B" w:rsidP="00E35DC8">
            <w:r>
              <w:t xml:space="preserve">Ελάχιστη </w:t>
            </w:r>
            <w:r w:rsidRPr="001B0271">
              <w:t>Προσφερόμενη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F3BE5E" w14:textId="77777777" w:rsidR="0037491B" w:rsidRPr="001B0271" w:rsidRDefault="0037491B" w:rsidP="00E35DC8">
            <w:pPr>
              <w:jc w:val="center"/>
            </w:pPr>
            <w:r w:rsidRPr="000A1569">
              <w:t>&gt;=8GB</w:t>
            </w:r>
          </w:p>
        </w:tc>
        <w:tc>
          <w:tcPr>
            <w:tcW w:w="1417" w:type="dxa"/>
            <w:tcBorders>
              <w:top w:val="single" w:sz="4" w:space="0" w:color="auto"/>
              <w:left w:val="nil"/>
              <w:bottom w:val="single" w:sz="4" w:space="0" w:color="auto"/>
              <w:right w:val="single" w:sz="4" w:space="0" w:color="auto"/>
            </w:tcBorders>
            <w:shd w:val="clear" w:color="auto" w:fill="auto"/>
            <w:noWrap/>
          </w:tcPr>
          <w:p w14:paraId="3CDB0B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A43783E" w14:textId="77777777" w:rsidR="0037491B" w:rsidRPr="001B0271" w:rsidRDefault="0037491B" w:rsidP="00E35DC8"/>
        </w:tc>
      </w:tr>
      <w:tr w:rsidR="0037491B" w:rsidRPr="001B0271" w14:paraId="593A2DB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ECBA8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BC53F0" w14:textId="77777777" w:rsidR="0037491B" w:rsidRPr="001B0271" w:rsidRDefault="0037491B" w:rsidP="00E35DC8">
            <w:r w:rsidRPr="001B0271">
              <w:t>Μέγιστη υποστηριζόμενη μνήμη DRAM (GΒ)</w:t>
            </w:r>
          </w:p>
        </w:tc>
        <w:tc>
          <w:tcPr>
            <w:tcW w:w="1843" w:type="dxa"/>
            <w:tcBorders>
              <w:top w:val="single" w:sz="4" w:space="0" w:color="auto"/>
              <w:left w:val="nil"/>
              <w:bottom w:val="single" w:sz="4" w:space="0" w:color="auto"/>
              <w:right w:val="single" w:sz="4" w:space="0" w:color="auto"/>
            </w:tcBorders>
            <w:shd w:val="clear" w:color="auto" w:fill="auto"/>
            <w:vAlign w:val="center"/>
          </w:tcPr>
          <w:p w14:paraId="67ECECEF"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074A89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1843D8D" w14:textId="77777777" w:rsidR="0037491B" w:rsidRPr="001B0271" w:rsidRDefault="0037491B" w:rsidP="00E35DC8"/>
        </w:tc>
      </w:tr>
      <w:tr w:rsidR="0037491B" w:rsidRPr="001B0271" w14:paraId="219261B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F91AC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A860956" w14:textId="77777777" w:rsidR="0037491B" w:rsidRPr="001B0271" w:rsidRDefault="0037491B" w:rsidP="00E35DC8">
            <w:r w:rsidRPr="001B0271">
              <w:t>Μέγιστη υποστηριζόμενη μνήμη FLASH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320DA12" w14:textId="77777777" w:rsidR="0037491B" w:rsidRPr="001B0271" w:rsidRDefault="0037491B" w:rsidP="00E35DC8">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3E5AB65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912CEC0" w14:textId="77777777" w:rsidR="0037491B" w:rsidRPr="001B0271" w:rsidRDefault="0037491B" w:rsidP="00E35DC8"/>
        </w:tc>
      </w:tr>
      <w:tr w:rsidR="0037491B" w:rsidRPr="000A1569" w14:paraId="75A90ACD"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7BC35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A68BE68" w14:textId="77777777" w:rsidR="0037491B" w:rsidRPr="000A1569" w:rsidRDefault="0037491B" w:rsidP="00E35DC8">
            <w:pPr>
              <w:rPr>
                <w:b/>
                <w:bCs/>
              </w:rPr>
            </w:pPr>
            <w:r w:rsidRPr="000A1569">
              <w:rPr>
                <w:b/>
                <w:bCs/>
              </w:rPr>
              <w:t>Διεπαφές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F5D79D0" w14:textId="77777777" w:rsidR="0037491B" w:rsidRPr="000A1569"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171F31" w14:textId="77777777" w:rsidR="0037491B" w:rsidRPr="000A1569"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21473BD" w14:textId="77777777" w:rsidR="0037491B" w:rsidRPr="000A1569" w:rsidRDefault="0037491B" w:rsidP="00E35DC8">
            <w:pPr>
              <w:rPr>
                <w:b/>
                <w:bCs/>
              </w:rPr>
            </w:pPr>
          </w:p>
        </w:tc>
      </w:tr>
      <w:tr w:rsidR="0037491B" w:rsidRPr="001B0271" w14:paraId="00CD67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03EF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74BE073" w14:textId="77777777" w:rsidR="0037491B" w:rsidRPr="001B0271" w:rsidRDefault="0037491B" w:rsidP="00E35DC8">
            <w:r w:rsidRPr="001B0271">
              <w:t xml:space="preserve">Ελάχιστος αριθμός WAN θύρων </w:t>
            </w:r>
            <w:r w:rsidRPr="00FB0280">
              <w:rPr>
                <w:lang w:val="en-US"/>
              </w:rPr>
              <w:t>Gigabit</w:t>
            </w:r>
            <w:r w:rsidRPr="002A759A">
              <w:t xml:space="preserve"> </w:t>
            </w:r>
            <w:r w:rsidRPr="00FB0280">
              <w:rPr>
                <w:lang w:val="en-US"/>
              </w:rPr>
              <w:t>Ethernet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E4C1B" w14:textId="77777777" w:rsidR="0037491B" w:rsidRPr="001B0271" w:rsidRDefault="0037491B" w:rsidP="00E35DC8">
            <w:pPr>
              <w:jc w:val="center"/>
            </w:pPr>
            <w:r w:rsidRPr="001B0271">
              <w:t>&gt;=2</w:t>
            </w:r>
          </w:p>
        </w:tc>
        <w:tc>
          <w:tcPr>
            <w:tcW w:w="1417" w:type="dxa"/>
            <w:tcBorders>
              <w:top w:val="single" w:sz="4" w:space="0" w:color="auto"/>
              <w:left w:val="nil"/>
              <w:bottom w:val="single" w:sz="4" w:space="0" w:color="auto"/>
              <w:right w:val="single" w:sz="4" w:space="0" w:color="auto"/>
            </w:tcBorders>
            <w:shd w:val="clear" w:color="auto" w:fill="auto"/>
            <w:noWrap/>
          </w:tcPr>
          <w:p w14:paraId="54EA87B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656480" w14:textId="77777777" w:rsidR="0037491B" w:rsidRPr="001B0271" w:rsidRDefault="0037491B" w:rsidP="00E35DC8"/>
        </w:tc>
      </w:tr>
      <w:tr w:rsidR="0037491B" w:rsidRPr="001B0271" w14:paraId="0DA102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2D4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E96161C" w14:textId="77777777" w:rsidR="0037491B" w:rsidRPr="001B0271" w:rsidRDefault="0037491B" w:rsidP="00E35DC8">
            <w:r w:rsidRPr="001B0271">
              <w:t xml:space="preserve">Να διαθέτει ασύγχρονη θύρα </w:t>
            </w:r>
            <w:r w:rsidRPr="002A759A">
              <w:t xml:space="preserve">για </w:t>
            </w:r>
            <w:r w:rsidRPr="00FB0280">
              <w:rPr>
                <w:lang w:val="en-US"/>
              </w:rPr>
              <w:t>out</w:t>
            </w:r>
            <w:r w:rsidRPr="002A759A">
              <w:t xml:space="preserve"> </w:t>
            </w:r>
            <w:r w:rsidRPr="00FB0280">
              <w:rPr>
                <w:lang w:val="en-US"/>
              </w:rPr>
              <w:t>of</w:t>
            </w:r>
            <w:r w:rsidRPr="002A759A">
              <w:t xml:space="preserve">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μέσω τερματικού.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EDB1A9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6972A2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03A0A11" w14:textId="77777777" w:rsidR="0037491B" w:rsidRPr="001B0271" w:rsidRDefault="0037491B" w:rsidP="00E35DC8"/>
        </w:tc>
      </w:tr>
      <w:tr w:rsidR="0037491B" w:rsidRPr="00444C23" w14:paraId="2070D56A"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E89CB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0301C" w14:textId="77777777" w:rsidR="0037491B" w:rsidRPr="00444C23" w:rsidRDefault="0037491B" w:rsidP="00E35DC8">
            <w:pPr>
              <w:rPr>
                <w:b/>
                <w:bCs/>
              </w:rPr>
            </w:pPr>
            <w:r w:rsidRPr="00444C23">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D254C0"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30A148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C26386" w14:textId="77777777" w:rsidR="0037491B" w:rsidRPr="00444C23" w:rsidRDefault="0037491B" w:rsidP="00E35DC8">
            <w:pPr>
              <w:rPr>
                <w:b/>
                <w:bCs/>
              </w:rPr>
            </w:pPr>
          </w:p>
        </w:tc>
      </w:tr>
      <w:tr w:rsidR="0037491B" w:rsidRPr="001B0271" w14:paraId="3FA35D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B803C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767D1A" w14:textId="77777777" w:rsidR="0037491B" w:rsidRPr="001B0271" w:rsidRDefault="0037491B" w:rsidP="00E35DC8">
            <w:r w:rsidRPr="001B0271">
              <w:t>Υποστήριξη IP, ICMP και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DAA400A" w14:textId="77777777" w:rsidR="0037491B" w:rsidRPr="00444C23" w:rsidRDefault="0037491B" w:rsidP="00E35DC8">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767813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8D43288" w14:textId="77777777" w:rsidR="0037491B" w:rsidRPr="001B0271" w:rsidRDefault="0037491B" w:rsidP="00E35DC8"/>
        </w:tc>
      </w:tr>
      <w:tr w:rsidR="0037491B" w:rsidRPr="001B0271" w14:paraId="7F7ADB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3F414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B7B5EF" w14:textId="77777777" w:rsidR="0037491B" w:rsidRPr="001B0271" w:rsidRDefault="0037491B" w:rsidP="00E35DC8">
            <w:r w:rsidRPr="001B0271">
              <w:t>Υποστήριξη IEEE 802.1q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4CB386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4002E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9BBAA24" w14:textId="77777777" w:rsidR="0037491B" w:rsidRPr="001B0271" w:rsidRDefault="0037491B" w:rsidP="00E35DC8"/>
        </w:tc>
      </w:tr>
      <w:tr w:rsidR="0037491B" w:rsidRPr="001B0271" w14:paraId="7E8758D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92A1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10B575" w14:textId="77777777" w:rsidR="0037491B" w:rsidRPr="001B0271" w:rsidRDefault="0037491B" w:rsidP="00E35DC8">
            <w:r w:rsidRPr="001B0271">
              <w:t xml:space="preserve">Υποστήριξη πρωτοκόλλου </w:t>
            </w:r>
            <w:r w:rsidRPr="00FB0280">
              <w:rPr>
                <w:lang w:val="en-US"/>
              </w:rPr>
              <w:t>Spanning</w:t>
            </w:r>
            <w:r w:rsidRPr="001B0271">
              <w:t xml:space="preserve"> </w:t>
            </w:r>
            <w:r w:rsidRPr="00FB0280">
              <w:rPr>
                <w:lang w:val="en-US"/>
              </w:rPr>
              <w:t>Tree</w:t>
            </w:r>
            <w:r w:rsidRPr="001B0271">
              <w:t xml:space="preserve"> στις </w:t>
            </w:r>
            <w:r w:rsidRPr="00FB0280">
              <w:rPr>
                <w:lang w:val="en-US"/>
              </w:rPr>
              <w:t>switched</w:t>
            </w:r>
            <w:r w:rsidRPr="002A759A">
              <w:t xml:space="preserve"> </w:t>
            </w:r>
            <w:r w:rsidRPr="00FB0280">
              <w:rPr>
                <w:lang w:val="en-US"/>
              </w:rPr>
              <w:t>Ethernet</w:t>
            </w:r>
            <w:r w:rsidRPr="001B0271">
              <w:t xml:space="preserve"> θύρες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0E2212"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43DDAD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4013CD4" w14:textId="77777777" w:rsidR="0037491B" w:rsidRPr="001B0271" w:rsidRDefault="0037491B" w:rsidP="00E35DC8"/>
        </w:tc>
      </w:tr>
      <w:tr w:rsidR="0037491B" w:rsidRPr="001B0271" w14:paraId="3F72F14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694445"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6CDC37" w14:textId="77777777" w:rsidR="0037491B" w:rsidRPr="001B0271" w:rsidRDefault="0037491B" w:rsidP="00E35DC8">
            <w:r w:rsidRPr="001B0271">
              <w:t xml:space="preserve">Υποστήριξη λειτουργίας DHCP Server και DHCP </w:t>
            </w:r>
            <w:r w:rsidRPr="00FB0280">
              <w:rPr>
                <w:lang w:val="en-US"/>
              </w:rPr>
              <w:t>Relay</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48F8F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8393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5C69C9C" w14:textId="77777777" w:rsidR="0037491B" w:rsidRPr="001B0271" w:rsidRDefault="0037491B" w:rsidP="00E35DC8"/>
        </w:tc>
      </w:tr>
      <w:tr w:rsidR="0037491B" w:rsidRPr="00444C23" w14:paraId="1B111148"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79FEEA4"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92D0FD" w14:textId="77777777" w:rsidR="0037491B" w:rsidRPr="00444C23" w:rsidRDefault="0037491B" w:rsidP="00E35DC8">
            <w:pPr>
              <w:rPr>
                <w:b/>
                <w:bCs/>
              </w:rPr>
            </w:pPr>
            <w:r w:rsidRPr="00444C23">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468315B"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C3A59C8"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9332D0" w14:textId="77777777" w:rsidR="0037491B" w:rsidRPr="00444C23" w:rsidRDefault="0037491B" w:rsidP="00E35DC8">
            <w:pPr>
              <w:rPr>
                <w:b/>
                <w:bCs/>
              </w:rPr>
            </w:pPr>
          </w:p>
        </w:tc>
      </w:tr>
      <w:tr w:rsidR="0037491B" w:rsidRPr="001B0271" w14:paraId="26846C4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C81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9887B2" w14:textId="77777777" w:rsidR="0037491B" w:rsidRPr="001B0271" w:rsidRDefault="0037491B" w:rsidP="00E35DC8">
            <w:r w:rsidRPr="001B0271">
              <w:t>Υποστήριξη RIP, RIPv.2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AAF2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3F20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7CAB4BD" w14:textId="77777777" w:rsidR="0037491B" w:rsidRPr="001B0271" w:rsidRDefault="0037491B" w:rsidP="00E35DC8"/>
        </w:tc>
      </w:tr>
      <w:tr w:rsidR="0037491B" w:rsidRPr="001B0271" w14:paraId="5942219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3BC0A1"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59C797" w14:textId="77777777" w:rsidR="0037491B" w:rsidRPr="0037491B" w:rsidRDefault="0037491B" w:rsidP="00E35DC8">
            <w:pPr>
              <w:rPr>
                <w:lang w:val="en-US"/>
              </w:rPr>
            </w:pPr>
            <w:r w:rsidRPr="001B0271">
              <w:t>Υποστήριξη</w:t>
            </w:r>
            <w:r w:rsidRPr="0037491B">
              <w:rPr>
                <w:lang w:val="en-US"/>
              </w:rPr>
              <w:t xml:space="preserve"> OSPF </w:t>
            </w:r>
            <w:r w:rsidRPr="001B0271">
              <w:t>και</w:t>
            </w:r>
            <w:r w:rsidRPr="0037491B">
              <w:rPr>
                <w:lang w:val="en-US"/>
              </w:rPr>
              <w:t xml:space="preserve"> OSPF on demand circuit (RFC 1793)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AC34D"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E33137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87EF322" w14:textId="77777777" w:rsidR="0037491B" w:rsidRPr="001B0271" w:rsidRDefault="0037491B" w:rsidP="00E35DC8"/>
        </w:tc>
      </w:tr>
      <w:tr w:rsidR="0037491B" w:rsidRPr="001B0271" w14:paraId="01AEFD6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0F673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EF755CA" w14:textId="77777777" w:rsidR="0037491B" w:rsidRPr="001B0271" w:rsidRDefault="0037491B" w:rsidP="00E35DC8">
            <w:r w:rsidRPr="001B0271">
              <w:t>Υποστήριξη BGP4</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A2F1B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31EB578"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C248FD6" w14:textId="77777777" w:rsidR="0037491B" w:rsidRPr="001B0271" w:rsidRDefault="0037491B" w:rsidP="00E35DC8"/>
        </w:tc>
      </w:tr>
      <w:tr w:rsidR="0037491B" w:rsidRPr="001B0271" w14:paraId="58FD82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3B36A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7AC51ED" w14:textId="77777777" w:rsidR="0037491B" w:rsidRPr="001B0271" w:rsidRDefault="0037491B" w:rsidP="00E35DC8">
            <w:r w:rsidRPr="00444C23">
              <w:t xml:space="preserve">Υποστήριξη  IPv4, IPv6 και  IPv4/IPv6 </w:t>
            </w:r>
            <w:r w:rsidRPr="00FB0280">
              <w:rPr>
                <w:lang w:val="en-US"/>
              </w:rPr>
              <w:t>dual</w:t>
            </w:r>
            <w:r w:rsidRPr="002A759A">
              <w:t xml:space="preserve"> </w:t>
            </w:r>
            <w:r w:rsidRPr="00FB0280">
              <w:rPr>
                <w:lang w:val="en-US"/>
              </w:rPr>
              <w:t>stack</w:t>
            </w:r>
          </w:p>
        </w:tc>
        <w:tc>
          <w:tcPr>
            <w:tcW w:w="1843" w:type="dxa"/>
            <w:tcBorders>
              <w:top w:val="single" w:sz="4" w:space="0" w:color="auto"/>
              <w:left w:val="nil"/>
              <w:bottom w:val="single" w:sz="4" w:space="0" w:color="auto"/>
              <w:right w:val="single" w:sz="4" w:space="0" w:color="auto"/>
            </w:tcBorders>
            <w:shd w:val="clear" w:color="auto" w:fill="auto"/>
            <w:vAlign w:val="center"/>
          </w:tcPr>
          <w:p w14:paraId="38CFD6D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872364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99D7ED" w14:textId="77777777" w:rsidR="0037491B" w:rsidRPr="001B0271" w:rsidRDefault="0037491B" w:rsidP="00E35DC8"/>
        </w:tc>
      </w:tr>
      <w:tr w:rsidR="0037491B" w:rsidRPr="001B0271" w14:paraId="364D2E5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55062"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69832F" w14:textId="77777777" w:rsidR="0037491B" w:rsidRPr="001B0271" w:rsidRDefault="0037491B" w:rsidP="00E35DC8">
            <w:r w:rsidRPr="001B0271">
              <w:t>Υποστήριξη IPv6 και IPv6 δρομολόγησης βάση των πρωτοκόλλων RIP για IPv6 (RIPng) και OSPF για IPv6 (OSPFv3)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DA9C2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CA49A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1B77696" w14:textId="77777777" w:rsidR="0037491B" w:rsidRPr="001B0271" w:rsidRDefault="0037491B" w:rsidP="00E35DC8"/>
        </w:tc>
      </w:tr>
      <w:tr w:rsidR="0037491B" w:rsidRPr="001B0271" w14:paraId="1924FA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F85F6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70E668" w14:textId="77777777" w:rsidR="0037491B" w:rsidRPr="001B0271" w:rsidRDefault="0037491B" w:rsidP="00E35DC8">
            <w:r w:rsidRPr="001B0271">
              <w:t xml:space="preserve">Πιστοποίηση IPv6 </w:t>
            </w:r>
            <w:r w:rsidRPr="00FB0280">
              <w:rPr>
                <w:lang w:val="en-US"/>
              </w:rPr>
              <w:t>Ready</w:t>
            </w:r>
            <w:r w:rsidRPr="002A759A">
              <w:t xml:space="preserve"> </w:t>
            </w:r>
            <w:r w:rsidRPr="00FB0280">
              <w:rPr>
                <w:lang w:val="en-US"/>
              </w:rPr>
              <w:t>Logo</w:t>
            </w:r>
            <w:r w:rsidRPr="002A759A">
              <w:t xml:space="preserve"> </w:t>
            </w:r>
            <w:r w:rsidRPr="00FB0280">
              <w:rPr>
                <w:lang w:val="en-US"/>
              </w:rPr>
              <w:t>Phase</w:t>
            </w:r>
            <w:r w:rsidRPr="001B0271">
              <w:t xml:space="preserve"> 2  για την υποστήριξη λοιπών IPv6 υπηρεσιών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4404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26E028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641FCF" w14:textId="77777777" w:rsidR="0037491B" w:rsidRPr="001B0271" w:rsidRDefault="0037491B" w:rsidP="00E35DC8"/>
        </w:tc>
      </w:tr>
      <w:tr w:rsidR="0037491B" w:rsidRPr="001B0271" w14:paraId="1F62B2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9B903C"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F93100" w14:textId="77777777" w:rsidR="0037491B" w:rsidRPr="006064C5" w:rsidRDefault="0037491B" w:rsidP="00E35DC8">
            <w:pPr>
              <w:rPr>
                <w:lang w:val="fr-FR"/>
              </w:rPr>
            </w:pPr>
            <w:r w:rsidRPr="00444C23">
              <w:t>Υποστήριξη</w:t>
            </w:r>
            <w:r w:rsidRPr="006064C5">
              <w:rPr>
                <w:lang w:val="fr-FR"/>
              </w:rPr>
              <w:t xml:space="preserve"> Web Cache Communication Protocol (WCCP)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D9B9B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1B6B74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9A16313" w14:textId="77777777" w:rsidR="0037491B" w:rsidRPr="001B0271" w:rsidRDefault="0037491B" w:rsidP="00E35DC8"/>
        </w:tc>
      </w:tr>
      <w:tr w:rsidR="0037491B" w:rsidRPr="001B0271" w14:paraId="63EA5E3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6CD74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28CCA56" w14:textId="77777777" w:rsidR="0037491B" w:rsidRPr="001B0271" w:rsidRDefault="0037491B" w:rsidP="00E35DC8">
            <w:r w:rsidRPr="00444C23">
              <w:t xml:space="preserve">Υποστήριξη φιλτραρίσματος των </w:t>
            </w:r>
            <w:r w:rsidR="00873DC6" w:rsidRPr="00444C23">
              <w:t>ενημερώσεων</w:t>
            </w:r>
            <w:r w:rsidRPr="00444C23">
              <w:t xml:space="preserve"> δρομολόγησης ώστε </w:t>
            </w:r>
            <w:r w:rsidRPr="00444C23">
              <w:lastRenderedPageBreak/>
              <w:t>να μπορεί ο διαχειριστής να ορίζει συγκεκριμένη διαδρομή δρομολόγησης.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E3B40E0"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6234A01F"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7EFC1CC" w14:textId="77777777" w:rsidR="0037491B" w:rsidRPr="001B0271" w:rsidRDefault="0037491B" w:rsidP="00E35DC8"/>
        </w:tc>
      </w:tr>
      <w:tr w:rsidR="0037491B" w:rsidRPr="00444C23" w14:paraId="3B0DDFCF"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12E2DAB"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9AB4FD" w14:textId="77777777" w:rsidR="0037491B" w:rsidRPr="00444C23" w:rsidRDefault="0037491B" w:rsidP="00E35DC8">
            <w:pPr>
              <w:rPr>
                <w:b/>
                <w:bCs/>
              </w:rPr>
            </w:pPr>
            <w:r w:rsidRPr="00444C23">
              <w:rPr>
                <w:b/>
                <w:bCs/>
              </w:rPr>
              <w:t xml:space="preserve">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11E2CC4" w14:textId="77777777" w:rsidR="0037491B" w:rsidRPr="00444C2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DA859C2" w14:textId="77777777" w:rsidR="0037491B" w:rsidRPr="00444C2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E883960" w14:textId="77777777" w:rsidR="0037491B" w:rsidRPr="00444C23" w:rsidRDefault="0037491B" w:rsidP="00E35DC8">
            <w:pPr>
              <w:rPr>
                <w:b/>
                <w:bCs/>
              </w:rPr>
            </w:pPr>
          </w:p>
        </w:tc>
      </w:tr>
      <w:tr w:rsidR="0037491B" w:rsidRPr="001B0271" w14:paraId="328E58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4FCA1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60794B0" w14:textId="77777777" w:rsidR="0037491B" w:rsidRPr="001B0271" w:rsidRDefault="0037491B" w:rsidP="00E35DC8">
            <w:r w:rsidRPr="001B0271">
              <w:t xml:space="preserve">Υποστήριξη επικοινωνίας με RADIUS ή/και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E00BB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2E34FB"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0B388A7" w14:textId="77777777" w:rsidR="0037491B" w:rsidRPr="001B0271" w:rsidRDefault="0037491B" w:rsidP="00E35DC8"/>
        </w:tc>
      </w:tr>
      <w:tr w:rsidR="0037491B" w:rsidRPr="001B0271" w14:paraId="436E1FF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65A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4A5E12" w14:textId="77777777" w:rsidR="0037491B" w:rsidRPr="001B0271" w:rsidRDefault="0037491B" w:rsidP="00E35DC8">
            <w:r w:rsidRPr="001B0271">
              <w:t>Υποστήριξη χρήσης φίλτρων ελέγχου και περιορισμού της κίνησης (</w:t>
            </w:r>
            <w:r w:rsidRPr="00FB0280">
              <w:rPr>
                <w:lang w:val="en-US"/>
              </w:rPr>
              <w:t>access</w:t>
            </w:r>
            <w:r w:rsidRPr="001B0271">
              <w:t xml:space="preserve"> </w:t>
            </w:r>
            <w:r w:rsidRPr="00FB0280">
              <w:rPr>
                <w:lang w:val="en-US"/>
              </w:rPr>
              <w:t>lists</w:t>
            </w:r>
            <w:r w:rsidRPr="001B0271">
              <w:t>) με βάση τις IP διευθύνσεις αποστολέα και παραλήπτη, τα χρησιμοποιούμενα πρωτόκολλα (UDP, TCP, ICMP κ.λπ.) και τις εφαρμογές (</w:t>
            </w:r>
            <w:r w:rsidRPr="00FB0280">
              <w:rPr>
                <w:lang w:val="en-US"/>
              </w:rPr>
              <w:t>protocol</w:t>
            </w:r>
            <w:r w:rsidRPr="002A759A">
              <w:t xml:space="preserve"> </w:t>
            </w:r>
            <w:r w:rsidRPr="00FB0280">
              <w:rPr>
                <w:lang w:val="en-US"/>
              </w:rPr>
              <w:t>numbers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307CA34"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E51BCA" w14:textId="77777777" w:rsidR="0037491B" w:rsidRPr="00534686"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C67C144" w14:textId="77777777" w:rsidR="0037491B" w:rsidRPr="001B0271" w:rsidRDefault="0037491B" w:rsidP="00E35DC8"/>
        </w:tc>
      </w:tr>
      <w:tr w:rsidR="0037491B" w:rsidRPr="001B0271" w14:paraId="01BD053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CD7E3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70710E" w14:textId="77777777" w:rsidR="0037491B" w:rsidRPr="001B0271" w:rsidRDefault="0037491B" w:rsidP="00E35DC8">
            <w:r w:rsidRPr="00534686">
              <w:t xml:space="preserve">Υποστήριξη ενσωματωμένου SSH </w:t>
            </w:r>
            <w:r w:rsidRPr="00FB0280">
              <w:rPr>
                <w:lang w:val="en-US"/>
              </w:rPr>
              <w:t>Client</w:t>
            </w:r>
            <w:r w:rsidRPr="00534686">
              <w:t xml:space="preserve"> και λειτουργίας SSH  Server</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ADF4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968BE9"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823F23" w14:textId="77777777" w:rsidR="0037491B" w:rsidRPr="001B0271" w:rsidRDefault="0037491B" w:rsidP="00E35DC8"/>
        </w:tc>
      </w:tr>
      <w:tr w:rsidR="0037491B" w:rsidRPr="001B0271" w14:paraId="3669FB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7E179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5B4144" w14:textId="77777777" w:rsidR="0037491B" w:rsidRPr="001B0271" w:rsidRDefault="0037491B" w:rsidP="00E35DC8">
            <w:r w:rsidRPr="001B0271">
              <w:t xml:space="preserve">H κρυπτογράφηση να </w:t>
            </w:r>
            <w:r w:rsidR="00FA43FC" w:rsidRPr="001B0271">
              <w:t>πληροί</w:t>
            </w:r>
            <w:r w:rsidRPr="001B0271">
              <w:t xml:space="preserve"> τις απαιτήσεις του RFC 6379 (</w:t>
            </w:r>
            <w:r w:rsidRPr="00FB0280">
              <w:rPr>
                <w:lang w:val="en-US"/>
              </w:rPr>
              <w:t>suite</w:t>
            </w:r>
            <w:r w:rsidRPr="002A759A">
              <w:t xml:space="preserve"> </w:t>
            </w:r>
            <w:r w:rsidRPr="00FB0280">
              <w:rPr>
                <w:lang w:val="en-US"/>
              </w:rPr>
              <w:t>B</w:t>
            </w:r>
            <w:r w:rsidRPr="002A759A">
              <w:t xml:space="preserve"> </w:t>
            </w:r>
            <w:r w:rsidRPr="00FB0280">
              <w:rPr>
                <w:lang w:val="en-US"/>
              </w:rPr>
              <w:t>cryptographic</w:t>
            </w:r>
            <w:r w:rsidRPr="002A759A">
              <w:t xml:space="preserve"> </w:t>
            </w:r>
            <w:r w:rsidRPr="00FB0280">
              <w:rPr>
                <w:lang w:val="en-US"/>
              </w:rPr>
              <w:t>suites</w:t>
            </w:r>
            <w:r w:rsidRPr="002A759A">
              <w:t xml:space="preserve"> </w:t>
            </w:r>
            <w:r w:rsidRPr="00FB0280">
              <w:rPr>
                <w:lang w:val="en-US"/>
              </w:rPr>
              <w:t>for</w:t>
            </w:r>
            <w:r w:rsidRPr="002A759A">
              <w:t xml:space="preserve"> </w:t>
            </w:r>
            <w:r w:rsidRPr="00FB0280">
              <w:rPr>
                <w:lang w:val="en-US"/>
              </w:rPr>
              <w:t>IPsec</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AE39689" w14:textId="77777777" w:rsidR="0037491B" w:rsidRPr="00534686" w:rsidRDefault="0037491B" w:rsidP="00E35DC8">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7812CE8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489D2D5" w14:textId="77777777" w:rsidR="0037491B" w:rsidRPr="001B0271" w:rsidRDefault="0037491B" w:rsidP="00E35DC8"/>
        </w:tc>
      </w:tr>
      <w:tr w:rsidR="0037491B" w:rsidRPr="001B0271" w14:paraId="433DDBF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DFCB2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81A4B6" w14:textId="77777777" w:rsidR="0037491B" w:rsidRPr="0037491B" w:rsidRDefault="0037491B" w:rsidP="00E35DC8">
            <w:pPr>
              <w:rPr>
                <w:lang w:val="en-US"/>
              </w:rPr>
            </w:pPr>
            <w:r w:rsidRPr="001B0271">
              <w:t>Υποστήριξη</w:t>
            </w:r>
            <w:r w:rsidRPr="0037491B">
              <w:rPr>
                <w:lang w:val="en-US"/>
              </w:rPr>
              <w:t xml:space="preserve"> Internet Key Exchange Protocol version 2 (IKE v2)</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98922B"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2C2A0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7542C8D" w14:textId="77777777" w:rsidR="0037491B" w:rsidRPr="001B0271" w:rsidRDefault="0037491B" w:rsidP="00E35DC8"/>
        </w:tc>
      </w:tr>
      <w:tr w:rsidR="0037491B" w:rsidRPr="001B0271" w14:paraId="259570E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2B614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409C05" w14:textId="77777777" w:rsidR="0037491B" w:rsidRPr="001B0271" w:rsidRDefault="0037491B" w:rsidP="00E35DC8">
            <w:r w:rsidRPr="001B0271">
              <w:t>Υποστήριξη IPSEC DES και 3DES κρυπτογράφησης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AE2583"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E1E72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B6ED2B0" w14:textId="77777777" w:rsidR="0037491B" w:rsidRPr="001B0271" w:rsidRDefault="0037491B" w:rsidP="00E35DC8"/>
        </w:tc>
      </w:tr>
      <w:tr w:rsidR="0037491B" w:rsidRPr="001B0271" w14:paraId="37C0C00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18DB8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1ABB2AC" w14:textId="77777777" w:rsidR="0037491B" w:rsidRPr="001B0271" w:rsidRDefault="0037491B" w:rsidP="00E35DC8">
            <w:r w:rsidRPr="001B0271">
              <w:t xml:space="preserve">Δυνατότητα υποστήριξης ενσωματωμένων λειτουργιών </w:t>
            </w:r>
            <w:r w:rsidRPr="00FB0280">
              <w:rPr>
                <w:lang w:val="en-US"/>
              </w:rPr>
              <w:t>stateful</w:t>
            </w:r>
            <w:r w:rsidRPr="002A759A">
              <w:t xml:space="preserve"> </w:t>
            </w:r>
            <w:r w:rsidRPr="00FB0280">
              <w:rPr>
                <w:lang w:val="en-US"/>
              </w:rPr>
              <w:t>Firewall</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F2537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578D40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76BA5B4" w14:textId="77777777" w:rsidR="0037491B" w:rsidRPr="001B0271" w:rsidRDefault="0037491B" w:rsidP="00E35DC8"/>
        </w:tc>
      </w:tr>
      <w:tr w:rsidR="0037491B" w:rsidRPr="001B0271" w14:paraId="4A7F69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93E458"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AC0452" w14:textId="77777777" w:rsidR="0037491B" w:rsidRPr="001B0271" w:rsidRDefault="00873DC6" w:rsidP="00E35DC8">
            <w:r>
              <w:t>Υ</w:t>
            </w:r>
            <w:r w:rsidR="0037491B" w:rsidRPr="001B0271">
              <w:t>ποστήριξη</w:t>
            </w:r>
            <w:r w:rsidR="0037491B" w:rsidRPr="0037491B">
              <w:rPr>
                <w:lang w:val="en-US"/>
              </w:rPr>
              <w:t xml:space="preserve"> point-point, point-multipoint </w:t>
            </w:r>
            <w:r w:rsidR="0037491B" w:rsidRPr="001B0271">
              <w:t>και</w:t>
            </w:r>
            <w:r w:rsidR="0037491B" w:rsidRPr="0037491B">
              <w:rPr>
                <w:lang w:val="en-US"/>
              </w:rPr>
              <w:t xml:space="preserve"> any-any </w:t>
            </w:r>
            <w:r w:rsidR="0037491B" w:rsidRPr="001B0271">
              <w:t>σύνδεσης</w:t>
            </w:r>
            <w:r w:rsidR="0037491B" w:rsidRPr="0037491B">
              <w:rPr>
                <w:lang w:val="en-US"/>
              </w:rPr>
              <w:t xml:space="preserve"> VPN. </w:t>
            </w:r>
            <w:r w:rsidR="0037491B" w:rsidRPr="001B0271">
              <w:t xml:space="preserve">Η δυνατότητα αυτή να είναι διαθέσιμη και σε περιβάλλοντα όπου απαιτείται δυναμικό πρωτόκολλο δρομολόγησης με και χωρίς NAT.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2E9D79"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5C031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DEEBAC1" w14:textId="77777777" w:rsidR="0037491B" w:rsidRPr="001B0271" w:rsidRDefault="0037491B" w:rsidP="00E35DC8"/>
        </w:tc>
      </w:tr>
      <w:tr w:rsidR="0037491B" w:rsidRPr="001B0271" w14:paraId="4B0446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045EDF"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B83D84" w14:textId="77777777" w:rsidR="0037491B" w:rsidRPr="0037491B" w:rsidRDefault="0037491B" w:rsidP="00E35DC8">
            <w:pPr>
              <w:rPr>
                <w:lang w:val="en-US"/>
              </w:rPr>
            </w:pPr>
            <w:r w:rsidRPr="001B0271">
              <w:t>Υποστήριξη</w:t>
            </w:r>
            <w:r w:rsidRPr="0037491B">
              <w:rPr>
                <w:lang w:val="en-US"/>
              </w:rPr>
              <w:t xml:space="preserve"> RFC 2332 - Next Hop Resolution Protocol (NHRP)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1CED1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C12430"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A96172F" w14:textId="77777777" w:rsidR="0037491B" w:rsidRPr="001B0271" w:rsidRDefault="0037491B" w:rsidP="00E35DC8"/>
        </w:tc>
      </w:tr>
      <w:tr w:rsidR="0037491B" w:rsidRPr="00534686" w14:paraId="73CAB388"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E0EDA6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ADE7A17" w14:textId="77777777" w:rsidR="0037491B" w:rsidRPr="00534686" w:rsidRDefault="0037491B" w:rsidP="00E35DC8">
            <w:pPr>
              <w:rPr>
                <w:b/>
                <w:bCs/>
              </w:rPr>
            </w:pPr>
            <w:r w:rsidRPr="00534686">
              <w:rPr>
                <w:b/>
                <w:bCs/>
              </w:rPr>
              <w:t>Υπηρεσίες Quality of Service</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3FE8CCF"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76CD3D7"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507B57F" w14:textId="77777777" w:rsidR="0037491B" w:rsidRPr="00534686" w:rsidRDefault="0037491B" w:rsidP="00E35DC8">
            <w:pPr>
              <w:rPr>
                <w:b/>
                <w:bCs/>
              </w:rPr>
            </w:pPr>
          </w:p>
        </w:tc>
      </w:tr>
      <w:tr w:rsidR="0037491B" w:rsidRPr="001B0271" w14:paraId="4A74CC2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665E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7907F14" w14:textId="77777777" w:rsidR="0037491B" w:rsidRPr="00534686" w:rsidRDefault="0037491B" w:rsidP="00E35DC8">
            <w:pPr>
              <w:rPr>
                <w:lang w:val="en-US"/>
              </w:rPr>
            </w:pPr>
            <w:r w:rsidRPr="001B0271">
              <w:t>Υποστήριξη</w:t>
            </w:r>
            <w:r w:rsidRPr="0037491B">
              <w:rPr>
                <w:lang w:val="en-US"/>
              </w:rPr>
              <w:t xml:space="preserve"> Hierarchical QoS</w:t>
            </w:r>
            <w:r w:rsidRPr="00534686">
              <w:rPr>
                <w:lang w:val="en-US"/>
              </w:rPr>
              <w:t xml:space="preserve"> </w:t>
            </w:r>
            <w:r w:rsidRPr="00534686">
              <w:t>και</w:t>
            </w:r>
            <w:r w:rsidRPr="00534686">
              <w:rPr>
                <w:lang w:val="en-US"/>
              </w:rPr>
              <w:t xml:space="preserve"> traffic Shaping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67D72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B6493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2480FA" w14:textId="77777777" w:rsidR="0037491B" w:rsidRPr="001B0271" w:rsidRDefault="0037491B" w:rsidP="00E35DC8"/>
        </w:tc>
      </w:tr>
      <w:tr w:rsidR="0037491B" w:rsidRPr="001B0271" w14:paraId="1900FFB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C93CD3"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C2F5521" w14:textId="77777777" w:rsidR="0037491B" w:rsidRPr="001B0271" w:rsidRDefault="0037491B" w:rsidP="00E35DC8">
            <w:r w:rsidRPr="001B0271">
              <w:t xml:space="preserve">Υποστήριξη τεχνικών </w:t>
            </w:r>
            <w:r w:rsidRPr="00FB0280">
              <w:rPr>
                <w:lang w:val="en-US"/>
              </w:rPr>
              <w:t>Queuing</w:t>
            </w:r>
            <w:r w:rsidRPr="001B0271">
              <w:t xml:space="preserve"> (όπως  </w:t>
            </w:r>
            <w:r w:rsidRPr="00FB0280">
              <w:rPr>
                <w:lang w:val="en-US"/>
              </w:rPr>
              <w:t>Weighted</w:t>
            </w:r>
            <w:r w:rsidRPr="001B0271">
              <w:t xml:space="preserve"> </w:t>
            </w:r>
            <w:r w:rsidRPr="00FB0280">
              <w:rPr>
                <w:lang w:val="en-US"/>
              </w:rPr>
              <w:t>Fair</w:t>
            </w:r>
            <w:r w:rsidRPr="001B0271">
              <w:t xml:space="preserve"> </w:t>
            </w:r>
            <w:r w:rsidRPr="00FB0280">
              <w:rPr>
                <w:lang w:val="en-US"/>
              </w:rPr>
              <w:t>Queuing</w:t>
            </w:r>
            <w:r w:rsidRPr="001B0271">
              <w:t xml:space="preserve">, </w:t>
            </w:r>
            <w:r w:rsidRPr="00FB0280">
              <w:rPr>
                <w:lang w:val="en-US"/>
              </w:rPr>
              <w:t>Priority</w:t>
            </w:r>
            <w:r w:rsidRPr="001B0271">
              <w:t xml:space="preserve"> </w:t>
            </w:r>
            <w:r w:rsidRPr="00FB0280">
              <w:rPr>
                <w:lang w:val="en-US"/>
              </w:rPr>
              <w:t>Queuing</w:t>
            </w:r>
            <w:r w:rsidRPr="002A759A">
              <w:t xml:space="preserve">, </w:t>
            </w:r>
            <w:r w:rsidRPr="00FB0280">
              <w:rPr>
                <w:lang w:val="en-US"/>
              </w:rPr>
              <w:t>Low</w:t>
            </w:r>
            <w:r w:rsidRPr="002A759A">
              <w:t xml:space="preserve"> </w:t>
            </w:r>
            <w:r w:rsidRPr="00FB0280">
              <w:rPr>
                <w:lang w:val="en-US"/>
              </w:rPr>
              <w:t>Latency</w:t>
            </w:r>
            <w:r w:rsidRPr="002A759A">
              <w:t xml:space="preserve">  </w:t>
            </w:r>
            <w:r w:rsidRPr="00FB0280">
              <w:rPr>
                <w:lang w:val="en-US"/>
              </w:rPr>
              <w:t>Queuing</w:t>
            </w:r>
            <w:r w:rsidRPr="002A759A">
              <w:t xml:space="preserve"> και </w:t>
            </w:r>
            <w:r w:rsidRPr="00FB0280">
              <w:rPr>
                <w:lang w:val="en-US"/>
              </w:rPr>
              <w:t>Custom</w:t>
            </w:r>
            <w:r w:rsidRPr="002A759A">
              <w:t xml:space="preserve"> </w:t>
            </w:r>
            <w:r w:rsidRPr="00FB0280">
              <w:rPr>
                <w:lang w:val="en-US"/>
              </w:rPr>
              <w:t>Queuing</w:t>
            </w:r>
            <w:r w:rsidRPr="001B0271">
              <w:t xml:space="preserve"> ή άλλες λειτουργικά ισοδύναμες) με σκοπό τον ορισμό προτεραιοτήτων στην εξυπηρέτηση συγκεκριμένων εφαρμογών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E18AD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970D6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6E9F8F7" w14:textId="77777777" w:rsidR="0037491B" w:rsidRPr="001B0271" w:rsidRDefault="0037491B" w:rsidP="00E35DC8"/>
        </w:tc>
      </w:tr>
      <w:tr w:rsidR="0037491B" w:rsidRPr="001B0271" w14:paraId="393CF8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5DC24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5F1FDBF" w14:textId="77777777" w:rsidR="0037491B" w:rsidRPr="0037491B" w:rsidRDefault="0037491B" w:rsidP="00E35DC8">
            <w:pPr>
              <w:rPr>
                <w:lang w:val="en-US"/>
              </w:rPr>
            </w:pPr>
            <w:r w:rsidRPr="001B0271">
              <w:t>Υποστήριξη</w:t>
            </w:r>
            <w:r w:rsidRPr="0037491B">
              <w:rPr>
                <w:lang w:val="en-US"/>
              </w:rPr>
              <w:t xml:space="preserve"> Weighted Random Early Detection (WRED)</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A062D4"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6FC1BB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BFCD89" w14:textId="77777777" w:rsidR="0037491B" w:rsidRPr="001B0271" w:rsidRDefault="0037491B" w:rsidP="00E35DC8"/>
        </w:tc>
      </w:tr>
      <w:tr w:rsidR="0037491B" w:rsidRPr="001B0271" w14:paraId="7D35BF3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109100"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793F3" w14:textId="77777777" w:rsidR="0037491B" w:rsidRPr="001B0271" w:rsidRDefault="0037491B" w:rsidP="00E35DC8">
            <w:r w:rsidRPr="00534686">
              <w:t>Support IEEE 802.1p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13C14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FEB494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0677D10" w14:textId="77777777" w:rsidR="0037491B" w:rsidRPr="001B0271" w:rsidRDefault="0037491B" w:rsidP="00E35DC8"/>
        </w:tc>
      </w:tr>
      <w:tr w:rsidR="0037491B" w:rsidRPr="00534686" w14:paraId="73546EB5"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1F5196A"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2DCC42A" w14:textId="77777777" w:rsidR="0037491B" w:rsidRPr="00534686" w:rsidRDefault="0037491B" w:rsidP="00E35DC8">
            <w:pPr>
              <w:rPr>
                <w:b/>
                <w:bCs/>
              </w:rPr>
            </w:pPr>
            <w:r w:rsidRPr="00534686">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A5E2BC3"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39C1D400"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BEECDA7" w14:textId="77777777" w:rsidR="0037491B" w:rsidRPr="00534686" w:rsidRDefault="0037491B" w:rsidP="00E35DC8">
            <w:pPr>
              <w:rPr>
                <w:b/>
                <w:bCs/>
              </w:rPr>
            </w:pPr>
          </w:p>
        </w:tc>
      </w:tr>
      <w:tr w:rsidR="0037491B" w:rsidRPr="001B0271" w14:paraId="26E4B76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81D4E"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F8DD13" w14:textId="77777777" w:rsidR="0037491B" w:rsidRPr="001B0271" w:rsidRDefault="0037491B" w:rsidP="00E35DC8">
            <w:r w:rsidRPr="001B0271">
              <w:t>Υποστήριξη SNMP, SNMP v2c και SNMP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00461466"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B892F2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78E29114" w14:textId="77777777" w:rsidR="0037491B" w:rsidRPr="001B0271" w:rsidRDefault="0037491B" w:rsidP="00E35DC8"/>
        </w:tc>
      </w:tr>
      <w:tr w:rsidR="0037491B" w:rsidRPr="001B0271" w14:paraId="78DD396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5CF67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67D301" w14:textId="77777777" w:rsidR="0037491B" w:rsidRPr="001B0271" w:rsidRDefault="0037491B" w:rsidP="00E35DC8">
            <w:r w:rsidRPr="001B0271">
              <w:t>RMON (</w:t>
            </w:r>
            <w:r w:rsidRPr="00FB0280">
              <w:rPr>
                <w:lang w:val="en-US"/>
              </w:rPr>
              <w:t>alarms &amp; events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168170"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87088BE"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3ABFCF" w14:textId="77777777" w:rsidR="0037491B" w:rsidRPr="001B0271" w:rsidRDefault="0037491B" w:rsidP="00E35DC8"/>
        </w:tc>
      </w:tr>
      <w:tr w:rsidR="0037491B" w:rsidRPr="001B0271" w14:paraId="460999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0BA2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233761" w14:textId="77777777" w:rsidR="0037491B" w:rsidRPr="0037491B" w:rsidRDefault="0037491B" w:rsidP="00E35DC8">
            <w:pPr>
              <w:rPr>
                <w:lang w:val="en-US"/>
              </w:rPr>
            </w:pPr>
            <w:r w:rsidRPr="001B0271">
              <w:t>Υποστήριξη</w:t>
            </w:r>
            <w:r w:rsidRPr="0037491B">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02E58"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CCEE951"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8D9C93B" w14:textId="77777777" w:rsidR="0037491B" w:rsidRPr="001B0271" w:rsidRDefault="0037491B" w:rsidP="00E35DC8"/>
        </w:tc>
      </w:tr>
      <w:tr w:rsidR="0037491B" w:rsidRPr="001B0271" w14:paraId="5915C95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71F47"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87DA42" w14:textId="77777777" w:rsidR="0037491B" w:rsidRPr="001B0271" w:rsidRDefault="0037491B" w:rsidP="00E35DC8">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CCEC5E"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694BC8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3121E01" w14:textId="77777777" w:rsidR="0037491B" w:rsidRPr="001B0271" w:rsidRDefault="0037491B" w:rsidP="00E35DC8"/>
        </w:tc>
      </w:tr>
      <w:tr w:rsidR="0037491B" w:rsidRPr="001B0271" w14:paraId="18CFC7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A7C5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FE16FCC" w14:textId="77777777" w:rsidR="0037491B" w:rsidRPr="001B0271" w:rsidRDefault="0037491B" w:rsidP="00E35DC8">
            <w:r w:rsidRPr="001B0271">
              <w:t xml:space="preserve">Υποστήριξη απομακρυσμένης διαχείρισης </w:t>
            </w:r>
            <w:r w:rsidR="00FA43FC" w:rsidRPr="001B0271">
              <w:t>μέσω</w:t>
            </w:r>
            <w:r w:rsidRPr="001B0271">
              <w:t xml:space="preserve"> SSH</w:t>
            </w:r>
          </w:p>
        </w:tc>
        <w:tc>
          <w:tcPr>
            <w:tcW w:w="1843" w:type="dxa"/>
            <w:tcBorders>
              <w:top w:val="single" w:sz="4" w:space="0" w:color="auto"/>
              <w:left w:val="nil"/>
              <w:bottom w:val="single" w:sz="4" w:space="0" w:color="auto"/>
              <w:right w:val="single" w:sz="4" w:space="0" w:color="auto"/>
            </w:tcBorders>
            <w:shd w:val="clear" w:color="auto" w:fill="auto"/>
            <w:vAlign w:val="center"/>
          </w:tcPr>
          <w:p w14:paraId="668ABC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3704616"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53DA42B" w14:textId="77777777" w:rsidR="0037491B" w:rsidRPr="001B0271" w:rsidRDefault="0037491B" w:rsidP="00E35DC8"/>
        </w:tc>
      </w:tr>
      <w:tr w:rsidR="0037491B" w:rsidRPr="00F759F3" w14:paraId="29D65A7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635EC25"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DB13CDC" w14:textId="77777777" w:rsidR="0037491B" w:rsidRPr="00F759F3" w:rsidRDefault="0037491B" w:rsidP="00E35DC8">
            <w:pPr>
              <w:rPr>
                <w:b/>
                <w:bCs/>
              </w:rPr>
            </w:pPr>
            <w:r w:rsidRPr="00F759F3">
              <w:rPr>
                <w:b/>
                <w:bCs/>
              </w:rPr>
              <w:t xml:space="preserve">Επεκτασιμότητα μετά </w:t>
            </w:r>
            <w:r w:rsidR="00FA43FC" w:rsidRPr="00F759F3">
              <w:rPr>
                <w:b/>
                <w:bCs/>
              </w:rPr>
              <w:t>από</w:t>
            </w:r>
            <w:r w:rsidRPr="00F759F3">
              <w:rPr>
                <w:b/>
                <w:bCs/>
              </w:rPr>
              <w:t xml:space="preserve"> προσθήκη υλικού ή/και αδειών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378694F" w14:textId="77777777" w:rsidR="0037491B" w:rsidRPr="00F759F3"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D6CEE0B" w14:textId="77777777" w:rsidR="0037491B" w:rsidRPr="00F759F3"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6F4D683" w14:textId="77777777" w:rsidR="0037491B" w:rsidRPr="00F759F3" w:rsidRDefault="0037491B" w:rsidP="00E35DC8">
            <w:pPr>
              <w:rPr>
                <w:b/>
                <w:bCs/>
              </w:rPr>
            </w:pPr>
          </w:p>
        </w:tc>
      </w:tr>
      <w:tr w:rsidR="0037491B" w:rsidRPr="001B0271" w14:paraId="554D081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59A99A"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CC4406" w14:textId="77777777" w:rsidR="0037491B" w:rsidRPr="001B0271" w:rsidRDefault="0037491B" w:rsidP="00E35DC8">
            <w:r w:rsidRPr="00F759F3">
              <w:t>Δυνατότητα επέκτασης (μετά απο αναβάθμιση) της ελάχιστης ταχύτητας  μεταγωγής δεδομένων (Mbps)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5A742B" w14:textId="77777777" w:rsidR="0037491B" w:rsidRPr="001B0271" w:rsidRDefault="0037491B" w:rsidP="00E35DC8">
            <w:pPr>
              <w:jc w:val="center"/>
            </w:pPr>
            <w:r w:rsidRPr="00F759F3">
              <w:t>&gt;= 100</w:t>
            </w:r>
          </w:p>
        </w:tc>
        <w:tc>
          <w:tcPr>
            <w:tcW w:w="1417" w:type="dxa"/>
            <w:tcBorders>
              <w:top w:val="single" w:sz="4" w:space="0" w:color="auto"/>
              <w:left w:val="nil"/>
              <w:bottom w:val="single" w:sz="4" w:space="0" w:color="auto"/>
              <w:right w:val="single" w:sz="4" w:space="0" w:color="auto"/>
            </w:tcBorders>
            <w:shd w:val="clear" w:color="auto" w:fill="auto"/>
            <w:noWrap/>
          </w:tcPr>
          <w:p w14:paraId="1927753B"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C92995" w14:textId="77777777" w:rsidR="0037491B" w:rsidRPr="001B0271" w:rsidRDefault="0037491B" w:rsidP="00E35DC8"/>
        </w:tc>
      </w:tr>
      <w:tr w:rsidR="0037491B" w:rsidRPr="001B0271" w14:paraId="63DA8C1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3CB88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7F8F72" w14:textId="77777777" w:rsidR="0037491B" w:rsidRPr="001B0271" w:rsidRDefault="0037491B" w:rsidP="00E35DC8">
            <w:r w:rsidRPr="00F759F3">
              <w:t xml:space="preserve">Υποστήριξη δυναμικής </w:t>
            </w:r>
            <w:r w:rsidR="00873DC6" w:rsidRPr="00F759F3">
              <w:t>δρομολόγησης</w:t>
            </w:r>
            <w:r w:rsidRPr="00F759F3">
              <w:t xml:space="preserve"> και διαμοιρασμού της κίνησης </w:t>
            </w:r>
            <w:r w:rsidR="00FA43FC" w:rsidRPr="00F759F3">
              <w:t>ανά</w:t>
            </w:r>
            <w:r w:rsidRPr="00F759F3">
              <w:t xml:space="preserve"> εφαρμογή (πχ </w:t>
            </w:r>
            <w:r w:rsidRPr="00FB0280">
              <w:rPr>
                <w:lang w:val="en-US"/>
              </w:rPr>
              <w:t>voice</w:t>
            </w:r>
            <w:r w:rsidRPr="00F759F3">
              <w:t>, e-</w:t>
            </w:r>
            <w:r w:rsidRPr="00FB0280">
              <w:rPr>
                <w:lang w:val="en-US"/>
              </w:rPr>
              <w:t>mail</w:t>
            </w:r>
            <w:r w:rsidRPr="00F759F3">
              <w:t xml:space="preserve">, </w:t>
            </w:r>
            <w:r w:rsidRPr="00FB0280">
              <w:rPr>
                <w:lang w:val="en-US"/>
              </w:rPr>
              <w:t>skype</w:t>
            </w:r>
            <w:r w:rsidRPr="002A759A">
              <w:t xml:space="preserve"> </w:t>
            </w:r>
            <w:r w:rsidRPr="00F759F3">
              <w:t xml:space="preserve">κλπ) βάση ποιοτικών </w:t>
            </w:r>
            <w:r w:rsidR="00FA43FC" w:rsidRPr="00F759F3">
              <w:t>χαρακτηριστικών</w:t>
            </w:r>
            <w:r w:rsidRPr="00F759F3">
              <w:t xml:space="preserve"> της γραμμής που </w:t>
            </w:r>
            <w:r w:rsidRPr="00F759F3">
              <w:lastRenderedPageBreak/>
              <w:t xml:space="preserve">συμπεριλαμβάνουν κατ' ελάχιστον διαθεσιμότητα,  </w:t>
            </w:r>
            <w:r w:rsidRPr="00FB0280">
              <w:rPr>
                <w:lang w:val="en-US"/>
              </w:rPr>
              <w:t>delay</w:t>
            </w:r>
            <w:r w:rsidRPr="002A759A">
              <w:t xml:space="preserve">, </w:t>
            </w:r>
            <w:r w:rsidRPr="00FB0280">
              <w:rPr>
                <w:lang w:val="en-US"/>
              </w:rPr>
              <w:t>packet</w:t>
            </w:r>
            <w:r w:rsidRPr="002A759A">
              <w:t xml:space="preserve"> </w:t>
            </w:r>
            <w:r w:rsidRPr="00FB0280">
              <w:rPr>
                <w:lang w:val="en-US"/>
              </w:rPr>
              <w:t>loss</w:t>
            </w:r>
            <w:r w:rsidRPr="002A759A">
              <w:t xml:space="preserve"> και </w:t>
            </w:r>
            <w:r w:rsidRPr="00FB0280">
              <w:rPr>
                <w:lang w:val="en-US"/>
              </w:rPr>
              <w:t>jitter</w:t>
            </w:r>
            <w:r w:rsidRPr="002A759A">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EED0C" w14:textId="77777777" w:rsidR="0037491B" w:rsidRPr="001B0271" w:rsidRDefault="0037491B" w:rsidP="00E35DC8">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20C896A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4A48BF2A" w14:textId="77777777" w:rsidR="0037491B" w:rsidRPr="001B0271" w:rsidRDefault="0037491B" w:rsidP="00E35DC8"/>
        </w:tc>
      </w:tr>
      <w:tr w:rsidR="0037491B" w:rsidRPr="001B0271" w14:paraId="054DD4C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3C51E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F1EC9B5" w14:textId="77777777" w:rsidR="0037491B" w:rsidRPr="001B0271" w:rsidRDefault="0037491B" w:rsidP="00E35DC8">
            <w:r w:rsidRPr="00F759F3">
              <w:t>Υποστήριξη  διαμοιρασμού (</w:t>
            </w:r>
            <w:r w:rsidRPr="00FB0280">
              <w:rPr>
                <w:lang w:val="en-US"/>
              </w:rPr>
              <w:t>load</w:t>
            </w:r>
            <w:r w:rsidRPr="00F759F3">
              <w:t xml:space="preserve"> </w:t>
            </w:r>
            <w:r w:rsidRPr="00FB0280">
              <w:rPr>
                <w:lang w:val="en-US"/>
              </w:rPr>
              <w:t>balancing</w:t>
            </w:r>
            <w:r w:rsidRPr="00F759F3">
              <w:t>) της κίνησης πάνω από συνδέσεις διαφορετικού κόστους ( πχ. χωρητικότητας)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2D06D7"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6C10BD"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1CB0A10" w14:textId="77777777" w:rsidR="0037491B" w:rsidRPr="001B0271" w:rsidRDefault="0037491B" w:rsidP="00E35DC8"/>
        </w:tc>
      </w:tr>
      <w:tr w:rsidR="0037491B" w:rsidRPr="001B0271" w14:paraId="1597A6F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E82B9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DCDECE" w14:textId="77777777" w:rsidR="0037491B" w:rsidRPr="001B0271" w:rsidRDefault="0037491B" w:rsidP="00E35DC8">
            <w:r w:rsidRPr="00F759F3">
              <w:t>Υποστήριξη αναγνώρισης εφαρμογών σε επίπεδο Layer 7  (</w:t>
            </w:r>
            <w:r w:rsidRPr="00FB0280">
              <w:rPr>
                <w:lang w:val="en-US"/>
              </w:rPr>
              <w:t>application</w:t>
            </w:r>
            <w:r w:rsidRPr="002A759A">
              <w:t xml:space="preserve"> </w:t>
            </w:r>
            <w:r w:rsidRPr="00FB0280">
              <w:rPr>
                <w:lang w:val="en-US"/>
              </w:rPr>
              <w:t>recognition</w:t>
            </w:r>
            <w:r w:rsidRPr="00F759F3">
              <w:t>), κατηγοριοποίησης τους και ελέγχου του εύρους ζώνης που καταλαμβάνουν.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625C38F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03059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9F98CB4" w14:textId="77777777" w:rsidR="0037491B" w:rsidRPr="001B0271" w:rsidRDefault="0037491B" w:rsidP="00E35DC8"/>
        </w:tc>
      </w:tr>
      <w:tr w:rsidR="0037491B" w:rsidRPr="001B0271" w14:paraId="340BD44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EE0A5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80F313A" w14:textId="77777777" w:rsidR="0037491B" w:rsidRPr="001B0271" w:rsidRDefault="0037491B" w:rsidP="00E35DC8">
            <w:r w:rsidRPr="00F759F3">
              <w:t xml:space="preserve">Ελάχιστος αριθμός εφαρμογών που μπορούν να αναγνωριστούν, ανεξάρτητα των IP </w:t>
            </w:r>
            <w:r w:rsidRPr="00FB0280">
              <w:rPr>
                <w:lang w:val="en-US"/>
              </w:rPr>
              <w:t>Protocol</w:t>
            </w:r>
            <w:r w:rsidRPr="00F759F3">
              <w:t xml:space="preserve"> </w:t>
            </w:r>
            <w:r w:rsidRPr="00FB0280">
              <w:rPr>
                <w:lang w:val="en-US"/>
              </w:rPr>
              <w:t>type</w:t>
            </w:r>
            <w:r w:rsidRPr="00F759F3">
              <w:t xml:space="preserve"> ,TCP/UDP </w:t>
            </w:r>
            <w:r w:rsidRPr="00FB0280">
              <w:rPr>
                <w:lang w:val="en-US"/>
              </w:rPr>
              <w:t>ports</w:t>
            </w:r>
            <w:r w:rsidRPr="00F759F3">
              <w:t xml:space="preserve"> και  DSCP </w:t>
            </w:r>
            <w:r w:rsidRPr="00FB0280">
              <w:rPr>
                <w:lang w:val="en-US"/>
              </w:rPr>
              <w:t>value</w:t>
            </w:r>
            <w:r w:rsidRPr="00F759F3">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9E04987" w14:textId="77777777" w:rsidR="0037491B" w:rsidRPr="001B0271" w:rsidRDefault="0037491B" w:rsidP="00E35DC8">
            <w:pPr>
              <w:jc w:val="center"/>
            </w:pPr>
            <w:r w:rsidRPr="00F759F3">
              <w:t>&gt;=1000</w:t>
            </w:r>
          </w:p>
        </w:tc>
        <w:tc>
          <w:tcPr>
            <w:tcW w:w="1417" w:type="dxa"/>
            <w:tcBorders>
              <w:top w:val="single" w:sz="4" w:space="0" w:color="auto"/>
              <w:left w:val="nil"/>
              <w:bottom w:val="single" w:sz="4" w:space="0" w:color="auto"/>
              <w:right w:val="single" w:sz="4" w:space="0" w:color="auto"/>
            </w:tcBorders>
            <w:shd w:val="clear" w:color="auto" w:fill="auto"/>
            <w:noWrap/>
          </w:tcPr>
          <w:p w14:paraId="7C717025"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6E82CCF" w14:textId="77777777" w:rsidR="0037491B" w:rsidRPr="001B0271" w:rsidRDefault="0037491B" w:rsidP="00E35DC8"/>
        </w:tc>
      </w:tr>
      <w:tr w:rsidR="0037491B" w:rsidRPr="00534686" w14:paraId="61DCDE31" w14:textId="77777777" w:rsidTr="00E35DC8">
        <w:trPr>
          <w:trHeight w:val="296"/>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44DC2BF2"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D8EAF91" w14:textId="77777777" w:rsidR="0037491B" w:rsidRPr="00534686" w:rsidRDefault="0037491B" w:rsidP="00E35DC8">
            <w:pPr>
              <w:rPr>
                <w:b/>
                <w:bCs/>
              </w:rPr>
            </w:pPr>
            <w:r w:rsidRPr="00534686">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75F2208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4D770A6"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098FC2" w14:textId="77777777" w:rsidR="0037491B" w:rsidRPr="00534686" w:rsidRDefault="0037491B" w:rsidP="00E35DC8">
            <w:pPr>
              <w:rPr>
                <w:b/>
                <w:bCs/>
              </w:rPr>
            </w:pPr>
          </w:p>
        </w:tc>
      </w:tr>
      <w:tr w:rsidR="0037491B" w:rsidRPr="001B0271" w14:paraId="7F964F0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44DA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6D7C1C" w14:textId="77777777" w:rsidR="0037491B" w:rsidRPr="001B0271" w:rsidRDefault="0037491B" w:rsidP="00E35DC8">
            <w:r w:rsidRPr="001B0271">
              <w:t>UL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783F2D4A"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B9581C"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2375F720" w14:textId="77777777" w:rsidR="0037491B" w:rsidRPr="001B0271" w:rsidRDefault="0037491B" w:rsidP="00E35DC8"/>
        </w:tc>
      </w:tr>
      <w:tr w:rsidR="0037491B" w:rsidRPr="001B0271" w14:paraId="4274173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61C50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D0C4DB" w14:textId="77777777" w:rsidR="0037491B" w:rsidRPr="001B0271" w:rsidRDefault="0037491B" w:rsidP="00E35DC8">
            <w:r w:rsidRPr="001B0271">
              <w:t>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1CF68C"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32B55C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086122D" w14:textId="77777777" w:rsidR="0037491B" w:rsidRPr="001B0271" w:rsidRDefault="0037491B" w:rsidP="00E35DC8"/>
        </w:tc>
      </w:tr>
      <w:tr w:rsidR="0037491B" w:rsidRPr="001B0271" w14:paraId="5958189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ACAFFD"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DE87086" w14:textId="77777777" w:rsidR="0037491B" w:rsidRPr="001B0271" w:rsidRDefault="0037491B" w:rsidP="00E35DC8">
            <w:r w:rsidRPr="001B0271">
              <w:t>IEC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6931A902" w14:textId="77777777" w:rsidR="0037491B" w:rsidRPr="001B0271" w:rsidRDefault="0037491B" w:rsidP="00E35DC8">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12D93E2"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3C8F1CFE" w14:textId="77777777" w:rsidR="0037491B" w:rsidRPr="001B0271" w:rsidRDefault="0037491B" w:rsidP="00E35DC8"/>
        </w:tc>
      </w:tr>
      <w:tr w:rsidR="0037491B" w:rsidRPr="00534686" w14:paraId="6E22862C" w14:textId="77777777" w:rsidTr="00E35DC8">
        <w:trPr>
          <w:trHeight w:val="38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3B403F1"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C07F909" w14:textId="77777777" w:rsidR="0037491B" w:rsidRPr="00534686" w:rsidRDefault="0037491B" w:rsidP="00E35DC8">
            <w:pPr>
              <w:rPr>
                <w:b/>
                <w:bCs/>
              </w:rPr>
            </w:pPr>
            <w:r w:rsidRPr="00534686">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68E9A8DB" w14:textId="77777777" w:rsidR="0037491B" w:rsidRPr="00534686"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FCA8C" w14:textId="77777777" w:rsidR="0037491B" w:rsidRPr="00534686"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E0A59C3" w14:textId="77777777" w:rsidR="0037491B" w:rsidRPr="00534686" w:rsidRDefault="0037491B" w:rsidP="00E35DC8">
            <w:pPr>
              <w:rPr>
                <w:b/>
                <w:bCs/>
              </w:rPr>
            </w:pPr>
          </w:p>
        </w:tc>
      </w:tr>
      <w:tr w:rsidR="0037491B" w:rsidRPr="001B0271" w14:paraId="2C3D644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823B66"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482D83CF" w14:textId="77777777" w:rsidR="0037491B" w:rsidRPr="001B0271" w:rsidRDefault="0037491B" w:rsidP="00E35DC8">
            <w:r w:rsidRPr="001B0271">
              <w:t>EN 61000</w:t>
            </w:r>
          </w:p>
        </w:tc>
        <w:tc>
          <w:tcPr>
            <w:tcW w:w="1843" w:type="dxa"/>
            <w:tcBorders>
              <w:top w:val="single" w:sz="4" w:space="0" w:color="auto"/>
              <w:left w:val="nil"/>
              <w:bottom w:val="single" w:sz="4" w:space="0" w:color="auto"/>
              <w:right w:val="single" w:sz="4" w:space="0" w:color="auto"/>
            </w:tcBorders>
            <w:shd w:val="clear" w:color="auto" w:fill="auto"/>
            <w:vAlign w:val="center"/>
          </w:tcPr>
          <w:p w14:paraId="1526682E"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D77673A"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68C016F3" w14:textId="77777777" w:rsidR="0037491B" w:rsidRPr="001B0271" w:rsidRDefault="0037491B" w:rsidP="00E35DC8"/>
        </w:tc>
      </w:tr>
      <w:tr w:rsidR="0037491B" w:rsidRPr="001B0271" w14:paraId="4213239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3D0F99"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8C3A93" w14:textId="77777777" w:rsidR="0037491B" w:rsidRPr="001B0271" w:rsidRDefault="0037491B" w:rsidP="00E35DC8">
            <w:r w:rsidRPr="001B0271">
              <w:t>EN 300-386</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AFD2A6" w14:textId="77777777" w:rsidR="0037491B" w:rsidRPr="001B0271" w:rsidRDefault="0037491B" w:rsidP="00E35DC8">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530FB73"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532B601D" w14:textId="77777777" w:rsidR="0037491B" w:rsidRPr="001B0271" w:rsidRDefault="0037491B" w:rsidP="00E35DC8"/>
        </w:tc>
      </w:tr>
      <w:tr w:rsidR="0037491B" w:rsidRPr="007A535E" w14:paraId="30B5313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7349E0CD" w14:textId="77777777" w:rsidR="0037491B" w:rsidRPr="002A790E" w:rsidRDefault="0037491B" w:rsidP="00DF3410">
            <w:pPr>
              <w:pStyle w:val="a"/>
              <w:numPr>
                <w:ilvl w:val="0"/>
                <w:numId w:val="72"/>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7441FD19" w14:textId="77777777" w:rsidR="0037491B" w:rsidRPr="007A535E" w:rsidRDefault="0037491B" w:rsidP="00E35DC8">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2297A630" w14:textId="77777777" w:rsidR="0037491B" w:rsidRPr="007A535E" w:rsidRDefault="0037491B" w:rsidP="00E35DC8">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2ECF4DE4" w14:textId="77777777" w:rsidR="0037491B" w:rsidRPr="007A535E" w:rsidRDefault="0037491B" w:rsidP="00E35DC8">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61EBDE1F" w14:textId="77777777" w:rsidR="0037491B" w:rsidRPr="007A535E" w:rsidRDefault="0037491B" w:rsidP="00E35DC8">
            <w:pPr>
              <w:rPr>
                <w:b/>
                <w:bCs/>
              </w:rPr>
            </w:pPr>
          </w:p>
        </w:tc>
      </w:tr>
      <w:tr w:rsidR="0037491B" w:rsidRPr="001B0271" w14:paraId="7D4C60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2ED32B"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967E293" w14:textId="77777777" w:rsidR="0037491B" w:rsidRPr="001B0271" w:rsidRDefault="0037491B" w:rsidP="00E35DC8">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16C05F5"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82D58B4"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1EB0BCEC" w14:textId="77777777" w:rsidR="0037491B" w:rsidRPr="001B0271" w:rsidRDefault="0037491B" w:rsidP="00E35DC8"/>
        </w:tc>
      </w:tr>
      <w:tr w:rsidR="0037491B" w:rsidRPr="001B0271" w14:paraId="0D89C89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2AAC14" w14:textId="77777777" w:rsidR="0037491B" w:rsidRPr="001B0271" w:rsidRDefault="0037491B" w:rsidP="00DF3410">
            <w:pPr>
              <w:pStyle w:val="a"/>
              <w:numPr>
                <w:ilvl w:val="1"/>
                <w:numId w:val="72"/>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E18752C" w14:textId="77777777" w:rsidR="0037491B" w:rsidRPr="001B0271" w:rsidRDefault="0037491B" w:rsidP="00E35DC8">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540734" w14:textId="77777777" w:rsidR="0037491B" w:rsidRPr="001B0271" w:rsidRDefault="0037491B" w:rsidP="00E35DC8">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11A53727" w14:textId="77777777" w:rsidR="0037491B" w:rsidRPr="001B0271" w:rsidRDefault="0037491B" w:rsidP="00E35DC8"/>
        </w:tc>
        <w:tc>
          <w:tcPr>
            <w:tcW w:w="1985" w:type="dxa"/>
            <w:tcBorders>
              <w:top w:val="single" w:sz="4" w:space="0" w:color="auto"/>
              <w:left w:val="nil"/>
              <w:bottom w:val="single" w:sz="4" w:space="0" w:color="auto"/>
              <w:right w:val="single" w:sz="4" w:space="0" w:color="auto"/>
            </w:tcBorders>
            <w:shd w:val="clear" w:color="auto" w:fill="auto"/>
            <w:noWrap/>
          </w:tcPr>
          <w:p w14:paraId="0A417DF5" w14:textId="77777777" w:rsidR="0037491B" w:rsidRPr="001B0271" w:rsidRDefault="0037491B" w:rsidP="00E35DC8"/>
        </w:tc>
      </w:tr>
    </w:tbl>
    <w:p w14:paraId="79E21A1B" w14:textId="77777777" w:rsidR="00CA68CF" w:rsidRDefault="00CA68CF" w:rsidP="00DD379E"/>
    <w:p w14:paraId="72106D4D" w14:textId="77777777" w:rsidR="00CA68CF" w:rsidRDefault="00C412BB" w:rsidP="004C71C3">
      <w:pPr>
        <w:pStyle w:val="3"/>
        <w:numPr>
          <w:ilvl w:val="1"/>
          <w:numId w:val="8"/>
        </w:numPr>
        <w:tabs>
          <w:tab w:val="clear" w:pos="1134"/>
        </w:tabs>
        <w:ind w:hanging="1495"/>
      </w:pPr>
      <w:bookmarkStart w:id="849" w:name="_Ref83950276"/>
      <w:bookmarkStart w:id="850" w:name="_Ref83950284"/>
      <w:bookmarkStart w:id="851" w:name="_Ref83955481"/>
      <w:bookmarkStart w:id="852" w:name="_Ref83955489"/>
      <w:bookmarkStart w:id="853" w:name="_Toc117681249"/>
      <w:r w:rsidRPr="00C412BB">
        <w:t>Μεταγωγέας τοπικού δικτύου</w:t>
      </w:r>
      <w:bookmarkEnd w:id="849"/>
      <w:bookmarkEnd w:id="850"/>
      <w:bookmarkEnd w:id="851"/>
      <w:bookmarkEnd w:id="852"/>
      <w:bookmarkEnd w:id="853"/>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D95DE7" w:rsidRPr="00D95DE7" w14:paraId="350CE914" w14:textId="77777777" w:rsidTr="002713E9">
        <w:trPr>
          <w:trHeight w:val="225"/>
          <w:tblHeader/>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3E0799" w14:textId="77777777" w:rsidR="00D95DE7" w:rsidRPr="00D95DE7" w:rsidRDefault="00D95DE7" w:rsidP="00D95DE7">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15B676B0" w14:textId="77777777" w:rsidR="00D95DE7" w:rsidRPr="00D95DE7" w:rsidRDefault="00D95DE7" w:rsidP="00D95DE7">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F40C64" w14:textId="77777777" w:rsidR="00D95DE7" w:rsidRPr="00D95DE7" w:rsidRDefault="00D95DE7" w:rsidP="00D95DE7">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48C12A0" w14:textId="77777777" w:rsidR="00D95DE7" w:rsidRPr="00D95DE7" w:rsidRDefault="00D95DE7" w:rsidP="00D95DE7">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5CB343BD" w14:textId="77777777" w:rsidR="00D95DE7" w:rsidRPr="001463BB" w:rsidRDefault="00D95DE7" w:rsidP="00D95DE7">
            <w:pPr>
              <w:tabs>
                <w:tab w:val="clear" w:pos="0"/>
                <w:tab w:val="clear" w:pos="709"/>
                <w:tab w:val="clear" w:pos="1134"/>
              </w:tabs>
              <w:spacing w:after="0" w:line="240" w:lineRule="auto"/>
              <w:jc w:val="center"/>
              <w:rPr>
                <w:b/>
                <w:bCs/>
              </w:rPr>
            </w:pPr>
            <w:r w:rsidRPr="001463BB">
              <w:rPr>
                <w:b/>
                <w:bCs/>
              </w:rPr>
              <w:t>ΠΑΡΑΠΟΜΠΗ</w:t>
            </w:r>
          </w:p>
          <w:p w14:paraId="643A8BAA" w14:textId="77777777" w:rsidR="00D95DE7" w:rsidRPr="00D95DE7" w:rsidRDefault="00D95DE7" w:rsidP="00D95DE7">
            <w:pPr>
              <w:jc w:val="center"/>
              <w:rPr>
                <w:b/>
                <w:bCs/>
              </w:rPr>
            </w:pPr>
            <w:r w:rsidRPr="001463BB">
              <w:rPr>
                <w:b/>
                <w:bCs/>
              </w:rPr>
              <w:t>ΤΕΚΜΗΡΙΩΣΗΣ</w:t>
            </w:r>
          </w:p>
        </w:tc>
      </w:tr>
      <w:tr w:rsidR="00D95DE7" w:rsidRPr="00696CA1" w14:paraId="56FE22FD" w14:textId="77777777" w:rsidTr="00E35DC8">
        <w:trPr>
          <w:trHeight w:val="450"/>
        </w:trPr>
        <w:tc>
          <w:tcPr>
            <w:tcW w:w="724" w:type="dxa"/>
            <w:tcBorders>
              <w:top w:val="nil"/>
              <w:left w:val="single" w:sz="4" w:space="0" w:color="auto"/>
              <w:bottom w:val="single" w:sz="4" w:space="0" w:color="auto"/>
              <w:right w:val="single" w:sz="4" w:space="0" w:color="auto"/>
            </w:tcBorders>
            <w:shd w:val="clear" w:color="000000" w:fill="A6A6A6"/>
            <w:hideMark/>
          </w:tcPr>
          <w:p w14:paraId="4B566275" w14:textId="77777777" w:rsidR="00D95DE7" w:rsidRPr="00D95DE7" w:rsidRDefault="00D95DE7" w:rsidP="00DF3410">
            <w:pPr>
              <w:pStyle w:val="a"/>
              <w:numPr>
                <w:ilvl w:val="0"/>
                <w:numId w:val="73"/>
              </w:numPr>
              <w:rPr>
                <w:b/>
                <w:bCs/>
              </w:rPr>
            </w:pPr>
          </w:p>
        </w:tc>
        <w:tc>
          <w:tcPr>
            <w:tcW w:w="3544" w:type="dxa"/>
            <w:tcBorders>
              <w:top w:val="nil"/>
              <w:left w:val="nil"/>
              <w:bottom w:val="nil"/>
              <w:right w:val="single" w:sz="4" w:space="0" w:color="auto"/>
            </w:tcBorders>
            <w:shd w:val="clear" w:color="000000" w:fill="A6A6A6"/>
            <w:hideMark/>
          </w:tcPr>
          <w:p w14:paraId="4C0BF334" w14:textId="15D5570C" w:rsidR="00D95DE7" w:rsidRPr="00696CA1" w:rsidRDefault="00D95DE7" w:rsidP="00D95DE7">
            <w:pPr>
              <w:rPr>
                <w:b/>
                <w:bCs/>
              </w:rPr>
            </w:pPr>
            <w:r w:rsidRPr="00696CA1">
              <w:rPr>
                <w:b/>
                <w:bCs/>
              </w:rPr>
              <w:t xml:space="preserve">Γενικά χαρακτηριστικά &amp; προδιαγραφές </w:t>
            </w:r>
          </w:p>
        </w:tc>
        <w:tc>
          <w:tcPr>
            <w:tcW w:w="1843" w:type="dxa"/>
            <w:tcBorders>
              <w:top w:val="nil"/>
              <w:left w:val="nil"/>
              <w:bottom w:val="nil"/>
              <w:right w:val="single" w:sz="4" w:space="0" w:color="auto"/>
            </w:tcBorders>
            <w:shd w:val="clear" w:color="000000" w:fill="A6A6A6"/>
            <w:hideMark/>
          </w:tcPr>
          <w:p w14:paraId="017DDD6C" w14:textId="77777777" w:rsidR="00D95DE7" w:rsidRPr="00696CA1" w:rsidRDefault="00D95DE7" w:rsidP="00D95DE7">
            <w:pPr>
              <w:jc w:val="center"/>
              <w:rPr>
                <w:b/>
                <w:bCs/>
              </w:rPr>
            </w:pPr>
          </w:p>
        </w:tc>
        <w:tc>
          <w:tcPr>
            <w:tcW w:w="1417" w:type="dxa"/>
            <w:tcBorders>
              <w:top w:val="nil"/>
              <w:left w:val="nil"/>
              <w:bottom w:val="single" w:sz="4" w:space="0" w:color="auto"/>
              <w:right w:val="single" w:sz="4" w:space="0" w:color="auto"/>
            </w:tcBorders>
            <w:shd w:val="clear" w:color="000000" w:fill="A6A6A6"/>
            <w:noWrap/>
            <w:hideMark/>
          </w:tcPr>
          <w:p w14:paraId="54A42F4E" w14:textId="77777777" w:rsidR="00D95DE7" w:rsidRPr="00696CA1" w:rsidRDefault="00D95DE7" w:rsidP="00D95DE7">
            <w:pPr>
              <w:rPr>
                <w:b/>
                <w:bCs/>
              </w:rPr>
            </w:pPr>
            <w:r w:rsidRPr="00696CA1">
              <w:rPr>
                <w:b/>
                <w:bCs/>
              </w:rPr>
              <w:t> </w:t>
            </w:r>
          </w:p>
        </w:tc>
        <w:tc>
          <w:tcPr>
            <w:tcW w:w="1985" w:type="dxa"/>
            <w:tcBorders>
              <w:top w:val="nil"/>
              <w:left w:val="nil"/>
              <w:bottom w:val="single" w:sz="4" w:space="0" w:color="auto"/>
              <w:right w:val="single" w:sz="4" w:space="0" w:color="auto"/>
            </w:tcBorders>
            <w:shd w:val="clear" w:color="000000" w:fill="A6A6A6"/>
            <w:noWrap/>
            <w:hideMark/>
          </w:tcPr>
          <w:p w14:paraId="39B7B095" w14:textId="77777777" w:rsidR="00D95DE7" w:rsidRPr="00696CA1" w:rsidRDefault="00D95DE7" w:rsidP="00D95DE7">
            <w:pPr>
              <w:rPr>
                <w:b/>
                <w:bCs/>
              </w:rPr>
            </w:pPr>
            <w:r w:rsidRPr="00696CA1">
              <w:rPr>
                <w:b/>
                <w:bCs/>
              </w:rPr>
              <w:t> </w:t>
            </w:r>
          </w:p>
        </w:tc>
      </w:tr>
      <w:tr w:rsidR="00D95DE7" w:rsidRPr="001B0271" w14:paraId="0B43BFD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6E911C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4FEFE344" w14:textId="77777777" w:rsidR="00D95DE7" w:rsidRPr="00696CA1" w:rsidRDefault="001F603F" w:rsidP="00D95DE7">
            <w:r>
              <w:t>Να περιγραφεί</w:t>
            </w:r>
            <w:r w:rsidR="00D95DE7" w:rsidRPr="001B0271">
              <w:t xml:space="preserve"> αναλυτικά (σε λειτουργικό και τεχνολογικό επίπεδο) ο </w:t>
            </w:r>
            <w:r w:rsidR="00D95DE7">
              <w:t>μεταγωγέας</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40EE8F08" w14:textId="77777777" w:rsidR="00D95DE7" w:rsidRPr="001B0271" w:rsidRDefault="00D95DE7" w:rsidP="00D95DE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1AF1EBE4"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4DF35654" w14:textId="77777777" w:rsidR="00D95DE7" w:rsidRPr="001B0271" w:rsidRDefault="00D95DE7" w:rsidP="00D95DE7">
            <w:r w:rsidRPr="001B0271">
              <w:t> </w:t>
            </w:r>
          </w:p>
        </w:tc>
      </w:tr>
      <w:tr w:rsidR="00D95DE7" w:rsidRPr="001B0271" w14:paraId="6DE86603"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vAlign w:val="center"/>
            <w:hideMark/>
          </w:tcPr>
          <w:p w14:paraId="41226C99" w14:textId="77777777" w:rsidR="00D95DE7" w:rsidRPr="001B0271" w:rsidRDefault="00D95DE7" w:rsidP="00DF3410">
            <w:pPr>
              <w:pStyle w:val="a"/>
              <w:numPr>
                <w:ilvl w:val="1"/>
                <w:numId w:val="73"/>
              </w:numPr>
            </w:pPr>
          </w:p>
        </w:tc>
        <w:tc>
          <w:tcPr>
            <w:tcW w:w="3544" w:type="dxa"/>
            <w:tcBorders>
              <w:top w:val="nil"/>
              <w:left w:val="nil"/>
              <w:bottom w:val="single" w:sz="4" w:space="0" w:color="auto"/>
              <w:right w:val="single" w:sz="4" w:space="0" w:color="auto"/>
            </w:tcBorders>
            <w:shd w:val="clear" w:color="auto" w:fill="auto"/>
            <w:vAlign w:val="center"/>
            <w:hideMark/>
          </w:tcPr>
          <w:p w14:paraId="60AD01D9" w14:textId="77777777" w:rsidR="00D95DE7" w:rsidRPr="001B0271" w:rsidRDefault="00D95DE7" w:rsidP="00D95DE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682CBA9F" w14:textId="77777777" w:rsidR="0046729C" w:rsidRPr="0046729C" w:rsidRDefault="0046729C" w:rsidP="0046729C">
            <w:pPr>
              <w:jc w:val="center"/>
            </w:pPr>
            <w:r>
              <w:t>ΤΜΗΜΑ Α</w:t>
            </w:r>
            <w:r>
              <w:rPr>
                <w:lang w:val="en-US"/>
              </w:rPr>
              <w:t xml:space="preserve">: </w:t>
            </w:r>
            <w:r>
              <w:t>15</w:t>
            </w:r>
          </w:p>
          <w:p w14:paraId="170048F8" w14:textId="77777777" w:rsidR="0046729C" w:rsidRPr="0046729C" w:rsidRDefault="0046729C" w:rsidP="0046729C">
            <w:pPr>
              <w:jc w:val="center"/>
            </w:pPr>
            <w:r>
              <w:rPr>
                <w:lang w:val="en-US"/>
              </w:rPr>
              <w:t xml:space="preserve">TMHMA B: </w:t>
            </w:r>
            <w:r>
              <w:t>139</w:t>
            </w:r>
          </w:p>
          <w:p w14:paraId="00FC1875" w14:textId="77777777" w:rsidR="00D95DE7" w:rsidRPr="00696CA1" w:rsidRDefault="0046729C" w:rsidP="0046729C">
            <w:pPr>
              <w:jc w:val="center"/>
            </w:pPr>
            <w:r>
              <w:rPr>
                <w:lang w:val="en-US"/>
              </w:rPr>
              <w:t xml:space="preserve">TMHMA </w:t>
            </w:r>
            <w:r>
              <w:t xml:space="preserve">Γ: </w:t>
            </w:r>
            <w:r w:rsidR="000644C5">
              <w:t>200</w:t>
            </w:r>
          </w:p>
        </w:tc>
        <w:tc>
          <w:tcPr>
            <w:tcW w:w="1417" w:type="dxa"/>
            <w:tcBorders>
              <w:top w:val="nil"/>
              <w:left w:val="nil"/>
              <w:bottom w:val="single" w:sz="4" w:space="0" w:color="auto"/>
              <w:right w:val="single" w:sz="4" w:space="0" w:color="auto"/>
            </w:tcBorders>
            <w:shd w:val="clear" w:color="auto" w:fill="auto"/>
            <w:noWrap/>
            <w:hideMark/>
          </w:tcPr>
          <w:p w14:paraId="6242E31E" w14:textId="77777777" w:rsidR="00D95DE7" w:rsidRPr="001B0271" w:rsidRDefault="00D95DE7" w:rsidP="00D95DE7">
            <w:r w:rsidRPr="001B0271">
              <w:t> </w:t>
            </w:r>
          </w:p>
        </w:tc>
        <w:tc>
          <w:tcPr>
            <w:tcW w:w="1985" w:type="dxa"/>
            <w:tcBorders>
              <w:top w:val="nil"/>
              <w:left w:val="nil"/>
              <w:bottom w:val="single" w:sz="4" w:space="0" w:color="auto"/>
              <w:right w:val="single" w:sz="4" w:space="0" w:color="auto"/>
            </w:tcBorders>
            <w:shd w:val="clear" w:color="auto" w:fill="auto"/>
            <w:noWrap/>
            <w:hideMark/>
          </w:tcPr>
          <w:p w14:paraId="3B0FF2F5" w14:textId="77777777" w:rsidR="00D95DE7" w:rsidRPr="001B0271" w:rsidRDefault="00D95DE7" w:rsidP="00D95DE7">
            <w:r w:rsidRPr="001B0271">
              <w:t> </w:t>
            </w:r>
          </w:p>
        </w:tc>
      </w:tr>
      <w:tr w:rsidR="00D95DE7" w:rsidRPr="001B0271" w14:paraId="1505DC67"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9E661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2BF7ADD" w14:textId="77777777" w:rsidR="00D95DE7" w:rsidRPr="001B0271" w:rsidRDefault="00D95DE7" w:rsidP="00D95DE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66D9497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8E3A07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F8FA6FC" w14:textId="77777777" w:rsidR="00D95DE7" w:rsidRPr="001B0271" w:rsidRDefault="00D95DE7" w:rsidP="00D95DE7"/>
        </w:tc>
      </w:tr>
      <w:tr w:rsidR="00D95DE7" w:rsidRPr="001B0271" w14:paraId="0EE335E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E5208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1CBA79" w14:textId="77777777" w:rsidR="00D95DE7" w:rsidRPr="001B0271" w:rsidRDefault="00D95DE7" w:rsidP="00D95DE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722A83FA"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60DB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D194E72" w14:textId="77777777" w:rsidR="00D95DE7" w:rsidRPr="001B0271" w:rsidRDefault="00D95DE7" w:rsidP="00D95DE7"/>
        </w:tc>
      </w:tr>
      <w:tr w:rsidR="00D95DE7" w:rsidRPr="00A70DCD" w14:paraId="6DB725D1" w14:textId="77777777" w:rsidTr="00E35DC8">
        <w:trPr>
          <w:trHeight w:val="130"/>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D975ACC" w14:textId="77777777" w:rsidR="00D95DE7" w:rsidRPr="00A70DCD"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2831E52" w14:textId="77777777" w:rsidR="00D95DE7" w:rsidRPr="00A70DCD" w:rsidRDefault="00D95DE7" w:rsidP="00D95DE7">
            <w:pPr>
              <w:rPr>
                <w:b/>
                <w:bCs/>
              </w:rPr>
            </w:pPr>
            <w:r w:rsidRPr="00A70DCD">
              <w:rPr>
                <w:b/>
                <w:bCs/>
              </w:rPr>
              <w:t>Αρχιτεκτονική και 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B2F244E" w14:textId="77777777" w:rsidR="00D95DE7" w:rsidRPr="00A70DC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908932" w14:textId="77777777" w:rsidR="00D95DE7" w:rsidRPr="00A70DC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EC1A3C" w14:textId="77777777" w:rsidR="00D95DE7" w:rsidRPr="00A70DCD" w:rsidRDefault="00D95DE7" w:rsidP="00D95DE7">
            <w:pPr>
              <w:rPr>
                <w:b/>
                <w:bCs/>
              </w:rPr>
            </w:pPr>
          </w:p>
        </w:tc>
      </w:tr>
      <w:tr w:rsidR="00D95DE7" w:rsidRPr="001B0271" w14:paraId="237DDF5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32C1B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43DFD1F" w14:textId="77777777" w:rsidR="00D95DE7" w:rsidRPr="001B0271" w:rsidRDefault="00D95DE7" w:rsidP="00D95DE7">
            <w:r w:rsidRPr="001B0271">
              <w:t>Συμπαγής μηχανική σχεδίαση για την τοποθέτηση σε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2442D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F25DF6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AF7E7A1" w14:textId="77777777" w:rsidR="00D95DE7" w:rsidRPr="001B0271" w:rsidRDefault="00D95DE7" w:rsidP="00D95DE7"/>
        </w:tc>
      </w:tr>
      <w:tr w:rsidR="00D95DE7" w:rsidRPr="001B0271" w14:paraId="0B9AA11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EDA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DA78892" w14:textId="77777777" w:rsidR="00D95DE7" w:rsidRPr="001B0271" w:rsidRDefault="00D95DE7" w:rsidP="00D95DE7">
            <w:r w:rsidRPr="001B0271">
              <w:t>Υποστήριξη τροφοδοσίας 220V 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2F4605"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9E06C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0760B41" w14:textId="77777777" w:rsidR="00D95DE7" w:rsidRPr="001B0271" w:rsidRDefault="00D95DE7" w:rsidP="00D95DE7"/>
        </w:tc>
      </w:tr>
      <w:tr w:rsidR="00D95DE7" w:rsidRPr="001B0271" w14:paraId="47F08F8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22DF7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E30E6D" w14:textId="77777777" w:rsidR="00D95DE7" w:rsidRPr="001B0271" w:rsidRDefault="00D95DE7" w:rsidP="00D95DE7">
            <w:r w:rsidRPr="001B0271">
              <w:t xml:space="preserve">Λειτουργία χωρίς ανεμιστήρα ψύξης (fanless)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AD48A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1C945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878B1D" w14:textId="77777777" w:rsidR="00D95DE7" w:rsidRPr="001B0271" w:rsidRDefault="00D95DE7" w:rsidP="00D95DE7"/>
        </w:tc>
      </w:tr>
      <w:tr w:rsidR="00D95DE7" w:rsidRPr="00395DED" w14:paraId="15686CAC" w14:textId="77777777" w:rsidTr="00E35DC8">
        <w:trPr>
          <w:trHeight w:val="17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2BE3C0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0710C623" w14:textId="77777777" w:rsidR="00D95DE7" w:rsidRPr="00395DED" w:rsidRDefault="00D95DE7" w:rsidP="00D95DE7">
            <w:pPr>
              <w:rPr>
                <w:b/>
                <w:bCs/>
              </w:rPr>
            </w:pPr>
            <w:r w:rsidRPr="00395DED">
              <w:rPr>
                <w:b/>
                <w:bCs/>
              </w:rPr>
              <w:t>Περιβαλλοντικές συνθήκες λειτουργίας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98DE330"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351844D"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94D4BFA" w14:textId="77777777" w:rsidR="00D95DE7" w:rsidRPr="00395DED" w:rsidRDefault="00D95DE7" w:rsidP="00D95DE7">
            <w:pPr>
              <w:rPr>
                <w:b/>
                <w:bCs/>
              </w:rPr>
            </w:pPr>
          </w:p>
        </w:tc>
      </w:tr>
      <w:tr w:rsidR="00D95DE7" w:rsidRPr="001B0271" w14:paraId="7FB4D79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1DB47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A0F2A1" w14:textId="77777777" w:rsidR="00D95DE7" w:rsidRPr="001B0271" w:rsidRDefault="00D95DE7" w:rsidP="00D95DE7">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88C336" w14:textId="77777777" w:rsidR="00D95DE7" w:rsidRPr="001B0271" w:rsidRDefault="00D95DE7" w:rsidP="00D95DE7">
            <w:pPr>
              <w:jc w:val="center"/>
            </w:pPr>
            <w:r w:rsidRPr="001B0271">
              <w:rPr>
                <w:rFonts w:ascii="Cambria Math" w:hAnsi="Cambria Math" w:cs="Cambria Math"/>
              </w:rPr>
              <w:t>≦</w:t>
            </w:r>
            <w:r w:rsidRPr="001B0271">
              <w:t xml:space="preserve"> -5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36B5B55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FB0327" w14:textId="77777777" w:rsidR="00D95DE7" w:rsidRPr="001B0271" w:rsidRDefault="00D95DE7" w:rsidP="00D95DE7"/>
        </w:tc>
      </w:tr>
      <w:tr w:rsidR="00D95DE7" w:rsidRPr="001B0271" w14:paraId="661204B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C0AA5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55341F1" w14:textId="77777777" w:rsidR="00D95DE7" w:rsidRPr="001B0271" w:rsidRDefault="00D95DE7" w:rsidP="00D95DE7">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1583D5" w14:textId="77777777" w:rsidR="00D95DE7" w:rsidRPr="001B0271" w:rsidRDefault="00D95DE7" w:rsidP="00D95DE7">
            <w:pPr>
              <w:jc w:val="center"/>
            </w:pPr>
            <w:r w:rsidRPr="001B0271">
              <w:t>≥ 45</w:t>
            </w:r>
            <w:r w:rsidRPr="00395DED">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726F4E9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326798E" w14:textId="77777777" w:rsidR="00D95DE7" w:rsidRPr="001B0271" w:rsidRDefault="00D95DE7" w:rsidP="00D95DE7"/>
        </w:tc>
      </w:tr>
      <w:tr w:rsidR="00D95DE7" w:rsidRPr="001B0271" w14:paraId="614FA47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CC3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8000343" w14:textId="77777777" w:rsidR="00D95DE7" w:rsidRPr="001B0271" w:rsidRDefault="00D95DE7" w:rsidP="00D95DE7">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389E3E1" w14:textId="77777777" w:rsidR="00D95DE7" w:rsidRPr="001B0271" w:rsidRDefault="00D95DE7" w:rsidP="00D95DE7">
            <w:pPr>
              <w:jc w:val="center"/>
            </w:pPr>
            <w:r w:rsidRPr="001B0271">
              <w:rPr>
                <w:rFonts w:ascii="Cambria Math" w:hAnsi="Cambria Math" w:cs="Cambria Math"/>
              </w:rPr>
              <w:t>≦</w:t>
            </w:r>
            <w:r w:rsidRPr="001B0271">
              <w:t xml:space="preserve"> 5%</w:t>
            </w:r>
          </w:p>
        </w:tc>
        <w:tc>
          <w:tcPr>
            <w:tcW w:w="1417" w:type="dxa"/>
            <w:tcBorders>
              <w:top w:val="single" w:sz="4" w:space="0" w:color="auto"/>
              <w:left w:val="nil"/>
              <w:bottom w:val="single" w:sz="4" w:space="0" w:color="auto"/>
              <w:right w:val="single" w:sz="4" w:space="0" w:color="auto"/>
            </w:tcBorders>
            <w:shd w:val="clear" w:color="auto" w:fill="auto"/>
            <w:noWrap/>
          </w:tcPr>
          <w:p w14:paraId="5BF7ED9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16315FE" w14:textId="77777777" w:rsidR="00D95DE7" w:rsidRPr="001B0271" w:rsidRDefault="00D95DE7" w:rsidP="00D95DE7"/>
        </w:tc>
      </w:tr>
      <w:tr w:rsidR="00D95DE7" w:rsidRPr="001B0271" w14:paraId="0DA2B63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643D7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B97FEAF" w14:textId="77777777" w:rsidR="00D95DE7" w:rsidRPr="001B0271" w:rsidRDefault="00D95DE7" w:rsidP="00D95DE7">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127FB4" w14:textId="77777777" w:rsidR="00D95DE7" w:rsidRPr="001B0271" w:rsidRDefault="00D95DE7" w:rsidP="00D95DE7">
            <w:pPr>
              <w:jc w:val="center"/>
            </w:pPr>
            <w:r w:rsidRPr="001B0271">
              <w:t>≥ 90%</w:t>
            </w:r>
          </w:p>
        </w:tc>
        <w:tc>
          <w:tcPr>
            <w:tcW w:w="1417" w:type="dxa"/>
            <w:tcBorders>
              <w:top w:val="single" w:sz="4" w:space="0" w:color="auto"/>
              <w:left w:val="nil"/>
              <w:bottom w:val="single" w:sz="4" w:space="0" w:color="auto"/>
              <w:right w:val="single" w:sz="4" w:space="0" w:color="auto"/>
            </w:tcBorders>
            <w:shd w:val="clear" w:color="auto" w:fill="auto"/>
            <w:noWrap/>
          </w:tcPr>
          <w:p w14:paraId="7DB9E73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E920F8" w14:textId="77777777" w:rsidR="00D95DE7" w:rsidRPr="001B0271" w:rsidRDefault="00D95DE7" w:rsidP="00D95DE7"/>
        </w:tc>
      </w:tr>
      <w:tr w:rsidR="00D95DE7" w:rsidRPr="00395DED" w14:paraId="14D96047" w14:textId="77777777" w:rsidTr="00E35DC8">
        <w:trPr>
          <w:trHeight w:val="15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363539F1"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2FCA3D9" w14:textId="77777777" w:rsidR="00D95DE7" w:rsidRPr="00395DED" w:rsidRDefault="00D95DE7" w:rsidP="00D95DE7">
            <w:pPr>
              <w:rPr>
                <w:b/>
                <w:bCs/>
              </w:rPr>
            </w:pPr>
            <w:r w:rsidRPr="00395DED">
              <w:rPr>
                <w:b/>
                <w:bCs/>
              </w:rPr>
              <w:t>Απόδοση</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12698BF" w14:textId="77777777" w:rsidR="00D95DE7" w:rsidRPr="00395DED"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BE93DA" w14:textId="77777777" w:rsidR="00D95DE7" w:rsidRPr="00395DED"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A3B0271" w14:textId="77777777" w:rsidR="00D95DE7" w:rsidRPr="00395DED" w:rsidRDefault="00D95DE7" w:rsidP="00D95DE7">
            <w:pPr>
              <w:rPr>
                <w:b/>
                <w:bCs/>
              </w:rPr>
            </w:pPr>
          </w:p>
        </w:tc>
      </w:tr>
      <w:tr w:rsidR="00D95DE7" w:rsidRPr="001B0271" w14:paraId="03B7995C" w14:textId="77777777" w:rsidTr="00E35DC8">
        <w:trPr>
          <w:trHeight w:val="11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F32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3478C67" w14:textId="77777777" w:rsidR="00D95DE7" w:rsidRPr="001B0271" w:rsidRDefault="00D95DE7" w:rsidP="00D95DE7">
            <w:r w:rsidRPr="001B0271">
              <w:t xml:space="preserve">Ελάχιστο συνολικό </w:t>
            </w:r>
            <w:r w:rsidRPr="00FB0280">
              <w:rPr>
                <w:lang w:val="en-US"/>
              </w:rPr>
              <w:t>Throughput</w:t>
            </w:r>
            <w:r w:rsidRPr="001B0271">
              <w:t xml:space="preserve"> του κόμβου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22C73" w14:textId="77777777" w:rsidR="00D95DE7" w:rsidRPr="001B0271" w:rsidRDefault="00D95DE7" w:rsidP="00D95DE7">
            <w:pPr>
              <w:jc w:val="center"/>
            </w:pPr>
            <w:r w:rsidRPr="001B0271">
              <w:t>≥ 14 Mpps</w:t>
            </w:r>
          </w:p>
        </w:tc>
        <w:tc>
          <w:tcPr>
            <w:tcW w:w="1417" w:type="dxa"/>
            <w:tcBorders>
              <w:top w:val="single" w:sz="4" w:space="0" w:color="auto"/>
              <w:left w:val="nil"/>
              <w:bottom w:val="single" w:sz="4" w:space="0" w:color="auto"/>
              <w:right w:val="single" w:sz="4" w:space="0" w:color="auto"/>
            </w:tcBorders>
            <w:shd w:val="clear" w:color="auto" w:fill="auto"/>
            <w:noWrap/>
          </w:tcPr>
          <w:p w14:paraId="61D01A3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8B3D34" w14:textId="77777777" w:rsidR="00D95DE7" w:rsidRPr="001B0271" w:rsidRDefault="00D95DE7" w:rsidP="00D95DE7"/>
        </w:tc>
      </w:tr>
      <w:tr w:rsidR="00D95DE7" w:rsidRPr="001B0271" w14:paraId="22B2CD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30B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4A021F" w14:textId="77777777" w:rsidR="00D95DE7" w:rsidRPr="001B0271" w:rsidRDefault="00D95DE7" w:rsidP="00D95DE7">
            <w:r w:rsidRPr="001B0271">
              <w:t>Ελάχιστη ταχύτητα μεταγωγής δεδομένων (</w:t>
            </w:r>
            <w:r w:rsidRPr="00FB0280">
              <w:rPr>
                <w:lang w:val="en-US"/>
              </w:rPr>
              <w:t>Switching</w:t>
            </w:r>
            <w:r w:rsidRPr="001B0271">
              <w:t xml:space="preserve"> </w:t>
            </w:r>
            <w:r w:rsidRPr="00FB0280">
              <w:rPr>
                <w:lang w:val="en-US"/>
              </w:rPr>
              <w:t>bandwidth</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405A85" w14:textId="77777777" w:rsidR="00D95DE7" w:rsidRPr="001B0271" w:rsidRDefault="00D95DE7" w:rsidP="00D95DE7">
            <w:pPr>
              <w:jc w:val="center"/>
            </w:pPr>
            <w:r w:rsidRPr="001B0271">
              <w:t>≥ 20 Gbps</w:t>
            </w:r>
          </w:p>
        </w:tc>
        <w:tc>
          <w:tcPr>
            <w:tcW w:w="1417" w:type="dxa"/>
            <w:tcBorders>
              <w:top w:val="single" w:sz="4" w:space="0" w:color="auto"/>
              <w:left w:val="nil"/>
              <w:bottom w:val="single" w:sz="4" w:space="0" w:color="auto"/>
              <w:right w:val="single" w:sz="4" w:space="0" w:color="auto"/>
            </w:tcBorders>
            <w:shd w:val="clear" w:color="auto" w:fill="auto"/>
            <w:noWrap/>
          </w:tcPr>
          <w:p w14:paraId="20DD728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A7EEF64" w14:textId="77777777" w:rsidR="00D95DE7" w:rsidRPr="001B0271" w:rsidRDefault="00D95DE7" w:rsidP="00D95DE7"/>
        </w:tc>
      </w:tr>
      <w:tr w:rsidR="00D95DE7" w:rsidRPr="001B0271" w14:paraId="134AC834" w14:textId="77777777" w:rsidTr="00E35DC8">
        <w:trPr>
          <w:trHeight w:val="74"/>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7FE9B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63551B8" w14:textId="77777777" w:rsidR="00D95DE7" w:rsidRPr="001B0271" w:rsidRDefault="00D95DE7" w:rsidP="00D95DE7">
            <w:r w:rsidRPr="001B0271">
              <w:t>Προσφερόμενη Μνήμη DRAM</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8CC394" w14:textId="77777777" w:rsidR="00D95DE7" w:rsidRPr="001B0271" w:rsidRDefault="00D95DE7" w:rsidP="00D95DE7">
            <w:pPr>
              <w:jc w:val="center"/>
            </w:pPr>
            <w:r w:rsidRPr="001B0271">
              <w:t>≥ 500 MB</w:t>
            </w:r>
          </w:p>
        </w:tc>
        <w:tc>
          <w:tcPr>
            <w:tcW w:w="1417" w:type="dxa"/>
            <w:tcBorders>
              <w:top w:val="single" w:sz="4" w:space="0" w:color="auto"/>
              <w:left w:val="nil"/>
              <w:bottom w:val="single" w:sz="4" w:space="0" w:color="auto"/>
              <w:right w:val="single" w:sz="4" w:space="0" w:color="auto"/>
            </w:tcBorders>
            <w:shd w:val="clear" w:color="auto" w:fill="auto"/>
            <w:noWrap/>
          </w:tcPr>
          <w:p w14:paraId="2137E66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88EA487" w14:textId="77777777" w:rsidR="00D95DE7" w:rsidRPr="001B0271" w:rsidRDefault="00D95DE7" w:rsidP="00D95DE7"/>
        </w:tc>
      </w:tr>
      <w:tr w:rsidR="00D95DE7" w:rsidRPr="001B0271" w14:paraId="4D0729D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F4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BBC67D" w14:textId="77777777" w:rsidR="00D95DE7" w:rsidRPr="001B0271" w:rsidRDefault="00D95DE7" w:rsidP="00D95DE7">
            <w:r w:rsidRPr="001B0271">
              <w:t>Μέγιστη υποστηριζόμενη Μνήμη DRAM (GB)</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BA76AA" w14:textId="77777777" w:rsidR="00D95DE7" w:rsidRPr="001B0271" w:rsidRDefault="00D95DE7" w:rsidP="00D95DE7">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7D6715A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6B65C7D" w14:textId="77777777" w:rsidR="00D95DE7" w:rsidRPr="001B0271" w:rsidRDefault="00D95DE7" w:rsidP="00D95DE7"/>
        </w:tc>
      </w:tr>
      <w:tr w:rsidR="00D95DE7" w:rsidRPr="001B0271" w14:paraId="671B3E1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DDBFE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17D8BC" w14:textId="77777777" w:rsidR="00D95DE7" w:rsidRPr="001B0271" w:rsidRDefault="00D95DE7" w:rsidP="00D95DE7">
            <w:r w:rsidRPr="001B0271">
              <w:t>Ελάχιστος αριθμός υποστηριζόμενων MAC διευθύνσεων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279A4" w14:textId="77777777" w:rsidR="00D95DE7" w:rsidRPr="001B0271" w:rsidRDefault="00D95DE7" w:rsidP="00D95DE7">
            <w:pPr>
              <w:jc w:val="center"/>
            </w:pPr>
            <w:r w:rsidRPr="001B0271">
              <w:t xml:space="preserve">≥ </w:t>
            </w:r>
            <w:r>
              <w:t>16</w:t>
            </w:r>
            <w:r w:rsidRPr="001B0271">
              <w:t>.000</w:t>
            </w:r>
          </w:p>
        </w:tc>
        <w:tc>
          <w:tcPr>
            <w:tcW w:w="1417" w:type="dxa"/>
            <w:tcBorders>
              <w:top w:val="single" w:sz="4" w:space="0" w:color="auto"/>
              <w:left w:val="nil"/>
              <w:bottom w:val="single" w:sz="4" w:space="0" w:color="auto"/>
              <w:right w:val="single" w:sz="4" w:space="0" w:color="auto"/>
            </w:tcBorders>
            <w:shd w:val="clear" w:color="auto" w:fill="auto"/>
            <w:noWrap/>
          </w:tcPr>
          <w:p w14:paraId="28615E2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659BEA" w14:textId="77777777" w:rsidR="00D95DE7" w:rsidRPr="001B0271" w:rsidRDefault="00D95DE7" w:rsidP="00D95DE7"/>
        </w:tc>
      </w:tr>
      <w:tr w:rsidR="00D95DE7" w:rsidRPr="001B0271" w14:paraId="3DD7C73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2AE4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7EC105" w14:textId="77777777" w:rsidR="00D95DE7" w:rsidRPr="001B0271" w:rsidRDefault="00D95DE7" w:rsidP="00D95DE7">
            <w:r w:rsidRPr="001B0271">
              <w:t xml:space="preserve">Ελάχιστος αριθμός υποστηριζόμενων IPv4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BFC066" w14:textId="77777777" w:rsidR="00D95DE7" w:rsidRPr="001B0271" w:rsidRDefault="00D95DE7" w:rsidP="00D95DE7">
            <w:pPr>
              <w:jc w:val="center"/>
            </w:pPr>
            <w:r w:rsidRPr="001B0271">
              <w:t>≥ 500</w:t>
            </w:r>
          </w:p>
        </w:tc>
        <w:tc>
          <w:tcPr>
            <w:tcW w:w="1417" w:type="dxa"/>
            <w:tcBorders>
              <w:top w:val="single" w:sz="4" w:space="0" w:color="auto"/>
              <w:left w:val="nil"/>
              <w:bottom w:val="single" w:sz="4" w:space="0" w:color="auto"/>
              <w:right w:val="single" w:sz="4" w:space="0" w:color="auto"/>
            </w:tcBorders>
            <w:shd w:val="clear" w:color="auto" w:fill="auto"/>
            <w:noWrap/>
          </w:tcPr>
          <w:p w14:paraId="3B44CBE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4EC491" w14:textId="77777777" w:rsidR="00D95DE7" w:rsidRPr="001B0271" w:rsidRDefault="00D95DE7" w:rsidP="00D95DE7"/>
        </w:tc>
      </w:tr>
      <w:tr w:rsidR="00D95DE7" w:rsidRPr="001B0271" w14:paraId="39041A8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0363D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F196860" w14:textId="77777777" w:rsidR="00D95DE7" w:rsidRPr="001B0271" w:rsidRDefault="00D95DE7" w:rsidP="00D95DE7">
            <w:r w:rsidRPr="001B0271">
              <w:t xml:space="preserve">Ελάχιστος αριθμός υποστηριζόμενων IPv6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C5F2BB" w14:textId="77777777" w:rsidR="00D95DE7" w:rsidRPr="001B0271" w:rsidRDefault="00D95DE7" w:rsidP="00D95DE7">
            <w:pPr>
              <w:jc w:val="center"/>
            </w:pPr>
            <w:r w:rsidRPr="001B0271">
              <w:t>≥ 250</w:t>
            </w:r>
          </w:p>
        </w:tc>
        <w:tc>
          <w:tcPr>
            <w:tcW w:w="1417" w:type="dxa"/>
            <w:tcBorders>
              <w:top w:val="single" w:sz="4" w:space="0" w:color="auto"/>
              <w:left w:val="nil"/>
              <w:bottom w:val="single" w:sz="4" w:space="0" w:color="auto"/>
              <w:right w:val="single" w:sz="4" w:space="0" w:color="auto"/>
            </w:tcBorders>
            <w:shd w:val="clear" w:color="auto" w:fill="auto"/>
            <w:noWrap/>
          </w:tcPr>
          <w:p w14:paraId="30FDD13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4F15CD" w14:textId="77777777" w:rsidR="00D95DE7" w:rsidRPr="001B0271" w:rsidRDefault="00D95DE7" w:rsidP="00D95DE7"/>
        </w:tc>
      </w:tr>
      <w:tr w:rsidR="00D95DE7" w:rsidRPr="001B0271" w14:paraId="6087B93B" w14:textId="77777777" w:rsidTr="00E35DC8">
        <w:trPr>
          <w:trHeight w:val="6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79E08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7A7FCE0" w14:textId="77777777" w:rsidR="00D95DE7" w:rsidRPr="001B0271" w:rsidRDefault="00D95DE7" w:rsidP="00D95DE7">
            <w:r w:rsidRPr="001B0271">
              <w:t xml:space="preserve">Ελάχιστος αριθμός υποστηριζόμενων </w:t>
            </w:r>
            <w:r w:rsidRPr="00FB0280">
              <w:rPr>
                <w:lang w:val="en-US"/>
              </w:rPr>
              <w:t>Multicast</w:t>
            </w:r>
            <w:r w:rsidRPr="002A759A">
              <w:t xml:space="preserve"> </w:t>
            </w:r>
            <w:r w:rsidRPr="00FB0280">
              <w:rPr>
                <w:lang w:val="en-US"/>
              </w:rPr>
              <w:t>routes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9D0933" w14:textId="77777777" w:rsidR="00D95DE7" w:rsidRPr="001B0271" w:rsidRDefault="00D95DE7" w:rsidP="00D95DE7">
            <w:pPr>
              <w:jc w:val="center"/>
            </w:pPr>
            <w:r w:rsidRPr="001B0271">
              <w:t>≥ 1.000</w:t>
            </w:r>
          </w:p>
        </w:tc>
        <w:tc>
          <w:tcPr>
            <w:tcW w:w="1417" w:type="dxa"/>
            <w:tcBorders>
              <w:top w:val="single" w:sz="4" w:space="0" w:color="auto"/>
              <w:left w:val="nil"/>
              <w:bottom w:val="single" w:sz="4" w:space="0" w:color="auto"/>
              <w:right w:val="single" w:sz="4" w:space="0" w:color="auto"/>
            </w:tcBorders>
            <w:shd w:val="clear" w:color="auto" w:fill="auto"/>
            <w:noWrap/>
          </w:tcPr>
          <w:p w14:paraId="5D76ABB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CA567B1" w14:textId="77777777" w:rsidR="00D95DE7" w:rsidRPr="001B0271" w:rsidRDefault="00D95DE7" w:rsidP="00D95DE7"/>
        </w:tc>
      </w:tr>
      <w:tr w:rsidR="00D95DE7" w:rsidRPr="001B0271" w14:paraId="3F77B9D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D9F4A8"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18BC446" w14:textId="77777777" w:rsidR="00D95DE7" w:rsidRPr="001B0271" w:rsidRDefault="00D95DE7" w:rsidP="00D95DE7">
            <w:r w:rsidRPr="001B0271">
              <w:t xml:space="preserve">Ελάχιστος αριθμός υποστηριζόμενων </w:t>
            </w:r>
            <w:r w:rsidRPr="00FB0280">
              <w:rPr>
                <w:lang w:val="en-US"/>
              </w:rPr>
              <w:t>QoS</w:t>
            </w:r>
            <w:r w:rsidRPr="002A759A">
              <w:t xml:space="preserve"> </w:t>
            </w:r>
            <w:r w:rsidRPr="00FB0280">
              <w:rPr>
                <w:lang w:val="en-US"/>
              </w:rPr>
              <w:t>queues</w:t>
            </w:r>
            <w:r w:rsidRPr="001B0271">
              <w:t xml:space="preserve"> </w:t>
            </w:r>
            <w:r w:rsidR="00FA43FC" w:rsidRPr="001B0271">
              <w:t>ανά</w:t>
            </w:r>
            <w:r w:rsidRPr="001B0271">
              <w:t xml:space="preserve"> θύρα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F572D7" w14:textId="77777777" w:rsidR="00D95DE7" w:rsidRPr="001B0271" w:rsidRDefault="00D95DE7" w:rsidP="00D95DE7">
            <w:pPr>
              <w:jc w:val="center"/>
            </w:pPr>
            <w:r w:rsidRPr="001B0271">
              <w:t>≥ 4</w:t>
            </w:r>
          </w:p>
        </w:tc>
        <w:tc>
          <w:tcPr>
            <w:tcW w:w="1417" w:type="dxa"/>
            <w:tcBorders>
              <w:top w:val="single" w:sz="4" w:space="0" w:color="auto"/>
              <w:left w:val="nil"/>
              <w:bottom w:val="single" w:sz="4" w:space="0" w:color="auto"/>
              <w:right w:val="single" w:sz="4" w:space="0" w:color="auto"/>
            </w:tcBorders>
            <w:shd w:val="clear" w:color="auto" w:fill="auto"/>
            <w:noWrap/>
          </w:tcPr>
          <w:p w14:paraId="384391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40FEB2" w14:textId="77777777" w:rsidR="00D95DE7" w:rsidRPr="001B0271" w:rsidRDefault="00D95DE7" w:rsidP="00D95DE7"/>
        </w:tc>
      </w:tr>
      <w:tr w:rsidR="00D95DE7" w:rsidRPr="001B0271" w14:paraId="76CB544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2182B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3A15C62" w14:textId="77777777" w:rsidR="00D95DE7" w:rsidRPr="001B0271" w:rsidRDefault="00D95DE7" w:rsidP="00D95DE7">
            <w:r w:rsidRPr="001B0271">
              <w:t xml:space="preserve">Ελάχιστος αριθμός υποστηριζόμενων Access </w:t>
            </w:r>
            <w:r w:rsidRPr="00FB0280">
              <w:rPr>
                <w:lang w:val="en-US"/>
              </w:rPr>
              <w:t>List</w:t>
            </w:r>
            <w:r w:rsidRPr="001B0271">
              <w:t xml:space="preserve"> (ACL) </w:t>
            </w:r>
            <w:r w:rsidR="00FA43FC" w:rsidRPr="001B0271">
              <w:t>εγγραφών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061FFA2" w14:textId="77777777" w:rsidR="00D95DE7" w:rsidRPr="001B0271" w:rsidRDefault="00D95DE7" w:rsidP="00D95DE7">
            <w:pPr>
              <w:jc w:val="center"/>
            </w:pPr>
            <w:r w:rsidRPr="001B0271">
              <w:t xml:space="preserve">≥ </w:t>
            </w:r>
            <w:r>
              <w:t>5</w:t>
            </w:r>
            <w:r w:rsidRPr="001B0271">
              <w:t>00</w:t>
            </w:r>
          </w:p>
        </w:tc>
        <w:tc>
          <w:tcPr>
            <w:tcW w:w="1417" w:type="dxa"/>
            <w:tcBorders>
              <w:top w:val="single" w:sz="4" w:space="0" w:color="auto"/>
              <w:left w:val="nil"/>
              <w:bottom w:val="single" w:sz="4" w:space="0" w:color="auto"/>
              <w:right w:val="single" w:sz="4" w:space="0" w:color="auto"/>
            </w:tcBorders>
            <w:shd w:val="clear" w:color="auto" w:fill="auto"/>
            <w:noWrap/>
          </w:tcPr>
          <w:p w14:paraId="1A98B03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ACD098" w14:textId="77777777" w:rsidR="00D95DE7" w:rsidRPr="001B0271" w:rsidRDefault="00D95DE7" w:rsidP="00D95DE7"/>
        </w:tc>
      </w:tr>
      <w:tr w:rsidR="00D95DE7" w:rsidRPr="001B0271" w14:paraId="07049FA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CE16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9106D35" w14:textId="77777777" w:rsidR="00D95DE7" w:rsidRPr="001B0271" w:rsidRDefault="00D95DE7" w:rsidP="00D95DE7">
            <w:r w:rsidRPr="001B0271">
              <w:t>Αριθμός υποστηριζόμενων VLANs IDs</w:t>
            </w:r>
          </w:p>
        </w:tc>
        <w:tc>
          <w:tcPr>
            <w:tcW w:w="1843" w:type="dxa"/>
            <w:tcBorders>
              <w:top w:val="single" w:sz="4" w:space="0" w:color="auto"/>
              <w:left w:val="nil"/>
              <w:bottom w:val="single" w:sz="4" w:space="0" w:color="auto"/>
              <w:right w:val="single" w:sz="4" w:space="0" w:color="auto"/>
            </w:tcBorders>
            <w:shd w:val="clear" w:color="auto" w:fill="auto"/>
            <w:vAlign w:val="center"/>
          </w:tcPr>
          <w:p w14:paraId="063A7209" w14:textId="77777777" w:rsidR="00D95DE7" w:rsidRPr="00395DED" w:rsidRDefault="00D95DE7" w:rsidP="00D95DE7">
            <w:pPr>
              <w:jc w:val="center"/>
            </w:pPr>
            <w:r w:rsidRPr="001B0271">
              <w:t xml:space="preserve">≥ </w:t>
            </w:r>
            <w:r>
              <w:t>4000</w:t>
            </w:r>
          </w:p>
        </w:tc>
        <w:tc>
          <w:tcPr>
            <w:tcW w:w="1417" w:type="dxa"/>
            <w:tcBorders>
              <w:top w:val="single" w:sz="4" w:space="0" w:color="auto"/>
              <w:left w:val="nil"/>
              <w:bottom w:val="single" w:sz="4" w:space="0" w:color="auto"/>
              <w:right w:val="single" w:sz="4" w:space="0" w:color="auto"/>
            </w:tcBorders>
            <w:shd w:val="clear" w:color="auto" w:fill="auto"/>
            <w:noWrap/>
          </w:tcPr>
          <w:p w14:paraId="0B35666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AA6AB41" w14:textId="77777777" w:rsidR="00D95DE7" w:rsidRPr="001B0271" w:rsidRDefault="00D95DE7" w:rsidP="00D95DE7"/>
        </w:tc>
      </w:tr>
      <w:tr w:rsidR="00D95DE7" w:rsidRPr="003F38F2" w14:paraId="4126EA9E" w14:textId="77777777" w:rsidTr="00E35DC8">
        <w:trPr>
          <w:trHeight w:val="492"/>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76E792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429B331" w14:textId="77777777" w:rsidR="00D95DE7" w:rsidRPr="003F38F2" w:rsidRDefault="00D95DE7" w:rsidP="00D95DE7">
            <w:pPr>
              <w:rPr>
                <w:b/>
                <w:bCs/>
              </w:rPr>
            </w:pPr>
            <w:r w:rsidRPr="003F38F2">
              <w:rPr>
                <w:b/>
                <w:bCs/>
              </w:rPr>
              <w:t>Διεπαφές (εγκατεστημένα κατά την παρούσα προμήθεια)</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ECC2E3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A162F3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01E9AD6" w14:textId="77777777" w:rsidR="00D95DE7" w:rsidRPr="003F38F2" w:rsidRDefault="00D95DE7" w:rsidP="00D95DE7">
            <w:pPr>
              <w:rPr>
                <w:b/>
                <w:bCs/>
              </w:rPr>
            </w:pPr>
          </w:p>
        </w:tc>
      </w:tr>
      <w:tr w:rsidR="00D95DE7" w:rsidRPr="001B0271" w14:paraId="1F2B56AD" w14:textId="77777777" w:rsidTr="00E35DC8">
        <w:trPr>
          <w:trHeight w:val="800"/>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3984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F680D6" w14:textId="77777777" w:rsidR="00D95DE7" w:rsidRPr="001B0271" w:rsidRDefault="00D95DE7" w:rsidP="00D95DE7">
            <w:r w:rsidRPr="001B0271">
              <w:t xml:space="preserve">Να διαθέτει </w:t>
            </w:r>
            <w:r w:rsidRPr="006064C5">
              <w:rPr>
                <w:u w:val="single"/>
              </w:rPr>
              <w:t>τουλάχιστον</w:t>
            </w:r>
            <w:r w:rsidRPr="001B0271">
              <w:t xml:space="preserve"> οκτώ (8) </w:t>
            </w:r>
            <w:r w:rsidRPr="00FB0280">
              <w:rPr>
                <w:lang w:val="en-US"/>
              </w:rPr>
              <w:t>Switched</w:t>
            </w:r>
            <w:r w:rsidRPr="001B0271">
              <w:t xml:space="preserve"> θύρες </w:t>
            </w:r>
            <w:r w:rsidRPr="00FB0280">
              <w:rPr>
                <w:lang w:val="en-US"/>
              </w:rPr>
              <w:t>Gigabit</w:t>
            </w:r>
            <w:r w:rsidRPr="001B0271">
              <w:t xml:space="preserve"> </w:t>
            </w:r>
            <w:r w:rsidRPr="00FB0280">
              <w:rPr>
                <w:lang w:val="en-US"/>
              </w:rPr>
              <w:t>Ethernet</w:t>
            </w:r>
            <w:r w:rsidRPr="001B0271">
              <w:t xml:space="preserve"> 10/100/1000 με</w:t>
            </w:r>
            <w:r>
              <w: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B97AC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AA88A8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D7FDAA" w14:textId="77777777" w:rsidR="00D95DE7" w:rsidRPr="001B0271" w:rsidRDefault="00D95DE7" w:rsidP="00D95DE7"/>
        </w:tc>
      </w:tr>
      <w:tr w:rsidR="00D95DE7" w:rsidRPr="001B0271" w14:paraId="0FFA78F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A8DE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6307F4" w14:textId="77777777" w:rsidR="00D95DE7" w:rsidRPr="001B0271" w:rsidRDefault="00D95DE7" w:rsidP="00D95DE7">
            <w:r>
              <w:t xml:space="preserve">Α) </w:t>
            </w:r>
            <w:r w:rsidRPr="001B0271">
              <w:t>υποστήριξη PoE 802.1af</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34F926"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32471B0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CE45E17" w14:textId="77777777" w:rsidR="00D95DE7" w:rsidRPr="001B0271" w:rsidRDefault="00D95DE7" w:rsidP="00D95DE7"/>
        </w:tc>
      </w:tr>
      <w:tr w:rsidR="00D95DE7" w:rsidRPr="001B0271" w14:paraId="71BC9FE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FE6E4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D93A2A" w14:textId="77777777" w:rsidR="00D95DE7" w:rsidRPr="001B0271" w:rsidRDefault="00D95DE7" w:rsidP="00D95DE7">
            <w:r>
              <w:t xml:space="preserve">Β) </w:t>
            </w:r>
            <w:r w:rsidRPr="001B0271">
              <w:t>Αδιάλειπτη παροχής ενέργειας στις θύρες PoE κατά την επανεκκίνηση του μεταγωγέα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9922B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6D5AEE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EA4C23E" w14:textId="77777777" w:rsidR="00D95DE7" w:rsidRPr="001B0271" w:rsidRDefault="00D95DE7" w:rsidP="00D95DE7"/>
        </w:tc>
      </w:tr>
      <w:tr w:rsidR="00D95DE7" w:rsidRPr="001B0271" w14:paraId="0CDBFA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5084B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013CAC" w14:textId="77777777" w:rsidR="00D95DE7" w:rsidRPr="001B0271" w:rsidRDefault="00D95DE7" w:rsidP="00D95DE7">
            <w:r>
              <w:t xml:space="preserve">Γ) </w:t>
            </w:r>
            <w:r w:rsidRPr="001B0271">
              <w:t>Διαθέσιμη ενέργεια PoΕ για το σύνολο των θυρών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12816FA0" w14:textId="77777777" w:rsidR="00D95DE7" w:rsidRPr="001B0271" w:rsidRDefault="00D95DE7" w:rsidP="00D95DE7">
            <w:pPr>
              <w:jc w:val="center"/>
            </w:pPr>
            <w:r w:rsidRPr="001B0271">
              <w:t xml:space="preserve">≥ </w:t>
            </w:r>
            <w:r>
              <w:t>120</w:t>
            </w:r>
            <w:r w:rsidRPr="001B0271">
              <w:t xml:space="preserve"> Watt</w:t>
            </w:r>
          </w:p>
        </w:tc>
        <w:tc>
          <w:tcPr>
            <w:tcW w:w="1417" w:type="dxa"/>
            <w:tcBorders>
              <w:top w:val="single" w:sz="4" w:space="0" w:color="auto"/>
              <w:left w:val="nil"/>
              <w:bottom w:val="single" w:sz="4" w:space="0" w:color="auto"/>
              <w:right w:val="single" w:sz="4" w:space="0" w:color="auto"/>
            </w:tcBorders>
            <w:shd w:val="clear" w:color="auto" w:fill="auto"/>
            <w:noWrap/>
          </w:tcPr>
          <w:p w14:paraId="0AA3F82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F73143B" w14:textId="77777777" w:rsidR="00D95DE7" w:rsidRPr="001B0271" w:rsidRDefault="00D95DE7" w:rsidP="00D95DE7"/>
        </w:tc>
      </w:tr>
      <w:tr w:rsidR="00D95DE7" w:rsidRPr="001B0271" w14:paraId="20D2468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1827B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B7B1BB" w14:textId="77777777" w:rsidR="00D95DE7" w:rsidRPr="001B0271" w:rsidRDefault="00D95DE7" w:rsidP="00D95DE7">
            <w:r>
              <w:t xml:space="preserve">Δ) </w:t>
            </w:r>
            <w:r w:rsidRPr="001B0271">
              <w:t xml:space="preserve">IEEE 802.3 10BASE-T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2A134C"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33259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7353F83" w14:textId="77777777" w:rsidR="00D95DE7" w:rsidRPr="001B0271" w:rsidRDefault="00D95DE7" w:rsidP="00D95DE7"/>
        </w:tc>
      </w:tr>
      <w:tr w:rsidR="00D95DE7" w:rsidRPr="001B0271" w14:paraId="25622FB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87CE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BF41F" w14:textId="77777777" w:rsidR="00D95DE7" w:rsidRPr="006064C5" w:rsidRDefault="00D95DE7" w:rsidP="00D95DE7">
            <w:pPr>
              <w:rPr>
                <w:lang w:val="fr-FR"/>
              </w:rPr>
            </w:pPr>
            <w:r>
              <w:t>Ε</w:t>
            </w:r>
            <w:r w:rsidRPr="006064C5">
              <w:rPr>
                <w:lang w:val="fr-FR"/>
              </w:rPr>
              <w:t>) IEEE 802.3u 100BASE-TX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A11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6549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CCC9B0" w14:textId="77777777" w:rsidR="00D95DE7" w:rsidRPr="001B0271" w:rsidRDefault="00D95DE7" w:rsidP="00D95DE7"/>
        </w:tc>
      </w:tr>
      <w:tr w:rsidR="00D95DE7" w:rsidRPr="001B0271" w14:paraId="3384FAA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CD63F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809E18" w14:textId="77777777" w:rsidR="00D95DE7" w:rsidRPr="006064C5" w:rsidRDefault="00D95DE7" w:rsidP="00D95DE7">
            <w:pPr>
              <w:rPr>
                <w:lang w:val="fr-FR"/>
              </w:rPr>
            </w:pPr>
            <w:r>
              <w:t>ΣΤ</w:t>
            </w:r>
            <w:r w:rsidRPr="006064C5">
              <w:rPr>
                <w:lang w:val="fr-FR"/>
              </w:rPr>
              <w:t xml:space="preserve">) IEEE 802.3ab 1000BASE-T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3DF4BB"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CE286F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961AF0A" w14:textId="77777777" w:rsidR="00D95DE7" w:rsidRPr="001B0271" w:rsidRDefault="00D95DE7" w:rsidP="00D95DE7"/>
        </w:tc>
      </w:tr>
      <w:tr w:rsidR="00D95DE7" w:rsidRPr="001B0271" w14:paraId="591F4D4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8FF73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10ABA37" w14:textId="77777777" w:rsidR="00D95DE7" w:rsidRPr="00D95DE7" w:rsidRDefault="00D95DE7" w:rsidP="00D95DE7">
            <w:pPr>
              <w:rPr>
                <w:lang w:val="en-US"/>
              </w:rPr>
            </w:pPr>
            <w:r>
              <w:t>Ζ</w:t>
            </w:r>
            <w:r w:rsidRPr="003F38F2">
              <w:rPr>
                <w:lang w:val="en-US"/>
              </w:rPr>
              <w:t xml:space="preserve">) </w:t>
            </w:r>
            <w:r w:rsidRPr="00D95DE7">
              <w:rPr>
                <w:lang w:val="en-US"/>
              </w:rPr>
              <w:t>IEEE 802.3z 1000BASE-X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96984A"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35D0D3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3D12258" w14:textId="77777777" w:rsidR="00D95DE7" w:rsidRPr="001B0271" w:rsidRDefault="00D95DE7" w:rsidP="00D95DE7"/>
        </w:tc>
      </w:tr>
      <w:tr w:rsidR="00D95DE7" w:rsidRPr="001B0271" w14:paraId="782108F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E394C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5D03C50" w14:textId="77777777" w:rsidR="00D95DE7" w:rsidRPr="001B0271" w:rsidRDefault="00D95DE7" w:rsidP="00D95DE7">
            <w:r w:rsidRPr="001B0271">
              <w:t xml:space="preserve">Να διαθέτει τουλάχιστον δύο (2) </w:t>
            </w:r>
            <w:r w:rsidRPr="00FB0280">
              <w:rPr>
                <w:lang w:val="en-US"/>
              </w:rPr>
              <w:t>Gigabit</w:t>
            </w:r>
            <w:r w:rsidRPr="002A759A">
              <w:t xml:space="preserve"> </w:t>
            </w:r>
            <w:r w:rsidRPr="00FB0280">
              <w:rPr>
                <w:lang w:val="en-US"/>
              </w:rPr>
              <w:t>Ethernet</w:t>
            </w:r>
            <w:r w:rsidRPr="001B0271">
              <w:t xml:space="preserve"> οι οποίες να μπορούν να υποστηρίξουν τα πρωτόκολλα 1000BaseT, 1000BaseSX,1000BaseLX/LH, 1000Base-CWDM και 1000BaseZX με απλή αλλαγή μετατροπέα τύπου SFP.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A6999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5FD9A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2CB4CE" w14:textId="77777777" w:rsidR="00D95DE7" w:rsidRPr="001B0271" w:rsidRDefault="00D95DE7" w:rsidP="00D95DE7"/>
        </w:tc>
      </w:tr>
      <w:tr w:rsidR="00D95DE7" w:rsidRPr="001B0271" w14:paraId="7DCEE78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62038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92E78E9" w14:textId="77777777" w:rsidR="00D95DE7" w:rsidRPr="001B0271" w:rsidRDefault="00D95DE7" w:rsidP="00D95DE7">
            <w:r w:rsidRPr="001B0271">
              <w:t xml:space="preserve">Να διαθέτει ασύγχρονη θύρα για </w:t>
            </w:r>
            <w:r w:rsidRPr="00FB0280">
              <w:rPr>
                <w:lang w:val="en-US"/>
              </w:rPr>
              <w:t>out</w:t>
            </w:r>
            <w:r w:rsidRPr="001B0271">
              <w:t xml:space="preserve"> of </w:t>
            </w:r>
            <w:r w:rsidRPr="00FB0280">
              <w:rPr>
                <w:lang w:val="en-US"/>
              </w:rPr>
              <w:t>band</w:t>
            </w:r>
            <w:r w:rsidRPr="001B0271">
              <w:t xml:space="preserve"> διαχείριση (</w:t>
            </w:r>
            <w:r w:rsidRPr="00FB0280">
              <w:rPr>
                <w:lang w:val="en-US"/>
              </w:rPr>
              <w:t>Configuration</w:t>
            </w:r>
            <w:r w:rsidRPr="001B0271">
              <w:t xml:space="preserve"> &amp; </w:t>
            </w:r>
            <w:r w:rsidRPr="00FB0280">
              <w:rPr>
                <w:lang w:val="en-US"/>
              </w:rPr>
              <w:t>Management</w:t>
            </w:r>
            <w:r w:rsidRPr="001B0271">
              <w:t>). Η πρόσβαση θα πρέπει να προστατεύεται με χρήση κωδικού (</w:t>
            </w:r>
            <w:r w:rsidRPr="00FB0280">
              <w:rPr>
                <w:lang w:val="en-US"/>
              </w:rPr>
              <w:t>password</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E149D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BDA12E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814B775" w14:textId="77777777" w:rsidR="00D95DE7" w:rsidRPr="001B0271" w:rsidRDefault="00D95DE7" w:rsidP="00D95DE7"/>
        </w:tc>
      </w:tr>
      <w:tr w:rsidR="00D95DE7" w:rsidRPr="003F38F2" w14:paraId="17DDE996" w14:textId="77777777" w:rsidTr="00E35DC8">
        <w:trPr>
          <w:trHeight w:val="255"/>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0595390E"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48BA903F" w14:textId="77777777" w:rsidR="00D95DE7" w:rsidRPr="003F38F2" w:rsidRDefault="00D95DE7" w:rsidP="00D95DE7">
            <w:pPr>
              <w:rPr>
                <w:b/>
                <w:bCs/>
              </w:rPr>
            </w:pPr>
            <w:r w:rsidRPr="003F38F2">
              <w:rPr>
                <w:b/>
                <w:bCs/>
              </w:rPr>
              <w:t xml:space="preserve">Υπηρεσίες τοπικού δικτύου (LAN)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83CA9A3"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A44A98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727AB29" w14:textId="77777777" w:rsidR="00D95DE7" w:rsidRPr="003F38F2" w:rsidRDefault="00D95DE7" w:rsidP="00D95DE7">
            <w:pPr>
              <w:rPr>
                <w:b/>
                <w:bCs/>
              </w:rPr>
            </w:pPr>
          </w:p>
        </w:tc>
      </w:tr>
      <w:tr w:rsidR="00D95DE7" w:rsidRPr="001B0271" w14:paraId="1AEE441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56E0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1CD96" w14:textId="77777777" w:rsidR="00D95DE7" w:rsidRPr="001B0271" w:rsidRDefault="00D95DE7" w:rsidP="00D95DE7">
            <w:r w:rsidRPr="001B0271">
              <w:t>Υποστήριξη IEEE 802.1q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38A32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D7B05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F95A52C" w14:textId="77777777" w:rsidR="00D95DE7" w:rsidRPr="001B0271" w:rsidRDefault="00D95DE7" w:rsidP="00D95DE7"/>
        </w:tc>
      </w:tr>
      <w:tr w:rsidR="00D95DE7" w:rsidRPr="001B0271" w14:paraId="59C95F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B77F5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9D545F" w14:textId="77777777" w:rsidR="00D95DE7" w:rsidRPr="001B0271" w:rsidRDefault="00D95DE7" w:rsidP="00D95DE7">
            <w:r w:rsidRPr="001B0271">
              <w:t>Υποστήριξη προσθήκης και διαμόρφωσης VLAN χωρίς επανεκκίνηση του μεταγωγέα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29BA8E9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FCF4A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7433EB5" w14:textId="77777777" w:rsidR="00D95DE7" w:rsidRPr="001B0271" w:rsidRDefault="00D95DE7" w:rsidP="00D95DE7"/>
        </w:tc>
      </w:tr>
      <w:tr w:rsidR="00D95DE7" w:rsidRPr="001B0271" w14:paraId="4B72BBF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2733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4EBEA03" w14:textId="77777777" w:rsidR="00D95DE7" w:rsidRPr="001B0271" w:rsidRDefault="00D95DE7" w:rsidP="00D95DE7">
            <w:r w:rsidRPr="001B0271">
              <w:t>Υποστήριξη ένταξης σε ομάδα μεταγωγέων με στόχο την ανταλλαγή και διαμοιρασμό πληροφοριών για VLANs.</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7D62C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438FD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CF2D8C4" w14:textId="77777777" w:rsidR="00D95DE7" w:rsidRPr="001B0271" w:rsidRDefault="00D95DE7" w:rsidP="00D95DE7"/>
        </w:tc>
      </w:tr>
      <w:tr w:rsidR="00D95DE7" w:rsidRPr="001B0271" w14:paraId="06F8AC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A271C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1F4118B" w14:textId="77777777" w:rsidR="00D95DE7" w:rsidRPr="001B0271" w:rsidRDefault="00D95DE7" w:rsidP="00D95DE7">
            <w:r w:rsidRPr="001B0271">
              <w:t>Υποστήριξη αυτόματου εντοπισμού λοιπών ομοειδών μεταγωγέων στην τοπολογία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52066B"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CD19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B5FD845" w14:textId="77777777" w:rsidR="00D95DE7" w:rsidRPr="001B0271" w:rsidRDefault="00D95DE7" w:rsidP="00D95DE7"/>
        </w:tc>
      </w:tr>
      <w:tr w:rsidR="00D95DE7" w:rsidRPr="001B0271" w14:paraId="6A7D4259"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04577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9D218F" w14:textId="77777777" w:rsidR="00D95DE7" w:rsidRPr="001B0271" w:rsidRDefault="00D95DE7" w:rsidP="00D95DE7">
            <w:r w:rsidRPr="001B0271">
              <w:t xml:space="preserve">Υποστήριξη </w:t>
            </w:r>
            <w:r w:rsidRPr="00FB0280">
              <w:rPr>
                <w:lang w:val="en-US"/>
              </w:rPr>
              <w:t>Voice</w:t>
            </w:r>
            <w:r w:rsidRPr="001B0271">
              <w:t xml:space="preserve">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91D7244"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B59CB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4984ED" w14:textId="77777777" w:rsidR="00D95DE7" w:rsidRPr="001B0271" w:rsidRDefault="00D95DE7" w:rsidP="00D95DE7"/>
        </w:tc>
      </w:tr>
      <w:tr w:rsidR="00D95DE7" w:rsidRPr="001B0271" w14:paraId="3579C8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6750C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92090E" w14:textId="77777777" w:rsidR="00D95DE7" w:rsidRPr="00D95DE7" w:rsidRDefault="00D95DE7" w:rsidP="00D95DE7">
            <w:pPr>
              <w:rPr>
                <w:lang w:val="en-US"/>
              </w:rPr>
            </w:pPr>
            <w:r w:rsidRPr="001B0271">
              <w:t>Υποστήριξη</w:t>
            </w:r>
            <w:r w:rsidRPr="00D95DE7">
              <w:rPr>
                <w:lang w:val="en-US"/>
              </w:rPr>
              <w:t xml:space="preserve"> Local Proxy Address Resolution Protocol (ARP)</w:t>
            </w:r>
          </w:p>
        </w:tc>
        <w:tc>
          <w:tcPr>
            <w:tcW w:w="1843" w:type="dxa"/>
            <w:tcBorders>
              <w:top w:val="single" w:sz="4" w:space="0" w:color="auto"/>
              <w:left w:val="nil"/>
              <w:bottom w:val="single" w:sz="4" w:space="0" w:color="auto"/>
              <w:right w:val="single" w:sz="4" w:space="0" w:color="auto"/>
            </w:tcBorders>
            <w:shd w:val="clear" w:color="auto" w:fill="auto"/>
            <w:vAlign w:val="center"/>
          </w:tcPr>
          <w:p w14:paraId="6D722B1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FECC6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996B3BA" w14:textId="77777777" w:rsidR="00D95DE7" w:rsidRPr="001B0271" w:rsidRDefault="00D95DE7" w:rsidP="00D95DE7"/>
        </w:tc>
      </w:tr>
      <w:tr w:rsidR="00D95DE7" w:rsidRPr="001B0271" w14:paraId="654573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ADFF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3F669D"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802.1d Spanning Tree Protocol</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508B58"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3FEA7E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7C2933" w14:textId="77777777" w:rsidR="00D95DE7" w:rsidRPr="001B0271" w:rsidRDefault="00D95DE7" w:rsidP="00D95DE7"/>
        </w:tc>
      </w:tr>
      <w:tr w:rsidR="00D95DE7" w:rsidRPr="001B0271" w14:paraId="741CFCB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5AA3C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44A6AD5" w14:textId="77777777" w:rsidR="00D95DE7" w:rsidRPr="00D95DE7" w:rsidRDefault="00D95DE7" w:rsidP="00D95DE7">
            <w:pPr>
              <w:rPr>
                <w:lang w:val="en-US"/>
              </w:rPr>
            </w:pPr>
            <w:r w:rsidRPr="001B0271">
              <w:t>Υποστήριξη</w:t>
            </w:r>
            <w:r w:rsidRPr="00D95DE7">
              <w:rPr>
                <w:lang w:val="en-US"/>
              </w:rPr>
              <w:t xml:space="preserve"> IEEE 802.1s Multiple Spanning Tree Protocol (MSTP)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F116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D0514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6F29A7A" w14:textId="77777777" w:rsidR="00D95DE7" w:rsidRPr="001B0271" w:rsidRDefault="00D95DE7" w:rsidP="00D95DE7"/>
        </w:tc>
      </w:tr>
      <w:tr w:rsidR="00D95DE7" w:rsidRPr="001B0271" w14:paraId="529A374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17830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0B2E5C"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802.1w Rapid Reconfiguration of Spanning Tree</w:t>
            </w:r>
          </w:p>
        </w:tc>
        <w:tc>
          <w:tcPr>
            <w:tcW w:w="1843" w:type="dxa"/>
            <w:tcBorders>
              <w:top w:val="single" w:sz="4" w:space="0" w:color="auto"/>
              <w:left w:val="nil"/>
              <w:bottom w:val="single" w:sz="4" w:space="0" w:color="auto"/>
              <w:right w:val="single" w:sz="4" w:space="0" w:color="auto"/>
            </w:tcBorders>
            <w:shd w:val="clear" w:color="auto" w:fill="auto"/>
            <w:vAlign w:val="center"/>
          </w:tcPr>
          <w:p w14:paraId="53FE78CE"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6D5A9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2383D73" w14:textId="77777777" w:rsidR="00D95DE7" w:rsidRPr="001B0271" w:rsidRDefault="00D95DE7" w:rsidP="00D95DE7"/>
        </w:tc>
      </w:tr>
      <w:tr w:rsidR="00D95DE7" w:rsidRPr="001B0271" w14:paraId="012074C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4751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17D3A5" w14:textId="77777777" w:rsidR="00D95DE7" w:rsidRPr="001B0271" w:rsidRDefault="00D95DE7" w:rsidP="00D95DE7">
            <w:r w:rsidRPr="001B0271">
              <w:t xml:space="preserve">Υποστήριξη ΙΕΕΕ 802.1w ανά VLAN έτσι ώστε ανά φυσική σύνδεση να μπορούν να συνυπάρχουν πολλαπλά </w:t>
            </w:r>
            <w:r w:rsidRPr="00FB0280">
              <w:rPr>
                <w:lang w:val="en-US"/>
              </w:rPr>
              <w:t>instances</w:t>
            </w:r>
            <w:r w:rsidRPr="001B0271">
              <w:t xml:space="preserve"> του 802.1w αλγορίθμου.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1F30D1"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8A099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41B9499" w14:textId="77777777" w:rsidR="00D95DE7" w:rsidRPr="001B0271" w:rsidRDefault="00D95DE7" w:rsidP="00D95DE7"/>
        </w:tc>
      </w:tr>
      <w:tr w:rsidR="00D95DE7" w:rsidRPr="001B0271" w14:paraId="02A16E3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2BF70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B0A0C0" w14:textId="77777777" w:rsidR="00D95DE7" w:rsidRPr="00D95DE7" w:rsidRDefault="00D95DE7" w:rsidP="00D95DE7">
            <w:pPr>
              <w:rPr>
                <w:lang w:val="en-US"/>
              </w:rPr>
            </w:pPr>
            <w:r w:rsidRPr="001B0271">
              <w:t>Υποστήριξη</w:t>
            </w:r>
            <w:r w:rsidRPr="00D95DE7">
              <w:rPr>
                <w:lang w:val="en-US"/>
              </w:rPr>
              <w:t xml:space="preserve"> </w:t>
            </w:r>
            <w:r w:rsidRPr="001B0271">
              <w:t>ΙΕΕΕ</w:t>
            </w:r>
            <w:r w:rsidRPr="00D95DE7">
              <w:rPr>
                <w:lang w:val="en-US"/>
              </w:rPr>
              <w:t xml:space="preserve"> 802.1ad Link Aggregation Control Protocol (LACP)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139AE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42954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AAC703" w14:textId="77777777" w:rsidR="00D95DE7" w:rsidRPr="001B0271" w:rsidRDefault="00D95DE7" w:rsidP="00D95DE7"/>
        </w:tc>
      </w:tr>
      <w:tr w:rsidR="00D95DE7" w:rsidRPr="001B0271" w14:paraId="7E4C64F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0D3F2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3D27A5" w14:textId="77777777" w:rsidR="00D95DE7" w:rsidRPr="001B0271" w:rsidRDefault="00D95DE7" w:rsidP="00D95DE7">
            <w:r w:rsidRPr="001B0271">
              <w:t xml:space="preserve">Υποστήριξη IEEE 802.3az EEE (Energy </w:t>
            </w:r>
            <w:r w:rsidRPr="00FB0280">
              <w:rPr>
                <w:lang w:val="en-US"/>
              </w:rPr>
              <w:t>Efficient</w:t>
            </w:r>
            <w:r w:rsidRPr="002A759A">
              <w:t xml:space="preserve"> </w:t>
            </w:r>
            <w:r w:rsidRPr="00FB0280">
              <w:rPr>
                <w:lang w:val="en-US"/>
              </w:rPr>
              <w:t>Ethernet</w:t>
            </w:r>
            <w:r w:rsidRPr="001B0271">
              <w:t>) για εξοικονόμηση ενέργειας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26B9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269F9DC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73ECB3" w14:textId="77777777" w:rsidR="00D95DE7" w:rsidRPr="001B0271" w:rsidRDefault="00D95DE7" w:rsidP="00D95DE7"/>
        </w:tc>
      </w:tr>
      <w:tr w:rsidR="00D95DE7" w:rsidRPr="001B0271" w14:paraId="06DE4CA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CA650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934704" w14:textId="77777777" w:rsidR="00D95DE7" w:rsidRPr="00D95DE7" w:rsidRDefault="00D95DE7" w:rsidP="00D95DE7">
            <w:pPr>
              <w:rPr>
                <w:lang w:val="en-US"/>
              </w:rPr>
            </w:pPr>
            <w:r w:rsidRPr="001B0271">
              <w:t>Υποστήριξη</w:t>
            </w:r>
            <w:r w:rsidRPr="00D95DE7">
              <w:rPr>
                <w:lang w:val="en-US"/>
              </w:rPr>
              <w:t xml:space="preserve"> IEEE 802.1AB Link Layer Discovery Protocol (LLDP)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B182D2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88528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D31BCC" w14:textId="77777777" w:rsidR="00D95DE7" w:rsidRPr="001B0271" w:rsidRDefault="00D95DE7" w:rsidP="00D95DE7"/>
        </w:tc>
      </w:tr>
      <w:tr w:rsidR="00D95DE7" w:rsidRPr="001B0271" w14:paraId="22CC5E6E"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2EAF6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0CDADD" w14:textId="77777777" w:rsidR="00D95DE7" w:rsidRPr="001B0271" w:rsidRDefault="00D95DE7" w:rsidP="00D95DE7">
            <w:r w:rsidRPr="001B0271">
              <w:t>Υποστήριξη VTP v3 ή ισοδύναμου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1B352A34"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A0BF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ED2A9E3" w14:textId="77777777" w:rsidR="00D95DE7" w:rsidRPr="001B0271" w:rsidRDefault="00D95DE7" w:rsidP="00D95DE7"/>
        </w:tc>
      </w:tr>
      <w:tr w:rsidR="00D95DE7" w:rsidRPr="001B0271" w14:paraId="7BB8F5C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F6A4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2AC9769" w14:textId="77777777" w:rsidR="00D95DE7" w:rsidRPr="001B0271" w:rsidRDefault="00D95DE7" w:rsidP="00D95DE7">
            <w:r w:rsidRPr="001B0271">
              <w:t>Υποστήριξη  Jumbo frames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394F6A" w14:textId="77777777" w:rsidR="00D95DE7" w:rsidRPr="001B0271" w:rsidRDefault="00D95DE7" w:rsidP="00D95DE7">
            <w:pPr>
              <w:jc w:val="center"/>
            </w:pPr>
            <w:r w:rsidRPr="001B0271">
              <w:t>≥ 9198 bytes</w:t>
            </w:r>
          </w:p>
        </w:tc>
        <w:tc>
          <w:tcPr>
            <w:tcW w:w="1417" w:type="dxa"/>
            <w:tcBorders>
              <w:top w:val="single" w:sz="4" w:space="0" w:color="auto"/>
              <w:left w:val="nil"/>
              <w:bottom w:val="single" w:sz="4" w:space="0" w:color="auto"/>
              <w:right w:val="single" w:sz="4" w:space="0" w:color="auto"/>
            </w:tcBorders>
            <w:shd w:val="clear" w:color="auto" w:fill="auto"/>
            <w:noWrap/>
          </w:tcPr>
          <w:p w14:paraId="7BA87F2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A22FFB8" w14:textId="77777777" w:rsidR="00D95DE7" w:rsidRPr="001B0271" w:rsidRDefault="00D95DE7" w:rsidP="00D95DE7"/>
        </w:tc>
      </w:tr>
      <w:tr w:rsidR="00D95DE7" w:rsidRPr="001B0271" w14:paraId="1BF412C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B8EAF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1BF21C" w14:textId="77777777" w:rsidR="00D95DE7" w:rsidRPr="001B0271" w:rsidRDefault="00D95DE7" w:rsidP="00D95DE7">
            <w:r w:rsidRPr="001B0271">
              <w:t>Υποστήριξη RFC 2131 DHCP</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23DBD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B686E6"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06208B0" w14:textId="77777777" w:rsidR="00D95DE7" w:rsidRPr="001B0271" w:rsidRDefault="00D95DE7" w:rsidP="00D95DE7"/>
        </w:tc>
      </w:tr>
      <w:tr w:rsidR="00D95DE7" w:rsidRPr="003F38F2" w14:paraId="2BDB9FE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D81BAD4"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4E942FC" w14:textId="77777777" w:rsidR="00D95DE7" w:rsidRPr="003F38F2" w:rsidRDefault="00D95DE7" w:rsidP="00D95DE7">
            <w:pPr>
              <w:rPr>
                <w:b/>
                <w:bCs/>
              </w:rPr>
            </w:pPr>
            <w:r w:rsidRPr="003F38F2">
              <w:rPr>
                <w:b/>
                <w:bCs/>
              </w:rPr>
              <w:t>Υπηρεσίες Multicast</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3BBB40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2F5914F"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1D462B5" w14:textId="77777777" w:rsidR="00D95DE7" w:rsidRPr="003F38F2" w:rsidRDefault="00D95DE7" w:rsidP="00D95DE7">
            <w:pPr>
              <w:rPr>
                <w:b/>
                <w:bCs/>
              </w:rPr>
            </w:pPr>
          </w:p>
        </w:tc>
      </w:tr>
      <w:tr w:rsidR="00D95DE7" w:rsidRPr="001B0271" w14:paraId="03730B6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916A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67D4A" w14:textId="77777777" w:rsidR="00D95DE7" w:rsidRPr="001B0271" w:rsidRDefault="00D95DE7" w:rsidP="00D95DE7">
            <w:r w:rsidRPr="001B0271">
              <w:t xml:space="preserve">Υποστήριξη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F13ED3"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503EE50"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2DA1562" w14:textId="77777777" w:rsidR="00D95DE7" w:rsidRPr="001B0271" w:rsidRDefault="00D95DE7" w:rsidP="00D95DE7"/>
        </w:tc>
      </w:tr>
      <w:tr w:rsidR="00D95DE7" w:rsidRPr="001B0271" w14:paraId="491E6B0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89F84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0624DC" w14:textId="77777777" w:rsidR="00D95DE7" w:rsidRPr="001B0271" w:rsidRDefault="00D95DE7" w:rsidP="00D95DE7">
            <w:r w:rsidRPr="001B0271">
              <w:t xml:space="preserve">Υποστήριξη IPv6 </w:t>
            </w:r>
            <w:r w:rsidRPr="00FB0280">
              <w:rPr>
                <w:lang w:val="en-US"/>
              </w:rPr>
              <w:t>Multicast</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C0C04C"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9DFC2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E018A5" w14:textId="77777777" w:rsidR="00D95DE7" w:rsidRPr="001B0271" w:rsidRDefault="00D95DE7" w:rsidP="00D95DE7"/>
        </w:tc>
      </w:tr>
      <w:tr w:rsidR="00D95DE7" w:rsidRPr="001B0271" w14:paraId="290FEF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CB367"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7B3150" w14:textId="77777777" w:rsidR="00D95DE7" w:rsidRPr="001B0271" w:rsidRDefault="00D95DE7" w:rsidP="00D95DE7">
            <w:r w:rsidRPr="001B0271">
              <w:t xml:space="preserve">Υποστήριξη RFC1112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1F9B10"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B8C75D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691F927" w14:textId="77777777" w:rsidR="00D95DE7" w:rsidRPr="001B0271" w:rsidRDefault="00D95DE7" w:rsidP="00D95DE7"/>
        </w:tc>
      </w:tr>
      <w:tr w:rsidR="00D95DE7" w:rsidRPr="001B0271" w14:paraId="75D6E47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5AA99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829E8CB" w14:textId="77777777" w:rsidR="00D95DE7" w:rsidRPr="001B0271" w:rsidRDefault="00D95DE7" w:rsidP="00D95DE7">
            <w:r w:rsidRPr="001B0271">
              <w:t xml:space="preserve">Υποστήριξη IGMP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D477C7"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4040AC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A1F178A" w14:textId="77777777" w:rsidR="00D95DE7" w:rsidRPr="001B0271" w:rsidRDefault="00D95DE7" w:rsidP="00D95DE7"/>
        </w:tc>
      </w:tr>
      <w:tr w:rsidR="00D95DE7" w:rsidRPr="003F38F2" w14:paraId="48773464" w14:textId="77777777" w:rsidTr="00E35DC8">
        <w:trPr>
          <w:trHeight w:val="28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5007B98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365DD57" w14:textId="77777777" w:rsidR="00D95DE7" w:rsidRPr="003F38F2" w:rsidRDefault="00D95DE7" w:rsidP="00D95DE7">
            <w:pPr>
              <w:rPr>
                <w:b/>
                <w:bCs/>
              </w:rPr>
            </w:pPr>
            <w:r w:rsidRPr="003F38F2">
              <w:rPr>
                <w:b/>
                <w:bCs/>
              </w:rPr>
              <w:t xml:space="preserve">Υπηρεσίες δρομολόγησης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05E93644"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ED37225"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0CECC0E" w14:textId="77777777" w:rsidR="00D95DE7" w:rsidRPr="003F38F2" w:rsidRDefault="00D95DE7" w:rsidP="00D95DE7">
            <w:pPr>
              <w:rPr>
                <w:b/>
                <w:bCs/>
              </w:rPr>
            </w:pPr>
          </w:p>
        </w:tc>
      </w:tr>
      <w:tr w:rsidR="00D95DE7" w:rsidRPr="001B0271" w14:paraId="45A29D8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21A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B0EF28" w14:textId="77777777" w:rsidR="00D95DE7" w:rsidRPr="001B0271" w:rsidRDefault="00D95DE7" w:rsidP="00D95DE7">
            <w:r w:rsidRPr="001B0271">
              <w:t>Υποστήριξη IPv4 και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D3BD8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19CDE3"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2FC5702" w14:textId="77777777" w:rsidR="00D95DE7" w:rsidRPr="001B0271" w:rsidRDefault="00D95DE7" w:rsidP="00D95DE7"/>
        </w:tc>
      </w:tr>
      <w:tr w:rsidR="00D95DE7" w:rsidRPr="001B0271" w14:paraId="105B74D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82078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689F50" w14:textId="77777777" w:rsidR="00D95DE7" w:rsidRPr="00D95DE7" w:rsidRDefault="00D95DE7" w:rsidP="00D95DE7">
            <w:pPr>
              <w:rPr>
                <w:lang w:val="en-US"/>
              </w:rPr>
            </w:pPr>
            <w:r w:rsidRPr="001B0271">
              <w:t>Υποστήριξη</w:t>
            </w:r>
            <w:r w:rsidRPr="00D95DE7">
              <w:rPr>
                <w:lang w:val="en-US"/>
              </w:rPr>
              <w:t xml:space="preserve"> dual stack IPv4/IPv6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7DB499E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481049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499EE65" w14:textId="77777777" w:rsidR="00D95DE7" w:rsidRPr="001B0271" w:rsidRDefault="00D95DE7" w:rsidP="00D95DE7"/>
        </w:tc>
      </w:tr>
      <w:tr w:rsidR="00D95DE7" w:rsidRPr="003F38F2" w14:paraId="59FAFC50"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F9EB912"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272EB444" w14:textId="77777777" w:rsidR="00D95DE7" w:rsidRPr="003F38F2" w:rsidRDefault="00D95DE7" w:rsidP="00D95DE7">
            <w:pPr>
              <w:rPr>
                <w:b/>
                <w:bCs/>
              </w:rPr>
            </w:pPr>
            <w:r w:rsidRPr="003F38F2">
              <w:rPr>
                <w:b/>
                <w:bCs/>
              </w:rPr>
              <w:t xml:space="preserve">Βασικές Υπηρεσίες Ασφαλείας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5C66E8B"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88B9C2A"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EF2F703" w14:textId="77777777" w:rsidR="00D95DE7" w:rsidRPr="003F38F2" w:rsidRDefault="00D95DE7" w:rsidP="00D95DE7">
            <w:pPr>
              <w:rPr>
                <w:b/>
                <w:bCs/>
              </w:rPr>
            </w:pPr>
          </w:p>
        </w:tc>
      </w:tr>
      <w:tr w:rsidR="00D95DE7" w:rsidRPr="001B0271" w14:paraId="2CDDD68C"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E7B2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B85FB1" w14:textId="77777777" w:rsidR="00D95DE7" w:rsidRPr="001B0271" w:rsidRDefault="00D95DE7" w:rsidP="00D95DE7">
            <w:r w:rsidRPr="001B0271">
              <w:t>Πρόσβαση με χρήση συνθηματικών (</w:t>
            </w:r>
            <w:r w:rsidRPr="00FB0280">
              <w:rPr>
                <w:lang w:val="en-US"/>
              </w:rPr>
              <w:t>passwords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683BC3D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7D423C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06E91D9" w14:textId="77777777" w:rsidR="00D95DE7" w:rsidRPr="001B0271" w:rsidRDefault="00D95DE7" w:rsidP="00D95DE7"/>
        </w:tc>
      </w:tr>
      <w:tr w:rsidR="00D95DE7" w:rsidRPr="001B0271" w14:paraId="6EACB99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C92D9"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71A79F2" w14:textId="77777777" w:rsidR="00D95DE7" w:rsidRPr="001B0271" w:rsidRDefault="00D95DE7" w:rsidP="00D95DE7">
            <w:r w:rsidRPr="001B0271">
              <w:t>Υποστήριξη IEEE 802.1x</w:t>
            </w:r>
          </w:p>
        </w:tc>
        <w:tc>
          <w:tcPr>
            <w:tcW w:w="1843" w:type="dxa"/>
            <w:tcBorders>
              <w:top w:val="single" w:sz="4" w:space="0" w:color="auto"/>
              <w:left w:val="nil"/>
              <w:bottom w:val="single" w:sz="4" w:space="0" w:color="auto"/>
              <w:right w:val="single" w:sz="4" w:space="0" w:color="auto"/>
            </w:tcBorders>
            <w:shd w:val="clear" w:color="auto" w:fill="auto"/>
            <w:vAlign w:val="center"/>
          </w:tcPr>
          <w:p w14:paraId="3DC4F24F"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909FC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124EA8C1" w14:textId="77777777" w:rsidR="00D95DE7" w:rsidRPr="001B0271" w:rsidRDefault="00D95DE7" w:rsidP="00D95DE7"/>
        </w:tc>
      </w:tr>
      <w:tr w:rsidR="00D95DE7" w:rsidRPr="001B0271" w14:paraId="1C4F3A1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57FE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1CAE358" w14:textId="77777777" w:rsidR="00D95DE7" w:rsidRPr="001B0271" w:rsidRDefault="00D95DE7" w:rsidP="00D95DE7">
            <w:r w:rsidRPr="001B0271">
              <w:t>Υποστήριξη IEEE 802.1x με καθορισμό VLAN, για δυναμικό προσδιορισμό VLAN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06A0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C707E2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2A5C3A4" w14:textId="77777777" w:rsidR="00D95DE7" w:rsidRPr="001B0271" w:rsidRDefault="00D95DE7" w:rsidP="00D95DE7"/>
        </w:tc>
      </w:tr>
      <w:tr w:rsidR="00D95DE7" w:rsidRPr="001B0271" w14:paraId="4D91F14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73E0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42EF9" w14:textId="77777777" w:rsidR="00D95DE7" w:rsidRPr="001B0271" w:rsidRDefault="00D95DE7" w:rsidP="00D95DE7">
            <w:r w:rsidRPr="001B0271">
              <w:t>Υποστήριξη IEEE 802.1x με καθορισμό ACL, για δυναμικό προσδιορισμό δικαιωμάτων πρόσβασης ανά χρήστη ανεξάρτητα από την θύρα σύνδεσής του.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3AEDB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BE1E2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D96CF0C" w14:textId="77777777" w:rsidR="00D95DE7" w:rsidRPr="001B0271" w:rsidRDefault="00D95DE7" w:rsidP="00D95DE7"/>
        </w:tc>
      </w:tr>
      <w:tr w:rsidR="00D95DE7" w:rsidRPr="001B0271" w14:paraId="16A7404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E101A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0A83D2" w14:textId="77777777" w:rsidR="00D95DE7" w:rsidRPr="001B0271" w:rsidRDefault="00D95DE7" w:rsidP="00D95DE7">
            <w:r w:rsidRPr="001B0271">
              <w:t xml:space="preserve">Υποστήριξη ρύθμισης των θυρών ώστε να επιτρέπουν πρόσβαση μόνο σε συγκεκριμένους σταθμούς εργασίας ανάλογα με την MAC </w:t>
            </w:r>
            <w:r w:rsidRPr="00FB0280">
              <w:rPr>
                <w:lang w:val="en-US"/>
              </w:rPr>
              <w:t>address</w:t>
            </w:r>
            <w:r w:rsidRPr="002A759A">
              <w:t xml:space="preserve"> </w:t>
            </w:r>
            <w:r w:rsidRPr="001B0271">
              <w:t>που έχουν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6FE2D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A5DF38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015435F9" w14:textId="77777777" w:rsidR="00D95DE7" w:rsidRPr="001B0271" w:rsidRDefault="00D95DE7" w:rsidP="00D95DE7"/>
        </w:tc>
      </w:tr>
      <w:tr w:rsidR="00D95DE7" w:rsidRPr="001B0271" w14:paraId="3A79C96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5A1E8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015185D0" w14:textId="77777777" w:rsidR="00D95DE7" w:rsidRPr="001B0271" w:rsidRDefault="00D95DE7" w:rsidP="00D95DE7">
            <w:r w:rsidRPr="001B0271">
              <w:t>Υποστήριξη ελέγχου της κίνησης σε επίπεδο θύρας και σε επίπεδο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F871BD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44142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7C638B1" w14:textId="77777777" w:rsidR="00D95DE7" w:rsidRPr="001B0271" w:rsidRDefault="00D95DE7" w:rsidP="00D95DE7"/>
        </w:tc>
      </w:tr>
      <w:tr w:rsidR="00D95DE7" w:rsidRPr="001B0271" w14:paraId="39FDF73B"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F310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677D7FE" w14:textId="77777777" w:rsidR="00D95DE7" w:rsidRPr="001B0271" w:rsidRDefault="00D95DE7" w:rsidP="00D95DE7">
            <w:r w:rsidRPr="001B0271">
              <w:t xml:space="preserve">Υποστήριξη εκλογής ρίζας από το </w:t>
            </w:r>
            <w:r w:rsidRPr="00FB0280">
              <w:rPr>
                <w:lang w:val="en-US"/>
              </w:rPr>
              <w:t>spanning</w:t>
            </w:r>
            <w:r w:rsidRPr="002A759A">
              <w:t>-</w:t>
            </w:r>
            <w:r w:rsidRPr="00FB0280">
              <w:rPr>
                <w:lang w:val="en-US"/>
              </w:rPr>
              <w:t>tree</w:t>
            </w:r>
            <w:r w:rsidRPr="001B0271">
              <w:t xml:space="preserve"> πρωτόκολλο μεταξύ δεδομένων ελεγχόμενων συσκευών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A6030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CE7E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9E464DB" w14:textId="77777777" w:rsidR="00D95DE7" w:rsidRPr="001B0271" w:rsidRDefault="00D95DE7" w:rsidP="00D95DE7"/>
        </w:tc>
      </w:tr>
      <w:tr w:rsidR="00D95DE7" w:rsidRPr="001B0271" w14:paraId="3392724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026BD2"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AEF4BE0" w14:textId="77777777" w:rsidR="00D95DE7" w:rsidRPr="001B0271" w:rsidRDefault="00D95DE7" w:rsidP="00D95DE7">
            <w:r w:rsidRPr="001B0271">
              <w:t xml:space="preserve">Δυνατότητα προστασίας από επιθέσεις IP </w:t>
            </w:r>
            <w:r w:rsidRPr="00FB0280">
              <w:rPr>
                <w:lang w:val="en-US"/>
              </w:rPr>
              <w:t>Spoofing</w:t>
            </w:r>
            <w:r w:rsidRPr="002A759A">
              <w:t xml:space="preserve"> </w:t>
            </w:r>
            <w:r w:rsidRPr="001B0271">
              <w:t xml:space="preserve">και  στο MAC </w:t>
            </w:r>
            <w:r w:rsidRPr="00FB0280">
              <w:rPr>
                <w:lang w:val="en-US"/>
              </w:rPr>
              <w:t>address</w:t>
            </w:r>
            <w:r w:rsidRPr="002A759A">
              <w:t xml:space="preserve"> </w:t>
            </w:r>
            <w:r w:rsidRPr="00FB0280">
              <w:rPr>
                <w:lang w:val="en-US"/>
              </w:rPr>
              <w:t>table</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93EC27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7B827D4"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EDCB181" w14:textId="77777777" w:rsidR="00D95DE7" w:rsidRPr="001B0271" w:rsidRDefault="00D95DE7" w:rsidP="00D95DE7"/>
        </w:tc>
      </w:tr>
      <w:tr w:rsidR="00D95DE7" w:rsidRPr="001B0271" w14:paraId="5D6341A8"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4364A5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CF72FC" w14:textId="77777777" w:rsidR="00D95DE7" w:rsidRPr="001B0271" w:rsidRDefault="00D95DE7" w:rsidP="00D95DE7">
            <w:r w:rsidRPr="001B0271">
              <w:t xml:space="preserve">Υποστήριξη δυναμικού ARP </w:t>
            </w:r>
            <w:r w:rsidRPr="00FB0280">
              <w:rPr>
                <w:lang w:val="en-US"/>
              </w:rPr>
              <w:t>inspection</w:t>
            </w:r>
          </w:p>
        </w:tc>
        <w:tc>
          <w:tcPr>
            <w:tcW w:w="1843" w:type="dxa"/>
            <w:tcBorders>
              <w:top w:val="single" w:sz="4" w:space="0" w:color="auto"/>
              <w:left w:val="nil"/>
              <w:bottom w:val="single" w:sz="4" w:space="0" w:color="auto"/>
              <w:right w:val="single" w:sz="4" w:space="0" w:color="auto"/>
            </w:tcBorders>
            <w:shd w:val="clear" w:color="auto" w:fill="auto"/>
            <w:vAlign w:val="center"/>
          </w:tcPr>
          <w:p w14:paraId="0E7ACC9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806B82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4D3D370" w14:textId="77777777" w:rsidR="00D95DE7" w:rsidRPr="001B0271" w:rsidRDefault="00D95DE7" w:rsidP="00D95DE7"/>
        </w:tc>
      </w:tr>
      <w:tr w:rsidR="00D95DE7" w:rsidRPr="001B0271" w14:paraId="41E3163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ABF4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9E9845A" w14:textId="77777777" w:rsidR="00D95DE7" w:rsidRPr="001B0271" w:rsidRDefault="00D95DE7" w:rsidP="00D95DE7">
            <w:r w:rsidRPr="001B0271">
              <w:t xml:space="preserve">Υποστήριξη φιλτραρίσματος της </w:t>
            </w:r>
            <w:r w:rsidRPr="00FB0280">
              <w:rPr>
                <w:lang w:val="en-US"/>
              </w:rPr>
              <w:t>unicast</w:t>
            </w:r>
            <w:r w:rsidRPr="002A759A">
              <w:t xml:space="preserve"> </w:t>
            </w:r>
            <w:r w:rsidRPr="001B0271">
              <w:t>κίνησης σε επίπεδο MAC διεύθυνσης.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873DF2"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0512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B16B9CF" w14:textId="77777777" w:rsidR="00D95DE7" w:rsidRPr="001B0271" w:rsidRDefault="00D95DE7" w:rsidP="00D95DE7"/>
        </w:tc>
      </w:tr>
      <w:tr w:rsidR="00D95DE7" w:rsidRPr="001B0271" w14:paraId="6DD3E1C6"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D7F18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A5AA98E" w14:textId="77777777" w:rsidR="00D95DE7" w:rsidRPr="001B0271" w:rsidRDefault="00D95DE7" w:rsidP="00D95DE7">
            <w:r w:rsidRPr="001B0271">
              <w:t xml:space="preserve">Υποστήριξη επικοινωνίας με RADIUS και TACACS+ για πιστοποίηση χρηστών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632785AD"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E40168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BAE6E8C" w14:textId="77777777" w:rsidR="00D95DE7" w:rsidRPr="001B0271" w:rsidRDefault="00D95DE7" w:rsidP="00D95DE7"/>
        </w:tc>
      </w:tr>
      <w:tr w:rsidR="00D95DE7" w:rsidRPr="003F38F2" w14:paraId="547CDDC7"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4895EF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550C20B0" w14:textId="77777777" w:rsidR="00D95DE7" w:rsidRPr="003F38F2" w:rsidRDefault="00D95DE7" w:rsidP="00D95DE7">
            <w:pPr>
              <w:rPr>
                <w:b/>
                <w:bCs/>
              </w:rPr>
            </w:pPr>
            <w:r w:rsidRPr="003F38F2">
              <w:rPr>
                <w:b/>
                <w:bCs/>
              </w:rPr>
              <w:t xml:space="preserve">Υπηρεσίες Quality of </w:t>
            </w:r>
            <w:r w:rsidRPr="00FB0280">
              <w:rPr>
                <w:b/>
                <w:bCs/>
                <w:lang w:val="en-US"/>
              </w:rPr>
              <w:t>Service</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D4ED16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3C38773"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F30215D" w14:textId="77777777" w:rsidR="00D95DE7" w:rsidRPr="003F38F2" w:rsidRDefault="00D95DE7" w:rsidP="00D95DE7">
            <w:pPr>
              <w:rPr>
                <w:b/>
                <w:bCs/>
              </w:rPr>
            </w:pPr>
          </w:p>
        </w:tc>
      </w:tr>
      <w:tr w:rsidR="00D95DE7" w:rsidRPr="001B0271" w14:paraId="0E905DA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4F1D6"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6CE70B7" w14:textId="77777777" w:rsidR="00D95DE7" w:rsidRPr="00D95DE7" w:rsidRDefault="00D95DE7" w:rsidP="00D95DE7">
            <w:pPr>
              <w:rPr>
                <w:lang w:val="en-US"/>
              </w:rPr>
            </w:pPr>
            <w:r w:rsidRPr="00D95DE7">
              <w:rPr>
                <w:lang w:val="en-US"/>
              </w:rPr>
              <w:t xml:space="preserve"> </w:t>
            </w:r>
            <w:r w:rsidRPr="001B0271">
              <w:t>Υποστήριξη</w:t>
            </w:r>
            <w:r w:rsidRPr="00D95DE7">
              <w:rPr>
                <w:lang w:val="en-US"/>
              </w:rPr>
              <w:t xml:space="preserve"> 802.1p Class of Service (CoS) prioritization </w:t>
            </w:r>
            <w:r w:rsidRPr="001B0271">
              <w:t>και</w:t>
            </w:r>
            <w:r w:rsidRPr="00D95DE7">
              <w:rPr>
                <w:lang w:val="en-US"/>
              </w:rPr>
              <w:t xml:space="preserve"> IP DSCP (Differentiated Service Code Point).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C6EB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240CC5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AEC1938" w14:textId="77777777" w:rsidR="00D95DE7" w:rsidRPr="001B0271" w:rsidRDefault="00D95DE7" w:rsidP="00D95DE7"/>
        </w:tc>
      </w:tr>
      <w:tr w:rsidR="00D95DE7" w:rsidRPr="001B0271" w14:paraId="56484D5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6671A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227879" w14:textId="77777777" w:rsidR="00D95DE7" w:rsidRPr="00D95DE7" w:rsidRDefault="00D95DE7" w:rsidP="00D95DE7">
            <w:pPr>
              <w:rPr>
                <w:lang w:val="en-US"/>
              </w:rPr>
            </w:pPr>
            <w:r w:rsidRPr="001B0271">
              <w:t>Υποστήριξη</w:t>
            </w:r>
            <w:r w:rsidRPr="00D95DE7">
              <w:rPr>
                <w:lang w:val="en-US"/>
              </w:rPr>
              <w:t xml:space="preserve">  Weighted Tail Drop (WTD)</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746FE7"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F5E8BB"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EE127E" w14:textId="77777777" w:rsidR="00D95DE7" w:rsidRPr="001B0271" w:rsidRDefault="00D95DE7" w:rsidP="00D95DE7"/>
        </w:tc>
      </w:tr>
      <w:tr w:rsidR="00D95DE7" w:rsidRPr="001B0271" w14:paraId="1D5BB47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CB7C6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6FB8E2" w14:textId="77777777" w:rsidR="00D95DE7" w:rsidRPr="001B0271" w:rsidRDefault="00D95DE7" w:rsidP="00D95DE7">
            <w:r w:rsidRPr="001B0271">
              <w:t xml:space="preserve">Υποστήριξη </w:t>
            </w:r>
            <w:r w:rsidRPr="00FB0280">
              <w:rPr>
                <w:lang w:val="en-US"/>
              </w:rPr>
              <w:t>Strict Priority Queuing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0C14848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A2DF5E2"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03E9EB8" w14:textId="77777777" w:rsidR="00D95DE7" w:rsidRPr="001B0271" w:rsidRDefault="00D95DE7" w:rsidP="00D95DE7"/>
        </w:tc>
      </w:tr>
      <w:tr w:rsidR="00D95DE7" w:rsidRPr="001B0271" w14:paraId="4C394D17"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27E95D"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307957" w14:textId="77777777" w:rsidR="00D95DE7" w:rsidRPr="001B0271" w:rsidRDefault="00D95DE7" w:rsidP="00D95DE7">
            <w:r w:rsidRPr="001B0271">
              <w:t xml:space="preserve">Υποστήριξη διαμόρφωσης προτεραιοτήτων ανά θύρα </w:t>
            </w:r>
          </w:p>
        </w:tc>
        <w:tc>
          <w:tcPr>
            <w:tcW w:w="1843" w:type="dxa"/>
            <w:tcBorders>
              <w:top w:val="single" w:sz="4" w:space="0" w:color="auto"/>
              <w:left w:val="nil"/>
              <w:bottom w:val="single" w:sz="4" w:space="0" w:color="auto"/>
              <w:right w:val="single" w:sz="4" w:space="0" w:color="auto"/>
            </w:tcBorders>
            <w:shd w:val="clear" w:color="auto" w:fill="auto"/>
            <w:vAlign w:val="center"/>
          </w:tcPr>
          <w:p w14:paraId="4EABCF4D"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03CAEDD"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30D31B9" w14:textId="77777777" w:rsidR="00D95DE7" w:rsidRPr="001B0271" w:rsidRDefault="00D95DE7" w:rsidP="00D95DE7"/>
        </w:tc>
      </w:tr>
      <w:tr w:rsidR="00D95DE7" w:rsidRPr="001B0271" w14:paraId="7C77AC3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F3EC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4272BF4" w14:textId="77777777" w:rsidR="00D95DE7" w:rsidRPr="001B0271" w:rsidRDefault="00D95DE7" w:rsidP="00D95DE7">
            <w:r w:rsidRPr="001B0271">
              <w:t xml:space="preserve">Υποστήριξη εφαρμογής πολιτικής προτεραιοτήτων με βάση χαρακτηριστικά του πακέτου στα επίπεδα 3 ή 4.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CE3889" w14:textId="77777777" w:rsidR="00D95DE7" w:rsidRPr="001B0271" w:rsidRDefault="00D95DE7" w:rsidP="00D95DE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B5BB438"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81D70A7" w14:textId="77777777" w:rsidR="00D95DE7" w:rsidRPr="001B0271" w:rsidRDefault="00D95DE7" w:rsidP="00D95DE7"/>
        </w:tc>
      </w:tr>
      <w:tr w:rsidR="00D95DE7" w:rsidRPr="003F38F2" w14:paraId="08717E18" w14:textId="77777777" w:rsidTr="00E35DC8">
        <w:trPr>
          <w:trHeight w:val="22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16172D0D"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1228087E" w14:textId="77777777" w:rsidR="00D95DE7" w:rsidRPr="003F38F2" w:rsidRDefault="00D95DE7" w:rsidP="00D95DE7">
            <w:pPr>
              <w:rPr>
                <w:b/>
                <w:bCs/>
              </w:rPr>
            </w:pPr>
            <w:r w:rsidRPr="003F38F2">
              <w:rPr>
                <w:b/>
                <w:bCs/>
              </w:rPr>
              <w:t xml:space="preserve">Υπηρεσίες Διαχείρισης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24DA892A"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ECCDD5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454E8BD" w14:textId="77777777" w:rsidR="00D95DE7" w:rsidRPr="003F38F2" w:rsidRDefault="00D95DE7" w:rsidP="00D95DE7">
            <w:pPr>
              <w:rPr>
                <w:b/>
                <w:bCs/>
              </w:rPr>
            </w:pPr>
          </w:p>
        </w:tc>
      </w:tr>
      <w:tr w:rsidR="00D95DE7" w:rsidRPr="001B0271" w14:paraId="3E6F7C8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F139F"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48A07761" w14:textId="77777777" w:rsidR="00D95DE7" w:rsidRPr="001B0271" w:rsidRDefault="00D95DE7" w:rsidP="00D95DE7">
            <w:r w:rsidRPr="00834B3E">
              <w:t>Υποστήριξη SNMP v1, v2c, and v3</w:t>
            </w:r>
          </w:p>
        </w:tc>
        <w:tc>
          <w:tcPr>
            <w:tcW w:w="1843" w:type="dxa"/>
            <w:tcBorders>
              <w:top w:val="single" w:sz="4" w:space="0" w:color="auto"/>
              <w:left w:val="nil"/>
              <w:bottom w:val="single" w:sz="4" w:space="0" w:color="auto"/>
              <w:right w:val="single" w:sz="4" w:space="0" w:color="auto"/>
            </w:tcBorders>
            <w:shd w:val="clear" w:color="auto" w:fill="auto"/>
            <w:vAlign w:val="center"/>
          </w:tcPr>
          <w:p w14:paraId="4F109C0E"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B3F9A6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2144387" w14:textId="77777777" w:rsidR="00D95DE7" w:rsidRPr="001B0271" w:rsidRDefault="00D95DE7" w:rsidP="00D95DE7"/>
        </w:tc>
      </w:tr>
      <w:tr w:rsidR="00D95DE7" w:rsidRPr="001B0271" w14:paraId="2CC7B37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8B210"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tcPr>
          <w:p w14:paraId="26A3EF0C" w14:textId="77777777" w:rsidR="00D95DE7" w:rsidRPr="001B0271" w:rsidRDefault="00D95DE7" w:rsidP="00D95DE7">
            <w:r w:rsidRPr="00834B3E">
              <w:t>Υποστήριξη RMON I και II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167406"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A6E141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C06D288" w14:textId="77777777" w:rsidR="00D95DE7" w:rsidRPr="001B0271" w:rsidRDefault="00D95DE7" w:rsidP="00D95DE7"/>
        </w:tc>
      </w:tr>
      <w:tr w:rsidR="00D95DE7" w:rsidRPr="001B0271" w14:paraId="3A505AB3"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3D23C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891E4E1" w14:textId="77777777" w:rsidR="00D95DE7" w:rsidRPr="001B0271" w:rsidRDefault="00D95DE7" w:rsidP="00D95DE7">
            <w:r w:rsidRPr="001B0271">
              <w:t xml:space="preserve">Υποστήριξη ενσωματωμένου SSH v2 </w:t>
            </w:r>
            <w:r w:rsidRPr="00FB0280">
              <w:rPr>
                <w:lang w:val="en-US"/>
              </w:rPr>
              <w:t>Client</w:t>
            </w:r>
            <w:r w:rsidRPr="001B0271">
              <w:t xml:space="preserve"> και λειτουργίας SSH v2 Server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065AF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EDB82C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635D59A" w14:textId="77777777" w:rsidR="00D95DE7" w:rsidRPr="001B0271" w:rsidRDefault="00D95DE7" w:rsidP="00D95DE7"/>
        </w:tc>
      </w:tr>
      <w:tr w:rsidR="00D95DE7" w:rsidRPr="001B0271" w14:paraId="29FE626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B4522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BBF924F" w14:textId="77777777" w:rsidR="00D95DE7" w:rsidRPr="001B0271" w:rsidRDefault="00D95DE7" w:rsidP="00D95DE7">
            <w:r w:rsidRPr="001B0271">
              <w:t xml:space="preserve">Υποστήριξη SSH </w:t>
            </w:r>
            <w:r w:rsidRPr="00FB0280">
              <w:rPr>
                <w:lang w:val="en-US"/>
              </w:rPr>
              <w:t>over</w:t>
            </w:r>
            <w:r w:rsidRPr="001B0271">
              <w:t xml:space="preserve"> IPv6</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5C9DC5"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1D4377"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0B20F36" w14:textId="77777777" w:rsidR="00D95DE7" w:rsidRPr="001B0271" w:rsidRDefault="00D95DE7" w:rsidP="00D95DE7"/>
        </w:tc>
      </w:tr>
      <w:tr w:rsidR="00D95DE7" w:rsidRPr="001B0271" w14:paraId="68E2A38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1311A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999A2B1" w14:textId="77777777" w:rsidR="00D95DE7" w:rsidRPr="001B0271" w:rsidRDefault="00D95DE7" w:rsidP="00D95DE7">
            <w:r w:rsidRPr="001B0271">
              <w:t>Υποστήριξη αναπαραγωγής της κίνησης που στέλνεται ή λαμβάνεται από μία ή περισσότερες θύρες ή VLANs, σε μία θύρα στον μεταγωγέα (SPAN/</w:t>
            </w:r>
            <w:r w:rsidRPr="00FB0280">
              <w:rPr>
                <w:lang w:val="en-US"/>
              </w:rPr>
              <w:t>Monitoring</w:t>
            </w:r>
            <w:r w:rsidRPr="001B0271">
              <w:t xml:space="preserve"> </w:t>
            </w:r>
            <w:r w:rsidRPr="00FB0280">
              <w:rPr>
                <w:lang w:val="en-US"/>
              </w:rPr>
              <w:t>port</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03246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198AE4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961D2D8" w14:textId="77777777" w:rsidR="00D95DE7" w:rsidRPr="001B0271" w:rsidRDefault="00D95DE7" w:rsidP="00D95DE7"/>
        </w:tc>
      </w:tr>
      <w:tr w:rsidR="00D95DE7" w:rsidRPr="001B0271" w14:paraId="1B37EEA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A7491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1AB6D78" w14:textId="77777777" w:rsidR="00D95DE7" w:rsidRPr="00D95DE7" w:rsidRDefault="00D95DE7" w:rsidP="00D95DE7">
            <w:pPr>
              <w:rPr>
                <w:lang w:val="en-US"/>
              </w:rPr>
            </w:pPr>
            <w:r w:rsidRPr="001B0271">
              <w:t>Υποστήριξη</w:t>
            </w:r>
            <w:r w:rsidRPr="00D95DE7">
              <w:rPr>
                <w:lang w:val="en-US"/>
              </w:rPr>
              <w:t xml:space="preserve"> Network Time Protocol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289348F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5632AAA"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8687AB3" w14:textId="77777777" w:rsidR="00D95DE7" w:rsidRPr="001B0271" w:rsidRDefault="00D95DE7" w:rsidP="00D95DE7"/>
        </w:tc>
      </w:tr>
      <w:tr w:rsidR="00D95DE7" w:rsidRPr="001B0271" w14:paraId="4B332A90"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C784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E2E36CB" w14:textId="77777777" w:rsidR="00D95DE7" w:rsidRPr="001B0271" w:rsidRDefault="00D95DE7" w:rsidP="00D95DE7">
            <w:r w:rsidRPr="001B0271">
              <w:t xml:space="preserve">Υποστήριξη διαχείρισης τοπικά μέσω </w:t>
            </w:r>
            <w:r w:rsidRPr="00FB0280">
              <w:rPr>
                <w:lang w:val="en-US"/>
              </w:rPr>
              <w:t>command</w:t>
            </w:r>
            <w:r w:rsidRPr="002A759A">
              <w:t xml:space="preserve"> </w:t>
            </w:r>
            <w:r w:rsidRPr="00FB0280">
              <w:rPr>
                <w:lang w:val="en-US"/>
              </w:rPr>
              <w:t>line</w:t>
            </w:r>
            <w:r w:rsidRPr="002A759A">
              <w:t xml:space="preserve"> </w:t>
            </w:r>
            <w:r w:rsidRPr="00FB0280">
              <w:rPr>
                <w:lang w:val="en-US"/>
              </w:rPr>
              <w:t>interface</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F8FA23"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A0FC3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31F97CBD" w14:textId="77777777" w:rsidR="00D95DE7" w:rsidRPr="001B0271" w:rsidRDefault="00D95DE7" w:rsidP="00D95DE7"/>
        </w:tc>
      </w:tr>
      <w:tr w:rsidR="00D95DE7" w:rsidRPr="001B0271" w14:paraId="0F2ACFE4"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F4B03B"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A1979B6" w14:textId="7F3055DA" w:rsidR="00D95DE7" w:rsidRPr="001B0271" w:rsidRDefault="00D95DE7" w:rsidP="00D95DE7">
            <w:r w:rsidRPr="001B0271">
              <w:t xml:space="preserve">Υποστήριξη διαχείρισης ασύρματα μέσω </w:t>
            </w:r>
            <w:r w:rsidRPr="00FB0280">
              <w:rPr>
                <w:lang w:val="en-US"/>
              </w:rPr>
              <w:t>bluetooth</w:t>
            </w:r>
            <w:r w:rsidRPr="001B0271">
              <w:t xml:space="preserve"> , χρησιμοποιώντας εξωτερικό </w:t>
            </w:r>
            <w:r w:rsidRPr="00FB0280">
              <w:rPr>
                <w:lang w:val="en-US"/>
              </w:rPr>
              <w:t>blu</w:t>
            </w:r>
            <w:r w:rsidR="00E65174">
              <w:rPr>
                <w:lang w:val="en-US"/>
              </w:rPr>
              <w:t>e</w:t>
            </w:r>
            <w:r w:rsidRPr="00FB0280">
              <w:rPr>
                <w:lang w:val="en-US"/>
              </w:rPr>
              <w:t>tooth</w:t>
            </w:r>
            <w:r w:rsidRPr="001B0271">
              <w:t xml:space="preserve"> </w:t>
            </w:r>
            <w:r w:rsidRPr="00FB0280">
              <w:rPr>
                <w:lang w:val="en-US"/>
              </w:rPr>
              <w:t>dongle</w:t>
            </w:r>
            <w:r w:rsidRPr="001B0271">
              <w:t xml:space="preserve"> 3ου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7E5F1062"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047491"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65F8A6FB" w14:textId="77777777" w:rsidR="00D95DE7" w:rsidRPr="001B0271" w:rsidRDefault="00D95DE7" w:rsidP="00D95DE7"/>
        </w:tc>
      </w:tr>
      <w:tr w:rsidR="00D95DE7" w:rsidRPr="003F38F2" w14:paraId="488C9CA2"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78761619"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653AA6BB" w14:textId="77777777" w:rsidR="00D95DE7" w:rsidRPr="003F38F2" w:rsidRDefault="00D95DE7" w:rsidP="00D95DE7">
            <w:pPr>
              <w:rPr>
                <w:b/>
                <w:bCs/>
              </w:rPr>
            </w:pPr>
            <w:r w:rsidRPr="003F38F2">
              <w:rPr>
                <w:b/>
                <w:bCs/>
              </w:rPr>
              <w:t xml:space="preserve">Αξιοπιστία </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61B3245"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C644E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F317CC7" w14:textId="77777777" w:rsidR="00D95DE7" w:rsidRPr="003F38F2" w:rsidRDefault="00D95DE7" w:rsidP="00D95DE7">
            <w:pPr>
              <w:rPr>
                <w:b/>
                <w:bCs/>
              </w:rPr>
            </w:pPr>
          </w:p>
        </w:tc>
      </w:tr>
      <w:tr w:rsidR="00D95DE7" w:rsidRPr="001B0271" w14:paraId="66172AE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61D17C"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4AE6BB3" w14:textId="77777777" w:rsidR="00D95DE7" w:rsidRPr="001B0271" w:rsidRDefault="00D95DE7" w:rsidP="00D95DE7">
            <w:r w:rsidRPr="001B0271">
              <w:t>MTBF (ώρες)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6669D9" w14:textId="77777777" w:rsidR="00D95DE7" w:rsidRPr="001B0271" w:rsidRDefault="00D95DE7" w:rsidP="00D95DE7">
            <w:pPr>
              <w:jc w:val="center"/>
            </w:pPr>
            <w:r w:rsidRPr="001B0271">
              <w:t xml:space="preserve">≥ </w:t>
            </w:r>
            <w:r>
              <w:t>1.0</w:t>
            </w:r>
            <w:r w:rsidRPr="001B0271">
              <w:t>00.000</w:t>
            </w:r>
          </w:p>
        </w:tc>
        <w:tc>
          <w:tcPr>
            <w:tcW w:w="1417" w:type="dxa"/>
            <w:tcBorders>
              <w:top w:val="single" w:sz="4" w:space="0" w:color="auto"/>
              <w:left w:val="nil"/>
              <w:bottom w:val="single" w:sz="4" w:space="0" w:color="auto"/>
              <w:right w:val="single" w:sz="4" w:space="0" w:color="auto"/>
            </w:tcBorders>
            <w:shd w:val="clear" w:color="auto" w:fill="auto"/>
            <w:noWrap/>
          </w:tcPr>
          <w:p w14:paraId="3DF7900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D5D79D1" w14:textId="77777777" w:rsidR="00D95DE7" w:rsidRPr="001B0271" w:rsidRDefault="00D95DE7" w:rsidP="00D95DE7"/>
        </w:tc>
      </w:tr>
      <w:tr w:rsidR="00D95DE7" w:rsidRPr="003F38F2" w14:paraId="7AC03A20" w14:textId="77777777" w:rsidTr="00E35DC8">
        <w:trPr>
          <w:trHeight w:val="213"/>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21D4DF6B"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7E8BD200" w14:textId="77777777" w:rsidR="00D95DE7" w:rsidRPr="003F38F2" w:rsidRDefault="00D95DE7" w:rsidP="00D95DE7">
            <w:pPr>
              <w:rPr>
                <w:b/>
                <w:bCs/>
              </w:rPr>
            </w:pPr>
            <w:r w:rsidRPr="003F38F2">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55044ACD"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0B67D9B"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3FD62B3" w14:textId="77777777" w:rsidR="00D95DE7" w:rsidRPr="003F38F2" w:rsidRDefault="00D95DE7" w:rsidP="00D95DE7">
            <w:pPr>
              <w:rPr>
                <w:b/>
                <w:bCs/>
              </w:rPr>
            </w:pPr>
          </w:p>
        </w:tc>
      </w:tr>
      <w:tr w:rsidR="00D95DE7" w:rsidRPr="001B0271" w14:paraId="5FBCB9AA"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82DA4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FDC5C5" w14:textId="77777777" w:rsidR="00D95DE7" w:rsidRPr="001B0271" w:rsidRDefault="00D95DE7" w:rsidP="00D95DE7">
            <w:r w:rsidRPr="001B0271">
              <w:t>IEC 60950-1, CE Marking</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98CB78"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7C27735"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2A642A6F" w14:textId="77777777" w:rsidR="00D95DE7" w:rsidRPr="001B0271" w:rsidRDefault="00D95DE7" w:rsidP="00D95DE7"/>
        </w:tc>
      </w:tr>
      <w:tr w:rsidR="00D95DE7" w:rsidRPr="003F38F2" w14:paraId="4AB8B13B" w14:textId="77777777" w:rsidTr="00E35DC8">
        <w:trPr>
          <w:trHeight w:val="311"/>
        </w:trPr>
        <w:tc>
          <w:tcPr>
            <w:tcW w:w="724" w:type="dxa"/>
            <w:tcBorders>
              <w:top w:val="single" w:sz="4" w:space="0" w:color="auto"/>
              <w:left w:val="single" w:sz="4" w:space="0" w:color="auto"/>
              <w:bottom w:val="single" w:sz="4" w:space="0" w:color="auto"/>
              <w:right w:val="single" w:sz="4" w:space="0" w:color="auto"/>
            </w:tcBorders>
            <w:shd w:val="clear" w:color="auto" w:fill="A6A6A6"/>
            <w:noWrap/>
            <w:vAlign w:val="center"/>
          </w:tcPr>
          <w:p w14:paraId="662BAAB0" w14:textId="77777777" w:rsidR="00D95DE7" w:rsidRPr="00D95DE7"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bottom"/>
          </w:tcPr>
          <w:p w14:paraId="34400C69" w14:textId="77777777" w:rsidR="00D95DE7" w:rsidRPr="003F38F2" w:rsidRDefault="00D95DE7" w:rsidP="00D95DE7">
            <w:pPr>
              <w:rPr>
                <w:b/>
                <w:bCs/>
              </w:rPr>
            </w:pPr>
            <w:r w:rsidRPr="003F38F2">
              <w:rPr>
                <w:b/>
                <w:bCs/>
              </w:rPr>
              <w:t>Προδιαγραφές ηλεκτρομαγνητικών εκπομπών</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1828F642" w14:textId="77777777" w:rsidR="00D95DE7" w:rsidRPr="003F38F2"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67BFAD8" w14:textId="77777777" w:rsidR="00D95DE7" w:rsidRPr="003F38F2"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0D532B81" w14:textId="77777777" w:rsidR="00D95DE7" w:rsidRPr="003F38F2" w:rsidRDefault="00D95DE7" w:rsidP="00D95DE7">
            <w:pPr>
              <w:rPr>
                <w:b/>
                <w:bCs/>
              </w:rPr>
            </w:pPr>
          </w:p>
        </w:tc>
      </w:tr>
      <w:tr w:rsidR="00D95DE7" w:rsidRPr="001B0271" w14:paraId="3AB82421"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73F535"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D92C4C0" w14:textId="77777777" w:rsidR="00D95DE7" w:rsidRPr="001B0271" w:rsidRDefault="00D95DE7" w:rsidP="00D95DE7">
            <w:r w:rsidRPr="003F38F2">
              <w:t>47CFR Part 15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4292D311"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5B7FA6F"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E0F4432" w14:textId="77777777" w:rsidR="00D95DE7" w:rsidRPr="001B0271" w:rsidRDefault="00D95DE7" w:rsidP="00D95DE7"/>
        </w:tc>
      </w:tr>
      <w:tr w:rsidR="00D95DE7" w:rsidRPr="001B0271" w14:paraId="26B889DD"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4EEA64"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7F82E773" w14:textId="77777777" w:rsidR="00D95DE7" w:rsidRPr="001B0271" w:rsidRDefault="00D95DE7" w:rsidP="00D95DE7">
            <w:r w:rsidRPr="003F38F2">
              <w:t>VCCI-CISPR32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5BF620E9"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C59677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CE3B58B" w14:textId="77777777" w:rsidR="00D95DE7" w:rsidRPr="001B0271" w:rsidRDefault="00D95DE7" w:rsidP="00D95DE7"/>
        </w:tc>
      </w:tr>
      <w:tr w:rsidR="00D95DE7" w:rsidRPr="001B0271" w14:paraId="60AB7E5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8D9A23"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235EE2B2" w14:textId="77777777" w:rsidR="00D95DE7" w:rsidRPr="001B0271" w:rsidRDefault="00D95DE7" w:rsidP="00D95DE7">
            <w:r w:rsidRPr="003F38F2">
              <w:t>CISPR32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0A2B8010" w14:textId="77777777" w:rsidR="00D95DE7" w:rsidRPr="001B0271" w:rsidRDefault="00D95DE7" w:rsidP="00D95DE7">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1DC9E8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47BAB480" w14:textId="77777777" w:rsidR="00D95DE7" w:rsidRPr="001B0271" w:rsidRDefault="00D95DE7" w:rsidP="00D95DE7"/>
        </w:tc>
      </w:tr>
      <w:tr w:rsidR="00D95DE7" w:rsidRPr="001B0271" w14:paraId="653E71CF"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9F83E"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bottom"/>
          </w:tcPr>
          <w:p w14:paraId="35551DF1" w14:textId="77777777" w:rsidR="00D95DE7" w:rsidRPr="001B0271" w:rsidRDefault="00D95DE7" w:rsidP="00D95DE7">
            <w:r w:rsidRPr="003F38F2">
              <w:t>EN55032 Class A</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6A81F7" w14:textId="77777777" w:rsidR="00D95DE7" w:rsidRPr="003F38F2" w:rsidRDefault="00D95DE7" w:rsidP="00D95DE7">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1A08AB49"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99FDF18" w14:textId="77777777" w:rsidR="00D95DE7" w:rsidRPr="001B0271" w:rsidRDefault="00D95DE7" w:rsidP="00D95DE7"/>
        </w:tc>
      </w:tr>
      <w:tr w:rsidR="00D95DE7" w:rsidRPr="007A535E" w14:paraId="4BAE2B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vAlign w:val="center"/>
          </w:tcPr>
          <w:p w14:paraId="27A10717" w14:textId="77777777" w:rsidR="00D95DE7" w:rsidRPr="002713E9" w:rsidRDefault="00D95DE7" w:rsidP="00DF3410">
            <w:pPr>
              <w:pStyle w:val="a"/>
              <w:numPr>
                <w:ilvl w:val="0"/>
                <w:numId w:val="73"/>
              </w:numPr>
              <w:rPr>
                <w:b/>
                <w:bCs/>
              </w:rPr>
            </w:pPr>
          </w:p>
        </w:tc>
        <w:tc>
          <w:tcPr>
            <w:tcW w:w="3544"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6799BE9E" w14:textId="77777777" w:rsidR="00D95DE7" w:rsidRPr="007A535E" w:rsidRDefault="00D95DE7" w:rsidP="00D95DE7">
            <w:pPr>
              <w:rPr>
                <w:b/>
                <w:bCs/>
              </w:rPr>
            </w:pPr>
            <w:r w:rsidRPr="007A535E">
              <w:rPr>
                <w:b/>
                <w:bCs/>
              </w:rPr>
              <w:t>Εγγύηση και υποστήριξη</w:t>
            </w:r>
          </w:p>
        </w:tc>
        <w:tc>
          <w:tcPr>
            <w:tcW w:w="1843" w:type="dxa"/>
            <w:tcBorders>
              <w:top w:val="single" w:sz="4" w:space="0" w:color="auto"/>
              <w:left w:val="nil"/>
              <w:bottom w:val="single" w:sz="4" w:space="0" w:color="auto"/>
              <w:right w:val="single" w:sz="4" w:space="0" w:color="auto"/>
            </w:tcBorders>
            <w:shd w:val="clear" w:color="auto" w:fill="AEAAAA" w:themeFill="background2" w:themeFillShade="BF"/>
            <w:vAlign w:val="center"/>
          </w:tcPr>
          <w:p w14:paraId="10329542" w14:textId="77777777" w:rsidR="00D95DE7" w:rsidRPr="007A535E" w:rsidRDefault="00D95DE7" w:rsidP="00D95DE7">
            <w:pPr>
              <w:jc w:val="center"/>
              <w:rPr>
                <w:b/>
                <w:bCs/>
              </w:rPr>
            </w:pPr>
          </w:p>
        </w:tc>
        <w:tc>
          <w:tcPr>
            <w:tcW w:w="1417" w:type="dxa"/>
            <w:tcBorders>
              <w:top w:val="single" w:sz="4" w:space="0" w:color="auto"/>
              <w:left w:val="nil"/>
              <w:bottom w:val="single" w:sz="4" w:space="0" w:color="auto"/>
              <w:right w:val="single" w:sz="4" w:space="0" w:color="auto"/>
            </w:tcBorders>
            <w:shd w:val="clear" w:color="auto" w:fill="AEAAAA" w:themeFill="background2" w:themeFillShade="BF"/>
            <w:noWrap/>
          </w:tcPr>
          <w:p w14:paraId="7F94C0FE" w14:textId="77777777" w:rsidR="00D95DE7" w:rsidRPr="007A535E" w:rsidRDefault="00D95DE7" w:rsidP="00D95DE7">
            <w:pPr>
              <w:rPr>
                <w:b/>
                <w:bCs/>
              </w:rPr>
            </w:pPr>
          </w:p>
        </w:tc>
        <w:tc>
          <w:tcPr>
            <w:tcW w:w="1985" w:type="dxa"/>
            <w:tcBorders>
              <w:top w:val="single" w:sz="4" w:space="0" w:color="auto"/>
              <w:left w:val="nil"/>
              <w:bottom w:val="single" w:sz="4" w:space="0" w:color="auto"/>
              <w:right w:val="single" w:sz="4" w:space="0" w:color="auto"/>
            </w:tcBorders>
            <w:shd w:val="clear" w:color="auto" w:fill="AEAAAA" w:themeFill="background2" w:themeFillShade="BF"/>
            <w:noWrap/>
          </w:tcPr>
          <w:p w14:paraId="08BCBD13" w14:textId="77777777" w:rsidR="00D95DE7" w:rsidRPr="007A535E" w:rsidRDefault="00D95DE7" w:rsidP="00D95DE7">
            <w:pPr>
              <w:rPr>
                <w:b/>
                <w:bCs/>
              </w:rPr>
            </w:pPr>
          </w:p>
        </w:tc>
      </w:tr>
      <w:tr w:rsidR="00D95DE7" w:rsidRPr="001B0271" w14:paraId="2F334A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C72CFA"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B157978" w14:textId="77777777" w:rsidR="00D95DE7" w:rsidRPr="001B0271" w:rsidRDefault="00D95DE7" w:rsidP="00D95DE7">
            <w:r w:rsidRPr="007A535E">
              <w:t xml:space="preserve">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w:t>
            </w:r>
            <w:r w:rsidRPr="00FB0280">
              <w:rPr>
                <w:lang w:val="en-US"/>
              </w:rPr>
              <w:t>End</w:t>
            </w:r>
            <w:r w:rsidRPr="002A759A">
              <w:t xml:space="preserve">  </w:t>
            </w:r>
            <w:r w:rsidRPr="00FB0280">
              <w:rPr>
                <w:lang w:val="en-US"/>
              </w:rPr>
              <w:t>Of</w:t>
            </w:r>
            <w:r w:rsidRPr="002A759A">
              <w:t xml:space="preserve">  </w:t>
            </w:r>
            <w:r w:rsidRPr="00FB0280">
              <w:rPr>
                <w:lang w:val="en-US"/>
              </w:rPr>
              <w:t>Life</w:t>
            </w:r>
            <w:r w:rsidRPr="007A535E">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E1B3CE"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0ABBBD0E"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5F50860B" w14:textId="77777777" w:rsidR="00D95DE7" w:rsidRPr="001B0271" w:rsidRDefault="00D95DE7" w:rsidP="00D95DE7"/>
        </w:tc>
      </w:tr>
      <w:tr w:rsidR="00D95DE7" w:rsidRPr="001B0271" w14:paraId="594F9D0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BF2AE1" w14:textId="77777777" w:rsidR="00D95DE7" w:rsidRPr="001B0271" w:rsidRDefault="00D95DE7" w:rsidP="00DF3410">
            <w:pPr>
              <w:pStyle w:val="a"/>
              <w:numPr>
                <w:ilvl w:val="1"/>
                <w:numId w:val="73"/>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DCF406" w14:textId="77777777" w:rsidR="00D95DE7" w:rsidRPr="001B0271" w:rsidRDefault="00D95DE7" w:rsidP="00D95DE7">
            <w:r w:rsidRPr="007A535E">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8A4E70" w14:textId="77777777" w:rsidR="00D95DE7" w:rsidRPr="001B0271" w:rsidRDefault="00D95DE7" w:rsidP="00D95DE7">
            <w:pPr>
              <w:jc w:val="center"/>
            </w:pPr>
            <w:r w:rsidRPr="007A535E">
              <w:t>ΝΑΙ</w:t>
            </w:r>
          </w:p>
        </w:tc>
        <w:tc>
          <w:tcPr>
            <w:tcW w:w="1417" w:type="dxa"/>
            <w:tcBorders>
              <w:top w:val="single" w:sz="4" w:space="0" w:color="auto"/>
              <w:left w:val="nil"/>
              <w:bottom w:val="single" w:sz="4" w:space="0" w:color="auto"/>
              <w:right w:val="single" w:sz="4" w:space="0" w:color="auto"/>
            </w:tcBorders>
            <w:shd w:val="clear" w:color="auto" w:fill="auto"/>
            <w:noWrap/>
          </w:tcPr>
          <w:p w14:paraId="60F00ABC" w14:textId="77777777" w:rsidR="00D95DE7" w:rsidRPr="001B0271" w:rsidRDefault="00D95DE7" w:rsidP="00D95DE7"/>
        </w:tc>
        <w:tc>
          <w:tcPr>
            <w:tcW w:w="1985" w:type="dxa"/>
            <w:tcBorders>
              <w:top w:val="single" w:sz="4" w:space="0" w:color="auto"/>
              <w:left w:val="nil"/>
              <w:bottom w:val="single" w:sz="4" w:space="0" w:color="auto"/>
              <w:right w:val="single" w:sz="4" w:space="0" w:color="auto"/>
            </w:tcBorders>
            <w:shd w:val="clear" w:color="auto" w:fill="auto"/>
            <w:noWrap/>
          </w:tcPr>
          <w:p w14:paraId="73D8A570" w14:textId="77777777" w:rsidR="00D95DE7" w:rsidRPr="001B0271" w:rsidRDefault="00D95DE7" w:rsidP="00D95DE7"/>
        </w:tc>
      </w:tr>
    </w:tbl>
    <w:p w14:paraId="5E488370" w14:textId="77777777" w:rsidR="00C412BB" w:rsidRDefault="00C412BB" w:rsidP="00C412BB"/>
    <w:p w14:paraId="1EE754BA" w14:textId="77777777" w:rsidR="00486F7F" w:rsidRDefault="005D6BC8" w:rsidP="004C71C3">
      <w:pPr>
        <w:pStyle w:val="3"/>
        <w:numPr>
          <w:ilvl w:val="1"/>
          <w:numId w:val="8"/>
        </w:numPr>
        <w:tabs>
          <w:tab w:val="clear" w:pos="1134"/>
        </w:tabs>
        <w:ind w:hanging="1495"/>
      </w:pPr>
      <w:bookmarkStart w:id="854" w:name="_Ref83950394"/>
      <w:bookmarkStart w:id="855" w:name="_Ref83950405"/>
      <w:bookmarkStart w:id="856" w:name="_Toc117681250"/>
      <w:r w:rsidRPr="005D6BC8">
        <w:t>IP Τηλεφωνική συσκευή</w:t>
      </w:r>
      <w:bookmarkEnd w:id="854"/>
      <w:bookmarkEnd w:id="855"/>
      <w:bookmarkEnd w:id="856"/>
    </w:p>
    <w:tbl>
      <w:tblPr>
        <w:tblW w:w="951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3544"/>
        <w:gridCol w:w="1843"/>
        <w:gridCol w:w="1417"/>
        <w:gridCol w:w="1985"/>
      </w:tblGrid>
      <w:tr w:rsidR="005466FA" w:rsidRPr="001B0271" w14:paraId="111A8DC8" w14:textId="77777777" w:rsidTr="008A3873">
        <w:trPr>
          <w:trHeight w:val="225"/>
          <w:tblHeader/>
        </w:trPr>
        <w:tc>
          <w:tcPr>
            <w:tcW w:w="724" w:type="dxa"/>
            <w:shd w:val="clear" w:color="auto" w:fill="auto"/>
            <w:noWrap/>
            <w:vAlign w:val="center"/>
          </w:tcPr>
          <w:p w14:paraId="2BAA32C5" w14:textId="77777777" w:rsidR="005466FA" w:rsidRPr="001B0271" w:rsidRDefault="005466FA" w:rsidP="005466FA">
            <w:r w:rsidRPr="001463BB">
              <w:rPr>
                <w:b/>
                <w:bCs/>
              </w:rPr>
              <w:t>Α/Α</w:t>
            </w:r>
          </w:p>
        </w:tc>
        <w:tc>
          <w:tcPr>
            <w:tcW w:w="3544" w:type="dxa"/>
            <w:shd w:val="clear" w:color="auto" w:fill="auto"/>
            <w:vAlign w:val="center"/>
          </w:tcPr>
          <w:p w14:paraId="3B6A892E" w14:textId="77777777" w:rsidR="005466FA" w:rsidRPr="001B0271" w:rsidRDefault="005466FA" w:rsidP="005466FA">
            <w:r w:rsidRPr="001463BB">
              <w:rPr>
                <w:b/>
                <w:bCs/>
              </w:rPr>
              <w:t>ΠΡΟΔΙΑΓΡΑΦΗ</w:t>
            </w:r>
          </w:p>
        </w:tc>
        <w:tc>
          <w:tcPr>
            <w:tcW w:w="1843" w:type="dxa"/>
            <w:shd w:val="clear" w:color="auto" w:fill="auto"/>
            <w:vAlign w:val="center"/>
          </w:tcPr>
          <w:p w14:paraId="011D8CD8" w14:textId="77777777" w:rsidR="005466FA" w:rsidRPr="007E1079" w:rsidRDefault="005466FA" w:rsidP="005466FA">
            <w:pPr>
              <w:jc w:val="center"/>
            </w:pPr>
            <w:r w:rsidRPr="001463BB">
              <w:rPr>
                <w:b/>
                <w:bCs/>
              </w:rPr>
              <w:t>ΑΠΑΙΤΗΣΗ</w:t>
            </w:r>
          </w:p>
        </w:tc>
        <w:tc>
          <w:tcPr>
            <w:tcW w:w="1417" w:type="dxa"/>
            <w:shd w:val="clear" w:color="auto" w:fill="auto"/>
            <w:noWrap/>
            <w:vAlign w:val="center"/>
          </w:tcPr>
          <w:p w14:paraId="65B0F9DB" w14:textId="77777777" w:rsidR="005466FA" w:rsidRPr="001B0271" w:rsidRDefault="005466FA" w:rsidP="005466FA">
            <w:pPr>
              <w:jc w:val="center"/>
            </w:pPr>
            <w:r w:rsidRPr="001463BB">
              <w:rPr>
                <w:b/>
                <w:bCs/>
              </w:rPr>
              <w:t>ΑΠΑΝΤΗΣΗ</w:t>
            </w:r>
          </w:p>
        </w:tc>
        <w:tc>
          <w:tcPr>
            <w:tcW w:w="1985" w:type="dxa"/>
            <w:shd w:val="clear" w:color="auto" w:fill="auto"/>
            <w:noWrap/>
            <w:vAlign w:val="center"/>
          </w:tcPr>
          <w:p w14:paraId="516E3A06" w14:textId="77777777" w:rsidR="005466FA" w:rsidRPr="001463BB" w:rsidRDefault="005466FA" w:rsidP="005466FA">
            <w:pPr>
              <w:tabs>
                <w:tab w:val="clear" w:pos="0"/>
                <w:tab w:val="clear" w:pos="709"/>
                <w:tab w:val="clear" w:pos="1134"/>
              </w:tabs>
              <w:spacing w:after="0" w:line="240" w:lineRule="auto"/>
              <w:jc w:val="center"/>
              <w:rPr>
                <w:b/>
                <w:bCs/>
              </w:rPr>
            </w:pPr>
            <w:r w:rsidRPr="001463BB">
              <w:rPr>
                <w:b/>
                <w:bCs/>
              </w:rPr>
              <w:t>ΠΑΡΑΠΟΜΠΗ</w:t>
            </w:r>
          </w:p>
          <w:p w14:paraId="0CB4D9F7" w14:textId="77777777" w:rsidR="005466FA" w:rsidRPr="001B0271" w:rsidRDefault="005466FA" w:rsidP="005466FA">
            <w:pPr>
              <w:jc w:val="center"/>
            </w:pPr>
            <w:r w:rsidRPr="001463BB">
              <w:rPr>
                <w:b/>
                <w:bCs/>
              </w:rPr>
              <w:t>ΤΕΚΜΗΡΙΩΣΗΣ</w:t>
            </w:r>
          </w:p>
        </w:tc>
      </w:tr>
      <w:tr w:rsidR="005466FA" w:rsidRPr="00960435" w14:paraId="15928CAB" w14:textId="77777777" w:rsidTr="00E35DC8">
        <w:trPr>
          <w:trHeight w:val="450"/>
        </w:trPr>
        <w:tc>
          <w:tcPr>
            <w:tcW w:w="724" w:type="dxa"/>
            <w:shd w:val="clear" w:color="000000" w:fill="A6A6A6"/>
            <w:hideMark/>
          </w:tcPr>
          <w:p w14:paraId="42BDFC36" w14:textId="77777777" w:rsidR="005466FA" w:rsidRPr="00960435" w:rsidRDefault="005466FA" w:rsidP="00DF3410">
            <w:pPr>
              <w:pStyle w:val="a"/>
              <w:numPr>
                <w:ilvl w:val="0"/>
                <w:numId w:val="74"/>
              </w:numPr>
              <w:rPr>
                <w:b/>
                <w:bCs/>
              </w:rPr>
            </w:pPr>
          </w:p>
        </w:tc>
        <w:tc>
          <w:tcPr>
            <w:tcW w:w="3544" w:type="dxa"/>
            <w:shd w:val="clear" w:color="000000" w:fill="A6A6A6"/>
            <w:hideMark/>
          </w:tcPr>
          <w:p w14:paraId="0D817332" w14:textId="77777777" w:rsidR="005466FA" w:rsidRPr="00960435" w:rsidRDefault="005466FA" w:rsidP="005466FA">
            <w:pPr>
              <w:rPr>
                <w:b/>
                <w:bCs/>
              </w:rPr>
            </w:pPr>
            <w:r w:rsidRPr="00960435">
              <w:rPr>
                <w:b/>
                <w:bCs/>
              </w:rPr>
              <w:t xml:space="preserve">Γενικά χαρακτηριστικά &amp; προδιαγραφές </w:t>
            </w:r>
            <w:r w:rsidRPr="00960435">
              <w:rPr>
                <w:b/>
                <w:bCs/>
              </w:rPr>
              <w:br/>
              <w:t>IP τηλεφωνικής συσκευής</w:t>
            </w:r>
          </w:p>
        </w:tc>
        <w:tc>
          <w:tcPr>
            <w:tcW w:w="1843" w:type="dxa"/>
            <w:shd w:val="clear" w:color="000000" w:fill="A6A6A6"/>
            <w:hideMark/>
          </w:tcPr>
          <w:p w14:paraId="3A2CF4E5" w14:textId="77777777" w:rsidR="005466FA" w:rsidRPr="00960435" w:rsidRDefault="005466FA" w:rsidP="005466FA">
            <w:pPr>
              <w:jc w:val="center"/>
              <w:rPr>
                <w:b/>
                <w:bCs/>
              </w:rPr>
            </w:pPr>
          </w:p>
        </w:tc>
        <w:tc>
          <w:tcPr>
            <w:tcW w:w="1417" w:type="dxa"/>
            <w:shd w:val="clear" w:color="000000" w:fill="A6A6A6"/>
            <w:noWrap/>
            <w:hideMark/>
          </w:tcPr>
          <w:p w14:paraId="69BBC3B7" w14:textId="77777777" w:rsidR="005466FA" w:rsidRPr="00960435" w:rsidRDefault="005466FA" w:rsidP="005466FA">
            <w:pPr>
              <w:rPr>
                <w:b/>
                <w:bCs/>
              </w:rPr>
            </w:pPr>
            <w:r w:rsidRPr="00960435">
              <w:rPr>
                <w:b/>
                <w:bCs/>
              </w:rPr>
              <w:t> </w:t>
            </w:r>
          </w:p>
        </w:tc>
        <w:tc>
          <w:tcPr>
            <w:tcW w:w="1985" w:type="dxa"/>
            <w:shd w:val="clear" w:color="000000" w:fill="A6A6A6"/>
            <w:noWrap/>
            <w:hideMark/>
          </w:tcPr>
          <w:p w14:paraId="63502B1B" w14:textId="77777777" w:rsidR="005466FA" w:rsidRPr="00960435" w:rsidRDefault="005466FA" w:rsidP="005466FA">
            <w:pPr>
              <w:rPr>
                <w:b/>
                <w:bCs/>
              </w:rPr>
            </w:pPr>
            <w:r w:rsidRPr="00960435">
              <w:rPr>
                <w:b/>
                <w:bCs/>
              </w:rPr>
              <w:t> </w:t>
            </w:r>
          </w:p>
        </w:tc>
      </w:tr>
      <w:tr w:rsidR="005466FA" w:rsidRPr="001B0271" w14:paraId="73ECC29E" w14:textId="77777777" w:rsidTr="00E35DC8">
        <w:trPr>
          <w:trHeight w:val="225"/>
        </w:trPr>
        <w:tc>
          <w:tcPr>
            <w:tcW w:w="724" w:type="dxa"/>
            <w:shd w:val="clear" w:color="auto" w:fill="auto"/>
            <w:noWrap/>
            <w:hideMark/>
          </w:tcPr>
          <w:p w14:paraId="322B3824" w14:textId="77777777" w:rsidR="005466FA" w:rsidRPr="001B0271" w:rsidRDefault="005466FA" w:rsidP="00DF3410">
            <w:pPr>
              <w:pStyle w:val="a"/>
              <w:numPr>
                <w:ilvl w:val="1"/>
                <w:numId w:val="74"/>
              </w:numPr>
            </w:pPr>
          </w:p>
        </w:tc>
        <w:tc>
          <w:tcPr>
            <w:tcW w:w="3544" w:type="dxa"/>
            <w:shd w:val="clear" w:color="auto" w:fill="auto"/>
            <w:vAlign w:val="center"/>
            <w:hideMark/>
          </w:tcPr>
          <w:p w14:paraId="3F158383" w14:textId="77777777" w:rsidR="005466FA" w:rsidRPr="001B0271" w:rsidRDefault="005466FA" w:rsidP="005466FA">
            <w:r w:rsidRPr="001B0271">
              <w:t>Αριθμός μονάδων</w:t>
            </w:r>
          </w:p>
        </w:tc>
        <w:tc>
          <w:tcPr>
            <w:tcW w:w="1843" w:type="dxa"/>
            <w:shd w:val="clear" w:color="auto" w:fill="auto"/>
            <w:vAlign w:val="center"/>
            <w:hideMark/>
          </w:tcPr>
          <w:p w14:paraId="3763088A" w14:textId="77777777" w:rsidR="000644C5" w:rsidRPr="000644C5" w:rsidRDefault="000644C5" w:rsidP="000644C5">
            <w:pPr>
              <w:jc w:val="center"/>
            </w:pPr>
            <w:r>
              <w:t>ΤΜΗΜΑ Α</w:t>
            </w:r>
            <w:r w:rsidRPr="003E229D">
              <w:t xml:space="preserve">: </w:t>
            </w:r>
            <w:r>
              <w:t>15</w:t>
            </w:r>
          </w:p>
          <w:p w14:paraId="6D4B68B4" w14:textId="77777777" w:rsidR="000644C5" w:rsidRPr="00526867" w:rsidRDefault="000644C5" w:rsidP="000644C5">
            <w:pPr>
              <w:jc w:val="center"/>
            </w:pPr>
            <w:r>
              <w:rPr>
                <w:lang w:val="en-US"/>
              </w:rPr>
              <w:t>TMHMA</w:t>
            </w:r>
            <w:r w:rsidRPr="003E229D">
              <w:t xml:space="preserve"> </w:t>
            </w:r>
            <w:r>
              <w:rPr>
                <w:lang w:val="en-US"/>
              </w:rPr>
              <w:t>B</w:t>
            </w:r>
            <w:r w:rsidRPr="003E229D">
              <w:t xml:space="preserve">: </w:t>
            </w:r>
            <w:r w:rsidR="00526867">
              <w:t>142</w:t>
            </w:r>
          </w:p>
          <w:p w14:paraId="00FCA1AD" w14:textId="77777777" w:rsidR="005466FA" w:rsidRPr="007E1079" w:rsidRDefault="000644C5" w:rsidP="000644C5">
            <w:pPr>
              <w:jc w:val="center"/>
            </w:pPr>
            <w:r>
              <w:rPr>
                <w:lang w:val="en-US"/>
              </w:rPr>
              <w:t>TMHMA</w:t>
            </w:r>
            <w:r w:rsidRPr="003E229D">
              <w:t xml:space="preserve"> </w:t>
            </w:r>
            <w:r>
              <w:t xml:space="preserve">Γ: </w:t>
            </w:r>
            <w:r w:rsidR="00526867">
              <w:t>198</w:t>
            </w:r>
          </w:p>
        </w:tc>
        <w:tc>
          <w:tcPr>
            <w:tcW w:w="1417" w:type="dxa"/>
            <w:shd w:val="clear" w:color="auto" w:fill="auto"/>
            <w:noWrap/>
            <w:hideMark/>
          </w:tcPr>
          <w:p w14:paraId="76D32D0E" w14:textId="77777777" w:rsidR="005466FA" w:rsidRPr="001B0271" w:rsidRDefault="005466FA" w:rsidP="005466FA">
            <w:r w:rsidRPr="001B0271">
              <w:t> </w:t>
            </w:r>
          </w:p>
        </w:tc>
        <w:tc>
          <w:tcPr>
            <w:tcW w:w="1985" w:type="dxa"/>
            <w:shd w:val="clear" w:color="auto" w:fill="auto"/>
            <w:noWrap/>
            <w:hideMark/>
          </w:tcPr>
          <w:p w14:paraId="1E746FAB" w14:textId="77777777" w:rsidR="005466FA" w:rsidRPr="001B0271" w:rsidRDefault="005466FA" w:rsidP="005466FA">
            <w:r w:rsidRPr="001B0271">
              <w:t> </w:t>
            </w:r>
          </w:p>
        </w:tc>
      </w:tr>
      <w:tr w:rsidR="005466FA" w:rsidRPr="001B0271" w14:paraId="6BA62ABC" w14:textId="77777777" w:rsidTr="00E35DC8">
        <w:trPr>
          <w:trHeight w:val="251"/>
        </w:trPr>
        <w:tc>
          <w:tcPr>
            <w:tcW w:w="724" w:type="dxa"/>
            <w:shd w:val="clear" w:color="auto" w:fill="auto"/>
            <w:noWrap/>
          </w:tcPr>
          <w:p w14:paraId="5CF31CE2" w14:textId="77777777" w:rsidR="005466FA" w:rsidRPr="001B0271" w:rsidRDefault="005466FA" w:rsidP="00DF3410">
            <w:pPr>
              <w:pStyle w:val="a"/>
              <w:numPr>
                <w:ilvl w:val="1"/>
                <w:numId w:val="74"/>
              </w:numPr>
            </w:pPr>
          </w:p>
        </w:tc>
        <w:tc>
          <w:tcPr>
            <w:tcW w:w="3544" w:type="dxa"/>
            <w:shd w:val="clear" w:color="auto" w:fill="auto"/>
          </w:tcPr>
          <w:p w14:paraId="75A8031C" w14:textId="77777777" w:rsidR="005466FA" w:rsidRPr="001B0271" w:rsidRDefault="005466FA" w:rsidP="005466FA">
            <w:r w:rsidRPr="001B0271">
              <w:t>Να αναφερθεί μοντέλο και εταιρεία κατασκευής</w:t>
            </w:r>
          </w:p>
        </w:tc>
        <w:tc>
          <w:tcPr>
            <w:tcW w:w="1843" w:type="dxa"/>
            <w:shd w:val="clear" w:color="auto" w:fill="auto"/>
          </w:tcPr>
          <w:p w14:paraId="498C306C" w14:textId="77777777" w:rsidR="005466FA" w:rsidRPr="001B0271" w:rsidRDefault="005466FA" w:rsidP="005466FA">
            <w:pPr>
              <w:jc w:val="center"/>
            </w:pPr>
            <w:r w:rsidRPr="001B0271">
              <w:t>ΝΑΙ</w:t>
            </w:r>
          </w:p>
        </w:tc>
        <w:tc>
          <w:tcPr>
            <w:tcW w:w="1417" w:type="dxa"/>
            <w:shd w:val="clear" w:color="auto" w:fill="auto"/>
            <w:noWrap/>
          </w:tcPr>
          <w:p w14:paraId="222A84C4" w14:textId="77777777" w:rsidR="005466FA" w:rsidRPr="001B0271" w:rsidRDefault="005466FA" w:rsidP="005466FA"/>
        </w:tc>
        <w:tc>
          <w:tcPr>
            <w:tcW w:w="1985" w:type="dxa"/>
            <w:shd w:val="clear" w:color="auto" w:fill="auto"/>
            <w:noWrap/>
          </w:tcPr>
          <w:p w14:paraId="54340B66" w14:textId="77777777" w:rsidR="005466FA" w:rsidRPr="001B0271" w:rsidRDefault="005466FA" w:rsidP="005466FA"/>
        </w:tc>
      </w:tr>
      <w:tr w:rsidR="005466FA" w:rsidRPr="001B0271" w14:paraId="7E22D9B4" w14:textId="77777777" w:rsidTr="00E35DC8">
        <w:trPr>
          <w:trHeight w:val="437"/>
        </w:trPr>
        <w:tc>
          <w:tcPr>
            <w:tcW w:w="724" w:type="dxa"/>
            <w:shd w:val="clear" w:color="auto" w:fill="auto"/>
            <w:noWrap/>
          </w:tcPr>
          <w:p w14:paraId="60C2509A" w14:textId="77777777" w:rsidR="005466FA" w:rsidRPr="001B0271" w:rsidRDefault="005466FA" w:rsidP="00DF3410">
            <w:pPr>
              <w:pStyle w:val="a"/>
              <w:numPr>
                <w:ilvl w:val="1"/>
                <w:numId w:val="74"/>
              </w:numPr>
            </w:pPr>
          </w:p>
        </w:tc>
        <w:tc>
          <w:tcPr>
            <w:tcW w:w="3544" w:type="dxa"/>
            <w:shd w:val="clear" w:color="auto" w:fill="auto"/>
          </w:tcPr>
          <w:p w14:paraId="199B09C7" w14:textId="77777777" w:rsidR="005466FA" w:rsidRPr="001B0271" w:rsidRDefault="005466FA" w:rsidP="005466FA">
            <w:r w:rsidRPr="001B0271">
              <w:t>Να αναφερθεί ο χρόνος ανακοίνωσης του μοντέλου</w:t>
            </w:r>
          </w:p>
        </w:tc>
        <w:tc>
          <w:tcPr>
            <w:tcW w:w="1843" w:type="dxa"/>
            <w:shd w:val="clear" w:color="auto" w:fill="auto"/>
          </w:tcPr>
          <w:p w14:paraId="6BD2C4FF" w14:textId="77777777" w:rsidR="005466FA" w:rsidRPr="001B0271" w:rsidRDefault="005466FA" w:rsidP="005466FA">
            <w:pPr>
              <w:jc w:val="center"/>
            </w:pPr>
            <w:r w:rsidRPr="001B0271">
              <w:t>ΝΑΙ</w:t>
            </w:r>
          </w:p>
        </w:tc>
        <w:tc>
          <w:tcPr>
            <w:tcW w:w="1417" w:type="dxa"/>
            <w:shd w:val="clear" w:color="auto" w:fill="auto"/>
            <w:noWrap/>
          </w:tcPr>
          <w:p w14:paraId="0FDC6333" w14:textId="77777777" w:rsidR="005466FA" w:rsidRPr="001B0271" w:rsidRDefault="005466FA" w:rsidP="005466FA"/>
        </w:tc>
        <w:tc>
          <w:tcPr>
            <w:tcW w:w="1985" w:type="dxa"/>
            <w:shd w:val="clear" w:color="auto" w:fill="auto"/>
            <w:noWrap/>
          </w:tcPr>
          <w:p w14:paraId="14D6590C" w14:textId="77777777" w:rsidR="005466FA" w:rsidRPr="001B0271" w:rsidRDefault="005466FA" w:rsidP="005466FA"/>
        </w:tc>
      </w:tr>
      <w:tr w:rsidR="005466FA" w:rsidRPr="001B0271" w14:paraId="2C3B528E" w14:textId="77777777" w:rsidTr="00E35DC8">
        <w:trPr>
          <w:trHeight w:val="251"/>
        </w:trPr>
        <w:tc>
          <w:tcPr>
            <w:tcW w:w="724" w:type="dxa"/>
            <w:shd w:val="clear" w:color="auto" w:fill="auto"/>
            <w:noWrap/>
          </w:tcPr>
          <w:p w14:paraId="1A06BF03" w14:textId="77777777" w:rsidR="005466FA" w:rsidRPr="001B0271" w:rsidRDefault="005466FA" w:rsidP="00DF3410">
            <w:pPr>
              <w:pStyle w:val="a"/>
              <w:numPr>
                <w:ilvl w:val="1"/>
                <w:numId w:val="74"/>
              </w:numPr>
            </w:pPr>
          </w:p>
        </w:tc>
        <w:tc>
          <w:tcPr>
            <w:tcW w:w="3544" w:type="dxa"/>
            <w:shd w:val="clear" w:color="auto" w:fill="auto"/>
          </w:tcPr>
          <w:p w14:paraId="0FDA89DE" w14:textId="77777777" w:rsidR="005466FA" w:rsidRPr="001B0271" w:rsidRDefault="005466FA" w:rsidP="005466FA">
            <w:r w:rsidRPr="001B0271">
              <w:t>Ποιότητα κατασκευής/ISO κατασκευαστή</w:t>
            </w:r>
          </w:p>
        </w:tc>
        <w:tc>
          <w:tcPr>
            <w:tcW w:w="1843" w:type="dxa"/>
            <w:shd w:val="clear" w:color="auto" w:fill="auto"/>
          </w:tcPr>
          <w:p w14:paraId="4DE7D0D4" w14:textId="77777777" w:rsidR="005466FA" w:rsidRPr="001B0271" w:rsidRDefault="005466FA" w:rsidP="005466FA">
            <w:pPr>
              <w:jc w:val="center"/>
            </w:pPr>
            <w:r w:rsidRPr="001B0271">
              <w:t>ΝΑ ΑΝΑΦΕΡΘΕΙ</w:t>
            </w:r>
          </w:p>
        </w:tc>
        <w:tc>
          <w:tcPr>
            <w:tcW w:w="1417" w:type="dxa"/>
            <w:shd w:val="clear" w:color="auto" w:fill="auto"/>
            <w:noWrap/>
          </w:tcPr>
          <w:p w14:paraId="51434449" w14:textId="77777777" w:rsidR="005466FA" w:rsidRPr="001B0271" w:rsidRDefault="005466FA" w:rsidP="005466FA"/>
        </w:tc>
        <w:tc>
          <w:tcPr>
            <w:tcW w:w="1985" w:type="dxa"/>
            <w:shd w:val="clear" w:color="auto" w:fill="auto"/>
            <w:noWrap/>
          </w:tcPr>
          <w:p w14:paraId="1C9F743F" w14:textId="77777777" w:rsidR="005466FA" w:rsidRPr="001B0271" w:rsidRDefault="005466FA" w:rsidP="005466FA"/>
        </w:tc>
      </w:tr>
      <w:tr w:rsidR="005466FA" w:rsidRPr="001B0271" w14:paraId="430C0E89" w14:textId="77777777" w:rsidTr="00E35DC8">
        <w:trPr>
          <w:trHeight w:val="353"/>
        </w:trPr>
        <w:tc>
          <w:tcPr>
            <w:tcW w:w="724" w:type="dxa"/>
            <w:shd w:val="clear" w:color="auto" w:fill="auto"/>
            <w:noWrap/>
          </w:tcPr>
          <w:p w14:paraId="7ADAD7DE" w14:textId="77777777" w:rsidR="005466FA" w:rsidRPr="001B0271" w:rsidRDefault="005466FA" w:rsidP="00DF3410">
            <w:pPr>
              <w:pStyle w:val="a"/>
              <w:numPr>
                <w:ilvl w:val="1"/>
                <w:numId w:val="74"/>
              </w:numPr>
            </w:pPr>
          </w:p>
        </w:tc>
        <w:tc>
          <w:tcPr>
            <w:tcW w:w="3544" w:type="dxa"/>
            <w:shd w:val="clear" w:color="auto" w:fill="auto"/>
            <w:vAlign w:val="center"/>
          </w:tcPr>
          <w:p w14:paraId="38984806" w14:textId="77777777" w:rsidR="005466FA" w:rsidRPr="001B0271" w:rsidRDefault="005466FA" w:rsidP="005466FA">
            <w:r w:rsidRPr="001B0271">
              <w:t>Τύπος συσκευής Επιτραπέζια VoIP</w:t>
            </w:r>
          </w:p>
        </w:tc>
        <w:tc>
          <w:tcPr>
            <w:tcW w:w="1843" w:type="dxa"/>
            <w:shd w:val="clear" w:color="auto" w:fill="auto"/>
            <w:vAlign w:val="center"/>
          </w:tcPr>
          <w:p w14:paraId="450FE911" w14:textId="77777777" w:rsidR="005466FA" w:rsidRPr="001B0271" w:rsidRDefault="005466FA" w:rsidP="005466FA">
            <w:pPr>
              <w:jc w:val="center"/>
            </w:pPr>
            <w:r w:rsidRPr="001B0271">
              <w:t>NAI</w:t>
            </w:r>
          </w:p>
        </w:tc>
        <w:tc>
          <w:tcPr>
            <w:tcW w:w="1417" w:type="dxa"/>
            <w:shd w:val="clear" w:color="auto" w:fill="auto"/>
            <w:noWrap/>
          </w:tcPr>
          <w:p w14:paraId="0E6D17AE" w14:textId="77777777" w:rsidR="005466FA" w:rsidRPr="001B0271" w:rsidRDefault="005466FA" w:rsidP="005466FA"/>
        </w:tc>
        <w:tc>
          <w:tcPr>
            <w:tcW w:w="1985" w:type="dxa"/>
            <w:shd w:val="clear" w:color="auto" w:fill="auto"/>
            <w:noWrap/>
          </w:tcPr>
          <w:p w14:paraId="0A323446" w14:textId="77777777" w:rsidR="005466FA" w:rsidRPr="001B0271" w:rsidRDefault="005466FA" w:rsidP="005466FA"/>
        </w:tc>
      </w:tr>
      <w:tr w:rsidR="005466FA" w:rsidRPr="001B0271" w14:paraId="67A1C5C5" w14:textId="77777777" w:rsidTr="00E35DC8">
        <w:trPr>
          <w:trHeight w:val="225"/>
        </w:trPr>
        <w:tc>
          <w:tcPr>
            <w:tcW w:w="724" w:type="dxa"/>
            <w:shd w:val="clear" w:color="auto" w:fill="auto"/>
            <w:noWrap/>
          </w:tcPr>
          <w:p w14:paraId="409684F2" w14:textId="77777777" w:rsidR="005466FA" w:rsidRPr="001B0271" w:rsidRDefault="005466FA" w:rsidP="00DF3410">
            <w:pPr>
              <w:pStyle w:val="a"/>
              <w:numPr>
                <w:ilvl w:val="1"/>
                <w:numId w:val="74"/>
              </w:numPr>
            </w:pPr>
          </w:p>
        </w:tc>
        <w:tc>
          <w:tcPr>
            <w:tcW w:w="3544" w:type="dxa"/>
            <w:shd w:val="clear" w:color="auto" w:fill="auto"/>
            <w:vAlign w:val="center"/>
          </w:tcPr>
          <w:p w14:paraId="69771652" w14:textId="77777777" w:rsidR="005466FA" w:rsidRPr="001B0271" w:rsidRDefault="005466FA" w:rsidP="005466FA">
            <w:r w:rsidRPr="001B0271">
              <w:t xml:space="preserve">Συμβατότητα με την υπάρχουσα εφαρμογή τηλεφωνίας </w:t>
            </w:r>
            <w:r w:rsidRPr="00FB0280">
              <w:rPr>
                <w:lang w:val="en-US"/>
              </w:rPr>
              <w:t>Cisco</w:t>
            </w:r>
            <w:r w:rsidRPr="002A759A">
              <w:t xml:space="preserve"> </w:t>
            </w:r>
            <w:r w:rsidRPr="00FB0280">
              <w:rPr>
                <w:lang w:val="en-US"/>
              </w:rPr>
              <w:t>Unified</w:t>
            </w:r>
            <w:r w:rsidRPr="002A759A">
              <w:t xml:space="preserve"> </w:t>
            </w:r>
            <w:r w:rsidRPr="00FB0280">
              <w:rPr>
                <w:lang w:val="en-US"/>
              </w:rPr>
              <w:t>Communucations</w:t>
            </w:r>
            <w:r w:rsidRPr="002A759A">
              <w:t xml:space="preserve"> </w:t>
            </w:r>
            <w:r w:rsidRPr="00FB0280">
              <w:rPr>
                <w:lang w:val="en-US"/>
              </w:rPr>
              <w:t>Manager</w:t>
            </w:r>
            <w:r w:rsidRPr="001B0271">
              <w:t xml:space="preserve"> 11.x. Να προσφερθούν με τις απαραίτητες άδειες. </w:t>
            </w:r>
          </w:p>
        </w:tc>
        <w:tc>
          <w:tcPr>
            <w:tcW w:w="1843" w:type="dxa"/>
            <w:shd w:val="clear" w:color="auto" w:fill="auto"/>
            <w:vAlign w:val="center"/>
          </w:tcPr>
          <w:p w14:paraId="18A042E6" w14:textId="77777777" w:rsidR="005466FA" w:rsidRPr="001B0271" w:rsidRDefault="005466FA" w:rsidP="005466FA">
            <w:pPr>
              <w:jc w:val="center"/>
            </w:pPr>
            <w:r w:rsidRPr="001B0271">
              <w:t>NAI</w:t>
            </w:r>
          </w:p>
        </w:tc>
        <w:tc>
          <w:tcPr>
            <w:tcW w:w="1417" w:type="dxa"/>
            <w:shd w:val="clear" w:color="auto" w:fill="auto"/>
            <w:noWrap/>
          </w:tcPr>
          <w:p w14:paraId="573335BD" w14:textId="77777777" w:rsidR="005466FA" w:rsidRPr="001B0271" w:rsidRDefault="005466FA" w:rsidP="005466FA"/>
        </w:tc>
        <w:tc>
          <w:tcPr>
            <w:tcW w:w="1985" w:type="dxa"/>
            <w:shd w:val="clear" w:color="auto" w:fill="auto"/>
            <w:noWrap/>
          </w:tcPr>
          <w:p w14:paraId="62A178BD" w14:textId="77777777" w:rsidR="005466FA" w:rsidRPr="001B0271" w:rsidRDefault="005466FA" w:rsidP="005466FA"/>
        </w:tc>
      </w:tr>
      <w:tr w:rsidR="005466FA" w:rsidRPr="001B0271" w14:paraId="7D27FB5E" w14:textId="77777777" w:rsidTr="00E35DC8">
        <w:trPr>
          <w:trHeight w:val="225"/>
        </w:trPr>
        <w:tc>
          <w:tcPr>
            <w:tcW w:w="724" w:type="dxa"/>
            <w:shd w:val="clear" w:color="auto" w:fill="auto"/>
            <w:noWrap/>
          </w:tcPr>
          <w:p w14:paraId="442D11F9" w14:textId="77777777" w:rsidR="005466FA" w:rsidRPr="001B0271" w:rsidRDefault="005466FA" w:rsidP="00DF3410">
            <w:pPr>
              <w:pStyle w:val="a"/>
              <w:numPr>
                <w:ilvl w:val="1"/>
                <w:numId w:val="74"/>
              </w:numPr>
            </w:pPr>
          </w:p>
        </w:tc>
        <w:tc>
          <w:tcPr>
            <w:tcW w:w="3544" w:type="dxa"/>
            <w:shd w:val="clear" w:color="auto" w:fill="auto"/>
            <w:vAlign w:val="bottom"/>
          </w:tcPr>
          <w:p w14:paraId="10175D85" w14:textId="77777777" w:rsidR="005466FA" w:rsidRPr="001B0271" w:rsidRDefault="005466FA" w:rsidP="005466FA">
            <w:r w:rsidRPr="007E1079">
              <w:t xml:space="preserve">Να προσφερθούν οι κατάλληλες άδειες για την εγγραφή </w:t>
            </w:r>
            <w:r w:rsidR="00FA43FC" w:rsidRPr="007E1079">
              <w:t>τ</w:t>
            </w:r>
            <w:r w:rsidR="00FA43FC">
              <w:t>ω</w:t>
            </w:r>
            <w:r w:rsidR="00FA43FC" w:rsidRPr="007E1079">
              <w:t>ν τηλεφώνων</w:t>
            </w:r>
            <w:r w:rsidRPr="007E1079">
              <w:t xml:space="preserve"> στο τηλεφωνικό κέντρο</w:t>
            </w:r>
          </w:p>
        </w:tc>
        <w:tc>
          <w:tcPr>
            <w:tcW w:w="1843" w:type="dxa"/>
            <w:shd w:val="clear" w:color="auto" w:fill="auto"/>
            <w:vAlign w:val="center"/>
          </w:tcPr>
          <w:p w14:paraId="6B6B658B" w14:textId="77777777" w:rsidR="005466FA" w:rsidRPr="001B0271" w:rsidRDefault="005466FA" w:rsidP="005466FA">
            <w:pPr>
              <w:jc w:val="center"/>
            </w:pPr>
            <w:r w:rsidRPr="007E1079">
              <w:t>NAI</w:t>
            </w:r>
          </w:p>
        </w:tc>
        <w:tc>
          <w:tcPr>
            <w:tcW w:w="1417" w:type="dxa"/>
            <w:shd w:val="clear" w:color="auto" w:fill="auto"/>
            <w:noWrap/>
          </w:tcPr>
          <w:p w14:paraId="12238879" w14:textId="77777777" w:rsidR="005466FA" w:rsidRPr="001B0271" w:rsidRDefault="005466FA" w:rsidP="005466FA"/>
        </w:tc>
        <w:tc>
          <w:tcPr>
            <w:tcW w:w="1985" w:type="dxa"/>
            <w:shd w:val="clear" w:color="auto" w:fill="auto"/>
            <w:noWrap/>
          </w:tcPr>
          <w:p w14:paraId="783750E9" w14:textId="77777777" w:rsidR="005466FA" w:rsidRPr="001B0271" w:rsidRDefault="005466FA" w:rsidP="005466FA"/>
        </w:tc>
      </w:tr>
      <w:tr w:rsidR="005466FA" w:rsidRPr="00960435" w14:paraId="44ED90F2" w14:textId="77777777" w:rsidTr="00E35DC8">
        <w:trPr>
          <w:trHeight w:val="225"/>
        </w:trPr>
        <w:tc>
          <w:tcPr>
            <w:tcW w:w="724" w:type="dxa"/>
            <w:shd w:val="clear" w:color="auto" w:fill="A6A6A6"/>
            <w:noWrap/>
          </w:tcPr>
          <w:p w14:paraId="01E347C1" w14:textId="77777777" w:rsidR="005466FA" w:rsidRPr="00960435" w:rsidRDefault="005466FA" w:rsidP="00DF3410">
            <w:pPr>
              <w:pStyle w:val="a"/>
              <w:numPr>
                <w:ilvl w:val="0"/>
                <w:numId w:val="74"/>
              </w:numPr>
              <w:rPr>
                <w:b/>
                <w:bCs/>
              </w:rPr>
            </w:pPr>
          </w:p>
        </w:tc>
        <w:tc>
          <w:tcPr>
            <w:tcW w:w="3544" w:type="dxa"/>
            <w:shd w:val="clear" w:color="auto" w:fill="A6A6A6"/>
            <w:vAlign w:val="center"/>
          </w:tcPr>
          <w:p w14:paraId="07445B4F" w14:textId="77777777" w:rsidR="005466FA" w:rsidRPr="00960435" w:rsidRDefault="005466FA" w:rsidP="005466FA">
            <w:pPr>
              <w:rPr>
                <w:b/>
                <w:bCs/>
              </w:rPr>
            </w:pPr>
            <w:r w:rsidRPr="00960435">
              <w:rPr>
                <w:b/>
                <w:bCs/>
              </w:rPr>
              <w:t>Τεχνικά χαρακτηριστικά</w:t>
            </w:r>
          </w:p>
        </w:tc>
        <w:tc>
          <w:tcPr>
            <w:tcW w:w="1843" w:type="dxa"/>
            <w:shd w:val="clear" w:color="auto" w:fill="A6A6A6"/>
            <w:vAlign w:val="center"/>
          </w:tcPr>
          <w:p w14:paraId="646F8EE9" w14:textId="77777777" w:rsidR="005466FA" w:rsidRPr="00960435" w:rsidRDefault="005466FA" w:rsidP="005466FA">
            <w:pPr>
              <w:jc w:val="center"/>
              <w:rPr>
                <w:b/>
                <w:bCs/>
              </w:rPr>
            </w:pPr>
          </w:p>
        </w:tc>
        <w:tc>
          <w:tcPr>
            <w:tcW w:w="1417" w:type="dxa"/>
            <w:shd w:val="clear" w:color="auto" w:fill="A6A6A6"/>
            <w:noWrap/>
          </w:tcPr>
          <w:p w14:paraId="26CA6DBC" w14:textId="77777777" w:rsidR="005466FA" w:rsidRPr="00960435" w:rsidRDefault="005466FA" w:rsidP="005466FA">
            <w:pPr>
              <w:rPr>
                <w:b/>
                <w:bCs/>
              </w:rPr>
            </w:pPr>
          </w:p>
        </w:tc>
        <w:tc>
          <w:tcPr>
            <w:tcW w:w="1985" w:type="dxa"/>
            <w:shd w:val="clear" w:color="auto" w:fill="A6A6A6"/>
            <w:noWrap/>
          </w:tcPr>
          <w:p w14:paraId="3EE07B78" w14:textId="77777777" w:rsidR="005466FA" w:rsidRPr="00960435" w:rsidRDefault="005466FA" w:rsidP="005466FA">
            <w:pPr>
              <w:rPr>
                <w:b/>
                <w:bCs/>
              </w:rPr>
            </w:pPr>
          </w:p>
        </w:tc>
      </w:tr>
      <w:tr w:rsidR="005466FA" w:rsidRPr="001B0271" w14:paraId="6ED380F4" w14:textId="77777777" w:rsidTr="00E35DC8">
        <w:trPr>
          <w:trHeight w:val="225"/>
        </w:trPr>
        <w:tc>
          <w:tcPr>
            <w:tcW w:w="724" w:type="dxa"/>
            <w:shd w:val="clear" w:color="auto" w:fill="auto"/>
            <w:noWrap/>
          </w:tcPr>
          <w:p w14:paraId="68DE7265" w14:textId="77777777" w:rsidR="005466FA" w:rsidRPr="001B0271" w:rsidRDefault="005466FA" w:rsidP="00DF3410">
            <w:pPr>
              <w:pStyle w:val="a"/>
              <w:numPr>
                <w:ilvl w:val="1"/>
                <w:numId w:val="74"/>
              </w:numPr>
            </w:pPr>
          </w:p>
        </w:tc>
        <w:tc>
          <w:tcPr>
            <w:tcW w:w="3544" w:type="dxa"/>
            <w:shd w:val="clear" w:color="auto" w:fill="auto"/>
            <w:vAlign w:val="center"/>
          </w:tcPr>
          <w:p w14:paraId="38D78EC5" w14:textId="77777777" w:rsidR="005466FA" w:rsidRPr="001B0271" w:rsidRDefault="005466FA" w:rsidP="005466FA">
            <w:r w:rsidRPr="001B0271">
              <w:t>Υποστήριξη πρωτοκόλλου SIP</w:t>
            </w:r>
          </w:p>
        </w:tc>
        <w:tc>
          <w:tcPr>
            <w:tcW w:w="1843" w:type="dxa"/>
            <w:shd w:val="clear" w:color="auto" w:fill="auto"/>
            <w:vAlign w:val="center"/>
          </w:tcPr>
          <w:p w14:paraId="408CDBA1" w14:textId="77777777" w:rsidR="005466FA" w:rsidRPr="001B0271" w:rsidRDefault="005466FA" w:rsidP="005466FA">
            <w:pPr>
              <w:jc w:val="center"/>
            </w:pPr>
            <w:r w:rsidRPr="001B0271">
              <w:t>NAI</w:t>
            </w:r>
          </w:p>
        </w:tc>
        <w:tc>
          <w:tcPr>
            <w:tcW w:w="1417" w:type="dxa"/>
            <w:shd w:val="clear" w:color="auto" w:fill="auto"/>
            <w:noWrap/>
          </w:tcPr>
          <w:p w14:paraId="76D294F0" w14:textId="77777777" w:rsidR="005466FA" w:rsidRPr="001B0271" w:rsidRDefault="005466FA" w:rsidP="005466FA"/>
        </w:tc>
        <w:tc>
          <w:tcPr>
            <w:tcW w:w="1985" w:type="dxa"/>
            <w:shd w:val="clear" w:color="auto" w:fill="auto"/>
            <w:noWrap/>
          </w:tcPr>
          <w:p w14:paraId="07A8B925" w14:textId="77777777" w:rsidR="005466FA" w:rsidRPr="001B0271" w:rsidRDefault="005466FA" w:rsidP="005466FA"/>
        </w:tc>
      </w:tr>
      <w:tr w:rsidR="005466FA" w:rsidRPr="001B0271" w14:paraId="4E6998B9" w14:textId="77777777" w:rsidTr="00E35DC8">
        <w:trPr>
          <w:trHeight w:val="225"/>
        </w:trPr>
        <w:tc>
          <w:tcPr>
            <w:tcW w:w="724" w:type="dxa"/>
            <w:shd w:val="clear" w:color="auto" w:fill="auto"/>
            <w:noWrap/>
          </w:tcPr>
          <w:p w14:paraId="4306F98A" w14:textId="77777777" w:rsidR="005466FA" w:rsidRPr="001B0271" w:rsidRDefault="005466FA" w:rsidP="00DF3410">
            <w:pPr>
              <w:pStyle w:val="a"/>
              <w:numPr>
                <w:ilvl w:val="1"/>
                <w:numId w:val="74"/>
              </w:numPr>
            </w:pPr>
          </w:p>
        </w:tc>
        <w:tc>
          <w:tcPr>
            <w:tcW w:w="3544" w:type="dxa"/>
            <w:shd w:val="clear" w:color="auto" w:fill="auto"/>
            <w:vAlign w:val="center"/>
          </w:tcPr>
          <w:p w14:paraId="7DA0085C" w14:textId="77777777" w:rsidR="005466FA" w:rsidRPr="001B0271" w:rsidRDefault="005466FA" w:rsidP="005466FA">
            <w:r w:rsidRPr="007E1079">
              <w:t xml:space="preserve">Κεντρική </w:t>
            </w:r>
            <w:r w:rsidR="00FA43FC" w:rsidRPr="007E1079">
              <w:t>διαχείριση</w:t>
            </w:r>
            <w:r w:rsidRPr="007E1079">
              <w:t>, αναβάθμιση λογισμικού συσκευής και αυτόματη ρύθμιση παραμέτρων μέσω του εξυπηρετητή επεξεργασίας κλήσεων</w:t>
            </w:r>
          </w:p>
        </w:tc>
        <w:tc>
          <w:tcPr>
            <w:tcW w:w="1843" w:type="dxa"/>
            <w:shd w:val="clear" w:color="auto" w:fill="auto"/>
            <w:vAlign w:val="center"/>
          </w:tcPr>
          <w:p w14:paraId="7F6D9A78" w14:textId="77777777" w:rsidR="005466FA" w:rsidRPr="001B0271" w:rsidRDefault="005466FA" w:rsidP="005466FA">
            <w:pPr>
              <w:jc w:val="center"/>
            </w:pPr>
            <w:r w:rsidRPr="001B0271">
              <w:t>NAI</w:t>
            </w:r>
          </w:p>
        </w:tc>
        <w:tc>
          <w:tcPr>
            <w:tcW w:w="1417" w:type="dxa"/>
            <w:shd w:val="clear" w:color="auto" w:fill="auto"/>
            <w:noWrap/>
          </w:tcPr>
          <w:p w14:paraId="2ACBE0E9" w14:textId="77777777" w:rsidR="005466FA" w:rsidRPr="001B0271" w:rsidRDefault="005466FA" w:rsidP="005466FA"/>
        </w:tc>
        <w:tc>
          <w:tcPr>
            <w:tcW w:w="1985" w:type="dxa"/>
            <w:shd w:val="clear" w:color="auto" w:fill="auto"/>
            <w:noWrap/>
          </w:tcPr>
          <w:p w14:paraId="6A801319" w14:textId="77777777" w:rsidR="005466FA" w:rsidRPr="001B0271" w:rsidRDefault="005466FA" w:rsidP="005466FA"/>
        </w:tc>
      </w:tr>
      <w:tr w:rsidR="005466FA" w:rsidRPr="001B0271" w14:paraId="23C7234F" w14:textId="77777777" w:rsidTr="00E35DC8">
        <w:trPr>
          <w:trHeight w:val="225"/>
        </w:trPr>
        <w:tc>
          <w:tcPr>
            <w:tcW w:w="724" w:type="dxa"/>
            <w:shd w:val="clear" w:color="auto" w:fill="auto"/>
            <w:noWrap/>
          </w:tcPr>
          <w:p w14:paraId="4414C799" w14:textId="77777777" w:rsidR="005466FA" w:rsidRPr="001B0271" w:rsidRDefault="005466FA" w:rsidP="00DF3410">
            <w:pPr>
              <w:pStyle w:val="a"/>
              <w:numPr>
                <w:ilvl w:val="1"/>
                <w:numId w:val="74"/>
              </w:numPr>
            </w:pPr>
          </w:p>
        </w:tc>
        <w:tc>
          <w:tcPr>
            <w:tcW w:w="3544" w:type="dxa"/>
            <w:shd w:val="clear" w:color="auto" w:fill="auto"/>
            <w:vAlign w:val="center"/>
          </w:tcPr>
          <w:p w14:paraId="6C3A22FA" w14:textId="77777777" w:rsidR="005466FA" w:rsidRPr="001B0271" w:rsidRDefault="005466FA" w:rsidP="005466FA">
            <w:r w:rsidRPr="007E1079">
              <w:t xml:space="preserve">Υποστήριξη ελληνική και αγγλικής γλώσσας στο μενού λειτουργιών του </w:t>
            </w:r>
            <w:r w:rsidR="00FA43FC" w:rsidRPr="007E1079">
              <w:t>τηλεφώνου</w:t>
            </w:r>
            <w:r w:rsidRPr="007E1079">
              <w:t>, κατ'</w:t>
            </w:r>
            <w:r w:rsidR="00FA43FC">
              <w:t xml:space="preserve"> </w:t>
            </w:r>
            <w:r w:rsidRPr="007E1079">
              <w:t>επιλογή του χρήστη</w:t>
            </w:r>
          </w:p>
        </w:tc>
        <w:tc>
          <w:tcPr>
            <w:tcW w:w="1843" w:type="dxa"/>
            <w:shd w:val="clear" w:color="auto" w:fill="auto"/>
            <w:vAlign w:val="center"/>
          </w:tcPr>
          <w:p w14:paraId="0D5CCE54" w14:textId="77777777" w:rsidR="005466FA" w:rsidRPr="007E1079" w:rsidRDefault="005466FA" w:rsidP="005466FA">
            <w:pPr>
              <w:jc w:val="center"/>
            </w:pPr>
            <w:r>
              <w:t>ΝΑΙ</w:t>
            </w:r>
          </w:p>
        </w:tc>
        <w:tc>
          <w:tcPr>
            <w:tcW w:w="1417" w:type="dxa"/>
            <w:shd w:val="clear" w:color="auto" w:fill="auto"/>
            <w:noWrap/>
          </w:tcPr>
          <w:p w14:paraId="3C642995" w14:textId="77777777" w:rsidR="005466FA" w:rsidRPr="001B0271" w:rsidRDefault="005466FA" w:rsidP="005466FA"/>
        </w:tc>
        <w:tc>
          <w:tcPr>
            <w:tcW w:w="1985" w:type="dxa"/>
            <w:shd w:val="clear" w:color="auto" w:fill="auto"/>
            <w:noWrap/>
          </w:tcPr>
          <w:p w14:paraId="699C1464" w14:textId="77777777" w:rsidR="005466FA" w:rsidRPr="001B0271" w:rsidRDefault="005466FA" w:rsidP="005466FA"/>
        </w:tc>
      </w:tr>
      <w:tr w:rsidR="005466FA" w:rsidRPr="001B0271" w14:paraId="73C21949" w14:textId="77777777" w:rsidTr="00E35DC8">
        <w:trPr>
          <w:trHeight w:val="225"/>
        </w:trPr>
        <w:tc>
          <w:tcPr>
            <w:tcW w:w="724" w:type="dxa"/>
            <w:shd w:val="clear" w:color="auto" w:fill="auto"/>
            <w:noWrap/>
          </w:tcPr>
          <w:p w14:paraId="29A26584" w14:textId="77777777" w:rsidR="005466FA" w:rsidRPr="001B0271" w:rsidRDefault="005466FA" w:rsidP="00DF3410">
            <w:pPr>
              <w:pStyle w:val="a"/>
              <w:numPr>
                <w:ilvl w:val="1"/>
                <w:numId w:val="74"/>
              </w:numPr>
            </w:pPr>
          </w:p>
        </w:tc>
        <w:tc>
          <w:tcPr>
            <w:tcW w:w="3544" w:type="dxa"/>
            <w:shd w:val="clear" w:color="auto" w:fill="auto"/>
            <w:vAlign w:val="center"/>
          </w:tcPr>
          <w:p w14:paraId="561D4E4C" w14:textId="77777777" w:rsidR="005466FA" w:rsidRPr="001B0271" w:rsidRDefault="005466FA" w:rsidP="005466FA">
            <w:r w:rsidRPr="001B0271">
              <w:t>Υποστήριξη εφαρμογών XML</w:t>
            </w:r>
          </w:p>
        </w:tc>
        <w:tc>
          <w:tcPr>
            <w:tcW w:w="1843" w:type="dxa"/>
            <w:shd w:val="clear" w:color="auto" w:fill="auto"/>
            <w:vAlign w:val="center"/>
          </w:tcPr>
          <w:p w14:paraId="3D518F2E" w14:textId="77777777" w:rsidR="005466FA" w:rsidRPr="001B0271" w:rsidRDefault="005466FA" w:rsidP="005466FA">
            <w:pPr>
              <w:jc w:val="center"/>
            </w:pPr>
            <w:r w:rsidRPr="001B0271">
              <w:t>NAI</w:t>
            </w:r>
          </w:p>
        </w:tc>
        <w:tc>
          <w:tcPr>
            <w:tcW w:w="1417" w:type="dxa"/>
            <w:shd w:val="clear" w:color="auto" w:fill="auto"/>
            <w:noWrap/>
          </w:tcPr>
          <w:p w14:paraId="7CEE9BD1" w14:textId="77777777" w:rsidR="005466FA" w:rsidRPr="001B0271" w:rsidRDefault="005466FA" w:rsidP="005466FA"/>
        </w:tc>
        <w:tc>
          <w:tcPr>
            <w:tcW w:w="1985" w:type="dxa"/>
            <w:shd w:val="clear" w:color="auto" w:fill="auto"/>
            <w:noWrap/>
          </w:tcPr>
          <w:p w14:paraId="68DCA566" w14:textId="77777777" w:rsidR="005466FA" w:rsidRPr="001B0271" w:rsidRDefault="005466FA" w:rsidP="005466FA"/>
        </w:tc>
      </w:tr>
      <w:tr w:rsidR="005466FA" w:rsidRPr="001B0271" w14:paraId="2A4E13AC" w14:textId="77777777" w:rsidTr="00E35DC8">
        <w:trPr>
          <w:trHeight w:val="225"/>
        </w:trPr>
        <w:tc>
          <w:tcPr>
            <w:tcW w:w="724" w:type="dxa"/>
            <w:shd w:val="clear" w:color="auto" w:fill="auto"/>
            <w:noWrap/>
          </w:tcPr>
          <w:p w14:paraId="7851008C" w14:textId="77777777" w:rsidR="005466FA" w:rsidRPr="001B0271" w:rsidRDefault="005466FA" w:rsidP="00DF3410">
            <w:pPr>
              <w:pStyle w:val="a"/>
              <w:numPr>
                <w:ilvl w:val="1"/>
                <w:numId w:val="74"/>
              </w:numPr>
            </w:pPr>
          </w:p>
        </w:tc>
        <w:tc>
          <w:tcPr>
            <w:tcW w:w="3544" w:type="dxa"/>
            <w:shd w:val="clear" w:color="auto" w:fill="auto"/>
            <w:vAlign w:val="center"/>
          </w:tcPr>
          <w:p w14:paraId="568F04F3" w14:textId="77777777" w:rsidR="005466FA" w:rsidRPr="001B0271" w:rsidRDefault="005466FA" w:rsidP="005466FA">
            <w:r w:rsidRPr="001B0271">
              <w:t>Δυνατότητα επιλογής για υποστήριξη τοπικής τροφοδοσίας</w:t>
            </w:r>
          </w:p>
        </w:tc>
        <w:tc>
          <w:tcPr>
            <w:tcW w:w="1843" w:type="dxa"/>
            <w:shd w:val="clear" w:color="auto" w:fill="auto"/>
            <w:vAlign w:val="center"/>
          </w:tcPr>
          <w:p w14:paraId="47BDD57D" w14:textId="77777777" w:rsidR="005466FA" w:rsidRPr="001B0271" w:rsidRDefault="005466FA" w:rsidP="005466FA">
            <w:pPr>
              <w:jc w:val="center"/>
            </w:pPr>
            <w:r w:rsidRPr="001B0271">
              <w:t>NAI</w:t>
            </w:r>
          </w:p>
        </w:tc>
        <w:tc>
          <w:tcPr>
            <w:tcW w:w="1417" w:type="dxa"/>
            <w:shd w:val="clear" w:color="auto" w:fill="auto"/>
            <w:noWrap/>
          </w:tcPr>
          <w:p w14:paraId="58B3F5E0" w14:textId="77777777" w:rsidR="005466FA" w:rsidRPr="001B0271" w:rsidRDefault="005466FA" w:rsidP="005466FA"/>
        </w:tc>
        <w:tc>
          <w:tcPr>
            <w:tcW w:w="1985" w:type="dxa"/>
            <w:shd w:val="clear" w:color="auto" w:fill="auto"/>
            <w:noWrap/>
          </w:tcPr>
          <w:p w14:paraId="0AEC6792" w14:textId="77777777" w:rsidR="005466FA" w:rsidRPr="001B0271" w:rsidRDefault="005466FA" w:rsidP="005466FA"/>
        </w:tc>
      </w:tr>
      <w:tr w:rsidR="005466FA" w:rsidRPr="001B0271" w14:paraId="716E25AF" w14:textId="77777777" w:rsidTr="00E35DC8">
        <w:trPr>
          <w:trHeight w:val="225"/>
        </w:trPr>
        <w:tc>
          <w:tcPr>
            <w:tcW w:w="724" w:type="dxa"/>
            <w:shd w:val="clear" w:color="auto" w:fill="auto"/>
            <w:noWrap/>
          </w:tcPr>
          <w:p w14:paraId="105579D7" w14:textId="77777777" w:rsidR="005466FA" w:rsidRPr="001B0271" w:rsidRDefault="005466FA" w:rsidP="00DF3410">
            <w:pPr>
              <w:pStyle w:val="a"/>
              <w:numPr>
                <w:ilvl w:val="1"/>
                <w:numId w:val="74"/>
              </w:numPr>
            </w:pPr>
          </w:p>
        </w:tc>
        <w:tc>
          <w:tcPr>
            <w:tcW w:w="3544" w:type="dxa"/>
            <w:shd w:val="clear" w:color="auto" w:fill="auto"/>
            <w:vAlign w:val="center"/>
          </w:tcPr>
          <w:p w14:paraId="3A2FE41B" w14:textId="77777777" w:rsidR="005466FA" w:rsidRPr="001B0271" w:rsidRDefault="005466FA" w:rsidP="005466FA">
            <w:r w:rsidRPr="001B0271">
              <w:t xml:space="preserve">Υποστήριξη τροφοδοσίας μέσα από το δίκτυο βάσει του IEEE 803af </w:t>
            </w:r>
            <w:r w:rsidRPr="00FB0280">
              <w:rPr>
                <w:lang w:val="en-US"/>
              </w:rPr>
              <w:t>Power</w:t>
            </w:r>
            <w:r w:rsidRPr="002A759A">
              <w:t xml:space="preserve"> </w:t>
            </w:r>
            <w:r w:rsidRPr="00FB0280">
              <w:rPr>
                <w:lang w:val="en-US"/>
              </w:rPr>
              <w:t>over</w:t>
            </w:r>
            <w:r w:rsidRPr="002A759A">
              <w:t xml:space="preserve"> </w:t>
            </w:r>
            <w:r w:rsidRPr="00FB0280">
              <w:rPr>
                <w:lang w:val="en-US"/>
              </w:rPr>
              <w:t>Ethernet</w:t>
            </w:r>
          </w:p>
        </w:tc>
        <w:tc>
          <w:tcPr>
            <w:tcW w:w="1843" w:type="dxa"/>
            <w:shd w:val="clear" w:color="auto" w:fill="auto"/>
            <w:vAlign w:val="center"/>
          </w:tcPr>
          <w:p w14:paraId="5A4E9FB9" w14:textId="77777777" w:rsidR="005466FA" w:rsidRPr="001B0271" w:rsidRDefault="005466FA" w:rsidP="005466FA">
            <w:pPr>
              <w:jc w:val="center"/>
            </w:pPr>
            <w:r w:rsidRPr="001B0271">
              <w:t>NAI</w:t>
            </w:r>
          </w:p>
        </w:tc>
        <w:tc>
          <w:tcPr>
            <w:tcW w:w="1417" w:type="dxa"/>
            <w:shd w:val="clear" w:color="auto" w:fill="auto"/>
            <w:noWrap/>
          </w:tcPr>
          <w:p w14:paraId="155253BA" w14:textId="77777777" w:rsidR="005466FA" w:rsidRPr="001B0271" w:rsidRDefault="005466FA" w:rsidP="005466FA"/>
        </w:tc>
        <w:tc>
          <w:tcPr>
            <w:tcW w:w="1985" w:type="dxa"/>
            <w:shd w:val="clear" w:color="auto" w:fill="auto"/>
            <w:noWrap/>
          </w:tcPr>
          <w:p w14:paraId="1262C00B" w14:textId="77777777" w:rsidR="005466FA" w:rsidRPr="001B0271" w:rsidRDefault="005466FA" w:rsidP="005466FA"/>
        </w:tc>
      </w:tr>
      <w:tr w:rsidR="005466FA" w:rsidRPr="001B0271" w14:paraId="40FA05C2" w14:textId="77777777" w:rsidTr="00E35DC8">
        <w:trPr>
          <w:trHeight w:val="225"/>
        </w:trPr>
        <w:tc>
          <w:tcPr>
            <w:tcW w:w="724" w:type="dxa"/>
            <w:shd w:val="clear" w:color="auto" w:fill="auto"/>
            <w:noWrap/>
          </w:tcPr>
          <w:p w14:paraId="29A8938D" w14:textId="77777777" w:rsidR="005466FA" w:rsidRPr="001B0271" w:rsidRDefault="005466FA" w:rsidP="00DF3410">
            <w:pPr>
              <w:pStyle w:val="a"/>
              <w:numPr>
                <w:ilvl w:val="1"/>
                <w:numId w:val="74"/>
              </w:numPr>
            </w:pPr>
          </w:p>
        </w:tc>
        <w:tc>
          <w:tcPr>
            <w:tcW w:w="3544" w:type="dxa"/>
            <w:shd w:val="clear" w:color="auto" w:fill="auto"/>
            <w:vAlign w:val="center"/>
          </w:tcPr>
          <w:p w14:paraId="43314E22" w14:textId="77777777" w:rsidR="005466FA" w:rsidRPr="001B0271" w:rsidRDefault="005466FA" w:rsidP="005466FA">
            <w:r>
              <w:t xml:space="preserve">Υποστήριξη </w:t>
            </w:r>
            <w:r w:rsidRPr="001B0271">
              <w:t>στατικών IP ρυθμίσεων</w:t>
            </w:r>
          </w:p>
        </w:tc>
        <w:tc>
          <w:tcPr>
            <w:tcW w:w="1843" w:type="dxa"/>
            <w:shd w:val="clear" w:color="auto" w:fill="auto"/>
            <w:vAlign w:val="center"/>
          </w:tcPr>
          <w:p w14:paraId="558F33E2" w14:textId="77777777" w:rsidR="005466FA" w:rsidRPr="001B0271" w:rsidRDefault="005466FA" w:rsidP="005466FA">
            <w:pPr>
              <w:jc w:val="center"/>
            </w:pPr>
            <w:r w:rsidRPr="001B0271">
              <w:t>NAI</w:t>
            </w:r>
          </w:p>
        </w:tc>
        <w:tc>
          <w:tcPr>
            <w:tcW w:w="1417" w:type="dxa"/>
            <w:shd w:val="clear" w:color="auto" w:fill="auto"/>
            <w:noWrap/>
          </w:tcPr>
          <w:p w14:paraId="71C65484" w14:textId="77777777" w:rsidR="005466FA" w:rsidRPr="001B0271" w:rsidRDefault="005466FA" w:rsidP="005466FA"/>
        </w:tc>
        <w:tc>
          <w:tcPr>
            <w:tcW w:w="1985" w:type="dxa"/>
            <w:shd w:val="clear" w:color="auto" w:fill="auto"/>
            <w:noWrap/>
          </w:tcPr>
          <w:p w14:paraId="60A54FFA" w14:textId="77777777" w:rsidR="005466FA" w:rsidRPr="001B0271" w:rsidRDefault="005466FA" w:rsidP="005466FA"/>
        </w:tc>
      </w:tr>
      <w:tr w:rsidR="005466FA" w:rsidRPr="001B0271" w14:paraId="3048B813" w14:textId="77777777" w:rsidTr="00E35DC8">
        <w:trPr>
          <w:trHeight w:val="225"/>
        </w:trPr>
        <w:tc>
          <w:tcPr>
            <w:tcW w:w="724" w:type="dxa"/>
            <w:shd w:val="clear" w:color="auto" w:fill="auto"/>
            <w:noWrap/>
          </w:tcPr>
          <w:p w14:paraId="52BBB872" w14:textId="77777777" w:rsidR="005466FA" w:rsidRPr="001B0271" w:rsidRDefault="005466FA" w:rsidP="00DF3410">
            <w:pPr>
              <w:pStyle w:val="a"/>
              <w:numPr>
                <w:ilvl w:val="1"/>
                <w:numId w:val="74"/>
              </w:numPr>
            </w:pPr>
          </w:p>
        </w:tc>
        <w:tc>
          <w:tcPr>
            <w:tcW w:w="3544" w:type="dxa"/>
            <w:shd w:val="clear" w:color="auto" w:fill="auto"/>
            <w:vAlign w:val="center"/>
          </w:tcPr>
          <w:p w14:paraId="069FC682" w14:textId="77777777" w:rsidR="005466FA" w:rsidRPr="001B0271" w:rsidRDefault="005466FA" w:rsidP="005466FA">
            <w:r w:rsidRPr="001B0271">
              <w:t>Υποστήριξη αυτόματη δικτυακής παραμετροποίησης μέσω DHCP</w:t>
            </w:r>
          </w:p>
        </w:tc>
        <w:tc>
          <w:tcPr>
            <w:tcW w:w="1843" w:type="dxa"/>
            <w:shd w:val="clear" w:color="auto" w:fill="auto"/>
            <w:vAlign w:val="center"/>
          </w:tcPr>
          <w:p w14:paraId="3A8F1B94" w14:textId="77777777" w:rsidR="005466FA" w:rsidRPr="001B0271" w:rsidRDefault="005466FA" w:rsidP="005466FA">
            <w:pPr>
              <w:jc w:val="center"/>
            </w:pPr>
            <w:r w:rsidRPr="001B0271">
              <w:t>NAI</w:t>
            </w:r>
          </w:p>
        </w:tc>
        <w:tc>
          <w:tcPr>
            <w:tcW w:w="1417" w:type="dxa"/>
            <w:shd w:val="clear" w:color="auto" w:fill="auto"/>
            <w:noWrap/>
          </w:tcPr>
          <w:p w14:paraId="1F21D901" w14:textId="77777777" w:rsidR="005466FA" w:rsidRPr="001B0271" w:rsidRDefault="005466FA" w:rsidP="005466FA"/>
        </w:tc>
        <w:tc>
          <w:tcPr>
            <w:tcW w:w="1985" w:type="dxa"/>
            <w:shd w:val="clear" w:color="auto" w:fill="auto"/>
            <w:noWrap/>
          </w:tcPr>
          <w:p w14:paraId="708EC5D7" w14:textId="77777777" w:rsidR="005466FA" w:rsidRPr="001B0271" w:rsidRDefault="005466FA" w:rsidP="005466FA"/>
        </w:tc>
      </w:tr>
      <w:tr w:rsidR="005466FA" w:rsidRPr="001B0271" w14:paraId="444B8057" w14:textId="77777777" w:rsidTr="00E35DC8">
        <w:trPr>
          <w:trHeight w:val="225"/>
        </w:trPr>
        <w:tc>
          <w:tcPr>
            <w:tcW w:w="724" w:type="dxa"/>
            <w:shd w:val="clear" w:color="auto" w:fill="auto"/>
            <w:noWrap/>
          </w:tcPr>
          <w:p w14:paraId="70CA8B30" w14:textId="77777777" w:rsidR="005466FA" w:rsidRPr="001B0271" w:rsidRDefault="005466FA" w:rsidP="00DF3410">
            <w:pPr>
              <w:pStyle w:val="a"/>
              <w:numPr>
                <w:ilvl w:val="1"/>
                <w:numId w:val="74"/>
              </w:numPr>
            </w:pPr>
          </w:p>
        </w:tc>
        <w:tc>
          <w:tcPr>
            <w:tcW w:w="3544" w:type="dxa"/>
            <w:shd w:val="clear" w:color="auto" w:fill="auto"/>
            <w:vAlign w:val="center"/>
          </w:tcPr>
          <w:p w14:paraId="254AABEC" w14:textId="77777777" w:rsidR="005466FA" w:rsidRPr="001B0271" w:rsidRDefault="005466FA" w:rsidP="005466FA">
            <w:r w:rsidRPr="001B0271">
              <w:t xml:space="preserve">Να υποστηρίζονται τα πρωτόκολλα  801q, 801p </w:t>
            </w:r>
          </w:p>
        </w:tc>
        <w:tc>
          <w:tcPr>
            <w:tcW w:w="1843" w:type="dxa"/>
            <w:shd w:val="clear" w:color="auto" w:fill="auto"/>
            <w:vAlign w:val="center"/>
          </w:tcPr>
          <w:p w14:paraId="3CB23D66" w14:textId="77777777" w:rsidR="005466FA" w:rsidRPr="001B0271" w:rsidRDefault="005466FA" w:rsidP="005466FA">
            <w:pPr>
              <w:jc w:val="center"/>
            </w:pPr>
            <w:r w:rsidRPr="001B0271">
              <w:t>NAI</w:t>
            </w:r>
          </w:p>
        </w:tc>
        <w:tc>
          <w:tcPr>
            <w:tcW w:w="1417" w:type="dxa"/>
            <w:shd w:val="clear" w:color="auto" w:fill="auto"/>
            <w:noWrap/>
          </w:tcPr>
          <w:p w14:paraId="1CEA4288" w14:textId="77777777" w:rsidR="005466FA" w:rsidRPr="001B0271" w:rsidRDefault="005466FA" w:rsidP="005466FA"/>
        </w:tc>
        <w:tc>
          <w:tcPr>
            <w:tcW w:w="1985" w:type="dxa"/>
            <w:shd w:val="clear" w:color="auto" w:fill="auto"/>
            <w:noWrap/>
          </w:tcPr>
          <w:p w14:paraId="62071207" w14:textId="77777777" w:rsidR="005466FA" w:rsidRPr="001B0271" w:rsidRDefault="005466FA" w:rsidP="005466FA"/>
        </w:tc>
      </w:tr>
      <w:tr w:rsidR="005466FA" w:rsidRPr="001B0271" w14:paraId="05AE82B8" w14:textId="77777777" w:rsidTr="00E35DC8">
        <w:trPr>
          <w:trHeight w:val="225"/>
        </w:trPr>
        <w:tc>
          <w:tcPr>
            <w:tcW w:w="724" w:type="dxa"/>
            <w:shd w:val="clear" w:color="auto" w:fill="auto"/>
            <w:noWrap/>
          </w:tcPr>
          <w:p w14:paraId="1F8775BB" w14:textId="77777777" w:rsidR="005466FA" w:rsidRPr="001B0271" w:rsidRDefault="005466FA" w:rsidP="00DF3410">
            <w:pPr>
              <w:pStyle w:val="a"/>
              <w:numPr>
                <w:ilvl w:val="1"/>
                <w:numId w:val="74"/>
              </w:numPr>
            </w:pPr>
          </w:p>
        </w:tc>
        <w:tc>
          <w:tcPr>
            <w:tcW w:w="3544" w:type="dxa"/>
            <w:shd w:val="clear" w:color="auto" w:fill="auto"/>
          </w:tcPr>
          <w:p w14:paraId="2ABC3E88" w14:textId="77777777" w:rsidR="005466FA" w:rsidRPr="001B0271" w:rsidRDefault="005466FA" w:rsidP="005466FA">
            <w:r w:rsidRPr="000E1AD7">
              <w:t>Υποστήριξη μεταφοράς κλήσης (</w:t>
            </w:r>
            <w:r w:rsidRPr="00FB0280">
              <w:rPr>
                <w:lang w:val="en-US"/>
              </w:rPr>
              <w:t>Call</w:t>
            </w:r>
            <w:r w:rsidRPr="002A759A">
              <w:t xml:space="preserve"> </w:t>
            </w:r>
            <w:r w:rsidRPr="00FB0280">
              <w:rPr>
                <w:lang w:val="en-US"/>
              </w:rPr>
              <w:t>Transfer</w:t>
            </w:r>
            <w:r w:rsidRPr="000E1AD7">
              <w:t xml:space="preserve">) </w:t>
            </w:r>
          </w:p>
        </w:tc>
        <w:tc>
          <w:tcPr>
            <w:tcW w:w="1843" w:type="dxa"/>
            <w:shd w:val="clear" w:color="auto" w:fill="auto"/>
          </w:tcPr>
          <w:p w14:paraId="12B7B8B5" w14:textId="77777777" w:rsidR="005466FA" w:rsidRPr="001B0271" w:rsidRDefault="005466FA" w:rsidP="005466FA">
            <w:pPr>
              <w:jc w:val="center"/>
            </w:pPr>
            <w:r w:rsidRPr="000E1AD7">
              <w:t>NAI</w:t>
            </w:r>
          </w:p>
        </w:tc>
        <w:tc>
          <w:tcPr>
            <w:tcW w:w="1417" w:type="dxa"/>
            <w:shd w:val="clear" w:color="auto" w:fill="auto"/>
            <w:noWrap/>
          </w:tcPr>
          <w:p w14:paraId="2D35AE4E" w14:textId="77777777" w:rsidR="005466FA" w:rsidRPr="001B0271" w:rsidRDefault="005466FA" w:rsidP="005466FA"/>
        </w:tc>
        <w:tc>
          <w:tcPr>
            <w:tcW w:w="1985" w:type="dxa"/>
            <w:shd w:val="clear" w:color="auto" w:fill="auto"/>
            <w:noWrap/>
          </w:tcPr>
          <w:p w14:paraId="7F6CA2CD" w14:textId="77777777" w:rsidR="005466FA" w:rsidRPr="001B0271" w:rsidRDefault="005466FA" w:rsidP="005466FA"/>
        </w:tc>
      </w:tr>
      <w:tr w:rsidR="005466FA" w:rsidRPr="001B0271" w14:paraId="4975900E" w14:textId="77777777" w:rsidTr="00E35DC8">
        <w:trPr>
          <w:trHeight w:val="225"/>
        </w:trPr>
        <w:tc>
          <w:tcPr>
            <w:tcW w:w="724" w:type="dxa"/>
            <w:shd w:val="clear" w:color="auto" w:fill="auto"/>
            <w:noWrap/>
          </w:tcPr>
          <w:p w14:paraId="12D98438" w14:textId="77777777" w:rsidR="005466FA" w:rsidRPr="001B0271" w:rsidRDefault="005466FA" w:rsidP="00DF3410">
            <w:pPr>
              <w:pStyle w:val="a"/>
              <w:numPr>
                <w:ilvl w:val="1"/>
                <w:numId w:val="74"/>
              </w:numPr>
            </w:pPr>
          </w:p>
        </w:tc>
        <w:tc>
          <w:tcPr>
            <w:tcW w:w="3544" w:type="dxa"/>
            <w:shd w:val="clear" w:color="auto" w:fill="auto"/>
          </w:tcPr>
          <w:p w14:paraId="3DB214BD" w14:textId="77777777" w:rsidR="005466FA" w:rsidRPr="001B0271" w:rsidRDefault="005466FA" w:rsidP="005466FA">
            <w:r w:rsidRPr="000E1AD7">
              <w:t>Υποστήριξη κράτησης/συνέχισης κλήσης</w:t>
            </w:r>
          </w:p>
        </w:tc>
        <w:tc>
          <w:tcPr>
            <w:tcW w:w="1843" w:type="dxa"/>
            <w:shd w:val="clear" w:color="auto" w:fill="auto"/>
          </w:tcPr>
          <w:p w14:paraId="73D25991" w14:textId="77777777" w:rsidR="005466FA" w:rsidRPr="001B0271" w:rsidRDefault="005466FA" w:rsidP="005466FA">
            <w:pPr>
              <w:jc w:val="center"/>
            </w:pPr>
            <w:r w:rsidRPr="000E1AD7">
              <w:t>NAI</w:t>
            </w:r>
          </w:p>
        </w:tc>
        <w:tc>
          <w:tcPr>
            <w:tcW w:w="1417" w:type="dxa"/>
            <w:shd w:val="clear" w:color="auto" w:fill="auto"/>
            <w:noWrap/>
          </w:tcPr>
          <w:p w14:paraId="67C317BE" w14:textId="77777777" w:rsidR="005466FA" w:rsidRPr="001B0271" w:rsidRDefault="005466FA" w:rsidP="005466FA"/>
        </w:tc>
        <w:tc>
          <w:tcPr>
            <w:tcW w:w="1985" w:type="dxa"/>
            <w:shd w:val="clear" w:color="auto" w:fill="auto"/>
            <w:noWrap/>
          </w:tcPr>
          <w:p w14:paraId="4272CED5" w14:textId="77777777" w:rsidR="005466FA" w:rsidRPr="001B0271" w:rsidRDefault="005466FA" w:rsidP="005466FA"/>
        </w:tc>
      </w:tr>
      <w:tr w:rsidR="005466FA" w:rsidRPr="001B0271" w14:paraId="0770D9B4" w14:textId="77777777" w:rsidTr="00E35DC8">
        <w:trPr>
          <w:trHeight w:val="225"/>
        </w:trPr>
        <w:tc>
          <w:tcPr>
            <w:tcW w:w="724" w:type="dxa"/>
            <w:shd w:val="clear" w:color="auto" w:fill="auto"/>
            <w:noWrap/>
          </w:tcPr>
          <w:p w14:paraId="3E243849" w14:textId="77777777" w:rsidR="005466FA" w:rsidRPr="001B0271" w:rsidRDefault="005466FA" w:rsidP="00DF3410">
            <w:pPr>
              <w:pStyle w:val="a"/>
              <w:numPr>
                <w:ilvl w:val="1"/>
                <w:numId w:val="74"/>
              </w:numPr>
            </w:pPr>
          </w:p>
        </w:tc>
        <w:tc>
          <w:tcPr>
            <w:tcW w:w="3544" w:type="dxa"/>
            <w:shd w:val="clear" w:color="auto" w:fill="auto"/>
          </w:tcPr>
          <w:p w14:paraId="0E902223" w14:textId="77777777" w:rsidR="005466FA" w:rsidRPr="001B0271" w:rsidRDefault="005466FA" w:rsidP="005466FA">
            <w:r w:rsidRPr="000E1AD7">
              <w:t>Κατάλογος εισερχομένων, εξερχομένων και αναπάντητων κλήσεων</w:t>
            </w:r>
          </w:p>
        </w:tc>
        <w:tc>
          <w:tcPr>
            <w:tcW w:w="1843" w:type="dxa"/>
            <w:shd w:val="clear" w:color="auto" w:fill="auto"/>
          </w:tcPr>
          <w:p w14:paraId="4A7A557B" w14:textId="77777777" w:rsidR="005466FA" w:rsidRPr="001B0271" w:rsidRDefault="005466FA" w:rsidP="005466FA">
            <w:pPr>
              <w:jc w:val="center"/>
            </w:pPr>
            <w:r w:rsidRPr="000E1AD7">
              <w:t>NAI</w:t>
            </w:r>
          </w:p>
        </w:tc>
        <w:tc>
          <w:tcPr>
            <w:tcW w:w="1417" w:type="dxa"/>
            <w:shd w:val="clear" w:color="auto" w:fill="auto"/>
            <w:noWrap/>
          </w:tcPr>
          <w:p w14:paraId="522E356F" w14:textId="77777777" w:rsidR="005466FA" w:rsidRPr="001B0271" w:rsidRDefault="005466FA" w:rsidP="005466FA"/>
        </w:tc>
        <w:tc>
          <w:tcPr>
            <w:tcW w:w="1985" w:type="dxa"/>
            <w:shd w:val="clear" w:color="auto" w:fill="auto"/>
            <w:noWrap/>
          </w:tcPr>
          <w:p w14:paraId="51C4D6CA" w14:textId="77777777" w:rsidR="005466FA" w:rsidRPr="001B0271" w:rsidRDefault="005466FA" w:rsidP="005466FA"/>
        </w:tc>
      </w:tr>
      <w:tr w:rsidR="005466FA" w:rsidRPr="001B0271" w14:paraId="49AB1572" w14:textId="77777777" w:rsidTr="00E35DC8">
        <w:trPr>
          <w:trHeight w:val="225"/>
        </w:trPr>
        <w:tc>
          <w:tcPr>
            <w:tcW w:w="724" w:type="dxa"/>
            <w:shd w:val="clear" w:color="auto" w:fill="auto"/>
            <w:noWrap/>
          </w:tcPr>
          <w:p w14:paraId="0F5C8B76" w14:textId="77777777" w:rsidR="005466FA" w:rsidRPr="001B0271" w:rsidRDefault="005466FA" w:rsidP="00DF3410">
            <w:pPr>
              <w:pStyle w:val="a"/>
              <w:numPr>
                <w:ilvl w:val="1"/>
                <w:numId w:val="74"/>
              </w:numPr>
            </w:pPr>
          </w:p>
        </w:tc>
        <w:tc>
          <w:tcPr>
            <w:tcW w:w="3544" w:type="dxa"/>
            <w:shd w:val="clear" w:color="auto" w:fill="auto"/>
          </w:tcPr>
          <w:p w14:paraId="6C5EE2C4" w14:textId="77777777" w:rsidR="005466FA" w:rsidRPr="001B0271" w:rsidRDefault="005466FA" w:rsidP="005466FA">
            <w:r w:rsidRPr="000E1AD7">
              <w:t>Εμφάνιση ημερομηνίας και ώρας, όνομα καλούντος, αριθμό καλούντος</w:t>
            </w:r>
          </w:p>
        </w:tc>
        <w:tc>
          <w:tcPr>
            <w:tcW w:w="1843" w:type="dxa"/>
            <w:shd w:val="clear" w:color="auto" w:fill="auto"/>
          </w:tcPr>
          <w:p w14:paraId="0F2E5C30" w14:textId="77777777" w:rsidR="005466FA" w:rsidRPr="001B0271" w:rsidRDefault="005466FA" w:rsidP="005466FA">
            <w:pPr>
              <w:jc w:val="center"/>
            </w:pPr>
            <w:r w:rsidRPr="000E1AD7">
              <w:t>NAI</w:t>
            </w:r>
          </w:p>
        </w:tc>
        <w:tc>
          <w:tcPr>
            <w:tcW w:w="1417" w:type="dxa"/>
            <w:shd w:val="clear" w:color="auto" w:fill="auto"/>
            <w:noWrap/>
          </w:tcPr>
          <w:p w14:paraId="00934EF8" w14:textId="77777777" w:rsidR="005466FA" w:rsidRPr="001B0271" w:rsidRDefault="005466FA" w:rsidP="005466FA"/>
        </w:tc>
        <w:tc>
          <w:tcPr>
            <w:tcW w:w="1985" w:type="dxa"/>
            <w:shd w:val="clear" w:color="auto" w:fill="auto"/>
            <w:noWrap/>
          </w:tcPr>
          <w:p w14:paraId="2E49360B" w14:textId="77777777" w:rsidR="005466FA" w:rsidRPr="001B0271" w:rsidRDefault="005466FA" w:rsidP="005466FA"/>
        </w:tc>
      </w:tr>
      <w:tr w:rsidR="005466FA" w:rsidRPr="001B0271" w14:paraId="7AE1735F" w14:textId="77777777" w:rsidTr="00E35DC8">
        <w:trPr>
          <w:trHeight w:val="225"/>
        </w:trPr>
        <w:tc>
          <w:tcPr>
            <w:tcW w:w="724" w:type="dxa"/>
            <w:shd w:val="clear" w:color="auto" w:fill="auto"/>
            <w:noWrap/>
          </w:tcPr>
          <w:p w14:paraId="43628666" w14:textId="77777777" w:rsidR="005466FA" w:rsidRPr="001B0271" w:rsidRDefault="005466FA" w:rsidP="00DF3410">
            <w:pPr>
              <w:pStyle w:val="a"/>
              <w:numPr>
                <w:ilvl w:val="1"/>
                <w:numId w:val="74"/>
              </w:numPr>
            </w:pPr>
          </w:p>
        </w:tc>
        <w:tc>
          <w:tcPr>
            <w:tcW w:w="3544" w:type="dxa"/>
            <w:shd w:val="clear" w:color="auto" w:fill="auto"/>
          </w:tcPr>
          <w:p w14:paraId="35CAE041" w14:textId="77777777" w:rsidR="005466FA" w:rsidRPr="001B0271" w:rsidRDefault="005466FA" w:rsidP="005466FA">
            <w:r w:rsidRPr="000E1AD7">
              <w:t>Προγραμματιζόμενα πλήκτρα λειτουργειών</w:t>
            </w:r>
          </w:p>
        </w:tc>
        <w:tc>
          <w:tcPr>
            <w:tcW w:w="1843" w:type="dxa"/>
            <w:shd w:val="clear" w:color="auto" w:fill="auto"/>
          </w:tcPr>
          <w:p w14:paraId="4309F85A" w14:textId="77777777" w:rsidR="005466FA" w:rsidRPr="001B0271" w:rsidRDefault="005466FA" w:rsidP="005466FA">
            <w:pPr>
              <w:jc w:val="center"/>
            </w:pPr>
            <w:r w:rsidRPr="000E1AD7">
              <w:t>≥ 4</w:t>
            </w:r>
          </w:p>
        </w:tc>
        <w:tc>
          <w:tcPr>
            <w:tcW w:w="1417" w:type="dxa"/>
            <w:shd w:val="clear" w:color="auto" w:fill="auto"/>
            <w:noWrap/>
          </w:tcPr>
          <w:p w14:paraId="70896D42" w14:textId="77777777" w:rsidR="005466FA" w:rsidRPr="001B0271" w:rsidRDefault="005466FA" w:rsidP="005466FA"/>
        </w:tc>
        <w:tc>
          <w:tcPr>
            <w:tcW w:w="1985" w:type="dxa"/>
            <w:shd w:val="clear" w:color="auto" w:fill="auto"/>
            <w:noWrap/>
          </w:tcPr>
          <w:p w14:paraId="633171A3" w14:textId="77777777" w:rsidR="005466FA" w:rsidRPr="001B0271" w:rsidRDefault="005466FA" w:rsidP="005466FA"/>
        </w:tc>
      </w:tr>
      <w:tr w:rsidR="005466FA" w:rsidRPr="001B0271" w14:paraId="0B475E2E" w14:textId="77777777" w:rsidTr="00E35DC8">
        <w:trPr>
          <w:trHeight w:val="225"/>
        </w:trPr>
        <w:tc>
          <w:tcPr>
            <w:tcW w:w="724" w:type="dxa"/>
            <w:shd w:val="clear" w:color="auto" w:fill="auto"/>
            <w:noWrap/>
          </w:tcPr>
          <w:p w14:paraId="3613F8B3" w14:textId="77777777" w:rsidR="005466FA" w:rsidRPr="001B0271" w:rsidRDefault="005466FA" w:rsidP="00DF3410">
            <w:pPr>
              <w:pStyle w:val="a"/>
              <w:numPr>
                <w:ilvl w:val="1"/>
                <w:numId w:val="74"/>
              </w:numPr>
            </w:pPr>
          </w:p>
        </w:tc>
        <w:tc>
          <w:tcPr>
            <w:tcW w:w="3544" w:type="dxa"/>
            <w:shd w:val="clear" w:color="auto" w:fill="auto"/>
          </w:tcPr>
          <w:p w14:paraId="3738C82A" w14:textId="77777777" w:rsidR="005466FA" w:rsidRPr="001B0271" w:rsidRDefault="00FA43FC" w:rsidP="005466FA">
            <w:r w:rsidRPr="000E1AD7">
              <w:t>Υποστήριξη</w:t>
            </w:r>
            <w:r w:rsidR="005466FA" w:rsidRPr="000E1AD7">
              <w:t xml:space="preserve"> άμεσης εκτροπής κλήσης</w:t>
            </w:r>
          </w:p>
        </w:tc>
        <w:tc>
          <w:tcPr>
            <w:tcW w:w="1843" w:type="dxa"/>
            <w:shd w:val="clear" w:color="auto" w:fill="auto"/>
          </w:tcPr>
          <w:p w14:paraId="1863C4A2" w14:textId="77777777" w:rsidR="005466FA" w:rsidRPr="001B0271" w:rsidRDefault="005466FA" w:rsidP="005466FA">
            <w:pPr>
              <w:jc w:val="center"/>
            </w:pPr>
            <w:r w:rsidRPr="000E1AD7">
              <w:t>NAI</w:t>
            </w:r>
          </w:p>
        </w:tc>
        <w:tc>
          <w:tcPr>
            <w:tcW w:w="1417" w:type="dxa"/>
            <w:shd w:val="clear" w:color="auto" w:fill="auto"/>
            <w:noWrap/>
          </w:tcPr>
          <w:p w14:paraId="467B385E" w14:textId="77777777" w:rsidR="005466FA" w:rsidRPr="001B0271" w:rsidRDefault="005466FA" w:rsidP="005466FA"/>
        </w:tc>
        <w:tc>
          <w:tcPr>
            <w:tcW w:w="1985" w:type="dxa"/>
            <w:shd w:val="clear" w:color="auto" w:fill="auto"/>
            <w:noWrap/>
          </w:tcPr>
          <w:p w14:paraId="002E4CDD" w14:textId="77777777" w:rsidR="005466FA" w:rsidRPr="001B0271" w:rsidRDefault="005466FA" w:rsidP="005466FA"/>
        </w:tc>
      </w:tr>
      <w:tr w:rsidR="005466FA" w:rsidRPr="001B0271" w14:paraId="5EFEDE03" w14:textId="77777777" w:rsidTr="00E35DC8">
        <w:trPr>
          <w:trHeight w:val="225"/>
        </w:trPr>
        <w:tc>
          <w:tcPr>
            <w:tcW w:w="724" w:type="dxa"/>
            <w:shd w:val="clear" w:color="auto" w:fill="auto"/>
            <w:noWrap/>
          </w:tcPr>
          <w:p w14:paraId="4BF4BE6A" w14:textId="77777777" w:rsidR="005466FA" w:rsidRPr="001B0271" w:rsidRDefault="005466FA" w:rsidP="00DF3410">
            <w:pPr>
              <w:pStyle w:val="a"/>
              <w:numPr>
                <w:ilvl w:val="1"/>
                <w:numId w:val="74"/>
              </w:numPr>
            </w:pPr>
          </w:p>
        </w:tc>
        <w:tc>
          <w:tcPr>
            <w:tcW w:w="3544" w:type="dxa"/>
            <w:shd w:val="clear" w:color="auto" w:fill="auto"/>
          </w:tcPr>
          <w:p w14:paraId="0739B71A" w14:textId="77777777" w:rsidR="005466FA" w:rsidRPr="005466FA" w:rsidRDefault="005466FA" w:rsidP="005466FA">
            <w:pPr>
              <w:rPr>
                <w:lang w:val="en-US"/>
              </w:rPr>
            </w:pPr>
            <w:r w:rsidRPr="000E1AD7">
              <w:t>Υποστήριξη</w:t>
            </w:r>
            <w:r w:rsidRPr="005466FA">
              <w:rPr>
                <w:lang w:val="en-US"/>
              </w:rPr>
              <w:t xml:space="preserve"> Music on Hold (MoH)</w:t>
            </w:r>
          </w:p>
        </w:tc>
        <w:tc>
          <w:tcPr>
            <w:tcW w:w="1843" w:type="dxa"/>
            <w:shd w:val="clear" w:color="auto" w:fill="auto"/>
          </w:tcPr>
          <w:p w14:paraId="4C321964" w14:textId="77777777" w:rsidR="005466FA" w:rsidRPr="001B0271" w:rsidRDefault="005466FA" w:rsidP="005466FA">
            <w:pPr>
              <w:jc w:val="center"/>
            </w:pPr>
            <w:r w:rsidRPr="000E1AD7">
              <w:t>NAI</w:t>
            </w:r>
          </w:p>
        </w:tc>
        <w:tc>
          <w:tcPr>
            <w:tcW w:w="1417" w:type="dxa"/>
            <w:shd w:val="clear" w:color="auto" w:fill="auto"/>
            <w:noWrap/>
          </w:tcPr>
          <w:p w14:paraId="3904ECF7" w14:textId="77777777" w:rsidR="005466FA" w:rsidRPr="001B0271" w:rsidRDefault="005466FA" w:rsidP="005466FA"/>
        </w:tc>
        <w:tc>
          <w:tcPr>
            <w:tcW w:w="1985" w:type="dxa"/>
            <w:shd w:val="clear" w:color="auto" w:fill="auto"/>
            <w:noWrap/>
          </w:tcPr>
          <w:p w14:paraId="0D039F31" w14:textId="77777777" w:rsidR="005466FA" w:rsidRPr="001B0271" w:rsidRDefault="005466FA" w:rsidP="005466FA"/>
        </w:tc>
      </w:tr>
      <w:tr w:rsidR="005466FA" w:rsidRPr="001B0271" w14:paraId="3383CDD2" w14:textId="77777777" w:rsidTr="00E35DC8">
        <w:trPr>
          <w:trHeight w:val="225"/>
        </w:trPr>
        <w:tc>
          <w:tcPr>
            <w:tcW w:w="724" w:type="dxa"/>
            <w:shd w:val="clear" w:color="auto" w:fill="auto"/>
            <w:noWrap/>
          </w:tcPr>
          <w:p w14:paraId="7297F04E" w14:textId="77777777" w:rsidR="005466FA" w:rsidRPr="001B0271" w:rsidRDefault="005466FA" w:rsidP="00DF3410">
            <w:pPr>
              <w:pStyle w:val="a"/>
              <w:numPr>
                <w:ilvl w:val="1"/>
                <w:numId w:val="74"/>
              </w:numPr>
            </w:pPr>
          </w:p>
        </w:tc>
        <w:tc>
          <w:tcPr>
            <w:tcW w:w="3544" w:type="dxa"/>
            <w:shd w:val="clear" w:color="auto" w:fill="auto"/>
          </w:tcPr>
          <w:p w14:paraId="49EACAA9" w14:textId="77777777" w:rsidR="005466FA" w:rsidRPr="001B0271" w:rsidRDefault="005466FA" w:rsidP="005466FA">
            <w:r w:rsidRPr="000E1AD7">
              <w:t>Υποστήριξη αναμονής κλήσης</w:t>
            </w:r>
          </w:p>
        </w:tc>
        <w:tc>
          <w:tcPr>
            <w:tcW w:w="1843" w:type="dxa"/>
            <w:shd w:val="clear" w:color="auto" w:fill="auto"/>
          </w:tcPr>
          <w:p w14:paraId="4F6D85A4" w14:textId="77777777" w:rsidR="005466FA" w:rsidRPr="001B0271" w:rsidRDefault="005466FA" w:rsidP="005466FA">
            <w:pPr>
              <w:jc w:val="center"/>
            </w:pPr>
            <w:r w:rsidRPr="000E1AD7">
              <w:t>NAI</w:t>
            </w:r>
          </w:p>
        </w:tc>
        <w:tc>
          <w:tcPr>
            <w:tcW w:w="1417" w:type="dxa"/>
            <w:shd w:val="clear" w:color="auto" w:fill="auto"/>
            <w:noWrap/>
          </w:tcPr>
          <w:p w14:paraId="37ACD306" w14:textId="77777777" w:rsidR="005466FA" w:rsidRPr="001B0271" w:rsidRDefault="005466FA" w:rsidP="005466FA"/>
        </w:tc>
        <w:tc>
          <w:tcPr>
            <w:tcW w:w="1985" w:type="dxa"/>
            <w:shd w:val="clear" w:color="auto" w:fill="auto"/>
            <w:noWrap/>
          </w:tcPr>
          <w:p w14:paraId="7C285CFA" w14:textId="77777777" w:rsidR="005466FA" w:rsidRPr="001B0271" w:rsidRDefault="005466FA" w:rsidP="005466FA"/>
        </w:tc>
      </w:tr>
      <w:tr w:rsidR="005466FA" w:rsidRPr="001B0271" w14:paraId="0656A820" w14:textId="77777777" w:rsidTr="00E35DC8">
        <w:trPr>
          <w:trHeight w:val="225"/>
        </w:trPr>
        <w:tc>
          <w:tcPr>
            <w:tcW w:w="724" w:type="dxa"/>
            <w:shd w:val="clear" w:color="auto" w:fill="auto"/>
            <w:noWrap/>
          </w:tcPr>
          <w:p w14:paraId="627BB373" w14:textId="77777777" w:rsidR="005466FA" w:rsidRPr="001B0271" w:rsidRDefault="005466FA" w:rsidP="00DF3410">
            <w:pPr>
              <w:pStyle w:val="a"/>
              <w:numPr>
                <w:ilvl w:val="1"/>
                <w:numId w:val="74"/>
              </w:numPr>
            </w:pPr>
          </w:p>
        </w:tc>
        <w:tc>
          <w:tcPr>
            <w:tcW w:w="3544" w:type="dxa"/>
            <w:shd w:val="clear" w:color="auto" w:fill="auto"/>
          </w:tcPr>
          <w:p w14:paraId="3EA02B87" w14:textId="77777777" w:rsidR="005466FA" w:rsidRPr="001B0271" w:rsidRDefault="005466FA" w:rsidP="005466FA">
            <w:r w:rsidRPr="000E1AD7">
              <w:t>Υποστήριξη DTMF</w:t>
            </w:r>
          </w:p>
        </w:tc>
        <w:tc>
          <w:tcPr>
            <w:tcW w:w="1843" w:type="dxa"/>
            <w:shd w:val="clear" w:color="auto" w:fill="auto"/>
          </w:tcPr>
          <w:p w14:paraId="21B2B156" w14:textId="77777777" w:rsidR="005466FA" w:rsidRPr="001B0271" w:rsidRDefault="005466FA" w:rsidP="005466FA">
            <w:pPr>
              <w:jc w:val="center"/>
            </w:pPr>
            <w:r w:rsidRPr="000E1AD7">
              <w:t>NAI</w:t>
            </w:r>
          </w:p>
        </w:tc>
        <w:tc>
          <w:tcPr>
            <w:tcW w:w="1417" w:type="dxa"/>
            <w:shd w:val="clear" w:color="auto" w:fill="auto"/>
            <w:noWrap/>
          </w:tcPr>
          <w:p w14:paraId="5F49FB2B" w14:textId="77777777" w:rsidR="005466FA" w:rsidRPr="001B0271" w:rsidRDefault="005466FA" w:rsidP="005466FA"/>
        </w:tc>
        <w:tc>
          <w:tcPr>
            <w:tcW w:w="1985" w:type="dxa"/>
            <w:shd w:val="clear" w:color="auto" w:fill="auto"/>
            <w:noWrap/>
          </w:tcPr>
          <w:p w14:paraId="3435930A" w14:textId="77777777" w:rsidR="005466FA" w:rsidRPr="001B0271" w:rsidRDefault="005466FA" w:rsidP="005466FA"/>
        </w:tc>
      </w:tr>
      <w:tr w:rsidR="005466FA" w:rsidRPr="001B0271" w14:paraId="703331F0" w14:textId="77777777" w:rsidTr="00E35DC8">
        <w:trPr>
          <w:trHeight w:val="225"/>
        </w:trPr>
        <w:tc>
          <w:tcPr>
            <w:tcW w:w="724" w:type="dxa"/>
            <w:shd w:val="clear" w:color="auto" w:fill="auto"/>
            <w:noWrap/>
          </w:tcPr>
          <w:p w14:paraId="457C7DA9" w14:textId="77777777" w:rsidR="005466FA" w:rsidRPr="001B0271" w:rsidRDefault="005466FA" w:rsidP="00DF3410">
            <w:pPr>
              <w:pStyle w:val="a"/>
              <w:numPr>
                <w:ilvl w:val="1"/>
                <w:numId w:val="74"/>
              </w:numPr>
            </w:pPr>
          </w:p>
        </w:tc>
        <w:tc>
          <w:tcPr>
            <w:tcW w:w="3544" w:type="dxa"/>
            <w:shd w:val="clear" w:color="auto" w:fill="auto"/>
          </w:tcPr>
          <w:p w14:paraId="53ED9269" w14:textId="77777777" w:rsidR="005466FA" w:rsidRPr="001B0271" w:rsidRDefault="005466FA" w:rsidP="005466FA">
            <w:r w:rsidRPr="000E1AD7">
              <w:t>Κατανάλωση ενέργειας σε Watt, σε κατάσταση πλήρης λειτουργίας</w:t>
            </w:r>
          </w:p>
        </w:tc>
        <w:tc>
          <w:tcPr>
            <w:tcW w:w="1843" w:type="dxa"/>
            <w:shd w:val="clear" w:color="auto" w:fill="auto"/>
          </w:tcPr>
          <w:p w14:paraId="5C16B410" w14:textId="77777777" w:rsidR="005466FA" w:rsidRPr="001B0271" w:rsidRDefault="005466FA" w:rsidP="005466FA">
            <w:pPr>
              <w:jc w:val="center"/>
            </w:pPr>
            <w:r w:rsidRPr="000E1AD7">
              <w:t>≤  4</w:t>
            </w:r>
          </w:p>
        </w:tc>
        <w:tc>
          <w:tcPr>
            <w:tcW w:w="1417" w:type="dxa"/>
            <w:shd w:val="clear" w:color="auto" w:fill="auto"/>
            <w:noWrap/>
          </w:tcPr>
          <w:p w14:paraId="6E06B58F" w14:textId="77777777" w:rsidR="005466FA" w:rsidRPr="001B0271" w:rsidRDefault="005466FA" w:rsidP="005466FA"/>
        </w:tc>
        <w:tc>
          <w:tcPr>
            <w:tcW w:w="1985" w:type="dxa"/>
            <w:shd w:val="clear" w:color="auto" w:fill="auto"/>
            <w:noWrap/>
          </w:tcPr>
          <w:p w14:paraId="1270106F" w14:textId="77777777" w:rsidR="005466FA" w:rsidRPr="001B0271" w:rsidRDefault="005466FA" w:rsidP="005466FA"/>
        </w:tc>
      </w:tr>
      <w:tr w:rsidR="005466FA" w:rsidRPr="001B0271" w14:paraId="1577327E" w14:textId="77777777" w:rsidTr="00E35DC8">
        <w:trPr>
          <w:trHeight w:val="225"/>
        </w:trPr>
        <w:tc>
          <w:tcPr>
            <w:tcW w:w="724" w:type="dxa"/>
            <w:shd w:val="clear" w:color="auto" w:fill="auto"/>
            <w:noWrap/>
          </w:tcPr>
          <w:p w14:paraId="770FA631" w14:textId="77777777" w:rsidR="005466FA" w:rsidRPr="001B0271" w:rsidRDefault="005466FA" w:rsidP="00DF3410">
            <w:pPr>
              <w:pStyle w:val="a"/>
              <w:numPr>
                <w:ilvl w:val="1"/>
                <w:numId w:val="74"/>
              </w:numPr>
            </w:pPr>
          </w:p>
        </w:tc>
        <w:tc>
          <w:tcPr>
            <w:tcW w:w="3544" w:type="dxa"/>
            <w:shd w:val="clear" w:color="auto" w:fill="auto"/>
          </w:tcPr>
          <w:p w14:paraId="2E67961F" w14:textId="77777777" w:rsidR="005466FA" w:rsidRPr="001B0271" w:rsidRDefault="005466FA" w:rsidP="005466FA">
            <w:r w:rsidRPr="000E1AD7">
              <w:t>Υποστήριξη πολλαπλών ήχων κλήσης</w:t>
            </w:r>
          </w:p>
        </w:tc>
        <w:tc>
          <w:tcPr>
            <w:tcW w:w="1843" w:type="dxa"/>
            <w:shd w:val="clear" w:color="auto" w:fill="auto"/>
          </w:tcPr>
          <w:p w14:paraId="56F6E187" w14:textId="77777777" w:rsidR="005466FA" w:rsidRPr="001B0271" w:rsidRDefault="005466FA" w:rsidP="005466FA">
            <w:pPr>
              <w:jc w:val="center"/>
            </w:pPr>
            <w:r w:rsidRPr="000E1AD7">
              <w:t>NAI</w:t>
            </w:r>
          </w:p>
        </w:tc>
        <w:tc>
          <w:tcPr>
            <w:tcW w:w="1417" w:type="dxa"/>
            <w:shd w:val="clear" w:color="auto" w:fill="auto"/>
            <w:noWrap/>
          </w:tcPr>
          <w:p w14:paraId="5836CFB5" w14:textId="77777777" w:rsidR="005466FA" w:rsidRPr="001B0271" w:rsidRDefault="005466FA" w:rsidP="005466FA"/>
        </w:tc>
        <w:tc>
          <w:tcPr>
            <w:tcW w:w="1985" w:type="dxa"/>
            <w:shd w:val="clear" w:color="auto" w:fill="auto"/>
            <w:noWrap/>
          </w:tcPr>
          <w:p w14:paraId="49CB4086" w14:textId="77777777" w:rsidR="005466FA" w:rsidRPr="001B0271" w:rsidRDefault="005466FA" w:rsidP="005466FA"/>
        </w:tc>
      </w:tr>
      <w:tr w:rsidR="005466FA" w:rsidRPr="001B0271" w14:paraId="3CA76B6C" w14:textId="77777777" w:rsidTr="00E35DC8">
        <w:trPr>
          <w:trHeight w:val="225"/>
        </w:trPr>
        <w:tc>
          <w:tcPr>
            <w:tcW w:w="724" w:type="dxa"/>
            <w:shd w:val="clear" w:color="auto" w:fill="auto"/>
            <w:noWrap/>
          </w:tcPr>
          <w:p w14:paraId="18D8CF23" w14:textId="77777777" w:rsidR="005466FA" w:rsidRPr="001B0271" w:rsidRDefault="005466FA" w:rsidP="00DF3410">
            <w:pPr>
              <w:pStyle w:val="a"/>
              <w:numPr>
                <w:ilvl w:val="1"/>
                <w:numId w:val="74"/>
              </w:numPr>
            </w:pPr>
          </w:p>
        </w:tc>
        <w:tc>
          <w:tcPr>
            <w:tcW w:w="3544" w:type="dxa"/>
            <w:shd w:val="clear" w:color="auto" w:fill="auto"/>
          </w:tcPr>
          <w:p w14:paraId="508F3081" w14:textId="77777777" w:rsidR="005466FA" w:rsidRPr="001B0271" w:rsidRDefault="005466FA" w:rsidP="005466FA">
            <w:r w:rsidRPr="000E1AD7">
              <w:t>Υποστήριξη σίγασης (mute)</w:t>
            </w:r>
          </w:p>
        </w:tc>
        <w:tc>
          <w:tcPr>
            <w:tcW w:w="1843" w:type="dxa"/>
            <w:shd w:val="clear" w:color="auto" w:fill="auto"/>
          </w:tcPr>
          <w:p w14:paraId="2044A6F2" w14:textId="77777777" w:rsidR="005466FA" w:rsidRPr="001B0271" w:rsidRDefault="005466FA" w:rsidP="005466FA">
            <w:pPr>
              <w:jc w:val="center"/>
            </w:pPr>
            <w:r w:rsidRPr="000E1AD7">
              <w:t>NAI</w:t>
            </w:r>
          </w:p>
        </w:tc>
        <w:tc>
          <w:tcPr>
            <w:tcW w:w="1417" w:type="dxa"/>
            <w:shd w:val="clear" w:color="auto" w:fill="auto"/>
            <w:noWrap/>
          </w:tcPr>
          <w:p w14:paraId="04C562D7" w14:textId="77777777" w:rsidR="005466FA" w:rsidRPr="001B0271" w:rsidRDefault="005466FA" w:rsidP="005466FA"/>
        </w:tc>
        <w:tc>
          <w:tcPr>
            <w:tcW w:w="1985" w:type="dxa"/>
            <w:shd w:val="clear" w:color="auto" w:fill="auto"/>
            <w:noWrap/>
          </w:tcPr>
          <w:p w14:paraId="236D8C2D" w14:textId="77777777" w:rsidR="005466FA" w:rsidRPr="001B0271" w:rsidRDefault="005466FA" w:rsidP="005466FA"/>
        </w:tc>
      </w:tr>
      <w:tr w:rsidR="005466FA" w:rsidRPr="001B0271" w14:paraId="03088EDE" w14:textId="77777777" w:rsidTr="00E35DC8">
        <w:trPr>
          <w:trHeight w:val="225"/>
        </w:trPr>
        <w:tc>
          <w:tcPr>
            <w:tcW w:w="724" w:type="dxa"/>
            <w:shd w:val="clear" w:color="auto" w:fill="auto"/>
            <w:noWrap/>
          </w:tcPr>
          <w:p w14:paraId="7DD0D63D" w14:textId="77777777" w:rsidR="005466FA" w:rsidRPr="001B0271" w:rsidRDefault="005466FA" w:rsidP="00DF3410">
            <w:pPr>
              <w:pStyle w:val="a"/>
              <w:numPr>
                <w:ilvl w:val="1"/>
                <w:numId w:val="74"/>
              </w:numPr>
            </w:pPr>
          </w:p>
        </w:tc>
        <w:tc>
          <w:tcPr>
            <w:tcW w:w="3544" w:type="dxa"/>
            <w:shd w:val="clear" w:color="auto" w:fill="auto"/>
          </w:tcPr>
          <w:p w14:paraId="4FB7D15A" w14:textId="77777777" w:rsidR="005466FA" w:rsidRPr="001B0271" w:rsidRDefault="005466FA" w:rsidP="005466FA">
            <w:r w:rsidRPr="000E1AD7">
              <w:t>Υποστήριξη στάθμευσης κλήσης (</w:t>
            </w:r>
            <w:r w:rsidRPr="00FB0280">
              <w:rPr>
                <w:lang w:val="en-US"/>
              </w:rPr>
              <w:t>Call</w:t>
            </w:r>
            <w:r w:rsidRPr="002A759A">
              <w:t xml:space="preserve"> </w:t>
            </w:r>
            <w:r w:rsidRPr="00FB0280">
              <w:rPr>
                <w:lang w:val="en-US"/>
              </w:rPr>
              <w:t>Park</w:t>
            </w:r>
            <w:r w:rsidRPr="002A759A">
              <w:t>)</w:t>
            </w:r>
          </w:p>
        </w:tc>
        <w:tc>
          <w:tcPr>
            <w:tcW w:w="1843" w:type="dxa"/>
            <w:shd w:val="clear" w:color="auto" w:fill="auto"/>
          </w:tcPr>
          <w:p w14:paraId="59E758D0" w14:textId="77777777" w:rsidR="005466FA" w:rsidRPr="001B0271" w:rsidRDefault="005466FA" w:rsidP="005466FA">
            <w:pPr>
              <w:jc w:val="center"/>
            </w:pPr>
            <w:r w:rsidRPr="000E1AD7">
              <w:t>NAI</w:t>
            </w:r>
          </w:p>
        </w:tc>
        <w:tc>
          <w:tcPr>
            <w:tcW w:w="1417" w:type="dxa"/>
            <w:shd w:val="clear" w:color="auto" w:fill="auto"/>
            <w:noWrap/>
          </w:tcPr>
          <w:p w14:paraId="1B470BB7" w14:textId="77777777" w:rsidR="005466FA" w:rsidRPr="001B0271" w:rsidRDefault="005466FA" w:rsidP="005466FA"/>
        </w:tc>
        <w:tc>
          <w:tcPr>
            <w:tcW w:w="1985" w:type="dxa"/>
            <w:shd w:val="clear" w:color="auto" w:fill="auto"/>
            <w:noWrap/>
          </w:tcPr>
          <w:p w14:paraId="0F993164" w14:textId="77777777" w:rsidR="005466FA" w:rsidRPr="001B0271" w:rsidRDefault="005466FA" w:rsidP="005466FA"/>
        </w:tc>
      </w:tr>
      <w:tr w:rsidR="005466FA" w:rsidRPr="001B0271" w14:paraId="20B465EF" w14:textId="77777777" w:rsidTr="00E35DC8">
        <w:trPr>
          <w:trHeight w:val="225"/>
        </w:trPr>
        <w:tc>
          <w:tcPr>
            <w:tcW w:w="724" w:type="dxa"/>
            <w:shd w:val="clear" w:color="auto" w:fill="auto"/>
            <w:noWrap/>
          </w:tcPr>
          <w:p w14:paraId="7A5D7D56" w14:textId="77777777" w:rsidR="005466FA" w:rsidRPr="001B0271" w:rsidRDefault="005466FA" w:rsidP="00DF3410">
            <w:pPr>
              <w:pStyle w:val="a"/>
              <w:numPr>
                <w:ilvl w:val="1"/>
                <w:numId w:val="74"/>
              </w:numPr>
            </w:pPr>
          </w:p>
        </w:tc>
        <w:tc>
          <w:tcPr>
            <w:tcW w:w="3544" w:type="dxa"/>
            <w:shd w:val="clear" w:color="auto" w:fill="auto"/>
          </w:tcPr>
          <w:p w14:paraId="6F9E5044" w14:textId="77777777" w:rsidR="005466FA" w:rsidRPr="001B0271" w:rsidRDefault="005466FA" w:rsidP="005466FA">
            <w:r w:rsidRPr="000E1AD7">
              <w:t xml:space="preserve">Υποστήριξη </w:t>
            </w:r>
            <w:r w:rsidRPr="00FB0280">
              <w:rPr>
                <w:lang w:val="en-US"/>
              </w:rPr>
              <w:t>Call-Back</w:t>
            </w:r>
          </w:p>
        </w:tc>
        <w:tc>
          <w:tcPr>
            <w:tcW w:w="1843" w:type="dxa"/>
            <w:shd w:val="clear" w:color="auto" w:fill="auto"/>
          </w:tcPr>
          <w:p w14:paraId="277A3392" w14:textId="77777777" w:rsidR="005466FA" w:rsidRPr="001B0271" w:rsidRDefault="005466FA" w:rsidP="005466FA">
            <w:pPr>
              <w:jc w:val="center"/>
            </w:pPr>
            <w:r w:rsidRPr="000E1AD7">
              <w:t>NAI</w:t>
            </w:r>
          </w:p>
        </w:tc>
        <w:tc>
          <w:tcPr>
            <w:tcW w:w="1417" w:type="dxa"/>
            <w:shd w:val="clear" w:color="auto" w:fill="auto"/>
            <w:noWrap/>
          </w:tcPr>
          <w:p w14:paraId="16192D0D" w14:textId="77777777" w:rsidR="005466FA" w:rsidRPr="001B0271" w:rsidRDefault="005466FA" w:rsidP="005466FA"/>
        </w:tc>
        <w:tc>
          <w:tcPr>
            <w:tcW w:w="1985" w:type="dxa"/>
            <w:shd w:val="clear" w:color="auto" w:fill="auto"/>
            <w:noWrap/>
          </w:tcPr>
          <w:p w14:paraId="5EE20A5C" w14:textId="77777777" w:rsidR="005466FA" w:rsidRPr="001B0271" w:rsidRDefault="005466FA" w:rsidP="005466FA"/>
        </w:tc>
      </w:tr>
      <w:tr w:rsidR="005466FA" w:rsidRPr="001B0271" w14:paraId="54DA7F22" w14:textId="77777777" w:rsidTr="00E35DC8">
        <w:trPr>
          <w:trHeight w:val="225"/>
        </w:trPr>
        <w:tc>
          <w:tcPr>
            <w:tcW w:w="724" w:type="dxa"/>
            <w:shd w:val="clear" w:color="auto" w:fill="auto"/>
            <w:noWrap/>
          </w:tcPr>
          <w:p w14:paraId="43B734A0" w14:textId="77777777" w:rsidR="005466FA" w:rsidRPr="001B0271" w:rsidRDefault="005466FA" w:rsidP="00DF3410">
            <w:pPr>
              <w:pStyle w:val="a"/>
              <w:numPr>
                <w:ilvl w:val="1"/>
                <w:numId w:val="74"/>
              </w:numPr>
            </w:pPr>
          </w:p>
        </w:tc>
        <w:tc>
          <w:tcPr>
            <w:tcW w:w="3544" w:type="dxa"/>
            <w:shd w:val="clear" w:color="auto" w:fill="auto"/>
          </w:tcPr>
          <w:p w14:paraId="666ABDCE" w14:textId="77777777" w:rsidR="005466FA" w:rsidRPr="001B0271" w:rsidRDefault="005466FA" w:rsidP="005466FA">
            <w:r w:rsidRPr="000E1AD7">
              <w:t xml:space="preserve">Υποστήριξη </w:t>
            </w:r>
            <w:r w:rsidRPr="00FB0280">
              <w:rPr>
                <w:lang w:val="en-US"/>
              </w:rPr>
              <w:t>Call Pickup</w:t>
            </w:r>
          </w:p>
        </w:tc>
        <w:tc>
          <w:tcPr>
            <w:tcW w:w="1843" w:type="dxa"/>
            <w:shd w:val="clear" w:color="auto" w:fill="auto"/>
          </w:tcPr>
          <w:p w14:paraId="28008651" w14:textId="77777777" w:rsidR="005466FA" w:rsidRPr="001B0271" w:rsidRDefault="005466FA" w:rsidP="005466FA">
            <w:pPr>
              <w:jc w:val="center"/>
            </w:pPr>
            <w:r w:rsidRPr="000E1AD7">
              <w:t>NAI</w:t>
            </w:r>
          </w:p>
        </w:tc>
        <w:tc>
          <w:tcPr>
            <w:tcW w:w="1417" w:type="dxa"/>
            <w:shd w:val="clear" w:color="auto" w:fill="auto"/>
            <w:noWrap/>
          </w:tcPr>
          <w:p w14:paraId="372D9C48" w14:textId="77777777" w:rsidR="005466FA" w:rsidRPr="001B0271" w:rsidRDefault="005466FA" w:rsidP="005466FA"/>
        </w:tc>
        <w:tc>
          <w:tcPr>
            <w:tcW w:w="1985" w:type="dxa"/>
            <w:shd w:val="clear" w:color="auto" w:fill="auto"/>
            <w:noWrap/>
          </w:tcPr>
          <w:p w14:paraId="6BD13B3D" w14:textId="77777777" w:rsidR="005466FA" w:rsidRPr="001B0271" w:rsidRDefault="005466FA" w:rsidP="005466FA"/>
        </w:tc>
      </w:tr>
      <w:tr w:rsidR="005466FA" w:rsidRPr="001B0271" w14:paraId="30BB9588" w14:textId="77777777" w:rsidTr="00E35DC8">
        <w:trPr>
          <w:trHeight w:val="225"/>
        </w:trPr>
        <w:tc>
          <w:tcPr>
            <w:tcW w:w="724" w:type="dxa"/>
            <w:shd w:val="clear" w:color="auto" w:fill="auto"/>
            <w:noWrap/>
          </w:tcPr>
          <w:p w14:paraId="5D4C0B73" w14:textId="77777777" w:rsidR="005466FA" w:rsidRPr="001B0271" w:rsidRDefault="005466FA" w:rsidP="00DF3410">
            <w:pPr>
              <w:pStyle w:val="a"/>
              <w:numPr>
                <w:ilvl w:val="1"/>
                <w:numId w:val="74"/>
              </w:numPr>
            </w:pPr>
          </w:p>
        </w:tc>
        <w:tc>
          <w:tcPr>
            <w:tcW w:w="3544" w:type="dxa"/>
            <w:shd w:val="clear" w:color="auto" w:fill="auto"/>
          </w:tcPr>
          <w:p w14:paraId="49601B49" w14:textId="77777777" w:rsidR="005466FA" w:rsidRPr="001B0271" w:rsidRDefault="005466FA" w:rsidP="005466FA">
            <w:r w:rsidRPr="000E1AD7">
              <w:t>Κατάλογος προσωπικών επαφών</w:t>
            </w:r>
          </w:p>
        </w:tc>
        <w:tc>
          <w:tcPr>
            <w:tcW w:w="1843" w:type="dxa"/>
            <w:shd w:val="clear" w:color="auto" w:fill="auto"/>
          </w:tcPr>
          <w:p w14:paraId="07039790" w14:textId="77777777" w:rsidR="005466FA" w:rsidRPr="001B0271" w:rsidRDefault="005466FA" w:rsidP="005466FA">
            <w:pPr>
              <w:jc w:val="center"/>
            </w:pPr>
            <w:r w:rsidRPr="000E1AD7">
              <w:t>NAI</w:t>
            </w:r>
          </w:p>
        </w:tc>
        <w:tc>
          <w:tcPr>
            <w:tcW w:w="1417" w:type="dxa"/>
            <w:shd w:val="clear" w:color="auto" w:fill="auto"/>
            <w:noWrap/>
          </w:tcPr>
          <w:p w14:paraId="2FDA3333" w14:textId="77777777" w:rsidR="005466FA" w:rsidRPr="001B0271" w:rsidRDefault="005466FA" w:rsidP="005466FA"/>
        </w:tc>
        <w:tc>
          <w:tcPr>
            <w:tcW w:w="1985" w:type="dxa"/>
            <w:shd w:val="clear" w:color="auto" w:fill="auto"/>
            <w:noWrap/>
          </w:tcPr>
          <w:p w14:paraId="60EAF4BB" w14:textId="77777777" w:rsidR="005466FA" w:rsidRPr="001B0271" w:rsidRDefault="005466FA" w:rsidP="005466FA"/>
        </w:tc>
      </w:tr>
      <w:tr w:rsidR="005466FA" w:rsidRPr="001B0271" w14:paraId="7947AB2F" w14:textId="77777777" w:rsidTr="00E35DC8">
        <w:trPr>
          <w:trHeight w:val="225"/>
        </w:trPr>
        <w:tc>
          <w:tcPr>
            <w:tcW w:w="724" w:type="dxa"/>
            <w:shd w:val="clear" w:color="auto" w:fill="auto"/>
            <w:noWrap/>
          </w:tcPr>
          <w:p w14:paraId="276455F4" w14:textId="77777777" w:rsidR="005466FA" w:rsidRPr="001B0271" w:rsidRDefault="005466FA" w:rsidP="00DF3410">
            <w:pPr>
              <w:pStyle w:val="a"/>
              <w:numPr>
                <w:ilvl w:val="1"/>
                <w:numId w:val="74"/>
              </w:numPr>
            </w:pPr>
          </w:p>
        </w:tc>
        <w:tc>
          <w:tcPr>
            <w:tcW w:w="3544" w:type="dxa"/>
            <w:shd w:val="clear" w:color="auto" w:fill="auto"/>
          </w:tcPr>
          <w:p w14:paraId="4F42396C" w14:textId="77777777" w:rsidR="005466FA" w:rsidRPr="001B0271" w:rsidRDefault="005466FA" w:rsidP="005466FA">
            <w:r w:rsidRPr="000E1AD7">
              <w:t>Υποστήριξη Auto-</w:t>
            </w:r>
            <w:r w:rsidRPr="00FB0280">
              <w:rPr>
                <w:lang w:val="en-US"/>
              </w:rPr>
              <w:t>answe</w:t>
            </w:r>
            <w:r w:rsidRPr="000E1AD7">
              <w:t>r</w:t>
            </w:r>
          </w:p>
        </w:tc>
        <w:tc>
          <w:tcPr>
            <w:tcW w:w="1843" w:type="dxa"/>
            <w:shd w:val="clear" w:color="auto" w:fill="auto"/>
          </w:tcPr>
          <w:p w14:paraId="3AA1BE86" w14:textId="77777777" w:rsidR="005466FA" w:rsidRPr="001B0271" w:rsidRDefault="005466FA" w:rsidP="005466FA">
            <w:pPr>
              <w:jc w:val="center"/>
            </w:pPr>
            <w:r w:rsidRPr="000E1AD7">
              <w:t>NAI</w:t>
            </w:r>
          </w:p>
        </w:tc>
        <w:tc>
          <w:tcPr>
            <w:tcW w:w="1417" w:type="dxa"/>
            <w:shd w:val="clear" w:color="auto" w:fill="auto"/>
            <w:noWrap/>
          </w:tcPr>
          <w:p w14:paraId="6A16EFCC" w14:textId="77777777" w:rsidR="005466FA" w:rsidRPr="001B0271" w:rsidRDefault="005466FA" w:rsidP="005466FA"/>
        </w:tc>
        <w:tc>
          <w:tcPr>
            <w:tcW w:w="1985" w:type="dxa"/>
            <w:shd w:val="clear" w:color="auto" w:fill="auto"/>
            <w:noWrap/>
          </w:tcPr>
          <w:p w14:paraId="0CFA4C24" w14:textId="77777777" w:rsidR="005466FA" w:rsidRPr="001B0271" w:rsidRDefault="005466FA" w:rsidP="005466FA"/>
        </w:tc>
      </w:tr>
      <w:tr w:rsidR="005466FA" w:rsidRPr="001B0271" w14:paraId="29CC0E2D" w14:textId="77777777" w:rsidTr="00E35DC8">
        <w:trPr>
          <w:trHeight w:val="225"/>
        </w:trPr>
        <w:tc>
          <w:tcPr>
            <w:tcW w:w="724" w:type="dxa"/>
            <w:shd w:val="clear" w:color="auto" w:fill="auto"/>
            <w:noWrap/>
          </w:tcPr>
          <w:p w14:paraId="4D7F2D6C" w14:textId="77777777" w:rsidR="005466FA" w:rsidRPr="001B0271" w:rsidRDefault="005466FA" w:rsidP="00DF3410">
            <w:pPr>
              <w:pStyle w:val="a"/>
              <w:numPr>
                <w:ilvl w:val="1"/>
                <w:numId w:val="74"/>
              </w:numPr>
            </w:pPr>
          </w:p>
        </w:tc>
        <w:tc>
          <w:tcPr>
            <w:tcW w:w="3544" w:type="dxa"/>
            <w:shd w:val="clear" w:color="auto" w:fill="auto"/>
          </w:tcPr>
          <w:p w14:paraId="22FE721C" w14:textId="77777777" w:rsidR="005466FA" w:rsidRPr="001B0271" w:rsidRDefault="005466FA" w:rsidP="005466FA">
            <w:r w:rsidRPr="000E1AD7">
              <w:t>Ρύθμιση έντασης ήχου</w:t>
            </w:r>
          </w:p>
        </w:tc>
        <w:tc>
          <w:tcPr>
            <w:tcW w:w="1843" w:type="dxa"/>
            <w:shd w:val="clear" w:color="auto" w:fill="auto"/>
          </w:tcPr>
          <w:p w14:paraId="166C68E7" w14:textId="77777777" w:rsidR="005466FA" w:rsidRPr="001B0271" w:rsidRDefault="005466FA" w:rsidP="005466FA">
            <w:pPr>
              <w:jc w:val="center"/>
            </w:pPr>
            <w:r w:rsidRPr="000E1AD7">
              <w:t>NAI</w:t>
            </w:r>
          </w:p>
        </w:tc>
        <w:tc>
          <w:tcPr>
            <w:tcW w:w="1417" w:type="dxa"/>
            <w:shd w:val="clear" w:color="auto" w:fill="auto"/>
            <w:noWrap/>
          </w:tcPr>
          <w:p w14:paraId="58011964" w14:textId="77777777" w:rsidR="005466FA" w:rsidRPr="001B0271" w:rsidRDefault="005466FA" w:rsidP="005466FA"/>
        </w:tc>
        <w:tc>
          <w:tcPr>
            <w:tcW w:w="1985" w:type="dxa"/>
            <w:shd w:val="clear" w:color="auto" w:fill="auto"/>
            <w:noWrap/>
          </w:tcPr>
          <w:p w14:paraId="3D38095D" w14:textId="77777777" w:rsidR="005466FA" w:rsidRPr="001B0271" w:rsidRDefault="005466FA" w:rsidP="005466FA"/>
        </w:tc>
      </w:tr>
      <w:tr w:rsidR="005466FA" w:rsidRPr="001B0271" w14:paraId="4345F4F2" w14:textId="77777777" w:rsidTr="00E35DC8">
        <w:trPr>
          <w:trHeight w:val="225"/>
        </w:trPr>
        <w:tc>
          <w:tcPr>
            <w:tcW w:w="724" w:type="dxa"/>
            <w:shd w:val="clear" w:color="auto" w:fill="auto"/>
            <w:noWrap/>
          </w:tcPr>
          <w:p w14:paraId="1448A293" w14:textId="77777777" w:rsidR="005466FA" w:rsidRPr="001B0271" w:rsidRDefault="005466FA" w:rsidP="00DF3410">
            <w:pPr>
              <w:pStyle w:val="a"/>
              <w:numPr>
                <w:ilvl w:val="1"/>
                <w:numId w:val="74"/>
              </w:numPr>
            </w:pPr>
          </w:p>
        </w:tc>
        <w:tc>
          <w:tcPr>
            <w:tcW w:w="3544" w:type="dxa"/>
            <w:shd w:val="clear" w:color="auto" w:fill="auto"/>
          </w:tcPr>
          <w:p w14:paraId="4191AD28" w14:textId="77777777" w:rsidR="005466FA" w:rsidRPr="001B0271" w:rsidRDefault="005466FA" w:rsidP="005466FA">
            <w:r w:rsidRPr="000E1AD7">
              <w:t xml:space="preserve">Υποστήριξη </w:t>
            </w:r>
            <w:r w:rsidRPr="00FB0280">
              <w:rPr>
                <w:lang w:val="en-US"/>
              </w:rPr>
              <w:t>login</w:t>
            </w:r>
            <w:r w:rsidRPr="002A759A">
              <w:t>/</w:t>
            </w:r>
            <w:r w:rsidRPr="00FB0280">
              <w:rPr>
                <w:lang w:val="en-US"/>
              </w:rPr>
              <w:t>logout</w:t>
            </w:r>
            <w:r w:rsidRPr="000E1AD7">
              <w:t xml:space="preserve"> με χρήση κωδικού</w:t>
            </w:r>
          </w:p>
        </w:tc>
        <w:tc>
          <w:tcPr>
            <w:tcW w:w="1843" w:type="dxa"/>
            <w:shd w:val="clear" w:color="auto" w:fill="auto"/>
          </w:tcPr>
          <w:p w14:paraId="0CACA383" w14:textId="77777777" w:rsidR="005466FA" w:rsidRPr="001B0271" w:rsidRDefault="005466FA" w:rsidP="005466FA">
            <w:pPr>
              <w:jc w:val="center"/>
            </w:pPr>
            <w:r w:rsidRPr="000E1AD7">
              <w:t>NAI</w:t>
            </w:r>
          </w:p>
        </w:tc>
        <w:tc>
          <w:tcPr>
            <w:tcW w:w="1417" w:type="dxa"/>
            <w:shd w:val="clear" w:color="auto" w:fill="auto"/>
            <w:noWrap/>
          </w:tcPr>
          <w:p w14:paraId="5609931C" w14:textId="77777777" w:rsidR="005466FA" w:rsidRPr="001B0271" w:rsidRDefault="005466FA" w:rsidP="005466FA"/>
        </w:tc>
        <w:tc>
          <w:tcPr>
            <w:tcW w:w="1985" w:type="dxa"/>
            <w:shd w:val="clear" w:color="auto" w:fill="auto"/>
            <w:noWrap/>
          </w:tcPr>
          <w:p w14:paraId="485D6DB1" w14:textId="77777777" w:rsidR="005466FA" w:rsidRPr="001B0271" w:rsidRDefault="005466FA" w:rsidP="005466FA"/>
        </w:tc>
      </w:tr>
      <w:tr w:rsidR="005466FA" w:rsidRPr="001B0271" w14:paraId="4E8BE450" w14:textId="77777777" w:rsidTr="00E35DC8">
        <w:trPr>
          <w:trHeight w:val="225"/>
        </w:trPr>
        <w:tc>
          <w:tcPr>
            <w:tcW w:w="724" w:type="dxa"/>
            <w:shd w:val="clear" w:color="auto" w:fill="auto"/>
            <w:noWrap/>
          </w:tcPr>
          <w:p w14:paraId="6DD2B2FD" w14:textId="77777777" w:rsidR="005466FA" w:rsidRPr="001B0271" w:rsidRDefault="005466FA" w:rsidP="00DF3410">
            <w:pPr>
              <w:pStyle w:val="a"/>
              <w:numPr>
                <w:ilvl w:val="1"/>
                <w:numId w:val="74"/>
              </w:numPr>
            </w:pPr>
          </w:p>
        </w:tc>
        <w:tc>
          <w:tcPr>
            <w:tcW w:w="3544" w:type="dxa"/>
            <w:shd w:val="clear" w:color="auto" w:fill="auto"/>
          </w:tcPr>
          <w:p w14:paraId="47299443" w14:textId="77777777" w:rsidR="005466FA" w:rsidRPr="001B0271" w:rsidRDefault="005466FA" w:rsidP="005466FA">
            <w:r w:rsidRPr="000E1AD7">
              <w:t xml:space="preserve">Προγραμματιζόμενα πλήκτρα γραμμής </w:t>
            </w:r>
          </w:p>
        </w:tc>
        <w:tc>
          <w:tcPr>
            <w:tcW w:w="1843" w:type="dxa"/>
            <w:shd w:val="clear" w:color="auto" w:fill="auto"/>
          </w:tcPr>
          <w:p w14:paraId="2129AE07" w14:textId="77777777" w:rsidR="005466FA" w:rsidRPr="001B0271" w:rsidRDefault="005466FA" w:rsidP="005466FA">
            <w:pPr>
              <w:jc w:val="center"/>
            </w:pPr>
            <w:r w:rsidRPr="000E1AD7">
              <w:t>≥ 4</w:t>
            </w:r>
          </w:p>
        </w:tc>
        <w:tc>
          <w:tcPr>
            <w:tcW w:w="1417" w:type="dxa"/>
            <w:shd w:val="clear" w:color="auto" w:fill="auto"/>
            <w:noWrap/>
          </w:tcPr>
          <w:p w14:paraId="5705F44B" w14:textId="77777777" w:rsidR="005466FA" w:rsidRPr="001B0271" w:rsidRDefault="005466FA" w:rsidP="005466FA"/>
        </w:tc>
        <w:tc>
          <w:tcPr>
            <w:tcW w:w="1985" w:type="dxa"/>
            <w:shd w:val="clear" w:color="auto" w:fill="auto"/>
            <w:noWrap/>
          </w:tcPr>
          <w:p w14:paraId="1A79D277" w14:textId="77777777" w:rsidR="005466FA" w:rsidRPr="001B0271" w:rsidRDefault="005466FA" w:rsidP="005466FA"/>
        </w:tc>
      </w:tr>
      <w:tr w:rsidR="005466FA" w:rsidRPr="001B0271" w14:paraId="22C31039" w14:textId="77777777" w:rsidTr="00E35DC8">
        <w:trPr>
          <w:trHeight w:val="225"/>
        </w:trPr>
        <w:tc>
          <w:tcPr>
            <w:tcW w:w="724" w:type="dxa"/>
            <w:shd w:val="clear" w:color="auto" w:fill="auto"/>
            <w:noWrap/>
          </w:tcPr>
          <w:p w14:paraId="67C2BD08" w14:textId="77777777" w:rsidR="005466FA" w:rsidRPr="001B0271" w:rsidRDefault="005466FA" w:rsidP="00DF3410">
            <w:pPr>
              <w:pStyle w:val="a"/>
              <w:numPr>
                <w:ilvl w:val="1"/>
                <w:numId w:val="74"/>
              </w:numPr>
            </w:pPr>
          </w:p>
        </w:tc>
        <w:tc>
          <w:tcPr>
            <w:tcW w:w="3544" w:type="dxa"/>
            <w:shd w:val="clear" w:color="auto" w:fill="auto"/>
          </w:tcPr>
          <w:p w14:paraId="34DAD24B" w14:textId="77777777" w:rsidR="005466FA" w:rsidRPr="001B0271" w:rsidRDefault="005466FA" w:rsidP="005466FA">
            <w:r w:rsidRPr="000E1AD7">
              <w:t xml:space="preserve">Ενεργές κλήσεις </w:t>
            </w:r>
            <w:r w:rsidR="00FA43FC" w:rsidRPr="000E1AD7">
              <w:t>ανά</w:t>
            </w:r>
            <w:r w:rsidRPr="000E1AD7">
              <w:t xml:space="preserve"> γραμμή</w:t>
            </w:r>
          </w:p>
        </w:tc>
        <w:tc>
          <w:tcPr>
            <w:tcW w:w="1843" w:type="dxa"/>
            <w:shd w:val="clear" w:color="auto" w:fill="auto"/>
          </w:tcPr>
          <w:p w14:paraId="49C260C9" w14:textId="77777777" w:rsidR="005466FA" w:rsidRPr="001B0271" w:rsidRDefault="005466FA" w:rsidP="005466FA">
            <w:pPr>
              <w:jc w:val="center"/>
            </w:pPr>
            <w:r w:rsidRPr="000E1AD7">
              <w:t>≥ 6</w:t>
            </w:r>
          </w:p>
        </w:tc>
        <w:tc>
          <w:tcPr>
            <w:tcW w:w="1417" w:type="dxa"/>
            <w:shd w:val="clear" w:color="auto" w:fill="auto"/>
            <w:noWrap/>
          </w:tcPr>
          <w:p w14:paraId="4107DB2E" w14:textId="77777777" w:rsidR="005466FA" w:rsidRPr="001B0271" w:rsidRDefault="005466FA" w:rsidP="005466FA"/>
        </w:tc>
        <w:tc>
          <w:tcPr>
            <w:tcW w:w="1985" w:type="dxa"/>
            <w:shd w:val="clear" w:color="auto" w:fill="auto"/>
            <w:noWrap/>
          </w:tcPr>
          <w:p w14:paraId="65705D95" w14:textId="77777777" w:rsidR="005466FA" w:rsidRPr="001B0271" w:rsidRDefault="005466FA" w:rsidP="005466FA"/>
        </w:tc>
      </w:tr>
      <w:tr w:rsidR="005466FA" w:rsidRPr="001B0271" w14:paraId="6EAF9A84" w14:textId="77777777" w:rsidTr="00E35DC8">
        <w:trPr>
          <w:trHeight w:val="225"/>
        </w:trPr>
        <w:tc>
          <w:tcPr>
            <w:tcW w:w="724" w:type="dxa"/>
            <w:shd w:val="clear" w:color="auto" w:fill="auto"/>
            <w:noWrap/>
          </w:tcPr>
          <w:p w14:paraId="30520E2F" w14:textId="77777777" w:rsidR="005466FA" w:rsidRPr="001B0271" w:rsidRDefault="005466FA" w:rsidP="00DF3410">
            <w:pPr>
              <w:pStyle w:val="a"/>
              <w:numPr>
                <w:ilvl w:val="1"/>
                <w:numId w:val="74"/>
              </w:numPr>
            </w:pPr>
          </w:p>
        </w:tc>
        <w:tc>
          <w:tcPr>
            <w:tcW w:w="3544" w:type="dxa"/>
            <w:shd w:val="clear" w:color="auto" w:fill="auto"/>
          </w:tcPr>
          <w:p w14:paraId="56F6F2BF" w14:textId="77777777" w:rsidR="005466FA" w:rsidRPr="001B0271" w:rsidRDefault="005466FA" w:rsidP="005466FA">
            <w:r w:rsidRPr="000E1AD7">
              <w:t>Πλήκτρο άμεσης πρόσβασης μηνυμάτων</w:t>
            </w:r>
          </w:p>
        </w:tc>
        <w:tc>
          <w:tcPr>
            <w:tcW w:w="1843" w:type="dxa"/>
            <w:shd w:val="clear" w:color="auto" w:fill="auto"/>
          </w:tcPr>
          <w:p w14:paraId="5ACB62C6" w14:textId="77777777" w:rsidR="005466FA" w:rsidRPr="001B0271" w:rsidRDefault="005466FA" w:rsidP="005466FA">
            <w:pPr>
              <w:jc w:val="center"/>
            </w:pPr>
            <w:r w:rsidRPr="000E1AD7">
              <w:t>NAI</w:t>
            </w:r>
          </w:p>
        </w:tc>
        <w:tc>
          <w:tcPr>
            <w:tcW w:w="1417" w:type="dxa"/>
            <w:shd w:val="clear" w:color="auto" w:fill="auto"/>
            <w:noWrap/>
          </w:tcPr>
          <w:p w14:paraId="47993A85" w14:textId="77777777" w:rsidR="005466FA" w:rsidRPr="001B0271" w:rsidRDefault="005466FA" w:rsidP="005466FA"/>
        </w:tc>
        <w:tc>
          <w:tcPr>
            <w:tcW w:w="1985" w:type="dxa"/>
            <w:shd w:val="clear" w:color="auto" w:fill="auto"/>
            <w:noWrap/>
          </w:tcPr>
          <w:p w14:paraId="5C66CC11" w14:textId="77777777" w:rsidR="005466FA" w:rsidRPr="001B0271" w:rsidRDefault="005466FA" w:rsidP="005466FA"/>
        </w:tc>
      </w:tr>
      <w:tr w:rsidR="005466FA" w:rsidRPr="001B0271" w14:paraId="0ED04484" w14:textId="77777777" w:rsidTr="00E35DC8">
        <w:trPr>
          <w:trHeight w:val="225"/>
        </w:trPr>
        <w:tc>
          <w:tcPr>
            <w:tcW w:w="724" w:type="dxa"/>
            <w:shd w:val="clear" w:color="auto" w:fill="auto"/>
            <w:noWrap/>
          </w:tcPr>
          <w:p w14:paraId="61C79AD5" w14:textId="77777777" w:rsidR="005466FA" w:rsidRPr="001B0271" w:rsidRDefault="005466FA" w:rsidP="00DF3410">
            <w:pPr>
              <w:pStyle w:val="a"/>
              <w:numPr>
                <w:ilvl w:val="1"/>
                <w:numId w:val="74"/>
              </w:numPr>
            </w:pPr>
          </w:p>
        </w:tc>
        <w:tc>
          <w:tcPr>
            <w:tcW w:w="3544" w:type="dxa"/>
            <w:shd w:val="clear" w:color="auto" w:fill="auto"/>
          </w:tcPr>
          <w:p w14:paraId="418BD856" w14:textId="77777777" w:rsidR="005466FA" w:rsidRPr="006064C5" w:rsidRDefault="005466FA" w:rsidP="005466FA">
            <w:pPr>
              <w:rPr>
                <w:lang w:val="fr-FR"/>
              </w:rPr>
            </w:pPr>
            <w:r w:rsidRPr="000E1AD7">
              <w:t>Δύο</w:t>
            </w:r>
            <w:r w:rsidRPr="006064C5">
              <w:rPr>
                <w:lang w:val="fr-FR"/>
              </w:rPr>
              <w:t xml:space="preserve"> (2) </w:t>
            </w:r>
            <w:r w:rsidRPr="000E1AD7">
              <w:t>θύρες</w:t>
            </w:r>
            <w:r w:rsidRPr="006064C5">
              <w:rPr>
                <w:lang w:val="fr-FR"/>
              </w:rPr>
              <w:t xml:space="preserve"> Ethernet 10/100/1000 Base-T</w:t>
            </w:r>
          </w:p>
        </w:tc>
        <w:tc>
          <w:tcPr>
            <w:tcW w:w="1843" w:type="dxa"/>
            <w:shd w:val="clear" w:color="auto" w:fill="auto"/>
          </w:tcPr>
          <w:p w14:paraId="2CF737DB" w14:textId="77777777" w:rsidR="005466FA" w:rsidRPr="001B0271" w:rsidRDefault="005466FA" w:rsidP="005466FA">
            <w:pPr>
              <w:jc w:val="center"/>
            </w:pPr>
            <w:r w:rsidRPr="000E1AD7">
              <w:t xml:space="preserve">NAI </w:t>
            </w:r>
          </w:p>
        </w:tc>
        <w:tc>
          <w:tcPr>
            <w:tcW w:w="1417" w:type="dxa"/>
            <w:shd w:val="clear" w:color="auto" w:fill="auto"/>
            <w:noWrap/>
          </w:tcPr>
          <w:p w14:paraId="23269385" w14:textId="77777777" w:rsidR="005466FA" w:rsidRPr="001B0271" w:rsidRDefault="005466FA" w:rsidP="005466FA"/>
        </w:tc>
        <w:tc>
          <w:tcPr>
            <w:tcW w:w="1985" w:type="dxa"/>
            <w:shd w:val="clear" w:color="auto" w:fill="auto"/>
            <w:noWrap/>
          </w:tcPr>
          <w:p w14:paraId="19F60952" w14:textId="77777777" w:rsidR="005466FA" w:rsidRPr="001B0271" w:rsidRDefault="005466FA" w:rsidP="005466FA"/>
        </w:tc>
      </w:tr>
      <w:tr w:rsidR="005466FA" w:rsidRPr="001B0271" w14:paraId="5DC34585" w14:textId="77777777" w:rsidTr="00E35DC8">
        <w:trPr>
          <w:trHeight w:val="225"/>
        </w:trPr>
        <w:tc>
          <w:tcPr>
            <w:tcW w:w="724" w:type="dxa"/>
            <w:shd w:val="clear" w:color="auto" w:fill="auto"/>
            <w:noWrap/>
          </w:tcPr>
          <w:p w14:paraId="66E1387E" w14:textId="77777777" w:rsidR="005466FA" w:rsidRPr="001B0271" w:rsidRDefault="005466FA" w:rsidP="00DF3410">
            <w:pPr>
              <w:pStyle w:val="a"/>
              <w:numPr>
                <w:ilvl w:val="1"/>
                <w:numId w:val="74"/>
              </w:numPr>
            </w:pPr>
          </w:p>
        </w:tc>
        <w:tc>
          <w:tcPr>
            <w:tcW w:w="3544" w:type="dxa"/>
            <w:shd w:val="clear" w:color="auto" w:fill="auto"/>
          </w:tcPr>
          <w:p w14:paraId="694130FB" w14:textId="77777777" w:rsidR="005466FA" w:rsidRPr="001B0271" w:rsidRDefault="005466FA" w:rsidP="005466FA">
            <w:r w:rsidRPr="000E1AD7">
              <w:t>Ρυθμιζόμενο στήριγμα βάσης</w:t>
            </w:r>
          </w:p>
        </w:tc>
        <w:tc>
          <w:tcPr>
            <w:tcW w:w="1843" w:type="dxa"/>
            <w:shd w:val="clear" w:color="auto" w:fill="auto"/>
          </w:tcPr>
          <w:p w14:paraId="05010D04" w14:textId="77777777" w:rsidR="005466FA" w:rsidRPr="001B0271" w:rsidRDefault="005466FA" w:rsidP="005466FA">
            <w:pPr>
              <w:jc w:val="center"/>
            </w:pPr>
            <w:r w:rsidRPr="000E1AD7">
              <w:t xml:space="preserve">NAI </w:t>
            </w:r>
          </w:p>
        </w:tc>
        <w:tc>
          <w:tcPr>
            <w:tcW w:w="1417" w:type="dxa"/>
            <w:shd w:val="clear" w:color="auto" w:fill="auto"/>
            <w:noWrap/>
          </w:tcPr>
          <w:p w14:paraId="145D0149" w14:textId="77777777" w:rsidR="005466FA" w:rsidRPr="001B0271" w:rsidRDefault="005466FA" w:rsidP="005466FA"/>
        </w:tc>
        <w:tc>
          <w:tcPr>
            <w:tcW w:w="1985" w:type="dxa"/>
            <w:shd w:val="clear" w:color="auto" w:fill="auto"/>
            <w:noWrap/>
          </w:tcPr>
          <w:p w14:paraId="4F071526" w14:textId="77777777" w:rsidR="005466FA" w:rsidRPr="001B0271" w:rsidRDefault="005466FA" w:rsidP="005466FA"/>
        </w:tc>
      </w:tr>
      <w:tr w:rsidR="005466FA" w:rsidRPr="001B0271" w14:paraId="34CD8783" w14:textId="77777777" w:rsidTr="00E35DC8">
        <w:trPr>
          <w:trHeight w:val="225"/>
        </w:trPr>
        <w:tc>
          <w:tcPr>
            <w:tcW w:w="724" w:type="dxa"/>
            <w:shd w:val="clear" w:color="auto" w:fill="auto"/>
            <w:noWrap/>
          </w:tcPr>
          <w:p w14:paraId="274EDCAE" w14:textId="77777777" w:rsidR="005466FA" w:rsidRPr="001B0271" w:rsidRDefault="005466FA" w:rsidP="00DF3410">
            <w:pPr>
              <w:pStyle w:val="a"/>
              <w:numPr>
                <w:ilvl w:val="1"/>
                <w:numId w:val="74"/>
              </w:numPr>
            </w:pPr>
          </w:p>
        </w:tc>
        <w:tc>
          <w:tcPr>
            <w:tcW w:w="3544" w:type="dxa"/>
            <w:shd w:val="clear" w:color="auto" w:fill="auto"/>
          </w:tcPr>
          <w:p w14:paraId="1774BF21" w14:textId="77777777" w:rsidR="005466FA" w:rsidRPr="001B0271" w:rsidRDefault="005466FA" w:rsidP="005466FA">
            <w:r w:rsidRPr="000E1AD7">
              <w:t>Ξεχωριστή υποδοχή ακουστικών</w:t>
            </w:r>
          </w:p>
        </w:tc>
        <w:tc>
          <w:tcPr>
            <w:tcW w:w="1843" w:type="dxa"/>
            <w:shd w:val="clear" w:color="auto" w:fill="auto"/>
          </w:tcPr>
          <w:p w14:paraId="74D50623" w14:textId="77777777" w:rsidR="005466FA" w:rsidRPr="001B0271" w:rsidRDefault="005466FA" w:rsidP="005466FA">
            <w:pPr>
              <w:jc w:val="center"/>
            </w:pPr>
            <w:r w:rsidRPr="000E1AD7">
              <w:t xml:space="preserve">NAI </w:t>
            </w:r>
          </w:p>
        </w:tc>
        <w:tc>
          <w:tcPr>
            <w:tcW w:w="1417" w:type="dxa"/>
            <w:shd w:val="clear" w:color="auto" w:fill="auto"/>
            <w:noWrap/>
          </w:tcPr>
          <w:p w14:paraId="2B5972EA" w14:textId="77777777" w:rsidR="005466FA" w:rsidRPr="001B0271" w:rsidRDefault="005466FA" w:rsidP="005466FA"/>
        </w:tc>
        <w:tc>
          <w:tcPr>
            <w:tcW w:w="1985" w:type="dxa"/>
            <w:shd w:val="clear" w:color="auto" w:fill="auto"/>
            <w:noWrap/>
          </w:tcPr>
          <w:p w14:paraId="219A3AC6" w14:textId="77777777" w:rsidR="005466FA" w:rsidRPr="001B0271" w:rsidRDefault="005466FA" w:rsidP="005466FA"/>
        </w:tc>
      </w:tr>
      <w:tr w:rsidR="005466FA" w:rsidRPr="001B0271" w14:paraId="5FF908F7" w14:textId="77777777" w:rsidTr="00E35DC8">
        <w:trPr>
          <w:trHeight w:val="225"/>
        </w:trPr>
        <w:tc>
          <w:tcPr>
            <w:tcW w:w="724" w:type="dxa"/>
            <w:shd w:val="clear" w:color="auto" w:fill="auto"/>
            <w:noWrap/>
          </w:tcPr>
          <w:p w14:paraId="4BD46E4D" w14:textId="77777777" w:rsidR="005466FA" w:rsidRPr="001B0271" w:rsidRDefault="005466FA" w:rsidP="00DF3410">
            <w:pPr>
              <w:pStyle w:val="a"/>
              <w:numPr>
                <w:ilvl w:val="1"/>
                <w:numId w:val="74"/>
              </w:numPr>
            </w:pPr>
          </w:p>
        </w:tc>
        <w:tc>
          <w:tcPr>
            <w:tcW w:w="3544" w:type="dxa"/>
            <w:shd w:val="clear" w:color="auto" w:fill="auto"/>
          </w:tcPr>
          <w:p w14:paraId="2F986547" w14:textId="77777777" w:rsidR="005466FA" w:rsidRPr="001B0271" w:rsidRDefault="005466FA" w:rsidP="005466FA">
            <w:r w:rsidRPr="000E1AD7">
              <w:t>Ελάχιστο μέγεθος/ανάλυση οθόνης (</w:t>
            </w:r>
            <w:r w:rsidRPr="00FB0280">
              <w:rPr>
                <w:lang w:val="en-US"/>
              </w:rPr>
              <w:t>pixels</w:t>
            </w:r>
            <w:r w:rsidRPr="000E1AD7">
              <w:t>)</w:t>
            </w:r>
          </w:p>
        </w:tc>
        <w:tc>
          <w:tcPr>
            <w:tcW w:w="1843" w:type="dxa"/>
            <w:shd w:val="clear" w:color="auto" w:fill="auto"/>
          </w:tcPr>
          <w:p w14:paraId="04721E74" w14:textId="77777777" w:rsidR="005466FA" w:rsidRPr="001B0271" w:rsidRDefault="005466FA" w:rsidP="005466FA">
            <w:pPr>
              <w:jc w:val="center"/>
            </w:pPr>
            <w:r w:rsidRPr="000E1AD7">
              <w:t>390×160</w:t>
            </w:r>
          </w:p>
        </w:tc>
        <w:tc>
          <w:tcPr>
            <w:tcW w:w="1417" w:type="dxa"/>
            <w:shd w:val="clear" w:color="auto" w:fill="auto"/>
            <w:noWrap/>
          </w:tcPr>
          <w:p w14:paraId="2906EA76" w14:textId="77777777" w:rsidR="005466FA" w:rsidRPr="001B0271" w:rsidRDefault="005466FA" w:rsidP="005466FA"/>
        </w:tc>
        <w:tc>
          <w:tcPr>
            <w:tcW w:w="1985" w:type="dxa"/>
            <w:shd w:val="clear" w:color="auto" w:fill="auto"/>
            <w:noWrap/>
          </w:tcPr>
          <w:p w14:paraId="095D6BB1" w14:textId="77777777" w:rsidR="005466FA" w:rsidRPr="001B0271" w:rsidRDefault="005466FA" w:rsidP="005466FA"/>
        </w:tc>
      </w:tr>
      <w:tr w:rsidR="005466FA" w:rsidRPr="001B0271" w14:paraId="7729637E" w14:textId="77777777" w:rsidTr="00E35DC8">
        <w:trPr>
          <w:trHeight w:val="225"/>
        </w:trPr>
        <w:tc>
          <w:tcPr>
            <w:tcW w:w="724" w:type="dxa"/>
            <w:shd w:val="clear" w:color="auto" w:fill="auto"/>
            <w:noWrap/>
          </w:tcPr>
          <w:p w14:paraId="6FD9D740" w14:textId="77777777" w:rsidR="005466FA" w:rsidRPr="001B0271" w:rsidRDefault="005466FA" w:rsidP="00DF3410">
            <w:pPr>
              <w:pStyle w:val="a"/>
              <w:numPr>
                <w:ilvl w:val="1"/>
                <w:numId w:val="74"/>
              </w:numPr>
            </w:pPr>
          </w:p>
        </w:tc>
        <w:tc>
          <w:tcPr>
            <w:tcW w:w="3544" w:type="dxa"/>
            <w:shd w:val="clear" w:color="auto" w:fill="auto"/>
          </w:tcPr>
          <w:p w14:paraId="1323A531" w14:textId="77777777" w:rsidR="005466FA" w:rsidRPr="001B0271" w:rsidRDefault="005466FA" w:rsidP="005466FA">
            <w:r w:rsidRPr="000E1AD7">
              <w:t xml:space="preserve">Υποστήριξη των </w:t>
            </w:r>
            <w:r w:rsidRPr="00FB0280">
              <w:rPr>
                <w:lang w:val="en-US"/>
              </w:rPr>
              <w:t>codec</w:t>
            </w:r>
            <w:r w:rsidRPr="000E1AD7">
              <w:t xml:space="preserve"> G711, iLBC, G722 και G729a</w:t>
            </w:r>
          </w:p>
        </w:tc>
        <w:tc>
          <w:tcPr>
            <w:tcW w:w="1843" w:type="dxa"/>
            <w:shd w:val="clear" w:color="auto" w:fill="auto"/>
          </w:tcPr>
          <w:p w14:paraId="598514DA" w14:textId="77777777" w:rsidR="005466FA" w:rsidRPr="001B0271" w:rsidRDefault="005466FA" w:rsidP="005466FA">
            <w:pPr>
              <w:jc w:val="center"/>
            </w:pPr>
            <w:r w:rsidRPr="000E1AD7">
              <w:t>NAI</w:t>
            </w:r>
          </w:p>
        </w:tc>
        <w:tc>
          <w:tcPr>
            <w:tcW w:w="1417" w:type="dxa"/>
            <w:shd w:val="clear" w:color="auto" w:fill="auto"/>
            <w:noWrap/>
          </w:tcPr>
          <w:p w14:paraId="617DD70B" w14:textId="77777777" w:rsidR="005466FA" w:rsidRPr="001B0271" w:rsidRDefault="005466FA" w:rsidP="005466FA"/>
        </w:tc>
        <w:tc>
          <w:tcPr>
            <w:tcW w:w="1985" w:type="dxa"/>
            <w:shd w:val="clear" w:color="auto" w:fill="auto"/>
            <w:noWrap/>
          </w:tcPr>
          <w:p w14:paraId="33AFB7C2" w14:textId="77777777" w:rsidR="005466FA" w:rsidRPr="001B0271" w:rsidRDefault="005466FA" w:rsidP="005466FA"/>
        </w:tc>
      </w:tr>
      <w:tr w:rsidR="005466FA" w:rsidRPr="001B0271" w14:paraId="2D637EA6" w14:textId="77777777" w:rsidTr="00E35DC8">
        <w:trPr>
          <w:trHeight w:val="225"/>
        </w:trPr>
        <w:tc>
          <w:tcPr>
            <w:tcW w:w="724" w:type="dxa"/>
            <w:shd w:val="clear" w:color="auto" w:fill="auto"/>
            <w:noWrap/>
          </w:tcPr>
          <w:p w14:paraId="09DAC6B2" w14:textId="77777777" w:rsidR="005466FA" w:rsidRPr="001B0271" w:rsidRDefault="005466FA" w:rsidP="00DF3410">
            <w:pPr>
              <w:pStyle w:val="a"/>
              <w:numPr>
                <w:ilvl w:val="1"/>
                <w:numId w:val="74"/>
              </w:numPr>
            </w:pPr>
          </w:p>
        </w:tc>
        <w:tc>
          <w:tcPr>
            <w:tcW w:w="3544" w:type="dxa"/>
            <w:shd w:val="clear" w:color="auto" w:fill="auto"/>
          </w:tcPr>
          <w:p w14:paraId="29056020" w14:textId="77777777" w:rsidR="005466FA" w:rsidRPr="001B0271" w:rsidRDefault="005466FA" w:rsidP="005466FA">
            <w:r w:rsidRPr="000E1AD7">
              <w:t xml:space="preserve">Υποστήριξη </w:t>
            </w:r>
            <w:r w:rsidRPr="00FB0280">
              <w:rPr>
                <w:lang w:val="en-US"/>
              </w:rPr>
              <w:t>Signalling encryption</w:t>
            </w:r>
            <w:r w:rsidRPr="000E1AD7">
              <w:t xml:space="preserve"> (TLS)</w:t>
            </w:r>
          </w:p>
        </w:tc>
        <w:tc>
          <w:tcPr>
            <w:tcW w:w="1843" w:type="dxa"/>
            <w:shd w:val="clear" w:color="auto" w:fill="auto"/>
          </w:tcPr>
          <w:p w14:paraId="4E456DB6" w14:textId="77777777" w:rsidR="005466FA" w:rsidRPr="001B0271" w:rsidRDefault="005466FA" w:rsidP="005466FA">
            <w:pPr>
              <w:jc w:val="center"/>
            </w:pPr>
            <w:r w:rsidRPr="000E1AD7">
              <w:t xml:space="preserve">NAI </w:t>
            </w:r>
          </w:p>
        </w:tc>
        <w:tc>
          <w:tcPr>
            <w:tcW w:w="1417" w:type="dxa"/>
            <w:shd w:val="clear" w:color="auto" w:fill="auto"/>
            <w:noWrap/>
          </w:tcPr>
          <w:p w14:paraId="588EC0E6" w14:textId="77777777" w:rsidR="005466FA" w:rsidRPr="001B0271" w:rsidRDefault="005466FA" w:rsidP="005466FA"/>
        </w:tc>
        <w:tc>
          <w:tcPr>
            <w:tcW w:w="1985" w:type="dxa"/>
            <w:shd w:val="clear" w:color="auto" w:fill="auto"/>
            <w:noWrap/>
          </w:tcPr>
          <w:p w14:paraId="778B12F7" w14:textId="77777777" w:rsidR="005466FA" w:rsidRPr="001B0271" w:rsidRDefault="005466FA" w:rsidP="005466FA"/>
        </w:tc>
      </w:tr>
      <w:tr w:rsidR="005466FA" w:rsidRPr="001B0271" w14:paraId="62E637FB" w14:textId="77777777" w:rsidTr="00E35DC8">
        <w:trPr>
          <w:trHeight w:val="225"/>
        </w:trPr>
        <w:tc>
          <w:tcPr>
            <w:tcW w:w="724" w:type="dxa"/>
            <w:shd w:val="clear" w:color="auto" w:fill="auto"/>
            <w:noWrap/>
          </w:tcPr>
          <w:p w14:paraId="5CFE75F4" w14:textId="77777777" w:rsidR="005466FA" w:rsidRPr="001B0271" w:rsidRDefault="005466FA" w:rsidP="00DF3410">
            <w:pPr>
              <w:pStyle w:val="a"/>
              <w:numPr>
                <w:ilvl w:val="1"/>
                <w:numId w:val="74"/>
              </w:numPr>
            </w:pPr>
          </w:p>
        </w:tc>
        <w:tc>
          <w:tcPr>
            <w:tcW w:w="3544" w:type="dxa"/>
            <w:shd w:val="clear" w:color="auto" w:fill="auto"/>
          </w:tcPr>
          <w:p w14:paraId="28FFEEB4" w14:textId="77777777" w:rsidR="005466FA" w:rsidRPr="001B0271" w:rsidRDefault="005466FA" w:rsidP="005466FA">
            <w:r w:rsidRPr="000E1AD7">
              <w:t xml:space="preserve">Υποστήριξη </w:t>
            </w:r>
            <w:r w:rsidRPr="00FB0280">
              <w:rPr>
                <w:lang w:val="en-US"/>
              </w:rPr>
              <w:t>Media encryption</w:t>
            </w:r>
            <w:r w:rsidRPr="000E1AD7">
              <w:t xml:space="preserve"> SRTP</w:t>
            </w:r>
          </w:p>
        </w:tc>
        <w:tc>
          <w:tcPr>
            <w:tcW w:w="1843" w:type="dxa"/>
            <w:shd w:val="clear" w:color="auto" w:fill="auto"/>
          </w:tcPr>
          <w:p w14:paraId="7D7539CA" w14:textId="77777777" w:rsidR="005466FA" w:rsidRPr="001B0271" w:rsidRDefault="005466FA" w:rsidP="005466FA">
            <w:pPr>
              <w:jc w:val="center"/>
            </w:pPr>
            <w:r w:rsidRPr="000E1AD7">
              <w:t xml:space="preserve">NAI </w:t>
            </w:r>
          </w:p>
        </w:tc>
        <w:tc>
          <w:tcPr>
            <w:tcW w:w="1417" w:type="dxa"/>
            <w:shd w:val="clear" w:color="auto" w:fill="auto"/>
            <w:noWrap/>
          </w:tcPr>
          <w:p w14:paraId="153708C0" w14:textId="77777777" w:rsidR="005466FA" w:rsidRPr="001B0271" w:rsidRDefault="005466FA" w:rsidP="005466FA"/>
        </w:tc>
        <w:tc>
          <w:tcPr>
            <w:tcW w:w="1985" w:type="dxa"/>
            <w:shd w:val="clear" w:color="auto" w:fill="auto"/>
            <w:noWrap/>
          </w:tcPr>
          <w:p w14:paraId="7B5765B8" w14:textId="77777777" w:rsidR="005466FA" w:rsidRPr="001B0271" w:rsidRDefault="005466FA" w:rsidP="005466FA"/>
        </w:tc>
      </w:tr>
    </w:tbl>
    <w:p w14:paraId="34FE8701" w14:textId="77777777" w:rsidR="005466FA" w:rsidRDefault="005466FA" w:rsidP="005466FA"/>
    <w:p w14:paraId="238DFDA4" w14:textId="77777777" w:rsidR="008A3873" w:rsidRDefault="00F409AF" w:rsidP="004C71C3">
      <w:pPr>
        <w:pStyle w:val="3"/>
        <w:numPr>
          <w:ilvl w:val="1"/>
          <w:numId w:val="8"/>
        </w:numPr>
        <w:tabs>
          <w:tab w:val="clear" w:pos="1134"/>
        </w:tabs>
        <w:ind w:hanging="1495"/>
      </w:pPr>
      <w:bookmarkStart w:id="857" w:name="_Ref83950967"/>
      <w:bookmarkStart w:id="858" w:name="_Ref83950973"/>
      <w:bookmarkStart w:id="859" w:name="_Ref83958675"/>
      <w:bookmarkStart w:id="860" w:name="_Ref83958679"/>
      <w:bookmarkStart w:id="861" w:name="_Toc117681251"/>
      <w:r w:rsidRPr="00F409AF">
        <w:t>H/Υ Σταθμός εργασίας</w:t>
      </w:r>
      <w:bookmarkEnd w:id="857"/>
      <w:bookmarkEnd w:id="858"/>
      <w:bookmarkEnd w:id="859"/>
      <w:bookmarkEnd w:id="860"/>
      <w:bookmarkEnd w:id="861"/>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307587" w:rsidRPr="001B0271" w14:paraId="75F9C175" w14:textId="77777777" w:rsidTr="00EA7AE7">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194852F9" w14:textId="77777777" w:rsidR="00307587" w:rsidRPr="001B0271" w:rsidRDefault="00307587" w:rsidP="00307587">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6A3DE7F" w14:textId="77777777" w:rsidR="00307587" w:rsidRPr="001B0271" w:rsidRDefault="00307587" w:rsidP="00307587">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9B5EEA" w14:textId="77777777" w:rsidR="00307587" w:rsidRPr="001B0271" w:rsidRDefault="00307587" w:rsidP="00307587">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E951A5C" w14:textId="77777777" w:rsidR="00307587" w:rsidRPr="001B0271" w:rsidRDefault="00307587" w:rsidP="00307587">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39213615" w14:textId="77777777" w:rsidR="00307587" w:rsidRPr="001463BB" w:rsidRDefault="00307587" w:rsidP="00307587">
            <w:pPr>
              <w:tabs>
                <w:tab w:val="clear" w:pos="0"/>
                <w:tab w:val="clear" w:pos="709"/>
                <w:tab w:val="clear" w:pos="1134"/>
              </w:tabs>
              <w:spacing w:after="0" w:line="240" w:lineRule="auto"/>
              <w:jc w:val="center"/>
              <w:rPr>
                <w:b/>
                <w:bCs/>
              </w:rPr>
            </w:pPr>
            <w:r w:rsidRPr="001463BB">
              <w:rPr>
                <w:b/>
                <w:bCs/>
              </w:rPr>
              <w:t>ΠΑΡΑΠΟΜΠΗ</w:t>
            </w:r>
          </w:p>
          <w:p w14:paraId="4A248471" w14:textId="77777777" w:rsidR="00307587" w:rsidRPr="001B0271" w:rsidRDefault="00307587" w:rsidP="00307587">
            <w:pPr>
              <w:jc w:val="center"/>
            </w:pPr>
            <w:r w:rsidRPr="001463BB">
              <w:rPr>
                <w:b/>
                <w:bCs/>
              </w:rPr>
              <w:t>ΤΕΚΜΗΡΙΩΣΗΣ</w:t>
            </w:r>
          </w:p>
        </w:tc>
      </w:tr>
      <w:tr w:rsidR="00307587" w:rsidRPr="00D105C3" w14:paraId="49DE4279" w14:textId="77777777" w:rsidTr="00307587">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097FA09D" w14:textId="77777777" w:rsidR="00307587" w:rsidRPr="00D105C3" w:rsidRDefault="00307587" w:rsidP="00DF3410">
            <w:pPr>
              <w:pStyle w:val="a"/>
              <w:numPr>
                <w:ilvl w:val="0"/>
                <w:numId w:val="75"/>
              </w:numPr>
              <w:rPr>
                <w:b/>
                <w:bCs/>
              </w:rPr>
            </w:pPr>
          </w:p>
        </w:tc>
        <w:tc>
          <w:tcPr>
            <w:tcW w:w="3544" w:type="dxa"/>
            <w:tcBorders>
              <w:top w:val="single" w:sz="4" w:space="0" w:color="auto"/>
              <w:left w:val="nil"/>
              <w:bottom w:val="nil"/>
              <w:right w:val="single" w:sz="4" w:space="0" w:color="auto"/>
            </w:tcBorders>
            <w:shd w:val="clear" w:color="000000" w:fill="A6A6A6"/>
            <w:hideMark/>
          </w:tcPr>
          <w:p w14:paraId="00416B4D" w14:textId="347935A9" w:rsidR="00307587" w:rsidRPr="00D105C3" w:rsidRDefault="00307587" w:rsidP="00307587">
            <w:pPr>
              <w:rPr>
                <w:b/>
                <w:bCs/>
              </w:rPr>
            </w:pPr>
            <w:r w:rsidRPr="00D105C3">
              <w:rPr>
                <w:b/>
                <w:bCs/>
              </w:rPr>
              <w:t xml:space="preserve">Γενικά χαρακτηριστικά &amp; προδιαγραφές </w:t>
            </w:r>
          </w:p>
        </w:tc>
        <w:tc>
          <w:tcPr>
            <w:tcW w:w="1843" w:type="dxa"/>
            <w:tcBorders>
              <w:top w:val="single" w:sz="4" w:space="0" w:color="auto"/>
              <w:left w:val="nil"/>
              <w:bottom w:val="nil"/>
              <w:right w:val="single" w:sz="4" w:space="0" w:color="auto"/>
            </w:tcBorders>
            <w:shd w:val="clear" w:color="000000" w:fill="A6A6A6"/>
            <w:hideMark/>
          </w:tcPr>
          <w:p w14:paraId="68BE084A" w14:textId="77777777" w:rsidR="00307587" w:rsidRPr="00D105C3" w:rsidRDefault="00307587" w:rsidP="00307587">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5D50FC3D" w14:textId="77777777" w:rsidR="00307587" w:rsidRPr="00D105C3" w:rsidRDefault="00307587" w:rsidP="00307587">
            <w:pPr>
              <w:rPr>
                <w:b/>
                <w:bCs/>
              </w:rPr>
            </w:pPr>
            <w:r w:rsidRPr="00D105C3">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06E993F8" w14:textId="77777777" w:rsidR="00307587" w:rsidRPr="00D105C3" w:rsidRDefault="00307587" w:rsidP="00307587">
            <w:pPr>
              <w:rPr>
                <w:b/>
                <w:bCs/>
              </w:rPr>
            </w:pPr>
            <w:r w:rsidRPr="00D105C3">
              <w:rPr>
                <w:b/>
                <w:bCs/>
              </w:rPr>
              <w:t> </w:t>
            </w:r>
          </w:p>
        </w:tc>
      </w:tr>
      <w:tr w:rsidR="00307587" w:rsidRPr="001B0271" w14:paraId="7F1FA661" w14:textId="77777777" w:rsidTr="00E35DC8">
        <w:trPr>
          <w:trHeight w:val="702"/>
        </w:trPr>
        <w:tc>
          <w:tcPr>
            <w:tcW w:w="724" w:type="dxa"/>
            <w:tcBorders>
              <w:top w:val="nil"/>
              <w:left w:val="single" w:sz="4" w:space="0" w:color="auto"/>
              <w:bottom w:val="single" w:sz="4" w:space="0" w:color="auto"/>
              <w:right w:val="single" w:sz="4" w:space="0" w:color="auto"/>
            </w:tcBorders>
            <w:shd w:val="clear" w:color="auto" w:fill="auto"/>
            <w:noWrap/>
            <w:hideMark/>
          </w:tcPr>
          <w:p w14:paraId="6EA8EA5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61329891" w14:textId="77777777" w:rsidR="00307587" w:rsidRPr="001B0271" w:rsidRDefault="001F603F" w:rsidP="00307587">
            <w:r>
              <w:t>Να περιγραφεί</w:t>
            </w:r>
            <w:r w:rsidR="00307587" w:rsidRPr="001B0271">
              <w:t xml:space="preserve"> αναλυτικά (σε λειτουργικό και τεχνολογικό επίπεδο) το σύστημα μεταφοράς εικόνας και ήχου – Μεγάλο σύστημα .</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6D13DCD9" w14:textId="77777777" w:rsidR="00307587" w:rsidRPr="001B0271" w:rsidRDefault="00307587" w:rsidP="00307587">
            <w:pPr>
              <w:jc w:val="center"/>
            </w:pPr>
            <w:r w:rsidRPr="001B0271">
              <w:t>ΝΑΙ</w:t>
            </w:r>
          </w:p>
        </w:tc>
        <w:tc>
          <w:tcPr>
            <w:tcW w:w="1417" w:type="dxa"/>
            <w:tcBorders>
              <w:top w:val="nil"/>
              <w:left w:val="nil"/>
              <w:bottom w:val="single" w:sz="4" w:space="0" w:color="auto"/>
              <w:right w:val="single" w:sz="4" w:space="0" w:color="auto"/>
            </w:tcBorders>
            <w:shd w:val="clear" w:color="auto" w:fill="auto"/>
            <w:noWrap/>
            <w:hideMark/>
          </w:tcPr>
          <w:p w14:paraId="2E0C596F"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2ACFC0AE" w14:textId="77777777" w:rsidR="00307587" w:rsidRPr="001B0271" w:rsidRDefault="00307587" w:rsidP="00307587">
            <w:r w:rsidRPr="001B0271">
              <w:t> </w:t>
            </w:r>
          </w:p>
        </w:tc>
      </w:tr>
      <w:tr w:rsidR="00307587" w:rsidRPr="001B0271" w14:paraId="22ADC7A9" w14:textId="77777777" w:rsidTr="00E35DC8">
        <w:trPr>
          <w:trHeight w:val="225"/>
        </w:trPr>
        <w:tc>
          <w:tcPr>
            <w:tcW w:w="724" w:type="dxa"/>
            <w:tcBorders>
              <w:top w:val="nil"/>
              <w:left w:val="single" w:sz="4" w:space="0" w:color="auto"/>
              <w:bottom w:val="single" w:sz="4" w:space="0" w:color="auto"/>
              <w:right w:val="single" w:sz="4" w:space="0" w:color="auto"/>
            </w:tcBorders>
            <w:shd w:val="clear" w:color="auto" w:fill="auto"/>
            <w:noWrap/>
            <w:hideMark/>
          </w:tcPr>
          <w:p w14:paraId="7C3EC8E7" w14:textId="77777777" w:rsidR="00307587" w:rsidRPr="001B0271" w:rsidRDefault="00307587" w:rsidP="00DF3410">
            <w:pPr>
              <w:pStyle w:val="a"/>
              <w:numPr>
                <w:ilvl w:val="1"/>
                <w:numId w:val="75"/>
              </w:numPr>
            </w:pPr>
          </w:p>
        </w:tc>
        <w:tc>
          <w:tcPr>
            <w:tcW w:w="3544" w:type="dxa"/>
            <w:tcBorders>
              <w:top w:val="nil"/>
              <w:left w:val="nil"/>
              <w:bottom w:val="single" w:sz="4" w:space="0" w:color="auto"/>
              <w:right w:val="single" w:sz="4" w:space="0" w:color="auto"/>
            </w:tcBorders>
            <w:shd w:val="clear" w:color="auto" w:fill="auto"/>
            <w:vAlign w:val="center"/>
            <w:hideMark/>
          </w:tcPr>
          <w:p w14:paraId="0FAE34E4" w14:textId="77777777" w:rsidR="00307587" w:rsidRPr="001B0271" w:rsidRDefault="00307587" w:rsidP="00307587">
            <w:r w:rsidRPr="001B0271">
              <w:t>Αριθμός μονάδων</w:t>
            </w:r>
          </w:p>
        </w:tc>
        <w:tc>
          <w:tcPr>
            <w:tcW w:w="1843" w:type="dxa"/>
            <w:tcBorders>
              <w:top w:val="nil"/>
              <w:left w:val="nil"/>
              <w:bottom w:val="single" w:sz="4" w:space="0" w:color="auto"/>
              <w:right w:val="single" w:sz="4" w:space="0" w:color="auto"/>
            </w:tcBorders>
            <w:shd w:val="clear" w:color="auto" w:fill="auto"/>
            <w:vAlign w:val="center"/>
            <w:hideMark/>
          </w:tcPr>
          <w:p w14:paraId="292FC2C1" w14:textId="77777777" w:rsidR="00526867" w:rsidRPr="00526867" w:rsidRDefault="00526867" w:rsidP="00526867">
            <w:pPr>
              <w:jc w:val="center"/>
            </w:pPr>
            <w:r>
              <w:t>ΤΜΗΜΑ Α</w:t>
            </w:r>
            <w:r>
              <w:rPr>
                <w:lang w:val="en-US"/>
              </w:rPr>
              <w:t xml:space="preserve">: </w:t>
            </w:r>
            <w:r>
              <w:t>18</w:t>
            </w:r>
          </w:p>
          <w:p w14:paraId="284F3B3C" w14:textId="77777777" w:rsidR="00526867" w:rsidRPr="00526867" w:rsidRDefault="00526867" w:rsidP="00526867">
            <w:pPr>
              <w:jc w:val="center"/>
            </w:pPr>
            <w:r>
              <w:rPr>
                <w:lang w:val="en-US"/>
              </w:rPr>
              <w:t xml:space="preserve">TMHMA B: </w:t>
            </w:r>
            <w:r>
              <w:t>145</w:t>
            </w:r>
          </w:p>
          <w:p w14:paraId="02A02D77" w14:textId="77777777" w:rsidR="00307587" w:rsidRPr="007E1079" w:rsidRDefault="00526867" w:rsidP="00526867">
            <w:pPr>
              <w:jc w:val="center"/>
            </w:pPr>
            <w:r>
              <w:rPr>
                <w:lang w:val="en-US"/>
              </w:rPr>
              <w:t xml:space="preserve">TMHMA </w:t>
            </w:r>
            <w:r>
              <w:t xml:space="preserve">Γ: </w:t>
            </w:r>
            <w:r w:rsidR="00387DBA">
              <w:t>203</w:t>
            </w:r>
          </w:p>
        </w:tc>
        <w:tc>
          <w:tcPr>
            <w:tcW w:w="1417" w:type="dxa"/>
            <w:tcBorders>
              <w:top w:val="nil"/>
              <w:left w:val="nil"/>
              <w:bottom w:val="single" w:sz="4" w:space="0" w:color="auto"/>
              <w:right w:val="single" w:sz="4" w:space="0" w:color="auto"/>
            </w:tcBorders>
            <w:shd w:val="clear" w:color="auto" w:fill="auto"/>
            <w:noWrap/>
            <w:hideMark/>
          </w:tcPr>
          <w:p w14:paraId="55FCD857" w14:textId="77777777" w:rsidR="00307587" w:rsidRPr="001B0271" w:rsidRDefault="00307587" w:rsidP="00307587">
            <w:r w:rsidRPr="001B0271">
              <w:t> </w:t>
            </w:r>
          </w:p>
        </w:tc>
        <w:tc>
          <w:tcPr>
            <w:tcW w:w="1985" w:type="dxa"/>
            <w:tcBorders>
              <w:top w:val="nil"/>
              <w:left w:val="nil"/>
              <w:bottom w:val="single" w:sz="4" w:space="0" w:color="auto"/>
              <w:right w:val="single" w:sz="4" w:space="0" w:color="auto"/>
            </w:tcBorders>
            <w:shd w:val="clear" w:color="auto" w:fill="auto"/>
            <w:noWrap/>
            <w:hideMark/>
          </w:tcPr>
          <w:p w14:paraId="60045E98" w14:textId="77777777" w:rsidR="00307587" w:rsidRPr="001B0271" w:rsidRDefault="00307587" w:rsidP="00307587">
            <w:r w:rsidRPr="001B0271">
              <w:t> </w:t>
            </w:r>
          </w:p>
        </w:tc>
      </w:tr>
      <w:tr w:rsidR="00307587" w:rsidRPr="001B0271" w14:paraId="7B44FA2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D15B15"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DA039C7" w14:textId="77777777" w:rsidR="00307587" w:rsidRPr="001B0271" w:rsidRDefault="00307587" w:rsidP="00307587">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6D55898"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B475C4"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6316C308" w14:textId="77777777" w:rsidR="00307587" w:rsidRPr="001B0271" w:rsidRDefault="00307587" w:rsidP="00307587"/>
        </w:tc>
      </w:tr>
      <w:tr w:rsidR="00307587" w:rsidRPr="001B0271" w14:paraId="7CB0BB72"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3D6164"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6DCE0E38" w14:textId="77777777" w:rsidR="00307587" w:rsidRPr="001B0271" w:rsidRDefault="00307587" w:rsidP="00307587">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50472D5" w14:textId="77777777" w:rsidR="00307587" w:rsidRPr="001B0271" w:rsidRDefault="00307587" w:rsidP="00307587">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6B60BDA"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70F1860E" w14:textId="77777777" w:rsidR="00307587" w:rsidRPr="001B0271" w:rsidRDefault="00307587" w:rsidP="00307587"/>
        </w:tc>
      </w:tr>
      <w:tr w:rsidR="00307587" w:rsidRPr="001B0271" w14:paraId="54AD2BCE"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140811" w14:textId="77777777" w:rsidR="00307587" w:rsidRPr="001B0271" w:rsidRDefault="00307587" w:rsidP="00DF3410">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2862D32" w14:textId="77777777" w:rsidR="00307587" w:rsidRPr="001B0271" w:rsidRDefault="00307587" w:rsidP="00307587">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0080B9C6" w14:textId="77777777" w:rsidR="00307587" w:rsidRPr="001B0271" w:rsidRDefault="00307587" w:rsidP="00307587">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56395E7" w14:textId="77777777" w:rsidR="00307587" w:rsidRPr="001B0271" w:rsidRDefault="00307587" w:rsidP="00307587"/>
        </w:tc>
        <w:tc>
          <w:tcPr>
            <w:tcW w:w="1985" w:type="dxa"/>
            <w:tcBorders>
              <w:top w:val="single" w:sz="4" w:space="0" w:color="auto"/>
              <w:left w:val="nil"/>
              <w:bottom w:val="single" w:sz="4" w:space="0" w:color="auto"/>
              <w:right w:val="single" w:sz="4" w:space="0" w:color="auto"/>
            </w:tcBorders>
            <w:shd w:val="clear" w:color="auto" w:fill="auto"/>
            <w:noWrap/>
          </w:tcPr>
          <w:p w14:paraId="387AA8DE" w14:textId="77777777" w:rsidR="00307587" w:rsidRPr="001B0271" w:rsidRDefault="00307587" w:rsidP="00307587"/>
        </w:tc>
      </w:tr>
      <w:tr w:rsidR="00183406" w:rsidRPr="001B0271" w14:paraId="3F477387"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41731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0E8E44B" w14:textId="30DEAEAA" w:rsidR="00183406" w:rsidRPr="001B0271" w:rsidRDefault="00183406" w:rsidP="00183406">
            <w:r w:rsidRPr="00DC01EE">
              <w:t>Δήλωση προμηθευτή/κατασκευαστή πως το προσφερόμενο μοντέλο βρίσκεται σε παραγωγή τη χρονική στιγμή υποβολής της προσφοράς και δεν έχει ανακοινωθεί παύση της  παραγωγής του  ή κατάσταση End Of Life.</w:t>
            </w:r>
          </w:p>
        </w:tc>
        <w:tc>
          <w:tcPr>
            <w:tcW w:w="1843" w:type="dxa"/>
            <w:tcBorders>
              <w:top w:val="single" w:sz="4" w:space="0" w:color="auto"/>
              <w:left w:val="nil"/>
              <w:bottom w:val="single" w:sz="4" w:space="0" w:color="auto"/>
              <w:right w:val="single" w:sz="4" w:space="0" w:color="auto"/>
            </w:tcBorders>
            <w:shd w:val="clear" w:color="auto" w:fill="auto"/>
          </w:tcPr>
          <w:p w14:paraId="218AC7CC" w14:textId="74891F23"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41F999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38CA6" w14:textId="77777777" w:rsidR="00183406" w:rsidRPr="001B0271" w:rsidRDefault="00183406" w:rsidP="00183406"/>
        </w:tc>
      </w:tr>
      <w:tr w:rsidR="00183406" w:rsidRPr="001B0271" w14:paraId="6194FA7F"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27D6D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1A6AA771" w14:textId="69DF7404" w:rsidR="00183406" w:rsidRPr="001B0271" w:rsidRDefault="00183406" w:rsidP="00183406">
            <w:r w:rsidRPr="00DC01EE">
              <w:t>Δήλωση προσφέροντα πως τα μοντέλα που θα προμηθεύσει θα είναι καινούργια και αμεταχείριστα.</w:t>
            </w:r>
          </w:p>
        </w:tc>
        <w:tc>
          <w:tcPr>
            <w:tcW w:w="1843" w:type="dxa"/>
            <w:tcBorders>
              <w:top w:val="single" w:sz="4" w:space="0" w:color="auto"/>
              <w:left w:val="nil"/>
              <w:bottom w:val="single" w:sz="4" w:space="0" w:color="auto"/>
              <w:right w:val="single" w:sz="4" w:space="0" w:color="auto"/>
            </w:tcBorders>
            <w:shd w:val="clear" w:color="auto" w:fill="auto"/>
          </w:tcPr>
          <w:p w14:paraId="08A654A6" w14:textId="4B7C7B8C"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00A196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E7E627B" w14:textId="77777777" w:rsidR="00183406" w:rsidRPr="001B0271" w:rsidRDefault="00183406" w:rsidP="00183406"/>
        </w:tc>
      </w:tr>
      <w:tr w:rsidR="00183406" w:rsidRPr="001B0271" w14:paraId="7CF838C1" w14:textId="77777777" w:rsidTr="00AB3C1D">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5AD6F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56F5B319" w14:textId="3C72A980" w:rsidR="00183406" w:rsidRPr="001B0271" w:rsidRDefault="00183406" w:rsidP="00183406">
            <w:r>
              <w:t>Ο κατασκευαστής του προσφερόμενου είδους (Η/Υ &amp; οθόνη αφής) να διαθέτει: πιστοποιητικά ISO 9001 &amp; ISO 14001 ή αντίστοιχα, καθώς επίσης πιστοποιητικά περιορισμού ενεργειακής κατανάλωσης (Energy Star ή TUV Energy Efficiency ή αντίστοιχο).</w:t>
            </w:r>
          </w:p>
        </w:tc>
        <w:tc>
          <w:tcPr>
            <w:tcW w:w="1843" w:type="dxa"/>
            <w:tcBorders>
              <w:top w:val="single" w:sz="4" w:space="0" w:color="auto"/>
              <w:left w:val="nil"/>
              <w:bottom w:val="single" w:sz="4" w:space="0" w:color="auto"/>
              <w:right w:val="single" w:sz="4" w:space="0" w:color="auto"/>
            </w:tcBorders>
            <w:shd w:val="clear" w:color="auto" w:fill="auto"/>
          </w:tcPr>
          <w:p w14:paraId="2AE4991B" w14:textId="019C9131"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ED25E2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773B520" w14:textId="77777777" w:rsidR="00183406" w:rsidRPr="001B0271" w:rsidRDefault="00183406" w:rsidP="00183406"/>
        </w:tc>
      </w:tr>
      <w:tr w:rsidR="00183406" w:rsidRPr="001B0271" w14:paraId="79EA335C"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C44FD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tcPr>
          <w:p w14:paraId="2936CA89" w14:textId="15DD6A7F" w:rsidR="00183406" w:rsidRPr="001B0271" w:rsidRDefault="00183406" w:rsidP="00183406">
            <w:r>
              <w:t>Ο κατασκευαστής του προσφερόμενου είδους (Η/Υ &amp; οθόνη αφής) να διαθέτει: Περιβαλλοντικό (EPEAT ή TUV Green Mark ή αντίστοιχο)  και CE.</w:t>
            </w:r>
          </w:p>
        </w:tc>
        <w:tc>
          <w:tcPr>
            <w:tcW w:w="1843" w:type="dxa"/>
            <w:tcBorders>
              <w:top w:val="single" w:sz="4" w:space="0" w:color="auto"/>
              <w:left w:val="nil"/>
              <w:bottom w:val="single" w:sz="4" w:space="0" w:color="auto"/>
              <w:right w:val="single" w:sz="4" w:space="0" w:color="auto"/>
            </w:tcBorders>
            <w:shd w:val="clear" w:color="auto" w:fill="auto"/>
          </w:tcPr>
          <w:p w14:paraId="3604B9DE" w14:textId="6E7AA46B"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E5B5A2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19E8892" w14:textId="77777777" w:rsidR="00183406" w:rsidRPr="001B0271" w:rsidRDefault="00183406" w:rsidP="00183406"/>
        </w:tc>
      </w:tr>
      <w:tr w:rsidR="00183406" w:rsidRPr="00D105C3" w14:paraId="5DB3A56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27671E7" w14:textId="77777777" w:rsidR="00183406" w:rsidRPr="00D105C3"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4FC6C41" w14:textId="77777777" w:rsidR="00183406" w:rsidRPr="00D105C3" w:rsidRDefault="00183406" w:rsidP="00183406">
            <w:pPr>
              <w:rPr>
                <w:b/>
                <w:bCs/>
              </w:rPr>
            </w:pPr>
            <w:r w:rsidRPr="00D105C3">
              <w:rPr>
                <w:b/>
                <w:bCs/>
              </w:rPr>
              <w:t>Τεχνικά χαρακτηριστικά Επεξεργαστή</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42D1E270" w14:textId="77777777" w:rsidR="00183406" w:rsidRPr="00D105C3"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08E8C0F3" w14:textId="77777777" w:rsidR="00183406" w:rsidRPr="00D105C3"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43EF115" w14:textId="77777777" w:rsidR="00183406" w:rsidRPr="00D105C3" w:rsidRDefault="00183406" w:rsidP="00183406">
            <w:pPr>
              <w:rPr>
                <w:b/>
                <w:bCs/>
              </w:rPr>
            </w:pPr>
          </w:p>
        </w:tc>
      </w:tr>
      <w:tr w:rsidR="00183406" w:rsidRPr="001B0271" w14:paraId="68D3336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FDDDE33"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DA22CB0" w14:textId="77777777" w:rsidR="00183406" w:rsidRPr="001B0271" w:rsidRDefault="00183406" w:rsidP="00183406">
            <w:r w:rsidRPr="001B0271">
              <w:t>Κατασκευαστής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1990D7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7A66A8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5227F2" w14:textId="77777777" w:rsidR="00183406" w:rsidRPr="001B0271" w:rsidRDefault="00183406" w:rsidP="00183406"/>
        </w:tc>
      </w:tr>
      <w:tr w:rsidR="00183406" w:rsidRPr="001B0271" w14:paraId="2AFB89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967AAA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90A4691" w14:textId="77777777" w:rsidR="00183406" w:rsidRPr="001B0271" w:rsidRDefault="00183406" w:rsidP="00183406">
            <w:r w:rsidRPr="001B0271">
              <w:t>Τεχνολογία &amp; Επιδόσεις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422595" w14:textId="77777777" w:rsidR="00183406" w:rsidRPr="001B0271" w:rsidRDefault="00183406" w:rsidP="00183406">
            <w:pPr>
              <w:jc w:val="center"/>
            </w:pPr>
            <w:r w:rsidRPr="001B0271">
              <w:t xml:space="preserve">Επεξεργαστής 64 bit με επίδοση </w:t>
            </w:r>
            <w:r w:rsidRPr="001B0271">
              <w:lastRenderedPageBreak/>
              <w:t>CPU PassMark (www.cpubenchmark.net)</w:t>
            </w:r>
          </w:p>
          <w:p w14:paraId="66A89719" w14:textId="77777777" w:rsidR="00183406" w:rsidRPr="001B0271" w:rsidRDefault="00183406" w:rsidP="00183406">
            <w:pPr>
              <w:jc w:val="center"/>
            </w:pPr>
            <w:r w:rsidRPr="001B0271">
              <w:t>τουλάχιστον 10.000 (</w:t>
            </w:r>
            <w:r w:rsidRPr="00FB0280">
              <w:rPr>
                <w:lang w:val="en-US"/>
              </w:rPr>
              <w:t>Low</w:t>
            </w:r>
            <w:r w:rsidRPr="002A759A">
              <w:t xml:space="preserve"> </w:t>
            </w:r>
            <w:r w:rsidRPr="00FB0280">
              <w:rPr>
                <w:lang w:val="en-US"/>
              </w:rPr>
              <w:t>Margin</w:t>
            </w:r>
            <w:r w:rsidRPr="002A759A">
              <w:t xml:space="preserve"> </w:t>
            </w:r>
            <w:r w:rsidRPr="00FB0280">
              <w:rPr>
                <w:lang w:val="en-US"/>
              </w:rPr>
              <w:t>Error</w:t>
            </w:r>
            <w:r w:rsidRPr="001B0271">
              <w:t>).</w:t>
            </w:r>
          </w:p>
          <w:p w14:paraId="6CB98F5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5BD071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FC53127" w14:textId="77777777" w:rsidR="00183406" w:rsidRPr="001B0271" w:rsidRDefault="00183406" w:rsidP="00183406"/>
        </w:tc>
      </w:tr>
      <w:tr w:rsidR="00183406" w:rsidRPr="001B0271" w14:paraId="0C28CEC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3CF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EC93E3E" w14:textId="77777777" w:rsidR="00183406" w:rsidRPr="001B0271" w:rsidRDefault="00183406" w:rsidP="00183406">
            <w:r w:rsidRPr="001B0271">
              <w:t>Ονομασία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5D2D3"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55BDB3"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E5B35B8" w14:textId="77777777" w:rsidR="00183406" w:rsidRPr="001B0271" w:rsidRDefault="00183406" w:rsidP="00183406"/>
        </w:tc>
      </w:tr>
      <w:tr w:rsidR="00183406" w:rsidRPr="001B0271" w14:paraId="630F35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926B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025D1D2" w14:textId="77777777" w:rsidR="00183406" w:rsidRPr="001B0271" w:rsidRDefault="00183406" w:rsidP="00183406">
            <w:r w:rsidRPr="001B0271">
              <w:t>Ταχύτητα Επεξεργαστή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55EF3B88"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CBACD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B3A009" w14:textId="77777777" w:rsidR="00183406" w:rsidRPr="001B0271" w:rsidRDefault="00183406" w:rsidP="00183406"/>
        </w:tc>
      </w:tr>
      <w:tr w:rsidR="00183406" w:rsidRPr="001B0271" w14:paraId="53458F1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984BDEE"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772E0C" w14:textId="563DC65B" w:rsidR="00183406" w:rsidRPr="001B0271" w:rsidRDefault="00183406" w:rsidP="00183406">
            <w:r w:rsidRPr="001B0271">
              <w:t xml:space="preserve">Λειτουργικό Σύστημα </w:t>
            </w:r>
            <w:r w:rsidR="008C01B7">
              <w:t xml:space="preserve">και  λογισμικό ασφάλειας </w:t>
            </w:r>
            <w:r w:rsidRPr="001B0271">
              <w:t>συμβατό με την προτεινόμενη λύση του αναδόχου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7B2E7359" w14:textId="1D821EFD" w:rsidR="00183406" w:rsidRPr="001B0271" w:rsidRDefault="004333E1" w:rsidP="00183406">
            <w:pPr>
              <w:jc w:val="center"/>
            </w:pPr>
            <w:r>
              <w:t xml:space="preserve">ΝΑΙ </w:t>
            </w:r>
            <w:r>
              <w:br/>
            </w:r>
            <w:r w:rsidR="00183406"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0C1A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B576835" w14:textId="77777777" w:rsidR="00183406" w:rsidRPr="001B0271" w:rsidRDefault="00183406" w:rsidP="00183406"/>
        </w:tc>
      </w:tr>
      <w:tr w:rsidR="00183406" w:rsidRPr="009F7052" w14:paraId="539767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2E90783F"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761D682" w14:textId="77777777" w:rsidR="00183406" w:rsidRPr="009F7052" w:rsidRDefault="00183406" w:rsidP="00183406">
            <w:pPr>
              <w:rPr>
                <w:b/>
                <w:bCs/>
              </w:rPr>
            </w:pPr>
            <w:r w:rsidRPr="009F7052">
              <w:rPr>
                <w:b/>
                <w:bCs/>
              </w:rPr>
              <w:t>Μνήμη</w:t>
            </w:r>
          </w:p>
        </w:tc>
        <w:tc>
          <w:tcPr>
            <w:tcW w:w="1843" w:type="dxa"/>
            <w:tcBorders>
              <w:top w:val="single" w:sz="4" w:space="0" w:color="auto"/>
              <w:left w:val="nil"/>
              <w:bottom w:val="single" w:sz="4" w:space="0" w:color="auto"/>
              <w:right w:val="single" w:sz="4" w:space="0" w:color="auto"/>
            </w:tcBorders>
            <w:shd w:val="clear" w:color="auto" w:fill="A6A6A6"/>
          </w:tcPr>
          <w:p w14:paraId="7F6F4052"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A0376C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1F1C821" w14:textId="77777777" w:rsidR="00183406" w:rsidRPr="009F7052" w:rsidRDefault="00183406" w:rsidP="00183406">
            <w:pPr>
              <w:rPr>
                <w:b/>
                <w:bCs/>
              </w:rPr>
            </w:pPr>
          </w:p>
        </w:tc>
      </w:tr>
      <w:tr w:rsidR="00183406" w:rsidRPr="001B0271" w14:paraId="402ABDD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5D938A"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AF21ACF" w14:textId="77777777" w:rsidR="00183406" w:rsidRPr="001B0271" w:rsidRDefault="00183406" w:rsidP="00183406">
            <w:r w:rsidRPr="001B0271">
              <w:t>Μέγεθος Μνήμης</w:t>
            </w:r>
          </w:p>
        </w:tc>
        <w:tc>
          <w:tcPr>
            <w:tcW w:w="1843" w:type="dxa"/>
            <w:tcBorders>
              <w:top w:val="single" w:sz="4" w:space="0" w:color="auto"/>
              <w:left w:val="nil"/>
              <w:bottom w:val="single" w:sz="4" w:space="0" w:color="auto"/>
              <w:right w:val="single" w:sz="4" w:space="0" w:color="auto"/>
            </w:tcBorders>
            <w:shd w:val="clear" w:color="auto" w:fill="auto"/>
          </w:tcPr>
          <w:p w14:paraId="04FB2C7A" w14:textId="77777777" w:rsidR="00183406" w:rsidRPr="001B0271" w:rsidRDefault="00183406" w:rsidP="00183406">
            <w:pPr>
              <w:jc w:val="center"/>
            </w:pPr>
            <w:r w:rsidRPr="001B0271">
              <w:t>&gt;=16 GB</w:t>
            </w:r>
          </w:p>
        </w:tc>
        <w:tc>
          <w:tcPr>
            <w:tcW w:w="1417" w:type="dxa"/>
            <w:tcBorders>
              <w:top w:val="single" w:sz="4" w:space="0" w:color="auto"/>
              <w:left w:val="nil"/>
              <w:bottom w:val="single" w:sz="4" w:space="0" w:color="auto"/>
              <w:right w:val="single" w:sz="4" w:space="0" w:color="auto"/>
            </w:tcBorders>
            <w:shd w:val="clear" w:color="auto" w:fill="auto"/>
            <w:noWrap/>
          </w:tcPr>
          <w:p w14:paraId="32E5FD6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C37B515" w14:textId="77777777" w:rsidR="00183406" w:rsidRPr="001B0271" w:rsidRDefault="00183406" w:rsidP="00183406"/>
        </w:tc>
      </w:tr>
      <w:tr w:rsidR="00183406" w:rsidRPr="001B0271" w14:paraId="76E30E8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2C1F1C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65C8EC" w14:textId="77777777" w:rsidR="00183406" w:rsidRPr="001B0271" w:rsidRDefault="00183406" w:rsidP="00183406">
            <w:r w:rsidRPr="001B0271">
              <w:t>Τύπος Μνήμης</w:t>
            </w:r>
          </w:p>
        </w:tc>
        <w:tc>
          <w:tcPr>
            <w:tcW w:w="1843" w:type="dxa"/>
            <w:tcBorders>
              <w:top w:val="single" w:sz="4" w:space="0" w:color="auto"/>
              <w:left w:val="nil"/>
              <w:bottom w:val="single" w:sz="4" w:space="0" w:color="auto"/>
              <w:right w:val="single" w:sz="4" w:space="0" w:color="auto"/>
            </w:tcBorders>
            <w:shd w:val="clear" w:color="auto" w:fill="auto"/>
          </w:tcPr>
          <w:p w14:paraId="4CD9C6D9" w14:textId="77777777" w:rsidR="00183406" w:rsidRPr="001B0271" w:rsidRDefault="00183406" w:rsidP="00183406">
            <w:pPr>
              <w:jc w:val="center"/>
            </w:pPr>
            <w:r w:rsidRPr="001B0271">
              <w:t>DDR4 ή ΝΕΩΤΕΡΗ</w:t>
            </w:r>
          </w:p>
        </w:tc>
        <w:tc>
          <w:tcPr>
            <w:tcW w:w="1417" w:type="dxa"/>
            <w:tcBorders>
              <w:top w:val="single" w:sz="4" w:space="0" w:color="auto"/>
              <w:left w:val="nil"/>
              <w:bottom w:val="single" w:sz="4" w:space="0" w:color="auto"/>
              <w:right w:val="single" w:sz="4" w:space="0" w:color="auto"/>
            </w:tcBorders>
            <w:shd w:val="clear" w:color="auto" w:fill="auto"/>
            <w:noWrap/>
          </w:tcPr>
          <w:p w14:paraId="59AE46C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DDD1E60" w14:textId="77777777" w:rsidR="00183406" w:rsidRPr="001B0271" w:rsidRDefault="00183406" w:rsidP="00183406"/>
        </w:tc>
      </w:tr>
      <w:tr w:rsidR="00183406" w:rsidRPr="001B0271" w14:paraId="54AEC40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FB25AF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57A50A" w14:textId="77777777" w:rsidR="00183406" w:rsidRPr="001B0271" w:rsidRDefault="00183406" w:rsidP="00183406">
            <w:r w:rsidRPr="001B0271">
              <w:t>Ταχύτητα Μνήμης</w:t>
            </w:r>
          </w:p>
        </w:tc>
        <w:tc>
          <w:tcPr>
            <w:tcW w:w="1843" w:type="dxa"/>
            <w:tcBorders>
              <w:top w:val="single" w:sz="4" w:space="0" w:color="auto"/>
              <w:left w:val="nil"/>
              <w:bottom w:val="single" w:sz="4" w:space="0" w:color="auto"/>
              <w:right w:val="single" w:sz="4" w:space="0" w:color="auto"/>
            </w:tcBorders>
            <w:shd w:val="clear" w:color="auto" w:fill="auto"/>
          </w:tcPr>
          <w:p w14:paraId="55637A93" w14:textId="77777777" w:rsidR="00183406" w:rsidRPr="001B0271" w:rsidRDefault="00183406" w:rsidP="00183406">
            <w:pPr>
              <w:jc w:val="center"/>
            </w:pPr>
            <w:r w:rsidRPr="001B0271">
              <w:t>&gt;=2133 MHz</w:t>
            </w:r>
          </w:p>
        </w:tc>
        <w:tc>
          <w:tcPr>
            <w:tcW w:w="1417" w:type="dxa"/>
            <w:tcBorders>
              <w:top w:val="single" w:sz="4" w:space="0" w:color="auto"/>
              <w:left w:val="nil"/>
              <w:bottom w:val="single" w:sz="4" w:space="0" w:color="auto"/>
              <w:right w:val="single" w:sz="4" w:space="0" w:color="auto"/>
            </w:tcBorders>
            <w:shd w:val="clear" w:color="auto" w:fill="auto"/>
            <w:noWrap/>
          </w:tcPr>
          <w:p w14:paraId="646242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A4C88E" w14:textId="77777777" w:rsidR="00183406" w:rsidRPr="001B0271" w:rsidRDefault="00183406" w:rsidP="00183406"/>
        </w:tc>
      </w:tr>
      <w:tr w:rsidR="00183406" w:rsidRPr="009F7052" w14:paraId="585838C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4FA3359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434B6454" w14:textId="77777777" w:rsidR="00183406" w:rsidRPr="009F7052" w:rsidRDefault="00183406" w:rsidP="00183406">
            <w:pPr>
              <w:rPr>
                <w:b/>
                <w:bCs/>
              </w:rPr>
            </w:pPr>
            <w:r w:rsidRPr="009F7052">
              <w:rPr>
                <w:b/>
                <w:bCs/>
              </w:rPr>
              <w:t>Σκληρός Δίσκος</w:t>
            </w:r>
          </w:p>
        </w:tc>
        <w:tc>
          <w:tcPr>
            <w:tcW w:w="1843" w:type="dxa"/>
            <w:tcBorders>
              <w:top w:val="single" w:sz="4" w:space="0" w:color="auto"/>
              <w:left w:val="nil"/>
              <w:bottom w:val="single" w:sz="4" w:space="0" w:color="auto"/>
              <w:right w:val="single" w:sz="4" w:space="0" w:color="auto"/>
            </w:tcBorders>
            <w:shd w:val="clear" w:color="auto" w:fill="A6A6A6"/>
          </w:tcPr>
          <w:p w14:paraId="3E54C421"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4F5091E"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576BA9A6" w14:textId="77777777" w:rsidR="00183406" w:rsidRPr="009F7052" w:rsidRDefault="00183406" w:rsidP="00183406">
            <w:pPr>
              <w:rPr>
                <w:b/>
                <w:bCs/>
              </w:rPr>
            </w:pPr>
          </w:p>
        </w:tc>
      </w:tr>
      <w:tr w:rsidR="00183406" w:rsidRPr="001B0271" w14:paraId="7DADD7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B86B3E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AFC889" w14:textId="77777777" w:rsidR="00183406" w:rsidRPr="001B0271" w:rsidRDefault="00183406" w:rsidP="00183406">
            <w:r w:rsidRPr="001B0271">
              <w:t>Χωρητικότητα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ACE4AB" w14:textId="77777777" w:rsidR="00183406" w:rsidRPr="001B0271" w:rsidRDefault="00183406" w:rsidP="00183406">
            <w:pPr>
              <w:jc w:val="center"/>
            </w:pPr>
            <w:r w:rsidRPr="001B0271">
              <w:t>&gt;=250GB</w:t>
            </w:r>
          </w:p>
        </w:tc>
        <w:tc>
          <w:tcPr>
            <w:tcW w:w="1417" w:type="dxa"/>
            <w:tcBorders>
              <w:top w:val="single" w:sz="4" w:space="0" w:color="auto"/>
              <w:left w:val="nil"/>
              <w:bottom w:val="single" w:sz="4" w:space="0" w:color="auto"/>
              <w:right w:val="single" w:sz="4" w:space="0" w:color="auto"/>
            </w:tcBorders>
            <w:shd w:val="clear" w:color="auto" w:fill="auto"/>
            <w:noWrap/>
          </w:tcPr>
          <w:p w14:paraId="7ECD571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6935843" w14:textId="77777777" w:rsidR="00183406" w:rsidRPr="001B0271" w:rsidRDefault="00183406" w:rsidP="00183406"/>
        </w:tc>
      </w:tr>
      <w:tr w:rsidR="00183406" w:rsidRPr="001B0271" w14:paraId="75006E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1382A2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B591B4" w14:textId="77777777" w:rsidR="00183406" w:rsidRPr="001B0271" w:rsidRDefault="00183406" w:rsidP="00183406">
            <w:r w:rsidRPr="001B0271">
              <w:t>Σύνδεση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A36C12" w14:textId="77777777" w:rsidR="00183406" w:rsidRPr="007E1079" w:rsidRDefault="00183406" w:rsidP="00183406">
            <w:pPr>
              <w:rPr>
                <w:lang w:val="en-US"/>
              </w:rPr>
            </w:pPr>
            <w:r>
              <w:rPr>
                <w:lang w:val="en-US"/>
              </w:rPr>
              <w:t xml:space="preserve">           SSD</w:t>
            </w:r>
          </w:p>
        </w:tc>
        <w:tc>
          <w:tcPr>
            <w:tcW w:w="1417" w:type="dxa"/>
            <w:tcBorders>
              <w:top w:val="single" w:sz="4" w:space="0" w:color="auto"/>
              <w:left w:val="nil"/>
              <w:bottom w:val="single" w:sz="4" w:space="0" w:color="auto"/>
              <w:right w:val="single" w:sz="4" w:space="0" w:color="auto"/>
            </w:tcBorders>
            <w:shd w:val="clear" w:color="auto" w:fill="auto"/>
            <w:noWrap/>
          </w:tcPr>
          <w:p w14:paraId="6A75EBE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8E785AF" w14:textId="77777777" w:rsidR="00183406" w:rsidRPr="001B0271" w:rsidRDefault="00183406" w:rsidP="00183406"/>
        </w:tc>
      </w:tr>
      <w:tr w:rsidR="00183406" w:rsidRPr="001B0271" w14:paraId="199AA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8BD78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BD70213" w14:textId="77777777" w:rsidR="00183406" w:rsidRPr="001B0271" w:rsidRDefault="00183406" w:rsidP="00183406">
            <w:r w:rsidRPr="001B0271">
              <w:t xml:space="preserve">Τύπος σκληρού δίσκου: SSD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2774BB2"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9FDFB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156CA46" w14:textId="77777777" w:rsidR="00183406" w:rsidRPr="001B0271" w:rsidRDefault="00183406" w:rsidP="00183406"/>
        </w:tc>
      </w:tr>
      <w:tr w:rsidR="00183406" w:rsidRPr="009F7052" w14:paraId="1E05FFF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C418616"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8C1E729" w14:textId="77777777" w:rsidR="00183406" w:rsidRPr="009F7052" w:rsidRDefault="00183406" w:rsidP="00183406">
            <w:pPr>
              <w:rPr>
                <w:b/>
                <w:bCs/>
              </w:rPr>
            </w:pPr>
            <w:r w:rsidRPr="009F7052">
              <w:rPr>
                <w:b/>
                <w:bCs/>
              </w:rPr>
              <w:t>Κάρτα γραφικών</w:t>
            </w:r>
          </w:p>
        </w:tc>
        <w:tc>
          <w:tcPr>
            <w:tcW w:w="1843" w:type="dxa"/>
            <w:tcBorders>
              <w:top w:val="single" w:sz="4" w:space="0" w:color="auto"/>
              <w:left w:val="nil"/>
              <w:bottom w:val="single" w:sz="4" w:space="0" w:color="auto"/>
              <w:right w:val="single" w:sz="4" w:space="0" w:color="auto"/>
            </w:tcBorders>
            <w:shd w:val="clear" w:color="auto" w:fill="A6A6A6"/>
          </w:tcPr>
          <w:p w14:paraId="21CE02B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749D7E6"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6EC9B12" w14:textId="77777777" w:rsidR="00183406" w:rsidRPr="009F7052" w:rsidRDefault="00183406" w:rsidP="00183406">
            <w:pPr>
              <w:rPr>
                <w:b/>
                <w:bCs/>
              </w:rPr>
            </w:pPr>
          </w:p>
        </w:tc>
      </w:tr>
      <w:tr w:rsidR="00183406" w:rsidRPr="001B0271" w14:paraId="4197901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38AACC"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3FD43AE" w14:textId="77777777" w:rsidR="00183406" w:rsidRPr="001B0271" w:rsidRDefault="00183406" w:rsidP="00183406">
            <w:r w:rsidRPr="001B0271">
              <w:t>Μοντέλο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1A2F72"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59AFBF5"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C0D426" w14:textId="77777777" w:rsidR="00183406" w:rsidRPr="001B0271" w:rsidRDefault="00183406" w:rsidP="00183406"/>
        </w:tc>
      </w:tr>
      <w:tr w:rsidR="00183406" w:rsidRPr="001B0271" w14:paraId="3AD7F0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E7FBDD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A2A1C5" w14:textId="77777777" w:rsidR="00183406" w:rsidRPr="001B0271" w:rsidRDefault="00183406" w:rsidP="00183406">
            <w:r w:rsidRPr="001B0271">
              <w:t>Μνήμη Κάρτας Γραφικών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B24D31D" w14:textId="5F69DF7A" w:rsidR="00183406" w:rsidRPr="00301702" w:rsidRDefault="00183406" w:rsidP="00183406">
            <w:pPr>
              <w:jc w:val="center"/>
            </w:pPr>
            <w:r w:rsidRPr="008C0292">
              <w:t>&gt;=1024 MB</w:t>
            </w:r>
            <w:r w:rsidR="00301702" w:rsidRPr="00FD068E">
              <w:rPr>
                <w:sz w:val="18"/>
                <w:szCs w:val="18"/>
              </w:rPr>
              <w:t xml:space="preserve"> (είναι αποδεκτό η μνήμη της Κάρτας Γραφικών να είναι κοινόχρηστη με τη μνήμη του συστήματος)</w:t>
            </w:r>
          </w:p>
        </w:tc>
        <w:tc>
          <w:tcPr>
            <w:tcW w:w="1417" w:type="dxa"/>
            <w:tcBorders>
              <w:top w:val="single" w:sz="4" w:space="0" w:color="auto"/>
              <w:left w:val="nil"/>
              <w:bottom w:val="single" w:sz="4" w:space="0" w:color="auto"/>
              <w:right w:val="single" w:sz="4" w:space="0" w:color="auto"/>
            </w:tcBorders>
            <w:shd w:val="clear" w:color="auto" w:fill="auto"/>
            <w:noWrap/>
          </w:tcPr>
          <w:p w14:paraId="0EC3E37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BFB1817" w14:textId="77777777" w:rsidR="00183406" w:rsidRPr="001B0271" w:rsidRDefault="00183406" w:rsidP="00183406"/>
        </w:tc>
      </w:tr>
      <w:tr w:rsidR="00183406" w:rsidRPr="009F7052" w14:paraId="01FCA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31C5DA"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557FF8E3" w14:textId="77777777" w:rsidR="00183406" w:rsidRPr="009F7052" w:rsidRDefault="00183406" w:rsidP="00183406">
            <w:pPr>
              <w:rPr>
                <w:b/>
                <w:bCs/>
              </w:rPr>
            </w:pPr>
            <w:r w:rsidRPr="009F7052">
              <w:rPr>
                <w:b/>
                <w:bCs/>
              </w:rPr>
              <w:t>Δικτύωση</w:t>
            </w:r>
          </w:p>
        </w:tc>
        <w:tc>
          <w:tcPr>
            <w:tcW w:w="1843" w:type="dxa"/>
            <w:tcBorders>
              <w:top w:val="single" w:sz="4" w:space="0" w:color="auto"/>
              <w:left w:val="nil"/>
              <w:bottom w:val="single" w:sz="4" w:space="0" w:color="auto"/>
              <w:right w:val="single" w:sz="4" w:space="0" w:color="auto"/>
            </w:tcBorders>
            <w:shd w:val="clear" w:color="auto" w:fill="A6A6A6"/>
          </w:tcPr>
          <w:p w14:paraId="297BFB4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462977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559D2E7" w14:textId="77777777" w:rsidR="00183406" w:rsidRPr="009F7052" w:rsidRDefault="00183406" w:rsidP="00183406">
            <w:pPr>
              <w:rPr>
                <w:b/>
                <w:bCs/>
              </w:rPr>
            </w:pPr>
          </w:p>
        </w:tc>
      </w:tr>
      <w:tr w:rsidR="00183406" w:rsidRPr="001B0271" w14:paraId="6AECCE6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D94CB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F61830B" w14:textId="77777777" w:rsidR="00183406" w:rsidRPr="001B0271" w:rsidRDefault="00183406" w:rsidP="00183406">
            <w:r w:rsidRPr="001B0271">
              <w:t>Τύπος Δικτύωσης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4AED170F" w14:textId="77777777" w:rsidR="00183406" w:rsidRPr="001B0271" w:rsidRDefault="00183406" w:rsidP="00183406">
            <w:pPr>
              <w:jc w:val="center"/>
            </w:pPr>
            <w:r w:rsidRPr="001B0271">
              <w:t>Ethernet 100/1000 Mbps</w:t>
            </w:r>
          </w:p>
        </w:tc>
        <w:tc>
          <w:tcPr>
            <w:tcW w:w="1417" w:type="dxa"/>
            <w:tcBorders>
              <w:top w:val="single" w:sz="4" w:space="0" w:color="auto"/>
              <w:left w:val="nil"/>
              <w:bottom w:val="single" w:sz="4" w:space="0" w:color="auto"/>
              <w:right w:val="single" w:sz="4" w:space="0" w:color="auto"/>
            </w:tcBorders>
            <w:shd w:val="clear" w:color="auto" w:fill="auto"/>
            <w:noWrap/>
          </w:tcPr>
          <w:p w14:paraId="049A8108"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654B692" w14:textId="77777777" w:rsidR="00183406" w:rsidRPr="001B0271" w:rsidRDefault="00183406" w:rsidP="00183406"/>
        </w:tc>
      </w:tr>
      <w:tr w:rsidR="00183406" w:rsidRPr="009F7052" w14:paraId="43FB7F34"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9B6938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4609FF" w14:textId="77777777" w:rsidR="00183406" w:rsidRPr="009F7052" w:rsidRDefault="00183406" w:rsidP="00183406">
            <w:pPr>
              <w:rPr>
                <w:b/>
                <w:bCs/>
              </w:rPr>
            </w:pPr>
            <w:r w:rsidRPr="009F7052">
              <w:rPr>
                <w:b/>
                <w:bCs/>
              </w:rPr>
              <w:t>Πληκτρολόγιο</w:t>
            </w:r>
          </w:p>
        </w:tc>
        <w:tc>
          <w:tcPr>
            <w:tcW w:w="1843" w:type="dxa"/>
            <w:tcBorders>
              <w:top w:val="single" w:sz="4" w:space="0" w:color="auto"/>
              <w:left w:val="nil"/>
              <w:bottom w:val="single" w:sz="4" w:space="0" w:color="auto"/>
              <w:right w:val="single" w:sz="4" w:space="0" w:color="auto"/>
            </w:tcBorders>
            <w:shd w:val="clear" w:color="auto" w:fill="A6A6A6"/>
          </w:tcPr>
          <w:p w14:paraId="75FA2359"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82AF18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28002E2" w14:textId="77777777" w:rsidR="00183406" w:rsidRPr="009F7052" w:rsidRDefault="00183406" w:rsidP="00183406">
            <w:pPr>
              <w:rPr>
                <w:b/>
                <w:bCs/>
              </w:rPr>
            </w:pPr>
          </w:p>
        </w:tc>
      </w:tr>
      <w:tr w:rsidR="00183406" w:rsidRPr="001B0271" w14:paraId="7D10749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4BC55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FDE26BE" w14:textId="77777777" w:rsidR="00183406" w:rsidRPr="001B0271" w:rsidRDefault="00183406" w:rsidP="00183406">
            <w:r w:rsidRPr="001B0271">
              <w:t>Πλήκτρα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813133" w14:textId="77777777" w:rsidR="00183406" w:rsidRPr="001B0271" w:rsidRDefault="00183406" w:rsidP="00183406">
            <w:pPr>
              <w:jc w:val="center"/>
            </w:pPr>
            <w:r w:rsidRPr="001B0271">
              <w:t>ΕΛΛΗΝΙΚΑ/</w:t>
            </w:r>
          </w:p>
          <w:p w14:paraId="2F4933C4" w14:textId="77777777" w:rsidR="00183406" w:rsidRPr="001B0271" w:rsidRDefault="00183406" w:rsidP="00183406">
            <w:pPr>
              <w:jc w:val="center"/>
            </w:pPr>
            <w:r w:rsidRPr="001B0271">
              <w:t>ΑΓΓΛΙΚΑ</w:t>
            </w:r>
          </w:p>
        </w:tc>
        <w:tc>
          <w:tcPr>
            <w:tcW w:w="1417" w:type="dxa"/>
            <w:tcBorders>
              <w:top w:val="single" w:sz="4" w:space="0" w:color="auto"/>
              <w:left w:val="nil"/>
              <w:bottom w:val="single" w:sz="4" w:space="0" w:color="auto"/>
              <w:right w:val="single" w:sz="4" w:space="0" w:color="auto"/>
            </w:tcBorders>
            <w:shd w:val="clear" w:color="auto" w:fill="auto"/>
            <w:noWrap/>
          </w:tcPr>
          <w:p w14:paraId="2653AF8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382D41E" w14:textId="77777777" w:rsidR="00183406" w:rsidRPr="001B0271" w:rsidRDefault="00183406" w:rsidP="00183406"/>
        </w:tc>
      </w:tr>
      <w:tr w:rsidR="00183406" w:rsidRPr="009F7052" w14:paraId="1C572C31" w14:textId="77777777" w:rsidTr="00E35DC8">
        <w:trPr>
          <w:trHeight w:val="352"/>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7B54A74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9A24F71" w14:textId="77777777" w:rsidR="00183406" w:rsidRPr="009F7052" w:rsidRDefault="00183406" w:rsidP="00183406">
            <w:pPr>
              <w:rPr>
                <w:b/>
                <w:bCs/>
              </w:rPr>
            </w:pPr>
            <w:r w:rsidRPr="009F7052">
              <w:rPr>
                <w:b/>
                <w:bCs/>
              </w:rPr>
              <w:t>Τροφοδοτικό</w:t>
            </w:r>
          </w:p>
        </w:tc>
        <w:tc>
          <w:tcPr>
            <w:tcW w:w="1843" w:type="dxa"/>
            <w:tcBorders>
              <w:top w:val="single" w:sz="4" w:space="0" w:color="auto"/>
              <w:left w:val="nil"/>
              <w:bottom w:val="single" w:sz="4" w:space="0" w:color="auto"/>
              <w:right w:val="single" w:sz="4" w:space="0" w:color="auto"/>
            </w:tcBorders>
            <w:shd w:val="clear" w:color="auto" w:fill="A6A6A6"/>
          </w:tcPr>
          <w:p w14:paraId="62CE9D9B"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2B813161"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16502990" w14:textId="77777777" w:rsidR="00183406" w:rsidRPr="009F7052" w:rsidRDefault="00183406" w:rsidP="00183406">
            <w:pPr>
              <w:rPr>
                <w:b/>
                <w:bCs/>
              </w:rPr>
            </w:pPr>
          </w:p>
        </w:tc>
      </w:tr>
      <w:tr w:rsidR="00183406" w:rsidRPr="001B0271" w14:paraId="290686B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747141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CDA8A59" w14:textId="77777777" w:rsidR="00183406" w:rsidRPr="001B0271" w:rsidRDefault="00183406" w:rsidP="00183406">
            <w:r w:rsidRPr="001B0271">
              <w:t>Παρεχόμενη Ισχύς Τροφ. (</w:t>
            </w:r>
            <w:r w:rsidRPr="00FB0280">
              <w:rPr>
                <w:lang w:val="en-US"/>
              </w:rPr>
              <w:t>Watts</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46FA69EC"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BE6A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70EACC4" w14:textId="77777777" w:rsidR="00183406" w:rsidRPr="001B0271" w:rsidRDefault="00183406" w:rsidP="00183406"/>
        </w:tc>
      </w:tr>
      <w:tr w:rsidR="00183406" w:rsidRPr="001B0271" w14:paraId="2422535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A6BC897"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FB3115" w14:textId="77777777" w:rsidR="00183406" w:rsidRPr="001B0271" w:rsidRDefault="00183406" w:rsidP="00183406">
            <w:r w:rsidRPr="001B0271">
              <w:t>Αποδοτικότητα (</w:t>
            </w:r>
            <w:r w:rsidRPr="00FB0280">
              <w:rPr>
                <w:lang w:val="en-US"/>
              </w:rPr>
              <w:t>efficiency</w:t>
            </w:r>
            <w:r w:rsidRPr="001B0271">
              <w:t>)</w:t>
            </w:r>
            <w:r w:rsidRPr="001B0271">
              <w:tab/>
            </w:r>
          </w:p>
          <w:p w14:paraId="2696BF95" w14:textId="77777777" w:rsidR="00183406" w:rsidRPr="001B0271" w:rsidRDefault="00183406" w:rsidP="00183406"/>
        </w:tc>
        <w:tc>
          <w:tcPr>
            <w:tcW w:w="1843" w:type="dxa"/>
            <w:tcBorders>
              <w:top w:val="single" w:sz="4" w:space="0" w:color="auto"/>
              <w:left w:val="nil"/>
              <w:bottom w:val="single" w:sz="4" w:space="0" w:color="auto"/>
              <w:right w:val="single" w:sz="4" w:space="0" w:color="auto"/>
            </w:tcBorders>
            <w:shd w:val="clear" w:color="auto" w:fill="auto"/>
            <w:vAlign w:val="center"/>
          </w:tcPr>
          <w:p w14:paraId="00407F84" w14:textId="77777777" w:rsidR="00183406" w:rsidRPr="001B0271" w:rsidRDefault="00183406" w:rsidP="00183406">
            <w:pPr>
              <w:jc w:val="center"/>
            </w:pPr>
            <w:r w:rsidRPr="001B0271">
              <w:t>80 PLUS Gold</w:t>
            </w:r>
          </w:p>
          <w:p w14:paraId="456889E6" w14:textId="77777777" w:rsidR="00183406" w:rsidRPr="001B0271" w:rsidRDefault="00183406" w:rsidP="00183406">
            <w:pPr>
              <w:jc w:val="center"/>
            </w:pPr>
            <w:r w:rsidRPr="001B0271">
              <w:t>ή καλύτερο</w:t>
            </w:r>
          </w:p>
        </w:tc>
        <w:tc>
          <w:tcPr>
            <w:tcW w:w="1417" w:type="dxa"/>
            <w:tcBorders>
              <w:top w:val="single" w:sz="4" w:space="0" w:color="auto"/>
              <w:left w:val="nil"/>
              <w:bottom w:val="single" w:sz="4" w:space="0" w:color="auto"/>
              <w:right w:val="single" w:sz="4" w:space="0" w:color="auto"/>
            </w:tcBorders>
            <w:shd w:val="clear" w:color="auto" w:fill="auto"/>
            <w:noWrap/>
          </w:tcPr>
          <w:p w14:paraId="567F171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4A4DF95" w14:textId="77777777" w:rsidR="00183406" w:rsidRPr="001B0271" w:rsidRDefault="00183406" w:rsidP="00183406"/>
        </w:tc>
      </w:tr>
      <w:tr w:rsidR="00183406" w:rsidRPr="009F7052" w14:paraId="39FFD75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3E4D067"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C1BF369" w14:textId="77777777" w:rsidR="00183406" w:rsidRPr="009F7052" w:rsidRDefault="00183406" w:rsidP="00183406">
            <w:pPr>
              <w:rPr>
                <w:b/>
                <w:bCs/>
              </w:rPr>
            </w:pPr>
            <w:r w:rsidRPr="009F7052">
              <w:rPr>
                <w:b/>
                <w:bCs/>
              </w:rPr>
              <w:t>Οπτικά μέσα</w:t>
            </w:r>
          </w:p>
        </w:tc>
        <w:tc>
          <w:tcPr>
            <w:tcW w:w="1843" w:type="dxa"/>
            <w:tcBorders>
              <w:top w:val="single" w:sz="4" w:space="0" w:color="auto"/>
              <w:left w:val="nil"/>
              <w:bottom w:val="single" w:sz="4" w:space="0" w:color="auto"/>
              <w:right w:val="single" w:sz="4" w:space="0" w:color="auto"/>
            </w:tcBorders>
            <w:shd w:val="clear" w:color="auto" w:fill="A6A6A6"/>
          </w:tcPr>
          <w:p w14:paraId="2755BD8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F54378A"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7CE360A7" w14:textId="77777777" w:rsidR="00183406" w:rsidRPr="009F7052" w:rsidRDefault="00183406" w:rsidP="00183406">
            <w:pPr>
              <w:rPr>
                <w:b/>
                <w:bCs/>
              </w:rPr>
            </w:pPr>
          </w:p>
        </w:tc>
      </w:tr>
      <w:tr w:rsidR="00183406" w:rsidRPr="001B0271" w14:paraId="6179640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F5C57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DA4D599" w14:textId="77777777" w:rsidR="00183406" w:rsidRPr="001B0271" w:rsidRDefault="00183406" w:rsidP="00183406">
            <w:r w:rsidRPr="001B0271">
              <w:t>Οπτικό Μέσο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A31BFB" w14:textId="77777777" w:rsidR="00183406" w:rsidRPr="001B0271" w:rsidRDefault="00183406" w:rsidP="00183406">
            <w:pPr>
              <w:jc w:val="center"/>
            </w:pPr>
            <w:r w:rsidRPr="001B0271">
              <w:t xml:space="preserve">DVD±RW </w:t>
            </w:r>
            <w:r w:rsidRPr="00FB0280">
              <w:rPr>
                <w:lang w:val="en-US"/>
              </w:rPr>
              <w:t>Double layer</w:t>
            </w:r>
          </w:p>
        </w:tc>
        <w:tc>
          <w:tcPr>
            <w:tcW w:w="1417" w:type="dxa"/>
            <w:tcBorders>
              <w:top w:val="single" w:sz="4" w:space="0" w:color="auto"/>
              <w:left w:val="nil"/>
              <w:bottom w:val="single" w:sz="4" w:space="0" w:color="auto"/>
              <w:right w:val="single" w:sz="4" w:space="0" w:color="auto"/>
            </w:tcBorders>
            <w:shd w:val="clear" w:color="auto" w:fill="auto"/>
            <w:noWrap/>
          </w:tcPr>
          <w:p w14:paraId="47755E60"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CB25BD1" w14:textId="77777777" w:rsidR="00183406" w:rsidRPr="001B0271" w:rsidRDefault="00183406" w:rsidP="00183406"/>
        </w:tc>
      </w:tr>
      <w:tr w:rsidR="00183406" w:rsidRPr="009F7052" w14:paraId="62B3204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9001BC5"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64360E42" w14:textId="77777777" w:rsidR="00183406" w:rsidRPr="009F7052" w:rsidRDefault="00183406" w:rsidP="00183406">
            <w:pPr>
              <w:rPr>
                <w:b/>
                <w:bCs/>
              </w:rPr>
            </w:pPr>
            <w:r w:rsidRPr="009F7052">
              <w:rPr>
                <w:b/>
                <w:bCs/>
              </w:rPr>
              <w:t>Ποντίκι</w:t>
            </w:r>
          </w:p>
        </w:tc>
        <w:tc>
          <w:tcPr>
            <w:tcW w:w="1843" w:type="dxa"/>
            <w:tcBorders>
              <w:top w:val="single" w:sz="4" w:space="0" w:color="auto"/>
              <w:left w:val="nil"/>
              <w:bottom w:val="single" w:sz="4" w:space="0" w:color="auto"/>
              <w:right w:val="single" w:sz="4" w:space="0" w:color="auto"/>
            </w:tcBorders>
            <w:shd w:val="clear" w:color="auto" w:fill="A6A6A6"/>
          </w:tcPr>
          <w:p w14:paraId="08CDF4F0"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03A516F"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852FCA5" w14:textId="77777777" w:rsidR="00183406" w:rsidRPr="009F7052" w:rsidRDefault="00183406" w:rsidP="00183406">
            <w:pPr>
              <w:rPr>
                <w:b/>
                <w:bCs/>
              </w:rPr>
            </w:pPr>
          </w:p>
        </w:tc>
      </w:tr>
      <w:tr w:rsidR="00183406" w:rsidRPr="001B0271" w14:paraId="199CE3DC" w14:textId="77777777" w:rsidTr="00E35DC8">
        <w:trPr>
          <w:trHeight w:val="29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CEB2C6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5140E24" w14:textId="77777777" w:rsidR="00183406" w:rsidRPr="001B0271" w:rsidRDefault="00183406" w:rsidP="00183406">
            <w:r w:rsidRPr="001B0271">
              <w:t xml:space="preserve">Τεχνολογία </w:t>
            </w:r>
            <w:r w:rsidRPr="00FB0280">
              <w:rPr>
                <w:lang w:val="en-US"/>
              </w:rPr>
              <w:t>Optical</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6F4BED"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11C09C9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5431582" w14:textId="77777777" w:rsidR="00183406" w:rsidRPr="001B0271" w:rsidRDefault="00183406" w:rsidP="00183406"/>
        </w:tc>
      </w:tr>
      <w:tr w:rsidR="00183406" w:rsidRPr="001B0271" w14:paraId="42377A5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DE3B46"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94C9CB" w14:textId="77777777" w:rsidR="00183406" w:rsidRPr="001B0271" w:rsidRDefault="00183406" w:rsidP="00183406">
            <w:r w:rsidRPr="001B0271">
              <w:t>Σύνδεση Ασύρματη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0E30A8" w14:textId="77777777" w:rsidR="00183406" w:rsidRPr="001B0271" w:rsidRDefault="00183406" w:rsidP="00183406">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86D9AE9"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FDCBC7B" w14:textId="77777777" w:rsidR="00183406" w:rsidRPr="001B0271" w:rsidRDefault="00183406" w:rsidP="00183406"/>
        </w:tc>
      </w:tr>
      <w:tr w:rsidR="00183406" w:rsidRPr="009F7052" w14:paraId="6087DD5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55E777C" w14:textId="77777777" w:rsidR="00183406" w:rsidRPr="009F7052"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741ABC3E" w14:textId="77777777" w:rsidR="00183406" w:rsidRPr="009F7052" w:rsidRDefault="00183406" w:rsidP="00183406">
            <w:pPr>
              <w:rPr>
                <w:b/>
                <w:bCs/>
              </w:rPr>
            </w:pPr>
            <w:r w:rsidRPr="009F7052">
              <w:rPr>
                <w:b/>
                <w:bCs/>
              </w:rPr>
              <w:t>ΟΘΟΝΗ ΑΦΗΣ ΓΙΑ ΣΤΙΑ – ΣΤΙΣ  ΟΛΩΝ ΤΩΝ ΤΥΠΩΝ ΚΑΙ ΓΙΑ ΕΚΠΑΔΕΥΤΙΚΑ ΚΕΝΤΡΑ</w:t>
            </w:r>
          </w:p>
        </w:tc>
        <w:tc>
          <w:tcPr>
            <w:tcW w:w="1843" w:type="dxa"/>
            <w:tcBorders>
              <w:top w:val="single" w:sz="4" w:space="0" w:color="auto"/>
              <w:left w:val="nil"/>
              <w:bottom w:val="single" w:sz="4" w:space="0" w:color="auto"/>
              <w:right w:val="single" w:sz="4" w:space="0" w:color="auto"/>
            </w:tcBorders>
            <w:shd w:val="clear" w:color="auto" w:fill="A6A6A6"/>
          </w:tcPr>
          <w:p w14:paraId="40B47B74" w14:textId="77777777" w:rsidR="00183406" w:rsidRPr="009F7052"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66F0DE64" w14:textId="77777777" w:rsidR="00183406" w:rsidRPr="009F7052"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41908695" w14:textId="77777777" w:rsidR="00183406" w:rsidRPr="009F7052" w:rsidRDefault="00183406" w:rsidP="00183406">
            <w:pPr>
              <w:rPr>
                <w:b/>
                <w:bCs/>
              </w:rPr>
            </w:pPr>
          </w:p>
        </w:tc>
      </w:tr>
      <w:tr w:rsidR="00183406" w:rsidRPr="001B0271" w14:paraId="0B1E8640"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7424870"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4E1CCA0"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0573EB19"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4B0ED0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26D6DEB" w14:textId="77777777" w:rsidR="00183406" w:rsidRPr="001B0271" w:rsidRDefault="00183406" w:rsidP="00183406"/>
        </w:tc>
      </w:tr>
      <w:tr w:rsidR="00183406" w:rsidRPr="001B0271" w14:paraId="5B433D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D10E9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CD583C0"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262C5D54"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F052D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4B5BDE8" w14:textId="77777777" w:rsidR="00183406" w:rsidRPr="001B0271" w:rsidRDefault="00183406" w:rsidP="00183406"/>
        </w:tc>
      </w:tr>
      <w:tr w:rsidR="00183406" w:rsidRPr="001B0271" w14:paraId="65BF963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D9692BF"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488816D"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A1CD9" w14:textId="77777777" w:rsidR="00183406" w:rsidRPr="001B0271" w:rsidRDefault="00183406" w:rsidP="00183406">
            <w:pPr>
              <w:jc w:val="center"/>
            </w:pPr>
            <w:r w:rsidRPr="001B0271">
              <w:t>&gt;=23"</w:t>
            </w:r>
          </w:p>
        </w:tc>
        <w:tc>
          <w:tcPr>
            <w:tcW w:w="1417" w:type="dxa"/>
            <w:tcBorders>
              <w:top w:val="single" w:sz="4" w:space="0" w:color="auto"/>
              <w:left w:val="nil"/>
              <w:bottom w:val="single" w:sz="4" w:space="0" w:color="auto"/>
              <w:right w:val="single" w:sz="4" w:space="0" w:color="auto"/>
            </w:tcBorders>
            <w:shd w:val="clear" w:color="auto" w:fill="auto"/>
            <w:noWrap/>
          </w:tcPr>
          <w:p w14:paraId="31917A0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50396DE" w14:textId="77777777" w:rsidR="00183406" w:rsidRPr="001B0271" w:rsidRDefault="00183406" w:rsidP="00183406"/>
        </w:tc>
      </w:tr>
      <w:tr w:rsidR="00183406" w:rsidRPr="001B0271" w14:paraId="0F41CFE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1F1C3F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2F6F534"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4729A103" w14:textId="77777777" w:rsidR="00183406" w:rsidRPr="007E1079" w:rsidRDefault="00183406" w:rsidP="00183406">
            <w:pPr>
              <w:jc w:val="center"/>
              <w:rPr>
                <w:lang w:val="en-US"/>
              </w:rPr>
            </w:pPr>
            <w:r>
              <w:t xml:space="preserve">Τουλάχιστον </w:t>
            </w:r>
            <w:r>
              <w:rPr>
                <w:lang w:val="en-US"/>
              </w:rPr>
              <w:t>350</w:t>
            </w:r>
          </w:p>
        </w:tc>
        <w:tc>
          <w:tcPr>
            <w:tcW w:w="1417" w:type="dxa"/>
            <w:tcBorders>
              <w:top w:val="single" w:sz="4" w:space="0" w:color="auto"/>
              <w:left w:val="nil"/>
              <w:bottom w:val="single" w:sz="4" w:space="0" w:color="auto"/>
              <w:right w:val="single" w:sz="4" w:space="0" w:color="auto"/>
            </w:tcBorders>
            <w:shd w:val="clear" w:color="auto" w:fill="auto"/>
            <w:noWrap/>
          </w:tcPr>
          <w:p w14:paraId="2312C7C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28624E3" w14:textId="77777777" w:rsidR="00183406" w:rsidRPr="001B0271" w:rsidRDefault="00183406" w:rsidP="00183406"/>
        </w:tc>
      </w:tr>
      <w:tr w:rsidR="00183406" w:rsidRPr="001B0271" w14:paraId="210D2B7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D2075E"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671864E"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1C3A1A35" w14:textId="77777777" w:rsidR="00183406" w:rsidRPr="001B0271" w:rsidRDefault="00183406" w:rsidP="00183406">
            <w:pPr>
              <w:jc w:val="center"/>
            </w:pPr>
            <w:r w:rsidRPr="001B0271">
              <w:t>TOUCH SCREEN  / IPS</w:t>
            </w:r>
          </w:p>
        </w:tc>
        <w:tc>
          <w:tcPr>
            <w:tcW w:w="1417" w:type="dxa"/>
            <w:tcBorders>
              <w:top w:val="single" w:sz="4" w:space="0" w:color="auto"/>
              <w:left w:val="nil"/>
              <w:bottom w:val="single" w:sz="4" w:space="0" w:color="auto"/>
              <w:right w:val="single" w:sz="4" w:space="0" w:color="auto"/>
            </w:tcBorders>
            <w:shd w:val="clear" w:color="auto" w:fill="auto"/>
            <w:noWrap/>
          </w:tcPr>
          <w:p w14:paraId="7C0C1BB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7916CF0" w14:textId="77777777" w:rsidR="00183406" w:rsidRPr="001B0271" w:rsidRDefault="00183406" w:rsidP="00183406"/>
        </w:tc>
      </w:tr>
      <w:tr w:rsidR="00183406" w:rsidRPr="001B0271" w14:paraId="54A0FF8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148A2C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A99C1DA"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67AE90F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EFBA26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06931BDF" w14:textId="77777777" w:rsidR="00183406" w:rsidRPr="001B0271" w:rsidRDefault="00183406" w:rsidP="00183406"/>
        </w:tc>
      </w:tr>
      <w:tr w:rsidR="00183406" w:rsidRPr="001B0271" w14:paraId="0CF9AEA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7866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10FCAC"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BBA07E8"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5ACE3CA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4FA9A2E" w14:textId="77777777" w:rsidR="00183406" w:rsidRPr="001B0271" w:rsidRDefault="00183406" w:rsidP="00183406"/>
        </w:tc>
      </w:tr>
      <w:tr w:rsidR="00183406" w:rsidRPr="001B0271" w14:paraId="5FE7D1E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1AF062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28AED51"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F0148" w14:textId="4C9A6D06" w:rsidR="00183406" w:rsidRPr="001B0271" w:rsidRDefault="00183406" w:rsidP="00183406">
            <w:pPr>
              <w:jc w:val="center"/>
            </w:pPr>
            <w:r w:rsidRPr="001B0271">
              <w:t>&gt;=</w:t>
            </w:r>
            <w:r w:rsidR="00301702">
              <w:rPr>
                <w:lang w:val="en-US"/>
              </w:rPr>
              <w:t>250</w:t>
            </w:r>
            <w:r w:rsidR="0022633A" w:rsidRPr="001B0271">
              <w:t xml:space="preserve"> </w:t>
            </w:r>
            <w:r w:rsidRPr="001B0271">
              <w:t>cd/m²</w:t>
            </w:r>
          </w:p>
        </w:tc>
        <w:tc>
          <w:tcPr>
            <w:tcW w:w="1417" w:type="dxa"/>
            <w:tcBorders>
              <w:top w:val="single" w:sz="4" w:space="0" w:color="auto"/>
              <w:left w:val="nil"/>
              <w:bottom w:val="single" w:sz="4" w:space="0" w:color="auto"/>
              <w:right w:val="single" w:sz="4" w:space="0" w:color="auto"/>
            </w:tcBorders>
            <w:shd w:val="clear" w:color="auto" w:fill="auto"/>
            <w:noWrap/>
          </w:tcPr>
          <w:p w14:paraId="18A1249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79056B07" w14:textId="77777777" w:rsidR="00183406" w:rsidRPr="001B0271" w:rsidRDefault="00183406" w:rsidP="00183406"/>
        </w:tc>
      </w:tr>
      <w:tr w:rsidR="00183406" w:rsidRPr="001B0271" w14:paraId="5914CE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B6C1CD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D9AB44D"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03CC29"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3BC00B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74FCD9" w14:textId="77777777" w:rsidR="00183406" w:rsidRPr="001B0271" w:rsidRDefault="00183406" w:rsidP="00183406"/>
        </w:tc>
      </w:tr>
      <w:tr w:rsidR="00183406" w:rsidRPr="001B0271" w14:paraId="1756B8D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3FEAEA"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523D924"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0B4E1485"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4D75EF02"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05EFE83" w14:textId="77777777" w:rsidR="00183406" w:rsidRPr="001B0271" w:rsidRDefault="00183406" w:rsidP="00183406"/>
        </w:tc>
      </w:tr>
      <w:tr w:rsidR="00183406" w:rsidRPr="001B0271" w14:paraId="52E19AA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4FCD98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33110D1"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C5EEB95" w14:textId="77777777" w:rsidR="00183406" w:rsidRPr="001B0271" w:rsidRDefault="00183406" w:rsidP="00183406">
            <w:pPr>
              <w:jc w:val="center"/>
            </w:pPr>
            <w:r w:rsidRPr="001B0271">
              <w:t>&lt;=6 ms</w:t>
            </w:r>
          </w:p>
        </w:tc>
        <w:tc>
          <w:tcPr>
            <w:tcW w:w="1417" w:type="dxa"/>
            <w:tcBorders>
              <w:top w:val="single" w:sz="4" w:space="0" w:color="auto"/>
              <w:left w:val="nil"/>
              <w:bottom w:val="single" w:sz="4" w:space="0" w:color="auto"/>
              <w:right w:val="single" w:sz="4" w:space="0" w:color="auto"/>
            </w:tcBorders>
            <w:shd w:val="clear" w:color="auto" w:fill="auto"/>
            <w:noWrap/>
          </w:tcPr>
          <w:p w14:paraId="50807BC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C1A9561" w14:textId="77777777" w:rsidR="00183406" w:rsidRPr="001B0271" w:rsidRDefault="00183406" w:rsidP="00183406"/>
        </w:tc>
      </w:tr>
      <w:tr w:rsidR="00183406" w:rsidRPr="001B0271" w14:paraId="3339869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3F5FE03"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F1E85AA"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FABD06"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3E3269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EF9763B" w14:textId="77777777" w:rsidR="00183406" w:rsidRPr="001B0271" w:rsidRDefault="00183406" w:rsidP="00183406"/>
        </w:tc>
      </w:tr>
      <w:tr w:rsidR="00183406" w:rsidRPr="001B0271" w14:paraId="62D1D42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0ECD11B"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81EBD84"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596073" w14:textId="77777777" w:rsidR="00183406" w:rsidRPr="001B0271" w:rsidRDefault="00183406" w:rsidP="00183406">
            <w:pPr>
              <w:jc w:val="center"/>
            </w:pPr>
            <w:r w:rsidRPr="001B0271">
              <w:t>&gt;=160</w:t>
            </w:r>
          </w:p>
        </w:tc>
        <w:tc>
          <w:tcPr>
            <w:tcW w:w="1417" w:type="dxa"/>
            <w:tcBorders>
              <w:top w:val="single" w:sz="4" w:space="0" w:color="auto"/>
              <w:left w:val="nil"/>
              <w:bottom w:val="single" w:sz="4" w:space="0" w:color="auto"/>
              <w:right w:val="single" w:sz="4" w:space="0" w:color="auto"/>
            </w:tcBorders>
            <w:shd w:val="clear" w:color="auto" w:fill="auto"/>
            <w:noWrap/>
          </w:tcPr>
          <w:p w14:paraId="35D5DA0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81AAFA9" w14:textId="77777777" w:rsidR="00183406" w:rsidRPr="001B0271" w:rsidRDefault="00183406" w:rsidP="00183406"/>
        </w:tc>
      </w:tr>
      <w:tr w:rsidR="00183406" w:rsidRPr="001B0271" w14:paraId="2DC80AF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6C52D12"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55ECEE6"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13432B5"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5A8A2BF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1C64169" w14:textId="77777777" w:rsidR="00183406" w:rsidRPr="001B0271" w:rsidRDefault="00183406" w:rsidP="00183406"/>
        </w:tc>
      </w:tr>
      <w:tr w:rsidR="00183406" w:rsidRPr="004D1531" w14:paraId="56EAD72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E59C447" w14:textId="77777777" w:rsidR="00183406" w:rsidRPr="004D1531" w:rsidRDefault="00183406" w:rsidP="00183406">
            <w:pPr>
              <w:pStyle w:val="a"/>
              <w:numPr>
                <w:ilvl w:val="0"/>
                <w:numId w:val="75"/>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CBD620" w14:textId="77777777" w:rsidR="00183406" w:rsidRPr="004D1531" w:rsidRDefault="00183406" w:rsidP="00183406">
            <w:pPr>
              <w:rPr>
                <w:b/>
                <w:bCs/>
              </w:rPr>
            </w:pPr>
            <w:r w:rsidRPr="004D1531">
              <w:rPr>
                <w:b/>
                <w:bCs/>
              </w:rPr>
              <w:t>ΟΘΟΝΗ ΑΦΗΣ ΓΙΑ ΚΕΝΤΡΑ ΕΛΕΓΧΟΥ (</w:t>
            </w:r>
            <w:r w:rsidRPr="004D1531">
              <w:rPr>
                <w:b/>
                <w:bCs/>
                <w:lang w:val="en-US"/>
              </w:rPr>
              <w:t>HELPDESK</w:t>
            </w:r>
            <w:r w:rsidRPr="004D1531">
              <w:rPr>
                <w:b/>
                <w:bCs/>
              </w:rPr>
              <w:t>)</w:t>
            </w:r>
          </w:p>
        </w:tc>
        <w:tc>
          <w:tcPr>
            <w:tcW w:w="1843" w:type="dxa"/>
            <w:tcBorders>
              <w:top w:val="single" w:sz="4" w:space="0" w:color="auto"/>
              <w:left w:val="nil"/>
              <w:bottom w:val="single" w:sz="4" w:space="0" w:color="auto"/>
              <w:right w:val="single" w:sz="4" w:space="0" w:color="auto"/>
            </w:tcBorders>
            <w:shd w:val="clear" w:color="auto" w:fill="A6A6A6"/>
          </w:tcPr>
          <w:p w14:paraId="1AE246B2" w14:textId="77777777" w:rsidR="00183406" w:rsidRPr="004D1531" w:rsidRDefault="00183406" w:rsidP="00183406">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75BECF8F" w14:textId="77777777" w:rsidR="00183406" w:rsidRPr="004D1531" w:rsidRDefault="00183406" w:rsidP="00183406">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342DAA4B" w14:textId="77777777" w:rsidR="00183406" w:rsidRPr="004D1531" w:rsidRDefault="00183406" w:rsidP="00183406">
            <w:pPr>
              <w:rPr>
                <w:b/>
                <w:bCs/>
              </w:rPr>
            </w:pPr>
          </w:p>
        </w:tc>
      </w:tr>
      <w:tr w:rsidR="00183406" w:rsidRPr="001B0271" w14:paraId="4976976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A4C360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28C17BFE" w14:textId="77777777" w:rsidR="00183406" w:rsidRPr="001B0271" w:rsidRDefault="00183406" w:rsidP="00183406">
            <w:r w:rsidRPr="001B0271">
              <w:t>Γενικά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21BE83C3"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24D18411"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14C44ACF" w14:textId="77777777" w:rsidR="00183406" w:rsidRPr="001B0271" w:rsidRDefault="00183406" w:rsidP="00183406"/>
        </w:tc>
      </w:tr>
      <w:tr w:rsidR="00183406" w:rsidRPr="001B0271" w14:paraId="46678C3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59A3635"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681E8484" w14:textId="77777777" w:rsidR="00183406" w:rsidRPr="001B0271" w:rsidRDefault="00183406" w:rsidP="00183406">
            <w:r w:rsidRPr="001B0271">
              <w:t xml:space="preserve">Κατασκευαστής/Μοντέλο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5CEA00E" w14:textId="77777777" w:rsidR="00183406" w:rsidRPr="001B0271" w:rsidRDefault="00183406" w:rsidP="00183406">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2DF2CB4"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6C2B35C" w14:textId="77777777" w:rsidR="00183406" w:rsidRPr="001B0271" w:rsidRDefault="00183406" w:rsidP="00183406"/>
        </w:tc>
      </w:tr>
      <w:tr w:rsidR="00183406" w:rsidRPr="001B0271" w14:paraId="539731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D7AF1E0"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09DD453" w14:textId="77777777" w:rsidR="00183406" w:rsidRPr="001B0271" w:rsidRDefault="00183406" w:rsidP="00183406">
            <w:r w:rsidRPr="001B0271">
              <w:t>Διαγώνιος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1E7459A" w14:textId="4BAC7F82" w:rsidR="00183406" w:rsidRPr="001B0271" w:rsidRDefault="00C17D71" w:rsidP="00183406">
            <w:pPr>
              <w:jc w:val="center"/>
            </w:pPr>
            <w:r w:rsidRPr="001B0271">
              <w:t>&gt;=2</w:t>
            </w:r>
            <w:r>
              <w:t xml:space="preserve">4’’ ονομαστική </w:t>
            </w:r>
            <w:r>
              <w:br/>
            </w:r>
            <w:r w:rsidRPr="001B0271">
              <w:t>&gt;=</w:t>
            </w:r>
            <w:r>
              <w:t>23,8’’ πραγματική</w:t>
            </w:r>
          </w:p>
        </w:tc>
        <w:tc>
          <w:tcPr>
            <w:tcW w:w="1417" w:type="dxa"/>
            <w:tcBorders>
              <w:top w:val="single" w:sz="4" w:space="0" w:color="auto"/>
              <w:left w:val="nil"/>
              <w:bottom w:val="single" w:sz="4" w:space="0" w:color="auto"/>
              <w:right w:val="single" w:sz="4" w:space="0" w:color="auto"/>
            </w:tcBorders>
            <w:shd w:val="clear" w:color="auto" w:fill="auto"/>
            <w:noWrap/>
          </w:tcPr>
          <w:p w14:paraId="2065E96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00B8FB8E" w14:textId="77777777" w:rsidR="00183406" w:rsidRPr="001B0271" w:rsidRDefault="00183406" w:rsidP="00183406"/>
        </w:tc>
      </w:tr>
      <w:tr w:rsidR="00183406" w:rsidRPr="001B0271" w14:paraId="36CDCD6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A606C0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01D7388" w14:textId="77777777" w:rsidR="00183406" w:rsidRPr="001B0271" w:rsidRDefault="00183406" w:rsidP="00183406">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E5EF36" w14:textId="77777777" w:rsidR="00183406" w:rsidRDefault="00183406" w:rsidP="00183406">
            <w:pPr>
              <w:jc w:val="center"/>
              <w:rPr>
                <w:lang w:val="en-US"/>
              </w:rPr>
            </w:pPr>
            <w:r>
              <w:t xml:space="preserve">Τουλάχιστον </w:t>
            </w:r>
          </w:p>
          <w:p w14:paraId="1416DD69" w14:textId="77777777" w:rsidR="00183406" w:rsidRPr="007E1079" w:rsidRDefault="00183406" w:rsidP="00183406">
            <w:pPr>
              <w:jc w:val="center"/>
              <w:rPr>
                <w:lang w:val="en-US"/>
              </w:rPr>
            </w:pPr>
            <w:r>
              <w:rPr>
                <w:lang w:val="en-US"/>
              </w:rPr>
              <w:t>32</w:t>
            </w:r>
          </w:p>
        </w:tc>
        <w:tc>
          <w:tcPr>
            <w:tcW w:w="1417" w:type="dxa"/>
            <w:tcBorders>
              <w:top w:val="single" w:sz="4" w:space="0" w:color="auto"/>
              <w:left w:val="nil"/>
              <w:bottom w:val="single" w:sz="4" w:space="0" w:color="auto"/>
              <w:right w:val="single" w:sz="4" w:space="0" w:color="auto"/>
            </w:tcBorders>
            <w:shd w:val="clear" w:color="auto" w:fill="auto"/>
            <w:noWrap/>
          </w:tcPr>
          <w:p w14:paraId="4C38C31C"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38A1EB54" w14:textId="77777777" w:rsidR="00183406" w:rsidRPr="001B0271" w:rsidRDefault="00183406" w:rsidP="00183406"/>
        </w:tc>
      </w:tr>
      <w:tr w:rsidR="00183406" w:rsidRPr="001B0271" w14:paraId="7C91B41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4DEB19"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840C92B" w14:textId="77777777" w:rsidR="00183406" w:rsidRPr="001B0271" w:rsidRDefault="00183406" w:rsidP="00183406">
            <w:r w:rsidRPr="001B0271">
              <w:t>Τεχνολογία Οθόνης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08723B1C" w14:textId="77777777" w:rsidR="00183406" w:rsidRPr="007E1079" w:rsidRDefault="00183406" w:rsidP="00183406">
            <w:pPr>
              <w:jc w:val="center"/>
            </w:pPr>
            <w:r>
              <w:rPr>
                <w:lang w:val="en-US"/>
              </w:rPr>
              <w:t>IPS</w:t>
            </w:r>
            <w:r w:rsidRPr="007E1079">
              <w:t xml:space="preserve"> </w:t>
            </w:r>
            <w:r>
              <w:t xml:space="preserve">ή </w:t>
            </w:r>
            <w:r>
              <w:rPr>
                <w:lang w:val="en-US"/>
              </w:rPr>
              <w:t>VA</w:t>
            </w:r>
            <w:r w:rsidRPr="007E1079">
              <w:br/>
            </w:r>
            <w:r>
              <w:rPr>
                <w:lang w:val="en-US"/>
              </w:rPr>
              <w:t>Curved</w:t>
            </w:r>
            <w:r w:rsidRPr="007E1079">
              <w:t xml:space="preserve"> </w:t>
            </w:r>
            <w:r>
              <w:t>οθόνες γίνονται δεκτές</w:t>
            </w:r>
          </w:p>
        </w:tc>
        <w:tc>
          <w:tcPr>
            <w:tcW w:w="1417" w:type="dxa"/>
            <w:tcBorders>
              <w:top w:val="single" w:sz="4" w:space="0" w:color="auto"/>
              <w:left w:val="nil"/>
              <w:bottom w:val="single" w:sz="4" w:space="0" w:color="auto"/>
              <w:right w:val="single" w:sz="4" w:space="0" w:color="auto"/>
            </w:tcBorders>
            <w:shd w:val="clear" w:color="auto" w:fill="auto"/>
            <w:noWrap/>
          </w:tcPr>
          <w:p w14:paraId="2152556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EA2F4AE" w14:textId="77777777" w:rsidR="00183406" w:rsidRPr="001B0271" w:rsidRDefault="00183406" w:rsidP="00183406"/>
        </w:tc>
      </w:tr>
      <w:tr w:rsidR="00183406" w:rsidRPr="001B0271" w14:paraId="27E8754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CB7B4F1" w14:textId="77777777" w:rsidR="00183406" w:rsidRPr="001B0271" w:rsidRDefault="00183406" w:rsidP="00183406">
            <w:pPr>
              <w:pStyle w:val="a"/>
              <w:numPr>
                <w:ilvl w:val="2"/>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EA57DDC" w14:textId="77777777" w:rsidR="00183406" w:rsidRPr="007E1079" w:rsidRDefault="00183406" w:rsidP="00183406">
            <w:r>
              <w:t>Βάση στήριξης Χ2 οθονών  στο γραφείο</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DA2196" w14:textId="77777777" w:rsidR="00183406" w:rsidRPr="007E1079" w:rsidRDefault="00183406" w:rsidP="00183406">
            <w:pPr>
              <w:jc w:val="center"/>
            </w:pPr>
            <w:r>
              <w:t>ΝΑΙ</w:t>
            </w:r>
            <w:r>
              <w:br/>
              <w:t>16 τεμάχια</w:t>
            </w:r>
          </w:p>
        </w:tc>
        <w:tc>
          <w:tcPr>
            <w:tcW w:w="1417" w:type="dxa"/>
            <w:tcBorders>
              <w:top w:val="single" w:sz="4" w:space="0" w:color="auto"/>
              <w:left w:val="nil"/>
              <w:bottom w:val="single" w:sz="4" w:space="0" w:color="auto"/>
              <w:right w:val="single" w:sz="4" w:space="0" w:color="auto"/>
            </w:tcBorders>
            <w:shd w:val="clear" w:color="auto" w:fill="auto"/>
            <w:noWrap/>
          </w:tcPr>
          <w:p w14:paraId="544747F7" w14:textId="77777777" w:rsidR="00183406" w:rsidRPr="007E1079"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DA0ABB7" w14:textId="77777777" w:rsidR="00183406" w:rsidRPr="001B0271" w:rsidRDefault="00183406" w:rsidP="00183406"/>
        </w:tc>
      </w:tr>
      <w:tr w:rsidR="00183406" w:rsidRPr="001B0271" w14:paraId="47B56E2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1BE810EB"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6A6A6"/>
          </w:tcPr>
          <w:p w14:paraId="30DDBEF8" w14:textId="77777777" w:rsidR="00183406" w:rsidRPr="001B0271" w:rsidRDefault="00183406" w:rsidP="00183406">
            <w:r w:rsidRPr="001B0271">
              <w:t>Τεχνικά Χαρακτηριστικά</w:t>
            </w:r>
          </w:p>
        </w:tc>
        <w:tc>
          <w:tcPr>
            <w:tcW w:w="1843" w:type="dxa"/>
            <w:tcBorders>
              <w:top w:val="single" w:sz="4" w:space="0" w:color="auto"/>
              <w:left w:val="nil"/>
              <w:bottom w:val="single" w:sz="4" w:space="0" w:color="auto"/>
              <w:right w:val="single" w:sz="4" w:space="0" w:color="auto"/>
            </w:tcBorders>
            <w:shd w:val="clear" w:color="auto" w:fill="A6A6A6"/>
          </w:tcPr>
          <w:p w14:paraId="45F40164" w14:textId="77777777" w:rsidR="00183406" w:rsidRPr="001B0271" w:rsidRDefault="00183406" w:rsidP="00183406">
            <w:pPr>
              <w:jc w:val="center"/>
            </w:pPr>
          </w:p>
        </w:tc>
        <w:tc>
          <w:tcPr>
            <w:tcW w:w="1417" w:type="dxa"/>
            <w:tcBorders>
              <w:top w:val="single" w:sz="4" w:space="0" w:color="auto"/>
              <w:left w:val="nil"/>
              <w:bottom w:val="single" w:sz="4" w:space="0" w:color="auto"/>
              <w:right w:val="single" w:sz="4" w:space="0" w:color="auto"/>
            </w:tcBorders>
            <w:shd w:val="clear" w:color="auto" w:fill="A6A6A6"/>
            <w:noWrap/>
          </w:tcPr>
          <w:p w14:paraId="3CE6363D"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6A6A6"/>
            <w:noWrap/>
          </w:tcPr>
          <w:p w14:paraId="66BBA4FD" w14:textId="77777777" w:rsidR="00183406" w:rsidRPr="001B0271" w:rsidRDefault="00183406" w:rsidP="00183406"/>
        </w:tc>
      </w:tr>
      <w:tr w:rsidR="00183406" w:rsidRPr="001B0271" w14:paraId="5BD1082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64FABC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097CDFF0" w14:textId="77777777" w:rsidR="00183406" w:rsidRPr="001B0271" w:rsidRDefault="00183406" w:rsidP="00183406">
            <w:r w:rsidRPr="001B0271">
              <w:t>Ανάλυση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A79EFB" w14:textId="77777777" w:rsidR="00183406" w:rsidRPr="001B0271" w:rsidRDefault="00183406" w:rsidP="00183406">
            <w:pPr>
              <w:jc w:val="center"/>
            </w:pPr>
            <w:r w:rsidRPr="001B0271">
              <w:t>&gt;=1920 x 1080</w:t>
            </w:r>
          </w:p>
        </w:tc>
        <w:tc>
          <w:tcPr>
            <w:tcW w:w="1417" w:type="dxa"/>
            <w:tcBorders>
              <w:top w:val="single" w:sz="4" w:space="0" w:color="auto"/>
              <w:left w:val="nil"/>
              <w:bottom w:val="single" w:sz="4" w:space="0" w:color="auto"/>
              <w:right w:val="single" w:sz="4" w:space="0" w:color="auto"/>
            </w:tcBorders>
            <w:shd w:val="clear" w:color="auto" w:fill="auto"/>
            <w:noWrap/>
          </w:tcPr>
          <w:p w14:paraId="378ABDC7"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609F56C7" w14:textId="77777777" w:rsidR="00183406" w:rsidRPr="001B0271" w:rsidRDefault="00183406" w:rsidP="00183406"/>
        </w:tc>
      </w:tr>
      <w:tr w:rsidR="00183406" w:rsidRPr="001B0271" w14:paraId="6F3923E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D33982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F6159BA" w14:textId="77777777" w:rsidR="00183406" w:rsidRPr="001B0271" w:rsidRDefault="00183406" w:rsidP="00183406">
            <w:r w:rsidRPr="001B0271">
              <w:t>Φωτεινότητα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BBFFBA" w14:textId="74B7E150" w:rsidR="00183406" w:rsidRPr="001B0271" w:rsidRDefault="00183406" w:rsidP="00183406">
            <w:pPr>
              <w:jc w:val="center"/>
            </w:pPr>
            <w:r w:rsidRPr="001B0271">
              <w:t>&gt;=</w:t>
            </w:r>
            <w:r w:rsidR="00301702">
              <w:rPr>
                <w:lang w:val="en-US"/>
              </w:rPr>
              <w:t>250</w:t>
            </w:r>
            <w:r w:rsidR="0032526C" w:rsidRPr="001B0271">
              <w:t xml:space="preserve"> </w:t>
            </w:r>
            <w:r w:rsidRPr="001B0271">
              <w:t>cd/m²</w:t>
            </w:r>
          </w:p>
        </w:tc>
        <w:tc>
          <w:tcPr>
            <w:tcW w:w="1417" w:type="dxa"/>
            <w:tcBorders>
              <w:top w:val="single" w:sz="4" w:space="0" w:color="auto"/>
              <w:left w:val="nil"/>
              <w:bottom w:val="single" w:sz="4" w:space="0" w:color="auto"/>
              <w:right w:val="single" w:sz="4" w:space="0" w:color="auto"/>
            </w:tcBorders>
            <w:shd w:val="clear" w:color="auto" w:fill="auto"/>
            <w:noWrap/>
          </w:tcPr>
          <w:p w14:paraId="0B4E3D2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538D4FBF" w14:textId="77777777" w:rsidR="00183406" w:rsidRPr="001B0271" w:rsidRDefault="00183406" w:rsidP="00183406"/>
        </w:tc>
      </w:tr>
      <w:tr w:rsidR="00183406" w:rsidRPr="001B0271" w14:paraId="5A67505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E236D18"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01D2EA0" w14:textId="77777777" w:rsidR="00183406" w:rsidRPr="001B0271" w:rsidRDefault="00183406" w:rsidP="00183406">
            <w:r w:rsidRPr="001B0271">
              <w:t>Τυπική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92822B" w14:textId="77777777" w:rsidR="00183406" w:rsidRPr="001B0271" w:rsidRDefault="00183406" w:rsidP="00183406">
            <w:pPr>
              <w:jc w:val="center"/>
            </w:pPr>
            <w:r w:rsidRPr="001B0271">
              <w:t>&gt;=1000:1</w:t>
            </w:r>
          </w:p>
        </w:tc>
        <w:tc>
          <w:tcPr>
            <w:tcW w:w="1417" w:type="dxa"/>
            <w:tcBorders>
              <w:top w:val="single" w:sz="4" w:space="0" w:color="auto"/>
              <w:left w:val="nil"/>
              <w:bottom w:val="single" w:sz="4" w:space="0" w:color="auto"/>
              <w:right w:val="single" w:sz="4" w:space="0" w:color="auto"/>
            </w:tcBorders>
            <w:shd w:val="clear" w:color="auto" w:fill="auto"/>
            <w:noWrap/>
          </w:tcPr>
          <w:p w14:paraId="1198A7D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86C362E" w14:textId="77777777" w:rsidR="00183406" w:rsidRPr="001B0271" w:rsidRDefault="00183406" w:rsidP="00183406"/>
        </w:tc>
      </w:tr>
      <w:tr w:rsidR="00183406" w:rsidRPr="001B0271" w14:paraId="0E2848D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881D3F9"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7ADE467" w14:textId="77777777" w:rsidR="00183406" w:rsidRPr="001B0271" w:rsidRDefault="00183406" w:rsidP="00183406">
            <w:r w:rsidRPr="001B0271">
              <w:t>Δυναμική Αντίθεση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20214E" w14:textId="77777777" w:rsidR="00183406" w:rsidRPr="001B0271" w:rsidRDefault="00183406" w:rsidP="00183406">
            <w:pPr>
              <w:jc w:val="center"/>
            </w:pPr>
            <w:r w:rsidRPr="001B0271">
              <w:t>&gt;=20000:1</w:t>
            </w:r>
          </w:p>
        </w:tc>
        <w:tc>
          <w:tcPr>
            <w:tcW w:w="1417" w:type="dxa"/>
            <w:tcBorders>
              <w:top w:val="single" w:sz="4" w:space="0" w:color="auto"/>
              <w:left w:val="nil"/>
              <w:bottom w:val="single" w:sz="4" w:space="0" w:color="auto"/>
              <w:right w:val="single" w:sz="4" w:space="0" w:color="auto"/>
            </w:tcBorders>
            <w:shd w:val="clear" w:color="auto" w:fill="auto"/>
            <w:noWrap/>
          </w:tcPr>
          <w:p w14:paraId="5CAA77AA"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2BD95CB" w14:textId="77777777" w:rsidR="00183406" w:rsidRPr="001B0271" w:rsidRDefault="00183406" w:rsidP="00183406"/>
        </w:tc>
      </w:tr>
      <w:tr w:rsidR="00183406" w:rsidRPr="001B0271" w14:paraId="55DEEF9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7F2D82"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C01A00E" w14:textId="77777777" w:rsidR="00183406" w:rsidRPr="001B0271" w:rsidRDefault="00183406" w:rsidP="00183406">
            <w:r w:rsidRPr="001B0271">
              <w:t>Χρόνος Απόκρισης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660C09" w14:textId="30133D6F" w:rsidR="00183406" w:rsidRPr="001B0271" w:rsidRDefault="00183406" w:rsidP="00183406">
            <w:pPr>
              <w:jc w:val="center"/>
            </w:pPr>
            <w:r w:rsidRPr="001B0271">
              <w:t>&lt;=</w:t>
            </w:r>
            <w:r w:rsidR="007E078A">
              <w:rPr>
                <w:lang w:val="en-US"/>
              </w:rPr>
              <w:t>6</w:t>
            </w:r>
            <w:r w:rsidR="007E078A" w:rsidRPr="001B0271">
              <w:t xml:space="preserve"> </w:t>
            </w:r>
            <w:r w:rsidRPr="001B0271">
              <w:t>ms</w:t>
            </w:r>
          </w:p>
        </w:tc>
        <w:tc>
          <w:tcPr>
            <w:tcW w:w="1417" w:type="dxa"/>
            <w:tcBorders>
              <w:top w:val="single" w:sz="4" w:space="0" w:color="auto"/>
              <w:left w:val="nil"/>
              <w:bottom w:val="single" w:sz="4" w:space="0" w:color="auto"/>
              <w:right w:val="single" w:sz="4" w:space="0" w:color="auto"/>
            </w:tcBorders>
            <w:shd w:val="clear" w:color="auto" w:fill="auto"/>
            <w:noWrap/>
          </w:tcPr>
          <w:p w14:paraId="56E86BAB"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2D775404" w14:textId="77777777" w:rsidR="00183406" w:rsidRPr="001B0271" w:rsidRDefault="00183406" w:rsidP="00183406"/>
        </w:tc>
      </w:tr>
      <w:tr w:rsidR="00183406" w:rsidRPr="001B0271" w14:paraId="5E6A388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499B73D"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78177B05" w14:textId="77777777" w:rsidR="00183406" w:rsidRPr="001B0271" w:rsidRDefault="00183406" w:rsidP="00183406">
            <w:r w:rsidRPr="001B0271">
              <w:t>Γωνία Θέασης (Οριζόντια)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7D7632E" w14:textId="77777777" w:rsidR="00183406" w:rsidRPr="001B0271" w:rsidRDefault="00183406" w:rsidP="00183406">
            <w:pPr>
              <w:jc w:val="center"/>
            </w:pPr>
            <w:r w:rsidRPr="001B0271">
              <w:t>&gt;=170</w:t>
            </w:r>
          </w:p>
        </w:tc>
        <w:tc>
          <w:tcPr>
            <w:tcW w:w="1417" w:type="dxa"/>
            <w:tcBorders>
              <w:top w:val="single" w:sz="4" w:space="0" w:color="auto"/>
              <w:left w:val="nil"/>
              <w:bottom w:val="single" w:sz="4" w:space="0" w:color="auto"/>
              <w:right w:val="single" w:sz="4" w:space="0" w:color="auto"/>
            </w:tcBorders>
            <w:shd w:val="clear" w:color="auto" w:fill="auto"/>
            <w:noWrap/>
          </w:tcPr>
          <w:p w14:paraId="5D04B8FF"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939EDF3" w14:textId="77777777" w:rsidR="00183406" w:rsidRPr="001B0271" w:rsidRDefault="00183406" w:rsidP="00183406"/>
        </w:tc>
      </w:tr>
      <w:tr w:rsidR="00183406" w:rsidRPr="001B0271" w14:paraId="78E634C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C0858AF"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73EF4C9" w14:textId="77777777" w:rsidR="00183406" w:rsidRPr="001B0271" w:rsidRDefault="00183406" w:rsidP="00183406">
            <w:r w:rsidRPr="001B0271">
              <w:t>Γωνία Θέασης (Κάθετη)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25419A3D" w14:textId="77777777" w:rsidR="00183406" w:rsidRPr="001B0271" w:rsidRDefault="00183406" w:rsidP="00183406">
            <w:pPr>
              <w:jc w:val="center"/>
            </w:pPr>
            <w:r w:rsidRPr="001B0271">
              <w:t>&gt;=1</w:t>
            </w:r>
            <w:r>
              <w:t>7</w:t>
            </w:r>
            <w:r w:rsidRPr="001B0271">
              <w:t>0</w:t>
            </w:r>
          </w:p>
        </w:tc>
        <w:tc>
          <w:tcPr>
            <w:tcW w:w="1417" w:type="dxa"/>
            <w:tcBorders>
              <w:top w:val="single" w:sz="4" w:space="0" w:color="auto"/>
              <w:left w:val="nil"/>
              <w:bottom w:val="single" w:sz="4" w:space="0" w:color="auto"/>
              <w:right w:val="single" w:sz="4" w:space="0" w:color="auto"/>
            </w:tcBorders>
            <w:shd w:val="clear" w:color="auto" w:fill="auto"/>
            <w:noWrap/>
          </w:tcPr>
          <w:p w14:paraId="60C6DA1E"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47AAA76F" w14:textId="77777777" w:rsidR="00183406" w:rsidRPr="001B0271" w:rsidRDefault="00183406" w:rsidP="00183406"/>
        </w:tc>
      </w:tr>
      <w:tr w:rsidR="00183406" w:rsidRPr="001B0271" w14:paraId="4BB1977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2847065" w14:textId="77777777" w:rsidR="00183406" w:rsidRPr="001B0271" w:rsidRDefault="00183406" w:rsidP="00183406">
            <w:pPr>
              <w:pStyle w:val="a"/>
              <w:numPr>
                <w:ilvl w:val="1"/>
                <w:numId w:val="75"/>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DD896F4" w14:textId="77777777" w:rsidR="00183406" w:rsidRPr="001B0271" w:rsidRDefault="00183406" w:rsidP="00183406">
            <w:r w:rsidRPr="001B0271">
              <w:t>Απεικόνιση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23D454" w14:textId="77777777" w:rsidR="00183406" w:rsidRPr="001B0271" w:rsidRDefault="00183406" w:rsidP="00183406">
            <w:pPr>
              <w:jc w:val="center"/>
            </w:pPr>
            <w:r w:rsidRPr="001B0271">
              <w:t>16:9</w:t>
            </w:r>
          </w:p>
        </w:tc>
        <w:tc>
          <w:tcPr>
            <w:tcW w:w="1417" w:type="dxa"/>
            <w:tcBorders>
              <w:top w:val="single" w:sz="4" w:space="0" w:color="auto"/>
              <w:left w:val="nil"/>
              <w:bottom w:val="single" w:sz="4" w:space="0" w:color="auto"/>
              <w:right w:val="single" w:sz="4" w:space="0" w:color="auto"/>
            </w:tcBorders>
            <w:shd w:val="clear" w:color="auto" w:fill="auto"/>
            <w:noWrap/>
          </w:tcPr>
          <w:p w14:paraId="0E954B26" w14:textId="77777777" w:rsidR="00183406" w:rsidRPr="001B0271" w:rsidRDefault="00183406" w:rsidP="00183406"/>
        </w:tc>
        <w:tc>
          <w:tcPr>
            <w:tcW w:w="1985" w:type="dxa"/>
            <w:tcBorders>
              <w:top w:val="single" w:sz="4" w:space="0" w:color="auto"/>
              <w:left w:val="nil"/>
              <w:bottom w:val="single" w:sz="4" w:space="0" w:color="auto"/>
              <w:right w:val="single" w:sz="4" w:space="0" w:color="auto"/>
            </w:tcBorders>
            <w:shd w:val="clear" w:color="auto" w:fill="auto"/>
            <w:noWrap/>
          </w:tcPr>
          <w:p w14:paraId="10709FDD" w14:textId="77777777" w:rsidR="00183406" w:rsidRPr="001B0271" w:rsidRDefault="00183406" w:rsidP="00183406"/>
        </w:tc>
      </w:tr>
    </w:tbl>
    <w:p w14:paraId="770C49DA" w14:textId="77777777" w:rsidR="00F409AF" w:rsidRDefault="00F409AF" w:rsidP="00F409AF"/>
    <w:p w14:paraId="2D7A350B" w14:textId="77777777" w:rsidR="004D1531" w:rsidRDefault="004B38A6" w:rsidP="004C71C3">
      <w:pPr>
        <w:pStyle w:val="3"/>
        <w:numPr>
          <w:ilvl w:val="1"/>
          <w:numId w:val="8"/>
        </w:numPr>
        <w:tabs>
          <w:tab w:val="clear" w:pos="1134"/>
        </w:tabs>
        <w:ind w:hanging="1495"/>
      </w:pPr>
      <w:bookmarkStart w:id="862" w:name="_Ref83950757"/>
      <w:bookmarkStart w:id="863" w:name="_Ref83950768"/>
      <w:bookmarkStart w:id="864" w:name="_Ref83955437"/>
      <w:bookmarkStart w:id="865" w:name="_Ref83955440"/>
      <w:bookmarkStart w:id="866" w:name="_Ref83958505"/>
      <w:bookmarkStart w:id="867" w:name="_Ref83958514"/>
      <w:bookmarkStart w:id="868" w:name="_Toc117681252"/>
      <w:r w:rsidRPr="004B38A6">
        <w:lastRenderedPageBreak/>
        <w:t>Μετασχηματιστής απομόνωσης /ικριώματος (RACK) χώρου τηλεϊατρικής / UPS</w:t>
      </w:r>
      <w:bookmarkEnd w:id="862"/>
      <w:bookmarkEnd w:id="863"/>
      <w:bookmarkEnd w:id="864"/>
      <w:bookmarkEnd w:id="865"/>
      <w:bookmarkEnd w:id="866"/>
      <w:bookmarkEnd w:id="867"/>
      <w:bookmarkEnd w:id="868"/>
    </w:p>
    <w:tbl>
      <w:tblPr>
        <w:tblW w:w="9513" w:type="dxa"/>
        <w:tblInd w:w="93" w:type="dxa"/>
        <w:tblLayout w:type="fixed"/>
        <w:tblLook w:val="04A0" w:firstRow="1" w:lastRow="0" w:firstColumn="1" w:lastColumn="0" w:noHBand="0" w:noVBand="1"/>
      </w:tblPr>
      <w:tblGrid>
        <w:gridCol w:w="724"/>
        <w:gridCol w:w="3544"/>
        <w:gridCol w:w="1843"/>
        <w:gridCol w:w="1417"/>
        <w:gridCol w:w="1985"/>
      </w:tblGrid>
      <w:tr w:rsidR="00065BDE" w:rsidRPr="00065BDE" w14:paraId="7BC64128" w14:textId="77777777" w:rsidTr="0036300C">
        <w:trPr>
          <w:trHeight w:val="450"/>
          <w:tblHeader/>
        </w:trPr>
        <w:tc>
          <w:tcPr>
            <w:tcW w:w="724" w:type="dxa"/>
            <w:tcBorders>
              <w:top w:val="single" w:sz="4" w:space="0" w:color="auto"/>
              <w:left w:val="single" w:sz="4" w:space="0" w:color="auto"/>
              <w:bottom w:val="single" w:sz="4" w:space="0" w:color="auto"/>
              <w:right w:val="single" w:sz="4" w:space="0" w:color="auto"/>
            </w:tcBorders>
            <w:shd w:val="clear" w:color="auto" w:fill="auto"/>
            <w:vAlign w:val="center"/>
          </w:tcPr>
          <w:p w14:paraId="4451C2C9" w14:textId="77777777" w:rsidR="00065BDE" w:rsidRPr="00065BDE" w:rsidRDefault="00065BDE" w:rsidP="00065BDE">
            <w:pPr>
              <w:rPr>
                <w:b/>
                <w:bCs/>
              </w:rPr>
            </w:pPr>
            <w:r w:rsidRPr="001463BB">
              <w:rPr>
                <w:b/>
                <w:bCs/>
              </w:rPr>
              <w:t>Α/Α</w:t>
            </w:r>
          </w:p>
        </w:tc>
        <w:tc>
          <w:tcPr>
            <w:tcW w:w="3544" w:type="dxa"/>
            <w:tcBorders>
              <w:top w:val="single" w:sz="4" w:space="0" w:color="auto"/>
              <w:left w:val="nil"/>
              <w:bottom w:val="single" w:sz="4" w:space="0" w:color="auto"/>
              <w:right w:val="single" w:sz="4" w:space="0" w:color="auto"/>
            </w:tcBorders>
            <w:shd w:val="clear" w:color="auto" w:fill="auto"/>
            <w:vAlign w:val="center"/>
          </w:tcPr>
          <w:p w14:paraId="0FAA600E" w14:textId="77777777" w:rsidR="00065BDE" w:rsidRPr="00065BDE" w:rsidRDefault="00065BDE" w:rsidP="00065BDE">
            <w:pPr>
              <w:rPr>
                <w:b/>
                <w:bCs/>
              </w:rPr>
            </w:pPr>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1633B40F" w14:textId="77777777" w:rsidR="00065BDE" w:rsidRPr="00065BDE" w:rsidRDefault="00065BDE" w:rsidP="00065BDE">
            <w:pPr>
              <w:jc w:val="center"/>
              <w:rPr>
                <w:b/>
                <w:bCs/>
              </w:rP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88F550D" w14:textId="77777777" w:rsidR="00065BDE" w:rsidRPr="00065BDE" w:rsidRDefault="00065BDE" w:rsidP="00065BDE">
            <w:pPr>
              <w:jc w:val="center"/>
              <w:rPr>
                <w:b/>
                <w:bCs/>
              </w:rP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0DBEB702" w14:textId="77777777" w:rsidR="00065BDE" w:rsidRPr="001463BB" w:rsidRDefault="00065BDE" w:rsidP="00065BDE">
            <w:pPr>
              <w:tabs>
                <w:tab w:val="clear" w:pos="0"/>
                <w:tab w:val="clear" w:pos="709"/>
                <w:tab w:val="clear" w:pos="1134"/>
              </w:tabs>
              <w:spacing w:after="0" w:line="240" w:lineRule="auto"/>
              <w:jc w:val="center"/>
              <w:rPr>
                <w:b/>
                <w:bCs/>
              </w:rPr>
            </w:pPr>
            <w:r w:rsidRPr="001463BB">
              <w:rPr>
                <w:b/>
                <w:bCs/>
              </w:rPr>
              <w:t>ΠΑΡΑΠΟΜΠΗ</w:t>
            </w:r>
          </w:p>
          <w:p w14:paraId="687F6EB0" w14:textId="77777777" w:rsidR="00065BDE" w:rsidRPr="00065BDE" w:rsidRDefault="00065BDE" w:rsidP="00065BDE">
            <w:pPr>
              <w:jc w:val="center"/>
              <w:rPr>
                <w:b/>
                <w:bCs/>
              </w:rPr>
            </w:pPr>
            <w:r w:rsidRPr="001463BB">
              <w:rPr>
                <w:b/>
                <w:bCs/>
              </w:rPr>
              <w:t>ΤΕΚΜΗΡΙΩΣΗΣ</w:t>
            </w:r>
          </w:p>
        </w:tc>
      </w:tr>
      <w:tr w:rsidR="00065BDE" w:rsidRPr="00065BDE" w14:paraId="4ABE8574" w14:textId="77777777" w:rsidTr="00E35DC8">
        <w:trPr>
          <w:trHeight w:val="450"/>
        </w:trPr>
        <w:tc>
          <w:tcPr>
            <w:tcW w:w="724" w:type="dxa"/>
            <w:tcBorders>
              <w:top w:val="single" w:sz="4" w:space="0" w:color="auto"/>
              <w:left w:val="single" w:sz="4" w:space="0" w:color="auto"/>
              <w:bottom w:val="single" w:sz="4" w:space="0" w:color="auto"/>
              <w:right w:val="single" w:sz="4" w:space="0" w:color="auto"/>
            </w:tcBorders>
            <w:shd w:val="clear" w:color="000000" w:fill="A6A6A6"/>
            <w:hideMark/>
          </w:tcPr>
          <w:p w14:paraId="7FBE98F5"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000000" w:fill="A6A6A6"/>
            <w:hideMark/>
          </w:tcPr>
          <w:p w14:paraId="4DFEF1E7"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Μετασχηματιστή απομόνωσης</w:t>
            </w:r>
          </w:p>
        </w:tc>
        <w:tc>
          <w:tcPr>
            <w:tcW w:w="1843" w:type="dxa"/>
            <w:tcBorders>
              <w:top w:val="single" w:sz="4" w:space="0" w:color="auto"/>
              <w:left w:val="nil"/>
              <w:bottom w:val="single" w:sz="4" w:space="0" w:color="auto"/>
              <w:right w:val="single" w:sz="4" w:space="0" w:color="auto"/>
            </w:tcBorders>
            <w:shd w:val="clear" w:color="000000" w:fill="A6A6A6"/>
            <w:hideMark/>
          </w:tcPr>
          <w:p w14:paraId="48931158"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000000" w:fill="A6A6A6"/>
            <w:noWrap/>
            <w:hideMark/>
          </w:tcPr>
          <w:p w14:paraId="4D0D426C" w14:textId="77777777" w:rsidR="00065BDE" w:rsidRPr="00065BDE" w:rsidRDefault="00065BDE" w:rsidP="00065BDE">
            <w:pPr>
              <w:rPr>
                <w:b/>
                <w:bCs/>
              </w:rPr>
            </w:pPr>
            <w:r w:rsidRPr="00065BDE">
              <w:rPr>
                <w:b/>
                <w:bCs/>
              </w:rPr>
              <w:t> </w:t>
            </w:r>
          </w:p>
        </w:tc>
        <w:tc>
          <w:tcPr>
            <w:tcW w:w="1985" w:type="dxa"/>
            <w:tcBorders>
              <w:top w:val="single" w:sz="4" w:space="0" w:color="auto"/>
              <w:left w:val="nil"/>
              <w:bottom w:val="single" w:sz="4" w:space="0" w:color="auto"/>
              <w:right w:val="single" w:sz="4" w:space="0" w:color="auto"/>
            </w:tcBorders>
            <w:shd w:val="clear" w:color="000000" w:fill="A6A6A6"/>
            <w:noWrap/>
            <w:hideMark/>
          </w:tcPr>
          <w:p w14:paraId="10BA00D4" w14:textId="77777777" w:rsidR="00065BDE" w:rsidRPr="00065BDE" w:rsidRDefault="00065BDE" w:rsidP="00065BDE">
            <w:pPr>
              <w:rPr>
                <w:b/>
                <w:bCs/>
              </w:rPr>
            </w:pPr>
            <w:r w:rsidRPr="00065BDE">
              <w:rPr>
                <w:b/>
                <w:bCs/>
              </w:rPr>
              <w:t> </w:t>
            </w:r>
          </w:p>
        </w:tc>
      </w:tr>
      <w:tr w:rsidR="00065BDE" w:rsidRPr="001B0271" w14:paraId="421426B1"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hideMark/>
          </w:tcPr>
          <w:p w14:paraId="0A12951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hideMark/>
          </w:tcPr>
          <w:p w14:paraId="05EDBCE4"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0C743925" w14:textId="77777777" w:rsidR="00387DBA" w:rsidRPr="00387DBA" w:rsidRDefault="00387DBA" w:rsidP="00387DBA">
            <w:pPr>
              <w:jc w:val="center"/>
            </w:pPr>
            <w:r>
              <w:t>ΤΜΗΜΑ Α</w:t>
            </w:r>
            <w:r w:rsidRPr="00387DBA">
              <w:t xml:space="preserve">: </w:t>
            </w:r>
            <w:r>
              <w:t>15</w:t>
            </w:r>
          </w:p>
          <w:p w14:paraId="61C0EA66" w14:textId="77777777" w:rsidR="00387DBA" w:rsidRPr="00387DBA" w:rsidRDefault="00387DBA" w:rsidP="00387DBA">
            <w:pPr>
              <w:jc w:val="center"/>
            </w:pPr>
            <w:r>
              <w:rPr>
                <w:lang w:val="en-US"/>
              </w:rPr>
              <w:t>TMHMA</w:t>
            </w:r>
            <w:r w:rsidRPr="00387DBA">
              <w:t xml:space="preserve"> </w:t>
            </w:r>
            <w:r>
              <w:rPr>
                <w:lang w:val="en-US"/>
              </w:rPr>
              <w:t>B</w:t>
            </w:r>
            <w:r w:rsidRPr="00387DBA">
              <w:t xml:space="preserve">: </w:t>
            </w:r>
            <w:r w:rsidR="00201BD2">
              <w:t>139</w:t>
            </w:r>
          </w:p>
          <w:p w14:paraId="40ED4078" w14:textId="77777777" w:rsidR="00065BDE" w:rsidRPr="00701F1B" w:rsidRDefault="00387DBA" w:rsidP="00387DBA">
            <w:pPr>
              <w:jc w:val="center"/>
            </w:pPr>
            <w:r>
              <w:rPr>
                <w:lang w:val="en-US"/>
              </w:rPr>
              <w:t>TMHMA</w:t>
            </w:r>
            <w:r w:rsidRPr="00387DBA">
              <w:t xml:space="preserve"> </w:t>
            </w:r>
            <w:r>
              <w:t xml:space="preserve">Γ: </w:t>
            </w:r>
            <w:r w:rsidR="00201BD2">
              <w:t>200</w:t>
            </w:r>
          </w:p>
        </w:tc>
        <w:tc>
          <w:tcPr>
            <w:tcW w:w="1417" w:type="dxa"/>
            <w:tcBorders>
              <w:top w:val="single" w:sz="4" w:space="0" w:color="auto"/>
              <w:left w:val="nil"/>
              <w:bottom w:val="single" w:sz="4" w:space="0" w:color="auto"/>
              <w:right w:val="single" w:sz="4" w:space="0" w:color="auto"/>
            </w:tcBorders>
            <w:shd w:val="clear" w:color="auto" w:fill="auto"/>
            <w:noWrap/>
            <w:hideMark/>
          </w:tcPr>
          <w:p w14:paraId="68CF0745" w14:textId="77777777" w:rsidR="00065BDE" w:rsidRPr="001B0271" w:rsidRDefault="00065BDE" w:rsidP="00065BDE">
            <w:r w:rsidRPr="001B0271">
              <w:t> </w:t>
            </w:r>
          </w:p>
        </w:tc>
        <w:tc>
          <w:tcPr>
            <w:tcW w:w="1985" w:type="dxa"/>
            <w:tcBorders>
              <w:top w:val="single" w:sz="4" w:space="0" w:color="auto"/>
              <w:left w:val="nil"/>
              <w:bottom w:val="single" w:sz="4" w:space="0" w:color="auto"/>
              <w:right w:val="single" w:sz="4" w:space="0" w:color="auto"/>
            </w:tcBorders>
            <w:shd w:val="clear" w:color="auto" w:fill="auto"/>
            <w:noWrap/>
            <w:hideMark/>
          </w:tcPr>
          <w:p w14:paraId="6956CD70" w14:textId="77777777" w:rsidR="00065BDE" w:rsidRPr="001B0271" w:rsidRDefault="00065BDE" w:rsidP="00065BDE">
            <w:r w:rsidRPr="001B0271">
              <w:t> </w:t>
            </w:r>
          </w:p>
        </w:tc>
      </w:tr>
      <w:tr w:rsidR="00065BDE" w:rsidRPr="001B0271" w14:paraId="68A4A955"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A1D287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A57694"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45C2EB7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CF72F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E7A65EA" w14:textId="77777777" w:rsidR="00065BDE" w:rsidRPr="001B0271" w:rsidRDefault="00065BDE" w:rsidP="00065BDE"/>
        </w:tc>
      </w:tr>
      <w:tr w:rsidR="00065BDE" w:rsidRPr="001B0271" w14:paraId="5940EF25" w14:textId="77777777" w:rsidTr="00E35DC8">
        <w:trPr>
          <w:trHeight w:val="437"/>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0010E4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38E7372"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AEF9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56F987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5397B6E" w14:textId="77777777" w:rsidR="00065BDE" w:rsidRPr="001B0271" w:rsidRDefault="00065BDE" w:rsidP="00065BDE"/>
        </w:tc>
      </w:tr>
      <w:tr w:rsidR="00065BDE" w:rsidRPr="001F603F" w14:paraId="22999BED" w14:textId="77777777" w:rsidTr="00E35DC8">
        <w:trPr>
          <w:trHeight w:val="251"/>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B23438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2E2206F"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3802F101"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3E4936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2F881D5" w14:textId="77777777" w:rsidR="00065BDE" w:rsidRPr="001B0271" w:rsidRDefault="00065BDE" w:rsidP="00065BDE"/>
        </w:tc>
      </w:tr>
      <w:tr w:rsidR="00065BDE" w:rsidRPr="001B0271" w14:paraId="6836A2F1" w14:textId="77777777" w:rsidTr="00E35DC8">
        <w:trPr>
          <w:trHeight w:val="366"/>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FF9AE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DE58406" w14:textId="77777777" w:rsidR="00065BDE" w:rsidRPr="001B0271" w:rsidRDefault="00065BDE" w:rsidP="00065BDE">
            <w:r w:rsidRPr="001B0271">
              <w:t xml:space="preserve">Τάση Λειτουργίας  Εισόδων/Εξόδων </w:t>
            </w:r>
          </w:p>
        </w:tc>
        <w:tc>
          <w:tcPr>
            <w:tcW w:w="1843" w:type="dxa"/>
            <w:tcBorders>
              <w:top w:val="single" w:sz="4" w:space="0" w:color="auto"/>
              <w:left w:val="nil"/>
              <w:bottom w:val="single" w:sz="4" w:space="0" w:color="auto"/>
              <w:right w:val="single" w:sz="4" w:space="0" w:color="auto"/>
            </w:tcBorders>
            <w:shd w:val="clear" w:color="auto" w:fill="auto"/>
          </w:tcPr>
          <w:p w14:paraId="4906D5BC" w14:textId="4841715D" w:rsidR="00065BDE" w:rsidRPr="00A83B2E" w:rsidRDefault="004656E5" w:rsidP="00065BDE">
            <w:pPr>
              <w:jc w:val="center"/>
            </w:pPr>
            <w:r w:rsidRPr="001B0271">
              <w:t>2</w:t>
            </w:r>
            <w:r>
              <w:rPr>
                <w:lang w:val="en-US"/>
              </w:rPr>
              <w:t>3</w:t>
            </w:r>
            <w:r w:rsidRPr="001B0271">
              <w:t xml:space="preserve">0V </w:t>
            </w:r>
            <w:r w:rsidR="00065BDE" w:rsidRPr="001B0271">
              <w:t xml:space="preserve">/ </w:t>
            </w:r>
            <w:r w:rsidR="00356E8C" w:rsidRPr="001B0271">
              <w:t>50Η</w:t>
            </w:r>
            <w:r w:rsidR="00356E8C">
              <w:rPr>
                <w:lang w:val="en-US"/>
              </w:rPr>
              <w:t>z</w:t>
            </w:r>
          </w:p>
        </w:tc>
        <w:tc>
          <w:tcPr>
            <w:tcW w:w="1417" w:type="dxa"/>
            <w:tcBorders>
              <w:top w:val="single" w:sz="4" w:space="0" w:color="auto"/>
              <w:left w:val="nil"/>
              <w:bottom w:val="single" w:sz="4" w:space="0" w:color="auto"/>
              <w:right w:val="single" w:sz="4" w:space="0" w:color="auto"/>
            </w:tcBorders>
            <w:shd w:val="clear" w:color="auto" w:fill="auto"/>
            <w:noWrap/>
          </w:tcPr>
          <w:p w14:paraId="26427B4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5F80B899" w14:textId="77777777" w:rsidR="00065BDE" w:rsidRPr="001B0271" w:rsidRDefault="00065BDE" w:rsidP="00065BDE"/>
        </w:tc>
      </w:tr>
      <w:tr w:rsidR="00065BDE" w:rsidRPr="001B0271" w14:paraId="369BA10E"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315DD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48EBE588" w14:textId="11A6E6D0" w:rsidR="00065BDE" w:rsidRPr="001B0271" w:rsidRDefault="00065BDE" w:rsidP="00065BDE">
            <w:r w:rsidRPr="001B0271">
              <w:t xml:space="preserve">Αριθμός εξόδων </w:t>
            </w:r>
            <w:r w:rsidR="00CD2F02" w:rsidRPr="001B0271">
              <w:t>2</w:t>
            </w:r>
            <w:r w:rsidR="00CD2F02">
              <w:rPr>
                <w:lang w:val="en-US"/>
              </w:rPr>
              <w:t>3</w:t>
            </w:r>
            <w:r w:rsidR="00CD2F02" w:rsidRPr="001B0271">
              <w:t>0V</w:t>
            </w:r>
          </w:p>
        </w:tc>
        <w:tc>
          <w:tcPr>
            <w:tcW w:w="1843" w:type="dxa"/>
            <w:tcBorders>
              <w:top w:val="single" w:sz="4" w:space="0" w:color="auto"/>
              <w:left w:val="nil"/>
              <w:bottom w:val="single" w:sz="4" w:space="0" w:color="auto"/>
              <w:right w:val="single" w:sz="4" w:space="0" w:color="auto"/>
            </w:tcBorders>
            <w:shd w:val="clear" w:color="auto" w:fill="auto"/>
          </w:tcPr>
          <w:p w14:paraId="1CD1723E" w14:textId="77777777" w:rsidR="00065BDE" w:rsidRPr="001B0271" w:rsidRDefault="00065BDE" w:rsidP="00065BDE">
            <w:pPr>
              <w:jc w:val="center"/>
            </w:pPr>
            <w:r w:rsidRPr="001B0271">
              <w:t>=&gt;6</w:t>
            </w:r>
          </w:p>
        </w:tc>
        <w:tc>
          <w:tcPr>
            <w:tcW w:w="1417" w:type="dxa"/>
            <w:tcBorders>
              <w:top w:val="single" w:sz="4" w:space="0" w:color="auto"/>
              <w:left w:val="nil"/>
              <w:bottom w:val="single" w:sz="4" w:space="0" w:color="auto"/>
              <w:right w:val="single" w:sz="4" w:space="0" w:color="auto"/>
            </w:tcBorders>
            <w:shd w:val="clear" w:color="auto" w:fill="auto"/>
            <w:noWrap/>
          </w:tcPr>
          <w:p w14:paraId="2A18743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2F2498" w14:textId="77777777" w:rsidR="00065BDE" w:rsidRPr="001B0271" w:rsidRDefault="00065BDE" w:rsidP="00065BDE"/>
        </w:tc>
      </w:tr>
      <w:tr w:rsidR="00065BDE" w:rsidRPr="001B0271" w14:paraId="2A4A7D7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B7E54A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88257D9" w14:textId="77777777" w:rsidR="00065BDE" w:rsidRPr="001B0271" w:rsidRDefault="00065BDE" w:rsidP="00065BDE">
            <w:r w:rsidRPr="001B0271">
              <w:t>Ρεύμα  διαρροής (</w:t>
            </w:r>
            <w:r w:rsidRPr="00FB0280">
              <w:rPr>
                <w:lang w:val="en-US"/>
              </w:rPr>
              <w:t>Leakage Current</w:t>
            </w:r>
            <w:r w:rsidRPr="001B0271">
              <w:t>)</w:t>
            </w:r>
          </w:p>
        </w:tc>
        <w:tc>
          <w:tcPr>
            <w:tcW w:w="1843" w:type="dxa"/>
            <w:tcBorders>
              <w:top w:val="single" w:sz="4" w:space="0" w:color="auto"/>
              <w:left w:val="nil"/>
              <w:bottom w:val="single" w:sz="4" w:space="0" w:color="auto"/>
              <w:right w:val="single" w:sz="4" w:space="0" w:color="auto"/>
            </w:tcBorders>
            <w:shd w:val="clear" w:color="auto" w:fill="auto"/>
          </w:tcPr>
          <w:p w14:paraId="0B70D6C2" w14:textId="77777777" w:rsidR="00065BDE" w:rsidRPr="001B0271" w:rsidRDefault="00065BDE" w:rsidP="00065BDE">
            <w:pPr>
              <w:jc w:val="center"/>
            </w:pPr>
            <w:r w:rsidRPr="001B0271">
              <w:t>&lt;500μA</w:t>
            </w:r>
          </w:p>
        </w:tc>
        <w:tc>
          <w:tcPr>
            <w:tcW w:w="1417" w:type="dxa"/>
            <w:tcBorders>
              <w:top w:val="single" w:sz="4" w:space="0" w:color="auto"/>
              <w:left w:val="nil"/>
              <w:bottom w:val="single" w:sz="4" w:space="0" w:color="auto"/>
              <w:right w:val="single" w:sz="4" w:space="0" w:color="auto"/>
            </w:tcBorders>
            <w:shd w:val="clear" w:color="auto" w:fill="auto"/>
            <w:noWrap/>
          </w:tcPr>
          <w:p w14:paraId="02EB896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103CFE0" w14:textId="77777777" w:rsidR="00065BDE" w:rsidRPr="001B0271" w:rsidRDefault="00065BDE" w:rsidP="00065BDE"/>
        </w:tc>
      </w:tr>
      <w:tr w:rsidR="00065BDE" w:rsidRPr="00065BDE" w14:paraId="2C726466"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06BC652D"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tcPr>
          <w:p w14:paraId="04821723" w14:textId="77777777" w:rsidR="00065BDE" w:rsidRPr="00065BDE" w:rsidRDefault="00065BDE" w:rsidP="00065BDE">
            <w:pPr>
              <w:rPr>
                <w:b/>
                <w:bCs/>
              </w:rPr>
            </w:pPr>
            <w:r w:rsidRPr="00065BDE">
              <w:rPr>
                <w:b/>
                <w:bCs/>
              </w:rPr>
              <w:t>Προδιαγραφές Ασφαλείας</w:t>
            </w:r>
          </w:p>
        </w:tc>
        <w:tc>
          <w:tcPr>
            <w:tcW w:w="1843" w:type="dxa"/>
            <w:tcBorders>
              <w:top w:val="single" w:sz="4" w:space="0" w:color="auto"/>
              <w:left w:val="nil"/>
              <w:bottom w:val="single" w:sz="4" w:space="0" w:color="auto"/>
              <w:right w:val="single" w:sz="4" w:space="0" w:color="auto"/>
            </w:tcBorders>
            <w:shd w:val="clear" w:color="auto" w:fill="A6A6A6"/>
          </w:tcPr>
          <w:p w14:paraId="0DBE5E81"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5B3C2499"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2D54E217" w14:textId="77777777" w:rsidR="00065BDE" w:rsidRPr="00065BDE" w:rsidRDefault="00065BDE" w:rsidP="00065BDE">
            <w:pPr>
              <w:rPr>
                <w:b/>
                <w:bCs/>
              </w:rPr>
            </w:pPr>
          </w:p>
        </w:tc>
      </w:tr>
      <w:tr w:rsidR="00065BDE" w:rsidRPr="001B0271" w14:paraId="5C0F9F6C"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B8260F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3CDC6C2" w14:textId="77777777" w:rsidR="00065BDE" w:rsidRPr="001B0271" w:rsidRDefault="00065BDE" w:rsidP="00065BDE">
            <w:r w:rsidRPr="001B0271">
              <w:t>ANSI/AAMIES 60601-1:2005/CR/2012</w:t>
            </w:r>
          </w:p>
        </w:tc>
        <w:tc>
          <w:tcPr>
            <w:tcW w:w="1843" w:type="dxa"/>
            <w:tcBorders>
              <w:top w:val="single" w:sz="4" w:space="0" w:color="auto"/>
              <w:left w:val="nil"/>
              <w:bottom w:val="single" w:sz="4" w:space="0" w:color="auto"/>
              <w:right w:val="single" w:sz="4" w:space="0" w:color="auto"/>
            </w:tcBorders>
            <w:shd w:val="clear" w:color="auto" w:fill="auto"/>
          </w:tcPr>
          <w:p w14:paraId="584EC5B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103AAA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4B7038A" w14:textId="77777777" w:rsidR="00065BDE" w:rsidRPr="001B0271" w:rsidRDefault="00065BDE" w:rsidP="00065BDE"/>
        </w:tc>
      </w:tr>
      <w:tr w:rsidR="00065BDE" w:rsidRPr="001B0271" w14:paraId="405D5F7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E63C75A"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4E3AEB9" w14:textId="77777777" w:rsidR="00065BDE" w:rsidRPr="001B0271" w:rsidRDefault="00065BDE" w:rsidP="00065BDE">
            <w:r w:rsidRPr="001B0271">
              <w:t>CAN/CSA-C22.2 No. 60601-1:14</w:t>
            </w:r>
          </w:p>
        </w:tc>
        <w:tc>
          <w:tcPr>
            <w:tcW w:w="1843" w:type="dxa"/>
            <w:tcBorders>
              <w:top w:val="single" w:sz="4" w:space="0" w:color="auto"/>
              <w:left w:val="nil"/>
              <w:bottom w:val="single" w:sz="4" w:space="0" w:color="auto"/>
              <w:right w:val="single" w:sz="4" w:space="0" w:color="auto"/>
            </w:tcBorders>
            <w:shd w:val="clear" w:color="auto" w:fill="auto"/>
          </w:tcPr>
          <w:p w14:paraId="1DB2BFAF"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D70533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9348EF7" w14:textId="77777777" w:rsidR="00065BDE" w:rsidRPr="001B0271" w:rsidRDefault="00065BDE" w:rsidP="00065BDE"/>
        </w:tc>
      </w:tr>
      <w:tr w:rsidR="00065BDE" w:rsidRPr="00065BDE" w14:paraId="6BFAC81B"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59251C5E"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7FBE39CE" w14:textId="77777777" w:rsidR="00065BDE" w:rsidRPr="00065BDE" w:rsidRDefault="00065BDE" w:rsidP="00065BDE">
            <w:pPr>
              <w:rPr>
                <w:b/>
                <w:bCs/>
              </w:rPr>
            </w:pPr>
            <w:r w:rsidRPr="00065BDE">
              <w:rPr>
                <w:b/>
                <w:bCs/>
              </w:rPr>
              <w:t xml:space="preserve">Γενικά χαρακτηριστικά &amp; τεχνικές προδιαγραφές </w:t>
            </w:r>
            <w:r w:rsidRPr="00065BDE">
              <w:rPr>
                <w:b/>
                <w:bCs/>
              </w:rPr>
              <w:br/>
              <w:t>ικριώματος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C971C"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40FDF001"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8ED203E" w14:textId="77777777" w:rsidR="00065BDE" w:rsidRPr="00065BDE" w:rsidRDefault="00065BDE" w:rsidP="00065BDE">
            <w:pPr>
              <w:rPr>
                <w:b/>
                <w:bCs/>
              </w:rPr>
            </w:pPr>
          </w:p>
        </w:tc>
      </w:tr>
      <w:tr w:rsidR="00065BDE" w:rsidRPr="001B0271" w14:paraId="213A4D0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0EDBAEFE"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1CD5116E"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50A638E" w14:textId="77777777" w:rsidR="00065BDE" w:rsidRPr="001B0271" w:rsidRDefault="00065BDE" w:rsidP="00065BDE">
            <w:pPr>
              <w:jc w:val="center"/>
            </w:pPr>
            <w:r>
              <w:t>Τουλάχιστον 354</w:t>
            </w:r>
          </w:p>
        </w:tc>
        <w:tc>
          <w:tcPr>
            <w:tcW w:w="1417" w:type="dxa"/>
            <w:tcBorders>
              <w:top w:val="single" w:sz="4" w:space="0" w:color="auto"/>
              <w:left w:val="nil"/>
              <w:bottom w:val="single" w:sz="4" w:space="0" w:color="auto"/>
              <w:right w:val="single" w:sz="4" w:space="0" w:color="auto"/>
            </w:tcBorders>
            <w:shd w:val="clear" w:color="auto" w:fill="auto"/>
            <w:noWrap/>
          </w:tcPr>
          <w:p w14:paraId="6A9A1A1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E71C6D" w14:textId="77777777" w:rsidR="00065BDE" w:rsidRPr="001B0271" w:rsidRDefault="00065BDE" w:rsidP="00065BDE"/>
        </w:tc>
      </w:tr>
      <w:tr w:rsidR="00065BDE" w:rsidRPr="001B0271" w14:paraId="4670D88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4AAC23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5E89CCE"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37D45DDB"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9217E49"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44F6ADA8" w14:textId="77777777" w:rsidR="00065BDE" w:rsidRPr="001B0271" w:rsidRDefault="00065BDE" w:rsidP="00065BDE"/>
        </w:tc>
      </w:tr>
      <w:tr w:rsidR="00065BDE" w:rsidRPr="001B0271" w14:paraId="2AF3D617"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22F8C5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5286CAE"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1ADE1F29"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65E3A77"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7F5C783" w14:textId="77777777" w:rsidR="00065BDE" w:rsidRPr="001B0271" w:rsidRDefault="00065BDE" w:rsidP="00065BDE"/>
        </w:tc>
      </w:tr>
      <w:tr w:rsidR="001B1416" w:rsidRPr="001B0271" w14:paraId="29F1A94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6769009A" w14:textId="77777777" w:rsidR="001B1416" w:rsidRPr="001B0271" w:rsidRDefault="001B1416"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2490264" w14:textId="77777777" w:rsidR="001B1416" w:rsidRPr="001E07FB" w:rsidRDefault="001E07FB" w:rsidP="00065BDE">
            <w:r>
              <w:t xml:space="preserve">Συνολικό Ύψος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5ED8621" w14:textId="5262BABF" w:rsidR="001B1416" w:rsidRPr="00FB0280" w:rsidRDefault="00CD2F02" w:rsidP="00065BDE">
            <w:pPr>
              <w:jc w:val="center"/>
              <w:rPr>
                <w:lang w:val="en-US"/>
              </w:rPr>
            </w:pPr>
            <w:r>
              <w:rPr>
                <w:lang w:val="en-US"/>
              </w:rPr>
              <w:t>&gt;=</w:t>
            </w:r>
            <w:r w:rsidR="00F978FA">
              <w:rPr>
                <w:lang w:val="en-US"/>
              </w:rPr>
              <w:t>14U</w:t>
            </w:r>
          </w:p>
        </w:tc>
        <w:tc>
          <w:tcPr>
            <w:tcW w:w="1417" w:type="dxa"/>
            <w:tcBorders>
              <w:top w:val="single" w:sz="4" w:space="0" w:color="auto"/>
              <w:left w:val="nil"/>
              <w:bottom w:val="single" w:sz="4" w:space="0" w:color="auto"/>
              <w:right w:val="single" w:sz="4" w:space="0" w:color="auto"/>
            </w:tcBorders>
            <w:shd w:val="clear" w:color="auto" w:fill="auto"/>
            <w:noWrap/>
          </w:tcPr>
          <w:p w14:paraId="043F64A0" w14:textId="77777777" w:rsidR="001B1416" w:rsidRPr="001B0271" w:rsidRDefault="001B1416" w:rsidP="00065BDE"/>
        </w:tc>
        <w:tc>
          <w:tcPr>
            <w:tcW w:w="1985" w:type="dxa"/>
            <w:tcBorders>
              <w:top w:val="single" w:sz="4" w:space="0" w:color="auto"/>
              <w:left w:val="nil"/>
              <w:bottom w:val="single" w:sz="4" w:space="0" w:color="auto"/>
              <w:right w:val="single" w:sz="4" w:space="0" w:color="auto"/>
            </w:tcBorders>
            <w:shd w:val="clear" w:color="auto" w:fill="auto"/>
            <w:noWrap/>
          </w:tcPr>
          <w:p w14:paraId="0F04104A" w14:textId="77777777" w:rsidR="001B1416" w:rsidRPr="001B0271" w:rsidRDefault="001B1416" w:rsidP="00065BDE"/>
        </w:tc>
      </w:tr>
      <w:tr w:rsidR="00065BDE" w:rsidRPr="001B0271" w14:paraId="40C350F8"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6F7935C"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52DCFB59" w14:textId="77777777" w:rsidR="00065BDE" w:rsidRPr="001B0271" w:rsidRDefault="00065BDE" w:rsidP="00065BDE">
            <w:r w:rsidRPr="001B0271">
              <w:t xml:space="preserve">Όλος ο ενεργός εξοπλισμός της προτεινόμενης αρχιτεκτονικής στα </w:t>
            </w:r>
            <w:r w:rsidRPr="001B0271">
              <w:lastRenderedPageBreak/>
              <w:t xml:space="preserve">σημεία  ΣΤΙΑ &amp; ΣΤΙΣ πρέπει να εγκατασταθούν σε ικριώματα με τα παρελκόμενα που απαιτούνται τα οποία και πρέπει να προσφερθούν. </w:t>
            </w:r>
          </w:p>
        </w:tc>
        <w:tc>
          <w:tcPr>
            <w:tcW w:w="1843" w:type="dxa"/>
            <w:tcBorders>
              <w:top w:val="single" w:sz="4" w:space="0" w:color="auto"/>
              <w:left w:val="nil"/>
              <w:bottom w:val="single" w:sz="4" w:space="0" w:color="auto"/>
              <w:right w:val="single" w:sz="4" w:space="0" w:color="auto"/>
            </w:tcBorders>
            <w:shd w:val="clear" w:color="auto" w:fill="auto"/>
            <w:vAlign w:val="center"/>
          </w:tcPr>
          <w:p w14:paraId="02A377C0" w14:textId="77777777" w:rsidR="00065BDE" w:rsidRPr="001B0271" w:rsidRDefault="00065BDE" w:rsidP="00065BDE">
            <w:pPr>
              <w:jc w:val="center"/>
            </w:pPr>
            <w:r w:rsidRPr="001B0271">
              <w:lastRenderedPageBreak/>
              <w:t>ΝΑΙ</w:t>
            </w:r>
          </w:p>
        </w:tc>
        <w:tc>
          <w:tcPr>
            <w:tcW w:w="1417" w:type="dxa"/>
            <w:tcBorders>
              <w:top w:val="single" w:sz="4" w:space="0" w:color="auto"/>
              <w:left w:val="nil"/>
              <w:bottom w:val="single" w:sz="4" w:space="0" w:color="auto"/>
              <w:right w:val="single" w:sz="4" w:space="0" w:color="auto"/>
            </w:tcBorders>
            <w:shd w:val="clear" w:color="auto" w:fill="auto"/>
            <w:noWrap/>
          </w:tcPr>
          <w:p w14:paraId="5435C23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D696E90" w14:textId="77777777" w:rsidR="00065BDE" w:rsidRPr="001B0271" w:rsidRDefault="00065BDE" w:rsidP="00065BDE"/>
        </w:tc>
      </w:tr>
      <w:tr w:rsidR="00065BDE" w:rsidRPr="001B0271" w14:paraId="47CA588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0061EF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DE167D" w14:textId="77777777" w:rsidR="00065BDE" w:rsidRPr="001B0271" w:rsidRDefault="00065BDE" w:rsidP="00065BDE">
            <w:r w:rsidRPr="001B0271">
              <w:t>Το ικρίωμα θα πρέπει να επιτρέπει την τοποθέτηση εξοπλισμού σε ράγες, δυνατότητα πρόσβασης μπρος-πίσω – σήμανση U, κλείδωμα, συστηματικός αερισμός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11747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AD6513"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30B690F" w14:textId="77777777" w:rsidR="00065BDE" w:rsidRPr="001B0271" w:rsidRDefault="00065BDE" w:rsidP="00065BDE"/>
        </w:tc>
      </w:tr>
      <w:tr w:rsidR="00065BDE" w:rsidRPr="001B0271" w14:paraId="1BFFF38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8B2814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3316DCB5" w14:textId="77777777" w:rsidR="00065BDE" w:rsidRPr="001B0271" w:rsidRDefault="00065BDE" w:rsidP="00065BDE">
            <w:r w:rsidRPr="001B0271">
              <w:t>Η τεχνική λύση που θα διαμορφωθεί πρέπει να λαμβάνει υπόψη τις στοχευμένες αρχές διαθεσιμότητας- ασφάλειας των υποδομών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F1DEA04"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09A7624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57170C4" w14:textId="77777777" w:rsidR="00065BDE" w:rsidRPr="001B0271" w:rsidRDefault="00065BDE" w:rsidP="00065BDE"/>
        </w:tc>
      </w:tr>
      <w:tr w:rsidR="00065BDE" w:rsidRPr="001B0271" w14:paraId="43A012DA"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52E8AA3"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25896E13" w14:textId="77777777" w:rsidR="00065BDE" w:rsidRPr="001B0271" w:rsidRDefault="00065BDE" w:rsidP="00065BDE">
            <w:r w:rsidRPr="001B0271">
              <w:t>Τα προσφερόμενα συστήματα θα πρέπει να πληρούν τα πρότυπα: ISO 9000, CE Mark, EN Η συμμόρφωση πρέπει να πιστοποιείται από επίσημα έγγραφα του κατασκευαστή.</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50A718"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527158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7723676" w14:textId="77777777" w:rsidR="00065BDE" w:rsidRPr="001B0271" w:rsidRDefault="00065BDE" w:rsidP="00065BDE"/>
        </w:tc>
      </w:tr>
      <w:tr w:rsidR="00065BDE" w:rsidRPr="00065BDE" w14:paraId="43BE60E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6A6A6"/>
            <w:noWrap/>
          </w:tcPr>
          <w:p w14:paraId="6F0001B2" w14:textId="77777777" w:rsidR="00065BDE" w:rsidRPr="004923AC" w:rsidRDefault="00065BDE" w:rsidP="00DF3410">
            <w:pPr>
              <w:pStyle w:val="a"/>
              <w:numPr>
                <w:ilvl w:val="0"/>
                <w:numId w:val="76"/>
              </w:numPr>
              <w:rPr>
                <w:b/>
                <w:bCs/>
              </w:rPr>
            </w:pPr>
          </w:p>
        </w:tc>
        <w:tc>
          <w:tcPr>
            <w:tcW w:w="3544" w:type="dxa"/>
            <w:tcBorders>
              <w:top w:val="single" w:sz="4" w:space="0" w:color="auto"/>
              <w:left w:val="nil"/>
              <w:bottom w:val="single" w:sz="4" w:space="0" w:color="auto"/>
              <w:right w:val="single" w:sz="4" w:space="0" w:color="auto"/>
            </w:tcBorders>
            <w:shd w:val="clear" w:color="auto" w:fill="A6A6A6"/>
            <w:vAlign w:val="center"/>
          </w:tcPr>
          <w:p w14:paraId="6E4DF4F5" w14:textId="77777777" w:rsidR="00065BDE" w:rsidRPr="00065BDE" w:rsidRDefault="00065BDE" w:rsidP="00065BDE">
            <w:pPr>
              <w:rPr>
                <w:b/>
                <w:bCs/>
              </w:rPr>
            </w:pPr>
            <w:r w:rsidRPr="00065BDE">
              <w:rPr>
                <w:b/>
                <w:bCs/>
              </w:rPr>
              <w:t>Γενικά χαρακτηριστικά &amp; τεχνικές προδιαγραφές UPS χώρων τηλεϊατρικής</w:t>
            </w:r>
          </w:p>
        </w:tc>
        <w:tc>
          <w:tcPr>
            <w:tcW w:w="1843" w:type="dxa"/>
            <w:tcBorders>
              <w:top w:val="single" w:sz="4" w:space="0" w:color="auto"/>
              <w:left w:val="nil"/>
              <w:bottom w:val="single" w:sz="4" w:space="0" w:color="auto"/>
              <w:right w:val="single" w:sz="4" w:space="0" w:color="auto"/>
            </w:tcBorders>
            <w:shd w:val="clear" w:color="auto" w:fill="A6A6A6"/>
            <w:vAlign w:val="center"/>
          </w:tcPr>
          <w:p w14:paraId="3FBB5F67" w14:textId="77777777" w:rsidR="00065BDE" w:rsidRPr="00065BDE" w:rsidRDefault="00065BDE" w:rsidP="00065BDE">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tcPr>
          <w:p w14:paraId="1247CAC3" w14:textId="77777777" w:rsidR="00065BDE" w:rsidRPr="00065BDE" w:rsidRDefault="00065BDE" w:rsidP="00065BDE">
            <w:pPr>
              <w:rPr>
                <w:b/>
                <w:bCs/>
              </w:rPr>
            </w:pPr>
          </w:p>
        </w:tc>
        <w:tc>
          <w:tcPr>
            <w:tcW w:w="1985" w:type="dxa"/>
            <w:tcBorders>
              <w:top w:val="single" w:sz="4" w:space="0" w:color="auto"/>
              <w:left w:val="nil"/>
              <w:bottom w:val="single" w:sz="4" w:space="0" w:color="auto"/>
              <w:right w:val="single" w:sz="4" w:space="0" w:color="auto"/>
            </w:tcBorders>
            <w:shd w:val="clear" w:color="auto" w:fill="A6A6A6"/>
            <w:noWrap/>
          </w:tcPr>
          <w:p w14:paraId="673A543C" w14:textId="77777777" w:rsidR="00065BDE" w:rsidRPr="00065BDE" w:rsidRDefault="00065BDE" w:rsidP="00065BDE">
            <w:pPr>
              <w:rPr>
                <w:b/>
                <w:bCs/>
              </w:rPr>
            </w:pPr>
          </w:p>
        </w:tc>
      </w:tr>
      <w:tr w:rsidR="00065BDE" w:rsidRPr="001B0271" w14:paraId="3724A71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799784D5"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vAlign w:val="center"/>
          </w:tcPr>
          <w:p w14:paraId="44CFCB33" w14:textId="77777777" w:rsidR="00065BDE" w:rsidRPr="001B0271" w:rsidRDefault="00065BDE" w:rsidP="00065BDE">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72B34C0D" w14:textId="4AF16DDD" w:rsidR="00201BD2" w:rsidRPr="00CD2F02" w:rsidRDefault="00201BD2" w:rsidP="00201BD2">
            <w:pPr>
              <w:jc w:val="center"/>
            </w:pPr>
            <w:r>
              <w:t>ΤΜΗΜΑ Α</w:t>
            </w:r>
            <w:r w:rsidRPr="00201BD2">
              <w:t xml:space="preserve">: </w:t>
            </w:r>
            <w:r w:rsidR="00CD2F02" w:rsidRPr="00BE732F">
              <w:t>15</w:t>
            </w:r>
          </w:p>
          <w:p w14:paraId="63797778" w14:textId="2B1088E2" w:rsidR="00201BD2" w:rsidRPr="00CD2F02" w:rsidRDefault="00201BD2" w:rsidP="00201BD2">
            <w:pPr>
              <w:jc w:val="center"/>
            </w:pPr>
            <w:r>
              <w:rPr>
                <w:lang w:val="en-US"/>
              </w:rPr>
              <w:t>TMHMA</w:t>
            </w:r>
            <w:r w:rsidRPr="00201BD2">
              <w:t xml:space="preserve"> </w:t>
            </w:r>
            <w:r>
              <w:rPr>
                <w:lang w:val="en-US"/>
              </w:rPr>
              <w:t>B</w:t>
            </w:r>
            <w:r w:rsidRPr="00201BD2">
              <w:t xml:space="preserve">: </w:t>
            </w:r>
            <w:r w:rsidR="00CD2F02" w:rsidRPr="00BE732F">
              <w:t>139</w:t>
            </w:r>
          </w:p>
          <w:p w14:paraId="45E93466" w14:textId="34601886" w:rsidR="00065BDE" w:rsidRPr="00613395" w:rsidRDefault="00201BD2" w:rsidP="00201BD2">
            <w:pPr>
              <w:jc w:val="center"/>
            </w:pPr>
            <w:r>
              <w:rPr>
                <w:lang w:val="en-US"/>
              </w:rPr>
              <w:t>TMHMA</w:t>
            </w:r>
            <w:r w:rsidRPr="00201BD2">
              <w:t xml:space="preserve"> </w:t>
            </w:r>
            <w:r>
              <w:t xml:space="preserve">Γ: </w:t>
            </w:r>
            <w:r w:rsidR="00CD2F02" w:rsidRPr="00BE732F">
              <w:t>200</w:t>
            </w:r>
          </w:p>
        </w:tc>
        <w:tc>
          <w:tcPr>
            <w:tcW w:w="1417" w:type="dxa"/>
            <w:tcBorders>
              <w:top w:val="single" w:sz="4" w:space="0" w:color="auto"/>
              <w:left w:val="nil"/>
              <w:bottom w:val="single" w:sz="4" w:space="0" w:color="auto"/>
              <w:right w:val="single" w:sz="4" w:space="0" w:color="auto"/>
            </w:tcBorders>
            <w:shd w:val="clear" w:color="auto" w:fill="auto"/>
            <w:noWrap/>
          </w:tcPr>
          <w:p w14:paraId="1E8C05E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CCBF28B" w14:textId="77777777" w:rsidR="00065BDE" w:rsidRPr="001B0271" w:rsidRDefault="00065BDE" w:rsidP="00065BDE"/>
        </w:tc>
      </w:tr>
      <w:tr w:rsidR="00065BDE" w:rsidRPr="001B0271" w14:paraId="2DD1A7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42B3371"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86122DB" w14:textId="77777777" w:rsidR="00065BDE" w:rsidRPr="001B0271" w:rsidRDefault="00065BDE" w:rsidP="00065BDE">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tcPr>
          <w:p w14:paraId="21831D3A"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E05029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141A130" w14:textId="77777777" w:rsidR="00065BDE" w:rsidRPr="001B0271" w:rsidRDefault="00065BDE" w:rsidP="00065BDE"/>
        </w:tc>
      </w:tr>
      <w:tr w:rsidR="00065BDE" w:rsidRPr="001B0271" w14:paraId="5F3686A9"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5F03484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1BF9F8AF" w14:textId="77777777" w:rsidR="00065BDE" w:rsidRPr="001B0271" w:rsidRDefault="00065BDE" w:rsidP="00065BDE">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5FC6205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ED2E652"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0BDAAD49" w14:textId="77777777" w:rsidR="00065BDE" w:rsidRPr="001B0271" w:rsidRDefault="00065BDE" w:rsidP="00065BDE"/>
        </w:tc>
      </w:tr>
      <w:tr w:rsidR="00065BDE" w:rsidRPr="001B0271" w14:paraId="67A44112"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9D8E3A0"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20A14FFD" w14:textId="77777777" w:rsidR="00065BDE" w:rsidRPr="001B0271" w:rsidRDefault="00065BDE" w:rsidP="00065BDE">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7864EBC" w14:textId="77777777" w:rsidR="00065BDE" w:rsidRPr="001B0271" w:rsidRDefault="00065BDE" w:rsidP="00065BD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877A7C"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672A803" w14:textId="77777777" w:rsidR="00065BDE" w:rsidRPr="001B0271" w:rsidRDefault="00065BDE" w:rsidP="00065BDE"/>
        </w:tc>
      </w:tr>
      <w:tr w:rsidR="00065BDE" w:rsidRPr="001B0271" w14:paraId="2F118A4D"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361426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53D54B7" w14:textId="65999F06" w:rsidR="00065BDE" w:rsidRPr="006064C5" w:rsidRDefault="00065BDE" w:rsidP="00065BDE">
            <w:pPr>
              <w:rPr>
                <w:lang w:val="fr-FR"/>
              </w:rPr>
            </w:pPr>
            <w:r w:rsidRPr="001B0271">
              <w:t>Να</w:t>
            </w:r>
            <w:r w:rsidRPr="006064C5">
              <w:rPr>
                <w:lang w:val="fr-FR"/>
              </w:rPr>
              <w:t xml:space="preserve"> </w:t>
            </w:r>
            <w:r w:rsidRPr="001B0271">
              <w:t>είναι</w:t>
            </w:r>
            <w:r w:rsidRPr="006064C5">
              <w:rPr>
                <w:lang w:val="fr-FR"/>
              </w:rPr>
              <w:t xml:space="preserve"> </w:t>
            </w:r>
            <w:r w:rsidRPr="001B0271">
              <w:t>τύπου</w:t>
            </w:r>
            <w:r w:rsidRPr="006064C5">
              <w:rPr>
                <w:lang w:val="fr-FR"/>
              </w:rPr>
              <w:t xml:space="preserve"> Line Interactive ≥ </w:t>
            </w:r>
            <w:r w:rsidR="00C46805" w:rsidRPr="006064C5">
              <w:rPr>
                <w:lang w:val="fr-FR"/>
              </w:rPr>
              <w:t xml:space="preserve">1700 </w:t>
            </w:r>
            <w:r w:rsidRPr="006064C5">
              <w:rPr>
                <w:lang w:val="fr-FR"/>
              </w:rPr>
              <w:t>VA</w:t>
            </w:r>
          </w:p>
        </w:tc>
        <w:tc>
          <w:tcPr>
            <w:tcW w:w="1843" w:type="dxa"/>
            <w:tcBorders>
              <w:top w:val="single" w:sz="4" w:space="0" w:color="auto"/>
              <w:left w:val="nil"/>
              <w:bottom w:val="single" w:sz="4" w:space="0" w:color="auto"/>
              <w:right w:val="single" w:sz="4" w:space="0" w:color="auto"/>
            </w:tcBorders>
            <w:shd w:val="clear" w:color="auto" w:fill="auto"/>
          </w:tcPr>
          <w:p w14:paraId="7CE7CE83"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3EA7638"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4C61B49" w14:textId="77777777" w:rsidR="00065BDE" w:rsidRPr="001B0271" w:rsidRDefault="00065BDE" w:rsidP="00065BDE"/>
        </w:tc>
      </w:tr>
      <w:tr w:rsidR="00065BDE" w:rsidRPr="001B0271" w14:paraId="58ED4D1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EF36A16"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6B39BE15" w14:textId="77777777" w:rsidR="00065BDE" w:rsidRPr="001B0271" w:rsidRDefault="00065BDE" w:rsidP="00065BDE">
            <w:r w:rsidRPr="001B0271">
              <w:t>Να διαθέτει προστασία από βραχυκύκλωμα, βύθισμα τάσης, υπέρταση κ.ά.</w:t>
            </w:r>
          </w:p>
        </w:tc>
        <w:tc>
          <w:tcPr>
            <w:tcW w:w="1843" w:type="dxa"/>
            <w:tcBorders>
              <w:top w:val="single" w:sz="4" w:space="0" w:color="auto"/>
              <w:left w:val="nil"/>
              <w:bottom w:val="single" w:sz="4" w:space="0" w:color="auto"/>
              <w:right w:val="single" w:sz="4" w:space="0" w:color="auto"/>
            </w:tcBorders>
            <w:shd w:val="clear" w:color="auto" w:fill="auto"/>
          </w:tcPr>
          <w:p w14:paraId="213E21A5"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79D6DB6"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1D86D6DB" w14:textId="77777777" w:rsidR="00065BDE" w:rsidRPr="001B0271" w:rsidRDefault="00065BDE" w:rsidP="00065BDE"/>
        </w:tc>
      </w:tr>
      <w:tr w:rsidR="00065BDE" w:rsidRPr="001B0271" w14:paraId="0DFF78D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22B2B09D"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C2E414A" w14:textId="77777777" w:rsidR="00065BDE" w:rsidRPr="001B0271" w:rsidRDefault="00065BDE" w:rsidP="00065BDE">
            <w:r w:rsidRPr="001B0271">
              <w:t>Να διαθέτει ηχητικό ή/και οπτικό σύστημα συναγερμού για τη λειτουργία της συσκευής μέσω της μπαταρίας σε περίπτωση διακοπής της παροχής του δικτύου ρεύματος (π.χ. ενδεικτικό led και ηχητική σήμανση).</w:t>
            </w:r>
          </w:p>
        </w:tc>
        <w:tc>
          <w:tcPr>
            <w:tcW w:w="1843" w:type="dxa"/>
            <w:tcBorders>
              <w:top w:val="single" w:sz="4" w:space="0" w:color="auto"/>
              <w:left w:val="nil"/>
              <w:bottom w:val="single" w:sz="4" w:space="0" w:color="auto"/>
              <w:right w:val="single" w:sz="4" w:space="0" w:color="auto"/>
            </w:tcBorders>
            <w:shd w:val="clear" w:color="auto" w:fill="auto"/>
          </w:tcPr>
          <w:p w14:paraId="558B8DF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5D1637D"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2CE2A5CD" w14:textId="77777777" w:rsidR="00065BDE" w:rsidRPr="001B0271" w:rsidRDefault="00065BDE" w:rsidP="00065BDE"/>
        </w:tc>
      </w:tr>
      <w:tr w:rsidR="00065BDE" w:rsidRPr="001B0271" w14:paraId="4DAEC56F"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1CCAF7D8"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3192CDFF" w14:textId="77777777" w:rsidR="00065BDE" w:rsidRPr="001B0271" w:rsidRDefault="00065BDE" w:rsidP="00065BDE">
            <w:r w:rsidRPr="001B0271">
              <w:t>Να διαθέτει αυτόματη σταθεροποίηση τάσης (AVR).</w:t>
            </w:r>
          </w:p>
        </w:tc>
        <w:tc>
          <w:tcPr>
            <w:tcW w:w="1843" w:type="dxa"/>
            <w:tcBorders>
              <w:top w:val="single" w:sz="4" w:space="0" w:color="auto"/>
              <w:left w:val="nil"/>
              <w:bottom w:val="single" w:sz="4" w:space="0" w:color="auto"/>
              <w:right w:val="single" w:sz="4" w:space="0" w:color="auto"/>
            </w:tcBorders>
            <w:shd w:val="clear" w:color="auto" w:fill="auto"/>
          </w:tcPr>
          <w:p w14:paraId="67F56FC6"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DCDEB5A"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CAAF2A" w14:textId="77777777" w:rsidR="00065BDE" w:rsidRPr="001B0271" w:rsidRDefault="00065BDE" w:rsidP="00065BDE"/>
        </w:tc>
      </w:tr>
      <w:tr w:rsidR="00065BDE" w:rsidRPr="001B0271" w14:paraId="254DF0D5"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44D911CF"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568D0DE9" w14:textId="77777777" w:rsidR="00065BDE" w:rsidRPr="001B0271" w:rsidRDefault="00065BDE" w:rsidP="00065BDE">
            <w:r w:rsidRPr="001B0271">
              <w:t xml:space="preserve">Να διαθέτει είσοδο τροφοδοσίας τύπου IECC14και εξόδους τροφοδοσίας τύπου </w:t>
            </w:r>
            <w:r w:rsidRPr="00FB0280">
              <w:rPr>
                <w:lang w:val="en-US"/>
              </w:rPr>
              <w:t>Schuko</w:t>
            </w:r>
            <w:r w:rsidRPr="001B0271">
              <w:t xml:space="preserve"> ή IECC13.</w:t>
            </w:r>
          </w:p>
        </w:tc>
        <w:tc>
          <w:tcPr>
            <w:tcW w:w="1843" w:type="dxa"/>
            <w:tcBorders>
              <w:top w:val="single" w:sz="4" w:space="0" w:color="auto"/>
              <w:left w:val="nil"/>
              <w:bottom w:val="single" w:sz="4" w:space="0" w:color="auto"/>
              <w:right w:val="single" w:sz="4" w:space="0" w:color="auto"/>
            </w:tcBorders>
            <w:shd w:val="clear" w:color="auto" w:fill="auto"/>
          </w:tcPr>
          <w:p w14:paraId="7C5B8A11"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ECCB9FE"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6F081D03" w14:textId="77777777" w:rsidR="00065BDE" w:rsidRPr="001B0271" w:rsidRDefault="00065BDE" w:rsidP="00065BDE"/>
        </w:tc>
      </w:tr>
      <w:tr w:rsidR="00065BDE" w:rsidRPr="001B0271" w14:paraId="7410B3A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A1CCEDB"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7E38793A" w14:textId="77777777" w:rsidR="00065BDE" w:rsidRPr="001B0271" w:rsidRDefault="00065BDE" w:rsidP="00065BDE">
            <w:r w:rsidRPr="001B0271">
              <w:t>Να είναι εύκολη η αντικατάσταση των συσσωρευτών χωρίς απαίτηση ειδικών εργαλείων.</w:t>
            </w:r>
          </w:p>
        </w:tc>
        <w:tc>
          <w:tcPr>
            <w:tcW w:w="1843" w:type="dxa"/>
            <w:tcBorders>
              <w:top w:val="single" w:sz="4" w:space="0" w:color="auto"/>
              <w:left w:val="nil"/>
              <w:bottom w:val="single" w:sz="4" w:space="0" w:color="auto"/>
              <w:right w:val="single" w:sz="4" w:space="0" w:color="auto"/>
            </w:tcBorders>
            <w:shd w:val="clear" w:color="auto" w:fill="auto"/>
          </w:tcPr>
          <w:p w14:paraId="578FA5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3CD95DF4"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79F62C5C" w14:textId="77777777" w:rsidR="00065BDE" w:rsidRPr="001B0271" w:rsidRDefault="00065BDE" w:rsidP="00065BDE"/>
        </w:tc>
      </w:tr>
      <w:tr w:rsidR="00065BDE" w:rsidRPr="001B0271" w14:paraId="39BE29F3" w14:textId="77777777" w:rsidTr="00E35DC8">
        <w:trPr>
          <w:trHeight w:val="225"/>
        </w:trPr>
        <w:tc>
          <w:tcPr>
            <w:tcW w:w="724" w:type="dxa"/>
            <w:tcBorders>
              <w:top w:val="single" w:sz="4" w:space="0" w:color="auto"/>
              <w:left w:val="single" w:sz="4" w:space="0" w:color="auto"/>
              <w:bottom w:val="single" w:sz="4" w:space="0" w:color="auto"/>
              <w:right w:val="single" w:sz="4" w:space="0" w:color="auto"/>
            </w:tcBorders>
            <w:shd w:val="clear" w:color="auto" w:fill="auto"/>
            <w:noWrap/>
          </w:tcPr>
          <w:p w14:paraId="3FC87BE9" w14:textId="77777777" w:rsidR="00065BDE" w:rsidRPr="001B0271" w:rsidRDefault="00065BDE" w:rsidP="00DF3410">
            <w:pPr>
              <w:pStyle w:val="a"/>
              <w:numPr>
                <w:ilvl w:val="1"/>
                <w:numId w:val="76"/>
              </w:numPr>
            </w:pPr>
          </w:p>
        </w:tc>
        <w:tc>
          <w:tcPr>
            <w:tcW w:w="3544" w:type="dxa"/>
            <w:tcBorders>
              <w:top w:val="single" w:sz="4" w:space="0" w:color="auto"/>
              <w:left w:val="nil"/>
              <w:bottom w:val="single" w:sz="4" w:space="0" w:color="auto"/>
              <w:right w:val="single" w:sz="4" w:space="0" w:color="auto"/>
            </w:tcBorders>
            <w:shd w:val="clear" w:color="auto" w:fill="auto"/>
          </w:tcPr>
          <w:p w14:paraId="094671B0" w14:textId="4E221F3C" w:rsidR="00065BDE" w:rsidRPr="001B0271" w:rsidRDefault="00065BDE" w:rsidP="00065BDE">
            <w:r w:rsidRPr="001B0271">
              <w:t xml:space="preserve">Να παρέχεται εγγύηση καλής λειτουργίας τουλάχιστον για </w:t>
            </w:r>
            <w:r w:rsidR="00470CBC">
              <w:t>τρία</w:t>
            </w:r>
            <w:r w:rsidR="00470CBC" w:rsidRPr="001B0271">
              <w:t xml:space="preserve"> </w:t>
            </w:r>
            <w:r w:rsidRPr="001B0271">
              <w:t>(</w:t>
            </w:r>
            <w:r w:rsidR="00470CBC">
              <w:t>3</w:t>
            </w:r>
            <w:r w:rsidRPr="001B0271">
              <w:t>) έτη.</w:t>
            </w:r>
          </w:p>
        </w:tc>
        <w:tc>
          <w:tcPr>
            <w:tcW w:w="1843" w:type="dxa"/>
            <w:tcBorders>
              <w:top w:val="single" w:sz="4" w:space="0" w:color="auto"/>
              <w:left w:val="nil"/>
              <w:bottom w:val="single" w:sz="4" w:space="0" w:color="auto"/>
              <w:right w:val="single" w:sz="4" w:space="0" w:color="auto"/>
            </w:tcBorders>
            <w:shd w:val="clear" w:color="auto" w:fill="auto"/>
          </w:tcPr>
          <w:p w14:paraId="6E8430D2" w14:textId="77777777" w:rsidR="00065BDE" w:rsidRPr="001B0271" w:rsidRDefault="00065BDE" w:rsidP="00065BD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051D7DB" w14:textId="77777777" w:rsidR="00065BDE" w:rsidRPr="001B0271" w:rsidRDefault="00065BDE" w:rsidP="00065BDE"/>
        </w:tc>
        <w:tc>
          <w:tcPr>
            <w:tcW w:w="1985" w:type="dxa"/>
            <w:tcBorders>
              <w:top w:val="single" w:sz="4" w:space="0" w:color="auto"/>
              <w:left w:val="nil"/>
              <w:bottom w:val="single" w:sz="4" w:space="0" w:color="auto"/>
              <w:right w:val="single" w:sz="4" w:space="0" w:color="auto"/>
            </w:tcBorders>
            <w:shd w:val="clear" w:color="auto" w:fill="auto"/>
            <w:noWrap/>
          </w:tcPr>
          <w:p w14:paraId="3ED2D83B" w14:textId="77777777" w:rsidR="00065BDE" w:rsidRPr="001B0271" w:rsidRDefault="00065BDE" w:rsidP="00065BDE"/>
        </w:tc>
      </w:tr>
    </w:tbl>
    <w:p w14:paraId="4F5C12F0" w14:textId="77777777" w:rsidR="009B79CF" w:rsidRPr="009B79CF" w:rsidRDefault="009B79CF" w:rsidP="009B79CF"/>
    <w:p w14:paraId="1A4F5BDA" w14:textId="77777777" w:rsidR="00AE25A7" w:rsidRPr="00AE25A7" w:rsidRDefault="00AE25A7" w:rsidP="004C71C3">
      <w:pPr>
        <w:pStyle w:val="3"/>
        <w:numPr>
          <w:ilvl w:val="1"/>
          <w:numId w:val="8"/>
        </w:numPr>
        <w:tabs>
          <w:tab w:val="clear" w:pos="1134"/>
        </w:tabs>
        <w:ind w:hanging="1495"/>
      </w:pPr>
      <w:bookmarkStart w:id="869" w:name="_Ref83950338"/>
      <w:bookmarkStart w:id="870" w:name="_Ref83950355"/>
      <w:bookmarkStart w:id="871" w:name="_Ref83951928"/>
      <w:bookmarkStart w:id="872" w:name="_Ref83951942"/>
      <w:bookmarkStart w:id="873" w:name="_Ref83955506"/>
      <w:bookmarkStart w:id="874" w:name="_Ref83955509"/>
      <w:bookmarkStart w:id="875" w:name="_Ref83958151"/>
      <w:bookmarkStart w:id="876" w:name="_Ref83958163"/>
      <w:bookmarkStart w:id="877" w:name="_Toc117681253"/>
      <w:r w:rsidRPr="00AE25A7">
        <w:t xml:space="preserve">Σημεία ασύρματης πρόσβασης (Access </w:t>
      </w:r>
      <w:r w:rsidRPr="00FB0280">
        <w:rPr>
          <w:lang w:val="en-US"/>
        </w:rPr>
        <w:t>Points</w:t>
      </w:r>
      <w:r w:rsidRPr="00AE25A7">
        <w:t>)</w:t>
      </w:r>
      <w:bookmarkEnd w:id="869"/>
      <w:bookmarkEnd w:id="870"/>
      <w:bookmarkEnd w:id="871"/>
      <w:bookmarkEnd w:id="872"/>
      <w:bookmarkEnd w:id="873"/>
      <w:bookmarkEnd w:id="874"/>
      <w:bookmarkEnd w:id="875"/>
      <w:bookmarkEnd w:id="876"/>
      <w:bookmarkEnd w:id="877"/>
    </w:p>
    <w:tbl>
      <w:tblPr>
        <w:tblW w:w="9513" w:type="dxa"/>
        <w:tblInd w:w="93" w:type="dxa"/>
        <w:tblLayout w:type="fixed"/>
        <w:tblLook w:val="04A0" w:firstRow="1" w:lastRow="0" w:firstColumn="1" w:lastColumn="0" w:noHBand="0" w:noVBand="1"/>
      </w:tblPr>
      <w:tblGrid>
        <w:gridCol w:w="866"/>
        <w:gridCol w:w="3402"/>
        <w:gridCol w:w="1843"/>
        <w:gridCol w:w="1417"/>
        <w:gridCol w:w="1985"/>
      </w:tblGrid>
      <w:tr w:rsidR="00A550B1" w:rsidRPr="001B0271" w14:paraId="5BB63C22" w14:textId="77777777" w:rsidTr="00082B10">
        <w:trPr>
          <w:trHeight w:val="450"/>
          <w:tblHeader/>
        </w:trPr>
        <w:tc>
          <w:tcPr>
            <w:tcW w:w="866" w:type="dxa"/>
            <w:tcBorders>
              <w:top w:val="single" w:sz="4" w:space="0" w:color="auto"/>
              <w:left w:val="single" w:sz="4" w:space="0" w:color="auto"/>
              <w:bottom w:val="single" w:sz="4" w:space="0" w:color="auto"/>
              <w:right w:val="single" w:sz="4" w:space="0" w:color="auto"/>
            </w:tcBorders>
            <w:shd w:val="clear" w:color="auto" w:fill="auto"/>
            <w:vAlign w:val="center"/>
          </w:tcPr>
          <w:p w14:paraId="71838BCA" w14:textId="77777777" w:rsidR="00A550B1" w:rsidRPr="001B0271" w:rsidRDefault="00A550B1" w:rsidP="00A550B1">
            <w:r w:rsidRPr="001463BB">
              <w:rPr>
                <w:b/>
                <w:bCs/>
              </w:rPr>
              <w:t>Α/Α</w:t>
            </w:r>
          </w:p>
        </w:tc>
        <w:tc>
          <w:tcPr>
            <w:tcW w:w="3402" w:type="dxa"/>
            <w:tcBorders>
              <w:top w:val="single" w:sz="4" w:space="0" w:color="auto"/>
              <w:left w:val="nil"/>
              <w:bottom w:val="single" w:sz="4" w:space="0" w:color="auto"/>
              <w:right w:val="single" w:sz="4" w:space="0" w:color="auto"/>
            </w:tcBorders>
            <w:shd w:val="clear" w:color="auto" w:fill="auto"/>
            <w:vAlign w:val="center"/>
          </w:tcPr>
          <w:p w14:paraId="5E96BD2A" w14:textId="77777777" w:rsidR="00A550B1" w:rsidRPr="001B0271" w:rsidRDefault="00A550B1" w:rsidP="00A550B1">
            <w:r w:rsidRPr="001463BB">
              <w:rPr>
                <w:b/>
                <w:bCs/>
              </w:rPr>
              <w:t>ΠΡΟΔΙΑΓΡΑΦΗ</w:t>
            </w:r>
          </w:p>
        </w:tc>
        <w:tc>
          <w:tcPr>
            <w:tcW w:w="1843" w:type="dxa"/>
            <w:tcBorders>
              <w:top w:val="single" w:sz="4" w:space="0" w:color="auto"/>
              <w:left w:val="nil"/>
              <w:bottom w:val="single" w:sz="4" w:space="0" w:color="auto"/>
              <w:right w:val="single" w:sz="4" w:space="0" w:color="auto"/>
            </w:tcBorders>
            <w:shd w:val="clear" w:color="auto" w:fill="auto"/>
            <w:vAlign w:val="center"/>
          </w:tcPr>
          <w:p w14:paraId="57E3ECF7" w14:textId="77777777" w:rsidR="00A550B1" w:rsidRPr="001B0271" w:rsidRDefault="00A550B1" w:rsidP="00A550B1">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5E06B178" w14:textId="77777777" w:rsidR="00A550B1" w:rsidRPr="001B0271" w:rsidRDefault="00A550B1" w:rsidP="00A550B1">
            <w:pPr>
              <w:jc w:val="center"/>
            </w:pPr>
            <w:r w:rsidRPr="001463BB">
              <w:rPr>
                <w:b/>
                <w:bCs/>
              </w:rPr>
              <w:t>ΑΠΑΝΤΗΣΗ</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41D33E75" w14:textId="77777777" w:rsidR="00A550B1" w:rsidRPr="001463BB" w:rsidRDefault="00A550B1" w:rsidP="00A550B1">
            <w:pPr>
              <w:tabs>
                <w:tab w:val="clear" w:pos="0"/>
                <w:tab w:val="clear" w:pos="709"/>
                <w:tab w:val="clear" w:pos="1134"/>
              </w:tabs>
              <w:spacing w:after="0" w:line="240" w:lineRule="auto"/>
              <w:jc w:val="center"/>
              <w:rPr>
                <w:b/>
                <w:bCs/>
              </w:rPr>
            </w:pPr>
            <w:r w:rsidRPr="001463BB">
              <w:rPr>
                <w:b/>
                <w:bCs/>
              </w:rPr>
              <w:t>ΠΑΡΑΠΟΜΠΗ</w:t>
            </w:r>
          </w:p>
          <w:p w14:paraId="600FDDA0" w14:textId="77777777" w:rsidR="00A550B1" w:rsidRPr="001B0271" w:rsidRDefault="00A550B1" w:rsidP="00A550B1">
            <w:pPr>
              <w:jc w:val="center"/>
            </w:pPr>
            <w:r w:rsidRPr="001463BB">
              <w:rPr>
                <w:b/>
                <w:bCs/>
              </w:rPr>
              <w:t>ΤΕΚΜΗΡΙΩΣΗΣ</w:t>
            </w:r>
          </w:p>
        </w:tc>
      </w:tr>
      <w:tr w:rsidR="00A550B1" w:rsidRPr="001B0271" w14:paraId="6BC286B6"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792DCB99" w14:textId="77777777" w:rsidR="00A550B1" w:rsidRPr="001B0271" w:rsidRDefault="00A550B1" w:rsidP="00A550B1"/>
        </w:tc>
        <w:tc>
          <w:tcPr>
            <w:tcW w:w="3402" w:type="dxa"/>
            <w:tcBorders>
              <w:top w:val="nil"/>
              <w:left w:val="nil"/>
              <w:bottom w:val="single" w:sz="4" w:space="0" w:color="auto"/>
              <w:right w:val="single" w:sz="4" w:space="0" w:color="auto"/>
            </w:tcBorders>
            <w:shd w:val="clear" w:color="auto" w:fill="A6A6A6"/>
            <w:hideMark/>
          </w:tcPr>
          <w:p w14:paraId="6CE8B852" w14:textId="77777777" w:rsidR="00A550B1" w:rsidRPr="00697C3C" w:rsidRDefault="00A550B1" w:rsidP="00A550B1">
            <w:pPr>
              <w:rPr>
                <w:b/>
                <w:bCs/>
                <w:i/>
                <w:iCs/>
              </w:rPr>
            </w:pPr>
            <w:r w:rsidRPr="00697C3C">
              <w:rPr>
                <w:b/>
                <w:bCs/>
                <w:i/>
                <w:iCs/>
              </w:rPr>
              <w:t xml:space="preserve">Γενικά χαρακτηριστικά &amp; προδιαγραφές </w:t>
            </w:r>
            <w:r w:rsidRPr="00697C3C">
              <w:rPr>
                <w:b/>
                <w:bCs/>
                <w:i/>
                <w:iCs/>
              </w:rPr>
              <w:br/>
              <w:t>Ασύρματων Σημείων Πρόσβασης (Access points)</w:t>
            </w:r>
          </w:p>
        </w:tc>
        <w:tc>
          <w:tcPr>
            <w:tcW w:w="1843" w:type="dxa"/>
            <w:tcBorders>
              <w:top w:val="nil"/>
              <w:left w:val="nil"/>
              <w:bottom w:val="single" w:sz="4" w:space="0" w:color="auto"/>
              <w:right w:val="single" w:sz="4" w:space="0" w:color="auto"/>
            </w:tcBorders>
            <w:shd w:val="clear" w:color="auto" w:fill="A6A6A6"/>
            <w:hideMark/>
          </w:tcPr>
          <w:p w14:paraId="36F418DA" w14:textId="77777777" w:rsidR="00A550B1" w:rsidRPr="001B0271" w:rsidRDefault="00A550B1" w:rsidP="00A550B1">
            <w:pPr>
              <w:jc w:val="center"/>
            </w:pPr>
          </w:p>
        </w:tc>
        <w:tc>
          <w:tcPr>
            <w:tcW w:w="1417" w:type="dxa"/>
            <w:tcBorders>
              <w:top w:val="nil"/>
              <w:left w:val="nil"/>
              <w:bottom w:val="single" w:sz="4" w:space="0" w:color="auto"/>
              <w:right w:val="single" w:sz="4" w:space="0" w:color="auto"/>
            </w:tcBorders>
            <w:shd w:val="clear" w:color="auto" w:fill="A6A6A6"/>
            <w:noWrap/>
            <w:hideMark/>
          </w:tcPr>
          <w:p w14:paraId="4D6A2ECC" w14:textId="77777777" w:rsidR="00A550B1" w:rsidRPr="001B0271" w:rsidRDefault="00A550B1" w:rsidP="00A550B1">
            <w:r w:rsidRPr="001B0271">
              <w:t> </w:t>
            </w:r>
          </w:p>
        </w:tc>
        <w:tc>
          <w:tcPr>
            <w:tcW w:w="1985" w:type="dxa"/>
            <w:tcBorders>
              <w:top w:val="nil"/>
              <w:left w:val="nil"/>
              <w:bottom w:val="single" w:sz="4" w:space="0" w:color="auto"/>
              <w:right w:val="single" w:sz="4" w:space="0" w:color="auto"/>
            </w:tcBorders>
            <w:shd w:val="clear" w:color="auto" w:fill="A6A6A6"/>
            <w:noWrap/>
            <w:hideMark/>
          </w:tcPr>
          <w:p w14:paraId="7D922C83" w14:textId="77777777" w:rsidR="00A550B1" w:rsidRPr="001B0271" w:rsidRDefault="00A550B1" w:rsidP="00A550B1">
            <w:r w:rsidRPr="001B0271">
              <w:t> </w:t>
            </w:r>
          </w:p>
        </w:tc>
      </w:tr>
      <w:tr w:rsidR="00A550B1" w:rsidRPr="00697C3C" w14:paraId="4A904B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0B6EE5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4E1C9E2" w14:textId="77777777" w:rsidR="00A550B1" w:rsidRPr="00697C3C" w:rsidRDefault="00A550B1" w:rsidP="00A550B1">
            <w:pPr>
              <w:rPr>
                <w:b/>
                <w:bCs/>
              </w:rPr>
            </w:pPr>
            <w:r w:rsidRPr="00697C3C">
              <w:rPr>
                <w:b/>
                <w:bCs/>
              </w:rPr>
              <w:t>Αρχιτεκτονική</w:t>
            </w:r>
          </w:p>
        </w:tc>
        <w:tc>
          <w:tcPr>
            <w:tcW w:w="1843" w:type="dxa"/>
            <w:tcBorders>
              <w:top w:val="single" w:sz="4" w:space="0" w:color="auto"/>
              <w:left w:val="nil"/>
              <w:bottom w:val="single" w:sz="4" w:space="0" w:color="auto"/>
              <w:right w:val="single" w:sz="4" w:space="0" w:color="auto"/>
            </w:tcBorders>
            <w:shd w:val="clear" w:color="auto" w:fill="A6A6A6"/>
            <w:hideMark/>
          </w:tcPr>
          <w:p w14:paraId="050AB3E1"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06A36AE0"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4647C654" w14:textId="77777777" w:rsidR="00A550B1" w:rsidRPr="00697C3C" w:rsidRDefault="00A550B1" w:rsidP="00A550B1">
            <w:pPr>
              <w:rPr>
                <w:b/>
                <w:bCs/>
              </w:rPr>
            </w:pPr>
            <w:r w:rsidRPr="00697C3C">
              <w:rPr>
                <w:b/>
                <w:bCs/>
              </w:rPr>
              <w:t> </w:t>
            </w:r>
          </w:p>
        </w:tc>
      </w:tr>
      <w:tr w:rsidR="00A550B1" w:rsidRPr="001B0271" w14:paraId="7C7CE4D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CB7BAC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F863C70" w14:textId="77777777" w:rsidR="00A550B1" w:rsidRPr="001B0271" w:rsidRDefault="00A550B1" w:rsidP="00A550B1">
            <w:r w:rsidRPr="001B0271">
              <w:t>Αριθμός μονάδων</w:t>
            </w:r>
          </w:p>
        </w:tc>
        <w:tc>
          <w:tcPr>
            <w:tcW w:w="1843" w:type="dxa"/>
            <w:tcBorders>
              <w:top w:val="single" w:sz="4" w:space="0" w:color="auto"/>
              <w:left w:val="nil"/>
              <w:bottom w:val="single" w:sz="4" w:space="0" w:color="auto"/>
              <w:right w:val="single" w:sz="4" w:space="0" w:color="auto"/>
            </w:tcBorders>
            <w:shd w:val="clear" w:color="auto" w:fill="auto"/>
          </w:tcPr>
          <w:p w14:paraId="2B37507B" w14:textId="6E58A77D" w:rsidR="00A550B1" w:rsidRPr="00701F1B" w:rsidRDefault="00C04725" w:rsidP="00A83B2E">
            <w:pPr>
              <w:jc w:val="center"/>
            </w:pPr>
            <w:r w:rsidRPr="00C04725">
              <w:t>ΤΜΗΜΑ Α: 30 TMHMA B: 290 TMHMA Γ: 330</w:t>
            </w:r>
          </w:p>
        </w:tc>
        <w:tc>
          <w:tcPr>
            <w:tcW w:w="1417" w:type="dxa"/>
            <w:tcBorders>
              <w:top w:val="single" w:sz="4" w:space="0" w:color="auto"/>
              <w:left w:val="nil"/>
              <w:bottom w:val="single" w:sz="4" w:space="0" w:color="auto"/>
              <w:right w:val="single" w:sz="4" w:space="0" w:color="auto"/>
            </w:tcBorders>
            <w:shd w:val="clear" w:color="auto" w:fill="auto"/>
            <w:noWrap/>
          </w:tcPr>
          <w:p w14:paraId="0417528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DC5E8B3" w14:textId="77777777" w:rsidR="00A550B1" w:rsidRPr="001B0271" w:rsidRDefault="00A550B1" w:rsidP="00A550B1"/>
        </w:tc>
      </w:tr>
      <w:tr w:rsidR="00A550B1" w:rsidRPr="001B0271" w14:paraId="16F8B0E0"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6395F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vAlign w:val="center"/>
          </w:tcPr>
          <w:p w14:paraId="2D7E3094" w14:textId="77777777" w:rsidR="00A550B1" w:rsidRPr="001B0271" w:rsidRDefault="00A550B1" w:rsidP="00A550B1">
            <w:r w:rsidRPr="001B0271">
              <w:t>Να αναφερθεί μοντέλο και εταιρεία κατασκευής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5D1A688B"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2980F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845C08D" w14:textId="77777777" w:rsidR="00A550B1" w:rsidRPr="001B0271" w:rsidRDefault="00A550B1" w:rsidP="00A550B1"/>
        </w:tc>
      </w:tr>
      <w:tr w:rsidR="00A550B1" w:rsidRPr="001B0271" w14:paraId="0E6437CE"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DA6381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CC1FB4E" w14:textId="77777777" w:rsidR="00A550B1" w:rsidRPr="001B0271" w:rsidRDefault="00A550B1" w:rsidP="00A550B1">
            <w:r w:rsidRPr="001B0271">
              <w:t>Να αναφερθεί ο χρόνος ανακοίνωσης του μοντέλου</w:t>
            </w:r>
          </w:p>
        </w:tc>
        <w:tc>
          <w:tcPr>
            <w:tcW w:w="1843" w:type="dxa"/>
            <w:tcBorders>
              <w:top w:val="single" w:sz="4" w:space="0" w:color="auto"/>
              <w:left w:val="nil"/>
              <w:bottom w:val="single" w:sz="4" w:space="0" w:color="auto"/>
              <w:right w:val="single" w:sz="4" w:space="0" w:color="auto"/>
            </w:tcBorders>
            <w:shd w:val="clear" w:color="auto" w:fill="auto"/>
          </w:tcPr>
          <w:p w14:paraId="48D2C756" w14:textId="77777777" w:rsidR="00A550B1" w:rsidRPr="001B0271" w:rsidRDefault="00A550B1" w:rsidP="00A550B1">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9360C9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98D578B" w14:textId="77777777" w:rsidR="00A550B1" w:rsidRPr="001B0271" w:rsidRDefault="00A550B1" w:rsidP="00A550B1"/>
        </w:tc>
      </w:tr>
      <w:tr w:rsidR="00A550B1" w:rsidRPr="001B0271" w14:paraId="2FED4D5F"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5BD982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83D4FB" w14:textId="77777777" w:rsidR="00A550B1" w:rsidRPr="001B0271" w:rsidRDefault="00A550B1" w:rsidP="00A550B1">
            <w:r w:rsidRPr="001B0271">
              <w:t>Ποιότητα κατασκευής/ISO κατασκευαστή</w:t>
            </w:r>
          </w:p>
        </w:tc>
        <w:tc>
          <w:tcPr>
            <w:tcW w:w="1843" w:type="dxa"/>
            <w:tcBorders>
              <w:top w:val="single" w:sz="4" w:space="0" w:color="auto"/>
              <w:left w:val="nil"/>
              <w:bottom w:val="single" w:sz="4" w:space="0" w:color="auto"/>
              <w:right w:val="single" w:sz="4" w:space="0" w:color="auto"/>
            </w:tcBorders>
            <w:shd w:val="clear" w:color="auto" w:fill="auto"/>
          </w:tcPr>
          <w:p w14:paraId="6D8E8AD4" w14:textId="77777777" w:rsidR="00A550B1" w:rsidRPr="001B0271" w:rsidRDefault="00A550B1" w:rsidP="00A550B1">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1070EB9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709D997" w14:textId="77777777" w:rsidR="00A550B1" w:rsidRPr="001B0271" w:rsidRDefault="00A550B1" w:rsidP="00A550B1"/>
        </w:tc>
      </w:tr>
      <w:tr w:rsidR="00A550B1" w:rsidRPr="001B0271" w14:paraId="02B72BEB"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DBE155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045B705" w14:textId="7322D227" w:rsidR="00A550B1" w:rsidRPr="001B0271" w:rsidRDefault="007905B3" w:rsidP="00A550B1">
            <w:r>
              <w:t xml:space="preserve">Να υποστηρίζει </w:t>
            </w:r>
            <w:r>
              <w:rPr>
                <w:lang w:val="en-US"/>
              </w:rPr>
              <w:t>WiFi6</w:t>
            </w:r>
          </w:p>
        </w:tc>
        <w:tc>
          <w:tcPr>
            <w:tcW w:w="1843" w:type="dxa"/>
            <w:tcBorders>
              <w:top w:val="single" w:sz="4" w:space="0" w:color="auto"/>
              <w:left w:val="nil"/>
              <w:bottom w:val="single" w:sz="4" w:space="0" w:color="auto"/>
              <w:right w:val="single" w:sz="4" w:space="0" w:color="auto"/>
            </w:tcBorders>
            <w:shd w:val="clear" w:color="auto" w:fill="auto"/>
            <w:vAlign w:val="center"/>
          </w:tcPr>
          <w:p w14:paraId="4D8B23C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DE8E89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2F5AB2" w14:textId="77777777" w:rsidR="00A550B1" w:rsidRPr="001B0271" w:rsidRDefault="00A550B1" w:rsidP="00A550B1"/>
        </w:tc>
      </w:tr>
      <w:tr w:rsidR="00556A82" w:rsidRPr="001B0271" w14:paraId="61C93975" w14:textId="77777777" w:rsidTr="00E35DC8">
        <w:trPr>
          <w:trHeight w:val="52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CD441B4" w14:textId="77777777" w:rsidR="00556A82" w:rsidRPr="001B0271" w:rsidRDefault="00556A82"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5E9642C" w14:textId="1FEE66C4" w:rsidR="00556A82" w:rsidRDefault="005A486F" w:rsidP="00A550B1">
            <w:r w:rsidRPr="001B0271">
              <w:t xml:space="preserve">Να διαθέτει διπλά </w:t>
            </w:r>
            <w:r w:rsidRPr="00FB0280">
              <w:rPr>
                <w:lang w:val="en-US"/>
              </w:rPr>
              <w:t>radios</w:t>
            </w:r>
            <w:r w:rsidRPr="001B0271">
              <w:t xml:space="preserve"> για πλήρη υποστήριξη των συχνοτήτων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5B48DED" w14:textId="048EDA20" w:rsidR="00556A82" w:rsidRPr="001B0271" w:rsidRDefault="001003C8" w:rsidP="00A550B1">
            <w:pPr>
              <w:jc w:val="center"/>
            </w:pPr>
            <w:r>
              <w:t>ΝΑΙ</w:t>
            </w:r>
          </w:p>
        </w:tc>
        <w:tc>
          <w:tcPr>
            <w:tcW w:w="1417" w:type="dxa"/>
            <w:tcBorders>
              <w:top w:val="single" w:sz="4" w:space="0" w:color="auto"/>
              <w:left w:val="nil"/>
              <w:bottom w:val="single" w:sz="4" w:space="0" w:color="auto"/>
              <w:right w:val="single" w:sz="4" w:space="0" w:color="auto"/>
            </w:tcBorders>
            <w:shd w:val="clear" w:color="auto" w:fill="auto"/>
            <w:noWrap/>
          </w:tcPr>
          <w:p w14:paraId="5AB5A1CD" w14:textId="77777777" w:rsidR="00556A82" w:rsidRPr="001B0271" w:rsidRDefault="00556A82" w:rsidP="00A550B1"/>
        </w:tc>
        <w:tc>
          <w:tcPr>
            <w:tcW w:w="1985" w:type="dxa"/>
            <w:tcBorders>
              <w:top w:val="single" w:sz="4" w:space="0" w:color="auto"/>
              <w:left w:val="nil"/>
              <w:bottom w:val="single" w:sz="4" w:space="0" w:color="auto"/>
              <w:right w:val="single" w:sz="4" w:space="0" w:color="auto"/>
            </w:tcBorders>
            <w:shd w:val="clear" w:color="auto" w:fill="auto"/>
            <w:noWrap/>
          </w:tcPr>
          <w:p w14:paraId="050D141C" w14:textId="77777777" w:rsidR="00556A82" w:rsidRPr="001B0271" w:rsidRDefault="00556A82" w:rsidP="00A550B1"/>
        </w:tc>
      </w:tr>
      <w:tr w:rsidR="00A550B1" w:rsidRPr="001B0271" w14:paraId="239130E3"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81C9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B70A989" w14:textId="77777777" w:rsidR="00A550B1" w:rsidRPr="001B0271" w:rsidRDefault="00A550B1" w:rsidP="00A550B1">
            <w:r w:rsidRPr="001B0271">
              <w:t xml:space="preserve">Να διαθέτει τουλάχιστον μια θύρα </w:t>
            </w:r>
            <w:r w:rsidRPr="00FB0280">
              <w:rPr>
                <w:lang w:val="en-US"/>
              </w:rPr>
              <w:t>Gigabit</w:t>
            </w:r>
            <w:r w:rsidRPr="002A759A">
              <w:t xml:space="preserve"> </w:t>
            </w:r>
            <w:r w:rsidRPr="00FB0280">
              <w:rPr>
                <w:lang w:val="en-US"/>
              </w:rPr>
              <w:t>Ethernet</w:t>
            </w:r>
            <w:r w:rsidRPr="001B0271">
              <w:t xml:space="preserve"> (10/100/1000Mbps </w:t>
            </w:r>
            <w:r w:rsidRPr="00FB0280">
              <w:rPr>
                <w:lang w:val="en-US"/>
              </w:rPr>
              <w:t>autosensing</w:t>
            </w:r>
            <w:r w:rsidRPr="001B0271">
              <w:t>) RJ 45 ή οποία να έχει δυνατότητα για τροφοδοσία πάνω από το Ethernet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24930E"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22A7952"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27D14BB" w14:textId="77777777" w:rsidR="00A550B1" w:rsidRPr="001B0271" w:rsidRDefault="00A550B1" w:rsidP="00A550B1"/>
        </w:tc>
      </w:tr>
      <w:tr w:rsidR="00A550B1" w:rsidRPr="001B0271" w14:paraId="1323815C" w14:textId="77777777" w:rsidTr="00E35DC8">
        <w:trPr>
          <w:trHeight w:val="42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40D3DF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B0F3433" w14:textId="77777777" w:rsidR="00A550B1" w:rsidRPr="001B0271" w:rsidRDefault="00A550B1" w:rsidP="00A550B1">
            <w:r w:rsidRPr="001B0271">
              <w:t>Να διαθέτει μία επιπλέον θύρα τοπικής διαχείρισης (</w:t>
            </w:r>
            <w:r w:rsidRPr="00FB0280">
              <w:rPr>
                <w:lang w:val="en-US"/>
              </w:rPr>
              <w:t>console</w:t>
            </w:r>
            <w:r w:rsidRPr="002A759A">
              <w:t xml:space="preserve"> </w:t>
            </w:r>
            <w:r w:rsidRPr="00FB0280">
              <w:rPr>
                <w:lang w:val="en-US"/>
              </w:rPr>
              <w:t>port</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15271F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2EA6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57B3815" w14:textId="77777777" w:rsidR="00A550B1" w:rsidRPr="001B0271" w:rsidRDefault="00A550B1" w:rsidP="00A550B1"/>
        </w:tc>
      </w:tr>
      <w:tr w:rsidR="00A550B1" w:rsidRPr="001B0271" w14:paraId="3008287E"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426570D"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DE66324" w14:textId="067B2364" w:rsidR="00A550B1" w:rsidRPr="001B0271" w:rsidRDefault="00904316" w:rsidP="00A550B1">
            <w:r w:rsidRPr="00904316">
              <w:t>Να διαθέτει πολλαπλές ενσωματωμένες omni-directional κεραίες ισχύος τουλάχιστον 3dbi για τα 2.4GHz και 4 ή 5 dBi για τα 5GHz, με ενσωματωμένη υποστήριξη προτύπου α) 802.11n, για ασύρματη δικτύωση στα 2.4GHz και 5GHz ταυτόχρονα και β) 802.11ac για ασύρματη δικτύωση στα 5GHz</w:t>
            </w:r>
          </w:p>
        </w:tc>
        <w:tc>
          <w:tcPr>
            <w:tcW w:w="1843" w:type="dxa"/>
            <w:tcBorders>
              <w:top w:val="single" w:sz="4" w:space="0" w:color="auto"/>
              <w:left w:val="nil"/>
              <w:bottom w:val="single" w:sz="4" w:space="0" w:color="auto"/>
              <w:right w:val="single" w:sz="4" w:space="0" w:color="auto"/>
            </w:tcBorders>
            <w:shd w:val="clear" w:color="auto" w:fill="auto"/>
            <w:vAlign w:val="center"/>
          </w:tcPr>
          <w:p w14:paraId="6A76389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466C56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5AF4574" w14:textId="77777777" w:rsidR="00A550B1" w:rsidRPr="001B0271" w:rsidRDefault="00A550B1" w:rsidP="00A550B1"/>
        </w:tc>
      </w:tr>
      <w:tr w:rsidR="00A550B1" w:rsidRPr="001B0271" w14:paraId="791BF189" w14:textId="77777777" w:rsidTr="00E35DC8">
        <w:trPr>
          <w:trHeight w:val="45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40629D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B7FDC32" w14:textId="77777777" w:rsidR="00A550B1" w:rsidRPr="001B0271" w:rsidRDefault="00A550B1" w:rsidP="00A550B1">
            <w:r w:rsidRPr="001B0271">
              <w:t>Ύπαρξη διαγνωστικών λυχνιών για οπτική διάγνωση  καλής λειτουργίας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2F41C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6FA6FE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0A445F0" w14:textId="77777777" w:rsidR="00A550B1" w:rsidRPr="001B0271" w:rsidRDefault="00A550B1" w:rsidP="00A550B1"/>
        </w:tc>
      </w:tr>
      <w:tr w:rsidR="00A550B1" w:rsidRPr="001B0271" w14:paraId="353D026C"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DFD7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C0CECF" w14:textId="77777777" w:rsidR="00A550B1" w:rsidRPr="001B0271" w:rsidRDefault="00A550B1" w:rsidP="00A550B1">
            <w:r w:rsidRPr="001B0271">
              <w:t>Υποστηριζόμενη μνήμη DRAM</w:t>
            </w:r>
          </w:p>
        </w:tc>
        <w:tc>
          <w:tcPr>
            <w:tcW w:w="1843" w:type="dxa"/>
            <w:tcBorders>
              <w:top w:val="single" w:sz="4" w:space="0" w:color="auto"/>
              <w:left w:val="nil"/>
              <w:bottom w:val="single" w:sz="4" w:space="0" w:color="auto"/>
              <w:right w:val="single" w:sz="4" w:space="0" w:color="auto"/>
            </w:tcBorders>
            <w:shd w:val="clear" w:color="auto" w:fill="auto"/>
          </w:tcPr>
          <w:p w14:paraId="46CAD795" w14:textId="77777777" w:rsidR="00A550B1" w:rsidRPr="001B0271" w:rsidRDefault="00A550B1" w:rsidP="00A550B1">
            <w:pPr>
              <w:jc w:val="center"/>
            </w:pPr>
            <w:r w:rsidRPr="001B0271">
              <w:t>Να αναφερθεί</w:t>
            </w:r>
          </w:p>
        </w:tc>
        <w:tc>
          <w:tcPr>
            <w:tcW w:w="1417" w:type="dxa"/>
            <w:tcBorders>
              <w:top w:val="single" w:sz="4" w:space="0" w:color="auto"/>
              <w:left w:val="nil"/>
              <w:bottom w:val="single" w:sz="4" w:space="0" w:color="auto"/>
              <w:right w:val="single" w:sz="4" w:space="0" w:color="auto"/>
            </w:tcBorders>
            <w:shd w:val="clear" w:color="auto" w:fill="auto"/>
            <w:noWrap/>
          </w:tcPr>
          <w:p w14:paraId="6EBD36A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BE7C352" w14:textId="77777777" w:rsidR="00A550B1" w:rsidRPr="001B0271" w:rsidRDefault="00A550B1" w:rsidP="00A550B1"/>
        </w:tc>
      </w:tr>
      <w:tr w:rsidR="00A550B1" w:rsidRPr="001B0271" w14:paraId="541AB33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92B6C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7B16C9" w14:textId="77777777" w:rsidR="00A550B1" w:rsidRPr="001B0271" w:rsidRDefault="00A550B1" w:rsidP="00A550B1">
            <w:r w:rsidRPr="001B0271">
              <w:t>Υποστηριζόμενη μνήμη FLASH</w:t>
            </w:r>
          </w:p>
        </w:tc>
        <w:tc>
          <w:tcPr>
            <w:tcW w:w="1843" w:type="dxa"/>
            <w:tcBorders>
              <w:top w:val="single" w:sz="4" w:space="0" w:color="auto"/>
              <w:left w:val="nil"/>
              <w:bottom w:val="single" w:sz="4" w:space="0" w:color="auto"/>
              <w:right w:val="single" w:sz="4" w:space="0" w:color="auto"/>
            </w:tcBorders>
            <w:shd w:val="clear" w:color="auto" w:fill="auto"/>
          </w:tcPr>
          <w:p w14:paraId="6825E7B9" w14:textId="77777777" w:rsidR="00A550B1" w:rsidRPr="001B0271" w:rsidRDefault="00A550B1" w:rsidP="00A550B1">
            <w:pPr>
              <w:jc w:val="center"/>
            </w:pPr>
            <w:r w:rsidRPr="001B0271">
              <w:t>&gt;=256ΜΒ</w:t>
            </w:r>
          </w:p>
        </w:tc>
        <w:tc>
          <w:tcPr>
            <w:tcW w:w="1417" w:type="dxa"/>
            <w:tcBorders>
              <w:top w:val="single" w:sz="4" w:space="0" w:color="auto"/>
              <w:left w:val="nil"/>
              <w:bottom w:val="single" w:sz="4" w:space="0" w:color="auto"/>
              <w:right w:val="single" w:sz="4" w:space="0" w:color="auto"/>
            </w:tcBorders>
            <w:shd w:val="clear" w:color="auto" w:fill="auto"/>
            <w:noWrap/>
          </w:tcPr>
          <w:p w14:paraId="11378D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B3179CF" w14:textId="77777777" w:rsidR="00A550B1" w:rsidRPr="001B0271" w:rsidRDefault="00A550B1" w:rsidP="00A550B1"/>
        </w:tc>
      </w:tr>
      <w:tr w:rsidR="00A550B1" w:rsidRPr="00697C3C" w14:paraId="3A6B19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1F5A4DF4" w14:textId="77777777" w:rsidR="00A550B1" w:rsidRPr="00697C3C"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66D3E9D" w14:textId="77777777" w:rsidR="00A550B1" w:rsidRPr="00697C3C" w:rsidRDefault="00A550B1" w:rsidP="00A550B1">
            <w:pPr>
              <w:rPr>
                <w:b/>
                <w:bCs/>
              </w:rPr>
            </w:pPr>
            <w:r w:rsidRPr="00697C3C">
              <w:rPr>
                <w:b/>
                <w:bCs/>
              </w:rPr>
              <w:t>Απόδοση/Λειτουργικότητα</w:t>
            </w:r>
          </w:p>
        </w:tc>
        <w:tc>
          <w:tcPr>
            <w:tcW w:w="1843" w:type="dxa"/>
            <w:tcBorders>
              <w:top w:val="single" w:sz="4" w:space="0" w:color="auto"/>
              <w:left w:val="nil"/>
              <w:bottom w:val="single" w:sz="4" w:space="0" w:color="auto"/>
              <w:right w:val="single" w:sz="4" w:space="0" w:color="auto"/>
            </w:tcBorders>
            <w:shd w:val="clear" w:color="auto" w:fill="A6A6A6"/>
            <w:hideMark/>
          </w:tcPr>
          <w:p w14:paraId="0807F6FD" w14:textId="77777777" w:rsidR="00A550B1" w:rsidRPr="00697C3C"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9AF53E" w14:textId="77777777" w:rsidR="00A550B1" w:rsidRPr="00697C3C" w:rsidRDefault="00A550B1" w:rsidP="00A550B1">
            <w:pPr>
              <w:rPr>
                <w:b/>
                <w:bCs/>
              </w:rPr>
            </w:pPr>
            <w:r w:rsidRPr="00697C3C">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37BF213E" w14:textId="77777777" w:rsidR="00A550B1" w:rsidRPr="00697C3C" w:rsidRDefault="00A550B1" w:rsidP="00A550B1">
            <w:pPr>
              <w:rPr>
                <w:b/>
                <w:bCs/>
              </w:rPr>
            </w:pPr>
            <w:r w:rsidRPr="00697C3C">
              <w:rPr>
                <w:b/>
                <w:bCs/>
              </w:rPr>
              <w:t> </w:t>
            </w:r>
          </w:p>
        </w:tc>
      </w:tr>
      <w:tr w:rsidR="00A550B1" w:rsidRPr="001B0271" w14:paraId="5C47CA43" w14:textId="77777777" w:rsidTr="00E35DC8">
        <w:trPr>
          <w:trHeight w:val="47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9C0CBE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45B6344" w14:textId="77777777" w:rsidR="00A550B1" w:rsidRPr="001B0271" w:rsidRDefault="00A550B1" w:rsidP="00A550B1">
            <w:r w:rsidRPr="001B0271">
              <w:t>Υποστήριξη προτύπων 802.11a/g/n για ασύρματη δικτύωση στα 2.4GHz και 5GHz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30FBF55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FF783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B4F5D4" w14:textId="77777777" w:rsidR="00A550B1" w:rsidRPr="001B0271" w:rsidRDefault="00A550B1" w:rsidP="00A550B1"/>
        </w:tc>
      </w:tr>
      <w:tr w:rsidR="00A550B1" w:rsidRPr="001B0271" w14:paraId="59C1AEF6"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275D1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62BBCD0" w14:textId="77777777" w:rsidR="00A550B1" w:rsidRPr="001B0271" w:rsidRDefault="00A550B1" w:rsidP="00A550B1">
            <w:r w:rsidRPr="001B0271">
              <w:t>Υποστήριξη προτύπου 802.11ac Wave2 για ασύρματη δικτύωση υψηλών ταχυτήτων στα 5GHz</w:t>
            </w:r>
          </w:p>
        </w:tc>
        <w:tc>
          <w:tcPr>
            <w:tcW w:w="1843" w:type="dxa"/>
            <w:tcBorders>
              <w:top w:val="single" w:sz="4" w:space="0" w:color="auto"/>
              <w:left w:val="nil"/>
              <w:bottom w:val="single" w:sz="4" w:space="0" w:color="auto"/>
              <w:right w:val="single" w:sz="4" w:space="0" w:color="auto"/>
            </w:tcBorders>
            <w:shd w:val="clear" w:color="auto" w:fill="auto"/>
            <w:vAlign w:val="center"/>
          </w:tcPr>
          <w:p w14:paraId="56F72F8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E7688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FA28B2A" w14:textId="77777777" w:rsidR="00A550B1" w:rsidRPr="001B0271" w:rsidRDefault="00A550B1" w:rsidP="00A550B1"/>
        </w:tc>
      </w:tr>
      <w:tr w:rsidR="00A550B1" w:rsidRPr="001B0271" w14:paraId="2F66D591"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661F20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68DD3A7" w14:textId="77777777" w:rsidR="00A550B1" w:rsidRPr="001B0271" w:rsidRDefault="00A550B1" w:rsidP="00A550B1">
            <w:r w:rsidRPr="001B0271">
              <w:t xml:space="preserve">Δυνατότητα συνολικού </w:t>
            </w:r>
            <w:r w:rsidRPr="00FB0280">
              <w:rPr>
                <w:lang w:val="en-US"/>
              </w:rPr>
              <w:t>data</w:t>
            </w:r>
            <w:r w:rsidRPr="002A759A">
              <w:t xml:space="preserve"> </w:t>
            </w:r>
            <w:r w:rsidRPr="00FB0280">
              <w:rPr>
                <w:lang w:val="en-US"/>
              </w:rPr>
              <w:t>rate</w:t>
            </w:r>
            <w:r w:rsidRPr="001B0271">
              <w:t xml:space="preserve"> τουλάχιστον ενός (1) Gbps με ταυτόχρονη χρήση των 2.4GHz και 5GHz συχνοτήτων.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29FD65A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931125A"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99F55D" w14:textId="77777777" w:rsidR="00A550B1" w:rsidRPr="001B0271" w:rsidRDefault="00A550B1" w:rsidP="00A550B1"/>
        </w:tc>
      </w:tr>
      <w:tr w:rsidR="00A550B1" w:rsidRPr="001B0271" w14:paraId="4877484B"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71BDAE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2AA288A" w14:textId="77777777" w:rsidR="00A550B1" w:rsidRPr="001B0271" w:rsidRDefault="00A550B1" w:rsidP="00A550B1">
            <w:r w:rsidRPr="001B0271">
              <w:t>Υποστήριξη τουλάχιστον δεκατριών (13) συχνοτήτων καναλιών μετάδοσης στο πεδίο των 2.4GHz, από τα οποία τουλάχιστον τα 3 να είναι πλήρως ανεξάρτητα βάση προτύπου 802.11g/n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4E1EE5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A80EF3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F65338B" w14:textId="77777777" w:rsidR="00A550B1" w:rsidRPr="001B0271" w:rsidRDefault="00A550B1" w:rsidP="00A550B1"/>
        </w:tc>
      </w:tr>
      <w:tr w:rsidR="00A550B1" w:rsidRPr="001B0271" w14:paraId="7BFD04B8"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31D353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8E91BC" w14:textId="77777777" w:rsidR="00A550B1" w:rsidRPr="001B0271" w:rsidRDefault="00A550B1" w:rsidP="00A550B1">
            <w:r w:rsidRPr="001B0271">
              <w:t>Υποστήριξη τουλάχιστον οκτώ (8) συχνοτικά ανεξάρτητών καναλιών μετάδοσης στο πεδίο των 5.15 – 5.35 GHz βάση προτύπου 802.11a</w:t>
            </w:r>
          </w:p>
        </w:tc>
        <w:tc>
          <w:tcPr>
            <w:tcW w:w="1843" w:type="dxa"/>
            <w:tcBorders>
              <w:top w:val="single" w:sz="4" w:space="0" w:color="auto"/>
              <w:left w:val="nil"/>
              <w:bottom w:val="single" w:sz="4" w:space="0" w:color="auto"/>
              <w:right w:val="single" w:sz="4" w:space="0" w:color="auto"/>
            </w:tcBorders>
            <w:shd w:val="clear" w:color="auto" w:fill="auto"/>
            <w:vAlign w:val="center"/>
          </w:tcPr>
          <w:p w14:paraId="2279B995"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2D14C4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2679CF4" w14:textId="77777777" w:rsidR="00A550B1" w:rsidRPr="001B0271" w:rsidRDefault="00A550B1" w:rsidP="00A550B1"/>
        </w:tc>
      </w:tr>
      <w:tr w:rsidR="00A550B1" w:rsidRPr="001B0271" w14:paraId="30201D05" w14:textId="77777777" w:rsidTr="00E35DC8">
        <w:trPr>
          <w:trHeight w:val="1080"/>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4AAFD0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EB8FA70" w14:textId="4E385624" w:rsidR="00A550B1" w:rsidRPr="00505F4D" w:rsidRDefault="00A550B1" w:rsidP="00A550B1">
            <w:r w:rsidRPr="001B0271">
              <w:t>Υποστήριξη τουλάχιστον οκτώ (8) συχνοτικά ανεξάρτητών καναλιών μετάδοσης στο πεδίο των 5.470 – 5.725 GHz</w:t>
            </w:r>
            <w:r w:rsidR="00505F4D"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396C63D1"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E3E2D8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2667842" w14:textId="77777777" w:rsidR="00A550B1" w:rsidRPr="001B0271" w:rsidRDefault="00A550B1" w:rsidP="00A550B1"/>
        </w:tc>
      </w:tr>
      <w:tr w:rsidR="00A550B1" w:rsidRPr="001B0271" w14:paraId="3ACAEF1E" w14:textId="77777777" w:rsidTr="00E35DC8">
        <w:trPr>
          <w:trHeight w:val="46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B0626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604C8DB" w14:textId="77777777" w:rsidR="00A550B1" w:rsidRPr="001B0271" w:rsidRDefault="00A550B1" w:rsidP="00A550B1">
            <w:r w:rsidRPr="001B0271">
              <w:t>Ευαισθησία λήψης (</w:t>
            </w:r>
            <w:r w:rsidRPr="00FB0280">
              <w:rPr>
                <w:lang w:val="en-US"/>
              </w:rPr>
              <w:t>receive</w:t>
            </w:r>
            <w:r w:rsidRPr="001B0271">
              <w:t xml:space="preserve"> </w:t>
            </w:r>
            <w:r w:rsidRPr="00FB0280">
              <w:rPr>
                <w:lang w:val="en-US"/>
              </w:rPr>
              <w:t>sensitivity</w:t>
            </w:r>
            <w:r w:rsidRPr="001B0271">
              <w:t xml:space="preserve">) @ 54 Mbps τόσο στα 2.4 </w:t>
            </w:r>
            <w:r w:rsidRPr="00FB0280">
              <w:rPr>
                <w:lang w:val="en-US"/>
              </w:rPr>
              <w:t>GHz</w:t>
            </w:r>
            <w:r w:rsidRPr="001B0271">
              <w:t xml:space="preserve"> όσο και στα 5 </w:t>
            </w:r>
            <w:r w:rsidRPr="00FB0280">
              <w:rPr>
                <w:lang w:val="en-US"/>
              </w:rPr>
              <w:t>GHz</w:t>
            </w:r>
            <w:r w:rsidRPr="001B0271">
              <w:t xml:space="preserve">, ίση ή καλύτερη από </w:t>
            </w:r>
          </w:p>
        </w:tc>
        <w:tc>
          <w:tcPr>
            <w:tcW w:w="1843" w:type="dxa"/>
            <w:tcBorders>
              <w:top w:val="single" w:sz="4" w:space="0" w:color="auto"/>
              <w:left w:val="nil"/>
              <w:bottom w:val="single" w:sz="4" w:space="0" w:color="auto"/>
              <w:right w:val="single" w:sz="4" w:space="0" w:color="auto"/>
            </w:tcBorders>
            <w:shd w:val="clear" w:color="auto" w:fill="auto"/>
            <w:vAlign w:val="center"/>
          </w:tcPr>
          <w:p w14:paraId="509A2F48" w14:textId="77777777" w:rsidR="00A550B1" w:rsidRPr="001B0271" w:rsidRDefault="00A550B1" w:rsidP="00A550B1">
            <w:pPr>
              <w:jc w:val="center"/>
            </w:pPr>
            <w:r w:rsidRPr="001B0271">
              <w:t>NAI</w:t>
            </w:r>
          </w:p>
          <w:p w14:paraId="4614C010" w14:textId="624D7918" w:rsidR="00A550B1" w:rsidRPr="001B0271" w:rsidRDefault="00A550B1" w:rsidP="00A550B1">
            <w:pPr>
              <w:jc w:val="center"/>
            </w:pPr>
            <w:r w:rsidRPr="001B0271">
              <w:t>-</w:t>
            </w:r>
            <w:r w:rsidR="00505F4D" w:rsidRPr="001B0271">
              <w:t>7</w:t>
            </w:r>
            <w:r w:rsidR="00505F4D">
              <w:rPr>
                <w:lang w:val="en-US"/>
              </w:rPr>
              <w:t>6</w:t>
            </w:r>
            <w:r w:rsidR="00505F4D" w:rsidRPr="001B0271">
              <w:t>dBm</w:t>
            </w:r>
          </w:p>
        </w:tc>
        <w:tc>
          <w:tcPr>
            <w:tcW w:w="1417" w:type="dxa"/>
            <w:tcBorders>
              <w:top w:val="single" w:sz="4" w:space="0" w:color="auto"/>
              <w:left w:val="nil"/>
              <w:bottom w:val="single" w:sz="4" w:space="0" w:color="auto"/>
              <w:right w:val="single" w:sz="4" w:space="0" w:color="auto"/>
            </w:tcBorders>
            <w:shd w:val="clear" w:color="auto" w:fill="auto"/>
            <w:noWrap/>
          </w:tcPr>
          <w:p w14:paraId="2518F6A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BB8ADC" w14:textId="77777777" w:rsidR="00A550B1" w:rsidRPr="001B0271" w:rsidRDefault="00A550B1" w:rsidP="00A550B1"/>
        </w:tc>
      </w:tr>
      <w:tr w:rsidR="00A550B1" w:rsidRPr="001B0271" w14:paraId="08FBBCB7"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644198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D9442C2" w14:textId="1CC549DA" w:rsidR="00A550B1" w:rsidRPr="001B0271" w:rsidRDefault="00A550B1" w:rsidP="00A550B1">
            <w:r w:rsidRPr="001B0271">
              <w:t>Υποστήριξη διαμόρφωσης της ισχύος μετάδοσης</w:t>
            </w:r>
            <w:r w:rsidR="002E5A97" w:rsidRPr="00BE732F">
              <w:t>,</w:t>
            </w:r>
            <w:r w:rsidRPr="001B0271">
              <w:t xml:space="preserve"> τόσο στα 2.4 GHz όσο και στα 5GHz. </w:t>
            </w:r>
            <w:r w:rsidR="00006A91">
              <w:t xml:space="preserve">Να αναφερθούν </w:t>
            </w:r>
            <w:r w:rsidR="00006A91" w:rsidRPr="00452C52">
              <w:t>η μέγιστη και η ελάχιστη ισχύ εκπομπής που υποστηρίζονται</w:t>
            </w:r>
          </w:p>
        </w:tc>
        <w:tc>
          <w:tcPr>
            <w:tcW w:w="1843" w:type="dxa"/>
            <w:tcBorders>
              <w:top w:val="single" w:sz="4" w:space="0" w:color="auto"/>
              <w:left w:val="nil"/>
              <w:bottom w:val="single" w:sz="4" w:space="0" w:color="auto"/>
              <w:right w:val="single" w:sz="4" w:space="0" w:color="auto"/>
            </w:tcBorders>
            <w:shd w:val="clear" w:color="auto" w:fill="auto"/>
            <w:vAlign w:val="center"/>
          </w:tcPr>
          <w:p w14:paraId="4BD1E9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F049D0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F08A054" w14:textId="77777777" w:rsidR="00A550B1" w:rsidRPr="001B0271" w:rsidRDefault="00A550B1" w:rsidP="00A550B1"/>
        </w:tc>
      </w:tr>
      <w:tr w:rsidR="00A550B1" w:rsidRPr="001B0271" w14:paraId="5D57AF7A" w14:textId="77777777" w:rsidTr="00E35DC8">
        <w:trPr>
          <w:trHeight w:val="45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C83783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AA8D278" w14:textId="0EBEABE4" w:rsidR="00A550B1" w:rsidRPr="001B0271" w:rsidRDefault="00A550B1" w:rsidP="00A550B1">
            <w:r w:rsidRPr="001B0271">
              <w:t xml:space="preserve">Υποστήριξη τεχνολογίας 3x3 </w:t>
            </w:r>
            <w:r w:rsidR="00006A91">
              <w:rPr>
                <w:lang w:val="en-US"/>
              </w:rPr>
              <w:t>MU</w:t>
            </w:r>
            <w:r w:rsidR="00006A91" w:rsidRPr="006064C5">
              <w:t>-</w:t>
            </w:r>
            <w:r w:rsidRPr="001B0271">
              <w:t>MIMO (</w:t>
            </w:r>
            <w:r w:rsidRPr="00FB0280">
              <w:rPr>
                <w:lang w:val="en-US"/>
              </w:rPr>
              <w:t>multiple</w:t>
            </w:r>
            <w:r w:rsidRPr="002A759A">
              <w:t>-</w:t>
            </w:r>
            <w:r w:rsidRPr="00FB0280">
              <w:rPr>
                <w:lang w:val="en-US"/>
              </w:rPr>
              <w:t>inputs</w:t>
            </w:r>
            <w:r w:rsidRPr="002A759A">
              <w:t xml:space="preserve">, </w:t>
            </w:r>
            <w:r w:rsidRPr="00FB0280">
              <w:rPr>
                <w:lang w:val="en-US"/>
              </w:rPr>
              <w:t>multiple</w:t>
            </w:r>
            <w:r w:rsidRPr="002A759A">
              <w:t>-</w:t>
            </w:r>
            <w:r w:rsidRPr="00FB0280">
              <w:rPr>
                <w:lang w:val="en-US"/>
              </w:rPr>
              <w:lastRenderedPageBreak/>
              <w:t>outputs</w:t>
            </w:r>
            <w:r w:rsidRPr="001B0271">
              <w:t xml:space="preserve">) με τουλάχιστον δύο (2) </w:t>
            </w:r>
            <w:r w:rsidRPr="00FB0280">
              <w:rPr>
                <w:lang w:val="en-US"/>
              </w:rPr>
              <w:t>spatial</w:t>
            </w:r>
            <w:r w:rsidRPr="002A759A">
              <w:t xml:space="preserve"> </w:t>
            </w:r>
            <w:r w:rsidRPr="00FB0280">
              <w:rPr>
                <w:lang w:val="en-US"/>
              </w:rPr>
              <w:t>streams</w:t>
            </w:r>
            <w:r w:rsidRPr="001B0271">
              <w:t xml:space="preserve"> και  </w:t>
            </w:r>
            <w:r w:rsidRPr="00FB0280">
              <w:rPr>
                <w:lang w:val="en-US"/>
              </w:rPr>
              <w:t>MRC</w:t>
            </w:r>
            <w:r w:rsidRPr="002A759A">
              <w:t xml:space="preserve"> (</w:t>
            </w:r>
            <w:r w:rsidRPr="00FB0280">
              <w:rPr>
                <w:lang w:val="en-US"/>
              </w:rPr>
              <w:t>Maximal</w:t>
            </w:r>
            <w:r w:rsidRPr="002A759A">
              <w:t xml:space="preserve"> </w:t>
            </w:r>
            <w:r w:rsidRPr="00FB0280">
              <w:rPr>
                <w:lang w:val="en-US"/>
              </w:rPr>
              <w:t>Radio</w:t>
            </w:r>
            <w:r w:rsidRPr="002A759A">
              <w:t xml:space="preserve"> </w:t>
            </w:r>
            <w:r w:rsidRPr="00FB0280">
              <w:rPr>
                <w:lang w:val="en-US"/>
              </w:rPr>
              <w:t>Combining</w:t>
            </w:r>
            <w:r w:rsidRPr="002A759A">
              <w:t>)</w:t>
            </w:r>
            <w:r w:rsidRPr="001B0271">
              <w:t xml:space="preserve"> τόσο για το </w:t>
            </w:r>
            <w:r w:rsidR="00FA43F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99F074E" w14:textId="77777777" w:rsidR="00A550B1" w:rsidRPr="001B0271" w:rsidRDefault="00A550B1" w:rsidP="00A550B1">
            <w:pPr>
              <w:jc w:val="center"/>
            </w:pPr>
            <w:r w:rsidRPr="001B0271">
              <w:lastRenderedPageBreak/>
              <w:t>NAI</w:t>
            </w:r>
          </w:p>
        </w:tc>
        <w:tc>
          <w:tcPr>
            <w:tcW w:w="1417" w:type="dxa"/>
            <w:tcBorders>
              <w:top w:val="single" w:sz="4" w:space="0" w:color="auto"/>
              <w:left w:val="nil"/>
              <w:bottom w:val="single" w:sz="4" w:space="0" w:color="auto"/>
              <w:right w:val="single" w:sz="4" w:space="0" w:color="auto"/>
            </w:tcBorders>
            <w:shd w:val="clear" w:color="auto" w:fill="auto"/>
            <w:noWrap/>
          </w:tcPr>
          <w:p w14:paraId="44E820A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38FD3C" w14:textId="77777777" w:rsidR="00A550B1" w:rsidRPr="001B0271" w:rsidRDefault="00A550B1" w:rsidP="00A550B1"/>
        </w:tc>
      </w:tr>
      <w:tr w:rsidR="00A550B1" w:rsidRPr="001B0271" w14:paraId="750864CA" w14:textId="77777777" w:rsidTr="00E35DC8">
        <w:trPr>
          <w:trHeight w:val="38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7F3BC8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C936AE5" w14:textId="77777777" w:rsidR="00A550B1" w:rsidRPr="001B0271" w:rsidRDefault="00A550B1" w:rsidP="00A550B1">
            <w:r w:rsidRPr="001B0271">
              <w:t>Υποστήριξη 20MHz και 40ΜΗz καναλιών βάση προτύπου 802.11n</w:t>
            </w:r>
          </w:p>
        </w:tc>
        <w:tc>
          <w:tcPr>
            <w:tcW w:w="1843" w:type="dxa"/>
            <w:tcBorders>
              <w:top w:val="single" w:sz="4" w:space="0" w:color="auto"/>
              <w:left w:val="nil"/>
              <w:bottom w:val="single" w:sz="4" w:space="0" w:color="auto"/>
              <w:right w:val="single" w:sz="4" w:space="0" w:color="auto"/>
            </w:tcBorders>
            <w:shd w:val="clear" w:color="auto" w:fill="auto"/>
            <w:vAlign w:val="center"/>
          </w:tcPr>
          <w:p w14:paraId="2E78985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79814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7612655" w14:textId="77777777" w:rsidR="00A550B1" w:rsidRPr="001B0271" w:rsidRDefault="00A550B1" w:rsidP="00A550B1"/>
        </w:tc>
      </w:tr>
      <w:tr w:rsidR="00A550B1" w:rsidRPr="001B0271" w14:paraId="60C7F5BC" w14:textId="77777777" w:rsidTr="00E35DC8">
        <w:trPr>
          <w:trHeight w:val="508"/>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E0F986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755E350" w14:textId="77777777" w:rsidR="00A550B1" w:rsidRPr="001B0271" w:rsidRDefault="00A550B1" w:rsidP="00A550B1">
            <w:r w:rsidRPr="001B0271">
              <w:t>Υποστήριξη 20MHz, 40ΜΗz και 80MHz καναλιών βάση προτύπου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54FE2344"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49BD2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8DAE675" w14:textId="77777777" w:rsidR="00A550B1" w:rsidRPr="001B0271" w:rsidRDefault="00A550B1" w:rsidP="00A550B1"/>
        </w:tc>
      </w:tr>
      <w:tr w:rsidR="00A550B1" w:rsidRPr="001B0271" w14:paraId="1FC1C60E"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22B2854"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CB70218" w14:textId="77777777" w:rsidR="00A550B1" w:rsidRPr="001B0271" w:rsidRDefault="00A550B1" w:rsidP="00A550B1">
            <w:r w:rsidRPr="001B0271">
              <w:t xml:space="preserve">Υποστήριξη </w:t>
            </w:r>
            <w:r w:rsidRPr="00FB0280">
              <w:rPr>
                <w:lang w:val="en-US"/>
              </w:rPr>
              <w:t>Transmit</w:t>
            </w:r>
            <w:r w:rsidRPr="002A759A">
              <w:t xml:space="preserve"> </w:t>
            </w:r>
            <w:r w:rsidRPr="00FB0280">
              <w:rPr>
                <w:lang w:val="en-US"/>
              </w:rPr>
              <w:t>Beamforming</w:t>
            </w:r>
            <w:r w:rsidRPr="001B0271">
              <w:t xml:space="preserve"> για την βέλτιστη απόδοση επικοινωνίας των 802.11ac </w:t>
            </w:r>
            <w:r w:rsidRPr="00FB0280">
              <w:rPr>
                <w:lang w:val="en-US"/>
              </w:rPr>
              <w:t>clients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3D83BF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982610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D23180" w14:textId="77777777" w:rsidR="00A550B1" w:rsidRPr="001B0271" w:rsidRDefault="00A550B1" w:rsidP="00A550B1"/>
        </w:tc>
      </w:tr>
      <w:tr w:rsidR="00A550B1" w:rsidRPr="001B0271" w14:paraId="58C16E3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7D7D6A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52E77C" w14:textId="77777777" w:rsidR="00A550B1" w:rsidRPr="001B0271" w:rsidRDefault="00A550B1" w:rsidP="00A550B1">
            <w:r w:rsidRPr="001B0271">
              <w:t xml:space="preserve">Υποστήριξη </w:t>
            </w:r>
            <w:r w:rsidRPr="00FB0280">
              <w:rPr>
                <w:lang w:val="en-US"/>
              </w:rPr>
              <w:t>Packet</w:t>
            </w:r>
            <w:r w:rsidRPr="002A759A">
              <w:t xml:space="preserve"> </w:t>
            </w:r>
            <w:r w:rsidRPr="00FB0280">
              <w:rPr>
                <w:lang w:val="en-US"/>
              </w:rPr>
              <w:t>Aggregation</w:t>
            </w:r>
            <w:r w:rsidRPr="001B0271">
              <w:t xml:space="preserve"> A-MPDU (Tx/Rx) και A-MSDU (TX/Rx)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2D8774F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09DDC7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31F09A3" w14:textId="77777777" w:rsidR="00A550B1" w:rsidRPr="001B0271" w:rsidRDefault="00A550B1" w:rsidP="00A550B1"/>
        </w:tc>
      </w:tr>
      <w:tr w:rsidR="00A550B1" w:rsidRPr="001B0271" w14:paraId="1C6A9E6C" w14:textId="77777777" w:rsidTr="00E35DC8">
        <w:trPr>
          <w:trHeight w:val="47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AEBA3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D2B5063" w14:textId="77777777" w:rsidR="00A550B1" w:rsidRPr="001B0271" w:rsidRDefault="00A550B1" w:rsidP="00A550B1">
            <w:r w:rsidRPr="001B0271">
              <w:t xml:space="preserve">Υποστήριξη </w:t>
            </w:r>
            <w:r w:rsidRPr="00FB0280">
              <w:rPr>
                <w:lang w:val="en-US"/>
              </w:rPr>
              <w:t>Cyclic</w:t>
            </w:r>
            <w:r w:rsidRPr="002A759A">
              <w:t xml:space="preserve"> </w:t>
            </w:r>
            <w:r w:rsidRPr="00FB0280">
              <w:rPr>
                <w:lang w:val="en-US"/>
              </w:rPr>
              <w:t>Shift</w:t>
            </w:r>
            <w:r w:rsidRPr="002A759A">
              <w:t xml:space="preserve"> </w:t>
            </w:r>
            <w:r w:rsidRPr="00FB0280">
              <w:rPr>
                <w:lang w:val="en-US"/>
              </w:rPr>
              <w:t>Diversity</w:t>
            </w:r>
            <w:r w:rsidRPr="001B0271">
              <w:t xml:space="preserve"> (CSD) τεχνικής διαμόρφωσης σήματος τόσο για το </w:t>
            </w:r>
            <w:r w:rsidR="002F215C" w:rsidRPr="001B0271">
              <w:t>πρότυπο</w:t>
            </w:r>
            <w:r w:rsidRPr="001B0271">
              <w:t xml:space="preserve"> 802.11n όσο και για το πρότυπο 802.11ac</w:t>
            </w:r>
          </w:p>
        </w:tc>
        <w:tc>
          <w:tcPr>
            <w:tcW w:w="1843" w:type="dxa"/>
            <w:tcBorders>
              <w:top w:val="single" w:sz="4" w:space="0" w:color="auto"/>
              <w:left w:val="nil"/>
              <w:bottom w:val="single" w:sz="4" w:space="0" w:color="auto"/>
              <w:right w:val="single" w:sz="4" w:space="0" w:color="auto"/>
            </w:tcBorders>
            <w:shd w:val="clear" w:color="auto" w:fill="auto"/>
            <w:vAlign w:val="center"/>
          </w:tcPr>
          <w:p w14:paraId="41B7AF7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D36FB4"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0710F73" w14:textId="77777777" w:rsidR="00A550B1" w:rsidRPr="001B0271" w:rsidRDefault="00A550B1" w:rsidP="00A550B1"/>
        </w:tc>
      </w:tr>
      <w:tr w:rsidR="00A550B1" w:rsidRPr="001B0271" w14:paraId="4BE72CB2"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4C617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A42D51D" w14:textId="77777777" w:rsidR="00A550B1" w:rsidRPr="001B0271" w:rsidRDefault="00A550B1" w:rsidP="00A550B1">
            <w:r w:rsidRPr="001B0271">
              <w:t xml:space="preserve">Υποστήριξη Wi-Fi </w:t>
            </w:r>
            <w:r w:rsidRPr="00FB0280">
              <w:rPr>
                <w:lang w:val="en-US"/>
              </w:rPr>
              <w:t>Multimedia</w:t>
            </w:r>
          </w:p>
        </w:tc>
        <w:tc>
          <w:tcPr>
            <w:tcW w:w="1843" w:type="dxa"/>
            <w:tcBorders>
              <w:top w:val="single" w:sz="4" w:space="0" w:color="auto"/>
              <w:left w:val="nil"/>
              <w:bottom w:val="single" w:sz="4" w:space="0" w:color="auto"/>
              <w:right w:val="single" w:sz="4" w:space="0" w:color="auto"/>
            </w:tcBorders>
            <w:shd w:val="clear" w:color="auto" w:fill="auto"/>
            <w:vAlign w:val="center"/>
          </w:tcPr>
          <w:p w14:paraId="60F681B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DA3A1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DF2850E" w14:textId="77777777" w:rsidR="00A550B1" w:rsidRPr="001B0271" w:rsidRDefault="00A550B1" w:rsidP="00A550B1"/>
        </w:tc>
      </w:tr>
      <w:tr w:rsidR="00A550B1" w:rsidRPr="001B0271" w14:paraId="092C449B"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EAA94D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11DA0D9" w14:textId="77777777" w:rsidR="00A550B1" w:rsidRPr="001B0271" w:rsidRDefault="00A550B1" w:rsidP="00A550B1">
            <w:r w:rsidRPr="001B0271">
              <w:t>Υποστήριξη προτύπων ΙΕΕΕ 802.11d και 802.11h</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B098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9D531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2E2282F" w14:textId="77777777" w:rsidR="00A550B1" w:rsidRPr="001B0271" w:rsidRDefault="00A550B1" w:rsidP="00A550B1"/>
        </w:tc>
      </w:tr>
      <w:tr w:rsidR="00A550B1" w:rsidRPr="001B0271" w14:paraId="4C0EF46F"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250A44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BA496C" w14:textId="77777777" w:rsidR="00A550B1" w:rsidRPr="001B0271" w:rsidRDefault="00A550B1" w:rsidP="00A550B1">
            <w:r w:rsidRPr="001B0271">
              <w:t>Υποστήριξη λειτουργίας ως ασύρματου ελεγκτή πρόσβασης με δυνατότητα διαχείρισης για τουλάχιστον είκοσι πέντε (25) ασύρματα σημεία πρόσβασης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079F9F1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1A6DA3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90E7E45" w14:textId="77777777" w:rsidR="00A550B1" w:rsidRPr="001B0271" w:rsidRDefault="00A550B1" w:rsidP="00A550B1"/>
        </w:tc>
      </w:tr>
      <w:tr w:rsidR="00A550B1" w:rsidRPr="001B0271" w14:paraId="0AC69FA0" w14:textId="77777777" w:rsidTr="00E35DC8">
        <w:trPr>
          <w:trHeight w:val="39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4C4183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1E20AA4" w14:textId="77777777" w:rsidR="00A550B1" w:rsidRPr="001B0271" w:rsidRDefault="00A550B1" w:rsidP="00A550B1">
            <w:r w:rsidRPr="001B0271">
              <w:t>Υποστήριξη δημιουργίας τουλάχιστον 16 SSIDs.  Κάθε SSID να  μπορεί να αντιστοιχεί σε ένα VLAN</w:t>
            </w:r>
          </w:p>
        </w:tc>
        <w:tc>
          <w:tcPr>
            <w:tcW w:w="1843" w:type="dxa"/>
            <w:tcBorders>
              <w:top w:val="single" w:sz="4" w:space="0" w:color="auto"/>
              <w:left w:val="nil"/>
              <w:bottom w:val="single" w:sz="4" w:space="0" w:color="auto"/>
              <w:right w:val="single" w:sz="4" w:space="0" w:color="auto"/>
            </w:tcBorders>
            <w:shd w:val="clear" w:color="auto" w:fill="auto"/>
            <w:vAlign w:val="center"/>
          </w:tcPr>
          <w:p w14:paraId="77BEF770"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2776E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90A4A06" w14:textId="77777777" w:rsidR="00A550B1" w:rsidRPr="001B0271" w:rsidRDefault="00A550B1" w:rsidP="00A550B1"/>
        </w:tc>
      </w:tr>
      <w:tr w:rsidR="00A550B1" w:rsidRPr="001B0271" w14:paraId="021663FA" w14:textId="77777777" w:rsidTr="00E35DC8">
        <w:trPr>
          <w:trHeight w:val="67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66FA1"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5374D" w14:textId="77777777" w:rsidR="00A550B1" w:rsidRPr="001B0271" w:rsidRDefault="00A550B1" w:rsidP="00A550B1">
            <w:r w:rsidRPr="001B0271">
              <w:t>Υποστήριξη χαρακτηριστικών QoS (ποιότητα υπηρεσιών) για δημιουργία προτεραιοτήτων σε δεδομένα φωνής. Να αναφερθούν αυτά τα χαρακτηριστικά</w:t>
            </w:r>
          </w:p>
        </w:tc>
        <w:tc>
          <w:tcPr>
            <w:tcW w:w="1843" w:type="dxa"/>
            <w:tcBorders>
              <w:top w:val="single" w:sz="4" w:space="0" w:color="auto"/>
              <w:left w:val="nil"/>
              <w:bottom w:val="single" w:sz="4" w:space="0" w:color="auto"/>
              <w:right w:val="single" w:sz="4" w:space="0" w:color="auto"/>
            </w:tcBorders>
            <w:shd w:val="clear" w:color="auto" w:fill="auto"/>
            <w:vAlign w:val="center"/>
          </w:tcPr>
          <w:p w14:paraId="17374737"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EB3B77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F927EC7" w14:textId="77777777" w:rsidR="00A550B1" w:rsidRPr="001B0271" w:rsidRDefault="00A550B1" w:rsidP="00A550B1"/>
        </w:tc>
      </w:tr>
      <w:tr w:rsidR="00A550B1" w:rsidRPr="001B0271" w14:paraId="7328F267" w14:textId="77777777" w:rsidTr="00E35DC8">
        <w:trPr>
          <w:trHeight w:val="702"/>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060C7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19163C" w14:textId="77777777" w:rsidR="00A550B1" w:rsidRPr="001B0271" w:rsidRDefault="00A550B1" w:rsidP="00A550B1">
            <w:r w:rsidRPr="001B0271">
              <w:t xml:space="preserve">Υποστήριξη διαφανούς μετάβασης των ασύρματων </w:t>
            </w:r>
            <w:r w:rsidRPr="00FB0280">
              <w:rPr>
                <w:lang w:val="en-US"/>
              </w:rPr>
              <w:t>clients</w:t>
            </w:r>
            <w:r w:rsidRPr="001B0271">
              <w:t xml:space="preserve"> κατά τη μετακίνησή τους μεταξύ των σημείων πρόσβασης του δικτύου (</w:t>
            </w:r>
            <w:r w:rsidRPr="00FB0280">
              <w:rPr>
                <w:lang w:val="en-US"/>
              </w:rPr>
              <w:t>roaming</w:t>
            </w:r>
            <w:r w:rsidRPr="001B0271">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2476E6F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086A2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07ED57" w14:textId="77777777" w:rsidR="00A550B1" w:rsidRPr="001B0271" w:rsidRDefault="00A550B1" w:rsidP="00A550B1"/>
        </w:tc>
      </w:tr>
      <w:tr w:rsidR="00A550B1" w:rsidRPr="001B0271" w14:paraId="160C8EBD"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4E84FE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F4D4B52" w14:textId="77777777" w:rsidR="00A550B1" w:rsidRPr="001B0271" w:rsidRDefault="00A550B1" w:rsidP="00A550B1">
            <w:r w:rsidRPr="001B0271">
              <w:t>Υποστήριξη τροφοδοσίας βάση προτύπου 802.3at πάνω από σύνδεση UTP σε μεταγωγέα. Να αναφερθεί η μέγιστη κατανάλωση για πλήρη λειτουργία του ασύρματου σημείου πρόσβασης</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4F67C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84DE33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F1364BE" w14:textId="77777777" w:rsidR="00A550B1" w:rsidRPr="001B0271" w:rsidRDefault="00A550B1" w:rsidP="00A550B1"/>
        </w:tc>
      </w:tr>
      <w:tr w:rsidR="00A550B1" w:rsidRPr="001B0271" w14:paraId="1AA6824C"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ACCA79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846889A" w14:textId="77777777" w:rsidR="00A550B1" w:rsidRPr="001B0271" w:rsidRDefault="00A550B1" w:rsidP="00A550B1">
            <w:r w:rsidRPr="001B0271">
              <w:t>Υποστήριξη τροφοδοσίας βάση του προτύπου 802.3at  πάνω από σύνδεση UTP σε μεταγωγέα, με μέγιστη λήψη τροφοδοσίας 25.5W για πλήρη λειτουργία 3x3:3 και των δύο radio ταυτόχρονα.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64F344B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39F6F2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7678FD9E" w14:textId="77777777" w:rsidR="00A550B1" w:rsidRPr="001B0271" w:rsidRDefault="00A550B1" w:rsidP="00A550B1"/>
        </w:tc>
      </w:tr>
      <w:tr w:rsidR="00A550B1" w:rsidRPr="001B0271" w14:paraId="3394BCB3"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E166A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22C656B" w14:textId="5E25FB86" w:rsidR="00A550B1" w:rsidRPr="001B0271" w:rsidRDefault="00A550B1" w:rsidP="00A550B1">
            <w:r w:rsidRPr="001B0271">
              <w:t>Υποστήριξη τροφοδοσίας πάνω από καλώδιο UTP (CAT5) με χρήση συσκευής τροφοδοσίας (</w:t>
            </w:r>
            <w:r w:rsidRPr="00FB0280">
              <w:rPr>
                <w:lang w:val="en-US"/>
              </w:rPr>
              <w:t>power</w:t>
            </w:r>
            <w:r w:rsidRPr="001B0271">
              <w:t xml:space="preserve"> </w:t>
            </w:r>
            <w:r w:rsidRPr="00FB0280">
              <w:rPr>
                <w:lang w:val="en-US"/>
              </w:rPr>
              <w:t>injector</w:t>
            </w:r>
            <w:r w:rsidRPr="002A759A">
              <w:t>).</w:t>
            </w:r>
            <w:r w:rsidRPr="001B0271">
              <w:t xml:space="preserve"> Να προσφερθεί ο κατάλληλος </w:t>
            </w:r>
            <w:r w:rsidRPr="00FB0280">
              <w:rPr>
                <w:lang w:val="en-US"/>
              </w:rPr>
              <w:t>power</w:t>
            </w:r>
            <w:r w:rsidRPr="006064C5">
              <w:t xml:space="preserve"> </w:t>
            </w:r>
            <w:r w:rsidRPr="00FB0280">
              <w:rPr>
                <w:lang w:val="en-US"/>
              </w:rPr>
              <w:t>injector</w:t>
            </w:r>
            <w:r w:rsidR="009F492E" w:rsidRPr="006064C5">
              <w:t xml:space="preserve"> </w:t>
            </w:r>
            <w:r w:rsidR="009F492E">
              <w:t xml:space="preserve">για το 15% της προσφερόμενης ποσότητας </w:t>
            </w:r>
            <w:r w:rsidR="009F492E">
              <w:rPr>
                <w:lang w:val="en-US"/>
              </w:rPr>
              <w:t>AP</w:t>
            </w:r>
            <w:r w:rsidR="009F492E" w:rsidRPr="006064C5">
              <w:t xml:space="preserve"> </w:t>
            </w:r>
            <w:r w:rsidR="009F492E">
              <w:t>ανά τμήμα.</w:t>
            </w:r>
          </w:p>
        </w:tc>
        <w:tc>
          <w:tcPr>
            <w:tcW w:w="1843" w:type="dxa"/>
            <w:tcBorders>
              <w:top w:val="single" w:sz="4" w:space="0" w:color="auto"/>
              <w:left w:val="nil"/>
              <w:bottom w:val="single" w:sz="4" w:space="0" w:color="auto"/>
              <w:right w:val="single" w:sz="4" w:space="0" w:color="auto"/>
            </w:tcBorders>
            <w:shd w:val="clear" w:color="auto" w:fill="auto"/>
            <w:vAlign w:val="center"/>
          </w:tcPr>
          <w:p w14:paraId="5C3B95A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4E946E3"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4517225" w14:textId="77777777" w:rsidR="00A550B1" w:rsidRPr="001B0271" w:rsidRDefault="00A550B1" w:rsidP="00A550B1"/>
        </w:tc>
      </w:tr>
      <w:tr w:rsidR="00A550B1" w:rsidRPr="001B0271" w14:paraId="63A65A10" w14:textId="77777777" w:rsidTr="00E35DC8">
        <w:trPr>
          <w:trHeight w:val="45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C17EEE6"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D34DF85" w14:textId="77777777" w:rsidR="00A550B1" w:rsidRPr="001B0271" w:rsidRDefault="00A550B1" w:rsidP="00A550B1">
            <w:r w:rsidRPr="001B0271">
              <w:t>Να φέρουν τις EN 300.328 και EN 301.893 εγκρίσεις τις Ευρωπαϊκής Ένωσης σχετικές με το radio</w:t>
            </w:r>
          </w:p>
        </w:tc>
        <w:tc>
          <w:tcPr>
            <w:tcW w:w="1843" w:type="dxa"/>
            <w:tcBorders>
              <w:top w:val="single" w:sz="4" w:space="0" w:color="auto"/>
              <w:left w:val="nil"/>
              <w:bottom w:val="single" w:sz="4" w:space="0" w:color="auto"/>
              <w:right w:val="single" w:sz="4" w:space="0" w:color="auto"/>
            </w:tcBorders>
            <w:shd w:val="clear" w:color="auto" w:fill="auto"/>
            <w:vAlign w:val="center"/>
          </w:tcPr>
          <w:p w14:paraId="206FD5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D69BC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C8133A0" w14:textId="77777777" w:rsidR="00A550B1" w:rsidRPr="001B0271" w:rsidRDefault="00A550B1" w:rsidP="00A550B1"/>
        </w:tc>
      </w:tr>
      <w:tr w:rsidR="00A550B1" w:rsidRPr="001B0271" w14:paraId="65A0E8B7" w14:textId="77777777" w:rsidTr="00E35DC8">
        <w:trPr>
          <w:trHeight w:val="22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FDA08F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A965D1E" w14:textId="77777777" w:rsidR="00A550B1" w:rsidRPr="001B0271" w:rsidRDefault="00A550B1" w:rsidP="00A550B1">
            <w:r w:rsidRPr="001B0271">
              <w:t>Ελάχιστη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257F3811" w14:textId="77777777" w:rsidR="00A550B1" w:rsidRPr="001B0271" w:rsidRDefault="00A550B1" w:rsidP="00A550B1">
            <w:pPr>
              <w:jc w:val="center"/>
            </w:pPr>
            <w:r w:rsidRPr="001B0271">
              <w:t>&lt;= 0</w:t>
            </w:r>
            <w:r w:rsidRPr="00A24597">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1C96BACC"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D88D6AF" w14:textId="77777777" w:rsidR="00A550B1" w:rsidRPr="001B0271" w:rsidRDefault="00A550B1" w:rsidP="00A550B1"/>
        </w:tc>
      </w:tr>
      <w:tr w:rsidR="00A550B1" w:rsidRPr="001B0271" w14:paraId="0CF50BA3" w14:textId="77777777" w:rsidTr="00E35DC8">
        <w:trPr>
          <w:trHeight w:val="28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0C98F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54DF19" w14:textId="77777777" w:rsidR="00A550B1" w:rsidRPr="001B0271" w:rsidRDefault="00A550B1" w:rsidP="00A550B1">
            <w:r w:rsidRPr="001B0271">
              <w:t>Μέγιστη θερμοκρασία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9FF91BC" w14:textId="77777777" w:rsidR="00A550B1" w:rsidRPr="001B0271" w:rsidRDefault="00A550B1" w:rsidP="00A550B1">
            <w:pPr>
              <w:jc w:val="center"/>
            </w:pPr>
            <w:r w:rsidRPr="001B0271">
              <w:t xml:space="preserve">&gt;= 40 </w:t>
            </w:r>
            <w:r w:rsidRPr="00A24597">
              <w:rPr>
                <w:vertAlign w:val="superscript"/>
              </w:rPr>
              <w:t>o</w:t>
            </w:r>
            <w:r w:rsidRPr="001B0271">
              <w:t>C</w:t>
            </w:r>
          </w:p>
        </w:tc>
        <w:tc>
          <w:tcPr>
            <w:tcW w:w="1417" w:type="dxa"/>
            <w:tcBorders>
              <w:top w:val="single" w:sz="4" w:space="0" w:color="auto"/>
              <w:left w:val="nil"/>
              <w:bottom w:val="single" w:sz="4" w:space="0" w:color="auto"/>
              <w:right w:val="single" w:sz="4" w:space="0" w:color="auto"/>
            </w:tcBorders>
            <w:shd w:val="clear" w:color="auto" w:fill="auto"/>
            <w:noWrap/>
          </w:tcPr>
          <w:p w14:paraId="2C868FFF"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14EF40A" w14:textId="77777777" w:rsidR="00A550B1" w:rsidRPr="001B0271" w:rsidRDefault="00A550B1" w:rsidP="00A550B1"/>
        </w:tc>
      </w:tr>
      <w:tr w:rsidR="00A550B1" w:rsidRPr="001B0271" w14:paraId="77E10D41"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FCC243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951337" w14:textId="77777777" w:rsidR="00A550B1" w:rsidRPr="001B0271" w:rsidRDefault="00A550B1" w:rsidP="00A550B1">
            <w:r w:rsidRPr="001B0271">
              <w:t>Ελάχιστη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030EED4A" w14:textId="77777777" w:rsidR="00A550B1" w:rsidRPr="001B0271" w:rsidRDefault="00A550B1" w:rsidP="00A550B1">
            <w:pPr>
              <w:jc w:val="center"/>
            </w:pPr>
            <w:r w:rsidRPr="001B0271">
              <w:t>&lt;= 10%</w:t>
            </w:r>
          </w:p>
        </w:tc>
        <w:tc>
          <w:tcPr>
            <w:tcW w:w="1417" w:type="dxa"/>
            <w:tcBorders>
              <w:top w:val="single" w:sz="4" w:space="0" w:color="auto"/>
              <w:left w:val="nil"/>
              <w:bottom w:val="single" w:sz="4" w:space="0" w:color="auto"/>
              <w:right w:val="single" w:sz="4" w:space="0" w:color="auto"/>
            </w:tcBorders>
            <w:shd w:val="clear" w:color="auto" w:fill="auto"/>
            <w:noWrap/>
          </w:tcPr>
          <w:p w14:paraId="6EB1EE3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B0CDF58" w14:textId="77777777" w:rsidR="00A550B1" w:rsidRPr="001B0271" w:rsidRDefault="00A550B1" w:rsidP="00A550B1"/>
        </w:tc>
      </w:tr>
      <w:tr w:rsidR="00A550B1" w:rsidRPr="001B0271" w14:paraId="393CF963" w14:textId="77777777" w:rsidTr="00E35DC8">
        <w:trPr>
          <w:trHeight w:val="241"/>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FC6721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B13E9BF" w14:textId="77777777" w:rsidR="00A550B1" w:rsidRPr="001B0271" w:rsidRDefault="00A550B1" w:rsidP="00A550B1">
            <w:r w:rsidRPr="001B0271">
              <w:t>Μέγιστη υγρασία λειτουργίας</w:t>
            </w:r>
          </w:p>
        </w:tc>
        <w:tc>
          <w:tcPr>
            <w:tcW w:w="1843" w:type="dxa"/>
            <w:tcBorders>
              <w:top w:val="single" w:sz="4" w:space="0" w:color="auto"/>
              <w:left w:val="nil"/>
              <w:bottom w:val="single" w:sz="4" w:space="0" w:color="auto"/>
              <w:right w:val="single" w:sz="4" w:space="0" w:color="auto"/>
            </w:tcBorders>
            <w:shd w:val="clear" w:color="auto" w:fill="auto"/>
          </w:tcPr>
          <w:p w14:paraId="55FB14DC" w14:textId="77777777" w:rsidR="00A550B1" w:rsidRPr="001B0271" w:rsidRDefault="00A550B1" w:rsidP="00A550B1">
            <w:pPr>
              <w:jc w:val="center"/>
            </w:pPr>
            <w:r w:rsidRPr="001B0271">
              <w:t>&gt;= 90%</w:t>
            </w:r>
          </w:p>
        </w:tc>
        <w:tc>
          <w:tcPr>
            <w:tcW w:w="1417" w:type="dxa"/>
            <w:tcBorders>
              <w:top w:val="single" w:sz="4" w:space="0" w:color="auto"/>
              <w:left w:val="nil"/>
              <w:bottom w:val="single" w:sz="4" w:space="0" w:color="auto"/>
              <w:right w:val="single" w:sz="4" w:space="0" w:color="auto"/>
            </w:tcBorders>
            <w:shd w:val="clear" w:color="auto" w:fill="auto"/>
            <w:noWrap/>
          </w:tcPr>
          <w:p w14:paraId="1C5C18E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4346615" w14:textId="77777777" w:rsidR="00A550B1" w:rsidRPr="001B0271" w:rsidRDefault="00A550B1" w:rsidP="00A550B1"/>
        </w:tc>
      </w:tr>
      <w:tr w:rsidR="00A550B1" w:rsidRPr="00C7484E" w14:paraId="26A5FFC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733828EC"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4C86DD65" w14:textId="77777777" w:rsidR="00A550B1" w:rsidRPr="00C7484E" w:rsidRDefault="00A550B1" w:rsidP="00A550B1">
            <w:pPr>
              <w:rPr>
                <w:b/>
                <w:bCs/>
              </w:rPr>
            </w:pPr>
            <w:r w:rsidRPr="00C7484E">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6CE848AD"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2638FEA6"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738DEC0F" w14:textId="77777777" w:rsidR="00A550B1" w:rsidRPr="00C7484E" w:rsidRDefault="00A550B1" w:rsidP="00A550B1">
            <w:pPr>
              <w:rPr>
                <w:b/>
                <w:bCs/>
              </w:rPr>
            </w:pPr>
            <w:r w:rsidRPr="00C7484E">
              <w:rPr>
                <w:b/>
                <w:bCs/>
              </w:rPr>
              <w:t> </w:t>
            </w:r>
          </w:p>
        </w:tc>
      </w:tr>
      <w:tr w:rsidR="00A550B1" w:rsidRPr="001B0271" w14:paraId="10CB83C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9522060"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EB0EDB8" w14:textId="57AEEFBC" w:rsidR="00A550B1" w:rsidRPr="001B0271" w:rsidRDefault="00A550B1" w:rsidP="00A550B1">
            <w:r w:rsidRPr="001B0271">
              <w:t>Υποστήριξη λειτουργιών ασφαλείας WPA</w:t>
            </w:r>
            <w:r w:rsidR="00D14A4E" w:rsidRPr="00BE732F">
              <w:t>2</w:t>
            </w:r>
            <w:r w:rsidRPr="001B0271">
              <w:t xml:space="preserve"> και </w:t>
            </w:r>
            <w:r w:rsidR="00D14A4E" w:rsidRPr="001B0271">
              <w:t>WPA</w:t>
            </w:r>
            <w:r w:rsidR="00D14A4E" w:rsidRPr="006064C5">
              <w:t>3</w:t>
            </w:r>
            <w:r w:rsidRPr="001B0271">
              <w:t xml:space="preserve">, και συμβατότητα με το πρότυπο IEEE 802.11i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49CACCC"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99DD8D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7938113" w14:textId="77777777" w:rsidR="00A550B1" w:rsidRPr="001B0271" w:rsidRDefault="00A550B1" w:rsidP="00A550B1"/>
        </w:tc>
      </w:tr>
      <w:tr w:rsidR="00A550B1" w:rsidRPr="001B0271" w14:paraId="5D3C591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A8A526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787808C" w14:textId="77777777" w:rsidR="00A550B1" w:rsidRPr="001B0271" w:rsidRDefault="00A550B1" w:rsidP="00A550B1">
            <w:r w:rsidRPr="001B0271">
              <w:t xml:space="preserve">Υποστήριξη ΙΕΕΕ 802.1x για πιστοποίηση χρηστών με δυνατότητα υλοποίησης των πρωτοκόλλων : EAP-FAST, EAP-TLS, PEAP και EAP SIM </w:t>
            </w:r>
            <w:r w:rsidR="00BB2730" w:rsidRPr="001B0271">
              <w:t>κατ’</w:t>
            </w:r>
            <w:r w:rsidRPr="001B0271">
              <w:t xml:space="preserve"> ελάχιστον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5B59D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3F937FC7"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1899BEE0" w14:textId="77777777" w:rsidR="00A550B1" w:rsidRPr="001B0271" w:rsidRDefault="00A550B1" w:rsidP="00A550B1"/>
        </w:tc>
      </w:tr>
      <w:tr w:rsidR="00A550B1" w:rsidRPr="001B0271" w14:paraId="3DA44C41"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F32864B"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0056DB45" w14:textId="77777777" w:rsidR="00A550B1" w:rsidRPr="001B0271" w:rsidRDefault="00A550B1" w:rsidP="00A550B1">
            <w:r w:rsidRPr="001B0271">
              <w:t>Υποστήριξη κρυπτογράφησης AES</w:t>
            </w:r>
          </w:p>
        </w:tc>
        <w:tc>
          <w:tcPr>
            <w:tcW w:w="1843" w:type="dxa"/>
            <w:tcBorders>
              <w:top w:val="single" w:sz="4" w:space="0" w:color="auto"/>
              <w:left w:val="nil"/>
              <w:bottom w:val="single" w:sz="4" w:space="0" w:color="auto"/>
              <w:right w:val="single" w:sz="4" w:space="0" w:color="auto"/>
            </w:tcBorders>
            <w:shd w:val="clear" w:color="auto" w:fill="auto"/>
            <w:vAlign w:val="center"/>
          </w:tcPr>
          <w:p w14:paraId="1F26887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44DD8A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597D7953" w14:textId="77777777" w:rsidR="00A550B1" w:rsidRPr="001B0271" w:rsidRDefault="00A550B1" w:rsidP="00A550B1"/>
        </w:tc>
      </w:tr>
      <w:tr w:rsidR="00A550B1" w:rsidRPr="001B0271" w14:paraId="5F5A6A63"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0E310E"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27CBEF4" w14:textId="77777777" w:rsidR="00A550B1" w:rsidRPr="001B0271" w:rsidRDefault="00A550B1" w:rsidP="00A550B1">
            <w:r w:rsidRPr="001B0271">
              <w:t>Υποστήριξη πιστοποίησης ασύρματων χρηστών σε συνεργασία με RADIUS</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B65A7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CB8D66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A051097" w14:textId="77777777" w:rsidR="00A550B1" w:rsidRPr="001B0271" w:rsidRDefault="00A550B1" w:rsidP="00A550B1"/>
        </w:tc>
      </w:tr>
      <w:tr w:rsidR="00A550B1" w:rsidRPr="001B0271" w14:paraId="5E1874F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AB049A2"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8059462" w14:textId="77777777" w:rsidR="00A550B1" w:rsidRPr="001B0271" w:rsidRDefault="00A550B1" w:rsidP="00A550B1">
            <w:r w:rsidRPr="001B0271">
              <w:t xml:space="preserve">Υποστήριξη πιστοποίησης 802.1x ασύρματων χρηστών τοπικά (χωρίς την ανάγκη εξωτερικού ΑΑΑ </w:t>
            </w:r>
            <w:r w:rsidRPr="00FB0280">
              <w:rPr>
                <w:lang w:val="en-US"/>
              </w:rPr>
              <w:t>server</w:t>
            </w:r>
            <w:r w:rsidRPr="001B0271">
              <w:t xml:space="preserve">) βάση  προτύπου EAP-FAST </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1A46D9"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01CC51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AC26139" w14:textId="77777777" w:rsidR="00A550B1" w:rsidRPr="001B0271" w:rsidRDefault="00A550B1" w:rsidP="00A550B1"/>
        </w:tc>
      </w:tr>
      <w:tr w:rsidR="00A550B1" w:rsidRPr="001B0271" w14:paraId="529C5329"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4BF67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C3BA2DA" w14:textId="2A639445" w:rsidR="00A550B1" w:rsidRPr="001B0271" w:rsidRDefault="00A550B1" w:rsidP="00A550B1">
            <w:r w:rsidRPr="001B0271">
              <w:t xml:space="preserve">Υποστήριξη δημιουργίας φίλτρων για την προώθηση ή απόρριψη πακέτων πάνω από το RF βάση IP διεύθυνσης αποστολές/παραλήπτη, UDP/TCP </w:t>
            </w:r>
            <w:r w:rsidRPr="00FB0280">
              <w:rPr>
                <w:lang w:val="en-US"/>
              </w:rPr>
              <w:t>port</w:t>
            </w:r>
            <w:r w:rsidR="00D14A4E" w:rsidRPr="00BE732F">
              <w:t>.</w:t>
            </w:r>
          </w:p>
        </w:tc>
        <w:tc>
          <w:tcPr>
            <w:tcW w:w="1843" w:type="dxa"/>
            <w:tcBorders>
              <w:top w:val="single" w:sz="4" w:space="0" w:color="auto"/>
              <w:left w:val="nil"/>
              <w:bottom w:val="single" w:sz="4" w:space="0" w:color="auto"/>
              <w:right w:val="single" w:sz="4" w:space="0" w:color="auto"/>
            </w:tcBorders>
            <w:shd w:val="clear" w:color="auto" w:fill="auto"/>
            <w:vAlign w:val="center"/>
          </w:tcPr>
          <w:p w14:paraId="76E35AD6"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B20B530"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00D3A638" w14:textId="77777777" w:rsidR="00A550B1" w:rsidRPr="001B0271" w:rsidRDefault="00A550B1" w:rsidP="00A550B1"/>
        </w:tc>
      </w:tr>
      <w:tr w:rsidR="00A550B1" w:rsidRPr="001B0271" w14:paraId="4CDF6AC0"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22F3B2A"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8FD9571" w14:textId="77777777" w:rsidR="00A550B1" w:rsidRPr="001B0271" w:rsidRDefault="00A550B1" w:rsidP="00A550B1">
            <w:r w:rsidRPr="001B0271">
              <w:t>Υποστήριξη πολλαπλών SSIDs. Για κάθε SSID να μπορεί αν διαμορφωθεί ανεξάρτητη πολιτική πιστοποίησης χρηστών και κρυπτογράφησης δεδομένων.</w:t>
            </w:r>
          </w:p>
        </w:tc>
        <w:tc>
          <w:tcPr>
            <w:tcW w:w="1843" w:type="dxa"/>
            <w:tcBorders>
              <w:top w:val="single" w:sz="4" w:space="0" w:color="auto"/>
              <w:left w:val="nil"/>
              <w:bottom w:val="single" w:sz="4" w:space="0" w:color="auto"/>
              <w:right w:val="single" w:sz="4" w:space="0" w:color="auto"/>
            </w:tcBorders>
            <w:shd w:val="clear" w:color="auto" w:fill="auto"/>
            <w:vAlign w:val="center"/>
          </w:tcPr>
          <w:p w14:paraId="335B126D"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DEBB89"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CD4BBD" w14:textId="77777777" w:rsidR="00A550B1" w:rsidRPr="001B0271" w:rsidRDefault="00A550B1" w:rsidP="00A550B1"/>
        </w:tc>
      </w:tr>
      <w:tr w:rsidR="00A550B1" w:rsidRPr="00C7484E" w14:paraId="3FAD0634"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320F2077" w14:textId="77777777" w:rsidR="00A550B1" w:rsidRPr="00C7484E"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095D5179" w14:textId="77777777" w:rsidR="00A550B1" w:rsidRPr="00C7484E" w:rsidRDefault="00A550B1" w:rsidP="00A550B1">
            <w:pPr>
              <w:rPr>
                <w:b/>
                <w:bCs/>
              </w:rPr>
            </w:pPr>
            <w:r w:rsidRPr="00C7484E">
              <w:rPr>
                <w:b/>
                <w:bCs/>
              </w:rPr>
              <w:t xml:space="preserve"> Διαχείριση</w:t>
            </w:r>
          </w:p>
        </w:tc>
        <w:tc>
          <w:tcPr>
            <w:tcW w:w="1843" w:type="dxa"/>
            <w:tcBorders>
              <w:top w:val="single" w:sz="4" w:space="0" w:color="auto"/>
              <w:left w:val="nil"/>
              <w:bottom w:val="single" w:sz="4" w:space="0" w:color="auto"/>
              <w:right w:val="single" w:sz="4" w:space="0" w:color="auto"/>
            </w:tcBorders>
            <w:shd w:val="clear" w:color="auto" w:fill="A6A6A6"/>
            <w:hideMark/>
          </w:tcPr>
          <w:p w14:paraId="5C0B3312" w14:textId="77777777" w:rsidR="00A550B1" w:rsidRPr="00C7484E"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34B32882" w14:textId="77777777" w:rsidR="00A550B1" w:rsidRPr="00C7484E" w:rsidRDefault="00A550B1" w:rsidP="00A550B1">
            <w:pPr>
              <w:rPr>
                <w:b/>
                <w:bCs/>
              </w:rPr>
            </w:pPr>
            <w:r w:rsidRPr="00C7484E">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825DD70" w14:textId="77777777" w:rsidR="00A550B1" w:rsidRPr="00C7484E" w:rsidRDefault="00A550B1" w:rsidP="00A550B1">
            <w:pPr>
              <w:rPr>
                <w:b/>
                <w:bCs/>
              </w:rPr>
            </w:pPr>
            <w:r w:rsidRPr="00C7484E">
              <w:rPr>
                <w:b/>
                <w:bCs/>
              </w:rPr>
              <w:t> </w:t>
            </w:r>
          </w:p>
        </w:tc>
      </w:tr>
      <w:tr w:rsidR="00A550B1" w:rsidRPr="001B0271" w14:paraId="005E3F9F"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BD3BDA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352065F2" w14:textId="77777777" w:rsidR="00A550B1" w:rsidRPr="001B0271" w:rsidRDefault="00A550B1" w:rsidP="00A550B1">
            <w:r w:rsidRPr="001B0271">
              <w:t>Υποστήριξη SNMP</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F3D57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3524825"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A69992" w14:textId="77777777" w:rsidR="00A550B1" w:rsidRPr="001B0271" w:rsidRDefault="00A550B1" w:rsidP="00A550B1"/>
        </w:tc>
      </w:tr>
      <w:tr w:rsidR="00A550B1" w:rsidRPr="001B0271" w14:paraId="4679EAA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ABB7879"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45099F43" w14:textId="77777777" w:rsidR="00A550B1" w:rsidRPr="001B0271" w:rsidRDefault="00A550B1" w:rsidP="00A550B1">
            <w:r w:rsidRPr="001B0271">
              <w:t>Υποστήριξη TFTP, NTP</w:t>
            </w:r>
          </w:p>
        </w:tc>
        <w:tc>
          <w:tcPr>
            <w:tcW w:w="1843" w:type="dxa"/>
            <w:tcBorders>
              <w:top w:val="single" w:sz="4" w:space="0" w:color="auto"/>
              <w:left w:val="nil"/>
              <w:bottom w:val="single" w:sz="4" w:space="0" w:color="auto"/>
              <w:right w:val="single" w:sz="4" w:space="0" w:color="auto"/>
            </w:tcBorders>
            <w:shd w:val="clear" w:color="auto" w:fill="auto"/>
            <w:vAlign w:val="center"/>
          </w:tcPr>
          <w:p w14:paraId="1D2FA562"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47E8647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3963D89E" w14:textId="77777777" w:rsidR="00A550B1" w:rsidRPr="001B0271" w:rsidRDefault="00A550B1" w:rsidP="00A550B1"/>
        </w:tc>
      </w:tr>
      <w:tr w:rsidR="00A550B1" w:rsidRPr="001B0271" w14:paraId="2C851AB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2B1C6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66ED3CD5" w14:textId="77777777" w:rsidR="00A550B1" w:rsidRPr="001B0271" w:rsidRDefault="00A550B1" w:rsidP="00A550B1">
            <w:r w:rsidRPr="001B0271">
              <w:t xml:space="preserve">Διαχείριση μέσω HTTP/HTTPS, </w:t>
            </w:r>
            <w:r w:rsidRPr="00FB0280">
              <w:rPr>
                <w:lang w:val="en-US"/>
              </w:rPr>
              <w:t>Telnet</w:t>
            </w:r>
            <w:r w:rsidRPr="001B0271">
              <w:t xml:space="preserve"> με υποστήριξη SSHv2 (</w:t>
            </w:r>
            <w:r w:rsidRPr="00FB0280">
              <w:rPr>
                <w:lang w:val="en-US"/>
              </w:rPr>
              <w:t>Secure</w:t>
            </w:r>
            <w:r w:rsidRPr="002A759A">
              <w:t xml:space="preserve"> </w:t>
            </w:r>
            <w:r w:rsidRPr="00FB0280">
              <w:rPr>
                <w:lang w:val="en-US"/>
              </w:rPr>
              <w:t>Shell</w:t>
            </w:r>
            <w:r w:rsidRPr="001B0271">
              <w:t xml:space="preserve">) με προστασία μέσω κωδικού εισόδου από οποιονδήποτε WWW </w:t>
            </w:r>
            <w:r w:rsidRPr="00FB0280">
              <w:rPr>
                <w:lang w:val="en-US"/>
              </w:rPr>
              <w:t>Browser</w:t>
            </w:r>
            <w:r w:rsidRPr="001B0271">
              <w:t xml:space="preserve"> του δικτύου</w:t>
            </w:r>
          </w:p>
        </w:tc>
        <w:tc>
          <w:tcPr>
            <w:tcW w:w="1843" w:type="dxa"/>
            <w:tcBorders>
              <w:top w:val="single" w:sz="4" w:space="0" w:color="auto"/>
              <w:left w:val="nil"/>
              <w:bottom w:val="single" w:sz="4" w:space="0" w:color="auto"/>
              <w:right w:val="single" w:sz="4" w:space="0" w:color="auto"/>
            </w:tcBorders>
            <w:shd w:val="clear" w:color="auto" w:fill="auto"/>
            <w:vAlign w:val="center"/>
          </w:tcPr>
          <w:p w14:paraId="3643B80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5EF7E00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665A2D34" w14:textId="77777777" w:rsidR="00A550B1" w:rsidRPr="001B0271" w:rsidRDefault="00A550B1" w:rsidP="00A550B1"/>
        </w:tc>
      </w:tr>
      <w:tr w:rsidR="00A550B1" w:rsidRPr="001B0271" w14:paraId="7982FB05"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95F2E8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2389E763" w14:textId="77777777" w:rsidR="00A550B1" w:rsidRPr="001B0271" w:rsidRDefault="00A550B1" w:rsidP="00A550B1">
            <w:r w:rsidRPr="001B0271">
              <w:t xml:space="preserve">Υποστήριξη </w:t>
            </w:r>
            <w:r w:rsidR="00BB2730" w:rsidRPr="001B0271">
              <w:t>διαχείρισης</w:t>
            </w:r>
            <w:r w:rsidRPr="001B0271">
              <w:t xml:space="preserve"> μέσα από CLI</w:t>
            </w:r>
          </w:p>
        </w:tc>
        <w:tc>
          <w:tcPr>
            <w:tcW w:w="1843" w:type="dxa"/>
            <w:tcBorders>
              <w:top w:val="single" w:sz="4" w:space="0" w:color="auto"/>
              <w:left w:val="nil"/>
              <w:bottom w:val="single" w:sz="4" w:space="0" w:color="auto"/>
              <w:right w:val="single" w:sz="4" w:space="0" w:color="auto"/>
            </w:tcBorders>
            <w:shd w:val="clear" w:color="auto" w:fill="auto"/>
            <w:vAlign w:val="center"/>
          </w:tcPr>
          <w:p w14:paraId="7C7E86B8"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D03452B"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1815412" w14:textId="77777777" w:rsidR="00A550B1" w:rsidRPr="001B0271" w:rsidRDefault="00A550B1" w:rsidP="00A550B1"/>
        </w:tc>
      </w:tr>
      <w:tr w:rsidR="00A550B1" w:rsidRPr="001B0271" w14:paraId="55DD3D03" w14:textId="77777777" w:rsidTr="00E35DC8">
        <w:trPr>
          <w:trHeight w:val="28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0E4EFC5"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9CF2345" w14:textId="77777777" w:rsidR="00A550B1" w:rsidRPr="001B0271" w:rsidRDefault="00A550B1" w:rsidP="00A550B1">
            <w:r w:rsidRPr="001B0271">
              <w:t>Υποστήριξη δημιουργίας σελίδας εισόδου ασύρματων ‘επισκεπτών’ (</w:t>
            </w:r>
            <w:r w:rsidRPr="00FB0280">
              <w:rPr>
                <w:lang w:val="en-US"/>
              </w:rPr>
              <w:t>guest</w:t>
            </w:r>
            <w:r w:rsidRPr="002A759A">
              <w:t xml:space="preserve"> </w:t>
            </w:r>
            <w:r w:rsidRPr="00FB0280">
              <w:rPr>
                <w:lang w:val="en-US"/>
              </w:rPr>
              <w:t>login</w:t>
            </w:r>
            <w:r w:rsidRPr="002A759A">
              <w:t xml:space="preserve"> </w:t>
            </w:r>
            <w:r w:rsidRPr="00FB0280">
              <w:rPr>
                <w:lang w:val="en-US"/>
              </w:rPr>
              <w:t>page</w:t>
            </w:r>
            <w:r w:rsidRPr="001B0271">
              <w:t xml:space="preserve">) </w:t>
            </w:r>
          </w:p>
        </w:tc>
        <w:tc>
          <w:tcPr>
            <w:tcW w:w="1843" w:type="dxa"/>
            <w:tcBorders>
              <w:top w:val="single" w:sz="4" w:space="0" w:color="auto"/>
              <w:left w:val="nil"/>
              <w:bottom w:val="single" w:sz="4" w:space="0" w:color="auto"/>
              <w:right w:val="single" w:sz="4" w:space="0" w:color="auto"/>
            </w:tcBorders>
            <w:shd w:val="clear" w:color="auto" w:fill="auto"/>
            <w:vAlign w:val="center"/>
          </w:tcPr>
          <w:p w14:paraId="7A88EB9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71C25A9D"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81B2EBF" w14:textId="77777777" w:rsidR="00A550B1" w:rsidRPr="001B0271" w:rsidRDefault="00A550B1" w:rsidP="00A550B1"/>
        </w:tc>
      </w:tr>
      <w:tr w:rsidR="00A550B1" w:rsidRPr="0080531F" w14:paraId="7CD7E17A"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237A7DF3"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2D3E8F4C"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40C1D0B"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6FC2FEF1"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26BB5C7D" w14:textId="77777777" w:rsidR="00A550B1" w:rsidRPr="0080531F" w:rsidRDefault="00A550B1" w:rsidP="00A550B1">
            <w:pPr>
              <w:rPr>
                <w:b/>
                <w:bCs/>
              </w:rPr>
            </w:pPr>
            <w:r w:rsidRPr="0080531F">
              <w:rPr>
                <w:b/>
                <w:bCs/>
              </w:rPr>
              <w:t> </w:t>
            </w:r>
          </w:p>
        </w:tc>
      </w:tr>
      <w:tr w:rsidR="00A550B1" w:rsidRPr="001B0271" w14:paraId="1F27DE04" w14:textId="77777777" w:rsidTr="00E35DC8">
        <w:trPr>
          <w:trHeight w:val="324"/>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0F1FCC3"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5E7A66A2" w14:textId="77777777" w:rsidR="00A550B1" w:rsidRPr="001B0271" w:rsidRDefault="00A550B1" w:rsidP="00A550B1">
            <w:r w:rsidRPr="001B0271">
              <w:t>UL 60950-1, IEC 60950-1, EN 60950-1</w:t>
            </w:r>
          </w:p>
        </w:tc>
        <w:tc>
          <w:tcPr>
            <w:tcW w:w="1843" w:type="dxa"/>
            <w:tcBorders>
              <w:top w:val="single" w:sz="4" w:space="0" w:color="auto"/>
              <w:left w:val="nil"/>
              <w:bottom w:val="single" w:sz="4" w:space="0" w:color="auto"/>
              <w:right w:val="single" w:sz="4" w:space="0" w:color="auto"/>
            </w:tcBorders>
            <w:shd w:val="clear" w:color="auto" w:fill="auto"/>
            <w:vAlign w:val="center"/>
          </w:tcPr>
          <w:p w14:paraId="18C02B9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1F563EBE"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AB1B98B" w14:textId="77777777" w:rsidR="00A550B1" w:rsidRPr="001B0271" w:rsidRDefault="00A550B1" w:rsidP="00A550B1"/>
        </w:tc>
      </w:tr>
      <w:tr w:rsidR="00A550B1" w:rsidRPr="001B0271" w14:paraId="0EA13A92"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77D1518"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49F2B28" w14:textId="77777777" w:rsidR="00A550B1" w:rsidRPr="001B0271" w:rsidRDefault="00A550B1" w:rsidP="00A550B1">
            <w:r w:rsidRPr="001B0271">
              <w:t>CE Mark</w:t>
            </w:r>
          </w:p>
        </w:tc>
        <w:tc>
          <w:tcPr>
            <w:tcW w:w="1843" w:type="dxa"/>
            <w:tcBorders>
              <w:top w:val="single" w:sz="4" w:space="0" w:color="auto"/>
              <w:left w:val="nil"/>
              <w:bottom w:val="single" w:sz="4" w:space="0" w:color="auto"/>
              <w:right w:val="single" w:sz="4" w:space="0" w:color="auto"/>
            </w:tcBorders>
            <w:shd w:val="clear" w:color="auto" w:fill="auto"/>
            <w:vAlign w:val="center"/>
          </w:tcPr>
          <w:p w14:paraId="19479DE3"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6B80C6C8"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656E523" w14:textId="77777777" w:rsidR="00A550B1" w:rsidRPr="001B0271" w:rsidRDefault="00A550B1" w:rsidP="00A550B1"/>
        </w:tc>
      </w:tr>
      <w:tr w:rsidR="00A550B1" w:rsidRPr="0080531F" w14:paraId="5BE67838"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6A6A6"/>
            <w:noWrap/>
            <w:hideMark/>
          </w:tcPr>
          <w:p w14:paraId="5A50B81F" w14:textId="77777777" w:rsidR="00A550B1" w:rsidRPr="0080531F" w:rsidRDefault="00A550B1" w:rsidP="00DF3410">
            <w:pPr>
              <w:pStyle w:val="a"/>
              <w:numPr>
                <w:ilvl w:val="0"/>
                <w:numId w:val="77"/>
              </w:numPr>
              <w:rPr>
                <w:b/>
                <w:bCs/>
              </w:rPr>
            </w:pPr>
          </w:p>
        </w:tc>
        <w:tc>
          <w:tcPr>
            <w:tcW w:w="3402" w:type="dxa"/>
            <w:tcBorders>
              <w:top w:val="single" w:sz="4" w:space="0" w:color="auto"/>
              <w:left w:val="nil"/>
              <w:bottom w:val="single" w:sz="4" w:space="0" w:color="auto"/>
              <w:right w:val="single" w:sz="4" w:space="0" w:color="auto"/>
            </w:tcBorders>
            <w:shd w:val="clear" w:color="auto" w:fill="A6A6A6"/>
            <w:hideMark/>
          </w:tcPr>
          <w:p w14:paraId="65B4693B" w14:textId="77777777" w:rsidR="00A550B1" w:rsidRPr="0080531F" w:rsidRDefault="00A550B1" w:rsidP="00A550B1">
            <w:pPr>
              <w:rPr>
                <w:b/>
                <w:bCs/>
              </w:rPr>
            </w:pPr>
            <w:r w:rsidRPr="0080531F">
              <w:rPr>
                <w:b/>
                <w:bCs/>
              </w:rPr>
              <w:t>Προδιαγραφές Ασφαλείας ασύρματων σημείων πρόσβασης</w:t>
            </w:r>
          </w:p>
        </w:tc>
        <w:tc>
          <w:tcPr>
            <w:tcW w:w="1843" w:type="dxa"/>
            <w:tcBorders>
              <w:top w:val="single" w:sz="4" w:space="0" w:color="auto"/>
              <w:left w:val="nil"/>
              <w:bottom w:val="single" w:sz="4" w:space="0" w:color="auto"/>
              <w:right w:val="single" w:sz="4" w:space="0" w:color="auto"/>
            </w:tcBorders>
            <w:shd w:val="clear" w:color="auto" w:fill="A6A6A6"/>
            <w:hideMark/>
          </w:tcPr>
          <w:p w14:paraId="5535F2D2" w14:textId="77777777" w:rsidR="00A550B1" w:rsidRPr="0080531F" w:rsidRDefault="00A550B1" w:rsidP="00A550B1">
            <w:pPr>
              <w:jc w:val="center"/>
              <w:rPr>
                <w:b/>
                <w:bCs/>
              </w:rPr>
            </w:pPr>
          </w:p>
        </w:tc>
        <w:tc>
          <w:tcPr>
            <w:tcW w:w="1417" w:type="dxa"/>
            <w:tcBorders>
              <w:top w:val="single" w:sz="4" w:space="0" w:color="auto"/>
              <w:left w:val="nil"/>
              <w:bottom w:val="single" w:sz="4" w:space="0" w:color="auto"/>
              <w:right w:val="single" w:sz="4" w:space="0" w:color="auto"/>
            </w:tcBorders>
            <w:shd w:val="clear" w:color="auto" w:fill="A6A6A6"/>
            <w:noWrap/>
            <w:hideMark/>
          </w:tcPr>
          <w:p w14:paraId="11B13BD5" w14:textId="77777777" w:rsidR="00A550B1" w:rsidRPr="0080531F" w:rsidRDefault="00A550B1" w:rsidP="00A550B1">
            <w:pPr>
              <w:rPr>
                <w:b/>
                <w:bCs/>
              </w:rPr>
            </w:pPr>
            <w:r w:rsidRPr="0080531F">
              <w:rPr>
                <w:b/>
                <w:bCs/>
              </w:rPr>
              <w:t> </w:t>
            </w:r>
          </w:p>
        </w:tc>
        <w:tc>
          <w:tcPr>
            <w:tcW w:w="1985" w:type="dxa"/>
            <w:tcBorders>
              <w:top w:val="single" w:sz="4" w:space="0" w:color="auto"/>
              <w:left w:val="nil"/>
              <w:bottom w:val="single" w:sz="4" w:space="0" w:color="auto"/>
              <w:right w:val="single" w:sz="4" w:space="0" w:color="auto"/>
            </w:tcBorders>
            <w:shd w:val="clear" w:color="auto" w:fill="A6A6A6"/>
            <w:noWrap/>
            <w:hideMark/>
          </w:tcPr>
          <w:p w14:paraId="5751102D" w14:textId="77777777" w:rsidR="00A550B1" w:rsidRPr="0080531F" w:rsidRDefault="00A550B1" w:rsidP="00A550B1">
            <w:pPr>
              <w:rPr>
                <w:b/>
                <w:bCs/>
              </w:rPr>
            </w:pPr>
            <w:r w:rsidRPr="0080531F">
              <w:rPr>
                <w:b/>
                <w:bCs/>
              </w:rPr>
              <w:t> </w:t>
            </w:r>
          </w:p>
        </w:tc>
      </w:tr>
      <w:tr w:rsidR="00A550B1" w:rsidRPr="001B0271" w14:paraId="7ACFA9C4" w14:textId="77777777" w:rsidTr="00E35DC8">
        <w:trPr>
          <w:trHeight w:val="33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39EEF6F"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73544F29" w14:textId="77777777" w:rsidR="00A550B1" w:rsidRPr="001B0271" w:rsidRDefault="00A550B1" w:rsidP="00A550B1">
            <w:r w:rsidRPr="001B0271">
              <w:t>FCC Part 15</w:t>
            </w:r>
          </w:p>
        </w:tc>
        <w:tc>
          <w:tcPr>
            <w:tcW w:w="1843" w:type="dxa"/>
            <w:tcBorders>
              <w:top w:val="single" w:sz="4" w:space="0" w:color="auto"/>
              <w:left w:val="nil"/>
              <w:bottom w:val="single" w:sz="4" w:space="0" w:color="auto"/>
              <w:right w:val="single" w:sz="4" w:space="0" w:color="auto"/>
            </w:tcBorders>
            <w:shd w:val="clear" w:color="auto" w:fill="auto"/>
            <w:vAlign w:val="center"/>
          </w:tcPr>
          <w:p w14:paraId="046DCFEF"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03CEB701"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2C4F572A" w14:textId="77777777" w:rsidR="00A550B1" w:rsidRPr="001B0271" w:rsidRDefault="00A550B1" w:rsidP="00A550B1"/>
        </w:tc>
      </w:tr>
      <w:tr w:rsidR="00A550B1" w:rsidRPr="001B0271" w14:paraId="69066CA8" w14:textId="77777777" w:rsidTr="00E35DC8">
        <w:trPr>
          <w:trHeight w:val="297"/>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BB0B74C" w14:textId="77777777" w:rsidR="00A550B1" w:rsidRPr="001B0271" w:rsidRDefault="00A550B1" w:rsidP="00DF3410">
            <w:pPr>
              <w:pStyle w:val="a"/>
              <w:numPr>
                <w:ilvl w:val="1"/>
                <w:numId w:val="77"/>
              </w:numPr>
            </w:pPr>
          </w:p>
        </w:tc>
        <w:tc>
          <w:tcPr>
            <w:tcW w:w="3402" w:type="dxa"/>
            <w:tcBorders>
              <w:top w:val="single" w:sz="4" w:space="0" w:color="auto"/>
              <w:left w:val="nil"/>
              <w:bottom w:val="single" w:sz="4" w:space="0" w:color="auto"/>
              <w:right w:val="single" w:sz="4" w:space="0" w:color="auto"/>
            </w:tcBorders>
            <w:shd w:val="clear" w:color="auto" w:fill="auto"/>
          </w:tcPr>
          <w:p w14:paraId="15749217" w14:textId="77777777" w:rsidR="00A550B1" w:rsidRPr="001B0271" w:rsidRDefault="00A550B1" w:rsidP="00A550B1">
            <w:r w:rsidRPr="001B0271">
              <w:t>EN 301.489-1, EN 301.489-17</w:t>
            </w:r>
          </w:p>
        </w:tc>
        <w:tc>
          <w:tcPr>
            <w:tcW w:w="1843" w:type="dxa"/>
            <w:tcBorders>
              <w:top w:val="single" w:sz="4" w:space="0" w:color="auto"/>
              <w:left w:val="nil"/>
              <w:bottom w:val="single" w:sz="4" w:space="0" w:color="auto"/>
              <w:right w:val="single" w:sz="4" w:space="0" w:color="auto"/>
            </w:tcBorders>
            <w:shd w:val="clear" w:color="auto" w:fill="auto"/>
            <w:vAlign w:val="center"/>
          </w:tcPr>
          <w:p w14:paraId="341527AA" w14:textId="77777777" w:rsidR="00A550B1" w:rsidRPr="001B0271" w:rsidRDefault="00A550B1" w:rsidP="00A550B1">
            <w:pPr>
              <w:jc w:val="center"/>
            </w:pPr>
            <w:r w:rsidRPr="001B0271">
              <w:t>NAI</w:t>
            </w:r>
          </w:p>
        </w:tc>
        <w:tc>
          <w:tcPr>
            <w:tcW w:w="1417" w:type="dxa"/>
            <w:tcBorders>
              <w:top w:val="single" w:sz="4" w:space="0" w:color="auto"/>
              <w:left w:val="nil"/>
              <w:bottom w:val="single" w:sz="4" w:space="0" w:color="auto"/>
              <w:right w:val="single" w:sz="4" w:space="0" w:color="auto"/>
            </w:tcBorders>
            <w:shd w:val="clear" w:color="auto" w:fill="auto"/>
            <w:noWrap/>
          </w:tcPr>
          <w:p w14:paraId="2A9F7E26" w14:textId="77777777" w:rsidR="00A550B1" w:rsidRPr="001B0271" w:rsidRDefault="00A550B1" w:rsidP="00A550B1"/>
        </w:tc>
        <w:tc>
          <w:tcPr>
            <w:tcW w:w="1985" w:type="dxa"/>
            <w:tcBorders>
              <w:top w:val="single" w:sz="4" w:space="0" w:color="auto"/>
              <w:left w:val="nil"/>
              <w:bottom w:val="single" w:sz="4" w:space="0" w:color="auto"/>
              <w:right w:val="single" w:sz="4" w:space="0" w:color="auto"/>
            </w:tcBorders>
            <w:shd w:val="clear" w:color="auto" w:fill="auto"/>
            <w:noWrap/>
          </w:tcPr>
          <w:p w14:paraId="43B74608" w14:textId="77777777" w:rsidR="00A550B1" w:rsidRPr="001B0271" w:rsidRDefault="00A550B1" w:rsidP="00A550B1"/>
        </w:tc>
      </w:tr>
    </w:tbl>
    <w:p w14:paraId="36835B5F" w14:textId="77777777" w:rsidR="004D1531" w:rsidRDefault="004D1531" w:rsidP="00F409AF"/>
    <w:p w14:paraId="68552C64" w14:textId="77777777" w:rsidR="0080531F" w:rsidRPr="005D5D7A" w:rsidRDefault="00E40D3A" w:rsidP="004C71C3">
      <w:pPr>
        <w:pStyle w:val="3"/>
        <w:numPr>
          <w:ilvl w:val="1"/>
          <w:numId w:val="8"/>
        </w:numPr>
        <w:tabs>
          <w:tab w:val="clear" w:pos="1134"/>
        </w:tabs>
        <w:ind w:hanging="1495"/>
      </w:pPr>
      <w:bookmarkStart w:id="878" w:name="_Ref83950521"/>
      <w:bookmarkStart w:id="879" w:name="_Ref83950530"/>
      <w:bookmarkStart w:id="880" w:name="_Toc117681254"/>
      <w:r w:rsidRPr="005D5D7A">
        <w:t>Αναβάθμιση Κέντρου Δεδομένων (ΚΔ) του ΕΔΙΤ</w:t>
      </w:r>
      <w:r w:rsidR="00BC20B0" w:rsidRPr="005D5D7A">
        <w:t xml:space="preserve"> – ΤΜΗΜΑ Α ΜΟΝΟ</w:t>
      </w:r>
      <w:bookmarkEnd w:id="878"/>
      <w:bookmarkEnd w:id="879"/>
      <w:bookmarkEnd w:id="880"/>
    </w:p>
    <w:tbl>
      <w:tblPr>
        <w:tblW w:w="9540" w:type="dxa"/>
        <w:tblInd w:w="85" w:type="dxa"/>
        <w:tblLayout w:type="fixed"/>
        <w:tblLook w:val="04A0" w:firstRow="1" w:lastRow="0" w:firstColumn="1" w:lastColumn="0" w:noHBand="0" w:noVBand="1"/>
      </w:tblPr>
      <w:tblGrid>
        <w:gridCol w:w="7"/>
        <w:gridCol w:w="892"/>
        <w:gridCol w:w="3331"/>
        <w:gridCol w:w="1889"/>
        <w:gridCol w:w="1441"/>
        <w:gridCol w:w="1980"/>
      </w:tblGrid>
      <w:tr w:rsidR="00BC68F5" w:rsidRPr="00953DA3" w14:paraId="5634828F"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4F336" w14:textId="77777777" w:rsidR="00BC68F5" w:rsidRPr="00AB6068" w:rsidRDefault="00BC68F5" w:rsidP="00A24597">
            <w:pPr>
              <w:tabs>
                <w:tab w:val="clear" w:pos="0"/>
                <w:tab w:val="clear" w:pos="1134"/>
                <w:tab w:val="left" w:pos="683"/>
              </w:tabs>
              <w:jc w:val="left"/>
            </w:pPr>
            <w:r w:rsidRPr="001463BB">
              <w:rPr>
                <w:b/>
                <w:bCs/>
              </w:rPr>
              <w:t>Α/Α</w:t>
            </w:r>
          </w:p>
        </w:tc>
        <w:tc>
          <w:tcPr>
            <w:tcW w:w="3331" w:type="dxa"/>
            <w:tcBorders>
              <w:top w:val="single" w:sz="4" w:space="0" w:color="auto"/>
              <w:left w:val="nil"/>
              <w:bottom w:val="single" w:sz="4" w:space="0" w:color="auto"/>
              <w:right w:val="single" w:sz="4" w:space="0" w:color="auto"/>
            </w:tcBorders>
            <w:shd w:val="clear" w:color="auto" w:fill="auto"/>
            <w:vAlign w:val="center"/>
          </w:tcPr>
          <w:p w14:paraId="3B433443" w14:textId="77777777" w:rsidR="00BC68F5" w:rsidRPr="00AB6068" w:rsidRDefault="00BC68F5" w:rsidP="00BC68F5">
            <w:pPr>
              <w:jc w:val="center"/>
            </w:pPr>
            <w:r w:rsidRPr="001463BB">
              <w:rPr>
                <w:b/>
                <w:bCs/>
              </w:rPr>
              <w:t>ΠΡΟΔΙΑΓΡΑΦΗ</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38B96C" w14:textId="77777777" w:rsidR="00BC68F5" w:rsidRPr="00AB6068" w:rsidRDefault="00BC68F5" w:rsidP="00BC68F5">
            <w:pPr>
              <w:jc w:val="center"/>
            </w:pPr>
            <w:r w:rsidRPr="001463BB">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472E17DC" w14:textId="77777777" w:rsidR="00BC68F5" w:rsidRPr="00AB6068" w:rsidRDefault="00BC68F5" w:rsidP="00BC68F5">
            <w:pPr>
              <w:jc w:val="center"/>
            </w:pPr>
            <w:r w:rsidRPr="001463BB">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vAlign w:val="center"/>
          </w:tcPr>
          <w:p w14:paraId="4E563288" w14:textId="77777777" w:rsidR="00BC68F5" w:rsidRPr="001463BB" w:rsidRDefault="00BC68F5" w:rsidP="00BC68F5">
            <w:pPr>
              <w:tabs>
                <w:tab w:val="clear" w:pos="0"/>
                <w:tab w:val="clear" w:pos="709"/>
                <w:tab w:val="clear" w:pos="1134"/>
              </w:tabs>
              <w:spacing w:after="0" w:line="240" w:lineRule="auto"/>
              <w:jc w:val="center"/>
              <w:rPr>
                <w:b/>
                <w:bCs/>
              </w:rPr>
            </w:pPr>
            <w:r w:rsidRPr="001463BB">
              <w:rPr>
                <w:b/>
                <w:bCs/>
              </w:rPr>
              <w:t>ΠΑΡΑΠΟΜΠΗ</w:t>
            </w:r>
          </w:p>
          <w:p w14:paraId="5BDD5C8D" w14:textId="77777777" w:rsidR="00BC68F5" w:rsidRPr="00AB6068" w:rsidRDefault="00BC68F5" w:rsidP="00BC68F5">
            <w:pPr>
              <w:jc w:val="center"/>
            </w:pPr>
            <w:r w:rsidRPr="001463BB">
              <w:rPr>
                <w:b/>
                <w:bCs/>
              </w:rPr>
              <w:t>ΤΕΚΜΗΡΙΩΣΗΣ</w:t>
            </w:r>
          </w:p>
        </w:tc>
      </w:tr>
      <w:tr w:rsidR="00BC68F5" w:rsidRPr="00A24597" w14:paraId="6A755DB5"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37819306" w14:textId="77777777" w:rsidR="00BC68F5" w:rsidRPr="00A24597" w:rsidRDefault="00BC68F5" w:rsidP="00DF3410">
            <w:pPr>
              <w:pStyle w:val="a"/>
              <w:numPr>
                <w:ilvl w:val="0"/>
                <w:numId w:val="160"/>
              </w:numPr>
              <w:tabs>
                <w:tab w:val="clear" w:pos="0"/>
                <w:tab w:val="clear" w:pos="1134"/>
                <w:tab w:val="left" w:pos="683"/>
              </w:tabs>
              <w:ind w:left="0" w:firstLine="0"/>
              <w:jc w:val="left"/>
              <w:rPr>
                <w:b/>
                <w:bCs/>
              </w:rPr>
            </w:pPr>
          </w:p>
        </w:tc>
        <w:tc>
          <w:tcPr>
            <w:tcW w:w="3331" w:type="dxa"/>
            <w:tcBorders>
              <w:top w:val="single" w:sz="4" w:space="0" w:color="auto"/>
              <w:left w:val="nil"/>
              <w:bottom w:val="single" w:sz="4" w:space="0" w:color="auto"/>
              <w:right w:val="single" w:sz="4" w:space="0" w:color="auto"/>
            </w:tcBorders>
            <w:shd w:val="clear" w:color="auto" w:fill="BFBFBF" w:themeFill="background1" w:themeFillShade="BF"/>
          </w:tcPr>
          <w:p w14:paraId="00F21650" w14:textId="77777777" w:rsidR="00BC68F5" w:rsidRPr="00A24597" w:rsidRDefault="00BC68F5" w:rsidP="00A24597">
            <w:pPr>
              <w:jc w:val="left"/>
              <w:rPr>
                <w:b/>
                <w:bCs/>
              </w:rPr>
            </w:pPr>
            <w:r w:rsidRPr="00A24597">
              <w:rPr>
                <w:b/>
                <w:bCs/>
              </w:rPr>
              <w:t>Τεχνικά  χαρακτηριστικά &amp; λειτουργικές προδιαγραφές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624EB953" w14:textId="77777777" w:rsidR="00BC68F5" w:rsidRPr="00A24597" w:rsidRDefault="00BC68F5" w:rsidP="00A24597">
            <w:pPr>
              <w:jc w:val="left"/>
              <w:rPr>
                <w:b/>
                <w:bCs/>
              </w:rPr>
            </w:pPr>
          </w:p>
        </w:tc>
        <w:tc>
          <w:tcPr>
            <w:tcW w:w="1441" w:type="dxa"/>
            <w:tcBorders>
              <w:top w:val="single" w:sz="4" w:space="0" w:color="auto"/>
              <w:left w:val="nil"/>
              <w:bottom w:val="single" w:sz="4" w:space="0" w:color="auto"/>
              <w:right w:val="single" w:sz="4" w:space="0" w:color="auto"/>
            </w:tcBorders>
            <w:shd w:val="clear" w:color="auto" w:fill="BFBFBF" w:themeFill="background1" w:themeFillShade="BF"/>
            <w:noWrap/>
          </w:tcPr>
          <w:p w14:paraId="0128A330" w14:textId="77777777" w:rsidR="00BC68F5" w:rsidRPr="00A24597" w:rsidRDefault="00BC68F5" w:rsidP="00A24597">
            <w:pPr>
              <w:jc w:val="left"/>
              <w:rPr>
                <w:b/>
                <w:bCs/>
              </w:rPr>
            </w:pPr>
            <w:r w:rsidRPr="00A24597">
              <w:rPr>
                <w:b/>
                <w:bCs/>
              </w:rPr>
              <w:t> </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noWrap/>
          </w:tcPr>
          <w:p w14:paraId="0F0914F3" w14:textId="77777777" w:rsidR="00BC68F5" w:rsidRPr="00A24597" w:rsidRDefault="00BC68F5" w:rsidP="00A24597">
            <w:pPr>
              <w:jc w:val="left"/>
              <w:rPr>
                <w:b/>
                <w:bCs/>
              </w:rPr>
            </w:pPr>
            <w:r w:rsidRPr="00A24597">
              <w:rPr>
                <w:b/>
                <w:bCs/>
              </w:rPr>
              <w:t> </w:t>
            </w:r>
          </w:p>
        </w:tc>
      </w:tr>
      <w:tr w:rsidR="00BC68F5" w:rsidRPr="00197D4A" w14:paraId="3C9F7CF9"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BAB5DA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28346D6B" w14:textId="77777777" w:rsidR="00BC68F5" w:rsidRPr="00AB6068" w:rsidRDefault="00BC68F5" w:rsidP="00A24597">
            <w:pPr>
              <w:jc w:val="left"/>
            </w:pPr>
            <w:r w:rsidRPr="00AB6068">
              <w:t>Αριθμός μονάδων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5659B0" w14:textId="77777777" w:rsidR="00BC68F5" w:rsidRPr="00AB6068" w:rsidRDefault="00BC68F5" w:rsidP="00A24597">
            <w:pPr>
              <w:spacing w:after="0" w:line="240" w:lineRule="auto"/>
              <w:jc w:val="center"/>
            </w:pPr>
            <w:r w:rsidRPr="00AB6068">
              <w:t>Τουλάχιστον</w:t>
            </w:r>
          </w:p>
          <w:p w14:paraId="51BBC181" w14:textId="77777777" w:rsidR="00BC68F5" w:rsidRPr="00AB6068" w:rsidRDefault="00BC68F5" w:rsidP="00A24597">
            <w:pPr>
              <w:spacing w:after="0" w:line="240" w:lineRule="auto"/>
              <w:jc w:val="center"/>
            </w:pPr>
            <w:r w:rsidRPr="00AB6068">
              <w:t>2</w:t>
            </w:r>
          </w:p>
          <w:p w14:paraId="2AFB426A" w14:textId="77777777" w:rsidR="00BC68F5" w:rsidRPr="00AB6068" w:rsidRDefault="00BC68F5" w:rsidP="00A24597">
            <w:pPr>
              <w:spacing w:after="0" w:line="240" w:lineRule="auto"/>
              <w:jc w:val="center"/>
            </w:pPr>
            <w:r w:rsidRPr="00AB6068">
              <w:t>(σε διάταξη εφεδρείας)</w:t>
            </w:r>
          </w:p>
        </w:tc>
        <w:tc>
          <w:tcPr>
            <w:tcW w:w="1441" w:type="dxa"/>
            <w:tcBorders>
              <w:top w:val="single" w:sz="4" w:space="0" w:color="auto"/>
              <w:left w:val="nil"/>
              <w:bottom w:val="single" w:sz="4" w:space="0" w:color="auto"/>
              <w:right w:val="single" w:sz="4" w:space="0" w:color="auto"/>
            </w:tcBorders>
            <w:shd w:val="clear" w:color="auto" w:fill="auto"/>
            <w:noWrap/>
          </w:tcPr>
          <w:p w14:paraId="042F9A1A"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313796C3" w14:textId="77777777" w:rsidR="00BC68F5" w:rsidRPr="00AB6068" w:rsidRDefault="00BC68F5" w:rsidP="00BC68F5">
            <w:pPr>
              <w:jc w:val="center"/>
            </w:pPr>
          </w:p>
        </w:tc>
      </w:tr>
      <w:tr w:rsidR="00BC68F5" w:rsidRPr="00197D4A" w14:paraId="1D0A209E"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D8A36E5"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4A68D23F" w14:textId="77777777" w:rsidR="00BC68F5" w:rsidRPr="00AB6068" w:rsidRDefault="00BC68F5" w:rsidP="00A24597">
            <w:pPr>
              <w:jc w:val="left"/>
            </w:pPr>
            <w:r w:rsidRPr="00AB6068">
              <w:t>Να αναφερθεί μοντέλο και εταιρεία κατασκευής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325699AC"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F522CB5"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4E89F1B2" w14:textId="77777777" w:rsidR="00BC68F5" w:rsidRPr="00AB6068" w:rsidRDefault="00BC68F5" w:rsidP="00BC68F5">
            <w:pPr>
              <w:jc w:val="center"/>
            </w:pPr>
          </w:p>
        </w:tc>
      </w:tr>
      <w:tr w:rsidR="00BC68F5" w:rsidRPr="00197D4A" w14:paraId="42DC1AE0" w14:textId="77777777" w:rsidTr="00402E36">
        <w:trPr>
          <w:gridBefore w:val="1"/>
          <w:wBefore w:w="7" w:type="dxa"/>
          <w:trHeight w:val="423"/>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89216E8" w14:textId="77777777" w:rsidR="00BC68F5" w:rsidRPr="00AB6068" w:rsidRDefault="00BC68F5" w:rsidP="00DF3410">
            <w:pPr>
              <w:pStyle w:val="a"/>
              <w:numPr>
                <w:ilvl w:val="1"/>
                <w:numId w:val="160"/>
              </w:numPr>
              <w:tabs>
                <w:tab w:val="clear" w:pos="0"/>
                <w:tab w:val="clear" w:pos="1134"/>
                <w:tab w:val="left" w:pos="683"/>
              </w:tabs>
              <w:ind w:left="0" w:firstLine="0"/>
              <w:jc w:val="center"/>
            </w:pPr>
          </w:p>
        </w:tc>
        <w:tc>
          <w:tcPr>
            <w:tcW w:w="3331" w:type="dxa"/>
            <w:tcBorders>
              <w:top w:val="single" w:sz="4" w:space="0" w:color="auto"/>
              <w:left w:val="nil"/>
              <w:bottom w:val="single" w:sz="4" w:space="0" w:color="auto"/>
              <w:right w:val="single" w:sz="4" w:space="0" w:color="auto"/>
            </w:tcBorders>
            <w:shd w:val="clear" w:color="auto" w:fill="auto"/>
          </w:tcPr>
          <w:p w14:paraId="07857D07" w14:textId="77777777" w:rsidR="00BC68F5" w:rsidRPr="00AB6068" w:rsidRDefault="00BC68F5" w:rsidP="00A24597">
            <w:pPr>
              <w:jc w:val="left"/>
            </w:pPr>
            <w:r w:rsidRPr="00AB6068">
              <w:t>Να αναφερθεί ο χρόνος ανακοίνωσης του μοντέλου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271A389B" w14:textId="77777777" w:rsidR="00BC68F5" w:rsidRPr="00AB6068" w:rsidRDefault="00BC68F5" w:rsidP="00BC68F5">
            <w:pPr>
              <w:jc w:val="center"/>
            </w:pPr>
            <w:r w:rsidRPr="00AB6068">
              <w:t>ΝΑΙ</w:t>
            </w:r>
          </w:p>
        </w:tc>
        <w:tc>
          <w:tcPr>
            <w:tcW w:w="1441" w:type="dxa"/>
            <w:tcBorders>
              <w:top w:val="single" w:sz="4" w:space="0" w:color="auto"/>
              <w:left w:val="nil"/>
              <w:bottom w:val="single" w:sz="4" w:space="0" w:color="auto"/>
              <w:right w:val="single" w:sz="4" w:space="0" w:color="auto"/>
            </w:tcBorders>
            <w:shd w:val="clear" w:color="auto" w:fill="auto"/>
            <w:noWrap/>
          </w:tcPr>
          <w:p w14:paraId="33FA5B97" w14:textId="77777777" w:rsidR="00BC68F5" w:rsidRPr="00AB6068" w:rsidRDefault="00BC68F5" w:rsidP="00BC68F5">
            <w:pPr>
              <w:jc w:val="center"/>
            </w:pPr>
          </w:p>
        </w:tc>
        <w:tc>
          <w:tcPr>
            <w:tcW w:w="1980" w:type="dxa"/>
            <w:tcBorders>
              <w:top w:val="single" w:sz="4" w:space="0" w:color="auto"/>
              <w:left w:val="nil"/>
              <w:bottom w:val="single" w:sz="4" w:space="0" w:color="auto"/>
              <w:right w:val="single" w:sz="4" w:space="0" w:color="auto"/>
            </w:tcBorders>
            <w:shd w:val="clear" w:color="auto" w:fill="auto"/>
            <w:noWrap/>
          </w:tcPr>
          <w:p w14:paraId="26987C0F" w14:textId="77777777" w:rsidR="00BC68F5" w:rsidRPr="00AB6068" w:rsidRDefault="00BC68F5" w:rsidP="00BC68F5">
            <w:pPr>
              <w:jc w:val="center"/>
            </w:pPr>
          </w:p>
        </w:tc>
      </w:tr>
      <w:tr w:rsidR="00402E36" w:rsidRPr="00197D4A" w14:paraId="03010E0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0FFCB89" w14:textId="77777777" w:rsidR="00402E36" w:rsidRPr="00A24597" w:rsidRDefault="00402E36"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02FF72C" w14:textId="77777777" w:rsidR="00402E36" w:rsidRPr="00013708" w:rsidRDefault="00402E36" w:rsidP="00A24597">
            <w:pPr>
              <w:jc w:val="left"/>
              <w:rPr>
                <w:rFonts w:cstheme="minorHAnsi"/>
                <w:color w:val="000000" w:themeColor="text1"/>
              </w:rPr>
            </w:pPr>
            <w:r w:rsidRPr="00197D4A">
              <w:rPr>
                <w:rFonts w:cstheme="minorHAnsi"/>
                <w:color w:val="000000" w:themeColor="text1"/>
              </w:rPr>
              <w:t>Να προσφερθούν οι κατάλληλες άδειες για την εγγραφή τ</w:t>
            </w:r>
            <w:r>
              <w:rPr>
                <w:rFonts w:cstheme="minorHAnsi"/>
                <w:color w:val="000000" w:themeColor="text1"/>
              </w:rPr>
              <w:t>ω</w:t>
            </w:r>
            <w:r w:rsidRPr="00197D4A">
              <w:rPr>
                <w:rFonts w:cstheme="minorHAnsi"/>
                <w:color w:val="000000" w:themeColor="text1"/>
              </w:rPr>
              <w:t xml:space="preserve">ν </w:t>
            </w:r>
            <w:r>
              <w:rPr>
                <w:rFonts w:cstheme="minorHAnsi"/>
                <w:color w:val="000000" w:themeColor="text1"/>
              </w:rPr>
              <w:t>ασύρματων σημείων πρόσβασης</w:t>
            </w:r>
            <w:r w:rsidRPr="00197D4A">
              <w:rPr>
                <w:rFonts w:cstheme="minorHAnsi"/>
                <w:color w:val="000000" w:themeColor="text1"/>
              </w:rPr>
              <w:t xml:space="preserve"> στο</w:t>
            </w:r>
            <w:r>
              <w:rPr>
                <w:rFonts w:cstheme="minorHAnsi"/>
                <w:color w:val="000000" w:themeColor="text1"/>
              </w:rPr>
              <w:t>ν ελεγκτή λειτουργίας ασύρματου δικτύου</w:t>
            </w:r>
          </w:p>
        </w:tc>
        <w:tc>
          <w:tcPr>
            <w:tcW w:w="1889" w:type="dxa"/>
            <w:tcBorders>
              <w:top w:val="single" w:sz="4" w:space="0" w:color="auto"/>
              <w:left w:val="nil"/>
              <w:bottom w:val="single" w:sz="4" w:space="0" w:color="auto"/>
              <w:right w:val="single" w:sz="4" w:space="0" w:color="auto"/>
            </w:tcBorders>
            <w:shd w:val="clear" w:color="auto" w:fill="auto"/>
            <w:vAlign w:val="center"/>
          </w:tcPr>
          <w:p w14:paraId="0B2A39DD" w14:textId="77777777" w:rsidR="00402E36" w:rsidRPr="00197D4A" w:rsidRDefault="00402E36" w:rsidP="00BC68F5">
            <w:pPr>
              <w:jc w:val="center"/>
              <w:rPr>
                <w:rFonts w:cstheme="minorHAnsi"/>
                <w:color w:val="000000" w:themeColor="text1"/>
              </w:rPr>
            </w:pPr>
            <w:r w:rsidRPr="00197D4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vAlign w:val="center"/>
          </w:tcPr>
          <w:p w14:paraId="6DFA95D2" w14:textId="77777777" w:rsidR="00402E36" w:rsidRPr="00197D4A" w:rsidRDefault="00402E36"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527E84" w14:textId="77777777" w:rsidR="00402E36" w:rsidRPr="00197D4A" w:rsidRDefault="00402E36" w:rsidP="00BC68F5">
            <w:pPr>
              <w:rPr>
                <w:rFonts w:cstheme="minorHAnsi"/>
                <w:color w:val="000000" w:themeColor="text1"/>
              </w:rPr>
            </w:pPr>
          </w:p>
        </w:tc>
      </w:tr>
      <w:tr w:rsidR="00402E36" w:rsidRPr="00013708" w14:paraId="01A7B82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5A844BF4" w14:textId="77777777" w:rsidR="00402E36" w:rsidRPr="00A24597" w:rsidRDefault="00402E36"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2062C3EF" w14:textId="77777777" w:rsidR="00402E36" w:rsidRPr="00013708" w:rsidRDefault="00402E36" w:rsidP="00A24597">
            <w:pPr>
              <w:jc w:val="left"/>
              <w:rPr>
                <w:rFonts w:cstheme="minorHAnsi"/>
                <w:b/>
                <w:bCs/>
                <w:color w:val="000000" w:themeColor="text1"/>
              </w:rPr>
            </w:pPr>
            <w:r>
              <w:rPr>
                <w:rFonts w:cstheme="minorHAnsi"/>
                <w:b/>
                <w:bCs/>
                <w:color w:val="000000" w:themeColor="text1"/>
              </w:rPr>
              <w:t>Αρχιτεκτονική</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08036EB6" w14:textId="77777777" w:rsidR="00402E36" w:rsidRPr="00013708" w:rsidRDefault="00402E36"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vAlign w:val="center"/>
          </w:tcPr>
          <w:p w14:paraId="06BAE927" w14:textId="77777777" w:rsidR="00402E36" w:rsidRPr="00013708" w:rsidRDefault="00402E36"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B8F3703" w14:textId="77777777" w:rsidR="00402E36" w:rsidRPr="00013708" w:rsidRDefault="00402E36" w:rsidP="00BC68F5">
            <w:pPr>
              <w:rPr>
                <w:rFonts w:cstheme="minorHAnsi"/>
                <w:b/>
                <w:bCs/>
                <w:color w:val="000000" w:themeColor="text1"/>
              </w:rPr>
            </w:pPr>
          </w:p>
        </w:tc>
      </w:tr>
      <w:tr w:rsidR="00BC68F5" w:rsidRPr="00197D4A" w14:paraId="1F0776D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A4FB81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F54EAC4" w14:textId="77777777" w:rsidR="00BC68F5" w:rsidRPr="00013708" w:rsidRDefault="00BC68F5" w:rsidP="00A24597">
            <w:pPr>
              <w:jc w:val="left"/>
              <w:rPr>
                <w:rFonts w:cstheme="minorHAnsi"/>
                <w:color w:val="000000" w:themeColor="text1"/>
              </w:rPr>
            </w:pPr>
            <w:r w:rsidRPr="00013708">
              <w:rPr>
                <w:rFonts w:cstheme="minorHAnsi"/>
                <w:color w:val="000000" w:themeColor="text1"/>
              </w:rPr>
              <w:t>Συνολική απόδοση (</w:t>
            </w:r>
            <w:r w:rsidRPr="00FB0280">
              <w:rPr>
                <w:rFonts w:cstheme="minorHAnsi"/>
                <w:color w:val="000000" w:themeColor="text1"/>
                <w:lang w:val="en-US"/>
              </w:rPr>
              <w:t>throughput</w:t>
            </w:r>
            <w:r w:rsidRPr="00013708">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77BF6C4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&gt;=40Gbps</w:t>
            </w:r>
          </w:p>
        </w:tc>
        <w:tc>
          <w:tcPr>
            <w:tcW w:w="1441" w:type="dxa"/>
            <w:tcBorders>
              <w:top w:val="single" w:sz="4" w:space="0" w:color="auto"/>
              <w:left w:val="nil"/>
              <w:bottom w:val="single" w:sz="4" w:space="0" w:color="auto"/>
              <w:right w:val="single" w:sz="4" w:space="0" w:color="auto"/>
            </w:tcBorders>
            <w:shd w:val="clear" w:color="auto" w:fill="auto"/>
            <w:noWrap/>
          </w:tcPr>
          <w:p w14:paraId="05AAE1C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7A34E82" w14:textId="77777777" w:rsidR="00BC68F5" w:rsidRPr="00197D4A" w:rsidRDefault="00BC68F5" w:rsidP="00BC68F5">
            <w:pPr>
              <w:rPr>
                <w:rFonts w:cstheme="minorHAnsi"/>
                <w:color w:val="000000" w:themeColor="text1"/>
              </w:rPr>
            </w:pPr>
          </w:p>
        </w:tc>
      </w:tr>
      <w:tr w:rsidR="00BC68F5" w:rsidRPr="00197D4A" w14:paraId="3EE6614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C66F6F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51E1C6F"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τέσσερις (4) θύρες 1/10Gigabit </w:t>
            </w:r>
            <w:r w:rsidRPr="00FB0280">
              <w:rPr>
                <w:rFonts w:cstheme="minorHAnsi"/>
                <w:color w:val="000000" w:themeColor="text1"/>
                <w:lang w:val="en-US"/>
              </w:rPr>
              <w:t>Ethernet</w:t>
            </w:r>
            <w:r w:rsidRPr="002A759A">
              <w:rPr>
                <w:rFonts w:cstheme="minorHAnsi"/>
                <w:color w:val="000000" w:themeColor="text1"/>
              </w:rPr>
              <w:t xml:space="preserve"> </w:t>
            </w:r>
            <w:r w:rsidRPr="00013708">
              <w:rPr>
                <w:rFonts w:cstheme="minorHAnsi"/>
                <w:color w:val="000000" w:themeColor="text1"/>
              </w:rPr>
              <w:t xml:space="preserve">τύπου SFP/SFP+ για σύνδεση στο τοπικό δίκτυο. Να υποστηρίζονται πρωτόκολλα 10GBaseSR, 10GBaseLR και 10GBaseLRM, 1000BaseT, 1000BaseSX, 1000BaseLX/LH με απλή αλλαγή μετατροπέα. Να προσφερθούν οι κατάλληλοι μετατροπείς για τη σύνδεση του ελεγκτή στο τοπικό δίκτυο.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357D9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206E6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37A5F4" w14:textId="77777777" w:rsidR="00BC68F5" w:rsidRPr="00197D4A" w:rsidRDefault="00BC68F5" w:rsidP="00BC68F5">
            <w:pPr>
              <w:rPr>
                <w:rFonts w:cstheme="minorHAnsi"/>
                <w:color w:val="000000" w:themeColor="text1"/>
              </w:rPr>
            </w:pPr>
          </w:p>
        </w:tc>
      </w:tr>
      <w:tr w:rsidR="00BC68F5" w:rsidRPr="00197D4A" w14:paraId="5D6FCF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72DBC6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0A18154"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μια (1) θύρα RJ-45 </w:t>
            </w:r>
            <w:r w:rsidRPr="002A759A">
              <w:rPr>
                <w:rFonts w:cstheme="minorHAnsi"/>
                <w:color w:val="000000" w:themeColor="text1"/>
              </w:rPr>
              <w:t xml:space="preserve">για </w:t>
            </w:r>
            <w:r w:rsidRPr="00FB0280">
              <w:rPr>
                <w:rFonts w:cstheme="minorHAnsi"/>
                <w:color w:val="000000" w:themeColor="text1"/>
                <w:lang w:val="en-US"/>
              </w:rPr>
              <w:t>out</w:t>
            </w:r>
            <w:r w:rsidRPr="002A759A">
              <w:rPr>
                <w:rFonts w:cstheme="minorHAnsi"/>
                <w:color w:val="000000" w:themeColor="text1"/>
              </w:rPr>
              <w:t>-</w:t>
            </w:r>
            <w:r w:rsidRPr="00FB0280">
              <w:rPr>
                <w:rFonts w:cstheme="minorHAnsi"/>
                <w:color w:val="000000" w:themeColor="text1"/>
                <w:lang w:val="en-US"/>
              </w:rPr>
              <w:t>of</w:t>
            </w:r>
            <w:r w:rsidRPr="002A759A">
              <w:rPr>
                <w:rFonts w:cstheme="minorHAnsi"/>
                <w:color w:val="000000" w:themeColor="text1"/>
              </w:rPr>
              <w:t>-</w:t>
            </w:r>
            <w:r w:rsidRPr="00FB0280">
              <w:rPr>
                <w:rFonts w:cstheme="minorHAnsi"/>
                <w:color w:val="000000" w:themeColor="text1"/>
                <w:lang w:val="en-US"/>
              </w:rPr>
              <w:t>band</w:t>
            </w:r>
            <w:r w:rsidRPr="002A759A">
              <w:rPr>
                <w:rFonts w:cstheme="minorHAnsi"/>
                <w:color w:val="000000" w:themeColor="text1"/>
              </w:rPr>
              <w:t xml:space="preserve"> </w:t>
            </w:r>
            <w:r w:rsidRPr="00FB0280">
              <w:rPr>
                <w:rFonts w:cstheme="minorHAnsi"/>
                <w:color w:val="000000" w:themeColor="text1"/>
                <w:lang w:val="en-US"/>
              </w:rPr>
              <w:t>management</w:t>
            </w:r>
          </w:p>
        </w:tc>
        <w:tc>
          <w:tcPr>
            <w:tcW w:w="1889" w:type="dxa"/>
            <w:tcBorders>
              <w:top w:val="single" w:sz="4" w:space="0" w:color="auto"/>
              <w:left w:val="nil"/>
              <w:bottom w:val="single" w:sz="4" w:space="0" w:color="auto"/>
              <w:right w:val="single" w:sz="4" w:space="0" w:color="auto"/>
            </w:tcBorders>
            <w:shd w:val="clear" w:color="auto" w:fill="auto"/>
            <w:vAlign w:val="center"/>
          </w:tcPr>
          <w:p w14:paraId="6EEB390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0F870C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60B6007" w14:textId="77777777" w:rsidR="00BC68F5" w:rsidRPr="00197D4A" w:rsidRDefault="00BC68F5" w:rsidP="00BC68F5">
            <w:pPr>
              <w:rPr>
                <w:rFonts w:cstheme="minorHAnsi"/>
                <w:color w:val="000000" w:themeColor="text1"/>
              </w:rPr>
            </w:pPr>
          </w:p>
        </w:tc>
      </w:tr>
      <w:tr w:rsidR="00BC68F5" w:rsidRPr="00197D4A" w14:paraId="7C7C5A3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5707F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7E6E2CE" w14:textId="77777777" w:rsidR="00BC68F5" w:rsidRPr="00A24597" w:rsidRDefault="00BC68F5" w:rsidP="00A24597">
            <w:pPr>
              <w:jc w:val="left"/>
              <w:rPr>
                <w:rFonts w:cstheme="minorHAnsi"/>
                <w:color w:val="000000" w:themeColor="text1"/>
                <w:lang w:val="en-US"/>
              </w:rPr>
            </w:pPr>
            <w:r w:rsidRPr="00013708">
              <w:rPr>
                <w:rFonts w:cstheme="minorHAnsi"/>
                <w:color w:val="000000" w:themeColor="text1"/>
              </w:rPr>
              <w:t>Να</w:t>
            </w:r>
            <w:r w:rsidRPr="00A24597">
              <w:rPr>
                <w:rFonts w:cstheme="minorHAnsi"/>
                <w:color w:val="000000" w:themeColor="text1"/>
                <w:lang w:val="en-US"/>
              </w:rPr>
              <w:t xml:space="preserve"> </w:t>
            </w:r>
            <w:r w:rsidRPr="00013708">
              <w:rPr>
                <w:rFonts w:cstheme="minorHAnsi"/>
                <w:color w:val="000000" w:themeColor="text1"/>
              </w:rPr>
              <w:t>διαθέτει</w:t>
            </w:r>
            <w:r w:rsidRPr="00A24597">
              <w:rPr>
                <w:rFonts w:cstheme="minorHAnsi"/>
                <w:color w:val="000000" w:themeColor="text1"/>
                <w:lang w:val="en-US"/>
              </w:rPr>
              <w:t xml:space="preserve"> </w:t>
            </w:r>
            <w:r w:rsidRPr="00013708">
              <w:rPr>
                <w:rFonts w:cstheme="minorHAnsi"/>
                <w:color w:val="000000" w:themeColor="text1"/>
              </w:rPr>
              <w:t>τουλάχιστον</w:t>
            </w:r>
            <w:r w:rsidRPr="00A24597">
              <w:rPr>
                <w:rFonts w:cstheme="minorHAnsi"/>
                <w:color w:val="000000" w:themeColor="text1"/>
                <w:lang w:val="en-US"/>
              </w:rPr>
              <w:t xml:space="preserve"> 1x USB 3.0 console port </w:t>
            </w:r>
            <w:r w:rsidRPr="00013708">
              <w:rPr>
                <w:rFonts w:cstheme="minorHAnsi"/>
                <w:color w:val="000000" w:themeColor="text1"/>
              </w:rPr>
              <w:t>για</w:t>
            </w:r>
            <w:r w:rsidRPr="00A24597">
              <w:rPr>
                <w:rFonts w:cstheme="minorHAnsi"/>
                <w:color w:val="000000" w:themeColor="text1"/>
                <w:lang w:val="en-US"/>
              </w:rPr>
              <w:t xml:space="preserve"> out-of-band management</w:t>
            </w:r>
          </w:p>
        </w:tc>
        <w:tc>
          <w:tcPr>
            <w:tcW w:w="1889" w:type="dxa"/>
            <w:tcBorders>
              <w:top w:val="single" w:sz="4" w:space="0" w:color="auto"/>
              <w:left w:val="nil"/>
              <w:bottom w:val="single" w:sz="4" w:space="0" w:color="auto"/>
              <w:right w:val="single" w:sz="4" w:space="0" w:color="auto"/>
            </w:tcBorders>
            <w:shd w:val="clear" w:color="auto" w:fill="auto"/>
            <w:vAlign w:val="bottom"/>
          </w:tcPr>
          <w:p w14:paraId="1F97F3A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ACF9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3ABAF99" w14:textId="77777777" w:rsidR="00BC68F5" w:rsidRPr="00197D4A" w:rsidRDefault="00BC68F5" w:rsidP="00BC68F5">
            <w:pPr>
              <w:rPr>
                <w:rFonts w:cstheme="minorHAnsi"/>
                <w:color w:val="000000" w:themeColor="text1"/>
              </w:rPr>
            </w:pPr>
          </w:p>
        </w:tc>
      </w:tr>
      <w:tr w:rsidR="00BC68F5" w:rsidRPr="00197D4A" w14:paraId="7CF113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99D13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9FA0A13" w14:textId="77777777" w:rsidR="00BC68F5" w:rsidRPr="00013708" w:rsidRDefault="00BC68F5" w:rsidP="00A24597">
            <w:pPr>
              <w:jc w:val="left"/>
              <w:rPr>
                <w:rFonts w:cstheme="minorHAnsi"/>
                <w:color w:val="000000" w:themeColor="text1"/>
              </w:rPr>
            </w:pPr>
            <w:r w:rsidRPr="00013708">
              <w:rPr>
                <w:rFonts w:cstheme="minorHAnsi"/>
                <w:color w:val="000000" w:themeColor="text1"/>
              </w:rPr>
              <w:t>Να διαθέτει τουλάχιστον μια (1) επιπλέον RJ45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14EF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81F78A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A64828B" w14:textId="77777777" w:rsidR="00BC68F5" w:rsidRPr="00197D4A" w:rsidRDefault="00BC68F5" w:rsidP="00BC68F5">
            <w:pPr>
              <w:rPr>
                <w:rFonts w:cstheme="minorHAnsi"/>
                <w:color w:val="000000" w:themeColor="text1"/>
              </w:rPr>
            </w:pPr>
          </w:p>
        </w:tc>
      </w:tr>
      <w:tr w:rsidR="00BC68F5" w:rsidRPr="00197D4A" w14:paraId="4936690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88924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6121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1x SFP </w:t>
            </w:r>
            <w:r w:rsidRPr="00FB0280">
              <w:rPr>
                <w:rFonts w:cstheme="minorHAnsi"/>
                <w:color w:val="000000" w:themeColor="text1"/>
                <w:lang w:val="en-US"/>
              </w:rPr>
              <w:t>Gigabit</w:t>
            </w:r>
            <w:r w:rsidRPr="00013708">
              <w:rPr>
                <w:rFonts w:cstheme="minorHAnsi"/>
                <w:color w:val="000000" w:themeColor="text1"/>
              </w:rPr>
              <w:t xml:space="preserve"> </w:t>
            </w:r>
            <w:r w:rsidRPr="00FB0280">
              <w:rPr>
                <w:rFonts w:cstheme="minorHAnsi"/>
                <w:color w:val="000000" w:themeColor="text1"/>
                <w:lang w:val="en-US"/>
              </w:rPr>
              <w:t>Ethernet</w:t>
            </w:r>
            <w:r w:rsidRPr="00013708">
              <w:rPr>
                <w:rFonts w:cstheme="minorHAnsi"/>
                <w:color w:val="000000" w:themeColor="text1"/>
              </w:rPr>
              <w:t xml:space="preserve"> πόρτα για χρήση σε διάταξη εφεδρείας με άλλο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4A9A25"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086CB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3F51EA" w14:textId="77777777" w:rsidR="00BC68F5" w:rsidRPr="00197D4A" w:rsidRDefault="00BC68F5" w:rsidP="00BC68F5">
            <w:pPr>
              <w:rPr>
                <w:rFonts w:cstheme="minorHAnsi"/>
                <w:color w:val="000000" w:themeColor="text1"/>
              </w:rPr>
            </w:pPr>
          </w:p>
        </w:tc>
      </w:tr>
      <w:tr w:rsidR="00BC68F5" w:rsidRPr="00197D4A" w14:paraId="22CECFE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6733E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3E7437"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Να διαθέτει τουλάχιστον 2x USB 3.0 ports για τη διασύνδεση εξωτερικής μνήμης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FD394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8AFD5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267E7A" w14:textId="77777777" w:rsidR="00BC68F5" w:rsidRPr="00197D4A" w:rsidRDefault="00BC68F5" w:rsidP="00BC68F5">
            <w:pPr>
              <w:rPr>
                <w:rFonts w:cstheme="minorHAnsi"/>
                <w:color w:val="000000" w:themeColor="text1"/>
              </w:rPr>
            </w:pPr>
          </w:p>
        </w:tc>
      </w:tr>
      <w:tr w:rsidR="00BC68F5" w:rsidRPr="00197D4A" w14:paraId="34FF226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09E87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E28157D" w14:textId="77777777" w:rsidR="00BC68F5" w:rsidRPr="00013708" w:rsidRDefault="00BC68F5" w:rsidP="00A24597">
            <w:pPr>
              <w:jc w:val="left"/>
              <w:rPr>
                <w:rFonts w:cstheme="minorHAnsi"/>
                <w:color w:val="000000" w:themeColor="text1"/>
              </w:rPr>
            </w:pPr>
            <w:r w:rsidRPr="00013708">
              <w:rPr>
                <w:rFonts w:cstheme="minorHAnsi"/>
                <w:color w:val="000000" w:themeColor="text1"/>
              </w:rPr>
              <w:t>Ύπαρξη διαγνωστικών λυχνιών για διάγνωση κανονικής λειτουργίας του ελεγκτή</w:t>
            </w:r>
          </w:p>
        </w:tc>
        <w:tc>
          <w:tcPr>
            <w:tcW w:w="1889" w:type="dxa"/>
            <w:tcBorders>
              <w:top w:val="single" w:sz="4" w:space="0" w:color="auto"/>
              <w:left w:val="nil"/>
              <w:bottom w:val="single" w:sz="4" w:space="0" w:color="auto"/>
              <w:right w:val="single" w:sz="4" w:space="0" w:color="auto"/>
            </w:tcBorders>
            <w:shd w:val="clear" w:color="auto" w:fill="auto"/>
            <w:vAlign w:val="center"/>
          </w:tcPr>
          <w:p w14:paraId="42CD4AC8"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8BAA37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B1EBB2B" w14:textId="77777777" w:rsidR="00BC68F5" w:rsidRPr="00197D4A" w:rsidRDefault="00BC68F5" w:rsidP="00BC68F5">
            <w:pPr>
              <w:rPr>
                <w:rFonts w:cstheme="minorHAnsi"/>
                <w:color w:val="000000" w:themeColor="text1"/>
              </w:rPr>
            </w:pPr>
          </w:p>
        </w:tc>
      </w:tr>
      <w:tr w:rsidR="00BC68F5" w:rsidRPr="00197D4A" w14:paraId="4A88AC3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AD7DC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21CAA0"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5966FED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0°</w:t>
            </w:r>
          </w:p>
        </w:tc>
        <w:tc>
          <w:tcPr>
            <w:tcW w:w="1441" w:type="dxa"/>
            <w:tcBorders>
              <w:top w:val="single" w:sz="4" w:space="0" w:color="auto"/>
              <w:left w:val="nil"/>
              <w:bottom w:val="single" w:sz="4" w:space="0" w:color="auto"/>
              <w:right w:val="single" w:sz="4" w:space="0" w:color="auto"/>
            </w:tcBorders>
            <w:shd w:val="clear" w:color="auto" w:fill="auto"/>
            <w:noWrap/>
          </w:tcPr>
          <w:p w14:paraId="5F4A75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8DD747" w14:textId="77777777" w:rsidR="00BC68F5" w:rsidRPr="00197D4A" w:rsidRDefault="00BC68F5" w:rsidP="00BC68F5">
            <w:pPr>
              <w:rPr>
                <w:rFonts w:cstheme="minorHAnsi"/>
                <w:color w:val="000000" w:themeColor="text1"/>
              </w:rPr>
            </w:pPr>
          </w:p>
        </w:tc>
      </w:tr>
      <w:tr w:rsidR="00BC68F5" w:rsidRPr="00197D4A" w14:paraId="561818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8428E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C6BF389"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θερμοκρασία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46A8BD6"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&gt;=45°C</w:t>
            </w:r>
          </w:p>
        </w:tc>
        <w:tc>
          <w:tcPr>
            <w:tcW w:w="1441" w:type="dxa"/>
            <w:tcBorders>
              <w:top w:val="single" w:sz="4" w:space="0" w:color="auto"/>
              <w:left w:val="nil"/>
              <w:bottom w:val="single" w:sz="4" w:space="0" w:color="auto"/>
              <w:right w:val="single" w:sz="4" w:space="0" w:color="auto"/>
            </w:tcBorders>
            <w:shd w:val="clear" w:color="auto" w:fill="auto"/>
            <w:noWrap/>
          </w:tcPr>
          <w:p w14:paraId="46836C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AD34558" w14:textId="77777777" w:rsidR="00BC68F5" w:rsidRPr="00197D4A" w:rsidRDefault="00BC68F5" w:rsidP="00BC68F5">
            <w:pPr>
              <w:rPr>
                <w:rFonts w:cstheme="minorHAnsi"/>
                <w:color w:val="000000" w:themeColor="text1"/>
              </w:rPr>
            </w:pPr>
          </w:p>
        </w:tc>
      </w:tr>
      <w:tr w:rsidR="00BC68F5" w:rsidRPr="00197D4A" w14:paraId="16E932B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57BAC5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490415B" w14:textId="77777777" w:rsidR="00BC68F5" w:rsidRPr="00013708" w:rsidRDefault="00BC68F5" w:rsidP="00A24597">
            <w:pPr>
              <w:jc w:val="left"/>
              <w:rPr>
                <w:rFonts w:cstheme="minorHAnsi"/>
                <w:color w:val="000000" w:themeColor="text1"/>
              </w:rPr>
            </w:pPr>
            <w:r w:rsidRPr="00013708">
              <w:rPr>
                <w:rFonts w:cstheme="minorHAnsi"/>
                <w:color w:val="000000" w:themeColor="text1"/>
              </w:rPr>
              <w:t>Ελάχιστη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4D28045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&lt;= 5%</w:t>
            </w:r>
          </w:p>
        </w:tc>
        <w:tc>
          <w:tcPr>
            <w:tcW w:w="1441" w:type="dxa"/>
            <w:tcBorders>
              <w:top w:val="single" w:sz="4" w:space="0" w:color="auto"/>
              <w:left w:val="nil"/>
              <w:bottom w:val="single" w:sz="4" w:space="0" w:color="auto"/>
              <w:right w:val="single" w:sz="4" w:space="0" w:color="auto"/>
            </w:tcBorders>
            <w:shd w:val="clear" w:color="auto" w:fill="auto"/>
            <w:noWrap/>
          </w:tcPr>
          <w:p w14:paraId="133A837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6D28FF3" w14:textId="77777777" w:rsidR="00BC68F5" w:rsidRPr="00197D4A" w:rsidRDefault="00BC68F5" w:rsidP="00BC68F5">
            <w:pPr>
              <w:rPr>
                <w:rFonts w:cstheme="minorHAnsi"/>
                <w:color w:val="000000" w:themeColor="text1"/>
              </w:rPr>
            </w:pPr>
          </w:p>
        </w:tc>
      </w:tr>
      <w:tr w:rsidR="00BC68F5" w:rsidRPr="00197D4A" w14:paraId="122F81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4AB33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BC991E1" w14:textId="77777777" w:rsidR="00BC68F5" w:rsidRPr="00013708" w:rsidRDefault="00BC68F5" w:rsidP="00A24597">
            <w:pPr>
              <w:jc w:val="left"/>
              <w:rPr>
                <w:rFonts w:cstheme="minorHAnsi"/>
                <w:color w:val="000000" w:themeColor="text1"/>
              </w:rPr>
            </w:pPr>
            <w:r w:rsidRPr="00013708">
              <w:rPr>
                <w:rFonts w:cstheme="minorHAnsi"/>
                <w:color w:val="000000" w:themeColor="text1"/>
              </w:rPr>
              <w:t>Μέγιστη υγρασία λειτουργίας</w:t>
            </w:r>
          </w:p>
        </w:tc>
        <w:tc>
          <w:tcPr>
            <w:tcW w:w="1889" w:type="dxa"/>
            <w:tcBorders>
              <w:top w:val="single" w:sz="4" w:space="0" w:color="auto"/>
              <w:left w:val="nil"/>
              <w:bottom w:val="single" w:sz="4" w:space="0" w:color="auto"/>
              <w:right w:val="single" w:sz="4" w:space="0" w:color="auto"/>
            </w:tcBorders>
            <w:shd w:val="clear" w:color="auto" w:fill="auto"/>
            <w:vAlign w:val="bottom"/>
          </w:tcPr>
          <w:p w14:paraId="0EEE433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85%</w:t>
            </w:r>
          </w:p>
        </w:tc>
        <w:tc>
          <w:tcPr>
            <w:tcW w:w="1441" w:type="dxa"/>
            <w:tcBorders>
              <w:top w:val="single" w:sz="4" w:space="0" w:color="auto"/>
              <w:left w:val="nil"/>
              <w:bottom w:val="single" w:sz="4" w:space="0" w:color="auto"/>
              <w:right w:val="single" w:sz="4" w:space="0" w:color="auto"/>
            </w:tcBorders>
            <w:shd w:val="clear" w:color="auto" w:fill="auto"/>
            <w:noWrap/>
          </w:tcPr>
          <w:p w14:paraId="6595BD6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90984C" w14:textId="77777777" w:rsidR="00BC68F5" w:rsidRPr="00197D4A" w:rsidRDefault="00BC68F5" w:rsidP="00BC68F5">
            <w:pPr>
              <w:rPr>
                <w:rFonts w:cstheme="minorHAnsi"/>
                <w:color w:val="000000" w:themeColor="text1"/>
              </w:rPr>
            </w:pPr>
          </w:p>
        </w:tc>
      </w:tr>
      <w:tr w:rsidR="00BC68F5" w:rsidRPr="00013708" w14:paraId="303808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43771A67"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B3CC838" w14:textId="77777777" w:rsidR="00BC68F5" w:rsidRPr="00013708" w:rsidRDefault="00BC68F5" w:rsidP="00A24597">
            <w:pPr>
              <w:jc w:val="left"/>
              <w:rPr>
                <w:rFonts w:cstheme="minorHAnsi"/>
                <w:b/>
                <w:bCs/>
                <w:color w:val="000000" w:themeColor="text1"/>
              </w:rPr>
            </w:pPr>
            <w:r w:rsidRPr="00013708">
              <w:rPr>
                <w:rFonts w:ascii="Calibri" w:hAnsi="Calibri" w:cs="Calibri"/>
                <w:b/>
                <w:bCs/>
                <w:color w:val="000000"/>
              </w:rPr>
              <w:t>Λειτουργικά χαρακτηριστικά και υποστηριζόμενα πρωτόκολλα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75D9EE46" w14:textId="77777777" w:rsidR="00BC68F5" w:rsidRPr="00013708"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4496DCC7" w14:textId="77777777" w:rsidR="00BC68F5" w:rsidRPr="00013708"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AA0A71E" w14:textId="77777777" w:rsidR="00BC68F5" w:rsidRPr="00013708" w:rsidRDefault="00BC68F5" w:rsidP="00BC68F5">
            <w:pPr>
              <w:rPr>
                <w:rFonts w:cstheme="minorHAnsi"/>
                <w:b/>
                <w:bCs/>
                <w:color w:val="000000" w:themeColor="text1"/>
              </w:rPr>
            </w:pPr>
          </w:p>
        </w:tc>
      </w:tr>
      <w:tr w:rsidR="00BC68F5" w:rsidRPr="00197D4A" w14:paraId="3D94A8B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9DD3B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CF6CD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Αριθμός υποστηριζόμενων access points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8E724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2000</w:t>
            </w:r>
          </w:p>
        </w:tc>
        <w:tc>
          <w:tcPr>
            <w:tcW w:w="1441" w:type="dxa"/>
            <w:tcBorders>
              <w:top w:val="single" w:sz="4" w:space="0" w:color="auto"/>
              <w:left w:val="nil"/>
              <w:bottom w:val="single" w:sz="4" w:space="0" w:color="auto"/>
              <w:right w:val="single" w:sz="4" w:space="0" w:color="auto"/>
            </w:tcBorders>
            <w:shd w:val="clear" w:color="auto" w:fill="auto"/>
            <w:noWrap/>
          </w:tcPr>
          <w:p w14:paraId="1CC209D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008254" w14:textId="77777777" w:rsidR="00BC68F5" w:rsidRPr="00197D4A" w:rsidRDefault="00BC68F5" w:rsidP="00BC68F5">
            <w:pPr>
              <w:rPr>
                <w:rFonts w:cstheme="minorHAnsi"/>
                <w:color w:val="000000" w:themeColor="text1"/>
              </w:rPr>
            </w:pPr>
          </w:p>
        </w:tc>
      </w:tr>
      <w:tr w:rsidR="00BC68F5" w:rsidRPr="00197D4A" w14:paraId="6B4017B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B18F99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82B63BA" w14:textId="77777777" w:rsidR="00BC68F5" w:rsidRPr="00013708" w:rsidRDefault="00BC68F5" w:rsidP="00A24597">
            <w:pPr>
              <w:jc w:val="left"/>
              <w:rPr>
                <w:rFonts w:cstheme="minorHAnsi"/>
                <w:color w:val="000000" w:themeColor="text1"/>
              </w:rPr>
            </w:pPr>
            <w:r w:rsidRPr="00013708">
              <w:rPr>
                <w:rFonts w:cstheme="minorHAnsi"/>
                <w:color w:val="000000" w:themeColor="text1"/>
              </w:rPr>
              <w:t>Αριθμός υποστηριζόμενων clients</w:t>
            </w:r>
          </w:p>
        </w:tc>
        <w:tc>
          <w:tcPr>
            <w:tcW w:w="1889" w:type="dxa"/>
            <w:tcBorders>
              <w:top w:val="single" w:sz="4" w:space="0" w:color="auto"/>
              <w:left w:val="nil"/>
              <w:bottom w:val="single" w:sz="4" w:space="0" w:color="auto"/>
              <w:right w:val="single" w:sz="4" w:space="0" w:color="auto"/>
            </w:tcBorders>
            <w:shd w:val="clear" w:color="auto" w:fill="auto"/>
            <w:vAlign w:val="center"/>
          </w:tcPr>
          <w:p w14:paraId="139DC2EB"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32000</w:t>
            </w:r>
          </w:p>
        </w:tc>
        <w:tc>
          <w:tcPr>
            <w:tcW w:w="1441" w:type="dxa"/>
            <w:tcBorders>
              <w:top w:val="single" w:sz="4" w:space="0" w:color="auto"/>
              <w:left w:val="nil"/>
              <w:bottom w:val="single" w:sz="4" w:space="0" w:color="auto"/>
              <w:right w:val="single" w:sz="4" w:space="0" w:color="auto"/>
            </w:tcBorders>
            <w:shd w:val="clear" w:color="auto" w:fill="auto"/>
            <w:noWrap/>
          </w:tcPr>
          <w:p w14:paraId="264B7DE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28BF4F" w14:textId="77777777" w:rsidR="00BC68F5" w:rsidRPr="00197D4A" w:rsidRDefault="00BC68F5" w:rsidP="00BC68F5">
            <w:pPr>
              <w:rPr>
                <w:rFonts w:cstheme="minorHAnsi"/>
                <w:color w:val="000000" w:themeColor="text1"/>
              </w:rPr>
            </w:pPr>
          </w:p>
        </w:tc>
      </w:tr>
      <w:tr w:rsidR="00BC68F5" w:rsidRPr="00197D4A" w14:paraId="41E30CC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73B7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D494333"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IEEE 802.11a, IEEE 802.11b, IEEE 802.11g, ΙΕΕΕ 802.11n και 802.11ac wave1 και wave2, 802.11ax  για ασύρματη δικτύωση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EA3E387"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05C906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1BA703" w14:textId="77777777" w:rsidR="00BC68F5" w:rsidRPr="00197D4A" w:rsidRDefault="00BC68F5" w:rsidP="00BC68F5">
            <w:pPr>
              <w:rPr>
                <w:rFonts w:cstheme="minorHAnsi"/>
                <w:color w:val="000000" w:themeColor="text1"/>
              </w:rPr>
            </w:pPr>
          </w:p>
        </w:tc>
      </w:tr>
      <w:tr w:rsidR="00BC68F5" w:rsidRPr="00197D4A" w14:paraId="270F65C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E6D532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31CEA59"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προτύπων WMM/802.11e, 802.11d και 802.11h</w:t>
            </w:r>
          </w:p>
        </w:tc>
        <w:tc>
          <w:tcPr>
            <w:tcW w:w="1889" w:type="dxa"/>
            <w:tcBorders>
              <w:top w:val="single" w:sz="4" w:space="0" w:color="auto"/>
              <w:left w:val="nil"/>
              <w:bottom w:val="single" w:sz="4" w:space="0" w:color="auto"/>
              <w:right w:val="single" w:sz="4" w:space="0" w:color="auto"/>
            </w:tcBorders>
            <w:shd w:val="clear" w:color="auto" w:fill="auto"/>
            <w:vAlign w:val="center"/>
          </w:tcPr>
          <w:p w14:paraId="07571B9F"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3CB5A9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B5F0354" w14:textId="77777777" w:rsidR="00BC68F5" w:rsidRPr="00197D4A" w:rsidRDefault="00BC68F5" w:rsidP="00BC68F5">
            <w:pPr>
              <w:rPr>
                <w:rFonts w:cstheme="minorHAnsi"/>
                <w:color w:val="000000" w:themeColor="text1"/>
              </w:rPr>
            </w:pPr>
          </w:p>
        </w:tc>
      </w:tr>
      <w:tr w:rsidR="00BC68F5" w:rsidRPr="00197D4A" w14:paraId="4EBD8AD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BF49B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97C7E5D"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802.11r &amp; 802.11k</w:t>
            </w:r>
          </w:p>
        </w:tc>
        <w:tc>
          <w:tcPr>
            <w:tcW w:w="1889" w:type="dxa"/>
            <w:tcBorders>
              <w:top w:val="single" w:sz="4" w:space="0" w:color="auto"/>
              <w:left w:val="nil"/>
              <w:bottom w:val="single" w:sz="4" w:space="0" w:color="auto"/>
              <w:right w:val="single" w:sz="4" w:space="0" w:color="auto"/>
            </w:tcBorders>
            <w:shd w:val="clear" w:color="auto" w:fill="auto"/>
            <w:vAlign w:val="center"/>
          </w:tcPr>
          <w:p w14:paraId="080875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8E1BF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D4E0B7" w14:textId="77777777" w:rsidR="00BC68F5" w:rsidRPr="00197D4A" w:rsidRDefault="00BC68F5" w:rsidP="00BC68F5">
            <w:pPr>
              <w:rPr>
                <w:rFonts w:cstheme="minorHAnsi"/>
                <w:color w:val="000000" w:themeColor="text1"/>
              </w:rPr>
            </w:pPr>
          </w:p>
        </w:tc>
      </w:tr>
      <w:tr w:rsidR="00BC68F5" w:rsidRPr="00197D4A" w14:paraId="41556D9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88378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6C2DF62"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 Υποστήριξη 802.11w</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0090C9"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BF55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C353C42" w14:textId="77777777" w:rsidR="00BC68F5" w:rsidRPr="00197D4A" w:rsidRDefault="00BC68F5" w:rsidP="00BC68F5">
            <w:pPr>
              <w:rPr>
                <w:rFonts w:cstheme="minorHAnsi"/>
                <w:color w:val="000000" w:themeColor="text1"/>
              </w:rPr>
            </w:pPr>
          </w:p>
        </w:tc>
      </w:tr>
      <w:tr w:rsidR="00BC68F5" w:rsidRPr="00197D4A" w14:paraId="713313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559395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AFA1E31"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802.11u</w:t>
            </w:r>
          </w:p>
        </w:tc>
        <w:tc>
          <w:tcPr>
            <w:tcW w:w="1889" w:type="dxa"/>
            <w:tcBorders>
              <w:top w:val="single" w:sz="4" w:space="0" w:color="auto"/>
              <w:left w:val="nil"/>
              <w:bottom w:val="single" w:sz="4" w:space="0" w:color="auto"/>
              <w:right w:val="single" w:sz="4" w:space="0" w:color="auto"/>
            </w:tcBorders>
            <w:shd w:val="clear" w:color="auto" w:fill="auto"/>
            <w:vAlign w:val="center"/>
          </w:tcPr>
          <w:p w14:paraId="7865183C"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95FBF3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9377FEA" w14:textId="77777777" w:rsidR="00BC68F5" w:rsidRPr="00197D4A" w:rsidRDefault="00BC68F5" w:rsidP="00BC68F5">
            <w:pPr>
              <w:rPr>
                <w:rFonts w:cstheme="minorHAnsi"/>
                <w:color w:val="000000" w:themeColor="text1"/>
              </w:rPr>
            </w:pPr>
          </w:p>
        </w:tc>
      </w:tr>
      <w:tr w:rsidR="00BC68F5" w:rsidRPr="00197D4A" w14:paraId="7C31B4A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F73265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F91FF91" w14:textId="77777777" w:rsidR="00BC68F5" w:rsidRPr="00013708" w:rsidRDefault="00BC68F5" w:rsidP="00A24597">
            <w:pPr>
              <w:jc w:val="left"/>
              <w:rPr>
                <w:rFonts w:cstheme="minorHAnsi"/>
                <w:color w:val="000000" w:themeColor="text1"/>
              </w:rPr>
            </w:pPr>
            <w:r w:rsidRPr="00013708">
              <w:rPr>
                <w:rFonts w:cstheme="minorHAnsi"/>
                <w:color w:val="000000" w:themeColor="text1"/>
              </w:rPr>
              <w:t xml:space="preserve">Υποστήριξη Beamforming για την βέλτιστη απόδοση επικοινωνίας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6F06271A"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A1710F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F20189" w14:textId="77777777" w:rsidR="00BC68F5" w:rsidRPr="00197D4A" w:rsidRDefault="00BC68F5" w:rsidP="00BC68F5">
            <w:pPr>
              <w:rPr>
                <w:rFonts w:cstheme="minorHAnsi"/>
                <w:color w:val="000000" w:themeColor="text1"/>
              </w:rPr>
            </w:pPr>
          </w:p>
        </w:tc>
      </w:tr>
      <w:tr w:rsidR="00BC68F5" w:rsidRPr="00197D4A" w14:paraId="2372684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EBE98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A6B5DFB"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IPv6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401098D"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D835D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978912" w14:textId="77777777" w:rsidR="00BC68F5" w:rsidRPr="00197D4A" w:rsidRDefault="00BC68F5" w:rsidP="00BC68F5">
            <w:pPr>
              <w:rPr>
                <w:rFonts w:cstheme="minorHAnsi"/>
                <w:color w:val="000000" w:themeColor="text1"/>
              </w:rPr>
            </w:pPr>
          </w:p>
        </w:tc>
      </w:tr>
      <w:tr w:rsidR="00BC68F5" w:rsidRPr="00197D4A" w14:paraId="6CFB26E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718606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D378172"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Υποστηριζόμενος αριθμός  WLANs</w:t>
            </w:r>
          </w:p>
        </w:tc>
        <w:tc>
          <w:tcPr>
            <w:tcW w:w="1889" w:type="dxa"/>
            <w:tcBorders>
              <w:top w:val="single" w:sz="4" w:space="0" w:color="auto"/>
              <w:left w:val="nil"/>
              <w:bottom w:val="single" w:sz="4" w:space="0" w:color="auto"/>
              <w:right w:val="single" w:sz="4" w:space="0" w:color="auto"/>
            </w:tcBorders>
            <w:shd w:val="clear" w:color="auto" w:fill="auto"/>
            <w:vAlign w:val="center"/>
          </w:tcPr>
          <w:p w14:paraId="556DE26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4096</w:t>
            </w:r>
          </w:p>
        </w:tc>
        <w:tc>
          <w:tcPr>
            <w:tcW w:w="1441" w:type="dxa"/>
            <w:tcBorders>
              <w:top w:val="single" w:sz="4" w:space="0" w:color="auto"/>
              <w:left w:val="nil"/>
              <w:bottom w:val="single" w:sz="4" w:space="0" w:color="auto"/>
              <w:right w:val="single" w:sz="4" w:space="0" w:color="auto"/>
            </w:tcBorders>
            <w:shd w:val="clear" w:color="auto" w:fill="auto"/>
            <w:noWrap/>
          </w:tcPr>
          <w:p w14:paraId="739485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3C2386B" w14:textId="77777777" w:rsidR="00BC68F5" w:rsidRPr="00197D4A" w:rsidRDefault="00BC68F5" w:rsidP="00BC68F5">
            <w:pPr>
              <w:rPr>
                <w:rFonts w:cstheme="minorHAnsi"/>
                <w:color w:val="000000" w:themeColor="text1"/>
              </w:rPr>
            </w:pPr>
          </w:p>
        </w:tc>
      </w:tr>
      <w:tr w:rsidR="00BC68F5" w:rsidRPr="00197D4A" w14:paraId="1BC57A4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A114BE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49AD0CA"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Υποστηριζόμενος αριθμός  VLANs</w:t>
            </w:r>
          </w:p>
        </w:tc>
        <w:tc>
          <w:tcPr>
            <w:tcW w:w="1889" w:type="dxa"/>
            <w:tcBorders>
              <w:top w:val="single" w:sz="4" w:space="0" w:color="auto"/>
              <w:left w:val="nil"/>
              <w:bottom w:val="single" w:sz="4" w:space="0" w:color="auto"/>
              <w:right w:val="single" w:sz="4" w:space="0" w:color="auto"/>
            </w:tcBorders>
            <w:shd w:val="clear" w:color="auto" w:fill="auto"/>
            <w:vAlign w:val="center"/>
          </w:tcPr>
          <w:p w14:paraId="42489B71" w14:textId="77777777" w:rsidR="00BC68F5" w:rsidRPr="00013708" w:rsidRDefault="00BC68F5" w:rsidP="00BC68F5">
            <w:pPr>
              <w:jc w:val="center"/>
              <w:rPr>
                <w:rFonts w:cstheme="minorHAnsi"/>
                <w:color w:val="000000" w:themeColor="text1"/>
              </w:rPr>
            </w:pPr>
            <w:r w:rsidRPr="00013708">
              <w:rPr>
                <w:rFonts w:cstheme="minorHAnsi"/>
                <w:color w:val="000000" w:themeColor="text1"/>
              </w:rPr>
              <w:t>&gt;= 4094</w:t>
            </w:r>
          </w:p>
        </w:tc>
        <w:tc>
          <w:tcPr>
            <w:tcW w:w="1441" w:type="dxa"/>
            <w:tcBorders>
              <w:top w:val="single" w:sz="4" w:space="0" w:color="auto"/>
              <w:left w:val="nil"/>
              <w:bottom w:val="single" w:sz="4" w:space="0" w:color="auto"/>
              <w:right w:val="single" w:sz="4" w:space="0" w:color="auto"/>
            </w:tcBorders>
            <w:shd w:val="clear" w:color="auto" w:fill="auto"/>
            <w:noWrap/>
          </w:tcPr>
          <w:p w14:paraId="7680118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A2D027F" w14:textId="77777777" w:rsidR="00BC68F5" w:rsidRPr="00197D4A" w:rsidRDefault="00BC68F5" w:rsidP="00BC68F5">
            <w:pPr>
              <w:rPr>
                <w:rFonts w:cstheme="minorHAnsi"/>
                <w:color w:val="000000" w:themeColor="text1"/>
              </w:rPr>
            </w:pPr>
          </w:p>
        </w:tc>
      </w:tr>
      <w:tr w:rsidR="00BC68F5" w:rsidRPr="00197D4A" w14:paraId="03FA047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1B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1E3735D" w14:textId="77777777" w:rsidR="00BC68F5" w:rsidRPr="00013708" w:rsidRDefault="00BC68F5" w:rsidP="00A24597">
            <w:pPr>
              <w:jc w:val="left"/>
              <w:rPr>
                <w:rFonts w:cstheme="minorHAnsi"/>
                <w:color w:val="000000" w:themeColor="text1"/>
              </w:rPr>
            </w:pPr>
            <w:r w:rsidRPr="00013708">
              <w:rPr>
                <w:rFonts w:cstheme="minorHAnsi"/>
                <w:color w:val="000000" w:themeColor="text1"/>
              </w:rPr>
              <w:t>Υποστήριξη λειτουργίας σε διάταξη εφεδρίας (High availability) Stateful switchover SSO και N+1</w:t>
            </w:r>
          </w:p>
        </w:tc>
        <w:tc>
          <w:tcPr>
            <w:tcW w:w="1889" w:type="dxa"/>
            <w:tcBorders>
              <w:top w:val="single" w:sz="4" w:space="0" w:color="auto"/>
              <w:left w:val="nil"/>
              <w:bottom w:val="single" w:sz="4" w:space="0" w:color="auto"/>
              <w:right w:val="single" w:sz="4" w:space="0" w:color="auto"/>
            </w:tcBorders>
            <w:shd w:val="clear" w:color="auto" w:fill="auto"/>
            <w:vAlign w:val="center"/>
          </w:tcPr>
          <w:p w14:paraId="3DCD9C3E" w14:textId="77777777" w:rsidR="00BC68F5" w:rsidRPr="00013708" w:rsidRDefault="00BC68F5" w:rsidP="00BC68F5">
            <w:pPr>
              <w:jc w:val="center"/>
              <w:rPr>
                <w:rFonts w:cstheme="minorHAnsi"/>
                <w:color w:val="000000" w:themeColor="text1"/>
              </w:rPr>
            </w:pPr>
            <w:r w:rsidRPr="00013708">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3EFBED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F78AFB7" w14:textId="77777777" w:rsidR="00BC68F5" w:rsidRPr="00197D4A" w:rsidRDefault="00BC68F5" w:rsidP="00BC68F5">
            <w:pPr>
              <w:rPr>
                <w:rFonts w:cstheme="minorHAnsi"/>
                <w:color w:val="000000" w:themeColor="text1"/>
              </w:rPr>
            </w:pPr>
          </w:p>
        </w:tc>
      </w:tr>
      <w:tr w:rsidR="00BC68F5" w:rsidRPr="00197D4A" w14:paraId="067C7D2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98AA60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710D926" w14:textId="77777777" w:rsidR="00BC68F5" w:rsidRPr="005B7EB4" w:rsidRDefault="00BC68F5" w:rsidP="00A24597">
            <w:pPr>
              <w:jc w:val="left"/>
              <w:rPr>
                <w:rFonts w:cstheme="minorHAnsi"/>
                <w:color w:val="000000" w:themeColor="text1"/>
              </w:rPr>
            </w:pPr>
            <w:r w:rsidRPr="005B7EB4">
              <w:rPr>
                <w:rFonts w:cstheme="minorHAnsi"/>
                <w:color w:val="000000" w:themeColor="text1"/>
              </w:rPr>
              <w:t>Δυνατότητα ο ελεγκτής να παρέχει κεντρικοποιημένη  μεταγωγή δεδομένων για τα APs που διαχειρίζεται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6C6768E2" w14:textId="398FFA9D" w:rsidR="00BC68F5" w:rsidRPr="005B7EB4" w:rsidRDefault="001003C8" w:rsidP="00BC68F5">
            <w:pPr>
              <w:jc w:val="center"/>
              <w:rPr>
                <w:rFonts w:cstheme="minorHAnsi"/>
                <w:color w:val="000000" w:themeColor="text1"/>
              </w:rPr>
            </w:pPr>
            <w:r>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2F9D6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BB5BF65" w14:textId="77777777" w:rsidR="00BC68F5" w:rsidRPr="00197D4A" w:rsidRDefault="00BC68F5" w:rsidP="00BC68F5">
            <w:pPr>
              <w:rPr>
                <w:rFonts w:cstheme="minorHAnsi"/>
                <w:color w:val="000000" w:themeColor="text1"/>
              </w:rPr>
            </w:pPr>
          </w:p>
        </w:tc>
      </w:tr>
      <w:tr w:rsidR="00BC68F5" w:rsidRPr="00197D4A" w14:paraId="5DA87FC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0D9232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5261935"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διασύνδεσης ασύρματων σημείων πρόσβασης πάνω από  WAN συνδέσεις με δυνατότητα local switching της κίνησης των χρηστών κατ’ επιλογή των διαχειριστών   </w:t>
            </w:r>
          </w:p>
        </w:tc>
        <w:tc>
          <w:tcPr>
            <w:tcW w:w="1889" w:type="dxa"/>
            <w:tcBorders>
              <w:top w:val="single" w:sz="4" w:space="0" w:color="auto"/>
              <w:left w:val="nil"/>
              <w:bottom w:val="single" w:sz="4" w:space="0" w:color="auto"/>
              <w:right w:val="single" w:sz="4" w:space="0" w:color="auto"/>
            </w:tcBorders>
            <w:shd w:val="clear" w:color="auto" w:fill="auto"/>
            <w:vAlign w:val="center"/>
          </w:tcPr>
          <w:p w14:paraId="31A1ED4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18B3A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B00479" w14:textId="77777777" w:rsidR="00BC68F5" w:rsidRPr="00197D4A" w:rsidRDefault="00BC68F5" w:rsidP="00BC68F5">
            <w:pPr>
              <w:rPr>
                <w:rFonts w:cstheme="minorHAnsi"/>
                <w:color w:val="000000" w:themeColor="text1"/>
              </w:rPr>
            </w:pPr>
          </w:p>
        </w:tc>
      </w:tr>
      <w:tr w:rsidR="00BC68F5" w:rsidRPr="00197D4A" w14:paraId="395B941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439FB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F680AC1"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χαρακτηριστικών QoS (ποιότητα υπηρεσιών)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357185C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F25D9D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22EFF0" w14:textId="77777777" w:rsidR="00BC68F5" w:rsidRPr="00197D4A" w:rsidRDefault="00BC68F5" w:rsidP="00BC68F5">
            <w:pPr>
              <w:rPr>
                <w:rFonts w:cstheme="minorHAnsi"/>
                <w:color w:val="000000" w:themeColor="text1"/>
              </w:rPr>
            </w:pPr>
          </w:p>
        </w:tc>
      </w:tr>
      <w:tr w:rsidR="00BC68F5" w:rsidRPr="00197D4A" w14:paraId="1E6ADC1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94C2DC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8466A9" w14:textId="77777777" w:rsidR="00BC68F5" w:rsidRPr="005B7EB4" w:rsidRDefault="00BC68F5" w:rsidP="00A24597">
            <w:pPr>
              <w:jc w:val="left"/>
              <w:rPr>
                <w:rFonts w:cstheme="minorHAnsi"/>
                <w:color w:val="000000" w:themeColor="text1"/>
              </w:rPr>
            </w:pPr>
            <w:bookmarkStart w:id="881" w:name="RANGE!B35"/>
            <w:r w:rsidRPr="005B7EB4">
              <w:rPr>
                <w:rFonts w:cstheme="minorHAnsi"/>
                <w:color w:val="000000" w:themeColor="text1"/>
              </w:rPr>
              <w:t>Υποστήριξη διαφανούς μετάβασης των ασύρματων χρηστών κατά τη μετακίνησή τους μεταξύ των σημείων πρόσβασης του δικτύου (roaming), ανεξάρτητα αν τα ασύρματα σημεία πρόσβασης βρίσκονται στον ίδιο η σε διαφορετικούς ελεγκτές ή σε διαφορετικά subnets</w:t>
            </w:r>
            <w:bookmarkEnd w:id="881"/>
          </w:p>
        </w:tc>
        <w:tc>
          <w:tcPr>
            <w:tcW w:w="1889" w:type="dxa"/>
            <w:tcBorders>
              <w:top w:val="single" w:sz="4" w:space="0" w:color="auto"/>
              <w:left w:val="nil"/>
              <w:bottom w:val="single" w:sz="4" w:space="0" w:color="auto"/>
              <w:right w:val="single" w:sz="4" w:space="0" w:color="auto"/>
            </w:tcBorders>
            <w:shd w:val="clear" w:color="auto" w:fill="auto"/>
            <w:vAlign w:val="center"/>
          </w:tcPr>
          <w:p w14:paraId="54632C8C"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7BB0D7D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A54486A" w14:textId="77777777" w:rsidR="00BC68F5" w:rsidRPr="00197D4A" w:rsidRDefault="00BC68F5" w:rsidP="00BC68F5">
            <w:pPr>
              <w:rPr>
                <w:rFonts w:cstheme="minorHAnsi"/>
                <w:color w:val="000000" w:themeColor="text1"/>
              </w:rPr>
            </w:pPr>
          </w:p>
        </w:tc>
      </w:tr>
      <w:tr w:rsidR="00BC68F5" w:rsidRPr="00197D4A" w14:paraId="291E13F3"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48ACA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B7D0BC7"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ευφυούς και ευέλικτης διαχείρισης των ραδιοσυχνοτήτων radar σε πραγματικό χρόνο ώστε η ασύρματη εγκατάσταση να ανιχνεύει και να προσαρμόζεται άμεσα σε πιθανές αλλαγές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6739C308"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DFBFFC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FF7B1" w14:textId="77777777" w:rsidR="00BC68F5" w:rsidRPr="00197D4A" w:rsidRDefault="00BC68F5" w:rsidP="00BC68F5">
            <w:pPr>
              <w:rPr>
                <w:rFonts w:cstheme="minorHAnsi"/>
                <w:color w:val="000000" w:themeColor="text1"/>
              </w:rPr>
            </w:pPr>
          </w:p>
        </w:tc>
      </w:tr>
      <w:tr w:rsidR="00BC68F5" w:rsidRPr="00197D4A" w14:paraId="7477262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1F0122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1F5BAA2"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δυναμικής επιλογής καναλιού εκπομπής από τα ασύρματα σημεία πρόσβασης με στόχο την βελτιστοποίηση της ασύρματης κάλυψης και της </w:t>
            </w:r>
            <w:r w:rsidRPr="005B7EB4">
              <w:rPr>
                <w:rFonts w:cstheme="minorHAnsi"/>
                <w:color w:val="000000" w:themeColor="text1"/>
              </w:rPr>
              <w:lastRenderedPageBreak/>
              <w:t>απόδοσης της ασύρματης υποδομής.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7B05CFD6"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290346B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DBDC68E" w14:textId="77777777" w:rsidR="00BC68F5" w:rsidRPr="00197D4A" w:rsidRDefault="00BC68F5" w:rsidP="00BC68F5">
            <w:pPr>
              <w:rPr>
                <w:rFonts w:cstheme="minorHAnsi"/>
                <w:color w:val="000000" w:themeColor="text1"/>
              </w:rPr>
            </w:pPr>
          </w:p>
        </w:tc>
      </w:tr>
      <w:tr w:rsidR="00BC68F5" w:rsidRPr="00197D4A" w14:paraId="6C99E5DF"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9FE933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6633724"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ανίχνευσης, κατηγοριοποίησης και αποφυγής παρεμβολών ηλεκτρομαγνητικού θορύβου προερχόμενες τόσο από Wi-Fi πηγές (γειτονικά ασύρματα δίκτυα), όσο και από ασύρματες non Wi-Fi συσκευές που λειτουργούν στη συχνότητα των 2.4GHz (Bluetooth, DECT, Microwave Ovens, TV extenders κλπ.)</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51D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1AB4C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67883" w14:textId="77777777" w:rsidR="00BC68F5" w:rsidRPr="00197D4A" w:rsidRDefault="00BC68F5" w:rsidP="00BC68F5">
            <w:pPr>
              <w:rPr>
                <w:rFonts w:cstheme="minorHAnsi"/>
                <w:color w:val="000000" w:themeColor="text1"/>
              </w:rPr>
            </w:pPr>
          </w:p>
        </w:tc>
      </w:tr>
      <w:tr w:rsidR="00BC68F5" w:rsidRPr="00197D4A" w14:paraId="72C79ED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71483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8FC86DF" w14:textId="493BF31B"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συνεχούς δυναμικής ανάλυσης φάσματος σε πραγματικό χρόνο παράλληλα με την μετάδοση δεδομένων στο πεδίο των 2.4GHz </w:t>
            </w:r>
            <w:r w:rsidR="007D2FCB" w:rsidRPr="001B328E">
              <w:rPr>
                <w:rFonts w:cstheme="minorHAnsi"/>
                <w:color w:val="000000" w:themeColor="text1"/>
              </w:rPr>
              <w:t>και 5GHz</w:t>
            </w:r>
            <w:r w:rsidRPr="005B7EB4">
              <w:rPr>
                <w:rFonts w:cstheme="minorHAnsi"/>
                <w:color w:val="000000" w:themeColor="text1"/>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2ACED136"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5B3CC0E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4C27321" w14:textId="77777777" w:rsidR="00BC68F5" w:rsidRPr="00197D4A" w:rsidRDefault="00BC68F5" w:rsidP="00BC68F5">
            <w:pPr>
              <w:rPr>
                <w:rFonts w:cstheme="minorHAnsi"/>
                <w:color w:val="000000" w:themeColor="text1"/>
              </w:rPr>
            </w:pPr>
          </w:p>
        </w:tc>
      </w:tr>
      <w:tr w:rsidR="00BC68F5" w:rsidRPr="00197D4A" w14:paraId="3E46CD9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F248BF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681B87FB"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αυτόματης προσαρμογής της ισχύος εξόδου στα ασύρματα σημεία πρόσβασης με στόχο την αντιμετώπιση αλλαγών στη δικτυακή εγκατάσταση, όπως προσθήκη νέων ή διακοπή λειτουργίας υπαρχόντων σημείων πρόσβασης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3C9A01"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46ECC87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4D36E9A" w14:textId="77777777" w:rsidR="00BC68F5" w:rsidRPr="00197D4A" w:rsidRDefault="00BC68F5" w:rsidP="00BC68F5">
            <w:pPr>
              <w:rPr>
                <w:rFonts w:cstheme="minorHAnsi"/>
                <w:color w:val="000000" w:themeColor="text1"/>
              </w:rPr>
            </w:pPr>
          </w:p>
        </w:tc>
      </w:tr>
      <w:tr w:rsidR="00BC68F5" w:rsidRPr="00197D4A" w14:paraId="0D41692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4A8DF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70355B0D"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band steering για χρήστες που διαθέτουν dual band εξοπλισμό, έτσι ώστε αυτοί να κατευθύνονται αυτόματα προς την συχνότητα των 5GHz για καλύτερη κατανομή φόρτου και αποσυμφόρηση της συχνότητας των 2,4GHz.</w:t>
            </w:r>
          </w:p>
        </w:tc>
        <w:tc>
          <w:tcPr>
            <w:tcW w:w="1889" w:type="dxa"/>
            <w:tcBorders>
              <w:top w:val="single" w:sz="4" w:space="0" w:color="auto"/>
              <w:left w:val="nil"/>
              <w:bottom w:val="single" w:sz="4" w:space="0" w:color="auto"/>
              <w:right w:val="single" w:sz="4" w:space="0" w:color="auto"/>
            </w:tcBorders>
            <w:shd w:val="clear" w:color="auto" w:fill="auto"/>
            <w:vAlign w:val="center"/>
          </w:tcPr>
          <w:p w14:paraId="49F2FA82"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9811F9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9A515C8" w14:textId="77777777" w:rsidR="00BC68F5" w:rsidRPr="00197D4A" w:rsidRDefault="00BC68F5" w:rsidP="00BC68F5">
            <w:pPr>
              <w:rPr>
                <w:rFonts w:cstheme="minorHAnsi"/>
                <w:color w:val="000000" w:themeColor="text1"/>
              </w:rPr>
            </w:pPr>
          </w:p>
        </w:tc>
      </w:tr>
      <w:tr w:rsidR="00BC68F5" w:rsidRPr="00197D4A" w14:paraId="00D9EA5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16BF2A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548E9AD" w14:textId="77777777" w:rsidR="00BC68F5" w:rsidRPr="005B7EB4" w:rsidRDefault="00BC68F5" w:rsidP="00A24597">
            <w:pPr>
              <w:jc w:val="left"/>
              <w:rPr>
                <w:rFonts w:cstheme="minorHAnsi"/>
                <w:color w:val="000000" w:themeColor="text1"/>
              </w:rPr>
            </w:pPr>
            <w:r w:rsidRPr="005B7EB4">
              <w:rPr>
                <w:rFonts w:cstheme="minorHAnsi"/>
                <w:color w:val="000000" w:themeColor="text1"/>
              </w:rPr>
              <w:t xml:space="preserve">Υποστήριξη ομαδοποίησης των ασύρματων σημείων πρόσβασης που εξυπηρετούν τον ίδιο χώρο κάλυψης με στόχο την πιο </w:t>
            </w:r>
            <w:r w:rsidRPr="005B7EB4">
              <w:rPr>
                <w:rFonts w:cstheme="minorHAnsi"/>
                <w:color w:val="000000" w:themeColor="text1"/>
              </w:rPr>
              <w:lastRenderedPageBreak/>
              <w:t>αποδοτική διαχείριση του RF στο χώρο αυτό.</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39791A" w14:textId="77777777" w:rsidR="00BC68F5" w:rsidRPr="005B7EB4" w:rsidRDefault="00BC68F5" w:rsidP="00BC68F5">
            <w:pPr>
              <w:jc w:val="center"/>
              <w:rPr>
                <w:rFonts w:cstheme="minorHAnsi"/>
                <w:color w:val="000000" w:themeColor="text1"/>
              </w:rPr>
            </w:pPr>
            <w:r w:rsidRPr="005B7EB4">
              <w:rPr>
                <w:rFonts w:cstheme="minorHAnsi"/>
                <w:color w:val="000000" w:themeColor="text1"/>
              </w:rPr>
              <w:lastRenderedPageBreak/>
              <w:t>NAI</w:t>
            </w:r>
          </w:p>
        </w:tc>
        <w:tc>
          <w:tcPr>
            <w:tcW w:w="1441" w:type="dxa"/>
            <w:tcBorders>
              <w:top w:val="single" w:sz="4" w:space="0" w:color="auto"/>
              <w:left w:val="nil"/>
              <w:bottom w:val="single" w:sz="4" w:space="0" w:color="auto"/>
              <w:right w:val="single" w:sz="4" w:space="0" w:color="auto"/>
            </w:tcBorders>
            <w:shd w:val="clear" w:color="auto" w:fill="auto"/>
            <w:noWrap/>
          </w:tcPr>
          <w:p w14:paraId="4CE799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BF7147D" w14:textId="77777777" w:rsidR="00BC68F5" w:rsidRPr="00197D4A" w:rsidRDefault="00BC68F5" w:rsidP="00BC68F5">
            <w:pPr>
              <w:rPr>
                <w:rFonts w:cstheme="minorHAnsi"/>
                <w:color w:val="000000" w:themeColor="text1"/>
              </w:rPr>
            </w:pPr>
          </w:p>
        </w:tc>
      </w:tr>
      <w:tr w:rsidR="00BC68F5" w:rsidRPr="00197D4A" w14:paraId="7F5D748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2FFA08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3BD8F11" w14:textId="77777777" w:rsidR="00BC68F5" w:rsidRPr="005B7EB4" w:rsidRDefault="00BC68F5" w:rsidP="00A24597">
            <w:pPr>
              <w:jc w:val="left"/>
              <w:rPr>
                <w:rFonts w:cstheme="minorHAnsi"/>
                <w:color w:val="000000" w:themeColor="text1"/>
              </w:rPr>
            </w:pPr>
            <w:r w:rsidRPr="005B7EB4">
              <w:rPr>
                <w:rFonts w:cstheme="minorHAnsi"/>
                <w:color w:val="000000" w:themeColor="text1"/>
              </w:rPr>
              <w:t>Υποστήριξη δυνατότητας δημιουργίας AP Groups όπου η ένταξη σε αυτό το group για κάποιο AP διαφοροποιεί την συμπεριφορά του σε σχέση με Access Points που ανήκουν σε άλλα groups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7A265D6F" w14:textId="77777777" w:rsidR="00BC68F5" w:rsidRPr="005B7EB4" w:rsidRDefault="00BC68F5" w:rsidP="00BC68F5">
            <w:pPr>
              <w:jc w:val="center"/>
              <w:rPr>
                <w:rFonts w:cstheme="minorHAnsi"/>
                <w:color w:val="000000" w:themeColor="text1"/>
              </w:rPr>
            </w:pPr>
            <w:r w:rsidRPr="005B7EB4">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2CDB587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5DECCA3" w14:textId="77777777" w:rsidR="00BC68F5" w:rsidRPr="00197D4A" w:rsidRDefault="00BC68F5" w:rsidP="00BC68F5">
            <w:pPr>
              <w:rPr>
                <w:rFonts w:cstheme="minorHAnsi"/>
                <w:color w:val="000000" w:themeColor="text1"/>
              </w:rPr>
            </w:pPr>
          </w:p>
        </w:tc>
      </w:tr>
      <w:tr w:rsidR="00BC68F5" w:rsidRPr="00197D4A" w14:paraId="2736CFF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4BA3A0"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3D10977" w14:textId="77777777" w:rsidR="00BC68F5" w:rsidRPr="005B7EB4" w:rsidRDefault="00BC68F5" w:rsidP="00A24597">
            <w:pPr>
              <w:jc w:val="left"/>
              <w:rPr>
                <w:rFonts w:cstheme="minorHAnsi"/>
                <w:color w:val="000000" w:themeColor="text1"/>
              </w:rPr>
            </w:pPr>
            <w:r w:rsidRPr="005B7EB4">
              <w:rPr>
                <w:rFonts w:cstheme="minorHAnsi"/>
                <w:color w:val="000000" w:themeColor="text1"/>
              </w:rPr>
              <w:t>Αριθμός Policy Tags που πρέπει αν υποστηρίζεται:</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64F9FE" w14:textId="77777777" w:rsidR="00BC68F5" w:rsidRPr="005B7EB4" w:rsidRDefault="00BC68F5" w:rsidP="00BC68F5">
            <w:pPr>
              <w:jc w:val="center"/>
              <w:rPr>
                <w:rFonts w:cstheme="minorHAnsi"/>
                <w:color w:val="000000" w:themeColor="text1"/>
              </w:rPr>
            </w:pPr>
            <w:r w:rsidRPr="005B7EB4">
              <w:rPr>
                <w:rFonts w:cstheme="minorHAnsi"/>
                <w:color w:val="000000" w:themeColor="text1"/>
              </w:rPr>
              <w:t>&gt;= 1000</w:t>
            </w:r>
          </w:p>
        </w:tc>
        <w:tc>
          <w:tcPr>
            <w:tcW w:w="1441" w:type="dxa"/>
            <w:tcBorders>
              <w:top w:val="single" w:sz="4" w:space="0" w:color="auto"/>
              <w:left w:val="nil"/>
              <w:bottom w:val="single" w:sz="4" w:space="0" w:color="auto"/>
              <w:right w:val="single" w:sz="4" w:space="0" w:color="auto"/>
            </w:tcBorders>
            <w:shd w:val="clear" w:color="auto" w:fill="auto"/>
            <w:noWrap/>
          </w:tcPr>
          <w:p w14:paraId="5DD73DF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572265F" w14:textId="77777777" w:rsidR="00BC68F5" w:rsidRPr="00197D4A" w:rsidRDefault="00BC68F5" w:rsidP="00BC68F5">
            <w:pPr>
              <w:rPr>
                <w:rFonts w:cstheme="minorHAnsi"/>
                <w:color w:val="000000" w:themeColor="text1"/>
              </w:rPr>
            </w:pPr>
          </w:p>
        </w:tc>
      </w:tr>
      <w:tr w:rsidR="00BC68F5" w:rsidRPr="00197D4A" w14:paraId="31BA9B3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7CD5458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CD9C748"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Ασφάλεια ασύρματου δικτύου</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69BECA47"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5762FDAD"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0BAAC7AB" w14:textId="77777777" w:rsidR="00BC68F5" w:rsidRPr="00DD4D5A" w:rsidRDefault="00BC68F5" w:rsidP="00BC68F5">
            <w:pPr>
              <w:rPr>
                <w:rFonts w:cstheme="minorHAnsi"/>
                <w:b/>
                <w:bCs/>
                <w:color w:val="000000" w:themeColor="text1"/>
              </w:rPr>
            </w:pPr>
          </w:p>
        </w:tc>
      </w:tr>
      <w:tr w:rsidR="00BC68F5" w:rsidRPr="00197D4A" w14:paraId="56C00E3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1CB1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7386AED"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WPA </w:t>
            </w:r>
            <w:r w:rsidRPr="00DD4D5A">
              <w:rPr>
                <w:rFonts w:cstheme="minorHAnsi"/>
                <w:color w:val="000000" w:themeColor="text1"/>
              </w:rPr>
              <w:t>και</w:t>
            </w:r>
            <w:r w:rsidRPr="00A24597">
              <w:rPr>
                <w:rFonts w:cstheme="minorHAnsi"/>
                <w:color w:val="000000" w:themeColor="text1"/>
                <w:lang w:val="en-US"/>
              </w:rPr>
              <w:t xml:space="preserve"> 802.11i/WPA2 (Wi-Fi Protected Access)</w:t>
            </w:r>
          </w:p>
        </w:tc>
        <w:tc>
          <w:tcPr>
            <w:tcW w:w="1889" w:type="dxa"/>
            <w:tcBorders>
              <w:top w:val="single" w:sz="4" w:space="0" w:color="auto"/>
              <w:left w:val="nil"/>
              <w:bottom w:val="single" w:sz="4" w:space="0" w:color="auto"/>
              <w:right w:val="single" w:sz="4" w:space="0" w:color="auto"/>
            </w:tcBorders>
            <w:shd w:val="clear" w:color="auto" w:fill="auto"/>
            <w:vAlign w:val="center"/>
          </w:tcPr>
          <w:p w14:paraId="6A6AC37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CD97D0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E9D61DC" w14:textId="77777777" w:rsidR="00BC68F5" w:rsidRPr="00197D4A" w:rsidRDefault="00BC68F5" w:rsidP="00BC68F5">
            <w:pPr>
              <w:rPr>
                <w:rFonts w:cstheme="minorHAnsi"/>
                <w:color w:val="000000" w:themeColor="text1"/>
              </w:rPr>
            </w:pPr>
          </w:p>
        </w:tc>
      </w:tr>
      <w:tr w:rsidR="00BC68F5" w:rsidRPr="00197D4A" w14:paraId="6250A8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EF016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C1635C0"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WEP (Wired Equivalent Privacy) </w:t>
            </w:r>
            <w:r w:rsidRPr="00DD4D5A">
              <w:rPr>
                <w:rFonts w:cstheme="minorHAnsi"/>
                <w:color w:val="000000" w:themeColor="text1"/>
              </w:rPr>
              <w:t>κρυπτογράφησης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B18ABF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C8AED5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8BEFF30" w14:textId="77777777" w:rsidR="00BC68F5" w:rsidRPr="00197D4A" w:rsidRDefault="00BC68F5" w:rsidP="00BC68F5">
            <w:pPr>
              <w:rPr>
                <w:rFonts w:cstheme="minorHAnsi"/>
                <w:color w:val="000000" w:themeColor="text1"/>
              </w:rPr>
            </w:pPr>
          </w:p>
        </w:tc>
      </w:tr>
      <w:tr w:rsidR="00BC68F5" w:rsidRPr="00197D4A" w14:paraId="009FF0A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B51D5F1"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D894C7B" w14:textId="77777777" w:rsidR="00BC68F5" w:rsidRPr="008737E3"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EA4211">
              <w:rPr>
                <w:rFonts w:cstheme="minorHAnsi"/>
                <w:color w:val="000000" w:themeColor="text1"/>
                <w:lang w:val="en-US"/>
              </w:rPr>
              <w:t xml:space="preserve"> </w:t>
            </w:r>
            <w:r w:rsidRPr="00DD4D5A">
              <w:rPr>
                <w:rFonts w:cstheme="minorHAnsi"/>
                <w:color w:val="000000" w:themeColor="text1"/>
              </w:rPr>
              <w:t>μηχανισμού</w:t>
            </w:r>
            <w:r w:rsidRPr="00EA4211">
              <w:rPr>
                <w:rFonts w:cstheme="minorHAnsi"/>
                <w:color w:val="000000" w:themeColor="text1"/>
                <w:lang w:val="en-US"/>
              </w:rPr>
              <w:t xml:space="preserve"> </w:t>
            </w:r>
            <w:r w:rsidRPr="00DD4D5A">
              <w:rPr>
                <w:rFonts w:cstheme="minorHAnsi"/>
                <w:color w:val="000000" w:themeColor="text1"/>
              </w:rPr>
              <w:t>κρυπτογράφησης</w:t>
            </w:r>
            <w:r w:rsidRPr="00EA4211">
              <w:rPr>
                <w:rFonts w:cstheme="minorHAnsi"/>
                <w:color w:val="000000" w:themeColor="text1"/>
                <w:lang w:val="en-US"/>
              </w:rPr>
              <w:t xml:space="preserve"> </w:t>
            </w:r>
            <w:r w:rsidRPr="00A24597">
              <w:rPr>
                <w:rFonts w:cstheme="minorHAnsi"/>
                <w:color w:val="000000" w:themeColor="text1"/>
                <w:lang w:val="en-US"/>
              </w:rPr>
              <w:t>Advanced</w:t>
            </w:r>
            <w:r w:rsidRPr="00EA4211">
              <w:rPr>
                <w:rFonts w:cstheme="minorHAnsi"/>
                <w:color w:val="000000" w:themeColor="text1"/>
                <w:lang w:val="en-US"/>
              </w:rPr>
              <w:t xml:space="preserve"> </w:t>
            </w:r>
            <w:r w:rsidRPr="00A24597">
              <w:rPr>
                <w:rFonts w:cstheme="minorHAnsi"/>
                <w:color w:val="000000" w:themeColor="text1"/>
                <w:lang w:val="en-US"/>
              </w:rPr>
              <w:t>Encryption</w:t>
            </w:r>
            <w:r w:rsidRPr="00EA4211">
              <w:rPr>
                <w:rFonts w:cstheme="minorHAnsi"/>
                <w:color w:val="000000" w:themeColor="text1"/>
                <w:lang w:val="en-US"/>
              </w:rPr>
              <w:t xml:space="preserve"> </w:t>
            </w:r>
            <w:r w:rsidRPr="00A24597">
              <w:rPr>
                <w:rFonts w:cstheme="minorHAnsi"/>
                <w:color w:val="000000" w:themeColor="text1"/>
                <w:lang w:val="en-US"/>
              </w:rPr>
              <w:t>Standard</w:t>
            </w:r>
            <w:r w:rsidRPr="00EA4211">
              <w:rPr>
                <w:rFonts w:cstheme="minorHAnsi"/>
                <w:color w:val="000000" w:themeColor="text1"/>
                <w:lang w:val="en-US"/>
              </w:rPr>
              <w:t xml:space="preserve"> (</w:t>
            </w:r>
            <w:r w:rsidRPr="00A24597">
              <w:rPr>
                <w:rFonts w:cstheme="minorHAnsi"/>
                <w:color w:val="000000" w:themeColor="text1"/>
                <w:lang w:val="en-US"/>
              </w:rPr>
              <w:t>AES</w:t>
            </w:r>
            <w:r w:rsidRPr="00EA4211">
              <w:rPr>
                <w:rFonts w:cstheme="minorHAnsi"/>
                <w:color w:val="000000" w:themeColor="text1"/>
                <w:lang w:val="en-US"/>
              </w:rPr>
              <w:t xml:space="preserve">): </w:t>
            </w:r>
            <w:r w:rsidRPr="00A24597">
              <w:rPr>
                <w:rFonts w:cstheme="minorHAnsi"/>
                <w:color w:val="000000" w:themeColor="text1"/>
                <w:lang w:val="en-US"/>
              </w:rPr>
              <w:t>Cipher</w:t>
            </w:r>
            <w:r w:rsidRPr="00EA4211">
              <w:rPr>
                <w:rFonts w:cstheme="minorHAnsi"/>
                <w:color w:val="000000" w:themeColor="text1"/>
                <w:lang w:val="en-US"/>
              </w:rPr>
              <w:t xml:space="preserve"> </w:t>
            </w:r>
            <w:r w:rsidRPr="00A24597">
              <w:rPr>
                <w:rFonts w:cstheme="minorHAnsi"/>
                <w:color w:val="000000" w:themeColor="text1"/>
                <w:lang w:val="en-US"/>
              </w:rPr>
              <w:t>Block</w:t>
            </w:r>
            <w:r w:rsidRPr="00EA4211">
              <w:rPr>
                <w:rFonts w:cstheme="minorHAnsi"/>
                <w:color w:val="000000" w:themeColor="text1"/>
                <w:lang w:val="en-US"/>
              </w:rPr>
              <w:t xml:space="preserve"> </w:t>
            </w:r>
            <w:r w:rsidRPr="00A24597">
              <w:rPr>
                <w:rFonts w:cstheme="minorHAnsi"/>
                <w:color w:val="000000" w:themeColor="text1"/>
                <w:lang w:val="en-US"/>
              </w:rPr>
              <w:t>Chaining </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w:t>
            </w:r>
            <w:r w:rsidRPr="00A24597">
              <w:rPr>
                <w:rFonts w:cstheme="minorHAnsi"/>
                <w:color w:val="000000" w:themeColor="text1"/>
                <w:lang w:val="en-US"/>
              </w:rPr>
              <w:t>MAC</w:t>
            </w:r>
            <w:r w:rsidRPr="00EA4211">
              <w:rPr>
                <w:rFonts w:cstheme="minorHAnsi"/>
                <w:color w:val="000000" w:themeColor="text1"/>
                <w:lang w:val="en-US"/>
              </w:rPr>
              <w:t xml:space="preserve"> (</w:t>
            </w:r>
            <w:r w:rsidRPr="00A24597">
              <w:rPr>
                <w:rFonts w:cstheme="minorHAnsi"/>
                <w:color w:val="000000" w:themeColor="text1"/>
                <w:lang w:val="en-US"/>
              </w:rPr>
              <w:t>CCM</w:t>
            </w:r>
            <w:r w:rsidRPr="00EA4211">
              <w:rPr>
                <w:rFonts w:cstheme="minorHAnsi"/>
                <w:color w:val="000000" w:themeColor="text1"/>
                <w:lang w:val="en-US"/>
              </w:rPr>
              <w:t xml:space="preserve">), </w:t>
            </w:r>
            <w:r w:rsidRPr="00A24597">
              <w:rPr>
                <w:rFonts w:cstheme="minorHAnsi"/>
                <w:color w:val="000000" w:themeColor="text1"/>
                <w:lang w:val="en-US"/>
              </w:rPr>
              <w:t>Counter</w:t>
            </w:r>
            <w:r w:rsidRPr="00EA4211">
              <w:rPr>
                <w:rFonts w:cstheme="minorHAnsi"/>
                <w:color w:val="000000" w:themeColor="text1"/>
                <w:lang w:val="en-US"/>
              </w:rPr>
              <w:t xml:space="preserve"> </w:t>
            </w:r>
            <w:r w:rsidRPr="00A24597">
              <w:rPr>
                <w:rFonts w:cstheme="minorHAnsi"/>
                <w:color w:val="000000" w:themeColor="text1"/>
                <w:lang w:val="en-US"/>
              </w:rPr>
              <w:t>with</w:t>
            </w:r>
            <w:r w:rsidRPr="00EA4211">
              <w:rPr>
                <w:rFonts w:cstheme="minorHAnsi"/>
                <w:color w:val="000000" w:themeColor="text1"/>
                <w:lang w:val="en-US"/>
              </w:rPr>
              <w:t xml:space="preserve"> </w:t>
            </w:r>
            <w:r w:rsidRPr="00A24597">
              <w:rPr>
                <w:rFonts w:cstheme="minorHAnsi"/>
                <w:color w:val="000000" w:themeColor="text1"/>
                <w:lang w:val="en-US"/>
              </w:rPr>
              <w:t>CBC</w:t>
            </w:r>
            <w:r w:rsidRPr="00EA4211">
              <w:rPr>
                <w:rFonts w:cstheme="minorHAnsi"/>
                <w:color w:val="000000" w:themeColor="text1"/>
                <w:lang w:val="en-US"/>
              </w:rPr>
              <w:t xml:space="preserve"> </w:t>
            </w:r>
            <w:r w:rsidRPr="00A24597">
              <w:rPr>
                <w:rFonts w:cstheme="minorHAnsi"/>
                <w:color w:val="000000" w:themeColor="text1"/>
                <w:lang w:val="en-US"/>
              </w:rPr>
              <w:t>Message</w:t>
            </w:r>
            <w:r w:rsidRPr="00EA4211">
              <w:rPr>
                <w:rFonts w:cstheme="minorHAnsi"/>
                <w:color w:val="000000" w:themeColor="text1"/>
                <w:lang w:val="en-US"/>
              </w:rPr>
              <w:t xml:space="preserve"> </w:t>
            </w:r>
            <w:r w:rsidRPr="00A24597">
              <w:rPr>
                <w:rFonts w:cstheme="minorHAnsi"/>
                <w:color w:val="000000" w:themeColor="text1"/>
                <w:lang w:val="en-US"/>
              </w:rPr>
              <w:t>Authentication</w:t>
            </w:r>
            <w:r w:rsidRPr="00EA4211">
              <w:rPr>
                <w:rFonts w:cstheme="minorHAnsi"/>
                <w:color w:val="000000" w:themeColor="text1"/>
                <w:lang w:val="en-US"/>
              </w:rPr>
              <w:t xml:space="preserve"> </w:t>
            </w:r>
            <w:r w:rsidRPr="00A24597">
              <w:rPr>
                <w:rFonts w:cstheme="minorHAnsi"/>
                <w:color w:val="000000" w:themeColor="text1"/>
                <w:lang w:val="en-US"/>
              </w:rPr>
              <w:t>Code</w:t>
            </w:r>
            <w:r w:rsidRPr="00EA4211">
              <w:rPr>
                <w:rFonts w:cstheme="minorHAnsi"/>
                <w:color w:val="000000" w:themeColor="text1"/>
                <w:lang w:val="en-US"/>
              </w:rPr>
              <w:t xml:space="preserve"> </w:t>
            </w:r>
            <w:r w:rsidRPr="00A24597">
              <w:rPr>
                <w:rFonts w:cstheme="minorHAnsi"/>
                <w:color w:val="000000" w:themeColor="text1"/>
                <w:lang w:val="en-US"/>
              </w:rPr>
              <w:t>Protocol</w:t>
            </w:r>
            <w:r w:rsidRPr="00EA4211">
              <w:rPr>
                <w:rFonts w:cstheme="minorHAnsi"/>
                <w:color w:val="000000" w:themeColor="text1"/>
                <w:lang w:val="en-US"/>
              </w:rPr>
              <w:t xml:space="preserve"> (</w:t>
            </w:r>
            <w:r w:rsidRPr="00A24597">
              <w:rPr>
                <w:rFonts w:cstheme="minorHAnsi"/>
                <w:color w:val="000000" w:themeColor="text1"/>
                <w:lang w:val="en-US"/>
              </w:rPr>
              <w:t>CCMP</w:t>
            </w:r>
            <w:r w:rsidRPr="00EA4211">
              <w:rPr>
                <w:rFonts w:cstheme="minorHAnsi"/>
                <w:color w:val="000000" w:themeColor="text1"/>
                <w:lang w:val="en-US"/>
              </w:rPr>
              <w:t>)</w:t>
            </w:r>
          </w:p>
        </w:tc>
        <w:tc>
          <w:tcPr>
            <w:tcW w:w="1889" w:type="dxa"/>
            <w:tcBorders>
              <w:top w:val="single" w:sz="4" w:space="0" w:color="auto"/>
              <w:left w:val="nil"/>
              <w:bottom w:val="single" w:sz="4" w:space="0" w:color="auto"/>
              <w:right w:val="single" w:sz="4" w:space="0" w:color="auto"/>
            </w:tcBorders>
            <w:shd w:val="clear" w:color="auto" w:fill="auto"/>
            <w:vAlign w:val="center"/>
          </w:tcPr>
          <w:p w14:paraId="3747BA90"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5CD02C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F04550" w14:textId="77777777" w:rsidR="00BC68F5" w:rsidRPr="00197D4A" w:rsidRDefault="00BC68F5" w:rsidP="00BC68F5">
            <w:pPr>
              <w:rPr>
                <w:rFonts w:cstheme="minorHAnsi"/>
                <w:color w:val="000000" w:themeColor="text1"/>
              </w:rPr>
            </w:pPr>
          </w:p>
        </w:tc>
      </w:tr>
      <w:tr w:rsidR="00BC68F5" w:rsidRPr="00197D4A" w14:paraId="68C07BF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2E0AB7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1E9174" w14:textId="77777777" w:rsidR="00BC68F5" w:rsidRPr="006064C5" w:rsidRDefault="00BC68F5" w:rsidP="00A24597">
            <w:pPr>
              <w:jc w:val="left"/>
              <w:rPr>
                <w:rFonts w:cstheme="minorHAnsi"/>
                <w:color w:val="000000" w:themeColor="text1"/>
                <w:lang w:val="fr-FR"/>
              </w:rPr>
            </w:pPr>
            <w:r w:rsidRPr="00DD4D5A">
              <w:rPr>
                <w:rFonts w:cstheme="minorHAnsi"/>
                <w:color w:val="000000" w:themeColor="text1"/>
              </w:rPr>
              <w:t>Υποστήριξη</w:t>
            </w:r>
            <w:r w:rsidRPr="006064C5">
              <w:rPr>
                <w:rFonts w:cstheme="minorHAnsi"/>
                <w:color w:val="000000" w:themeColor="text1"/>
                <w:lang w:val="fr-FR"/>
              </w:rPr>
              <w:t xml:space="preserve"> </w:t>
            </w:r>
            <w:r w:rsidRPr="00DD4D5A">
              <w:rPr>
                <w:rFonts w:cstheme="minorHAnsi"/>
                <w:color w:val="000000" w:themeColor="text1"/>
              </w:rPr>
              <w:t>μηχανισμού</w:t>
            </w:r>
            <w:r w:rsidRPr="006064C5">
              <w:rPr>
                <w:rFonts w:cstheme="minorHAnsi"/>
                <w:color w:val="000000" w:themeColor="text1"/>
                <w:lang w:val="fr-FR"/>
              </w:rPr>
              <w:t xml:space="preserve"> </w:t>
            </w:r>
            <w:r w:rsidRPr="00DD4D5A">
              <w:rPr>
                <w:rFonts w:cstheme="minorHAnsi"/>
                <w:color w:val="000000" w:themeColor="text1"/>
              </w:rPr>
              <w:t>κρυπτογράφησης</w:t>
            </w:r>
            <w:r w:rsidRPr="006064C5">
              <w:rPr>
                <w:rFonts w:cstheme="minorHAnsi"/>
                <w:color w:val="000000" w:themeColor="text1"/>
                <w:lang w:val="fr-FR"/>
              </w:rPr>
              <w:t xml:space="preserve"> Data Encryption Standard (DES): DES-CBC, 3DES</w:t>
            </w:r>
          </w:p>
        </w:tc>
        <w:tc>
          <w:tcPr>
            <w:tcW w:w="1889" w:type="dxa"/>
            <w:tcBorders>
              <w:top w:val="single" w:sz="4" w:space="0" w:color="auto"/>
              <w:left w:val="nil"/>
              <w:bottom w:val="single" w:sz="4" w:space="0" w:color="auto"/>
              <w:right w:val="single" w:sz="4" w:space="0" w:color="auto"/>
            </w:tcBorders>
            <w:shd w:val="clear" w:color="auto" w:fill="auto"/>
            <w:vAlign w:val="center"/>
          </w:tcPr>
          <w:p w14:paraId="3FBEEE5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CA3DA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BABCC10" w14:textId="77777777" w:rsidR="00BC68F5" w:rsidRPr="00197D4A" w:rsidRDefault="00BC68F5" w:rsidP="00BC68F5">
            <w:pPr>
              <w:rPr>
                <w:rFonts w:cstheme="minorHAnsi"/>
                <w:color w:val="000000" w:themeColor="text1"/>
              </w:rPr>
            </w:pPr>
          </w:p>
        </w:tc>
      </w:tr>
      <w:tr w:rsidR="00BC68F5" w:rsidRPr="00197D4A" w14:paraId="1AC62E2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5FCF9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AC14D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μηχανισμού</w:t>
            </w:r>
            <w:r w:rsidRPr="00A24597">
              <w:rPr>
                <w:rFonts w:cstheme="minorHAnsi"/>
                <w:color w:val="000000" w:themeColor="text1"/>
                <w:lang w:val="en-US"/>
              </w:rPr>
              <w:t xml:space="preserve"> </w:t>
            </w:r>
            <w:r w:rsidRPr="00DD4D5A">
              <w:rPr>
                <w:rFonts w:cstheme="minorHAnsi"/>
                <w:color w:val="000000" w:themeColor="text1"/>
              </w:rPr>
              <w:t>κρυπτογράφησης</w:t>
            </w:r>
            <w:r w:rsidRPr="00A24597">
              <w:rPr>
                <w:rFonts w:cstheme="minorHAnsi"/>
                <w:color w:val="000000" w:themeColor="text1"/>
                <w:lang w:val="en-US"/>
              </w:rPr>
              <w:t xml:space="preserve"> Secure Sockets Layer (SSL) and Transport Layer Security (TLS): RC4 128-bit and RSA 1024- and 2048-bit</w:t>
            </w:r>
          </w:p>
        </w:tc>
        <w:tc>
          <w:tcPr>
            <w:tcW w:w="1889" w:type="dxa"/>
            <w:tcBorders>
              <w:top w:val="single" w:sz="4" w:space="0" w:color="auto"/>
              <w:left w:val="nil"/>
              <w:bottom w:val="single" w:sz="4" w:space="0" w:color="auto"/>
              <w:right w:val="single" w:sz="4" w:space="0" w:color="auto"/>
            </w:tcBorders>
            <w:shd w:val="clear" w:color="auto" w:fill="auto"/>
            <w:vAlign w:val="center"/>
          </w:tcPr>
          <w:p w14:paraId="15A985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369EB1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16C174A" w14:textId="77777777" w:rsidR="00BC68F5" w:rsidRPr="00197D4A" w:rsidRDefault="00BC68F5" w:rsidP="00BC68F5">
            <w:pPr>
              <w:rPr>
                <w:rFonts w:cstheme="minorHAnsi"/>
                <w:color w:val="000000" w:themeColor="text1"/>
              </w:rPr>
            </w:pPr>
          </w:p>
        </w:tc>
      </w:tr>
      <w:tr w:rsidR="00BC68F5" w:rsidRPr="00197D4A" w14:paraId="40CF404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FE45CF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6CF335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Identity PSK</w:t>
            </w:r>
          </w:p>
        </w:tc>
        <w:tc>
          <w:tcPr>
            <w:tcW w:w="1889" w:type="dxa"/>
            <w:tcBorders>
              <w:top w:val="single" w:sz="4" w:space="0" w:color="auto"/>
              <w:left w:val="nil"/>
              <w:bottom w:val="single" w:sz="4" w:space="0" w:color="auto"/>
              <w:right w:val="single" w:sz="4" w:space="0" w:color="auto"/>
            </w:tcBorders>
            <w:shd w:val="clear" w:color="auto" w:fill="auto"/>
            <w:vAlign w:val="center"/>
          </w:tcPr>
          <w:p w14:paraId="45F07E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62340FB"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180AF3C" w14:textId="77777777" w:rsidR="00BC68F5" w:rsidRPr="00197D4A" w:rsidRDefault="00BC68F5" w:rsidP="00BC68F5">
            <w:pPr>
              <w:rPr>
                <w:rFonts w:cstheme="minorHAnsi"/>
                <w:color w:val="000000" w:themeColor="text1"/>
              </w:rPr>
            </w:pPr>
          </w:p>
        </w:tc>
      </w:tr>
      <w:tr w:rsidR="00BC68F5" w:rsidRPr="00197D4A" w14:paraId="22BC825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69E2A9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379EF518"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αλγορίθμου MD5 (Message-Digest 5 – RFC1321)</w:t>
            </w:r>
          </w:p>
        </w:tc>
        <w:tc>
          <w:tcPr>
            <w:tcW w:w="1889" w:type="dxa"/>
            <w:tcBorders>
              <w:top w:val="single" w:sz="4" w:space="0" w:color="auto"/>
              <w:left w:val="nil"/>
              <w:bottom w:val="single" w:sz="4" w:space="0" w:color="auto"/>
              <w:right w:val="single" w:sz="4" w:space="0" w:color="auto"/>
            </w:tcBorders>
            <w:shd w:val="clear" w:color="auto" w:fill="auto"/>
            <w:vAlign w:val="center"/>
          </w:tcPr>
          <w:p w14:paraId="682D726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28BE89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C65A6CB" w14:textId="77777777" w:rsidR="00BC68F5" w:rsidRPr="00197D4A" w:rsidRDefault="00BC68F5" w:rsidP="00BC68F5">
            <w:pPr>
              <w:rPr>
                <w:rFonts w:cstheme="minorHAnsi"/>
                <w:color w:val="000000" w:themeColor="text1"/>
              </w:rPr>
            </w:pPr>
          </w:p>
        </w:tc>
      </w:tr>
      <w:tr w:rsidR="00BC68F5" w:rsidRPr="00197D4A" w14:paraId="6870AE5E"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4E190E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C8108CB"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μηνυμάτων HMAC βάση του RFC2104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D3B3EE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4E8A74A"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C66A264" w14:textId="77777777" w:rsidR="00BC68F5" w:rsidRPr="00197D4A" w:rsidRDefault="00BC68F5" w:rsidP="00BC68F5">
            <w:pPr>
              <w:rPr>
                <w:rFonts w:cstheme="minorHAnsi"/>
                <w:color w:val="000000" w:themeColor="text1"/>
              </w:rPr>
            </w:pPr>
          </w:p>
        </w:tc>
      </w:tr>
      <w:tr w:rsidR="00BC68F5" w:rsidRPr="00197D4A" w14:paraId="2E5C28BD"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5DE366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D9B042"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Χ.509 certificates βάση του RFC3280</w:t>
            </w:r>
          </w:p>
        </w:tc>
        <w:tc>
          <w:tcPr>
            <w:tcW w:w="1889" w:type="dxa"/>
            <w:tcBorders>
              <w:top w:val="single" w:sz="4" w:space="0" w:color="auto"/>
              <w:left w:val="nil"/>
              <w:bottom w:val="single" w:sz="4" w:space="0" w:color="auto"/>
              <w:right w:val="single" w:sz="4" w:space="0" w:color="auto"/>
            </w:tcBorders>
            <w:shd w:val="clear" w:color="auto" w:fill="auto"/>
            <w:vAlign w:val="center"/>
          </w:tcPr>
          <w:p w14:paraId="524BBF93"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F013DF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DB25B0F" w14:textId="77777777" w:rsidR="00BC68F5" w:rsidRPr="00197D4A" w:rsidRDefault="00BC68F5" w:rsidP="00BC68F5">
            <w:pPr>
              <w:rPr>
                <w:rFonts w:cstheme="minorHAnsi"/>
                <w:color w:val="000000" w:themeColor="text1"/>
              </w:rPr>
            </w:pPr>
          </w:p>
        </w:tc>
      </w:tr>
      <w:tr w:rsidR="00BC68F5" w:rsidRPr="00197D4A" w14:paraId="5C80784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93AFC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CCB4C5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ISAKMP και ΙΚΕ (RFC 2407, RFC 2408, RFC 2409)</w:t>
            </w:r>
          </w:p>
        </w:tc>
        <w:tc>
          <w:tcPr>
            <w:tcW w:w="1889" w:type="dxa"/>
            <w:tcBorders>
              <w:top w:val="single" w:sz="4" w:space="0" w:color="auto"/>
              <w:left w:val="nil"/>
              <w:bottom w:val="single" w:sz="4" w:space="0" w:color="auto"/>
              <w:right w:val="single" w:sz="4" w:space="0" w:color="auto"/>
            </w:tcBorders>
            <w:shd w:val="clear" w:color="auto" w:fill="auto"/>
            <w:vAlign w:val="center"/>
          </w:tcPr>
          <w:p w14:paraId="7E3BB64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3CC055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F52B06" w14:textId="77777777" w:rsidR="00BC68F5" w:rsidRPr="00197D4A" w:rsidRDefault="00BC68F5" w:rsidP="00BC68F5">
            <w:pPr>
              <w:rPr>
                <w:rFonts w:cstheme="minorHAnsi"/>
                <w:color w:val="000000" w:themeColor="text1"/>
              </w:rPr>
            </w:pPr>
          </w:p>
        </w:tc>
      </w:tr>
      <w:tr w:rsidR="00BC68F5" w:rsidRPr="00197D4A" w14:paraId="617A53C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792C8E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5323DF3"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IEEE 802.1x πιστοποίησης </w:t>
            </w:r>
          </w:p>
        </w:tc>
        <w:tc>
          <w:tcPr>
            <w:tcW w:w="1889" w:type="dxa"/>
            <w:tcBorders>
              <w:top w:val="single" w:sz="4" w:space="0" w:color="auto"/>
              <w:left w:val="nil"/>
              <w:bottom w:val="single" w:sz="4" w:space="0" w:color="auto"/>
              <w:right w:val="single" w:sz="4" w:space="0" w:color="auto"/>
            </w:tcBorders>
            <w:shd w:val="clear" w:color="auto" w:fill="auto"/>
            <w:vAlign w:val="center"/>
          </w:tcPr>
          <w:p w14:paraId="537F93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038682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FFAC1A" w14:textId="77777777" w:rsidR="00BC68F5" w:rsidRPr="00197D4A" w:rsidRDefault="00BC68F5" w:rsidP="00BC68F5">
            <w:pPr>
              <w:rPr>
                <w:rFonts w:cstheme="minorHAnsi"/>
                <w:color w:val="000000" w:themeColor="text1"/>
              </w:rPr>
            </w:pPr>
          </w:p>
        </w:tc>
      </w:tr>
      <w:tr w:rsidR="00BC68F5" w:rsidRPr="00197D4A" w14:paraId="42291AB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CED270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100002E"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w:t>
            </w:r>
            <w:r w:rsidRPr="00DD4D5A">
              <w:rPr>
                <w:rFonts w:cstheme="minorHAnsi"/>
                <w:color w:val="000000" w:themeColor="text1"/>
              </w:rPr>
              <w:t>πρωτοκόλλου</w:t>
            </w:r>
            <w:r w:rsidRPr="00A24597">
              <w:rPr>
                <w:rFonts w:cstheme="minorHAnsi"/>
                <w:color w:val="000000" w:themeColor="text1"/>
                <w:lang w:val="en-US"/>
              </w:rPr>
              <w:t xml:space="preserve"> </w:t>
            </w:r>
            <w:r w:rsidRPr="00DD4D5A">
              <w:rPr>
                <w:rFonts w:cstheme="minorHAnsi"/>
                <w:color w:val="000000" w:themeColor="text1"/>
              </w:rPr>
              <w:t>ΕΑΡ</w:t>
            </w:r>
            <w:r w:rsidRPr="00A24597">
              <w:rPr>
                <w:rFonts w:cstheme="minorHAnsi"/>
                <w:color w:val="000000" w:themeColor="text1"/>
                <w:lang w:val="en-US"/>
              </w:rPr>
              <w:t xml:space="preserve"> (Extensible Authentication Protocol) RFC 3748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13B21D"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6A4CE5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B8D98BB" w14:textId="77777777" w:rsidR="00BC68F5" w:rsidRPr="00197D4A" w:rsidRDefault="00BC68F5" w:rsidP="00BC68F5">
            <w:pPr>
              <w:rPr>
                <w:rFonts w:cstheme="minorHAnsi"/>
                <w:color w:val="000000" w:themeColor="text1"/>
              </w:rPr>
            </w:pPr>
          </w:p>
        </w:tc>
      </w:tr>
      <w:tr w:rsidR="00BC68F5" w:rsidRPr="00197D4A" w14:paraId="672E809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DF1F38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619871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πιστοποίησης PPP EAP-TLS βάση RFC2716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1C5F9A61"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AB230B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10490A9" w14:textId="77777777" w:rsidR="00BC68F5" w:rsidRPr="00197D4A" w:rsidRDefault="00BC68F5" w:rsidP="00BC68F5">
            <w:pPr>
              <w:rPr>
                <w:rFonts w:cstheme="minorHAnsi"/>
                <w:color w:val="000000" w:themeColor="text1"/>
              </w:rPr>
            </w:pPr>
          </w:p>
        </w:tc>
      </w:tr>
      <w:tr w:rsidR="00BC68F5" w:rsidRPr="00197D4A" w14:paraId="0E886A7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E0892A5"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9EECA1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των ακολούθων ΑΑΑ (Authentication, Authorization &amp; Accounting) προτύπων και χαρακτηριστικών:</w:t>
            </w:r>
          </w:p>
        </w:tc>
        <w:tc>
          <w:tcPr>
            <w:tcW w:w="1889" w:type="dxa"/>
            <w:tcBorders>
              <w:top w:val="single" w:sz="4" w:space="0" w:color="auto"/>
              <w:left w:val="nil"/>
              <w:bottom w:val="single" w:sz="4" w:space="0" w:color="auto"/>
              <w:right w:val="single" w:sz="4" w:space="0" w:color="auto"/>
            </w:tcBorders>
            <w:shd w:val="clear" w:color="auto" w:fill="auto"/>
            <w:vAlign w:val="center"/>
          </w:tcPr>
          <w:p w14:paraId="48CAA70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1774C0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8AC8C1F" w14:textId="77777777" w:rsidR="00BC68F5" w:rsidRPr="00197D4A" w:rsidRDefault="00BC68F5" w:rsidP="00BC68F5">
            <w:pPr>
              <w:rPr>
                <w:rFonts w:cstheme="minorHAnsi"/>
                <w:color w:val="000000" w:themeColor="text1"/>
              </w:rPr>
            </w:pPr>
          </w:p>
        </w:tc>
      </w:tr>
      <w:tr w:rsidR="00BC68F5" w:rsidRPr="00197D4A" w14:paraId="7D48ED72"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2690B9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2EF11E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Authentication (RFC 2865)</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8D8CA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95A9B92"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0EF7E4" w14:textId="77777777" w:rsidR="00BC68F5" w:rsidRPr="00197D4A" w:rsidRDefault="00BC68F5" w:rsidP="00BC68F5">
            <w:pPr>
              <w:rPr>
                <w:rFonts w:cstheme="minorHAnsi"/>
                <w:color w:val="000000" w:themeColor="text1"/>
              </w:rPr>
            </w:pPr>
          </w:p>
        </w:tc>
      </w:tr>
      <w:tr w:rsidR="00BC68F5" w:rsidRPr="00197D4A" w14:paraId="2706659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CA25E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31DC425"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Accounting (RFC 2866)</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FAB18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77A870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299F2DA" w14:textId="77777777" w:rsidR="00BC68F5" w:rsidRPr="00197D4A" w:rsidRDefault="00BC68F5" w:rsidP="00BC68F5">
            <w:pPr>
              <w:rPr>
                <w:rFonts w:cstheme="minorHAnsi"/>
                <w:color w:val="000000" w:themeColor="text1"/>
              </w:rPr>
            </w:pPr>
          </w:p>
        </w:tc>
      </w:tr>
      <w:tr w:rsidR="00BC68F5" w:rsidRPr="00197D4A" w14:paraId="59B15050"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3B744E3D"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7EA41B7"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Radius Tunnel Accounting (RFC 2867)</w:t>
            </w:r>
          </w:p>
        </w:tc>
        <w:tc>
          <w:tcPr>
            <w:tcW w:w="1889" w:type="dxa"/>
            <w:tcBorders>
              <w:top w:val="single" w:sz="4" w:space="0" w:color="auto"/>
              <w:left w:val="nil"/>
              <w:bottom w:val="single" w:sz="4" w:space="0" w:color="auto"/>
              <w:right w:val="single" w:sz="4" w:space="0" w:color="auto"/>
            </w:tcBorders>
            <w:shd w:val="clear" w:color="auto" w:fill="auto"/>
            <w:vAlign w:val="center"/>
          </w:tcPr>
          <w:p w14:paraId="70E7F53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DB793B5"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6AA2DF1" w14:textId="77777777" w:rsidR="00BC68F5" w:rsidRPr="00197D4A" w:rsidRDefault="00BC68F5" w:rsidP="00BC68F5">
            <w:pPr>
              <w:rPr>
                <w:rFonts w:cstheme="minorHAnsi"/>
                <w:color w:val="000000" w:themeColor="text1"/>
              </w:rPr>
            </w:pPr>
          </w:p>
        </w:tc>
      </w:tr>
      <w:tr w:rsidR="00BC68F5" w:rsidRPr="00197D4A" w14:paraId="36C55E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262FE22"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2ABC1580"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R</w:t>
            </w:r>
            <w:r>
              <w:rPr>
                <w:rFonts w:cstheme="minorHAnsi"/>
                <w:color w:val="000000" w:themeColor="text1"/>
                <w:lang w:val="en-US"/>
              </w:rPr>
              <w:t>adius</w:t>
            </w:r>
            <w:r w:rsidRPr="00DD4D5A">
              <w:rPr>
                <w:rFonts w:cstheme="minorHAnsi"/>
                <w:color w:val="000000" w:themeColor="text1"/>
              </w:rPr>
              <w:t xml:space="preserve"> Extensions (RFC 2869)</w:t>
            </w:r>
          </w:p>
        </w:tc>
        <w:tc>
          <w:tcPr>
            <w:tcW w:w="1889" w:type="dxa"/>
            <w:tcBorders>
              <w:top w:val="single" w:sz="4" w:space="0" w:color="auto"/>
              <w:left w:val="nil"/>
              <w:bottom w:val="single" w:sz="4" w:space="0" w:color="auto"/>
              <w:right w:val="single" w:sz="4" w:space="0" w:color="auto"/>
            </w:tcBorders>
            <w:shd w:val="clear" w:color="auto" w:fill="auto"/>
            <w:vAlign w:val="center"/>
          </w:tcPr>
          <w:p w14:paraId="0C919D5B"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4E6BF9"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09106F9" w14:textId="77777777" w:rsidR="00BC68F5" w:rsidRPr="00197D4A" w:rsidRDefault="00BC68F5" w:rsidP="00BC68F5">
            <w:pPr>
              <w:rPr>
                <w:rFonts w:cstheme="minorHAnsi"/>
                <w:color w:val="000000" w:themeColor="text1"/>
              </w:rPr>
            </w:pPr>
          </w:p>
        </w:tc>
      </w:tr>
      <w:tr w:rsidR="00BC68F5" w:rsidRPr="00197D4A" w14:paraId="42D153E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CBF22E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BAC13CC"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Επεκτάσεις δυναμικής πιστοποίησης σε RADIUS (RFC3576, RFC 5176)</w:t>
            </w:r>
          </w:p>
        </w:tc>
        <w:tc>
          <w:tcPr>
            <w:tcW w:w="1889" w:type="dxa"/>
            <w:tcBorders>
              <w:top w:val="single" w:sz="4" w:space="0" w:color="auto"/>
              <w:left w:val="nil"/>
              <w:bottom w:val="single" w:sz="4" w:space="0" w:color="auto"/>
              <w:right w:val="single" w:sz="4" w:space="0" w:color="auto"/>
            </w:tcBorders>
            <w:shd w:val="clear" w:color="auto" w:fill="auto"/>
            <w:vAlign w:val="center"/>
          </w:tcPr>
          <w:p w14:paraId="7380654E"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FBB464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E836BF4" w14:textId="77777777" w:rsidR="00BC68F5" w:rsidRPr="00197D4A" w:rsidRDefault="00BC68F5" w:rsidP="00BC68F5">
            <w:pPr>
              <w:rPr>
                <w:rFonts w:cstheme="minorHAnsi"/>
                <w:color w:val="000000" w:themeColor="text1"/>
              </w:rPr>
            </w:pPr>
          </w:p>
        </w:tc>
      </w:tr>
      <w:tr w:rsidR="00BC68F5" w:rsidRPr="00197D4A" w14:paraId="5A87A1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38C538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96D4BFD" w14:textId="77777777" w:rsidR="00BC68F5" w:rsidRPr="00DD4D5A"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rPr>
            </w:pPr>
            <w:r w:rsidRPr="00DD4D5A">
              <w:rPr>
                <w:rFonts w:cstheme="minorHAnsi"/>
                <w:color w:val="000000" w:themeColor="text1"/>
              </w:rPr>
              <w:t>Υποστήριξη RADIUS για το πρότυπο EAP (RFC 3579)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109231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695198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1022664" w14:textId="77777777" w:rsidR="00BC68F5" w:rsidRPr="00197D4A" w:rsidRDefault="00BC68F5" w:rsidP="00BC68F5">
            <w:pPr>
              <w:rPr>
                <w:rFonts w:cstheme="minorHAnsi"/>
                <w:color w:val="000000" w:themeColor="text1"/>
              </w:rPr>
            </w:pPr>
          </w:p>
        </w:tc>
      </w:tr>
      <w:tr w:rsidR="00BC68F5" w:rsidRPr="00197D4A" w14:paraId="156479F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0391CB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0FD23A" w14:textId="1BEA3D0F" w:rsidR="00BC68F5" w:rsidRPr="00A24597" w:rsidRDefault="00BC68F5" w:rsidP="006064C5">
            <w:pPr>
              <w:pStyle w:val="a"/>
              <w:numPr>
                <w:ilvl w:val="1"/>
                <w:numId w:val="159"/>
              </w:numPr>
              <w:tabs>
                <w:tab w:val="clear" w:pos="0"/>
                <w:tab w:val="clear" w:pos="709"/>
                <w:tab w:val="clear" w:pos="1134"/>
              </w:tabs>
              <w:suppressAutoHyphens w:val="0"/>
              <w:spacing w:after="0" w:line="240" w:lineRule="auto"/>
              <w:ind w:left="458"/>
              <w:contextualSpacing/>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Microsoft Vendor-Specific RADIUS Attributes (RFC 2548)</w:t>
            </w:r>
          </w:p>
        </w:tc>
        <w:tc>
          <w:tcPr>
            <w:tcW w:w="1889" w:type="dxa"/>
            <w:tcBorders>
              <w:top w:val="single" w:sz="4" w:space="0" w:color="auto"/>
              <w:left w:val="nil"/>
              <w:bottom w:val="single" w:sz="4" w:space="0" w:color="auto"/>
              <w:right w:val="single" w:sz="4" w:space="0" w:color="auto"/>
            </w:tcBorders>
            <w:shd w:val="clear" w:color="auto" w:fill="auto"/>
            <w:vAlign w:val="center"/>
          </w:tcPr>
          <w:p w14:paraId="5C00DFEC"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289B4D4F"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8F18ABE" w14:textId="77777777" w:rsidR="00BC68F5" w:rsidRPr="00197D4A" w:rsidRDefault="00BC68F5" w:rsidP="00BC68F5">
            <w:pPr>
              <w:rPr>
                <w:rFonts w:cstheme="minorHAnsi"/>
                <w:color w:val="000000" w:themeColor="text1"/>
              </w:rPr>
            </w:pPr>
          </w:p>
        </w:tc>
      </w:tr>
      <w:tr w:rsidR="00BC68F5" w:rsidRPr="00197D4A" w14:paraId="65EA0C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A78B2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189297F6"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ανίχνευσης και εντοπισμού μη εξουσιοδοτημένων σημείων πρόσβασης (rogue APs detection).</w:t>
            </w:r>
          </w:p>
        </w:tc>
        <w:tc>
          <w:tcPr>
            <w:tcW w:w="1889" w:type="dxa"/>
            <w:tcBorders>
              <w:top w:val="single" w:sz="4" w:space="0" w:color="auto"/>
              <w:left w:val="nil"/>
              <w:bottom w:val="single" w:sz="4" w:space="0" w:color="auto"/>
              <w:right w:val="single" w:sz="4" w:space="0" w:color="auto"/>
            </w:tcBorders>
            <w:shd w:val="clear" w:color="auto" w:fill="auto"/>
            <w:vAlign w:val="center"/>
          </w:tcPr>
          <w:p w14:paraId="4ADC79B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735D738"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78E373E" w14:textId="77777777" w:rsidR="00BC68F5" w:rsidRPr="00197D4A" w:rsidRDefault="00BC68F5" w:rsidP="00BC68F5">
            <w:pPr>
              <w:rPr>
                <w:rFonts w:cstheme="minorHAnsi"/>
                <w:color w:val="000000" w:themeColor="text1"/>
              </w:rPr>
            </w:pPr>
          </w:p>
        </w:tc>
      </w:tr>
      <w:tr w:rsidR="00BC68F5" w:rsidRPr="00197D4A" w14:paraId="239F3D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E7E54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0154C5AB"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διαμόρφωσης πολιτικών για την αντιμετώπιση των rogue Aps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2C2FECEA"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5A0A4E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E2F35E" w14:textId="77777777" w:rsidR="00BC68F5" w:rsidRPr="00197D4A" w:rsidRDefault="00BC68F5" w:rsidP="00BC68F5">
            <w:pPr>
              <w:rPr>
                <w:rFonts w:cstheme="minorHAnsi"/>
                <w:color w:val="000000" w:themeColor="text1"/>
              </w:rPr>
            </w:pPr>
          </w:p>
        </w:tc>
      </w:tr>
      <w:tr w:rsidR="00BC68F5" w:rsidRPr="00197D4A" w14:paraId="183843C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EFBEED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206D772"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CAPWAP (RFC 5415, RFC 5416)</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83F75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0B5D1E1"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A415A76" w14:textId="77777777" w:rsidR="00BC68F5" w:rsidRPr="00197D4A" w:rsidRDefault="00BC68F5" w:rsidP="00BC68F5">
            <w:pPr>
              <w:rPr>
                <w:rFonts w:cstheme="minorHAnsi"/>
                <w:color w:val="000000" w:themeColor="text1"/>
              </w:rPr>
            </w:pPr>
          </w:p>
        </w:tc>
      </w:tr>
      <w:tr w:rsidR="00BC68F5" w:rsidRPr="00197D4A" w14:paraId="66F9A34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18CDF3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45D1EF8" w14:textId="77777777" w:rsidR="00BC68F5" w:rsidRPr="00A24597" w:rsidRDefault="00BC68F5" w:rsidP="00A24597">
            <w:pPr>
              <w:jc w:val="left"/>
              <w:rPr>
                <w:rFonts w:cstheme="minorHAnsi"/>
                <w:color w:val="000000" w:themeColor="text1"/>
                <w:lang w:val="en-US"/>
              </w:rPr>
            </w:pPr>
            <w:r w:rsidRPr="00DD4D5A">
              <w:rPr>
                <w:rFonts w:cstheme="minorHAnsi"/>
                <w:color w:val="000000" w:themeColor="text1"/>
              </w:rPr>
              <w:t>Υποστήριξη</w:t>
            </w:r>
            <w:r w:rsidRPr="00A24597">
              <w:rPr>
                <w:rFonts w:cstheme="minorHAnsi"/>
                <w:color w:val="000000" w:themeColor="text1"/>
                <w:lang w:val="en-US"/>
              </w:rPr>
              <w:t xml:space="preserve"> Datagram Transport Layer Security (RFC 4347)</w:t>
            </w:r>
          </w:p>
        </w:tc>
        <w:tc>
          <w:tcPr>
            <w:tcW w:w="1889" w:type="dxa"/>
            <w:tcBorders>
              <w:top w:val="single" w:sz="4" w:space="0" w:color="auto"/>
              <w:left w:val="nil"/>
              <w:bottom w:val="single" w:sz="4" w:space="0" w:color="auto"/>
              <w:right w:val="single" w:sz="4" w:space="0" w:color="auto"/>
            </w:tcBorders>
            <w:shd w:val="clear" w:color="auto" w:fill="auto"/>
            <w:vAlign w:val="center"/>
          </w:tcPr>
          <w:p w14:paraId="1379FAF2"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99CCA24"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0391B6" w14:textId="77777777" w:rsidR="00BC68F5" w:rsidRPr="00197D4A" w:rsidRDefault="00BC68F5" w:rsidP="00BC68F5">
            <w:pPr>
              <w:rPr>
                <w:rFonts w:cstheme="minorHAnsi"/>
                <w:color w:val="000000" w:themeColor="text1"/>
              </w:rPr>
            </w:pPr>
          </w:p>
        </w:tc>
      </w:tr>
      <w:tr w:rsidR="00BC68F5" w:rsidRPr="00197D4A" w14:paraId="16F6C64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1FA6C9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F245F07"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Web-based πιστοποίησης</w:t>
            </w:r>
          </w:p>
        </w:tc>
        <w:tc>
          <w:tcPr>
            <w:tcW w:w="1889" w:type="dxa"/>
            <w:tcBorders>
              <w:top w:val="single" w:sz="4" w:space="0" w:color="auto"/>
              <w:left w:val="nil"/>
              <w:bottom w:val="single" w:sz="4" w:space="0" w:color="auto"/>
              <w:right w:val="single" w:sz="4" w:space="0" w:color="auto"/>
            </w:tcBorders>
            <w:shd w:val="clear" w:color="auto" w:fill="auto"/>
            <w:vAlign w:val="center"/>
          </w:tcPr>
          <w:p w14:paraId="415E73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87748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A8F4FD6" w14:textId="77777777" w:rsidR="00BC68F5" w:rsidRPr="00197D4A" w:rsidRDefault="00BC68F5" w:rsidP="00BC68F5">
            <w:pPr>
              <w:rPr>
                <w:rFonts w:cstheme="minorHAnsi"/>
                <w:color w:val="000000" w:themeColor="text1"/>
              </w:rPr>
            </w:pPr>
          </w:p>
        </w:tc>
      </w:tr>
      <w:tr w:rsidR="00BC68F5" w:rsidRPr="00197D4A" w14:paraId="59EE362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22074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7D4AE9" w14:textId="77777777" w:rsidR="00BC68F5" w:rsidRDefault="00BC68F5" w:rsidP="00A24597">
            <w:pPr>
              <w:jc w:val="left"/>
              <w:rPr>
                <w:rFonts w:cstheme="minorHAnsi"/>
                <w:color w:val="000000" w:themeColor="text1"/>
              </w:rPr>
            </w:pPr>
            <w:r w:rsidRPr="00DD4D5A">
              <w:rPr>
                <w:rFonts w:cstheme="minorHAnsi"/>
                <w:color w:val="000000" w:themeColor="text1"/>
              </w:rPr>
              <w:t>Υποστήριξη πιστοποίησης μέσω TACACS για τους διαχειριστές</w:t>
            </w:r>
          </w:p>
          <w:p w14:paraId="79AFC7F9" w14:textId="77777777" w:rsidR="00BC68F5" w:rsidRPr="00DD4D5A" w:rsidRDefault="00BC68F5" w:rsidP="00A24597">
            <w:pPr>
              <w:jc w:val="left"/>
              <w:rPr>
                <w:rFonts w:cstheme="minorHAnsi"/>
                <w:color w:val="000000" w:themeColor="text1"/>
              </w:rPr>
            </w:pPr>
          </w:p>
        </w:tc>
        <w:tc>
          <w:tcPr>
            <w:tcW w:w="1889" w:type="dxa"/>
            <w:tcBorders>
              <w:top w:val="single" w:sz="4" w:space="0" w:color="auto"/>
              <w:left w:val="nil"/>
              <w:bottom w:val="single" w:sz="4" w:space="0" w:color="auto"/>
              <w:right w:val="single" w:sz="4" w:space="0" w:color="auto"/>
            </w:tcBorders>
            <w:shd w:val="clear" w:color="auto" w:fill="auto"/>
            <w:vAlign w:val="center"/>
          </w:tcPr>
          <w:p w14:paraId="67979B0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E24752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7B01A50" w14:textId="77777777" w:rsidR="00BC68F5" w:rsidRPr="00197D4A" w:rsidRDefault="00BC68F5" w:rsidP="00BC68F5">
            <w:pPr>
              <w:rPr>
                <w:rFonts w:cstheme="minorHAnsi"/>
                <w:color w:val="000000" w:themeColor="text1"/>
              </w:rPr>
            </w:pPr>
          </w:p>
        </w:tc>
      </w:tr>
      <w:tr w:rsidR="00BC68F5" w:rsidRPr="00197D4A" w14:paraId="5672FC78"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22A0F7EC"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1453EC95" w14:textId="77777777" w:rsidR="00BC68F5" w:rsidRDefault="00BC68F5" w:rsidP="00A24597">
            <w:pPr>
              <w:jc w:val="left"/>
              <w:rPr>
                <w:rFonts w:cstheme="minorHAnsi"/>
                <w:b/>
                <w:bCs/>
                <w:color w:val="000000" w:themeColor="text1"/>
              </w:rPr>
            </w:pPr>
            <w:r w:rsidRPr="00DD4D5A">
              <w:rPr>
                <w:rFonts w:cstheme="minorHAnsi"/>
                <w:b/>
                <w:bCs/>
                <w:color w:val="000000" w:themeColor="text1"/>
              </w:rPr>
              <w:t>Διαχείριση ασύρματου δικτύου</w:t>
            </w:r>
          </w:p>
          <w:p w14:paraId="72A7CD6B" w14:textId="77777777" w:rsidR="00BC68F5" w:rsidRPr="00DD4D5A" w:rsidRDefault="00BC68F5" w:rsidP="00A24597">
            <w:pPr>
              <w:jc w:val="left"/>
              <w:rPr>
                <w:rFonts w:cstheme="minorHAnsi"/>
                <w:b/>
                <w:bCs/>
                <w:color w:val="000000" w:themeColor="text1"/>
              </w:rPr>
            </w:pP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2A80720A"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1CA3C054"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116100F" w14:textId="77777777" w:rsidR="00BC68F5" w:rsidRPr="00DD4D5A" w:rsidRDefault="00BC68F5" w:rsidP="00BC68F5">
            <w:pPr>
              <w:rPr>
                <w:rFonts w:cstheme="minorHAnsi"/>
                <w:b/>
                <w:bCs/>
                <w:color w:val="000000" w:themeColor="text1"/>
              </w:rPr>
            </w:pPr>
          </w:p>
        </w:tc>
      </w:tr>
      <w:tr w:rsidR="00BC68F5" w:rsidRPr="00197D4A" w14:paraId="3ACA180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144C6C73"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52E93DFC"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SNMP v1, v2c, v3, SNMP ΜΙΒ ΙΙ (RFC 1213) και RFC 3414, RFC 3418 για SNMP</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BCDF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4F18E89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99F2E91" w14:textId="77777777" w:rsidR="00BC68F5" w:rsidRPr="00197D4A" w:rsidRDefault="00BC68F5" w:rsidP="00BC68F5">
            <w:pPr>
              <w:rPr>
                <w:rFonts w:cstheme="minorHAnsi"/>
                <w:color w:val="000000" w:themeColor="text1"/>
              </w:rPr>
            </w:pPr>
          </w:p>
        </w:tc>
      </w:tr>
      <w:tr w:rsidR="00BC68F5" w:rsidRPr="00197D4A" w14:paraId="2363B6FB"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60812CA"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EC5B835" w14:textId="77777777" w:rsidR="00BC68F5" w:rsidRPr="00DD4D5A" w:rsidRDefault="00BC68F5" w:rsidP="00A24597">
            <w:pPr>
              <w:jc w:val="left"/>
              <w:rPr>
                <w:rFonts w:cstheme="minorHAnsi"/>
                <w:color w:val="000000" w:themeColor="text1"/>
              </w:rPr>
            </w:pPr>
            <w:r w:rsidRPr="00DD4D5A">
              <w:rPr>
                <w:rFonts w:cstheme="minorHAnsi"/>
                <w:color w:val="000000" w:themeColor="text1"/>
              </w:rPr>
              <w:t xml:space="preserve">Υποστήριξη Telnet, SSH, TFTP και SNTP </w:t>
            </w:r>
          </w:p>
        </w:tc>
        <w:tc>
          <w:tcPr>
            <w:tcW w:w="1889" w:type="dxa"/>
            <w:tcBorders>
              <w:top w:val="single" w:sz="4" w:space="0" w:color="auto"/>
              <w:left w:val="nil"/>
              <w:bottom w:val="single" w:sz="4" w:space="0" w:color="auto"/>
              <w:right w:val="single" w:sz="4" w:space="0" w:color="auto"/>
            </w:tcBorders>
            <w:shd w:val="clear" w:color="auto" w:fill="auto"/>
            <w:vAlign w:val="center"/>
          </w:tcPr>
          <w:p w14:paraId="7238A79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028219A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541E244E" w14:textId="77777777" w:rsidR="00BC68F5" w:rsidRPr="00197D4A" w:rsidRDefault="00BC68F5" w:rsidP="00BC68F5">
            <w:pPr>
              <w:rPr>
                <w:rFonts w:cstheme="minorHAnsi"/>
                <w:color w:val="000000" w:themeColor="text1"/>
              </w:rPr>
            </w:pPr>
          </w:p>
        </w:tc>
      </w:tr>
      <w:tr w:rsidR="00BC68F5" w:rsidRPr="00197D4A" w14:paraId="10E9BA0C"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36F823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7E35950"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NETCONF / YANG</w:t>
            </w:r>
          </w:p>
        </w:tc>
        <w:tc>
          <w:tcPr>
            <w:tcW w:w="1889" w:type="dxa"/>
            <w:tcBorders>
              <w:top w:val="single" w:sz="4" w:space="0" w:color="auto"/>
              <w:left w:val="nil"/>
              <w:bottom w:val="single" w:sz="4" w:space="0" w:color="auto"/>
              <w:right w:val="single" w:sz="4" w:space="0" w:color="auto"/>
            </w:tcBorders>
            <w:shd w:val="clear" w:color="auto" w:fill="auto"/>
            <w:vAlign w:val="center"/>
          </w:tcPr>
          <w:p w14:paraId="57E62A07" w14:textId="77777777" w:rsidR="00BC68F5" w:rsidRPr="00DD4D5A" w:rsidRDefault="00BC68F5" w:rsidP="00BC68F5">
            <w:pPr>
              <w:jc w:val="center"/>
              <w:rPr>
                <w:rFonts w:cstheme="minorHAnsi"/>
                <w:color w:val="000000" w:themeColor="text1"/>
              </w:rPr>
            </w:pPr>
            <w:r w:rsidRPr="00DD4D5A">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3E731D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76F38FA" w14:textId="77777777" w:rsidR="00BC68F5" w:rsidRPr="00197D4A" w:rsidRDefault="00BC68F5" w:rsidP="00BC68F5">
            <w:pPr>
              <w:rPr>
                <w:rFonts w:cstheme="minorHAnsi"/>
                <w:color w:val="000000" w:themeColor="text1"/>
              </w:rPr>
            </w:pPr>
          </w:p>
        </w:tc>
      </w:tr>
      <w:tr w:rsidR="00BC68F5" w:rsidRPr="00197D4A" w14:paraId="059544C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71930F0F"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31B5B533"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RMON MIB (RFC2819)</w:t>
            </w:r>
          </w:p>
        </w:tc>
        <w:tc>
          <w:tcPr>
            <w:tcW w:w="1889" w:type="dxa"/>
            <w:tcBorders>
              <w:top w:val="single" w:sz="4" w:space="0" w:color="auto"/>
              <w:left w:val="nil"/>
              <w:bottom w:val="single" w:sz="4" w:space="0" w:color="auto"/>
              <w:right w:val="single" w:sz="4" w:space="0" w:color="auto"/>
            </w:tcBorders>
            <w:shd w:val="clear" w:color="auto" w:fill="auto"/>
            <w:vAlign w:val="center"/>
          </w:tcPr>
          <w:p w14:paraId="22F53E0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35590D2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45A41A6" w14:textId="77777777" w:rsidR="00BC68F5" w:rsidRPr="00197D4A" w:rsidRDefault="00BC68F5" w:rsidP="00BC68F5">
            <w:pPr>
              <w:rPr>
                <w:rFonts w:cstheme="minorHAnsi"/>
                <w:color w:val="000000" w:themeColor="text1"/>
              </w:rPr>
            </w:pPr>
          </w:p>
        </w:tc>
      </w:tr>
      <w:tr w:rsidR="00BC68F5" w:rsidRPr="00197D4A" w14:paraId="0593B50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A7CB7CC"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2DA3F2B7"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Syslog (RFC3164)</w:t>
            </w:r>
          </w:p>
        </w:tc>
        <w:tc>
          <w:tcPr>
            <w:tcW w:w="1889" w:type="dxa"/>
            <w:tcBorders>
              <w:top w:val="single" w:sz="4" w:space="0" w:color="auto"/>
              <w:left w:val="nil"/>
              <w:bottom w:val="single" w:sz="4" w:space="0" w:color="auto"/>
              <w:right w:val="single" w:sz="4" w:space="0" w:color="auto"/>
            </w:tcBorders>
            <w:shd w:val="clear" w:color="auto" w:fill="auto"/>
            <w:vAlign w:val="center"/>
          </w:tcPr>
          <w:p w14:paraId="05A315A6"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C823980"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AE4C62F" w14:textId="77777777" w:rsidR="00BC68F5" w:rsidRPr="00197D4A" w:rsidRDefault="00BC68F5" w:rsidP="00BC68F5">
            <w:pPr>
              <w:rPr>
                <w:rFonts w:cstheme="minorHAnsi"/>
                <w:color w:val="000000" w:themeColor="text1"/>
              </w:rPr>
            </w:pPr>
          </w:p>
        </w:tc>
      </w:tr>
      <w:tr w:rsidR="00BC68F5" w:rsidRPr="00197D4A" w14:paraId="08DB4379"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944049"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6872DE39"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διαχείρισης μέσω HTTP (RFC 2616) και HTTPS</w:t>
            </w:r>
          </w:p>
        </w:tc>
        <w:tc>
          <w:tcPr>
            <w:tcW w:w="1889" w:type="dxa"/>
            <w:tcBorders>
              <w:top w:val="single" w:sz="4" w:space="0" w:color="auto"/>
              <w:left w:val="nil"/>
              <w:bottom w:val="single" w:sz="4" w:space="0" w:color="auto"/>
              <w:right w:val="single" w:sz="4" w:space="0" w:color="auto"/>
            </w:tcBorders>
            <w:shd w:val="clear" w:color="auto" w:fill="auto"/>
            <w:vAlign w:val="center"/>
          </w:tcPr>
          <w:p w14:paraId="19C42945"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156FF983"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03C3C7F9" w14:textId="77777777" w:rsidR="00BC68F5" w:rsidRPr="00197D4A" w:rsidRDefault="00BC68F5" w:rsidP="00BC68F5">
            <w:pPr>
              <w:rPr>
                <w:rFonts w:cstheme="minorHAnsi"/>
                <w:color w:val="000000" w:themeColor="text1"/>
              </w:rPr>
            </w:pPr>
          </w:p>
        </w:tc>
      </w:tr>
      <w:tr w:rsidR="00BC68F5" w:rsidRPr="00197D4A" w14:paraId="202415F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5EB82C4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87B041"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διαμόρφωσης μέσω command line</w:t>
            </w:r>
          </w:p>
        </w:tc>
        <w:tc>
          <w:tcPr>
            <w:tcW w:w="1889" w:type="dxa"/>
            <w:tcBorders>
              <w:top w:val="single" w:sz="4" w:space="0" w:color="auto"/>
              <w:left w:val="nil"/>
              <w:bottom w:val="single" w:sz="4" w:space="0" w:color="auto"/>
              <w:right w:val="single" w:sz="4" w:space="0" w:color="auto"/>
            </w:tcBorders>
            <w:shd w:val="clear" w:color="auto" w:fill="auto"/>
            <w:vAlign w:val="center"/>
          </w:tcPr>
          <w:p w14:paraId="22818F3F"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F61315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EAF8F95" w14:textId="77777777" w:rsidR="00BC68F5" w:rsidRPr="00197D4A" w:rsidRDefault="00BC68F5" w:rsidP="00BC68F5">
            <w:pPr>
              <w:rPr>
                <w:rFonts w:cstheme="minorHAnsi"/>
                <w:color w:val="000000" w:themeColor="text1"/>
              </w:rPr>
            </w:pPr>
          </w:p>
        </w:tc>
      </w:tr>
      <w:tr w:rsidR="00BC68F5" w:rsidRPr="00197D4A" w14:paraId="3E1169D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6B0EC7"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D22B9AA" w14:textId="77777777" w:rsidR="00BC68F5" w:rsidRPr="00DD4D5A" w:rsidRDefault="00BC68F5" w:rsidP="00A24597">
            <w:pPr>
              <w:jc w:val="left"/>
              <w:rPr>
                <w:rFonts w:cstheme="minorHAnsi"/>
                <w:color w:val="000000" w:themeColor="text1"/>
              </w:rPr>
            </w:pPr>
            <w:r w:rsidRPr="00DD4D5A">
              <w:rPr>
                <w:rFonts w:cstheme="minorHAnsi"/>
                <w:color w:val="000000" w:themeColor="text1"/>
              </w:rPr>
              <w:t>Υποστήριξη DHCP (RFC2131) και BOOTP (RFC1542)</w:t>
            </w:r>
          </w:p>
        </w:tc>
        <w:tc>
          <w:tcPr>
            <w:tcW w:w="1889" w:type="dxa"/>
            <w:tcBorders>
              <w:top w:val="single" w:sz="4" w:space="0" w:color="auto"/>
              <w:left w:val="nil"/>
              <w:bottom w:val="single" w:sz="4" w:space="0" w:color="auto"/>
              <w:right w:val="single" w:sz="4" w:space="0" w:color="auto"/>
            </w:tcBorders>
            <w:shd w:val="clear" w:color="auto" w:fill="auto"/>
            <w:vAlign w:val="center"/>
          </w:tcPr>
          <w:p w14:paraId="183992A4" w14:textId="77777777" w:rsidR="00BC68F5" w:rsidRPr="00DD4D5A" w:rsidRDefault="00BC68F5" w:rsidP="00BC68F5">
            <w:pPr>
              <w:jc w:val="center"/>
              <w:rPr>
                <w:rFonts w:cstheme="minorHAnsi"/>
                <w:color w:val="000000" w:themeColor="text1"/>
              </w:rPr>
            </w:pPr>
            <w:r w:rsidRPr="00DD4D5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3BB55E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74DC2F59" w14:textId="77777777" w:rsidR="00BC68F5" w:rsidRPr="00197D4A" w:rsidRDefault="00BC68F5" w:rsidP="00BC68F5">
            <w:pPr>
              <w:rPr>
                <w:rFonts w:cstheme="minorHAnsi"/>
                <w:color w:val="000000" w:themeColor="text1"/>
              </w:rPr>
            </w:pPr>
          </w:p>
        </w:tc>
      </w:tr>
      <w:tr w:rsidR="00BC68F5" w:rsidRPr="00197D4A" w14:paraId="162BEA2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D15FE00"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FBE15E0" w14:textId="77777777" w:rsidR="00BC68F5" w:rsidRPr="00DD4D5A" w:rsidRDefault="00BC68F5" w:rsidP="00A24597">
            <w:pPr>
              <w:jc w:val="left"/>
              <w:rPr>
                <w:rFonts w:cstheme="minorHAnsi"/>
                <w:b/>
                <w:bCs/>
                <w:color w:val="000000" w:themeColor="text1"/>
              </w:rPr>
            </w:pPr>
            <w:r w:rsidRPr="00DD4D5A">
              <w:rPr>
                <w:rFonts w:cstheme="minorHAnsi"/>
                <w:b/>
                <w:bCs/>
                <w:color w:val="000000" w:themeColor="text1"/>
              </w:rPr>
              <w:t>Εφεδρεία</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bottom"/>
          </w:tcPr>
          <w:p w14:paraId="0A59FDFB" w14:textId="77777777" w:rsidR="00BC68F5" w:rsidRPr="00DD4D5A"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3971443A" w14:textId="77777777" w:rsidR="00BC68F5" w:rsidRPr="00DD4D5A"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495327D5" w14:textId="77777777" w:rsidR="00BC68F5" w:rsidRPr="00DD4D5A" w:rsidRDefault="00BC68F5" w:rsidP="00BC68F5">
            <w:pPr>
              <w:rPr>
                <w:rFonts w:cstheme="minorHAnsi"/>
                <w:b/>
                <w:bCs/>
                <w:color w:val="000000" w:themeColor="text1"/>
              </w:rPr>
            </w:pPr>
          </w:p>
        </w:tc>
      </w:tr>
      <w:tr w:rsidR="00BC68F5" w:rsidRPr="00197D4A" w14:paraId="04D2313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DC2907E"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1C2DFFB4" w14:textId="77777777" w:rsidR="00BC68F5" w:rsidRPr="00781557" w:rsidRDefault="00BC68F5" w:rsidP="00A24597">
            <w:pPr>
              <w:jc w:val="left"/>
              <w:rPr>
                <w:rFonts w:cstheme="minorHAnsi"/>
                <w:color w:val="000000" w:themeColor="text1"/>
              </w:rPr>
            </w:pPr>
            <w:r w:rsidRPr="00781557">
              <w:rPr>
                <w:rFonts w:cstheme="minorHAnsi"/>
                <w:color w:val="000000" w:themeColor="text1"/>
              </w:rPr>
              <w:t xml:space="preserve">Να προσφερθεί δεύτερος ισοδύναμος ελεγκτής, ο οποίος να μπορεί να λειτουργεί σαν εφεδρικός του πρώτου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BB74C45"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31F5CF87"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3E274D6D" w14:textId="77777777" w:rsidR="00BC68F5" w:rsidRPr="00197D4A" w:rsidRDefault="00BC68F5" w:rsidP="00BC68F5">
            <w:pPr>
              <w:rPr>
                <w:rFonts w:cstheme="minorHAnsi"/>
                <w:color w:val="000000" w:themeColor="text1"/>
              </w:rPr>
            </w:pPr>
          </w:p>
        </w:tc>
      </w:tr>
      <w:tr w:rsidR="00BC68F5" w:rsidRPr="00197D4A" w14:paraId="67DFCD54"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EB673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086F6206" w14:textId="77777777" w:rsidR="00BC68F5" w:rsidRPr="00781557" w:rsidRDefault="00BC68F5" w:rsidP="00A24597">
            <w:pPr>
              <w:jc w:val="left"/>
              <w:rPr>
                <w:rFonts w:cstheme="minorHAnsi"/>
                <w:color w:val="000000" w:themeColor="text1"/>
              </w:rPr>
            </w:pPr>
            <w:r w:rsidRPr="00781557">
              <w:rPr>
                <w:rFonts w:cstheme="minorHAnsi"/>
                <w:color w:val="000000" w:themeColor="text1"/>
              </w:rPr>
              <w:t>Να υποστηρίζεται stateful μετάπτωσης των ασύρματων σημείων πρόσβασης μεταξύ κύριου και εφεδρικού ελεγκτή ώστε να διατηρούνται ανέπαφες οι συνδέσεις των ασύρματων χρηστών (Client Stateful Switch Over)</w:t>
            </w:r>
          </w:p>
        </w:tc>
        <w:tc>
          <w:tcPr>
            <w:tcW w:w="1889" w:type="dxa"/>
            <w:tcBorders>
              <w:top w:val="single" w:sz="4" w:space="0" w:color="auto"/>
              <w:left w:val="nil"/>
              <w:bottom w:val="single" w:sz="4" w:space="0" w:color="auto"/>
              <w:right w:val="single" w:sz="4" w:space="0" w:color="auto"/>
            </w:tcBorders>
            <w:shd w:val="clear" w:color="auto" w:fill="auto"/>
            <w:vAlign w:val="center"/>
          </w:tcPr>
          <w:p w14:paraId="34102D83"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AED04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C7A38BF" w14:textId="77777777" w:rsidR="00BC68F5" w:rsidRPr="00197D4A" w:rsidRDefault="00BC68F5" w:rsidP="00BC68F5">
            <w:pPr>
              <w:rPr>
                <w:rFonts w:cstheme="minorHAnsi"/>
                <w:color w:val="000000" w:themeColor="text1"/>
              </w:rPr>
            </w:pPr>
          </w:p>
        </w:tc>
      </w:tr>
      <w:tr w:rsidR="00BC68F5" w:rsidRPr="00197D4A" w14:paraId="15988EE1"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0FD4F678"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78002318" w14:textId="77777777" w:rsidR="00BC68F5" w:rsidRPr="00781557" w:rsidRDefault="00BC68F5" w:rsidP="00A24597">
            <w:pPr>
              <w:jc w:val="left"/>
              <w:rPr>
                <w:rFonts w:cstheme="minorHAnsi"/>
                <w:color w:val="000000" w:themeColor="text1"/>
              </w:rPr>
            </w:pPr>
            <w:r w:rsidRPr="00781557">
              <w:rPr>
                <w:rFonts w:cstheme="minorHAnsi"/>
                <w:color w:val="000000" w:themeColor="text1"/>
              </w:rPr>
              <w:t>O ελεγκτής να φέρει ενσωματωμένη εφεδρική τροφοδοσία</w:t>
            </w:r>
          </w:p>
        </w:tc>
        <w:tc>
          <w:tcPr>
            <w:tcW w:w="1889" w:type="dxa"/>
            <w:tcBorders>
              <w:top w:val="single" w:sz="4" w:space="0" w:color="auto"/>
              <w:left w:val="nil"/>
              <w:bottom w:val="single" w:sz="4" w:space="0" w:color="auto"/>
              <w:right w:val="single" w:sz="4" w:space="0" w:color="auto"/>
            </w:tcBorders>
            <w:shd w:val="clear" w:color="auto" w:fill="auto"/>
            <w:vAlign w:val="center"/>
          </w:tcPr>
          <w:p w14:paraId="384F573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56D0B5DC"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1FDDA891" w14:textId="77777777" w:rsidR="00BC68F5" w:rsidRPr="00197D4A" w:rsidRDefault="00BC68F5" w:rsidP="00BC68F5">
            <w:pPr>
              <w:rPr>
                <w:rFonts w:cstheme="minorHAnsi"/>
                <w:color w:val="000000" w:themeColor="text1"/>
              </w:rPr>
            </w:pPr>
          </w:p>
        </w:tc>
      </w:tr>
      <w:tr w:rsidR="00BC68F5" w:rsidRPr="00197D4A" w14:paraId="46B8F50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18AE1D2A"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6AA19C69"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Ασφαλείας Ελεγκτή Λειτουργίας</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4FA6546"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250C154F"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5B9A3A3C" w14:textId="77777777" w:rsidR="00BC68F5" w:rsidRPr="00781557" w:rsidRDefault="00BC68F5" w:rsidP="00BC68F5">
            <w:pPr>
              <w:rPr>
                <w:rFonts w:cstheme="minorHAnsi"/>
                <w:b/>
                <w:bCs/>
                <w:color w:val="000000" w:themeColor="text1"/>
              </w:rPr>
            </w:pPr>
          </w:p>
        </w:tc>
      </w:tr>
      <w:tr w:rsidR="00BC68F5" w:rsidRPr="00197D4A" w14:paraId="2BB760A5"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409CD03B"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AED343C"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UL 60950-1, EN 60950-1, IEC 60950-1, CE Mark</w:t>
            </w:r>
          </w:p>
        </w:tc>
        <w:tc>
          <w:tcPr>
            <w:tcW w:w="1889" w:type="dxa"/>
            <w:tcBorders>
              <w:top w:val="single" w:sz="4" w:space="0" w:color="auto"/>
              <w:left w:val="nil"/>
              <w:bottom w:val="single" w:sz="4" w:space="0" w:color="auto"/>
              <w:right w:val="single" w:sz="4" w:space="0" w:color="auto"/>
            </w:tcBorders>
            <w:shd w:val="clear" w:color="auto" w:fill="auto"/>
            <w:vAlign w:val="center"/>
          </w:tcPr>
          <w:p w14:paraId="58F9C29A"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0AB81DD"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EA1AEAF" w14:textId="77777777" w:rsidR="00BC68F5" w:rsidRPr="00197D4A" w:rsidRDefault="00BC68F5" w:rsidP="00BC68F5">
            <w:pPr>
              <w:rPr>
                <w:rFonts w:cstheme="minorHAnsi"/>
                <w:color w:val="000000" w:themeColor="text1"/>
              </w:rPr>
            </w:pPr>
          </w:p>
        </w:tc>
      </w:tr>
      <w:tr w:rsidR="00BC68F5" w:rsidRPr="00197D4A" w14:paraId="48B0002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D0CECE" w:themeFill="background2" w:themeFillShade="E6"/>
          </w:tcPr>
          <w:p w14:paraId="35035C8E" w14:textId="77777777" w:rsidR="00BC68F5" w:rsidRPr="00A24597" w:rsidRDefault="00BC68F5" w:rsidP="00DF3410">
            <w:pPr>
              <w:pStyle w:val="a"/>
              <w:numPr>
                <w:ilvl w:val="0"/>
                <w:numId w:val="160"/>
              </w:numPr>
              <w:tabs>
                <w:tab w:val="clear" w:pos="0"/>
                <w:tab w:val="clear" w:pos="1134"/>
                <w:tab w:val="left" w:pos="683"/>
              </w:tabs>
              <w:ind w:left="0" w:firstLine="0"/>
              <w:jc w:val="left"/>
              <w:rPr>
                <w:rFonts w:cstheme="minorHAnsi"/>
                <w:b/>
                <w:bCs/>
                <w:color w:val="000000" w:themeColor="text1"/>
              </w:rPr>
            </w:pPr>
          </w:p>
        </w:tc>
        <w:tc>
          <w:tcPr>
            <w:tcW w:w="3331"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5D02796B" w14:textId="77777777" w:rsidR="00BC68F5" w:rsidRPr="00781557" w:rsidRDefault="00BC68F5" w:rsidP="00A24597">
            <w:pPr>
              <w:jc w:val="left"/>
              <w:rPr>
                <w:rFonts w:cstheme="minorHAnsi"/>
                <w:b/>
                <w:bCs/>
                <w:color w:val="000000" w:themeColor="text1"/>
              </w:rPr>
            </w:pPr>
            <w:r w:rsidRPr="00781557">
              <w:rPr>
                <w:rFonts w:cstheme="minorHAnsi"/>
                <w:b/>
                <w:bCs/>
                <w:color w:val="000000" w:themeColor="text1"/>
              </w:rPr>
              <w:t>Προδιαγραφές ηλεκτρομαγνητικών εκπομπών:</w:t>
            </w:r>
          </w:p>
        </w:tc>
        <w:tc>
          <w:tcPr>
            <w:tcW w:w="1889" w:type="dxa"/>
            <w:tcBorders>
              <w:top w:val="single" w:sz="4" w:space="0" w:color="auto"/>
              <w:left w:val="nil"/>
              <w:bottom w:val="single" w:sz="4" w:space="0" w:color="auto"/>
              <w:right w:val="single" w:sz="4" w:space="0" w:color="auto"/>
            </w:tcBorders>
            <w:shd w:val="clear" w:color="auto" w:fill="D0CECE" w:themeFill="background2" w:themeFillShade="E6"/>
            <w:vAlign w:val="center"/>
          </w:tcPr>
          <w:p w14:paraId="42F8E2CD" w14:textId="77777777" w:rsidR="00BC68F5" w:rsidRPr="00781557" w:rsidRDefault="00BC68F5" w:rsidP="00BC68F5">
            <w:pPr>
              <w:jc w:val="center"/>
              <w:rPr>
                <w:rFonts w:cstheme="minorHAnsi"/>
                <w:b/>
                <w:bCs/>
                <w:color w:val="000000" w:themeColor="text1"/>
              </w:rPr>
            </w:pPr>
          </w:p>
        </w:tc>
        <w:tc>
          <w:tcPr>
            <w:tcW w:w="1441" w:type="dxa"/>
            <w:tcBorders>
              <w:top w:val="single" w:sz="4" w:space="0" w:color="auto"/>
              <w:left w:val="nil"/>
              <w:bottom w:val="single" w:sz="4" w:space="0" w:color="auto"/>
              <w:right w:val="single" w:sz="4" w:space="0" w:color="auto"/>
            </w:tcBorders>
            <w:shd w:val="clear" w:color="auto" w:fill="D0CECE" w:themeFill="background2" w:themeFillShade="E6"/>
            <w:noWrap/>
          </w:tcPr>
          <w:p w14:paraId="61219FA6" w14:textId="77777777" w:rsidR="00BC68F5" w:rsidRPr="00781557" w:rsidRDefault="00BC68F5" w:rsidP="00BC68F5">
            <w:pPr>
              <w:rPr>
                <w:rFonts w:cstheme="minorHAnsi"/>
                <w:b/>
                <w:bCs/>
                <w:color w:val="000000" w:themeColor="text1"/>
              </w:rPr>
            </w:pPr>
          </w:p>
        </w:tc>
        <w:tc>
          <w:tcPr>
            <w:tcW w:w="1980" w:type="dxa"/>
            <w:tcBorders>
              <w:top w:val="single" w:sz="4" w:space="0" w:color="auto"/>
              <w:left w:val="nil"/>
              <w:bottom w:val="single" w:sz="4" w:space="0" w:color="auto"/>
              <w:right w:val="single" w:sz="4" w:space="0" w:color="auto"/>
            </w:tcBorders>
            <w:shd w:val="clear" w:color="auto" w:fill="D0CECE" w:themeFill="background2" w:themeFillShade="E6"/>
            <w:noWrap/>
          </w:tcPr>
          <w:p w14:paraId="61F68097" w14:textId="77777777" w:rsidR="00BC68F5" w:rsidRPr="00781557" w:rsidRDefault="00BC68F5" w:rsidP="00BC68F5">
            <w:pPr>
              <w:rPr>
                <w:rFonts w:cstheme="minorHAnsi"/>
                <w:b/>
                <w:bCs/>
                <w:color w:val="000000" w:themeColor="text1"/>
              </w:rPr>
            </w:pPr>
          </w:p>
        </w:tc>
      </w:tr>
      <w:tr w:rsidR="00BC68F5" w:rsidRPr="00197D4A" w14:paraId="7017EEE7"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tcPr>
          <w:p w14:paraId="230326E6"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bottom"/>
          </w:tcPr>
          <w:p w14:paraId="4AF7FEA6" w14:textId="77777777" w:rsidR="00BC68F5" w:rsidRPr="006064C5" w:rsidRDefault="00BC68F5" w:rsidP="00A24597">
            <w:pPr>
              <w:jc w:val="left"/>
              <w:rPr>
                <w:rFonts w:cstheme="minorHAnsi"/>
                <w:color w:val="000000" w:themeColor="text1"/>
                <w:lang w:val="fr-FR"/>
              </w:rPr>
            </w:pPr>
            <w:r w:rsidRPr="006064C5">
              <w:rPr>
                <w:rFonts w:cstheme="minorHAnsi"/>
                <w:color w:val="000000" w:themeColor="text1"/>
                <w:lang w:val="fr-FR"/>
              </w:rPr>
              <w:t xml:space="preserve">FCC 47CFR15, EN 55022, EN 55024, CISPR 24, EN 300 386, EN61000-6-1 </w:t>
            </w:r>
          </w:p>
        </w:tc>
        <w:tc>
          <w:tcPr>
            <w:tcW w:w="1889" w:type="dxa"/>
            <w:tcBorders>
              <w:top w:val="single" w:sz="4" w:space="0" w:color="auto"/>
              <w:left w:val="nil"/>
              <w:bottom w:val="single" w:sz="4" w:space="0" w:color="auto"/>
              <w:right w:val="single" w:sz="4" w:space="0" w:color="auto"/>
            </w:tcBorders>
            <w:shd w:val="clear" w:color="auto" w:fill="auto"/>
            <w:vAlign w:val="center"/>
          </w:tcPr>
          <w:p w14:paraId="26F10FE1" w14:textId="77777777" w:rsidR="00BC68F5" w:rsidRPr="00781557" w:rsidRDefault="00BC68F5" w:rsidP="00BC68F5">
            <w:pPr>
              <w:jc w:val="center"/>
              <w:rPr>
                <w:rFonts w:cstheme="minorHAnsi"/>
                <w:color w:val="000000" w:themeColor="text1"/>
              </w:rPr>
            </w:pPr>
            <w:r w:rsidRPr="00781557">
              <w:rPr>
                <w:rFonts w:cstheme="minorHAnsi"/>
                <w:color w:val="000000" w:themeColor="text1"/>
              </w:rPr>
              <w:t>NAI</w:t>
            </w:r>
          </w:p>
        </w:tc>
        <w:tc>
          <w:tcPr>
            <w:tcW w:w="1441" w:type="dxa"/>
            <w:tcBorders>
              <w:top w:val="single" w:sz="4" w:space="0" w:color="auto"/>
              <w:left w:val="nil"/>
              <w:bottom w:val="single" w:sz="4" w:space="0" w:color="auto"/>
              <w:right w:val="single" w:sz="4" w:space="0" w:color="auto"/>
            </w:tcBorders>
            <w:shd w:val="clear" w:color="auto" w:fill="auto"/>
            <w:noWrap/>
          </w:tcPr>
          <w:p w14:paraId="08FB01F5" w14:textId="77777777" w:rsidR="00BC68F5" w:rsidRPr="00781557"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2086D7F7" w14:textId="77777777" w:rsidR="00BC68F5" w:rsidRPr="00781557" w:rsidRDefault="00BC68F5" w:rsidP="00BC68F5">
            <w:pPr>
              <w:rPr>
                <w:rFonts w:cstheme="minorHAnsi"/>
                <w:color w:val="000000" w:themeColor="text1"/>
              </w:rPr>
            </w:pPr>
          </w:p>
        </w:tc>
      </w:tr>
      <w:tr w:rsidR="00BC68F5" w:rsidRPr="00197D4A" w14:paraId="1526F21A"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4FB6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489D25B0" w14:textId="77777777" w:rsidR="00BC68F5" w:rsidRPr="00781557" w:rsidRDefault="00BC68F5" w:rsidP="00A24597">
            <w:pPr>
              <w:jc w:val="left"/>
              <w:rPr>
                <w:rFonts w:cstheme="minorHAnsi"/>
                <w:color w:val="000000" w:themeColor="text1"/>
              </w:rPr>
            </w:pPr>
            <w:r w:rsidRPr="00197D4A">
              <w:rPr>
                <w:rFonts w:cstheme="minorHAnsi"/>
                <w:color w:val="000000" w:themeColor="text1"/>
              </w:rPr>
              <w:t>Το προσφερόμενο σύστημα (μοντέλο) θα πρέπει να βρίσκεται σε παραγωγή από τον κατασκευαστή την χρονική στιγμή υποβολής της προσφοράς και δεν πρέπει να έχει ανακοινωθεί παύση της παραγωγής του ή κατάσταση End  Of  Life.</w:t>
            </w:r>
          </w:p>
        </w:tc>
        <w:tc>
          <w:tcPr>
            <w:tcW w:w="1889" w:type="dxa"/>
            <w:tcBorders>
              <w:top w:val="single" w:sz="4" w:space="0" w:color="auto"/>
              <w:left w:val="nil"/>
              <w:bottom w:val="single" w:sz="4" w:space="0" w:color="auto"/>
              <w:right w:val="single" w:sz="4" w:space="0" w:color="auto"/>
            </w:tcBorders>
            <w:shd w:val="clear" w:color="auto" w:fill="auto"/>
            <w:vAlign w:val="center"/>
          </w:tcPr>
          <w:p w14:paraId="4FBB9C2A"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6B62DF2E"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4B18E571" w14:textId="77777777" w:rsidR="00BC68F5" w:rsidRPr="00197D4A" w:rsidRDefault="00BC68F5" w:rsidP="00BC68F5">
            <w:pPr>
              <w:rPr>
                <w:rFonts w:cstheme="minorHAnsi"/>
                <w:color w:val="000000" w:themeColor="text1"/>
              </w:rPr>
            </w:pPr>
          </w:p>
        </w:tc>
      </w:tr>
      <w:tr w:rsidR="00BC68F5" w:rsidRPr="00197D4A" w14:paraId="6AB0B686" w14:textId="77777777" w:rsidTr="00402E36">
        <w:trPr>
          <w:trHeight w:val="450"/>
        </w:trPr>
        <w:tc>
          <w:tcPr>
            <w:tcW w:w="89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227EF4" w14:textId="77777777" w:rsidR="00BC68F5" w:rsidRPr="00A24597" w:rsidRDefault="00BC68F5" w:rsidP="00DF3410">
            <w:pPr>
              <w:pStyle w:val="a"/>
              <w:numPr>
                <w:ilvl w:val="1"/>
                <w:numId w:val="160"/>
              </w:numPr>
              <w:tabs>
                <w:tab w:val="clear" w:pos="0"/>
                <w:tab w:val="clear" w:pos="1134"/>
                <w:tab w:val="left" w:pos="683"/>
              </w:tabs>
              <w:ind w:left="0" w:firstLine="0"/>
              <w:jc w:val="left"/>
              <w:rPr>
                <w:rFonts w:cstheme="minorHAnsi"/>
                <w:color w:val="000000" w:themeColor="text1"/>
              </w:rPr>
            </w:pPr>
          </w:p>
        </w:tc>
        <w:tc>
          <w:tcPr>
            <w:tcW w:w="3331" w:type="dxa"/>
            <w:tcBorders>
              <w:top w:val="single" w:sz="4" w:space="0" w:color="auto"/>
              <w:left w:val="nil"/>
              <w:bottom w:val="single" w:sz="4" w:space="0" w:color="auto"/>
              <w:right w:val="single" w:sz="4" w:space="0" w:color="auto"/>
            </w:tcBorders>
            <w:shd w:val="clear" w:color="auto" w:fill="auto"/>
            <w:vAlign w:val="center"/>
          </w:tcPr>
          <w:p w14:paraId="506D1043" w14:textId="77777777" w:rsidR="00BC68F5" w:rsidRPr="00781557" w:rsidRDefault="00BC68F5" w:rsidP="00A24597">
            <w:pPr>
              <w:jc w:val="left"/>
              <w:rPr>
                <w:rFonts w:cstheme="minorHAnsi"/>
                <w:color w:val="000000" w:themeColor="text1"/>
              </w:rPr>
            </w:pPr>
            <w:r w:rsidRPr="00197D4A">
              <w:rPr>
                <w:rFonts w:cstheme="minorHAnsi"/>
                <w:color w:val="000000" w:themeColor="text1"/>
              </w:rPr>
              <w:t xml:space="preserve">Ο προσφερόμενος εξοπλισμός είναι καινούργιος και αμεταχείριστος και η προμήθειά του γίνεται από επίσημο και εξουσιοδοτημένο κανάλι του κατασκευαστή.  </w:t>
            </w:r>
          </w:p>
        </w:tc>
        <w:tc>
          <w:tcPr>
            <w:tcW w:w="1889" w:type="dxa"/>
            <w:tcBorders>
              <w:top w:val="single" w:sz="4" w:space="0" w:color="auto"/>
              <w:left w:val="nil"/>
              <w:bottom w:val="single" w:sz="4" w:space="0" w:color="auto"/>
              <w:right w:val="single" w:sz="4" w:space="0" w:color="auto"/>
            </w:tcBorders>
            <w:shd w:val="clear" w:color="auto" w:fill="auto"/>
            <w:vAlign w:val="center"/>
          </w:tcPr>
          <w:p w14:paraId="0315A7F8" w14:textId="77777777" w:rsidR="00BC68F5" w:rsidRPr="00781557" w:rsidRDefault="00BC68F5" w:rsidP="00BC68F5">
            <w:pPr>
              <w:jc w:val="center"/>
              <w:rPr>
                <w:rFonts w:cstheme="minorHAnsi"/>
                <w:color w:val="000000" w:themeColor="text1"/>
              </w:rPr>
            </w:pPr>
            <w:r w:rsidRPr="00197D4A">
              <w:rPr>
                <w:rFonts w:cstheme="minorHAnsi"/>
                <w:color w:val="000000" w:themeColor="text1"/>
              </w:rPr>
              <w:t>ΝΑΙ</w:t>
            </w:r>
          </w:p>
        </w:tc>
        <w:tc>
          <w:tcPr>
            <w:tcW w:w="1441" w:type="dxa"/>
            <w:tcBorders>
              <w:top w:val="single" w:sz="4" w:space="0" w:color="auto"/>
              <w:left w:val="nil"/>
              <w:bottom w:val="single" w:sz="4" w:space="0" w:color="auto"/>
              <w:right w:val="single" w:sz="4" w:space="0" w:color="auto"/>
            </w:tcBorders>
            <w:shd w:val="clear" w:color="auto" w:fill="auto"/>
            <w:noWrap/>
          </w:tcPr>
          <w:p w14:paraId="70D98F76" w14:textId="77777777" w:rsidR="00BC68F5" w:rsidRPr="00197D4A" w:rsidRDefault="00BC68F5" w:rsidP="00BC68F5">
            <w:pPr>
              <w:rPr>
                <w:rFonts w:cstheme="minorHAnsi"/>
                <w:color w:val="000000" w:themeColor="text1"/>
              </w:rPr>
            </w:pPr>
          </w:p>
        </w:tc>
        <w:tc>
          <w:tcPr>
            <w:tcW w:w="1980" w:type="dxa"/>
            <w:tcBorders>
              <w:top w:val="single" w:sz="4" w:space="0" w:color="auto"/>
              <w:left w:val="nil"/>
              <w:bottom w:val="single" w:sz="4" w:space="0" w:color="auto"/>
              <w:right w:val="single" w:sz="4" w:space="0" w:color="auto"/>
            </w:tcBorders>
            <w:shd w:val="clear" w:color="auto" w:fill="auto"/>
            <w:noWrap/>
          </w:tcPr>
          <w:p w14:paraId="65618ED0" w14:textId="77777777" w:rsidR="00BC68F5" w:rsidRPr="00197D4A" w:rsidRDefault="00BC68F5" w:rsidP="00BC68F5">
            <w:pPr>
              <w:rPr>
                <w:rFonts w:cstheme="minorHAnsi"/>
                <w:color w:val="000000" w:themeColor="text1"/>
              </w:rPr>
            </w:pPr>
          </w:p>
        </w:tc>
      </w:tr>
    </w:tbl>
    <w:p w14:paraId="18572147" w14:textId="77777777" w:rsidR="00E40D3A" w:rsidRDefault="00E40D3A" w:rsidP="00E40D3A"/>
    <w:p w14:paraId="61A4582A" w14:textId="77777777" w:rsidR="00A36611" w:rsidRDefault="00F3592E" w:rsidP="004C71C3">
      <w:pPr>
        <w:pStyle w:val="3"/>
        <w:numPr>
          <w:ilvl w:val="1"/>
          <w:numId w:val="8"/>
        </w:numPr>
        <w:tabs>
          <w:tab w:val="clear" w:pos="1134"/>
        </w:tabs>
        <w:ind w:hanging="1495"/>
      </w:pPr>
      <w:bookmarkStart w:id="882" w:name="_Ref84351987"/>
      <w:bookmarkStart w:id="883" w:name="_Toc117681255"/>
      <w:r w:rsidRPr="00F3592E">
        <w:lastRenderedPageBreak/>
        <w:t>Ταμπλέτες Ιατρών Συμβούλων (ΣΤΙΣ-Τ)</w:t>
      </w:r>
      <w:bookmarkEnd w:id="882"/>
      <w:bookmarkEnd w:id="883"/>
      <w:r w:rsidR="00BC20B0">
        <w:t xml:space="preserve"> </w:t>
      </w:r>
    </w:p>
    <w:tbl>
      <w:tblPr>
        <w:tblW w:w="9356" w:type="dxa"/>
        <w:tblInd w:w="137" w:type="dxa"/>
        <w:tblLayout w:type="fixed"/>
        <w:tblLook w:val="04A0" w:firstRow="1" w:lastRow="0" w:firstColumn="1" w:lastColumn="0" w:noHBand="0" w:noVBand="1"/>
      </w:tblPr>
      <w:tblGrid>
        <w:gridCol w:w="864"/>
        <w:gridCol w:w="3388"/>
        <w:gridCol w:w="2126"/>
        <w:gridCol w:w="1417"/>
        <w:gridCol w:w="1561"/>
      </w:tblGrid>
      <w:tr w:rsidR="006B240B" w:rsidRPr="001B0271" w14:paraId="7951F366" w14:textId="77777777" w:rsidTr="00082B10">
        <w:trPr>
          <w:trHeight w:val="67"/>
          <w:tblHeader/>
        </w:trPr>
        <w:tc>
          <w:tcPr>
            <w:tcW w:w="86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72603" w14:textId="77777777" w:rsidR="006B240B" w:rsidRPr="001B0271" w:rsidRDefault="006B240B" w:rsidP="006B240B">
            <w:r w:rsidRPr="001463BB">
              <w:rPr>
                <w:b/>
                <w:bCs/>
              </w:rPr>
              <w:t>Α/Α</w:t>
            </w:r>
          </w:p>
        </w:tc>
        <w:tc>
          <w:tcPr>
            <w:tcW w:w="3388" w:type="dxa"/>
            <w:tcBorders>
              <w:top w:val="single" w:sz="4" w:space="0" w:color="auto"/>
              <w:left w:val="nil"/>
              <w:bottom w:val="single" w:sz="4" w:space="0" w:color="auto"/>
              <w:right w:val="single" w:sz="4" w:space="0" w:color="auto"/>
            </w:tcBorders>
            <w:shd w:val="clear" w:color="auto" w:fill="auto"/>
            <w:vAlign w:val="center"/>
          </w:tcPr>
          <w:p w14:paraId="70DA2A5D" w14:textId="77777777" w:rsidR="006B240B" w:rsidRPr="001B0271" w:rsidRDefault="006B240B" w:rsidP="006B240B">
            <w:r w:rsidRPr="001463BB">
              <w:rPr>
                <w:b/>
                <w:bCs/>
              </w:rPr>
              <w:t>ΠΡΟΔΙΑΓΡΑΦΗ</w:t>
            </w:r>
          </w:p>
        </w:tc>
        <w:tc>
          <w:tcPr>
            <w:tcW w:w="2126" w:type="dxa"/>
            <w:tcBorders>
              <w:top w:val="single" w:sz="4" w:space="0" w:color="auto"/>
              <w:left w:val="nil"/>
              <w:bottom w:val="single" w:sz="4" w:space="0" w:color="auto"/>
              <w:right w:val="single" w:sz="4" w:space="0" w:color="auto"/>
            </w:tcBorders>
            <w:shd w:val="clear" w:color="auto" w:fill="auto"/>
            <w:vAlign w:val="center"/>
          </w:tcPr>
          <w:p w14:paraId="7C981390" w14:textId="77777777" w:rsidR="006B240B" w:rsidRDefault="006B240B" w:rsidP="006B240B">
            <w:pPr>
              <w:jc w:val="center"/>
            </w:pPr>
            <w:r w:rsidRPr="001463BB">
              <w:rPr>
                <w:b/>
                <w:bCs/>
              </w:rPr>
              <w:t>ΑΠΑΙΤΗΣΗ</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71337D29" w14:textId="77777777" w:rsidR="006B240B" w:rsidRPr="001B0271" w:rsidRDefault="006B240B" w:rsidP="006B240B">
            <w:r w:rsidRPr="001463BB">
              <w:rPr>
                <w:b/>
                <w:bCs/>
              </w:rPr>
              <w:t>ΑΠΑΝΤΗΣΗ</w:t>
            </w:r>
          </w:p>
        </w:tc>
        <w:tc>
          <w:tcPr>
            <w:tcW w:w="1561" w:type="dxa"/>
            <w:tcBorders>
              <w:top w:val="single" w:sz="4" w:space="0" w:color="auto"/>
              <w:left w:val="nil"/>
              <w:bottom w:val="single" w:sz="4" w:space="0" w:color="auto"/>
              <w:right w:val="single" w:sz="4" w:space="0" w:color="auto"/>
            </w:tcBorders>
            <w:shd w:val="clear" w:color="auto" w:fill="auto"/>
            <w:noWrap/>
            <w:vAlign w:val="center"/>
          </w:tcPr>
          <w:p w14:paraId="5F5585DA" w14:textId="77777777" w:rsidR="006B240B" w:rsidRPr="001463BB" w:rsidRDefault="006B240B" w:rsidP="006B240B">
            <w:pPr>
              <w:tabs>
                <w:tab w:val="clear" w:pos="0"/>
                <w:tab w:val="clear" w:pos="709"/>
                <w:tab w:val="clear" w:pos="1134"/>
              </w:tabs>
              <w:spacing w:after="0" w:line="240" w:lineRule="auto"/>
              <w:jc w:val="center"/>
              <w:rPr>
                <w:b/>
                <w:bCs/>
              </w:rPr>
            </w:pPr>
            <w:r w:rsidRPr="001463BB">
              <w:rPr>
                <w:b/>
                <w:bCs/>
              </w:rPr>
              <w:t>ΠΑΡΑΠΟΜΠΗ</w:t>
            </w:r>
          </w:p>
          <w:p w14:paraId="6EFCF50D" w14:textId="77777777" w:rsidR="006B240B" w:rsidRPr="001B0271" w:rsidRDefault="006B240B" w:rsidP="006B240B">
            <w:r w:rsidRPr="001463BB">
              <w:rPr>
                <w:b/>
                <w:bCs/>
              </w:rPr>
              <w:t>ΤΕΚΜΗΡΙΩΣΗΣ</w:t>
            </w:r>
          </w:p>
        </w:tc>
      </w:tr>
      <w:tr w:rsidR="005F788E" w:rsidRPr="001B0271" w14:paraId="5A3500AD" w14:textId="77777777" w:rsidTr="005F788E">
        <w:trPr>
          <w:trHeight w:val="67"/>
        </w:trPr>
        <w:tc>
          <w:tcPr>
            <w:tcW w:w="86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57F37DAC" w14:textId="77777777" w:rsidR="005F788E" w:rsidRPr="005F788E" w:rsidRDefault="005F788E" w:rsidP="005F788E">
            <w:pPr>
              <w:rPr>
                <w:b/>
                <w:bCs/>
              </w:rPr>
            </w:pPr>
          </w:p>
        </w:tc>
        <w:tc>
          <w:tcPr>
            <w:tcW w:w="3388" w:type="dxa"/>
            <w:tcBorders>
              <w:top w:val="single" w:sz="4" w:space="0" w:color="auto"/>
              <w:left w:val="nil"/>
              <w:bottom w:val="single" w:sz="4" w:space="0" w:color="auto"/>
              <w:right w:val="single" w:sz="4" w:space="0" w:color="auto"/>
            </w:tcBorders>
            <w:shd w:val="clear" w:color="auto" w:fill="BFBFBF" w:themeFill="background1" w:themeFillShade="BF"/>
          </w:tcPr>
          <w:p w14:paraId="332925CC" w14:textId="77777777" w:rsidR="005F788E" w:rsidRPr="005F788E" w:rsidRDefault="005F788E" w:rsidP="005F788E">
            <w:pPr>
              <w:rPr>
                <w:b/>
                <w:bCs/>
              </w:rPr>
            </w:pPr>
            <w:r w:rsidRPr="005F788E">
              <w:rPr>
                <w:b/>
                <w:bCs/>
              </w:rPr>
              <w:t xml:space="preserve">Τεχνικά  χαρακτηριστικά &amp; λειτουργικές προδιαγραφές </w:t>
            </w:r>
          </w:p>
        </w:tc>
        <w:tc>
          <w:tcPr>
            <w:tcW w:w="2126" w:type="dxa"/>
            <w:tcBorders>
              <w:top w:val="single" w:sz="4" w:space="0" w:color="auto"/>
              <w:left w:val="nil"/>
              <w:bottom w:val="single" w:sz="4" w:space="0" w:color="auto"/>
              <w:right w:val="single" w:sz="4" w:space="0" w:color="auto"/>
            </w:tcBorders>
            <w:shd w:val="clear" w:color="auto" w:fill="BFBFBF" w:themeFill="background1" w:themeFillShade="BF"/>
          </w:tcPr>
          <w:p w14:paraId="4C9BD5AE" w14:textId="77777777" w:rsidR="005F788E" w:rsidRPr="005F788E" w:rsidRDefault="005F788E" w:rsidP="005F788E">
            <w:pPr>
              <w:jc w:val="center"/>
              <w:rPr>
                <w:b/>
                <w:bCs/>
              </w:rPr>
            </w:pPr>
          </w:p>
        </w:tc>
        <w:tc>
          <w:tcPr>
            <w:tcW w:w="1417" w:type="dxa"/>
            <w:tcBorders>
              <w:top w:val="single" w:sz="4" w:space="0" w:color="auto"/>
              <w:left w:val="nil"/>
              <w:bottom w:val="single" w:sz="4" w:space="0" w:color="auto"/>
              <w:right w:val="single" w:sz="4" w:space="0" w:color="auto"/>
            </w:tcBorders>
            <w:shd w:val="clear" w:color="auto" w:fill="BFBFBF" w:themeFill="background1" w:themeFillShade="BF"/>
            <w:noWrap/>
          </w:tcPr>
          <w:p w14:paraId="1161547F" w14:textId="77777777" w:rsidR="005F788E" w:rsidRPr="005F788E" w:rsidRDefault="005F788E" w:rsidP="005F788E">
            <w:pPr>
              <w:rPr>
                <w:b/>
                <w:bCs/>
              </w:rPr>
            </w:pPr>
            <w:r w:rsidRPr="005F788E">
              <w:rPr>
                <w:b/>
                <w:bCs/>
              </w:rPr>
              <w:t> </w:t>
            </w:r>
          </w:p>
        </w:tc>
        <w:tc>
          <w:tcPr>
            <w:tcW w:w="1561" w:type="dxa"/>
            <w:tcBorders>
              <w:top w:val="single" w:sz="4" w:space="0" w:color="auto"/>
              <w:left w:val="nil"/>
              <w:bottom w:val="single" w:sz="4" w:space="0" w:color="auto"/>
              <w:right w:val="single" w:sz="4" w:space="0" w:color="auto"/>
            </w:tcBorders>
            <w:shd w:val="clear" w:color="auto" w:fill="BFBFBF" w:themeFill="background1" w:themeFillShade="BF"/>
            <w:noWrap/>
          </w:tcPr>
          <w:p w14:paraId="5DF34F45" w14:textId="77777777" w:rsidR="005F788E" w:rsidRPr="005F788E" w:rsidRDefault="005F788E" w:rsidP="005F788E">
            <w:pPr>
              <w:rPr>
                <w:b/>
                <w:bCs/>
              </w:rPr>
            </w:pPr>
            <w:r w:rsidRPr="005F788E">
              <w:rPr>
                <w:b/>
                <w:bCs/>
              </w:rPr>
              <w:t> </w:t>
            </w:r>
          </w:p>
        </w:tc>
      </w:tr>
      <w:tr w:rsidR="005F788E" w:rsidRPr="001B0271" w14:paraId="289A8BB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E67DB4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31549C0C" w14:textId="77777777" w:rsidR="005F788E" w:rsidRPr="001B0271" w:rsidRDefault="005F788E" w:rsidP="005F788E">
            <w:r w:rsidRPr="001B0271">
              <w:t>Αριθμός Μονάδων</w:t>
            </w:r>
          </w:p>
        </w:tc>
        <w:tc>
          <w:tcPr>
            <w:tcW w:w="2126" w:type="dxa"/>
            <w:tcBorders>
              <w:top w:val="single" w:sz="4" w:space="0" w:color="auto"/>
              <w:left w:val="nil"/>
              <w:bottom w:val="single" w:sz="4" w:space="0" w:color="auto"/>
              <w:right w:val="single" w:sz="4" w:space="0" w:color="auto"/>
            </w:tcBorders>
            <w:shd w:val="clear" w:color="auto" w:fill="auto"/>
          </w:tcPr>
          <w:p w14:paraId="15F33CFF" w14:textId="77777777" w:rsidR="00BC20B0" w:rsidRPr="00BC20B0" w:rsidRDefault="00BC20B0" w:rsidP="00BC20B0">
            <w:pPr>
              <w:jc w:val="center"/>
            </w:pPr>
            <w:r>
              <w:t>ΤΜΗΜΑ Α</w:t>
            </w:r>
            <w:r w:rsidRPr="005D5D7A">
              <w:t xml:space="preserve">: </w:t>
            </w:r>
            <w:r>
              <w:t>190</w:t>
            </w:r>
          </w:p>
          <w:p w14:paraId="2F77C4CD" w14:textId="77777777" w:rsidR="00BC20B0" w:rsidRPr="00BC20B0" w:rsidRDefault="00BC20B0" w:rsidP="00BC20B0">
            <w:pPr>
              <w:jc w:val="center"/>
            </w:pPr>
            <w:r>
              <w:rPr>
                <w:lang w:val="en-US"/>
              </w:rPr>
              <w:t>TMHMA</w:t>
            </w:r>
            <w:r w:rsidRPr="005D5D7A">
              <w:t xml:space="preserve"> </w:t>
            </w:r>
            <w:r>
              <w:rPr>
                <w:lang w:val="en-US"/>
              </w:rPr>
              <w:t>B</w:t>
            </w:r>
            <w:r w:rsidRPr="005D5D7A">
              <w:t xml:space="preserve">: </w:t>
            </w:r>
            <w:r>
              <w:t>150</w:t>
            </w:r>
          </w:p>
          <w:p w14:paraId="20C5AEDD" w14:textId="77777777" w:rsidR="005F788E" w:rsidRPr="00701F1B" w:rsidRDefault="00BC20B0" w:rsidP="00BC20B0">
            <w:pPr>
              <w:jc w:val="center"/>
            </w:pPr>
            <w:r>
              <w:rPr>
                <w:lang w:val="en-US"/>
              </w:rPr>
              <w:t>TMHMA</w:t>
            </w:r>
            <w:r w:rsidRPr="005D5D7A">
              <w:t xml:space="preserve"> </w:t>
            </w:r>
            <w:r>
              <w:t>Γ: 160</w:t>
            </w:r>
          </w:p>
        </w:tc>
        <w:tc>
          <w:tcPr>
            <w:tcW w:w="1417" w:type="dxa"/>
            <w:tcBorders>
              <w:top w:val="single" w:sz="4" w:space="0" w:color="auto"/>
              <w:left w:val="nil"/>
              <w:bottom w:val="single" w:sz="4" w:space="0" w:color="auto"/>
              <w:right w:val="single" w:sz="4" w:space="0" w:color="auto"/>
            </w:tcBorders>
            <w:shd w:val="clear" w:color="auto" w:fill="auto"/>
            <w:noWrap/>
          </w:tcPr>
          <w:p w14:paraId="5AD20536"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61ED9E9" w14:textId="77777777" w:rsidR="005F788E" w:rsidRPr="001B0271" w:rsidRDefault="005F788E" w:rsidP="005F788E"/>
        </w:tc>
      </w:tr>
      <w:tr w:rsidR="005F788E" w:rsidRPr="001B0271" w14:paraId="5622A8EF"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BEE138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76F7F5B" w14:textId="77777777" w:rsidR="005F788E" w:rsidRPr="001B0271" w:rsidRDefault="005F788E" w:rsidP="005F788E">
            <w:r w:rsidRPr="001B0271">
              <w:t xml:space="preserve">Διαγώνιος οθόνης </w:t>
            </w:r>
          </w:p>
        </w:tc>
        <w:tc>
          <w:tcPr>
            <w:tcW w:w="2126" w:type="dxa"/>
            <w:tcBorders>
              <w:top w:val="single" w:sz="4" w:space="0" w:color="auto"/>
              <w:left w:val="nil"/>
              <w:bottom w:val="single" w:sz="4" w:space="0" w:color="auto"/>
              <w:right w:val="single" w:sz="4" w:space="0" w:color="auto"/>
            </w:tcBorders>
            <w:shd w:val="clear" w:color="auto" w:fill="auto"/>
          </w:tcPr>
          <w:p w14:paraId="5B7575B6" w14:textId="77777777" w:rsidR="005F788E" w:rsidRPr="001B0271" w:rsidRDefault="005F788E" w:rsidP="005F788E">
            <w:pPr>
              <w:jc w:val="center"/>
            </w:pPr>
            <w:r w:rsidRPr="001B0271">
              <w:t>Τουλάχιστον 10’’ (inches)</w:t>
            </w:r>
          </w:p>
        </w:tc>
        <w:tc>
          <w:tcPr>
            <w:tcW w:w="1417" w:type="dxa"/>
            <w:tcBorders>
              <w:top w:val="single" w:sz="4" w:space="0" w:color="auto"/>
              <w:left w:val="nil"/>
              <w:bottom w:val="single" w:sz="4" w:space="0" w:color="auto"/>
              <w:right w:val="single" w:sz="4" w:space="0" w:color="auto"/>
            </w:tcBorders>
            <w:shd w:val="clear" w:color="auto" w:fill="auto"/>
            <w:noWrap/>
          </w:tcPr>
          <w:p w14:paraId="4431B509"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FB0604" w14:textId="77777777" w:rsidR="005F788E" w:rsidRPr="001B0271" w:rsidRDefault="005F788E" w:rsidP="005F788E"/>
        </w:tc>
      </w:tr>
      <w:tr w:rsidR="005F788E" w:rsidRPr="001B0271" w14:paraId="527D485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AB7BEB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61CC09C" w14:textId="77777777" w:rsidR="005F788E" w:rsidRPr="001B0271" w:rsidRDefault="005F788E" w:rsidP="005F788E">
            <w:r w:rsidRPr="001B0271">
              <w:t xml:space="preserve">Τεχνολογία οθόνης </w:t>
            </w:r>
          </w:p>
        </w:tc>
        <w:tc>
          <w:tcPr>
            <w:tcW w:w="2126" w:type="dxa"/>
            <w:tcBorders>
              <w:top w:val="single" w:sz="4" w:space="0" w:color="auto"/>
              <w:left w:val="nil"/>
              <w:bottom w:val="single" w:sz="4" w:space="0" w:color="auto"/>
              <w:right w:val="single" w:sz="4" w:space="0" w:color="auto"/>
            </w:tcBorders>
            <w:shd w:val="clear" w:color="auto" w:fill="auto"/>
          </w:tcPr>
          <w:p w14:paraId="5815EEBF"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5C74F99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E9703E6" w14:textId="77777777" w:rsidR="005F788E" w:rsidRPr="001B0271" w:rsidRDefault="005F788E" w:rsidP="005F788E"/>
        </w:tc>
      </w:tr>
      <w:tr w:rsidR="005F788E" w:rsidRPr="001B0271" w14:paraId="10AC080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B4C73B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F000BF9" w14:textId="77777777" w:rsidR="005F788E" w:rsidRPr="001B0271" w:rsidRDefault="005F788E" w:rsidP="005F788E">
            <w:r w:rsidRPr="001B0271">
              <w:t xml:space="preserve">Ανάλυση οθόνης </w:t>
            </w:r>
          </w:p>
        </w:tc>
        <w:tc>
          <w:tcPr>
            <w:tcW w:w="2126" w:type="dxa"/>
            <w:tcBorders>
              <w:top w:val="single" w:sz="4" w:space="0" w:color="auto"/>
              <w:left w:val="nil"/>
              <w:bottom w:val="single" w:sz="4" w:space="0" w:color="auto"/>
              <w:right w:val="single" w:sz="4" w:space="0" w:color="auto"/>
            </w:tcBorders>
            <w:shd w:val="clear" w:color="auto" w:fill="auto"/>
          </w:tcPr>
          <w:p w14:paraId="2FD816CA" w14:textId="77777777" w:rsidR="005F788E" w:rsidRPr="001B0271" w:rsidRDefault="005F788E" w:rsidP="005F788E">
            <w:pPr>
              <w:jc w:val="center"/>
            </w:pPr>
            <w:r w:rsidRPr="001B0271">
              <w:t>&gt;=1920 x 1080 pixels</w:t>
            </w:r>
          </w:p>
        </w:tc>
        <w:tc>
          <w:tcPr>
            <w:tcW w:w="1417" w:type="dxa"/>
            <w:tcBorders>
              <w:top w:val="single" w:sz="4" w:space="0" w:color="auto"/>
              <w:left w:val="nil"/>
              <w:bottom w:val="single" w:sz="4" w:space="0" w:color="auto"/>
              <w:right w:val="single" w:sz="4" w:space="0" w:color="auto"/>
            </w:tcBorders>
            <w:shd w:val="clear" w:color="auto" w:fill="auto"/>
            <w:noWrap/>
          </w:tcPr>
          <w:p w14:paraId="0FEF1A3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2CDEA8D" w14:textId="77777777" w:rsidR="005F788E" w:rsidRPr="001B0271" w:rsidRDefault="005F788E" w:rsidP="005F788E"/>
        </w:tc>
      </w:tr>
      <w:tr w:rsidR="005F788E" w:rsidRPr="001B0271" w14:paraId="7561555B" w14:textId="77777777" w:rsidTr="006B240B">
        <w:trPr>
          <w:trHeight w:val="325"/>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BBCD9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9CB7279" w14:textId="77777777" w:rsidR="005F788E" w:rsidRPr="001B0271" w:rsidRDefault="005F788E" w:rsidP="005F788E">
            <w:r w:rsidRPr="001B0271">
              <w:t xml:space="preserve">Λειτουργικό́ σύστημα </w:t>
            </w:r>
          </w:p>
        </w:tc>
        <w:tc>
          <w:tcPr>
            <w:tcW w:w="2126" w:type="dxa"/>
            <w:tcBorders>
              <w:top w:val="single" w:sz="4" w:space="0" w:color="auto"/>
              <w:left w:val="nil"/>
              <w:bottom w:val="single" w:sz="4" w:space="0" w:color="auto"/>
              <w:right w:val="single" w:sz="4" w:space="0" w:color="auto"/>
            </w:tcBorders>
            <w:shd w:val="clear" w:color="auto" w:fill="auto"/>
          </w:tcPr>
          <w:p w14:paraId="3CF36A8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614A2CA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9F2528" w14:textId="77777777" w:rsidR="005F788E" w:rsidRPr="001B0271" w:rsidRDefault="005F788E" w:rsidP="005F788E"/>
        </w:tc>
      </w:tr>
      <w:tr w:rsidR="005F788E" w:rsidRPr="001B0271" w14:paraId="3C4A9583"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2147E91"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74859EA" w14:textId="77777777" w:rsidR="005F788E" w:rsidRPr="001B0271" w:rsidRDefault="005F788E" w:rsidP="005F788E">
            <w:r w:rsidRPr="001B0271">
              <w:t xml:space="preserve">Πυρήνες επεξεργαστή </w:t>
            </w:r>
          </w:p>
        </w:tc>
        <w:tc>
          <w:tcPr>
            <w:tcW w:w="2126" w:type="dxa"/>
            <w:tcBorders>
              <w:top w:val="single" w:sz="4" w:space="0" w:color="auto"/>
              <w:left w:val="nil"/>
              <w:bottom w:val="single" w:sz="4" w:space="0" w:color="auto"/>
              <w:right w:val="single" w:sz="4" w:space="0" w:color="auto"/>
            </w:tcBorders>
            <w:shd w:val="clear" w:color="auto" w:fill="auto"/>
          </w:tcPr>
          <w:p w14:paraId="0DAE4CAA" w14:textId="07BEBF45" w:rsidR="005F788E" w:rsidRPr="001B0271" w:rsidRDefault="005F788E" w:rsidP="005F788E">
            <w:pPr>
              <w:jc w:val="center"/>
            </w:pPr>
            <w:r w:rsidRPr="001B0271">
              <w:t>&gt;=</w:t>
            </w:r>
            <w:r w:rsidR="00B91C02">
              <w:t>8</w:t>
            </w:r>
            <w:r w:rsidR="00B91C02" w:rsidRPr="001B0271">
              <w:t xml:space="preserve">πύρηνος </w:t>
            </w:r>
            <w:r w:rsidRPr="001B0271">
              <w:t xml:space="preserve">, </w:t>
            </w:r>
            <w:r w:rsidR="00D94D12">
              <w:rPr>
                <w:lang w:val="en-US"/>
              </w:rPr>
              <w:t>1,8</w:t>
            </w:r>
            <w:r w:rsidR="00D94D12" w:rsidRPr="001B0271">
              <w:t xml:space="preserve"> </w:t>
            </w:r>
            <w:r w:rsidRPr="001B0271">
              <w:t>GHz</w:t>
            </w:r>
          </w:p>
        </w:tc>
        <w:tc>
          <w:tcPr>
            <w:tcW w:w="1417" w:type="dxa"/>
            <w:tcBorders>
              <w:top w:val="single" w:sz="4" w:space="0" w:color="auto"/>
              <w:left w:val="nil"/>
              <w:bottom w:val="single" w:sz="4" w:space="0" w:color="auto"/>
              <w:right w:val="single" w:sz="4" w:space="0" w:color="auto"/>
            </w:tcBorders>
            <w:shd w:val="clear" w:color="auto" w:fill="auto"/>
            <w:noWrap/>
          </w:tcPr>
          <w:p w14:paraId="72BFC363"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1B79E8E" w14:textId="77777777" w:rsidR="005F788E" w:rsidRPr="001B0271" w:rsidRDefault="005F788E" w:rsidP="005F788E"/>
        </w:tc>
      </w:tr>
      <w:tr w:rsidR="005F788E" w:rsidRPr="001B0271" w14:paraId="3800EEEE"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45699F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95D1DE6" w14:textId="77777777" w:rsidR="005F788E" w:rsidRPr="001B0271" w:rsidRDefault="005F788E" w:rsidP="005F788E">
            <w:r w:rsidRPr="001B0271">
              <w:t xml:space="preserve">Μνήμη RAM </w:t>
            </w:r>
          </w:p>
        </w:tc>
        <w:tc>
          <w:tcPr>
            <w:tcW w:w="2126" w:type="dxa"/>
            <w:tcBorders>
              <w:top w:val="single" w:sz="4" w:space="0" w:color="auto"/>
              <w:left w:val="nil"/>
              <w:bottom w:val="single" w:sz="4" w:space="0" w:color="auto"/>
              <w:right w:val="single" w:sz="4" w:space="0" w:color="auto"/>
            </w:tcBorders>
            <w:shd w:val="clear" w:color="auto" w:fill="auto"/>
          </w:tcPr>
          <w:p w14:paraId="6450EED9" w14:textId="77777777" w:rsidR="005F788E" w:rsidRPr="001B0271" w:rsidRDefault="005F788E" w:rsidP="005F788E">
            <w:pPr>
              <w:jc w:val="center"/>
            </w:pPr>
            <w:r w:rsidRPr="001B0271">
              <w:t>&gt;=</w:t>
            </w:r>
            <w:r w:rsidR="00603FB8">
              <w:t>4</w:t>
            </w:r>
            <w:r w:rsidR="00603FB8" w:rsidRPr="001B0271">
              <w:t>GB</w:t>
            </w:r>
          </w:p>
        </w:tc>
        <w:tc>
          <w:tcPr>
            <w:tcW w:w="1417" w:type="dxa"/>
            <w:tcBorders>
              <w:top w:val="single" w:sz="4" w:space="0" w:color="auto"/>
              <w:left w:val="nil"/>
              <w:bottom w:val="single" w:sz="4" w:space="0" w:color="auto"/>
              <w:right w:val="single" w:sz="4" w:space="0" w:color="auto"/>
            </w:tcBorders>
            <w:shd w:val="clear" w:color="auto" w:fill="auto"/>
            <w:noWrap/>
          </w:tcPr>
          <w:p w14:paraId="0FE7E30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DFE8353" w14:textId="77777777" w:rsidR="005F788E" w:rsidRPr="001B0271" w:rsidRDefault="005F788E" w:rsidP="005F788E"/>
        </w:tc>
      </w:tr>
      <w:tr w:rsidR="005F788E" w:rsidRPr="001B0271" w14:paraId="13C0FDC8"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6DAE9E5"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74BA9F7" w14:textId="77777777" w:rsidR="005F788E" w:rsidRPr="001B0271" w:rsidRDefault="005F788E" w:rsidP="005F788E">
            <w:r w:rsidRPr="001B0271">
              <w:t xml:space="preserve">Αποθηκευτικός χώρος </w:t>
            </w:r>
          </w:p>
        </w:tc>
        <w:tc>
          <w:tcPr>
            <w:tcW w:w="2126" w:type="dxa"/>
            <w:tcBorders>
              <w:top w:val="single" w:sz="4" w:space="0" w:color="auto"/>
              <w:left w:val="nil"/>
              <w:bottom w:val="single" w:sz="4" w:space="0" w:color="auto"/>
              <w:right w:val="single" w:sz="4" w:space="0" w:color="auto"/>
            </w:tcBorders>
            <w:shd w:val="clear" w:color="auto" w:fill="auto"/>
          </w:tcPr>
          <w:p w14:paraId="5CC45646" w14:textId="77777777" w:rsidR="005F788E" w:rsidRPr="001B0271" w:rsidRDefault="005F788E" w:rsidP="005F788E">
            <w:pPr>
              <w:jc w:val="center"/>
            </w:pPr>
            <w:r w:rsidRPr="001B0271">
              <w:t>&gt;=32GB</w:t>
            </w:r>
          </w:p>
        </w:tc>
        <w:tc>
          <w:tcPr>
            <w:tcW w:w="1417" w:type="dxa"/>
            <w:tcBorders>
              <w:top w:val="single" w:sz="4" w:space="0" w:color="auto"/>
              <w:left w:val="nil"/>
              <w:bottom w:val="single" w:sz="4" w:space="0" w:color="auto"/>
              <w:right w:val="single" w:sz="4" w:space="0" w:color="auto"/>
            </w:tcBorders>
            <w:shd w:val="clear" w:color="auto" w:fill="auto"/>
            <w:noWrap/>
          </w:tcPr>
          <w:p w14:paraId="732EAAB2"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05764C0" w14:textId="77777777" w:rsidR="005F788E" w:rsidRPr="001B0271" w:rsidRDefault="005F788E" w:rsidP="005F788E"/>
        </w:tc>
      </w:tr>
      <w:tr w:rsidR="005F788E" w:rsidRPr="001B0271" w14:paraId="275AE73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DD4A7F0"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123B8A91" w14:textId="77777777" w:rsidR="005F788E" w:rsidRPr="001B0271" w:rsidRDefault="005F788E" w:rsidP="005F788E">
            <w:r w:rsidRPr="001B0271">
              <w:t xml:space="preserve">Επέκταση μνήμης </w:t>
            </w:r>
          </w:p>
        </w:tc>
        <w:tc>
          <w:tcPr>
            <w:tcW w:w="2126" w:type="dxa"/>
            <w:tcBorders>
              <w:top w:val="single" w:sz="4" w:space="0" w:color="auto"/>
              <w:left w:val="nil"/>
              <w:bottom w:val="single" w:sz="4" w:space="0" w:color="auto"/>
              <w:right w:val="single" w:sz="4" w:space="0" w:color="auto"/>
            </w:tcBorders>
            <w:shd w:val="clear" w:color="auto" w:fill="auto"/>
          </w:tcPr>
          <w:p w14:paraId="113F9134" w14:textId="77777777" w:rsidR="005F788E" w:rsidRPr="001B0271" w:rsidRDefault="005F788E" w:rsidP="005F788E">
            <w:pPr>
              <w:jc w:val="center"/>
            </w:pPr>
            <w:r w:rsidRPr="001B0271">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EB238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261C50F7" w14:textId="77777777" w:rsidR="005F788E" w:rsidRPr="001B0271" w:rsidRDefault="005F788E" w:rsidP="005F788E"/>
        </w:tc>
      </w:tr>
      <w:tr w:rsidR="005F788E" w:rsidRPr="001B0271" w14:paraId="62814DE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56476B4"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A2AB5CD" w14:textId="77777777" w:rsidR="005F788E" w:rsidRPr="001B0271" w:rsidRDefault="005F788E" w:rsidP="005F788E">
            <w:r w:rsidRPr="001B0271">
              <w:t xml:space="preserve">Συνδεσιμότητα </w:t>
            </w:r>
          </w:p>
        </w:tc>
        <w:tc>
          <w:tcPr>
            <w:tcW w:w="2126" w:type="dxa"/>
            <w:tcBorders>
              <w:top w:val="single" w:sz="4" w:space="0" w:color="auto"/>
              <w:left w:val="nil"/>
              <w:bottom w:val="single" w:sz="4" w:space="0" w:color="auto"/>
              <w:right w:val="single" w:sz="4" w:space="0" w:color="auto"/>
            </w:tcBorders>
            <w:shd w:val="clear" w:color="auto" w:fill="auto"/>
          </w:tcPr>
          <w:p w14:paraId="338D4E38" w14:textId="77777777" w:rsidR="002F31BC" w:rsidRDefault="005F788E" w:rsidP="002F31BC">
            <w:pPr>
              <w:jc w:val="center"/>
            </w:pPr>
            <w:r w:rsidRPr="001B0271">
              <w:t xml:space="preserve">WIFI / </w:t>
            </w:r>
            <w:r w:rsidR="002F31BC">
              <w:br/>
            </w:r>
            <w:r w:rsidRPr="001B0271">
              <w:t>4G</w:t>
            </w:r>
            <w:r w:rsidR="00584B06">
              <w:t xml:space="preserve"> </w:t>
            </w:r>
            <w:r w:rsidR="002F31BC">
              <w:t>(</w:t>
            </w:r>
            <w:r w:rsidR="00584B06">
              <w:t>Τουλάχιστον)</w:t>
            </w:r>
          </w:p>
          <w:p w14:paraId="4EFE7E87" w14:textId="77777777" w:rsidR="005F788E" w:rsidRPr="001B0271" w:rsidRDefault="005F788E" w:rsidP="002F31BC">
            <w:pPr>
              <w:jc w:val="center"/>
            </w:pPr>
            <w:r w:rsidRPr="001B0271">
              <w:t>/</w:t>
            </w:r>
            <w:r w:rsidR="002F31BC">
              <w:t xml:space="preserve"> </w:t>
            </w:r>
            <w:r w:rsidRPr="001B0271">
              <w:t>Bluetooth</w:t>
            </w:r>
          </w:p>
        </w:tc>
        <w:tc>
          <w:tcPr>
            <w:tcW w:w="1417" w:type="dxa"/>
            <w:tcBorders>
              <w:top w:val="single" w:sz="4" w:space="0" w:color="auto"/>
              <w:left w:val="nil"/>
              <w:bottom w:val="single" w:sz="4" w:space="0" w:color="auto"/>
              <w:right w:val="single" w:sz="4" w:space="0" w:color="auto"/>
            </w:tcBorders>
            <w:shd w:val="clear" w:color="auto" w:fill="auto"/>
            <w:noWrap/>
          </w:tcPr>
          <w:p w14:paraId="1448E62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BB10E60" w14:textId="77777777" w:rsidR="005F788E" w:rsidRPr="001B0271" w:rsidRDefault="005F788E" w:rsidP="005F788E"/>
        </w:tc>
      </w:tr>
      <w:tr w:rsidR="005F788E" w:rsidRPr="001B0271" w14:paraId="658BC23B"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597106F"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F5E208E" w14:textId="77777777" w:rsidR="005F788E" w:rsidRPr="001B0271" w:rsidRDefault="005F788E" w:rsidP="005F788E">
            <w:r w:rsidRPr="001B0271">
              <w:t xml:space="preserve">Θύρα Διασύνδεσης </w:t>
            </w:r>
          </w:p>
        </w:tc>
        <w:tc>
          <w:tcPr>
            <w:tcW w:w="2126" w:type="dxa"/>
            <w:tcBorders>
              <w:top w:val="single" w:sz="4" w:space="0" w:color="auto"/>
              <w:left w:val="nil"/>
              <w:bottom w:val="single" w:sz="4" w:space="0" w:color="auto"/>
              <w:right w:val="single" w:sz="4" w:space="0" w:color="auto"/>
            </w:tcBorders>
            <w:shd w:val="clear" w:color="auto" w:fill="auto"/>
          </w:tcPr>
          <w:p w14:paraId="3913C433"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65A9F7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DA5326A" w14:textId="77777777" w:rsidR="005F788E" w:rsidRPr="001B0271" w:rsidRDefault="005F788E" w:rsidP="005F788E"/>
        </w:tc>
      </w:tr>
      <w:tr w:rsidR="005F788E" w:rsidRPr="001B0271" w14:paraId="1CD2EC5D"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3DA73457"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28FBE74" w14:textId="77777777" w:rsidR="005F788E" w:rsidRPr="001B0271" w:rsidRDefault="005F788E" w:rsidP="005F788E">
            <w:r w:rsidRPr="001B0271">
              <w:t xml:space="preserve">Camera μπροστά </w:t>
            </w:r>
          </w:p>
        </w:tc>
        <w:tc>
          <w:tcPr>
            <w:tcW w:w="2126" w:type="dxa"/>
            <w:tcBorders>
              <w:top w:val="single" w:sz="4" w:space="0" w:color="auto"/>
              <w:left w:val="nil"/>
              <w:bottom w:val="single" w:sz="4" w:space="0" w:color="auto"/>
              <w:right w:val="single" w:sz="4" w:space="0" w:color="auto"/>
            </w:tcBorders>
            <w:shd w:val="clear" w:color="auto" w:fill="auto"/>
          </w:tcPr>
          <w:p w14:paraId="6F8A419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603AC81"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FD9891" w14:textId="77777777" w:rsidR="005F788E" w:rsidRPr="001B0271" w:rsidRDefault="005F788E" w:rsidP="005F788E"/>
        </w:tc>
      </w:tr>
      <w:tr w:rsidR="005F788E" w:rsidRPr="001B0271" w14:paraId="089B42C9"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62C25EA9"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55B6600C" w14:textId="77777777" w:rsidR="005F788E" w:rsidRPr="001B0271" w:rsidRDefault="005F788E" w:rsidP="005F788E">
            <w:r w:rsidRPr="001B0271">
              <w:t xml:space="preserve">Camera πίσω </w:t>
            </w:r>
          </w:p>
        </w:tc>
        <w:tc>
          <w:tcPr>
            <w:tcW w:w="2126" w:type="dxa"/>
            <w:tcBorders>
              <w:top w:val="single" w:sz="4" w:space="0" w:color="auto"/>
              <w:left w:val="nil"/>
              <w:bottom w:val="single" w:sz="4" w:space="0" w:color="auto"/>
              <w:right w:val="single" w:sz="4" w:space="0" w:color="auto"/>
            </w:tcBorders>
            <w:shd w:val="clear" w:color="auto" w:fill="auto"/>
          </w:tcPr>
          <w:p w14:paraId="508F805A" w14:textId="77777777" w:rsidR="005F788E" w:rsidRPr="001B0271" w:rsidRDefault="005F788E" w:rsidP="005F788E">
            <w:pPr>
              <w:jc w:val="center"/>
            </w:pPr>
            <w:r w:rsidRPr="001B0271">
              <w:t>ΝΑ ΑΝΦΕΡΘΕΙ</w:t>
            </w:r>
          </w:p>
        </w:tc>
        <w:tc>
          <w:tcPr>
            <w:tcW w:w="1417" w:type="dxa"/>
            <w:tcBorders>
              <w:top w:val="single" w:sz="4" w:space="0" w:color="auto"/>
              <w:left w:val="nil"/>
              <w:bottom w:val="single" w:sz="4" w:space="0" w:color="auto"/>
              <w:right w:val="single" w:sz="4" w:space="0" w:color="auto"/>
            </w:tcBorders>
            <w:shd w:val="clear" w:color="auto" w:fill="auto"/>
            <w:noWrap/>
          </w:tcPr>
          <w:p w14:paraId="2C3BEE4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2314E73" w14:textId="77777777" w:rsidR="005F788E" w:rsidRPr="001B0271" w:rsidRDefault="005F788E" w:rsidP="005F788E"/>
        </w:tc>
      </w:tr>
      <w:tr w:rsidR="005F788E" w:rsidRPr="001B0271" w14:paraId="02A0576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75DC48E"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734A4384" w14:textId="77777777" w:rsidR="005F788E" w:rsidRPr="001B0271" w:rsidRDefault="005F788E" w:rsidP="005F788E">
            <w:r w:rsidRPr="001B0271">
              <w:t xml:space="preserve">Τύπος μπαταρίας </w:t>
            </w:r>
          </w:p>
        </w:tc>
        <w:tc>
          <w:tcPr>
            <w:tcW w:w="2126" w:type="dxa"/>
            <w:tcBorders>
              <w:top w:val="single" w:sz="4" w:space="0" w:color="auto"/>
              <w:left w:val="nil"/>
              <w:bottom w:val="single" w:sz="4" w:space="0" w:color="auto"/>
              <w:right w:val="single" w:sz="4" w:space="0" w:color="auto"/>
            </w:tcBorders>
            <w:shd w:val="clear" w:color="auto" w:fill="auto"/>
          </w:tcPr>
          <w:p w14:paraId="030D072F" w14:textId="77777777" w:rsidR="005F788E" w:rsidRPr="001B0271" w:rsidRDefault="005F788E" w:rsidP="005F788E">
            <w:pPr>
              <w:jc w:val="center"/>
            </w:pPr>
            <w:r w:rsidRPr="001B0271">
              <w:t>Li- ion</w:t>
            </w:r>
          </w:p>
        </w:tc>
        <w:tc>
          <w:tcPr>
            <w:tcW w:w="1417" w:type="dxa"/>
            <w:tcBorders>
              <w:top w:val="single" w:sz="4" w:space="0" w:color="auto"/>
              <w:left w:val="nil"/>
              <w:bottom w:val="single" w:sz="4" w:space="0" w:color="auto"/>
              <w:right w:val="single" w:sz="4" w:space="0" w:color="auto"/>
            </w:tcBorders>
            <w:shd w:val="clear" w:color="auto" w:fill="auto"/>
            <w:noWrap/>
          </w:tcPr>
          <w:p w14:paraId="25D93CAA"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19F90E25" w14:textId="77777777" w:rsidR="005F788E" w:rsidRPr="001B0271" w:rsidRDefault="005F788E" w:rsidP="005F788E"/>
        </w:tc>
      </w:tr>
      <w:tr w:rsidR="005F788E" w:rsidRPr="001B0271" w14:paraId="66C2368A"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5C4568C6"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6DD15EC7" w14:textId="77777777" w:rsidR="005F788E" w:rsidRPr="001B0271" w:rsidRDefault="005F788E" w:rsidP="005F788E">
            <w:r w:rsidRPr="001B0271">
              <w:t xml:space="preserve">Χωρητικότητα μπαταρίας </w:t>
            </w:r>
          </w:p>
        </w:tc>
        <w:tc>
          <w:tcPr>
            <w:tcW w:w="2126" w:type="dxa"/>
            <w:tcBorders>
              <w:top w:val="single" w:sz="4" w:space="0" w:color="auto"/>
              <w:left w:val="nil"/>
              <w:bottom w:val="single" w:sz="4" w:space="0" w:color="auto"/>
              <w:right w:val="single" w:sz="4" w:space="0" w:color="auto"/>
            </w:tcBorders>
            <w:shd w:val="clear" w:color="auto" w:fill="auto"/>
          </w:tcPr>
          <w:p w14:paraId="142DE9E3" w14:textId="77777777" w:rsidR="005F788E" w:rsidRPr="009B3A7A" w:rsidRDefault="009B3A7A" w:rsidP="005F788E">
            <w:pPr>
              <w:jc w:val="center"/>
            </w:pPr>
            <w:r>
              <w:t xml:space="preserve">ΝΑ </w:t>
            </w:r>
            <w:r w:rsidRPr="001B0271">
              <w:t>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40726B07"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0080C2EA" w14:textId="77777777" w:rsidR="005F788E" w:rsidRPr="001B0271" w:rsidRDefault="005F788E" w:rsidP="005F788E"/>
        </w:tc>
      </w:tr>
      <w:tr w:rsidR="00064A32" w:rsidRPr="001B0271" w14:paraId="4D850971"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43B33A6E" w14:textId="77777777" w:rsidR="00064A32" w:rsidRPr="001B0271" w:rsidRDefault="00064A32"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4DD55B49" w14:textId="77777777" w:rsidR="00064A32" w:rsidRPr="001B0271" w:rsidRDefault="00775A02" w:rsidP="005F788E">
            <w:r>
              <w:t>Αντικραδασμική</w:t>
            </w:r>
            <w:r w:rsidR="001B6F7A">
              <w:t xml:space="preserve"> θήκη</w:t>
            </w:r>
            <w:r>
              <w:t xml:space="preserve"> προστασίας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0D1BEABF" w14:textId="77777777" w:rsidR="00064A32" w:rsidRPr="001B0271" w:rsidRDefault="001B6F7A" w:rsidP="005F788E">
            <w:pPr>
              <w:jc w:val="center"/>
            </w:pPr>
            <w:r>
              <w:t>ΝΑ ΑΝΑΦΕΡΘΕΙ</w:t>
            </w:r>
          </w:p>
        </w:tc>
        <w:tc>
          <w:tcPr>
            <w:tcW w:w="1417" w:type="dxa"/>
            <w:tcBorders>
              <w:top w:val="single" w:sz="4" w:space="0" w:color="auto"/>
              <w:left w:val="nil"/>
              <w:bottom w:val="single" w:sz="4" w:space="0" w:color="auto"/>
              <w:right w:val="single" w:sz="4" w:space="0" w:color="auto"/>
            </w:tcBorders>
            <w:shd w:val="clear" w:color="auto" w:fill="auto"/>
            <w:noWrap/>
          </w:tcPr>
          <w:p w14:paraId="03095218" w14:textId="77777777" w:rsidR="00064A32" w:rsidRPr="001B0271" w:rsidRDefault="00064A32" w:rsidP="005F788E"/>
        </w:tc>
        <w:tc>
          <w:tcPr>
            <w:tcW w:w="1561" w:type="dxa"/>
            <w:tcBorders>
              <w:top w:val="single" w:sz="4" w:space="0" w:color="auto"/>
              <w:left w:val="nil"/>
              <w:bottom w:val="single" w:sz="4" w:space="0" w:color="auto"/>
              <w:right w:val="single" w:sz="4" w:space="0" w:color="auto"/>
            </w:tcBorders>
            <w:shd w:val="clear" w:color="auto" w:fill="auto"/>
            <w:noWrap/>
          </w:tcPr>
          <w:p w14:paraId="179F18BF" w14:textId="77777777" w:rsidR="00064A32" w:rsidRPr="001B0271" w:rsidRDefault="00064A32" w:rsidP="005F788E"/>
        </w:tc>
      </w:tr>
      <w:tr w:rsidR="005F788E" w:rsidRPr="001B0271" w14:paraId="478DA12C"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03C80B6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C6AD9C5" w14:textId="77777777" w:rsidR="005F788E" w:rsidRPr="001B0271" w:rsidRDefault="005F788E" w:rsidP="005F788E">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2126" w:type="dxa"/>
            <w:tcBorders>
              <w:top w:val="single" w:sz="4" w:space="0" w:color="auto"/>
              <w:left w:val="nil"/>
              <w:bottom w:val="single" w:sz="4" w:space="0" w:color="auto"/>
              <w:right w:val="single" w:sz="4" w:space="0" w:color="auto"/>
            </w:tcBorders>
            <w:shd w:val="clear" w:color="auto" w:fill="auto"/>
            <w:vAlign w:val="center"/>
          </w:tcPr>
          <w:p w14:paraId="1A312280"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6A054A5C"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68029EA9" w14:textId="77777777" w:rsidR="005F788E" w:rsidRPr="001B0271" w:rsidRDefault="005F788E" w:rsidP="005F788E"/>
        </w:tc>
      </w:tr>
      <w:tr w:rsidR="005F788E" w:rsidRPr="001B0271" w14:paraId="6B86C5D5"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1F6CDE6B"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E9D62A6" w14:textId="77777777" w:rsidR="005F788E" w:rsidRPr="001B0271" w:rsidRDefault="005F788E" w:rsidP="005F788E">
            <w:r w:rsidRPr="001B0271">
              <w:t>Δυνατότητα προσωποποιημένης ασφαλούς εισόδου στην ταμπλέτα με κωδικό πρόσβασης ή/και βιομετρικά χαρακτηριστικά. Να αναφερθούν</w:t>
            </w:r>
          </w:p>
        </w:tc>
        <w:tc>
          <w:tcPr>
            <w:tcW w:w="2126" w:type="dxa"/>
            <w:tcBorders>
              <w:top w:val="single" w:sz="4" w:space="0" w:color="auto"/>
              <w:left w:val="nil"/>
              <w:bottom w:val="single" w:sz="4" w:space="0" w:color="auto"/>
              <w:right w:val="single" w:sz="4" w:space="0" w:color="auto"/>
            </w:tcBorders>
            <w:shd w:val="clear" w:color="auto" w:fill="auto"/>
            <w:vAlign w:val="center"/>
          </w:tcPr>
          <w:p w14:paraId="66DE417C"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77832150"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CA1F025" w14:textId="77777777" w:rsidR="005F788E" w:rsidRPr="001B0271" w:rsidRDefault="005F788E" w:rsidP="005F788E"/>
        </w:tc>
      </w:tr>
      <w:tr w:rsidR="005F788E" w:rsidRPr="001B0271" w14:paraId="4F379AA4"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C60691A"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09ACD381" w14:textId="77777777" w:rsidR="005F788E" w:rsidRPr="001B0271" w:rsidRDefault="005F788E" w:rsidP="005F788E">
            <w:r w:rsidRPr="001B0271">
              <w:t>Περιλαμβάνονται υπηρεσίες παραμετροποίησης και διασύνδεσης της ταμπλέτας ανά σημείο τόσο με την υποδομή διασύνδεσης που θα παρασχεθεί (ADSL/VDSL, SDSL, 3G, 4G) όσο και με τον ιατρικό εξοπλισμό εποπτείας</w:t>
            </w:r>
          </w:p>
        </w:tc>
        <w:tc>
          <w:tcPr>
            <w:tcW w:w="2126" w:type="dxa"/>
            <w:tcBorders>
              <w:top w:val="single" w:sz="4" w:space="0" w:color="auto"/>
              <w:left w:val="nil"/>
              <w:bottom w:val="single" w:sz="4" w:space="0" w:color="auto"/>
              <w:right w:val="single" w:sz="4" w:space="0" w:color="auto"/>
            </w:tcBorders>
            <w:shd w:val="clear" w:color="auto" w:fill="auto"/>
            <w:vAlign w:val="center"/>
          </w:tcPr>
          <w:p w14:paraId="463AB329"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54F807AE"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4A4B8B9B" w14:textId="77777777" w:rsidR="005F788E" w:rsidRPr="001B0271" w:rsidRDefault="005F788E" w:rsidP="005F788E"/>
        </w:tc>
      </w:tr>
      <w:tr w:rsidR="005F788E" w:rsidRPr="001B0271" w14:paraId="5EA85667" w14:textId="77777777" w:rsidTr="006B240B">
        <w:trPr>
          <w:trHeight w:val="67"/>
        </w:trPr>
        <w:tc>
          <w:tcPr>
            <w:tcW w:w="864" w:type="dxa"/>
            <w:tcBorders>
              <w:top w:val="single" w:sz="4" w:space="0" w:color="auto"/>
              <w:left w:val="single" w:sz="4" w:space="0" w:color="auto"/>
              <w:bottom w:val="single" w:sz="4" w:space="0" w:color="auto"/>
              <w:right w:val="single" w:sz="4" w:space="0" w:color="auto"/>
            </w:tcBorders>
            <w:shd w:val="clear" w:color="auto" w:fill="auto"/>
            <w:noWrap/>
          </w:tcPr>
          <w:p w14:paraId="23345D8C" w14:textId="77777777" w:rsidR="005F788E" w:rsidRPr="001B0271" w:rsidRDefault="005F788E" w:rsidP="00DF3410">
            <w:pPr>
              <w:pStyle w:val="a"/>
              <w:numPr>
                <w:ilvl w:val="0"/>
                <w:numId w:val="78"/>
              </w:numPr>
            </w:pPr>
          </w:p>
        </w:tc>
        <w:tc>
          <w:tcPr>
            <w:tcW w:w="3388" w:type="dxa"/>
            <w:tcBorders>
              <w:top w:val="single" w:sz="4" w:space="0" w:color="auto"/>
              <w:left w:val="nil"/>
              <w:bottom w:val="single" w:sz="4" w:space="0" w:color="auto"/>
              <w:right w:val="single" w:sz="4" w:space="0" w:color="auto"/>
            </w:tcBorders>
            <w:shd w:val="clear" w:color="auto" w:fill="auto"/>
          </w:tcPr>
          <w:p w14:paraId="2AF580C7" w14:textId="77777777" w:rsidR="005F788E" w:rsidRPr="001B0271" w:rsidRDefault="005F788E" w:rsidP="005F788E">
            <w:r w:rsidRPr="001B0271">
              <w:t>Περιλαμβάνονται υπηρεσίες επίδειξης και εκπαίδευσης χρηστών διάρκειας 2 ωρών τουλάχιστον ανά σημείο.</w:t>
            </w:r>
          </w:p>
        </w:tc>
        <w:tc>
          <w:tcPr>
            <w:tcW w:w="2126" w:type="dxa"/>
            <w:tcBorders>
              <w:top w:val="single" w:sz="4" w:space="0" w:color="auto"/>
              <w:left w:val="nil"/>
              <w:bottom w:val="single" w:sz="4" w:space="0" w:color="auto"/>
              <w:right w:val="single" w:sz="4" w:space="0" w:color="auto"/>
            </w:tcBorders>
            <w:shd w:val="clear" w:color="auto" w:fill="auto"/>
            <w:vAlign w:val="center"/>
          </w:tcPr>
          <w:p w14:paraId="275A1F9F" w14:textId="77777777" w:rsidR="005F788E" w:rsidRPr="001B0271" w:rsidRDefault="005F788E" w:rsidP="005F788E">
            <w:pPr>
              <w:jc w:val="center"/>
            </w:pPr>
            <w:r w:rsidRPr="001B0271">
              <w:t>ΝΑΙ</w:t>
            </w:r>
          </w:p>
        </w:tc>
        <w:tc>
          <w:tcPr>
            <w:tcW w:w="1417" w:type="dxa"/>
            <w:tcBorders>
              <w:top w:val="single" w:sz="4" w:space="0" w:color="auto"/>
              <w:left w:val="nil"/>
              <w:bottom w:val="single" w:sz="4" w:space="0" w:color="auto"/>
              <w:right w:val="single" w:sz="4" w:space="0" w:color="auto"/>
            </w:tcBorders>
            <w:shd w:val="clear" w:color="auto" w:fill="auto"/>
            <w:noWrap/>
          </w:tcPr>
          <w:p w14:paraId="477BDB9F" w14:textId="77777777" w:rsidR="005F788E" w:rsidRPr="001B0271" w:rsidRDefault="005F788E" w:rsidP="005F788E"/>
        </w:tc>
        <w:tc>
          <w:tcPr>
            <w:tcW w:w="1561" w:type="dxa"/>
            <w:tcBorders>
              <w:top w:val="single" w:sz="4" w:space="0" w:color="auto"/>
              <w:left w:val="nil"/>
              <w:bottom w:val="single" w:sz="4" w:space="0" w:color="auto"/>
              <w:right w:val="single" w:sz="4" w:space="0" w:color="auto"/>
            </w:tcBorders>
            <w:shd w:val="clear" w:color="auto" w:fill="auto"/>
            <w:noWrap/>
          </w:tcPr>
          <w:p w14:paraId="75A539D3" w14:textId="77777777" w:rsidR="005F788E" w:rsidRPr="001B0271" w:rsidRDefault="005F788E" w:rsidP="005F788E"/>
        </w:tc>
      </w:tr>
    </w:tbl>
    <w:p w14:paraId="7B0785E8" w14:textId="77777777" w:rsidR="00F3592E" w:rsidRDefault="00F3592E" w:rsidP="00F3592E"/>
    <w:p w14:paraId="6AA902F9" w14:textId="77777777" w:rsidR="00584B06" w:rsidRDefault="006B0FA8" w:rsidP="00A46077">
      <w:pPr>
        <w:pStyle w:val="3"/>
        <w:numPr>
          <w:ilvl w:val="1"/>
          <w:numId w:val="8"/>
        </w:numPr>
        <w:tabs>
          <w:tab w:val="clear" w:pos="1134"/>
        </w:tabs>
        <w:ind w:hanging="1495"/>
      </w:pPr>
      <w:bookmarkStart w:id="884" w:name="_Ref83950583"/>
      <w:bookmarkStart w:id="885" w:name="_Ref83950591"/>
      <w:bookmarkStart w:id="886" w:name="_Toc117681256"/>
      <w:r w:rsidRPr="006B0FA8">
        <w:t>Επιπρόσθετες Άδειες για Κεντρικό Ελεγκτή ασύρματης πρόσβασης και λογισμικό διαχείρισης χρηστών.</w:t>
      </w:r>
      <w:r w:rsidR="00BC20B0">
        <w:t xml:space="preserve"> – ΤΜΗΜΑ Α ΜΟΝΟ</w:t>
      </w:r>
      <w:bookmarkEnd w:id="884"/>
      <w:bookmarkEnd w:id="885"/>
      <w:bookmarkEnd w:id="886"/>
    </w:p>
    <w:tbl>
      <w:tblPr>
        <w:tblW w:w="9591" w:type="dxa"/>
        <w:tblInd w:w="108" w:type="dxa"/>
        <w:tblLayout w:type="fixed"/>
        <w:tblLook w:val="04A0" w:firstRow="1" w:lastRow="0" w:firstColumn="1" w:lastColumn="0" w:noHBand="0" w:noVBand="1"/>
      </w:tblPr>
      <w:tblGrid>
        <w:gridCol w:w="993"/>
        <w:gridCol w:w="3353"/>
        <w:gridCol w:w="1984"/>
        <w:gridCol w:w="1511"/>
        <w:gridCol w:w="1750"/>
      </w:tblGrid>
      <w:tr w:rsidR="00C8783B" w:rsidRPr="001B0271" w14:paraId="05DE5B84" w14:textId="77777777" w:rsidTr="00E35DC8">
        <w:trPr>
          <w:trHeight w:val="450"/>
        </w:trPr>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407A9" w14:textId="77777777" w:rsidR="00C8783B" w:rsidRPr="001B0271" w:rsidRDefault="00C8783B" w:rsidP="00C8783B">
            <w:r w:rsidRPr="001463BB">
              <w:rPr>
                <w:b/>
                <w:bCs/>
              </w:rPr>
              <w:t>Α/Α</w:t>
            </w:r>
          </w:p>
        </w:tc>
        <w:tc>
          <w:tcPr>
            <w:tcW w:w="3353" w:type="dxa"/>
            <w:tcBorders>
              <w:top w:val="single" w:sz="4" w:space="0" w:color="auto"/>
              <w:left w:val="nil"/>
              <w:bottom w:val="single" w:sz="4" w:space="0" w:color="auto"/>
              <w:right w:val="single" w:sz="4" w:space="0" w:color="auto"/>
            </w:tcBorders>
            <w:shd w:val="clear" w:color="auto" w:fill="FFFFFF" w:themeFill="background1"/>
            <w:vAlign w:val="center"/>
          </w:tcPr>
          <w:p w14:paraId="7706CC3D" w14:textId="77777777" w:rsidR="00C8783B" w:rsidRPr="001B0271" w:rsidRDefault="00C8783B" w:rsidP="00C8783B">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AD62516" w14:textId="77777777" w:rsidR="00C8783B" w:rsidRPr="001B0271" w:rsidRDefault="00C8783B" w:rsidP="00C8783B">
            <w:pPr>
              <w:jc w:val="cente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6459B09B" w14:textId="77777777" w:rsidR="00C8783B" w:rsidRPr="001B0271" w:rsidRDefault="00C8783B" w:rsidP="00C8783B">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5FD90E90" w14:textId="77777777" w:rsidR="00C8783B" w:rsidRPr="001463BB" w:rsidRDefault="00C8783B" w:rsidP="00C8783B">
            <w:pPr>
              <w:tabs>
                <w:tab w:val="clear" w:pos="0"/>
                <w:tab w:val="clear" w:pos="709"/>
                <w:tab w:val="clear" w:pos="1134"/>
              </w:tabs>
              <w:spacing w:after="0" w:line="240" w:lineRule="auto"/>
              <w:jc w:val="center"/>
              <w:rPr>
                <w:b/>
                <w:bCs/>
              </w:rPr>
            </w:pPr>
            <w:r w:rsidRPr="001463BB">
              <w:rPr>
                <w:b/>
                <w:bCs/>
              </w:rPr>
              <w:t>ΠΑΡΑΠΟΜΠΗ</w:t>
            </w:r>
          </w:p>
          <w:p w14:paraId="25108581" w14:textId="77777777" w:rsidR="00C8783B" w:rsidRPr="001B0271" w:rsidRDefault="00C8783B" w:rsidP="00C8783B">
            <w:r w:rsidRPr="001463BB">
              <w:rPr>
                <w:b/>
                <w:bCs/>
              </w:rPr>
              <w:t>ΤΕΚΜΗΡΙΩΣΗΣ</w:t>
            </w:r>
          </w:p>
        </w:tc>
      </w:tr>
      <w:tr w:rsidR="00C8783B" w:rsidRPr="001B0271" w14:paraId="04F3A01E" w14:textId="77777777" w:rsidTr="00E35DC8">
        <w:trPr>
          <w:trHeight w:val="450"/>
        </w:trPr>
        <w:tc>
          <w:tcPr>
            <w:tcW w:w="993" w:type="dxa"/>
            <w:tcBorders>
              <w:top w:val="nil"/>
              <w:left w:val="single" w:sz="4" w:space="0" w:color="auto"/>
              <w:bottom w:val="single" w:sz="4" w:space="0" w:color="auto"/>
              <w:right w:val="single" w:sz="4" w:space="0" w:color="auto"/>
            </w:tcBorders>
            <w:shd w:val="clear" w:color="auto" w:fill="A6A6A6"/>
            <w:hideMark/>
          </w:tcPr>
          <w:p w14:paraId="3E698C87" w14:textId="77777777" w:rsidR="00C8783B" w:rsidRPr="001B0271" w:rsidRDefault="00C8783B" w:rsidP="00E35DC8"/>
        </w:tc>
        <w:tc>
          <w:tcPr>
            <w:tcW w:w="3353" w:type="dxa"/>
            <w:tcBorders>
              <w:top w:val="nil"/>
              <w:left w:val="nil"/>
              <w:bottom w:val="single" w:sz="4" w:space="0" w:color="auto"/>
              <w:right w:val="single" w:sz="4" w:space="0" w:color="auto"/>
            </w:tcBorders>
            <w:shd w:val="clear" w:color="auto" w:fill="A6A6A6"/>
            <w:hideMark/>
          </w:tcPr>
          <w:p w14:paraId="7240EC02" w14:textId="77777777" w:rsidR="00C8783B" w:rsidRPr="001B0271" w:rsidRDefault="00C8783B" w:rsidP="00E35DC8">
            <w:r w:rsidRPr="001B0271">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3FAB082E" w14:textId="77777777" w:rsidR="00C8783B" w:rsidRPr="001B0271" w:rsidRDefault="00C8783B"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1F65A581" w14:textId="77777777" w:rsidR="00C8783B" w:rsidRPr="001B0271" w:rsidRDefault="00C8783B"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198B02B5" w14:textId="77777777" w:rsidR="00C8783B" w:rsidRPr="001B0271" w:rsidRDefault="00C8783B" w:rsidP="00E35DC8">
            <w:r w:rsidRPr="001B0271">
              <w:t> </w:t>
            </w:r>
          </w:p>
        </w:tc>
      </w:tr>
      <w:tr w:rsidR="00C8783B" w:rsidRPr="001B0271" w14:paraId="5E73F09C" w14:textId="77777777" w:rsidTr="00E35DC8">
        <w:trPr>
          <w:trHeight w:val="506"/>
        </w:trPr>
        <w:tc>
          <w:tcPr>
            <w:tcW w:w="993" w:type="dxa"/>
            <w:tcBorders>
              <w:top w:val="single" w:sz="4" w:space="0" w:color="auto"/>
              <w:left w:val="single" w:sz="4" w:space="0" w:color="auto"/>
              <w:bottom w:val="single" w:sz="4" w:space="0" w:color="auto"/>
              <w:right w:val="single" w:sz="4" w:space="0" w:color="auto"/>
            </w:tcBorders>
            <w:shd w:val="clear" w:color="auto" w:fill="auto"/>
            <w:noWrap/>
          </w:tcPr>
          <w:p w14:paraId="11524185" w14:textId="77777777" w:rsidR="00C8783B" w:rsidRPr="001B0271" w:rsidRDefault="00C8783B" w:rsidP="00DF3410">
            <w:pPr>
              <w:pStyle w:val="a"/>
              <w:numPr>
                <w:ilvl w:val="0"/>
                <w:numId w:val="79"/>
              </w:numPr>
            </w:pPr>
          </w:p>
        </w:tc>
        <w:tc>
          <w:tcPr>
            <w:tcW w:w="3353" w:type="dxa"/>
            <w:tcBorders>
              <w:top w:val="single" w:sz="4" w:space="0" w:color="auto"/>
              <w:left w:val="nil"/>
              <w:bottom w:val="single" w:sz="4" w:space="0" w:color="auto"/>
              <w:right w:val="single" w:sz="4" w:space="0" w:color="auto"/>
            </w:tcBorders>
            <w:shd w:val="clear" w:color="auto" w:fill="auto"/>
          </w:tcPr>
          <w:p w14:paraId="1BA83BA6" w14:textId="77777777" w:rsidR="00C8783B" w:rsidRPr="001B0271" w:rsidRDefault="00C8783B" w:rsidP="00E35DC8">
            <w:r w:rsidRPr="001B0271">
              <w:t>Να διατεθεί ο απαραίτητος αριθμός αδειών στους υφιστάμενους κεντρικούς ελεγκτές προκειμένου τα νέα ασύρματα σημεία πρόσβασης (Access points) να έχουν πλήρη λειτουργικότητα και ασφάλεια.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200508DA" w14:textId="77777777" w:rsidR="00C8783B" w:rsidRPr="001B0271" w:rsidRDefault="00C8783B" w:rsidP="00E35DC8">
            <w:pPr>
              <w:jc w:val="center"/>
            </w:pPr>
            <w:r w:rsidRPr="001B0271">
              <w:t>ΝΑΙ</w:t>
            </w:r>
          </w:p>
          <w:p w14:paraId="7C3159D9" w14:textId="77777777" w:rsidR="00C8783B" w:rsidRPr="001B0271" w:rsidRDefault="00C8783B"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C50E50D" w14:textId="77777777" w:rsidR="00C8783B" w:rsidRPr="001B0271" w:rsidRDefault="00C8783B" w:rsidP="00E35DC8"/>
        </w:tc>
        <w:tc>
          <w:tcPr>
            <w:tcW w:w="1750" w:type="dxa"/>
            <w:tcBorders>
              <w:top w:val="single" w:sz="4" w:space="0" w:color="auto"/>
              <w:left w:val="nil"/>
              <w:bottom w:val="single" w:sz="4" w:space="0" w:color="auto"/>
              <w:right w:val="single" w:sz="4" w:space="0" w:color="auto"/>
            </w:tcBorders>
            <w:shd w:val="clear" w:color="auto" w:fill="auto"/>
            <w:noWrap/>
          </w:tcPr>
          <w:p w14:paraId="166FEA15" w14:textId="77777777" w:rsidR="00C8783B" w:rsidRPr="001B0271" w:rsidRDefault="00C8783B" w:rsidP="00E35DC8"/>
        </w:tc>
      </w:tr>
    </w:tbl>
    <w:p w14:paraId="20E2675E" w14:textId="77777777" w:rsidR="006B0FA8" w:rsidRDefault="006B0FA8" w:rsidP="006B0FA8"/>
    <w:p w14:paraId="28A43AB2" w14:textId="77777777" w:rsidR="005D775C" w:rsidRDefault="005D775C" w:rsidP="00A46077">
      <w:pPr>
        <w:pStyle w:val="3"/>
        <w:numPr>
          <w:ilvl w:val="1"/>
          <w:numId w:val="8"/>
        </w:numPr>
        <w:tabs>
          <w:tab w:val="clear" w:pos="1134"/>
        </w:tabs>
        <w:ind w:hanging="1495"/>
      </w:pPr>
      <w:bookmarkStart w:id="887" w:name="_Ref83950887"/>
      <w:bookmarkStart w:id="888" w:name="_Ref83950911"/>
      <w:bookmarkStart w:id="889" w:name="_Ref83953274"/>
      <w:bookmarkStart w:id="890" w:name="_Ref83953282"/>
      <w:bookmarkStart w:id="891" w:name="_Ref83956132"/>
      <w:bookmarkStart w:id="892" w:name="_Toc117681257"/>
      <w:r w:rsidRPr="005D775C">
        <w:lastRenderedPageBreak/>
        <w:t>Λογισμικό Τηλεϊατρικής (Κεντρική Υποδομή – ΣΤΙΑ, ΣΤΙΣ, Ταμπλέτες ΣΤΙΣ</w:t>
      </w:r>
      <w:r>
        <w:t>-Τ</w:t>
      </w:r>
      <w:r w:rsidR="00022031">
        <w:t xml:space="preserve"> – ΤΜΗΜΑ Α ΜΟΝΟ</w:t>
      </w:r>
      <w:bookmarkEnd w:id="887"/>
      <w:bookmarkEnd w:id="888"/>
      <w:bookmarkEnd w:id="889"/>
      <w:bookmarkEnd w:id="890"/>
      <w:bookmarkEnd w:id="891"/>
      <w:bookmarkEnd w:id="892"/>
    </w:p>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DC76AA" w:rsidRPr="00DC76AA" w14:paraId="0B9B954E" w14:textId="77777777" w:rsidTr="00082B10">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6C8552" w14:textId="77777777" w:rsidR="00DC76AA" w:rsidRPr="00DC76AA" w:rsidRDefault="00DC76AA" w:rsidP="00DC76AA">
            <w:pPr>
              <w:rPr>
                <w:b/>
                <w:bCs/>
              </w:rPr>
            </w:pPr>
            <w:r w:rsidRPr="001463BB">
              <w:rPr>
                <w:b/>
                <w:bCs/>
              </w:rPr>
              <w:t>Α/Α</w:t>
            </w:r>
          </w:p>
        </w:tc>
        <w:tc>
          <w:tcPr>
            <w:tcW w:w="3041" w:type="dxa"/>
            <w:tcBorders>
              <w:top w:val="single" w:sz="4" w:space="0" w:color="auto"/>
              <w:left w:val="nil"/>
              <w:bottom w:val="single" w:sz="4" w:space="0" w:color="auto"/>
              <w:right w:val="single" w:sz="4" w:space="0" w:color="auto"/>
            </w:tcBorders>
            <w:shd w:val="clear" w:color="auto" w:fill="FFFFFF" w:themeFill="background1"/>
            <w:vAlign w:val="center"/>
          </w:tcPr>
          <w:p w14:paraId="41437FA5" w14:textId="77777777" w:rsidR="00DC76AA" w:rsidRPr="00DC76AA" w:rsidRDefault="00DC76AA" w:rsidP="00DC76AA">
            <w:pPr>
              <w:rPr>
                <w:b/>
                <w:bCs/>
              </w:rPr>
            </w:pPr>
            <w:r w:rsidRPr="001463BB">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vAlign w:val="center"/>
          </w:tcPr>
          <w:p w14:paraId="5584A326" w14:textId="77777777" w:rsidR="00DC76AA" w:rsidRPr="00DC76AA" w:rsidRDefault="00DC76AA" w:rsidP="00DC76AA">
            <w:pPr>
              <w:jc w:val="center"/>
              <w:rPr>
                <w:b/>
                <w:bCs/>
              </w:rPr>
            </w:pPr>
            <w:r w:rsidRPr="001463BB">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vAlign w:val="center"/>
          </w:tcPr>
          <w:p w14:paraId="5C73CA36" w14:textId="77777777" w:rsidR="00DC76AA" w:rsidRPr="00DC76AA" w:rsidRDefault="00DC76AA" w:rsidP="00DC76AA">
            <w:pPr>
              <w:rPr>
                <w:b/>
                <w:bCs/>
              </w:rPr>
            </w:pPr>
            <w:r w:rsidRPr="001463BB">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vAlign w:val="center"/>
          </w:tcPr>
          <w:p w14:paraId="6121588D" w14:textId="77777777" w:rsidR="00DC76AA" w:rsidRPr="001463BB" w:rsidRDefault="00DC76AA" w:rsidP="00DC76AA">
            <w:pPr>
              <w:tabs>
                <w:tab w:val="clear" w:pos="0"/>
                <w:tab w:val="clear" w:pos="709"/>
                <w:tab w:val="clear" w:pos="1134"/>
              </w:tabs>
              <w:spacing w:after="0" w:line="240" w:lineRule="auto"/>
              <w:jc w:val="center"/>
              <w:rPr>
                <w:b/>
                <w:bCs/>
              </w:rPr>
            </w:pPr>
            <w:r w:rsidRPr="001463BB">
              <w:rPr>
                <w:b/>
                <w:bCs/>
              </w:rPr>
              <w:t>ΠΑΡΑΠΟΜΠΗ</w:t>
            </w:r>
          </w:p>
          <w:p w14:paraId="574EF861" w14:textId="77777777" w:rsidR="00DC76AA" w:rsidRPr="00DC76AA" w:rsidRDefault="00DC76AA" w:rsidP="00F23079">
            <w:pPr>
              <w:jc w:val="center"/>
              <w:rPr>
                <w:b/>
                <w:bCs/>
              </w:rPr>
            </w:pPr>
            <w:r w:rsidRPr="001463BB">
              <w:rPr>
                <w:b/>
                <w:bCs/>
              </w:rPr>
              <w:t>ΤΕΚΜΗΡΙΩΣΗΣ</w:t>
            </w:r>
          </w:p>
        </w:tc>
      </w:tr>
      <w:tr w:rsidR="000D2D1C" w:rsidRPr="00DC76AA" w14:paraId="49C7E321"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6ABB92AC" w14:textId="77777777" w:rsidR="000D2D1C" w:rsidRPr="00DC76AA" w:rsidRDefault="000D2D1C" w:rsidP="00DF3410">
            <w:pPr>
              <w:pStyle w:val="a"/>
              <w:numPr>
                <w:ilvl w:val="0"/>
                <w:numId w:val="80"/>
              </w:numPr>
              <w:rPr>
                <w:b/>
                <w:bCs/>
              </w:rPr>
            </w:pPr>
          </w:p>
        </w:tc>
        <w:tc>
          <w:tcPr>
            <w:tcW w:w="3041" w:type="dxa"/>
            <w:tcBorders>
              <w:top w:val="nil"/>
              <w:left w:val="nil"/>
              <w:bottom w:val="single" w:sz="4" w:space="0" w:color="auto"/>
              <w:right w:val="single" w:sz="4" w:space="0" w:color="auto"/>
            </w:tcBorders>
            <w:shd w:val="clear" w:color="auto" w:fill="A6A6A6"/>
            <w:hideMark/>
          </w:tcPr>
          <w:p w14:paraId="38F6B94F" w14:textId="77777777" w:rsidR="000D2D1C" w:rsidRPr="00DC76AA" w:rsidRDefault="000D2D1C" w:rsidP="00E35DC8">
            <w:pPr>
              <w:rPr>
                <w:b/>
                <w:bCs/>
              </w:rPr>
            </w:pPr>
            <w:r w:rsidRPr="00DC76AA">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6C2FE9F5" w14:textId="77777777" w:rsidR="000D2D1C" w:rsidRPr="00DC76AA" w:rsidRDefault="000D2D1C"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052F492E" w14:textId="77777777" w:rsidR="000D2D1C" w:rsidRPr="00DC76AA" w:rsidRDefault="000D2D1C" w:rsidP="00E35DC8">
            <w:pPr>
              <w:rPr>
                <w:b/>
                <w:bCs/>
              </w:rPr>
            </w:pPr>
            <w:r w:rsidRPr="00DC76AA">
              <w:rPr>
                <w:b/>
                <w:bCs/>
              </w:rPr>
              <w:t> </w:t>
            </w:r>
          </w:p>
        </w:tc>
        <w:tc>
          <w:tcPr>
            <w:tcW w:w="1750" w:type="dxa"/>
            <w:tcBorders>
              <w:top w:val="nil"/>
              <w:left w:val="nil"/>
              <w:bottom w:val="single" w:sz="4" w:space="0" w:color="auto"/>
              <w:right w:val="single" w:sz="4" w:space="0" w:color="auto"/>
            </w:tcBorders>
            <w:shd w:val="clear" w:color="auto" w:fill="A6A6A6"/>
            <w:noWrap/>
            <w:hideMark/>
          </w:tcPr>
          <w:p w14:paraId="02170FDB" w14:textId="77777777" w:rsidR="000D2D1C" w:rsidRPr="00DC76AA" w:rsidRDefault="000D2D1C" w:rsidP="00E35DC8">
            <w:pPr>
              <w:rPr>
                <w:b/>
                <w:bCs/>
              </w:rPr>
            </w:pPr>
            <w:r w:rsidRPr="00DC76AA">
              <w:rPr>
                <w:b/>
                <w:bCs/>
              </w:rPr>
              <w:t> </w:t>
            </w:r>
          </w:p>
        </w:tc>
      </w:tr>
      <w:tr w:rsidR="000D2D1C" w:rsidRPr="001B0271" w14:paraId="6CDD37C7"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1470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EA072" w14:textId="77777777" w:rsidR="000D2D1C" w:rsidRPr="001B0271" w:rsidRDefault="000D2D1C" w:rsidP="00E35DC8">
            <w:r w:rsidRPr="001B0271">
              <w:t>Αριθμός αδειών χρήσης λογισμικού τηλεϊατρικής Κεντρικής Υποδομής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478E2B80" w14:textId="77777777" w:rsidR="000D2D1C" w:rsidRPr="001B0271" w:rsidRDefault="000D2D1C" w:rsidP="00E35DC8">
            <w:pPr>
              <w:jc w:val="center"/>
            </w:pPr>
            <w:r w:rsidRPr="001B0271">
              <w:t>ΝΑΙ</w:t>
            </w:r>
          </w:p>
          <w:p w14:paraId="3427B188" w14:textId="77777777" w:rsidR="000D2D1C" w:rsidRDefault="000D2D1C" w:rsidP="00E35DC8">
            <w:pPr>
              <w:jc w:val="center"/>
            </w:pPr>
            <w:r w:rsidRPr="001B0271">
              <w:t>Για τουλάχιστον</w:t>
            </w:r>
          </w:p>
          <w:p w14:paraId="71D274B0" w14:textId="77777777" w:rsidR="000D2D1C" w:rsidRPr="00DA5E91" w:rsidRDefault="000D2D1C" w:rsidP="00E35DC8">
            <w:pPr>
              <w:jc w:val="center"/>
            </w:pPr>
            <w:r>
              <w:t>3854</w:t>
            </w:r>
          </w:p>
        </w:tc>
        <w:tc>
          <w:tcPr>
            <w:tcW w:w="1511" w:type="dxa"/>
            <w:tcBorders>
              <w:top w:val="single" w:sz="4" w:space="0" w:color="auto"/>
              <w:left w:val="nil"/>
              <w:bottom w:val="single" w:sz="4" w:space="0" w:color="auto"/>
              <w:right w:val="single" w:sz="4" w:space="0" w:color="auto"/>
            </w:tcBorders>
            <w:shd w:val="clear" w:color="auto" w:fill="auto"/>
            <w:noWrap/>
          </w:tcPr>
          <w:p w14:paraId="31D36C5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6EF13F4" w14:textId="77777777" w:rsidR="000D2D1C" w:rsidRPr="001B0271" w:rsidRDefault="000D2D1C" w:rsidP="00E35DC8"/>
        </w:tc>
      </w:tr>
      <w:tr w:rsidR="000D2D1C" w:rsidRPr="001B0271" w14:paraId="78BE9BB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B1B9B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62E7507" w14:textId="77777777" w:rsidR="000D2D1C" w:rsidRPr="001B0271" w:rsidRDefault="000D2D1C" w:rsidP="00E35DC8">
            <w:r w:rsidRPr="001B0271">
              <w:t>Αριθμός αδειών χρήσης λογισμικού τηλεϊατρικής Σταθμοί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F4C5566" w14:textId="77777777" w:rsidR="000D2D1C" w:rsidRPr="001B0271" w:rsidRDefault="000D2D1C" w:rsidP="00E35DC8">
            <w:pPr>
              <w:jc w:val="center"/>
            </w:pPr>
            <w:r w:rsidRPr="001B0271">
              <w:t>ΝΑΙ</w:t>
            </w:r>
          </w:p>
          <w:p w14:paraId="0E750B51" w14:textId="77777777" w:rsidR="000D2D1C" w:rsidRDefault="000D2D1C" w:rsidP="00E35DC8">
            <w:pPr>
              <w:jc w:val="center"/>
            </w:pPr>
            <w:r w:rsidRPr="001B0271">
              <w:t>Τουλάχιστον</w:t>
            </w:r>
          </w:p>
          <w:p w14:paraId="3B3FCD10" w14:textId="77777777" w:rsidR="000D2D1C" w:rsidRPr="00DA5E91" w:rsidRDefault="000D2D1C" w:rsidP="00E35DC8">
            <w:pPr>
              <w:jc w:val="center"/>
            </w:pPr>
            <w:r>
              <w:t>310</w:t>
            </w:r>
          </w:p>
          <w:p w14:paraId="19AA9FDA" w14:textId="77777777" w:rsidR="000D2D1C" w:rsidRPr="001B0271" w:rsidRDefault="000D2D1C"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41C33B2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9C0E92F" w14:textId="77777777" w:rsidR="000D2D1C" w:rsidRPr="001B0271" w:rsidRDefault="000D2D1C" w:rsidP="00E35DC8"/>
        </w:tc>
      </w:tr>
      <w:tr w:rsidR="000D2D1C" w:rsidRPr="001B0271" w14:paraId="5719018C"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369C8F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4C4FE986" w14:textId="77777777" w:rsidR="000D2D1C" w:rsidRPr="001B0271" w:rsidRDefault="000D2D1C" w:rsidP="00E35DC8">
            <w:r w:rsidRPr="001B0271">
              <w:t>Αριθμός αδειών χρήσης λογισμικού τηλεϊατρικής Σταθμοί ΣΤΙΣ &amp; Ταμπλέτες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0BE9731" w14:textId="77777777" w:rsidR="000D2D1C" w:rsidRPr="001B0271" w:rsidRDefault="000D2D1C" w:rsidP="00E35DC8">
            <w:pPr>
              <w:jc w:val="center"/>
            </w:pPr>
            <w:r w:rsidRPr="001B0271">
              <w:t>ΝΑΙ</w:t>
            </w:r>
          </w:p>
          <w:p w14:paraId="1ABB00A7" w14:textId="77777777" w:rsidR="000D2D1C" w:rsidRDefault="000D2D1C" w:rsidP="00E35DC8">
            <w:pPr>
              <w:jc w:val="center"/>
            </w:pPr>
            <w:r w:rsidRPr="001B0271">
              <w:t xml:space="preserve">Τουλάχιστον </w:t>
            </w:r>
          </w:p>
          <w:p w14:paraId="2537F2E4" w14:textId="77777777" w:rsidR="000D2D1C" w:rsidRDefault="000D2D1C" w:rsidP="00E35DC8">
            <w:pPr>
              <w:jc w:val="center"/>
            </w:pPr>
            <w:r>
              <w:t>540</w:t>
            </w:r>
          </w:p>
          <w:p w14:paraId="1314D5F2" w14:textId="4AC965C2" w:rsidR="00F15749" w:rsidRPr="00701F1B" w:rsidRDefault="00F15749" w:rsidP="00E35DC8">
            <w:pPr>
              <w:jc w:val="center"/>
            </w:pPr>
            <w:r>
              <w:t>(500 Ταμπλέτες ΣΤΙΣ και 40 Σταθμοί ΣΤΙΣ)</w:t>
            </w:r>
          </w:p>
        </w:tc>
        <w:tc>
          <w:tcPr>
            <w:tcW w:w="1511" w:type="dxa"/>
            <w:tcBorders>
              <w:top w:val="single" w:sz="4" w:space="0" w:color="auto"/>
              <w:left w:val="nil"/>
              <w:bottom w:val="single" w:sz="4" w:space="0" w:color="auto"/>
              <w:right w:val="single" w:sz="4" w:space="0" w:color="auto"/>
            </w:tcBorders>
            <w:shd w:val="clear" w:color="auto" w:fill="auto"/>
            <w:noWrap/>
          </w:tcPr>
          <w:p w14:paraId="21605F2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2E7A5D" w14:textId="77777777" w:rsidR="000D2D1C" w:rsidRPr="001B0271" w:rsidRDefault="000D2D1C" w:rsidP="00E35DC8"/>
        </w:tc>
      </w:tr>
      <w:tr w:rsidR="000D2D1C" w:rsidRPr="001B0271" w14:paraId="20EFD5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55D47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16986B8D" w14:textId="77777777" w:rsidR="000D2D1C" w:rsidRPr="001B0271" w:rsidRDefault="000D2D1C" w:rsidP="00E35DC8">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2BF3C"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74F57C9"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9E77E94" w14:textId="77777777" w:rsidR="000D2D1C" w:rsidRPr="001B0271" w:rsidRDefault="000D2D1C" w:rsidP="00E35DC8"/>
        </w:tc>
      </w:tr>
      <w:tr w:rsidR="00D30DAB" w:rsidRPr="001B0271" w14:paraId="152C5C4B"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BD797A9" w14:textId="77777777" w:rsidR="00D30DAB" w:rsidRPr="001B0271" w:rsidRDefault="00D30DAB"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8E20551" w14:textId="77777777" w:rsidR="00D30DAB" w:rsidRPr="001B0271" w:rsidRDefault="007970BE" w:rsidP="00E35DC8">
            <w:r w:rsidRPr="001B0271">
              <w:t xml:space="preserve">Η Εφαρμογή Τηλεϊατρικής </w:t>
            </w:r>
            <w:r>
              <w:t xml:space="preserve">θα πρέπει να αποτελεί </w:t>
            </w:r>
            <w:r w:rsidRPr="001B0271">
              <w:t>τυποποιημένο λογισμικό</w:t>
            </w:r>
            <w:r w:rsidRPr="00F865B6">
              <w:t xml:space="preserve"> </w:t>
            </w:r>
            <w:r>
              <w:t xml:space="preserve">με αποδεδειγμένη παραγωγική λειτουργία σε ανάλογα επιχειρησιακά περιβάλλοντα (συστήματα τηλεϊατρικής σε λειτουργία στην Ευρωπαϊκή Ένωση με τη διασύνδεση τουλάχιστον 50 διαφορετικών σημείων) </w:t>
            </w:r>
            <w:r w:rsidRPr="001B0271">
              <w:t xml:space="preserve"> </w:t>
            </w:r>
            <w:r>
              <w:t>και όχι λογισμικό που θα αναπτυχθεί στο πλαίσιο του παρόντος έργου.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F29C83" w14:textId="77777777" w:rsidR="00D30DAB" w:rsidRPr="001B0271" w:rsidRDefault="004F78E3"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336B2E40" w14:textId="77777777" w:rsidR="00D30DAB" w:rsidRPr="001B0271" w:rsidRDefault="00D30DAB" w:rsidP="00E35DC8"/>
        </w:tc>
        <w:tc>
          <w:tcPr>
            <w:tcW w:w="1750" w:type="dxa"/>
            <w:tcBorders>
              <w:top w:val="single" w:sz="4" w:space="0" w:color="auto"/>
              <w:left w:val="nil"/>
              <w:bottom w:val="single" w:sz="4" w:space="0" w:color="auto"/>
              <w:right w:val="single" w:sz="4" w:space="0" w:color="auto"/>
            </w:tcBorders>
            <w:shd w:val="clear" w:color="auto" w:fill="auto"/>
            <w:noWrap/>
          </w:tcPr>
          <w:p w14:paraId="31DA0CDE" w14:textId="77777777" w:rsidR="00D30DAB" w:rsidRPr="001B0271" w:rsidRDefault="00D30DAB" w:rsidP="00E35DC8"/>
        </w:tc>
      </w:tr>
      <w:tr w:rsidR="000D2D1C" w:rsidRPr="001B0271" w14:paraId="5DF71034"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1DD733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07995016" w14:textId="77777777" w:rsidR="000D2D1C" w:rsidRPr="001B0271" w:rsidRDefault="000D2D1C" w:rsidP="00E35DC8">
            <w:r w:rsidRPr="001B0271">
              <w:t>Η εφαρμογή θα πρέπει να διαλειτουργεί πλήρως με χρήση ΟΛΩΝ των λειτουργικών χαρακτηριστικών με την υφιστάμενη εφαρμογή τηλεϊατρικής του ΕΔΙΤ</w:t>
            </w:r>
            <w:r w:rsidR="00AF554D">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A20654"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5D9900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77D36F" w14:textId="77777777" w:rsidR="000D2D1C" w:rsidRPr="001B0271" w:rsidRDefault="000D2D1C" w:rsidP="00E35DC8"/>
        </w:tc>
      </w:tr>
      <w:tr w:rsidR="000D2D1C" w:rsidRPr="001B0271" w14:paraId="375F245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A3594A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vAlign w:val="center"/>
          </w:tcPr>
          <w:p w14:paraId="24948484" w14:textId="77777777" w:rsidR="000D2D1C" w:rsidRPr="001B0271" w:rsidRDefault="000D2D1C"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AC781E" w14:textId="77777777" w:rsidR="000D2D1C" w:rsidRPr="001B0271" w:rsidRDefault="000D2D1C" w:rsidP="00E35DC8">
            <w:pPr>
              <w:jc w:val="center"/>
            </w:pPr>
          </w:p>
          <w:p w14:paraId="238911A2" w14:textId="77777777" w:rsidR="000D2D1C" w:rsidRPr="001B0271" w:rsidRDefault="000D2D1C" w:rsidP="00E35DC8">
            <w:pPr>
              <w:jc w:val="center"/>
            </w:pPr>
          </w:p>
          <w:p w14:paraId="5C763BB5" w14:textId="77777777" w:rsidR="000D2D1C" w:rsidRPr="001B0271" w:rsidRDefault="000D2D1C" w:rsidP="00E35DC8">
            <w:pPr>
              <w:jc w:val="center"/>
            </w:pPr>
          </w:p>
          <w:p w14:paraId="3EDD7003" w14:textId="77777777" w:rsidR="000D2D1C" w:rsidRPr="001B0271" w:rsidRDefault="000D2D1C" w:rsidP="00E35DC8">
            <w:pPr>
              <w:jc w:val="center"/>
            </w:pPr>
          </w:p>
          <w:p w14:paraId="501EF41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E86D76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6020AA5" w14:textId="77777777" w:rsidR="000D2D1C" w:rsidRPr="001B0271" w:rsidRDefault="000D2D1C" w:rsidP="00E35DC8"/>
        </w:tc>
      </w:tr>
      <w:tr w:rsidR="000D2D1C" w:rsidRPr="001B0271" w14:paraId="3AD6F06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01497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46C0E61" w14:textId="77777777" w:rsidR="000D2D1C" w:rsidRPr="001B0271" w:rsidRDefault="000D2D1C" w:rsidP="00E35DC8">
            <w:r w:rsidRPr="001B0271">
              <w:t>H προσφερόμενη έκδοση να είναι η πιο πρόσφατη σταθερή έκδοση της εταιρείας (</w:t>
            </w:r>
            <w:r w:rsidRPr="00FB0280">
              <w:rPr>
                <w:lang w:val="en-US"/>
              </w:rPr>
              <w:t>latest</w:t>
            </w:r>
            <w:r w:rsidRPr="00B57785">
              <w:t xml:space="preserve"> </w:t>
            </w:r>
            <w:r w:rsidRPr="00FB0280">
              <w:rPr>
                <w:lang w:val="en-US"/>
              </w:rPr>
              <w:t>stable</w:t>
            </w:r>
            <w:r w:rsidRPr="00B57785">
              <w:t xml:space="preserve"> </w:t>
            </w:r>
            <w:r w:rsidRPr="00FB0280">
              <w:rPr>
                <w:lang w:val="en-US"/>
              </w:rPr>
              <w:t>release</w:t>
            </w:r>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0070894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4EAA0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CDCB9F5" w14:textId="77777777" w:rsidR="000D2D1C" w:rsidRPr="001B0271" w:rsidRDefault="000D2D1C" w:rsidP="00E35DC8"/>
        </w:tc>
      </w:tr>
      <w:tr w:rsidR="000D2D1C" w:rsidRPr="001B0271" w14:paraId="333474FA"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2D177C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EC2D3D" w14:textId="77777777" w:rsidR="000D2D1C" w:rsidRPr="001B0271" w:rsidRDefault="000D2D1C" w:rsidP="00E35DC8">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9035E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26FE5D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10834" w14:textId="77777777" w:rsidR="000D2D1C" w:rsidRPr="001B0271" w:rsidRDefault="000D2D1C" w:rsidP="00E35DC8"/>
        </w:tc>
      </w:tr>
      <w:tr w:rsidR="000D2D1C" w:rsidRPr="001B0271" w14:paraId="05082F70"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E787C9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F50FB5B" w14:textId="77777777" w:rsidR="000D2D1C" w:rsidRPr="001B0271" w:rsidRDefault="000D2D1C" w:rsidP="00E35DC8">
            <w:r w:rsidRPr="001B0271">
              <w:t xml:space="preserve">Να μην υπάρχει ανακοίνωση της κατασκευάστριας εταιρείας για απόσυρση/διακοπή υποστήριξης του κυρίως λογισμικού και των επιμέρους </w:t>
            </w:r>
            <w:r w:rsidRPr="001B0271">
              <w:lastRenderedPageBreak/>
              <w:t>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C7C2FB" w14:textId="77777777" w:rsidR="000D2D1C" w:rsidRPr="001B0271" w:rsidRDefault="000D2D1C" w:rsidP="00E35DC8">
            <w:pPr>
              <w:jc w:val="center"/>
            </w:pPr>
            <w:r w:rsidRPr="001B0271">
              <w:lastRenderedPageBreak/>
              <w:t>NΑΙ</w:t>
            </w:r>
          </w:p>
        </w:tc>
        <w:tc>
          <w:tcPr>
            <w:tcW w:w="1511" w:type="dxa"/>
            <w:tcBorders>
              <w:top w:val="single" w:sz="4" w:space="0" w:color="auto"/>
              <w:left w:val="nil"/>
              <w:bottom w:val="single" w:sz="4" w:space="0" w:color="auto"/>
              <w:right w:val="single" w:sz="4" w:space="0" w:color="auto"/>
            </w:tcBorders>
            <w:shd w:val="clear" w:color="auto" w:fill="auto"/>
            <w:noWrap/>
          </w:tcPr>
          <w:p w14:paraId="5A8FC07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7D798A7" w14:textId="77777777" w:rsidR="000D2D1C" w:rsidRPr="001B0271" w:rsidRDefault="000D2D1C" w:rsidP="00E35DC8"/>
        </w:tc>
      </w:tr>
      <w:tr w:rsidR="00AC5981" w:rsidRPr="001B0271" w14:paraId="5CC53F56"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76AF815" w14:textId="77777777" w:rsidR="00AC5981" w:rsidRPr="001B0271" w:rsidRDefault="00AC5981"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DBC2987" w14:textId="237BDB0E" w:rsidR="00AC5981" w:rsidRPr="001B0271" w:rsidRDefault="007D1FF8" w:rsidP="00E35DC8">
            <w:r w:rsidRPr="00513BFB">
              <w:t xml:space="preserve">Σήμανση CE </w:t>
            </w:r>
            <w:r>
              <w:t>(</w:t>
            </w:r>
            <w:r w:rsidRPr="00513BFB">
              <w:t>σύμφωνα με MDR ΕΕ 17/745</w:t>
            </w:r>
            <w:r>
              <w:t>)</w:t>
            </w:r>
            <w:r w:rsidRPr="006064C5">
              <w:t xml:space="preserve">  </w:t>
            </w:r>
            <w:r>
              <w:t>εφόσον απαιτείται από την αρχιτεκτονική της προσφερόμενης λύσης (να αναλυθεί)</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91E918" w14:textId="40D2552A" w:rsidR="00AC5981" w:rsidRPr="001B0271" w:rsidRDefault="00E312ED"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56A841BE" w14:textId="77777777" w:rsidR="00AC5981" w:rsidRPr="001B0271" w:rsidRDefault="00AC5981" w:rsidP="00E35DC8"/>
        </w:tc>
        <w:tc>
          <w:tcPr>
            <w:tcW w:w="1750" w:type="dxa"/>
            <w:tcBorders>
              <w:top w:val="single" w:sz="4" w:space="0" w:color="auto"/>
              <w:left w:val="nil"/>
              <w:bottom w:val="single" w:sz="4" w:space="0" w:color="auto"/>
              <w:right w:val="single" w:sz="4" w:space="0" w:color="auto"/>
            </w:tcBorders>
            <w:shd w:val="clear" w:color="auto" w:fill="auto"/>
            <w:noWrap/>
          </w:tcPr>
          <w:p w14:paraId="0FEEF1F7" w14:textId="77777777" w:rsidR="00AC5981" w:rsidRPr="001B0271" w:rsidRDefault="00AC5981" w:rsidP="00E35DC8"/>
        </w:tc>
      </w:tr>
      <w:tr w:rsidR="000D2D1C" w:rsidRPr="000D2D1C" w14:paraId="2FE19C27"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109D54"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6670577C" w14:textId="77777777" w:rsidR="000D2D1C" w:rsidRPr="000D2D1C" w:rsidRDefault="000D2D1C" w:rsidP="00E35DC8">
            <w:pPr>
              <w:rPr>
                <w:b/>
                <w:bCs/>
              </w:rPr>
            </w:pPr>
            <w:r w:rsidRPr="000D2D1C">
              <w:rPr>
                <w:b/>
                <w:bCs/>
              </w:rPr>
              <w:t>Λειτουργικά χαρακτηριστικά</w:t>
            </w:r>
          </w:p>
        </w:tc>
        <w:tc>
          <w:tcPr>
            <w:tcW w:w="1984" w:type="dxa"/>
            <w:tcBorders>
              <w:top w:val="single" w:sz="4" w:space="0" w:color="auto"/>
              <w:left w:val="nil"/>
              <w:bottom w:val="single" w:sz="4" w:space="0" w:color="auto"/>
              <w:right w:val="single" w:sz="4" w:space="0" w:color="auto"/>
            </w:tcBorders>
            <w:shd w:val="clear" w:color="auto" w:fill="A6A6A6"/>
          </w:tcPr>
          <w:p w14:paraId="7ED9242F"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6B4E0DBE"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2C7216CE" w14:textId="77777777" w:rsidR="000D2D1C" w:rsidRPr="000D2D1C" w:rsidRDefault="000D2D1C" w:rsidP="00E35DC8">
            <w:pPr>
              <w:rPr>
                <w:b/>
                <w:bCs/>
              </w:rPr>
            </w:pPr>
          </w:p>
        </w:tc>
      </w:tr>
      <w:tr w:rsidR="000D2D1C" w:rsidRPr="001B0271" w14:paraId="51C608AA"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304A4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9F4669" w14:textId="77777777" w:rsidR="000D2D1C" w:rsidRPr="001B0271" w:rsidRDefault="000D2D1C" w:rsidP="00E35DC8">
            <w:r w:rsidRPr="001B0271">
              <w:t>Η εφαρμογή πρέπει να επιτρέπει την απομακρυσμένη ιατρική εξέταση τόσο σε απευθείας σύνδεση όσο και σε δεύτερο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5D0D4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1D31C2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ED042D" w14:textId="77777777" w:rsidR="000D2D1C" w:rsidRPr="001B0271" w:rsidRDefault="000D2D1C" w:rsidP="00E35DC8"/>
        </w:tc>
      </w:tr>
      <w:tr w:rsidR="000D2D1C" w:rsidRPr="001B0271" w14:paraId="0E31F1C0" w14:textId="77777777" w:rsidTr="00E35DC8">
        <w:trPr>
          <w:trHeight w:val="21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7453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A361DB4" w14:textId="77777777" w:rsidR="000D2D1C" w:rsidRPr="001B0271" w:rsidRDefault="000D2D1C" w:rsidP="00E35DC8">
            <w:r w:rsidRPr="001B0271">
              <w:t>Η εφαρμογή πρέπει να διαλειτουργεί πλήρως με το λογισμικό Cisco Unified Communications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591E3F02" w14:textId="77777777" w:rsidR="000D2D1C" w:rsidRPr="001B0271" w:rsidRDefault="000D2D1C" w:rsidP="00E35DC8">
            <w:pPr>
              <w:jc w:val="center"/>
            </w:pPr>
            <w:r w:rsidRPr="001B0271">
              <w:t>ΝΑ ΑΝΑΦΕΡΘΕΙ</w:t>
            </w:r>
          </w:p>
        </w:tc>
        <w:tc>
          <w:tcPr>
            <w:tcW w:w="1511" w:type="dxa"/>
            <w:tcBorders>
              <w:top w:val="single" w:sz="4" w:space="0" w:color="auto"/>
              <w:left w:val="nil"/>
              <w:bottom w:val="single" w:sz="4" w:space="0" w:color="auto"/>
              <w:right w:val="single" w:sz="4" w:space="0" w:color="auto"/>
            </w:tcBorders>
            <w:shd w:val="clear" w:color="auto" w:fill="auto"/>
            <w:noWrap/>
          </w:tcPr>
          <w:p w14:paraId="7864078A"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08234D7" w14:textId="77777777" w:rsidR="000D2D1C" w:rsidRPr="001B0271" w:rsidRDefault="000D2D1C" w:rsidP="00E35DC8"/>
        </w:tc>
      </w:tr>
      <w:tr w:rsidR="000D2D1C" w:rsidRPr="001B0271" w14:paraId="58BB8419" w14:textId="77777777" w:rsidTr="00E35DC8">
        <w:trPr>
          <w:trHeight w:val="19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D141DD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7C92800" w14:textId="77777777" w:rsidR="000D2D1C" w:rsidRPr="001B0271" w:rsidRDefault="000D2D1C" w:rsidP="00E35DC8">
            <w:r w:rsidRPr="001B0271">
              <w:t xml:space="preserve">Η εφαρμογή πρέπει να ενσωματώνει συμπληρωματική λύση web based video conferencing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108DF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235A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857BB5B" w14:textId="77777777" w:rsidR="000D2D1C" w:rsidRPr="001B0271" w:rsidRDefault="000D2D1C" w:rsidP="00E35DC8"/>
        </w:tc>
      </w:tr>
      <w:tr w:rsidR="000D2D1C" w:rsidRPr="001B0271" w14:paraId="51FC359F" w14:textId="77777777" w:rsidTr="00E35DC8">
        <w:trPr>
          <w:trHeight w:val="33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C79E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11C6CE4" w14:textId="7C5A7EAF" w:rsidR="000D2D1C" w:rsidRPr="001B0271" w:rsidRDefault="000D2D1C" w:rsidP="00E35DC8">
            <w:r w:rsidRPr="001B0271">
              <w:t>Η εφαρμογή πρέπει να ενσωματώνει Dicom vi</w:t>
            </w:r>
            <w:r w:rsidR="00E65174">
              <w:rPr>
                <w:lang w:val="en-US"/>
              </w:rPr>
              <w:t>e</w:t>
            </w:r>
            <w:r w:rsidRPr="001B0271">
              <w:t>wer</w:t>
            </w:r>
          </w:p>
        </w:tc>
        <w:tc>
          <w:tcPr>
            <w:tcW w:w="1984" w:type="dxa"/>
            <w:tcBorders>
              <w:top w:val="single" w:sz="4" w:space="0" w:color="auto"/>
              <w:left w:val="nil"/>
              <w:bottom w:val="single" w:sz="4" w:space="0" w:color="auto"/>
              <w:right w:val="single" w:sz="4" w:space="0" w:color="auto"/>
            </w:tcBorders>
            <w:shd w:val="clear" w:color="auto" w:fill="auto"/>
            <w:vAlign w:val="center"/>
          </w:tcPr>
          <w:p w14:paraId="3A8A0C5E"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094C1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8B7E5EB" w14:textId="77777777" w:rsidR="000D2D1C" w:rsidRPr="001B0271" w:rsidRDefault="000D2D1C" w:rsidP="00E35DC8"/>
        </w:tc>
      </w:tr>
      <w:tr w:rsidR="000D2D1C" w:rsidRPr="001B0271" w14:paraId="4BB4257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3A1F90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DAE9A5" w14:textId="77777777" w:rsidR="000D2D1C" w:rsidRPr="001B0271" w:rsidRDefault="000D2D1C" w:rsidP="00E35DC8">
            <w:r w:rsidRPr="001B0271">
              <w:t>Η εφαρμογή πρέπει να επιτρέπει την επικοινωνία μέσω API και HL7</w:t>
            </w:r>
          </w:p>
        </w:tc>
        <w:tc>
          <w:tcPr>
            <w:tcW w:w="1984" w:type="dxa"/>
            <w:tcBorders>
              <w:top w:val="single" w:sz="4" w:space="0" w:color="auto"/>
              <w:left w:val="nil"/>
              <w:bottom w:val="single" w:sz="4" w:space="0" w:color="auto"/>
              <w:right w:val="single" w:sz="4" w:space="0" w:color="auto"/>
            </w:tcBorders>
            <w:shd w:val="clear" w:color="auto" w:fill="auto"/>
            <w:vAlign w:val="center"/>
          </w:tcPr>
          <w:p w14:paraId="74421496"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1CC0C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81D00CA" w14:textId="77777777" w:rsidR="000D2D1C" w:rsidRPr="001B0271" w:rsidRDefault="000D2D1C" w:rsidP="00E35DC8"/>
        </w:tc>
      </w:tr>
      <w:tr w:rsidR="000D2D1C" w:rsidRPr="001B0271" w14:paraId="761FC8A2" w14:textId="77777777" w:rsidTr="00E35DC8">
        <w:trPr>
          <w:trHeight w:val="185"/>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D34A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AA97A8D" w14:textId="77777777" w:rsidR="000D2D1C" w:rsidRPr="001B0271" w:rsidRDefault="000D2D1C" w:rsidP="00E35DC8">
            <w:r w:rsidRPr="001B0271">
              <w:t>Η εφαρμογή πρέπει να επιτρέπει SSO</w:t>
            </w:r>
          </w:p>
        </w:tc>
        <w:tc>
          <w:tcPr>
            <w:tcW w:w="1984" w:type="dxa"/>
            <w:tcBorders>
              <w:top w:val="single" w:sz="4" w:space="0" w:color="auto"/>
              <w:left w:val="nil"/>
              <w:bottom w:val="single" w:sz="4" w:space="0" w:color="auto"/>
              <w:right w:val="single" w:sz="4" w:space="0" w:color="auto"/>
            </w:tcBorders>
            <w:shd w:val="clear" w:color="auto" w:fill="auto"/>
            <w:vAlign w:val="center"/>
          </w:tcPr>
          <w:p w14:paraId="02CF608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8B78ED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4F06A02" w14:textId="77777777" w:rsidR="000D2D1C" w:rsidRPr="001B0271" w:rsidRDefault="000D2D1C" w:rsidP="00E35DC8"/>
        </w:tc>
      </w:tr>
      <w:tr w:rsidR="000D2D1C" w:rsidRPr="001B0271" w14:paraId="3DB5130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C60DCFF"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B0AFD13" w14:textId="77777777" w:rsidR="000D2D1C" w:rsidRPr="001B0271" w:rsidRDefault="000D2D1C" w:rsidP="00E35DC8">
            <w:r w:rsidRPr="001B0271">
              <w:t>Η εφαρμογή πρέπει να επιτρέπει τη διαμόρφωση σε λειτουργία υψηλής διαθεσιμότητας – High Availability (υφιστάμενη υποδομή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1F9BA4F6"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11429F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99BB58" w14:textId="77777777" w:rsidR="000D2D1C" w:rsidRPr="001B0271" w:rsidRDefault="000D2D1C" w:rsidP="00E35DC8"/>
        </w:tc>
      </w:tr>
      <w:tr w:rsidR="000D2D1C" w:rsidRPr="001B0271" w14:paraId="02F77D6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A801A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56001" w14:textId="77777777" w:rsidR="000D2D1C" w:rsidRPr="001B0271" w:rsidRDefault="000D2D1C" w:rsidP="00E35DC8">
            <w:r w:rsidRPr="001B0271">
              <w:t>Η εφαρμογή πρέπει να ενσωματώνει λύση δημιουργίας ιατρικού τηλεραντεβού τόσο σε απευθείας σύνδεση όσο και προγραμματισμένη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0E081"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DC17C0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2C0A145" w14:textId="77777777" w:rsidR="000D2D1C" w:rsidRPr="001B0271" w:rsidRDefault="000D2D1C" w:rsidP="00E35DC8"/>
        </w:tc>
      </w:tr>
      <w:tr w:rsidR="000D2D1C" w:rsidRPr="001B0271" w14:paraId="53365E6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B93A2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D2C0C7" w14:textId="77777777" w:rsidR="000D2D1C" w:rsidRPr="001B0271" w:rsidRDefault="000D2D1C" w:rsidP="00E35DC8">
            <w:r w:rsidRPr="001B0271">
              <w:t xml:space="preserve">Η εφαρμογή πρέπει να επιτρέπει τη δημιουργία σημειώσεων και συνταγών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3A4505"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76A98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52A2A4" w14:textId="77777777" w:rsidR="000D2D1C" w:rsidRPr="001B0271" w:rsidRDefault="000D2D1C" w:rsidP="00E35DC8"/>
        </w:tc>
      </w:tr>
      <w:tr w:rsidR="000D2D1C" w:rsidRPr="001B0271" w14:paraId="5EA061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7D11DD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C729B51" w14:textId="77777777" w:rsidR="000D2D1C" w:rsidRPr="001B0271" w:rsidRDefault="000D2D1C" w:rsidP="00E35DC8">
            <w:r w:rsidRPr="001B0271">
              <w:t>Η εφαρμογή πρέπει να επιτρέπει τη διαχείριση (δημιουργία, δημοσίευση και συλλογή απαντήσεων) ιατρικών ερωτηματολογίων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3BD66F1"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422F05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B6AE357" w14:textId="77777777" w:rsidR="000D2D1C" w:rsidRPr="001B0271" w:rsidRDefault="000D2D1C" w:rsidP="00E35DC8"/>
        </w:tc>
      </w:tr>
      <w:tr w:rsidR="000D2D1C" w:rsidRPr="001B0271" w14:paraId="52694B33"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BA6D9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00A8AA7" w14:textId="77777777" w:rsidR="000D2D1C" w:rsidRPr="001B0271" w:rsidRDefault="000D2D1C" w:rsidP="00E35DC8">
            <w:r w:rsidRPr="001B0271">
              <w:t>Η εφαρμογή πρέπει να επιτρέπει σχολιασμό σε πραγματικό χρόνο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75F1DF"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ACCE39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44AB37" w14:textId="77777777" w:rsidR="000D2D1C" w:rsidRPr="001B0271" w:rsidRDefault="000D2D1C" w:rsidP="00E35DC8"/>
        </w:tc>
      </w:tr>
      <w:tr w:rsidR="000D2D1C" w:rsidRPr="001B0271" w14:paraId="4DCA2CC4" w14:textId="77777777" w:rsidTr="00E35DC8">
        <w:trPr>
          <w:trHeight w:val="870"/>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C76C4C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682404" w14:textId="77777777" w:rsidR="000D2D1C" w:rsidRPr="001B0271" w:rsidRDefault="000D2D1C" w:rsidP="00E35DC8">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D3A94DB"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6D628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E6903F8" w14:textId="77777777" w:rsidR="000D2D1C" w:rsidRPr="001B0271" w:rsidRDefault="000D2D1C" w:rsidP="00E35DC8"/>
        </w:tc>
      </w:tr>
      <w:tr w:rsidR="000D2D1C" w:rsidRPr="001B0271" w14:paraId="224DC1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02435C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830775F" w14:textId="77777777" w:rsidR="000D2D1C" w:rsidRPr="001B0271" w:rsidRDefault="000D2D1C" w:rsidP="00E35DC8">
            <w:r w:rsidRPr="001B0271">
              <w:t>Η εφαρμογή πρέπει να περιλαμβάνει ένα σύστημα για την αποθήκευση των εικόνων που λαμβάνονται κατά τη διάρκεια της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60746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D5EFED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063735F" w14:textId="77777777" w:rsidR="000D2D1C" w:rsidRPr="001B0271" w:rsidRDefault="000D2D1C" w:rsidP="00E35DC8"/>
        </w:tc>
      </w:tr>
      <w:tr w:rsidR="000D2D1C" w:rsidRPr="001B0271" w14:paraId="35A34C1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BFBA7D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063AD8B" w14:textId="77777777" w:rsidR="000D2D1C" w:rsidRPr="001B0271" w:rsidRDefault="000D2D1C" w:rsidP="00E35DC8">
            <w:r w:rsidRPr="001B0271">
              <w:t>Η εφαρμογή πρέπει να περιλαμβάνει σύστημα ιεράρχησης ραντεβού ιατρικής τήλε-εξέτασης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B05625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99BFC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5FF76A" w14:textId="77777777" w:rsidR="000D2D1C" w:rsidRPr="001B0271" w:rsidRDefault="000D2D1C" w:rsidP="00E35DC8"/>
        </w:tc>
      </w:tr>
      <w:tr w:rsidR="000D2D1C" w:rsidRPr="001B0271" w14:paraId="3D39E6D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4ABCDA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DFC4BD7" w14:textId="77777777" w:rsidR="000D2D1C" w:rsidRPr="001B0271" w:rsidRDefault="000D2D1C" w:rsidP="00E35DC8">
            <w:r w:rsidRPr="001B0271">
              <w:t xml:space="preserve">Η διαδικασία αίτησης ιατρικής τήλε-εξέτασης πρέπει να περιλαμβάνει σύστημα για την </w:t>
            </w:r>
            <w:r w:rsidRPr="001B0271">
              <w:lastRenderedPageBreak/>
              <w:t>επιλογή του γιατρού ή της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2F65358"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2EE8217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A580163" w14:textId="77777777" w:rsidR="000D2D1C" w:rsidRPr="001B0271" w:rsidRDefault="000D2D1C" w:rsidP="00E35DC8"/>
        </w:tc>
      </w:tr>
      <w:tr w:rsidR="000D2D1C" w:rsidRPr="001B0271" w14:paraId="52B2245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58AE1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1AFA0C" w14:textId="77777777" w:rsidR="000D2D1C" w:rsidRPr="001B0271" w:rsidRDefault="000D2D1C" w:rsidP="00E35DC8">
            <w:r w:rsidRPr="001B0271">
              <w:t>Η εφαρμογή πρέπει να επιτρέπει τη δημιουργία ομάδων χρηστών και ειδικοτήτων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0FF794F9"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81ADC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98E49CE" w14:textId="77777777" w:rsidR="000D2D1C" w:rsidRPr="001B0271" w:rsidRDefault="000D2D1C" w:rsidP="00E35DC8"/>
        </w:tc>
      </w:tr>
      <w:tr w:rsidR="000D2D1C" w:rsidRPr="001B0271" w14:paraId="76D2E9E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729533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76AE3AA" w14:textId="77777777" w:rsidR="000D2D1C" w:rsidRPr="001B0271" w:rsidRDefault="000D2D1C" w:rsidP="00E35DC8">
            <w:r w:rsidRPr="001B0271">
              <w:t>Η εφαρμογή πρέπει να επιτρέπει την ταυτόχρονη χρήση διαφορετικών τύπων βίντεο στα άκρα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AACB37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E6CE93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33BC3CA" w14:textId="77777777" w:rsidR="000D2D1C" w:rsidRPr="001B0271" w:rsidRDefault="000D2D1C" w:rsidP="00E35DC8"/>
        </w:tc>
      </w:tr>
      <w:tr w:rsidR="000D2D1C" w:rsidRPr="001B0271" w14:paraId="3A11D91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4654F9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DAB1EB6" w14:textId="77777777" w:rsidR="000D2D1C" w:rsidRPr="001B0271" w:rsidRDefault="000D2D1C" w:rsidP="00E35DC8">
            <w:r w:rsidRPr="001B0271">
              <w:t>Η εφαρμογή πρέπει να επιτρέπει την ειδοποίηση μέσω ειδοποιήσεων SMS και e-mail</w:t>
            </w:r>
          </w:p>
        </w:tc>
        <w:tc>
          <w:tcPr>
            <w:tcW w:w="1984" w:type="dxa"/>
            <w:tcBorders>
              <w:top w:val="single" w:sz="4" w:space="0" w:color="auto"/>
              <w:left w:val="nil"/>
              <w:bottom w:val="single" w:sz="4" w:space="0" w:color="auto"/>
              <w:right w:val="single" w:sz="4" w:space="0" w:color="auto"/>
            </w:tcBorders>
            <w:shd w:val="clear" w:color="auto" w:fill="auto"/>
            <w:vAlign w:val="center"/>
          </w:tcPr>
          <w:p w14:paraId="78C5F13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CC31D7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44F8799" w14:textId="77777777" w:rsidR="000D2D1C" w:rsidRPr="001B0271" w:rsidRDefault="000D2D1C" w:rsidP="00E35DC8"/>
        </w:tc>
      </w:tr>
      <w:tr w:rsidR="000D2D1C" w:rsidRPr="001B0271" w14:paraId="7EDB228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C21F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73B4FF2" w14:textId="77777777" w:rsidR="000D2D1C" w:rsidRPr="001B0271" w:rsidRDefault="000D2D1C" w:rsidP="00E35DC8">
            <w:r w:rsidRPr="001B0271">
              <w:t>Η εφαρμογή πρέπει να ενσωματώνει μια εφαρμογή ανταλλαγής μηνυμάτων και συνομιλίας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7699C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5F56CB6"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5855A9" w14:textId="77777777" w:rsidR="000D2D1C" w:rsidRPr="001B0271" w:rsidRDefault="000D2D1C" w:rsidP="00E35DC8"/>
        </w:tc>
      </w:tr>
      <w:tr w:rsidR="000D2D1C" w:rsidRPr="001B0271" w14:paraId="118F4D3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7C8E26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0A31E6E" w14:textId="77777777" w:rsidR="000D2D1C" w:rsidRPr="001B0271" w:rsidRDefault="000D2D1C" w:rsidP="00E35DC8">
            <w:r w:rsidRPr="001B0271">
              <w:t>Η ιατρική τήλε-εξέταση πρέπει να επιτρέπει την εκπόνηση αναλύσεων και εκθέσεων για κάθε ένα από τα στοιχεία που χρησιμοποιήθηκαν κατά τη διάρκεια της ιατρικής εξέτασης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32997" w14:textId="77777777" w:rsidR="000D2D1C" w:rsidRPr="001B0271" w:rsidRDefault="000D2D1C"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BEF789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CF1567A" w14:textId="77777777" w:rsidR="000D2D1C" w:rsidRPr="001B0271" w:rsidRDefault="000D2D1C" w:rsidP="00E35DC8"/>
        </w:tc>
      </w:tr>
      <w:tr w:rsidR="000D2D1C" w:rsidRPr="001B0271" w14:paraId="5EBFD52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191974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965ABBB" w14:textId="77777777" w:rsidR="000D2D1C" w:rsidRPr="001B0271" w:rsidRDefault="000D2D1C" w:rsidP="00E35DC8">
            <w:r w:rsidRPr="001B0271">
              <w:t>Η εφαρμογή πρέπει να επιτρέπει τη δημιουργία σημειώσεων και συνταγών . Θα πρέπει επίσης να είναι έτοιμο να διαλειτουργήσει με το σύστημα ηλεκτρονικής συνταγογράφ</w:t>
            </w:r>
            <w:r w:rsidR="002B1B0B">
              <w:t>η</w:t>
            </w:r>
            <w:r w:rsidRPr="001B0271">
              <w:t xml:space="preserve">σης της ΗΔΙΚΑ με βάση διαθέσιμα API’s και σχετικές οδηγίες της αναθέτουσας αρχής </w:t>
            </w:r>
            <w:r w:rsidRPr="001B0271">
              <w:tab/>
            </w:r>
            <w:r w:rsidRPr="001B0271">
              <w:tab/>
            </w:r>
            <w:r w:rsidRPr="001B0271">
              <w:tab/>
            </w:r>
          </w:p>
        </w:tc>
        <w:tc>
          <w:tcPr>
            <w:tcW w:w="1984" w:type="dxa"/>
            <w:tcBorders>
              <w:top w:val="single" w:sz="4" w:space="0" w:color="auto"/>
              <w:left w:val="nil"/>
              <w:bottom w:val="single" w:sz="4" w:space="0" w:color="auto"/>
              <w:right w:val="single" w:sz="4" w:space="0" w:color="auto"/>
            </w:tcBorders>
            <w:shd w:val="clear" w:color="auto" w:fill="auto"/>
            <w:vAlign w:val="center"/>
          </w:tcPr>
          <w:p w14:paraId="1C79E11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ABD76D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183F7A2" w14:textId="77777777" w:rsidR="000D2D1C" w:rsidRPr="001B0271" w:rsidRDefault="000D2D1C" w:rsidP="00E35DC8"/>
        </w:tc>
      </w:tr>
      <w:tr w:rsidR="000D2D1C" w:rsidRPr="001B0271" w14:paraId="5EC66A19"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061D23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CABB5C" w14:textId="77777777" w:rsidR="000D2D1C" w:rsidRPr="001B0271" w:rsidRDefault="000D2D1C" w:rsidP="00E35DC8">
            <w:r w:rsidRPr="001B0271">
              <w:t xml:space="preserve">Η εφαρμογή πρέπει να εξασφαλίζει πλήρη </w:t>
            </w:r>
            <w:r w:rsidRPr="001B0271">
              <w:lastRenderedPageBreak/>
              <w:t xml:space="preserve">συμβατότητα με όλα τα υφιστάμενα ιατρικά εργαλεία στο ΕΔΙΤ </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828C6B" w14:textId="77777777" w:rsidR="000D2D1C" w:rsidRPr="001B0271" w:rsidRDefault="000D2D1C"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5251BE7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5057E2E" w14:textId="77777777" w:rsidR="000D2D1C" w:rsidRPr="001B0271" w:rsidRDefault="000D2D1C" w:rsidP="00E35DC8"/>
        </w:tc>
      </w:tr>
      <w:tr w:rsidR="000D2D1C" w:rsidRPr="001B0271" w14:paraId="3A8C937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CE1348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6A9B52D" w14:textId="77777777" w:rsidR="000D2D1C" w:rsidRPr="001B0271" w:rsidRDefault="000D2D1C" w:rsidP="00E35DC8">
            <w:r w:rsidRPr="001B0271">
              <w:t>Η εφαρμογή πρέπει να επιτρέπει τη χρήση κοινόχρηστων αρχείων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179862C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C1247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44FF590" w14:textId="77777777" w:rsidR="000D2D1C" w:rsidRPr="001B0271" w:rsidRDefault="000D2D1C" w:rsidP="00E35DC8"/>
        </w:tc>
      </w:tr>
      <w:tr w:rsidR="000D2D1C" w:rsidRPr="001B0271" w14:paraId="7F6C9DF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031E1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8A73A78" w14:textId="77777777" w:rsidR="000D2D1C" w:rsidRPr="001B0271" w:rsidRDefault="000D2D1C" w:rsidP="00E35DC8">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27AD1B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CCBC48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03E41BC" w14:textId="77777777" w:rsidR="000D2D1C" w:rsidRPr="001B0271" w:rsidRDefault="000D2D1C" w:rsidP="00E35DC8"/>
        </w:tc>
      </w:tr>
      <w:tr w:rsidR="000D2D1C" w:rsidRPr="001B0271" w14:paraId="6133736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4F4F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3B3EFF9" w14:textId="77777777" w:rsidR="000D2D1C" w:rsidRPr="001B0271" w:rsidRDefault="000D2D1C" w:rsidP="00E35DC8">
            <w:r w:rsidRPr="001B0271">
              <w:t>Η εφαρμογή πρέπει να υποστηρίζει τη χρήση της κωδικοποίησης ICD10</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0A052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74F0B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142F810" w14:textId="77777777" w:rsidR="000D2D1C" w:rsidRPr="001B0271" w:rsidRDefault="000D2D1C" w:rsidP="00E35DC8"/>
        </w:tc>
      </w:tr>
      <w:tr w:rsidR="000D2D1C" w:rsidRPr="001B0271" w14:paraId="62CF00B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DDE037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938B58B" w14:textId="77777777" w:rsidR="000D2D1C" w:rsidRPr="001B0271" w:rsidRDefault="000D2D1C" w:rsidP="00E35DC8">
            <w:r w:rsidRPr="001B0271">
              <w:t>Η εφαρμογή θα πρέπει να είναι  συμβατή με τουλάχιστον δύο (2) τύπους ανά  ιατρικό εξοπλισμό της παρακάτω λίστας: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2F9954E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85A5591"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C9171FF" w14:textId="77777777" w:rsidR="000D2D1C" w:rsidRPr="001B0271" w:rsidRDefault="000D2D1C" w:rsidP="00E35DC8"/>
        </w:tc>
      </w:tr>
      <w:tr w:rsidR="000D2D1C" w:rsidRPr="001B0271" w14:paraId="0341CDDA"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A5AD4A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99CEDA6" w14:textId="77777777" w:rsidR="000D2D1C" w:rsidRPr="001B0271" w:rsidRDefault="000D2D1C" w:rsidP="00E35DC8">
            <w:pPr>
              <w:jc w:val="right"/>
            </w:pPr>
            <w:r w:rsidRPr="001B0271">
              <w:t>- Ιατρική κάμερα για γενική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455D11F" w14:textId="4287EC1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B4467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477AE0" w14:textId="77777777" w:rsidR="000D2D1C" w:rsidRPr="001B0271" w:rsidRDefault="000D2D1C" w:rsidP="00E35DC8"/>
        </w:tc>
      </w:tr>
      <w:tr w:rsidR="000D2D1C" w:rsidRPr="001B0271" w14:paraId="39110328"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0E82DBF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D3C8BC9" w14:textId="77777777" w:rsidR="000D2D1C" w:rsidRPr="001B0271" w:rsidRDefault="000D2D1C" w:rsidP="00E35DC8">
            <w:pPr>
              <w:jc w:val="right"/>
            </w:pPr>
            <w:r w:rsidRPr="001B0271">
              <w:t>- Κάμερα ιατρικής ποιότητας για δερματολογική εξέταση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26CB89B1" w14:textId="737A243F"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96E25D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1AD8696" w14:textId="77777777" w:rsidR="000D2D1C" w:rsidRPr="001B0271" w:rsidRDefault="000D2D1C" w:rsidP="00E35DC8"/>
        </w:tc>
      </w:tr>
      <w:tr w:rsidR="000D2D1C" w:rsidRPr="001B0271" w14:paraId="4C6E943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CB2E72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659AF69" w14:textId="77777777" w:rsidR="000D2D1C" w:rsidRPr="001B0271" w:rsidRDefault="000D2D1C" w:rsidP="00E35DC8">
            <w:pPr>
              <w:jc w:val="right"/>
            </w:pPr>
            <w:r w:rsidRPr="001B0271">
              <w:t>- Ιατρική κάμερα για εξέταση ωτορινολαρυγγολόγου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B217E" w14:textId="2FCD6D9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530AA2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76FC69AA" w14:textId="77777777" w:rsidR="000D2D1C" w:rsidRPr="001B0271" w:rsidRDefault="000D2D1C" w:rsidP="00E35DC8"/>
        </w:tc>
      </w:tr>
      <w:tr w:rsidR="000D2D1C" w:rsidRPr="001B0271" w14:paraId="60FF182E"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93A0788"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23FD3A8" w14:textId="77777777" w:rsidR="000D2D1C" w:rsidRPr="001B0271" w:rsidRDefault="000D2D1C" w:rsidP="00E35DC8">
            <w:pPr>
              <w:jc w:val="right"/>
            </w:pPr>
            <w:r w:rsidRPr="001B0271">
              <w:t xml:space="preserve">- Κάμερα ιατρικής ποιότητας για οφθαλμολογική εξέταση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5A7B968" w14:textId="76F0FDB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3E80C1C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C966720" w14:textId="77777777" w:rsidR="000D2D1C" w:rsidRPr="001B0271" w:rsidRDefault="000D2D1C" w:rsidP="00E35DC8"/>
        </w:tc>
      </w:tr>
      <w:tr w:rsidR="000D2D1C" w:rsidRPr="001B0271" w14:paraId="5A15299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54F89BC"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63AFC9" w14:textId="77777777" w:rsidR="000D2D1C" w:rsidRPr="001B0271" w:rsidRDefault="000D2D1C" w:rsidP="00E35DC8">
            <w:pPr>
              <w:jc w:val="right"/>
            </w:pPr>
            <w:r w:rsidRPr="001B0271">
              <w:t>- Ψηφιακό στηθοσκόπιο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565B9E97" w14:textId="1642052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3DFE84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FDE3147" w14:textId="77777777" w:rsidR="000D2D1C" w:rsidRPr="001B0271" w:rsidRDefault="000D2D1C" w:rsidP="00E35DC8"/>
        </w:tc>
      </w:tr>
      <w:tr w:rsidR="000D2D1C" w:rsidRPr="001B0271" w14:paraId="1BF5EDF4"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8E9538E"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A37564A" w14:textId="77777777" w:rsidR="000D2D1C" w:rsidRPr="001B0271" w:rsidRDefault="000D2D1C" w:rsidP="00E35DC8">
            <w:pPr>
              <w:jc w:val="right"/>
            </w:pPr>
            <w:r w:rsidRPr="001B0271">
              <w:t>- Σύστημα παρακολούθησης  ζωτικών ενδείξεων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F61759" w14:textId="7DCBD745"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6EA693B"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9D3C33F" w14:textId="77777777" w:rsidR="000D2D1C" w:rsidRPr="001B0271" w:rsidRDefault="000D2D1C" w:rsidP="00E35DC8"/>
        </w:tc>
      </w:tr>
      <w:tr w:rsidR="000D2D1C" w:rsidRPr="001B0271" w14:paraId="66E2C8A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4B6679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4B18777" w14:textId="77777777" w:rsidR="000D2D1C" w:rsidRPr="001B0271" w:rsidRDefault="000D2D1C" w:rsidP="00E35DC8">
            <w:pPr>
              <w:jc w:val="right"/>
            </w:pPr>
            <w:r w:rsidRPr="001B0271">
              <w:t>- Ηλεκτροκαρδιογράφημα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A6B81F" w14:textId="100E5DD1"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BF2599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B632DDA" w14:textId="77777777" w:rsidR="000D2D1C" w:rsidRPr="001B0271" w:rsidRDefault="000D2D1C" w:rsidP="00E35DC8"/>
        </w:tc>
      </w:tr>
      <w:tr w:rsidR="000D2D1C" w:rsidRPr="001B0271" w14:paraId="0CF51B1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53995CD"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D34A41A" w14:textId="77777777" w:rsidR="000D2D1C" w:rsidRPr="001B0271" w:rsidRDefault="000D2D1C" w:rsidP="00E35DC8">
            <w:pPr>
              <w:jc w:val="right"/>
            </w:pPr>
            <w:r w:rsidRPr="001B0271">
              <w:t>- Υπερηχογράφος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57884FFD" w14:textId="1231D63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716EE2"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1B7A300" w14:textId="77777777" w:rsidR="000D2D1C" w:rsidRPr="001B0271" w:rsidRDefault="000D2D1C" w:rsidP="00E35DC8"/>
        </w:tc>
      </w:tr>
      <w:tr w:rsidR="000D2D1C" w:rsidRPr="001B0271" w14:paraId="7F3E326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21DA81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36C52BB4" w14:textId="77777777" w:rsidR="000D2D1C" w:rsidRPr="001B0271" w:rsidRDefault="000D2D1C" w:rsidP="00E35DC8">
            <w:pPr>
              <w:jc w:val="right"/>
            </w:pPr>
            <w:r w:rsidRPr="001B0271">
              <w:t>- Ψηφιακό μικροσκόπιο</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2A7394" w14:textId="1CF309A4"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8A0D0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C763E3C" w14:textId="77777777" w:rsidR="000D2D1C" w:rsidRPr="001B0271" w:rsidRDefault="000D2D1C" w:rsidP="00E35DC8"/>
        </w:tc>
      </w:tr>
      <w:tr w:rsidR="000D2D1C" w:rsidRPr="001B0271" w14:paraId="6B8C3B4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020728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7D5BE04" w14:textId="77777777" w:rsidR="000D2D1C" w:rsidRPr="001B0271" w:rsidRDefault="000D2D1C" w:rsidP="00E35DC8">
            <w:r w:rsidRPr="001B0271">
              <w:t>Η εφαρμογή πρέπει να ενσωματώνει τουλάχιστον τα ακόλουθα προφίλ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E782A8"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58C53C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375DC2B" w14:textId="77777777" w:rsidR="000D2D1C" w:rsidRPr="001B0271" w:rsidRDefault="000D2D1C" w:rsidP="00E35DC8"/>
        </w:tc>
      </w:tr>
      <w:tr w:rsidR="000D2D1C" w:rsidRPr="001B0271" w14:paraId="6F382C1B"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CB14F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72EF4F05" w14:textId="77777777" w:rsidR="000D2D1C" w:rsidRPr="001B0271" w:rsidRDefault="000D2D1C" w:rsidP="00FB0280">
            <w:pPr>
              <w:jc w:val="left"/>
            </w:pPr>
            <w:r w:rsidRPr="001B0271">
              <w:t>- Διαχειριστής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1B75B31" w14:textId="32C5AB60"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23241B0"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6D0EE370" w14:textId="77777777" w:rsidR="000D2D1C" w:rsidRPr="001B0271" w:rsidRDefault="000D2D1C" w:rsidP="00E35DC8"/>
        </w:tc>
      </w:tr>
      <w:tr w:rsidR="000D2D1C" w:rsidRPr="001B0271" w14:paraId="7F4F770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90101B7"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ABB7B4" w14:textId="77777777" w:rsidR="000D2D1C" w:rsidRPr="001B0271" w:rsidRDefault="000D2D1C" w:rsidP="00FB0280">
            <w:pPr>
              <w:jc w:val="left"/>
            </w:pPr>
            <w:r w:rsidRPr="001B0271">
              <w:t>- Ιατρός ΣΤΙΑ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54B32F49" w14:textId="644C50B3"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929D484"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4CAB35A" w14:textId="77777777" w:rsidR="000D2D1C" w:rsidRPr="001B0271" w:rsidRDefault="000D2D1C" w:rsidP="00E35DC8"/>
        </w:tc>
      </w:tr>
      <w:tr w:rsidR="000D2D1C" w:rsidRPr="001B0271" w14:paraId="5F905DE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6957679"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EEEC56A" w14:textId="77777777" w:rsidR="000D2D1C" w:rsidRPr="001B0271" w:rsidRDefault="000D2D1C" w:rsidP="00FB0280">
            <w:pPr>
              <w:jc w:val="left"/>
            </w:pPr>
            <w:r w:rsidRPr="001B0271">
              <w:t>- Ιατρός ΣΤΙΣ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185BF5" w14:textId="5EC0C029"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68CA7C8"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D0DA56F" w14:textId="77777777" w:rsidR="000D2D1C" w:rsidRPr="001B0271" w:rsidRDefault="000D2D1C" w:rsidP="00E35DC8"/>
        </w:tc>
      </w:tr>
      <w:tr w:rsidR="000D2D1C" w:rsidRPr="001B0271" w14:paraId="73E8B1D6"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6E5050"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630BE327" w14:textId="77777777" w:rsidR="000D2D1C" w:rsidRPr="001B0271" w:rsidRDefault="000D2D1C" w:rsidP="00FB0280">
            <w:pPr>
              <w:jc w:val="left"/>
            </w:pPr>
            <w:r w:rsidRPr="001B0271">
              <w:t>- Συντονιστής Helpdesk</w:t>
            </w:r>
          </w:p>
        </w:tc>
        <w:tc>
          <w:tcPr>
            <w:tcW w:w="1984" w:type="dxa"/>
            <w:tcBorders>
              <w:top w:val="single" w:sz="4" w:space="0" w:color="auto"/>
              <w:left w:val="nil"/>
              <w:bottom w:val="single" w:sz="4" w:space="0" w:color="auto"/>
              <w:right w:val="single" w:sz="4" w:space="0" w:color="auto"/>
            </w:tcBorders>
            <w:shd w:val="clear" w:color="auto" w:fill="auto"/>
            <w:vAlign w:val="center"/>
          </w:tcPr>
          <w:p w14:paraId="5A16440E" w14:textId="2398DCA2"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33DB4B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14A8BFA" w14:textId="77777777" w:rsidR="000D2D1C" w:rsidRPr="001B0271" w:rsidRDefault="000D2D1C" w:rsidP="00E35DC8"/>
        </w:tc>
      </w:tr>
      <w:tr w:rsidR="000D2D1C" w:rsidRPr="001B0271" w14:paraId="5AD5C22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0FB4B8A"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38DBD16" w14:textId="77777777" w:rsidR="000D2D1C" w:rsidRPr="001B0271" w:rsidRDefault="000D2D1C" w:rsidP="00FB0280">
            <w:pPr>
              <w:jc w:val="left"/>
            </w:pPr>
            <w:r w:rsidRPr="001B0271">
              <w:t>- Πύλη ασθενών κατ’ οίκ</w:t>
            </w:r>
            <w:r w:rsidR="00204C54">
              <w:t>ο</w:t>
            </w:r>
            <w:r w:rsidRPr="001B0271">
              <w:t>ν νοσηλείας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F9BA133" w14:textId="3A54F05E" w:rsidR="000D2D1C" w:rsidRPr="001B0271" w:rsidRDefault="00F15749"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0840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23464BC6" w14:textId="77777777" w:rsidR="000D2D1C" w:rsidRPr="001B0271" w:rsidRDefault="000D2D1C" w:rsidP="00E35DC8"/>
        </w:tc>
      </w:tr>
      <w:tr w:rsidR="000D2D1C" w:rsidRPr="001B0271" w14:paraId="1D160A15"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585EFC3"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E4C0261" w14:textId="77777777" w:rsidR="000D2D1C" w:rsidRPr="001B0271" w:rsidRDefault="000D2D1C" w:rsidP="00E35DC8">
            <w:r w:rsidRPr="001B0271">
              <w:t>Η εφαρμογή πρέπει να ενσωματώνει μια πύλη ασθενούς κάτω από την ίδια διεπαφή χρήστη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1504045B"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27C49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EAEA5A8" w14:textId="77777777" w:rsidR="000D2D1C" w:rsidRPr="001B0271" w:rsidRDefault="000D2D1C" w:rsidP="00E35DC8"/>
        </w:tc>
      </w:tr>
      <w:tr w:rsidR="000D2D1C" w:rsidRPr="001B0271" w14:paraId="2BF0924D"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18D7841"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5B4B5165" w14:textId="77777777" w:rsidR="000D2D1C" w:rsidRPr="001B0271" w:rsidRDefault="000D2D1C" w:rsidP="00E35DC8">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7E6C3A"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40AD36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E5DB4DF" w14:textId="77777777" w:rsidR="000D2D1C" w:rsidRPr="001B0271" w:rsidRDefault="000D2D1C" w:rsidP="00E35DC8"/>
        </w:tc>
      </w:tr>
      <w:tr w:rsidR="000D2D1C" w:rsidRPr="001B0271" w14:paraId="3960B70C"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7294BCB"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64D90F3" w14:textId="77777777" w:rsidR="000D2D1C" w:rsidRPr="001B0271" w:rsidRDefault="000D2D1C" w:rsidP="00E35DC8">
            <w:r w:rsidRPr="001B0271">
              <w:t>Η εφαρμογή πρέπει να ενσωματώνει μια πύλη ασθενούς που να επιτρέπει την υποβολή αιτήσεων για τήλε-εξέταση από ιατρό, τόσο άμεσα όσο και μέσω του Helpdesk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BE8AD3"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0E0A49C"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4517B3FC" w14:textId="77777777" w:rsidR="000D2D1C" w:rsidRPr="001B0271" w:rsidRDefault="000D2D1C" w:rsidP="00E35DC8"/>
        </w:tc>
      </w:tr>
      <w:tr w:rsidR="000D2D1C" w:rsidRPr="001B0271" w14:paraId="138F6910"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E5B06E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15248098" w14:textId="77777777" w:rsidR="000D2D1C" w:rsidRPr="001B0271" w:rsidRDefault="000D2D1C" w:rsidP="00E35DC8">
            <w:r w:rsidRPr="001B0271">
              <w:t>Η εφαρμογή πρέπει να ενσωματώνει λειτουργίες που να επιτρέπουν την ενσωμάτωση εκπαιδευτικών βίντεο και περιεχομένου κατάρτισης για ιατρούς.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66154C"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4B4BC26D"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46EA3D1" w14:textId="77777777" w:rsidR="000D2D1C" w:rsidRPr="001B0271" w:rsidRDefault="000D2D1C" w:rsidP="00E35DC8"/>
        </w:tc>
      </w:tr>
      <w:tr w:rsidR="000D2D1C" w:rsidRPr="001B0271" w14:paraId="7B024A8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FBE4002"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0AA8B95" w14:textId="77777777" w:rsidR="000D2D1C" w:rsidRPr="001B0271" w:rsidRDefault="000D2D1C" w:rsidP="00E35DC8">
            <w:r w:rsidRPr="001B0271">
              <w:t>Η εφαρμογή πρέπει να ενσωματώνει μια πύλη ασθενούς σε κινητές συσκευές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69B99A89"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06A5795"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AEB27D" w14:textId="77777777" w:rsidR="000D2D1C" w:rsidRPr="001B0271" w:rsidRDefault="000D2D1C" w:rsidP="00E35DC8"/>
        </w:tc>
      </w:tr>
      <w:tr w:rsidR="000D2D1C" w:rsidRPr="001B0271" w14:paraId="7E8D642F"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1F35865"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F92EBB1" w14:textId="77777777" w:rsidR="000D2D1C" w:rsidRPr="001B0271" w:rsidRDefault="000D2D1C" w:rsidP="00E35DC8">
            <w:r w:rsidRPr="001B0271">
              <w:t>Η αίτηση πρέπει να περιλαμβάνει ένα σύστημα για την επεξεργασία της ιστορικής χρήσης του συστήματος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1268A657"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3C2248E"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5A014A54" w14:textId="77777777" w:rsidR="000D2D1C" w:rsidRPr="001B0271" w:rsidRDefault="000D2D1C" w:rsidP="00E35DC8"/>
        </w:tc>
      </w:tr>
      <w:tr w:rsidR="000D2D1C" w:rsidRPr="001B0271" w14:paraId="151E87D7"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1495FF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46F2D74D" w14:textId="77777777" w:rsidR="000D2D1C" w:rsidRPr="001B0271" w:rsidRDefault="000D2D1C" w:rsidP="00E35DC8">
            <w:r w:rsidRPr="001B0271">
              <w:t>Η εφαρμογή θα πρέπει να είναι διαθέσιμη τουλάχιστον στην Ελληνική και την Αγγλική γλώσσα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6D3A7FA2"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783F61CF"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32983B0F" w14:textId="77777777" w:rsidR="000D2D1C" w:rsidRPr="001B0271" w:rsidRDefault="000D2D1C" w:rsidP="00E35DC8"/>
        </w:tc>
      </w:tr>
      <w:tr w:rsidR="000D2D1C" w:rsidRPr="001B0271" w14:paraId="7037C2C2"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4F4E1154"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00FBB5A3" w14:textId="4E74CC3A" w:rsidR="000D2D1C" w:rsidRPr="001B0271" w:rsidRDefault="000D2D1C" w:rsidP="00E35DC8">
            <w:r w:rsidRPr="001B0271">
              <w:t xml:space="preserve">Δυνατότητα πρόσβασης στο περιβάλλον εργασίας από διαφορετικού τύπου συσκευές, όπως σταθμοί εργασίας, φορητοί υπολογιστές, tablets και </w:t>
            </w:r>
            <w:r w:rsidR="00E65174" w:rsidRPr="001B0271">
              <w:t>smartphones</w:t>
            </w:r>
            <w:r w:rsidRPr="001B0271">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73D3D4" w14:textId="77777777" w:rsidR="000D2D1C" w:rsidRPr="001B0271" w:rsidRDefault="000D2D1C"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D924CE7"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109CF38B" w14:textId="77777777" w:rsidR="000D2D1C" w:rsidRPr="001B0271" w:rsidRDefault="000D2D1C" w:rsidP="00E35DC8"/>
        </w:tc>
      </w:tr>
      <w:tr w:rsidR="000D2D1C" w:rsidRPr="000D2D1C" w14:paraId="15380CC2" w14:textId="77777777" w:rsidTr="00E35DC8">
        <w:trPr>
          <w:trHeight w:val="67"/>
        </w:trPr>
        <w:tc>
          <w:tcPr>
            <w:tcW w:w="1170" w:type="dxa"/>
            <w:tcBorders>
              <w:top w:val="single" w:sz="4" w:space="0" w:color="auto"/>
              <w:left w:val="single" w:sz="4" w:space="0" w:color="auto"/>
              <w:bottom w:val="single" w:sz="4" w:space="0" w:color="auto"/>
              <w:right w:val="single" w:sz="4" w:space="0" w:color="auto"/>
            </w:tcBorders>
            <w:shd w:val="clear" w:color="auto" w:fill="A6A6A6"/>
            <w:noWrap/>
          </w:tcPr>
          <w:p w14:paraId="26376D36" w14:textId="77777777" w:rsidR="000D2D1C" w:rsidRPr="00DC76AA" w:rsidRDefault="000D2D1C" w:rsidP="00DF3410">
            <w:pPr>
              <w:pStyle w:val="a"/>
              <w:numPr>
                <w:ilvl w:val="0"/>
                <w:numId w:val="80"/>
              </w:numPr>
              <w:rPr>
                <w:b/>
                <w:bCs/>
              </w:rPr>
            </w:pPr>
          </w:p>
        </w:tc>
        <w:tc>
          <w:tcPr>
            <w:tcW w:w="3041" w:type="dxa"/>
            <w:tcBorders>
              <w:top w:val="single" w:sz="4" w:space="0" w:color="auto"/>
              <w:left w:val="nil"/>
              <w:bottom w:val="single" w:sz="4" w:space="0" w:color="auto"/>
              <w:right w:val="single" w:sz="4" w:space="0" w:color="auto"/>
            </w:tcBorders>
            <w:shd w:val="clear" w:color="auto" w:fill="A6A6A6"/>
          </w:tcPr>
          <w:p w14:paraId="37657747" w14:textId="77777777" w:rsidR="000D2D1C" w:rsidRPr="000D2D1C" w:rsidRDefault="000D2D1C" w:rsidP="00E35DC8">
            <w:pPr>
              <w:rPr>
                <w:b/>
                <w:bCs/>
              </w:rPr>
            </w:pPr>
            <w:r w:rsidRPr="000D2D1C">
              <w:rPr>
                <w:b/>
                <w:bCs/>
              </w:rPr>
              <w:t>Άδειες χρήσης Κεντρικής Υποδομής</w:t>
            </w:r>
          </w:p>
        </w:tc>
        <w:tc>
          <w:tcPr>
            <w:tcW w:w="1984" w:type="dxa"/>
            <w:tcBorders>
              <w:top w:val="single" w:sz="4" w:space="0" w:color="auto"/>
              <w:left w:val="nil"/>
              <w:bottom w:val="single" w:sz="4" w:space="0" w:color="auto"/>
              <w:right w:val="single" w:sz="4" w:space="0" w:color="auto"/>
            </w:tcBorders>
            <w:shd w:val="clear" w:color="auto" w:fill="A6A6A6"/>
          </w:tcPr>
          <w:p w14:paraId="4A9D9D48" w14:textId="77777777" w:rsidR="000D2D1C" w:rsidRPr="000D2D1C" w:rsidRDefault="000D2D1C" w:rsidP="00E35DC8">
            <w:pPr>
              <w:jc w:val="center"/>
              <w:rPr>
                <w:b/>
                <w:bCs/>
              </w:rPr>
            </w:pPr>
          </w:p>
        </w:tc>
        <w:tc>
          <w:tcPr>
            <w:tcW w:w="1511" w:type="dxa"/>
            <w:tcBorders>
              <w:top w:val="single" w:sz="4" w:space="0" w:color="auto"/>
              <w:left w:val="nil"/>
              <w:bottom w:val="single" w:sz="4" w:space="0" w:color="auto"/>
              <w:right w:val="single" w:sz="4" w:space="0" w:color="auto"/>
            </w:tcBorders>
            <w:shd w:val="clear" w:color="auto" w:fill="A6A6A6"/>
            <w:noWrap/>
          </w:tcPr>
          <w:p w14:paraId="1BA7BFBB" w14:textId="77777777" w:rsidR="000D2D1C" w:rsidRPr="000D2D1C" w:rsidRDefault="000D2D1C" w:rsidP="00E35DC8">
            <w:pPr>
              <w:rPr>
                <w:b/>
                <w:bCs/>
              </w:rPr>
            </w:pPr>
          </w:p>
        </w:tc>
        <w:tc>
          <w:tcPr>
            <w:tcW w:w="1750" w:type="dxa"/>
            <w:tcBorders>
              <w:top w:val="single" w:sz="4" w:space="0" w:color="auto"/>
              <w:left w:val="nil"/>
              <w:bottom w:val="single" w:sz="4" w:space="0" w:color="auto"/>
              <w:right w:val="single" w:sz="4" w:space="0" w:color="auto"/>
            </w:tcBorders>
            <w:shd w:val="clear" w:color="auto" w:fill="A6A6A6"/>
            <w:noWrap/>
          </w:tcPr>
          <w:p w14:paraId="0D7323FB" w14:textId="77777777" w:rsidR="000D2D1C" w:rsidRPr="000D2D1C" w:rsidRDefault="000D2D1C" w:rsidP="00E35DC8">
            <w:pPr>
              <w:rPr>
                <w:b/>
                <w:bCs/>
              </w:rPr>
            </w:pPr>
          </w:p>
        </w:tc>
      </w:tr>
      <w:tr w:rsidR="000D2D1C" w:rsidRPr="001B0271" w14:paraId="1CD52241" w14:textId="77777777" w:rsidTr="00E35DC8">
        <w:trPr>
          <w:trHeight w:val="143"/>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224E2746" w14:textId="77777777" w:rsidR="000D2D1C" w:rsidRPr="001B0271" w:rsidRDefault="000D2D1C" w:rsidP="00DF3410">
            <w:pPr>
              <w:pStyle w:val="a"/>
              <w:numPr>
                <w:ilvl w:val="1"/>
                <w:numId w:val="80"/>
              </w:numPr>
            </w:pPr>
          </w:p>
        </w:tc>
        <w:tc>
          <w:tcPr>
            <w:tcW w:w="3041" w:type="dxa"/>
            <w:tcBorders>
              <w:top w:val="single" w:sz="4" w:space="0" w:color="auto"/>
              <w:left w:val="nil"/>
              <w:bottom w:val="single" w:sz="4" w:space="0" w:color="auto"/>
              <w:right w:val="single" w:sz="4" w:space="0" w:color="auto"/>
            </w:tcBorders>
            <w:shd w:val="clear" w:color="auto" w:fill="auto"/>
          </w:tcPr>
          <w:p w14:paraId="2B457622" w14:textId="77777777" w:rsidR="000D2D1C" w:rsidRPr="001B0271" w:rsidRDefault="000D2D1C" w:rsidP="00E35DC8">
            <w:r w:rsidRPr="001B0271">
              <w:t>Να προστεθούν τυχόν άδειες χρήσης στην υποδομή του Κέντρου Δεδομένου του ΕΔΙΤ εάν αυτό απαιτείται με δεδομένη την προσθήκη των νέων σταθμών ΣΤΙΑ</w:t>
            </w:r>
            <w:r w:rsidR="00237350">
              <w:t>,</w:t>
            </w:r>
            <w:r w:rsidRPr="001B0271">
              <w:t xml:space="preserve"> ΣΤΙΣ και ΣΚΟΠ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22D1B7B1" w14:textId="6781CFE1" w:rsidR="000D2D1C" w:rsidRPr="001B0271" w:rsidRDefault="001003C8" w:rsidP="00E35DC8">
            <w:pPr>
              <w:jc w:val="center"/>
            </w:pPr>
            <w:r>
              <w:t>ΝΑΙ</w:t>
            </w:r>
          </w:p>
        </w:tc>
        <w:tc>
          <w:tcPr>
            <w:tcW w:w="1511" w:type="dxa"/>
            <w:tcBorders>
              <w:top w:val="single" w:sz="4" w:space="0" w:color="auto"/>
              <w:left w:val="nil"/>
              <w:bottom w:val="single" w:sz="4" w:space="0" w:color="auto"/>
              <w:right w:val="single" w:sz="4" w:space="0" w:color="auto"/>
            </w:tcBorders>
            <w:shd w:val="clear" w:color="auto" w:fill="auto"/>
            <w:noWrap/>
          </w:tcPr>
          <w:p w14:paraId="6280C3C3" w14:textId="77777777" w:rsidR="000D2D1C" w:rsidRPr="001B0271" w:rsidRDefault="000D2D1C" w:rsidP="00E35DC8"/>
        </w:tc>
        <w:tc>
          <w:tcPr>
            <w:tcW w:w="1750" w:type="dxa"/>
            <w:tcBorders>
              <w:top w:val="single" w:sz="4" w:space="0" w:color="auto"/>
              <w:left w:val="nil"/>
              <w:bottom w:val="single" w:sz="4" w:space="0" w:color="auto"/>
              <w:right w:val="single" w:sz="4" w:space="0" w:color="auto"/>
            </w:tcBorders>
            <w:shd w:val="clear" w:color="auto" w:fill="auto"/>
            <w:noWrap/>
          </w:tcPr>
          <w:p w14:paraId="00E2EE1B" w14:textId="77777777" w:rsidR="000D2D1C" w:rsidRPr="001B0271" w:rsidRDefault="000D2D1C" w:rsidP="00E35DC8"/>
        </w:tc>
      </w:tr>
    </w:tbl>
    <w:p w14:paraId="378FE40B" w14:textId="77777777" w:rsidR="005D775C" w:rsidRDefault="005D775C" w:rsidP="005D775C"/>
    <w:p w14:paraId="262C4377" w14:textId="77777777" w:rsidR="002A71BD" w:rsidRPr="006632C5" w:rsidRDefault="002A71BD" w:rsidP="00A46077">
      <w:pPr>
        <w:pStyle w:val="3"/>
        <w:numPr>
          <w:ilvl w:val="1"/>
          <w:numId w:val="8"/>
        </w:numPr>
        <w:tabs>
          <w:tab w:val="clear" w:pos="1134"/>
        </w:tabs>
        <w:ind w:hanging="1495"/>
      </w:pPr>
      <w:bookmarkStart w:id="893" w:name="_Ref83953824"/>
      <w:bookmarkStart w:id="894" w:name="_Ref83953839"/>
      <w:bookmarkStart w:id="895" w:name="_Toc117681258"/>
      <w:r w:rsidRPr="00166AD7">
        <w:t>Ολοκληρωμένο σύστημα υποστήριξης ασθενών από το σπίτι (ΣΚΟΠ)</w:t>
      </w:r>
      <w:r w:rsidR="00022031">
        <w:t xml:space="preserve"> </w:t>
      </w:r>
      <w:r w:rsidR="003815FB">
        <w:t>– ΤΜΗΜΑ Α ΜΟΝΟ</w:t>
      </w:r>
      <w:bookmarkEnd w:id="893"/>
      <w:bookmarkEnd w:id="894"/>
      <w:bookmarkEnd w:id="895"/>
    </w:p>
    <w:tbl>
      <w:tblPr>
        <w:tblW w:w="9634" w:type="dxa"/>
        <w:tblInd w:w="265" w:type="dxa"/>
        <w:tblLayout w:type="fixed"/>
        <w:tblLook w:val="04A0" w:firstRow="1" w:lastRow="0" w:firstColumn="1" w:lastColumn="0" w:noHBand="0" w:noVBand="1"/>
      </w:tblPr>
      <w:tblGrid>
        <w:gridCol w:w="1080"/>
        <w:gridCol w:w="3150"/>
        <w:gridCol w:w="1980"/>
        <w:gridCol w:w="1530"/>
        <w:gridCol w:w="1894"/>
      </w:tblGrid>
      <w:tr w:rsidR="004E6BD7" w:rsidRPr="00EA7AE7" w14:paraId="177317B9" w14:textId="77777777" w:rsidTr="003C38BC">
        <w:trPr>
          <w:trHeight w:val="450"/>
          <w:tblHeader/>
        </w:trPr>
        <w:tc>
          <w:tcPr>
            <w:tcW w:w="1080" w:type="dxa"/>
            <w:tcBorders>
              <w:top w:val="single" w:sz="4" w:space="0" w:color="auto"/>
              <w:left w:val="single" w:sz="4" w:space="0" w:color="auto"/>
              <w:bottom w:val="single" w:sz="4" w:space="0" w:color="auto"/>
              <w:right w:val="single" w:sz="4" w:space="0" w:color="auto"/>
            </w:tcBorders>
            <w:shd w:val="clear" w:color="auto" w:fill="FFFFFF" w:themeFill="background1"/>
          </w:tcPr>
          <w:p w14:paraId="0B24F6B6" w14:textId="77777777" w:rsidR="004E6BD7" w:rsidRPr="004E6BD7" w:rsidRDefault="004E6BD7" w:rsidP="004E6BD7">
            <w:pPr>
              <w:tabs>
                <w:tab w:val="clear" w:pos="709"/>
              </w:tabs>
              <w:rPr>
                <w:b/>
                <w:bCs/>
              </w:rPr>
            </w:pPr>
            <w:r w:rsidRPr="004E6BD7">
              <w:rPr>
                <w:b/>
                <w:bCs/>
              </w:rPr>
              <w:t>Α/Α</w:t>
            </w:r>
          </w:p>
        </w:tc>
        <w:tc>
          <w:tcPr>
            <w:tcW w:w="3150" w:type="dxa"/>
            <w:tcBorders>
              <w:top w:val="single" w:sz="4" w:space="0" w:color="auto"/>
              <w:left w:val="nil"/>
              <w:bottom w:val="single" w:sz="4" w:space="0" w:color="auto"/>
              <w:right w:val="single" w:sz="4" w:space="0" w:color="auto"/>
            </w:tcBorders>
            <w:shd w:val="clear" w:color="auto" w:fill="FFFFFF" w:themeFill="background1"/>
          </w:tcPr>
          <w:p w14:paraId="24196CBA" w14:textId="77777777" w:rsidR="004E6BD7" w:rsidRPr="004E6BD7" w:rsidRDefault="004E6BD7" w:rsidP="004E6BD7">
            <w:pP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FFFFFF" w:themeFill="background1"/>
          </w:tcPr>
          <w:p w14:paraId="7E6CCF6B" w14:textId="77777777" w:rsidR="004E6BD7" w:rsidRPr="004E6BD7" w:rsidRDefault="004E6BD7" w:rsidP="00F23079">
            <w:pPr>
              <w:jc w:val="center"/>
              <w:rPr>
                <w:b/>
                <w:bCs/>
              </w:rPr>
            </w:pPr>
            <w:r w:rsidRPr="004E6BD7">
              <w:rPr>
                <w:b/>
                <w:bCs/>
              </w:rPr>
              <w:t>ΑΠΑΙΤΗΣΗ</w:t>
            </w:r>
          </w:p>
        </w:tc>
        <w:tc>
          <w:tcPr>
            <w:tcW w:w="1530" w:type="dxa"/>
            <w:tcBorders>
              <w:top w:val="single" w:sz="4" w:space="0" w:color="auto"/>
              <w:left w:val="nil"/>
              <w:bottom w:val="single" w:sz="4" w:space="0" w:color="auto"/>
              <w:right w:val="single" w:sz="4" w:space="0" w:color="auto"/>
            </w:tcBorders>
            <w:shd w:val="clear" w:color="auto" w:fill="FFFFFF" w:themeFill="background1"/>
            <w:noWrap/>
          </w:tcPr>
          <w:p w14:paraId="2F5E3063" w14:textId="77777777" w:rsidR="004E6BD7" w:rsidRPr="004E6BD7" w:rsidRDefault="004E6BD7" w:rsidP="00F23079">
            <w:pPr>
              <w:jc w:val="center"/>
              <w:rPr>
                <w:b/>
                <w:bCs/>
              </w:rPr>
            </w:pPr>
            <w:r w:rsidRPr="004E6BD7">
              <w:rPr>
                <w:b/>
                <w:bCs/>
              </w:rPr>
              <w:t>ΑΠΑΝΤΗΣΗ</w:t>
            </w:r>
          </w:p>
        </w:tc>
        <w:tc>
          <w:tcPr>
            <w:tcW w:w="1894" w:type="dxa"/>
            <w:tcBorders>
              <w:top w:val="single" w:sz="4" w:space="0" w:color="auto"/>
              <w:left w:val="nil"/>
              <w:bottom w:val="single" w:sz="4" w:space="0" w:color="auto"/>
              <w:right w:val="single" w:sz="4" w:space="0" w:color="auto"/>
            </w:tcBorders>
            <w:shd w:val="clear" w:color="auto" w:fill="FFFFFF" w:themeFill="background1"/>
            <w:noWrap/>
          </w:tcPr>
          <w:p w14:paraId="4B730AD3" w14:textId="77777777" w:rsidR="004E6BD7" w:rsidRPr="004E6BD7" w:rsidRDefault="004E6BD7" w:rsidP="00F23079">
            <w:pPr>
              <w:jc w:val="center"/>
              <w:rPr>
                <w:b/>
                <w:bCs/>
              </w:rPr>
            </w:pPr>
            <w:r w:rsidRPr="004E6BD7">
              <w:rPr>
                <w:b/>
                <w:bCs/>
              </w:rPr>
              <w:t>ΠΑΡΑΠΟΜΠΗ</w:t>
            </w:r>
            <w:r w:rsidR="00F23079">
              <w:rPr>
                <w:b/>
                <w:bCs/>
              </w:rPr>
              <w:t xml:space="preserve"> </w:t>
            </w:r>
            <w:r w:rsidR="00F23079" w:rsidRPr="001463BB">
              <w:rPr>
                <w:b/>
                <w:bCs/>
              </w:rPr>
              <w:t>ΤΕΚΜΗΡΙΩΣΗΣ</w:t>
            </w:r>
          </w:p>
        </w:tc>
      </w:tr>
      <w:tr w:rsidR="00082B10" w:rsidRPr="00EA7AE7" w14:paraId="5D12F8A6" w14:textId="77777777" w:rsidTr="00F23079">
        <w:trPr>
          <w:trHeight w:val="450"/>
        </w:trPr>
        <w:tc>
          <w:tcPr>
            <w:tcW w:w="1080" w:type="dxa"/>
            <w:tcBorders>
              <w:top w:val="nil"/>
              <w:left w:val="single" w:sz="4" w:space="0" w:color="auto"/>
              <w:bottom w:val="single" w:sz="4" w:space="0" w:color="auto"/>
              <w:right w:val="single" w:sz="4" w:space="0" w:color="auto"/>
            </w:tcBorders>
            <w:shd w:val="clear" w:color="auto" w:fill="A6A6A6"/>
            <w:hideMark/>
          </w:tcPr>
          <w:p w14:paraId="3561CA3B" w14:textId="77777777" w:rsidR="00082B10" w:rsidRPr="00EA7AE7" w:rsidRDefault="00082B10" w:rsidP="00DF3410">
            <w:pPr>
              <w:pStyle w:val="a"/>
              <w:numPr>
                <w:ilvl w:val="0"/>
                <w:numId w:val="81"/>
              </w:numPr>
              <w:tabs>
                <w:tab w:val="clear" w:pos="709"/>
              </w:tabs>
              <w:ind w:hanging="720"/>
              <w:rPr>
                <w:b/>
                <w:bCs/>
              </w:rPr>
            </w:pPr>
          </w:p>
        </w:tc>
        <w:tc>
          <w:tcPr>
            <w:tcW w:w="3150" w:type="dxa"/>
            <w:tcBorders>
              <w:top w:val="nil"/>
              <w:left w:val="nil"/>
              <w:bottom w:val="single" w:sz="4" w:space="0" w:color="auto"/>
              <w:right w:val="single" w:sz="4" w:space="0" w:color="auto"/>
            </w:tcBorders>
            <w:shd w:val="clear" w:color="auto" w:fill="A6A6A6"/>
            <w:hideMark/>
          </w:tcPr>
          <w:p w14:paraId="039811DA" w14:textId="77777777" w:rsidR="00082B10" w:rsidRPr="00EA7AE7" w:rsidRDefault="00082B10" w:rsidP="00E35DC8">
            <w:pPr>
              <w:rPr>
                <w:b/>
                <w:bCs/>
              </w:rPr>
            </w:pPr>
            <w:r w:rsidRPr="00EA7AE7">
              <w:rPr>
                <w:b/>
                <w:bCs/>
              </w:rPr>
              <w:t>Γενική περιγραφή ΣΚΟΠ</w:t>
            </w:r>
          </w:p>
        </w:tc>
        <w:tc>
          <w:tcPr>
            <w:tcW w:w="1980" w:type="dxa"/>
            <w:tcBorders>
              <w:top w:val="nil"/>
              <w:left w:val="nil"/>
              <w:bottom w:val="single" w:sz="4" w:space="0" w:color="auto"/>
              <w:right w:val="single" w:sz="4" w:space="0" w:color="auto"/>
            </w:tcBorders>
            <w:shd w:val="clear" w:color="auto" w:fill="A6A6A6"/>
            <w:hideMark/>
          </w:tcPr>
          <w:p w14:paraId="7BF1988E" w14:textId="77777777" w:rsidR="00082B10" w:rsidRPr="00EA7AE7" w:rsidRDefault="00082B10" w:rsidP="00E35DC8">
            <w:pPr>
              <w:jc w:val="center"/>
              <w:rPr>
                <w:b/>
                <w:bCs/>
              </w:rPr>
            </w:pPr>
          </w:p>
        </w:tc>
        <w:tc>
          <w:tcPr>
            <w:tcW w:w="1530" w:type="dxa"/>
            <w:tcBorders>
              <w:top w:val="nil"/>
              <w:left w:val="nil"/>
              <w:bottom w:val="single" w:sz="4" w:space="0" w:color="auto"/>
              <w:right w:val="single" w:sz="4" w:space="0" w:color="auto"/>
            </w:tcBorders>
            <w:shd w:val="clear" w:color="auto" w:fill="A6A6A6"/>
            <w:noWrap/>
            <w:hideMark/>
          </w:tcPr>
          <w:p w14:paraId="7E7680E9" w14:textId="77777777" w:rsidR="00082B10" w:rsidRPr="00EA7AE7" w:rsidRDefault="00082B10" w:rsidP="00E35DC8">
            <w:pPr>
              <w:rPr>
                <w:b/>
                <w:bCs/>
              </w:rPr>
            </w:pPr>
            <w:r w:rsidRPr="00EA7AE7">
              <w:rPr>
                <w:b/>
                <w:bCs/>
              </w:rPr>
              <w:t> </w:t>
            </w:r>
          </w:p>
        </w:tc>
        <w:tc>
          <w:tcPr>
            <w:tcW w:w="1894" w:type="dxa"/>
            <w:tcBorders>
              <w:top w:val="nil"/>
              <w:left w:val="nil"/>
              <w:bottom w:val="single" w:sz="4" w:space="0" w:color="auto"/>
              <w:right w:val="single" w:sz="4" w:space="0" w:color="auto"/>
            </w:tcBorders>
            <w:shd w:val="clear" w:color="auto" w:fill="A6A6A6"/>
            <w:noWrap/>
            <w:hideMark/>
          </w:tcPr>
          <w:p w14:paraId="233C5844" w14:textId="77777777" w:rsidR="00082B10" w:rsidRPr="00EA7AE7" w:rsidRDefault="00082B10" w:rsidP="00E35DC8">
            <w:pPr>
              <w:rPr>
                <w:b/>
                <w:bCs/>
              </w:rPr>
            </w:pPr>
            <w:r w:rsidRPr="00EA7AE7">
              <w:rPr>
                <w:b/>
                <w:bCs/>
              </w:rPr>
              <w:t> </w:t>
            </w:r>
          </w:p>
        </w:tc>
      </w:tr>
      <w:tr w:rsidR="00082B10" w:rsidRPr="001B0271" w14:paraId="54432395"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BD9F13D"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33089172" w14:textId="77777777" w:rsidR="00082B10" w:rsidRPr="001B0271" w:rsidRDefault="00082B10" w:rsidP="00E35DC8">
            <w:r w:rsidRPr="001B0271">
              <w:t>Αριθμός αδειών χρήσης λογισμικού τηλεϊατρικής Κεντρικής Υποδομής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C0858C" w14:textId="77777777" w:rsidR="00082B10" w:rsidRPr="00BA5F33" w:rsidRDefault="00082B10" w:rsidP="00E35DC8">
            <w:pPr>
              <w:jc w:val="center"/>
            </w:pPr>
            <w:r w:rsidRPr="001B0271">
              <w:t xml:space="preserve">Τουλάχιστον </w:t>
            </w:r>
            <w:r>
              <w:t>3000</w:t>
            </w:r>
          </w:p>
        </w:tc>
        <w:tc>
          <w:tcPr>
            <w:tcW w:w="1530" w:type="dxa"/>
            <w:tcBorders>
              <w:top w:val="single" w:sz="4" w:space="0" w:color="auto"/>
              <w:left w:val="nil"/>
              <w:bottom w:val="single" w:sz="4" w:space="0" w:color="auto"/>
              <w:right w:val="single" w:sz="4" w:space="0" w:color="auto"/>
            </w:tcBorders>
            <w:shd w:val="clear" w:color="auto" w:fill="auto"/>
            <w:noWrap/>
          </w:tcPr>
          <w:p w14:paraId="76D0427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2E92E40A" w14:textId="77777777" w:rsidR="00082B10" w:rsidRPr="001B0271" w:rsidRDefault="00082B10" w:rsidP="00E35DC8"/>
        </w:tc>
      </w:tr>
      <w:tr w:rsidR="00082B10" w:rsidRPr="001B0271" w14:paraId="107EB4AD"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EB8DDB4"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51DFC50" w14:textId="77777777" w:rsidR="00082B10" w:rsidRPr="001B0271" w:rsidRDefault="00082B10" w:rsidP="00E35DC8">
            <w:r w:rsidRPr="001B0271">
              <w:t xml:space="preserve">Να αναφερθεί έκδοση και εταιρεία παραγωγής </w:t>
            </w:r>
          </w:p>
        </w:tc>
        <w:tc>
          <w:tcPr>
            <w:tcW w:w="1980" w:type="dxa"/>
            <w:tcBorders>
              <w:top w:val="single" w:sz="4" w:space="0" w:color="auto"/>
              <w:left w:val="nil"/>
              <w:bottom w:val="single" w:sz="4" w:space="0" w:color="auto"/>
              <w:right w:val="single" w:sz="4" w:space="0" w:color="auto"/>
            </w:tcBorders>
            <w:shd w:val="clear" w:color="auto" w:fill="auto"/>
            <w:vAlign w:val="center"/>
          </w:tcPr>
          <w:p w14:paraId="6A654C32"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B2910C6"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01756A61" w14:textId="77777777" w:rsidR="00082B10" w:rsidRPr="001B0271" w:rsidRDefault="00082B10" w:rsidP="00E35DC8"/>
        </w:tc>
      </w:tr>
      <w:tr w:rsidR="00082B10" w:rsidRPr="001B0271" w14:paraId="7C2DDA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7E6157B"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00D303B7" w14:textId="77777777" w:rsidR="00082B10" w:rsidRPr="001B0271" w:rsidRDefault="00082B10" w:rsidP="00E35DC8">
            <w:r w:rsidRPr="001B0271">
              <w:t>Η εφαρμογή θα πρέπει να διαλειτουργεί πλήρως με χρήση ΟΛΩΝ των λειτουργικών χαρακτηριστικών με την υφιστάμενη εφαρμογή τηλεϊατρικής του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422E31"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17F2D5D0"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5A013A7E" w14:textId="77777777" w:rsidR="00082B10" w:rsidRPr="001B0271" w:rsidRDefault="00082B10" w:rsidP="00E35DC8"/>
        </w:tc>
      </w:tr>
      <w:tr w:rsidR="00082B10" w:rsidRPr="001B0271" w14:paraId="4DE2509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6329AD2"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vAlign w:val="center"/>
          </w:tcPr>
          <w:p w14:paraId="5E6A1CDD" w14:textId="77777777" w:rsidR="00082B10" w:rsidRPr="001B0271" w:rsidRDefault="00082B10" w:rsidP="00E35DC8">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7E23B6E" w14:textId="77777777" w:rsidR="00082B10" w:rsidRPr="001B0271" w:rsidRDefault="00082B10" w:rsidP="00E35DC8">
            <w:pPr>
              <w:jc w:val="center"/>
            </w:pPr>
          </w:p>
          <w:p w14:paraId="2D0EA914" w14:textId="77777777" w:rsidR="00082B10" w:rsidRPr="001B0271" w:rsidRDefault="00082B10" w:rsidP="00E35DC8">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6792DFF"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11E65F4A" w14:textId="77777777" w:rsidR="00082B10" w:rsidRPr="001B0271" w:rsidRDefault="00082B10" w:rsidP="00E35DC8"/>
        </w:tc>
      </w:tr>
      <w:tr w:rsidR="00082B10" w:rsidRPr="001B0271" w14:paraId="530F9CDF"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E3A2E87"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1917FF69" w14:textId="77777777" w:rsidR="00082B10" w:rsidRPr="001B0271" w:rsidRDefault="00082B10" w:rsidP="00E35DC8">
            <w:r w:rsidRPr="001B0271">
              <w:t>H προσφερόμενη έκδοση να είναι η πιο πρόσφατη σταθερή έκδοση της εταιρείας (latest stable release).</w:t>
            </w:r>
          </w:p>
        </w:tc>
        <w:tc>
          <w:tcPr>
            <w:tcW w:w="1980" w:type="dxa"/>
            <w:tcBorders>
              <w:top w:val="single" w:sz="4" w:space="0" w:color="auto"/>
              <w:left w:val="nil"/>
              <w:bottom w:val="single" w:sz="4" w:space="0" w:color="auto"/>
              <w:right w:val="single" w:sz="4" w:space="0" w:color="auto"/>
            </w:tcBorders>
            <w:shd w:val="clear" w:color="auto" w:fill="auto"/>
            <w:vAlign w:val="center"/>
          </w:tcPr>
          <w:p w14:paraId="48AE171E"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9B9A7A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42626027" w14:textId="77777777" w:rsidR="00082B10" w:rsidRPr="001B0271" w:rsidRDefault="00082B10" w:rsidP="00E35DC8"/>
        </w:tc>
      </w:tr>
      <w:tr w:rsidR="00082B10" w:rsidRPr="001B0271" w14:paraId="070E0A9A"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901F5A6"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7B39A496" w14:textId="77777777" w:rsidR="00082B10" w:rsidRPr="001B0271" w:rsidRDefault="00082B10" w:rsidP="00E35DC8">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6D6C130A" w14:textId="77777777" w:rsidR="00082B10" w:rsidRPr="001B0271" w:rsidRDefault="00082B10" w:rsidP="00E35DC8">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6234CE8"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734A5E3C" w14:textId="77777777" w:rsidR="00082B10" w:rsidRPr="001B0271" w:rsidRDefault="00082B10" w:rsidP="00E35DC8"/>
        </w:tc>
      </w:tr>
      <w:tr w:rsidR="00082B10" w:rsidRPr="001B0271" w14:paraId="10FA17E3"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B97183" w14:textId="77777777" w:rsidR="00082B10" w:rsidRPr="001B0271" w:rsidRDefault="00082B10" w:rsidP="00DF3410">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54497F1" w14:textId="77777777" w:rsidR="00082B10" w:rsidRPr="001B0271" w:rsidRDefault="00082B10" w:rsidP="00E35DC8">
            <w:r w:rsidRPr="001B0271">
              <w:t xml:space="preserve">Να μην υπάρχει ανακοίνωση της κατασκευάστριας εταιρείας για απόσυρση/διακοπή υποστήριξης του κυρίως </w:t>
            </w:r>
            <w:r w:rsidRPr="001B0271">
              <w:lastRenderedPageBreak/>
              <w:t>λογισμικού και των επιμέρους λογισμικών για τα επόμενα πέντε (5) έτη.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5385BADD" w14:textId="77777777" w:rsidR="00082B10" w:rsidRPr="001B0271" w:rsidRDefault="00082B10" w:rsidP="00E35DC8">
            <w:pPr>
              <w:jc w:val="center"/>
            </w:pPr>
            <w:r w:rsidRPr="001B0271">
              <w:lastRenderedPageBreak/>
              <w:t>NΑΙ</w:t>
            </w:r>
          </w:p>
        </w:tc>
        <w:tc>
          <w:tcPr>
            <w:tcW w:w="1530" w:type="dxa"/>
            <w:tcBorders>
              <w:top w:val="single" w:sz="4" w:space="0" w:color="auto"/>
              <w:left w:val="nil"/>
              <w:bottom w:val="single" w:sz="4" w:space="0" w:color="auto"/>
              <w:right w:val="single" w:sz="4" w:space="0" w:color="auto"/>
            </w:tcBorders>
            <w:shd w:val="clear" w:color="auto" w:fill="auto"/>
            <w:noWrap/>
          </w:tcPr>
          <w:p w14:paraId="4C5E809C" w14:textId="77777777" w:rsidR="00082B10" w:rsidRPr="001B0271" w:rsidRDefault="00082B10" w:rsidP="00E35DC8"/>
        </w:tc>
        <w:tc>
          <w:tcPr>
            <w:tcW w:w="1894" w:type="dxa"/>
            <w:tcBorders>
              <w:top w:val="single" w:sz="4" w:space="0" w:color="auto"/>
              <w:left w:val="nil"/>
              <w:bottom w:val="single" w:sz="4" w:space="0" w:color="auto"/>
              <w:right w:val="single" w:sz="4" w:space="0" w:color="auto"/>
            </w:tcBorders>
            <w:shd w:val="clear" w:color="auto" w:fill="auto"/>
            <w:noWrap/>
          </w:tcPr>
          <w:p w14:paraId="6078AFB8" w14:textId="77777777" w:rsidR="00082B10" w:rsidRPr="001B0271" w:rsidRDefault="00082B10" w:rsidP="00E35DC8"/>
        </w:tc>
      </w:tr>
      <w:tr w:rsidR="00367905" w:rsidRPr="001B0271" w14:paraId="1C37DE74" w14:textId="77777777" w:rsidTr="00F23079">
        <w:trPr>
          <w:trHeight w:val="26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15FECB4"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8088FC1" w14:textId="7FAAA7C8" w:rsidR="00367905" w:rsidRPr="001B0271" w:rsidRDefault="00367905" w:rsidP="00367905">
            <w:r w:rsidRPr="00513BFB">
              <w:t>Σήμανση CE σύμφωνα με MDR ΕΕ 17/745</w:t>
            </w:r>
            <w:r w:rsidRPr="006064C5">
              <w:t xml:space="preserve">  </w:t>
            </w:r>
            <w:r>
              <w:t>εφόσον απαιτείται από την αρχιτεκτονική της προσφερόμενης λύσης (να αναλυθεί)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0B7FBB34" w14:textId="74F32B37" w:rsidR="00367905" w:rsidRPr="001B0271" w:rsidRDefault="00621FF7"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E3D766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6F5512C" w14:textId="77777777" w:rsidR="00367905" w:rsidRPr="001B0271" w:rsidRDefault="00367905" w:rsidP="00367905"/>
        </w:tc>
      </w:tr>
      <w:tr w:rsidR="00367905" w:rsidRPr="00EA7AE7" w14:paraId="77A055EC"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65732479"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0D4B1AF7" w14:textId="77777777" w:rsidR="00367905" w:rsidRPr="00EA7AE7" w:rsidRDefault="00367905" w:rsidP="00367905">
            <w:pPr>
              <w:rPr>
                <w:b/>
                <w:bCs/>
              </w:rPr>
            </w:pPr>
            <w:r w:rsidRPr="00EA7AE7">
              <w:rPr>
                <w:b/>
                <w:bCs/>
              </w:rPr>
              <w:t>Επιπρόσθετες απαιτήσεις συστήματος ΣΚΟΠ</w:t>
            </w:r>
          </w:p>
          <w:p w14:paraId="15562384" w14:textId="77777777" w:rsidR="00367905" w:rsidRPr="00EA7AE7" w:rsidRDefault="00367905" w:rsidP="00367905">
            <w:pPr>
              <w:rPr>
                <w:b/>
                <w:bCs/>
              </w:rPr>
            </w:pPr>
            <w:r w:rsidRPr="00EA7AE7">
              <w:rPr>
                <w:b/>
                <w:bCs/>
              </w:rPr>
              <w:t>Ευρυζωνική Πρόσβαση</w:t>
            </w:r>
          </w:p>
        </w:tc>
        <w:tc>
          <w:tcPr>
            <w:tcW w:w="1980" w:type="dxa"/>
            <w:tcBorders>
              <w:top w:val="single" w:sz="4" w:space="0" w:color="auto"/>
              <w:left w:val="nil"/>
              <w:bottom w:val="single" w:sz="4" w:space="0" w:color="auto"/>
              <w:right w:val="single" w:sz="4" w:space="0" w:color="auto"/>
            </w:tcBorders>
            <w:shd w:val="clear" w:color="auto" w:fill="A6A6A6"/>
          </w:tcPr>
          <w:p w14:paraId="249D31C2"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D8A98CC"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0914A23B" w14:textId="77777777" w:rsidR="00367905" w:rsidRPr="00EA7AE7" w:rsidRDefault="00367905" w:rsidP="00367905">
            <w:pPr>
              <w:rPr>
                <w:b/>
                <w:bCs/>
              </w:rPr>
            </w:pPr>
          </w:p>
        </w:tc>
      </w:tr>
      <w:tr w:rsidR="00367905" w:rsidRPr="001B0271" w14:paraId="2A95A2C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D0D2A2E"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D1812D5" w14:textId="77777777" w:rsidR="00367905" w:rsidRPr="001B0271" w:rsidRDefault="00367905" w:rsidP="00367905">
            <w:r w:rsidRPr="001B0271">
              <w:t xml:space="preserve">Αριθμός ευρυζωνικών προσβάσεων στο διαδίκτυο με χρήση κοινής τεχνολογίας 4G, xDSL. Οι απαιτήσεις σε εύρος ζώνης θα πρέπει να εξασφαλίζουν πλήρη λειτουργικότητα των εφαρμογών που προτείνονται συμπεριλαμβανομένης της τηλεδιάσκεψης με ποιότητα τουλάχιστον standard definition. </w:t>
            </w:r>
          </w:p>
        </w:tc>
        <w:tc>
          <w:tcPr>
            <w:tcW w:w="1980" w:type="dxa"/>
            <w:tcBorders>
              <w:top w:val="single" w:sz="4" w:space="0" w:color="auto"/>
              <w:left w:val="nil"/>
              <w:bottom w:val="single" w:sz="4" w:space="0" w:color="auto"/>
              <w:right w:val="single" w:sz="4" w:space="0" w:color="auto"/>
            </w:tcBorders>
            <w:shd w:val="clear" w:color="auto" w:fill="auto"/>
            <w:vAlign w:val="center"/>
          </w:tcPr>
          <w:p w14:paraId="7F975356" w14:textId="77777777" w:rsidR="00367905" w:rsidRPr="001B0271" w:rsidRDefault="00367905" w:rsidP="00367905">
            <w:pPr>
              <w:jc w:val="center"/>
            </w:pPr>
            <w:r w:rsidRPr="001B0271">
              <w:t>80</w:t>
            </w:r>
          </w:p>
        </w:tc>
        <w:tc>
          <w:tcPr>
            <w:tcW w:w="1530" w:type="dxa"/>
            <w:tcBorders>
              <w:top w:val="single" w:sz="4" w:space="0" w:color="auto"/>
              <w:left w:val="nil"/>
              <w:bottom w:val="single" w:sz="4" w:space="0" w:color="auto"/>
              <w:right w:val="single" w:sz="4" w:space="0" w:color="auto"/>
            </w:tcBorders>
            <w:shd w:val="clear" w:color="auto" w:fill="auto"/>
            <w:noWrap/>
          </w:tcPr>
          <w:p w14:paraId="6B6501E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D06D7E8" w14:textId="77777777" w:rsidR="00367905" w:rsidRPr="001B0271" w:rsidRDefault="00367905" w:rsidP="00367905"/>
        </w:tc>
      </w:tr>
      <w:tr w:rsidR="00367905" w:rsidRPr="001B0271" w14:paraId="15CE9E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9931279"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2A3885CC" w14:textId="77777777" w:rsidR="00367905" w:rsidRPr="001B0271" w:rsidRDefault="00367905" w:rsidP="00367905">
            <w:r w:rsidRPr="001B0271">
              <w:t>Στην περίπτωση σύνδεσης 4G: ΔΩΡΕΑΝ ΜΗΝΙΑΙΑ ΧΡΗΣΗ INTERNET τουλάχιστον 5GB</w:t>
            </w:r>
          </w:p>
        </w:tc>
        <w:tc>
          <w:tcPr>
            <w:tcW w:w="1980" w:type="dxa"/>
            <w:tcBorders>
              <w:top w:val="single" w:sz="4" w:space="0" w:color="auto"/>
              <w:left w:val="nil"/>
              <w:bottom w:val="single" w:sz="4" w:space="0" w:color="auto"/>
              <w:right w:val="single" w:sz="4" w:space="0" w:color="auto"/>
            </w:tcBorders>
            <w:shd w:val="clear" w:color="auto" w:fill="auto"/>
            <w:vAlign w:val="center"/>
          </w:tcPr>
          <w:p w14:paraId="5571B4C8"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631360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8F33896" w14:textId="77777777" w:rsidR="00367905" w:rsidRPr="001B0271" w:rsidRDefault="00367905" w:rsidP="00367905"/>
        </w:tc>
      </w:tr>
      <w:tr w:rsidR="00367905" w:rsidRPr="001B0271" w14:paraId="19F2CF8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299A2DD"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4B09D92B" w14:textId="77777777" w:rsidR="00367905" w:rsidRPr="001B0271" w:rsidRDefault="00367905" w:rsidP="00367905">
            <w:r w:rsidRPr="001B0271">
              <w:t>Στην περίπτωση χρήσης σύνδεσης ADSL/VDSL, SDSL θα πρέπει να παρέχεται και ο αναγκαίος εξοπλισμός διασύνδεσης: Wi-Fi Modem - Router</w:t>
            </w:r>
          </w:p>
        </w:tc>
        <w:tc>
          <w:tcPr>
            <w:tcW w:w="1980" w:type="dxa"/>
            <w:tcBorders>
              <w:top w:val="single" w:sz="4" w:space="0" w:color="auto"/>
              <w:left w:val="nil"/>
              <w:bottom w:val="single" w:sz="4" w:space="0" w:color="auto"/>
              <w:right w:val="single" w:sz="4" w:space="0" w:color="auto"/>
            </w:tcBorders>
            <w:shd w:val="clear" w:color="auto" w:fill="auto"/>
            <w:vAlign w:val="center"/>
          </w:tcPr>
          <w:p w14:paraId="53DD1B2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6709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ECC949" w14:textId="77777777" w:rsidR="00367905" w:rsidRPr="001B0271" w:rsidRDefault="00367905" w:rsidP="00367905"/>
        </w:tc>
      </w:tr>
      <w:tr w:rsidR="00367905" w:rsidRPr="001B0271" w14:paraId="7DF9888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30F8DD7" w14:textId="77777777" w:rsidR="00367905" w:rsidRPr="001B0271" w:rsidRDefault="00367905" w:rsidP="00367905">
            <w:pPr>
              <w:pStyle w:val="a"/>
              <w:numPr>
                <w:ilvl w:val="1"/>
                <w:numId w:val="81"/>
              </w:numPr>
              <w:tabs>
                <w:tab w:val="clear" w:pos="709"/>
              </w:tabs>
              <w:ind w:hanging="720"/>
            </w:pPr>
          </w:p>
        </w:tc>
        <w:tc>
          <w:tcPr>
            <w:tcW w:w="3150" w:type="dxa"/>
            <w:tcBorders>
              <w:top w:val="single" w:sz="4" w:space="0" w:color="auto"/>
              <w:left w:val="nil"/>
              <w:bottom w:val="single" w:sz="4" w:space="0" w:color="auto"/>
              <w:right w:val="single" w:sz="4" w:space="0" w:color="auto"/>
            </w:tcBorders>
            <w:shd w:val="clear" w:color="auto" w:fill="auto"/>
          </w:tcPr>
          <w:p w14:paraId="56C11BE3" w14:textId="77777777" w:rsidR="00367905" w:rsidRPr="001B0271" w:rsidRDefault="00367905" w:rsidP="00367905">
            <w:r w:rsidRPr="001B0271">
              <w:t>Σε κάθε περίπτωση περιλαμβάνονται και οι υπηρεσίες εγκατάστασης και παραμετροποίησης των συνδέσεων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957C8CD"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BF4B8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0C202FE" w14:textId="77777777" w:rsidR="00367905" w:rsidRPr="001B0271" w:rsidRDefault="00367905" w:rsidP="00367905"/>
        </w:tc>
      </w:tr>
      <w:tr w:rsidR="00367905" w:rsidRPr="00EA7AE7" w14:paraId="1DC5C79B" w14:textId="77777777" w:rsidTr="00F23079">
        <w:trPr>
          <w:trHeight w:val="436"/>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1C19F61D"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2B03757A" w14:textId="77777777" w:rsidR="00367905" w:rsidRPr="00EA7AE7" w:rsidRDefault="00367905" w:rsidP="00367905">
            <w:pPr>
              <w:rPr>
                <w:b/>
                <w:bCs/>
              </w:rPr>
            </w:pPr>
            <w:r w:rsidRPr="00EA7AE7">
              <w:rPr>
                <w:b/>
                <w:bCs/>
              </w:rPr>
              <w:t>Τεχνικές προδιαγραφές ταμπλέτας</w:t>
            </w:r>
          </w:p>
        </w:tc>
        <w:tc>
          <w:tcPr>
            <w:tcW w:w="1980" w:type="dxa"/>
            <w:tcBorders>
              <w:top w:val="single" w:sz="4" w:space="0" w:color="auto"/>
              <w:left w:val="nil"/>
              <w:bottom w:val="single" w:sz="4" w:space="0" w:color="auto"/>
              <w:right w:val="single" w:sz="4" w:space="0" w:color="auto"/>
            </w:tcBorders>
            <w:shd w:val="clear" w:color="auto" w:fill="A6A6A6"/>
          </w:tcPr>
          <w:p w14:paraId="3EBE92FA"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30194981"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552594AE" w14:textId="77777777" w:rsidR="00367905" w:rsidRPr="00EA7AE7" w:rsidRDefault="00367905" w:rsidP="00367905">
            <w:pPr>
              <w:rPr>
                <w:b/>
                <w:bCs/>
              </w:rPr>
            </w:pPr>
          </w:p>
        </w:tc>
      </w:tr>
      <w:tr w:rsidR="00367905" w:rsidRPr="001B0271" w14:paraId="4322D10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7874A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C40AA2C" w14:textId="77777777" w:rsidR="00367905" w:rsidRPr="001B0271" w:rsidRDefault="00367905" w:rsidP="00367905">
            <w:r w:rsidRPr="001B0271">
              <w:t xml:space="preserve">Διαγώνιος οθόνης </w:t>
            </w:r>
          </w:p>
        </w:tc>
        <w:tc>
          <w:tcPr>
            <w:tcW w:w="1980" w:type="dxa"/>
            <w:tcBorders>
              <w:top w:val="single" w:sz="4" w:space="0" w:color="auto"/>
              <w:left w:val="nil"/>
              <w:bottom w:val="single" w:sz="4" w:space="0" w:color="auto"/>
              <w:right w:val="single" w:sz="4" w:space="0" w:color="auto"/>
            </w:tcBorders>
            <w:shd w:val="clear" w:color="auto" w:fill="auto"/>
          </w:tcPr>
          <w:p w14:paraId="47CD25E3" w14:textId="3BBC6740" w:rsidR="00367905" w:rsidRPr="001B0271" w:rsidRDefault="00367905" w:rsidP="00367905">
            <w:pPr>
              <w:jc w:val="center"/>
            </w:pPr>
            <w:r w:rsidRPr="001B0271">
              <w:t>&gt;=</w:t>
            </w:r>
            <w:r w:rsidR="00963F00">
              <w:rPr>
                <w:lang w:val="en-US"/>
              </w:rPr>
              <w:t>10</w:t>
            </w:r>
            <w:r w:rsidR="00963F00" w:rsidRPr="001B0271">
              <w:t xml:space="preserve">’’ </w:t>
            </w:r>
            <w:r w:rsidRPr="001B0271">
              <w:t>(inches)</w:t>
            </w:r>
          </w:p>
        </w:tc>
        <w:tc>
          <w:tcPr>
            <w:tcW w:w="1530" w:type="dxa"/>
            <w:tcBorders>
              <w:top w:val="single" w:sz="4" w:space="0" w:color="auto"/>
              <w:left w:val="nil"/>
              <w:bottom w:val="single" w:sz="4" w:space="0" w:color="auto"/>
              <w:right w:val="single" w:sz="4" w:space="0" w:color="auto"/>
            </w:tcBorders>
            <w:shd w:val="clear" w:color="auto" w:fill="auto"/>
            <w:noWrap/>
          </w:tcPr>
          <w:p w14:paraId="24334F6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F7914E0" w14:textId="77777777" w:rsidR="00367905" w:rsidRPr="001B0271" w:rsidRDefault="00367905" w:rsidP="00367905"/>
        </w:tc>
      </w:tr>
      <w:tr w:rsidR="00367905" w:rsidRPr="001B0271" w14:paraId="19B45A4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9B9085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A8146BF" w14:textId="77777777" w:rsidR="00367905" w:rsidRPr="001B0271" w:rsidRDefault="00367905" w:rsidP="00367905">
            <w:r w:rsidRPr="001B0271">
              <w:t xml:space="preserve">Τεχνολογία οθόνης </w:t>
            </w:r>
          </w:p>
        </w:tc>
        <w:tc>
          <w:tcPr>
            <w:tcW w:w="1980" w:type="dxa"/>
            <w:tcBorders>
              <w:top w:val="single" w:sz="4" w:space="0" w:color="auto"/>
              <w:left w:val="nil"/>
              <w:bottom w:val="single" w:sz="4" w:space="0" w:color="auto"/>
              <w:right w:val="single" w:sz="4" w:space="0" w:color="auto"/>
            </w:tcBorders>
            <w:shd w:val="clear" w:color="auto" w:fill="auto"/>
          </w:tcPr>
          <w:p w14:paraId="0C83EB20"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3BDFE70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AE6DBB" w14:textId="77777777" w:rsidR="00367905" w:rsidRPr="001B0271" w:rsidRDefault="00367905" w:rsidP="00367905"/>
        </w:tc>
      </w:tr>
      <w:tr w:rsidR="00367905" w:rsidRPr="001B0271" w14:paraId="297434B8"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6F82A3D"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97934D5" w14:textId="77777777" w:rsidR="00367905" w:rsidRPr="001B0271" w:rsidRDefault="00367905" w:rsidP="00367905">
            <w:r w:rsidRPr="001B0271">
              <w:t xml:space="preserve">Ανάλυση οθόνης </w:t>
            </w:r>
          </w:p>
        </w:tc>
        <w:tc>
          <w:tcPr>
            <w:tcW w:w="1980" w:type="dxa"/>
            <w:tcBorders>
              <w:top w:val="single" w:sz="4" w:space="0" w:color="auto"/>
              <w:left w:val="nil"/>
              <w:bottom w:val="single" w:sz="4" w:space="0" w:color="auto"/>
              <w:right w:val="single" w:sz="4" w:space="0" w:color="auto"/>
            </w:tcBorders>
            <w:shd w:val="clear" w:color="auto" w:fill="auto"/>
          </w:tcPr>
          <w:p w14:paraId="69ECC4F0" w14:textId="77777777" w:rsidR="00367905" w:rsidRPr="001B0271" w:rsidRDefault="00367905" w:rsidP="00367905">
            <w:pPr>
              <w:jc w:val="center"/>
            </w:pPr>
            <w:r w:rsidRPr="001B0271">
              <w:t>&gt;=1920 x 1080 pixels</w:t>
            </w:r>
          </w:p>
        </w:tc>
        <w:tc>
          <w:tcPr>
            <w:tcW w:w="1530" w:type="dxa"/>
            <w:tcBorders>
              <w:top w:val="single" w:sz="4" w:space="0" w:color="auto"/>
              <w:left w:val="nil"/>
              <w:bottom w:val="single" w:sz="4" w:space="0" w:color="auto"/>
              <w:right w:val="single" w:sz="4" w:space="0" w:color="auto"/>
            </w:tcBorders>
            <w:shd w:val="clear" w:color="auto" w:fill="auto"/>
            <w:noWrap/>
          </w:tcPr>
          <w:p w14:paraId="3B4C2B2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420CD63" w14:textId="77777777" w:rsidR="00367905" w:rsidRPr="001B0271" w:rsidRDefault="00367905" w:rsidP="00367905"/>
        </w:tc>
      </w:tr>
      <w:tr w:rsidR="00367905" w:rsidRPr="001B0271" w14:paraId="770842BB" w14:textId="77777777" w:rsidTr="00F23079">
        <w:trPr>
          <w:trHeight w:val="32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A17441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199C30FA" w14:textId="77777777" w:rsidR="00367905" w:rsidRPr="001B0271" w:rsidRDefault="00367905" w:rsidP="00367905">
            <w:r w:rsidRPr="001B0271">
              <w:t xml:space="preserve">Λειτουργικό́ Σύστημα </w:t>
            </w:r>
          </w:p>
        </w:tc>
        <w:tc>
          <w:tcPr>
            <w:tcW w:w="1980" w:type="dxa"/>
            <w:tcBorders>
              <w:top w:val="single" w:sz="4" w:space="0" w:color="auto"/>
              <w:left w:val="nil"/>
              <w:bottom w:val="single" w:sz="4" w:space="0" w:color="auto"/>
              <w:right w:val="single" w:sz="4" w:space="0" w:color="auto"/>
            </w:tcBorders>
            <w:shd w:val="clear" w:color="auto" w:fill="auto"/>
          </w:tcPr>
          <w:p w14:paraId="180F9BA6"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9D2E4F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A64095" w14:textId="77777777" w:rsidR="00367905" w:rsidRPr="001B0271" w:rsidRDefault="00367905" w:rsidP="00367905"/>
        </w:tc>
      </w:tr>
      <w:tr w:rsidR="00367905" w:rsidRPr="001B0271" w14:paraId="03B303B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2F4FF6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BF651C1" w14:textId="77777777" w:rsidR="00367905" w:rsidRPr="001B0271" w:rsidRDefault="00367905" w:rsidP="00367905">
            <w:r w:rsidRPr="001B0271">
              <w:t xml:space="preserve">Πυρήνες επεξεργαστή́ </w:t>
            </w:r>
          </w:p>
        </w:tc>
        <w:tc>
          <w:tcPr>
            <w:tcW w:w="1980" w:type="dxa"/>
            <w:tcBorders>
              <w:top w:val="single" w:sz="4" w:space="0" w:color="auto"/>
              <w:left w:val="nil"/>
              <w:bottom w:val="single" w:sz="4" w:space="0" w:color="auto"/>
              <w:right w:val="single" w:sz="4" w:space="0" w:color="auto"/>
            </w:tcBorders>
            <w:shd w:val="clear" w:color="auto" w:fill="auto"/>
          </w:tcPr>
          <w:p w14:paraId="13AB3C52" w14:textId="77777777" w:rsidR="00367905" w:rsidRPr="001B0271" w:rsidRDefault="00367905" w:rsidP="00367905">
            <w:pPr>
              <w:jc w:val="center"/>
            </w:pPr>
            <w:r w:rsidRPr="001B0271">
              <w:t>&gt;=</w:t>
            </w:r>
            <w:r>
              <w:t>8</w:t>
            </w:r>
            <w:r w:rsidRPr="001B0271">
              <w:t xml:space="preserve">πύρηνος </w:t>
            </w:r>
          </w:p>
        </w:tc>
        <w:tc>
          <w:tcPr>
            <w:tcW w:w="1530" w:type="dxa"/>
            <w:tcBorders>
              <w:top w:val="single" w:sz="4" w:space="0" w:color="auto"/>
              <w:left w:val="nil"/>
              <w:bottom w:val="single" w:sz="4" w:space="0" w:color="auto"/>
              <w:right w:val="single" w:sz="4" w:space="0" w:color="auto"/>
            </w:tcBorders>
            <w:shd w:val="clear" w:color="auto" w:fill="auto"/>
            <w:noWrap/>
          </w:tcPr>
          <w:p w14:paraId="2B35DC2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C4B66C9" w14:textId="77777777" w:rsidR="00367905" w:rsidRPr="001B0271" w:rsidRDefault="00367905" w:rsidP="00367905"/>
        </w:tc>
      </w:tr>
      <w:tr w:rsidR="00367905" w:rsidRPr="001B0271" w14:paraId="2CC5ED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A23D07"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3C0BFC33" w14:textId="77777777" w:rsidR="00367905" w:rsidRPr="001B0271" w:rsidRDefault="00367905" w:rsidP="00367905">
            <w:r w:rsidRPr="001B0271">
              <w:t xml:space="preserve">Μνήμη RAM </w:t>
            </w:r>
          </w:p>
        </w:tc>
        <w:tc>
          <w:tcPr>
            <w:tcW w:w="1980" w:type="dxa"/>
            <w:tcBorders>
              <w:top w:val="single" w:sz="4" w:space="0" w:color="auto"/>
              <w:left w:val="nil"/>
              <w:bottom w:val="single" w:sz="4" w:space="0" w:color="auto"/>
              <w:right w:val="single" w:sz="4" w:space="0" w:color="auto"/>
            </w:tcBorders>
            <w:shd w:val="clear" w:color="auto" w:fill="auto"/>
          </w:tcPr>
          <w:p w14:paraId="32D71562" w14:textId="77777777" w:rsidR="00367905" w:rsidRPr="001B0271" w:rsidRDefault="00367905" w:rsidP="00367905">
            <w:pPr>
              <w:jc w:val="center"/>
            </w:pPr>
            <w:r w:rsidRPr="001B0271">
              <w:t>&gt;=</w:t>
            </w:r>
            <w:r>
              <w:t>4</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005C16D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7E3E49B" w14:textId="77777777" w:rsidR="00367905" w:rsidRPr="001B0271" w:rsidRDefault="00367905" w:rsidP="00367905"/>
        </w:tc>
      </w:tr>
      <w:tr w:rsidR="00367905" w:rsidRPr="001B0271" w14:paraId="39B8CC7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2B511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8D1E871" w14:textId="77777777" w:rsidR="00367905" w:rsidRPr="001B0271" w:rsidRDefault="00367905" w:rsidP="00367905">
            <w:r w:rsidRPr="001B0271">
              <w:t xml:space="preserve">Αποθηκευτικός χώρος </w:t>
            </w:r>
          </w:p>
        </w:tc>
        <w:tc>
          <w:tcPr>
            <w:tcW w:w="1980" w:type="dxa"/>
            <w:tcBorders>
              <w:top w:val="single" w:sz="4" w:space="0" w:color="auto"/>
              <w:left w:val="nil"/>
              <w:bottom w:val="single" w:sz="4" w:space="0" w:color="auto"/>
              <w:right w:val="single" w:sz="4" w:space="0" w:color="auto"/>
            </w:tcBorders>
            <w:shd w:val="clear" w:color="auto" w:fill="auto"/>
          </w:tcPr>
          <w:p w14:paraId="07CF2D24" w14:textId="77777777" w:rsidR="00367905" w:rsidRPr="001B0271" w:rsidRDefault="00367905" w:rsidP="00367905">
            <w:pPr>
              <w:jc w:val="center"/>
            </w:pPr>
            <w:r w:rsidRPr="001B0271">
              <w:t>&gt;=</w:t>
            </w:r>
            <w:r>
              <w:t>128</w:t>
            </w:r>
            <w:r w:rsidRPr="001B0271">
              <w:t>GB</w:t>
            </w:r>
          </w:p>
        </w:tc>
        <w:tc>
          <w:tcPr>
            <w:tcW w:w="1530" w:type="dxa"/>
            <w:tcBorders>
              <w:top w:val="single" w:sz="4" w:space="0" w:color="auto"/>
              <w:left w:val="nil"/>
              <w:bottom w:val="single" w:sz="4" w:space="0" w:color="auto"/>
              <w:right w:val="single" w:sz="4" w:space="0" w:color="auto"/>
            </w:tcBorders>
            <w:shd w:val="clear" w:color="auto" w:fill="auto"/>
            <w:noWrap/>
          </w:tcPr>
          <w:p w14:paraId="32037BB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AAF14AB" w14:textId="77777777" w:rsidR="00367905" w:rsidRPr="001B0271" w:rsidRDefault="00367905" w:rsidP="00367905"/>
        </w:tc>
      </w:tr>
      <w:tr w:rsidR="00367905" w:rsidRPr="001B0271" w14:paraId="06F70164"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189FEF4"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068FD0" w14:textId="77777777" w:rsidR="00367905" w:rsidRPr="001B0271" w:rsidRDefault="00367905" w:rsidP="00367905">
            <w:r w:rsidRPr="001B0271">
              <w:t xml:space="preserve">Επέκταση μνήμης </w:t>
            </w:r>
          </w:p>
        </w:tc>
        <w:tc>
          <w:tcPr>
            <w:tcW w:w="1980" w:type="dxa"/>
            <w:tcBorders>
              <w:top w:val="single" w:sz="4" w:space="0" w:color="auto"/>
              <w:left w:val="nil"/>
              <w:bottom w:val="single" w:sz="4" w:space="0" w:color="auto"/>
              <w:right w:val="single" w:sz="4" w:space="0" w:color="auto"/>
            </w:tcBorders>
            <w:shd w:val="clear" w:color="auto" w:fill="auto"/>
          </w:tcPr>
          <w:p w14:paraId="64C7E8BE" w14:textId="77777777" w:rsidR="00367905" w:rsidRPr="001B0271" w:rsidRDefault="00367905" w:rsidP="00367905">
            <w:pPr>
              <w:jc w:val="center"/>
            </w:pPr>
            <w:r w:rsidRPr="001B0271">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64389F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069C8" w14:textId="77777777" w:rsidR="00367905" w:rsidRPr="001B0271" w:rsidRDefault="00367905" w:rsidP="00367905"/>
        </w:tc>
      </w:tr>
      <w:tr w:rsidR="00367905" w:rsidRPr="00B63947" w14:paraId="0B1CBAF2"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D03D0"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1881C07" w14:textId="77777777" w:rsidR="00367905" w:rsidRPr="001B0271" w:rsidRDefault="00367905" w:rsidP="00367905">
            <w:r w:rsidRPr="001B0271">
              <w:t xml:space="preserve">Συνδεσιμότητα </w:t>
            </w:r>
          </w:p>
        </w:tc>
        <w:tc>
          <w:tcPr>
            <w:tcW w:w="1980" w:type="dxa"/>
            <w:tcBorders>
              <w:top w:val="single" w:sz="4" w:space="0" w:color="auto"/>
              <w:left w:val="nil"/>
              <w:bottom w:val="single" w:sz="4" w:space="0" w:color="auto"/>
              <w:right w:val="single" w:sz="4" w:space="0" w:color="auto"/>
            </w:tcBorders>
            <w:shd w:val="clear" w:color="auto" w:fill="auto"/>
          </w:tcPr>
          <w:p w14:paraId="7DA80DBC" w14:textId="77777777" w:rsidR="00367905" w:rsidRPr="00082B10" w:rsidRDefault="00367905" w:rsidP="00367905">
            <w:pPr>
              <w:jc w:val="center"/>
              <w:rPr>
                <w:lang w:val="en-US"/>
              </w:rPr>
            </w:pPr>
            <w:r w:rsidRPr="00082B10">
              <w:rPr>
                <w:lang w:val="en-US"/>
              </w:rPr>
              <w:t>WIFI / 4G</w:t>
            </w:r>
            <w:r>
              <w:rPr>
                <w:lang w:val="en-US"/>
              </w:rPr>
              <w:t xml:space="preserve"> </w:t>
            </w:r>
            <w:r>
              <w:t>ή</w:t>
            </w:r>
            <w:r>
              <w:rPr>
                <w:lang w:val="en-US"/>
              </w:rPr>
              <w:t xml:space="preserve"> 5G</w:t>
            </w:r>
            <w:r w:rsidRPr="00082B10">
              <w:rPr>
                <w:lang w:val="en-US"/>
              </w:rPr>
              <w:t>/Bluetooth</w:t>
            </w:r>
          </w:p>
        </w:tc>
        <w:tc>
          <w:tcPr>
            <w:tcW w:w="1530" w:type="dxa"/>
            <w:tcBorders>
              <w:top w:val="single" w:sz="4" w:space="0" w:color="auto"/>
              <w:left w:val="nil"/>
              <w:bottom w:val="single" w:sz="4" w:space="0" w:color="auto"/>
              <w:right w:val="single" w:sz="4" w:space="0" w:color="auto"/>
            </w:tcBorders>
            <w:shd w:val="clear" w:color="auto" w:fill="auto"/>
            <w:noWrap/>
          </w:tcPr>
          <w:p w14:paraId="3323D34B" w14:textId="77777777" w:rsidR="00367905" w:rsidRPr="00082B10" w:rsidRDefault="00367905" w:rsidP="00367905">
            <w:pPr>
              <w:rPr>
                <w:lang w:val="en-US"/>
              </w:rPr>
            </w:pPr>
          </w:p>
        </w:tc>
        <w:tc>
          <w:tcPr>
            <w:tcW w:w="1894" w:type="dxa"/>
            <w:tcBorders>
              <w:top w:val="single" w:sz="4" w:space="0" w:color="auto"/>
              <w:left w:val="nil"/>
              <w:bottom w:val="single" w:sz="4" w:space="0" w:color="auto"/>
              <w:right w:val="single" w:sz="4" w:space="0" w:color="auto"/>
            </w:tcBorders>
            <w:shd w:val="clear" w:color="auto" w:fill="auto"/>
            <w:noWrap/>
          </w:tcPr>
          <w:p w14:paraId="006DB09A" w14:textId="77777777" w:rsidR="00367905" w:rsidRPr="00082B10" w:rsidRDefault="00367905" w:rsidP="00367905">
            <w:pPr>
              <w:rPr>
                <w:lang w:val="en-US"/>
              </w:rPr>
            </w:pPr>
          </w:p>
        </w:tc>
      </w:tr>
      <w:tr w:rsidR="00367905" w:rsidRPr="001B0271" w14:paraId="1EEBC7E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83C95D4" w14:textId="77777777" w:rsidR="00367905" w:rsidRPr="00EA7AE7" w:rsidRDefault="00367905" w:rsidP="00367905">
            <w:pPr>
              <w:pStyle w:val="a"/>
              <w:numPr>
                <w:ilvl w:val="1"/>
                <w:numId w:val="81"/>
              </w:numPr>
              <w:tabs>
                <w:tab w:val="clear" w:pos="709"/>
              </w:tabs>
              <w:ind w:left="-13" w:firstLine="13"/>
              <w:rPr>
                <w:lang w:val="en-US"/>
              </w:rPr>
            </w:pPr>
          </w:p>
        </w:tc>
        <w:tc>
          <w:tcPr>
            <w:tcW w:w="3150" w:type="dxa"/>
            <w:tcBorders>
              <w:top w:val="single" w:sz="4" w:space="0" w:color="auto"/>
              <w:left w:val="nil"/>
              <w:bottom w:val="single" w:sz="4" w:space="0" w:color="auto"/>
              <w:right w:val="single" w:sz="4" w:space="0" w:color="auto"/>
            </w:tcBorders>
            <w:shd w:val="clear" w:color="auto" w:fill="auto"/>
          </w:tcPr>
          <w:p w14:paraId="774CC908" w14:textId="77777777" w:rsidR="00367905" w:rsidRPr="001B0271" w:rsidRDefault="00367905" w:rsidP="00367905">
            <w:r w:rsidRPr="001B0271">
              <w:t>Θύρα Διασύνδεσης</w:t>
            </w:r>
          </w:p>
        </w:tc>
        <w:tc>
          <w:tcPr>
            <w:tcW w:w="1980" w:type="dxa"/>
            <w:tcBorders>
              <w:top w:val="single" w:sz="4" w:space="0" w:color="auto"/>
              <w:left w:val="nil"/>
              <w:bottom w:val="single" w:sz="4" w:space="0" w:color="auto"/>
              <w:right w:val="single" w:sz="4" w:space="0" w:color="auto"/>
            </w:tcBorders>
            <w:shd w:val="clear" w:color="auto" w:fill="auto"/>
          </w:tcPr>
          <w:p w14:paraId="57C92659"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AD11AA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2F7FE84" w14:textId="77777777" w:rsidR="00367905" w:rsidRPr="001B0271" w:rsidRDefault="00367905" w:rsidP="00367905"/>
        </w:tc>
      </w:tr>
      <w:tr w:rsidR="00367905" w:rsidRPr="001B0271" w14:paraId="3D20D946"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5F9F82"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D7734D7" w14:textId="77777777" w:rsidR="00367905" w:rsidRPr="001B0271" w:rsidRDefault="00367905" w:rsidP="00367905">
            <w:r w:rsidRPr="001B0271">
              <w:t xml:space="preserve">Camera μπροστά́ </w:t>
            </w:r>
          </w:p>
        </w:tc>
        <w:tc>
          <w:tcPr>
            <w:tcW w:w="1980" w:type="dxa"/>
            <w:tcBorders>
              <w:top w:val="single" w:sz="4" w:space="0" w:color="auto"/>
              <w:left w:val="nil"/>
              <w:bottom w:val="single" w:sz="4" w:space="0" w:color="auto"/>
              <w:right w:val="single" w:sz="4" w:space="0" w:color="auto"/>
            </w:tcBorders>
            <w:shd w:val="clear" w:color="auto" w:fill="auto"/>
          </w:tcPr>
          <w:p w14:paraId="5132E430"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868D53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8C949CB" w14:textId="77777777" w:rsidR="00367905" w:rsidRPr="001B0271" w:rsidRDefault="00367905" w:rsidP="00367905"/>
        </w:tc>
      </w:tr>
      <w:tr w:rsidR="00367905" w:rsidRPr="001B0271" w14:paraId="4C71CF51"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03C14D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0BF76D39" w14:textId="77777777" w:rsidR="00367905" w:rsidRPr="001B0271" w:rsidRDefault="00367905" w:rsidP="00367905">
            <w:r w:rsidRPr="001B0271">
              <w:t xml:space="preserve">Camera πίσω </w:t>
            </w:r>
          </w:p>
        </w:tc>
        <w:tc>
          <w:tcPr>
            <w:tcW w:w="1980" w:type="dxa"/>
            <w:tcBorders>
              <w:top w:val="single" w:sz="4" w:space="0" w:color="auto"/>
              <w:left w:val="nil"/>
              <w:bottom w:val="single" w:sz="4" w:space="0" w:color="auto"/>
              <w:right w:val="single" w:sz="4" w:space="0" w:color="auto"/>
            </w:tcBorders>
            <w:shd w:val="clear" w:color="auto" w:fill="auto"/>
          </w:tcPr>
          <w:p w14:paraId="2E25C846" w14:textId="77777777" w:rsidR="00367905" w:rsidRPr="001B0271" w:rsidRDefault="00367905" w:rsidP="00367905">
            <w:pPr>
              <w:jc w:val="center"/>
            </w:pPr>
            <w:r w:rsidRPr="001B0271">
              <w:t>ΝΑ ΑΝΦΕΡΘΕΙ</w:t>
            </w:r>
          </w:p>
        </w:tc>
        <w:tc>
          <w:tcPr>
            <w:tcW w:w="1530" w:type="dxa"/>
            <w:tcBorders>
              <w:top w:val="single" w:sz="4" w:space="0" w:color="auto"/>
              <w:left w:val="nil"/>
              <w:bottom w:val="single" w:sz="4" w:space="0" w:color="auto"/>
              <w:right w:val="single" w:sz="4" w:space="0" w:color="auto"/>
            </w:tcBorders>
            <w:shd w:val="clear" w:color="auto" w:fill="auto"/>
            <w:noWrap/>
          </w:tcPr>
          <w:p w14:paraId="7A80F17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FBCE389" w14:textId="77777777" w:rsidR="00367905" w:rsidRPr="001B0271" w:rsidRDefault="00367905" w:rsidP="00367905"/>
        </w:tc>
      </w:tr>
      <w:tr w:rsidR="00367905" w:rsidRPr="001B0271" w14:paraId="5DEEDC53"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52B3A61"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66B80EB" w14:textId="77777777" w:rsidR="00367905" w:rsidRPr="001B0271" w:rsidRDefault="00367905" w:rsidP="00367905">
            <w:r w:rsidRPr="001B0271">
              <w:t xml:space="preserve">Τύπος μπαταρίας </w:t>
            </w:r>
          </w:p>
        </w:tc>
        <w:tc>
          <w:tcPr>
            <w:tcW w:w="1980" w:type="dxa"/>
            <w:tcBorders>
              <w:top w:val="single" w:sz="4" w:space="0" w:color="auto"/>
              <w:left w:val="nil"/>
              <w:bottom w:val="single" w:sz="4" w:space="0" w:color="auto"/>
              <w:right w:val="single" w:sz="4" w:space="0" w:color="auto"/>
            </w:tcBorders>
            <w:shd w:val="clear" w:color="auto" w:fill="auto"/>
          </w:tcPr>
          <w:p w14:paraId="053D7D82" w14:textId="77777777" w:rsidR="00367905" w:rsidRPr="001B0271" w:rsidRDefault="00367905" w:rsidP="00367905">
            <w:pPr>
              <w:jc w:val="center"/>
            </w:pPr>
            <w:r w:rsidRPr="001B0271">
              <w:t>Li- ion</w:t>
            </w:r>
          </w:p>
        </w:tc>
        <w:tc>
          <w:tcPr>
            <w:tcW w:w="1530" w:type="dxa"/>
            <w:tcBorders>
              <w:top w:val="single" w:sz="4" w:space="0" w:color="auto"/>
              <w:left w:val="nil"/>
              <w:bottom w:val="single" w:sz="4" w:space="0" w:color="auto"/>
              <w:right w:val="single" w:sz="4" w:space="0" w:color="auto"/>
            </w:tcBorders>
            <w:shd w:val="clear" w:color="auto" w:fill="auto"/>
            <w:noWrap/>
          </w:tcPr>
          <w:p w14:paraId="2304984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253A508" w14:textId="77777777" w:rsidR="00367905" w:rsidRPr="001B0271" w:rsidRDefault="00367905" w:rsidP="00367905"/>
        </w:tc>
      </w:tr>
      <w:tr w:rsidR="00367905" w:rsidRPr="001B0271" w14:paraId="0191EB30"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8753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75A4669A" w14:textId="71CBA88E" w:rsidR="00367905" w:rsidRPr="001B0271" w:rsidRDefault="00E65174" w:rsidP="00367905">
            <w:r w:rsidRPr="001B0271">
              <w:t>Χωρητικότητα</w:t>
            </w:r>
            <w:r w:rsidR="00367905" w:rsidRPr="001B0271">
              <w:t xml:space="preserve"> μπαταρίας </w:t>
            </w:r>
          </w:p>
        </w:tc>
        <w:tc>
          <w:tcPr>
            <w:tcW w:w="1980" w:type="dxa"/>
            <w:tcBorders>
              <w:top w:val="single" w:sz="4" w:space="0" w:color="auto"/>
              <w:left w:val="nil"/>
              <w:bottom w:val="single" w:sz="4" w:space="0" w:color="auto"/>
              <w:right w:val="single" w:sz="4" w:space="0" w:color="auto"/>
            </w:tcBorders>
            <w:shd w:val="clear" w:color="auto" w:fill="auto"/>
          </w:tcPr>
          <w:p w14:paraId="3F012632"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2A231692"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F25A0AE" w14:textId="77777777" w:rsidR="00367905" w:rsidRPr="001B0271" w:rsidRDefault="00367905" w:rsidP="00367905"/>
        </w:tc>
      </w:tr>
      <w:tr w:rsidR="00367905" w:rsidRPr="001B0271" w14:paraId="496A9EBA"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F837D9"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2E836E81" w14:textId="77777777" w:rsidR="00367905" w:rsidRPr="001B0271" w:rsidRDefault="00367905" w:rsidP="00367905">
            <w:r>
              <w:t>Αντικραδασμική θήκη προστασίας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33314AC" w14:textId="77777777" w:rsidR="00367905" w:rsidRPr="001B0271" w:rsidRDefault="00367905" w:rsidP="00367905">
            <w:pPr>
              <w:jc w:val="center"/>
            </w:pPr>
            <w:r>
              <w:t>ΝΑ ΑΝΑΦΕΡΘΕΙ</w:t>
            </w:r>
          </w:p>
        </w:tc>
        <w:tc>
          <w:tcPr>
            <w:tcW w:w="1530" w:type="dxa"/>
            <w:tcBorders>
              <w:top w:val="single" w:sz="4" w:space="0" w:color="auto"/>
              <w:left w:val="nil"/>
              <w:bottom w:val="single" w:sz="4" w:space="0" w:color="auto"/>
              <w:right w:val="single" w:sz="4" w:space="0" w:color="auto"/>
            </w:tcBorders>
            <w:shd w:val="clear" w:color="auto" w:fill="auto"/>
            <w:noWrap/>
          </w:tcPr>
          <w:p w14:paraId="59ACBAB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284BD9A" w14:textId="77777777" w:rsidR="00367905" w:rsidRPr="001B0271" w:rsidRDefault="00367905" w:rsidP="00367905"/>
        </w:tc>
      </w:tr>
      <w:tr w:rsidR="00367905" w:rsidRPr="001B0271" w14:paraId="6AC3A23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A5820FC"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1F62E1A" w14:textId="77777777" w:rsidR="00367905" w:rsidRPr="001B0271" w:rsidRDefault="00367905" w:rsidP="00367905">
            <w:r w:rsidRPr="001B0271">
              <w:t>Δυνατότητα ασύρματης διασύνδεσης με διαγνωστικό εξοπλισμό ανάλογα με τις ανάγκες του ασθενούς. Τρόπος διασύνδεσης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1C536B0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73D74E9"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BADD2C" w14:textId="77777777" w:rsidR="00367905" w:rsidRPr="001B0271" w:rsidRDefault="00367905" w:rsidP="00367905"/>
        </w:tc>
      </w:tr>
      <w:tr w:rsidR="00367905" w:rsidRPr="001B0271" w14:paraId="2510D465"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342CBE"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62A55767" w14:textId="77777777" w:rsidR="00367905" w:rsidRPr="001B0271" w:rsidRDefault="00367905" w:rsidP="00367905">
            <w:r w:rsidRPr="001B0271">
              <w:t>Δυνατότητα προσωποποιημένης ασφαλούς εισόδου στην ταμπλέτα με κωδικό πρόσβασης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7C16F74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819A8C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6D8EED" w14:textId="77777777" w:rsidR="00367905" w:rsidRPr="001B0271" w:rsidRDefault="00367905" w:rsidP="00367905"/>
        </w:tc>
      </w:tr>
      <w:tr w:rsidR="00367905" w:rsidRPr="001B0271" w14:paraId="233DD9A9"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B0E64F"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4A802058" w14:textId="77777777" w:rsidR="00367905" w:rsidRPr="001B0271" w:rsidRDefault="00367905" w:rsidP="00367905">
            <w:r w:rsidRPr="001B0271">
              <w:t xml:space="preserve">Περιλαμβάνονται υπηρεσίες παραμετροποίησης και διασύνδεσης της ταμπλέτας ανά </w:t>
            </w:r>
            <w:r w:rsidRPr="001B0271">
              <w:lastRenderedPageBreak/>
              <w:t>σημείο τόσο με την υποδομή διασύνδεσης που θα παρασχεθεί (ADSL/VDSL, SDSL, 3G, 4G) όσο και με τον ιατρικό εξοπλισμό εποπτείας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06599ED"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44CED74A"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E260294" w14:textId="77777777" w:rsidR="00367905" w:rsidRPr="001B0271" w:rsidRDefault="00367905" w:rsidP="00367905"/>
        </w:tc>
      </w:tr>
      <w:tr w:rsidR="00367905" w:rsidRPr="001B0271" w14:paraId="38B4D1F7"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6D3DF78" w14:textId="77777777" w:rsidR="00367905" w:rsidRPr="001B0271" w:rsidRDefault="00367905" w:rsidP="00367905">
            <w:pPr>
              <w:pStyle w:val="a"/>
              <w:numPr>
                <w:ilvl w:val="1"/>
                <w:numId w:val="81"/>
              </w:numPr>
              <w:tabs>
                <w:tab w:val="clear" w:pos="709"/>
              </w:tabs>
              <w:ind w:left="-13" w:firstLine="13"/>
            </w:pPr>
          </w:p>
        </w:tc>
        <w:tc>
          <w:tcPr>
            <w:tcW w:w="3150" w:type="dxa"/>
            <w:tcBorders>
              <w:top w:val="single" w:sz="4" w:space="0" w:color="auto"/>
              <w:left w:val="nil"/>
              <w:bottom w:val="single" w:sz="4" w:space="0" w:color="auto"/>
              <w:right w:val="single" w:sz="4" w:space="0" w:color="auto"/>
            </w:tcBorders>
            <w:shd w:val="clear" w:color="auto" w:fill="auto"/>
          </w:tcPr>
          <w:p w14:paraId="5930C57A" w14:textId="77777777" w:rsidR="00367905" w:rsidRPr="001B0271" w:rsidRDefault="00367905" w:rsidP="00367905">
            <w:r w:rsidRPr="001B0271">
              <w:t>Περιλαμβάνονται υπηρεσίες επίδειξης και εκπαίδευσης χρηστών διάρκειας 3 ωρών τουλάχιστον ανά σημείο.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4ACB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732C8B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249EA79" w14:textId="77777777" w:rsidR="00367905" w:rsidRPr="001B0271" w:rsidRDefault="00367905" w:rsidP="00367905"/>
        </w:tc>
      </w:tr>
      <w:tr w:rsidR="00367905" w:rsidRPr="00EA7AE7" w14:paraId="6C4676CF"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6A6A6"/>
            <w:noWrap/>
          </w:tcPr>
          <w:p w14:paraId="0BE7B871" w14:textId="77777777" w:rsidR="00367905" w:rsidRPr="00EA7AE7" w:rsidRDefault="00367905" w:rsidP="00367905">
            <w:pPr>
              <w:pStyle w:val="a"/>
              <w:numPr>
                <w:ilvl w:val="0"/>
                <w:numId w:val="81"/>
              </w:numPr>
              <w:tabs>
                <w:tab w:val="clear" w:pos="709"/>
              </w:tabs>
              <w:ind w:hanging="720"/>
              <w:rPr>
                <w:b/>
                <w:bCs/>
              </w:rPr>
            </w:pPr>
          </w:p>
        </w:tc>
        <w:tc>
          <w:tcPr>
            <w:tcW w:w="3150" w:type="dxa"/>
            <w:tcBorders>
              <w:top w:val="single" w:sz="4" w:space="0" w:color="auto"/>
              <w:left w:val="nil"/>
              <w:bottom w:val="single" w:sz="4" w:space="0" w:color="auto"/>
              <w:right w:val="single" w:sz="4" w:space="0" w:color="auto"/>
            </w:tcBorders>
            <w:shd w:val="clear" w:color="auto" w:fill="A6A6A6"/>
          </w:tcPr>
          <w:p w14:paraId="539B7402" w14:textId="77777777" w:rsidR="00367905" w:rsidRPr="00EA7AE7" w:rsidRDefault="00367905" w:rsidP="00367905">
            <w:pPr>
              <w:rPr>
                <w:b/>
                <w:bCs/>
              </w:rPr>
            </w:pPr>
            <w:r w:rsidRPr="00EA7AE7">
              <w:rPr>
                <w:b/>
                <w:bCs/>
              </w:rPr>
              <w:t>Τεχνικά  χαρακτηριστικά &amp; λειτουργικές προδιαγραφές λογισμικού ΣΚΟΠ</w:t>
            </w:r>
          </w:p>
        </w:tc>
        <w:tc>
          <w:tcPr>
            <w:tcW w:w="1980" w:type="dxa"/>
            <w:tcBorders>
              <w:top w:val="single" w:sz="4" w:space="0" w:color="auto"/>
              <w:left w:val="nil"/>
              <w:bottom w:val="single" w:sz="4" w:space="0" w:color="auto"/>
              <w:right w:val="single" w:sz="4" w:space="0" w:color="auto"/>
            </w:tcBorders>
            <w:shd w:val="clear" w:color="auto" w:fill="A6A6A6"/>
            <w:vAlign w:val="center"/>
          </w:tcPr>
          <w:p w14:paraId="0DBE49F8" w14:textId="77777777" w:rsidR="00367905" w:rsidRPr="00EA7AE7" w:rsidRDefault="00367905" w:rsidP="00367905">
            <w:pPr>
              <w:jc w:val="center"/>
              <w:rPr>
                <w:b/>
                <w:bCs/>
              </w:rPr>
            </w:pPr>
          </w:p>
        </w:tc>
        <w:tc>
          <w:tcPr>
            <w:tcW w:w="1530" w:type="dxa"/>
            <w:tcBorders>
              <w:top w:val="single" w:sz="4" w:space="0" w:color="auto"/>
              <w:left w:val="nil"/>
              <w:bottom w:val="single" w:sz="4" w:space="0" w:color="auto"/>
              <w:right w:val="single" w:sz="4" w:space="0" w:color="auto"/>
            </w:tcBorders>
            <w:shd w:val="clear" w:color="auto" w:fill="A6A6A6"/>
            <w:noWrap/>
          </w:tcPr>
          <w:p w14:paraId="58286F62" w14:textId="77777777" w:rsidR="00367905" w:rsidRPr="00EA7AE7" w:rsidRDefault="00367905" w:rsidP="00367905">
            <w:pPr>
              <w:rPr>
                <w:b/>
                <w:bCs/>
              </w:rPr>
            </w:pPr>
          </w:p>
        </w:tc>
        <w:tc>
          <w:tcPr>
            <w:tcW w:w="1894" w:type="dxa"/>
            <w:tcBorders>
              <w:top w:val="single" w:sz="4" w:space="0" w:color="auto"/>
              <w:left w:val="nil"/>
              <w:bottom w:val="single" w:sz="4" w:space="0" w:color="auto"/>
              <w:right w:val="single" w:sz="4" w:space="0" w:color="auto"/>
            </w:tcBorders>
            <w:shd w:val="clear" w:color="auto" w:fill="A6A6A6"/>
            <w:noWrap/>
          </w:tcPr>
          <w:p w14:paraId="2245D699" w14:textId="77777777" w:rsidR="00367905" w:rsidRPr="00EA7AE7" w:rsidRDefault="00367905" w:rsidP="00367905">
            <w:pPr>
              <w:rPr>
                <w:b/>
                <w:bCs/>
              </w:rPr>
            </w:pPr>
          </w:p>
        </w:tc>
      </w:tr>
      <w:tr w:rsidR="00367905" w:rsidRPr="001B0271" w14:paraId="320C490B" w14:textId="77777777" w:rsidTr="00F23079">
        <w:trPr>
          <w:trHeight w:val="67"/>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648CB1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1A56212" w14:textId="77777777" w:rsidR="00367905" w:rsidRPr="001B0271" w:rsidRDefault="00367905" w:rsidP="00367905">
            <w:r w:rsidRPr="001B0271">
              <w:t>Η εφαρμογή πρέπει να επιτρέπει την απομακρυσμένη ιατρική εξέταση τόσο σε απευθείας σύνδεση όσο και σε δεύτερο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10AFFF0B"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AD80CC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D70236F" w14:textId="77777777" w:rsidR="00367905" w:rsidRPr="001B0271" w:rsidRDefault="00367905" w:rsidP="00367905"/>
        </w:tc>
      </w:tr>
      <w:tr w:rsidR="00367905" w:rsidRPr="001B0271" w14:paraId="69135472" w14:textId="77777777" w:rsidTr="00F23079">
        <w:trPr>
          <w:trHeight w:val="21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C5AFE2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9D582EC" w14:textId="77777777" w:rsidR="00367905" w:rsidRPr="001B0271" w:rsidRDefault="00367905" w:rsidP="00367905">
            <w:r w:rsidRPr="001B0271">
              <w:t>Η εφαρμογή πρέπει να διαλειτουργεί πλήρως με το λογισμικό Cisco Unified Communications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0C86A1" w14:textId="3D09774A" w:rsidR="00367905" w:rsidRPr="001B0271" w:rsidRDefault="00904316" w:rsidP="00367905">
            <w:pPr>
              <w:jc w:val="center"/>
            </w:pPr>
            <w:r>
              <w:t>ΕΠΙΘΥΜΗΤΗ</w:t>
            </w:r>
          </w:p>
        </w:tc>
        <w:tc>
          <w:tcPr>
            <w:tcW w:w="1530" w:type="dxa"/>
            <w:tcBorders>
              <w:top w:val="single" w:sz="4" w:space="0" w:color="auto"/>
              <w:left w:val="nil"/>
              <w:bottom w:val="single" w:sz="4" w:space="0" w:color="auto"/>
              <w:right w:val="single" w:sz="4" w:space="0" w:color="auto"/>
            </w:tcBorders>
            <w:shd w:val="clear" w:color="auto" w:fill="auto"/>
            <w:noWrap/>
          </w:tcPr>
          <w:p w14:paraId="5E95A1B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D6A7B92" w14:textId="77777777" w:rsidR="00367905" w:rsidRPr="001B0271" w:rsidRDefault="00367905" w:rsidP="00367905"/>
        </w:tc>
      </w:tr>
      <w:tr w:rsidR="00367905" w:rsidRPr="001B0271" w14:paraId="0175830C" w14:textId="77777777" w:rsidTr="00F23079">
        <w:trPr>
          <w:trHeight w:val="199"/>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59B936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C727ECE" w14:textId="77777777" w:rsidR="00367905" w:rsidRPr="001B0271" w:rsidRDefault="00367905" w:rsidP="00367905">
            <w:r w:rsidRPr="001B0271">
              <w:t>Η εφαρμογή πρέπει να ενσωματώνει συμπληρωματική λύση web based video conferencing</w:t>
            </w:r>
          </w:p>
        </w:tc>
        <w:tc>
          <w:tcPr>
            <w:tcW w:w="1980" w:type="dxa"/>
            <w:tcBorders>
              <w:top w:val="single" w:sz="4" w:space="0" w:color="auto"/>
              <w:left w:val="nil"/>
              <w:bottom w:val="single" w:sz="4" w:space="0" w:color="auto"/>
              <w:right w:val="single" w:sz="4" w:space="0" w:color="auto"/>
            </w:tcBorders>
            <w:shd w:val="clear" w:color="auto" w:fill="auto"/>
            <w:vAlign w:val="center"/>
          </w:tcPr>
          <w:p w14:paraId="2F777B0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5B6AA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BC57711" w14:textId="77777777" w:rsidR="00367905" w:rsidRPr="001B0271" w:rsidRDefault="00367905" w:rsidP="00367905"/>
        </w:tc>
      </w:tr>
      <w:tr w:rsidR="00367905" w:rsidRPr="001B0271" w14:paraId="4BE170C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E05E0D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8F07D9" w14:textId="7C3C719B" w:rsidR="00367905" w:rsidRPr="00AD36C9" w:rsidRDefault="00367905" w:rsidP="00367905">
            <w:r w:rsidRPr="001B0271">
              <w:t>Η εφαρμογή πρέπει να επιτρέπει την επικοινωνία μέσω API και HL7</w:t>
            </w:r>
            <w:r w:rsidR="00AD36C9" w:rsidRPr="006064C5">
              <w:t xml:space="preserve"> </w:t>
            </w:r>
            <w:r w:rsidR="00AD36C9" w:rsidRPr="00343B5D">
              <w:t>και θα πρέπει να τηρεί τα πρότυπα και τις εθνικές προδιαγραφές διαλειτουργικότητας που έχουν ενσωματωθεί στο Εθνικό Πλαίσιο Διαλειτουργικότητας για την ηλεκτρονική υγεία".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642CD9B6"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27A8F8B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859E636" w14:textId="77777777" w:rsidR="00367905" w:rsidRPr="001B0271" w:rsidRDefault="00367905" w:rsidP="00367905"/>
        </w:tc>
      </w:tr>
      <w:tr w:rsidR="00367905" w:rsidRPr="001B0271" w14:paraId="044D7ACA" w14:textId="77777777" w:rsidTr="00F23079">
        <w:trPr>
          <w:trHeight w:val="185"/>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2B0168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85CEE2A" w14:textId="77777777" w:rsidR="00367905" w:rsidRPr="001B0271" w:rsidRDefault="00367905" w:rsidP="00367905">
            <w:r w:rsidRPr="001B0271">
              <w:t>Η εφαρμογή πρέπει να επιτρέπει SSO</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29B926"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BB08BE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EF3A6AA" w14:textId="77777777" w:rsidR="00367905" w:rsidRPr="001B0271" w:rsidRDefault="00367905" w:rsidP="00367905"/>
        </w:tc>
      </w:tr>
      <w:tr w:rsidR="00367905" w:rsidRPr="001B0271" w14:paraId="5BC123F5"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B6C3F3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C31FA3" w14:textId="77777777" w:rsidR="00367905" w:rsidRPr="001B0271" w:rsidRDefault="00367905" w:rsidP="00367905">
            <w:r w:rsidRPr="001B0271">
              <w:t>Η εφαρμογή πρέπει να επιτρέπει τη διαμόρφωση σε λειτουργία υψηλής διαθεσιμότητας – High Availability (υφιστάμενη υποδομή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A1A28E"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DE6029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BFF49DC" w14:textId="77777777" w:rsidR="00367905" w:rsidRPr="001B0271" w:rsidRDefault="00367905" w:rsidP="00367905"/>
        </w:tc>
      </w:tr>
      <w:tr w:rsidR="00367905" w:rsidRPr="001B0271" w14:paraId="368D089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B8D60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9B0311D" w14:textId="77777777" w:rsidR="00367905" w:rsidRPr="001B0271" w:rsidRDefault="00367905" w:rsidP="00367905">
            <w:r w:rsidRPr="001B0271">
              <w:t>Η εφαρμογή πρέπει να ενσωματώνει λύση δημιουργίας ιατρικού τηλεραντεβού τόσο σε απευθείας σύνδεση όσο και προγραμματισμένη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58DBF0"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46FA34B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C548F8" w14:textId="77777777" w:rsidR="00367905" w:rsidRPr="001B0271" w:rsidRDefault="00367905" w:rsidP="00367905"/>
        </w:tc>
      </w:tr>
      <w:tr w:rsidR="00367905" w:rsidRPr="001B0271" w14:paraId="0C3739A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8E7E89"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4994223" w14:textId="0755FF30" w:rsidR="00367905" w:rsidRPr="001B0271" w:rsidRDefault="00A5327D" w:rsidP="00367905">
            <w:r w:rsidRPr="00B85B62">
              <w:t>Η εφαρμογή πρέπει να επιτρέπει τη δημιουργία σημειώσεων και συνταγών . Θα πρέπει επίσης να είναι έτοιμο να διαλειτουργήσει με το σύστημα ηλεκτρονικής συνταγογράφησης της ΗΔΙΚΑ και τον ΑΗΦΥ, με βάση διαθέσιμα API’s και τις σχετικές οδηγίες της αναθέτουσας αρχής και εφόσον δοθούν οι σχετικές εξουσιοδοτήσεις από τους δικαιούχους</w:t>
            </w:r>
            <w:r>
              <w:t>.</w:t>
            </w:r>
          </w:p>
        </w:tc>
        <w:tc>
          <w:tcPr>
            <w:tcW w:w="1980" w:type="dxa"/>
            <w:tcBorders>
              <w:top w:val="single" w:sz="4" w:space="0" w:color="auto"/>
              <w:left w:val="nil"/>
              <w:bottom w:val="single" w:sz="4" w:space="0" w:color="auto"/>
              <w:right w:val="single" w:sz="4" w:space="0" w:color="auto"/>
            </w:tcBorders>
            <w:shd w:val="clear" w:color="auto" w:fill="auto"/>
            <w:vAlign w:val="center"/>
          </w:tcPr>
          <w:p w14:paraId="068AEF9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B153FA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937C96E" w14:textId="77777777" w:rsidR="00367905" w:rsidRPr="001B0271" w:rsidRDefault="00367905" w:rsidP="00367905"/>
        </w:tc>
      </w:tr>
      <w:tr w:rsidR="00367905" w:rsidRPr="001B0271" w14:paraId="5DAEB1FE" w14:textId="77777777" w:rsidTr="00F23079">
        <w:trPr>
          <w:trHeight w:val="618"/>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ACB54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B45D29" w14:textId="77777777" w:rsidR="00367905" w:rsidRPr="001B0271" w:rsidRDefault="00367905" w:rsidP="00367905">
            <w:r w:rsidRPr="001B0271">
              <w:t>Η εφαρμογή πρέπει να επιτρέπει τη διαχείριση (δημιουργία, δημοσίευση και συλλογή απαντήσεων) ιατρικών ερωτηματολογίων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1366AF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57A11F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7100C25" w14:textId="77777777" w:rsidR="00367905" w:rsidRPr="001B0271" w:rsidRDefault="00367905" w:rsidP="00367905"/>
        </w:tc>
      </w:tr>
      <w:tr w:rsidR="00367905" w:rsidRPr="001B0271" w14:paraId="04CD48C6"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1EF5337"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55814B6" w14:textId="77777777" w:rsidR="00367905" w:rsidRPr="001B0271" w:rsidRDefault="00367905" w:rsidP="00367905">
            <w:r w:rsidRPr="001B0271">
              <w:t>Η εφαρμογή πρέπει να επιτρέπει τη διαχείριση (δημιουργία, δημοσίευση) ενημερωτικού περιεχομένου ιατρικής φύσεως για τους κατ’ οίκον νοσηλευόμενους ασθενείς.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F1F58A4"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0987335"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38873BF" w14:textId="77777777" w:rsidR="00367905" w:rsidRPr="001B0271" w:rsidRDefault="00367905" w:rsidP="00367905"/>
        </w:tc>
      </w:tr>
      <w:tr w:rsidR="00367905" w:rsidRPr="001B0271" w14:paraId="4D6CFF8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6D7400"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C07F3F3" w14:textId="77777777" w:rsidR="00367905" w:rsidRPr="001B0271" w:rsidRDefault="00367905" w:rsidP="00367905">
            <w:r w:rsidRPr="001B0271">
              <w:t>Η εφαρμογή πρέπει να επιτρέπει σχολιασμό σε πραγματικό χρόνο</w:t>
            </w:r>
          </w:p>
        </w:tc>
        <w:tc>
          <w:tcPr>
            <w:tcW w:w="1980" w:type="dxa"/>
            <w:tcBorders>
              <w:top w:val="single" w:sz="4" w:space="0" w:color="auto"/>
              <w:left w:val="nil"/>
              <w:bottom w:val="single" w:sz="4" w:space="0" w:color="auto"/>
              <w:right w:val="single" w:sz="4" w:space="0" w:color="auto"/>
            </w:tcBorders>
            <w:shd w:val="clear" w:color="auto" w:fill="auto"/>
            <w:vAlign w:val="center"/>
          </w:tcPr>
          <w:p w14:paraId="682683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89CFC1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980CE09" w14:textId="77777777" w:rsidR="00367905" w:rsidRPr="001B0271" w:rsidRDefault="00367905" w:rsidP="00367905"/>
        </w:tc>
      </w:tr>
      <w:tr w:rsidR="00367905" w:rsidRPr="001B0271" w14:paraId="540B9835" w14:textId="77777777" w:rsidTr="00F23079">
        <w:trPr>
          <w:trHeight w:val="870"/>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993596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D96DDA" w14:textId="77777777" w:rsidR="00367905" w:rsidRPr="001B0271" w:rsidRDefault="00367905" w:rsidP="00367905">
            <w:r w:rsidRPr="001B0271">
              <w:t>Η εφαρμογή πρέπει να επιτρέπει την κοινή χρήση εικόνων και ταυτόχρονα να επιτρέπει τροποποιήσεις και σημειώσεις επάνω σε αυτές τις εικόνες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4582F32"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3617535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7E47FE7" w14:textId="77777777" w:rsidR="00367905" w:rsidRPr="001B0271" w:rsidRDefault="00367905" w:rsidP="00367905"/>
        </w:tc>
      </w:tr>
      <w:tr w:rsidR="00367905" w:rsidRPr="001B0271" w14:paraId="514813D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BDB1A8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F9638E8" w14:textId="77777777" w:rsidR="00367905" w:rsidRPr="001B0271" w:rsidRDefault="00367905" w:rsidP="00367905">
            <w:r w:rsidRPr="001B0271">
              <w:t>Η εφαρμογή πρέπει να περιλαμβάνει ένα σύστημα αρχείου ασθενούς για την αποθήκευση των εικόνων και λοιπών δεδομένων που λαμβάνονται κατά τη διάρκεια της ιατρικής τήλε-εξέτασης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1122A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70F51AA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60D8F88" w14:textId="77777777" w:rsidR="00367905" w:rsidRPr="001B0271" w:rsidRDefault="00367905" w:rsidP="00367905"/>
        </w:tc>
      </w:tr>
      <w:tr w:rsidR="00367905" w:rsidRPr="001B0271" w14:paraId="3FA58608"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52F2615"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CD4C5D4" w14:textId="77777777" w:rsidR="00367905" w:rsidRPr="001B0271" w:rsidRDefault="00367905" w:rsidP="00367905">
            <w:r w:rsidRPr="001B0271">
              <w:t>Η διαδικασία αίτησης ιατρικής τήλε-εξέτασης πρέπει να περιλαμβάνει σύστημα για την επιλογή του γιατρού ή της ειδικότητας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59B6137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3915473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05B0A44" w14:textId="77777777" w:rsidR="00367905" w:rsidRPr="001B0271" w:rsidRDefault="00367905" w:rsidP="00367905"/>
        </w:tc>
      </w:tr>
      <w:tr w:rsidR="00367905" w:rsidRPr="001B0271" w14:paraId="4060894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13A4A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A01799" w14:textId="77777777" w:rsidR="00367905" w:rsidRPr="001B0271" w:rsidRDefault="00367905" w:rsidP="00367905">
            <w:r w:rsidRPr="001B0271">
              <w:t>Η εφαρμογή πρέπει να επιτρέπει τη δημιουργία ομάδων χρηστών και ειδικοτήτων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20B61144" w14:textId="77777777" w:rsidR="00367905" w:rsidRPr="001B0271" w:rsidRDefault="00367905" w:rsidP="00367905">
            <w:pPr>
              <w:jc w:val="center"/>
            </w:pPr>
            <w:r w:rsidRPr="001B0271">
              <w:t>NAI</w:t>
            </w:r>
          </w:p>
        </w:tc>
        <w:tc>
          <w:tcPr>
            <w:tcW w:w="1530" w:type="dxa"/>
            <w:tcBorders>
              <w:top w:val="single" w:sz="4" w:space="0" w:color="auto"/>
              <w:left w:val="nil"/>
              <w:bottom w:val="single" w:sz="4" w:space="0" w:color="auto"/>
              <w:right w:val="single" w:sz="4" w:space="0" w:color="auto"/>
            </w:tcBorders>
            <w:shd w:val="clear" w:color="auto" w:fill="auto"/>
            <w:noWrap/>
          </w:tcPr>
          <w:p w14:paraId="03C1188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1D696B6" w14:textId="77777777" w:rsidR="00367905" w:rsidRPr="001B0271" w:rsidRDefault="00367905" w:rsidP="00367905"/>
        </w:tc>
      </w:tr>
      <w:tr w:rsidR="00367905" w:rsidRPr="001B0271" w14:paraId="0F835A8B"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27F355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2F4969" w14:textId="77777777" w:rsidR="00367905" w:rsidRPr="001B0271" w:rsidRDefault="00367905" w:rsidP="00367905">
            <w:r w:rsidRPr="001B0271">
              <w:t>Η εφαρμογή πρέπει να επιτρέπει την ειδοποίηση μέσω ειδοποιήσεων SMS και e-mail για τους ασθενείς ΣΚΟΠ</w:t>
            </w:r>
          </w:p>
        </w:tc>
        <w:tc>
          <w:tcPr>
            <w:tcW w:w="1980" w:type="dxa"/>
            <w:tcBorders>
              <w:top w:val="single" w:sz="4" w:space="0" w:color="auto"/>
              <w:left w:val="nil"/>
              <w:bottom w:val="single" w:sz="4" w:space="0" w:color="auto"/>
              <w:right w:val="single" w:sz="4" w:space="0" w:color="auto"/>
            </w:tcBorders>
            <w:shd w:val="clear" w:color="auto" w:fill="auto"/>
            <w:vAlign w:val="center"/>
          </w:tcPr>
          <w:p w14:paraId="3220416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A7AA4E1"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E13FAA4" w14:textId="77777777" w:rsidR="00367905" w:rsidRPr="001B0271" w:rsidRDefault="00367905" w:rsidP="00367905"/>
        </w:tc>
      </w:tr>
      <w:tr w:rsidR="00367905" w:rsidRPr="001B0271" w14:paraId="5D802483"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D354E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11CF32D" w14:textId="77777777" w:rsidR="00367905" w:rsidRPr="001B0271" w:rsidRDefault="00367905" w:rsidP="00367905">
            <w:r w:rsidRPr="001B0271">
              <w:t>Η εφαρμογή πρέπει να ενσωματώνει μια εφαρμογή ανταλλαγής μηνυμάτων και συνομιλίας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EA9E3FC"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69BFDD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965B290" w14:textId="77777777" w:rsidR="00367905" w:rsidRPr="001B0271" w:rsidRDefault="00367905" w:rsidP="00367905"/>
        </w:tc>
      </w:tr>
      <w:tr w:rsidR="00367905" w:rsidRPr="001B0271" w14:paraId="5597ED8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1805AC8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B78E75" w14:textId="77777777" w:rsidR="00367905" w:rsidRPr="001B0271" w:rsidRDefault="00367905" w:rsidP="00367905">
            <w:r w:rsidRPr="001B0271">
              <w:t xml:space="preserve">Η ιατρική τήλε-εξέταση πρέπει να επιτρέπει την εκπόνηση αναλύσεων και εκθέσεων για κάθε ένα από τα στοιχεία που </w:t>
            </w:r>
            <w:r w:rsidRPr="001B0271">
              <w:lastRenderedPageBreak/>
              <w:t>χρησιμοποιήθηκαν κατά τη διάρκεια της ιατρικής εξέτασης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8E0DDD2" w14:textId="77777777" w:rsidR="00367905" w:rsidRPr="001B0271" w:rsidRDefault="00367905" w:rsidP="00367905">
            <w:pPr>
              <w:jc w:val="center"/>
            </w:pPr>
            <w:r w:rsidRPr="001B0271">
              <w:lastRenderedPageBreak/>
              <w:t>NAI</w:t>
            </w:r>
          </w:p>
        </w:tc>
        <w:tc>
          <w:tcPr>
            <w:tcW w:w="1530" w:type="dxa"/>
            <w:tcBorders>
              <w:top w:val="single" w:sz="4" w:space="0" w:color="auto"/>
              <w:left w:val="nil"/>
              <w:bottom w:val="single" w:sz="4" w:space="0" w:color="auto"/>
              <w:right w:val="single" w:sz="4" w:space="0" w:color="auto"/>
            </w:tcBorders>
            <w:shd w:val="clear" w:color="auto" w:fill="auto"/>
            <w:noWrap/>
          </w:tcPr>
          <w:p w14:paraId="05AA876D"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A1A14AB" w14:textId="77777777" w:rsidR="00367905" w:rsidRPr="001B0271" w:rsidRDefault="00367905" w:rsidP="00367905"/>
        </w:tc>
      </w:tr>
      <w:tr w:rsidR="00367905" w:rsidRPr="001B0271" w14:paraId="680F9D29"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080A6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26FB956" w14:textId="77777777" w:rsidR="00367905" w:rsidRPr="001B0271" w:rsidRDefault="00367905" w:rsidP="00367905">
            <w:r w:rsidRPr="001B0271">
              <w:t>Η εφαρμογή πρέπει να επιτρέπει τη χρήση κοινόχρηστων αρχείων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25E5F2"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FF3364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40751E13" w14:textId="77777777" w:rsidR="00367905" w:rsidRPr="001B0271" w:rsidRDefault="00367905" w:rsidP="00367905"/>
        </w:tc>
      </w:tr>
      <w:tr w:rsidR="00367905" w:rsidRPr="001B0271" w14:paraId="21F19BE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A0D1B11"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3D4279B" w14:textId="77777777" w:rsidR="00367905" w:rsidRPr="001B0271" w:rsidRDefault="00367905" w:rsidP="00367905">
            <w:r w:rsidRPr="001B0271">
              <w:t>Η εφαρμογή πρέπει να επιτρέπει τη δημιουργία τιμολογίων που καθορίζονται αυτόματα από τη διοίκηση ανάλογα με τον τύπο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1D002347"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9561696"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6AD5062" w14:textId="77777777" w:rsidR="00367905" w:rsidRPr="001B0271" w:rsidRDefault="00367905" w:rsidP="00367905"/>
        </w:tc>
      </w:tr>
      <w:tr w:rsidR="00367905" w:rsidRPr="001B0271" w14:paraId="6A789960"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CF7317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23119FD" w14:textId="77777777" w:rsidR="00367905" w:rsidRPr="001B0271" w:rsidRDefault="00367905" w:rsidP="00367905">
            <w:r w:rsidRPr="001B0271">
              <w:t>Η εφαρμογή πρέπει να υποστηρίζει τη χρήση της κωδικοποίησης ICD10</w:t>
            </w:r>
          </w:p>
        </w:tc>
        <w:tc>
          <w:tcPr>
            <w:tcW w:w="1980" w:type="dxa"/>
            <w:tcBorders>
              <w:top w:val="single" w:sz="4" w:space="0" w:color="auto"/>
              <w:left w:val="nil"/>
              <w:bottom w:val="single" w:sz="4" w:space="0" w:color="auto"/>
              <w:right w:val="single" w:sz="4" w:space="0" w:color="auto"/>
            </w:tcBorders>
            <w:shd w:val="clear" w:color="auto" w:fill="auto"/>
            <w:vAlign w:val="center"/>
          </w:tcPr>
          <w:p w14:paraId="70BED97F"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64AACE20"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7B29E89" w14:textId="77777777" w:rsidR="00367905" w:rsidRPr="001B0271" w:rsidRDefault="00367905" w:rsidP="00367905"/>
        </w:tc>
      </w:tr>
      <w:tr w:rsidR="00367905" w:rsidRPr="001B0271" w14:paraId="12D6272F"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FA0ED24"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4BB63BD2" w14:textId="4CE518FB" w:rsidR="00367905" w:rsidRPr="001B0271" w:rsidRDefault="00367905" w:rsidP="00367905">
            <w:r w:rsidRPr="001B0271">
              <w:t>Οι διασυνδεδεμένες συσκευές θα πρέπει</w:t>
            </w:r>
            <w:r w:rsidR="002D724C" w:rsidRPr="006064C5">
              <w:t xml:space="preserve"> </w:t>
            </w:r>
            <w:r w:rsidR="002D724C">
              <w:t>κατ</w:t>
            </w:r>
            <w:r w:rsidR="006064C5" w:rsidRPr="00402E36">
              <w:t xml:space="preserve">’ </w:t>
            </w:r>
            <w:r w:rsidR="002D724C">
              <w:t>ελάχιστον</w:t>
            </w:r>
            <w:r w:rsidR="002D724C" w:rsidRPr="006064C5">
              <w:t xml:space="preserve"> </w:t>
            </w:r>
            <w:r w:rsidRPr="001B0271">
              <w:t>να είναι:</w:t>
            </w:r>
          </w:p>
        </w:tc>
        <w:tc>
          <w:tcPr>
            <w:tcW w:w="1980" w:type="dxa"/>
            <w:vMerge w:val="restart"/>
            <w:tcBorders>
              <w:top w:val="single" w:sz="4" w:space="0" w:color="auto"/>
              <w:left w:val="nil"/>
              <w:right w:val="single" w:sz="4" w:space="0" w:color="auto"/>
            </w:tcBorders>
            <w:shd w:val="clear" w:color="auto" w:fill="auto"/>
            <w:vAlign w:val="center"/>
          </w:tcPr>
          <w:p w14:paraId="2921B48B"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17F6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540F26" w14:textId="77777777" w:rsidR="00367905" w:rsidRPr="001B0271" w:rsidRDefault="00367905" w:rsidP="00367905"/>
        </w:tc>
      </w:tr>
      <w:tr w:rsidR="00367905" w:rsidRPr="001B0271" w14:paraId="443209E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CA9EBA6"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DC21446" w14:textId="77777777" w:rsidR="00367905" w:rsidRPr="001B0271" w:rsidRDefault="00367905" w:rsidP="00367905">
            <w:pPr>
              <w:jc w:val="left"/>
            </w:pPr>
            <w:r w:rsidRPr="001B0271">
              <w:t>- κάμερα για γενική εξέταση</w:t>
            </w:r>
          </w:p>
        </w:tc>
        <w:tc>
          <w:tcPr>
            <w:tcW w:w="1980" w:type="dxa"/>
            <w:vMerge/>
            <w:tcBorders>
              <w:left w:val="nil"/>
              <w:right w:val="single" w:sz="4" w:space="0" w:color="auto"/>
            </w:tcBorders>
            <w:shd w:val="clear" w:color="auto" w:fill="auto"/>
            <w:vAlign w:val="center"/>
          </w:tcPr>
          <w:p w14:paraId="79909A84"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B84B90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DBB4424" w14:textId="77777777" w:rsidR="00367905" w:rsidRPr="001B0271" w:rsidRDefault="00367905" w:rsidP="00367905"/>
        </w:tc>
      </w:tr>
      <w:tr w:rsidR="00367905" w:rsidRPr="001B0271" w14:paraId="0CD8A66E"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EB36B7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542F828F" w14:textId="77777777" w:rsidR="00367905" w:rsidRPr="001B0271" w:rsidRDefault="00367905" w:rsidP="00367905">
            <w:pPr>
              <w:jc w:val="left"/>
            </w:pPr>
            <w:r w:rsidRPr="001B0271">
              <w:t>- μέτρηση γλυκόζης / ζαχάρου</w:t>
            </w:r>
          </w:p>
        </w:tc>
        <w:tc>
          <w:tcPr>
            <w:tcW w:w="1980" w:type="dxa"/>
            <w:vMerge/>
            <w:tcBorders>
              <w:left w:val="nil"/>
              <w:right w:val="single" w:sz="4" w:space="0" w:color="auto"/>
            </w:tcBorders>
            <w:shd w:val="clear" w:color="auto" w:fill="auto"/>
            <w:vAlign w:val="center"/>
          </w:tcPr>
          <w:p w14:paraId="3DB0943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3A33143E"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49C5794" w14:textId="77777777" w:rsidR="00367905" w:rsidRPr="001B0271" w:rsidRDefault="00367905" w:rsidP="00367905"/>
        </w:tc>
      </w:tr>
      <w:tr w:rsidR="00367905" w:rsidRPr="001B0271" w14:paraId="74C2214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6E757F6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CA4C000" w14:textId="77777777" w:rsidR="00367905" w:rsidRPr="001B0271" w:rsidRDefault="00367905" w:rsidP="00367905">
            <w:pPr>
              <w:jc w:val="left"/>
            </w:pPr>
            <w:r w:rsidRPr="001B0271">
              <w:t>- μέτρηση καρδιαγγειακών σφυγμών και οξύμετρο</w:t>
            </w:r>
          </w:p>
        </w:tc>
        <w:tc>
          <w:tcPr>
            <w:tcW w:w="1980" w:type="dxa"/>
            <w:vMerge/>
            <w:tcBorders>
              <w:left w:val="nil"/>
              <w:right w:val="single" w:sz="4" w:space="0" w:color="auto"/>
            </w:tcBorders>
            <w:shd w:val="clear" w:color="auto" w:fill="auto"/>
            <w:vAlign w:val="center"/>
          </w:tcPr>
          <w:p w14:paraId="47667AF8"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188540F"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60DA6BB" w14:textId="77777777" w:rsidR="00367905" w:rsidRPr="001B0271" w:rsidRDefault="00367905" w:rsidP="00367905"/>
        </w:tc>
      </w:tr>
      <w:tr w:rsidR="00367905" w:rsidRPr="001B0271" w14:paraId="007CB1F1"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682CC33"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2E097AB" w14:textId="77777777" w:rsidR="00367905" w:rsidRPr="001B0271" w:rsidRDefault="00367905" w:rsidP="00367905">
            <w:pPr>
              <w:jc w:val="left"/>
            </w:pPr>
            <w:r w:rsidRPr="001B0271">
              <w:t>- ψηφιακό στηθοσκόπιο</w:t>
            </w:r>
          </w:p>
        </w:tc>
        <w:tc>
          <w:tcPr>
            <w:tcW w:w="1980" w:type="dxa"/>
            <w:vMerge/>
            <w:tcBorders>
              <w:left w:val="nil"/>
              <w:right w:val="single" w:sz="4" w:space="0" w:color="auto"/>
            </w:tcBorders>
            <w:shd w:val="clear" w:color="auto" w:fill="auto"/>
            <w:vAlign w:val="center"/>
          </w:tcPr>
          <w:p w14:paraId="2D275E7A"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5A6042C3"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EE27E1" w14:textId="77777777" w:rsidR="00367905" w:rsidRPr="001B0271" w:rsidRDefault="00367905" w:rsidP="00367905"/>
        </w:tc>
      </w:tr>
      <w:tr w:rsidR="00367905" w:rsidRPr="001B0271" w14:paraId="2D370BC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AC31DC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A5B249B" w14:textId="0BFC3851" w:rsidR="00367905" w:rsidRPr="001B0271" w:rsidRDefault="00367905" w:rsidP="00367905">
            <w:pPr>
              <w:jc w:val="left"/>
            </w:pPr>
            <w:r w:rsidRPr="001B0271">
              <w:t xml:space="preserve">- </w:t>
            </w:r>
            <w:r w:rsidR="001415A4">
              <w:t>θερμοκρασία</w:t>
            </w:r>
          </w:p>
        </w:tc>
        <w:tc>
          <w:tcPr>
            <w:tcW w:w="1980" w:type="dxa"/>
            <w:vMerge/>
            <w:tcBorders>
              <w:left w:val="nil"/>
              <w:bottom w:val="single" w:sz="4" w:space="0" w:color="auto"/>
              <w:right w:val="single" w:sz="4" w:space="0" w:color="auto"/>
            </w:tcBorders>
            <w:shd w:val="clear" w:color="auto" w:fill="auto"/>
            <w:vAlign w:val="center"/>
          </w:tcPr>
          <w:p w14:paraId="55981929" w14:textId="77777777" w:rsidR="00367905" w:rsidRPr="001B0271" w:rsidRDefault="00367905" w:rsidP="00367905">
            <w:pPr>
              <w:jc w:val="center"/>
            </w:pPr>
          </w:p>
        </w:tc>
        <w:tc>
          <w:tcPr>
            <w:tcW w:w="1530" w:type="dxa"/>
            <w:tcBorders>
              <w:top w:val="single" w:sz="4" w:space="0" w:color="auto"/>
              <w:left w:val="nil"/>
              <w:bottom w:val="single" w:sz="4" w:space="0" w:color="auto"/>
              <w:right w:val="single" w:sz="4" w:space="0" w:color="auto"/>
            </w:tcBorders>
            <w:shd w:val="clear" w:color="auto" w:fill="auto"/>
            <w:noWrap/>
          </w:tcPr>
          <w:p w14:paraId="470A255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6B476693" w14:textId="77777777" w:rsidR="00367905" w:rsidRPr="001B0271" w:rsidRDefault="00367905" w:rsidP="00367905"/>
        </w:tc>
      </w:tr>
      <w:tr w:rsidR="00367905" w:rsidRPr="001B0271" w14:paraId="19AAC027"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33CC1DEC"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8A4C2E6" w14:textId="77777777" w:rsidR="00367905" w:rsidRPr="001B0271" w:rsidRDefault="00367905" w:rsidP="00367905">
            <w:r w:rsidRPr="001B0271">
              <w:t>Η εφαρμογή πρέπει να ενσωματώνει μια πύλη ασθενούς κάτω από την ίδια διεπαφή χρήστη</w:t>
            </w:r>
          </w:p>
        </w:tc>
        <w:tc>
          <w:tcPr>
            <w:tcW w:w="1980" w:type="dxa"/>
            <w:tcBorders>
              <w:top w:val="single" w:sz="4" w:space="0" w:color="auto"/>
              <w:left w:val="nil"/>
              <w:bottom w:val="single" w:sz="4" w:space="0" w:color="auto"/>
              <w:right w:val="single" w:sz="4" w:space="0" w:color="auto"/>
            </w:tcBorders>
            <w:shd w:val="clear" w:color="auto" w:fill="auto"/>
            <w:vAlign w:val="center"/>
          </w:tcPr>
          <w:p w14:paraId="23D5B511"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589019E7"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2B3E8CC2" w14:textId="77777777" w:rsidR="00367905" w:rsidRPr="001B0271" w:rsidRDefault="00367905" w:rsidP="00367905"/>
        </w:tc>
      </w:tr>
      <w:tr w:rsidR="00367905" w:rsidRPr="001B0271" w14:paraId="26819752"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9A4B3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28438B64" w14:textId="77777777" w:rsidR="00367905" w:rsidRPr="001B0271" w:rsidRDefault="00367905" w:rsidP="00367905">
            <w:r w:rsidRPr="001B0271">
              <w:t>Η εφαρμογή πρέπει να ενσωματώνει μια πύλη ασθενούς που αποθηκεύει πληροφορίες χειρωνακτικής και αυτόματης ενημέρωσης των ασθενών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42474715"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37EBC9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70166730" w14:textId="77777777" w:rsidR="00367905" w:rsidRPr="001B0271" w:rsidRDefault="00367905" w:rsidP="00367905"/>
        </w:tc>
      </w:tr>
      <w:tr w:rsidR="00367905" w:rsidRPr="001B0271" w14:paraId="2C33494C"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496FA6E"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3F123F67" w14:textId="77777777" w:rsidR="00367905" w:rsidRPr="001B0271" w:rsidRDefault="00367905" w:rsidP="00367905">
            <w:r w:rsidRPr="001B0271">
              <w:t xml:space="preserve">Η εφαρμογή πρέπει να ενσωματώνει μια πύλη ασθενούς που να επιτρέπει την </w:t>
            </w:r>
            <w:r w:rsidRPr="001B0271">
              <w:lastRenderedPageBreak/>
              <w:t>υποβολή αιτήσεων για τηλε-εξέταση από ιατρό, τόσο άμεσα όσο και μέσω του HELPDESK ΕΔΙΤ</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172C68" w14:textId="77777777" w:rsidR="00367905" w:rsidRPr="001B0271" w:rsidRDefault="00367905" w:rsidP="00367905">
            <w:pPr>
              <w:jc w:val="center"/>
            </w:pPr>
            <w:r w:rsidRPr="001B0271">
              <w:lastRenderedPageBreak/>
              <w:t>ΝΑΙ</w:t>
            </w:r>
          </w:p>
        </w:tc>
        <w:tc>
          <w:tcPr>
            <w:tcW w:w="1530" w:type="dxa"/>
            <w:tcBorders>
              <w:top w:val="single" w:sz="4" w:space="0" w:color="auto"/>
              <w:left w:val="nil"/>
              <w:bottom w:val="single" w:sz="4" w:space="0" w:color="auto"/>
              <w:right w:val="single" w:sz="4" w:space="0" w:color="auto"/>
            </w:tcBorders>
            <w:shd w:val="clear" w:color="auto" w:fill="auto"/>
            <w:noWrap/>
          </w:tcPr>
          <w:p w14:paraId="260F716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397DDA7A" w14:textId="77777777" w:rsidR="00367905" w:rsidRPr="001B0271" w:rsidRDefault="00367905" w:rsidP="00367905"/>
        </w:tc>
      </w:tr>
      <w:tr w:rsidR="00367905" w:rsidRPr="001B0271" w14:paraId="5FC3B9D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468FAD52"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10F8EBEC" w14:textId="77777777" w:rsidR="00367905" w:rsidRPr="001B0271" w:rsidRDefault="00367905" w:rsidP="00367905">
            <w:r w:rsidRPr="001B0271">
              <w:t>Η εφαρμογή πρέπει να ενσωματώνει μια πύλη ασθενούς διαθέσιμη και  σε κινητές συσκευές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387F7B0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0D9E86AB"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5A11588" w14:textId="77777777" w:rsidR="00367905" w:rsidRPr="001B0271" w:rsidRDefault="00367905" w:rsidP="00367905"/>
        </w:tc>
      </w:tr>
      <w:tr w:rsidR="00367905" w:rsidRPr="001B0271" w14:paraId="104C3DCD"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72BDC9EB"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75F82185" w14:textId="77777777" w:rsidR="00367905" w:rsidRPr="001B0271" w:rsidRDefault="00367905" w:rsidP="00367905">
            <w:r w:rsidRPr="001B0271">
              <w:t>Η αίτηση πρέπει να περιλαμβάνει ένα σύστημα για την επεξεργασία της ιστορικής χρήσης του συστήματος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4B2AF3E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49DC1094"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1A74DCED" w14:textId="77777777" w:rsidR="00367905" w:rsidRPr="001B0271" w:rsidRDefault="00367905" w:rsidP="00367905"/>
        </w:tc>
      </w:tr>
      <w:tr w:rsidR="00367905" w:rsidRPr="001B0271" w14:paraId="05E7A7A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57EBA2CF"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05D1C807" w14:textId="77777777" w:rsidR="00367905" w:rsidRPr="001B0271" w:rsidRDefault="00367905" w:rsidP="00367905">
            <w:r w:rsidRPr="001B0271">
              <w:t>Η εφαρμογή θα πρέπει να είναι διαθέσιμη τουλάχιστον στην Ελληνική και την Αγγλική γλώσσα</w:t>
            </w:r>
          </w:p>
        </w:tc>
        <w:tc>
          <w:tcPr>
            <w:tcW w:w="1980" w:type="dxa"/>
            <w:tcBorders>
              <w:top w:val="single" w:sz="4" w:space="0" w:color="auto"/>
              <w:left w:val="nil"/>
              <w:bottom w:val="single" w:sz="4" w:space="0" w:color="auto"/>
              <w:right w:val="single" w:sz="4" w:space="0" w:color="auto"/>
            </w:tcBorders>
            <w:shd w:val="clear" w:color="auto" w:fill="auto"/>
            <w:vAlign w:val="center"/>
          </w:tcPr>
          <w:p w14:paraId="5BF36C70"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493F1DC"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5AB25159" w14:textId="77777777" w:rsidR="00367905" w:rsidRPr="001B0271" w:rsidRDefault="00367905" w:rsidP="00367905"/>
        </w:tc>
      </w:tr>
      <w:tr w:rsidR="00367905" w:rsidRPr="001B0271" w14:paraId="765A372A"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2317E08D" w14:textId="77777777" w:rsidR="00367905" w:rsidRPr="001B0271" w:rsidRDefault="00367905" w:rsidP="003679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60E591D" w14:textId="77777777" w:rsidR="00367905" w:rsidRPr="001B0271" w:rsidRDefault="00367905" w:rsidP="00367905">
            <w:r w:rsidRPr="001B0271">
              <w:t>Δυνατότητα πρόσβασης στο περιβάλλον εργασίας από διαφορετικού τύπου συσκευές, όπως σταθμοί εργασίας, φορητοί υπολογιστές, tablets και smartphones.</w:t>
            </w:r>
          </w:p>
        </w:tc>
        <w:tc>
          <w:tcPr>
            <w:tcW w:w="1980" w:type="dxa"/>
            <w:tcBorders>
              <w:top w:val="single" w:sz="4" w:space="0" w:color="auto"/>
              <w:left w:val="nil"/>
              <w:bottom w:val="single" w:sz="4" w:space="0" w:color="auto"/>
              <w:right w:val="single" w:sz="4" w:space="0" w:color="auto"/>
            </w:tcBorders>
            <w:shd w:val="clear" w:color="auto" w:fill="auto"/>
            <w:vAlign w:val="center"/>
          </w:tcPr>
          <w:p w14:paraId="4F7D89D9" w14:textId="77777777" w:rsidR="00367905" w:rsidRPr="001B0271" w:rsidRDefault="00367905" w:rsidP="003679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1E1E1B48" w14:textId="77777777" w:rsidR="00367905" w:rsidRPr="001B0271" w:rsidRDefault="00367905" w:rsidP="00367905"/>
        </w:tc>
        <w:tc>
          <w:tcPr>
            <w:tcW w:w="1894" w:type="dxa"/>
            <w:tcBorders>
              <w:top w:val="single" w:sz="4" w:space="0" w:color="auto"/>
              <w:left w:val="nil"/>
              <w:bottom w:val="single" w:sz="4" w:space="0" w:color="auto"/>
              <w:right w:val="single" w:sz="4" w:space="0" w:color="auto"/>
            </w:tcBorders>
            <w:shd w:val="clear" w:color="auto" w:fill="auto"/>
            <w:noWrap/>
          </w:tcPr>
          <w:p w14:paraId="04095DA5" w14:textId="77777777" w:rsidR="00367905" w:rsidRPr="001B0271" w:rsidRDefault="00367905" w:rsidP="00367905"/>
        </w:tc>
      </w:tr>
      <w:tr w:rsidR="00A05105" w:rsidRPr="001B0271" w14:paraId="7E0769B4" w14:textId="77777777" w:rsidTr="00F23079">
        <w:trPr>
          <w:trHeight w:val="143"/>
        </w:trPr>
        <w:tc>
          <w:tcPr>
            <w:tcW w:w="1080" w:type="dxa"/>
            <w:tcBorders>
              <w:top w:val="single" w:sz="4" w:space="0" w:color="auto"/>
              <w:left w:val="single" w:sz="4" w:space="0" w:color="auto"/>
              <w:bottom w:val="single" w:sz="4" w:space="0" w:color="auto"/>
              <w:right w:val="single" w:sz="4" w:space="0" w:color="auto"/>
            </w:tcBorders>
            <w:shd w:val="clear" w:color="auto" w:fill="auto"/>
            <w:noWrap/>
          </w:tcPr>
          <w:p w14:paraId="0509FC46" w14:textId="77777777" w:rsidR="00A05105" w:rsidRPr="001B0271" w:rsidRDefault="00A05105" w:rsidP="00A05105">
            <w:pPr>
              <w:pStyle w:val="a"/>
              <w:numPr>
                <w:ilvl w:val="1"/>
                <w:numId w:val="81"/>
              </w:numPr>
              <w:tabs>
                <w:tab w:val="clear" w:pos="709"/>
              </w:tabs>
              <w:ind w:left="-13" w:firstLine="0"/>
            </w:pPr>
          </w:p>
        </w:tc>
        <w:tc>
          <w:tcPr>
            <w:tcW w:w="3150" w:type="dxa"/>
            <w:tcBorders>
              <w:top w:val="single" w:sz="4" w:space="0" w:color="auto"/>
              <w:left w:val="nil"/>
              <w:bottom w:val="single" w:sz="4" w:space="0" w:color="auto"/>
              <w:right w:val="single" w:sz="4" w:space="0" w:color="auto"/>
            </w:tcBorders>
            <w:shd w:val="clear" w:color="auto" w:fill="auto"/>
          </w:tcPr>
          <w:p w14:paraId="6B1FB243" w14:textId="7EF17261" w:rsidR="00A05105" w:rsidRPr="001B0271" w:rsidRDefault="00A05105" w:rsidP="00A05105">
            <w:r>
              <w:t>Να ικανοποιούνται όλες οι τεχνικές και λειτουργικές προδιαγραφές της ενότητας 3.7.3.</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06B451" w14:textId="2B518C33" w:rsidR="00A05105" w:rsidRPr="001B0271" w:rsidRDefault="00A05105" w:rsidP="00A05105">
            <w:pPr>
              <w:jc w:val="center"/>
            </w:pPr>
            <w:r w:rsidRPr="001B0271">
              <w:t>ΝΑΙ</w:t>
            </w:r>
          </w:p>
        </w:tc>
        <w:tc>
          <w:tcPr>
            <w:tcW w:w="1530" w:type="dxa"/>
            <w:tcBorders>
              <w:top w:val="single" w:sz="4" w:space="0" w:color="auto"/>
              <w:left w:val="nil"/>
              <w:bottom w:val="single" w:sz="4" w:space="0" w:color="auto"/>
              <w:right w:val="single" w:sz="4" w:space="0" w:color="auto"/>
            </w:tcBorders>
            <w:shd w:val="clear" w:color="auto" w:fill="auto"/>
            <w:noWrap/>
          </w:tcPr>
          <w:p w14:paraId="2E406A8F" w14:textId="77777777" w:rsidR="00A05105" w:rsidRPr="001B0271" w:rsidRDefault="00A05105" w:rsidP="00A05105"/>
        </w:tc>
        <w:tc>
          <w:tcPr>
            <w:tcW w:w="1894" w:type="dxa"/>
            <w:tcBorders>
              <w:top w:val="single" w:sz="4" w:space="0" w:color="auto"/>
              <w:left w:val="nil"/>
              <w:bottom w:val="single" w:sz="4" w:space="0" w:color="auto"/>
              <w:right w:val="single" w:sz="4" w:space="0" w:color="auto"/>
            </w:tcBorders>
            <w:shd w:val="clear" w:color="auto" w:fill="auto"/>
            <w:noWrap/>
          </w:tcPr>
          <w:p w14:paraId="7844AF56" w14:textId="77777777" w:rsidR="00A05105" w:rsidRPr="001B0271" w:rsidRDefault="00A05105" w:rsidP="00A05105"/>
        </w:tc>
      </w:tr>
    </w:tbl>
    <w:p w14:paraId="7E03373F" w14:textId="77777777" w:rsidR="00082B10" w:rsidRDefault="00082B10" w:rsidP="00166AD7"/>
    <w:p w14:paraId="5C6B68CA" w14:textId="77777777" w:rsidR="00F6780A" w:rsidRPr="00C920BD" w:rsidRDefault="00877BEE" w:rsidP="00A46077">
      <w:pPr>
        <w:pStyle w:val="3"/>
        <w:numPr>
          <w:ilvl w:val="1"/>
          <w:numId w:val="8"/>
        </w:numPr>
        <w:tabs>
          <w:tab w:val="clear" w:pos="1134"/>
        </w:tabs>
        <w:ind w:hanging="1495"/>
      </w:pPr>
      <w:bookmarkStart w:id="896" w:name="_Ref84353233"/>
      <w:bookmarkStart w:id="897" w:name="_Toc117681259"/>
      <w:r w:rsidRPr="00F47C8D">
        <w:t>Σύστημα Επεξεργασίας Δεδομένων και Μέτρησης της Απόδοσης του Συστήματος (Performance Management)</w:t>
      </w:r>
      <w:r w:rsidR="00C920BD">
        <w:t xml:space="preserve"> – ΤΜΗΜΑ Α ΜΟΝΟ</w:t>
      </w:r>
      <w:bookmarkEnd w:id="896"/>
      <w:bookmarkEnd w:id="897"/>
    </w:p>
    <w:p w14:paraId="1FA005CB" w14:textId="77777777" w:rsidR="00F47C8D" w:rsidRDefault="00F47C8D" w:rsidP="00F47C8D"/>
    <w:tbl>
      <w:tblPr>
        <w:tblW w:w="9456" w:type="dxa"/>
        <w:tblInd w:w="243" w:type="dxa"/>
        <w:tblLayout w:type="fixed"/>
        <w:tblLook w:val="04A0" w:firstRow="1" w:lastRow="0" w:firstColumn="1" w:lastColumn="0" w:noHBand="0" w:noVBand="1"/>
      </w:tblPr>
      <w:tblGrid>
        <w:gridCol w:w="1170"/>
        <w:gridCol w:w="3041"/>
        <w:gridCol w:w="1984"/>
        <w:gridCol w:w="1511"/>
        <w:gridCol w:w="1750"/>
      </w:tblGrid>
      <w:tr w:rsidR="003C38BC" w:rsidRPr="001B0271" w14:paraId="63FE2BD4" w14:textId="77777777" w:rsidTr="004F3084">
        <w:trPr>
          <w:trHeight w:val="450"/>
          <w:tblHeader/>
        </w:trPr>
        <w:tc>
          <w:tcPr>
            <w:tcW w:w="1170" w:type="dxa"/>
            <w:tcBorders>
              <w:top w:val="single" w:sz="4" w:space="0" w:color="auto"/>
              <w:left w:val="single" w:sz="4" w:space="0" w:color="auto"/>
              <w:bottom w:val="single" w:sz="4" w:space="0" w:color="auto"/>
              <w:right w:val="single" w:sz="4" w:space="0" w:color="auto"/>
            </w:tcBorders>
            <w:shd w:val="clear" w:color="auto" w:fill="FFFFFF" w:themeFill="background1"/>
          </w:tcPr>
          <w:p w14:paraId="590B129D" w14:textId="77777777" w:rsidR="003C38BC" w:rsidRPr="001B0271" w:rsidRDefault="003C38BC" w:rsidP="004F3084">
            <w:pPr>
              <w:tabs>
                <w:tab w:val="clear" w:pos="0"/>
              </w:tabs>
              <w:jc w:val="left"/>
            </w:pPr>
            <w:r w:rsidRPr="004E6BD7">
              <w:rPr>
                <w:b/>
                <w:bCs/>
              </w:rPr>
              <w:lastRenderedPageBreak/>
              <w:t>Α/Α</w:t>
            </w:r>
          </w:p>
        </w:tc>
        <w:tc>
          <w:tcPr>
            <w:tcW w:w="3041" w:type="dxa"/>
            <w:tcBorders>
              <w:top w:val="single" w:sz="4" w:space="0" w:color="auto"/>
              <w:left w:val="nil"/>
              <w:bottom w:val="single" w:sz="4" w:space="0" w:color="auto"/>
              <w:right w:val="single" w:sz="4" w:space="0" w:color="auto"/>
            </w:tcBorders>
            <w:shd w:val="clear" w:color="auto" w:fill="FFFFFF" w:themeFill="background1"/>
          </w:tcPr>
          <w:p w14:paraId="18D5F105" w14:textId="77777777" w:rsidR="003C38BC" w:rsidRPr="001B0271" w:rsidRDefault="003C38BC" w:rsidP="003C38BC">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FFFFFF" w:themeFill="background1"/>
          </w:tcPr>
          <w:p w14:paraId="628C1A71" w14:textId="77777777" w:rsidR="003C38BC" w:rsidRPr="001B0271" w:rsidRDefault="003C38BC" w:rsidP="003C38BC">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FFFFFF" w:themeFill="background1"/>
            <w:noWrap/>
          </w:tcPr>
          <w:p w14:paraId="33DF41C9" w14:textId="77777777" w:rsidR="003C38BC" w:rsidRPr="001B0271" w:rsidRDefault="003C38BC" w:rsidP="003C38BC">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FFFFFF" w:themeFill="background1"/>
            <w:noWrap/>
          </w:tcPr>
          <w:p w14:paraId="16EB829B" w14:textId="77777777" w:rsidR="003C38BC" w:rsidRPr="001B0271" w:rsidRDefault="003C38BC" w:rsidP="003C38BC">
            <w:pPr>
              <w:jc w:val="center"/>
            </w:pPr>
            <w:r w:rsidRPr="004E6BD7">
              <w:rPr>
                <w:b/>
                <w:bCs/>
              </w:rPr>
              <w:t>ΠΑΡΑΠΟΜΠΗ</w:t>
            </w:r>
            <w:r>
              <w:rPr>
                <w:b/>
                <w:bCs/>
              </w:rPr>
              <w:t xml:space="preserve"> </w:t>
            </w:r>
            <w:r w:rsidRPr="001463BB">
              <w:rPr>
                <w:b/>
                <w:bCs/>
              </w:rPr>
              <w:t>ΤΕΚΜΗΡΙΩΣΗΣ</w:t>
            </w:r>
          </w:p>
        </w:tc>
      </w:tr>
      <w:tr w:rsidR="003C38BC" w:rsidRPr="003C38BC" w14:paraId="3DC5C337" w14:textId="77777777" w:rsidTr="00E35DC8">
        <w:trPr>
          <w:trHeight w:val="450"/>
        </w:trPr>
        <w:tc>
          <w:tcPr>
            <w:tcW w:w="1170" w:type="dxa"/>
            <w:tcBorders>
              <w:top w:val="nil"/>
              <w:left w:val="single" w:sz="4" w:space="0" w:color="auto"/>
              <w:bottom w:val="single" w:sz="4" w:space="0" w:color="auto"/>
              <w:right w:val="single" w:sz="4" w:space="0" w:color="auto"/>
            </w:tcBorders>
            <w:shd w:val="clear" w:color="auto" w:fill="A6A6A6"/>
            <w:hideMark/>
          </w:tcPr>
          <w:p w14:paraId="28E454B6" w14:textId="77777777" w:rsidR="003C38BC" w:rsidRPr="003C38BC" w:rsidRDefault="003C38BC" w:rsidP="004F3084">
            <w:pPr>
              <w:tabs>
                <w:tab w:val="clear" w:pos="0"/>
              </w:tabs>
              <w:jc w:val="left"/>
              <w:rPr>
                <w:b/>
                <w:bCs/>
              </w:rPr>
            </w:pPr>
          </w:p>
        </w:tc>
        <w:tc>
          <w:tcPr>
            <w:tcW w:w="3041" w:type="dxa"/>
            <w:tcBorders>
              <w:top w:val="nil"/>
              <w:left w:val="nil"/>
              <w:bottom w:val="single" w:sz="4" w:space="0" w:color="auto"/>
              <w:right w:val="single" w:sz="4" w:space="0" w:color="auto"/>
            </w:tcBorders>
            <w:shd w:val="clear" w:color="auto" w:fill="A6A6A6"/>
            <w:hideMark/>
          </w:tcPr>
          <w:p w14:paraId="5A9284C9" w14:textId="77777777" w:rsidR="003C38BC" w:rsidRPr="003C38BC" w:rsidRDefault="003C38BC" w:rsidP="003C38BC">
            <w:pPr>
              <w:rPr>
                <w:b/>
                <w:bCs/>
              </w:rPr>
            </w:pPr>
            <w:r w:rsidRPr="003C38BC">
              <w:rPr>
                <w:b/>
                <w:bCs/>
              </w:rPr>
              <w:t xml:space="preserve">Τεχνικά  χαρακτηριστικά &amp; λειτουργικές προδιαγραφές λογισμικού τηλεϊατρικής </w:t>
            </w:r>
          </w:p>
        </w:tc>
        <w:tc>
          <w:tcPr>
            <w:tcW w:w="1984" w:type="dxa"/>
            <w:tcBorders>
              <w:top w:val="nil"/>
              <w:left w:val="nil"/>
              <w:bottom w:val="single" w:sz="4" w:space="0" w:color="auto"/>
              <w:right w:val="single" w:sz="4" w:space="0" w:color="auto"/>
            </w:tcBorders>
            <w:shd w:val="clear" w:color="auto" w:fill="A6A6A6"/>
            <w:hideMark/>
          </w:tcPr>
          <w:p w14:paraId="41FCF57A" w14:textId="77777777" w:rsidR="003C38BC" w:rsidRPr="003C38BC" w:rsidRDefault="003C38BC" w:rsidP="003C38BC">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206216B9" w14:textId="77777777" w:rsidR="003C38BC" w:rsidRPr="003C38BC" w:rsidRDefault="003C38BC" w:rsidP="003C38BC">
            <w:pPr>
              <w:rPr>
                <w:b/>
                <w:bCs/>
              </w:rPr>
            </w:pPr>
            <w:r w:rsidRPr="003C38BC">
              <w:rPr>
                <w:b/>
                <w:bCs/>
              </w:rPr>
              <w:t> </w:t>
            </w:r>
          </w:p>
        </w:tc>
        <w:tc>
          <w:tcPr>
            <w:tcW w:w="1750" w:type="dxa"/>
            <w:tcBorders>
              <w:top w:val="nil"/>
              <w:left w:val="nil"/>
              <w:bottom w:val="single" w:sz="4" w:space="0" w:color="auto"/>
              <w:right w:val="single" w:sz="4" w:space="0" w:color="auto"/>
            </w:tcBorders>
            <w:shd w:val="clear" w:color="auto" w:fill="A6A6A6"/>
            <w:noWrap/>
            <w:hideMark/>
          </w:tcPr>
          <w:p w14:paraId="6E0E8308" w14:textId="77777777" w:rsidR="003C38BC" w:rsidRPr="003C38BC" w:rsidRDefault="003C38BC" w:rsidP="003C38BC">
            <w:pPr>
              <w:rPr>
                <w:b/>
                <w:bCs/>
              </w:rPr>
            </w:pPr>
            <w:r w:rsidRPr="003C38BC">
              <w:rPr>
                <w:b/>
                <w:bCs/>
              </w:rPr>
              <w:t> </w:t>
            </w:r>
          </w:p>
        </w:tc>
      </w:tr>
      <w:tr w:rsidR="003C38BC" w:rsidRPr="001B0271" w14:paraId="5B5F978E" w14:textId="77777777" w:rsidTr="00E35DC8">
        <w:trPr>
          <w:trHeight w:val="506"/>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66DEF1D1"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11EFBACA" w14:textId="77777777" w:rsidR="003C38BC" w:rsidRPr="00DA5E91" w:rsidRDefault="003C38BC" w:rsidP="003C38BC">
            <w:r w:rsidRPr="001B0271">
              <w:t xml:space="preserve">Αριθμός αδειών χρήσης λογισμικού </w:t>
            </w:r>
            <w:r>
              <w:t>επιχειρησιακής ευφυίας ή μέτρησης της απόδοσης (</w:t>
            </w:r>
            <w:r>
              <w:rPr>
                <w:lang w:val="en-US"/>
              </w:rPr>
              <w:t>Performance</w:t>
            </w:r>
            <w:r w:rsidRPr="00F02E39">
              <w:t xml:space="preserve"> </w:t>
            </w:r>
            <w:r>
              <w:rPr>
                <w:lang w:val="en-US"/>
              </w:rPr>
              <w:t>Management</w:t>
            </w:r>
            <w:r w:rsidRPr="00F02E39">
              <w:t xml:space="preserve">) </w:t>
            </w:r>
            <w:r>
              <w:t>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DDA562" w14:textId="77777777" w:rsidR="003C38BC" w:rsidRPr="001B0271" w:rsidRDefault="003C38BC" w:rsidP="003C38BC">
            <w:pPr>
              <w:jc w:val="center"/>
            </w:pPr>
            <w:r w:rsidRPr="001B0271">
              <w:t>ΝΑΙ</w:t>
            </w:r>
          </w:p>
          <w:p w14:paraId="361E7DD0" w14:textId="77777777" w:rsidR="003C38BC" w:rsidRDefault="003C38BC" w:rsidP="003C38BC">
            <w:pPr>
              <w:jc w:val="center"/>
            </w:pPr>
            <w:r w:rsidRPr="001B0271">
              <w:t>Για τουλάχιστον</w:t>
            </w:r>
          </w:p>
          <w:p w14:paraId="4ACD6CE7" w14:textId="77777777" w:rsidR="003C38BC" w:rsidRPr="00DA5E91" w:rsidRDefault="003C38BC" w:rsidP="003C38BC">
            <w:pPr>
              <w:jc w:val="center"/>
            </w:pPr>
            <w:r>
              <w:t>10 χρήστες</w:t>
            </w:r>
            <w:r w:rsidRPr="00F02E39">
              <w:t xml:space="preserve"> </w:t>
            </w:r>
            <w:r>
              <w:t xml:space="preserve">με δικαιώματα επεξεργασίας δεομένων και απεριόριστους χρήστες με δικαιώματα απλής πρόσβασης   </w:t>
            </w:r>
          </w:p>
        </w:tc>
        <w:tc>
          <w:tcPr>
            <w:tcW w:w="1511" w:type="dxa"/>
            <w:tcBorders>
              <w:top w:val="single" w:sz="4" w:space="0" w:color="auto"/>
              <w:left w:val="nil"/>
              <w:bottom w:val="single" w:sz="4" w:space="0" w:color="auto"/>
              <w:right w:val="single" w:sz="4" w:space="0" w:color="auto"/>
            </w:tcBorders>
            <w:shd w:val="clear" w:color="auto" w:fill="auto"/>
            <w:noWrap/>
          </w:tcPr>
          <w:p w14:paraId="45D7B9AD"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FFB00EE" w14:textId="77777777" w:rsidR="003C38BC" w:rsidRPr="001B0271" w:rsidRDefault="003C38BC" w:rsidP="003C38BC"/>
        </w:tc>
      </w:tr>
      <w:tr w:rsidR="003C38BC" w:rsidRPr="001B0271" w14:paraId="62140BD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7D460E68"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03A3943C" w14:textId="77777777" w:rsidR="003C38BC" w:rsidRPr="001B0271" w:rsidRDefault="003C38BC" w:rsidP="003C38BC">
            <w:r w:rsidRPr="001B0271">
              <w:t>Να αναφερθεί έκδοση και εταιρεία κατασκευής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357A7D5E"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728422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E7DFB07" w14:textId="77777777" w:rsidR="003C38BC" w:rsidRPr="001B0271" w:rsidRDefault="003C38BC" w:rsidP="003C38BC"/>
        </w:tc>
      </w:tr>
      <w:tr w:rsidR="003C38BC" w:rsidRPr="001B0271" w14:paraId="35C76B33"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1812B3"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549228B4" w14:textId="77777777" w:rsidR="003C38BC" w:rsidRPr="001B0271" w:rsidRDefault="003C38BC" w:rsidP="003C38BC">
            <w:r w:rsidRPr="001B0271">
              <w:t xml:space="preserve">Η εφαρμογή θα πρέπει να διαλειτουργεί πλήρως με χρήση ΟΛΩΝ των λειτουργικών χαρακτηριστικών με την </w:t>
            </w:r>
            <w:r>
              <w:t xml:space="preserve">προτεινόμενη </w:t>
            </w:r>
            <w:r w:rsidRPr="001B0271">
              <w:t xml:space="preserve"> εφαρμογή τηλεϊατρικής του ΕΔΙΤ</w:t>
            </w:r>
          </w:p>
        </w:tc>
        <w:tc>
          <w:tcPr>
            <w:tcW w:w="1984" w:type="dxa"/>
            <w:tcBorders>
              <w:top w:val="single" w:sz="4" w:space="0" w:color="auto"/>
              <w:left w:val="nil"/>
              <w:bottom w:val="single" w:sz="4" w:space="0" w:color="auto"/>
              <w:right w:val="single" w:sz="4" w:space="0" w:color="auto"/>
            </w:tcBorders>
            <w:shd w:val="clear" w:color="auto" w:fill="auto"/>
            <w:vAlign w:val="center"/>
          </w:tcPr>
          <w:p w14:paraId="06306CC4"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AC959D9"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988879C" w14:textId="77777777" w:rsidR="003C38BC" w:rsidRPr="001B0271" w:rsidRDefault="003C38BC" w:rsidP="003C38BC"/>
        </w:tc>
      </w:tr>
      <w:tr w:rsidR="003C38BC" w:rsidRPr="001B0271" w14:paraId="1A7365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E68633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vAlign w:val="center"/>
          </w:tcPr>
          <w:p w14:paraId="45B2E6BC" w14:textId="77777777" w:rsidR="003C38BC" w:rsidRPr="001B0271" w:rsidRDefault="003C38BC" w:rsidP="003C38BC">
            <w:r w:rsidRPr="001B0271">
              <w:t>Παράδοση αναλυτικής τεχνικής αναφοράς με την αναλυτική περιγραφή της αρχιτεκτονικής του συστήματος, των επιμέρους δομικών του στοιχείων, της προσφερόμενης λειτουργικότητας, και την τεκμηρίωση της δυνατότητας του προσφερόμενου συστήματος να εξυπηρετήσει πλήρως την απαιτούμενη λειτουργικότητα για το ζητούμενο αριθμό χρηστών.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7B4A8526" w14:textId="77777777" w:rsidR="003C38BC" w:rsidRPr="001B0271" w:rsidRDefault="003C38BC" w:rsidP="003C38BC">
            <w:pPr>
              <w:jc w:val="center"/>
            </w:pPr>
          </w:p>
          <w:p w14:paraId="74E2EE40" w14:textId="77777777" w:rsidR="003C38BC" w:rsidRPr="001B0271" w:rsidRDefault="003C38BC" w:rsidP="003C38BC">
            <w:pPr>
              <w:jc w:val="center"/>
            </w:pPr>
          </w:p>
          <w:p w14:paraId="40DAF95F" w14:textId="77777777" w:rsidR="003C38BC" w:rsidRPr="001B0271" w:rsidRDefault="003C38BC" w:rsidP="003C38BC">
            <w:pPr>
              <w:jc w:val="center"/>
            </w:pPr>
          </w:p>
          <w:p w14:paraId="2B9D8F8C" w14:textId="77777777" w:rsidR="003C38BC" w:rsidRPr="001B0271" w:rsidRDefault="003C38BC" w:rsidP="003C38BC">
            <w:pPr>
              <w:jc w:val="center"/>
            </w:pPr>
          </w:p>
          <w:p w14:paraId="5698C620" w14:textId="77777777" w:rsidR="003C38BC" w:rsidRPr="001B0271" w:rsidRDefault="003C38BC" w:rsidP="003C38BC">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DF5926A"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10FECFB7" w14:textId="77777777" w:rsidR="003C38BC" w:rsidRPr="001B0271" w:rsidRDefault="003C38BC" w:rsidP="003C38BC"/>
        </w:tc>
      </w:tr>
      <w:tr w:rsidR="003C38BC" w:rsidRPr="001B0271" w14:paraId="7233593E"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5816B216"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79BACCAE" w14:textId="77777777" w:rsidR="003C38BC" w:rsidRPr="001B0271" w:rsidRDefault="003C38BC" w:rsidP="003C38BC">
            <w:r w:rsidRPr="001B0271">
              <w:t xml:space="preserve">H προσφερόμενη έκδοση να είναι η πιο πρόσφατη σταθερή </w:t>
            </w:r>
            <w:r w:rsidRPr="001B0271">
              <w:lastRenderedPageBreak/>
              <w:t>έκδοση της εταιρείας (latest stable release).</w:t>
            </w:r>
          </w:p>
        </w:tc>
        <w:tc>
          <w:tcPr>
            <w:tcW w:w="1984" w:type="dxa"/>
            <w:tcBorders>
              <w:top w:val="single" w:sz="4" w:space="0" w:color="auto"/>
              <w:left w:val="nil"/>
              <w:bottom w:val="single" w:sz="4" w:space="0" w:color="auto"/>
              <w:right w:val="single" w:sz="4" w:space="0" w:color="auto"/>
            </w:tcBorders>
            <w:shd w:val="clear" w:color="auto" w:fill="auto"/>
            <w:vAlign w:val="center"/>
          </w:tcPr>
          <w:p w14:paraId="0E4B357C" w14:textId="77777777" w:rsidR="003C38BC" w:rsidRPr="001B0271" w:rsidRDefault="003C38BC" w:rsidP="003C38BC">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764F9CB4"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673B8A3E" w14:textId="77777777" w:rsidR="003C38BC" w:rsidRPr="001B0271" w:rsidRDefault="003C38BC" w:rsidP="003C38BC"/>
        </w:tc>
      </w:tr>
      <w:tr w:rsidR="003C38BC" w:rsidRPr="001B0271" w14:paraId="5C004CFD"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36F38EDE"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38BCB17E" w14:textId="77777777" w:rsidR="003C38BC" w:rsidRPr="001B0271" w:rsidRDefault="003C38BC" w:rsidP="003C38BC">
            <w:r w:rsidRPr="001B0271">
              <w:t>Να παρέχεται ευελιξία στην ανανέωση της αδειοδότησης του λογισμικού με δυνατότητα αλλαγής στον αριθμό και τον τύπο των αδειών χρήσης καθώς και  της έκδοσης του λογισμικού σε μεγαλύτερη ή μικρότερη έκδοση.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9F1F641" w14:textId="77777777" w:rsidR="003C38BC" w:rsidRPr="001B0271" w:rsidRDefault="003C38BC" w:rsidP="003C38BC">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2810065"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79F8E1ED" w14:textId="77777777" w:rsidR="003C38BC" w:rsidRPr="001B0271" w:rsidRDefault="003C38BC" w:rsidP="003C38BC"/>
        </w:tc>
      </w:tr>
      <w:tr w:rsidR="003C38BC" w:rsidRPr="001B0271" w14:paraId="6EF453D7" w14:textId="77777777" w:rsidTr="00E35DC8">
        <w:trPr>
          <w:trHeight w:val="269"/>
        </w:trPr>
        <w:tc>
          <w:tcPr>
            <w:tcW w:w="1170" w:type="dxa"/>
            <w:tcBorders>
              <w:top w:val="single" w:sz="4" w:space="0" w:color="auto"/>
              <w:left w:val="single" w:sz="4" w:space="0" w:color="auto"/>
              <w:bottom w:val="single" w:sz="4" w:space="0" w:color="auto"/>
              <w:right w:val="single" w:sz="4" w:space="0" w:color="auto"/>
            </w:tcBorders>
            <w:shd w:val="clear" w:color="auto" w:fill="auto"/>
            <w:noWrap/>
          </w:tcPr>
          <w:p w14:paraId="1296648C" w14:textId="77777777" w:rsidR="003C38BC" w:rsidRPr="001B0271" w:rsidRDefault="003C38BC" w:rsidP="00DF3410">
            <w:pPr>
              <w:pStyle w:val="a"/>
              <w:numPr>
                <w:ilvl w:val="0"/>
                <w:numId w:val="82"/>
              </w:numPr>
              <w:tabs>
                <w:tab w:val="clear" w:pos="0"/>
              </w:tabs>
              <w:ind w:left="0" w:firstLine="0"/>
              <w:jc w:val="left"/>
            </w:pPr>
          </w:p>
        </w:tc>
        <w:tc>
          <w:tcPr>
            <w:tcW w:w="3041" w:type="dxa"/>
            <w:tcBorders>
              <w:top w:val="single" w:sz="4" w:space="0" w:color="auto"/>
              <w:left w:val="nil"/>
              <w:bottom w:val="single" w:sz="4" w:space="0" w:color="auto"/>
              <w:right w:val="single" w:sz="4" w:space="0" w:color="auto"/>
            </w:tcBorders>
            <w:shd w:val="clear" w:color="auto" w:fill="auto"/>
          </w:tcPr>
          <w:p w14:paraId="2E9C1225" w14:textId="77777777" w:rsidR="003C38BC" w:rsidRPr="001B0271" w:rsidRDefault="003C38BC" w:rsidP="003C38BC">
            <w:r w:rsidRPr="001B0271">
              <w:t>Να μην υπάρχει ανακοίνωση της κατασκευάστριας εταιρείας για απόσυρση/διακοπή υποστήριξης του κυρίως λογισμικού και των επιμέρους λογισμικών για τα επόμενα πέντε (5) έτη.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3470F3A1" w14:textId="77777777" w:rsidR="003C38BC" w:rsidRPr="001B0271" w:rsidRDefault="003C38BC" w:rsidP="003C38BC">
            <w:pPr>
              <w:jc w:val="center"/>
            </w:pPr>
            <w:r w:rsidRPr="001B0271">
              <w:t>NΑΙ</w:t>
            </w:r>
          </w:p>
        </w:tc>
        <w:tc>
          <w:tcPr>
            <w:tcW w:w="1511" w:type="dxa"/>
            <w:tcBorders>
              <w:top w:val="single" w:sz="4" w:space="0" w:color="auto"/>
              <w:left w:val="nil"/>
              <w:bottom w:val="single" w:sz="4" w:space="0" w:color="auto"/>
              <w:right w:val="single" w:sz="4" w:space="0" w:color="auto"/>
            </w:tcBorders>
            <w:shd w:val="clear" w:color="auto" w:fill="auto"/>
            <w:noWrap/>
          </w:tcPr>
          <w:p w14:paraId="6C3F2753" w14:textId="77777777" w:rsidR="003C38BC" w:rsidRPr="001B0271" w:rsidRDefault="003C38BC" w:rsidP="003C38BC"/>
        </w:tc>
        <w:tc>
          <w:tcPr>
            <w:tcW w:w="1750" w:type="dxa"/>
            <w:tcBorders>
              <w:top w:val="single" w:sz="4" w:space="0" w:color="auto"/>
              <w:left w:val="nil"/>
              <w:bottom w:val="single" w:sz="4" w:space="0" w:color="auto"/>
              <w:right w:val="single" w:sz="4" w:space="0" w:color="auto"/>
            </w:tcBorders>
            <w:shd w:val="clear" w:color="auto" w:fill="auto"/>
            <w:noWrap/>
          </w:tcPr>
          <w:p w14:paraId="4DD49210" w14:textId="77777777" w:rsidR="003C38BC" w:rsidRPr="001B0271" w:rsidRDefault="003C38BC" w:rsidP="003C38BC"/>
        </w:tc>
      </w:tr>
    </w:tbl>
    <w:p w14:paraId="2E414BC1" w14:textId="77777777" w:rsidR="003C38BC" w:rsidRDefault="003C38BC" w:rsidP="00F47C8D"/>
    <w:p w14:paraId="1A03ED47" w14:textId="77777777" w:rsidR="004F3084" w:rsidRPr="00C920BD" w:rsidRDefault="00662244" w:rsidP="00A46077">
      <w:pPr>
        <w:pStyle w:val="3"/>
        <w:numPr>
          <w:ilvl w:val="1"/>
          <w:numId w:val="8"/>
        </w:numPr>
        <w:tabs>
          <w:tab w:val="clear" w:pos="1134"/>
        </w:tabs>
        <w:ind w:hanging="1495"/>
      </w:pPr>
      <w:bookmarkStart w:id="898" w:name="_Ref83959367"/>
      <w:bookmarkStart w:id="899" w:name="_Ref83959379"/>
      <w:bookmarkStart w:id="900" w:name="_Toc117681260"/>
      <w:r w:rsidRPr="00662244">
        <w:t>Σύστημα Υποστήριξης Κλινικών Αποφάσεων για το σύνολο των δομών ΕΔΙΤ και των πιστοποιημένων ιατρών (τυποποιημένη συνδρομητική υπηρεσία).</w:t>
      </w:r>
      <w:r w:rsidR="00C920BD">
        <w:t xml:space="preserve"> – ΤΜΗΜΑ Α ΜΟΝΟ</w:t>
      </w:r>
      <w:bookmarkEnd w:id="898"/>
      <w:bookmarkEnd w:id="899"/>
      <w:bookmarkEnd w:id="900"/>
    </w:p>
    <w:p w14:paraId="23B27F2E" w14:textId="77777777" w:rsidR="00662244" w:rsidRDefault="00662244" w:rsidP="00662244"/>
    <w:tbl>
      <w:tblPr>
        <w:tblW w:w="9562" w:type="dxa"/>
        <w:tblInd w:w="137" w:type="dxa"/>
        <w:tblLayout w:type="fixed"/>
        <w:tblLook w:val="04A0" w:firstRow="1" w:lastRow="0" w:firstColumn="1" w:lastColumn="0" w:noHBand="0" w:noVBand="1"/>
      </w:tblPr>
      <w:tblGrid>
        <w:gridCol w:w="848"/>
        <w:gridCol w:w="3463"/>
        <w:gridCol w:w="1984"/>
        <w:gridCol w:w="1511"/>
        <w:gridCol w:w="1756"/>
      </w:tblGrid>
      <w:tr w:rsidR="00831DE4" w:rsidRPr="00C97205" w14:paraId="0EB8D79D" w14:textId="77777777" w:rsidTr="00402E36">
        <w:trPr>
          <w:trHeight w:val="437"/>
        </w:trPr>
        <w:tc>
          <w:tcPr>
            <w:tcW w:w="848" w:type="dxa"/>
            <w:tcBorders>
              <w:top w:val="single" w:sz="4" w:space="0" w:color="auto"/>
              <w:left w:val="single" w:sz="4" w:space="0" w:color="auto"/>
              <w:bottom w:val="single" w:sz="4" w:space="0" w:color="auto"/>
              <w:right w:val="single" w:sz="4" w:space="0" w:color="auto"/>
            </w:tcBorders>
            <w:shd w:val="clear" w:color="auto" w:fill="auto"/>
            <w:noWrap/>
            <w:hideMark/>
          </w:tcPr>
          <w:p w14:paraId="11C5DF01" w14:textId="77777777" w:rsidR="00831DE4" w:rsidRPr="00C97205" w:rsidRDefault="00831DE4" w:rsidP="008356C1">
            <w:pPr>
              <w:tabs>
                <w:tab w:val="clear" w:pos="0"/>
              </w:tabs>
              <w:jc w:val="center"/>
              <w:rPr>
                <w:b/>
                <w:bCs/>
                <w:sz w:val="21"/>
                <w:szCs w:val="21"/>
              </w:rPr>
            </w:pPr>
            <w:r w:rsidRPr="004E6BD7">
              <w:rPr>
                <w:b/>
                <w:bCs/>
              </w:rPr>
              <w:t>Α/Α</w:t>
            </w:r>
          </w:p>
        </w:tc>
        <w:tc>
          <w:tcPr>
            <w:tcW w:w="3463" w:type="dxa"/>
            <w:tcBorders>
              <w:top w:val="single" w:sz="4" w:space="0" w:color="auto"/>
              <w:left w:val="nil"/>
              <w:bottom w:val="single" w:sz="4" w:space="0" w:color="auto"/>
              <w:right w:val="single" w:sz="4" w:space="0" w:color="auto"/>
            </w:tcBorders>
            <w:shd w:val="clear" w:color="auto" w:fill="auto"/>
            <w:noWrap/>
            <w:hideMark/>
          </w:tcPr>
          <w:p w14:paraId="6F08F44A" w14:textId="77777777" w:rsidR="00831DE4" w:rsidRPr="00C97205" w:rsidRDefault="00831DE4" w:rsidP="00831DE4">
            <w:pPr>
              <w:jc w:val="center"/>
              <w:rPr>
                <w:b/>
                <w:bCs/>
                <w:sz w:val="21"/>
                <w:szCs w:val="21"/>
              </w:rP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4590AD4C" w14:textId="77777777" w:rsidR="00831DE4" w:rsidRPr="00C97205" w:rsidRDefault="00831DE4" w:rsidP="00831DE4">
            <w:pPr>
              <w:jc w:val="center"/>
              <w:rPr>
                <w:b/>
                <w:bCs/>
                <w:sz w:val="21"/>
                <w:szCs w:val="21"/>
              </w:rP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A552489" w14:textId="77777777" w:rsidR="00831DE4" w:rsidRPr="00C97205" w:rsidRDefault="00831DE4" w:rsidP="00831DE4">
            <w:pPr>
              <w:jc w:val="center"/>
              <w:rPr>
                <w:b/>
                <w:bCs/>
                <w:sz w:val="21"/>
                <w:szCs w:val="21"/>
              </w:rPr>
            </w:pPr>
            <w:r w:rsidRPr="004E6BD7">
              <w:rPr>
                <w:b/>
                <w:bCs/>
              </w:rPr>
              <w:t>ΑΠΑΝΤΗΣΗ</w:t>
            </w:r>
          </w:p>
        </w:tc>
        <w:tc>
          <w:tcPr>
            <w:tcW w:w="1756" w:type="dxa"/>
            <w:tcBorders>
              <w:top w:val="single" w:sz="4" w:space="0" w:color="auto"/>
              <w:left w:val="nil"/>
              <w:bottom w:val="single" w:sz="4" w:space="0" w:color="auto"/>
              <w:right w:val="single" w:sz="4" w:space="0" w:color="auto"/>
            </w:tcBorders>
            <w:shd w:val="clear" w:color="auto" w:fill="auto"/>
            <w:noWrap/>
            <w:hideMark/>
          </w:tcPr>
          <w:p w14:paraId="0F677324" w14:textId="77777777" w:rsidR="00831DE4" w:rsidRPr="00C97205" w:rsidRDefault="00831DE4" w:rsidP="00831DE4">
            <w:pPr>
              <w:jc w:val="center"/>
              <w:rPr>
                <w:b/>
                <w:bCs/>
                <w:sz w:val="21"/>
                <w:szCs w:val="21"/>
              </w:rPr>
            </w:pPr>
            <w:r w:rsidRPr="004E6BD7">
              <w:rPr>
                <w:b/>
                <w:bCs/>
              </w:rPr>
              <w:t>ΠΑΡΑΠΟΜΠΗ</w:t>
            </w:r>
            <w:r>
              <w:rPr>
                <w:b/>
                <w:bCs/>
              </w:rPr>
              <w:t xml:space="preserve"> </w:t>
            </w:r>
            <w:r w:rsidRPr="001463BB">
              <w:rPr>
                <w:b/>
                <w:bCs/>
              </w:rPr>
              <w:t>ΤΕΚΜΗΡΙΩΣΗΣ</w:t>
            </w:r>
          </w:p>
        </w:tc>
      </w:tr>
      <w:tr w:rsidR="002E79DF" w:rsidRPr="001B0271" w14:paraId="1AE153E2" w14:textId="77777777" w:rsidTr="00402E36">
        <w:trPr>
          <w:trHeight w:val="450"/>
        </w:trPr>
        <w:tc>
          <w:tcPr>
            <w:tcW w:w="848" w:type="dxa"/>
            <w:tcBorders>
              <w:top w:val="nil"/>
              <w:left w:val="single" w:sz="4" w:space="0" w:color="auto"/>
              <w:bottom w:val="single" w:sz="4" w:space="0" w:color="auto"/>
              <w:right w:val="single" w:sz="4" w:space="0" w:color="auto"/>
            </w:tcBorders>
            <w:shd w:val="clear" w:color="auto" w:fill="A6A6A6"/>
            <w:hideMark/>
          </w:tcPr>
          <w:p w14:paraId="643469F7"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nil"/>
              <w:left w:val="single" w:sz="4" w:space="0" w:color="auto"/>
              <w:bottom w:val="single" w:sz="4" w:space="0" w:color="auto"/>
              <w:right w:val="single" w:sz="4" w:space="0" w:color="auto"/>
            </w:tcBorders>
            <w:shd w:val="clear" w:color="auto" w:fill="A6A6A6"/>
          </w:tcPr>
          <w:p w14:paraId="49D210F5" w14:textId="77777777" w:rsidR="002E79DF" w:rsidRPr="00672537" w:rsidRDefault="002E79DF" w:rsidP="002E79DF">
            <w:pPr>
              <w:jc w:val="left"/>
              <w:rPr>
                <w:b/>
                <w:bCs/>
              </w:rPr>
            </w:pPr>
            <w:r w:rsidRPr="00672537">
              <w:rPr>
                <w:b/>
                <w:bCs/>
              </w:rPr>
              <w:t>Γενικά χαρακτηριστικά</w:t>
            </w:r>
          </w:p>
        </w:tc>
      </w:tr>
      <w:tr w:rsidR="00831DE4" w:rsidRPr="001B0271" w14:paraId="2DB7229F" w14:textId="77777777" w:rsidTr="00402E36">
        <w:trPr>
          <w:trHeight w:val="506"/>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15BC683"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48DB7F62" w14:textId="77777777" w:rsidR="00831DE4" w:rsidRPr="001B0271" w:rsidRDefault="00831DE4" w:rsidP="00E35DC8">
            <w:r w:rsidRPr="001B0271">
              <w:t xml:space="preserve">Να αναφερθεί έκδοση και εταιρεία παραγωγής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7B2ACBE"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C99BC3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0D6062A" w14:textId="77777777" w:rsidR="00831DE4" w:rsidRPr="001B0271" w:rsidRDefault="00831DE4" w:rsidP="00E35DC8"/>
        </w:tc>
      </w:tr>
      <w:tr w:rsidR="00831DE4" w:rsidRPr="001B0271" w14:paraId="6B815EA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5B7EB6D"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5BCFACBE" w14:textId="77777777" w:rsidR="00831DE4" w:rsidRPr="00C97205" w:rsidRDefault="00831DE4" w:rsidP="00E35DC8">
            <w:r w:rsidRPr="001B0271">
              <w:t xml:space="preserve">Αριθμός αδειών χρήσης λογισμικού για τουλάχιστον </w:t>
            </w:r>
            <w:r>
              <w:t>2000</w:t>
            </w:r>
            <w:r w:rsidRPr="001B0271">
              <w:t xml:space="preserve"> χρήστες</w:t>
            </w:r>
            <w:r>
              <w:t xml:space="preserve"> ιατρούς του </w:t>
            </w:r>
            <w:r w:rsidRPr="001B0271">
              <w:t>ΕΔΙΤ</w:t>
            </w:r>
            <w:r>
              <w:t xml:space="preserve"> και όλα τα σημεία ΣΤΙΑ &amp; ΣΤΙΣ (παλαιά και νέα όλων των τύπων τουλάχιστον 1000). </w:t>
            </w:r>
          </w:p>
        </w:tc>
        <w:tc>
          <w:tcPr>
            <w:tcW w:w="1984" w:type="dxa"/>
            <w:tcBorders>
              <w:top w:val="single" w:sz="4" w:space="0" w:color="auto"/>
              <w:left w:val="nil"/>
              <w:bottom w:val="single" w:sz="4" w:space="0" w:color="auto"/>
              <w:right w:val="single" w:sz="4" w:space="0" w:color="auto"/>
            </w:tcBorders>
            <w:shd w:val="clear" w:color="auto" w:fill="auto"/>
            <w:vAlign w:val="center"/>
          </w:tcPr>
          <w:p w14:paraId="4922EC02" w14:textId="77777777" w:rsidR="00831DE4" w:rsidRDefault="00831DE4" w:rsidP="00E35DC8">
            <w:pPr>
              <w:jc w:val="center"/>
            </w:pPr>
            <w:r>
              <w:t>Χρήστες &gt;=2000</w:t>
            </w:r>
          </w:p>
          <w:p w14:paraId="5BC4F3A6" w14:textId="77777777" w:rsidR="00831DE4" w:rsidRPr="00C97205" w:rsidRDefault="00831DE4" w:rsidP="00E35DC8">
            <w:pPr>
              <w:jc w:val="center"/>
            </w:pPr>
            <w:r>
              <w:t>Μονάδες ΕΔΙΤ&gt;= 1000</w:t>
            </w:r>
          </w:p>
        </w:tc>
        <w:tc>
          <w:tcPr>
            <w:tcW w:w="1511" w:type="dxa"/>
            <w:tcBorders>
              <w:top w:val="single" w:sz="4" w:space="0" w:color="auto"/>
              <w:left w:val="nil"/>
              <w:bottom w:val="single" w:sz="4" w:space="0" w:color="auto"/>
              <w:right w:val="single" w:sz="4" w:space="0" w:color="auto"/>
            </w:tcBorders>
            <w:shd w:val="clear" w:color="auto" w:fill="auto"/>
            <w:noWrap/>
          </w:tcPr>
          <w:p w14:paraId="2DC408D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5494CCCB" w14:textId="77777777" w:rsidR="00831DE4" w:rsidRPr="001B0271" w:rsidRDefault="00831DE4" w:rsidP="00E35DC8"/>
        </w:tc>
      </w:tr>
      <w:tr w:rsidR="00831DE4" w:rsidRPr="001B0271" w14:paraId="4C27E12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196E35" w14:textId="77777777" w:rsidR="00831DE4" w:rsidRPr="00C97205"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vAlign w:val="center"/>
          </w:tcPr>
          <w:p w14:paraId="33A5C7FD" w14:textId="77777777" w:rsidR="00831DE4" w:rsidRPr="001B0271" w:rsidRDefault="00831DE4" w:rsidP="00E35DC8">
            <w:r>
              <w:t>Έτη συνδρομής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9F5FB7D" w14:textId="77777777" w:rsidR="00831DE4" w:rsidRPr="00C97205" w:rsidRDefault="00831DE4" w:rsidP="00E35DC8">
            <w:pPr>
              <w:jc w:val="center"/>
            </w:pPr>
            <w:r>
              <w:t>&gt;=3</w:t>
            </w:r>
          </w:p>
        </w:tc>
        <w:tc>
          <w:tcPr>
            <w:tcW w:w="1511" w:type="dxa"/>
            <w:tcBorders>
              <w:top w:val="single" w:sz="4" w:space="0" w:color="auto"/>
              <w:left w:val="nil"/>
              <w:bottom w:val="single" w:sz="4" w:space="0" w:color="auto"/>
              <w:right w:val="single" w:sz="4" w:space="0" w:color="auto"/>
            </w:tcBorders>
            <w:shd w:val="clear" w:color="auto" w:fill="auto"/>
            <w:noWrap/>
          </w:tcPr>
          <w:p w14:paraId="6CBDEEA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D7993CC" w14:textId="77777777" w:rsidR="00831DE4" w:rsidRPr="001B0271" w:rsidRDefault="00831DE4" w:rsidP="00E35DC8"/>
        </w:tc>
      </w:tr>
      <w:tr w:rsidR="002E79DF" w:rsidRPr="001B0271" w14:paraId="24AEB8E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30F6AD61"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02662BE6" w14:textId="77777777" w:rsidR="002E79DF" w:rsidRPr="00672537" w:rsidRDefault="002E79DF" w:rsidP="002E79DF">
            <w:pPr>
              <w:jc w:val="left"/>
              <w:rPr>
                <w:b/>
                <w:bCs/>
              </w:rPr>
            </w:pPr>
            <w:r w:rsidRPr="00672537">
              <w:rPr>
                <w:b/>
                <w:bCs/>
              </w:rPr>
              <w:t>Λειτουργικές προδιαγραφές</w:t>
            </w:r>
          </w:p>
        </w:tc>
      </w:tr>
      <w:tr w:rsidR="00831DE4" w:rsidRPr="001B0271" w14:paraId="511279B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DF7243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D347332" w14:textId="77777777" w:rsidR="00831DE4" w:rsidRPr="001B0271" w:rsidRDefault="00831DE4" w:rsidP="00E35DC8">
            <w:r w:rsidRPr="001D6360">
              <w:rPr>
                <w:rFonts w:ascii="Calibri" w:hAnsi="Calibri"/>
              </w:rPr>
              <w:t>Η υπηρεσία πρέπει να αφορά σε ΗΛΕΚΤΡΟΝΙΚΗ ΒΑΣΗ ΔΕΔΟΜΕΝΩΝ ΥΠΟΣΤΗΡΙΞΗΣ ΚΛΙΝΙΚΩΝ ΑΠΟΦΑΣΕΩΝ ΒΑΣΙΣΜΕΝΗ ΣΕ ΑΠΟΔΕΔΕΙΓΜΕΝΑ ΚΛΙΝΙΚΑ ΣΤΟΙΧΕΙΑ (</w:t>
            </w:r>
            <w:r w:rsidRPr="00425A1F">
              <w:rPr>
                <w:rFonts w:ascii="Calibri" w:hAnsi="Calibri"/>
              </w:rPr>
              <w:t>EVIDENCE</w:t>
            </w:r>
            <w:r w:rsidRPr="001D6360">
              <w:rPr>
                <w:rFonts w:ascii="Calibri" w:hAnsi="Calibri"/>
              </w:rPr>
              <w:t>-</w:t>
            </w:r>
            <w:r w:rsidRPr="00425A1F">
              <w:rPr>
                <w:rFonts w:ascii="Calibri" w:hAnsi="Calibri"/>
              </w:rPr>
              <w:t>BASED</w:t>
            </w:r>
            <w:r w:rsidRPr="001D6360">
              <w:rPr>
                <w:rFonts w:ascii="Calibri" w:hAnsi="Calibri"/>
              </w:rPr>
              <w:t xml:space="preserve"> </w:t>
            </w:r>
            <w:r w:rsidRPr="00425A1F">
              <w:rPr>
                <w:rFonts w:ascii="Calibri" w:hAnsi="Calibri"/>
              </w:rPr>
              <w:t>CLINICAL</w:t>
            </w:r>
            <w:r w:rsidRPr="001D6360">
              <w:rPr>
                <w:rFonts w:ascii="Calibri" w:hAnsi="Calibri"/>
              </w:rPr>
              <w:t xml:space="preserve"> </w:t>
            </w:r>
            <w:r w:rsidRPr="00425A1F">
              <w:rPr>
                <w:rFonts w:ascii="Calibri" w:hAnsi="Calibri"/>
              </w:rPr>
              <w:t>DECISION</w:t>
            </w:r>
            <w:r w:rsidRPr="001D6360">
              <w:rPr>
                <w:rFonts w:ascii="Calibri" w:hAnsi="Calibri"/>
              </w:rPr>
              <w:t xml:space="preserve"> </w:t>
            </w:r>
            <w:r w:rsidRPr="00425A1F">
              <w:rPr>
                <w:rFonts w:ascii="Calibri" w:hAnsi="Calibri"/>
              </w:rPr>
              <w:t>SUPPORT</w:t>
            </w:r>
            <w:r w:rsidRPr="001D6360">
              <w:rPr>
                <w:rFonts w:ascii="Calibri" w:hAnsi="Calibri"/>
              </w:rPr>
              <w:t xml:space="preserve"> </w:t>
            </w:r>
            <w:r w:rsidRPr="00425A1F">
              <w:rPr>
                <w:rFonts w:ascii="Calibri" w:hAnsi="Calibri"/>
              </w:rPr>
              <w:t>SYSTEM</w:t>
            </w:r>
            <w:r w:rsidRPr="001D6360">
              <w:rPr>
                <w:rFonts w:ascii="Calibri" w:hAnsi="Calibri"/>
              </w:rPr>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103427A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3BE0CC5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A0AF2D4" w14:textId="77777777" w:rsidR="00831DE4" w:rsidRPr="001B0271" w:rsidRDefault="00831DE4" w:rsidP="00E35DC8"/>
        </w:tc>
      </w:tr>
      <w:tr w:rsidR="00831DE4" w:rsidRPr="001B0271" w14:paraId="253BB66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CD4655B"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0B4121EA" w14:textId="77777777" w:rsidR="00831DE4" w:rsidRPr="001B0271" w:rsidRDefault="00831DE4" w:rsidP="00E35DC8">
            <w:r w:rsidRPr="001D6360">
              <w:rPr>
                <w:rFonts w:ascii="Calibri" w:hAnsi="Calibri"/>
              </w:rPr>
              <w:t>Πρέπει να υποστηρίζονται τουλάχιστον 20 ιατρικές ειδικότητες οι οποίες πρέπει να αναφέρονται αναλυτικά.</w:t>
            </w:r>
          </w:p>
        </w:tc>
        <w:tc>
          <w:tcPr>
            <w:tcW w:w="1984" w:type="dxa"/>
            <w:tcBorders>
              <w:top w:val="single" w:sz="4" w:space="0" w:color="auto"/>
              <w:left w:val="nil"/>
              <w:bottom w:val="single" w:sz="4" w:space="0" w:color="auto"/>
              <w:right w:val="single" w:sz="4" w:space="0" w:color="auto"/>
            </w:tcBorders>
            <w:shd w:val="clear" w:color="auto" w:fill="auto"/>
            <w:vAlign w:val="center"/>
          </w:tcPr>
          <w:p w14:paraId="5CBEB6EB"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7C35F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72EB0A7" w14:textId="77777777" w:rsidR="00831DE4" w:rsidRPr="001B0271" w:rsidRDefault="00831DE4" w:rsidP="00E35DC8"/>
        </w:tc>
      </w:tr>
      <w:tr w:rsidR="00831DE4" w:rsidRPr="001B0271" w14:paraId="70CE7C66"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7ED289E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E014AFE" w14:textId="77777777" w:rsidR="00831DE4" w:rsidRPr="001B0271" w:rsidRDefault="00831DE4" w:rsidP="00E35DC8">
            <w:r w:rsidRPr="001D6360">
              <w:rPr>
                <w:rFonts w:ascii="Calibri" w:hAnsi="Calibri"/>
              </w:rPr>
              <w:t xml:space="preserve">Αποτελεί διακριβωμένα υπηρεσία ευρέως διαδεδομένη και μεγάλου κύρους. Πρέπει να έχει συνδρομητές σε τουλάχιστον </w:t>
            </w:r>
            <w:r>
              <w:rPr>
                <w:rFonts w:ascii="Calibri" w:hAnsi="Calibri"/>
              </w:rPr>
              <w:t>2</w:t>
            </w:r>
            <w:r w:rsidRPr="001D6360">
              <w:rPr>
                <w:rFonts w:ascii="Calibri" w:hAnsi="Calibri"/>
              </w:rPr>
              <w:t xml:space="preserve">0 διαφορετικές χώρες συμπεριλαμβανομένων τουλάχιστον </w:t>
            </w:r>
            <w:r>
              <w:rPr>
                <w:rFonts w:ascii="Calibri" w:hAnsi="Calibri"/>
              </w:rPr>
              <w:t>1</w:t>
            </w:r>
            <w:r w:rsidRPr="001D6360">
              <w:rPr>
                <w:rFonts w:ascii="Calibri" w:hAnsi="Calibri"/>
              </w:rPr>
              <w:t>0 χωρών της ΕΕ</w:t>
            </w:r>
          </w:p>
        </w:tc>
        <w:tc>
          <w:tcPr>
            <w:tcW w:w="1984" w:type="dxa"/>
            <w:tcBorders>
              <w:top w:val="single" w:sz="4" w:space="0" w:color="auto"/>
              <w:left w:val="nil"/>
              <w:bottom w:val="single" w:sz="4" w:space="0" w:color="auto"/>
              <w:right w:val="single" w:sz="4" w:space="0" w:color="auto"/>
            </w:tcBorders>
            <w:shd w:val="clear" w:color="auto" w:fill="auto"/>
            <w:vAlign w:val="center"/>
          </w:tcPr>
          <w:p w14:paraId="42A6D7A7" w14:textId="77777777" w:rsidR="00831DE4" w:rsidRPr="001B0271" w:rsidRDefault="00831DE4" w:rsidP="00E35DC8">
            <w:pPr>
              <w:jc w:val="center"/>
            </w:pPr>
            <w:r w:rsidRPr="001B0271">
              <w:t>ΝΑΙ</w:t>
            </w:r>
          </w:p>
          <w:p w14:paraId="15ABF25E" w14:textId="77777777" w:rsidR="00831DE4" w:rsidRPr="001B0271" w:rsidRDefault="00831DE4" w:rsidP="00E35DC8">
            <w:pPr>
              <w:jc w:val="center"/>
            </w:pPr>
          </w:p>
        </w:tc>
        <w:tc>
          <w:tcPr>
            <w:tcW w:w="1511" w:type="dxa"/>
            <w:tcBorders>
              <w:top w:val="single" w:sz="4" w:space="0" w:color="auto"/>
              <w:left w:val="nil"/>
              <w:bottom w:val="single" w:sz="4" w:space="0" w:color="auto"/>
              <w:right w:val="single" w:sz="4" w:space="0" w:color="auto"/>
            </w:tcBorders>
            <w:shd w:val="clear" w:color="auto" w:fill="auto"/>
            <w:noWrap/>
          </w:tcPr>
          <w:p w14:paraId="007DCBA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4FB8948" w14:textId="77777777" w:rsidR="00831DE4" w:rsidRPr="001B0271" w:rsidRDefault="00831DE4" w:rsidP="00E35DC8"/>
        </w:tc>
      </w:tr>
      <w:tr w:rsidR="00831DE4" w:rsidRPr="001B0271" w14:paraId="3FEBD80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3C875A5A"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FA20DEE" w14:textId="77777777" w:rsidR="00831DE4" w:rsidRPr="001B0271" w:rsidRDefault="00831DE4" w:rsidP="00E35DC8">
            <w:r w:rsidRPr="001D6360">
              <w:rPr>
                <w:rFonts w:ascii="Calibri" w:hAnsi="Calibri"/>
              </w:rPr>
              <w:t xml:space="preserve">Πρέπει να έχει εγκατασταθεί σε τουλάχιστον </w:t>
            </w:r>
            <w:r>
              <w:rPr>
                <w:rFonts w:ascii="Calibri" w:hAnsi="Calibri"/>
              </w:rPr>
              <w:t>μεγάλο αριθμό (άνω των 2.000)</w:t>
            </w:r>
            <w:r w:rsidRPr="001D6360">
              <w:rPr>
                <w:rFonts w:ascii="Calibri" w:hAnsi="Calibri"/>
              </w:rPr>
              <w:t xml:space="preserve"> οργανισμ</w:t>
            </w:r>
            <w:r>
              <w:rPr>
                <w:rFonts w:ascii="Calibri" w:hAnsi="Calibri"/>
              </w:rPr>
              <w:t>ών</w:t>
            </w:r>
            <w:r w:rsidRPr="001D6360">
              <w:rPr>
                <w:rFonts w:ascii="Calibri" w:hAnsi="Calibri"/>
              </w:rPr>
              <w:t xml:space="preserve"> υγείας παγκοσμίως</w:t>
            </w:r>
            <w:r>
              <w:rPr>
                <w:rFonts w:ascii="Calibri" w:hAnsi="Calibri"/>
              </w:rPr>
              <w:t xml:space="preserve"> προκειμένου να πιστοποιείται η εγκυρότητά του.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FD3820"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B5F2D91"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D63FCF3" w14:textId="77777777" w:rsidR="00831DE4" w:rsidRPr="001B0271" w:rsidRDefault="00831DE4" w:rsidP="00E35DC8"/>
        </w:tc>
      </w:tr>
      <w:tr w:rsidR="00831DE4" w:rsidRPr="001B0271" w14:paraId="01204B8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5CC92DC"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42AF2D7" w14:textId="6F7C468B" w:rsidR="00831DE4" w:rsidRPr="001B0271" w:rsidRDefault="00831DE4" w:rsidP="00E35DC8">
            <w:r w:rsidRPr="001D6360">
              <w:rPr>
                <w:rFonts w:ascii="Calibri" w:hAnsi="Calibri"/>
              </w:rPr>
              <w:t>Πρέπει να λειτουργεί σε τουλάχιστον</w:t>
            </w:r>
            <w:r>
              <w:rPr>
                <w:rFonts w:ascii="Calibri" w:hAnsi="Calibri"/>
              </w:rPr>
              <w:t xml:space="preserve"> τρεις </w:t>
            </w:r>
            <w:r w:rsidR="00F34F93" w:rsidRPr="00402E36">
              <w:rPr>
                <w:rFonts w:ascii="Calibri" w:hAnsi="Calibri"/>
              </w:rPr>
              <w:t>(</w:t>
            </w:r>
            <w:r>
              <w:rPr>
                <w:rFonts w:ascii="Calibri" w:hAnsi="Calibri"/>
              </w:rPr>
              <w:t>3</w:t>
            </w:r>
            <w:r w:rsidR="00F34F93" w:rsidRPr="00402E36">
              <w:rPr>
                <w:rFonts w:ascii="Calibri" w:hAnsi="Calibri"/>
              </w:rPr>
              <w:t>)</w:t>
            </w:r>
            <w:r w:rsidRPr="001D6360">
              <w:rPr>
                <w:rFonts w:ascii="Calibri" w:hAnsi="Calibri"/>
              </w:rPr>
              <w:t xml:space="preserve"> δημόσιους φορείς υγείας (νοσοκομεία) στην Ελλάδα την τελευταία 3ετία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EB2F1AF"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51EE764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43D5CDC" w14:textId="77777777" w:rsidR="00831DE4" w:rsidRPr="001B0271" w:rsidRDefault="00831DE4" w:rsidP="00E35DC8"/>
        </w:tc>
      </w:tr>
      <w:tr w:rsidR="00831DE4" w:rsidRPr="001B0271" w14:paraId="63FC8BBB"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4EFF1BB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BD71DDD" w14:textId="77777777" w:rsidR="00831DE4" w:rsidRPr="001B0271" w:rsidRDefault="00831DE4" w:rsidP="00E35DC8">
            <w:r w:rsidRPr="001D6360">
              <w:rPr>
                <w:rFonts w:ascii="Calibri" w:hAnsi="Calibri"/>
              </w:rPr>
              <w:t xml:space="preserve">Το περιεχόμενο πρέπει να είναι ηλεκτρονικό και να </w:t>
            </w:r>
            <w:r w:rsidR="00F273E5" w:rsidRPr="001D6360">
              <w:rPr>
                <w:rFonts w:ascii="Calibri" w:hAnsi="Calibri"/>
              </w:rPr>
              <w:t>παρέχετ</w:t>
            </w:r>
            <w:r w:rsidR="00F273E5">
              <w:rPr>
                <w:rFonts w:ascii="Calibri" w:hAnsi="Calibri"/>
              </w:rPr>
              <w:t>αι</w:t>
            </w:r>
            <w:r w:rsidR="00F273E5" w:rsidRPr="001D6360">
              <w:rPr>
                <w:rFonts w:ascii="Calibri" w:hAnsi="Calibri"/>
              </w:rPr>
              <w:t xml:space="preserve"> </w:t>
            </w:r>
            <w:r w:rsidRPr="001D6360">
              <w:rPr>
                <w:rFonts w:ascii="Calibri" w:hAnsi="Calibri"/>
              </w:rPr>
              <w:t>πρόσβαση σε όλο το περιεχόμενο σε πραγματικό χρόνο, καθώς και στις ανανεώσεις περιεχομένου.</w:t>
            </w:r>
          </w:p>
        </w:tc>
        <w:tc>
          <w:tcPr>
            <w:tcW w:w="1984" w:type="dxa"/>
            <w:tcBorders>
              <w:top w:val="single" w:sz="4" w:space="0" w:color="auto"/>
              <w:left w:val="nil"/>
              <w:bottom w:val="single" w:sz="4" w:space="0" w:color="auto"/>
              <w:right w:val="single" w:sz="4" w:space="0" w:color="auto"/>
            </w:tcBorders>
            <w:shd w:val="clear" w:color="auto" w:fill="auto"/>
            <w:vAlign w:val="center"/>
          </w:tcPr>
          <w:p w14:paraId="76A1792E"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B2C80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04AFB698" w14:textId="77777777" w:rsidR="00831DE4" w:rsidRPr="001B0271" w:rsidRDefault="00831DE4" w:rsidP="00E35DC8"/>
        </w:tc>
      </w:tr>
      <w:tr w:rsidR="00831DE4" w:rsidRPr="001B0271" w14:paraId="2B02B6E9"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6A896CB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51C4B8C" w14:textId="77777777" w:rsidR="00831DE4" w:rsidRPr="001B0271" w:rsidRDefault="00831DE4" w:rsidP="00E35DC8">
            <w:r w:rsidRPr="001D6360">
              <w:rPr>
                <w:rFonts w:ascii="Calibri" w:hAnsi="Calibri"/>
              </w:rPr>
              <w:t>Πρέπει να υπάρχει δυνατότητα πρόσβασης και μέσω κινητών συσκευών (</w:t>
            </w:r>
            <w:r w:rsidRPr="00FB0280">
              <w:rPr>
                <w:rFonts w:ascii="Calibri" w:hAnsi="Calibri"/>
                <w:lang w:val="en-US"/>
              </w:rPr>
              <w:t>tablets</w:t>
            </w:r>
            <w:r w:rsidRPr="009C5047">
              <w:rPr>
                <w:rFonts w:ascii="Calibri" w:hAnsi="Calibri"/>
              </w:rPr>
              <w:t xml:space="preserve">, </w:t>
            </w:r>
            <w:r w:rsidRPr="00FB0280">
              <w:rPr>
                <w:rFonts w:ascii="Calibri" w:hAnsi="Calibri"/>
                <w:lang w:val="en-US"/>
              </w:rPr>
              <w:t>smartphones</w:t>
            </w:r>
            <w:r w:rsidRPr="001D6360">
              <w:rPr>
                <w:rFonts w:ascii="Calibri" w:hAnsi="Calibri"/>
              </w:rPr>
              <w:t xml:space="preserve"> κλπ.) από </w:t>
            </w:r>
            <w:r>
              <w:rPr>
                <w:rFonts w:ascii="Calibri" w:hAnsi="Calibri"/>
              </w:rPr>
              <w:t>2000</w:t>
            </w:r>
            <w:r w:rsidRPr="001D6360">
              <w:rPr>
                <w:rFonts w:ascii="Calibri" w:hAnsi="Calibri"/>
              </w:rPr>
              <w:t xml:space="preserve"> χρήστες, ταυτόχρονα.</w:t>
            </w:r>
          </w:p>
        </w:tc>
        <w:tc>
          <w:tcPr>
            <w:tcW w:w="1984" w:type="dxa"/>
            <w:tcBorders>
              <w:top w:val="single" w:sz="4" w:space="0" w:color="auto"/>
              <w:left w:val="nil"/>
              <w:bottom w:val="single" w:sz="4" w:space="0" w:color="auto"/>
              <w:right w:val="single" w:sz="4" w:space="0" w:color="auto"/>
            </w:tcBorders>
            <w:shd w:val="clear" w:color="auto" w:fill="auto"/>
            <w:vAlign w:val="center"/>
          </w:tcPr>
          <w:p w14:paraId="198B1400"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78B0B30"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C38D2FA" w14:textId="77777777" w:rsidR="00831DE4" w:rsidRPr="001B0271" w:rsidRDefault="00831DE4" w:rsidP="00E35DC8"/>
        </w:tc>
      </w:tr>
      <w:tr w:rsidR="002E79DF" w:rsidRPr="001B0271" w14:paraId="76BB6557"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222FC650" w14:textId="77777777" w:rsidR="002E79DF" w:rsidRPr="002E79DF" w:rsidRDefault="002E79DF" w:rsidP="00DF3410">
            <w:pPr>
              <w:pStyle w:val="a"/>
              <w:numPr>
                <w:ilvl w:val="0"/>
                <w:numId w:val="83"/>
              </w:numPr>
              <w:tabs>
                <w:tab w:val="clear" w:pos="0"/>
              </w:tabs>
              <w:ind w:left="0" w:firstLine="0"/>
              <w:jc w:val="left"/>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1DD7B159" w14:textId="77777777" w:rsidR="002E79DF" w:rsidRPr="00672537" w:rsidRDefault="002E79DF" w:rsidP="002E79DF">
            <w:pPr>
              <w:jc w:val="left"/>
              <w:rPr>
                <w:b/>
                <w:bCs/>
              </w:rPr>
            </w:pPr>
            <w:r w:rsidRPr="00672537">
              <w:rPr>
                <w:b/>
                <w:bCs/>
              </w:rPr>
              <w:t>Ελάχιστα τεχνικά χαρακτηριστικά</w:t>
            </w:r>
          </w:p>
        </w:tc>
      </w:tr>
      <w:tr w:rsidR="00831DE4" w:rsidRPr="001B0271" w14:paraId="4DEB506D"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E2BBBC9"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ECFC731" w14:textId="77777777" w:rsidR="00831DE4" w:rsidRPr="001B0271" w:rsidRDefault="00831DE4" w:rsidP="00E35DC8">
            <w:r w:rsidRPr="001D6360">
              <w:rPr>
                <w:rFonts w:ascii="Calibri" w:hAnsi="Calibri"/>
              </w:rPr>
              <w:t>Πρέπει να υπάρχει συνεχώς ανανεωμένο και ενημερωμένο επιστημονικό περιεχόμενο από επώνυμους συγγραφείς οι οποίοι πρέπει να είναι ιατροί ή επιστήμονες υγείας και να παρέχεται η δυνατότητα επικοινωνίας μαζί τους για παροχή διευκρινήσεων, ερωτήσεων κλπ.</w:t>
            </w:r>
          </w:p>
        </w:tc>
        <w:tc>
          <w:tcPr>
            <w:tcW w:w="1984" w:type="dxa"/>
            <w:tcBorders>
              <w:top w:val="single" w:sz="4" w:space="0" w:color="auto"/>
              <w:left w:val="nil"/>
              <w:bottom w:val="single" w:sz="4" w:space="0" w:color="auto"/>
              <w:right w:val="single" w:sz="4" w:space="0" w:color="auto"/>
            </w:tcBorders>
            <w:shd w:val="clear" w:color="auto" w:fill="auto"/>
            <w:vAlign w:val="center"/>
          </w:tcPr>
          <w:p w14:paraId="44196CFB"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E76AC48"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9BC0A7E" w14:textId="77777777" w:rsidR="00831DE4" w:rsidRPr="001B0271" w:rsidRDefault="00831DE4" w:rsidP="00E35DC8"/>
        </w:tc>
      </w:tr>
      <w:tr w:rsidR="00831DE4" w:rsidRPr="001B0271" w14:paraId="242E814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7793878"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60782963" w14:textId="77777777" w:rsidR="00831DE4" w:rsidRPr="001B0271" w:rsidRDefault="00831DE4" w:rsidP="00E35DC8">
            <w:r w:rsidRPr="001D6360">
              <w:rPr>
                <w:rFonts w:ascii="Calibri" w:hAnsi="Calibri"/>
              </w:rPr>
              <w:t xml:space="preserve">Πρέπει να υπάρχουν βιβλιογραφικές αναφορές και παραπομπές σε ιατρικά στοιχεία, ψηφιακές ιατρικές βιβλιοθήκες (λ.χ. </w:t>
            </w:r>
            <w:r w:rsidRPr="00425A1F">
              <w:rPr>
                <w:rFonts w:ascii="Calibri" w:hAnsi="Calibri"/>
              </w:rPr>
              <w:t>PubMed</w:t>
            </w:r>
            <w:r w:rsidRPr="001D6360">
              <w:rPr>
                <w:rFonts w:ascii="Calibri" w:hAnsi="Calibri"/>
              </w:rPr>
              <w:t>) καθώς και σε σχετικές μελέτες, για κάθε ιατρικό ζήτημα που αναλύεται.</w:t>
            </w:r>
          </w:p>
        </w:tc>
        <w:tc>
          <w:tcPr>
            <w:tcW w:w="1984" w:type="dxa"/>
            <w:tcBorders>
              <w:top w:val="single" w:sz="4" w:space="0" w:color="auto"/>
              <w:left w:val="nil"/>
              <w:bottom w:val="single" w:sz="4" w:space="0" w:color="auto"/>
              <w:right w:val="single" w:sz="4" w:space="0" w:color="auto"/>
            </w:tcBorders>
            <w:shd w:val="clear" w:color="auto" w:fill="auto"/>
            <w:vAlign w:val="center"/>
          </w:tcPr>
          <w:p w14:paraId="7CD893FA"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BB1D5E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1068EBE6" w14:textId="77777777" w:rsidR="00831DE4" w:rsidRPr="001B0271" w:rsidRDefault="00831DE4" w:rsidP="00E35DC8"/>
        </w:tc>
      </w:tr>
      <w:tr w:rsidR="00831DE4" w:rsidRPr="001B0271" w14:paraId="5A3130F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721D5B6"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58106FF2" w14:textId="77777777" w:rsidR="00831DE4" w:rsidRPr="001B0271" w:rsidRDefault="00831DE4" w:rsidP="00E35DC8">
            <w:r w:rsidRPr="001D6360">
              <w:rPr>
                <w:rFonts w:ascii="Calibri" w:hAnsi="Calibri"/>
              </w:rPr>
              <w:t xml:space="preserve">Πρέπει να παρέχονται πληροφορίες σχετικά με τις επιδράσεις των φαρμάκων, τη δοσολογία που συνίσταται, τις αντενδείξεις καθώς και δυνατότητα ελέγχου αλληλεπίδρασης της κάθε δραστικής ουσίας για ασθενείς ανάλογα με την πάθηση.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9A38609"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159C90E"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4C830A5B" w14:textId="77777777" w:rsidR="00831DE4" w:rsidRPr="001B0271" w:rsidRDefault="00831DE4" w:rsidP="00E35DC8"/>
        </w:tc>
      </w:tr>
      <w:tr w:rsidR="00831DE4" w:rsidRPr="001B0271" w14:paraId="17C0D1EF"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C2FF00F"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6194D1C" w14:textId="77777777" w:rsidR="00831DE4" w:rsidRPr="001B0271" w:rsidRDefault="00831DE4" w:rsidP="00E35DC8">
            <w:r w:rsidRPr="001D6360">
              <w:rPr>
                <w:rFonts w:ascii="Calibri" w:hAnsi="Calibri"/>
              </w:rPr>
              <w:t xml:space="preserve">Πρέπει να </w:t>
            </w:r>
            <w:r>
              <w:rPr>
                <w:rFonts w:ascii="Calibri" w:hAnsi="Calibri"/>
              </w:rPr>
              <w:t>αποδειχθεί η διαλειτουργικότητά του με την εφαρμογή Τηλεϊατρικής που θα προσφερθεί, ή η δυνατότητα διασύνδεσής του, προκειμένου να περιορίζεται στο ελάχιστο η εναλλαγή εφαρμογών από τους χρήστες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53B006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307D267"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7E1F7462" w14:textId="77777777" w:rsidR="00831DE4" w:rsidRPr="001B0271" w:rsidRDefault="00831DE4" w:rsidP="00E35DC8"/>
        </w:tc>
      </w:tr>
      <w:tr w:rsidR="00831DE4" w:rsidRPr="001B0271" w14:paraId="678AD950"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427AE4"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0715818" w14:textId="77777777" w:rsidR="00831DE4" w:rsidRPr="001B0271" w:rsidRDefault="00831DE4" w:rsidP="00E35DC8">
            <w:r w:rsidRPr="001D6360">
              <w:rPr>
                <w:rFonts w:ascii="Calibri" w:hAnsi="Calibri"/>
              </w:rPr>
              <w:t xml:space="preserve">Πρέπει να υπάρχει </w:t>
            </w:r>
            <w:r>
              <w:rPr>
                <w:rFonts w:ascii="Calibri" w:hAnsi="Calibri"/>
              </w:rPr>
              <w:t xml:space="preserve">πλήρως τεκμηριωμένο </w:t>
            </w:r>
            <w:r w:rsidRPr="001D6360">
              <w:rPr>
                <w:rFonts w:ascii="Calibri" w:hAnsi="Calibri"/>
              </w:rPr>
              <w:t>σύστημα αξιολόγησης των συνιστομένων θεραπευτικών πρωτοκόλλων.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374D4D56"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2B9CB40F"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B478CB" w14:textId="77777777" w:rsidR="00831DE4" w:rsidRPr="001B0271" w:rsidRDefault="00831DE4" w:rsidP="00E35DC8"/>
        </w:tc>
      </w:tr>
      <w:tr w:rsidR="00402E36" w:rsidRPr="008356C1" w14:paraId="46D45B3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EAAAA" w:themeFill="background2" w:themeFillShade="BF"/>
            <w:noWrap/>
          </w:tcPr>
          <w:p w14:paraId="54BFBC89" w14:textId="77777777" w:rsidR="00402E36" w:rsidRPr="008356C1" w:rsidRDefault="00402E36" w:rsidP="00DF3410">
            <w:pPr>
              <w:pStyle w:val="a"/>
              <w:numPr>
                <w:ilvl w:val="0"/>
                <w:numId w:val="83"/>
              </w:numPr>
              <w:tabs>
                <w:tab w:val="clear" w:pos="0"/>
              </w:tabs>
              <w:ind w:left="0" w:firstLine="0"/>
              <w:jc w:val="center"/>
              <w:rPr>
                <w:b/>
                <w:bCs/>
              </w:rPr>
            </w:pPr>
          </w:p>
        </w:tc>
        <w:tc>
          <w:tcPr>
            <w:tcW w:w="8714" w:type="dxa"/>
            <w:gridSpan w:val="4"/>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AB0B1E1" w14:textId="77777777" w:rsidR="00402E36" w:rsidRPr="008356C1" w:rsidRDefault="00402E36" w:rsidP="002E79DF">
            <w:pPr>
              <w:jc w:val="left"/>
              <w:rPr>
                <w:b/>
                <w:bCs/>
              </w:rPr>
            </w:pPr>
            <w:r w:rsidRPr="008356C1">
              <w:rPr>
                <w:rFonts w:ascii="Calibri" w:hAnsi="Calibri"/>
                <w:b/>
                <w:bCs/>
              </w:rPr>
              <w:t>Λοιπά χαρακτηριστικά</w:t>
            </w:r>
          </w:p>
        </w:tc>
      </w:tr>
      <w:tr w:rsidR="00831DE4" w:rsidRPr="001B0271" w14:paraId="401F20D1"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BBBC317"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4D382418" w14:textId="1777C09B" w:rsidR="00831DE4" w:rsidRPr="001B0271" w:rsidRDefault="00831DE4" w:rsidP="00E35DC8">
            <w:r w:rsidRPr="001D6360">
              <w:rPr>
                <w:rFonts w:ascii="Calibri" w:hAnsi="Calibri"/>
              </w:rPr>
              <w:t>Γραφήματα, φωτογραφίες, πίνακες, αλγόριθμοι</w:t>
            </w:r>
            <w:r w:rsidR="00543D28" w:rsidRPr="00402E36">
              <w:rPr>
                <w:rFonts w:ascii="Calibri" w:hAnsi="Calibri"/>
              </w:rPr>
              <w:t xml:space="preserve"> (</w:t>
            </w:r>
            <w:r w:rsidR="00543D28">
              <w:rPr>
                <w:rFonts w:ascii="Calibri" w:hAnsi="Calibri"/>
              </w:rPr>
              <w:t>κλινικής διάγνωσης και θεραπείας)</w:t>
            </w:r>
            <w:r w:rsidRPr="001D6360">
              <w:rPr>
                <w:rFonts w:ascii="Calibri" w:hAnsi="Calibri"/>
              </w:rPr>
              <w:t xml:space="preserve"> και βίντεο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DCD8548"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07F0FD2"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58EBE16" w14:textId="77777777" w:rsidR="00831DE4" w:rsidRPr="001B0271" w:rsidRDefault="00831DE4" w:rsidP="00E35DC8"/>
        </w:tc>
      </w:tr>
      <w:tr w:rsidR="00831DE4" w:rsidRPr="001B0271" w14:paraId="173A0958"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053ACF11"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3C266A2F" w14:textId="77777777" w:rsidR="00831DE4" w:rsidRPr="001B0271" w:rsidRDefault="00831DE4" w:rsidP="00E35DC8">
            <w:r w:rsidRPr="001D6360">
              <w:rPr>
                <w:rFonts w:ascii="Calibri" w:hAnsi="Calibri"/>
              </w:rPr>
              <w:t xml:space="preserve">Σημαντικές ενημερώσεις για κάθε ειδικότητα στο διάστημα των τελευταίων 6 μηνών </w:t>
            </w:r>
          </w:p>
        </w:tc>
        <w:tc>
          <w:tcPr>
            <w:tcW w:w="1984" w:type="dxa"/>
            <w:tcBorders>
              <w:top w:val="single" w:sz="4" w:space="0" w:color="auto"/>
              <w:left w:val="nil"/>
              <w:bottom w:val="single" w:sz="4" w:space="0" w:color="auto"/>
              <w:right w:val="single" w:sz="4" w:space="0" w:color="auto"/>
            </w:tcBorders>
            <w:shd w:val="clear" w:color="auto" w:fill="auto"/>
            <w:vAlign w:val="center"/>
          </w:tcPr>
          <w:p w14:paraId="28C470F5"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2E1F5A"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6B7589F2" w14:textId="77777777" w:rsidR="00831DE4" w:rsidRPr="001B0271" w:rsidRDefault="00831DE4" w:rsidP="00E35DC8"/>
        </w:tc>
      </w:tr>
      <w:tr w:rsidR="00831DE4" w:rsidRPr="001B0271" w14:paraId="3E871274"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28853555"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195BD8D8" w14:textId="77777777" w:rsidR="00831DE4" w:rsidRPr="001B0271" w:rsidRDefault="00831DE4" w:rsidP="00E35DC8">
            <w:r w:rsidRPr="001D6360">
              <w:rPr>
                <w:rFonts w:ascii="Calibri" w:hAnsi="Calibri"/>
              </w:rPr>
              <w:t xml:space="preserve">Σημαντικές αλλαγές που θα επηρεάσουν τις συνήθεις ιατρικές πρακτικές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39A9D93" w14:textId="77777777" w:rsidR="00831DE4" w:rsidRPr="001B0271" w:rsidRDefault="00831DE4"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0D9BF8B5"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3A0E53D" w14:textId="77777777" w:rsidR="00831DE4" w:rsidRPr="001B0271" w:rsidRDefault="00831DE4" w:rsidP="00E35DC8"/>
        </w:tc>
      </w:tr>
      <w:tr w:rsidR="00831DE4" w:rsidRPr="001B0271" w14:paraId="5A5A6423" w14:textId="77777777" w:rsidTr="00402E36">
        <w:trPr>
          <w:trHeight w:val="269"/>
        </w:trPr>
        <w:tc>
          <w:tcPr>
            <w:tcW w:w="848" w:type="dxa"/>
            <w:tcBorders>
              <w:top w:val="single" w:sz="4" w:space="0" w:color="auto"/>
              <w:left w:val="single" w:sz="4" w:space="0" w:color="auto"/>
              <w:bottom w:val="single" w:sz="4" w:space="0" w:color="auto"/>
              <w:right w:val="single" w:sz="4" w:space="0" w:color="auto"/>
            </w:tcBorders>
            <w:shd w:val="clear" w:color="auto" w:fill="auto"/>
            <w:noWrap/>
          </w:tcPr>
          <w:p w14:paraId="5EDBB5F2" w14:textId="77777777" w:rsidR="00831DE4" w:rsidRPr="001B0271" w:rsidRDefault="00831DE4" w:rsidP="00DF3410">
            <w:pPr>
              <w:pStyle w:val="a"/>
              <w:numPr>
                <w:ilvl w:val="1"/>
                <w:numId w:val="83"/>
              </w:numPr>
              <w:tabs>
                <w:tab w:val="clear" w:pos="0"/>
              </w:tabs>
              <w:ind w:left="0" w:firstLine="0"/>
            </w:pPr>
          </w:p>
        </w:tc>
        <w:tc>
          <w:tcPr>
            <w:tcW w:w="3463" w:type="dxa"/>
            <w:tcBorders>
              <w:top w:val="single" w:sz="4" w:space="0" w:color="auto"/>
              <w:left w:val="nil"/>
              <w:bottom w:val="single" w:sz="4" w:space="0" w:color="auto"/>
              <w:right w:val="single" w:sz="4" w:space="0" w:color="auto"/>
            </w:tcBorders>
            <w:shd w:val="clear" w:color="auto" w:fill="auto"/>
          </w:tcPr>
          <w:p w14:paraId="2DDFDB88" w14:textId="659DAA5C" w:rsidR="00831DE4" w:rsidRPr="001B0271" w:rsidRDefault="00831DE4" w:rsidP="00E35DC8">
            <w:r w:rsidRPr="001D6360">
              <w:rPr>
                <w:rFonts w:ascii="Calibri" w:hAnsi="Calibri"/>
              </w:rPr>
              <w:t>Φόρμες ιατρικών υπολογισμών (</w:t>
            </w:r>
            <w:r w:rsidRPr="00425A1F">
              <w:rPr>
                <w:rFonts w:ascii="Calibri" w:hAnsi="Calibri"/>
              </w:rPr>
              <w:t>medical</w:t>
            </w:r>
            <w:r w:rsidRPr="001D6360">
              <w:rPr>
                <w:rFonts w:ascii="Calibri" w:hAnsi="Calibri"/>
              </w:rPr>
              <w:t xml:space="preserve"> </w:t>
            </w:r>
            <w:r w:rsidRPr="00425A1F">
              <w:rPr>
                <w:rFonts w:ascii="Calibri" w:hAnsi="Calibri"/>
              </w:rPr>
              <w:t>calculators</w:t>
            </w:r>
            <w:r w:rsidRPr="001D6360">
              <w:rPr>
                <w:rFonts w:ascii="Calibri" w:hAnsi="Calibri"/>
              </w:rPr>
              <w:t>)</w:t>
            </w:r>
            <w:r w:rsidR="002E5C3E" w:rsidRPr="006064C5">
              <w:rPr>
                <w:rFonts w:ascii="Calibri" w:hAnsi="Calibri"/>
              </w:rPr>
              <w:t xml:space="preserve">, </w:t>
            </w:r>
            <w:r w:rsidR="002E5C3E">
              <w:rPr>
                <w:rFonts w:ascii="Calibri" w:hAnsi="Calibri"/>
              </w:rPr>
              <w:t xml:space="preserve">δηλαδή </w:t>
            </w:r>
            <w:r w:rsidR="002E5C3E" w:rsidRPr="006F7E46">
              <w:rPr>
                <w:rFonts w:ascii="Calibri" w:hAnsi="Calibri"/>
              </w:rPr>
              <w:t xml:space="preserve">αλγόριθμους κλινικής διάγνωσης ή </w:t>
            </w:r>
            <w:r w:rsidR="002E5C3E">
              <w:rPr>
                <w:rFonts w:ascii="Calibri" w:hAnsi="Calibri"/>
              </w:rPr>
              <w:t xml:space="preserve">κλινικής </w:t>
            </w:r>
            <w:r w:rsidR="002E5C3E" w:rsidRPr="006F7E46">
              <w:rPr>
                <w:rFonts w:ascii="Calibri" w:hAnsi="Calibri"/>
              </w:rPr>
              <w:t>θεραπείας</w:t>
            </w:r>
            <w:r w:rsidR="002E5C3E">
              <w:rPr>
                <w:rFonts w:ascii="Calibri" w:hAnsi="Calibri"/>
              </w:rPr>
              <w:t>,</w:t>
            </w:r>
            <w:r w:rsidRPr="001D6360">
              <w:rPr>
                <w:rFonts w:ascii="Calibri" w:hAnsi="Calibri"/>
              </w:rPr>
              <w:t xml:space="preserve"> ώστε να καλύπτουν τις ανάγκες κάθε ειδικότητας</w:t>
            </w:r>
          </w:p>
        </w:tc>
        <w:tc>
          <w:tcPr>
            <w:tcW w:w="1984" w:type="dxa"/>
            <w:tcBorders>
              <w:top w:val="single" w:sz="4" w:space="0" w:color="auto"/>
              <w:left w:val="nil"/>
              <w:bottom w:val="single" w:sz="4" w:space="0" w:color="auto"/>
              <w:right w:val="single" w:sz="4" w:space="0" w:color="auto"/>
            </w:tcBorders>
            <w:shd w:val="clear" w:color="auto" w:fill="auto"/>
            <w:vAlign w:val="center"/>
          </w:tcPr>
          <w:p w14:paraId="7FF5C958" w14:textId="77777777" w:rsidR="00831DE4" w:rsidRPr="001B0271" w:rsidRDefault="00831DE4"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133A261D" w14:textId="77777777" w:rsidR="00831DE4" w:rsidRPr="001B0271" w:rsidRDefault="00831DE4" w:rsidP="00E35DC8"/>
        </w:tc>
        <w:tc>
          <w:tcPr>
            <w:tcW w:w="1756" w:type="dxa"/>
            <w:tcBorders>
              <w:top w:val="single" w:sz="4" w:space="0" w:color="auto"/>
              <w:left w:val="nil"/>
              <w:bottom w:val="single" w:sz="4" w:space="0" w:color="auto"/>
              <w:right w:val="single" w:sz="4" w:space="0" w:color="auto"/>
            </w:tcBorders>
            <w:shd w:val="clear" w:color="auto" w:fill="auto"/>
            <w:noWrap/>
          </w:tcPr>
          <w:p w14:paraId="38D4E4CD" w14:textId="77777777" w:rsidR="00831DE4" w:rsidRPr="001B0271" w:rsidRDefault="00831DE4" w:rsidP="00E35DC8"/>
        </w:tc>
      </w:tr>
    </w:tbl>
    <w:p w14:paraId="58C0807C" w14:textId="77777777" w:rsidR="0031335F" w:rsidRDefault="0031335F" w:rsidP="00662244"/>
    <w:p w14:paraId="6C0DF2DB" w14:textId="77777777" w:rsidR="0031335F" w:rsidRDefault="0031335F">
      <w:pPr>
        <w:tabs>
          <w:tab w:val="clear" w:pos="0"/>
          <w:tab w:val="clear" w:pos="709"/>
          <w:tab w:val="clear" w:pos="1134"/>
        </w:tabs>
        <w:suppressAutoHyphens w:val="0"/>
        <w:spacing w:after="0" w:line="240" w:lineRule="auto"/>
        <w:jc w:val="left"/>
      </w:pPr>
      <w:r>
        <w:br w:type="page"/>
      </w:r>
    </w:p>
    <w:p w14:paraId="6E2AA548" w14:textId="77777777" w:rsidR="002279E8" w:rsidRDefault="002279E8" w:rsidP="00A46077">
      <w:pPr>
        <w:pStyle w:val="3"/>
        <w:numPr>
          <w:ilvl w:val="1"/>
          <w:numId w:val="8"/>
        </w:numPr>
        <w:tabs>
          <w:tab w:val="clear" w:pos="1134"/>
        </w:tabs>
        <w:ind w:hanging="1495"/>
      </w:pPr>
      <w:bookmarkStart w:id="901" w:name="_Ref83950695"/>
      <w:bookmarkStart w:id="902" w:name="_Ref83950702"/>
      <w:bookmarkStart w:id="903" w:name="_Ref83956226"/>
      <w:bookmarkStart w:id="904" w:name="_Ref83956249"/>
      <w:bookmarkStart w:id="905" w:name="_Toc117681261"/>
      <w:r w:rsidRPr="002279E8">
        <w:lastRenderedPageBreak/>
        <w:t>Διαγνωστικός Ιατρικός Εξοπλισμός</w:t>
      </w:r>
      <w:bookmarkEnd w:id="901"/>
      <w:bookmarkEnd w:id="902"/>
      <w:bookmarkEnd w:id="903"/>
      <w:bookmarkEnd w:id="904"/>
      <w:bookmarkEnd w:id="905"/>
    </w:p>
    <w:p w14:paraId="7513A062" w14:textId="77777777" w:rsidR="00E71562" w:rsidRPr="001B0271" w:rsidRDefault="00E71562" w:rsidP="00E71562"/>
    <w:tbl>
      <w:tblPr>
        <w:tblW w:w="9354" w:type="dxa"/>
        <w:tblInd w:w="93" w:type="dxa"/>
        <w:tblLayout w:type="fixed"/>
        <w:tblLook w:val="04A0" w:firstRow="1" w:lastRow="0" w:firstColumn="1" w:lastColumn="0" w:noHBand="0" w:noVBand="1"/>
      </w:tblPr>
      <w:tblGrid>
        <w:gridCol w:w="892"/>
        <w:gridCol w:w="3510"/>
        <w:gridCol w:w="1890"/>
        <w:gridCol w:w="1440"/>
        <w:gridCol w:w="1622"/>
      </w:tblGrid>
      <w:tr w:rsidR="00504CEE" w:rsidRPr="00931AA3" w14:paraId="039FF6E8" w14:textId="77777777" w:rsidTr="00504CEE">
        <w:trPr>
          <w:trHeight w:val="225"/>
          <w:tblHeader/>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CFCB8BB" w14:textId="77777777" w:rsidR="00504CEE" w:rsidRPr="00931AA3" w:rsidRDefault="00504CEE" w:rsidP="00D10F81">
            <w:pPr>
              <w:tabs>
                <w:tab w:val="clear" w:pos="0"/>
              </w:tabs>
              <w:jc w:val="center"/>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6478B6A" w14:textId="77777777" w:rsidR="00504CEE" w:rsidRPr="00931AA3" w:rsidRDefault="00504CEE" w:rsidP="00504CEE">
            <w:pPr>
              <w:jc w:val="cente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1BC452A" w14:textId="77777777" w:rsidR="00504CEE" w:rsidRPr="00931AA3" w:rsidRDefault="00504CEE" w:rsidP="00504CEE">
            <w:pPr>
              <w:jc w:val="center"/>
              <w:rPr>
                <w:b/>
                <w:bCs/>
                <w:sz w:val="21"/>
                <w:szCs w:val="21"/>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EB6260F" w14:textId="77777777" w:rsidR="00504CEE" w:rsidRPr="00931AA3" w:rsidRDefault="00504CEE" w:rsidP="00504CEE">
            <w:pPr>
              <w:jc w:val="center"/>
              <w:rPr>
                <w:b/>
                <w:bCs/>
              </w:rP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CDF0A6E" w14:textId="77777777" w:rsidR="00504CEE" w:rsidRPr="00931AA3" w:rsidRDefault="00504CEE" w:rsidP="00504CEE">
            <w:pPr>
              <w:jc w:val="center"/>
              <w:rPr>
                <w:b/>
                <w:bCs/>
              </w:rPr>
            </w:pPr>
            <w:r w:rsidRPr="004E6BD7">
              <w:rPr>
                <w:b/>
                <w:bCs/>
              </w:rPr>
              <w:t>ΠΑΡΑΠΟΜΠΗ</w:t>
            </w:r>
            <w:r>
              <w:rPr>
                <w:b/>
                <w:bCs/>
              </w:rPr>
              <w:t xml:space="preserve"> </w:t>
            </w:r>
            <w:r w:rsidRPr="001463BB">
              <w:rPr>
                <w:b/>
                <w:bCs/>
              </w:rPr>
              <w:t>ΤΕΚΜΗΡΙΩΣΗΣ</w:t>
            </w:r>
          </w:p>
        </w:tc>
      </w:tr>
      <w:tr w:rsidR="00E71562" w:rsidRPr="0019398D" w14:paraId="3BEBD3C0" w14:textId="77777777" w:rsidTr="00504CEE">
        <w:trPr>
          <w:trHeight w:val="451"/>
        </w:trPr>
        <w:tc>
          <w:tcPr>
            <w:tcW w:w="892" w:type="dxa"/>
            <w:tcBorders>
              <w:top w:val="nil"/>
              <w:left w:val="single" w:sz="4" w:space="0" w:color="auto"/>
              <w:bottom w:val="single" w:sz="4" w:space="0" w:color="auto"/>
              <w:right w:val="single" w:sz="4" w:space="0" w:color="auto"/>
            </w:tcBorders>
            <w:shd w:val="clear" w:color="000000" w:fill="A6A6A6"/>
            <w:hideMark/>
          </w:tcPr>
          <w:p w14:paraId="2ACFC6B3" w14:textId="77777777" w:rsidR="00E71562" w:rsidRPr="0019398D" w:rsidRDefault="00E71562" w:rsidP="00DF3410">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0067F26" w14:textId="77777777" w:rsidR="00E71562" w:rsidRPr="0019398D" w:rsidRDefault="00E71562" w:rsidP="00E35DC8">
            <w:pPr>
              <w:rPr>
                <w:b/>
                <w:bCs/>
              </w:rPr>
            </w:pPr>
            <w:r w:rsidRPr="0019398D">
              <w:rPr>
                <w:b/>
                <w:bCs/>
              </w:rPr>
              <w:t xml:space="preserve">Γενικά χαρακτηριστικά &amp; προδιαγραφές </w:t>
            </w:r>
            <w:r w:rsidRPr="0019398D">
              <w:rPr>
                <w:b/>
                <w:bCs/>
              </w:rPr>
              <w:br/>
              <w:t>ΔΙΑΓΝΩΣΤΙΚΟΣ ΙΑΤΡΙΚΟΣ ΕΞΟΠΛΙΣΜΟΣ</w:t>
            </w:r>
          </w:p>
          <w:p w14:paraId="1448782D" w14:textId="77777777" w:rsidR="00E71562" w:rsidRPr="0019398D" w:rsidRDefault="00E71562" w:rsidP="00E35DC8">
            <w:pPr>
              <w:rPr>
                <w:b/>
                <w:bCs/>
              </w:rPr>
            </w:pPr>
            <w:r w:rsidRPr="0019398D">
              <w:rPr>
                <w:b/>
                <w:bCs/>
              </w:rPr>
              <w:t xml:space="preserve">ΙΣΧΥΕΙ ΓΙΑ ΤΙΣ ΕΝΟΤΗΤΕΣ </w:t>
            </w:r>
            <w:r w:rsidR="0019398D" w:rsidRPr="0019398D">
              <w:rPr>
                <w:b/>
                <w:bCs/>
              </w:rPr>
              <w:t xml:space="preserve">1 </w:t>
            </w:r>
            <w:r w:rsidRPr="0019398D">
              <w:rPr>
                <w:b/>
                <w:bCs/>
              </w:rPr>
              <w:t xml:space="preserve">ΕΩΣ </w:t>
            </w:r>
            <w:r w:rsidR="0019398D" w:rsidRPr="0019398D">
              <w:rPr>
                <w:b/>
                <w:bCs/>
              </w:rPr>
              <w:t>5</w:t>
            </w:r>
            <w:r w:rsidR="0019398D">
              <w:rPr>
                <w:b/>
                <w:bCs/>
              </w:rPr>
              <w:t xml:space="preserve"> παρακάτω</w:t>
            </w:r>
          </w:p>
        </w:tc>
        <w:tc>
          <w:tcPr>
            <w:tcW w:w="1890" w:type="dxa"/>
            <w:tcBorders>
              <w:top w:val="nil"/>
              <w:left w:val="nil"/>
              <w:bottom w:val="single" w:sz="4" w:space="0" w:color="auto"/>
              <w:right w:val="single" w:sz="4" w:space="0" w:color="auto"/>
            </w:tcBorders>
            <w:shd w:val="clear" w:color="000000" w:fill="A6A6A6"/>
            <w:hideMark/>
          </w:tcPr>
          <w:p w14:paraId="3B36FFA3" w14:textId="77777777" w:rsidR="00E71562" w:rsidRPr="0019398D" w:rsidRDefault="00E71562" w:rsidP="00E35DC8">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7F9D491" w14:textId="77777777" w:rsidR="00E71562" w:rsidRPr="0019398D" w:rsidRDefault="00E71562" w:rsidP="00E35DC8">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565CA9D2" w14:textId="77777777" w:rsidR="00E71562" w:rsidRPr="0019398D" w:rsidRDefault="00E71562" w:rsidP="00E35DC8">
            <w:pPr>
              <w:rPr>
                <w:b/>
                <w:bCs/>
              </w:rPr>
            </w:pPr>
            <w:r w:rsidRPr="0019398D">
              <w:rPr>
                <w:b/>
                <w:bCs/>
              </w:rPr>
              <w:t> </w:t>
            </w:r>
          </w:p>
        </w:tc>
      </w:tr>
      <w:tr w:rsidR="00E71562" w:rsidRPr="001B0271" w14:paraId="23BE7579"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61274D42" w14:textId="77777777" w:rsidR="00E71562" w:rsidRPr="001B0271" w:rsidRDefault="00E71562" w:rsidP="00DF3410">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4C64BC91" w14:textId="77777777" w:rsidR="00E71562" w:rsidRPr="00FD068E" w:rsidRDefault="00E71562" w:rsidP="00594C11">
            <w:r w:rsidRPr="001B0271">
              <w:t>Όλες  οι συσκευές ιατρικού διαγνωστικού εξοπλισμού θα πρέπει να πληρούν τους κανόνες ποιότητας και ασφαλείας, σύμφωνα με την 93/42/EEC, η οποία θα πρέπει να προσκομιστεί.</w:t>
            </w:r>
            <w:r w:rsidR="003A02ED" w:rsidRPr="006064C5">
              <w:t xml:space="preserve"> </w:t>
            </w:r>
            <w:r w:rsidR="003A02ED" w:rsidRPr="00FD068E">
              <w:t xml:space="preserve">(Σήμανση </w:t>
            </w:r>
            <w:r w:rsidR="003A02ED" w:rsidRPr="00513BFB">
              <w:rPr>
                <w:lang w:val="en-US"/>
              </w:rPr>
              <w:t>CE</w:t>
            </w:r>
            <w:r w:rsidR="003A02ED" w:rsidRPr="00FD068E">
              <w:t xml:space="preserve"> σύμφωνα με </w:t>
            </w:r>
            <w:r w:rsidR="003A02ED" w:rsidRPr="00513BFB">
              <w:rPr>
                <w:lang w:val="en-US"/>
              </w:rPr>
              <w:t>MDR</w:t>
            </w:r>
            <w:r w:rsidR="003A02ED" w:rsidRPr="00FD068E">
              <w:t xml:space="preserve"> ΕΕ 17/745)</w:t>
            </w:r>
          </w:p>
          <w:p w14:paraId="644230B1" w14:textId="77777777" w:rsidR="00904316" w:rsidRDefault="00904316" w:rsidP="00904316">
            <w:r>
              <w:t>Εναλλακτικά μπορούν να προσφερθούν προϊόντα και με τις παρακάτω πιστοποιήσεις εν ισχύ:</w:t>
            </w:r>
          </w:p>
          <w:p w14:paraId="5A52E6EB" w14:textId="276BC035" w:rsidR="00904316" w:rsidRPr="00FD068E" w:rsidRDefault="00904316" w:rsidP="00FD068E">
            <w:pPr>
              <w:pStyle w:val="a"/>
              <w:numPr>
                <w:ilvl w:val="2"/>
                <w:numId w:val="330"/>
              </w:numPr>
              <w:ind w:left="314"/>
              <w:rPr>
                <w:lang w:val="en-US"/>
              </w:rPr>
            </w:pPr>
            <w:r w:rsidRPr="00FD068E">
              <w:rPr>
                <w:lang w:val="en-US"/>
              </w:rPr>
              <w:t>CE MDD, (Directive 93/42/EEC on Medical Devices (MDD), Annex I excluding (4), (Devices in Class IIa, IIb or III)</w:t>
            </w:r>
          </w:p>
          <w:p w14:paraId="3BCBB505" w14:textId="7D4B83FB" w:rsidR="00904316" w:rsidRPr="00FD068E" w:rsidRDefault="00904316" w:rsidP="00FD068E">
            <w:pPr>
              <w:pStyle w:val="a"/>
              <w:numPr>
                <w:ilvl w:val="0"/>
                <w:numId w:val="330"/>
              </w:numPr>
              <w:ind w:left="314"/>
              <w:rPr>
                <w:lang w:val="en-US"/>
              </w:rPr>
            </w:pPr>
            <w:r w:rsidRPr="00FD068E">
              <w:rPr>
                <w:lang w:val="en-US"/>
              </w:rPr>
              <w:t>CE IVDD, Directive 98/79/EC on In Vitro Diagnostic Medical Devices (IVDD), Annex IV excluding (4,6), (List A and B and devices for self-testing)</w:t>
            </w:r>
          </w:p>
        </w:tc>
        <w:tc>
          <w:tcPr>
            <w:tcW w:w="1890" w:type="dxa"/>
            <w:tcBorders>
              <w:top w:val="nil"/>
              <w:left w:val="nil"/>
              <w:bottom w:val="single" w:sz="4" w:space="0" w:color="auto"/>
              <w:right w:val="single" w:sz="4" w:space="0" w:color="auto"/>
            </w:tcBorders>
            <w:shd w:val="clear" w:color="000000" w:fill="FFFFFF"/>
            <w:noWrap/>
            <w:vAlign w:val="center"/>
            <w:hideMark/>
          </w:tcPr>
          <w:p w14:paraId="10EC44B4" w14:textId="77777777" w:rsidR="00E71562" w:rsidRPr="00931AA3" w:rsidRDefault="00E71562"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53147698" w14:textId="77777777" w:rsidR="00E71562" w:rsidRPr="001B0271" w:rsidRDefault="00E71562" w:rsidP="00E35DC8">
            <w:r w:rsidRPr="001B0271">
              <w:t> </w:t>
            </w:r>
          </w:p>
        </w:tc>
        <w:tc>
          <w:tcPr>
            <w:tcW w:w="1622" w:type="dxa"/>
            <w:tcBorders>
              <w:top w:val="nil"/>
              <w:left w:val="nil"/>
              <w:bottom w:val="single" w:sz="4" w:space="0" w:color="auto"/>
              <w:right w:val="single" w:sz="4" w:space="0" w:color="auto"/>
            </w:tcBorders>
            <w:shd w:val="clear" w:color="auto" w:fill="auto"/>
            <w:noWrap/>
            <w:hideMark/>
          </w:tcPr>
          <w:p w14:paraId="531690D1" w14:textId="77777777" w:rsidR="00E71562" w:rsidRPr="001B0271" w:rsidRDefault="00E71562" w:rsidP="00E35DC8">
            <w:r w:rsidRPr="001B0271">
              <w:t> </w:t>
            </w:r>
          </w:p>
        </w:tc>
      </w:tr>
      <w:tr w:rsidR="00AB2192" w:rsidRPr="001B0271" w14:paraId="3220356C"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494C155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06DCBC13" w14:textId="67BE9403" w:rsidR="00AB2192" w:rsidRPr="001B0271" w:rsidRDefault="00AB2192" w:rsidP="00AB2192">
            <w:r>
              <w:t xml:space="preserve">Οι κατασκευαστές ή οι προμηθευτές του ιατροτεχνολογικού εξοπλισμού να διαθέτουν </w:t>
            </w:r>
            <w:r w:rsidRPr="00B14084">
              <w:t>Πιστοποιητικό Συστήματος Διαχείρισης Ποιότητας Ιατροτεχνολογικών Προϊόντων (ISO 13485:2016) ή ισοδύναμο ή μεταγενέστερης έκδοσής του</w:t>
            </w:r>
            <w:r>
              <w:t>.</w:t>
            </w:r>
          </w:p>
        </w:tc>
        <w:tc>
          <w:tcPr>
            <w:tcW w:w="1890" w:type="dxa"/>
            <w:tcBorders>
              <w:top w:val="nil"/>
              <w:left w:val="nil"/>
              <w:bottom w:val="single" w:sz="4" w:space="0" w:color="auto"/>
              <w:right w:val="single" w:sz="4" w:space="0" w:color="auto"/>
            </w:tcBorders>
            <w:shd w:val="clear" w:color="000000" w:fill="FFFFFF"/>
            <w:noWrap/>
            <w:vAlign w:val="center"/>
          </w:tcPr>
          <w:p w14:paraId="5D27E138" w14:textId="05CC9DB8" w:rsidR="00AB2192" w:rsidRPr="00705444" w:rsidRDefault="00E65174" w:rsidP="00AB2192">
            <w:pPr>
              <w:jc w:val="center"/>
              <w:rPr>
                <w:sz w:val="21"/>
                <w:szCs w:val="21"/>
                <w:lang w:val="en-US"/>
              </w:rPr>
            </w:pPr>
            <w:r w:rsidRPr="00705444">
              <w:rPr>
                <w:sz w:val="21"/>
                <w:szCs w:val="21"/>
              </w:rPr>
              <w:t>NAI</w:t>
            </w:r>
          </w:p>
        </w:tc>
        <w:tc>
          <w:tcPr>
            <w:tcW w:w="1440" w:type="dxa"/>
            <w:tcBorders>
              <w:top w:val="nil"/>
              <w:left w:val="nil"/>
              <w:bottom w:val="single" w:sz="4" w:space="0" w:color="auto"/>
              <w:right w:val="single" w:sz="4" w:space="0" w:color="auto"/>
            </w:tcBorders>
            <w:shd w:val="clear" w:color="auto" w:fill="auto"/>
            <w:noWrap/>
          </w:tcPr>
          <w:p w14:paraId="5DF803A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EB0DD23" w14:textId="77777777" w:rsidR="00AB2192" w:rsidRPr="001B0271" w:rsidRDefault="00AB2192" w:rsidP="00AB2192"/>
        </w:tc>
      </w:tr>
      <w:tr w:rsidR="00AB2192" w:rsidRPr="001B0271" w14:paraId="6B60CB0B"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hideMark/>
          </w:tcPr>
          <w:p w14:paraId="5CAD6AB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hideMark/>
          </w:tcPr>
          <w:p w14:paraId="03E4AEF4" w14:textId="77777777" w:rsidR="00AB2192" w:rsidRPr="001B0271" w:rsidRDefault="00AB2192" w:rsidP="00AB2192">
            <w:r w:rsidRPr="001B0271">
              <w:t>Ο Διαγνωστικός Ιατρικός Εξοπλισμός θα πρέπει να λειτουργεί απροβλημάτιστα σε σημεία των οποίων οι κλιματολογικές συνθήκες αποκλίνουν από τις κανονικές τιμές (θερμοκρασία, υγρασία, ή/ και ατμοσφαιρική πίεση).</w:t>
            </w:r>
          </w:p>
        </w:tc>
        <w:tc>
          <w:tcPr>
            <w:tcW w:w="1890" w:type="dxa"/>
            <w:tcBorders>
              <w:top w:val="nil"/>
              <w:left w:val="nil"/>
              <w:bottom w:val="single" w:sz="4" w:space="0" w:color="auto"/>
              <w:right w:val="single" w:sz="4" w:space="0" w:color="auto"/>
            </w:tcBorders>
            <w:shd w:val="clear" w:color="000000" w:fill="FFFFFF"/>
            <w:noWrap/>
            <w:vAlign w:val="center"/>
            <w:hideMark/>
          </w:tcPr>
          <w:p w14:paraId="77187565" w14:textId="77777777" w:rsidR="00AB2192" w:rsidRDefault="00AB2192" w:rsidP="00AB2192">
            <w:pPr>
              <w:jc w:val="center"/>
              <w:rPr>
                <w:sz w:val="21"/>
                <w:szCs w:val="21"/>
              </w:rPr>
            </w:pPr>
          </w:p>
          <w:p w14:paraId="005C8AB9" w14:textId="77777777" w:rsidR="00AB2192" w:rsidRDefault="00AB2192" w:rsidP="00AB2192">
            <w:pPr>
              <w:jc w:val="center"/>
              <w:rPr>
                <w:sz w:val="21"/>
                <w:szCs w:val="21"/>
              </w:rPr>
            </w:pPr>
          </w:p>
          <w:p w14:paraId="7942856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804314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23E38B39" w14:textId="77777777" w:rsidR="00AB2192" w:rsidRPr="001B0271" w:rsidRDefault="00AB2192" w:rsidP="00AB2192"/>
        </w:tc>
      </w:tr>
      <w:tr w:rsidR="00AB2192" w:rsidRPr="001B0271" w14:paraId="7B52B5FA"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7B5A4DD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52684F9F" w14:textId="77777777" w:rsidR="00AB2192" w:rsidRPr="001B0271" w:rsidRDefault="00AB2192" w:rsidP="00AB2192">
            <w:r w:rsidRPr="001B0271">
              <w:t>Ο Ιατρικός εξοπλισμός να λειτουργεί απροβλημάτιστα με το λογισμικό τηλεϊατρικής. Να επισυναφθεί σχετική βεβαίωση του κατασκευαστή λογισμικού τηλεϊατρικής</w:t>
            </w:r>
          </w:p>
        </w:tc>
        <w:tc>
          <w:tcPr>
            <w:tcW w:w="1890" w:type="dxa"/>
            <w:tcBorders>
              <w:top w:val="nil"/>
              <w:left w:val="nil"/>
              <w:bottom w:val="single" w:sz="4" w:space="0" w:color="auto"/>
              <w:right w:val="single" w:sz="4" w:space="0" w:color="auto"/>
            </w:tcBorders>
            <w:shd w:val="clear" w:color="000000" w:fill="FFFFFF"/>
            <w:noWrap/>
            <w:vAlign w:val="center"/>
          </w:tcPr>
          <w:p w14:paraId="06C37AFB"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4519819"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944B14E" w14:textId="77777777" w:rsidR="00AB2192" w:rsidRPr="001B0271" w:rsidRDefault="00AB2192" w:rsidP="00AB2192"/>
        </w:tc>
      </w:tr>
      <w:tr w:rsidR="00AB2192" w:rsidRPr="001B0271" w14:paraId="35D7EE96" w14:textId="77777777" w:rsidTr="00504CEE">
        <w:trPr>
          <w:trHeight w:val="240"/>
        </w:trPr>
        <w:tc>
          <w:tcPr>
            <w:tcW w:w="892" w:type="dxa"/>
            <w:tcBorders>
              <w:top w:val="nil"/>
              <w:left w:val="single" w:sz="4" w:space="0" w:color="auto"/>
              <w:bottom w:val="single" w:sz="4" w:space="0" w:color="auto"/>
              <w:right w:val="single" w:sz="4" w:space="0" w:color="auto"/>
            </w:tcBorders>
            <w:shd w:val="clear" w:color="auto" w:fill="auto"/>
            <w:noWrap/>
          </w:tcPr>
          <w:p w14:paraId="2F1C445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noWrap/>
            <w:vAlign w:val="center"/>
          </w:tcPr>
          <w:p w14:paraId="6A757AB7" w14:textId="77777777" w:rsidR="00AB2192" w:rsidRPr="001B0271" w:rsidRDefault="00AB2192" w:rsidP="00AB2192">
            <w:r w:rsidRPr="001B0271">
              <w:t>Να μην υπάρχει ανακοίνωση της κατασκευάστριας εταιρείας για απόσυρση/διακοπή υποστήριξης</w:t>
            </w:r>
          </w:p>
        </w:tc>
        <w:tc>
          <w:tcPr>
            <w:tcW w:w="1890" w:type="dxa"/>
            <w:tcBorders>
              <w:top w:val="nil"/>
              <w:left w:val="nil"/>
              <w:bottom w:val="single" w:sz="4" w:space="0" w:color="auto"/>
              <w:right w:val="single" w:sz="4" w:space="0" w:color="auto"/>
            </w:tcBorders>
            <w:shd w:val="clear" w:color="000000" w:fill="FFFFFF"/>
            <w:noWrap/>
            <w:vAlign w:val="center"/>
          </w:tcPr>
          <w:p w14:paraId="37F1AD86" w14:textId="77777777" w:rsidR="00AB2192" w:rsidRPr="0004707B" w:rsidRDefault="00AB2192" w:rsidP="00AB2192">
            <w:pPr>
              <w:jc w:val="center"/>
              <w:rPr>
                <w:sz w:val="21"/>
                <w:szCs w:val="21"/>
              </w:rPr>
            </w:pPr>
            <w:r>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D9ACEDC"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46FEBE50" w14:textId="77777777" w:rsidR="00AB2192" w:rsidRPr="001B0271" w:rsidRDefault="00AB2192" w:rsidP="00AB2192"/>
        </w:tc>
      </w:tr>
      <w:tr w:rsidR="00AB2192" w:rsidRPr="0019398D" w14:paraId="208A4F21"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7E8BD12"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6AA2770" w14:textId="77777777" w:rsidR="00AB2192" w:rsidRPr="0019398D" w:rsidRDefault="00AB2192" w:rsidP="00AB2192">
            <w:pPr>
              <w:rPr>
                <w:b/>
                <w:bCs/>
              </w:rPr>
            </w:pPr>
            <w:r w:rsidRPr="0019398D">
              <w:rPr>
                <w:b/>
                <w:bCs/>
              </w:rPr>
              <w:t>Ηλεκτρονικό Στηθοσκόπιο</w:t>
            </w:r>
          </w:p>
        </w:tc>
        <w:tc>
          <w:tcPr>
            <w:tcW w:w="1890" w:type="dxa"/>
            <w:tcBorders>
              <w:top w:val="nil"/>
              <w:left w:val="nil"/>
              <w:bottom w:val="single" w:sz="4" w:space="0" w:color="auto"/>
              <w:right w:val="single" w:sz="4" w:space="0" w:color="auto"/>
            </w:tcBorders>
            <w:shd w:val="clear" w:color="000000" w:fill="A6A6A6"/>
            <w:hideMark/>
          </w:tcPr>
          <w:p w14:paraId="78B7F3F6"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4417235F"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6B4C8DB" w14:textId="77777777" w:rsidR="00AB2192" w:rsidRPr="0019398D" w:rsidRDefault="00AB2192" w:rsidP="00AB2192">
            <w:pPr>
              <w:rPr>
                <w:b/>
                <w:bCs/>
              </w:rPr>
            </w:pPr>
            <w:r w:rsidRPr="0019398D">
              <w:rPr>
                <w:b/>
                <w:bCs/>
              </w:rPr>
              <w:t> </w:t>
            </w:r>
          </w:p>
        </w:tc>
      </w:tr>
      <w:tr w:rsidR="00AB2192" w:rsidRPr="001B0271" w14:paraId="71774466" w14:textId="77777777" w:rsidTr="00504CEE">
        <w:trPr>
          <w:trHeight w:val="367"/>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50A691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B6EC232"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531CB10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0EC07AF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9392CC5" w14:textId="77777777" w:rsidR="00AB2192" w:rsidRPr="001B0271" w:rsidRDefault="00AB2192" w:rsidP="00AB2192"/>
        </w:tc>
      </w:tr>
      <w:tr w:rsidR="00AB2192" w:rsidRPr="001B0271" w14:paraId="22102D0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87FE2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72E1D2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0F21F642"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24F0EA37" w14:textId="77777777" w:rsidR="00AB2192" w:rsidRPr="007B4C93" w:rsidRDefault="00AB2192" w:rsidP="00AB2192">
            <w:pPr>
              <w:jc w:val="center"/>
              <w:rPr>
                <w:sz w:val="21"/>
                <w:szCs w:val="21"/>
              </w:rPr>
            </w:pPr>
            <w:r>
              <w:rPr>
                <w:sz w:val="21"/>
                <w:szCs w:val="21"/>
                <w:lang w:val="en-US"/>
              </w:rPr>
              <w:t>TMHMA B</w:t>
            </w:r>
            <w:r>
              <w:rPr>
                <w:sz w:val="21"/>
                <w:szCs w:val="21"/>
              </w:rPr>
              <w:t>: 123</w:t>
            </w:r>
          </w:p>
          <w:p w14:paraId="49560836" w14:textId="77777777" w:rsidR="00AB2192" w:rsidRPr="007B4C9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0485DD5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E89A874" w14:textId="77777777" w:rsidR="00AB2192" w:rsidRPr="001B0271" w:rsidRDefault="00AB2192" w:rsidP="00AB2192"/>
        </w:tc>
      </w:tr>
      <w:tr w:rsidR="00AB2192" w:rsidRPr="001B0271" w14:paraId="6D3EEC7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19D2D6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5E4A967" w14:textId="77777777" w:rsidR="00AB2192" w:rsidRPr="001B0271" w:rsidRDefault="00AB2192" w:rsidP="00AB2192">
            <w:r w:rsidRPr="001B0271">
              <w:t>Εύρος συχνοτήτων</w:t>
            </w:r>
          </w:p>
        </w:tc>
        <w:tc>
          <w:tcPr>
            <w:tcW w:w="1890" w:type="dxa"/>
            <w:tcBorders>
              <w:top w:val="single" w:sz="4" w:space="0" w:color="auto"/>
              <w:left w:val="nil"/>
              <w:bottom w:val="single" w:sz="4" w:space="0" w:color="auto"/>
              <w:right w:val="single" w:sz="4" w:space="0" w:color="auto"/>
            </w:tcBorders>
            <w:shd w:val="clear" w:color="auto" w:fill="auto"/>
          </w:tcPr>
          <w:p w14:paraId="1043C97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13945CB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DB53F01" w14:textId="77777777" w:rsidR="00AB2192" w:rsidRPr="001B0271" w:rsidRDefault="00AB2192" w:rsidP="00AB2192"/>
        </w:tc>
      </w:tr>
      <w:tr w:rsidR="00AB2192" w:rsidRPr="001B0271" w14:paraId="71710DF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22038387"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BD99F4A" w14:textId="77777777" w:rsidR="00AB2192" w:rsidRPr="001B0271" w:rsidRDefault="00AB2192" w:rsidP="00AB2192">
            <w:r w:rsidRPr="001B0271">
              <w:t>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66C0E480"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10ADDD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8ED44B0" w14:textId="77777777" w:rsidR="00AB2192" w:rsidRPr="001B0271" w:rsidRDefault="00AB2192" w:rsidP="00AB2192"/>
        </w:tc>
      </w:tr>
      <w:tr w:rsidR="00AB2192" w:rsidRPr="001B0271" w14:paraId="5A49B31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932C55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CA061B" w14:textId="77777777" w:rsidR="00AB2192" w:rsidRPr="001B0271" w:rsidRDefault="00AB2192" w:rsidP="00AB2192">
            <w:r w:rsidRPr="001B0271">
              <w:t>Δυνατότητα ρύθμισης ήχου</w:t>
            </w:r>
          </w:p>
        </w:tc>
        <w:tc>
          <w:tcPr>
            <w:tcW w:w="1890" w:type="dxa"/>
            <w:tcBorders>
              <w:top w:val="single" w:sz="4" w:space="0" w:color="auto"/>
              <w:left w:val="nil"/>
              <w:bottom w:val="single" w:sz="4" w:space="0" w:color="auto"/>
              <w:right w:val="single" w:sz="4" w:space="0" w:color="auto"/>
            </w:tcBorders>
            <w:shd w:val="clear" w:color="auto" w:fill="auto"/>
          </w:tcPr>
          <w:p w14:paraId="20590FA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13BB3FD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118C9C02" w14:textId="77777777" w:rsidR="00AB2192" w:rsidRPr="001B0271" w:rsidRDefault="00AB2192" w:rsidP="00AB2192"/>
        </w:tc>
      </w:tr>
      <w:tr w:rsidR="00AB2192" w:rsidRPr="001B0271" w14:paraId="7B68278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8688CA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3DE933A5" w14:textId="77777777" w:rsidR="00AB2192" w:rsidRPr="001B0271" w:rsidRDefault="00AB2192" w:rsidP="00AB2192">
            <w:r w:rsidRPr="001B0271">
              <w:t>Λειτουργία ως πομπός και ως δέκτης</w:t>
            </w:r>
          </w:p>
        </w:tc>
        <w:tc>
          <w:tcPr>
            <w:tcW w:w="1890" w:type="dxa"/>
            <w:tcBorders>
              <w:top w:val="single" w:sz="4" w:space="0" w:color="auto"/>
              <w:left w:val="nil"/>
              <w:bottom w:val="single" w:sz="4" w:space="0" w:color="auto"/>
              <w:right w:val="single" w:sz="4" w:space="0" w:color="auto"/>
            </w:tcBorders>
            <w:shd w:val="clear" w:color="auto" w:fill="auto"/>
          </w:tcPr>
          <w:p w14:paraId="366F0B45"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D103719"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1E9C89" w14:textId="77777777" w:rsidR="00AB2192" w:rsidRPr="001B0271" w:rsidRDefault="00AB2192" w:rsidP="00AB2192"/>
        </w:tc>
      </w:tr>
      <w:tr w:rsidR="00AB2192" w:rsidRPr="001B0271" w14:paraId="0022D1E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5C17E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4B228687" w14:textId="77777777" w:rsidR="00AB2192" w:rsidRPr="001B0271" w:rsidRDefault="00AB2192" w:rsidP="00AB2192">
            <w:r w:rsidRPr="001B0271">
              <w:t>Αυτόματη αλλαγή από λειτουργία δέκτη σε λειτουργία πομπού όταν προσαρμόζεται το αποσπώμενο εξάρτημα στήθους.</w:t>
            </w:r>
          </w:p>
        </w:tc>
        <w:tc>
          <w:tcPr>
            <w:tcW w:w="1890" w:type="dxa"/>
            <w:tcBorders>
              <w:top w:val="single" w:sz="4" w:space="0" w:color="auto"/>
              <w:left w:val="nil"/>
              <w:bottom w:val="single" w:sz="4" w:space="0" w:color="auto"/>
              <w:right w:val="single" w:sz="4" w:space="0" w:color="auto"/>
            </w:tcBorders>
            <w:shd w:val="clear" w:color="auto" w:fill="auto"/>
          </w:tcPr>
          <w:p w14:paraId="068FC5CF"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54A444BB"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3CED8C0E" w14:textId="77777777" w:rsidR="00AB2192" w:rsidRPr="001B0271" w:rsidRDefault="00AB2192" w:rsidP="00AB2192"/>
        </w:tc>
      </w:tr>
      <w:tr w:rsidR="00AB2192" w:rsidRPr="001B0271" w14:paraId="08F4FA8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2DC269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2C18995" w14:textId="77777777" w:rsidR="00AB2192" w:rsidRPr="001B0271" w:rsidRDefault="00AB2192" w:rsidP="00AB2192">
            <w:r w:rsidRPr="001B0271">
              <w:t xml:space="preserve">Δυνατότητα ενίσχυσης των χαμηλών συχνοτήτων </w:t>
            </w:r>
          </w:p>
        </w:tc>
        <w:tc>
          <w:tcPr>
            <w:tcW w:w="1890" w:type="dxa"/>
            <w:tcBorders>
              <w:top w:val="single" w:sz="4" w:space="0" w:color="auto"/>
              <w:left w:val="nil"/>
              <w:bottom w:val="single" w:sz="4" w:space="0" w:color="auto"/>
              <w:right w:val="single" w:sz="4" w:space="0" w:color="auto"/>
            </w:tcBorders>
            <w:shd w:val="clear" w:color="auto" w:fill="auto"/>
          </w:tcPr>
          <w:p w14:paraId="35C804B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6A271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46B71AE" w14:textId="77777777" w:rsidR="00AB2192" w:rsidRPr="001B0271" w:rsidRDefault="00AB2192" w:rsidP="00AB2192"/>
        </w:tc>
      </w:tr>
      <w:tr w:rsidR="00AB2192" w:rsidRPr="001B0271" w14:paraId="3E27847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3AD59F"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121F56D" w14:textId="77777777" w:rsidR="00AB2192" w:rsidRPr="001B0271" w:rsidRDefault="00AB2192" w:rsidP="00AB2192">
            <w:r w:rsidRPr="001B0271">
              <w:t xml:space="preserve">Δυνατότητα προέκτασης μέχρι τις υψηλές συχνότητες </w:t>
            </w:r>
          </w:p>
        </w:tc>
        <w:tc>
          <w:tcPr>
            <w:tcW w:w="1890" w:type="dxa"/>
            <w:tcBorders>
              <w:top w:val="single" w:sz="4" w:space="0" w:color="auto"/>
              <w:left w:val="nil"/>
              <w:bottom w:val="single" w:sz="4" w:space="0" w:color="auto"/>
              <w:right w:val="single" w:sz="4" w:space="0" w:color="auto"/>
            </w:tcBorders>
            <w:shd w:val="clear" w:color="auto" w:fill="auto"/>
          </w:tcPr>
          <w:p w14:paraId="2ED1271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8D4BA8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404907B" w14:textId="77777777" w:rsidR="00AB2192" w:rsidRPr="001B0271" w:rsidRDefault="00AB2192" w:rsidP="00AB2192"/>
        </w:tc>
      </w:tr>
      <w:tr w:rsidR="00AB2192" w:rsidRPr="001B0271" w14:paraId="1582A3F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D10C104"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6C96163" w14:textId="77777777" w:rsidR="00AB2192" w:rsidRPr="001B0271" w:rsidRDefault="00AB2192" w:rsidP="00AB2192">
            <w:r w:rsidRPr="001B0271">
              <w:t>Χρήση καναλιού δεδομένων εξοπλισμού τηλεδιάσκεψης για αποστολή καρδιακών ή πνευμονικών ήχων παράλληλα με την αποστολή ήχου και βίντεο της τηλεδιάσκεψης</w:t>
            </w:r>
          </w:p>
        </w:tc>
        <w:tc>
          <w:tcPr>
            <w:tcW w:w="1890" w:type="dxa"/>
            <w:tcBorders>
              <w:top w:val="single" w:sz="4" w:space="0" w:color="auto"/>
              <w:left w:val="nil"/>
              <w:bottom w:val="single" w:sz="4" w:space="0" w:color="auto"/>
              <w:right w:val="single" w:sz="4" w:space="0" w:color="auto"/>
            </w:tcBorders>
            <w:shd w:val="clear" w:color="auto" w:fill="auto"/>
          </w:tcPr>
          <w:p w14:paraId="06A9EFE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644735"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20C8622" w14:textId="77777777" w:rsidR="00AB2192" w:rsidRPr="001B0271" w:rsidRDefault="00AB2192" w:rsidP="00AB2192"/>
        </w:tc>
      </w:tr>
      <w:tr w:rsidR="00AB2192" w:rsidRPr="001B0271" w14:paraId="373F04C1"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FD80301"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2CF82EE2" w14:textId="77777777" w:rsidR="00AB2192" w:rsidRPr="001B0271" w:rsidRDefault="00AB2192" w:rsidP="00AB2192">
            <w:r w:rsidRPr="001B0271">
              <w:t>Επιλογές επικοινωνίας δεδομένων</w:t>
            </w:r>
          </w:p>
        </w:tc>
        <w:tc>
          <w:tcPr>
            <w:tcW w:w="1890" w:type="dxa"/>
            <w:tcBorders>
              <w:top w:val="single" w:sz="4" w:space="0" w:color="auto"/>
              <w:left w:val="nil"/>
              <w:bottom w:val="single" w:sz="4" w:space="0" w:color="auto"/>
              <w:right w:val="single" w:sz="4" w:space="0" w:color="auto"/>
            </w:tcBorders>
            <w:shd w:val="clear" w:color="auto" w:fill="auto"/>
          </w:tcPr>
          <w:p w14:paraId="482B4EB2"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4076DE27"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B354FB1" w14:textId="77777777" w:rsidR="00AB2192" w:rsidRPr="001B0271" w:rsidRDefault="00AB2192" w:rsidP="00AB2192"/>
        </w:tc>
      </w:tr>
      <w:tr w:rsidR="00AB2192" w:rsidRPr="001B0271" w14:paraId="22AD0942"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07A6369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0E88BD23" w14:textId="77777777" w:rsidR="00AB2192" w:rsidRPr="001B0271" w:rsidRDefault="00AB2192" w:rsidP="00AB2192">
            <w:r w:rsidRPr="001B0271">
              <w:t xml:space="preserve">Σύνδεση με Η/Υ </w:t>
            </w:r>
          </w:p>
        </w:tc>
        <w:tc>
          <w:tcPr>
            <w:tcW w:w="1890" w:type="dxa"/>
            <w:tcBorders>
              <w:top w:val="single" w:sz="4" w:space="0" w:color="auto"/>
              <w:left w:val="nil"/>
              <w:bottom w:val="single" w:sz="4" w:space="0" w:color="auto"/>
              <w:right w:val="single" w:sz="4" w:space="0" w:color="auto"/>
            </w:tcBorders>
            <w:shd w:val="clear" w:color="auto" w:fill="auto"/>
          </w:tcPr>
          <w:p w14:paraId="2ECC9460" w14:textId="77777777" w:rsidR="00AB2192" w:rsidRPr="00931AA3" w:rsidRDefault="00AB2192" w:rsidP="00AB2192">
            <w:pPr>
              <w:jc w:val="center"/>
              <w:rPr>
                <w:sz w:val="21"/>
                <w:szCs w:val="21"/>
              </w:rPr>
            </w:pPr>
            <w:r w:rsidRPr="00931AA3">
              <w:rPr>
                <w:sz w:val="21"/>
                <w:szCs w:val="21"/>
              </w:rPr>
              <w:t>ΝΑ ΑΝΑΦΕΡΘΕΙ Ο ΤΥΠΟΣ ΤΗΣ ΔΙΑΣΥΝΔΕΣΗΣ</w:t>
            </w:r>
          </w:p>
        </w:tc>
        <w:tc>
          <w:tcPr>
            <w:tcW w:w="1440" w:type="dxa"/>
            <w:tcBorders>
              <w:top w:val="single" w:sz="4" w:space="0" w:color="auto"/>
              <w:left w:val="nil"/>
              <w:bottom w:val="single" w:sz="4" w:space="0" w:color="auto"/>
              <w:right w:val="single" w:sz="4" w:space="0" w:color="auto"/>
            </w:tcBorders>
            <w:shd w:val="clear" w:color="auto" w:fill="auto"/>
            <w:noWrap/>
          </w:tcPr>
          <w:p w14:paraId="7964E43D"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94EF4C" w14:textId="77777777" w:rsidR="00AB2192" w:rsidRPr="001B0271" w:rsidRDefault="00AB2192" w:rsidP="00AB2192"/>
        </w:tc>
      </w:tr>
      <w:tr w:rsidR="00AB2192" w:rsidRPr="001B0271" w14:paraId="3410E48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6348E9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7F40A8A9" w14:textId="77777777" w:rsidR="00AB2192" w:rsidRPr="001B0271" w:rsidRDefault="00AB2192" w:rsidP="00AB2192">
            <w:r w:rsidRPr="001B0271">
              <w:t>Το στηθοσκόπιο να διαθέτει τεχνολογία Ambient Noise Reduction (ANR)</w:t>
            </w:r>
          </w:p>
        </w:tc>
        <w:tc>
          <w:tcPr>
            <w:tcW w:w="1890" w:type="dxa"/>
            <w:tcBorders>
              <w:top w:val="single" w:sz="4" w:space="0" w:color="auto"/>
              <w:left w:val="nil"/>
              <w:bottom w:val="single" w:sz="4" w:space="0" w:color="auto"/>
              <w:right w:val="single" w:sz="4" w:space="0" w:color="auto"/>
            </w:tcBorders>
            <w:shd w:val="clear" w:color="auto" w:fill="auto"/>
          </w:tcPr>
          <w:p w14:paraId="6E93526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4CC3E2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4A798C87" w14:textId="77777777" w:rsidR="00AB2192" w:rsidRPr="001B0271" w:rsidRDefault="00AB2192" w:rsidP="00AB2192"/>
        </w:tc>
      </w:tr>
      <w:tr w:rsidR="00AB2192" w:rsidRPr="001B0271" w14:paraId="6E3C54D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071B951E"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4834485C" w14:textId="77777777" w:rsidR="00AB2192" w:rsidRPr="001B0271" w:rsidRDefault="00AB2192" w:rsidP="00AB2192">
            <w:r w:rsidRPr="001B0271">
              <w:t>Ακουστικά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6A6A6"/>
          </w:tcPr>
          <w:p w14:paraId="18C8CE8F"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6AA9155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73A3CEAA" w14:textId="77777777" w:rsidR="00AB2192" w:rsidRPr="001B0271" w:rsidRDefault="00AB2192" w:rsidP="00AB2192"/>
        </w:tc>
      </w:tr>
      <w:tr w:rsidR="00AB2192" w:rsidRPr="001B0271" w14:paraId="4A6258AD"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B8F39A3"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0A2D5FD"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3123A13B" w14:textId="77777777" w:rsidR="001A4923" w:rsidRDefault="001A4923" w:rsidP="001A4923">
            <w:pPr>
              <w:jc w:val="center"/>
              <w:rPr>
                <w:sz w:val="21"/>
                <w:szCs w:val="21"/>
              </w:rPr>
            </w:pPr>
            <w:r>
              <w:rPr>
                <w:sz w:val="21"/>
                <w:szCs w:val="21"/>
              </w:rPr>
              <w:t xml:space="preserve">Τουλάχιστον </w:t>
            </w:r>
          </w:p>
          <w:p w14:paraId="61F83874" w14:textId="3EED1060" w:rsidR="00AB2192" w:rsidRPr="00931AA3" w:rsidRDefault="001A4923" w:rsidP="001A4923">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A9AA96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6A61F0DE" w14:textId="77777777" w:rsidR="00AB2192" w:rsidRPr="001B0271" w:rsidRDefault="00AB2192" w:rsidP="00AB2192"/>
        </w:tc>
      </w:tr>
      <w:tr w:rsidR="00AB2192" w:rsidRPr="001B0271" w14:paraId="1529577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9F0D17F"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6A1B726" w14:textId="77777777" w:rsidR="00AB2192" w:rsidRPr="001B0271" w:rsidRDefault="00AB2192" w:rsidP="00AB2192">
            <w:r w:rsidRPr="001B0271">
              <w:t>Συμβατά με το ηλεκτρονικό στηθοσκόπιο</w:t>
            </w:r>
          </w:p>
        </w:tc>
        <w:tc>
          <w:tcPr>
            <w:tcW w:w="1890" w:type="dxa"/>
            <w:tcBorders>
              <w:top w:val="single" w:sz="4" w:space="0" w:color="auto"/>
              <w:left w:val="nil"/>
              <w:bottom w:val="single" w:sz="4" w:space="0" w:color="auto"/>
              <w:right w:val="single" w:sz="4" w:space="0" w:color="auto"/>
            </w:tcBorders>
            <w:shd w:val="clear" w:color="auto" w:fill="auto"/>
          </w:tcPr>
          <w:p w14:paraId="64FC079E"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33BD17EF"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84BF600" w14:textId="77777777" w:rsidR="00AB2192" w:rsidRPr="001B0271" w:rsidRDefault="00AB2192" w:rsidP="00AB2192"/>
        </w:tc>
      </w:tr>
      <w:tr w:rsidR="00AB2192" w:rsidRPr="001B0271" w14:paraId="3D8BF02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6A6A6"/>
            <w:noWrap/>
          </w:tcPr>
          <w:p w14:paraId="6E0D0E46"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6A6A6"/>
          </w:tcPr>
          <w:p w14:paraId="05E98D6B" w14:textId="77777777" w:rsidR="00AB2192" w:rsidRPr="001B0271" w:rsidRDefault="00AB2192" w:rsidP="00AB2192">
            <w:r w:rsidRPr="001B0271">
              <w:t>Στηθοσκόπιο</w:t>
            </w:r>
          </w:p>
        </w:tc>
        <w:tc>
          <w:tcPr>
            <w:tcW w:w="1890" w:type="dxa"/>
            <w:tcBorders>
              <w:top w:val="single" w:sz="4" w:space="0" w:color="auto"/>
              <w:left w:val="nil"/>
              <w:bottom w:val="single" w:sz="4" w:space="0" w:color="auto"/>
              <w:right w:val="single" w:sz="4" w:space="0" w:color="auto"/>
            </w:tcBorders>
            <w:shd w:val="clear" w:color="auto" w:fill="A6A6A6"/>
          </w:tcPr>
          <w:p w14:paraId="6BE2EA41" w14:textId="77777777" w:rsidR="00AB2192" w:rsidRPr="00931AA3" w:rsidRDefault="00AB2192" w:rsidP="00AB2192">
            <w:pPr>
              <w:jc w:val="center"/>
              <w:rPr>
                <w:sz w:val="21"/>
                <w:szCs w:val="21"/>
              </w:rPr>
            </w:pPr>
          </w:p>
        </w:tc>
        <w:tc>
          <w:tcPr>
            <w:tcW w:w="1440" w:type="dxa"/>
            <w:tcBorders>
              <w:top w:val="single" w:sz="4" w:space="0" w:color="auto"/>
              <w:left w:val="nil"/>
              <w:bottom w:val="single" w:sz="4" w:space="0" w:color="auto"/>
              <w:right w:val="single" w:sz="4" w:space="0" w:color="auto"/>
            </w:tcBorders>
            <w:shd w:val="clear" w:color="auto" w:fill="A6A6A6"/>
            <w:noWrap/>
          </w:tcPr>
          <w:p w14:paraId="7B41BC24"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6A6A6"/>
            <w:noWrap/>
          </w:tcPr>
          <w:p w14:paraId="23DBAD16" w14:textId="77777777" w:rsidR="00AB2192" w:rsidRPr="001B0271" w:rsidRDefault="00AB2192" w:rsidP="00AB2192"/>
        </w:tc>
      </w:tr>
      <w:tr w:rsidR="00AB2192" w:rsidRPr="001B0271" w14:paraId="298F6AF4"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C889C66"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5FE4D08A"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tcPr>
          <w:p w14:paraId="68213604" w14:textId="77777777" w:rsidR="00AB2192" w:rsidRDefault="00AB2192" w:rsidP="00AB2192">
            <w:pPr>
              <w:jc w:val="center"/>
              <w:rPr>
                <w:sz w:val="21"/>
                <w:szCs w:val="21"/>
              </w:rPr>
            </w:pPr>
            <w:r>
              <w:rPr>
                <w:sz w:val="21"/>
                <w:szCs w:val="21"/>
              </w:rPr>
              <w:t xml:space="preserve">Τουλάχιστον </w:t>
            </w:r>
          </w:p>
          <w:p w14:paraId="5D222945" w14:textId="77777777" w:rsidR="00AB2192" w:rsidRPr="00931AA3" w:rsidRDefault="00AB2192" w:rsidP="00AB2192">
            <w:pPr>
              <w:jc w:val="center"/>
              <w:rPr>
                <w:sz w:val="21"/>
                <w:szCs w:val="21"/>
              </w:rPr>
            </w:pPr>
            <w:r>
              <w:rPr>
                <w:sz w:val="21"/>
                <w:szCs w:val="21"/>
              </w:rPr>
              <w:t>310</w:t>
            </w:r>
          </w:p>
        </w:tc>
        <w:tc>
          <w:tcPr>
            <w:tcW w:w="1440" w:type="dxa"/>
            <w:tcBorders>
              <w:top w:val="single" w:sz="4" w:space="0" w:color="auto"/>
              <w:left w:val="nil"/>
              <w:bottom w:val="single" w:sz="4" w:space="0" w:color="auto"/>
              <w:right w:val="single" w:sz="4" w:space="0" w:color="auto"/>
            </w:tcBorders>
            <w:shd w:val="clear" w:color="auto" w:fill="auto"/>
            <w:noWrap/>
          </w:tcPr>
          <w:p w14:paraId="0296128A"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251DCC6" w14:textId="77777777" w:rsidR="00AB2192" w:rsidRPr="001B0271" w:rsidRDefault="00AB2192" w:rsidP="00AB2192"/>
        </w:tc>
      </w:tr>
      <w:tr w:rsidR="00AB2192" w:rsidRPr="001B0271" w14:paraId="742C72F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E06E7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tcPr>
          <w:p w14:paraId="69D925CB" w14:textId="77777777" w:rsidR="00AB2192" w:rsidRPr="001B0271" w:rsidRDefault="00AB2192" w:rsidP="00AB2192">
            <w:r w:rsidRPr="001B0271">
              <w:t>Συμβατό με το σύστημα ηλεκτρονικού στηθοσκοπίου</w:t>
            </w:r>
          </w:p>
        </w:tc>
        <w:tc>
          <w:tcPr>
            <w:tcW w:w="1890" w:type="dxa"/>
            <w:tcBorders>
              <w:top w:val="single" w:sz="4" w:space="0" w:color="auto"/>
              <w:left w:val="nil"/>
              <w:bottom w:val="single" w:sz="4" w:space="0" w:color="auto"/>
              <w:right w:val="single" w:sz="4" w:space="0" w:color="auto"/>
            </w:tcBorders>
            <w:shd w:val="clear" w:color="auto" w:fill="auto"/>
          </w:tcPr>
          <w:p w14:paraId="4A8BD681" w14:textId="77777777" w:rsidR="00AB2192" w:rsidRPr="00931AA3" w:rsidRDefault="00AB2192" w:rsidP="00AB2192">
            <w:pPr>
              <w:jc w:val="center"/>
              <w:rPr>
                <w:sz w:val="21"/>
                <w:szCs w:val="21"/>
              </w:rPr>
            </w:pPr>
            <w:r w:rsidRPr="00931AA3">
              <w:rPr>
                <w:sz w:val="21"/>
                <w:szCs w:val="21"/>
              </w:rPr>
              <w:t>ΝΑΙ</w:t>
            </w:r>
          </w:p>
        </w:tc>
        <w:tc>
          <w:tcPr>
            <w:tcW w:w="1440" w:type="dxa"/>
            <w:tcBorders>
              <w:top w:val="single" w:sz="4" w:space="0" w:color="auto"/>
              <w:left w:val="nil"/>
              <w:bottom w:val="single" w:sz="4" w:space="0" w:color="auto"/>
              <w:right w:val="single" w:sz="4" w:space="0" w:color="auto"/>
            </w:tcBorders>
            <w:shd w:val="clear" w:color="auto" w:fill="auto"/>
            <w:noWrap/>
          </w:tcPr>
          <w:p w14:paraId="71B0F312"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69DC12" w14:textId="77777777" w:rsidR="00AB2192" w:rsidRPr="001B0271" w:rsidRDefault="00AB2192" w:rsidP="00AB2192"/>
        </w:tc>
      </w:tr>
      <w:tr w:rsidR="00AB2192" w:rsidRPr="0019398D" w14:paraId="6BCA3D55"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6843FC38"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132FE60F" w14:textId="77777777" w:rsidR="00AB2192" w:rsidRPr="0019398D" w:rsidRDefault="00AB2192" w:rsidP="00AB2192">
            <w:pPr>
              <w:jc w:val="left"/>
              <w:rPr>
                <w:b/>
                <w:bCs/>
              </w:rPr>
            </w:pPr>
            <w:r w:rsidRPr="0019398D">
              <w:rPr>
                <w:b/>
                <w:bCs/>
              </w:rPr>
              <w:t>ΜΟΝΙΤΟΡ ΕΝΔΕΙΞΕΩΝ ΖΩΤΙΚΩΝ ΣΗΜΕΙΩΝ &amp; ΗΛΕΚΤΡΟΚΑΡΔΙΟΓΡΑΦΟΣ</w:t>
            </w:r>
          </w:p>
        </w:tc>
        <w:tc>
          <w:tcPr>
            <w:tcW w:w="1890" w:type="dxa"/>
            <w:tcBorders>
              <w:top w:val="nil"/>
              <w:left w:val="nil"/>
              <w:bottom w:val="single" w:sz="4" w:space="0" w:color="auto"/>
              <w:right w:val="single" w:sz="4" w:space="0" w:color="auto"/>
            </w:tcBorders>
            <w:shd w:val="clear" w:color="000000" w:fill="A6A6A6"/>
            <w:hideMark/>
          </w:tcPr>
          <w:p w14:paraId="2F998EA3"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3101DE1B"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2FB271F3" w14:textId="77777777" w:rsidR="00AB2192" w:rsidRPr="0019398D" w:rsidRDefault="00AB2192" w:rsidP="00AB2192">
            <w:pPr>
              <w:rPr>
                <w:b/>
                <w:bCs/>
              </w:rPr>
            </w:pPr>
            <w:r w:rsidRPr="0019398D">
              <w:rPr>
                <w:b/>
                <w:bCs/>
              </w:rPr>
              <w:t> </w:t>
            </w:r>
          </w:p>
        </w:tc>
      </w:tr>
      <w:tr w:rsidR="00AB2192" w:rsidRPr="001B0271" w14:paraId="40EEDA2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89FDFB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3856307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5D8D4B6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092548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8C2B6E2" w14:textId="77777777" w:rsidR="00AB2192" w:rsidRPr="001B0271" w:rsidRDefault="00AB2192" w:rsidP="00AB2192">
            <w:r w:rsidRPr="001B0271">
              <w:t> </w:t>
            </w:r>
          </w:p>
        </w:tc>
      </w:tr>
      <w:tr w:rsidR="00AB2192" w:rsidRPr="001B0271" w14:paraId="096AC17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63348F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8839DFA"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0C503CAA" w14:textId="77777777" w:rsidR="00AB2192" w:rsidRPr="007B4C93" w:rsidRDefault="00AB2192" w:rsidP="00AB2192">
            <w:pPr>
              <w:jc w:val="center"/>
              <w:rPr>
                <w:sz w:val="21"/>
                <w:szCs w:val="21"/>
              </w:rPr>
            </w:pPr>
            <w:r>
              <w:rPr>
                <w:sz w:val="21"/>
                <w:szCs w:val="21"/>
              </w:rPr>
              <w:t>ΤΜΗΜΑ Α</w:t>
            </w:r>
            <w:r w:rsidRPr="0034626A">
              <w:rPr>
                <w:sz w:val="21"/>
                <w:szCs w:val="21"/>
              </w:rPr>
              <w:t>:</w:t>
            </w:r>
            <w:r>
              <w:rPr>
                <w:sz w:val="21"/>
                <w:szCs w:val="21"/>
              </w:rPr>
              <w:t xml:space="preserve"> 5</w:t>
            </w:r>
          </w:p>
          <w:p w14:paraId="7D340C1D" w14:textId="77777777" w:rsidR="00AB2192" w:rsidRPr="007B4C93" w:rsidRDefault="00AB2192" w:rsidP="00AB2192">
            <w:pPr>
              <w:jc w:val="center"/>
              <w:rPr>
                <w:sz w:val="21"/>
                <w:szCs w:val="21"/>
              </w:rPr>
            </w:pPr>
            <w:r>
              <w:rPr>
                <w:sz w:val="21"/>
                <w:szCs w:val="21"/>
                <w:lang w:val="en-US"/>
              </w:rPr>
              <w:t>TMHMA</w:t>
            </w:r>
            <w:r w:rsidRPr="0034626A">
              <w:rPr>
                <w:sz w:val="21"/>
                <w:szCs w:val="21"/>
              </w:rPr>
              <w:t xml:space="preserve"> </w:t>
            </w:r>
            <w:r>
              <w:rPr>
                <w:sz w:val="21"/>
                <w:szCs w:val="21"/>
                <w:lang w:val="en-US"/>
              </w:rPr>
              <w:t>B</w:t>
            </w:r>
            <w:r>
              <w:rPr>
                <w:sz w:val="21"/>
                <w:szCs w:val="21"/>
              </w:rPr>
              <w:t>: 123</w:t>
            </w:r>
          </w:p>
          <w:p w14:paraId="50C1A3E1" w14:textId="77777777" w:rsidR="00AB2192" w:rsidRPr="00931AA3" w:rsidRDefault="00AB2192" w:rsidP="00AB2192">
            <w:pPr>
              <w:jc w:val="center"/>
              <w:rPr>
                <w:sz w:val="21"/>
                <w:szCs w:val="21"/>
              </w:rPr>
            </w:pPr>
            <w:r>
              <w:rPr>
                <w:sz w:val="21"/>
                <w:szCs w:val="21"/>
                <w:lang w:val="en-US"/>
              </w:rPr>
              <w:t>TMHMA</w:t>
            </w:r>
            <w:r w:rsidRPr="0034626A">
              <w:rPr>
                <w:sz w:val="21"/>
                <w:szCs w:val="21"/>
              </w:rPr>
              <w:t xml:space="preserve">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FB8C59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E80AC9C" w14:textId="77777777" w:rsidR="00AB2192" w:rsidRPr="001B0271" w:rsidRDefault="00AB2192" w:rsidP="00AB2192">
            <w:r w:rsidRPr="001B0271">
              <w:t> </w:t>
            </w:r>
          </w:p>
        </w:tc>
      </w:tr>
      <w:tr w:rsidR="00AB2192" w:rsidRPr="001B0271" w14:paraId="336DE197"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5F8C3E61"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2241F4C5" w14:textId="77777777" w:rsidR="00AB2192" w:rsidRPr="001B0271" w:rsidRDefault="00AB2192" w:rsidP="00AB2192">
            <w:r w:rsidRPr="001B0271">
              <w:t>Ενδείξεις</w:t>
            </w:r>
          </w:p>
        </w:tc>
        <w:tc>
          <w:tcPr>
            <w:tcW w:w="1890" w:type="dxa"/>
            <w:tcBorders>
              <w:top w:val="nil"/>
              <w:left w:val="nil"/>
              <w:bottom w:val="single" w:sz="4" w:space="0" w:color="auto"/>
              <w:right w:val="single" w:sz="4" w:space="0" w:color="auto"/>
            </w:tcBorders>
            <w:shd w:val="clear" w:color="000000" w:fill="A6A6A6"/>
            <w:hideMark/>
          </w:tcPr>
          <w:p w14:paraId="5757E1C3"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17CD88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D8B48A0" w14:textId="77777777" w:rsidR="00AB2192" w:rsidRPr="001B0271" w:rsidRDefault="00AB2192" w:rsidP="00AB2192">
            <w:r w:rsidRPr="001B0271">
              <w:t> </w:t>
            </w:r>
          </w:p>
        </w:tc>
      </w:tr>
      <w:tr w:rsidR="00AB2192" w:rsidRPr="001B0271" w14:paraId="0D16FCD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97431E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9AC234C" w14:textId="77777777" w:rsidR="00AB2192" w:rsidRPr="001B0271" w:rsidRDefault="00AB2192" w:rsidP="00AB2192">
            <w:r w:rsidRPr="001B0271">
              <w:t>Α.Α.Π.</w:t>
            </w:r>
          </w:p>
        </w:tc>
        <w:tc>
          <w:tcPr>
            <w:tcW w:w="1890" w:type="dxa"/>
            <w:tcBorders>
              <w:top w:val="nil"/>
              <w:left w:val="nil"/>
              <w:bottom w:val="single" w:sz="4" w:space="0" w:color="auto"/>
              <w:right w:val="single" w:sz="4" w:space="0" w:color="auto"/>
            </w:tcBorders>
            <w:shd w:val="clear" w:color="auto" w:fill="auto"/>
            <w:vAlign w:val="center"/>
            <w:hideMark/>
          </w:tcPr>
          <w:p w14:paraId="7BD2D80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2B7427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7D9DAF" w14:textId="77777777" w:rsidR="00AB2192" w:rsidRPr="001B0271" w:rsidRDefault="00AB2192" w:rsidP="00AB2192">
            <w:r w:rsidRPr="001B0271">
              <w:t> </w:t>
            </w:r>
          </w:p>
        </w:tc>
      </w:tr>
      <w:tr w:rsidR="00AB2192" w:rsidRPr="001B0271" w14:paraId="0C1CED93"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5EFB6A0"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83DFA22" w14:textId="77777777" w:rsidR="00AB2192" w:rsidRPr="001B0271" w:rsidRDefault="00AB2192" w:rsidP="00AB2192">
            <w:r w:rsidRPr="001B0271">
              <w:t>Οξυμετρία Masimo ή Nellcor</w:t>
            </w:r>
          </w:p>
        </w:tc>
        <w:tc>
          <w:tcPr>
            <w:tcW w:w="1890" w:type="dxa"/>
            <w:tcBorders>
              <w:top w:val="nil"/>
              <w:left w:val="nil"/>
              <w:bottom w:val="single" w:sz="4" w:space="0" w:color="auto"/>
              <w:right w:val="single" w:sz="4" w:space="0" w:color="auto"/>
            </w:tcBorders>
            <w:shd w:val="clear" w:color="auto" w:fill="auto"/>
            <w:vAlign w:val="center"/>
            <w:hideMark/>
          </w:tcPr>
          <w:p w14:paraId="1CB1B4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685EF8E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E7F1387" w14:textId="77777777" w:rsidR="00AB2192" w:rsidRPr="001B0271" w:rsidRDefault="00AB2192" w:rsidP="00AB2192">
            <w:r w:rsidRPr="001B0271">
              <w:t> </w:t>
            </w:r>
          </w:p>
        </w:tc>
      </w:tr>
      <w:tr w:rsidR="00AB2192" w:rsidRPr="001B0271" w14:paraId="073DE3D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CD2D77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FA12A34" w14:textId="77777777" w:rsidR="00AB2192" w:rsidRPr="001B0271" w:rsidRDefault="00AB2192" w:rsidP="00AB2192">
            <w:r w:rsidRPr="001B0271">
              <w:t>Θερμομέτρηση</w:t>
            </w:r>
          </w:p>
        </w:tc>
        <w:tc>
          <w:tcPr>
            <w:tcW w:w="1890" w:type="dxa"/>
            <w:tcBorders>
              <w:top w:val="nil"/>
              <w:left w:val="nil"/>
              <w:bottom w:val="single" w:sz="4" w:space="0" w:color="auto"/>
              <w:right w:val="single" w:sz="4" w:space="0" w:color="auto"/>
            </w:tcBorders>
            <w:shd w:val="clear" w:color="auto" w:fill="auto"/>
            <w:vAlign w:val="center"/>
            <w:hideMark/>
          </w:tcPr>
          <w:p w14:paraId="74DCE04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89530BA"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7B3219" w14:textId="77777777" w:rsidR="00AB2192" w:rsidRPr="001B0271" w:rsidRDefault="00AB2192" w:rsidP="00AB2192">
            <w:r w:rsidRPr="001B0271">
              <w:t> </w:t>
            </w:r>
          </w:p>
        </w:tc>
      </w:tr>
      <w:tr w:rsidR="00AB2192" w:rsidRPr="001B0271" w14:paraId="0BD73B1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5990C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31429EA" w14:textId="77777777" w:rsidR="00AB2192" w:rsidRPr="001B0271" w:rsidRDefault="00AB2192" w:rsidP="00AB2192">
            <w:r w:rsidRPr="001B0271">
              <w:t>Οθόνη LCD</w:t>
            </w:r>
          </w:p>
        </w:tc>
        <w:tc>
          <w:tcPr>
            <w:tcW w:w="1890" w:type="dxa"/>
            <w:tcBorders>
              <w:top w:val="nil"/>
              <w:left w:val="nil"/>
              <w:bottom w:val="single" w:sz="4" w:space="0" w:color="auto"/>
              <w:right w:val="single" w:sz="4" w:space="0" w:color="auto"/>
            </w:tcBorders>
            <w:shd w:val="clear" w:color="auto" w:fill="auto"/>
            <w:vAlign w:val="center"/>
            <w:hideMark/>
          </w:tcPr>
          <w:p w14:paraId="7798C727"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B1D188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641F815" w14:textId="77777777" w:rsidR="00AB2192" w:rsidRPr="001B0271" w:rsidRDefault="00AB2192" w:rsidP="00AB2192">
            <w:r w:rsidRPr="001B0271">
              <w:t> </w:t>
            </w:r>
          </w:p>
        </w:tc>
      </w:tr>
      <w:tr w:rsidR="00AB2192" w:rsidRPr="001B0271" w14:paraId="47BE5C55"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5B018A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5380C28" w14:textId="77777777" w:rsidR="00AB2192" w:rsidRPr="001B0271" w:rsidRDefault="00AB2192" w:rsidP="00AB2192">
            <w:r w:rsidRPr="001B0271">
              <w:t>Ενσωματωμένη μνήμη</w:t>
            </w:r>
          </w:p>
        </w:tc>
        <w:tc>
          <w:tcPr>
            <w:tcW w:w="1890" w:type="dxa"/>
            <w:tcBorders>
              <w:top w:val="nil"/>
              <w:left w:val="nil"/>
              <w:bottom w:val="single" w:sz="4" w:space="0" w:color="auto"/>
              <w:right w:val="single" w:sz="4" w:space="0" w:color="auto"/>
            </w:tcBorders>
            <w:shd w:val="clear" w:color="auto" w:fill="auto"/>
            <w:vAlign w:val="center"/>
            <w:hideMark/>
          </w:tcPr>
          <w:p w14:paraId="3237414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CCF5BF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A06F3A9" w14:textId="77777777" w:rsidR="00AB2192" w:rsidRPr="001B0271" w:rsidRDefault="00AB2192" w:rsidP="00AB2192">
            <w:r w:rsidRPr="001B0271">
              <w:t> </w:t>
            </w:r>
          </w:p>
        </w:tc>
      </w:tr>
      <w:tr w:rsidR="00AB2192" w:rsidRPr="001B0271" w14:paraId="46C6513D"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CE8FCB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13428DD" w14:textId="77777777" w:rsidR="00AB2192" w:rsidRPr="001B0271" w:rsidRDefault="00AB2192" w:rsidP="00AB2192">
            <w:r w:rsidRPr="001B0271">
              <w:t>Φορητό</w:t>
            </w:r>
          </w:p>
        </w:tc>
        <w:tc>
          <w:tcPr>
            <w:tcW w:w="1890" w:type="dxa"/>
            <w:tcBorders>
              <w:top w:val="nil"/>
              <w:left w:val="nil"/>
              <w:bottom w:val="single" w:sz="4" w:space="0" w:color="auto"/>
              <w:right w:val="single" w:sz="4" w:space="0" w:color="auto"/>
            </w:tcBorders>
            <w:shd w:val="clear" w:color="auto" w:fill="auto"/>
            <w:vAlign w:val="center"/>
            <w:hideMark/>
          </w:tcPr>
          <w:p w14:paraId="0910703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AEB8B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7F1152F" w14:textId="77777777" w:rsidR="00AB2192" w:rsidRPr="001B0271" w:rsidRDefault="00AB2192" w:rsidP="00AB2192">
            <w:r w:rsidRPr="001B0271">
              <w:t> </w:t>
            </w:r>
          </w:p>
        </w:tc>
      </w:tr>
      <w:tr w:rsidR="00AB2192" w:rsidRPr="001B0271" w14:paraId="6E9A8F83"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41276E9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0CAAA77" w14:textId="77777777" w:rsidR="00AB2192" w:rsidRPr="001B0271" w:rsidRDefault="00AB2192" w:rsidP="00AB2192">
            <w:r w:rsidRPr="001B0271">
              <w:t>Αναβαθμίσιμο</w:t>
            </w:r>
          </w:p>
        </w:tc>
        <w:tc>
          <w:tcPr>
            <w:tcW w:w="1890" w:type="dxa"/>
            <w:tcBorders>
              <w:top w:val="nil"/>
              <w:left w:val="nil"/>
              <w:bottom w:val="single" w:sz="4" w:space="0" w:color="auto"/>
              <w:right w:val="single" w:sz="4" w:space="0" w:color="auto"/>
            </w:tcBorders>
            <w:shd w:val="clear" w:color="auto" w:fill="auto"/>
            <w:vAlign w:val="center"/>
            <w:hideMark/>
          </w:tcPr>
          <w:p w14:paraId="19FA6AA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6D95C5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BB80B69" w14:textId="77777777" w:rsidR="00AB2192" w:rsidRPr="001B0271" w:rsidRDefault="00AB2192" w:rsidP="00AB2192">
            <w:r w:rsidRPr="001B0271">
              <w:t> </w:t>
            </w:r>
          </w:p>
        </w:tc>
      </w:tr>
      <w:tr w:rsidR="00AB2192" w:rsidRPr="001B0271" w14:paraId="369D40D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8082A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F2160CA" w14:textId="77777777" w:rsidR="00AB2192" w:rsidRPr="001B0271" w:rsidRDefault="00AB2192" w:rsidP="00AB2192">
            <w:r w:rsidRPr="001B0271">
              <w:t>Χαρακτηριστικά οξύμετρου</w:t>
            </w:r>
          </w:p>
        </w:tc>
        <w:tc>
          <w:tcPr>
            <w:tcW w:w="1890" w:type="dxa"/>
            <w:tcBorders>
              <w:top w:val="nil"/>
              <w:left w:val="nil"/>
              <w:bottom w:val="single" w:sz="4" w:space="0" w:color="auto"/>
              <w:right w:val="single" w:sz="4" w:space="0" w:color="auto"/>
            </w:tcBorders>
            <w:shd w:val="clear" w:color="000000" w:fill="A6A6A6"/>
            <w:hideMark/>
          </w:tcPr>
          <w:p w14:paraId="6E8B0597"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662546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654C2E68" w14:textId="77777777" w:rsidR="00AB2192" w:rsidRPr="001B0271" w:rsidRDefault="00AB2192" w:rsidP="00AB2192">
            <w:r w:rsidRPr="001B0271">
              <w:t> </w:t>
            </w:r>
          </w:p>
        </w:tc>
      </w:tr>
      <w:tr w:rsidR="00AB2192" w:rsidRPr="001B0271" w14:paraId="75C45CD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49CC877D"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676A006" w14:textId="77777777" w:rsidR="00AB2192" w:rsidRPr="001B0271" w:rsidRDefault="00AB2192" w:rsidP="00AB2192">
            <w:r w:rsidRPr="001B0271">
              <w:t xml:space="preserve"> Μέτρηση απόδοσης </w:t>
            </w:r>
          </w:p>
        </w:tc>
        <w:tc>
          <w:tcPr>
            <w:tcW w:w="1890" w:type="dxa"/>
            <w:tcBorders>
              <w:top w:val="nil"/>
              <w:left w:val="nil"/>
              <w:bottom w:val="single" w:sz="4" w:space="0" w:color="auto"/>
              <w:right w:val="single" w:sz="4" w:space="0" w:color="auto"/>
            </w:tcBorders>
            <w:shd w:val="clear" w:color="auto" w:fill="auto"/>
            <w:vAlign w:val="center"/>
            <w:hideMark/>
          </w:tcPr>
          <w:p w14:paraId="4FE5E94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42346174"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E8B6C3D" w14:textId="77777777" w:rsidR="00AB2192" w:rsidRPr="001B0271" w:rsidRDefault="00AB2192" w:rsidP="00AB2192">
            <w:r w:rsidRPr="001B0271">
              <w:t> </w:t>
            </w:r>
          </w:p>
        </w:tc>
      </w:tr>
      <w:tr w:rsidR="00AB2192" w:rsidRPr="001B0271" w14:paraId="546E9170"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92A87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F9E6E1C" w14:textId="77777777" w:rsidR="00AB2192" w:rsidRPr="001B0271" w:rsidRDefault="00AB2192" w:rsidP="00AB2192">
            <w:r w:rsidRPr="001B0271">
              <w:t>Εύρος τιμών (σε bpm)</w:t>
            </w:r>
          </w:p>
        </w:tc>
        <w:tc>
          <w:tcPr>
            <w:tcW w:w="1890" w:type="dxa"/>
            <w:tcBorders>
              <w:top w:val="nil"/>
              <w:left w:val="nil"/>
              <w:bottom w:val="single" w:sz="4" w:space="0" w:color="auto"/>
              <w:right w:val="single" w:sz="4" w:space="0" w:color="auto"/>
            </w:tcBorders>
            <w:shd w:val="clear" w:color="auto" w:fill="auto"/>
            <w:vAlign w:val="center"/>
            <w:hideMark/>
          </w:tcPr>
          <w:p w14:paraId="3BF2EBC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14B452B"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6FA97EB3" w14:textId="77777777" w:rsidR="00AB2192" w:rsidRPr="001B0271" w:rsidRDefault="00AB2192" w:rsidP="00AB2192">
            <w:r w:rsidRPr="001B0271">
              <w:t> </w:t>
            </w:r>
          </w:p>
        </w:tc>
      </w:tr>
      <w:tr w:rsidR="00AB2192" w:rsidRPr="001B0271" w14:paraId="1D058BBE"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30CE4B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5384670" w14:textId="77777777" w:rsidR="00AB2192" w:rsidRPr="001B0271" w:rsidRDefault="00AB2192" w:rsidP="00AB2192">
            <w:r w:rsidRPr="001B0271">
              <w:t>Ακρίβεια ποσοστού σφυγμού (± 3 ψηφία)</w:t>
            </w:r>
          </w:p>
        </w:tc>
        <w:tc>
          <w:tcPr>
            <w:tcW w:w="1890" w:type="dxa"/>
            <w:tcBorders>
              <w:top w:val="nil"/>
              <w:left w:val="nil"/>
              <w:bottom w:val="single" w:sz="4" w:space="0" w:color="auto"/>
              <w:right w:val="single" w:sz="4" w:space="0" w:color="auto"/>
            </w:tcBorders>
            <w:shd w:val="clear" w:color="auto" w:fill="auto"/>
            <w:vAlign w:val="center"/>
            <w:hideMark/>
          </w:tcPr>
          <w:p w14:paraId="0AF3268F"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1AF6C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E79AD98" w14:textId="77777777" w:rsidR="00AB2192" w:rsidRPr="001B0271" w:rsidRDefault="00AB2192" w:rsidP="00AB2192">
            <w:r w:rsidRPr="001B0271">
              <w:t> </w:t>
            </w:r>
          </w:p>
        </w:tc>
      </w:tr>
      <w:tr w:rsidR="00AB2192" w:rsidRPr="001B0271" w14:paraId="1878EB38"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78CEC4A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F5BF3B8" w14:textId="77777777" w:rsidR="00AB2192" w:rsidRPr="001B0271" w:rsidRDefault="00AB2192" w:rsidP="00AB2192">
            <w:r w:rsidRPr="001B0271">
              <w:t xml:space="preserve">SpO2 Ακρίβεια </w:t>
            </w:r>
          </w:p>
        </w:tc>
        <w:tc>
          <w:tcPr>
            <w:tcW w:w="1890" w:type="dxa"/>
            <w:tcBorders>
              <w:top w:val="nil"/>
              <w:left w:val="nil"/>
              <w:bottom w:val="single" w:sz="4" w:space="0" w:color="auto"/>
              <w:right w:val="single" w:sz="4" w:space="0" w:color="auto"/>
            </w:tcBorders>
            <w:shd w:val="clear" w:color="auto" w:fill="auto"/>
            <w:vAlign w:val="center"/>
            <w:hideMark/>
          </w:tcPr>
          <w:p w14:paraId="75A1AFC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6E198F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7B6521D" w14:textId="77777777" w:rsidR="00AB2192" w:rsidRPr="001B0271" w:rsidRDefault="00AB2192" w:rsidP="00AB2192">
            <w:r w:rsidRPr="001B0271">
              <w:t> </w:t>
            </w:r>
          </w:p>
        </w:tc>
      </w:tr>
      <w:tr w:rsidR="00AB2192" w:rsidRPr="001B0271" w14:paraId="6101CA40"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71E47E2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A6A6A6"/>
            <w:hideMark/>
          </w:tcPr>
          <w:p w14:paraId="65C8DB49" w14:textId="77777777" w:rsidR="00AB2192" w:rsidRPr="001B0271" w:rsidRDefault="00AB2192" w:rsidP="00AB2192">
            <w:r w:rsidRPr="001B0271">
              <w:t>Χαρακτηριστικά οργάνου πίεσης αίματος</w:t>
            </w:r>
          </w:p>
        </w:tc>
        <w:tc>
          <w:tcPr>
            <w:tcW w:w="1890" w:type="dxa"/>
            <w:tcBorders>
              <w:top w:val="nil"/>
              <w:left w:val="nil"/>
              <w:bottom w:val="single" w:sz="4" w:space="0" w:color="auto"/>
              <w:right w:val="single" w:sz="4" w:space="0" w:color="auto"/>
            </w:tcBorders>
            <w:shd w:val="clear" w:color="000000" w:fill="A6A6A6"/>
            <w:hideMark/>
          </w:tcPr>
          <w:p w14:paraId="65916B0A" w14:textId="77777777" w:rsidR="00AB2192" w:rsidRPr="00931AA3" w:rsidRDefault="00AB2192" w:rsidP="00AB2192">
            <w:pPr>
              <w:jc w:val="center"/>
              <w:rPr>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16C4519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000000" w:fill="A6A6A6"/>
            <w:noWrap/>
            <w:hideMark/>
          </w:tcPr>
          <w:p w14:paraId="047A404F" w14:textId="77777777" w:rsidR="00AB2192" w:rsidRPr="001B0271" w:rsidRDefault="00AB2192" w:rsidP="00AB2192">
            <w:r w:rsidRPr="001B0271">
              <w:t> </w:t>
            </w:r>
          </w:p>
        </w:tc>
      </w:tr>
      <w:tr w:rsidR="00AB2192" w:rsidRPr="001B0271" w14:paraId="680080AF" w14:textId="77777777" w:rsidTr="00504CEE">
        <w:trPr>
          <w:trHeight w:val="255"/>
        </w:trPr>
        <w:tc>
          <w:tcPr>
            <w:tcW w:w="892" w:type="dxa"/>
            <w:tcBorders>
              <w:top w:val="nil"/>
              <w:left w:val="single" w:sz="4" w:space="0" w:color="auto"/>
              <w:bottom w:val="single" w:sz="4" w:space="0" w:color="auto"/>
              <w:right w:val="single" w:sz="4" w:space="0" w:color="auto"/>
            </w:tcBorders>
            <w:shd w:val="clear" w:color="auto" w:fill="auto"/>
            <w:noWrap/>
            <w:hideMark/>
          </w:tcPr>
          <w:p w14:paraId="1CB8D1E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958ED18" w14:textId="77777777" w:rsidR="00AB2192" w:rsidRPr="001B0271" w:rsidRDefault="00AB2192" w:rsidP="00AB2192">
            <w:r w:rsidRPr="001B0271">
              <w:t xml:space="preserve"> Εύρος πίεσης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638CA6A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5E34FE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C7C4F72" w14:textId="77777777" w:rsidR="00AB2192" w:rsidRPr="001B0271" w:rsidRDefault="00AB2192" w:rsidP="00AB2192">
            <w:r w:rsidRPr="001B0271">
              <w:t> </w:t>
            </w:r>
          </w:p>
        </w:tc>
      </w:tr>
      <w:tr w:rsidR="00AB2192" w:rsidRPr="001B0271" w14:paraId="0E78BB9A" w14:textId="77777777" w:rsidTr="00504CEE">
        <w:trPr>
          <w:trHeight w:val="479"/>
        </w:trPr>
        <w:tc>
          <w:tcPr>
            <w:tcW w:w="892" w:type="dxa"/>
            <w:tcBorders>
              <w:top w:val="nil"/>
              <w:left w:val="single" w:sz="4" w:space="0" w:color="auto"/>
              <w:bottom w:val="single" w:sz="4" w:space="0" w:color="auto"/>
              <w:right w:val="single" w:sz="4" w:space="0" w:color="auto"/>
            </w:tcBorders>
            <w:shd w:val="clear" w:color="auto" w:fill="auto"/>
            <w:noWrap/>
            <w:hideMark/>
          </w:tcPr>
          <w:p w14:paraId="7655A338"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E639FE4" w14:textId="77777777" w:rsidR="00AB2192" w:rsidRPr="001B0271" w:rsidRDefault="00AB2192" w:rsidP="00AB2192">
            <w:r w:rsidRPr="001B0271">
              <w:t>Ακρίβεια πίεσης αίματος</w:t>
            </w:r>
          </w:p>
        </w:tc>
        <w:tc>
          <w:tcPr>
            <w:tcW w:w="1890" w:type="dxa"/>
            <w:tcBorders>
              <w:top w:val="nil"/>
              <w:left w:val="nil"/>
              <w:bottom w:val="single" w:sz="4" w:space="0" w:color="auto"/>
              <w:right w:val="single" w:sz="4" w:space="0" w:color="auto"/>
            </w:tcBorders>
            <w:shd w:val="clear" w:color="auto" w:fill="auto"/>
            <w:vAlign w:val="center"/>
            <w:hideMark/>
          </w:tcPr>
          <w:p w14:paraId="5EF9D41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14AE753"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1993AFD" w14:textId="77777777" w:rsidR="00AB2192" w:rsidRPr="001B0271" w:rsidRDefault="00AB2192" w:rsidP="00AB2192">
            <w:r w:rsidRPr="001B0271">
              <w:t> </w:t>
            </w:r>
          </w:p>
        </w:tc>
      </w:tr>
      <w:tr w:rsidR="00AB2192" w:rsidRPr="001B0271" w14:paraId="04C1F21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48C1C58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4CC4C4C8" w14:textId="77777777" w:rsidR="00AB2192" w:rsidRPr="001B0271" w:rsidRDefault="00AB2192" w:rsidP="00AB2192">
            <w:r w:rsidRPr="001B0271">
              <w:t>Μέγιστη πίεση περιχειρίδας</w:t>
            </w:r>
          </w:p>
        </w:tc>
        <w:tc>
          <w:tcPr>
            <w:tcW w:w="1890" w:type="dxa"/>
            <w:tcBorders>
              <w:top w:val="nil"/>
              <w:left w:val="nil"/>
              <w:bottom w:val="single" w:sz="4" w:space="0" w:color="auto"/>
              <w:right w:val="single" w:sz="4" w:space="0" w:color="auto"/>
            </w:tcBorders>
            <w:shd w:val="clear" w:color="auto" w:fill="auto"/>
            <w:vAlign w:val="center"/>
            <w:hideMark/>
          </w:tcPr>
          <w:p w14:paraId="33BE1196"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DB574AC"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549A168" w14:textId="77777777" w:rsidR="00AB2192" w:rsidRPr="001B0271" w:rsidRDefault="00AB2192" w:rsidP="00AB2192">
            <w:r w:rsidRPr="001B0271">
              <w:t> </w:t>
            </w:r>
          </w:p>
        </w:tc>
      </w:tr>
      <w:tr w:rsidR="00AB2192" w:rsidRPr="001B0271" w14:paraId="6E8A1F0C" w14:textId="77777777" w:rsidTr="00504CEE">
        <w:trPr>
          <w:trHeight w:val="185"/>
        </w:trPr>
        <w:tc>
          <w:tcPr>
            <w:tcW w:w="892" w:type="dxa"/>
            <w:tcBorders>
              <w:top w:val="nil"/>
              <w:left w:val="single" w:sz="4" w:space="0" w:color="auto"/>
              <w:bottom w:val="single" w:sz="4" w:space="0" w:color="auto"/>
              <w:right w:val="single" w:sz="4" w:space="0" w:color="auto"/>
            </w:tcBorders>
            <w:shd w:val="clear" w:color="auto" w:fill="auto"/>
            <w:noWrap/>
            <w:hideMark/>
          </w:tcPr>
          <w:p w14:paraId="1F7137FF"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57DEABB" w14:textId="77777777" w:rsidR="00AB2192" w:rsidRPr="001B0271" w:rsidRDefault="00AB2192" w:rsidP="00AB2192">
            <w:r w:rsidRPr="001B0271">
              <w:t>Συστολικό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5AA2F18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17DF7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6E3DC61" w14:textId="77777777" w:rsidR="00AB2192" w:rsidRPr="001B0271" w:rsidRDefault="00AB2192" w:rsidP="00AB2192">
            <w:r w:rsidRPr="001B0271">
              <w:t> </w:t>
            </w:r>
          </w:p>
        </w:tc>
      </w:tr>
      <w:tr w:rsidR="00AB2192" w:rsidRPr="001B0271" w14:paraId="38172DDC" w14:textId="77777777" w:rsidTr="00504CEE">
        <w:trPr>
          <w:trHeight w:val="227"/>
        </w:trPr>
        <w:tc>
          <w:tcPr>
            <w:tcW w:w="892" w:type="dxa"/>
            <w:tcBorders>
              <w:top w:val="nil"/>
              <w:left w:val="single" w:sz="4" w:space="0" w:color="auto"/>
              <w:bottom w:val="single" w:sz="4" w:space="0" w:color="auto"/>
              <w:right w:val="single" w:sz="4" w:space="0" w:color="auto"/>
            </w:tcBorders>
            <w:shd w:val="clear" w:color="auto" w:fill="auto"/>
            <w:noWrap/>
            <w:hideMark/>
          </w:tcPr>
          <w:p w14:paraId="43D5F6D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B43BE" w14:textId="77777777" w:rsidR="00AB2192" w:rsidRPr="001B0271" w:rsidRDefault="00AB2192" w:rsidP="00AB2192">
            <w:r w:rsidRPr="001B0271">
              <w:t xml:space="preserve"> Διαστολικό εύρος</w:t>
            </w:r>
          </w:p>
        </w:tc>
        <w:tc>
          <w:tcPr>
            <w:tcW w:w="1890" w:type="dxa"/>
            <w:tcBorders>
              <w:top w:val="nil"/>
              <w:left w:val="nil"/>
              <w:bottom w:val="single" w:sz="4" w:space="0" w:color="auto"/>
              <w:right w:val="single" w:sz="4" w:space="0" w:color="auto"/>
            </w:tcBorders>
            <w:shd w:val="clear" w:color="auto" w:fill="auto"/>
            <w:vAlign w:val="center"/>
            <w:hideMark/>
          </w:tcPr>
          <w:p w14:paraId="681274E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71B10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450BAB2" w14:textId="77777777" w:rsidR="00AB2192" w:rsidRPr="001B0271" w:rsidRDefault="00AB2192" w:rsidP="00AB2192">
            <w:r w:rsidRPr="001B0271">
              <w:t> </w:t>
            </w:r>
          </w:p>
        </w:tc>
      </w:tr>
      <w:tr w:rsidR="00AB2192" w:rsidRPr="001B0271" w14:paraId="6BFB334F" w14:textId="77777777" w:rsidTr="00504CEE">
        <w:trPr>
          <w:trHeight w:val="353"/>
        </w:trPr>
        <w:tc>
          <w:tcPr>
            <w:tcW w:w="892" w:type="dxa"/>
            <w:tcBorders>
              <w:top w:val="nil"/>
              <w:left w:val="single" w:sz="4" w:space="0" w:color="auto"/>
              <w:bottom w:val="single" w:sz="4" w:space="0" w:color="auto"/>
              <w:right w:val="single" w:sz="4" w:space="0" w:color="auto"/>
            </w:tcBorders>
            <w:shd w:val="clear" w:color="auto" w:fill="auto"/>
            <w:noWrap/>
            <w:hideMark/>
          </w:tcPr>
          <w:p w14:paraId="6C4719AD"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EB0E9FF" w14:textId="77777777" w:rsidR="00AB2192" w:rsidRPr="001B0271" w:rsidRDefault="00AB2192" w:rsidP="00AB2192">
            <w:r w:rsidRPr="001B0271">
              <w:t>Εύρος μεσο-αρτηριακής πίεσης</w:t>
            </w:r>
          </w:p>
        </w:tc>
        <w:tc>
          <w:tcPr>
            <w:tcW w:w="1890" w:type="dxa"/>
            <w:tcBorders>
              <w:top w:val="nil"/>
              <w:left w:val="nil"/>
              <w:bottom w:val="single" w:sz="4" w:space="0" w:color="auto"/>
              <w:right w:val="single" w:sz="4" w:space="0" w:color="auto"/>
            </w:tcBorders>
            <w:shd w:val="clear" w:color="auto" w:fill="auto"/>
            <w:vAlign w:val="center"/>
            <w:hideMark/>
          </w:tcPr>
          <w:p w14:paraId="640DC80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7FC0B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FD2906C" w14:textId="77777777" w:rsidR="00AB2192" w:rsidRPr="001B0271" w:rsidRDefault="00AB2192" w:rsidP="00AB2192">
            <w:r w:rsidRPr="001B0271">
              <w:t> </w:t>
            </w:r>
          </w:p>
        </w:tc>
      </w:tr>
      <w:tr w:rsidR="00AB2192" w:rsidRPr="001B0271" w14:paraId="17048BF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EEC40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687D0B0C" w14:textId="77777777" w:rsidR="00AB2192" w:rsidRPr="001B0271" w:rsidRDefault="00AB2192" w:rsidP="00AB2192">
            <w:r w:rsidRPr="001B0271">
              <w:t>Εύρος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201DAA8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D237E0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5A64727" w14:textId="77777777" w:rsidR="00AB2192" w:rsidRPr="001B0271" w:rsidRDefault="00AB2192" w:rsidP="00AB2192">
            <w:r w:rsidRPr="001B0271">
              <w:t> </w:t>
            </w:r>
          </w:p>
        </w:tc>
      </w:tr>
      <w:tr w:rsidR="00AB2192" w:rsidRPr="001B0271" w14:paraId="4317DC3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7B6D89"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E25E794" w14:textId="77777777" w:rsidR="00AB2192" w:rsidRPr="001B0271" w:rsidRDefault="00AB2192" w:rsidP="00AB2192">
            <w:r w:rsidRPr="001B0271">
              <w:t xml:space="preserve"> Ακρίβεια μέτρησης σφυγμών</w:t>
            </w:r>
          </w:p>
        </w:tc>
        <w:tc>
          <w:tcPr>
            <w:tcW w:w="1890" w:type="dxa"/>
            <w:tcBorders>
              <w:top w:val="nil"/>
              <w:left w:val="nil"/>
              <w:bottom w:val="single" w:sz="4" w:space="0" w:color="auto"/>
              <w:right w:val="single" w:sz="4" w:space="0" w:color="auto"/>
            </w:tcBorders>
            <w:shd w:val="clear" w:color="auto" w:fill="auto"/>
            <w:vAlign w:val="center"/>
            <w:hideMark/>
          </w:tcPr>
          <w:p w14:paraId="7F31E53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38326D21"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1916D39" w14:textId="77777777" w:rsidR="00AB2192" w:rsidRPr="001B0271" w:rsidRDefault="00AB2192" w:rsidP="00AB2192">
            <w:r w:rsidRPr="001B0271">
              <w:t> </w:t>
            </w:r>
          </w:p>
        </w:tc>
      </w:tr>
      <w:tr w:rsidR="00AB2192" w:rsidRPr="001B0271" w14:paraId="3F0493C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5678F1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0E8F5E9" w14:textId="77777777" w:rsidR="00AB2192" w:rsidRPr="001B0271" w:rsidRDefault="00AB2192" w:rsidP="00AB2192">
            <w:r w:rsidRPr="001B0271">
              <w:t>Να προσφερθούν περιχειρίδες ενηλίκων και παιδικές</w:t>
            </w:r>
          </w:p>
        </w:tc>
        <w:tc>
          <w:tcPr>
            <w:tcW w:w="1890" w:type="dxa"/>
            <w:tcBorders>
              <w:top w:val="nil"/>
              <w:left w:val="nil"/>
              <w:bottom w:val="single" w:sz="4" w:space="0" w:color="auto"/>
              <w:right w:val="single" w:sz="4" w:space="0" w:color="auto"/>
            </w:tcBorders>
            <w:shd w:val="clear" w:color="auto" w:fill="auto"/>
            <w:vAlign w:val="center"/>
            <w:hideMark/>
          </w:tcPr>
          <w:p w14:paraId="342EF151" w14:textId="77777777" w:rsidR="00AB2192" w:rsidRPr="00931AA3" w:rsidRDefault="00AB2192" w:rsidP="00AB2192">
            <w:pPr>
              <w:jc w:val="center"/>
              <w:rPr>
                <w:sz w:val="21"/>
                <w:szCs w:val="21"/>
              </w:rPr>
            </w:pPr>
            <w:r w:rsidRPr="00931AA3">
              <w:rPr>
                <w:sz w:val="21"/>
                <w:szCs w:val="21"/>
              </w:rPr>
              <w:t>ΝΑΙ,</w:t>
            </w:r>
          </w:p>
          <w:p w14:paraId="07EC8C11" w14:textId="77777777" w:rsidR="00AB2192" w:rsidRPr="00931AA3" w:rsidRDefault="00AB2192" w:rsidP="00AB2192">
            <w:pPr>
              <w:jc w:val="center"/>
              <w:rPr>
                <w:sz w:val="21"/>
                <w:szCs w:val="21"/>
              </w:rPr>
            </w:pPr>
            <w:r w:rsidRPr="00931AA3">
              <w:rPr>
                <w:sz w:val="21"/>
                <w:szCs w:val="21"/>
              </w:rPr>
              <w:t>ΝΑ ΠΕΡΙΓΡΑΦΕΙ</w:t>
            </w:r>
          </w:p>
        </w:tc>
        <w:tc>
          <w:tcPr>
            <w:tcW w:w="1440" w:type="dxa"/>
            <w:tcBorders>
              <w:top w:val="nil"/>
              <w:left w:val="nil"/>
              <w:bottom w:val="single" w:sz="4" w:space="0" w:color="auto"/>
              <w:right w:val="single" w:sz="4" w:space="0" w:color="auto"/>
            </w:tcBorders>
            <w:shd w:val="clear" w:color="auto" w:fill="auto"/>
            <w:noWrap/>
            <w:hideMark/>
          </w:tcPr>
          <w:p w14:paraId="18C621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03F73DA5" w14:textId="77777777" w:rsidR="00AB2192" w:rsidRPr="001B0271" w:rsidRDefault="00AB2192" w:rsidP="00AB2192"/>
        </w:tc>
      </w:tr>
      <w:tr w:rsidR="00AB2192" w:rsidRPr="0019398D" w14:paraId="1183CD2F"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2DA6BD12" w14:textId="77777777" w:rsidR="00AB2192" w:rsidRPr="0019398D" w:rsidRDefault="00AB2192" w:rsidP="00AB2192">
            <w:pPr>
              <w:pStyle w:val="a"/>
              <w:numPr>
                <w:ilvl w:val="1"/>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70B02BB6" w14:textId="77777777" w:rsidR="00AB2192" w:rsidRPr="0019398D" w:rsidRDefault="00AB2192" w:rsidP="00AB2192">
            <w:pPr>
              <w:rPr>
                <w:b/>
                <w:bCs/>
              </w:rPr>
            </w:pPr>
            <w:r w:rsidRPr="0019398D">
              <w:rPr>
                <w:b/>
                <w:bCs/>
              </w:rPr>
              <w:t>Ηλεκτροκαρδιογράφος</w:t>
            </w:r>
          </w:p>
        </w:tc>
        <w:tc>
          <w:tcPr>
            <w:tcW w:w="1890" w:type="dxa"/>
            <w:tcBorders>
              <w:top w:val="nil"/>
              <w:left w:val="nil"/>
              <w:bottom w:val="single" w:sz="4" w:space="0" w:color="auto"/>
              <w:right w:val="single" w:sz="4" w:space="0" w:color="auto"/>
            </w:tcBorders>
            <w:shd w:val="clear" w:color="000000" w:fill="A6A6A6"/>
            <w:hideMark/>
          </w:tcPr>
          <w:p w14:paraId="3189CC98" w14:textId="77777777" w:rsidR="00AB2192" w:rsidRPr="0019398D" w:rsidRDefault="00AB2192" w:rsidP="00AB2192">
            <w:pPr>
              <w:jc w:val="center"/>
              <w:rPr>
                <w:b/>
                <w:bCs/>
                <w:sz w:val="21"/>
                <w:szCs w:val="21"/>
              </w:rPr>
            </w:pPr>
            <w:r w:rsidRPr="0019398D">
              <w:rPr>
                <w:b/>
                <w:bCs/>
                <w:sz w:val="21"/>
                <w:szCs w:val="21"/>
              </w:rPr>
              <w:t>ΝΑ ΑΝΑΦΕΡΘΕΙ</w:t>
            </w:r>
          </w:p>
        </w:tc>
        <w:tc>
          <w:tcPr>
            <w:tcW w:w="1440" w:type="dxa"/>
            <w:tcBorders>
              <w:top w:val="nil"/>
              <w:left w:val="nil"/>
              <w:bottom w:val="single" w:sz="4" w:space="0" w:color="auto"/>
              <w:right w:val="single" w:sz="4" w:space="0" w:color="auto"/>
            </w:tcBorders>
            <w:shd w:val="clear" w:color="000000" w:fill="A6A6A6"/>
            <w:noWrap/>
            <w:hideMark/>
          </w:tcPr>
          <w:p w14:paraId="0E7AB737"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14D38436" w14:textId="77777777" w:rsidR="00AB2192" w:rsidRPr="0019398D" w:rsidRDefault="00AB2192" w:rsidP="00AB2192">
            <w:pPr>
              <w:rPr>
                <w:b/>
                <w:bCs/>
              </w:rPr>
            </w:pPr>
            <w:r w:rsidRPr="0019398D">
              <w:rPr>
                <w:b/>
                <w:bCs/>
              </w:rPr>
              <w:t> </w:t>
            </w:r>
          </w:p>
        </w:tc>
      </w:tr>
      <w:tr w:rsidR="00AB2192" w:rsidRPr="001B0271" w14:paraId="2823A26E" w14:textId="77777777" w:rsidTr="00504CEE">
        <w:trPr>
          <w:trHeight w:val="450"/>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08633515"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60F81229" w14:textId="77777777" w:rsidR="00AB2192" w:rsidRPr="001B0271" w:rsidRDefault="00AB2192" w:rsidP="00AB2192">
            <w:r w:rsidRPr="001B0271">
              <w:t>Να αναφερθούν  προδιαγραφές  σε ότι αφορά τα χαρακτηριστικά του Ηλεκτροκαρδιογράφου:</w:t>
            </w:r>
          </w:p>
          <w:p w14:paraId="27DD9D31" w14:textId="77777777" w:rsidR="00AB2192" w:rsidRPr="001B0271" w:rsidRDefault="00AB2192" w:rsidP="00AB2192">
            <w:r w:rsidRPr="001B0271">
              <w:lastRenderedPageBreak/>
              <w:t>• Καταγραφικό</w:t>
            </w:r>
          </w:p>
          <w:p w14:paraId="7BE422A9" w14:textId="77777777" w:rsidR="00AB2192" w:rsidRPr="001B0271" w:rsidRDefault="00AB2192" w:rsidP="00AB2192">
            <w:r w:rsidRPr="001B0271">
              <w:t xml:space="preserve">• Κανάλια εκτύπωσης </w:t>
            </w:r>
          </w:p>
          <w:p w14:paraId="7A12A0A2" w14:textId="77777777" w:rsidR="00AB2192" w:rsidRPr="001B0271" w:rsidRDefault="00AB2192" w:rsidP="00AB2192">
            <w:r w:rsidRPr="001B0271">
              <w:t>• Οθόνη απεικόνισης και μέγεθός της</w:t>
            </w:r>
          </w:p>
          <w:p w14:paraId="37A94EC7" w14:textId="77777777" w:rsidR="00AB2192" w:rsidRPr="001B0271" w:rsidRDefault="00AB2192" w:rsidP="00AB2192">
            <w:r w:rsidRPr="001B0271">
              <w:t>• Σύνδεση με τον Η/Υ</w:t>
            </w:r>
          </w:p>
          <w:p w14:paraId="753FFFBB" w14:textId="77777777" w:rsidR="00AB2192" w:rsidRPr="001B0271" w:rsidRDefault="00AB2192" w:rsidP="00AB2192">
            <w:r w:rsidRPr="001B0271">
              <w:t>• Τρόπος μετάδοσης του ΗΚΓ</w:t>
            </w:r>
          </w:p>
        </w:tc>
        <w:tc>
          <w:tcPr>
            <w:tcW w:w="1890" w:type="dxa"/>
            <w:tcBorders>
              <w:top w:val="single" w:sz="4" w:space="0" w:color="auto"/>
              <w:left w:val="nil"/>
              <w:bottom w:val="single" w:sz="4" w:space="0" w:color="auto"/>
              <w:right w:val="single" w:sz="4" w:space="0" w:color="auto"/>
            </w:tcBorders>
            <w:shd w:val="clear" w:color="auto" w:fill="auto"/>
            <w:hideMark/>
          </w:tcPr>
          <w:p w14:paraId="3342A82A" w14:textId="77777777" w:rsidR="00AB2192" w:rsidRPr="00931AA3" w:rsidRDefault="00AB2192" w:rsidP="00AB2192">
            <w:pPr>
              <w:jc w:val="center"/>
              <w:rPr>
                <w:sz w:val="21"/>
                <w:szCs w:val="21"/>
              </w:rPr>
            </w:pPr>
            <w:r w:rsidRPr="00931AA3">
              <w:rPr>
                <w:sz w:val="21"/>
                <w:szCs w:val="21"/>
              </w:rPr>
              <w:lastRenderedPageBreak/>
              <w:t>ΝΑ ΑΝΑΦΕΡΘΕΙ</w:t>
            </w:r>
          </w:p>
        </w:tc>
        <w:tc>
          <w:tcPr>
            <w:tcW w:w="1440" w:type="dxa"/>
            <w:tcBorders>
              <w:top w:val="nil"/>
              <w:left w:val="nil"/>
              <w:bottom w:val="single" w:sz="4" w:space="0" w:color="auto"/>
              <w:right w:val="single" w:sz="4" w:space="0" w:color="auto"/>
            </w:tcBorders>
            <w:shd w:val="clear" w:color="auto" w:fill="auto"/>
            <w:noWrap/>
            <w:hideMark/>
          </w:tcPr>
          <w:p w14:paraId="1F3A1738"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hideMark/>
          </w:tcPr>
          <w:p w14:paraId="12998F85" w14:textId="77777777" w:rsidR="00AB2192" w:rsidRPr="001B0271" w:rsidRDefault="00AB2192" w:rsidP="00AB2192"/>
        </w:tc>
      </w:tr>
      <w:tr w:rsidR="00AB2192" w:rsidRPr="001B0271" w14:paraId="40EA45FA" w14:textId="77777777" w:rsidTr="00504CEE">
        <w:trPr>
          <w:trHeight w:val="228"/>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A1B29E1"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7F22875C" w14:textId="77777777" w:rsidR="00AB2192" w:rsidRPr="001B0271" w:rsidRDefault="00AB2192" w:rsidP="00AB2192">
            <w:r w:rsidRPr="001B0271">
              <w:t xml:space="preserve">Εύρος σήματος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6AAFC0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737A7287" w14:textId="77777777" w:rsidR="00AB2192" w:rsidRPr="001B0271" w:rsidRDefault="00AB2192" w:rsidP="00AB2192">
            <w:r w:rsidRPr="001B0271">
              <w:t> </w:t>
            </w:r>
          </w:p>
          <w:p w14:paraId="3B88A3AC" w14:textId="77777777" w:rsidR="00AB2192" w:rsidRPr="001B0271" w:rsidRDefault="00AB2192" w:rsidP="00AB2192">
            <w:r w:rsidRPr="001B0271">
              <w:t> </w:t>
            </w:r>
          </w:p>
          <w:p w14:paraId="03FBD66E"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DDE60" w14:textId="77777777" w:rsidR="00AB2192" w:rsidRPr="001B0271" w:rsidRDefault="00AB2192" w:rsidP="00AB2192">
            <w:r w:rsidRPr="001B0271">
              <w:t> </w:t>
            </w:r>
          </w:p>
          <w:p w14:paraId="7F28ED5A" w14:textId="77777777" w:rsidR="00AB2192" w:rsidRPr="001B0271" w:rsidRDefault="00AB2192" w:rsidP="00AB2192">
            <w:r w:rsidRPr="001B0271">
              <w:t> </w:t>
            </w:r>
          </w:p>
          <w:p w14:paraId="602685DD" w14:textId="77777777" w:rsidR="00AB2192" w:rsidRPr="001B0271" w:rsidRDefault="00AB2192" w:rsidP="00AB2192">
            <w:r w:rsidRPr="001B0271">
              <w:t> </w:t>
            </w:r>
          </w:p>
        </w:tc>
      </w:tr>
      <w:tr w:rsidR="00AB2192" w:rsidRPr="001B0271" w14:paraId="2DA2F617" w14:textId="77777777" w:rsidTr="00504CEE">
        <w:trPr>
          <w:trHeight w:val="46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768B67BA"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5D173797" w14:textId="77777777" w:rsidR="00AB2192" w:rsidRPr="001B0271" w:rsidRDefault="00AB2192" w:rsidP="00AB2192">
            <w:r w:rsidRPr="001B0271">
              <w:t xml:space="preserve">Ρυθμός δειγματοληψίας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5EBC80C8"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A56C33"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5349773" w14:textId="77777777" w:rsidR="00AB2192" w:rsidRPr="001B0271" w:rsidRDefault="00AB2192" w:rsidP="00AB2192">
            <w:r w:rsidRPr="001B0271">
              <w:t> </w:t>
            </w:r>
          </w:p>
        </w:tc>
      </w:tr>
      <w:tr w:rsidR="00AB2192" w:rsidRPr="001B0271" w14:paraId="4C5BAFA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5FC79118"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06161D2A" w14:textId="77777777" w:rsidR="00AB2192" w:rsidRPr="001B0271" w:rsidRDefault="00AB2192" w:rsidP="00AB2192">
            <w:r w:rsidRPr="001B0271">
              <w:t xml:space="preserve">Κβαντισμός πλάτους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196986C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0063AAA7"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0A968AE8" w14:textId="77777777" w:rsidR="00AB2192" w:rsidRPr="001B0271" w:rsidRDefault="00AB2192" w:rsidP="00AB2192">
            <w:r w:rsidRPr="001B0271">
              <w:t> </w:t>
            </w:r>
          </w:p>
        </w:tc>
      </w:tr>
      <w:tr w:rsidR="00AB2192" w:rsidRPr="001B0271" w14:paraId="6F9D3E67"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46DE1C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367AD36D" w14:textId="77777777" w:rsidR="00AB2192" w:rsidRPr="001B0271" w:rsidRDefault="00AB2192" w:rsidP="00AB2192">
            <w:r w:rsidRPr="001B0271">
              <w:t xml:space="preserve">Skew </w:t>
            </w:r>
          </w:p>
        </w:tc>
        <w:tc>
          <w:tcPr>
            <w:tcW w:w="1890" w:type="dxa"/>
            <w:tcBorders>
              <w:top w:val="nil"/>
              <w:left w:val="nil"/>
              <w:bottom w:val="single" w:sz="4" w:space="0" w:color="auto"/>
              <w:right w:val="single" w:sz="4" w:space="0" w:color="auto"/>
            </w:tcBorders>
            <w:shd w:val="clear" w:color="auto" w:fill="auto"/>
            <w:vAlign w:val="center"/>
            <w:hideMark/>
          </w:tcPr>
          <w:p w14:paraId="210DD17E"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2A2AA0E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406B4E07" w14:textId="77777777" w:rsidR="00AB2192" w:rsidRPr="001B0271" w:rsidRDefault="00AB2192" w:rsidP="00AB2192">
            <w:r w:rsidRPr="001B0271">
              <w:t> </w:t>
            </w:r>
          </w:p>
        </w:tc>
      </w:tr>
      <w:tr w:rsidR="00AB2192" w:rsidRPr="001B0271" w14:paraId="4F44F98F"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6FE9C7"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26687AF2" w14:textId="77777777" w:rsidR="00AB2192" w:rsidRPr="001B0271" w:rsidRDefault="00AB2192" w:rsidP="00AB2192">
            <w:r w:rsidRPr="001B0271">
              <w:t xml:space="preserve">Αντίσταση εισόδου </w:t>
            </w:r>
          </w:p>
        </w:tc>
        <w:tc>
          <w:tcPr>
            <w:tcW w:w="1890" w:type="dxa"/>
            <w:tcBorders>
              <w:top w:val="nil"/>
              <w:left w:val="nil"/>
              <w:bottom w:val="single" w:sz="4" w:space="0" w:color="auto"/>
              <w:right w:val="single" w:sz="4" w:space="0" w:color="auto"/>
            </w:tcBorders>
            <w:shd w:val="clear" w:color="auto" w:fill="auto"/>
            <w:vAlign w:val="center"/>
            <w:hideMark/>
          </w:tcPr>
          <w:p w14:paraId="11414E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117E096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3C9C4D" w14:textId="77777777" w:rsidR="00AB2192" w:rsidRPr="001B0271" w:rsidRDefault="00AB2192" w:rsidP="00AB2192">
            <w:r w:rsidRPr="001B0271">
              <w:t> </w:t>
            </w:r>
          </w:p>
        </w:tc>
      </w:tr>
      <w:tr w:rsidR="00AB2192" w:rsidRPr="001B0271" w14:paraId="20AE0F94"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426B6A5"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C39ADA8" w14:textId="77777777" w:rsidR="00AB2192" w:rsidRPr="001B0271" w:rsidRDefault="00AB2192" w:rsidP="00AB2192">
            <w:r w:rsidRPr="001B0271">
              <w:t xml:space="preserve">Ακρίβεια απολαβής </w:t>
            </w:r>
          </w:p>
        </w:tc>
        <w:tc>
          <w:tcPr>
            <w:tcW w:w="1890" w:type="dxa"/>
            <w:tcBorders>
              <w:top w:val="nil"/>
              <w:left w:val="nil"/>
              <w:bottom w:val="single" w:sz="4" w:space="0" w:color="auto"/>
              <w:right w:val="single" w:sz="4" w:space="0" w:color="auto"/>
            </w:tcBorders>
            <w:shd w:val="clear" w:color="auto" w:fill="auto"/>
            <w:vAlign w:val="center"/>
            <w:hideMark/>
          </w:tcPr>
          <w:p w14:paraId="4BC7FE71"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2790AFE"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8A7993B" w14:textId="77777777" w:rsidR="00AB2192" w:rsidRPr="001B0271" w:rsidRDefault="00AB2192" w:rsidP="00AB2192">
            <w:r w:rsidRPr="001B0271">
              <w:t> </w:t>
            </w:r>
          </w:p>
        </w:tc>
      </w:tr>
      <w:tr w:rsidR="00AB2192" w:rsidRPr="001B0271" w14:paraId="23B287FC" w14:textId="77777777" w:rsidTr="00504CEE">
        <w:trPr>
          <w:trHeight w:val="450"/>
        </w:trPr>
        <w:tc>
          <w:tcPr>
            <w:tcW w:w="892" w:type="dxa"/>
            <w:tcBorders>
              <w:top w:val="nil"/>
              <w:left w:val="single" w:sz="4" w:space="0" w:color="auto"/>
              <w:bottom w:val="single" w:sz="4" w:space="0" w:color="auto"/>
              <w:right w:val="single" w:sz="4" w:space="0" w:color="auto"/>
            </w:tcBorders>
            <w:shd w:val="clear" w:color="auto" w:fill="auto"/>
            <w:noWrap/>
            <w:hideMark/>
          </w:tcPr>
          <w:p w14:paraId="50985B82"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FFB73A6" w14:textId="77777777" w:rsidR="00AB2192" w:rsidRPr="001B0271" w:rsidRDefault="00AB2192" w:rsidP="00AB2192">
            <w:r w:rsidRPr="001B0271">
              <w:t xml:space="preserve">Δυναμικό εύρος τιμών DC </w:t>
            </w:r>
          </w:p>
        </w:tc>
        <w:tc>
          <w:tcPr>
            <w:tcW w:w="1890" w:type="dxa"/>
            <w:tcBorders>
              <w:top w:val="nil"/>
              <w:left w:val="nil"/>
              <w:bottom w:val="single" w:sz="4" w:space="0" w:color="auto"/>
              <w:right w:val="single" w:sz="4" w:space="0" w:color="auto"/>
            </w:tcBorders>
            <w:shd w:val="clear" w:color="auto" w:fill="auto"/>
            <w:vAlign w:val="center"/>
            <w:hideMark/>
          </w:tcPr>
          <w:p w14:paraId="6C9096F2"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01FBB4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04D61ED" w14:textId="77777777" w:rsidR="00AB2192" w:rsidRPr="001B0271" w:rsidRDefault="00AB2192" w:rsidP="00AB2192">
            <w:r w:rsidRPr="001B0271">
              <w:t> </w:t>
            </w:r>
          </w:p>
        </w:tc>
      </w:tr>
      <w:tr w:rsidR="00AB2192" w:rsidRPr="001B0271" w14:paraId="33F78A5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3179296"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A5F3546" w14:textId="77777777" w:rsidR="00AB2192" w:rsidRPr="001B0271" w:rsidRDefault="00AB2192" w:rsidP="00AB2192">
            <w:r w:rsidRPr="001B0271">
              <w:t xml:space="preserve">Δυναμικό εύρος τιμών AC </w:t>
            </w:r>
          </w:p>
        </w:tc>
        <w:tc>
          <w:tcPr>
            <w:tcW w:w="1890" w:type="dxa"/>
            <w:tcBorders>
              <w:top w:val="nil"/>
              <w:left w:val="nil"/>
              <w:bottom w:val="single" w:sz="4" w:space="0" w:color="auto"/>
              <w:right w:val="single" w:sz="4" w:space="0" w:color="auto"/>
            </w:tcBorders>
            <w:shd w:val="clear" w:color="auto" w:fill="auto"/>
            <w:vAlign w:val="center"/>
            <w:hideMark/>
          </w:tcPr>
          <w:p w14:paraId="018B7B6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F0AB287"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386FCC25" w14:textId="77777777" w:rsidR="00AB2192" w:rsidRPr="001B0271" w:rsidRDefault="00AB2192" w:rsidP="00AB2192">
            <w:r w:rsidRPr="001B0271">
              <w:t> </w:t>
            </w:r>
          </w:p>
        </w:tc>
      </w:tr>
      <w:tr w:rsidR="00AB2192" w:rsidRPr="001B0271" w14:paraId="0F3FFAF8" w14:textId="77777777" w:rsidTr="00504CEE">
        <w:trPr>
          <w:trHeight w:val="381"/>
        </w:trPr>
        <w:tc>
          <w:tcPr>
            <w:tcW w:w="892" w:type="dxa"/>
            <w:tcBorders>
              <w:top w:val="nil"/>
              <w:left w:val="single" w:sz="4" w:space="0" w:color="auto"/>
              <w:bottom w:val="single" w:sz="4" w:space="0" w:color="auto"/>
              <w:right w:val="single" w:sz="4" w:space="0" w:color="auto"/>
            </w:tcBorders>
            <w:shd w:val="clear" w:color="auto" w:fill="auto"/>
            <w:noWrap/>
            <w:hideMark/>
          </w:tcPr>
          <w:p w14:paraId="3A83492E" w14:textId="77777777" w:rsidR="00AB2192" w:rsidRPr="001B0271" w:rsidRDefault="00AB2192" w:rsidP="00AB2192">
            <w:pPr>
              <w:pStyle w:val="a"/>
              <w:numPr>
                <w:ilvl w:val="2"/>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599B432D" w14:textId="77777777" w:rsidR="00AB2192" w:rsidRPr="001B0271" w:rsidRDefault="00AB2192" w:rsidP="00AB2192">
            <w:r w:rsidRPr="001B0271">
              <w:t xml:space="preserve">CMMR </w:t>
            </w:r>
          </w:p>
        </w:tc>
        <w:tc>
          <w:tcPr>
            <w:tcW w:w="1890" w:type="dxa"/>
            <w:tcBorders>
              <w:top w:val="nil"/>
              <w:left w:val="nil"/>
              <w:bottom w:val="single" w:sz="4" w:space="0" w:color="auto"/>
              <w:right w:val="single" w:sz="4" w:space="0" w:color="auto"/>
            </w:tcBorders>
            <w:shd w:val="clear" w:color="auto" w:fill="auto"/>
            <w:vAlign w:val="center"/>
            <w:hideMark/>
          </w:tcPr>
          <w:p w14:paraId="346CEA8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16E9E2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BB52458" w14:textId="77777777" w:rsidR="00AB2192" w:rsidRPr="001B0271" w:rsidRDefault="00AB2192" w:rsidP="00AB2192">
            <w:r w:rsidRPr="001B0271">
              <w:t> </w:t>
            </w:r>
          </w:p>
        </w:tc>
      </w:tr>
      <w:tr w:rsidR="00AB2192" w:rsidRPr="001B0271" w14:paraId="212830A5" w14:textId="77777777" w:rsidTr="00504CEE">
        <w:trPr>
          <w:trHeight w:val="325"/>
        </w:trPr>
        <w:tc>
          <w:tcPr>
            <w:tcW w:w="892" w:type="dxa"/>
            <w:tcBorders>
              <w:top w:val="single" w:sz="4" w:space="0" w:color="auto"/>
              <w:left w:val="single" w:sz="4" w:space="0" w:color="auto"/>
              <w:bottom w:val="single" w:sz="4" w:space="0" w:color="auto"/>
              <w:right w:val="single" w:sz="4" w:space="0" w:color="auto"/>
            </w:tcBorders>
            <w:shd w:val="clear" w:color="auto" w:fill="auto"/>
            <w:noWrap/>
            <w:hideMark/>
          </w:tcPr>
          <w:p w14:paraId="248BBC02" w14:textId="77777777" w:rsidR="00AB2192" w:rsidRPr="001B0271" w:rsidRDefault="00AB2192" w:rsidP="00AB2192">
            <w:pPr>
              <w:pStyle w:val="a"/>
              <w:numPr>
                <w:ilvl w:val="2"/>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hideMark/>
          </w:tcPr>
          <w:p w14:paraId="1FB8703F" w14:textId="77777777" w:rsidR="00AB2192" w:rsidRPr="001B0271" w:rsidRDefault="00AB2192" w:rsidP="00AB2192">
            <w:r w:rsidRPr="001B0271">
              <w:t xml:space="preserve">Χρόνος ανάκτησης μετά από απινίδωση </w:t>
            </w:r>
          </w:p>
        </w:tc>
        <w:tc>
          <w:tcPr>
            <w:tcW w:w="1890" w:type="dxa"/>
            <w:tcBorders>
              <w:top w:val="single" w:sz="4" w:space="0" w:color="auto"/>
              <w:left w:val="nil"/>
              <w:bottom w:val="single" w:sz="4" w:space="0" w:color="auto"/>
              <w:right w:val="single" w:sz="4" w:space="0" w:color="auto"/>
            </w:tcBorders>
            <w:shd w:val="clear" w:color="auto" w:fill="auto"/>
            <w:vAlign w:val="center"/>
            <w:hideMark/>
          </w:tcPr>
          <w:p w14:paraId="01B6DA5C"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hideMark/>
          </w:tcPr>
          <w:p w14:paraId="5EE3BB1C" w14:textId="77777777" w:rsidR="00AB2192" w:rsidRPr="001B0271" w:rsidRDefault="00AB2192" w:rsidP="00AB2192">
            <w:r w:rsidRPr="001B0271">
              <w:t> </w:t>
            </w:r>
          </w:p>
        </w:tc>
        <w:tc>
          <w:tcPr>
            <w:tcW w:w="1622" w:type="dxa"/>
            <w:tcBorders>
              <w:top w:val="single" w:sz="4" w:space="0" w:color="auto"/>
              <w:left w:val="nil"/>
              <w:bottom w:val="single" w:sz="4" w:space="0" w:color="auto"/>
              <w:right w:val="single" w:sz="4" w:space="0" w:color="auto"/>
            </w:tcBorders>
            <w:shd w:val="clear" w:color="auto" w:fill="auto"/>
            <w:noWrap/>
            <w:hideMark/>
          </w:tcPr>
          <w:p w14:paraId="618E0A26" w14:textId="77777777" w:rsidR="00AB2192" w:rsidRPr="001B0271" w:rsidRDefault="00AB2192" w:rsidP="00AB2192">
            <w:r w:rsidRPr="001B0271">
              <w:t> </w:t>
            </w:r>
          </w:p>
        </w:tc>
      </w:tr>
      <w:tr w:rsidR="00AB2192" w:rsidRPr="0019398D" w14:paraId="7BCC9389" w14:textId="77777777" w:rsidTr="00504CEE">
        <w:trPr>
          <w:trHeight w:val="297"/>
        </w:trPr>
        <w:tc>
          <w:tcPr>
            <w:tcW w:w="892" w:type="dxa"/>
            <w:tcBorders>
              <w:top w:val="nil"/>
              <w:left w:val="single" w:sz="4" w:space="0" w:color="auto"/>
              <w:bottom w:val="single" w:sz="4" w:space="0" w:color="auto"/>
              <w:right w:val="single" w:sz="4" w:space="0" w:color="auto"/>
            </w:tcBorders>
            <w:shd w:val="clear" w:color="000000" w:fill="A6A6A6"/>
            <w:hideMark/>
          </w:tcPr>
          <w:p w14:paraId="1DDEDF71"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0A2EC00E" w14:textId="77777777" w:rsidR="00AB2192" w:rsidRPr="0019398D" w:rsidRDefault="00AB2192" w:rsidP="00AB2192">
            <w:pPr>
              <w:rPr>
                <w:b/>
                <w:bCs/>
              </w:rPr>
            </w:pPr>
            <w:r w:rsidRPr="0019398D">
              <w:rPr>
                <w:b/>
                <w:bCs/>
              </w:rPr>
              <w:t>Σπιρόμετρο</w:t>
            </w:r>
          </w:p>
        </w:tc>
        <w:tc>
          <w:tcPr>
            <w:tcW w:w="1890" w:type="dxa"/>
            <w:tcBorders>
              <w:top w:val="nil"/>
              <w:left w:val="nil"/>
              <w:bottom w:val="single" w:sz="4" w:space="0" w:color="auto"/>
              <w:right w:val="single" w:sz="4" w:space="0" w:color="auto"/>
            </w:tcBorders>
            <w:shd w:val="clear" w:color="000000" w:fill="A6A6A6"/>
            <w:hideMark/>
          </w:tcPr>
          <w:p w14:paraId="3E8A8FEF"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64C09C2A"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4C33D704" w14:textId="77777777" w:rsidR="00AB2192" w:rsidRPr="0019398D" w:rsidRDefault="00AB2192" w:rsidP="00AB2192">
            <w:pPr>
              <w:rPr>
                <w:b/>
                <w:bCs/>
              </w:rPr>
            </w:pPr>
            <w:r w:rsidRPr="0019398D">
              <w:rPr>
                <w:b/>
                <w:bCs/>
              </w:rPr>
              <w:t> </w:t>
            </w:r>
          </w:p>
        </w:tc>
      </w:tr>
      <w:tr w:rsidR="00AB2192" w:rsidRPr="001B0271" w14:paraId="5259B895"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7244DBDD"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6B3991B" w14:textId="77777777" w:rsidR="00AB2192" w:rsidRPr="001B0271" w:rsidRDefault="00AB2192" w:rsidP="00AB2192">
            <w:r w:rsidRPr="001B0271">
              <w:t>Μοντέλο</w:t>
            </w:r>
          </w:p>
        </w:tc>
        <w:tc>
          <w:tcPr>
            <w:tcW w:w="1890" w:type="dxa"/>
            <w:tcBorders>
              <w:top w:val="single" w:sz="4" w:space="0" w:color="auto"/>
              <w:left w:val="nil"/>
              <w:bottom w:val="single" w:sz="4" w:space="0" w:color="auto"/>
              <w:right w:val="single" w:sz="4" w:space="0" w:color="auto"/>
            </w:tcBorders>
            <w:shd w:val="clear" w:color="auto" w:fill="auto"/>
            <w:vAlign w:val="center"/>
          </w:tcPr>
          <w:p w14:paraId="43058955"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46726AA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7179C8" w14:textId="77777777" w:rsidR="00AB2192" w:rsidRPr="001B0271" w:rsidRDefault="00AB2192" w:rsidP="00AB2192"/>
        </w:tc>
      </w:tr>
      <w:tr w:rsidR="00AB2192" w:rsidRPr="001B0271" w14:paraId="330B2B6B"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570B1E8B"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609FA258" w14:textId="77777777" w:rsidR="00AB2192" w:rsidRPr="001B0271" w:rsidRDefault="00AB2192" w:rsidP="00AB2192">
            <w:r w:rsidRPr="001B0271">
              <w:t>Αριθμός μονάδων</w:t>
            </w:r>
          </w:p>
        </w:tc>
        <w:tc>
          <w:tcPr>
            <w:tcW w:w="1890" w:type="dxa"/>
            <w:tcBorders>
              <w:top w:val="single" w:sz="4" w:space="0" w:color="auto"/>
              <w:left w:val="nil"/>
              <w:bottom w:val="single" w:sz="4" w:space="0" w:color="auto"/>
              <w:right w:val="single" w:sz="4" w:space="0" w:color="auto"/>
            </w:tcBorders>
            <w:shd w:val="clear" w:color="auto" w:fill="auto"/>
            <w:vAlign w:val="center"/>
          </w:tcPr>
          <w:p w14:paraId="672400BA"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6B3CDBF3" w14:textId="77777777" w:rsidR="00AB2192" w:rsidRPr="007B4C93" w:rsidRDefault="00AB2192" w:rsidP="00AB2192">
            <w:pPr>
              <w:jc w:val="center"/>
              <w:rPr>
                <w:sz w:val="21"/>
                <w:szCs w:val="21"/>
              </w:rPr>
            </w:pPr>
            <w:r>
              <w:rPr>
                <w:sz w:val="21"/>
                <w:szCs w:val="21"/>
                <w:lang w:val="en-US"/>
              </w:rPr>
              <w:t>TMHMA B</w:t>
            </w:r>
            <w:r>
              <w:rPr>
                <w:sz w:val="21"/>
                <w:szCs w:val="21"/>
              </w:rPr>
              <w:t>: 123</w:t>
            </w:r>
          </w:p>
          <w:p w14:paraId="18CEE733"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single" w:sz="4" w:space="0" w:color="auto"/>
              <w:left w:val="nil"/>
              <w:bottom w:val="single" w:sz="4" w:space="0" w:color="auto"/>
              <w:right w:val="single" w:sz="4" w:space="0" w:color="auto"/>
            </w:tcBorders>
            <w:shd w:val="clear" w:color="auto" w:fill="auto"/>
            <w:noWrap/>
          </w:tcPr>
          <w:p w14:paraId="548854F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0D313000" w14:textId="77777777" w:rsidR="00AB2192" w:rsidRPr="001B0271" w:rsidRDefault="00AB2192" w:rsidP="00AB2192"/>
        </w:tc>
      </w:tr>
      <w:tr w:rsidR="00AB2192" w:rsidRPr="001B0271" w14:paraId="554A5643"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E8D8348"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25F25213" w14:textId="77777777" w:rsidR="00AB2192" w:rsidRPr="001B0271" w:rsidRDefault="00AB2192" w:rsidP="00AB2192">
            <w:r w:rsidRPr="001B0271">
              <w:t xml:space="preserve">Να είναι μικρών διαστάσεων και εύχρηστο </w:t>
            </w:r>
          </w:p>
        </w:tc>
        <w:tc>
          <w:tcPr>
            <w:tcW w:w="1890" w:type="dxa"/>
            <w:tcBorders>
              <w:top w:val="single" w:sz="4" w:space="0" w:color="auto"/>
              <w:left w:val="nil"/>
              <w:bottom w:val="single" w:sz="4" w:space="0" w:color="auto"/>
              <w:right w:val="single" w:sz="4" w:space="0" w:color="auto"/>
            </w:tcBorders>
            <w:shd w:val="clear" w:color="auto" w:fill="auto"/>
            <w:vAlign w:val="center"/>
          </w:tcPr>
          <w:p w14:paraId="5C43727A" w14:textId="77777777" w:rsidR="00AB2192" w:rsidRPr="00931AA3" w:rsidRDefault="00AB2192" w:rsidP="00AB2192">
            <w:pPr>
              <w:jc w:val="center"/>
              <w:rPr>
                <w:sz w:val="21"/>
                <w:szCs w:val="21"/>
              </w:rPr>
            </w:pPr>
            <w:r w:rsidRPr="00931AA3">
              <w:rPr>
                <w:sz w:val="21"/>
                <w:szCs w:val="21"/>
              </w:rPr>
              <w:t>ΝΑΙ</w:t>
            </w:r>
          </w:p>
          <w:p w14:paraId="228B886A"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DFD1908"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51B62F88" w14:textId="77777777" w:rsidR="00AB2192" w:rsidRPr="001B0271" w:rsidRDefault="00AB2192" w:rsidP="00AB2192"/>
        </w:tc>
      </w:tr>
      <w:tr w:rsidR="00AB2192" w:rsidRPr="001B0271" w14:paraId="5D3B5058"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1FDC2AB9"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5C5FC1A3" w14:textId="77777777" w:rsidR="00AB2192" w:rsidRPr="001B0271" w:rsidRDefault="00AB2192" w:rsidP="00AB2192">
            <w:r w:rsidRPr="001B0271">
              <w:t>Να έχει τη δυνατότητα ασύρματης διασύνδεσης (Bluetooth)</w:t>
            </w:r>
          </w:p>
        </w:tc>
        <w:tc>
          <w:tcPr>
            <w:tcW w:w="1890" w:type="dxa"/>
            <w:tcBorders>
              <w:top w:val="single" w:sz="4" w:space="0" w:color="auto"/>
              <w:left w:val="nil"/>
              <w:bottom w:val="single" w:sz="4" w:space="0" w:color="auto"/>
              <w:right w:val="single" w:sz="4" w:space="0" w:color="auto"/>
            </w:tcBorders>
            <w:shd w:val="clear" w:color="auto" w:fill="auto"/>
            <w:vAlign w:val="center"/>
          </w:tcPr>
          <w:p w14:paraId="60948086" w14:textId="77777777" w:rsidR="00AB2192" w:rsidRPr="00931AA3" w:rsidRDefault="00AB2192" w:rsidP="00AB2192">
            <w:pPr>
              <w:jc w:val="center"/>
              <w:rPr>
                <w:sz w:val="21"/>
                <w:szCs w:val="21"/>
              </w:rPr>
            </w:pPr>
            <w:r w:rsidRPr="00931AA3">
              <w:rPr>
                <w:sz w:val="21"/>
                <w:szCs w:val="21"/>
              </w:rPr>
              <w:t>ΝΑΙ</w:t>
            </w:r>
          </w:p>
          <w:p w14:paraId="3C138D9D"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552CA051"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C0F2CED" w14:textId="77777777" w:rsidR="00AB2192" w:rsidRPr="001B0271" w:rsidRDefault="00AB2192" w:rsidP="00AB2192"/>
        </w:tc>
      </w:tr>
      <w:tr w:rsidR="00AB2192" w:rsidRPr="001B0271" w14:paraId="6F2A245E"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47862E6A"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01AF6850" w14:textId="77777777" w:rsidR="00AB2192" w:rsidRPr="001B0271" w:rsidRDefault="00AB2192" w:rsidP="00AB2192">
            <w:r w:rsidRPr="001B0271">
              <w:t xml:space="preserve">Να διαθέτει επαναφορτιζόμενη μπαταρία </w:t>
            </w:r>
          </w:p>
        </w:tc>
        <w:tc>
          <w:tcPr>
            <w:tcW w:w="1890" w:type="dxa"/>
            <w:tcBorders>
              <w:top w:val="single" w:sz="4" w:space="0" w:color="auto"/>
              <w:left w:val="nil"/>
              <w:bottom w:val="single" w:sz="4" w:space="0" w:color="auto"/>
              <w:right w:val="single" w:sz="4" w:space="0" w:color="auto"/>
            </w:tcBorders>
            <w:shd w:val="clear" w:color="auto" w:fill="auto"/>
            <w:vAlign w:val="center"/>
          </w:tcPr>
          <w:p w14:paraId="41416355" w14:textId="77777777" w:rsidR="00AB2192" w:rsidRPr="00931AA3" w:rsidRDefault="00AB2192" w:rsidP="00AB2192">
            <w:pPr>
              <w:jc w:val="center"/>
              <w:rPr>
                <w:sz w:val="21"/>
                <w:szCs w:val="21"/>
              </w:rPr>
            </w:pPr>
            <w:r w:rsidRPr="00931AA3">
              <w:rPr>
                <w:sz w:val="21"/>
                <w:szCs w:val="21"/>
              </w:rPr>
              <w:t>ΝΑΙ</w:t>
            </w:r>
          </w:p>
          <w:p w14:paraId="048C9C69"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1591B2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72743535" w14:textId="77777777" w:rsidR="00AB2192" w:rsidRPr="001B0271" w:rsidRDefault="00AB2192" w:rsidP="00AB2192"/>
        </w:tc>
      </w:tr>
      <w:tr w:rsidR="00AB2192" w:rsidRPr="001B0271" w14:paraId="19707186" w14:textId="77777777" w:rsidTr="00504CEE">
        <w:trPr>
          <w:trHeight w:val="225"/>
        </w:trPr>
        <w:tc>
          <w:tcPr>
            <w:tcW w:w="892" w:type="dxa"/>
            <w:tcBorders>
              <w:top w:val="single" w:sz="4" w:space="0" w:color="auto"/>
              <w:left w:val="single" w:sz="4" w:space="0" w:color="auto"/>
              <w:bottom w:val="single" w:sz="4" w:space="0" w:color="auto"/>
              <w:right w:val="single" w:sz="4" w:space="0" w:color="auto"/>
            </w:tcBorders>
            <w:shd w:val="clear" w:color="auto" w:fill="auto"/>
            <w:noWrap/>
          </w:tcPr>
          <w:p w14:paraId="3EC21C90" w14:textId="77777777" w:rsidR="00AB2192" w:rsidRPr="001B0271" w:rsidRDefault="00AB2192" w:rsidP="00AB2192">
            <w:pPr>
              <w:pStyle w:val="a"/>
              <w:numPr>
                <w:ilvl w:val="1"/>
                <w:numId w:val="85"/>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auto" w:fill="auto"/>
            <w:vAlign w:val="center"/>
          </w:tcPr>
          <w:p w14:paraId="37CEA83D" w14:textId="77777777" w:rsidR="00AB2192" w:rsidRPr="001B0271" w:rsidRDefault="00AB2192" w:rsidP="00AB2192">
            <w:r w:rsidRPr="001B0271">
              <w:t>Να διαθέτει όλους τους κοινούς δείκτες:  (FVC, FEV1, PEF, FEF25, FEF75  κλπ.</w:t>
            </w:r>
          </w:p>
        </w:tc>
        <w:tc>
          <w:tcPr>
            <w:tcW w:w="1890" w:type="dxa"/>
            <w:tcBorders>
              <w:top w:val="single" w:sz="4" w:space="0" w:color="auto"/>
              <w:left w:val="nil"/>
              <w:bottom w:val="single" w:sz="4" w:space="0" w:color="auto"/>
              <w:right w:val="single" w:sz="4" w:space="0" w:color="auto"/>
            </w:tcBorders>
            <w:shd w:val="clear" w:color="auto" w:fill="auto"/>
            <w:vAlign w:val="center"/>
          </w:tcPr>
          <w:p w14:paraId="0E190388" w14:textId="77777777" w:rsidR="00AB2192" w:rsidRPr="00931AA3" w:rsidRDefault="00AB2192" w:rsidP="00AB2192">
            <w:pPr>
              <w:jc w:val="center"/>
              <w:rPr>
                <w:sz w:val="21"/>
                <w:szCs w:val="21"/>
              </w:rPr>
            </w:pPr>
            <w:r w:rsidRPr="00931AA3">
              <w:rPr>
                <w:sz w:val="21"/>
                <w:szCs w:val="21"/>
              </w:rPr>
              <w:t>ΝΑΙ</w:t>
            </w:r>
          </w:p>
          <w:p w14:paraId="70A923F0"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single" w:sz="4" w:space="0" w:color="auto"/>
              <w:left w:val="nil"/>
              <w:bottom w:val="single" w:sz="4" w:space="0" w:color="auto"/>
              <w:right w:val="single" w:sz="4" w:space="0" w:color="auto"/>
            </w:tcBorders>
            <w:shd w:val="clear" w:color="auto" w:fill="auto"/>
            <w:noWrap/>
          </w:tcPr>
          <w:p w14:paraId="23D49C7C" w14:textId="77777777" w:rsidR="00AB2192" w:rsidRPr="001B0271" w:rsidRDefault="00AB2192" w:rsidP="00AB2192"/>
        </w:tc>
        <w:tc>
          <w:tcPr>
            <w:tcW w:w="1622" w:type="dxa"/>
            <w:tcBorders>
              <w:top w:val="single" w:sz="4" w:space="0" w:color="auto"/>
              <w:left w:val="nil"/>
              <w:bottom w:val="single" w:sz="4" w:space="0" w:color="auto"/>
              <w:right w:val="single" w:sz="4" w:space="0" w:color="auto"/>
            </w:tcBorders>
            <w:shd w:val="clear" w:color="auto" w:fill="auto"/>
            <w:noWrap/>
          </w:tcPr>
          <w:p w14:paraId="2E8402E9" w14:textId="77777777" w:rsidR="00AB2192" w:rsidRPr="001B0271" w:rsidRDefault="00AB2192" w:rsidP="00AB2192"/>
        </w:tc>
      </w:tr>
      <w:tr w:rsidR="00AB2192" w:rsidRPr="0019398D" w14:paraId="67FA47A2"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09BFE319"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177D927" w14:textId="77777777" w:rsidR="00AB2192" w:rsidRPr="0019398D" w:rsidRDefault="00AB2192" w:rsidP="00AB2192">
            <w:pPr>
              <w:rPr>
                <w:b/>
                <w:bCs/>
              </w:rPr>
            </w:pPr>
            <w:r w:rsidRPr="0019398D">
              <w:rPr>
                <w:b/>
                <w:bCs/>
              </w:rPr>
              <w:t>ΕΝΔΟΣΚΟΠΙΚΗ ΜΟΝΑΔΑ ΩΡΛ, , ΔΕΡΜΑΤΟΛΟΓΙΚΗ, ΟΔΟΝΤΙΑΤΡΙΚΗ ΚΑΙ ΓΕΝΙΚΗ ΜΑΚΡΟΣΚΟΠΙΚΗ ΕΞΕΤΑΣΗ</w:t>
            </w:r>
          </w:p>
        </w:tc>
        <w:tc>
          <w:tcPr>
            <w:tcW w:w="1890" w:type="dxa"/>
            <w:tcBorders>
              <w:top w:val="nil"/>
              <w:left w:val="nil"/>
              <w:bottom w:val="single" w:sz="4" w:space="0" w:color="auto"/>
              <w:right w:val="single" w:sz="4" w:space="0" w:color="auto"/>
            </w:tcBorders>
            <w:shd w:val="clear" w:color="000000" w:fill="A6A6A6"/>
            <w:hideMark/>
          </w:tcPr>
          <w:p w14:paraId="0DD260F2" w14:textId="77777777" w:rsidR="00AB2192" w:rsidRPr="0019398D" w:rsidRDefault="00AB2192" w:rsidP="00AB2192">
            <w:pPr>
              <w:jc w:val="center"/>
              <w:rPr>
                <w:b/>
                <w:bCs/>
                <w:sz w:val="21"/>
                <w:szCs w:val="21"/>
              </w:rPr>
            </w:pPr>
          </w:p>
        </w:tc>
        <w:tc>
          <w:tcPr>
            <w:tcW w:w="1440" w:type="dxa"/>
            <w:tcBorders>
              <w:top w:val="nil"/>
              <w:left w:val="nil"/>
              <w:bottom w:val="single" w:sz="4" w:space="0" w:color="auto"/>
              <w:right w:val="single" w:sz="4" w:space="0" w:color="auto"/>
            </w:tcBorders>
            <w:shd w:val="clear" w:color="000000" w:fill="A6A6A6"/>
            <w:noWrap/>
            <w:hideMark/>
          </w:tcPr>
          <w:p w14:paraId="5ADDEB18"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0E90E6FE" w14:textId="77777777" w:rsidR="00AB2192" w:rsidRPr="0019398D" w:rsidRDefault="00AB2192" w:rsidP="00AB2192">
            <w:pPr>
              <w:rPr>
                <w:b/>
                <w:bCs/>
              </w:rPr>
            </w:pPr>
            <w:r w:rsidRPr="0019398D">
              <w:rPr>
                <w:b/>
                <w:bCs/>
              </w:rPr>
              <w:t> </w:t>
            </w:r>
          </w:p>
        </w:tc>
      </w:tr>
      <w:tr w:rsidR="00AB2192" w:rsidRPr="001B0271" w14:paraId="467FAF2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079AF5E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ED7A562"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11F088FB"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3C3B9A2"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16B55B63" w14:textId="77777777" w:rsidR="00AB2192" w:rsidRPr="001B0271" w:rsidRDefault="00AB2192" w:rsidP="00AB2192">
            <w:r w:rsidRPr="001B0271">
              <w:t> </w:t>
            </w:r>
          </w:p>
        </w:tc>
      </w:tr>
      <w:tr w:rsidR="00AB2192" w:rsidRPr="001B0271" w14:paraId="7125F83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2B6EF18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5A34FF77"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3E396B3F" w14:textId="77777777" w:rsidR="00AB2192" w:rsidRPr="007B4C93" w:rsidRDefault="00AB2192" w:rsidP="00AB2192">
            <w:pPr>
              <w:jc w:val="center"/>
              <w:rPr>
                <w:sz w:val="21"/>
                <w:szCs w:val="21"/>
              </w:rPr>
            </w:pPr>
            <w:r>
              <w:rPr>
                <w:sz w:val="21"/>
                <w:szCs w:val="21"/>
              </w:rPr>
              <w:t>ΤΜΗΜΑ Α</w:t>
            </w:r>
            <w:r>
              <w:rPr>
                <w:sz w:val="21"/>
                <w:szCs w:val="21"/>
                <w:lang w:val="en-US"/>
              </w:rPr>
              <w:t>:</w:t>
            </w:r>
            <w:r>
              <w:rPr>
                <w:sz w:val="21"/>
                <w:szCs w:val="21"/>
              </w:rPr>
              <w:t xml:space="preserve"> 5</w:t>
            </w:r>
          </w:p>
          <w:p w14:paraId="3BD422C2" w14:textId="77777777" w:rsidR="00AB2192" w:rsidRPr="007B4C93" w:rsidRDefault="00AB2192" w:rsidP="00AB2192">
            <w:pPr>
              <w:jc w:val="center"/>
              <w:rPr>
                <w:sz w:val="21"/>
                <w:szCs w:val="21"/>
              </w:rPr>
            </w:pPr>
            <w:r>
              <w:rPr>
                <w:sz w:val="21"/>
                <w:szCs w:val="21"/>
                <w:lang w:val="en-US"/>
              </w:rPr>
              <w:t>TMHMA B</w:t>
            </w:r>
            <w:r>
              <w:rPr>
                <w:sz w:val="21"/>
                <w:szCs w:val="21"/>
              </w:rPr>
              <w:t>: 123</w:t>
            </w:r>
          </w:p>
          <w:p w14:paraId="54464245" w14:textId="77777777" w:rsidR="00AB2192" w:rsidRPr="00931AA3" w:rsidRDefault="00AB2192" w:rsidP="00AB2192">
            <w:pPr>
              <w:jc w:val="center"/>
              <w:rPr>
                <w:sz w:val="21"/>
                <w:szCs w:val="21"/>
              </w:rPr>
            </w:pPr>
            <w:r>
              <w:rPr>
                <w:sz w:val="21"/>
                <w:szCs w:val="21"/>
                <w:lang w:val="en-US"/>
              </w:rPr>
              <w:t xml:space="preserve">TMHMA </w:t>
            </w:r>
            <w:r>
              <w:rPr>
                <w:sz w:val="21"/>
                <w:szCs w:val="21"/>
              </w:rPr>
              <w:t>Γ: 182</w:t>
            </w:r>
          </w:p>
        </w:tc>
        <w:tc>
          <w:tcPr>
            <w:tcW w:w="1440" w:type="dxa"/>
            <w:tcBorders>
              <w:top w:val="nil"/>
              <w:left w:val="nil"/>
              <w:bottom w:val="single" w:sz="4" w:space="0" w:color="auto"/>
              <w:right w:val="single" w:sz="4" w:space="0" w:color="auto"/>
            </w:tcBorders>
            <w:shd w:val="clear" w:color="auto" w:fill="auto"/>
            <w:noWrap/>
            <w:hideMark/>
          </w:tcPr>
          <w:p w14:paraId="26692A1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B803961" w14:textId="77777777" w:rsidR="00AB2192" w:rsidRPr="001B0271" w:rsidRDefault="00AB2192" w:rsidP="00AB2192">
            <w:r w:rsidRPr="001B0271">
              <w:t> </w:t>
            </w:r>
          </w:p>
        </w:tc>
      </w:tr>
      <w:tr w:rsidR="00AB2192" w:rsidRPr="001B0271" w14:paraId="4FAD77EC"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58B0DFE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148A6D1F" w14:textId="77777777" w:rsidR="00AB2192" w:rsidRPr="001B0271" w:rsidRDefault="00AB2192" w:rsidP="00AB2192">
            <w:r w:rsidRPr="001B0271">
              <w:t>Δυνατότητα εξόδου video  (να αναφερθεί)</w:t>
            </w:r>
          </w:p>
        </w:tc>
        <w:tc>
          <w:tcPr>
            <w:tcW w:w="1890" w:type="dxa"/>
            <w:tcBorders>
              <w:top w:val="nil"/>
              <w:left w:val="nil"/>
              <w:bottom w:val="single" w:sz="4" w:space="0" w:color="auto"/>
              <w:right w:val="single" w:sz="4" w:space="0" w:color="auto"/>
            </w:tcBorders>
            <w:shd w:val="clear" w:color="auto" w:fill="auto"/>
            <w:vAlign w:val="center"/>
            <w:hideMark/>
          </w:tcPr>
          <w:p w14:paraId="1D890DB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DDEE118"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5A6E2C7C" w14:textId="77777777" w:rsidR="00AB2192" w:rsidRPr="001B0271" w:rsidRDefault="00AB2192" w:rsidP="00AB2192">
            <w:r w:rsidRPr="001B0271">
              <w:t> </w:t>
            </w:r>
          </w:p>
        </w:tc>
      </w:tr>
      <w:tr w:rsidR="00AB2192" w:rsidRPr="001B0271" w14:paraId="6EA48349"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4CDE81A2"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F200915" w14:textId="77777777" w:rsidR="00AB2192" w:rsidRPr="001B0271" w:rsidRDefault="00AB2192" w:rsidP="00AB2192">
            <w:r w:rsidRPr="001B0271">
              <w:t xml:space="preserve">Να διαθέτει δυνατότητα προσαρμογής ειδικών πρόσθετων φακών ή εξαρτημάτων προκειμένου να επιτρέπει εξέταση ΩΡΛ, οφθαλμολογική, δερματολογική, οδοντιατρική και γενική μακροσκοπική εξέταση </w:t>
            </w:r>
          </w:p>
        </w:tc>
        <w:tc>
          <w:tcPr>
            <w:tcW w:w="1890" w:type="dxa"/>
            <w:tcBorders>
              <w:top w:val="nil"/>
              <w:left w:val="nil"/>
              <w:bottom w:val="single" w:sz="4" w:space="0" w:color="auto"/>
              <w:right w:val="single" w:sz="4" w:space="0" w:color="auto"/>
            </w:tcBorders>
            <w:shd w:val="clear" w:color="auto" w:fill="auto"/>
            <w:vAlign w:val="center"/>
          </w:tcPr>
          <w:p w14:paraId="5B092D5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A1C493B"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A3216E0" w14:textId="77777777" w:rsidR="00AB2192" w:rsidRPr="001B0271" w:rsidRDefault="00AB2192" w:rsidP="00AB2192"/>
        </w:tc>
      </w:tr>
      <w:tr w:rsidR="00AB2192" w:rsidRPr="001B0271" w14:paraId="2C2D4EA5"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84D87B9"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15C95F5" w14:textId="77777777" w:rsidR="00AB2192" w:rsidRPr="001B0271" w:rsidRDefault="00AB2192" w:rsidP="00AB2192">
            <w:r w:rsidRPr="001B0271">
              <w:t>Να διαθέτει υψηλή ανάλυση 1920 x 1080p HD ή και καλύτερη</w:t>
            </w:r>
          </w:p>
        </w:tc>
        <w:tc>
          <w:tcPr>
            <w:tcW w:w="1890" w:type="dxa"/>
            <w:tcBorders>
              <w:top w:val="nil"/>
              <w:left w:val="nil"/>
              <w:bottom w:val="single" w:sz="4" w:space="0" w:color="auto"/>
              <w:right w:val="single" w:sz="4" w:space="0" w:color="auto"/>
            </w:tcBorders>
            <w:shd w:val="clear" w:color="auto" w:fill="auto"/>
            <w:vAlign w:val="center"/>
          </w:tcPr>
          <w:p w14:paraId="27F19200"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7AD41A"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827DBEF" w14:textId="77777777" w:rsidR="00AB2192" w:rsidRPr="001B0271" w:rsidRDefault="00AB2192" w:rsidP="00AB2192"/>
        </w:tc>
      </w:tr>
      <w:tr w:rsidR="00AB2192" w:rsidRPr="001B0271" w14:paraId="0F82380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612EDC4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DC6069B" w14:textId="77777777" w:rsidR="00AB2192" w:rsidRPr="001B0271" w:rsidRDefault="00AB2192" w:rsidP="00AB2192">
            <w:r w:rsidRPr="001B0271">
              <w:t>Να διαθέτει ενσωματωμένη έγχρωμη οθόνη εξέτασης LCD</w:t>
            </w:r>
          </w:p>
        </w:tc>
        <w:tc>
          <w:tcPr>
            <w:tcW w:w="1890" w:type="dxa"/>
            <w:tcBorders>
              <w:top w:val="nil"/>
              <w:left w:val="nil"/>
              <w:bottom w:val="single" w:sz="4" w:space="0" w:color="auto"/>
              <w:right w:val="single" w:sz="4" w:space="0" w:color="auto"/>
            </w:tcBorders>
            <w:shd w:val="clear" w:color="auto" w:fill="auto"/>
            <w:vAlign w:val="center"/>
          </w:tcPr>
          <w:p w14:paraId="10F84E97"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0EBA803"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0B993490" w14:textId="77777777" w:rsidR="00AB2192" w:rsidRPr="001B0271" w:rsidRDefault="00AB2192" w:rsidP="00AB2192"/>
        </w:tc>
      </w:tr>
      <w:tr w:rsidR="00AB2192" w:rsidRPr="001B0271" w14:paraId="778F11E8"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11AB40FA"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71E87CA7" w14:textId="77777777" w:rsidR="00AB2192" w:rsidRPr="001B0271" w:rsidRDefault="00AB2192" w:rsidP="00AB2192">
            <w:r w:rsidRPr="001B0271">
              <w:t>Φωτεινότητα: Αυτόματο</w:t>
            </w:r>
          </w:p>
        </w:tc>
        <w:tc>
          <w:tcPr>
            <w:tcW w:w="1890" w:type="dxa"/>
            <w:tcBorders>
              <w:top w:val="nil"/>
              <w:left w:val="nil"/>
              <w:bottom w:val="single" w:sz="4" w:space="0" w:color="auto"/>
              <w:right w:val="single" w:sz="4" w:space="0" w:color="auto"/>
            </w:tcBorders>
            <w:shd w:val="clear" w:color="auto" w:fill="auto"/>
            <w:vAlign w:val="center"/>
            <w:hideMark/>
          </w:tcPr>
          <w:p w14:paraId="7F02F798"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2FE175D6"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777250B4" w14:textId="77777777" w:rsidR="00AB2192" w:rsidRPr="001B0271" w:rsidRDefault="00AB2192" w:rsidP="00AB2192">
            <w:r w:rsidRPr="001B0271">
              <w:t> </w:t>
            </w:r>
          </w:p>
        </w:tc>
      </w:tr>
      <w:tr w:rsidR="00AB2192" w:rsidRPr="001B0271" w14:paraId="21FB266B" w14:textId="77777777" w:rsidTr="00504CEE">
        <w:trPr>
          <w:trHeight w:val="225"/>
        </w:trPr>
        <w:tc>
          <w:tcPr>
            <w:tcW w:w="892" w:type="dxa"/>
            <w:tcBorders>
              <w:top w:val="nil"/>
              <w:left w:val="single" w:sz="4" w:space="0" w:color="auto"/>
              <w:bottom w:val="nil"/>
              <w:right w:val="single" w:sz="4" w:space="0" w:color="auto"/>
            </w:tcBorders>
            <w:shd w:val="clear" w:color="auto" w:fill="auto"/>
            <w:noWrap/>
            <w:hideMark/>
          </w:tcPr>
          <w:p w14:paraId="46AEEFAF"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nil"/>
              <w:right w:val="single" w:sz="4" w:space="0" w:color="auto"/>
            </w:tcBorders>
            <w:shd w:val="clear" w:color="auto" w:fill="auto"/>
            <w:vAlign w:val="center"/>
            <w:hideMark/>
          </w:tcPr>
          <w:p w14:paraId="402DF6E6" w14:textId="77777777" w:rsidR="00AB2192" w:rsidRPr="001B0271" w:rsidRDefault="00AB2192" w:rsidP="00AB2192">
            <w:r w:rsidRPr="001B0271">
              <w:t>Να αναφερθούν οι διαθέσιμες έξοδοι</w:t>
            </w:r>
          </w:p>
        </w:tc>
        <w:tc>
          <w:tcPr>
            <w:tcW w:w="1890" w:type="dxa"/>
            <w:tcBorders>
              <w:top w:val="nil"/>
              <w:left w:val="nil"/>
              <w:bottom w:val="nil"/>
              <w:right w:val="single" w:sz="4" w:space="0" w:color="auto"/>
            </w:tcBorders>
            <w:shd w:val="clear" w:color="auto" w:fill="auto"/>
            <w:vAlign w:val="center"/>
            <w:hideMark/>
          </w:tcPr>
          <w:p w14:paraId="3E65A5BA"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hideMark/>
          </w:tcPr>
          <w:p w14:paraId="5C93B80B" w14:textId="77777777" w:rsidR="00AB2192" w:rsidRPr="001B0271" w:rsidRDefault="00AB2192" w:rsidP="00AB2192">
            <w:r w:rsidRPr="001B0271">
              <w:t> </w:t>
            </w:r>
          </w:p>
        </w:tc>
        <w:tc>
          <w:tcPr>
            <w:tcW w:w="1622" w:type="dxa"/>
            <w:tcBorders>
              <w:top w:val="nil"/>
              <w:left w:val="nil"/>
              <w:bottom w:val="nil"/>
              <w:right w:val="single" w:sz="4" w:space="0" w:color="auto"/>
            </w:tcBorders>
            <w:shd w:val="clear" w:color="auto" w:fill="auto"/>
            <w:noWrap/>
            <w:hideMark/>
          </w:tcPr>
          <w:p w14:paraId="2A087848" w14:textId="77777777" w:rsidR="00AB2192" w:rsidRPr="001B0271" w:rsidRDefault="00AB2192" w:rsidP="00AB2192">
            <w:r w:rsidRPr="001B0271">
              <w:t> </w:t>
            </w:r>
          </w:p>
        </w:tc>
      </w:tr>
      <w:tr w:rsidR="00AB2192" w:rsidRPr="0019398D" w14:paraId="0640C78A" w14:textId="77777777" w:rsidTr="00504CEE">
        <w:trPr>
          <w:trHeight w:val="225"/>
        </w:trPr>
        <w:tc>
          <w:tcPr>
            <w:tcW w:w="892" w:type="dxa"/>
            <w:tcBorders>
              <w:top w:val="nil"/>
              <w:left w:val="single" w:sz="4" w:space="0" w:color="auto"/>
              <w:bottom w:val="single" w:sz="4" w:space="0" w:color="auto"/>
              <w:right w:val="single" w:sz="4" w:space="0" w:color="auto"/>
            </w:tcBorders>
            <w:shd w:val="clear" w:color="000000" w:fill="A6A6A6"/>
            <w:hideMark/>
          </w:tcPr>
          <w:p w14:paraId="3AFD9C8E" w14:textId="77777777" w:rsidR="00AB2192" w:rsidRPr="0019398D" w:rsidRDefault="00AB2192" w:rsidP="00AB2192">
            <w:pPr>
              <w:pStyle w:val="a"/>
              <w:numPr>
                <w:ilvl w:val="0"/>
                <w:numId w:val="85"/>
              </w:numPr>
              <w:tabs>
                <w:tab w:val="clear" w:pos="0"/>
              </w:tabs>
              <w:ind w:left="0" w:firstLine="0"/>
              <w:rPr>
                <w:b/>
                <w:bCs/>
              </w:rPr>
            </w:pPr>
          </w:p>
        </w:tc>
        <w:tc>
          <w:tcPr>
            <w:tcW w:w="3510" w:type="dxa"/>
            <w:tcBorders>
              <w:top w:val="nil"/>
              <w:left w:val="nil"/>
              <w:bottom w:val="single" w:sz="4" w:space="0" w:color="auto"/>
              <w:right w:val="single" w:sz="4" w:space="0" w:color="auto"/>
            </w:tcBorders>
            <w:shd w:val="clear" w:color="000000" w:fill="A6A6A6"/>
            <w:hideMark/>
          </w:tcPr>
          <w:p w14:paraId="2E6BCA94" w14:textId="77777777" w:rsidR="00AB2192" w:rsidRPr="0019398D" w:rsidRDefault="00AB2192" w:rsidP="00AB2192">
            <w:pPr>
              <w:rPr>
                <w:b/>
                <w:bCs/>
              </w:rPr>
            </w:pPr>
            <w:r w:rsidRPr="0019398D">
              <w:rPr>
                <w:b/>
                <w:bCs/>
              </w:rPr>
              <w:t>ΙΑΤΡΙΚΗ ΣΥΣΚΕΥΗ ΓΙΑ ΤΑ ΣΚΟΠ</w:t>
            </w:r>
          </w:p>
        </w:tc>
        <w:tc>
          <w:tcPr>
            <w:tcW w:w="1890" w:type="dxa"/>
            <w:tcBorders>
              <w:top w:val="nil"/>
              <w:left w:val="nil"/>
              <w:bottom w:val="single" w:sz="4" w:space="0" w:color="auto"/>
              <w:right w:val="single" w:sz="4" w:space="0" w:color="auto"/>
            </w:tcBorders>
            <w:shd w:val="clear" w:color="000000" w:fill="A6A6A6"/>
            <w:hideMark/>
          </w:tcPr>
          <w:p w14:paraId="7847652E" w14:textId="77777777" w:rsidR="00AB2192" w:rsidRPr="002A1A7E" w:rsidRDefault="00AB2192" w:rsidP="00AB2192">
            <w:pPr>
              <w:jc w:val="center"/>
              <w:rPr>
                <w:b/>
                <w:bCs/>
                <w:sz w:val="21"/>
                <w:szCs w:val="21"/>
              </w:rPr>
            </w:pPr>
            <w:r w:rsidRPr="002A1A7E">
              <w:rPr>
                <w:b/>
                <w:bCs/>
                <w:sz w:val="21"/>
                <w:szCs w:val="21"/>
              </w:rPr>
              <w:t>ΤΜΗΜΑ Α</w:t>
            </w:r>
            <w:r w:rsidRPr="002A1A7E">
              <w:rPr>
                <w:b/>
                <w:bCs/>
                <w:sz w:val="21"/>
                <w:szCs w:val="21"/>
                <w:lang w:val="en-US"/>
              </w:rPr>
              <w:t>:</w:t>
            </w:r>
            <w:r>
              <w:rPr>
                <w:b/>
                <w:bCs/>
                <w:sz w:val="21"/>
                <w:szCs w:val="21"/>
              </w:rPr>
              <w:t xml:space="preserve"> ΜΟΝΟ</w:t>
            </w:r>
          </w:p>
        </w:tc>
        <w:tc>
          <w:tcPr>
            <w:tcW w:w="1440" w:type="dxa"/>
            <w:tcBorders>
              <w:top w:val="nil"/>
              <w:left w:val="nil"/>
              <w:bottom w:val="single" w:sz="4" w:space="0" w:color="auto"/>
              <w:right w:val="single" w:sz="4" w:space="0" w:color="auto"/>
            </w:tcBorders>
            <w:shd w:val="clear" w:color="000000" w:fill="A6A6A6"/>
            <w:noWrap/>
            <w:hideMark/>
          </w:tcPr>
          <w:p w14:paraId="6601989C" w14:textId="77777777" w:rsidR="00AB2192" w:rsidRPr="0019398D" w:rsidRDefault="00AB2192" w:rsidP="00AB2192">
            <w:pPr>
              <w:rPr>
                <w:b/>
                <w:bCs/>
              </w:rPr>
            </w:pPr>
            <w:r w:rsidRPr="0019398D">
              <w:rPr>
                <w:b/>
                <w:bCs/>
              </w:rPr>
              <w:t> </w:t>
            </w:r>
          </w:p>
        </w:tc>
        <w:tc>
          <w:tcPr>
            <w:tcW w:w="1622" w:type="dxa"/>
            <w:tcBorders>
              <w:top w:val="nil"/>
              <w:left w:val="nil"/>
              <w:bottom w:val="single" w:sz="4" w:space="0" w:color="auto"/>
              <w:right w:val="single" w:sz="4" w:space="0" w:color="auto"/>
            </w:tcBorders>
            <w:shd w:val="clear" w:color="000000" w:fill="A6A6A6"/>
            <w:noWrap/>
            <w:hideMark/>
          </w:tcPr>
          <w:p w14:paraId="66487F19" w14:textId="77777777" w:rsidR="00AB2192" w:rsidRPr="0019398D" w:rsidRDefault="00AB2192" w:rsidP="00AB2192">
            <w:pPr>
              <w:rPr>
                <w:b/>
                <w:bCs/>
              </w:rPr>
            </w:pPr>
            <w:r w:rsidRPr="0019398D">
              <w:rPr>
                <w:b/>
                <w:bCs/>
              </w:rPr>
              <w:t> </w:t>
            </w:r>
          </w:p>
        </w:tc>
      </w:tr>
      <w:tr w:rsidR="00AB2192" w:rsidRPr="001B0271" w14:paraId="180739FA"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7E33AA5B"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1F1B723A" w14:textId="77777777" w:rsidR="00AB2192" w:rsidRPr="001B0271" w:rsidRDefault="00AB2192" w:rsidP="00AB2192">
            <w:r w:rsidRPr="001B0271">
              <w:t>Μοντέλο</w:t>
            </w:r>
          </w:p>
        </w:tc>
        <w:tc>
          <w:tcPr>
            <w:tcW w:w="1890" w:type="dxa"/>
            <w:tcBorders>
              <w:top w:val="nil"/>
              <w:left w:val="nil"/>
              <w:bottom w:val="single" w:sz="4" w:space="0" w:color="auto"/>
              <w:right w:val="single" w:sz="4" w:space="0" w:color="auto"/>
            </w:tcBorders>
            <w:shd w:val="clear" w:color="000000" w:fill="FFFFFF"/>
            <w:vAlign w:val="center"/>
            <w:hideMark/>
          </w:tcPr>
          <w:p w14:paraId="7AF9D6A3" w14:textId="77777777" w:rsidR="00AB2192" w:rsidRPr="00931AA3" w:rsidRDefault="00AB2192" w:rsidP="00AB2192">
            <w:pPr>
              <w:jc w:val="center"/>
              <w:rPr>
                <w:sz w:val="21"/>
                <w:szCs w:val="21"/>
              </w:rPr>
            </w:pPr>
            <w:r w:rsidRPr="00931AA3">
              <w:rPr>
                <w:sz w:val="21"/>
                <w:szCs w:val="21"/>
              </w:rPr>
              <w:t>ΝΑ ΑΝΑΦΕΡΘΕΙ</w:t>
            </w:r>
          </w:p>
        </w:tc>
        <w:tc>
          <w:tcPr>
            <w:tcW w:w="1440" w:type="dxa"/>
            <w:tcBorders>
              <w:top w:val="nil"/>
              <w:left w:val="nil"/>
              <w:bottom w:val="single" w:sz="4" w:space="0" w:color="auto"/>
              <w:right w:val="single" w:sz="4" w:space="0" w:color="auto"/>
            </w:tcBorders>
            <w:shd w:val="clear" w:color="auto" w:fill="auto"/>
            <w:noWrap/>
            <w:hideMark/>
          </w:tcPr>
          <w:p w14:paraId="5DAC1490"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2D9DC123" w14:textId="77777777" w:rsidR="00AB2192" w:rsidRPr="001B0271" w:rsidRDefault="00AB2192" w:rsidP="00AB2192">
            <w:r w:rsidRPr="001B0271">
              <w:t> </w:t>
            </w:r>
          </w:p>
        </w:tc>
      </w:tr>
      <w:tr w:rsidR="00AB2192" w:rsidRPr="001B0271" w14:paraId="389EAC0B"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6847F2A0"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000000" w:fill="FFFFFF"/>
            <w:vAlign w:val="center"/>
            <w:hideMark/>
          </w:tcPr>
          <w:p w14:paraId="2B33D6EB" w14:textId="77777777" w:rsidR="00AB2192" w:rsidRPr="001B0271" w:rsidRDefault="00AB2192" w:rsidP="00AB2192">
            <w:r w:rsidRPr="001B0271">
              <w:t>Αριθμός μονάδων</w:t>
            </w:r>
          </w:p>
        </w:tc>
        <w:tc>
          <w:tcPr>
            <w:tcW w:w="1890" w:type="dxa"/>
            <w:tcBorders>
              <w:top w:val="nil"/>
              <w:left w:val="nil"/>
              <w:bottom w:val="single" w:sz="4" w:space="0" w:color="auto"/>
              <w:right w:val="single" w:sz="4" w:space="0" w:color="auto"/>
            </w:tcBorders>
            <w:shd w:val="clear" w:color="000000" w:fill="FFFFFF"/>
            <w:vAlign w:val="center"/>
            <w:hideMark/>
          </w:tcPr>
          <w:p w14:paraId="7EC8B355" w14:textId="77777777" w:rsidR="00AB2192" w:rsidRPr="00931AA3" w:rsidRDefault="00AB2192" w:rsidP="00AB2192">
            <w:pPr>
              <w:jc w:val="center"/>
              <w:rPr>
                <w:sz w:val="21"/>
                <w:szCs w:val="21"/>
              </w:rPr>
            </w:pPr>
            <w:r>
              <w:rPr>
                <w:sz w:val="21"/>
                <w:szCs w:val="21"/>
              </w:rPr>
              <w:t>ΤΜΗΜΑ Α</w:t>
            </w:r>
            <w:r>
              <w:rPr>
                <w:sz w:val="21"/>
                <w:szCs w:val="21"/>
                <w:lang w:val="en-US"/>
              </w:rPr>
              <w:t>:</w:t>
            </w:r>
            <w:r>
              <w:rPr>
                <w:sz w:val="21"/>
                <w:szCs w:val="21"/>
              </w:rPr>
              <w:t xml:space="preserve"> 3000</w:t>
            </w:r>
          </w:p>
        </w:tc>
        <w:tc>
          <w:tcPr>
            <w:tcW w:w="1440" w:type="dxa"/>
            <w:tcBorders>
              <w:top w:val="nil"/>
              <w:left w:val="nil"/>
              <w:bottom w:val="single" w:sz="4" w:space="0" w:color="auto"/>
              <w:right w:val="single" w:sz="4" w:space="0" w:color="auto"/>
            </w:tcBorders>
            <w:shd w:val="clear" w:color="auto" w:fill="auto"/>
            <w:noWrap/>
            <w:hideMark/>
          </w:tcPr>
          <w:p w14:paraId="7494CC65"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B723D19" w14:textId="77777777" w:rsidR="00AB2192" w:rsidRPr="001B0271" w:rsidRDefault="00AB2192" w:rsidP="00AB2192">
            <w:r w:rsidRPr="001B0271">
              <w:t> </w:t>
            </w:r>
          </w:p>
        </w:tc>
      </w:tr>
      <w:tr w:rsidR="00AB2192" w:rsidRPr="001B0271" w14:paraId="20470391"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hideMark/>
          </w:tcPr>
          <w:p w14:paraId="3A3AF22C"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hideMark/>
          </w:tcPr>
          <w:p w14:paraId="0269431A" w14:textId="0B223108" w:rsidR="00AB2192" w:rsidRPr="00F02E39" w:rsidRDefault="00AB2192" w:rsidP="00AB2192">
            <w:r w:rsidRPr="00931AA3">
              <w:t>Λαμβάνοντας υπόψη τις περιπτώσεις ασθενών σε κατ’ οίκον νοσηλεία που θα υποστηρίζουν τα ΣΚΟΠ, ο διαγνωστικός εξοπλισμός που θα συνδέεται με αυτά θα πρέπει κατ’ ελάχιστον</w:t>
            </w:r>
            <w:r>
              <w:t xml:space="preserve">: α) να είναι φορητός, β) εύχρηστος, γ) να μην αποτελείται από </w:t>
            </w:r>
            <w:r w:rsidR="004A5FDC">
              <w:t xml:space="preserve">περισσότερες </w:t>
            </w:r>
            <w:r>
              <w:t xml:space="preserve">από τρεις (3) βασικές συσκευές (εξαιρούνται τα αναλώσιμα), δ) η μέτρησης να είναι υψηλής ποιότητας, ε) να συνδέεται με την ταμπλέτα ΣΚΟΠ μέσω </w:t>
            </w:r>
            <w:r>
              <w:rPr>
                <w:lang w:val="en-US"/>
              </w:rPr>
              <w:t>Bluetooth</w:t>
            </w:r>
          </w:p>
        </w:tc>
        <w:tc>
          <w:tcPr>
            <w:tcW w:w="1890" w:type="dxa"/>
            <w:tcBorders>
              <w:top w:val="nil"/>
              <w:left w:val="nil"/>
              <w:bottom w:val="single" w:sz="4" w:space="0" w:color="auto"/>
              <w:right w:val="single" w:sz="4" w:space="0" w:color="auto"/>
            </w:tcBorders>
            <w:shd w:val="clear" w:color="auto" w:fill="auto"/>
            <w:vAlign w:val="center"/>
            <w:hideMark/>
          </w:tcPr>
          <w:p w14:paraId="1B3FEA01"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hideMark/>
          </w:tcPr>
          <w:p w14:paraId="7E00EC9F" w14:textId="77777777" w:rsidR="00AB2192" w:rsidRPr="001B0271" w:rsidRDefault="00AB2192" w:rsidP="00AB2192">
            <w:r w:rsidRPr="001B0271">
              <w:t> </w:t>
            </w:r>
          </w:p>
        </w:tc>
        <w:tc>
          <w:tcPr>
            <w:tcW w:w="1622" w:type="dxa"/>
            <w:tcBorders>
              <w:top w:val="nil"/>
              <w:left w:val="nil"/>
              <w:bottom w:val="single" w:sz="4" w:space="0" w:color="auto"/>
              <w:right w:val="single" w:sz="4" w:space="0" w:color="auto"/>
            </w:tcBorders>
            <w:shd w:val="clear" w:color="auto" w:fill="auto"/>
            <w:noWrap/>
            <w:hideMark/>
          </w:tcPr>
          <w:p w14:paraId="048292D1" w14:textId="77777777" w:rsidR="00AB2192" w:rsidRPr="001B0271" w:rsidRDefault="00AB2192" w:rsidP="00AB2192">
            <w:r w:rsidRPr="001B0271">
              <w:t> </w:t>
            </w:r>
          </w:p>
        </w:tc>
      </w:tr>
      <w:tr w:rsidR="00AB2192" w:rsidRPr="001B0271" w14:paraId="2CFE80C6"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5F60888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15625506" w14:textId="77777777" w:rsidR="00AB2192" w:rsidRPr="001B0271" w:rsidRDefault="00AB2192" w:rsidP="00AB2192">
            <w:r w:rsidRPr="001B0271">
              <w:t xml:space="preserve">Να </w:t>
            </w:r>
            <w:r>
              <w:t>διαλειτουργεί πλήρως και με πολύ απλό και εύχρηστο τρόπο με την εφαρμογή ΣΚΟΠ προκειμένου τα δεδομένα μετρήσεων να καταχωρούνται στην εφαρμογή</w:t>
            </w:r>
            <w:r w:rsidRPr="001B0271">
              <w:t xml:space="preserve"> </w:t>
            </w:r>
          </w:p>
        </w:tc>
        <w:tc>
          <w:tcPr>
            <w:tcW w:w="1890" w:type="dxa"/>
            <w:tcBorders>
              <w:top w:val="nil"/>
              <w:left w:val="nil"/>
              <w:bottom w:val="single" w:sz="4" w:space="0" w:color="auto"/>
              <w:right w:val="single" w:sz="4" w:space="0" w:color="auto"/>
            </w:tcBorders>
            <w:shd w:val="clear" w:color="auto" w:fill="auto"/>
            <w:vAlign w:val="center"/>
          </w:tcPr>
          <w:p w14:paraId="78648092"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2A5667D"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5E599037" w14:textId="77777777" w:rsidR="00AB2192" w:rsidRPr="001B0271" w:rsidRDefault="00AB2192" w:rsidP="00AB2192"/>
        </w:tc>
      </w:tr>
      <w:tr w:rsidR="00AB2192" w:rsidRPr="001B0271" w14:paraId="5A8EDC2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A9EE9E5"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D7FD858" w14:textId="77777777" w:rsidR="00AB2192" w:rsidRDefault="00AB2192" w:rsidP="00AB2192">
            <w:r>
              <w:t xml:space="preserve">Να υποστηρίζονται οι παρακάτω μετρήσεις: </w:t>
            </w:r>
          </w:p>
          <w:p w14:paraId="2C9BA639" w14:textId="77777777" w:rsidR="00AB2192" w:rsidRDefault="00AB2192" w:rsidP="00AB2192">
            <w:pPr>
              <w:pStyle w:val="a"/>
              <w:numPr>
                <w:ilvl w:val="1"/>
                <w:numId w:val="84"/>
              </w:numPr>
              <w:tabs>
                <w:tab w:val="clear" w:pos="0"/>
                <w:tab w:val="clear" w:pos="709"/>
                <w:tab w:val="clear" w:pos="1134"/>
              </w:tabs>
              <w:suppressAutoHyphens w:val="0"/>
              <w:spacing w:after="0" w:line="240" w:lineRule="auto"/>
              <w:ind w:left="599"/>
              <w:contextualSpacing/>
              <w:jc w:val="left"/>
            </w:pPr>
            <w:r>
              <w:t>Αρτηριακή πίεση</w:t>
            </w:r>
          </w:p>
          <w:p w14:paraId="6A44B517"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Κορεσμός οξυγόνου (Οξύμετρο)</w:t>
            </w:r>
          </w:p>
          <w:p w14:paraId="68E43222"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Μέτρηση Γλυκόζης</w:t>
            </w:r>
          </w:p>
          <w:p w14:paraId="15642915"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Θερμοκρασία</w:t>
            </w:r>
          </w:p>
          <w:p w14:paraId="3E88BF3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 xml:space="preserve">Ηλεκτροκαρδιογράφημα </w:t>
            </w:r>
          </w:p>
          <w:p w14:paraId="1F1D018B"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Βήματα και απόσταση (προαιρετικά)</w:t>
            </w:r>
          </w:p>
          <w:p w14:paraId="36D0F36F" w14:textId="77777777" w:rsidR="00AB2192"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Διάρκεια και ποιότητα ύπνου (προαιρετικά)</w:t>
            </w:r>
          </w:p>
          <w:p w14:paraId="0917BD2C" w14:textId="77777777" w:rsidR="00AB2192" w:rsidRPr="0004707B" w:rsidRDefault="00AB2192" w:rsidP="006064C5">
            <w:pPr>
              <w:pStyle w:val="a"/>
              <w:numPr>
                <w:ilvl w:val="1"/>
                <w:numId w:val="84"/>
              </w:numPr>
              <w:tabs>
                <w:tab w:val="clear" w:pos="0"/>
                <w:tab w:val="clear" w:pos="709"/>
                <w:tab w:val="clear" w:pos="1134"/>
              </w:tabs>
              <w:suppressAutoHyphens w:val="0"/>
              <w:spacing w:after="0" w:line="240" w:lineRule="auto"/>
              <w:ind w:left="599"/>
              <w:contextualSpacing/>
              <w:jc w:val="left"/>
            </w:pPr>
            <w:r>
              <w:t>Επίπεδο στρες (προαιρετικά)</w:t>
            </w:r>
          </w:p>
        </w:tc>
        <w:tc>
          <w:tcPr>
            <w:tcW w:w="1890" w:type="dxa"/>
            <w:tcBorders>
              <w:top w:val="nil"/>
              <w:left w:val="nil"/>
              <w:bottom w:val="single" w:sz="4" w:space="0" w:color="auto"/>
              <w:right w:val="single" w:sz="4" w:space="0" w:color="auto"/>
            </w:tcBorders>
            <w:shd w:val="clear" w:color="auto" w:fill="auto"/>
            <w:vAlign w:val="center"/>
          </w:tcPr>
          <w:p w14:paraId="6EC0FE46" w14:textId="77777777" w:rsidR="00AB2192" w:rsidRDefault="00AB2192" w:rsidP="00AB2192">
            <w:pPr>
              <w:jc w:val="center"/>
              <w:rPr>
                <w:sz w:val="21"/>
                <w:szCs w:val="21"/>
              </w:rPr>
            </w:pPr>
            <w:r w:rsidRPr="00931AA3">
              <w:rPr>
                <w:sz w:val="21"/>
                <w:szCs w:val="21"/>
              </w:rPr>
              <w:t>ΝΑΙ</w:t>
            </w:r>
            <w:r>
              <w:rPr>
                <w:sz w:val="21"/>
                <w:szCs w:val="21"/>
              </w:rPr>
              <w:br/>
            </w:r>
          </w:p>
          <w:p w14:paraId="7CE7B398" w14:textId="77777777" w:rsidR="00AB2192" w:rsidRPr="0004707B" w:rsidRDefault="00AB2192" w:rsidP="00AB2192">
            <w:pPr>
              <w:jc w:val="center"/>
              <w:rPr>
                <w:sz w:val="21"/>
                <w:szCs w:val="21"/>
              </w:rPr>
            </w:pPr>
            <w:r>
              <w:rPr>
                <w:sz w:val="21"/>
                <w:szCs w:val="21"/>
              </w:rPr>
              <w:t>ΝΑ ΑΝΑΦΕΡΘΟΥΝ ΑΝΑΛΥΤΙΚΑ</w:t>
            </w:r>
          </w:p>
        </w:tc>
        <w:tc>
          <w:tcPr>
            <w:tcW w:w="1440" w:type="dxa"/>
            <w:tcBorders>
              <w:top w:val="nil"/>
              <w:left w:val="nil"/>
              <w:bottom w:val="single" w:sz="4" w:space="0" w:color="auto"/>
              <w:right w:val="single" w:sz="4" w:space="0" w:color="auto"/>
            </w:tcBorders>
            <w:shd w:val="clear" w:color="auto" w:fill="auto"/>
            <w:noWrap/>
          </w:tcPr>
          <w:p w14:paraId="5FE1CB4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74401C69" w14:textId="77777777" w:rsidR="00AB2192" w:rsidRPr="001B0271" w:rsidRDefault="00AB2192" w:rsidP="00AB2192"/>
        </w:tc>
      </w:tr>
      <w:tr w:rsidR="00AB2192" w:rsidRPr="001B0271" w14:paraId="6496AFC2" w14:textId="77777777" w:rsidTr="00504CEE">
        <w:trPr>
          <w:trHeight w:val="225"/>
        </w:trPr>
        <w:tc>
          <w:tcPr>
            <w:tcW w:w="892" w:type="dxa"/>
            <w:tcBorders>
              <w:top w:val="nil"/>
              <w:left w:val="single" w:sz="4" w:space="0" w:color="auto"/>
              <w:bottom w:val="single" w:sz="4" w:space="0" w:color="auto"/>
              <w:right w:val="single" w:sz="4" w:space="0" w:color="auto"/>
            </w:tcBorders>
            <w:shd w:val="clear" w:color="auto" w:fill="auto"/>
            <w:noWrap/>
          </w:tcPr>
          <w:p w14:paraId="359FE516" w14:textId="77777777" w:rsidR="00AB2192" w:rsidRPr="001B0271" w:rsidRDefault="00AB2192" w:rsidP="00AB2192">
            <w:pPr>
              <w:pStyle w:val="a"/>
              <w:numPr>
                <w:ilvl w:val="1"/>
                <w:numId w:val="8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52244393" w14:textId="4708A2FA" w:rsidR="00AB2192" w:rsidRPr="00A119E3" w:rsidRDefault="00AB2192" w:rsidP="00AB2192">
            <w:r w:rsidRPr="001B0271">
              <w:t xml:space="preserve">Να </w:t>
            </w:r>
            <w:r>
              <w:t xml:space="preserve">συμμορφώνεται με τα όσα αναφέρονται στην παράγραφο </w:t>
            </w:r>
            <w:r w:rsidRPr="00705444">
              <w:t>4.2</w:t>
            </w:r>
          </w:p>
        </w:tc>
        <w:tc>
          <w:tcPr>
            <w:tcW w:w="1890" w:type="dxa"/>
            <w:tcBorders>
              <w:top w:val="nil"/>
              <w:left w:val="nil"/>
              <w:bottom w:val="single" w:sz="4" w:space="0" w:color="auto"/>
              <w:right w:val="single" w:sz="4" w:space="0" w:color="auto"/>
            </w:tcBorders>
            <w:shd w:val="clear" w:color="auto" w:fill="auto"/>
            <w:vAlign w:val="center"/>
          </w:tcPr>
          <w:p w14:paraId="54413C49" w14:textId="77777777" w:rsidR="00AB2192" w:rsidRPr="00931AA3" w:rsidRDefault="00AB2192" w:rsidP="00AB219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B2AD36" w14:textId="77777777" w:rsidR="00AB2192" w:rsidRPr="001B0271" w:rsidRDefault="00AB2192" w:rsidP="00AB2192"/>
        </w:tc>
        <w:tc>
          <w:tcPr>
            <w:tcW w:w="1622" w:type="dxa"/>
            <w:tcBorders>
              <w:top w:val="nil"/>
              <w:left w:val="nil"/>
              <w:bottom w:val="single" w:sz="4" w:space="0" w:color="auto"/>
              <w:right w:val="single" w:sz="4" w:space="0" w:color="auto"/>
            </w:tcBorders>
            <w:shd w:val="clear" w:color="auto" w:fill="auto"/>
            <w:noWrap/>
          </w:tcPr>
          <w:p w14:paraId="12ABD1A7" w14:textId="77777777" w:rsidR="00AB2192" w:rsidRPr="001B0271" w:rsidRDefault="00AB2192" w:rsidP="00AB2192"/>
        </w:tc>
      </w:tr>
    </w:tbl>
    <w:p w14:paraId="03E1993F" w14:textId="77777777" w:rsidR="0031335F" w:rsidRDefault="0031335F" w:rsidP="0031335F"/>
    <w:p w14:paraId="00C0AB5B" w14:textId="1514FD01" w:rsidR="00781C44" w:rsidRDefault="0003316E" w:rsidP="0003316E">
      <w:pPr>
        <w:pStyle w:val="3"/>
        <w:numPr>
          <w:ilvl w:val="1"/>
          <w:numId w:val="8"/>
        </w:numPr>
        <w:tabs>
          <w:tab w:val="clear" w:pos="1134"/>
        </w:tabs>
        <w:ind w:hanging="1495"/>
      </w:pPr>
      <w:bookmarkStart w:id="906" w:name="_Toc117681262"/>
      <w:r w:rsidRPr="0003316E">
        <w:lastRenderedPageBreak/>
        <w:t xml:space="preserve">Λογισμικό εξ’ αποστάσεως ελέγχου και διαχείρισης ταμπλέτας ΣΚΟΠ &amp; ΣΤΙΣ </w:t>
      </w:r>
      <w:r>
        <w:t>–</w:t>
      </w:r>
      <w:r w:rsidRPr="0003316E">
        <w:t xml:space="preserve"> Τ</w:t>
      </w:r>
      <w:bookmarkEnd w:id="906"/>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03316E" w:rsidRPr="003932E6" w14:paraId="523134FD" w14:textId="77777777" w:rsidTr="00584ED2">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4D15F831" w14:textId="77777777" w:rsidR="0003316E" w:rsidRPr="003932E6" w:rsidRDefault="0003316E" w:rsidP="00584ED2">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EDF4DFC" w14:textId="77777777" w:rsidR="0003316E" w:rsidRPr="003932E6" w:rsidRDefault="0003316E" w:rsidP="00584ED2">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7BFA2C0" w14:textId="77777777" w:rsidR="0003316E" w:rsidRPr="003932E6" w:rsidRDefault="0003316E" w:rsidP="00584ED2">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DD3704C" w14:textId="77777777" w:rsidR="0003316E" w:rsidRPr="003932E6" w:rsidRDefault="0003316E" w:rsidP="00584ED2">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4387F790" w14:textId="77777777" w:rsidR="0003316E" w:rsidRPr="003932E6" w:rsidRDefault="0003316E" w:rsidP="00584ED2">
            <w:pPr>
              <w:jc w:val="center"/>
              <w:rPr>
                <w:b/>
                <w:bCs/>
              </w:rPr>
            </w:pPr>
            <w:r w:rsidRPr="004E6BD7">
              <w:rPr>
                <w:b/>
                <w:bCs/>
              </w:rPr>
              <w:t>ΠΑΡΑΠΟΜΠΗ</w:t>
            </w:r>
            <w:r>
              <w:rPr>
                <w:b/>
                <w:bCs/>
              </w:rPr>
              <w:t xml:space="preserve"> </w:t>
            </w:r>
            <w:r w:rsidRPr="001463BB">
              <w:rPr>
                <w:b/>
                <w:bCs/>
              </w:rPr>
              <w:t>ΤΕΚΜΗΡΙΩΣΗΣ</w:t>
            </w:r>
          </w:p>
        </w:tc>
      </w:tr>
      <w:tr w:rsidR="0003316E" w:rsidRPr="009E47ED" w14:paraId="10215576" w14:textId="77777777" w:rsidTr="00584ED2">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44CABA68" w14:textId="00513B98" w:rsidR="0003316E" w:rsidRPr="00A87AE6" w:rsidRDefault="0003316E" w:rsidP="00584ED2">
            <w:pPr>
              <w:tabs>
                <w:tab w:val="clear" w:pos="0"/>
              </w:tabs>
              <w:rPr>
                <w:b/>
                <w:bCs/>
              </w:rPr>
            </w:pPr>
          </w:p>
        </w:tc>
        <w:tc>
          <w:tcPr>
            <w:tcW w:w="3510" w:type="dxa"/>
            <w:tcBorders>
              <w:top w:val="nil"/>
              <w:left w:val="nil"/>
              <w:bottom w:val="single" w:sz="4" w:space="0" w:color="auto"/>
              <w:right w:val="single" w:sz="4" w:space="0" w:color="auto"/>
            </w:tcBorders>
            <w:shd w:val="clear" w:color="000000" w:fill="A6A6A6"/>
            <w:hideMark/>
          </w:tcPr>
          <w:p w14:paraId="305E0239" w14:textId="51D31310" w:rsidR="0003316E" w:rsidRPr="00A87AE6" w:rsidRDefault="0003316E" w:rsidP="00584ED2">
            <w:pPr>
              <w:rPr>
                <w:b/>
                <w:bCs/>
              </w:rPr>
            </w:pPr>
            <w:r w:rsidRPr="00A87AE6">
              <w:rPr>
                <w:b/>
                <w:bCs/>
              </w:rPr>
              <w:t xml:space="preserve">Γενικά χαρακτηριστικά &amp; προδιαγραφές </w:t>
            </w:r>
          </w:p>
        </w:tc>
        <w:tc>
          <w:tcPr>
            <w:tcW w:w="1890" w:type="dxa"/>
            <w:tcBorders>
              <w:top w:val="nil"/>
              <w:left w:val="nil"/>
              <w:bottom w:val="single" w:sz="4" w:space="0" w:color="auto"/>
              <w:right w:val="single" w:sz="4" w:space="0" w:color="auto"/>
            </w:tcBorders>
            <w:shd w:val="clear" w:color="000000" w:fill="A6A6A6"/>
            <w:hideMark/>
          </w:tcPr>
          <w:p w14:paraId="21880167" w14:textId="77777777" w:rsidR="0003316E" w:rsidRPr="00A87AE6" w:rsidRDefault="0003316E" w:rsidP="00584ED2">
            <w:pPr>
              <w:jc w:val="center"/>
              <w:rPr>
                <w:b/>
                <w:bCs/>
              </w:rPr>
            </w:pPr>
          </w:p>
        </w:tc>
        <w:tc>
          <w:tcPr>
            <w:tcW w:w="1440" w:type="dxa"/>
            <w:tcBorders>
              <w:top w:val="nil"/>
              <w:left w:val="nil"/>
              <w:bottom w:val="single" w:sz="4" w:space="0" w:color="auto"/>
              <w:right w:val="single" w:sz="4" w:space="0" w:color="auto"/>
            </w:tcBorders>
            <w:shd w:val="clear" w:color="000000" w:fill="A6A6A6"/>
            <w:noWrap/>
            <w:hideMark/>
          </w:tcPr>
          <w:p w14:paraId="79AA84D6" w14:textId="77777777" w:rsidR="0003316E" w:rsidRPr="00A87AE6" w:rsidRDefault="0003316E" w:rsidP="00584ED2">
            <w:pPr>
              <w:rPr>
                <w:b/>
                <w:bCs/>
              </w:rPr>
            </w:pPr>
            <w:r w:rsidRPr="00A87AE6">
              <w:rPr>
                <w:b/>
                <w:bCs/>
              </w:rPr>
              <w:t> </w:t>
            </w:r>
          </w:p>
        </w:tc>
        <w:tc>
          <w:tcPr>
            <w:tcW w:w="1766" w:type="dxa"/>
            <w:tcBorders>
              <w:top w:val="nil"/>
              <w:left w:val="nil"/>
              <w:bottom w:val="single" w:sz="4" w:space="0" w:color="auto"/>
              <w:right w:val="single" w:sz="4" w:space="0" w:color="auto"/>
            </w:tcBorders>
            <w:shd w:val="clear" w:color="000000" w:fill="A6A6A6"/>
            <w:noWrap/>
            <w:hideMark/>
          </w:tcPr>
          <w:p w14:paraId="1DB6FD55" w14:textId="77777777" w:rsidR="0003316E" w:rsidRPr="00A87AE6" w:rsidRDefault="0003316E" w:rsidP="00584ED2">
            <w:pPr>
              <w:rPr>
                <w:b/>
                <w:bCs/>
              </w:rPr>
            </w:pPr>
            <w:r w:rsidRPr="00A87AE6">
              <w:rPr>
                <w:b/>
                <w:bCs/>
              </w:rPr>
              <w:t> </w:t>
            </w:r>
          </w:p>
        </w:tc>
      </w:tr>
      <w:tr w:rsidR="00D1134D" w:rsidRPr="001B0271" w14:paraId="47C189F9" w14:textId="77777777" w:rsidTr="000B5CFC">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69D85074" w14:textId="77777777" w:rsidR="00D1134D" w:rsidRPr="001B0271" w:rsidRDefault="00D1134D" w:rsidP="00A87AE6">
            <w:pPr>
              <w:pStyle w:val="a"/>
              <w:numPr>
                <w:ilvl w:val="0"/>
                <w:numId w:val="94"/>
              </w:numPr>
              <w:tabs>
                <w:tab w:val="clear" w:pos="0"/>
              </w:tabs>
            </w:pPr>
          </w:p>
        </w:tc>
        <w:tc>
          <w:tcPr>
            <w:tcW w:w="3510" w:type="dxa"/>
            <w:tcBorders>
              <w:top w:val="nil"/>
              <w:left w:val="nil"/>
              <w:bottom w:val="single" w:sz="4" w:space="0" w:color="auto"/>
              <w:right w:val="single" w:sz="4" w:space="0" w:color="auto"/>
            </w:tcBorders>
            <w:shd w:val="clear" w:color="000000" w:fill="auto"/>
          </w:tcPr>
          <w:p w14:paraId="2A936203" w14:textId="5FCCE188" w:rsidR="00D1134D" w:rsidRPr="001B0271" w:rsidRDefault="00D1134D" w:rsidP="00D1134D">
            <w:r w:rsidRPr="00D45390">
              <w:t xml:space="preserve">Αριθμός αδειών  (Περιλαμβάνονται οι ταμπλέτες για τα ΣΚΟΠ και τα ΣΤΙΣ – Τ του Έργου). </w:t>
            </w:r>
            <w:r>
              <w:t xml:space="preserve"> </w:t>
            </w:r>
            <w:r w:rsidRPr="00A87AE6">
              <w:rPr>
                <w:b/>
                <w:bCs/>
              </w:rPr>
              <w:t>Οι συγκεκριμένες άδειες εντάσσονται στην συνολική τιμή αδείας Λογισμικού ΣΤΙΣ-Τ και ΣΚΟΠ.</w:t>
            </w:r>
            <w:r>
              <w:t xml:space="preserve"> </w:t>
            </w:r>
          </w:p>
        </w:tc>
        <w:tc>
          <w:tcPr>
            <w:tcW w:w="1890" w:type="dxa"/>
            <w:tcBorders>
              <w:top w:val="nil"/>
              <w:left w:val="nil"/>
              <w:bottom w:val="single" w:sz="4" w:space="0" w:color="auto"/>
              <w:right w:val="single" w:sz="4" w:space="0" w:color="auto"/>
            </w:tcBorders>
            <w:shd w:val="clear" w:color="000000" w:fill="auto"/>
            <w:noWrap/>
            <w:hideMark/>
          </w:tcPr>
          <w:p w14:paraId="7323C7D5" w14:textId="6807A80B" w:rsidR="00D1134D" w:rsidRPr="001B0271" w:rsidRDefault="00D1134D" w:rsidP="00D1134D">
            <w:pPr>
              <w:jc w:val="center"/>
            </w:pPr>
            <w:r w:rsidRPr="00D45390">
              <w:t xml:space="preserve">Τουλάχιστον 3.500 για τρία (3) έτη από την οριστική παραλαβή </w:t>
            </w:r>
            <w:r w:rsidR="001F0D41">
              <w:t xml:space="preserve">της Φάσης 2 </w:t>
            </w:r>
            <w:r w:rsidRPr="00D45390">
              <w:t xml:space="preserve">του Έργου </w:t>
            </w:r>
          </w:p>
        </w:tc>
        <w:tc>
          <w:tcPr>
            <w:tcW w:w="1440" w:type="dxa"/>
            <w:tcBorders>
              <w:top w:val="nil"/>
              <w:left w:val="nil"/>
              <w:bottom w:val="single" w:sz="4" w:space="0" w:color="auto"/>
              <w:right w:val="single" w:sz="4" w:space="0" w:color="auto"/>
            </w:tcBorders>
            <w:shd w:val="clear" w:color="000000" w:fill="auto"/>
            <w:noWrap/>
            <w:hideMark/>
          </w:tcPr>
          <w:p w14:paraId="3EB61FCE" w14:textId="77777777" w:rsidR="00D1134D" w:rsidRPr="001B0271" w:rsidRDefault="00D1134D" w:rsidP="00D1134D">
            <w:r w:rsidRPr="001B0271">
              <w:t> </w:t>
            </w:r>
          </w:p>
        </w:tc>
        <w:tc>
          <w:tcPr>
            <w:tcW w:w="1766" w:type="dxa"/>
            <w:tcBorders>
              <w:top w:val="nil"/>
              <w:left w:val="nil"/>
              <w:bottom w:val="single" w:sz="4" w:space="0" w:color="auto"/>
              <w:right w:val="single" w:sz="4" w:space="0" w:color="auto"/>
            </w:tcBorders>
            <w:shd w:val="clear" w:color="000000" w:fill="auto"/>
            <w:noWrap/>
            <w:hideMark/>
          </w:tcPr>
          <w:p w14:paraId="6BEEEB30" w14:textId="77777777" w:rsidR="00D1134D" w:rsidRPr="001B0271" w:rsidRDefault="00D1134D" w:rsidP="00D1134D">
            <w:r w:rsidRPr="001B0271">
              <w:t> </w:t>
            </w:r>
          </w:p>
        </w:tc>
      </w:tr>
      <w:tr w:rsidR="0003316E" w:rsidRPr="001B0271" w14:paraId="0F092055" w14:textId="77777777" w:rsidTr="00584ED2">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D6E0E8" w14:textId="77777777" w:rsidR="0003316E" w:rsidRPr="001B0271" w:rsidRDefault="0003316E"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C7F211C" w14:textId="768F90FF" w:rsidR="0003316E" w:rsidRPr="001B0271" w:rsidRDefault="00D1134D" w:rsidP="00584ED2">
            <w:r w:rsidRPr="00D1134D">
              <w:t>Να ικανοποιούνται οι λειτουργικές προδιαγραφές της παραγράφου 3.7.4</w:t>
            </w:r>
            <w:r>
              <w:t xml:space="preserve">  στο Παράρτημα Ι</w:t>
            </w:r>
          </w:p>
        </w:tc>
        <w:tc>
          <w:tcPr>
            <w:tcW w:w="1890" w:type="dxa"/>
            <w:tcBorders>
              <w:top w:val="single" w:sz="4" w:space="0" w:color="auto"/>
              <w:left w:val="nil"/>
              <w:bottom w:val="single" w:sz="4" w:space="0" w:color="auto"/>
              <w:right w:val="single" w:sz="4" w:space="0" w:color="auto"/>
            </w:tcBorders>
            <w:shd w:val="clear" w:color="000000" w:fill="auto"/>
            <w:noWrap/>
          </w:tcPr>
          <w:p w14:paraId="1426208B" w14:textId="77777777" w:rsidR="0003316E" w:rsidRPr="001B0271" w:rsidRDefault="0003316E"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5BB2128" w14:textId="77777777" w:rsidR="0003316E" w:rsidRPr="001B0271" w:rsidRDefault="0003316E" w:rsidP="00584ED2"/>
        </w:tc>
        <w:tc>
          <w:tcPr>
            <w:tcW w:w="1766" w:type="dxa"/>
            <w:tcBorders>
              <w:top w:val="single" w:sz="4" w:space="0" w:color="auto"/>
              <w:left w:val="nil"/>
              <w:bottom w:val="single" w:sz="4" w:space="0" w:color="auto"/>
              <w:right w:val="single" w:sz="4" w:space="0" w:color="auto"/>
            </w:tcBorders>
            <w:shd w:val="clear" w:color="000000" w:fill="auto"/>
            <w:noWrap/>
          </w:tcPr>
          <w:p w14:paraId="46F3B8E6" w14:textId="77777777" w:rsidR="0003316E" w:rsidRPr="001B0271" w:rsidRDefault="0003316E" w:rsidP="00584ED2"/>
        </w:tc>
      </w:tr>
      <w:tr w:rsidR="00D1134D" w:rsidRPr="001B0271" w14:paraId="506747C2" w14:textId="77777777" w:rsidTr="00A87AE6">
        <w:trPr>
          <w:trHeight w:val="2069"/>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61AC16C"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B7B44A5" w14:textId="77777777" w:rsidR="00D1134D" w:rsidRPr="00F5769B" w:rsidRDefault="00D1134D" w:rsidP="00584ED2">
            <w:pPr>
              <w:rPr>
                <w:lang w:val="en-US"/>
              </w:rPr>
            </w:pPr>
            <w:r>
              <w:t>Το</w:t>
            </w:r>
            <w:r w:rsidRPr="00F5769B">
              <w:rPr>
                <w:lang w:val="en-US"/>
              </w:rPr>
              <w:t xml:space="preserve"> </w:t>
            </w:r>
            <w:r>
              <w:t>σύστημα</w:t>
            </w:r>
            <w:r w:rsidRPr="00F5769B">
              <w:rPr>
                <w:lang w:val="en-US"/>
              </w:rPr>
              <w:t xml:space="preserve"> </w:t>
            </w:r>
            <w:r>
              <w:t>θα</w:t>
            </w:r>
            <w:r w:rsidRPr="00F5769B">
              <w:rPr>
                <w:lang w:val="en-US"/>
              </w:rPr>
              <w:t xml:space="preserve"> </w:t>
            </w:r>
            <w:r>
              <w:t>πρέπει</w:t>
            </w:r>
            <w:r w:rsidRPr="00F5769B">
              <w:rPr>
                <w:lang w:val="en-US"/>
              </w:rPr>
              <w:t xml:space="preserve"> </w:t>
            </w:r>
            <w:r>
              <w:t>να</w:t>
            </w:r>
            <w:r w:rsidRPr="00F5769B">
              <w:rPr>
                <w:lang w:val="en-US"/>
              </w:rPr>
              <w:t xml:space="preserve"> </w:t>
            </w:r>
            <w:r>
              <w:t>είναι</w:t>
            </w:r>
            <w:r w:rsidRPr="00F5769B">
              <w:rPr>
                <w:lang w:val="en-US"/>
              </w:rPr>
              <w:t xml:space="preserve"> </w:t>
            </w:r>
            <w:r>
              <w:t>ικανό</w:t>
            </w:r>
            <w:r w:rsidRPr="00F5769B">
              <w:rPr>
                <w:lang w:val="en-US"/>
              </w:rPr>
              <w:t xml:space="preserve"> </w:t>
            </w:r>
            <w:r>
              <w:t>να</w:t>
            </w:r>
            <w:r w:rsidRPr="00F5769B">
              <w:rPr>
                <w:lang w:val="en-US"/>
              </w:rPr>
              <w:t xml:space="preserve"> </w:t>
            </w:r>
            <w:r>
              <w:t>διαχειρίζεται</w:t>
            </w:r>
            <w:r w:rsidRPr="00F5769B">
              <w:rPr>
                <w:lang w:val="en-US"/>
              </w:rPr>
              <w:t xml:space="preserve"> Android Enterprise 5.0+, Chrome OS (G Suite for Enterprise),iOS 9+, macOS 10.7+,Windows 10, Windows Server 2016, 2012, 2008 R2</w:t>
            </w:r>
          </w:p>
        </w:tc>
        <w:tc>
          <w:tcPr>
            <w:tcW w:w="1890" w:type="dxa"/>
            <w:tcBorders>
              <w:top w:val="single" w:sz="4" w:space="0" w:color="auto"/>
              <w:left w:val="nil"/>
              <w:bottom w:val="single" w:sz="4" w:space="0" w:color="auto"/>
              <w:right w:val="single" w:sz="4" w:space="0" w:color="auto"/>
            </w:tcBorders>
            <w:shd w:val="clear" w:color="000000" w:fill="auto"/>
            <w:noWrap/>
          </w:tcPr>
          <w:p w14:paraId="330543CF"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6C073C2E"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6C9CA4B3" w14:textId="77777777" w:rsidR="00D1134D" w:rsidRPr="001B0271" w:rsidRDefault="00D1134D" w:rsidP="00584ED2"/>
        </w:tc>
      </w:tr>
      <w:tr w:rsidR="00D1134D" w:rsidRPr="001B0271" w14:paraId="44C2967A" w14:textId="77777777" w:rsidTr="00A87AE6">
        <w:trPr>
          <w:trHeight w:val="106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80B281B" w14:textId="77777777" w:rsidR="00D1134D" w:rsidRPr="001B0271" w:rsidRDefault="00D1134D"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F0E8819" w14:textId="0E41FFBA" w:rsidR="00D1134D" w:rsidRPr="000B5CFC" w:rsidRDefault="00D1134D" w:rsidP="00584ED2">
            <w:r w:rsidRPr="00D1134D">
              <w:t>Το σύστημα θα πρέπει να διαχειρίζεται πλήρως από κεντρική cloud management πλατφόρμα</w:t>
            </w:r>
          </w:p>
        </w:tc>
        <w:tc>
          <w:tcPr>
            <w:tcW w:w="1890" w:type="dxa"/>
            <w:tcBorders>
              <w:top w:val="single" w:sz="4" w:space="0" w:color="auto"/>
              <w:left w:val="nil"/>
              <w:bottom w:val="single" w:sz="4" w:space="0" w:color="auto"/>
              <w:right w:val="single" w:sz="4" w:space="0" w:color="auto"/>
            </w:tcBorders>
            <w:shd w:val="clear" w:color="000000" w:fill="auto"/>
            <w:noWrap/>
          </w:tcPr>
          <w:p w14:paraId="4B87FD53" w14:textId="77777777" w:rsidR="00D1134D" w:rsidRPr="001B0271" w:rsidRDefault="00D1134D" w:rsidP="00584ED2">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B0E359D" w14:textId="77777777" w:rsidR="00D1134D" w:rsidRPr="001B0271" w:rsidRDefault="00D1134D" w:rsidP="00584ED2"/>
        </w:tc>
        <w:tc>
          <w:tcPr>
            <w:tcW w:w="1766" w:type="dxa"/>
            <w:tcBorders>
              <w:top w:val="single" w:sz="4" w:space="0" w:color="auto"/>
              <w:left w:val="nil"/>
              <w:bottom w:val="single" w:sz="4" w:space="0" w:color="auto"/>
              <w:right w:val="single" w:sz="4" w:space="0" w:color="auto"/>
            </w:tcBorders>
            <w:shd w:val="clear" w:color="000000" w:fill="auto"/>
            <w:noWrap/>
          </w:tcPr>
          <w:p w14:paraId="2B2BA76C" w14:textId="77777777" w:rsidR="00D1134D" w:rsidRPr="001B0271" w:rsidRDefault="00D1134D" w:rsidP="00584ED2"/>
        </w:tc>
      </w:tr>
      <w:tr w:rsidR="00453CC6" w:rsidRPr="001B0271" w14:paraId="5025FCEF" w14:textId="77777777" w:rsidTr="00A87AE6">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00AE28F" w14:textId="77777777" w:rsidR="00453CC6" w:rsidRPr="001B0271" w:rsidRDefault="00453CC6" w:rsidP="00A87AE6">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4CA26276" w14:textId="18F01947" w:rsidR="00453CC6" w:rsidRPr="000B5CFC" w:rsidRDefault="00453CC6" w:rsidP="00453CC6">
            <w:r w:rsidRPr="00844601">
              <w:t xml:space="preserve">Να υποστηρίζεται two factor authentication για είσοδο των διαχειριστών στη κεντρική πλατφόρμα διαχείρισης </w:t>
            </w:r>
          </w:p>
        </w:tc>
        <w:tc>
          <w:tcPr>
            <w:tcW w:w="1890" w:type="dxa"/>
            <w:tcBorders>
              <w:top w:val="single" w:sz="4" w:space="0" w:color="auto"/>
              <w:left w:val="nil"/>
              <w:bottom w:val="single" w:sz="4" w:space="0" w:color="auto"/>
              <w:right w:val="single" w:sz="4" w:space="0" w:color="auto"/>
            </w:tcBorders>
            <w:shd w:val="clear" w:color="000000" w:fill="auto"/>
            <w:noWrap/>
          </w:tcPr>
          <w:p w14:paraId="0CA832E5" w14:textId="77777777" w:rsidR="00453CC6" w:rsidRPr="001B0271" w:rsidRDefault="00453CC6" w:rsidP="00453CC6">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BB52F7E"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60EBC65E" w14:textId="77777777" w:rsidR="00453CC6" w:rsidRPr="001B0271" w:rsidRDefault="00453CC6" w:rsidP="00453CC6"/>
        </w:tc>
      </w:tr>
      <w:tr w:rsidR="00453CC6" w:rsidRPr="001B0271" w14:paraId="79D45C2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DC0E1A7"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B9D933D" w14:textId="4E066DC4" w:rsidR="00453CC6" w:rsidRPr="00F5769B" w:rsidRDefault="00453CC6" w:rsidP="00453CC6">
            <w:pPr>
              <w:rPr>
                <w:lang w:val="en-US"/>
              </w:rPr>
            </w:pPr>
            <w:r w:rsidRPr="00844601">
              <w:t>Να</w:t>
            </w:r>
            <w:r w:rsidRPr="000B5CFC">
              <w:rPr>
                <w:lang w:val="en-US"/>
              </w:rPr>
              <w:t xml:space="preserve"> </w:t>
            </w:r>
            <w:r w:rsidRPr="00844601">
              <w:t>υποστηρίζεται</w:t>
            </w:r>
            <w:r w:rsidRPr="000B5CFC">
              <w:rPr>
                <w:lang w:val="en-US"/>
              </w:rPr>
              <w:t xml:space="preserve"> Role-based administration </w:t>
            </w:r>
          </w:p>
        </w:tc>
        <w:tc>
          <w:tcPr>
            <w:tcW w:w="1890" w:type="dxa"/>
            <w:tcBorders>
              <w:top w:val="single" w:sz="4" w:space="0" w:color="auto"/>
              <w:left w:val="nil"/>
              <w:bottom w:val="single" w:sz="4" w:space="0" w:color="auto"/>
              <w:right w:val="single" w:sz="4" w:space="0" w:color="auto"/>
            </w:tcBorders>
            <w:shd w:val="clear" w:color="000000" w:fill="auto"/>
            <w:noWrap/>
          </w:tcPr>
          <w:p w14:paraId="6726879D" w14:textId="63F767B0"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C2D86FF"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9A0D33C" w14:textId="77777777" w:rsidR="00453CC6" w:rsidRPr="001B0271" w:rsidRDefault="00453CC6" w:rsidP="00453CC6"/>
        </w:tc>
      </w:tr>
      <w:tr w:rsidR="00453CC6" w:rsidRPr="001B0271" w14:paraId="7E59049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8FC3B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F82B0EE" w14:textId="67ADE226" w:rsidR="00453CC6" w:rsidRPr="00DD6DF1" w:rsidRDefault="00453CC6" w:rsidP="00453CC6">
            <w:r w:rsidRPr="00844601">
              <w:t xml:space="preserve">Να υπάρχει η δυνατότητα για Administrative event log </w:t>
            </w:r>
          </w:p>
        </w:tc>
        <w:tc>
          <w:tcPr>
            <w:tcW w:w="1890" w:type="dxa"/>
            <w:tcBorders>
              <w:top w:val="single" w:sz="4" w:space="0" w:color="auto"/>
              <w:left w:val="nil"/>
              <w:bottom w:val="single" w:sz="4" w:space="0" w:color="auto"/>
              <w:right w:val="single" w:sz="4" w:space="0" w:color="auto"/>
            </w:tcBorders>
            <w:shd w:val="clear" w:color="000000" w:fill="auto"/>
            <w:noWrap/>
          </w:tcPr>
          <w:p w14:paraId="43CA6CBB" w14:textId="3E1E0847"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47BA2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4C51EF60" w14:textId="77777777" w:rsidR="00453CC6" w:rsidRPr="001B0271" w:rsidRDefault="00453CC6" w:rsidP="00453CC6"/>
        </w:tc>
      </w:tr>
      <w:tr w:rsidR="00453CC6" w:rsidRPr="001B0271" w14:paraId="58337BA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2412579"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78477D94" w14:textId="14C9C5DE" w:rsidR="00453CC6" w:rsidRPr="00DD6DF1" w:rsidRDefault="00453CC6" w:rsidP="00453CC6">
            <w:r w:rsidRPr="00844601">
              <w:t xml:space="preserve">Να υπάρχει η δυνατότητα για activity log </w:t>
            </w:r>
          </w:p>
        </w:tc>
        <w:tc>
          <w:tcPr>
            <w:tcW w:w="1890" w:type="dxa"/>
            <w:tcBorders>
              <w:top w:val="single" w:sz="4" w:space="0" w:color="auto"/>
              <w:left w:val="nil"/>
              <w:bottom w:val="single" w:sz="4" w:space="0" w:color="auto"/>
              <w:right w:val="single" w:sz="4" w:space="0" w:color="auto"/>
            </w:tcBorders>
            <w:shd w:val="clear" w:color="000000" w:fill="auto"/>
            <w:noWrap/>
          </w:tcPr>
          <w:p w14:paraId="69A982CF" w14:textId="26390555"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270C3CB5"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1B81A8C0" w14:textId="77777777" w:rsidR="00453CC6" w:rsidRPr="001B0271" w:rsidRDefault="00453CC6" w:rsidP="00453CC6"/>
        </w:tc>
      </w:tr>
      <w:tr w:rsidR="00453CC6" w:rsidRPr="001B0271" w14:paraId="210E328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54B99D0"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05889B2" w14:textId="5ECA287C" w:rsidR="00453CC6" w:rsidRPr="00DD6DF1" w:rsidRDefault="00453CC6" w:rsidP="00453CC6">
            <w:r w:rsidRPr="008E1C80">
              <w:t xml:space="preserve">Να διαθέτει τη δυνατότητα για εξαγωγή των Inventory δεδομένων σε αρχείο CSV </w:t>
            </w:r>
          </w:p>
        </w:tc>
        <w:tc>
          <w:tcPr>
            <w:tcW w:w="1890" w:type="dxa"/>
            <w:tcBorders>
              <w:top w:val="single" w:sz="4" w:space="0" w:color="auto"/>
              <w:left w:val="nil"/>
              <w:bottom w:val="single" w:sz="4" w:space="0" w:color="auto"/>
              <w:right w:val="single" w:sz="4" w:space="0" w:color="auto"/>
            </w:tcBorders>
            <w:shd w:val="clear" w:color="000000" w:fill="auto"/>
            <w:noWrap/>
          </w:tcPr>
          <w:p w14:paraId="4FA72FEE" w14:textId="2A7456E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BE69520"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37F3DA65" w14:textId="77777777" w:rsidR="00453CC6" w:rsidRPr="001B0271" w:rsidRDefault="00453CC6" w:rsidP="00453CC6"/>
        </w:tc>
      </w:tr>
      <w:tr w:rsidR="00453CC6" w:rsidRPr="001B0271" w14:paraId="2F01F6A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B8F3F"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DD34C56" w14:textId="0C7FF9E3" w:rsidR="00453CC6" w:rsidRPr="00DD6DF1" w:rsidRDefault="00453CC6" w:rsidP="00453CC6">
            <w:r w:rsidRPr="008E1C80">
              <w:t xml:space="preserve">Το σύστημα θα πρέπει να επιτρέπει στον διαχειριστή να εγκαθιστά OS updates. </w:t>
            </w:r>
          </w:p>
        </w:tc>
        <w:tc>
          <w:tcPr>
            <w:tcW w:w="1890" w:type="dxa"/>
            <w:tcBorders>
              <w:top w:val="single" w:sz="4" w:space="0" w:color="auto"/>
              <w:left w:val="nil"/>
              <w:bottom w:val="single" w:sz="4" w:space="0" w:color="auto"/>
              <w:right w:val="single" w:sz="4" w:space="0" w:color="auto"/>
            </w:tcBorders>
            <w:shd w:val="clear" w:color="000000" w:fill="auto"/>
            <w:noWrap/>
          </w:tcPr>
          <w:p w14:paraId="6E24612C" w14:textId="5E30921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04B0BE5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B82ABB5" w14:textId="77777777" w:rsidR="00453CC6" w:rsidRPr="001B0271" w:rsidRDefault="00453CC6" w:rsidP="00453CC6"/>
        </w:tc>
      </w:tr>
      <w:tr w:rsidR="00453CC6" w:rsidRPr="001B0271" w14:paraId="2FFE3CED"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8E517A"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8D8ADBB" w14:textId="24A22EF7" w:rsidR="00453CC6" w:rsidRPr="00DD6DF1" w:rsidRDefault="00453CC6" w:rsidP="00453CC6">
            <w:r w:rsidRPr="008E1C80">
              <w:t xml:space="preserve">Δυνατότητα εγγραφής της συσκευής χρήστη μέσω εφαρμογής (app enrollement) </w:t>
            </w:r>
          </w:p>
        </w:tc>
        <w:tc>
          <w:tcPr>
            <w:tcW w:w="1890" w:type="dxa"/>
            <w:tcBorders>
              <w:top w:val="single" w:sz="4" w:space="0" w:color="auto"/>
              <w:left w:val="nil"/>
              <w:bottom w:val="single" w:sz="4" w:space="0" w:color="auto"/>
              <w:right w:val="single" w:sz="4" w:space="0" w:color="auto"/>
            </w:tcBorders>
            <w:shd w:val="clear" w:color="000000" w:fill="auto"/>
            <w:noWrap/>
          </w:tcPr>
          <w:p w14:paraId="0B8DB4E1" w14:textId="17DBAED3"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5660DC53"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CF14C05" w14:textId="77777777" w:rsidR="00453CC6" w:rsidRPr="001B0271" w:rsidRDefault="00453CC6" w:rsidP="00453CC6"/>
        </w:tc>
      </w:tr>
      <w:tr w:rsidR="00453CC6" w:rsidRPr="001B0271" w14:paraId="1C53220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EFFE3A8"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59CD551C" w14:textId="7CF087BA" w:rsidR="00453CC6" w:rsidRPr="00DD6DF1" w:rsidRDefault="00453CC6" w:rsidP="00453CC6">
            <w:r w:rsidRPr="008E1C80">
              <w:t xml:space="preserve">Δυνατότητα αυτόματης εγγραφή συσκευής χρήστη μέσω DEP </w:t>
            </w:r>
          </w:p>
        </w:tc>
        <w:tc>
          <w:tcPr>
            <w:tcW w:w="1890" w:type="dxa"/>
            <w:tcBorders>
              <w:top w:val="single" w:sz="4" w:space="0" w:color="auto"/>
              <w:left w:val="nil"/>
              <w:bottom w:val="single" w:sz="4" w:space="0" w:color="auto"/>
              <w:right w:val="single" w:sz="4" w:space="0" w:color="auto"/>
            </w:tcBorders>
            <w:shd w:val="clear" w:color="000000" w:fill="auto"/>
            <w:noWrap/>
          </w:tcPr>
          <w:p w14:paraId="3546EC0A" w14:textId="0E95C6F9" w:rsidR="00453CC6" w:rsidRPr="001B0271" w:rsidRDefault="00453CC6" w:rsidP="00453CC6">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000000" w:fill="auto"/>
            <w:noWrap/>
          </w:tcPr>
          <w:p w14:paraId="7CD9FF7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2297AA6" w14:textId="77777777" w:rsidR="00453CC6" w:rsidRPr="001B0271" w:rsidRDefault="00453CC6" w:rsidP="00453CC6"/>
        </w:tc>
      </w:tr>
      <w:tr w:rsidR="00453CC6" w:rsidRPr="001B0271" w14:paraId="08B014D7"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CD3219C"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ABD3B68" w14:textId="3293EE25" w:rsidR="00453CC6" w:rsidRPr="00DD6DF1" w:rsidRDefault="00453CC6" w:rsidP="00453CC6">
            <w:r w:rsidRPr="008E1C80">
              <w:t xml:space="preserve">Δυνατότητα πρόσκλησης εγγραφής μέσω SMS ή email </w:t>
            </w:r>
          </w:p>
        </w:tc>
        <w:tc>
          <w:tcPr>
            <w:tcW w:w="1890" w:type="dxa"/>
            <w:tcBorders>
              <w:top w:val="single" w:sz="4" w:space="0" w:color="auto"/>
              <w:left w:val="nil"/>
              <w:bottom w:val="single" w:sz="4" w:space="0" w:color="auto"/>
              <w:right w:val="single" w:sz="4" w:space="0" w:color="auto"/>
            </w:tcBorders>
            <w:shd w:val="clear" w:color="000000" w:fill="auto"/>
            <w:noWrap/>
          </w:tcPr>
          <w:p w14:paraId="089CE78A" w14:textId="3986CB0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066B5C0C"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FB6F3B3" w14:textId="77777777" w:rsidR="00453CC6" w:rsidRPr="001B0271" w:rsidRDefault="00453CC6" w:rsidP="00453CC6"/>
        </w:tc>
      </w:tr>
      <w:tr w:rsidR="00453CC6" w:rsidRPr="001B0271" w14:paraId="3001AD5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4CD2DA1" w14:textId="77777777" w:rsidR="00453CC6" w:rsidRPr="001B0271" w:rsidRDefault="00453CC6"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2E5C6503" w14:textId="7023D9C7" w:rsidR="00453CC6" w:rsidRPr="00DD6DF1" w:rsidRDefault="00453CC6" w:rsidP="00453CC6">
            <w:r w:rsidRPr="008E1C80">
              <w:t xml:space="preserve">Αποκλεισμός συσκευών έως την ολοκλήρωση την εγγραφής </w:t>
            </w:r>
          </w:p>
        </w:tc>
        <w:tc>
          <w:tcPr>
            <w:tcW w:w="1890" w:type="dxa"/>
            <w:tcBorders>
              <w:top w:val="single" w:sz="4" w:space="0" w:color="auto"/>
              <w:left w:val="nil"/>
              <w:bottom w:val="single" w:sz="4" w:space="0" w:color="auto"/>
              <w:right w:val="single" w:sz="4" w:space="0" w:color="auto"/>
            </w:tcBorders>
            <w:shd w:val="clear" w:color="000000" w:fill="auto"/>
            <w:noWrap/>
          </w:tcPr>
          <w:p w14:paraId="299BF0AB" w14:textId="032775CE"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E6C9C06"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07AA6C19" w14:textId="77777777" w:rsidR="00453CC6" w:rsidRPr="001B0271" w:rsidRDefault="00453CC6" w:rsidP="00453CC6"/>
        </w:tc>
      </w:tr>
      <w:tr w:rsidR="00453CC6" w:rsidRPr="001B0271" w14:paraId="0F9770F1"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BE2274C" w14:textId="77777777" w:rsidR="00453CC6" w:rsidRPr="001B0271" w:rsidRDefault="00453CC6" w:rsidP="00FE624B">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6E0A6FA4" w14:textId="2A66AD6B" w:rsidR="00453CC6" w:rsidRPr="00DD6DF1" w:rsidRDefault="00453CC6" w:rsidP="00453CC6">
            <w:r w:rsidRPr="008E1C80">
              <w:t xml:space="preserve">Να υποστηρίζεται η διασύνδεση  με Active directory και LDAP </w:t>
            </w:r>
          </w:p>
        </w:tc>
        <w:tc>
          <w:tcPr>
            <w:tcW w:w="1890" w:type="dxa"/>
            <w:tcBorders>
              <w:top w:val="single" w:sz="4" w:space="0" w:color="auto"/>
              <w:left w:val="nil"/>
              <w:bottom w:val="single" w:sz="4" w:space="0" w:color="auto"/>
              <w:right w:val="single" w:sz="4" w:space="0" w:color="auto"/>
            </w:tcBorders>
            <w:shd w:val="clear" w:color="000000" w:fill="auto"/>
            <w:noWrap/>
          </w:tcPr>
          <w:p w14:paraId="2169C909" w14:textId="1BDF2466" w:rsidR="00453CC6" w:rsidRPr="001B0271" w:rsidRDefault="00453CC6" w:rsidP="00453CC6">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2522BD1" w14:textId="77777777" w:rsidR="00453CC6" w:rsidRPr="001B0271" w:rsidRDefault="00453CC6" w:rsidP="00453CC6"/>
        </w:tc>
        <w:tc>
          <w:tcPr>
            <w:tcW w:w="1766" w:type="dxa"/>
            <w:tcBorders>
              <w:top w:val="single" w:sz="4" w:space="0" w:color="auto"/>
              <w:left w:val="nil"/>
              <w:bottom w:val="single" w:sz="4" w:space="0" w:color="auto"/>
              <w:right w:val="single" w:sz="4" w:space="0" w:color="auto"/>
            </w:tcBorders>
            <w:shd w:val="clear" w:color="000000" w:fill="auto"/>
            <w:noWrap/>
          </w:tcPr>
          <w:p w14:paraId="5567F10D" w14:textId="77777777" w:rsidR="00453CC6" w:rsidRPr="001B0271" w:rsidRDefault="00453CC6" w:rsidP="00453CC6"/>
        </w:tc>
      </w:tr>
      <w:tr w:rsidR="00453CC6" w:rsidRPr="00453CC6" w14:paraId="3BA23774" w14:textId="77777777" w:rsidTr="00DD6DF1">
        <w:trPr>
          <w:trHeight w:val="233"/>
        </w:trPr>
        <w:tc>
          <w:tcPr>
            <w:tcW w:w="88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127DE9D" w14:textId="77777777" w:rsidR="00453CC6" w:rsidRPr="00DD6DF1" w:rsidRDefault="00453CC6" w:rsidP="00DD6DF1">
            <w:p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BFBFBF" w:themeFill="background1" w:themeFillShade="BF"/>
          </w:tcPr>
          <w:p w14:paraId="6193F736" w14:textId="3117ADD4" w:rsidR="00453CC6" w:rsidRPr="00DD6DF1" w:rsidRDefault="00453CC6" w:rsidP="00453CC6">
            <w:pPr>
              <w:rPr>
                <w:b/>
                <w:bCs/>
                <w:lang w:val="en-US"/>
              </w:rPr>
            </w:pPr>
            <w:r w:rsidRPr="00DD6DF1">
              <w:rPr>
                <w:b/>
                <w:bCs/>
                <w:lang w:val="en-US"/>
              </w:rPr>
              <w:t>Παρακολούθηση Συσκευών</w:t>
            </w:r>
          </w:p>
        </w:tc>
        <w:tc>
          <w:tcPr>
            <w:tcW w:w="1890" w:type="dxa"/>
            <w:tcBorders>
              <w:top w:val="single" w:sz="4" w:space="0" w:color="auto"/>
              <w:left w:val="nil"/>
              <w:bottom w:val="single" w:sz="4" w:space="0" w:color="auto"/>
              <w:right w:val="single" w:sz="4" w:space="0" w:color="auto"/>
            </w:tcBorders>
            <w:shd w:val="clear" w:color="auto" w:fill="BFBFBF" w:themeFill="background1" w:themeFillShade="BF"/>
            <w:noWrap/>
          </w:tcPr>
          <w:p w14:paraId="047FCC14" w14:textId="77777777" w:rsidR="00453CC6" w:rsidRPr="00DD6DF1" w:rsidRDefault="00453CC6" w:rsidP="00453CC6">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noWrap/>
          </w:tcPr>
          <w:p w14:paraId="35C4DF9A" w14:textId="77777777" w:rsidR="00453CC6" w:rsidRPr="00DD6DF1" w:rsidRDefault="00453CC6" w:rsidP="00453CC6">
            <w:pPr>
              <w:rPr>
                <w:b/>
                <w:bCs/>
              </w:rPr>
            </w:pPr>
          </w:p>
        </w:tc>
        <w:tc>
          <w:tcPr>
            <w:tcW w:w="1766" w:type="dxa"/>
            <w:tcBorders>
              <w:top w:val="single" w:sz="4" w:space="0" w:color="auto"/>
              <w:left w:val="nil"/>
              <w:bottom w:val="single" w:sz="4" w:space="0" w:color="auto"/>
              <w:right w:val="single" w:sz="4" w:space="0" w:color="auto"/>
            </w:tcBorders>
            <w:shd w:val="clear" w:color="auto" w:fill="BFBFBF" w:themeFill="background1" w:themeFillShade="BF"/>
            <w:noWrap/>
          </w:tcPr>
          <w:p w14:paraId="5CC2E398" w14:textId="77777777" w:rsidR="00453CC6" w:rsidRPr="00DD6DF1" w:rsidRDefault="00453CC6" w:rsidP="00453CC6">
            <w:pPr>
              <w:rPr>
                <w:b/>
                <w:bCs/>
              </w:rPr>
            </w:pPr>
          </w:p>
        </w:tc>
      </w:tr>
      <w:tr w:rsidR="007A26E5" w:rsidRPr="001B0271" w14:paraId="42956ECA"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09DB344" w14:textId="77777777" w:rsidR="007A26E5" w:rsidRPr="001B0271" w:rsidRDefault="007A26E5" w:rsidP="000B5CFC">
            <w:pPr>
              <w:pStyle w:val="a"/>
              <w:numPr>
                <w:ilvl w:val="0"/>
                <w:numId w:val="94"/>
              </w:numPr>
              <w:tabs>
                <w:tab w:val="clear" w:pos="0"/>
              </w:tabs>
            </w:pPr>
          </w:p>
        </w:tc>
        <w:tc>
          <w:tcPr>
            <w:tcW w:w="3510" w:type="dxa"/>
            <w:tcBorders>
              <w:top w:val="single" w:sz="4" w:space="0" w:color="auto"/>
              <w:left w:val="nil"/>
              <w:bottom w:val="single" w:sz="4" w:space="0" w:color="auto"/>
              <w:right w:val="single" w:sz="4" w:space="0" w:color="auto"/>
            </w:tcBorders>
            <w:shd w:val="clear" w:color="000000" w:fill="auto"/>
          </w:tcPr>
          <w:p w14:paraId="3CF2D6B9" w14:textId="01C9B03E" w:rsidR="007A26E5" w:rsidRPr="00F87FB5" w:rsidRDefault="007A26E5" w:rsidP="007A26E5">
            <w:r w:rsidRPr="00A411D3">
              <w:t xml:space="preserve">Να διαθέτει αναφορές για την κατάσταση και τα χαρακτηριστικά υλισμικού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4B2458B1" w14:textId="5A841840"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C6B494E"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E8085B" w14:textId="77777777" w:rsidR="007A26E5" w:rsidRPr="001B0271" w:rsidRDefault="007A26E5" w:rsidP="007A26E5"/>
        </w:tc>
      </w:tr>
      <w:tr w:rsidR="007A26E5" w:rsidRPr="001B0271" w14:paraId="2C9F578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AA611A4"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FF807F" w14:textId="317AEFCC" w:rsidR="007A26E5" w:rsidRPr="00F87FB5" w:rsidRDefault="007A26E5" w:rsidP="007A26E5">
            <w:r w:rsidRPr="00A411D3">
              <w:t xml:space="preserve">Να διαθέτει αναφορές για τη κατάσταση της μπαταρίας, της μνήμης, του αποθηκευτικού χώρου και του CPU usage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27F1394B" w14:textId="18A32CC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C2FABB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DB7188" w14:textId="77777777" w:rsidR="007A26E5" w:rsidRPr="001B0271" w:rsidRDefault="007A26E5" w:rsidP="007A26E5"/>
        </w:tc>
      </w:tr>
      <w:tr w:rsidR="007A26E5" w:rsidRPr="001B0271" w14:paraId="3A368196"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1756D3F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90F2AD5" w14:textId="544E4492" w:rsidR="007A26E5" w:rsidRPr="00F87FB5" w:rsidRDefault="007A26E5" w:rsidP="007A26E5">
            <w:r w:rsidRPr="00A411D3">
              <w:t xml:space="preserve">Να διαθέτει δεδομένα για την Wifi σύνδεση , την IP διεύθυνση και το GPS στίγμα των συσκευών </w:t>
            </w:r>
          </w:p>
        </w:tc>
        <w:tc>
          <w:tcPr>
            <w:tcW w:w="1890" w:type="dxa"/>
            <w:tcBorders>
              <w:top w:val="single" w:sz="4" w:space="0" w:color="auto"/>
              <w:left w:val="nil"/>
              <w:bottom w:val="single" w:sz="4" w:space="0" w:color="auto"/>
              <w:right w:val="single" w:sz="4" w:space="0" w:color="auto"/>
            </w:tcBorders>
            <w:shd w:val="clear" w:color="000000" w:fill="auto"/>
            <w:noWrap/>
          </w:tcPr>
          <w:p w14:paraId="55EB27BC" w14:textId="46F902B1"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6048F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DDBF443" w14:textId="77777777" w:rsidR="007A26E5" w:rsidRPr="001B0271" w:rsidRDefault="007A26E5" w:rsidP="007A26E5"/>
        </w:tc>
      </w:tr>
      <w:tr w:rsidR="007A26E5" w:rsidRPr="001B0271" w14:paraId="7663066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29A07D9"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A2C0579" w14:textId="59A96F40" w:rsidR="007A26E5" w:rsidRPr="00F87FB5" w:rsidRDefault="007A26E5" w:rsidP="007A26E5">
            <w:r w:rsidRPr="00A411D3">
              <w:t xml:space="preserve">Να υποστηρίζει εντοπισμός της τοποθεσίας με βάση πληροφορίες δικτύου/IP (π.χ. όταν δεν μπορεί να γίνει μέσω GPS ) </w:t>
            </w:r>
          </w:p>
        </w:tc>
        <w:tc>
          <w:tcPr>
            <w:tcW w:w="1890" w:type="dxa"/>
            <w:tcBorders>
              <w:top w:val="single" w:sz="4" w:space="0" w:color="auto"/>
              <w:left w:val="nil"/>
              <w:bottom w:val="single" w:sz="4" w:space="0" w:color="auto"/>
              <w:right w:val="single" w:sz="4" w:space="0" w:color="auto"/>
            </w:tcBorders>
            <w:shd w:val="clear" w:color="000000" w:fill="auto"/>
            <w:noWrap/>
          </w:tcPr>
          <w:p w14:paraId="25DAAD54" w14:textId="59E90F93" w:rsidR="007A26E5" w:rsidRPr="001B0271" w:rsidRDefault="007A26E5" w:rsidP="007A26E5">
            <w:pPr>
              <w:jc w:val="center"/>
            </w:pPr>
            <w:r w:rsidRPr="008B4DBC">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5138361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4803AF7" w14:textId="77777777" w:rsidR="007A26E5" w:rsidRPr="001B0271" w:rsidRDefault="007A26E5" w:rsidP="007A26E5"/>
        </w:tc>
      </w:tr>
      <w:tr w:rsidR="007A26E5" w:rsidRPr="001B0271" w14:paraId="6DDD5AED" w14:textId="77777777" w:rsidTr="00DD6DF1">
        <w:trPr>
          <w:trHeight w:val="611"/>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3BEAB56A" w14:textId="77777777" w:rsidR="007A26E5" w:rsidRPr="001B0271" w:rsidRDefault="007A26E5" w:rsidP="000B5CFC">
            <w:pPr>
              <w:pStyle w:val="a"/>
              <w:numPr>
                <w:ilvl w:val="0"/>
                <w:numId w:val="0"/>
              </w:numPr>
              <w:tabs>
                <w:tab w:val="clear" w:pos="0"/>
              </w:tabs>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363E7C73" w14:textId="526C0783" w:rsidR="007A26E5" w:rsidRPr="00DD6DF1" w:rsidRDefault="007A26E5" w:rsidP="007A26E5">
            <w:pPr>
              <w:rPr>
                <w:b/>
                <w:bCs/>
              </w:rPr>
            </w:pPr>
            <w:r w:rsidRPr="000B5CFC">
              <w:rPr>
                <w:rFonts w:cstheme="minorHAnsi"/>
                <w:b/>
                <w:bCs/>
              </w:rPr>
              <w:t>Διαχείριση Συσκευής, Εφαρμογών και Ασφάλεια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1639128F" w14:textId="77777777" w:rsidR="007A26E5" w:rsidRPr="004A3532" w:rsidRDefault="007A26E5" w:rsidP="007A26E5">
            <w:pPr>
              <w:jc w:val="cente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689B61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0C1A73E9" w14:textId="77777777" w:rsidR="007A26E5" w:rsidRPr="001B0271" w:rsidRDefault="007A26E5" w:rsidP="007A26E5"/>
        </w:tc>
      </w:tr>
      <w:tr w:rsidR="007A26E5" w:rsidRPr="001B0271" w14:paraId="200F0093"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0CC09A4" w14:textId="77777777" w:rsidR="007A26E5" w:rsidRPr="001B0271" w:rsidRDefault="007A26E5" w:rsidP="00A87AE6">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9AAA67" w14:textId="36882273" w:rsidR="007A26E5" w:rsidRPr="00DD6DF1" w:rsidRDefault="007A26E5" w:rsidP="007A26E5">
            <w:r w:rsidRPr="008A3F86">
              <w:t xml:space="preserve">Εγκατάσταση λογισμικού μέσω .msi ή .exe σε υπολογιστή και .dmg σε Mac </w:t>
            </w:r>
          </w:p>
        </w:tc>
        <w:tc>
          <w:tcPr>
            <w:tcW w:w="1890" w:type="dxa"/>
            <w:tcBorders>
              <w:top w:val="single" w:sz="4" w:space="0" w:color="auto"/>
              <w:left w:val="nil"/>
              <w:bottom w:val="single" w:sz="4" w:space="0" w:color="auto"/>
              <w:right w:val="single" w:sz="4" w:space="0" w:color="auto"/>
            </w:tcBorders>
            <w:shd w:val="clear" w:color="000000" w:fill="auto"/>
            <w:noWrap/>
          </w:tcPr>
          <w:p w14:paraId="2E87F262" w14:textId="486325E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06A5F9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BE1C9FE" w14:textId="77777777" w:rsidR="007A26E5" w:rsidRPr="001B0271" w:rsidRDefault="007A26E5" w:rsidP="007A26E5"/>
        </w:tc>
      </w:tr>
      <w:tr w:rsidR="007A26E5" w:rsidRPr="001B0271" w14:paraId="1D77E078"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0272EE"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1000BBE" w14:textId="1F9E6774" w:rsidR="007A26E5" w:rsidRPr="00DD6DF1" w:rsidRDefault="007A26E5" w:rsidP="007A26E5">
            <w:r w:rsidRPr="008A3F86">
              <w:t xml:space="preserve">Απεγκατάσταση λογισμικού (Mac και Windows) </w:t>
            </w:r>
          </w:p>
        </w:tc>
        <w:tc>
          <w:tcPr>
            <w:tcW w:w="1890" w:type="dxa"/>
            <w:tcBorders>
              <w:top w:val="single" w:sz="4" w:space="0" w:color="auto"/>
              <w:left w:val="nil"/>
              <w:bottom w:val="single" w:sz="4" w:space="0" w:color="auto"/>
              <w:right w:val="single" w:sz="4" w:space="0" w:color="auto"/>
            </w:tcBorders>
            <w:shd w:val="clear" w:color="000000" w:fill="auto"/>
            <w:noWrap/>
          </w:tcPr>
          <w:p w14:paraId="29CF7ED2" w14:textId="1EB1D7AD"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8410F70"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2FA0AAA" w14:textId="77777777" w:rsidR="007A26E5" w:rsidRPr="001B0271" w:rsidRDefault="007A26E5" w:rsidP="007A26E5"/>
        </w:tc>
      </w:tr>
      <w:tr w:rsidR="007A26E5" w:rsidRPr="001B0271" w14:paraId="3E5B97CF"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86F84A2"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9402613" w14:textId="1AF3802B" w:rsidR="007A26E5" w:rsidRPr="00DD6DF1" w:rsidRDefault="007A26E5" w:rsidP="007A26E5">
            <w:r w:rsidRPr="008A3F86">
              <w:t xml:space="preserve">Απεγκατάσταση εφαρμογών (Android και iOS) </w:t>
            </w:r>
          </w:p>
        </w:tc>
        <w:tc>
          <w:tcPr>
            <w:tcW w:w="1890" w:type="dxa"/>
            <w:tcBorders>
              <w:top w:val="single" w:sz="4" w:space="0" w:color="auto"/>
              <w:left w:val="nil"/>
              <w:bottom w:val="single" w:sz="4" w:space="0" w:color="auto"/>
              <w:right w:val="single" w:sz="4" w:space="0" w:color="auto"/>
            </w:tcBorders>
            <w:shd w:val="clear" w:color="000000" w:fill="auto"/>
            <w:noWrap/>
          </w:tcPr>
          <w:p w14:paraId="3D017DF8" w14:textId="27ABC9A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D4A6F7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2BA39A1A" w14:textId="77777777" w:rsidR="007A26E5" w:rsidRPr="001B0271" w:rsidRDefault="007A26E5" w:rsidP="007A26E5"/>
        </w:tc>
      </w:tr>
      <w:tr w:rsidR="007A26E5" w:rsidRPr="001B0271" w14:paraId="17973AF5"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A301794"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2055305" w14:textId="0A88BFDA" w:rsidR="007A26E5" w:rsidRPr="00F5769B" w:rsidRDefault="007A26E5" w:rsidP="007A26E5">
            <w:pPr>
              <w:rPr>
                <w:lang w:val="en-US"/>
              </w:rPr>
            </w:pPr>
            <w:r w:rsidRPr="008A3F86">
              <w:t xml:space="preserve">Περιορισμός εγκατάστασης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014EC0E2" w14:textId="04633820"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454A5E5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51111674" w14:textId="77777777" w:rsidR="007A26E5" w:rsidRPr="001B0271" w:rsidRDefault="007A26E5" w:rsidP="007A26E5"/>
        </w:tc>
      </w:tr>
      <w:tr w:rsidR="007A26E5" w:rsidRPr="001B0271" w14:paraId="2FF22102"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7392B8F"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4748F7B9" w14:textId="3B34B396" w:rsidR="007A26E5" w:rsidRPr="00DD6DF1" w:rsidRDefault="007A26E5" w:rsidP="007A26E5">
            <w:r w:rsidRPr="008A3F86">
              <w:t xml:space="preserve">Περιορισμός αγορών εντός των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55447D3" w14:textId="6D6CE928"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D545E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8C45B5F" w14:textId="77777777" w:rsidR="007A26E5" w:rsidRPr="001B0271" w:rsidRDefault="007A26E5" w:rsidP="007A26E5"/>
        </w:tc>
      </w:tr>
      <w:tr w:rsidR="007A26E5" w:rsidRPr="001B0271" w14:paraId="34F5C07E"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D8D8631"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961F931" w14:textId="6FDA4D78" w:rsidR="007A26E5" w:rsidRPr="00DD6DF1" w:rsidRDefault="007A26E5" w:rsidP="007A26E5">
            <w:r w:rsidRPr="008A3F86">
              <w:t xml:space="preserve">Παρακολούθηση και ενημέρωση των διαχειριστών για μη εξουσιοδοτημένη εγκατάσταση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5EA19C26" w14:textId="063992F4"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8F0455A"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4A18EF3" w14:textId="77777777" w:rsidR="007A26E5" w:rsidRPr="001B0271" w:rsidRDefault="007A26E5" w:rsidP="007A26E5"/>
        </w:tc>
      </w:tr>
      <w:tr w:rsidR="007A26E5" w:rsidRPr="001B0271" w14:paraId="2142467B"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A71EA67" w14:textId="77777777" w:rsidR="007A26E5" w:rsidRPr="001B0271" w:rsidRDefault="007A26E5" w:rsidP="00FE624B">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F3A4EEE" w14:textId="24DAD57A" w:rsidR="007A26E5" w:rsidRPr="00F5769B" w:rsidRDefault="007A26E5" w:rsidP="007A26E5">
            <w:pPr>
              <w:rPr>
                <w:lang w:val="en-US"/>
              </w:rPr>
            </w:pPr>
            <w:r w:rsidRPr="008A3F86">
              <w:t xml:space="preserve">Εγκατάσταση enterprise applications </w:t>
            </w:r>
          </w:p>
        </w:tc>
        <w:tc>
          <w:tcPr>
            <w:tcW w:w="1890" w:type="dxa"/>
            <w:tcBorders>
              <w:top w:val="single" w:sz="4" w:space="0" w:color="auto"/>
              <w:left w:val="nil"/>
              <w:bottom w:val="single" w:sz="4" w:space="0" w:color="auto"/>
              <w:right w:val="single" w:sz="4" w:space="0" w:color="auto"/>
            </w:tcBorders>
            <w:shd w:val="clear" w:color="000000" w:fill="auto"/>
            <w:noWrap/>
          </w:tcPr>
          <w:p w14:paraId="6AF2CE4F" w14:textId="69C75203"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7FE1A25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E1D9DFA" w14:textId="77777777" w:rsidR="007A26E5" w:rsidRPr="001B0271" w:rsidRDefault="007A26E5" w:rsidP="007A26E5"/>
        </w:tc>
      </w:tr>
      <w:tr w:rsidR="007A26E5" w:rsidRPr="001B0271" w14:paraId="6343F76C" w14:textId="77777777" w:rsidTr="00D1134D">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512CFA9" w14:textId="77777777" w:rsidR="007A26E5" w:rsidRPr="001B0271" w:rsidRDefault="007A26E5" w:rsidP="000B5CFC">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DB55A50" w14:textId="7A3C7DE9" w:rsidR="007A26E5" w:rsidRPr="00946094" w:rsidRDefault="007A26E5" w:rsidP="007A26E5">
            <w:pPr>
              <w:rPr>
                <w:lang w:val="en-US"/>
              </w:rPr>
            </w:pPr>
            <w:r w:rsidRPr="008A3F86">
              <w:t>Εντοπισμός</w:t>
            </w:r>
            <w:r w:rsidRPr="00EA4211">
              <w:rPr>
                <w:lang w:val="en-US"/>
              </w:rPr>
              <w:t xml:space="preserve"> </w:t>
            </w:r>
            <w:r w:rsidRPr="000B5CFC">
              <w:rPr>
                <w:lang w:val="en-US"/>
              </w:rPr>
              <w:t>Antivirus</w:t>
            </w:r>
            <w:r w:rsidRPr="00EA4211">
              <w:rPr>
                <w:lang w:val="en-US"/>
              </w:rPr>
              <w:t xml:space="preserve">, </w:t>
            </w:r>
            <w:r w:rsidRPr="000B5CFC">
              <w:rPr>
                <w:lang w:val="en-US"/>
              </w:rPr>
              <w:t>antispyware</w:t>
            </w:r>
            <w:r w:rsidRPr="00EA4211">
              <w:rPr>
                <w:lang w:val="en-US"/>
              </w:rPr>
              <w:t xml:space="preserve">, </w:t>
            </w:r>
            <w:r w:rsidRPr="000B5CFC">
              <w:rPr>
                <w:lang w:val="en-US"/>
              </w:rPr>
              <w:t>firewall</w:t>
            </w:r>
            <w:r w:rsidRPr="00EA4211">
              <w:rPr>
                <w:lang w:val="en-US"/>
              </w:rPr>
              <w:t xml:space="preserve">, </w:t>
            </w:r>
            <w:r w:rsidRPr="000B5CFC">
              <w:rPr>
                <w:lang w:val="en-US"/>
              </w:rPr>
              <w:t>disk</w:t>
            </w:r>
            <w:r w:rsidRPr="00EA4211">
              <w:rPr>
                <w:lang w:val="en-US"/>
              </w:rPr>
              <w:t xml:space="preserve"> </w:t>
            </w:r>
            <w:r w:rsidRPr="000B5CFC">
              <w:rPr>
                <w:lang w:val="en-US"/>
              </w:rPr>
              <w:t>encryption</w:t>
            </w:r>
            <w:r w:rsidRPr="00EA4211">
              <w:rPr>
                <w:lang w:val="en-US"/>
              </w:rPr>
              <w:t xml:space="preserve">, </w:t>
            </w:r>
            <w:r w:rsidRPr="000B5CFC">
              <w:rPr>
                <w:lang w:val="en-US"/>
              </w:rPr>
              <w:t>passcode</w:t>
            </w:r>
            <w:r w:rsidRPr="00EA4211">
              <w:rPr>
                <w:lang w:val="en-US"/>
              </w:rPr>
              <w:t xml:space="preserve"> </w:t>
            </w:r>
            <w:r w:rsidRPr="008A3F86">
              <w:t>και</w:t>
            </w:r>
            <w:r w:rsidRPr="00EA4211">
              <w:rPr>
                <w:lang w:val="en-US"/>
              </w:rPr>
              <w:t xml:space="preserve"> </w:t>
            </w:r>
            <w:r w:rsidRPr="000B5CFC">
              <w:rPr>
                <w:lang w:val="en-US"/>
              </w:rPr>
              <w:t>password</w:t>
            </w:r>
            <w:r w:rsidRPr="00EA4211">
              <w:rPr>
                <w:lang w:val="en-US"/>
              </w:rPr>
              <w:t xml:space="preserve">, </w:t>
            </w:r>
            <w:r w:rsidRPr="000B5CFC">
              <w:rPr>
                <w:lang w:val="en-US"/>
              </w:rPr>
              <w:t>screenlock</w:t>
            </w:r>
            <w:r w:rsidRPr="00EA4211">
              <w:rPr>
                <w:lang w:val="en-US"/>
              </w:rPr>
              <w:t xml:space="preserve"> </w:t>
            </w:r>
            <w:r w:rsidRPr="000B5CFC">
              <w:rPr>
                <w:lang w:val="en-US"/>
              </w:rPr>
              <w:t>time</w:t>
            </w:r>
            <w:r w:rsidRPr="00EA4211">
              <w:rPr>
                <w:lang w:val="en-US"/>
              </w:rPr>
              <w:t>-</w:t>
            </w:r>
            <w:r w:rsidRPr="000B5CFC">
              <w:rPr>
                <w:lang w:val="en-US"/>
              </w:rPr>
              <w:t>out</w:t>
            </w:r>
            <w:r w:rsidRPr="00EA4211">
              <w:rPr>
                <w:lang w:val="en-US"/>
              </w:rPr>
              <w:t xml:space="preserve">, </w:t>
            </w:r>
            <w:r w:rsidRPr="000B5CFC">
              <w:rPr>
                <w:lang w:val="en-US"/>
              </w:rPr>
              <w:t>jailbreak</w:t>
            </w:r>
            <w:r w:rsidRPr="00EA4211">
              <w:rPr>
                <w:lang w:val="en-US"/>
              </w:rPr>
              <w:t xml:space="preserve"> </w:t>
            </w:r>
            <w:r w:rsidRPr="008A3F86">
              <w:t>και</w:t>
            </w:r>
            <w:r w:rsidRPr="00EA4211">
              <w:rPr>
                <w:lang w:val="en-US"/>
              </w:rPr>
              <w:t xml:space="preserve"> </w:t>
            </w:r>
            <w:r w:rsidRPr="000B5CFC">
              <w:rPr>
                <w:lang w:val="en-US"/>
              </w:rPr>
              <w:t>root</w:t>
            </w:r>
            <w:r w:rsidRPr="00EA4211">
              <w:rPr>
                <w:lang w:val="en-US"/>
              </w:rPr>
              <w:t xml:space="preserve"> </w:t>
            </w:r>
            <w:r w:rsidRPr="008A3F86">
              <w:t>συσκευών</w:t>
            </w:r>
            <w:r w:rsidRPr="00EA4211">
              <w:rPr>
                <w:lang w:val="en-US"/>
              </w:rPr>
              <w:t xml:space="preserve"> </w:t>
            </w:r>
          </w:p>
        </w:tc>
        <w:tc>
          <w:tcPr>
            <w:tcW w:w="1890" w:type="dxa"/>
            <w:tcBorders>
              <w:top w:val="single" w:sz="4" w:space="0" w:color="auto"/>
              <w:left w:val="nil"/>
              <w:bottom w:val="single" w:sz="4" w:space="0" w:color="auto"/>
              <w:right w:val="single" w:sz="4" w:space="0" w:color="auto"/>
            </w:tcBorders>
            <w:shd w:val="clear" w:color="000000" w:fill="auto"/>
            <w:noWrap/>
          </w:tcPr>
          <w:p w14:paraId="315699B0" w14:textId="1EA21FD9"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252BAB2"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AD11CA0" w14:textId="77777777" w:rsidR="007A26E5" w:rsidRPr="001B0271" w:rsidRDefault="007A26E5" w:rsidP="007A26E5"/>
        </w:tc>
      </w:tr>
      <w:tr w:rsidR="007A26E5" w:rsidRPr="001B0271" w14:paraId="5DA0BA82"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95A979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23774159" w14:textId="7DB7569E" w:rsidR="007A26E5" w:rsidRPr="00F5769B" w:rsidRDefault="007A26E5" w:rsidP="007A26E5">
            <w:r w:rsidRPr="008A3F86">
              <w:t xml:space="preserve">Παρακολούθηση και ειδοποίηση σε περίπτωση unenrollement </w:t>
            </w:r>
          </w:p>
        </w:tc>
        <w:tc>
          <w:tcPr>
            <w:tcW w:w="1890" w:type="dxa"/>
            <w:tcBorders>
              <w:top w:val="single" w:sz="4" w:space="0" w:color="auto"/>
              <w:left w:val="nil"/>
              <w:bottom w:val="single" w:sz="4" w:space="0" w:color="auto"/>
              <w:right w:val="single" w:sz="4" w:space="0" w:color="auto"/>
            </w:tcBorders>
            <w:shd w:val="clear" w:color="000000" w:fill="auto"/>
            <w:noWrap/>
          </w:tcPr>
          <w:p w14:paraId="3112A89B"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DB21C5"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8AB45C6" w14:textId="77777777" w:rsidR="007A26E5" w:rsidRPr="001B0271" w:rsidRDefault="007A26E5" w:rsidP="007A26E5"/>
        </w:tc>
      </w:tr>
      <w:tr w:rsidR="007A26E5" w:rsidRPr="001B0271" w14:paraId="779D7B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A1FF78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768AC66" w14:textId="7D82D8B7" w:rsidR="007A26E5" w:rsidRPr="00DD6DF1" w:rsidRDefault="007A26E5" w:rsidP="007A26E5">
            <w:r w:rsidRPr="008A3F86">
              <w:t xml:space="preserve">Δυνατότητα για δυναμική διαχείριση προφίλ και συμμόρφωση με τις  πολιτικές ασφάλειας </w:t>
            </w:r>
          </w:p>
        </w:tc>
        <w:tc>
          <w:tcPr>
            <w:tcW w:w="1890" w:type="dxa"/>
            <w:tcBorders>
              <w:top w:val="single" w:sz="4" w:space="0" w:color="auto"/>
              <w:left w:val="nil"/>
              <w:bottom w:val="single" w:sz="4" w:space="0" w:color="auto"/>
              <w:right w:val="single" w:sz="4" w:space="0" w:color="auto"/>
            </w:tcBorders>
            <w:shd w:val="clear" w:color="000000" w:fill="auto"/>
            <w:noWrap/>
          </w:tcPr>
          <w:p w14:paraId="45AA8651"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9EFB348"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BBDB38A" w14:textId="77777777" w:rsidR="007A26E5" w:rsidRPr="001B0271" w:rsidRDefault="007A26E5" w:rsidP="007A26E5"/>
        </w:tc>
      </w:tr>
      <w:tr w:rsidR="007A26E5" w:rsidRPr="001B0271" w14:paraId="15B1CDE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F9A399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AA181C6" w14:textId="1FC0E549" w:rsidR="007A26E5" w:rsidRPr="00DD6DF1" w:rsidRDefault="007A26E5" w:rsidP="007A26E5">
            <w:r w:rsidRPr="008A3F86">
              <w:t xml:space="preserve">Δυνατότητα ορισμού ελάχιστου OS version  </w:t>
            </w:r>
          </w:p>
        </w:tc>
        <w:tc>
          <w:tcPr>
            <w:tcW w:w="1890" w:type="dxa"/>
            <w:tcBorders>
              <w:top w:val="single" w:sz="4" w:space="0" w:color="auto"/>
              <w:left w:val="nil"/>
              <w:bottom w:val="single" w:sz="4" w:space="0" w:color="auto"/>
              <w:right w:val="single" w:sz="4" w:space="0" w:color="auto"/>
            </w:tcBorders>
            <w:shd w:val="clear" w:color="000000" w:fill="auto"/>
            <w:noWrap/>
          </w:tcPr>
          <w:p w14:paraId="70FC49E4"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9AB9C2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79336FF" w14:textId="77777777" w:rsidR="007A26E5" w:rsidRPr="001B0271" w:rsidRDefault="007A26E5" w:rsidP="007A26E5"/>
        </w:tc>
      </w:tr>
      <w:tr w:rsidR="007A26E5" w:rsidRPr="001B0271" w14:paraId="784E729E"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133B9CE"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86BECDA" w14:textId="4628DE49" w:rsidR="007A26E5" w:rsidRPr="00DD6DF1" w:rsidRDefault="007A26E5" w:rsidP="007A26E5">
            <w:r w:rsidRPr="008A3F86">
              <w:t xml:space="preserve">Δυνατότητα ορισμού bllacklist /whitellist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7F6A38F0"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291755E9"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7F4795E5" w14:textId="77777777" w:rsidR="007A26E5" w:rsidRPr="001B0271" w:rsidRDefault="007A26E5" w:rsidP="007A26E5"/>
        </w:tc>
      </w:tr>
      <w:tr w:rsidR="007A26E5" w:rsidRPr="001B0271" w14:paraId="1EDF31F6"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48FFE1F"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314ECA9" w14:textId="28E47C46" w:rsidR="007A26E5" w:rsidRPr="00DD6DF1" w:rsidRDefault="007A26E5" w:rsidP="007A26E5">
            <w:r w:rsidRPr="008A3F86">
              <w:t xml:space="preserve">Δυνατότητα ορισμού ορίων δεδομένων (data usage limit) </w:t>
            </w:r>
          </w:p>
        </w:tc>
        <w:tc>
          <w:tcPr>
            <w:tcW w:w="1890" w:type="dxa"/>
            <w:tcBorders>
              <w:top w:val="single" w:sz="4" w:space="0" w:color="auto"/>
              <w:left w:val="nil"/>
              <w:bottom w:val="single" w:sz="4" w:space="0" w:color="auto"/>
              <w:right w:val="single" w:sz="4" w:space="0" w:color="auto"/>
            </w:tcBorders>
            <w:shd w:val="clear" w:color="000000" w:fill="auto"/>
            <w:noWrap/>
          </w:tcPr>
          <w:p w14:paraId="64C803E8"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84AC66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7AB3A10" w14:textId="77777777" w:rsidR="007A26E5" w:rsidRPr="001B0271" w:rsidRDefault="007A26E5" w:rsidP="007A26E5"/>
        </w:tc>
      </w:tr>
      <w:tr w:rsidR="007A26E5" w:rsidRPr="001B0271" w14:paraId="490BD0B3"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738C5C0B"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6AB3FC3E" w14:textId="60805687" w:rsidR="007A26E5" w:rsidRPr="00DD6DF1" w:rsidRDefault="007A26E5" w:rsidP="007A26E5">
            <w:r w:rsidRPr="008A3F86">
              <w:t xml:space="preserve">Προσαρμοσμένη εγκατάσταση αρχείων, εγγράφων, εφαρμογών </w:t>
            </w:r>
          </w:p>
        </w:tc>
        <w:tc>
          <w:tcPr>
            <w:tcW w:w="1890" w:type="dxa"/>
            <w:tcBorders>
              <w:top w:val="single" w:sz="4" w:space="0" w:color="auto"/>
              <w:left w:val="nil"/>
              <w:bottom w:val="single" w:sz="4" w:space="0" w:color="auto"/>
              <w:right w:val="single" w:sz="4" w:space="0" w:color="auto"/>
            </w:tcBorders>
            <w:shd w:val="clear" w:color="000000" w:fill="auto"/>
            <w:noWrap/>
          </w:tcPr>
          <w:p w14:paraId="15E0C63F"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6B220BB1"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142776F8" w14:textId="77777777" w:rsidR="007A26E5" w:rsidRPr="001B0271" w:rsidRDefault="007A26E5" w:rsidP="007A26E5"/>
        </w:tc>
      </w:tr>
      <w:tr w:rsidR="007A26E5" w:rsidRPr="001B0271" w14:paraId="3614B090"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65523D3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F0441AD" w14:textId="368475B9" w:rsidR="007A26E5" w:rsidRPr="00DD6DF1" w:rsidRDefault="007A26E5" w:rsidP="007A26E5">
            <w:r w:rsidRPr="008A3F86">
              <w:t xml:space="preserve">Περιορισμός της χρήσης της κάμερας </w:t>
            </w:r>
          </w:p>
        </w:tc>
        <w:tc>
          <w:tcPr>
            <w:tcW w:w="1890" w:type="dxa"/>
            <w:tcBorders>
              <w:top w:val="single" w:sz="4" w:space="0" w:color="auto"/>
              <w:left w:val="nil"/>
              <w:bottom w:val="single" w:sz="4" w:space="0" w:color="auto"/>
              <w:right w:val="single" w:sz="4" w:space="0" w:color="auto"/>
            </w:tcBorders>
            <w:shd w:val="clear" w:color="000000" w:fill="auto"/>
            <w:noWrap/>
          </w:tcPr>
          <w:p w14:paraId="01584EA3"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33CD6CF3"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6AD986C9" w14:textId="77777777" w:rsidR="007A26E5" w:rsidRPr="001B0271" w:rsidRDefault="007A26E5" w:rsidP="007A26E5"/>
        </w:tc>
      </w:tr>
      <w:tr w:rsidR="007A26E5" w:rsidRPr="001B0271" w14:paraId="6B4EAC17" w14:textId="77777777" w:rsidTr="00584ED2">
        <w:trPr>
          <w:trHeight w:val="61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52C656F5"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1E02DC42" w14:textId="12A51DA4" w:rsidR="007A26E5" w:rsidRPr="00F5769B" w:rsidRDefault="007A26E5" w:rsidP="007A26E5">
            <w:pPr>
              <w:rPr>
                <w:lang w:val="en-US"/>
              </w:rPr>
            </w:pPr>
            <w:r w:rsidRPr="008A3F86">
              <w:t xml:space="preserve">Επιβολή πολιτικών κωδικού πρόσβασης  </w:t>
            </w:r>
          </w:p>
        </w:tc>
        <w:tc>
          <w:tcPr>
            <w:tcW w:w="1890" w:type="dxa"/>
            <w:tcBorders>
              <w:top w:val="single" w:sz="4" w:space="0" w:color="auto"/>
              <w:left w:val="nil"/>
              <w:bottom w:val="single" w:sz="4" w:space="0" w:color="auto"/>
              <w:right w:val="single" w:sz="4" w:space="0" w:color="auto"/>
            </w:tcBorders>
            <w:shd w:val="clear" w:color="000000" w:fill="auto"/>
            <w:noWrap/>
          </w:tcPr>
          <w:p w14:paraId="6EC88EFD" w14:textId="77777777" w:rsidR="007A26E5" w:rsidRPr="008B4DBC" w:rsidRDefault="007A26E5" w:rsidP="007A26E5">
            <w:pPr>
              <w:jc w:val="center"/>
            </w:pPr>
            <w:r w:rsidRPr="004A3532">
              <w:t xml:space="preserve">ΝΑΙ </w:t>
            </w:r>
          </w:p>
        </w:tc>
        <w:tc>
          <w:tcPr>
            <w:tcW w:w="1440" w:type="dxa"/>
            <w:tcBorders>
              <w:top w:val="single" w:sz="4" w:space="0" w:color="auto"/>
              <w:left w:val="nil"/>
              <w:bottom w:val="single" w:sz="4" w:space="0" w:color="auto"/>
              <w:right w:val="single" w:sz="4" w:space="0" w:color="auto"/>
            </w:tcBorders>
            <w:shd w:val="clear" w:color="000000" w:fill="auto"/>
            <w:noWrap/>
          </w:tcPr>
          <w:p w14:paraId="1F2276E6"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08381A1E" w14:textId="77777777" w:rsidR="007A26E5" w:rsidRPr="001B0271" w:rsidRDefault="007A26E5" w:rsidP="007A26E5"/>
        </w:tc>
      </w:tr>
      <w:tr w:rsidR="007A26E5" w:rsidRPr="007A26E5" w14:paraId="39D12119" w14:textId="77777777" w:rsidTr="00DD6DF1">
        <w:trPr>
          <w:trHeight w:val="395"/>
        </w:trPr>
        <w:tc>
          <w:tcPr>
            <w:tcW w:w="883" w:type="dxa"/>
            <w:tcBorders>
              <w:top w:val="single" w:sz="4" w:space="0" w:color="auto"/>
              <w:left w:val="single" w:sz="4" w:space="0" w:color="auto"/>
              <w:bottom w:val="single" w:sz="4" w:space="0" w:color="auto"/>
              <w:right w:val="single" w:sz="4" w:space="0" w:color="auto"/>
            </w:tcBorders>
            <w:shd w:val="clear" w:color="auto" w:fill="A6A6A6" w:themeFill="background1" w:themeFillShade="A6"/>
          </w:tcPr>
          <w:p w14:paraId="1B17B884" w14:textId="77777777" w:rsidR="007A26E5" w:rsidRPr="00DD6DF1" w:rsidRDefault="007A26E5" w:rsidP="00DD6DF1">
            <w:pPr>
              <w:pStyle w:val="a"/>
              <w:numPr>
                <w:ilvl w:val="0"/>
                <w:numId w:val="0"/>
              </w:numPr>
              <w:tabs>
                <w:tab w:val="clear" w:pos="0"/>
              </w:tabs>
              <w:rPr>
                <w:b/>
                <w:bCs/>
              </w:rPr>
            </w:pPr>
          </w:p>
        </w:tc>
        <w:tc>
          <w:tcPr>
            <w:tcW w:w="3510" w:type="dxa"/>
            <w:tcBorders>
              <w:top w:val="single" w:sz="4" w:space="0" w:color="auto"/>
              <w:left w:val="nil"/>
              <w:bottom w:val="single" w:sz="4" w:space="0" w:color="auto"/>
              <w:right w:val="single" w:sz="4" w:space="0" w:color="auto"/>
            </w:tcBorders>
            <w:shd w:val="clear" w:color="auto" w:fill="A6A6A6" w:themeFill="background1" w:themeFillShade="A6"/>
          </w:tcPr>
          <w:p w14:paraId="780E719F" w14:textId="77777777" w:rsidR="007A26E5" w:rsidRPr="00DD6DF1" w:rsidRDefault="007A26E5" w:rsidP="00584ED2">
            <w:pPr>
              <w:rPr>
                <w:b/>
                <w:bCs/>
                <w:lang w:val="en-US"/>
              </w:rPr>
            </w:pPr>
            <w:r w:rsidRPr="00DD6DF1">
              <w:rPr>
                <w:rFonts w:cstheme="minorHAnsi"/>
                <w:b/>
                <w:bCs/>
              </w:rPr>
              <w:t>Παραμετροποίηση Δικτύου </w:t>
            </w:r>
          </w:p>
        </w:tc>
        <w:tc>
          <w:tcPr>
            <w:tcW w:w="1890" w:type="dxa"/>
            <w:tcBorders>
              <w:top w:val="single" w:sz="4" w:space="0" w:color="auto"/>
              <w:left w:val="nil"/>
              <w:bottom w:val="single" w:sz="4" w:space="0" w:color="auto"/>
              <w:right w:val="single" w:sz="4" w:space="0" w:color="auto"/>
            </w:tcBorders>
            <w:shd w:val="clear" w:color="auto" w:fill="A6A6A6" w:themeFill="background1" w:themeFillShade="A6"/>
            <w:noWrap/>
          </w:tcPr>
          <w:p w14:paraId="5D29E083" w14:textId="638D7230" w:rsidR="007A26E5" w:rsidRPr="00DD6DF1" w:rsidRDefault="007A26E5" w:rsidP="00584ED2">
            <w:pPr>
              <w:jc w:val="center"/>
              <w:rPr>
                <w:b/>
                <w:bCs/>
              </w:rPr>
            </w:pPr>
          </w:p>
        </w:tc>
        <w:tc>
          <w:tcPr>
            <w:tcW w:w="1440" w:type="dxa"/>
            <w:tcBorders>
              <w:top w:val="single" w:sz="4" w:space="0" w:color="auto"/>
              <w:left w:val="nil"/>
              <w:bottom w:val="single" w:sz="4" w:space="0" w:color="auto"/>
              <w:right w:val="single" w:sz="4" w:space="0" w:color="auto"/>
            </w:tcBorders>
            <w:shd w:val="clear" w:color="auto" w:fill="A6A6A6" w:themeFill="background1" w:themeFillShade="A6"/>
            <w:noWrap/>
          </w:tcPr>
          <w:p w14:paraId="2A96F641" w14:textId="77777777" w:rsidR="007A26E5" w:rsidRPr="00DD6DF1" w:rsidRDefault="007A26E5" w:rsidP="00584ED2">
            <w:pPr>
              <w:rPr>
                <w:b/>
                <w:bCs/>
              </w:rPr>
            </w:pPr>
          </w:p>
        </w:tc>
        <w:tc>
          <w:tcPr>
            <w:tcW w:w="1766" w:type="dxa"/>
            <w:tcBorders>
              <w:top w:val="single" w:sz="4" w:space="0" w:color="auto"/>
              <w:left w:val="nil"/>
              <w:bottom w:val="single" w:sz="4" w:space="0" w:color="auto"/>
              <w:right w:val="single" w:sz="4" w:space="0" w:color="auto"/>
            </w:tcBorders>
            <w:shd w:val="clear" w:color="auto" w:fill="A6A6A6" w:themeFill="background1" w:themeFillShade="A6"/>
            <w:noWrap/>
          </w:tcPr>
          <w:p w14:paraId="7C71EE55" w14:textId="77777777" w:rsidR="007A26E5" w:rsidRPr="00DD6DF1" w:rsidRDefault="007A26E5" w:rsidP="00584ED2">
            <w:pPr>
              <w:rPr>
                <w:b/>
                <w:bCs/>
              </w:rPr>
            </w:pPr>
          </w:p>
        </w:tc>
      </w:tr>
      <w:tr w:rsidR="007A26E5" w:rsidRPr="001B0271" w14:paraId="759D3321"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6EF9D6A"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176C379" w14:textId="14E68CF0" w:rsidR="007A26E5" w:rsidRPr="00F87FB5" w:rsidRDefault="007A26E5" w:rsidP="007A26E5">
            <w:r w:rsidRPr="00AD0077">
              <w:t xml:space="preserve">Ορισμός ρυθμίσεων WI-Fi συμπεριλαμβανομένων των WPA2-PSK &amp; WPA2-Enterprise </w:t>
            </w:r>
          </w:p>
        </w:tc>
        <w:tc>
          <w:tcPr>
            <w:tcW w:w="1890" w:type="dxa"/>
            <w:tcBorders>
              <w:top w:val="single" w:sz="4" w:space="0" w:color="auto"/>
              <w:left w:val="nil"/>
              <w:bottom w:val="single" w:sz="4" w:space="0" w:color="auto"/>
              <w:right w:val="single" w:sz="4" w:space="0" w:color="auto"/>
            </w:tcBorders>
            <w:shd w:val="clear" w:color="000000" w:fill="auto"/>
            <w:noWrap/>
          </w:tcPr>
          <w:p w14:paraId="5435DC3C"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314EDD7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993C945" w14:textId="77777777" w:rsidR="007A26E5" w:rsidRPr="001B0271" w:rsidRDefault="007A26E5" w:rsidP="007A26E5"/>
        </w:tc>
      </w:tr>
      <w:tr w:rsidR="007A26E5" w:rsidRPr="001B0271" w14:paraId="0222DD8F"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ABF7BBD"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0EFADA27" w14:textId="27AEC6EA" w:rsidR="007A26E5" w:rsidRPr="00F87FB5" w:rsidRDefault="007A26E5" w:rsidP="007A26E5">
            <w:r w:rsidRPr="00AD0077">
              <w:t xml:space="preserve">Παραμετροποίηση ρυθμίσεων VPN και ελέγχου ταυτότητας  </w:t>
            </w:r>
          </w:p>
        </w:tc>
        <w:tc>
          <w:tcPr>
            <w:tcW w:w="1890" w:type="dxa"/>
            <w:tcBorders>
              <w:top w:val="single" w:sz="4" w:space="0" w:color="auto"/>
              <w:left w:val="nil"/>
              <w:bottom w:val="single" w:sz="4" w:space="0" w:color="auto"/>
              <w:right w:val="single" w:sz="4" w:space="0" w:color="auto"/>
            </w:tcBorders>
            <w:shd w:val="clear" w:color="000000" w:fill="auto"/>
            <w:noWrap/>
          </w:tcPr>
          <w:p w14:paraId="488FD180"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064F257"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BB1E173" w14:textId="77777777" w:rsidR="007A26E5" w:rsidRPr="001B0271" w:rsidRDefault="007A26E5" w:rsidP="007A26E5"/>
        </w:tc>
      </w:tr>
      <w:tr w:rsidR="007A26E5" w:rsidRPr="001B0271" w14:paraId="26C9BE7A"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0E9A7631"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56B4F4F7" w14:textId="269B8587" w:rsidR="007A26E5" w:rsidRPr="00F87FB5" w:rsidRDefault="007A26E5" w:rsidP="007A26E5">
            <w:r w:rsidRPr="00AD0077">
              <w:t xml:space="preserve">Εγκατάσταση ψηφιακών πιστοποιητικών από την πλευρά του διακομιστή </w:t>
            </w:r>
          </w:p>
        </w:tc>
        <w:tc>
          <w:tcPr>
            <w:tcW w:w="1890" w:type="dxa"/>
            <w:tcBorders>
              <w:top w:val="single" w:sz="4" w:space="0" w:color="auto"/>
              <w:left w:val="nil"/>
              <w:bottom w:val="single" w:sz="4" w:space="0" w:color="auto"/>
              <w:right w:val="single" w:sz="4" w:space="0" w:color="auto"/>
            </w:tcBorders>
            <w:shd w:val="clear" w:color="000000" w:fill="auto"/>
            <w:noWrap/>
          </w:tcPr>
          <w:p w14:paraId="77269D4A"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1F6D1FDD"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386C1E0E" w14:textId="77777777" w:rsidR="007A26E5" w:rsidRPr="001B0271" w:rsidRDefault="007A26E5" w:rsidP="007A26E5"/>
        </w:tc>
      </w:tr>
      <w:tr w:rsidR="007A26E5" w:rsidRPr="001B0271" w14:paraId="4D4DD0DE" w14:textId="77777777" w:rsidTr="00584ED2">
        <w:trPr>
          <w:trHeight w:val="701"/>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249D1B6C" w14:textId="77777777" w:rsidR="007A26E5" w:rsidRPr="001B0271" w:rsidRDefault="007A26E5" w:rsidP="007A26E5">
            <w:pPr>
              <w:pStyle w:val="a"/>
              <w:numPr>
                <w:ilvl w:val="0"/>
                <w:numId w:val="94"/>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A31D48D" w14:textId="661E4A4A" w:rsidR="007A26E5" w:rsidRPr="00F87FB5" w:rsidRDefault="007A26E5" w:rsidP="007A26E5">
            <w:r w:rsidRPr="00AD0077">
              <w:t xml:space="preserve">Ανίχνευση για εντοπισμό Systems mobile manager πριν την είσοδο της συσκευής στο δίκτυο </w:t>
            </w:r>
          </w:p>
        </w:tc>
        <w:tc>
          <w:tcPr>
            <w:tcW w:w="1890" w:type="dxa"/>
            <w:tcBorders>
              <w:top w:val="single" w:sz="4" w:space="0" w:color="auto"/>
              <w:left w:val="nil"/>
              <w:bottom w:val="single" w:sz="4" w:space="0" w:color="auto"/>
              <w:right w:val="single" w:sz="4" w:space="0" w:color="auto"/>
            </w:tcBorders>
            <w:shd w:val="clear" w:color="000000" w:fill="auto"/>
            <w:noWrap/>
          </w:tcPr>
          <w:p w14:paraId="24B408A8" w14:textId="77777777" w:rsidR="007A26E5" w:rsidRPr="001B0271" w:rsidRDefault="007A26E5" w:rsidP="007A26E5">
            <w:pPr>
              <w:jc w:val="center"/>
            </w:pPr>
            <w:r w:rsidRPr="001B0271">
              <w:t>ΝΑΙ</w:t>
            </w:r>
            <w:r>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29BCC9EF" w14:textId="77777777" w:rsidR="007A26E5" w:rsidRPr="001B0271" w:rsidRDefault="007A26E5" w:rsidP="007A26E5"/>
        </w:tc>
        <w:tc>
          <w:tcPr>
            <w:tcW w:w="1766" w:type="dxa"/>
            <w:tcBorders>
              <w:top w:val="single" w:sz="4" w:space="0" w:color="auto"/>
              <w:left w:val="nil"/>
              <w:bottom w:val="single" w:sz="4" w:space="0" w:color="auto"/>
              <w:right w:val="single" w:sz="4" w:space="0" w:color="auto"/>
            </w:tcBorders>
            <w:shd w:val="clear" w:color="000000" w:fill="auto"/>
            <w:noWrap/>
          </w:tcPr>
          <w:p w14:paraId="4A9B9271" w14:textId="77777777" w:rsidR="007A26E5" w:rsidRPr="001B0271" w:rsidRDefault="007A26E5" w:rsidP="007A26E5"/>
        </w:tc>
      </w:tr>
    </w:tbl>
    <w:p w14:paraId="734ABFF6" w14:textId="77777777" w:rsidR="0003316E" w:rsidRPr="0003316E" w:rsidRDefault="0003316E" w:rsidP="0003316E"/>
    <w:p w14:paraId="7A7A6EA3" w14:textId="77777777" w:rsidR="00781C44" w:rsidRPr="00A24597" w:rsidRDefault="008F0EFB" w:rsidP="00274904">
      <w:pPr>
        <w:pStyle w:val="2"/>
        <w:numPr>
          <w:ilvl w:val="0"/>
          <w:numId w:val="8"/>
        </w:numPr>
        <w:ind w:hanging="720"/>
      </w:pPr>
      <w:bookmarkStart w:id="907" w:name="_Ref83956240"/>
      <w:bookmarkStart w:id="908" w:name="_Toc117681263"/>
      <w:r w:rsidRPr="00A24597">
        <w:t xml:space="preserve">Προδιαγραφές </w:t>
      </w:r>
      <w:r w:rsidR="00284DF3" w:rsidRPr="00A24597">
        <w:t>Οριζόντιων Λειτουργιών</w:t>
      </w:r>
      <w:bookmarkEnd w:id="907"/>
      <w:bookmarkEnd w:id="908"/>
      <w:r w:rsidR="00180C42" w:rsidRPr="00A24597">
        <w:t xml:space="preserve"> </w:t>
      </w:r>
    </w:p>
    <w:p w14:paraId="45F36657" w14:textId="77777777" w:rsidR="00781C44" w:rsidRPr="00404D7B" w:rsidRDefault="006B7F82" w:rsidP="00A46077">
      <w:pPr>
        <w:pStyle w:val="3"/>
        <w:numPr>
          <w:ilvl w:val="1"/>
          <w:numId w:val="8"/>
        </w:numPr>
        <w:tabs>
          <w:tab w:val="clear" w:pos="1134"/>
        </w:tabs>
        <w:ind w:hanging="1495"/>
      </w:pPr>
      <w:bookmarkStart w:id="909" w:name="_Toc117681264"/>
      <w:r w:rsidRPr="00404D7B">
        <w:t>Γενικά χαρακτηριστικά</w:t>
      </w:r>
      <w:bookmarkEnd w:id="909"/>
      <w:r w:rsidR="00A208AE" w:rsidRPr="00404D7B">
        <w:t xml:space="preserve"> </w:t>
      </w:r>
    </w:p>
    <w:tbl>
      <w:tblPr>
        <w:tblW w:w="9489" w:type="dxa"/>
        <w:tblInd w:w="102" w:type="dxa"/>
        <w:tblLayout w:type="fixed"/>
        <w:tblLook w:val="04A0" w:firstRow="1" w:lastRow="0" w:firstColumn="1" w:lastColumn="0" w:noHBand="0" w:noVBand="1"/>
      </w:tblPr>
      <w:tblGrid>
        <w:gridCol w:w="883"/>
        <w:gridCol w:w="3510"/>
        <w:gridCol w:w="1890"/>
        <w:gridCol w:w="1440"/>
        <w:gridCol w:w="1766"/>
      </w:tblGrid>
      <w:tr w:rsidR="00A96107" w:rsidRPr="003932E6" w14:paraId="79A3334F" w14:textId="77777777" w:rsidTr="00A96107">
        <w:trPr>
          <w:trHeight w:val="225"/>
          <w:tblHeader/>
        </w:trPr>
        <w:tc>
          <w:tcPr>
            <w:tcW w:w="883" w:type="dxa"/>
            <w:tcBorders>
              <w:top w:val="single" w:sz="4" w:space="0" w:color="auto"/>
              <w:left w:val="single" w:sz="4" w:space="0" w:color="auto"/>
              <w:bottom w:val="single" w:sz="4" w:space="0" w:color="auto"/>
              <w:right w:val="single" w:sz="4" w:space="0" w:color="auto"/>
            </w:tcBorders>
            <w:shd w:val="clear" w:color="auto" w:fill="auto"/>
            <w:noWrap/>
            <w:hideMark/>
          </w:tcPr>
          <w:p w14:paraId="25A9F80A" w14:textId="77777777" w:rsidR="00A96107" w:rsidRPr="003932E6" w:rsidRDefault="00A96107" w:rsidP="004A4A4E">
            <w:pPr>
              <w:tabs>
                <w:tab w:val="clear" w:pos="0"/>
              </w:tabs>
              <w:rPr>
                <w:b/>
                <w:bCs/>
              </w:rP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49D68B6" w14:textId="77777777" w:rsidR="00A96107" w:rsidRPr="003932E6" w:rsidRDefault="00A96107" w:rsidP="00A96107">
            <w:pPr>
              <w:rPr>
                <w:b/>
                <w:bCs/>
              </w:rP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C6AFC3" w14:textId="77777777" w:rsidR="00A96107" w:rsidRPr="003932E6" w:rsidRDefault="00A96107" w:rsidP="00A96107">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25194AB" w14:textId="77777777" w:rsidR="00A96107" w:rsidRPr="003932E6" w:rsidRDefault="00A96107" w:rsidP="00A96107">
            <w:pPr>
              <w:jc w:val="center"/>
              <w:rPr>
                <w:b/>
                <w:bCs/>
              </w:rPr>
            </w:pPr>
            <w:r w:rsidRPr="004E6BD7">
              <w:rPr>
                <w:b/>
                <w:bCs/>
              </w:rPr>
              <w:t>ΑΠΑΝΤΗΣΗ</w:t>
            </w:r>
          </w:p>
        </w:tc>
        <w:tc>
          <w:tcPr>
            <w:tcW w:w="1766" w:type="dxa"/>
            <w:tcBorders>
              <w:top w:val="single" w:sz="4" w:space="0" w:color="auto"/>
              <w:left w:val="nil"/>
              <w:bottom w:val="single" w:sz="4" w:space="0" w:color="auto"/>
              <w:right w:val="single" w:sz="4" w:space="0" w:color="auto"/>
            </w:tcBorders>
            <w:shd w:val="clear" w:color="auto" w:fill="auto"/>
            <w:noWrap/>
            <w:hideMark/>
          </w:tcPr>
          <w:p w14:paraId="1EC1533E" w14:textId="77777777" w:rsidR="00A96107" w:rsidRPr="003932E6" w:rsidRDefault="00A96107" w:rsidP="00A96107">
            <w:pPr>
              <w:jc w:val="center"/>
              <w:rPr>
                <w:b/>
                <w:bCs/>
              </w:rPr>
            </w:pPr>
            <w:r w:rsidRPr="004E6BD7">
              <w:rPr>
                <w:b/>
                <w:bCs/>
              </w:rPr>
              <w:t>ΠΑΡΑΠΟΜΠΗ</w:t>
            </w:r>
            <w:r>
              <w:rPr>
                <w:b/>
                <w:bCs/>
              </w:rPr>
              <w:t xml:space="preserve"> </w:t>
            </w:r>
            <w:r w:rsidRPr="001463BB">
              <w:rPr>
                <w:b/>
                <w:bCs/>
              </w:rPr>
              <w:t>ΤΕΚΜΗΡΙΩΣΗΣ</w:t>
            </w:r>
          </w:p>
        </w:tc>
      </w:tr>
      <w:tr w:rsidR="00A96107" w:rsidRPr="001B0271" w14:paraId="2EEDDA1E" w14:textId="77777777" w:rsidTr="00A96107">
        <w:trPr>
          <w:trHeight w:val="450"/>
        </w:trPr>
        <w:tc>
          <w:tcPr>
            <w:tcW w:w="883" w:type="dxa"/>
            <w:tcBorders>
              <w:top w:val="nil"/>
              <w:left w:val="single" w:sz="4" w:space="0" w:color="auto"/>
              <w:bottom w:val="single" w:sz="4" w:space="0" w:color="auto"/>
              <w:right w:val="single" w:sz="4" w:space="0" w:color="auto"/>
            </w:tcBorders>
            <w:shd w:val="clear" w:color="000000" w:fill="A6A6A6"/>
            <w:hideMark/>
          </w:tcPr>
          <w:p w14:paraId="04F449F9" w14:textId="77777777" w:rsidR="00A96107" w:rsidRPr="001B0271" w:rsidRDefault="00A96107" w:rsidP="004A4A4E">
            <w:pPr>
              <w:tabs>
                <w:tab w:val="clear" w:pos="0"/>
              </w:tabs>
            </w:pPr>
          </w:p>
        </w:tc>
        <w:tc>
          <w:tcPr>
            <w:tcW w:w="3510" w:type="dxa"/>
            <w:tcBorders>
              <w:top w:val="nil"/>
              <w:left w:val="nil"/>
              <w:bottom w:val="single" w:sz="4" w:space="0" w:color="auto"/>
              <w:right w:val="single" w:sz="4" w:space="0" w:color="auto"/>
            </w:tcBorders>
            <w:shd w:val="clear" w:color="000000" w:fill="A6A6A6"/>
            <w:hideMark/>
          </w:tcPr>
          <w:p w14:paraId="2AC69B11" w14:textId="77777777" w:rsidR="00A96107" w:rsidRPr="001B0271" w:rsidRDefault="00A96107" w:rsidP="00E35DC8">
            <w:r w:rsidRPr="001B0271">
              <w:t xml:space="preserve">Γενικά χαρακτηριστικά &amp; προδιαγραφές </w:t>
            </w:r>
            <w:r w:rsidRPr="001B0271">
              <w:br/>
              <w:t>ΟΡΙΖΟΝΤΙΩΝ ΛΕΙΤΟΥΡΓΙΩΝ</w:t>
            </w:r>
          </w:p>
        </w:tc>
        <w:tc>
          <w:tcPr>
            <w:tcW w:w="1890" w:type="dxa"/>
            <w:tcBorders>
              <w:top w:val="nil"/>
              <w:left w:val="nil"/>
              <w:bottom w:val="single" w:sz="4" w:space="0" w:color="auto"/>
              <w:right w:val="single" w:sz="4" w:space="0" w:color="auto"/>
            </w:tcBorders>
            <w:shd w:val="clear" w:color="000000" w:fill="A6A6A6"/>
            <w:hideMark/>
          </w:tcPr>
          <w:p w14:paraId="2037AB34" w14:textId="77777777" w:rsidR="00A96107" w:rsidRPr="001B0271" w:rsidRDefault="00A96107" w:rsidP="00E35DC8">
            <w:pPr>
              <w:jc w:val="center"/>
            </w:pPr>
          </w:p>
        </w:tc>
        <w:tc>
          <w:tcPr>
            <w:tcW w:w="1440" w:type="dxa"/>
            <w:tcBorders>
              <w:top w:val="nil"/>
              <w:left w:val="nil"/>
              <w:bottom w:val="single" w:sz="4" w:space="0" w:color="auto"/>
              <w:right w:val="single" w:sz="4" w:space="0" w:color="auto"/>
            </w:tcBorders>
            <w:shd w:val="clear" w:color="000000" w:fill="A6A6A6"/>
            <w:noWrap/>
            <w:hideMark/>
          </w:tcPr>
          <w:p w14:paraId="12AF9D1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6A6A6"/>
            <w:noWrap/>
            <w:hideMark/>
          </w:tcPr>
          <w:p w14:paraId="76297156" w14:textId="77777777" w:rsidR="00A96107" w:rsidRPr="001B0271" w:rsidRDefault="00A96107" w:rsidP="00E35DC8">
            <w:r w:rsidRPr="001B0271">
              <w:t> </w:t>
            </w:r>
          </w:p>
        </w:tc>
      </w:tr>
      <w:tr w:rsidR="00A96107" w:rsidRPr="001B0271" w14:paraId="59E4B855" w14:textId="77777777" w:rsidTr="00A96107">
        <w:trPr>
          <w:trHeight w:val="660"/>
        </w:trPr>
        <w:tc>
          <w:tcPr>
            <w:tcW w:w="883" w:type="dxa"/>
            <w:tcBorders>
              <w:top w:val="nil"/>
              <w:left w:val="single" w:sz="4" w:space="0" w:color="auto"/>
              <w:bottom w:val="single" w:sz="4" w:space="0" w:color="auto"/>
              <w:right w:val="single" w:sz="4" w:space="0" w:color="auto"/>
            </w:tcBorders>
            <w:shd w:val="clear" w:color="000000" w:fill="auto"/>
            <w:hideMark/>
          </w:tcPr>
          <w:p w14:paraId="75D57DB2" w14:textId="77777777" w:rsidR="00A96107" w:rsidRPr="001B0271" w:rsidRDefault="00A96107" w:rsidP="006064C5">
            <w:pPr>
              <w:pStyle w:val="a"/>
              <w:numPr>
                <w:ilvl w:val="0"/>
                <w:numId w:val="253"/>
              </w:numPr>
              <w:tabs>
                <w:tab w:val="clear" w:pos="0"/>
              </w:tabs>
            </w:pPr>
          </w:p>
        </w:tc>
        <w:tc>
          <w:tcPr>
            <w:tcW w:w="3510" w:type="dxa"/>
            <w:tcBorders>
              <w:top w:val="nil"/>
              <w:left w:val="nil"/>
              <w:bottom w:val="single" w:sz="4" w:space="0" w:color="auto"/>
              <w:right w:val="single" w:sz="4" w:space="0" w:color="auto"/>
            </w:tcBorders>
            <w:shd w:val="clear" w:color="000000" w:fill="auto"/>
            <w:hideMark/>
          </w:tcPr>
          <w:p w14:paraId="1A441CD6" w14:textId="77777777" w:rsidR="00A96107" w:rsidRPr="001B0271" w:rsidRDefault="00A96107" w:rsidP="00E35DC8">
            <w:r w:rsidRPr="001B0271">
              <w:t>Να περιγραφούν αναλυτικά οι οριζόντιες λειτουργίες  που προβλέπονται από την  πρόταση του Αναδόχου</w:t>
            </w:r>
          </w:p>
        </w:tc>
        <w:tc>
          <w:tcPr>
            <w:tcW w:w="1890" w:type="dxa"/>
            <w:tcBorders>
              <w:top w:val="nil"/>
              <w:left w:val="nil"/>
              <w:bottom w:val="single" w:sz="4" w:space="0" w:color="auto"/>
              <w:right w:val="single" w:sz="4" w:space="0" w:color="auto"/>
            </w:tcBorders>
            <w:shd w:val="clear" w:color="000000" w:fill="auto"/>
            <w:noWrap/>
            <w:hideMark/>
          </w:tcPr>
          <w:p w14:paraId="42130B4B" w14:textId="77777777" w:rsidR="00A96107" w:rsidRPr="001B0271" w:rsidRDefault="00A96107" w:rsidP="00E35DC8">
            <w:pPr>
              <w:jc w:val="center"/>
            </w:pPr>
            <w:r w:rsidRPr="001B0271">
              <w:t>ΝΑΙ</w:t>
            </w:r>
          </w:p>
        </w:tc>
        <w:tc>
          <w:tcPr>
            <w:tcW w:w="1440" w:type="dxa"/>
            <w:tcBorders>
              <w:top w:val="nil"/>
              <w:left w:val="nil"/>
              <w:bottom w:val="single" w:sz="4" w:space="0" w:color="auto"/>
              <w:right w:val="single" w:sz="4" w:space="0" w:color="auto"/>
            </w:tcBorders>
            <w:shd w:val="clear" w:color="000000" w:fill="auto"/>
            <w:noWrap/>
            <w:hideMark/>
          </w:tcPr>
          <w:p w14:paraId="6FA51602" w14:textId="77777777" w:rsidR="00A96107" w:rsidRPr="001B0271" w:rsidRDefault="00A96107" w:rsidP="00E35DC8">
            <w:r w:rsidRPr="001B0271">
              <w:t> </w:t>
            </w:r>
          </w:p>
        </w:tc>
        <w:tc>
          <w:tcPr>
            <w:tcW w:w="1766" w:type="dxa"/>
            <w:tcBorders>
              <w:top w:val="nil"/>
              <w:left w:val="nil"/>
              <w:bottom w:val="single" w:sz="4" w:space="0" w:color="auto"/>
              <w:right w:val="single" w:sz="4" w:space="0" w:color="auto"/>
            </w:tcBorders>
            <w:shd w:val="clear" w:color="000000" w:fill="auto"/>
            <w:noWrap/>
            <w:hideMark/>
          </w:tcPr>
          <w:p w14:paraId="2B4A3BCC" w14:textId="77777777" w:rsidR="00A96107" w:rsidRPr="001B0271" w:rsidRDefault="00A96107" w:rsidP="00E35DC8">
            <w:r w:rsidRPr="001B0271">
              <w:t> </w:t>
            </w:r>
          </w:p>
        </w:tc>
      </w:tr>
      <w:tr w:rsidR="00A96107" w:rsidRPr="001B0271" w14:paraId="066AE667" w14:textId="77777777" w:rsidTr="00A96107">
        <w:trPr>
          <w:trHeight w:val="660"/>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368069B3"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7763C32D" w14:textId="77777777" w:rsidR="00A96107" w:rsidRPr="001B0271" w:rsidRDefault="00A96107" w:rsidP="00E35DC8">
            <w:r w:rsidRPr="001B0271">
              <w:t xml:space="preserve">Να περιγραφούν αναλυτικά τα επίπεδα διαλειτουργικότητας που </w:t>
            </w:r>
            <w:r w:rsidRPr="001B0271">
              <w:lastRenderedPageBreak/>
              <w:t>θα υλοποιηθούν από τον υποψήφιο ανάδοχο με δεδομένο ότι η αναθέτουσα αρχή θα του παραδώσει όλα τα διαθέσιμα APIs που απαιτούνται για τη διαλειτουργικότητα των συστημάτων</w:t>
            </w:r>
          </w:p>
        </w:tc>
        <w:tc>
          <w:tcPr>
            <w:tcW w:w="1890" w:type="dxa"/>
            <w:tcBorders>
              <w:top w:val="single" w:sz="4" w:space="0" w:color="auto"/>
              <w:left w:val="nil"/>
              <w:bottom w:val="single" w:sz="4" w:space="0" w:color="auto"/>
              <w:right w:val="single" w:sz="4" w:space="0" w:color="auto"/>
            </w:tcBorders>
            <w:shd w:val="clear" w:color="000000" w:fill="auto"/>
            <w:noWrap/>
          </w:tcPr>
          <w:p w14:paraId="49439CAB" w14:textId="77777777" w:rsidR="00A96107" w:rsidRPr="001B0271" w:rsidRDefault="00A96107" w:rsidP="00E35DC8">
            <w:pPr>
              <w:jc w:val="center"/>
            </w:pPr>
            <w:r w:rsidRPr="001B0271">
              <w:lastRenderedPageBreak/>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41DE27C2"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A81CF0" w14:textId="77777777" w:rsidR="00A96107" w:rsidRPr="001B0271" w:rsidRDefault="00A96107" w:rsidP="00E35DC8"/>
        </w:tc>
      </w:tr>
      <w:tr w:rsidR="00A96107" w:rsidRPr="001B0271" w14:paraId="0671C43E" w14:textId="77777777" w:rsidTr="00705444">
        <w:trPr>
          <w:trHeight w:val="1522"/>
        </w:trPr>
        <w:tc>
          <w:tcPr>
            <w:tcW w:w="883" w:type="dxa"/>
            <w:tcBorders>
              <w:top w:val="single" w:sz="4" w:space="0" w:color="auto"/>
              <w:left w:val="single" w:sz="4" w:space="0" w:color="auto"/>
              <w:bottom w:val="single" w:sz="4" w:space="0" w:color="auto"/>
              <w:right w:val="single" w:sz="4" w:space="0" w:color="auto"/>
            </w:tcBorders>
            <w:shd w:val="clear" w:color="000000" w:fill="auto"/>
          </w:tcPr>
          <w:p w14:paraId="4E15AE46" w14:textId="77777777" w:rsidR="00A96107" w:rsidRPr="001B0271" w:rsidRDefault="00A96107" w:rsidP="006064C5">
            <w:pPr>
              <w:pStyle w:val="a"/>
              <w:numPr>
                <w:ilvl w:val="0"/>
                <w:numId w:val="253"/>
              </w:numPr>
              <w:tabs>
                <w:tab w:val="clear" w:pos="0"/>
              </w:tabs>
              <w:ind w:left="0" w:firstLine="0"/>
            </w:pPr>
          </w:p>
        </w:tc>
        <w:tc>
          <w:tcPr>
            <w:tcW w:w="3510" w:type="dxa"/>
            <w:tcBorders>
              <w:top w:val="single" w:sz="4" w:space="0" w:color="auto"/>
              <w:left w:val="nil"/>
              <w:bottom w:val="single" w:sz="4" w:space="0" w:color="auto"/>
              <w:right w:val="single" w:sz="4" w:space="0" w:color="auto"/>
            </w:tcBorders>
            <w:shd w:val="clear" w:color="000000" w:fill="auto"/>
          </w:tcPr>
          <w:p w14:paraId="30CB8E62" w14:textId="77777777" w:rsidR="00A96107" w:rsidRPr="00A208AE" w:rsidRDefault="00A96107" w:rsidP="00E35DC8">
            <w:r w:rsidRPr="00A208AE">
              <w:t>Η διαλειτουργικότητα του λογισμικού πρέπει να εξασφαλίζεται κατ’ ελάχιστον για τις παρακάτω λειτουργίες:</w:t>
            </w:r>
          </w:p>
          <w:p w14:paraId="0C2223CA" w14:textId="77777777" w:rsidR="00A96107" w:rsidRPr="00A208AE" w:rsidRDefault="00A96107" w:rsidP="00E35DC8">
            <w:r w:rsidRPr="00A208AE">
              <w:t>Διαχείριση ασθενών / ανάσυρση ασθενών από κεντρική βάση δεδομένων</w:t>
            </w:r>
          </w:p>
          <w:p w14:paraId="14C3BC3A" w14:textId="77777777" w:rsidR="00A96107" w:rsidRPr="00A208AE" w:rsidRDefault="00A96107" w:rsidP="00E35DC8">
            <w:r w:rsidRPr="00A208AE">
              <w:t>Άνοιγμα – Κλείσιμο και διαχείριση ηλεκτρονικού φακέλου ασθενών από κεντρική βάση δεδομένων</w:t>
            </w:r>
          </w:p>
          <w:p w14:paraId="3418A742" w14:textId="77777777" w:rsidR="00A96107" w:rsidRPr="00A208AE" w:rsidRDefault="00A96107" w:rsidP="00E35DC8">
            <w:r w:rsidRPr="00A208AE">
              <w:t>Είσοδο και έξοδο από τηλεραντεβού</w:t>
            </w:r>
          </w:p>
          <w:p w14:paraId="30D54C92" w14:textId="77777777" w:rsidR="00A96107" w:rsidRPr="00A208AE" w:rsidRDefault="00A96107" w:rsidP="00E35DC8">
            <w:r w:rsidRPr="00A208AE">
              <w:t>Διαχείριση συστήματος ραντεβού (κλείσιμο ραντεβού με επικαιροποίηση κεντρικής εφαρμογής / ενημέρωση ιατρών / ακύρωση ραντεβού).</w:t>
            </w:r>
          </w:p>
          <w:p w14:paraId="01E73C5C" w14:textId="77777777" w:rsidR="00A96107" w:rsidRPr="00A208AE" w:rsidRDefault="00A96107" w:rsidP="00E35DC8">
            <w:r w:rsidRPr="00A208AE">
              <w:t>Διαχείριση (άνοιγμα / κλείσιμο ) συστήματος τηλεδιάσκεψης ΕΔΙΤ</w:t>
            </w:r>
          </w:p>
          <w:p w14:paraId="1F033532" w14:textId="77777777" w:rsidR="00A96107" w:rsidRPr="00A208AE" w:rsidRDefault="00A96107" w:rsidP="00E35DC8">
            <w:r w:rsidRPr="00A208AE">
              <w:t>Λήψη και αποστολή δεδομένων από ιατρικό όργανα (παλαιού ΕΔΙΤ και αυτά που ζητούνται στην παρούσα διακήρυξη)</w:t>
            </w:r>
          </w:p>
          <w:p w14:paraId="591C733E" w14:textId="77777777" w:rsidR="00A96107" w:rsidRPr="00A208AE" w:rsidRDefault="00A96107" w:rsidP="00E35DC8">
            <w:r w:rsidRPr="00A208AE">
              <w:t>Παρόμοιο περιβάλλον διεπαφής χρηστών (UI)  και ροή εργασιών με το ήδη εγκατεστημένο λογισμικό τηλεϊατρικής</w:t>
            </w:r>
          </w:p>
          <w:p w14:paraId="337DE538" w14:textId="77777777" w:rsidR="00A96107" w:rsidRPr="00A208AE" w:rsidRDefault="00A96107" w:rsidP="00E35DC8">
            <w:r w:rsidRPr="00A208AE">
              <w:t xml:space="preserve">Με βάση τα παραπάνω να διευκρινισθεί α) η αρχιτεκτονική που </w:t>
            </w:r>
            <w:r w:rsidRPr="00A208AE">
              <w:lastRenderedPageBreak/>
              <w:t xml:space="preserve">προτείνεται και η οποία εξασφαλίζει τη διαλειτουργικότητα β) η μεθοδολογία υλοποίησης  που θα ακολουθηθεί και ελέγχων λειτουργιών και γ) οι προδιαγραφές και το περιεχόμενο των APIs που θα ζητηθεί. </w:t>
            </w:r>
          </w:p>
        </w:tc>
        <w:tc>
          <w:tcPr>
            <w:tcW w:w="1890" w:type="dxa"/>
            <w:tcBorders>
              <w:top w:val="single" w:sz="4" w:space="0" w:color="auto"/>
              <w:left w:val="nil"/>
              <w:bottom w:val="single" w:sz="4" w:space="0" w:color="auto"/>
              <w:right w:val="single" w:sz="4" w:space="0" w:color="auto"/>
            </w:tcBorders>
            <w:shd w:val="clear" w:color="000000" w:fill="auto"/>
            <w:noWrap/>
          </w:tcPr>
          <w:p w14:paraId="7FCF6B0F" w14:textId="77777777" w:rsidR="00A96107" w:rsidRPr="001B0271" w:rsidRDefault="00A96107" w:rsidP="00E35DC8">
            <w:pPr>
              <w:jc w:val="center"/>
            </w:pPr>
            <w:r w:rsidRPr="001B0271">
              <w:lastRenderedPageBreak/>
              <w:t>ΝΑΙ</w:t>
            </w:r>
            <w:r w:rsidR="00A208AE">
              <w:t xml:space="preserve"> </w:t>
            </w:r>
          </w:p>
        </w:tc>
        <w:tc>
          <w:tcPr>
            <w:tcW w:w="1440" w:type="dxa"/>
            <w:tcBorders>
              <w:top w:val="single" w:sz="4" w:space="0" w:color="auto"/>
              <w:left w:val="nil"/>
              <w:bottom w:val="single" w:sz="4" w:space="0" w:color="auto"/>
              <w:right w:val="single" w:sz="4" w:space="0" w:color="auto"/>
            </w:tcBorders>
            <w:shd w:val="clear" w:color="000000" w:fill="auto"/>
            <w:noWrap/>
          </w:tcPr>
          <w:p w14:paraId="534B16DC" w14:textId="77777777" w:rsidR="00A96107" w:rsidRPr="001B0271" w:rsidRDefault="00A96107" w:rsidP="00E35DC8"/>
        </w:tc>
        <w:tc>
          <w:tcPr>
            <w:tcW w:w="1766" w:type="dxa"/>
            <w:tcBorders>
              <w:top w:val="single" w:sz="4" w:space="0" w:color="auto"/>
              <w:left w:val="nil"/>
              <w:bottom w:val="single" w:sz="4" w:space="0" w:color="auto"/>
              <w:right w:val="single" w:sz="4" w:space="0" w:color="auto"/>
            </w:tcBorders>
            <w:shd w:val="clear" w:color="000000" w:fill="auto"/>
            <w:noWrap/>
          </w:tcPr>
          <w:p w14:paraId="02B8CBDE" w14:textId="77777777" w:rsidR="00A96107" w:rsidRPr="001B0271" w:rsidRDefault="00A96107" w:rsidP="00E35DC8"/>
        </w:tc>
      </w:tr>
    </w:tbl>
    <w:p w14:paraId="7C526EDB" w14:textId="77777777" w:rsidR="00F22D65" w:rsidRDefault="00F22D65" w:rsidP="006B7F82"/>
    <w:p w14:paraId="0173BF00" w14:textId="77777777" w:rsidR="00FC4487" w:rsidRDefault="00FC4487" w:rsidP="00A46077">
      <w:pPr>
        <w:pStyle w:val="3"/>
        <w:numPr>
          <w:ilvl w:val="1"/>
          <w:numId w:val="8"/>
        </w:numPr>
        <w:tabs>
          <w:tab w:val="clear" w:pos="1134"/>
        </w:tabs>
        <w:ind w:hanging="1495"/>
      </w:pPr>
      <w:bookmarkStart w:id="910" w:name="_Toc117681265"/>
      <w:r>
        <w:t>Δικτυακό Πρότυπο</w:t>
      </w:r>
      <w:bookmarkEnd w:id="910"/>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C4487" w:rsidRPr="00DA5E91" w14:paraId="57AE7CE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507304CB" w14:textId="77777777" w:rsidR="00FC4487" w:rsidRPr="00DA5E91" w:rsidRDefault="00FC4487"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78BB683" w14:textId="77777777" w:rsidR="00FC4487" w:rsidRPr="00DA5E91" w:rsidRDefault="00FC4487"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75E5B1ED" w14:textId="77777777" w:rsidR="00FC4487" w:rsidRPr="00DA5E91" w:rsidRDefault="00FC4487"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7E7D859" w14:textId="77777777" w:rsidR="00FC4487" w:rsidRPr="00DA5E91" w:rsidRDefault="00FC4487"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4637C90" w14:textId="77777777" w:rsidR="00FC4487" w:rsidRPr="00DA5E91" w:rsidRDefault="00FC4487" w:rsidP="00E35DC8">
            <w:pPr>
              <w:jc w:val="center"/>
            </w:pPr>
            <w:r w:rsidRPr="004E6BD7">
              <w:rPr>
                <w:b/>
                <w:bCs/>
              </w:rPr>
              <w:t>ΠΑΡΑΠΟΜΠΗ</w:t>
            </w:r>
            <w:r>
              <w:rPr>
                <w:b/>
                <w:bCs/>
              </w:rPr>
              <w:t xml:space="preserve"> </w:t>
            </w:r>
            <w:r w:rsidRPr="001463BB">
              <w:rPr>
                <w:b/>
                <w:bCs/>
              </w:rPr>
              <w:t>ΤΕΚΜΗΡΙΩΣΗΣ</w:t>
            </w:r>
          </w:p>
        </w:tc>
      </w:tr>
      <w:tr w:rsidR="00FC4487" w:rsidRPr="00EA1F0F" w14:paraId="535F6BC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5BFB570E" w14:textId="77777777" w:rsidR="00FC4487" w:rsidRPr="00EA1F0F" w:rsidRDefault="00FC4487"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4478E73" w14:textId="77777777" w:rsidR="00FC4487" w:rsidRPr="00EA1F0F" w:rsidRDefault="00FC4487"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5830ADDD" w14:textId="77777777" w:rsidR="00FC4487" w:rsidRPr="00EA1F0F" w:rsidRDefault="00FC4487"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E8ADA30" w14:textId="77777777" w:rsidR="00FC4487" w:rsidRPr="00EA1F0F" w:rsidRDefault="00FC4487"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FE15AA7" w14:textId="77777777" w:rsidR="00FC4487" w:rsidRPr="00EA1F0F" w:rsidRDefault="00FC4487" w:rsidP="00E35DC8">
            <w:pPr>
              <w:rPr>
                <w:b/>
                <w:bCs/>
              </w:rPr>
            </w:pPr>
            <w:r w:rsidRPr="00EA1F0F">
              <w:rPr>
                <w:b/>
                <w:bCs/>
              </w:rPr>
              <w:t> </w:t>
            </w:r>
          </w:p>
        </w:tc>
      </w:tr>
      <w:tr w:rsidR="00FC4487" w:rsidRPr="001B0271" w14:paraId="0A1A50FB"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EB639C3" w14:textId="77777777" w:rsidR="00FC4487" w:rsidRPr="001B0271" w:rsidRDefault="00FC4487" w:rsidP="00DF3410">
            <w:pPr>
              <w:pStyle w:val="a"/>
              <w:numPr>
                <w:ilvl w:val="0"/>
                <w:numId w:val="86"/>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FD2B578" w14:textId="6B3A552B" w:rsidR="00FC4487" w:rsidRPr="0004707B" w:rsidRDefault="00FC4487" w:rsidP="00E35DC8">
            <w:r w:rsidRPr="001B0271">
              <w:t xml:space="preserve">Να </w:t>
            </w:r>
            <w:r>
              <w:t xml:space="preserve">συμμορφώνεται με τα όσα αναφέρονται στην παράγραφο </w:t>
            </w:r>
            <w:r w:rsidR="00184B95">
              <w:fldChar w:fldCharType="begin"/>
            </w:r>
            <w:r w:rsidR="00184B95">
              <w:instrText xml:space="preserve"> REF _Ref84346069 \r \h </w:instrText>
            </w:r>
            <w:r w:rsidR="00184B95">
              <w:fldChar w:fldCharType="separate"/>
            </w:r>
            <w:r w:rsidR="00C03167">
              <w:t>5.1</w:t>
            </w:r>
            <w:r w:rsidR="00184B95">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188AF4F" w14:textId="77777777" w:rsidR="00FC4487" w:rsidRPr="00931AA3" w:rsidRDefault="00FC4487"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3BA4724" w14:textId="77777777" w:rsidR="00FC4487" w:rsidRPr="001B0271" w:rsidRDefault="00FC4487" w:rsidP="00E35DC8"/>
        </w:tc>
        <w:tc>
          <w:tcPr>
            <w:tcW w:w="1622" w:type="dxa"/>
            <w:tcBorders>
              <w:top w:val="nil"/>
              <w:left w:val="nil"/>
              <w:bottom w:val="single" w:sz="4" w:space="0" w:color="auto"/>
              <w:right w:val="single" w:sz="4" w:space="0" w:color="auto"/>
            </w:tcBorders>
            <w:shd w:val="clear" w:color="auto" w:fill="auto"/>
            <w:noWrap/>
          </w:tcPr>
          <w:p w14:paraId="1C47D099" w14:textId="77777777" w:rsidR="00FC4487" w:rsidRPr="001B0271" w:rsidRDefault="00FC4487" w:rsidP="00E35DC8"/>
        </w:tc>
      </w:tr>
    </w:tbl>
    <w:p w14:paraId="2EA16708" w14:textId="77777777" w:rsidR="00FC4487" w:rsidRPr="00FC4487" w:rsidRDefault="00FC4487" w:rsidP="00A24597"/>
    <w:p w14:paraId="00FA5A14" w14:textId="77777777" w:rsidR="00F22D65" w:rsidRDefault="00285C0D" w:rsidP="00A46077">
      <w:pPr>
        <w:pStyle w:val="3"/>
        <w:numPr>
          <w:ilvl w:val="1"/>
          <w:numId w:val="8"/>
        </w:numPr>
        <w:tabs>
          <w:tab w:val="clear" w:pos="1134"/>
        </w:tabs>
        <w:ind w:hanging="1495"/>
      </w:pPr>
      <w:bookmarkStart w:id="911" w:name="_Toc117681266"/>
      <w:r>
        <w:t>Ποιότητα Υπηρεσίας</w:t>
      </w:r>
      <w:bookmarkEnd w:id="911"/>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285C0D" w:rsidRPr="00DA5E91" w14:paraId="096A3C28"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5E5F46" w14:textId="77777777" w:rsidR="00285C0D" w:rsidRPr="00DA5E91" w:rsidRDefault="00285C0D"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0279C824" w14:textId="77777777" w:rsidR="00285C0D" w:rsidRPr="00DA5E91" w:rsidRDefault="00285C0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4FFC58A" w14:textId="77777777" w:rsidR="00285C0D" w:rsidRPr="00DA5E91" w:rsidRDefault="00285C0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34A00A9" w14:textId="77777777" w:rsidR="00285C0D" w:rsidRPr="00DA5E91" w:rsidRDefault="00285C0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39082B19" w14:textId="77777777" w:rsidR="00285C0D" w:rsidRPr="00DA5E91" w:rsidRDefault="00285C0D" w:rsidP="00E35DC8">
            <w:pPr>
              <w:jc w:val="center"/>
            </w:pPr>
            <w:r w:rsidRPr="004E6BD7">
              <w:rPr>
                <w:b/>
                <w:bCs/>
              </w:rPr>
              <w:t>ΠΑΡΑΠΟΜΠΗ</w:t>
            </w:r>
            <w:r>
              <w:rPr>
                <w:b/>
                <w:bCs/>
              </w:rPr>
              <w:t xml:space="preserve"> </w:t>
            </w:r>
            <w:r w:rsidRPr="001463BB">
              <w:rPr>
                <w:b/>
                <w:bCs/>
              </w:rPr>
              <w:t>ΤΕΚΜΗΡΙΩΣΗΣ</w:t>
            </w:r>
          </w:p>
        </w:tc>
      </w:tr>
      <w:tr w:rsidR="00285C0D" w:rsidRPr="00EA1F0F" w14:paraId="08226571"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B929310" w14:textId="77777777" w:rsidR="00285C0D" w:rsidRPr="00EA1F0F" w:rsidRDefault="00285C0D"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120A00F" w14:textId="77777777" w:rsidR="00285C0D" w:rsidRPr="00EA1F0F" w:rsidRDefault="00285C0D"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6BA931B8" w14:textId="77777777" w:rsidR="00285C0D" w:rsidRPr="00EA1F0F" w:rsidRDefault="00285C0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54E54A9E" w14:textId="77777777" w:rsidR="00285C0D" w:rsidRPr="00EA1F0F" w:rsidRDefault="00285C0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B6C6317" w14:textId="77777777" w:rsidR="00285C0D" w:rsidRPr="00EA1F0F" w:rsidRDefault="00285C0D" w:rsidP="00E35DC8">
            <w:pPr>
              <w:rPr>
                <w:b/>
                <w:bCs/>
              </w:rPr>
            </w:pPr>
            <w:r w:rsidRPr="00EA1F0F">
              <w:rPr>
                <w:b/>
                <w:bCs/>
              </w:rPr>
              <w:t> </w:t>
            </w:r>
          </w:p>
        </w:tc>
      </w:tr>
      <w:tr w:rsidR="00285C0D" w:rsidRPr="001B0271" w14:paraId="350FA89B"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A9A4BBC" w14:textId="77777777" w:rsidR="00285C0D" w:rsidRPr="001B0271" w:rsidRDefault="00285C0D" w:rsidP="006064C5">
            <w:pPr>
              <w:pStyle w:val="a"/>
              <w:numPr>
                <w:ilvl w:val="0"/>
                <w:numId w:val="254"/>
              </w:numPr>
              <w:tabs>
                <w:tab w:val="clear" w:pos="0"/>
                <w:tab w:val="clear" w:pos="709"/>
              </w:tabs>
              <w:ind w:left="432"/>
              <w:jc w:val="left"/>
            </w:pPr>
          </w:p>
        </w:tc>
        <w:tc>
          <w:tcPr>
            <w:tcW w:w="3510" w:type="dxa"/>
            <w:tcBorders>
              <w:top w:val="nil"/>
              <w:left w:val="nil"/>
              <w:bottom w:val="single" w:sz="4" w:space="0" w:color="auto"/>
              <w:right w:val="single" w:sz="4" w:space="0" w:color="auto"/>
            </w:tcBorders>
            <w:shd w:val="clear" w:color="auto" w:fill="auto"/>
            <w:vAlign w:val="center"/>
          </w:tcPr>
          <w:p w14:paraId="7C584129" w14:textId="7C6B8A31" w:rsidR="00285C0D" w:rsidRPr="0004707B" w:rsidRDefault="00285C0D" w:rsidP="00E35DC8">
            <w:r w:rsidRPr="001B0271">
              <w:t xml:space="preserve">Να </w:t>
            </w:r>
            <w:r>
              <w:t xml:space="preserve">συμμορφώνεται με τα όσα αναφέρονται στην παράγραφο </w:t>
            </w:r>
            <w:r w:rsidR="00FC4487">
              <w:fldChar w:fldCharType="begin"/>
            </w:r>
            <w:r w:rsidR="00FC4487">
              <w:instrText xml:space="preserve"> REF _Ref84346016 \r \h </w:instrText>
            </w:r>
            <w:r w:rsidR="00FC4487">
              <w:fldChar w:fldCharType="separate"/>
            </w:r>
            <w:r w:rsidR="00C03167">
              <w:t>5.2</w:t>
            </w:r>
            <w:r w:rsidR="00FC4487">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60C8C83D" w14:textId="77777777" w:rsidR="00285C0D" w:rsidRPr="00931AA3" w:rsidRDefault="00285C0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11B6C03A" w14:textId="77777777" w:rsidR="00285C0D" w:rsidRPr="001B0271" w:rsidRDefault="00285C0D" w:rsidP="00E35DC8"/>
        </w:tc>
        <w:tc>
          <w:tcPr>
            <w:tcW w:w="1622" w:type="dxa"/>
            <w:tcBorders>
              <w:top w:val="nil"/>
              <w:left w:val="nil"/>
              <w:bottom w:val="single" w:sz="4" w:space="0" w:color="auto"/>
              <w:right w:val="single" w:sz="4" w:space="0" w:color="auto"/>
            </w:tcBorders>
            <w:shd w:val="clear" w:color="auto" w:fill="auto"/>
            <w:noWrap/>
          </w:tcPr>
          <w:p w14:paraId="2AF93269" w14:textId="77777777" w:rsidR="00285C0D" w:rsidRPr="001B0271" w:rsidRDefault="00285C0D" w:rsidP="00E35DC8"/>
        </w:tc>
      </w:tr>
    </w:tbl>
    <w:p w14:paraId="34C42092" w14:textId="77777777" w:rsidR="00285C0D" w:rsidRPr="00285C0D" w:rsidRDefault="00285C0D" w:rsidP="00A24597"/>
    <w:p w14:paraId="632247D8" w14:textId="77777777" w:rsidR="00F22D65" w:rsidRDefault="00F22D65" w:rsidP="00A46077">
      <w:pPr>
        <w:pStyle w:val="3"/>
        <w:numPr>
          <w:ilvl w:val="1"/>
          <w:numId w:val="8"/>
        </w:numPr>
        <w:tabs>
          <w:tab w:val="clear" w:pos="1134"/>
        </w:tabs>
        <w:ind w:hanging="1495"/>
      </w:pPr>
      <w:bookmarkStart w:id="912" w:name="_Toc117681267"/>
      <w:r w:rsidRPr="00F22D65">
        <w:t>Πλάνο Δικτυακής Χωρητικότητας</w:t>
      </w:r>
      <w:bookmarkEnd w:id="912"/>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F22D65" w:rsidRPr="00DA5E91" w14:paraId="285310F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352B1C43" w14:textId="77777777" w:rsidR="00F22D65" w:rsidRPr="00DA5E91" w:rsidRDefault="00F22D65"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1E7F44E" w14:textId="77777777" w:rsidR="00F22D65" w:rsidRPr="00DA5E91" w:rsidRDefault="00F22D65"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A94367E" w14:textId="77777777" w:rsidR="00F22D65" w:rsidRPr="00DA5E91" w:rsidRDefault="00F22D65"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32FB57AA" w14:textId="77777777" w:rsidR="00F22D65" w:rsidRPr="00DA5E91" w:rsidRDefault="00F22D65"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5EF111" w14:textId="77777777" w:rsidR="00F22D65" w:rsidRPr="00DA5E91" w:rsidRDefault="00F22D65" w:rsidP="00E35DC8">
            <w:pPr>
              <w:jc w:val="center"/>
            </w:pPr>
            <w:r w:rsidRPr="004E6BD7">
              <w:rPr>
                <w:b/>
                <w:bCs/>
              </w:rPr>
              <w:t>ΠΑΡΑΠΟΜΠΗ</w:t>
            </w:r>
            <w:r>
              <w:rPr>
                <w:b/>
                <w:bCs/>
              </w:rPr>
              <w:t xml:space="preserve"> </w:t>
            </w:r>
            <w:r w:rsidRPr="001463BB">
              <w:rPr>
                <w:b/>
                <w:bCs/>
              </w:rPr>
              <w:t>ΤΕΚΜΗΡΙΩΣΗΣ</w:t>
            </w:r>
          </w:p>
        </w:tc>
      </w:tr>
      <w:tr w:rsidR="00F22D65" w:rsidRPr="00EA1F0F" w14:paraId="798FCE15"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15BF7E79" w14:textId="77777777" w:rsidR="00F22D65" w:rsidRPr="00EA1F0F" w:rsidRDefault="00F22D65"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E63A326" w14:textId="77777777" w:rsidR="00F22D65" w:rsidRPr="00EA1F0F" w:rsidRDefault="00F22D65"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7F76D5AC" w14:textId="77777777" w:rsidR="00F22D65" w:rsidRPr="00EA1F0F" w:rsidRDefault="00F22D65"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0CF024D8" w14:textId="77777777" w:rsidR="00F22D65" w:rsidRPr="00EA1F0F" w:rsidRDefault="00F22D65"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73C22199" w14:textId="77777777" w:rsidR="00F22D65" w:rsidRPr="00EA1F0F" w:rsidRDefault="00F22D65" w:rsidP="00E35DC8">
            <w:pPr>
              <w:rPr>
                <w:b/>
                <w:bCs/>
              </w:rPr>
            </w:pPr>
            <w:r w:rsidRPr="00EA1F0F">
              <w:rPr>
                <w:b/>
                <w:bCs/>
              </w:rPr>
              <w:t> </w:t>
            </w:r>
          </w:p>
        </w:tc>
      </w:tr>
      <w:tr w:rsidR="00F22D65" w:rsidRPr="001B0271" w14:paraId="02A6A217"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CE2043A" w14:textId="1EE537EF" w:rsidR="00F22D65" w:rsidRPr="001B0271" w:rsidRDefault="0068287F" w:rsidP="006064C5">
            <w:pPr>
              <w:tabs>
                <w:tab w:val="clear" w:pos="0"/>
                <w:tab w:val="clear" w:pos="709"/>
              </w:tabs>
              <w:ind w:left="72"/>
              <w:jc w:val="left"/>
            </w:pPr>
            <w:r>
              <w:t>1.</w:t>
            </w:r>
          </w:p>
        </w:tc>
        <w:tc>
          <w:tcPr>
            <w:tcW w:w="3510" w:type="dxa"/>
            <w:tcBorders>
              <w:top w:val="nil"/>
              <w:left w:val="nil"/>
              <w:bottom w:val="single" w:sz="4" w:space="0" w:color="auto"/>
              <w:right w:val="single" w:sz="4" w:space="0" w:color="auto"/>
            </w:tcBorders>
            <w:shd w:val="clear" w:color="auto" w:fill="auto"/>
            <w:vAlign w:val="center"/>
          </w:tcPr>
          <w:p w14:paraId="25C8DDA5" w14:textId="01C3EAD6" w:rsidR="00F22D65" w:rsidRPr="0004707B" w:rsidRDefault="00F22D65" w:rsidP="00E35DC8">
            <w:r w:rsidRPr="001B0271">
              <w:t xml:space="preserve">Να </w:t>
            </w:r>
            <w:r>
              <w:t xml:space="preserve">συμμορφώνεται με τα όσα αναφέρονται στην παράγραφο </w:t>
            </w:r>
            <w:r>
              <w:fldChar w:fldCharType="begin"/>
            </w:r>
            <w:r>
              <w:instrText xml:space="preserve"> REF _Ref83965302 \r \h </w:instrText>
            </w:r>
            <w:r w:rsidR="0068287F">
              <w:instrText xml:space="preserve"> \* MERGEFORMAT </w:instrText>
            </w:r>
            <w:r>
              <w:fldChar w:fldCharType="separate"/>
            </w:r>
            <w:r w:rsidR="00C03167">
              <w:t>5.3</w:t>
            </w:r>
            <w:r>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25EBBBBD" w14:textId="77777777" w:rsidR="00F22D65" w:rsidRPr="00931AA3" w:rsidRDefault="00F22D65"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5F8E0F5C" w14:textId="77777777" w:rsidR="00F22D65" w:rsidRPr="001B0271" w:rsidRDefault="00F22D65" w:rsidP="00E35DC8"/>
        </w:tc>
        <w:tc>
          <w:tcPr>
            <w:tcW w:w="1622" w:type="dxa"/>
            <w:tcBorders>
              <w:top w:val="nil"/>
              <w:left w:val="nil"/>
              <w:bottom w:val="single" w:sz="4" w:space="0" w:color="auto"/>
              <w:right w:val="single" w:sz="4" w:space="0" w:color="auto"/>
            </w:tcBorders>
            <w:shd w:val="clear" w:color="auto" w:fill="auto"/>
            <w:noWrap/>
          </w:tcPr>
          <w:p w14:paraId="67F0241F" w14:textId="77777777" w:rsidR="00F22D65" w:rsidRPr="001B0271" w:rsidRDefault="00F22D65" w:rsidP="00E35DC8"/>
        </w:tc>
      </w:tr>
    </w:tbl>
    <w:p w14:paraId="4DA50440" w14:textId="77777777" w:rsidR="00F22D65" w:rsidRPr="00F22D65" w:rsidRDefault="00F22D65" w:rsidP="00A24597"/>
    <w:p w14:paraId="4EA0F86C" w14:textId="77777777" w:rsidR="001B4CC1" w:rsidRDefault="001B4CC1" w:rsidP="00A46077">
      <w:pPr>
        <w:pStyle w:val="3"/>
        <w:numPr>
          <w:ilvl w:val="1"/>
          <w:numId w:val="8"/>
        </w:numPr>
        <w:tabs>
          <w:tab w:val="clear" w:pos="1134"/>
        </w:tabs>
        <w:ind w:hanging="1495"/>
      </w:pPr>
      <w:bookmarkStart w:id="913" w:name="_Ref84430597"/>
      <w:bookmarkStart w:id="914" w:name="_Ref84430606"/>
      <w:bookmarkStart w:id="915" w:name="_Toc117681268"/>
      <w:r>
        <w:lastRenderedPageBreak/>
        <w:t>Διαλειτουργικότητα</w:t>
      </w:r>
      <w:bookmarkEnd w:id="913"/>
      <w:bookmarkEnd w:id="914"/>
      <w:bookmarkEnd w:id="915"/>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B4CC1" w:rsidRPr="00DA5E91" w14:paraId="4A2AFB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0672AAB" w14:textId="77777777" w:rsidR="001B4CC1" w:rsidRPr="00DA5E91" w:rsidRDefault="001B4CC1"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60DC9705" w14:textId="77777777" w:rsidR="001B4CC1" w:rsidRPr="00DA5E91" w:rsidRDefault="001B4CC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99A7DCD" w14:textId="77777777" w:rsidR="001B4CC1" w:rsidRPr="00DA5E91" w:rsidRDefault="001B4CC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6D8D2EE" w14:textId="77777777" w:rsidR="001B4CC1" w:rsidRPr="00DA5E91" w:rsidRDefault="001B4CC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720A371" w14:textId="77777777" w:rsidR="001B4CC1" w:rsidRPr="00DA5E91" w:rsidRDefault="001B4CC1" w:rsidP="00E35DC8">
            <w:pPr>
              <w:jc w:val="center"/>
            </w:pPr>
            <w:r w:rsidRPr="004E6BD7">
              <w:rPr>
                <w:b/>
                <w:bCs/>
              </w:rPr>
              <w:t>ΠΑΡΑΠΟΜΠΗ</w:t>
            </w:r>
            <w:r>
              <w:rPr>
                <w:b/>
                <w:bCs/>
              </w:rPr>
              <w:t xml:space="preserve"> </w:t>
            </w:r>
            <w:r w:rsidRPr="001463BB">
              <w:rPr>
                <w:b/>
                <w:bCs/>
              </w:rPr>
              <w:t>ΤΕΚΜΗΡΙΩΣΗΣ</w:t>
            </w:r>
          </w:p>
        </w:tc>
      </w:tr>
      <w:tr w:rsidR="001B4CC1" w:rsidRPr="00EA1F0F" w14:paraId="13C47CB6"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E03C6DE" w14:textId="77777777" w:rsidR="001B4CC1" w:rsidRPr="00EA1F0F" w:rsidRDefault="001B4CC1"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1F13720" w14:textId="77777777" w:rsidR="001B4CC1" w:rsidRPr="00EA1F0F" w:rsidRDefault="001B4CC1" w:rsidP="00E35DC8">
            <w:pPr>
              <w:rPr>
                <w:b/>
                <w:bCs/>
              </w:rPr>
            </w:pPr>
          </w:p>
        </w:tc>
        <w:tc>
          <w:tcPr>
            <w:tcW w:w="1890" w:type="dxa"/>
            <w:tcBorders>
              <w:top w:val="nil"/>
              <w:left w:val="nil"/>
              <w:bottom w:val="single" w:sz="4" w:space="0" w:color="auto"/>
              <w:right w:val="single" w:sz="4" w:space="0" w:color="auto"/>
            </w:tcBorders>
            <w:shd w:val="clear" w:color="auto" w:fill="A6A6A6"/>
            <w:hideMark/>
          </w:tcPr>
          <w:p w14:paraId="3DDC7F7F" w14:textId="77777777" w:rsidR="001B4CC1" w:rsidRPr="00EA1F0F" w:rsidRDefault="001B4CC1"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F13FFCE" w14:textId="77777777" w:rsidR="001B4CC1" w:rsidRPr="00EA1F0F" w:rsidRDefault="001B4CC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D49656A" w14:textId="77777777" w:rsidR="001B4CC1" w:rsidRPr="00EA1F0F" w:rsidRDefault="001B4CC1" w:rsidP="00E35DC8">
            <w:pPr>
              <w:rPr>
                <w:b/>
                <w:bCs/>
              </w:rPr>
            </w:pPr>
            <w:r w:rsidRPr="00EA1F0F">
              <w:rPr>
                <w:b/>
                <w:bCs/>
              </w:rPr>
              <w:t> </w:t>
            </w:r>
          </w:p>
        </w:tc>
      </w:tr>
      <w:tr w:rsidR="001B4CC1" w:rsidRPr="001B0271" w14:paraId="0606C232"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F1067D" w14:textId="77777777" w:rsidR="001B4CC1" w:rsidRPr="001B0271" w:rsidRDefault="001B4CC1" w:rsidP="006064C5">
            <w:pPr>
              <w:pStyle w:val="a"/>
              <w:numPr>
                <w:ilvl w:val="0"/>
                <w:numId w:val="255"/>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0092E858" w14:textId="3B87A864" w:rsidR="001B4CC1" w:rsidRPr="0004707B" w:rsidRDefault="001B4CC1" w:rsidP="00E35DC8">
            <w:r w:rsidRPr="001B0271">
              <w:t xml:space="preserve">Να </w:t>
            </w:r>
            <w:r>
              <w:t xml:space="preserve">συμμορφώνεται με τα όσα αναφέρονται στην παράγραφο </w:t>
            </w:r>
            <w:r w:rsidR="00EC39C2">
              <w:fldChar w:fldCharType="begin"/>
            </w:r>
            <w:r w:rsidR="00EC39C2">
              <w:instrText xml:space="preserve"> REF _Ref83965782 \r \h </w:instrText>
            </w:r>
            <w:r w:rsidR="00EC39C2">
              <w:fldChar w:fldCharType="separate"/>
            </w:r>
            <w:r w:rsidR="00C03167">
              <w:t>5.4</w:t>
            </w:r>
            <w:r w:rsidR="00EC39C2">
              <w:fldChar w:fldCharType="end"/>
            </w:r>
            <w:r>
              <w:t xml:space="preserve"> 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1EE8200F" w14:textId="77777777" w:rsidR="001B4CC1" w:rsidRPr="00931AA3" w:rsidRDefault="001B4CC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4A2299BF" w14:textId="77777777" w:rsidR="001B4CC1" w:rsidRPr="001B0271" w:rsidRDefault="001B4CC1" w:rsidP="00E35DC8"/>
        </w:tc>
        <w:tc>
          <w:tcPr>
            <w:tcW w:w="1622" w:type="dxa"/>
            <w:tcBorders>
              <w:top w:val="nil"/>
              <w:left w:val="nil"/>
              <w:bottom w:val="single" w:sz="4" w:space="0" w:color="auto"/>
              <w:right w:val="single" w:sz="4" w:space="0" w:color="auto"/>
            </w:tcBorders>
            <w:shd w:val="clear" w:color="auto" w:fill="auto"/>
            <w:noWrap/>
          </w:tcPr>
          <w:p w14:paraId="2C70FF81" w14:textId="77777777" w:rsidR="001B4CC1" w:rsidRPr="001B0271" w:rsidRDefault="001B4CC1" w:rsidP="00E35DC8"/>
        </w:tc>
      </w:tr>
    </w:tbl>
    <w:p w14:paraId="4C54B2D5" w14:textId="77777777" w:rsidR="001B4CC1" w:rsidRPr="001B4CC1" w:rsidRDefault="001B4CC1" w:rsidP="00A24597"/>
    <w:p w14:paraId="685D77D5" w14:textId="77777777" w:rsidR="00141D46" w:rsidRDefault="000439FD" w:rsidP="00A46077">
      <w:pPr>
        <w:pStyle w:val="3"/>
        <w:numPr>
          <w:ilvl w:val="1"/>
          <w:numId w:val="8"/>
        </w:numPr>
        <w:tabs>
          <w:tab w:val="clear" w:pos="1134"/>
        </w:tabs>
        <w:ind w:hanging="1495"/>
      </w:pPr>
      <w:bookmarkStart w:id="916" w:name="_Toc117681269"/>
      <w:r>
        <w:t>Αρχιτεκτονική</w:t>
      </w:r>
      <w:bookmarkEnd w:id="916"/>
    </w:p>
    <w:tbl>
      <w:tblPr>
        <w:tblW w:w="10172" w:type="dxa"/>
        <w:tblInd w:w="85" w:type="dxa"/>
        <w:tblLayout w:type="fixed"/>
        <w:tblLook w:val="04A0" w:firstRow="1" w:lastRow="0" w:firstColumn="1" w:lastColumn="0" w:noHBand="0" w:noVBand="1"/>
      </w:tblPr>
      <w:tblGrid>
        <w:gridCol w:w="900"/>
        <w:gridCol w:w="4320"/>
        <w:gridCol w:w="1890"/>
        <w:gridCol w:w="1440"/>
        <w:gridCol w:w="1622"/>
      </w:tblGrid>
      <w:tr w:rsidR="000439FD" w:rsidRPr="00DA5E91" w14:paraId="79BAB679" w14:textId="77777777" w:rsidTr="006064C5">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4CB1A24" w14:textId="77777777" w:rsidR="000439FD" w:rsidRPr="00DA5E91" w:rsidRDefault="000439FD" w:rsidP="00E35DC8">
            <w:pPr>
              <w:tabs>
                <w:tab w:val="clear" w:pos="0"/>
              </w:tabs>
              <w:jc w:val="center"/>
            </w:pPr>
            <w:r w:rsidRPr="004E6BD7">
              <w:rPr>
                <w:b/>
                <w:bCs/>
              </w:rPr>
              <w:t>Α/Α</w:t>
            </w:r>
          </w:p>
        </w:tc>
        <w:tc>
          <w:tcPr>
            <w:tcW w:w="4320" w:type="dxa"/>
            <w:tcBorders>
              <w:top w:val="single" w:sz="4" w:space="0" w:color="auto"/>
              <w:left w:val="nil"/>
              <w:bottom w:val="single" w:sz="4" w:space="0" w:color="auto"/>
              <w:right w:val="single" w:sz="4" w:space="0" w:color="auto"/>
            </w:tcBorders>
            <w:shd w:val="clear" w:color="auto" w:fill="auto"/>
            <w:noWrap/>
            <w:hideMark/>
          </w:tcPr>
          <w:p w14:paraId="5EB6C944" w14:textId="77777777" w:rsidR="000439FD" w:rsidRPr="00DA5E91" w:rsidRDefault="000439FD"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25542F04" w14:textId="77777777" w:rsidR="000439FD" w:rsidRPr="00DA5E91" w:rsidRDefault="000439FD"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299C62DA" w14:textId="77777777" w:rsidR="000439FD" w:rsidRPr="00DA5E91" w:rsidRDefault="000439FD"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F891A16" w14:textId="77777777" w:rsidR="000439FD" w:rsidRPr="00DA5E91" w:rsidRDefault="000439FD" w:rsidP="00E35DC8">
            <w:pPr>
              <w:jc w:val="center"/>
            </w:pPr>
            <w:r w:rsidRPr="004E6BD7">
              <w:rPr>
                <w:b/>
                <w:bCs/>
              </w:rPr>
              <w:t>ΠΑΡΑΠΟΜΠΗ</w:t>
            </w:r>
            <w:r>
              <w:rPr>
                <w:b/>
                <w:bCs/>
              </w:rPr>
              <w:t xml:space="preserve"> </w:t>
            </w:r>
            <w:r w:rsidRPr="001463BB">
              <w:rPr>
                <w:b/>
                <w:bCs/>
              </w:rPr>
              <w:t>ΤΕΚΜΗΡΙΩΣΗΣ</w:t>
            </w:r>
          </w:p>
        </w:tc>
      </w:tr>
      <w:tr w:rsidR="000439FD" w:rsidRPr="00EA1F0F" w14:paraId="72D9C296" w14:textId="77777777" w:rsidTr="006064C5">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AF74329" w14:textId="77777777" w:rsidR="000439FD" w:rsidRPr="00EA1F0F" w:rsidRDefault="000439FD" w:rsidP="00E35DC8">
            <w:pPr>
              <w:tabs>
                <w:tab w:val="clear" w:pos="0"/>
              </w:tabs>
              <w:rPr>
                <w:b/>
                <w:bCs/>
              </w:rPr>
            </w:pPr>
          </w:p>
        </w:tc>
        <w:tc>
          <w:tcPr>
            <w:tcW w:w="4320" w:type="dxa"/>
            <w:tcBorders>
              <w:top w:val="nil"/>
              <w:left w:val="nil"/>
              <w:bottom w:val="single" w:sz="4" w:space="0" w:color="auto"/>
              <w:right w:val="single" w:sz="4" w:space="0" w:color="auto"/>
            </w:tcBorders>
            <w:shd w:val="clear" w:color="auto" w:fill="A6A6A6"/>
            <w:hideMark/>
          </w:tcPr>
          <w:p w14:paraId="4AD83178" w14:textId="77777777" w:rsidR="000439FD" w:rsidRPr="00EA1F0F" w:rsidRDefault="000B7F9F" w:rsidP="00E35DC8">
            <w:pPr>
              <w:rPr>
                <w:b/>
                <w:bCs/>
              </w:rPr>
            </w:pPr>
            <w:r>
              <w:rPr>
                <w:b/>
                <w:bCs/>
              </w:rPr>
              <w:t>Γενική Αρχιτεκτονική Εφαρμογών</w:t>
            </w:r>
          </w:p>
        </w:tc>
        <w:tc>
          <w:tcPr>
            <w:tcW w:w="1890" w:type="dxa"/>
            <w:tcBorders>
              <w:top w:val="nil"/>
              <w:left w:val="nil"/>
              <w:bottom w:val="single" w:sz="4" w:space="0" w:color="auto"/>
              <w:right w:val="single" w:sz="4" w:space="0" w:color="auto"/>
            </w:tcBorders>
            <w:shd w:val="clear" w:color="auto" w:fill="A6A6A6"/>
            <w:hideMark/>
          </w:tcPr>
          <w:p w14:paraId="62EE9D90" w14:textId="77777777" w:rsidR="000439FD" w:rsidRPr="00EA1F0F" w:rsidRDefault="000439FD"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771F7666" w14:textId="77777777" w:rsidR="000439FD" w:rsidRPr="00EA1F0F" w:rsidRDefault="000439FD"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D0E2623" w14:textId="77777777" w:rsidR="000439FD" w:rsidRPr="00EA1F0F" w:rsidRDefault="000439FD" w:rsidP="00E35DC8">
            <w:pPr>
              <w:rPr>
                <w:b/>
                <w:bCs/>
              </w:rPr>
            </w:pPr>
            <w:r w:rsidRPr="00EA1F0F">
              <w:rPr>
                <w:b/>
                <w:bCs/>
              </w:rPr>
              <w:t> </w:t>
            </w:r>
          </w:p>
        </w:tc>
      </w:tr>
      <w:tr w:rsidR="000439FD" w:rsidRPr="001B0271" w14:paraId="248D50B7" w14:textId="77777777" w:rsidTr="006064C5">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270AE556" w14:textId="77777777" w:rsidR="000439FD" w:rsidRPr="001B0271" w:rsidRDefault="000439FD" w:rsidP="006064C5">
            <w:pPr>
              <w:pStyle w:val="a"/>
              <w:numPr>
                <w:ilvl w:val="0"/>
                <w:numId w:val="257"/>
              </w:numPr>
              <w:tabs>
                <w:tab w:val="clear" w:pos="0"/>
                <w:tab w:val="clear" w:pos="709"/>
                <w:tab w:val="clear" w:pos="1134"/>
              </w:tabs>
              <w:ind w:left="522"/>
            </w:pPr>
          </w:p>
        </w:tc>
        <w:tc>
          <w:tcPr>
            <w:tcW w:w="4320" w:type="dxa"/>
            <w:tcBorders>
              <w:top w:val="nil"/>
              <w:left w:val="nil"/>
              <w:bottom w:val="single" w:sz="4" w:space="0" w:color="auto"/>
              <w:right w:val="single" w:sz="4" w:space="0" w:color="auto"/>
            </w:tcBorders>
            <w:shd w:val="clear" w:color="auto" w:fill="auto"/>
            <w:vAlign w:val="center"/>
          </w:tcPr>
          <w:p w14:paraId="680CDCFF" w14:textId="50D57C6F" w:rsidR="000439FD" w:rsidRPr="0004707B" w:rsidRDefault="000439FD" w:rsidP="00E35DC8">
            <w:r w:rsidRPr="001B0271">
              <w:t xml:space="preserve">Να </w:t>
            </w:r>
            <w:r>
              <w:t xml:space="preserve">συμμορφώνεται με τα όσα αναφέρονται στην παράγραφο </w:t>
            </w:r>
            <w:r w:rsidR="000B7F9F">
              <w:fldChar w:fldCharType="begin"/>
            </w:r>
            <w:r w:rsidR="000B7F9F">
              <w:instrText xml:space="preserve"> REF _Ref84345600 \r \h </w:instrText>
            </w:r>
            <w:r w:rsidR="000B7F9F">
              <w:fldChar w:fldCharType="separate"/>
            </w:r>
            <w:r w:rsidR="00C03167">
              <w:t>5.5</w:t>
            </w:r>
            <w:r w:rsidR="000B7F9F">
              <w:fldChar w:fldCharType="end"/>
            </w:r>
            <w:r>
              <w:t xml:space="preserve"> </w:t>
            </w:r>
            <w:r w:rsidR="000B7F9F">
              <w:t>του Παραρτήματος ΙΙ</w:t>
            </w:r>
          </w:p>
        </w:tc>
        <w:tc>
          <w:tcPr>
            <w:tcW w:w="1890" w:type="dxa"/>
            <w:tcBorders>
              <w:top w:val="nil"/>
              <w:left w:val="nil"/>
              <w:bottom w:val="single" w:sz="4" w:space="0" w:color="auto"/>
              <w:right w:val="single" w:sz="4" w:space="0" w:color="auto"/>
            </w:tcBorders>
            <w:shd w:val="clear" w:color="auto" w:fill="auto"/>
            <w:vAlign w:val="center"/>
          </w:tcPr>
          <w:p w14:paraId="50870AC9" w14:textId="77777777" w:rsidR="000439FD" w:rsidRPr="00931AA3" w:rsidRDefault="000439FD"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7B5AD4A" w14:textId="77777777" w:rsidR="000439FD" w:rsidRPr="001B0271" w:rsidRDefault="000439FD" w:rsidP="00E35DC8"/>
        </w:tc>
        <w:tc>
          <w:tcPr>
            <w:tcW w:w="1622" w:type="dxa"/>
            <w:tcBorders>
              <w:top w:val="nil"/>
              <w:left w:val="nil"/>
              <w:bottom w:val="single" w:sz="4" w:space="0" w:color="auto"/>
              <w:right w:val="single" w:sz="4" w:space="0" w:color="auto"/>
            </w:tcBorders>
            <w:shd w:val="clear" w:color="auto" w:fill="auto"/>
            <w:noWrap/>
          </w:tcPr>
          <w:p w14:paraId="3FC5DBC8" w14:textId="77777777" w:rsidR="000439FD" w:rsidRPr="001B0271" w:rsidRDefault="000439FD" w:rsidP="00E35DC8"/>
        </w:tc>
      </w:tr>
    </w:tbl>
    <w:p w14:paraId="5C5E33C7" w14:textId="77777777" w:rsidR="000439FD" w:rsidRPr="000439FD" w:rsidRDefault="000439FD" w:rsidP="00A24597"/>
    <w:p w14:paraId="24F53515" w14:textId="77777777" w:rsidR="00CC4EFF" w:rsidRPr="00404D7B" w:rsidRDefault="00CC4EFF" w:rsidP="00A46077">
      <w:pPr>
        <w:pStyle w:val="3"/>
        <w:numPr>
          <w:ilvl w:val="1"/>
          <w:numId w:val="8"/>
        </w:numPr>
        <w:tabs>
          <w:tab w:val="clear" w:pos="1134"/>
        </w:tabs>
        <w:ind w:hanging="1495"/>
      </w:pPr>
      <w:bookmarkStart w:id="917" w:name="_Toc117681270"/>
      <w:r w:rsidRPr="00404D7B">
        <w:t>Απαιτήσεις Ασφαλείας</w:t>
      </w:r>
      <w:bookmarkEnd w:id="917"/>
      <w:r w:rsidR="00E67A13" w:rsidRPr="00404D7B">
        <w:t xml:space="preserve"> </w:t>
      </w:r>
    </w:p>
    <w:tbl>
      <w:tblPr>
        <w:tblW w:w="9535" w:type="dxa"/>
        <w:tblInd w:w="93" w:type="dxa"/>
        <w:tblLook w:val="04A0" w:firstRow="1" w:lastRow="0" w:firstColumn="1" w:lastColumn="0" w:noHBand="0" w:noVBand="1"/>
      </w:tblPr>
      <w:tblGrid>
        <w:gridCol w:w="1076"/>
        <w:gridCol w:w="4084"/>
        <w:gridCol w:w="1209"/>
        <w:gridCol w:w="1647"/>
        <w:gridCol w:w="1519"/>
      </w:tblGrid>
      <w:tr w:rsidR="006E758B" w:rsidRPr="003932E6" w14:paraId="2D627AC9" w14:textId="77777777" w:rsidTr="006E758B">
        <w:trPr>
          <w:trHeight w:val="225"/>
          <w:tblHeader/>
        </w:trPr>
        <w:tc>
          <w:tcPr>
            <w:tcW w:w="1100" w:type="dxa"/>
            <w:tcBorders>
              <w:top w:val="single" w:sz="4" w:space="0" w:color="auto"/>
              <w:left w:val="single" w:sz="4" w:space="0" w:color="auto"/>
              <w:bottom w:val="single" w:sz="4" w:space="0" w:color="auto"/>
              <w:right w:val="single" w:sz="4" w:space="0" w:color="auto"/>
            </w:tcBorders>
            <w:shd w:val="clear" w:color="auto" w:fill="auto"/>
            <w:noWrap/>
            <w:hideMark/>
          </w:tcPr>
          <w:p w14:paraId="6E022DA9" w14:textId="77777777" w:rsidR="006E758B" w:rsidRPr="003932E6" w:rsidRDefault="006E758B" w:rsidP="006E758B">
            <w:pPr>
              <w:tabs>
                <w:tab w:val="clear" w:pos="0"/>
              </w:tabs>
              <w:jc w:val="center"/>
              <w:rPr>
                <w:b/>
                <w:bCs/>
              </w:rPr>
            </w:pPr>
            <w:r w:rsidRPr="004E6BD7">
              <w:rPr>
                <w:b/>
                <w:bCs/>
              </w:rPr>
              <w:t>Α/Α</w:t>
            </w:r>
          </w:p>
        </w:tc>
        <w:tc>
          <w:tcPr>
            <w:tcW w:w="4190" w:type="dxa"/>
            <w:tcBorders>
              <w:top w:val="single" w:sz="4" w:space="0" w:color="auto"/>
              <w:left w:val="nil"/>
              <w:bottom w:val="single" w:sz="4" w:space="0" w:color="auto"/>
              <w:right w:val="single" w:sz="4" w:space="0" w:color="auto"/>
            </w:tcBorders>
            <w:shd w:val="clear" w:color="auto" w:fill="auto"/>
            <w:noWrap/>
            <w:hideMark/>
          </w:tcPr>
          <w:p w14:paraId="649E8DB9" w14:textId="77777777" w:rsidR="006E758B" w:rsidRPr="003932E6" w:rsidRDefault="006E758B" w:rsidP="006E758B">
            <w:pPr>
              <w:jc w:val="center"/>
              <w:rPr>
                <w:b/>
                <w:bCs/>
              </w:rPr>
            </w:pPr>
            <w:r w:rsidRPr="004E6BD7">
              <w:rPr>
                <w:b/>
                <w:bCs/>
              </w:rPr>
              <w:t>ΠΡΟΔΙΑΓΡΑΦΗ</w:t>
            </w:r>
          </w:p>
        </w:tc>
        <w:tc>
          <w:tcPr>
            <w:tcW w:w="1236" w:type="dxa"/>
            <w:tcBorders>
              <w:top w:val="single" w:sz="4" w:space="0" w:color="auto"/>
              <w:left w:val="nil"/>
              <w:bottom w:val="single" w:sz="4" w:space="0" w:color="auto"/>
              <w:right w:val="single" w:sz="4" w:space="0" w:color="auto"/>
            </w:tcBorders>
            <w:shd w:val="clear" w:color="auto" w:fill="auto"/>
            <w:noWrap/>
            <w:hideMark/>
          </w:tcPr>
          <w:p w14:paraId="31AFF09D" w14:textId="77777777" w:rsidR="006E758B" w:rsidRPr="003932E6" w:rsidRDefault="006E758B" w:rsidP="006E758B">
            <w:pPr>
              <w:jc w:val="center"/>
              <w:rPr>
                <w:b/>
                <w:bCs/>
              </w:rPr>
            </w:pPr>
            <w:r w:rsidRPr="004E6BD7">
              <w:rPr>
                <w:b/>
                <w:bCs/>
              </w:rPr>
              <w:t>ΑΠΑΙΤΗΣΗ</w:t>
            </w:r>
          </w:p>
        </w:tc>
        <w:tc>
          <w:tcPr>
            <w:tcW w:w="1686" w:type="dxa"/>
            <w:tcBorders>
              <w:top w:val="single" w:sz="4" w:space="0" w:color="auto"/>
              <w:left w:val="nil"/>
              <w:bottom w:val="single" w:sz="4" w:space="0" w:color="auto"/>
              <w:right w:val="single" w:sz="4" w:space="0" w:color="auto"/>
            </w:tcBorders>
            <w:shd w:val="clear" w:color="auto" w:fill="auto"/>
            <w:noWrap/>
            <w:hideMark/>
          </w:tcPr>
          <w:p w14:paraId="45AE7AEC" w14:textId="77777777" w:rsidR="006E758B" w:rsidRPr="003932E6" w:rsidRDefault="006E758B" w:rsidP="006E758B">
            <w:pPr>
              <w:jc w:val="center"/>
              <w:rPr>
                <w:b/>
                <w:bCs/>
              </w:rPr>
            </w:pPr>
            <w:r w:rsidRPr="004E6BD7">
              <w:rPr>
                <w:b/>
                <w:bCs/>
              </w:rPr>
              <w:t>ΑΠΑΝΤΗΣΗ</w:t>
            </w:r>
          </w:p>
        </w:tc>
        <w:tc>
          <w:tcPr>
            <w:tcW w:w="1323" w:type="dxa"/>
            <w:tcBorders>
              <w:top w:val="single" w:sz="4" w:space="0" w:color="auto"/>
              <w:left w:val="nil"/>
              <w:bottom w:val="single" w:sz="4" w:space="0" w:color="auto"/>
              <w:right w:val="single" w:sz="4" w:space="0" w:color="auto"/>
            </w:tcBorders>
            <w:shd w:val="clear" w:color="auto" w:fill="auto"/>
            <w:noWrap/>
            <w:hideMark/>
          </w:tcPr>
          <w:p w14:paraId="51AE78F0" w14:textId="77777777" w:rsidR="006E758B" w:rsidRPr="003932E6" w:rsidRDefault="006E758B" w:rsidP="006E758B">
            <w:pPr>
              <w:jc w:val="center"/>
              <w:rPr>
                <w:b/>
                <w:bCs/>
              </w:rPr>
            </w:pPr>
            <w:r w:rsidRPr="004E6BD7">
              <w:rPr>
                <w:b/>
                <w:bCs/>
              </w:rPr>
              <w:t>ΠΑΡΑΠΟΜΠΗ</w:t>
            </w:r>
            <w:r>
              <w:rPr>
                <w:b/>
                <w:bCs/>
              </w:rPr>
              <w:t xml:space="preserve"> </w:t>
            </w:r>
            <w:r w:rsidRPr="001463BB">
              <w:rPr>
                <w:b/>
                <w:bCs/>
              </w:rPr>
              <w:t>ΤΕΚΜΗΡΙΩΣΗΣ</w:t>
            </w:r>
          </w:p>
        </w:tc>
      </w:tr>
      <w:tr w:rsidR="005F106B" w:rsidRPr="001B0271" w14:paraId="269DDE8A" w14:textId="77777777" w:rsidTr="00A24597">
        <w:trPr>
          <w:trHeight w:val="450"/>
        </w:trPr>
        <w:tc>
          <w:tcPr>
            <w:tcW w:w="1100" w:type="dxa"/>
            <w:tcBorders>
              <w:top w:val="nil"/>
              <w:left w:val="single" w:sz="4" w:space="0" w:color="auto"/>
              <w:bottom w:val="single" w:sz="4" w:space="0" w:color="auto"/>
              <w:right w:val="single" w:sz="4" w:space="0" w:color="auto"/>
            </w:tcBorders>
            <w:shd w:val="clear" w:color="000000" w:fill="A6A6A6"/>
            <w:hideMark/>
          </w:tcPr>
          <w:p w14:paraId="360D4491" w14:textId="77777777" w:rsidR="005F106B" w:rsidRPr="001B0271" w:rsidRDefault="005F106B" w:rsidP="00180C42">
            <w:pPr>
              <w:tabs>
                <w:tab w:val="clear" w:pos="0"/>
              </w:tabs>
            </w:pPr>
          </w:p>
        </w:tc>
        <w:tc>
          <w:tcPr>
            <w:tcW w:w="4190" w:type="dxa"/>
            <w:tcBorders>
              <w:top w:val="nil"/>
              <w:left w:val="nil"/>
              <w:bottom w:val="single" w:sz="4" w:space="0" w:color="auto"/>
              <w:right w:val="single" w:sz="4" w:space="0" w:color="auto"/>
            </w:tcBorders>
            <w:shd w:val="clear" w:color="000000" w:fill="A6A6A6"/>
            <w:hideMark/>
          </w:tcPr>
          <w:p w14:paraId="360C3675" w14:textId="77777777" w:rsidR="005F106B" w:rsidRPr="001B0271" w:rsidRDefault="005F106B" w:rsidP="00E35DC8">
            <w:r w:rsidRPr="001B0271">
              <w:t xml:space="preserve">Γενικά χαρακτηριστικά &amp; προδιαγραφές </w:t>
            </w:r>
            <w:r w:rsidRPr="001B0271">
              <w:br/>
              <w:t>ΑΣΦΑΛΕΙΑ ΔΙΚΤΥΟΥ ΤΗΛΕΪΑΤΡΙΚΗΣ</w:t>
            </w:r>
          </w:p>
        </w:tc>
        <w:tc>
          <w:tcPr>
            <w:tcW w:w="1236" w:type="dxa"/>
            <w:tcBorders>
              <w:top w:val="nil"/>
              <w:left w:val="nil"/>
              <w:bottom w:val="single" w:sz="4" w:space="0" w:color="auto"/>
              <w:right w:val="single" w:sz="4" w:space="0" w:color="auto"/>
            </w:tcBorders>
            <w:shd w:val="clear" w:color="000000" w:fill="A6A6A6"/>
            <w:hideMark/>
          </w:tcPr>
          <w:p w14:paraId="0D9200CC" w14:textId="77777777" w:rsidR="005F106B" w:rsidRPr="001B0271" w:rsidRDefault="005F106B" w:rsidP="00E35DC8">
            <w:pPr>
              <w:jc w:val="center"/>
            </w:pPr>
          </w:p>
        </w:tc>
        <w:tc>
          <w:tcPr>
            <w:tcW w:w="1686" w:type="dxa"/>
            <w:tcBorders>
              <w:top w:val="nil"/>
              <w:left w:val="nil"/>
              <w:bottom w:val="single" w:sz="4" w:space="0" w:color="auto"/>
              <w:right w:val="single" w:sz="4" w:space="0" w:color="auto"/>
            </w:tcBorders>
            <w:shd w:val="clear" w:color="000000" w:fill="A6A6A6"/>
            <w:noWrap/>
            <w:hideMark/>
          </w:tcPr>
          <w:p w14:paraId="353540DE" w14:textId="77777777" w:rsidR="005F106B" w:rsidRPr="001B0271" w:rsidRDefault="005F106B" w:rsidP="00E35DC8">
            <w:r w:rsidRPr="001B0271">
              <w:t> </w:t>
            </w:r>
          </w:p>
        </w:tc>
        <w:tc>
          <w:tcPr>
            <w:tcW w:w="1323" w:type="dxa"/>
            <w:tcBorders>
              <w:top w:val="nil"/>
              <w:left w:val="nil"/>
              <w:bottom w:val="single" w:sz="4" w:space="0" w:color="auto"/>
              <w:right w:val="single" w:sz="4" w:space="0" w:color="auto"/>
            </w:tcBorders>
            <w:shd w:val="clear" w:color="000000" w:fill="A6A6A6"/>
            <w:noWrap/>
            <w:hideMark/>
          </w:tcPr>
          <w:p w14:paraId="5706454F" w14:textId="77777777" w:rsidR="005F106B" w:rsidRPr="001B0271" w:rsidRDefault="005F106B" w:rsidP="00E35DC8">
            <w:r w:rsidRPr="001B0271">
              <w:t> </w:t>
            </w:r>
          </w:p>
        </w:tc>
      </w:tr>
      <w:tr w:rsidR="005F106B" w:rsidRPr="001B0271" w14:paraId="0E995D40"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hideMark/>
          </w:tcPr>
          <w:p w14:paraId="116F0AC2" w14:textId="77777777" w:rsidR="005F106B" w:rsidRPr="001B0271" w:rsidRDefault="005F106B"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hideMark/>
          </w:tcPr>
          <w:p w14:paraId="6BFC77E9" w14:textId="77777777" w:rsidR="005F106B" w:rsidRPr="001B0271" w:rsidRDefault="005F106B" w:rsidP="00E35DC8">
            <w:r w:rsidRPr="001B0271">
              <w:t xml:space="preserve">Να περιγραφούν αναλυτικά οι μηχανισμοί ασφαλείας που προβλέπονται από την  πρόταση του Αναδόχου και να γίνει συσχέτιση με τις προβλέψεις του Υπουργείο Υπουργείου Υγείας (Οδηγός) , στο πλαίσιο της προσπάθειας για τη συντονισμένη οργάνωση και προετοιμασία του συνόλου των εποπτευόμενων φορέων καθώς επίσης και των ιδιωτικών φορέων παροχής υπηρεσιών υγείας, σχετικά με την ανάγκη συμμόρφωσης σε σχέση με τα οριζόμενα στον Κανονισμό (ΕΕ) 2016/679 του Ευρωπαϊκού Κοινοβουλίου και του Συμβουλίου, της 27ης Απριλίου 2016, για </w:t>
            </w:r>
            <w:r w:rsidRPr="001B0271">
              <w:lastRenderedPageBreak/>
              <w:t>την προστασία των φυσικών προσώπων έναντι της επεξεργασίας των δεδομένων προσωπικού χαρακτήρα και για την ελεύθερη κυκλοφορία των δεδομένων αυτών και την κατάργηση της οδηγίας 95/46/ΕΚ (Γενικός Κανονισμός Προστασίας Δεδομένων (ΓΚΠΔ) / General Data Protection Regulation - GDPR),</w:t>
            </w:r>
          </w:p>
        </w:tc>
        <w:tc>
          <w:tcPr>
            <w:tcW w:w="1236" w:type="dxa"/>
            <w:tcBorders>
              <w:top w:val="single" w:sz="4" w:space="0" w:color="auto"/>
              <w:left w:val="nil"/>
              <w:bottom w:val="single" w:sz="4" w:space="0" w:color="auto"/>
              <w:right w:val="single" w:sz="4" w:space="0" w:color="auto"/>
            </w:tcBorders>
            <w:shd w:val="clear" w:color="000000" w:fill="auto"/>
            <w:hideMark/>
          </w:tcPr>
          <w:p w14:paraId="4F9111C4" w14:textId="77777777" w:rsidR="005F106B" w:rsidRPr="001B0271" w:rsidRDefault="005F106B" w:rsidP="00E35DC8">
            <w:pPr>
              <w:jc w:val="center"/>
            </w:pPr>
            <w:r w:rsidRPr="001B0271">
              <w:lastRenderedPageBreak/>
              <w:t>ΝΑΙ</w:t>
            </w:r>
          </w:p>
          <w:p w14:paraId="0B636A3E" w14:textId="77777777" w:rsidR="005F106B" w:rsidRPr="001B0271" w:rsidRDefault="005F106B" w:rsidP="00E35DC8">
            <w:pPr>
              <w:jc w:val="center"/>
            </w:pPr>
          </w:p>
        </w:tc>
        <w:tc>
          <w:tcPr>
            <w:tcW w:w="1686" w:type="dxa"/>
            <w:tcBorders>
              <w:top w:val="single" w:sz="4" w:space="0" w:color="auto"/>
              <w:left w:val="nil"/>
              <w:bottom w:val="single" w:sz="4" w:space="0" w:color="auto"/>
              <w:right w:val="single" w:sz="4" w:space="0" w:color="auto"/>
            </w:tcBorders>
            <w:shd w:val="clear" w:color="000000" w:fill="auto"/>
            <w:noWrap/>
            <w:hideMark/>
          </w:tcPr>
          <w:p w14:paraId="7FEF7E6C" w14:textId="77777777" w:rsidR="005F106B" w:rsidRPr="001B0271" w:rsidRDefault="005F106B" w:rsidP="00E35DC8">
            <w:r w:rsidRPr="001B0271">
              <w:t> </w:t>
            </w:r>
          </w:p>
        </w:tc>
        <w:tc>
          <w:tcPr>
            <w:tcW w:w="1323" w:type="dxa"/>
            <w:tcBorders>
              <w:top w:val="single" w:sz="4" w:space="0" w:color="auto"/>
              <w:left w:val="nil"/>
              <w:bottom w:val="single" w:sz="4" w:space="0" w:color="auto"/>
              <w:right w:val="single" w:sz="4" w:space="0" w:color="auto"/>
            </w:tcBorders>
            <w:shd w:val="clear" w:color="000000" w:fill="auto"/>
            <w:noWrap/>
            <w:hideMark/>
          </w:tcPr>
          <w:p w14:paraId="21D1F464" w14:textId="77777777" w:rsidR="005F106B" w:rsidRPr="001B0271" w:rsidRDefault="005F106B" w:rsidP="00E35DC8">
            <w:r w:rsidRPr="001B0271">
              <w:t> </w:t>
            </w:r>
          </w:p>
        </w:tc>
      </w:tr>
      <w:tr w:rsidR="00141D46" w:rsidRPr="001B0271" w14:paraId="73202AD2" w14:textId="77777777" w:rsidTr="00A24597">
        <w:trPr>
          <w:trHeight w:val="395"/>
        </w:trPr>
        <w:tc>
          <w:tcPr>
            <w:tcW w:w="1100" w:type="dxa"/>
            <w:tcBorders>
              <w:top w:val="single" w:sz="4" w:space="0" w:color="auto"/>
              <w:left w:val="single" w:sz="4" w:space="0" w:color="auto"/>
              <w:bottom w:val="single" w:sz="4" w:space="0" w:color="auto"/>
              <w:right w:val="single" w:sz="4" w:space="0" w:color="auto"/>
            </w:tcBorders>
            <w:shd w:val="clear" w:color="000000" w:fill="auto"/>
          </w:tcPr>
          <w:p w14:paraId="2C9B0737" w14:textId="77777777" w:rsidR="00141D46" w:rsidRPr="001B0271" w:rsidRDefault="00141D46" w:rsidP="00DF3410">
            <w:pPr>
              <w:pStyle w:val="a"/>
              <w:numPr>
                <w:ilvl w:val="0"/>
                <w:numId w:val="95"/>
              </w:numPr>
              <w:tabs>
                <w:tab w:val="clear" w:pos="0"/>
              </w:tabs>
              <w:ind w:left="0" w:firstLine="0"/>
            </w:pPr>
          </w:p>
        </w:tc>
        <w:tc>
          <w:tcPr>
            <w:tcW w:w="4190" w:type="dxa"/>
            <w:tcBorders>
              <w:top w:val="single" w:sz="4" w:space="0" w:color="auto"/>
              <w:left w:val="nil"/>
              <w:bottom w:val="single" w:sz="4" w:space="0" w:color="auto"/>
              <w:right w:val="single" w:sz="4" w:space="0" w:color="auto"/>
            </w:tcBorders>
            <w:shd w:val="clear" w:color="000000" w:fill="auto"/>
          </w:tcPr>
          <w:p w14:paraId="52708DD7" w14:textId="6CB4CC6E" w:rsidR="00141D46" w:rsidRPr="001B0271" w:rsidRDefault="00141D46" w:rsidP="00E35DC8">
            <w:r w:rsidRPr="001B0271">
              <w:t xml:space="preserve">Να </w:t>
            </w:r>
            <w:r>
              <w:t xml:space="preserve">συμμορφώνεται με τα όσα αναφέρονται στην παράγραφο </w:t>
            </w:r>
            <w:r>
              <w:fldChar w:fldCharType="begin"/>
            </w:r>
            <w:r>
              <w:instrText xml:space="preserve"> REF _Ref84345502 \r \h </w:instrText>
            </w:r>
            <w:r>
              <w:fldChar w:fldCharType="separate"/>
            </w:r>
            <w:r w:rsidR="00C03167">
              <w:t>5.6</w:t>
            </w:r>
            <w:r>
              <w:fldChar w:fldCharType="end"/>
            </w:r>
            <w:r>
              <w:t xml:space="preserve"> του </w:t>
            </w:r>
            <w:r w:rsidR="000B7F9F">
              <w:t>Παραρτήματος</w:t>
            </w:r>
            <w:r>
              <w:t xml:space="preserve"> ΙΙ</w:t>
            </w:r>
          </w:p>
        </w:tc>
        <w:tc>
          <w:tcPr>
            <w:tcW w:w="1236" w:type="dxa"/>
            <w:tcBorders>
              <w:top w:val="single" w:sz="4" w:space="0" w:color="auto"/>
              <w:left w:val="nil"/>
              <w:bottom w:val="single" w:sz="4" w:space="0" w:color="auto"/>
              <w:right w:val="single" w:sz="4" w:space="0" w:color="auto"/>
            </w:tcBorders>
            <w:shd w:val="clear" w:color="000000" w:fill="auto"/>
          </w:tcPr>
          <w:p w14:paraId="42FE482C" w14:textId="7DBEC51C" w:rsidR="00141D46" w:rsidRPr="001B0271" w:rsidRDefault="000F6F01" w:rsidP="00E35DC8">
            <w:pPr>
              <w:jc w:val="center"/>
            </w:pPr>
            <w:r w:rsidRPr="001B0271">
              <w:t>ΝΑΙ</w:t>
            </w:r>
          </w:p>
        </w:tc>
        <w:tc>
          <w:tcPr>
            <w:tcW w:w="1686" w:type="dxa"/>
            <w:tcBorders>
              <w:top w:val="single" w:sz="4" w:space="0" w:color="auto"/>
              <w:left w:val="nil"/>
              <w:bottom w:val="single" w:sz="4" w:space="0" w:color="auto"/>
              <w:right w:val="single" w:sz="4" w:space="0" w:color="auto"/>
            </w:tcBorders>
            <w:shd w:val="clear" w:color="000000" w:fill="auto"/>
            <w:noWrap/>
          </w:tcPr>
          <w:p w14:paraId="30239C5F" w14:textId="77777777" w:rsidR="00141D46" w:rsidRPr="001B0271" w:rsidRDefault="00141D46" w:rsidP="00E35DC8"/>
        </w:tc>
        <w:tc>
          <w:tcPr>
            <w:tcW w:w="1323" w:type="dxa"/>
            <w:tcBorders>
              <w:top w:val="single" w:sz="4" w:space="0" w:color="auto"/>
              <w:left w:val="nil"/>
              <w:bottom w:val="single" w:sz="4" w:space="0" w:color="auto"/>
              <w:right w:val="single" w:sz="4" w:space="0" w:color="auto"/>
            </w:tcBorders>
            <w:shd w:val="clear" w:color="000000" w:fill="auto"/>
            <w:noWrap/>
          </w:tcPr>
          <w:p w14:paraId="6132C0ED" w14:textId="77777777" w:rsidR="00141D46" w:rsidRPr="001B0271" w:rsidRDefault="00141D46" w:rsidP="00E35DC8"/>
        </w:tc>
      </w:tr>
    </w:tbl>
    <w:p w14:paraId="3417BB9E" w14:textId="77777777" w:rsidR="005F106B" w:rsidRDefault="005F106B" w:rsidP="005F106B">
      <w:pPr>
        <w:rPr>
          <w:highlight w:val="cyan"/>
        </w:rPr>
      </w:pPr>
    </w:p>
    <w:p w14:paraId="0D8563A9" w14:textId="77777777" w:rsidR="003C5019" w:rsidRPr="00404D7B" w:rsidRDefault="003C5019" w:rsidP="00A46077">
      <w:pPr>
        <w:pStyle w:val="3"/>
        <w:numPr>
          <w:ilvl w:val="1"/>
          <w:numId w:val="8"/>
        </w:numPr>
        <w:tabs>
          <w:tab w:val="clear" w:pos="1134"/>
        </w:tabs>
        <w:ind w:hanging="1495"/>
      </w:pPr>
      <w:bookmarkStart w:id="918" w:name="_Toc117681271"/>
      <w:r w:rsidRPr="00404D7B">
        <w:t>Απαιτήσεις Ευχρηστίας Συστήματος</w:t>
      </w:r>
      <w:bookmarkEnd w:id="918"/>
    </w:p>
    <w:p w14:paraId="514CF3E7" w14:textId="77777777" w:rsidR="003C5019" w:rsidRPr="001B0271" w:rsidRDefault="003C5019" w:rsidP="003C5019"/>
    <w:tbl>
      <w:tblPr>
        <w:tblW w:w="9422" w:type="dxa"/>
        <w:tblInd w:w="93" w:type="dxa"/>
        <w:tblLook w:val="04A0" w:firstRow="1" w:lastRow="0" w:firstColumn="1" w:lastColumn="0" w:noHBand="0" w:noVBand="1"/>
      </w:tblPr>
      <w:tblGrid>
        <w:gridCol w:w="1100"/>
        <w:gridCol w:w="4190"/>
        <w:gridCol w:w="1236"/>
        <w:gridCol w:w="1686"/>
        <w:gridCol w:w="1323"/>
      </w:tblGrid>
      <w:tr w:rsidR="003C5019" w:rsidRPr="003932E6" w14:paraId="3FF6985F" w14:textId="77777777" w:rsidTr="00E35DC8">
        <w:trPr>
          <w:trHeight w:val="225"/>
          <w:tblHeader/>
        </w:trPr>
        <w:tc>
          <w:tcPr>
            <w:tcW w:w="1120" w:type="dxa"/>
            <w:tcBorders>
              <w:top w:val="single" w:sz="4" w:space="0" w:color="auto"/>
              <w:left w:val="single" w:sz="4" w:space="0" w:color="auto"/>
              <w:bottom w:val="single" w:sz="4" w:space="0" w:color="auto"/>
              <w:right w:val="single" w:sz="4" w:space="0" w:color="auto"/>
            </w:tcBorders>
            <w:shd w:val="clear" w:color="auto" w:fill="auto"/>
            <w:noWrap/>
            <w:hideMark/>
          </w:tcPr>
          <w:p w14:paraId="1035D6E3" w14:textId="77777777" w:rsidR="003C5019" w:rsidRPr="003932E6" w:rsidRDefault="003C5019" w:rsidP="00E35DC8">
            <w:pPr>
              <w:jc w:val="center"/>
              <w:rPr>
                <w:b/>
                <w:bCs/>
              </w:rPr>
            </w:pPr>
            <w:r w:rsidRPr="003932E6">
              <w:rPr>
                <w:b/>
                <w:bCs/>
              </w:rPr>
              <w:t>ΚΩΔΙΚΟΣ</w:t>
            </w:r>
          </w:p>
        </w:tc>
        <w:tc>
          <w:tcPr>
            <w:tcW w:w="4282" w:type="dxa"/>
            <w:tcBorders>
              <w:top w:val="single" w:sz="4" w:space="0" w:color="auto"/>
              <w:left w:val="nil"/>
              <w:bottom w:val="single" w:sz="4" w:space="0" w:color="auto"/>
              <w:right w:val="single" w:sz="4" w:space="0" w:color="auto"/>
            </w:tcBorders>
            <w:shd w:val="clear" w:color="auto" w:fill="auto"/>
            <w:noWrap/>
            <w:hideMark/>
          </w:tcPr>
          <w:p w14:paraId="7C818081" w14:textId="77777777" w:rsidR="003C5019" w:rsidRPr="003932E6" w:rsidRDefault="003C5019" w:rsidP="00E35DC8">
            <w:pPr>
              <w:jc w:val="center"/>
              <w:rPr>
                <w:b/>
                <w:bCs/>
              </w:rPr>
            </w:pPr>
            <w:r w:rsidRPr="003932E6">
              <w:rPr>
                <w:b/>
                <w:bCs/>
              </w:rPr>
              <w:t>Περιγραφή / Προδιαγραφές</w:t>
            </w:r>
          </w:p>
        </w:tc>
        <w:tc>
          <w:tcPr>
            <w:tcW w:w="1260" w:type="dxa"/>
            <w:tcBorders>
              <w:top w:val="single" w:sz="4" w:space="0" w:color="auto"/>
              <w:left w:val="nil"/>
              <w:bottom w:val="single" w:sz="4" w:space="0" w:color="auto"/>
              <w:right w:val="single" w:sz="4" w:space="0" w:color="auto"/>
            </w:tcBorders>
            <w:shd w:val="clear" w:color="auto" w:fill="auto"/>
            <w:noWrap/>
            <w:hideMark/>
          </w:tcPr>
          <w:p w14:paraId="0F2BBDFE" w14:textId="77777777" w:rsidR="003C5019" w:rsidRPr="003932E6" w:rsidRDefault="003C5019" w:rsidP="00E35DC8">
            <w:pPr>
              <w:jc w:val="center"/>
              <w:rPr>
                <w:b/>
                <w:bCs/>
              </w:rPr>
            </w:pPr>
            <w:r w:rsidRPr="003932E6">
              <w:rPr>
                <w:b/>
                <w:bCs/>
              </w:rPr>
              <w:t>Απαίτηση</w:t>
            </w:r>
          </w:p>
        </w:tc>
        <w:tc>
          <w:tcPr>
            <w:tcW w:w="1720" w:type="dxa"/>
            <w:tcBorders>
              <w:top w:val="single" w:sz="4" w:space="0" w:color="auto"/>
              <w:left w:val="nil"/>
              <w:bottom w:val="single" w:sz="4" w:space="0" w:color="auto"/>
              <w:right w:val="single" w:sz="4" w:space="0" w:color="auto"/>
            </w:tcBorders>
            <w:shd w:val="clear" w:color="auto" w:fill="auto"/>
            <w:noWrap/>
            <w:hideMark/>
          </w:tcPr>
          <w:p w14:paraId="1C2466C2" w14:textId="77777777" w:rsidR="003C5019" w:rsidRPr="003932E6" w:rsidRDefault="003C5019" w:rsidP="00E35DC8">
            <w:pPr>
              <w:jc w:val="center"/>
              <w:rPr>
                <w:b/>
                <w:bCs/>
              </w:rPr>
            </w:pPr>
            <w:r w:rsidRPr="003932E6">
              <w:rPr>
                <w:b/>
                <w:bCs/>
              </w:rPr>
              <w:t>Απάντηση Προμηθευτή</w:t>
            </w:r>
          </w:p>
        </w:tc>
        <w:tc>
          <w:tcPr>
            <w:tcW w:w="1040" w:type="dxa"/>
            <w:tcBorders>
              <w:top w:val="single" w:sz="4" w:space="0" w:color="auto"/>
              <w:left w:val="nil"/>
              <w:bottom w:val="single" w:sz="4" w:space="0" w:color="auto"/>
              <w:right w:val="single" w:sz="4" w:space="0" w:color="auto"/>
            </w:tcBorders>
            <w:shd w:val="clear" w:color="auto" w:fill="auto"/>
            <w:noWrap/>
            <w:hideMark/>
          </w:tcPr>
          <w:p w14:paraId="3B86DDC5" w14:textId="77777777" w:rsidR="003C5019" w:rsidRPr="003932E6" w:rsidRDefault="003C5019" w:rsidP="00E35DC8">
            <w:pPr>
              <w:jc w:val="center"/>
              <w:rPr>
                <w:b/>
                <w:bCs/>
              </w:rPr>
            </w:pPr>
            <w:r w:rsidRPr="003932E6">
              <w:rPr>
                <w:b/>
                <w:bCs/>
              </w:rPr>
              <w:t>Παραπομπή</w:t>
            </w:r>
          </w:p>
        </w:tc>
      </w:tr>
      <w:tr w:rsidR="003C5019" w:rsidRPr="001B0271" w14:paraId="51B9A98D" w14:textId="77777777" w:rsidTr="00E35DC8">
        <w:trPr>
          <w:trHeight w:val="522"/>
        </w:trPr>
        <w:tc>
          <w:tcPr>
            <w:tcW w:w="1120" w:type="dxa"/>
            <w:tcBorders>
              <w:top w:val="nil"/>
              <w:left w:val="single" w:sz="4" w:space="0" w:color="auto"/>
              <w:bottom w:val="single" w:sz="4" w:space="0" w:color="auto"/>
              <w:right w:val="single" w:sz="4" w:space="0" w:color="auto"/>
            </w:tcBorders>
            <w:shd w:val="clear" w:color="000000" w:fill="A6A6A6"/>
            <w:hideMark/>
          </w:tcPr>
          <w:p w14:paraId="72404B20" w14:textId="77777777" w:rsidR="003C5019" w:rsidRPr="001B0271" w:rsidRDefault="003C5019" w:rsidP="00E35DC8"/>
        </w:tc>
        <w:tc>
          <w:tcPr>
            <w:tcW w:w="4282" w:type="dxa"/>
            <w:tcBorders>
              <w:top w:val="nil"/>
              <w:left w:val="nil"/>
              <w:bottom w:val="single" w:sz="4" w:space="0" w:color="auto"/>
              <w:right w:val="single" w:sz="4" w:space="0" w:color="auto"/>
            </w:tcBorders>
            <w:shd w:val="clear" w:color="000000" w:fill="A6A6A6"/>
            <w:hideMark/>
          </w:tcPr>
          <w:p w14:paraId="278F09EE" w14:textId="77777777" w:rsidR="003C5019" w:rsidRPr="001B0271" w:rsidRDefault="003C5019" w:rsidP="00E35DC8">
            <w:r w:rsidRPr="001B0271">
              <w:t xml:space="preserve">Γενικά χαρακτηριστικά &amp; προδιαγραφές </w:t>
            </w:r>
            <w:r w:rsidRPr="001B0271">
              <w:br/>
              <w:t>ΕΥΧΡΗΣΤΙΑ ΔΙΚΤΥΟΥ ΤΗΛΕΪΑΤΡΙΚΗΣ</w:t>
            </w:r>
          </w:p>
        </w:tc>
        <w:tc>
          <w:tcPr>
            <w:tcW w:w="1260" w:type="dxa"/>
            <w:tcBorders>
              <w:top w:val="nil"/>
              <w:left w:val="nil"/>
              <w:bottom w:val="single" w:sz="4" w:space="0" w:color="auto"/>
              <w:right w:val="single" w:sz="4" w:space="0" w:color="auto"/>
            </w:tcBorders>
            <w:shd w:val="clear" w:color="000000" w:fill="A6A6A6"/>
            <w:hideMark/>
          </w:tcPr>
          <w:p w14:paraId="357CBA51" w14:textId="77777777" w:rsidR="003C5019" w:rsidRPr="001B0271" w:rsidRDefault="003C5019" w:rsidP="00E35DC8">
            <w:pPr>
              <w:jc w:val="center"/>
            </w:pPr>
          </w:p>
        </w:tc>
        <w:tc>
          <w:tcPr>
            <w:tcW w:w="1720" w:type="dxa"/>
            <w:tcBorders>
              <w:top w:val="nil"/>
              <w:left w:val="nil"/>
              <w:bottom w:val="single" w:sz="4" w:space="0" w:color="auto"/>
              <w:right w:val="single" w:sz="4" w:space="0" w:color="auto"/>
            </w:tcBorders>
            <w:shd w:val="clear" w:color="000000" w:fill="A6A6A6"/>
            <w:noWrap/>
            <w:hideMark/>
          </w:tcPr>
          <w:p w14:paraId="0D047A83"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6A6A6"/>
            <w:noWrap/>
            <w:hideMark/>
          </w:tcPr>
          <w:p w14:paraId="7FDCB932" w14:textId="77777777" w:rsidR="003C5019" w:rsidRPr="001B0271" w:rsidRDefault="003C5019" w:rsidP="00E35DC8">
            <w:r w:rsidRPr="001B0271">
              <w:t> </w:t>
            </w:r>
          </w:p>
        </w:tc>
      </w:tr>
      <w:tr w:rsidR="003C5019" w:rsidRPr="001B0271" w14:paraId="24E99831" w14:textId="77777777" w:rsidTr="00E35DC8">
        <w:trPr>
          <w:trHeight w:val="675"/>
        </w:trPr>
        <w:tc>
          <w:tcPr>
            <w:tcW w:w="1120" w:type="dxa"/>
            <w:tcBorders>
              <w:top w:val="nil"/>
              <w:left w:val="single" w:sz="4" w:space="0" w:color="auto"/>
              <w:bottom w:val="single" w:sz="4" w:space="0" w:color="auto"/>
              <w:right w:val="single" w:sz="4" w:space="0" w:color="auto"/>
            </w:tcBorders>
            <w:shd w:val="clear" w:color="000000" w:fill="auto"/>
            <w:hideMark/>
          </w:tcPr>
          <w:p w14:paraId="5AAA5FC3" w14:textId="77777777" w:rsidR="003C5019" w:rsidRPr="001B0271" w:rsidRDefault="003C5019" w:rsidP="00DF3410">
            <w:pPr>
              <w:pStyle w:val="a"/>
              <w:numPr>
                <w:ilvl w:val="0"/>
                <w:numId w:val="96"/>
              </w:numPr>
              <w:tabs>
                <w:tab w:val="clear" w:pos="709"/>
              </w:tabs>
              <w:ind w:left="0" w:firstLine="0"/>
            </w:pPr>
          </w:p>
        </w:tc>
        <w:tc>
          <w:tcPr>
            <w:tcW w:w="4282" w:type="dxa"/>
            <w:tcBorders>
              <w:top w:val="nil"/>
              <w:left w:val="nil"/>
              <w:bottom w:val="single" w:sz="4" w:space="0" w:color="auto"/>
              <w:right w:val="single" w:sz="4" w:space="0" w:color="auto"/>
            </w:tcBorders>
            <w:shd w:val="clear" w:color="000000" w:fill="auto"/>
            <w:hideMark/>
          </w:tcPr>
          <w:p w14:paraId="55289800" w14:textId="594388BC" w:rsidR="003C5019" w:rsidRPr="001B0271" w:rsidRDefault="003C5019" w:rsidP="00E35DC8">
            <w:r w:rsidRPr="001B0271">
              <w:t>Να περιγραφεί  αναλυτικά η ευχρηστία της   πρότασης του Αναδόχου</w:t>
            </w:r>
            <w:r w:rsidR="001B4CC1">
              <w:t xml:space="preserve"> σύμφωνα με την παρ. </w:t>
            </w:r>
            <w:r w:rsidR="001B4CC1">
              <w:fldChar w:fldCharType="begin"/>
            </w:r>
            <w:r w:rsidR="001B4CC1">
              <w:instrText xml:space="preserve"> REF _Ref84345785 \r \h </w:instrText>
            </w:r>
            <w:r w:rsidR="001B4CC1">
              <w:fldChar w:fldCharType="separate"/>
            </w:r>
            <w:r w:rsidR="00C03167">
              <w:t>5.7</w:t>
            </w:r>
            <w:r w:rsidR="001B4CC1">
              <w:fldChar w:fldCharType="end"/>
            </w:r>
            <w:r w:rsidR="001B4CC1">
              <w:t xml:space="preserve"> του Παραρτήματος ΙΙ</w:t>
            </w:r>
          </w:p>
        </w:tc>
        <w:tc>
          <w:tcPr>
            <w:tcW w:w="1260" w:type="dxa"/>
            <w:tcBorders>
              <w:top w:val="nil"/>
              <w:left w:val="nil"/>
              <w:bottom w:val="single" w:sz="4" w:space="0" w:color="auto"/>
              <w:right w:val="single" w:sz="4" w:space="0" w:color="auto"/>
            </w:tcBorders>
            <w:shd w:val="clear" w:color="000000" w:fill="auto"/>
            <w:hideMark/>
          </w:tcPr>
          <w:p w14:paraId="115C21E0" w14:textId="77777777" w:rsidR="003C5019" w:rsidRPr="001B0271" w:rsidRDefault="003C5019" w:rsidP="00E35DC8">
            <w:pPr>
              <w:jc w:val="center"/>
            </w:pPr>
            <w:r w:rsidRPr="001B0271">
              <w:t>ΝΑΙ</w:t>
            </w:r>
          </w:p>
        </w:tc>
        <w:tc>
          <w:tcPr>
            <w:tcW w:w="1720" w:type="dxa"/>
            <w:tcBorders>
              <w:top w:val="nil"/>
              <w:left w:val="nil"/>
              <w:bottom w:val="single" w:sz="4" w:space="0" w:color="auto"/>
              <w:right w:val="single" w:sz="4" w:space="0" w:color="auto"/>
            </w:tcBorders>
            <w:shd w:val="clear" w:color="000000" w:fill="auto"/>
            <w:noWrap/>
            <w:hideMark/>
          </w:tcPr>
          <w:p w14:paraId="168C5B1B" w14:textId="77777777" w:rsidR="003C5019" w:rsidRPr="001B0271" w:rsidRDefault="003C5019" w:rsidP="00E35DC8">
            <w:r w:rsidRPr="001B0271">
              <w:t> </w:t>
            </w:r>
          </w:p>
        </w:tc>
        <w:tc>
          <w:tcPr>
            <w:tcW w:w="1040" w:type="dxa"/>
            <w:tcBorders>
              <w:top w:val="nil"/>
              <w:left w:val="nil"/>
              <w:bottom w:val="single" w:sz="4" w:space="0" w:color="auto"/>
              <w:right w:val="single" w:sz="4" w:space="0" w:color="auto"/>
            </w:tcBorders>
            <w:shd w:val="clear" w:color="000000" w:fill="auto"/>
            <w:noWrap/>
            <w:hideMark/>
          </w:tcPr>
          <w:p w14:paraId="218FCE49" w14:textId="77777777" w:rsidR="003C5019" w:rsidRPr="001B0271" w:rsidRDefault="003C5019" w:rsidP="00E35DC8">
            <w:r w:rsidRPr="001B0271">
              <w:t> </w:t>
            </w:r>
          </w:p>
        </w:tc>
      </w:tr>
    </w:tbl>
    <w:p w14:paraId="30806931" w14:textId="77777777" w:rsidR="00180C42" w:rsidRPr="005F106B" w:rsidRDefault="00180C42" w:rsidP="005F106B">
      <w:pPr>
        <w:rPr>
          <w:highlight w:val="cyan"/>
        </w:rPr>
      </w:pPr>
    </w:p>
    <w:p w14:paraId="49504B07" w14:textId="77777777" w:rsidR="002A1A7E" w:rsidRPr="00A24597" w:rsidRDefault="001B436C" w:rsidP="00DF3410">
      <w:pPr>
        <w:pStyle w:val="2"/>
        <w:numPr>
          <w:ilvl w:val="0"/>
          <w:numId w:val="8"/>
        </w:numPr>
        <w:ind w:hanging="720"/>
      </w:pPr>
      <w:bookmarkStart w:id="919" w:name="_Toc117681272"/>
      <w:r w:rsidRPr="00A24597">
        <w:t>Υπηρεσίες</w:t>
      </w:r>
      <w:bookmarkEnd w:id="919"/>
    </w:p>
    <w:p w14:paraId="285B174C" w14:textId="77777777" w:rsidR="00D21727" w:rsidRDefault="001E07F2" w:rsidP="00A46077">
      <w:pPr>
        <w:pStyle w:val="3"/>
        <w:numPr>
          <w:ilvl w:val="1"/>
          <w:numId w:val="8"/>
        </w:numPr>
        <w:tabs>
          <w:tab w:val="clear" w:pos="1134"/>
        </w:tabs>
        <w:ind w:hanging="1495"/>
      </w:pPr>
      <w:bookmarkStart w:id="920" w:name="_Toc117681273"/>
      <w:r w:rsidRPr="002C443C">
        <w:t>Υπηρεσίες Μελέτης Εφαρμογής:</w:t>
      </w:r>
      <w:bookmarkEnd w:id="920"/>
    </w:p>
    <w:p w14:paraId="49998A96" w14:textId="77777777" w:rsidR="00F17191" w:rsidRPr="00A46077" w:rsidRDefault="001E07F2" w:rsidP="00A46077">
      <w:pPr>
        <w:pStyle w:val="4"/>
        <w:numPr>
          <w:ilvl w:val="2"/>
          <w:numId w:val="8"/>
        </w:numPr>
        <w:ind w:hanging="990"/>
        <w:rPr>
          <w:rFonts w:eastAsia="SimSun"/>
          <w:lang w:val="el-GR"/>
        </w:rPr>
      </w:pPr>
      <w:r w:rsidRPr="00A46077">
        <w:rPr>
          <w:rFonts w:eastAsia="SimSun"/>
          <w:lang w:val="el-GR"/>
        </w:rPr>
        <w:t xml:space="preserve"> </w:t>
      </w:r>
      <w:bookmarkStart w:id="921" w:name="_Ref84353578"/>
      <w:bookmarkStart w:id="922" w:name="_Toc117681274"/>
      <w:r w:rsidRPr="00A46077">
        <w:rPr>
          <w:rFonts w:eastAsia="SimSun"/>
          <w:lang w:val="el-GR"/>
        </w:rPr>
        <w:t>Γενικό Τεχνολογικό Πλαίσιο &amp; Διαδικασία Υλοποίησης</w:t>
      </w:r>
      <w:bookmarkEnd w:id="921"/>
      <w:bookmarkEnd w:id="922"/>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8B4CFD" w:rsidRPr="00DA5E91" w14:paraId="0D763EA5" w14:textId="77777777" w:rsidTr="006B2876">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2667D60" w14:textId="77777777" w:rsidR="008B4CFD" w:rsidRPr="00DA5E91" w:rsidRDefault="008B4CFD" w:rsidP="006B2876">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0E4A065" w14:textId="77777777" w:rsidR="008B4CFD" w:rsidRPr="00DA5E91" w:rsidRDefault="008B4CFD" w:rsidP="008B4CFD">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DEA1855" w14:textId="77777777" w:rsidR="008B4CFD" w:rsidRPr="00DA5E91" w:rsidRDefault="008B4CFD" w:rsidP="008B4CFD">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8B46652" w14:textId="77777777" w:rsidR="008B4CFD" w:rsidRPr="00DA5E91" w:rsidRDefault="008B4CFD" w:rsidP="008B4CFD">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BC631ED" w14:textId="77777777" w:rsidR="008B4CFD" w:rsidRPr="00DA5E91" w:rsidRDefault="008B4CFD" w:rsidP="008B4CFD">
            <w:pPr>
              <w:jc w:val="center"/>
            </w:pPr>
            <w:r w:rsidRPr="004E6BD7">
              <w:rPr>
                <w:b/>
                <w:bCs/>
              </w:rPr>
              <w:t>ΠΑΡΑΠΟΜΠΗ</w:t>
            </w:r>
            <w:r>
              <w:rPr>
                <w:b/>
                <w:bCs/>
              </w:rPr>
              <w:t xml:space="preserve"> </w:t>
            </w:r>
            <w:r w:rsidRPr="001463BB">
              <w:rPr>
                <w:b/>
                <w:bCs/>
              </w:rPr>
              <w:t>ΤΕΚΜΗΡΙΩΣΗΣ</w:t>
            </w:r>
          </w:p>
        </w:tc>
      </w:tr>
      <w:tr w:rsidR="003243CA" w:rsidRPr="00EA1F0F" w14:paraId="0047620D" w14:textId="77777777" w:rsidTr="006B2876">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0C4E08DA" w14:textId="77777777" w:rsidR="003243CA" w:rsidRPr="00EA1F0F" w:rsidRDefault="003243CA" w:rsidP="006B2876">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28B63C8F" w14:textId="77777777" w:rsidR="003243CA" w:rsidRPr="00EA1F0F" w:rsidRDefault="003243CA" w:rsidP="00E35DC8">
            <w:pPr>
              <w:rPr>
                <w:b/>
                <w:bCs/>
              </w:rPr>
            </w:pPr>
            <w:r w:rsidRPr="00EA1F0F">
              <w:rPr>
                <w:b/>
                <w:bCs/>
              </w:rPr>
              <w:t>Γενική περιγραφή υπηρεσιών Μελέτης Εφαρμογής: Γενικό Τεχνολογικό Πλαίσιο &amp; Διαδικασία Υλοποίησης</w:t>
            </w:r>
          </w:p>
        </w:tc>
        <w:tc>
          <w:tcPr>
            <w:tcW w:w="1890" w:type="dxa"/>
            <w:tcBorders>
              <w:top w:val="nil"/>
              <w:left w:val="nil"/>
              <w:bottom w:val="single" w:sz="4" w:space="0" w:color="auto"/>
              <w:right w:val="single" w:sz="4" w:space="0" w:color="auto"/>
            </w:tcBorders>
            <w:shd w:val="clear" w:color="auto" w:fill="A6A6A6"/>
            <w:hideMark/>
          </w:tcPr>
          <w:p w14:paraId="723DF79D" w14:textId="77777777" w:rsidR="003243CA" w:rsidRPr="00EA1F0F" w:rsidRDefault="003243CA" w:rsidP="00E35DC8">
            <w:pPr>
              <w:jc w:val="center"/>
              <w:rPr>
                <w:b/>
                <w:bCs/>
              </w:rPr>
            </w:pPr>
          </w:p>
        </w:tc>
        <w:tc>
          <w:tcPr>
            <w:tcW w:w="1440" w:type="dxa"/>
            <w:tcBorders>
              <w:top w:val="nil"/>
              <w:left w:val="nil"/>
              <w:bottom w:val="single" w:sz="4" w:space="0" w:color="auto"/>
              <w:right w:val="single" w:sz="4" w:space="0" w:color="auto"/>
            </w:tcBorders>
            <w:shd w:val="clear" w:color="auto" w:fill="A6A6A6"/>
            <w:noWrap/>
            <w:hideMark/>
          </w:tcPr>
          <w:p w14:paraId="4E512EAE" w14:textId="77777777" w:rsidR="003243CA" w:rsidRPr="00EA1F0F" w:rsidRDefault="003243CA"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1B78B1BD" w14:textId="77777777" w:rsidR="003243CA" w:rsidRPr="00EA1F0F" w:rsidRDefault="003243CA" w:rsidP="00E35DC8">
            <w:pPr>
              <w:rPr>
                <w:b/>
                <w:bCs/>
              </w:rPr>
            </w:pPr>
            <w:r w:rsidRPr="00EA1F0F">
              <w:rPr>
                <w:b/>
                <w:bCs/>
              </w:rPr>
              <w:t> </w:t>
            </w:r>
          </w:p>
        </w:tc>
      </w:tr>
      <w:tr w:rsidR="008B4CFD" w:rsidRPr="001B0271" w14:paraId="61E31C68" w14:textId="77777777" w:rsidTr="004F565C">
        <w:trPr>
          <w:trHeight w:val="225"/>
        </w:trPr>
        <w:tc>
          <w:tcPr>
            <w:tcW w:w="900" w:type="dxa"/>
            <w:tcBorders>
              <w:top w:val="nil"/>
              <w:left w:val="single" w:sz="4" w:space="0" w:color="auto"/>
              <w:bottom w:val="nil"/>
              <w:right w:val="single" w:sz="4" w:space="0" w:color="auto"/>
            </w:tcBorders>
            <w:shd w:val="clear" w:color="auto" w:fill="auto"/>
            <w:noWrap/>
          </w:tcPr>
          <w:p w14:paraId="4D893DA6" w14:textId="77777777" w:rsidR="008B4CFD" w:rsidRPr="001B0271" w:rsidRDefault="008B4CFD" w:rsidP="00705444">
            <w:pPr>
              <w:pStyle w:val="a"/>
              <w:numPr>
                <w:ilvl w:val="0"/>
                <w:numId w:val="307"/>
              </w:numPr>
              <w:tabs>
                <w:tab w:val="clear" w:pos="0"/>
              </w:tabs>
            </w:pPr>
          </w:p>
        </w:tc>
        <w:tc>
          <w:tcPr>
            <w:tcW w:w="3510" w:type="dxa"/>
            <w:tcBorders>
              <w:top w:val="nil"/>
              <w:left w:val="nil"/>
              <w:bottom w:val="nil"/>
              <w:right w:val="single" w:sz="4" w:space="0" w:color="auto"/>
            </w:tcBorders>
            <w:shd w:val="clear" w:color="auto" w:fill="auto"/>
            <w:vAlign w:val="center"/>
          </w:tcPr>
          <w:p w14:paraId="250EFA9A" w14:textId="72F75CFA" w:rsidR="008B4CFD" w:rsidRPr="0004707B" w:rsidRDefault="008B4CFD" w:rsidP="00FE624B">
            <w:r w:rsidRPr="001B0271">
              <w:t xml:space="preserve">Να </w:t>
            </w:r>
            <w:r>
              <w:t xml:space="preserve">συμμορφώνεται με τα όσα αναφέρονται στην παράγραφο </w:t>
            </w:r>
            <w:r w:rsidR="002C443C">
              <w:fldChar w:fldCharType="begin"/>
            </w:r>
            <w:r w:rsidR="002C443C">
              <w:instrText xml:space="preserve"> REF _Ref83966536 \r \h </w:instrText>
            </w:r>
            <w:r w:rsidR="002C443C">
              <w:fldChar w:fldCharType="separate"/>
            </w:r>
            <w:r w:rsidR="00C03167">
              <w:t>8.2.1</w:t>
            </w:r>
            <w:r w:rsidR="002C443C">
              <w:fldChar w:fldCharType="end"/>
            </w:r>
            <w:r w:rsidR="002C443C">
              <w:t xml:space="preserve"> </w:t>
            </w:r>
            <w:r w:rsidR="002C443C">
              <w:fldChar w:fldCharType="begin"/>
            </w:r>
            <w:r w:rsidR="002C443C">
              <w:instrText xml:space="preserve"> REF _Ref83966540 \h </w:instrText>
            </w:r>
            <w:r w:rsidR="002C443C">
              <w:fldChar w:fldCharType="separate"/>
            </w:r>
            <w:r w:rsidR="00C03167" w:rsidRPr="004C71C3">
              <w:rPr>
                <w:rFonts w:eastAsia="SimSun"/>
              </w:rPr>
              <w:t>1</w:t>
            </w:r>
            <w:r w:rsidR="00C03167" w:rsidRPr="007771AD">
              <w:rPr>
                <w:rFonts w:eastAsia="SimSun"/>
                <w:vertAlign w:val="superscript"/>
              </w:rPr>
              <w:t>η</w:t>
            </w:r>
            <w:r w:rsidR="00C03167">
              <w:rPr>
                <w:rFonts w:eastAsia="SimSun"/>
              </w:rPr>
              <w:t xml:space="preserve"> </w:t>
            </w:r>
            <w:r w:rsidR="00C03167" w:rsidRPr="004C71C3">
              <w:rPr>
                <w:rFonts w:eastAsia="SimSun"/>
              </w:rPr>
              <w:t xml:space="preserve"> </w:t>
            </w:r>
            <w:r w:rsidR="00C03167" w:rsidRPr="003E68BB">
              <w:rPr>
                <w:rFonts w:eastAsia="SimSun"/>
              </w:rPr>
              <w:t>Φάση</w:t>
            </w:r>
            <w:r w:rsidR="002C443C">
              <w:fldChar w:fldCharType="end"/>
            </w:r>
            <w:r w:rsidR="002C443C">
              <w:t xml:space="preserve"> και την</w:t>
            </w:r>
            <w:r w:rsidR="000E4861" w:rsidRPr="006064C5">
              <w:t xml:space="preserve"> </w:t>
            </w:r>
            <w:r w:rsidR="000E4861">
              <w:t>παράγραφο</w:t>
            </w:r>
            <w:r w:rsidR="00280F55">
              <w:t xml:space="preserve"> </w:t>
            </w:r>
            <w:r w:rsidR="00280F55">
              <w:fldChar w:fldCharType="begin"/>
            </w:r>
            <w:r w:rsidR="00280F55">
              <w:instrText xml:space="preserve"> REF _Ref84353621 \r \h </w:instrText>
            </w:r>
            <w:r w:rsidR="00280F55">
              <w:fldChar w:fldCharType="separate"/>
            </w:r>
            <w:r w:rsidR="00C03167">
              <w:t>6.1</w:t>
            </w:r>
            <w:r w:rsidR="00280F55">
              <w:fldChar w:fldCharType="end"/>
            </w:r>
            <w:r w:rsidR="002C443C">
              <w:t xml:space="preserve"> </w:t>
            </w:r>
            <w:r w:rsidR="0022024A">
              <w:t xml:space="preserve">και 9.1. </w:t>
            </w:r>
            <w:r w:rsidR="00280F55">
              <w:t>του Παραρτήματος Ι</w:t>
            </w:r>
          </w:p>
        </w:tc>
        <w:tc>
          <w:tcPr>
            <w:tcW w:w="1890" w:type="dxa"/>
            <w:tcBorders>
              <w:top w:val="nil"/>
              <w:left w:val="nil"/>
              <w:bottom w:val="nil"/>
              <w:right w:val="single" w:sz="4" w:space="0" w:color="auto"/>
            </w:tcBorders>
            <w:shd w:val="clear" w:color="auto" w:fill="auto"/>
            <w:vAlign w:val="center"/>
          </w:tcPr>
          <w:p w14:paraId="4AB09A05" w14:textId="77777777" w:rsidR="008B4CFD" w:rsidRPr="00931AA3" w:rsidRDefault="008B4CFD" w:rsidP="00E35DC8">
            <w:pPr>
              <w:jc w:val="center"/>
              <w:rPr>
                <w:sz w:val="21"/>
                <w:szCs w:val="21"/>
              </w:rPr>
            </w:pPr>
            <w:r w:rsidRPr="00931AA3">
              <w:rPr>
                <w:sz w:val="21"/>
                <w:szCs w:val="21"/>
              </w:rPr>
              <w:t>ΝΑΙ</w:t>
            </w:r>
          </w:p>
        </w:tc>
        <w:tc>
          <w:tcPr>
            <w:tcW w:w="1440" w:type="dxa"/>
            <w:tcBorders>
              <w:top w:val="nil"/>
              <w:left w:val="nil"/>
              <w:bottom w:val="nil"/>
              <w:right w:val="single" w:sz="4" w:space="0" w:color="auto"/>
            </w:tcBorders>
            <w:shd w:val="clear" w:color="auto" w:fill="auto"/>
            <w:noWrap/>
          </w:tcPr>
          <w:p w14:paraId="741194DE" w14:textId="77777777" w:rsidR="008B4CFD" w:rsidRPr="001B0271" w:rsidRDefault="008B4CFD" w:rsidP="00E35DC8"/>
        </w:tc>
        <w:tc>
          <w:tcPr>
            <w:tcW w:w="1622" w:type="dxa"/>
            <w:tcBorders>
              <w:top w:val="nil"/>
              <w:left w:val="nil"/>
              <w:bottom w:val="nil"/>
              <w:right w:val="single" w:sz="4" w:space="0" w:color="auto"/>
            </w:tcBorders>
            <w:shd w:val="clear" w:color="auto" w:fill="auto"/>
            <w:noWrap/>
          </w:tcPr>
          <w:p w14:paraId="61890DCB" w14:textId="77777777" w:rsidR="008B4CFD" w:rsidRPr="001B0271" w:rsidRDefault="008B4CFD" w:rsidP="00E35DC8"/>
        </w:tc>
      </w:tr>
      <w:tr w:rsidR="009C0F26" w:rsidRPr="009C0F26" w14:paraId="1D8B7A62" w14:textId="77777777" w:rsidTr="006B2876">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394CAB1" w14:textId="77777777" w:rsidR="009C0F26" w:rsidRPr="001B0271" w:rsidRDefault="009C0F26" w:rsidP="009C0F26">
            <w:pPr>
              <w:pStyle w:val="a"/>
              <w:numPr>
                <w:ilvl w:val="0"/>
                <w:numId w:val="307"/>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2E30CD88" w14:textId="68C88BF4" w:rsidR="009C0F26" w:rsidRPr="001F0D41" w:rsidRDefault="009C0F26" w:rsidP="00FE624B">
            <w:r>
              <w:t>Ελάχιστος αριθμός προσφερόμενων ανθρωπομηνών</w:t>
            </w:r>
            <w:r w:rsidRPr="00705444">
              <w:t xml:space="preserve"> (</w:t>
            </w:r>
            <w:r>
              <w:rPr>
                <w:lang w:val="en-US"/>
              </w:rPr>
              <w:t>A</w:t>
            </w:r>
            <w:r w:rsidRPr="00705444">
              <w:t>/</w:t>
            </w:r>
            <w:r>
              <w:rPr>
                <w:lang w:val="en-US"/>
              </w:rPr>
              <w:t>M</w:t>
            </w:r>
            <w:r w:rsidRPr="00705444">
              <w:t>)</w:t>
            </w:r>
            <w:r w:rsidR="001F0D41" w:rsidRPr="001B0271">
              <w:t xml:space="preserve"> </w:t>
            </w:r>
            <w:r w:rsidR="001F0D41">
              <w:t>για την παροχή υπηρεσιών Μελέτης Εφαρμογής – Γενικό Τεχνολογικό Πλαίσιο και Διαδικασία Υλοποίησης</w:t>
            </w:r>
          </w:p>
        </w:tc>
        <w:tc>
          <w:tcPr>
            <w:tcW w:w="1890" w:type="dxa"/>
            <w:tcBorders>
              <w:top w:val="nil"/>
              <w:left w:val="nil"/>
              <w:bottom w:val="single" w:sz="4" w:space="0" w:color="auto"/>
              <w:right w:val="single" w:sz="4" w:space="0" w:color="auto"/>
            </w:tcBorders>
            <w:shd w:val="clear" w:color="auto" w:fill="auto"/>
            <w:vAlign w:val="center"/>
          </w:tcPr>
          <w:p w14:paraId="6DDA8368" w14:textId="19637178" w:rsidR="009C0F26" w:rsidRDefault="009C0F26" w:rsidP="00E35DC8">
            <w:pPr>
              <w:jc w:val="center"/>
              <w:rPr>
                <w:sz w:val="21"/>
                <w:szCs w:val="21"/>
                <w:lang w:val="en-US"/>
              </w:rPr>
            </w:pPr>
            <w:r>
              <w:rPr>
                <w:sz w:val="21"/>
                <w:szCs w:val="21"/>
              </w:rPr>
              <w:t>ΤΜΗΜΑ</w:t>
            </w:r>
            <w:r w:rsidRPr="00705444">
              <w:rPr>
                <w:sz w:val="21"/>
                <w:szCs w:val="21"/>
                <w:lang w:val="en-US"/>
              </w:rPr>
              <w:t xml:space="preserve"> </w:t>
            </w:r>
            <w:r>
              <w:rPr>
                <w:sz w:val="21"/>
                <w:szCs w:val="21"/>
              </w:rPr>
              <w:t>Α</w:t>
            </w:r>
            <w:r>
              <w:rPr>
                <w:sz w:val="21"/>
                <w:szCs w:val="21"/>
                <w:lang w:val="en-US"/>
              </w:rPr>
              <w:t>: 7 A/M</w:t>
            </w:r>
          </w:p>
          <w:p w14:paraId="63B8E24F" w14:textId="5C627D6F" w:rsidR="009C0F26" w:rsidRDefault="009C0F26" w:rsidP="00E35DC8">
            <w:pPr>
              <w:jc w:val="center"/>
              <w:rPr>
                <w:sz w:val="21"/>
                <w:szCs w:val="21"/>
                <w:lang w:val="en-US"/>
              </w:rPr>
            </w:pPr>
            <w:r>
              <w:rPr>
                <w:sz w:val="21"/>
                <w:szCs w:val="21"/>
                <w:lang w:val="en-US"/>
              </w:rPr>
              <w:t>TMHMA B: 9 A/M</w:t>
            </w:r>
          </w:p>
          <w:p w14:paraId="21499D2B" w14:textId="01DA5864" w:rsidR="009C0F26" w:rsidRPr="00705444" w:rsidRDefault="009C0F26" w:rsidP="00E35DC8">
            <w:pPr>
              <w:jc w:val="center"/>
              <w:rPr>
                <w:sz w:val="21"/>
                <w:szCs w:val="21"/>
                <w:lang w:val="en-US"/>
              </w:rPr>
            </w:pPr>
            <w:r>
              <w:rPr>
                <w:sz w:val="21"/>
                <w:szCs w:val="21"/>
                <w:lang w:val="en-US"/>
              </w:rPr>
              <w:t xml:space="preserve">TMHMA </w:t>
            </w:r>
            <w:r>
              <w:rPr>
                <w:sz w:val="21"/>
                <w:szCs w:val="21"/>
              </w:rPr>
              <w:t>Γ</w:t>
            </w:r>
            <w:r>
              <w:rPr>
                <w:sz w:val="21"/>
                <w:szCs w:val="21"/>
                <w:lang w:val="en-US"/>
              </w:rPr>
              <w:t xml:space="preserve">: 9 </w:t>
            </w:r>
            <w:r w:rsidR="004C6A32">
              <w:rPr>
                <w:sz w:val="21"/>
                <w:szCs w:val="21"/>
                <w:lang w:val="en-US"/>
              </w:rPr>
              <w:t>A/M</w:t>
            </w:r>
          </w:p>
        </w:tc>
        <w:tc>
          <w:tcPr>
            <w:tcW w:w="1440" w:type="dxa"/>
            <w:tcBorders>
              <w:top w:val="nil"/>
              <w:left w:val="nil"/>
              <w:bottom w:val="single" w:sz="4" w:space="0" w:color="auto"/>
              <w:right w:val="single" w:sz="4" w:space="0" w:color="auto"/>
            </w:tcBorders>
            <w:shd w:val="clear" w:color="auto" w:fill="auto"/>
            <w:noWrap/>
          </w:tcPr>
          <w:p w14:paraId="201F4E65" w14:textId="77777777" w:rsidR="009C0F26" w:rsidRPr="00705444" w:rsidRDefault="009C0F26" w:rsidP="00E35DC8">
            <w:pPr>
              <w:rPr>
                <w:lang w:val="en-US"/>
              </w:rPr>
            </w:pPr>
          </w:p>
        </w:tc>
        <w:tc>
          <w:tcPr>
            <w:tcW w:w="1622" w:type="dxa"/>
            <w:tcBorders>
              <w:top w:val="nil"/>
              <w:left w:val="nil"/>
              <w:bottom w:val="single" w:sz="4" w:space="0" w:color="auto"/>
              <w:right w:val="single" w:sz="4" w:space="0" w:color="auto"/>
            </w:tcBorders>
            <w:shd w:val="clear" w:color="auto" w:fill="auto"/>
            <w:noWrap/>
          </w:tcPr>
          <w:p w14:paraId="6C0F2F03" w14:textId="77777777" w:rsidR="009C0F26" w:rsidRPr="00705444" w:rsidRDefault="009C0F26" w:rsidP="00E35DC8">
            <w:pPr>
              <w:rPr>
                <w:lang w:val="en-US"/>
              </w:rPr>
            </w:pPr>
          </w:p>
        </w:tc>
      </w:tr>
    </w:tbl>
    <w:p w14:paraId="60C59EB1" w14:textId="77777777" w:rsidR="001E07F2" w:rsidRPr="00705444" w:rsidRDefault="001E07F2" w:rsidP="001E07F2">
      <w:pPr>
        <w:rPr>
          <w:lang w:val="en-US"/>
        </w:rPr>
      </w:pPr>
    </w:p>
    <w:p w14:paraId="1865CF22" w14:textId="77777777" w:rsidR="001B436C" w:rsidRPr="00A46077" w:rsidRDefault="006D02C4" w:rsidP="00A46077">
      <w:pPr>
        <w:pStyle w:val="4"/>
        <w:numPr>
          <w:ilvl w:val="2"/>
          <w:numId w:val="8"/>
        </w:numPr>
        <w:ind w:hanging="990"/>
        <w:rPr>
          <w:rFonts w:eastAsia="SimSun"/>
          <w:lang w:val="el-GR"/>
        </w:rPr>
      </w:pPr>
      <w:bookmarkStart w:id="923" w:name="_Toc117681275"/>
      <w:r w:rsidRPr="00A46077">
        <w:rPr>
          <w:rFonts w:eastAsia="SimSun"/>
          <w:lang w:val="el-GR"/>
        </w:rPr>
        <w:t>Μελέτη Εφαρμογής Παράρτημα 1: Εισηγητική Έκθεση για Θεσμικές Αλλαγές (Αναβάθμιση του υφιστάμενου Νομοθετικού πλαισίου) και Ρυθμιστικές Αλλαγές (Κανονισμοί ΥΥ) – ΤΜΗΜΑ Α ΜΟΝΟ</w:t>
      </w:r>
      <w:bookmarkEnd w:id="923"/>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D02C4" w:rsidRPr="00DA5E91" w14:paraId="112EB44D"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4C8153C" w14:textId="77777777" w:rsidR="006D02C4" w:rsidRPr="00DA5E91" w:rsidRDefault="006D02C4" w:rsidP="00686EAB">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AE35605" w14:textId="77777777" w:rsidR="006D02C4" w:rsidRPr="00DA5E91" w:rsidRDefault="006D02C4"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5E67D2A2" w14:textId="77777777" w:rsidR="006D02C4" w:rsidRPr="00DA5E91" w:rsidRDefault="006D02C4"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008825E" w14:textId="77777777" w:rsidR="006D02C4" w:rsidRPr="00DA5E91" w:rsidRDefault="006D02C4"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17E311A" w14:textId="77777777" w:rsidR="006D02C4" w:rsidRPr="00DA5E91" w:rsidRDefault="006D02C4" w:rsidP="00E35DC8">
            <w:pPr>
              <w:jc w:val="center"/>
            </w:pPr>
            <w:r w:rsidRPr="004E6BD7">
              <w:rPr>
                <w:b/>
                <w:bCs/>
              </w:rPr>
              <w:t>ΠΑΡΑΠΟΜΠΗ</w:t>
            </w:r>
            <w:r>
              <w:rPr>
                <w:b/>
                <w:bCs/>
              </w:rPr>
              <w:t xml:space="preserve"> </w:t>
            </w:r>
            <w:r w:rsidRPr="001463BB">
              <w:rPr>
                <w:b/>
                <w:bCs/>
              </w:rPr>
              <w:t>ΤΕΚΜΗΡΙΩΣΗΣ</w:t>
            </w:r>
          </w:p>
        </w:tc>
      </w:tr>
      <w:tr w:rsidR="006D02C4" w:rsidRPr="00EA1F0F" w14:paraId="3BE69B4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7C79935" w14:textId="77777777" w:rsidR="006D02C4" w:rsidRPr="00EA1F0F" w:rsidRDefault="006D02C4" w:rsidP="00686EAB">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4F4D58AD" w14:textId="77777777" w:rsidR="006D02C4" w:rsidRPr="00EA1F0F" w:rsidRDefault="006D02C4" w:rsidP="00E35DC8">
            <w:pPr>
              <w:rPr>
                <w:b/>
                <w:bCs/>
              </w:rPr>
            </w:pPr>
            <w:r w:rsidRPr="00EA1F0F">
              <w:rPr>
                <w:b/>
                <w:bCs/>
              </w:rPr>
              <w:t xml:space="preserve">Περιγραφή υπηρεσιών </w:t>
            </w:r>
            <w:r w:rsidR="00686EAB" w:rsidRPr="00EA1F0F">
              <w:rPr>
                <w:b/>
                <w:bCs/>
              </w:rPr>
              <w:t>Εισηγητικής Έκθεση για Θεσμικές Αλλαγές (Αναβάθμιση του υφιστάμενου Νομοθετικού πλαισίου) και Ρυθμιστικές Αλλαγές (Κανονισμοί ΥΥ)</w:t>
            </w:r>
          </w:p>
        </w:tc>
        <w:tc>
          <w:tcPr>
            <w:tcW w:w="1890" w:type="dxa"/>
            <w:tcBorders>
              <w:top w:val="nil"/>
              <w:left w:val="nil"/>
              <w:bottom w:val="single" w:sz="4" w:space="0" w:color="auto"/>
              <w:right w:val="single" w:sz="4" w:space="0" w:color="auto"/>
            </w:tcBorders>
            <w:shd w:val="clear" w:color="auto" w:fill="A6A6A6"/>
            <w:hideMark/>
          </w:tcPr>
          <w:p w14:paraId="654FB731" w14:textId="77777777" w:rsidR="006D02C4" w:rsidRPr="00EA1F0F" w:rsidRDefault="006D02C4" w:rsidP="00E35DC8">
            <w:pPr>
              <w:jc w:val="center"/>
              <w:rPr>
                <w:b/>
                <w:bCs/>
              </w:rPr>
            </w:pPr>
          </w:p>
          <w:p w14:paraId="3E33C48B" w14:textId="77777777" w:rsidR="00DA571E" w:rsidRPr="00EA1F0F" w:rsidRDefault="00DA571E" w:rsidP="00DA571E">
            <w:pPr>
              <w:jc w:val="center"/>
              <w:rPr>
                <w:b/>
                <w:bCs/>
              </w:rPr>
            </w:pPr>
            <w:r w:rsidRPr="00EA1F0F">
              <w:rPr>
                <w:b/>
                <w:bCs/>
              </w:rPr>
              <w:t xml:space="preserve">ΤΜΗΜΑ Α </w:t>
            </w:r>
          </w:p>
          <w:p w14:paraId="6307D7FE" w14:textId="77777777" w:rsidR="00DA571E" w:rsidRPr="00EA1F0F" w:rsidRDefault="00DA571E" w:rsidP="00DA571E">
            <w:pPr>
              <w:rPr>
                <w:b/>
                <w:bCs/>
              </w:rPr>
            </w:pPr>
          </w:p>
        </w:tc>
        <w:tc>
          <w:tcPr>
            <w:tcW w:w="1440" w:type="dxa"/>
            <w:tcBorders>
              <w:top w:val="nil"/>
              <w:left w:val="nil"/>
              <w:bottom w:val="single" w:sz="4" w:space="0" w:color="auto"/>
              <w:right w:val="single" w:sz="4" w:space="0" w:color="auto"/>
            </w:tcBorders>
            <w:shd w:val="clear" w:color="auto" w:fill="A6A6A6"/>
            <w:noWrap/>
            <w:hideMark/>
          </w:tcPr>
          <w:p w14:paraId="3EF620C3" w14:textId="77777777" w:rsidR="006D02C4" w:rsidRPr="00EA1F0F" w:rsidRDefault="006D02C4"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353AB7D" w14:textId="77777777" w:rsidR="006D02C4" w:rsidRPr="00EA1F0F" w:rsidRDefault="006D02C4" w:rsidP="00E35DC8">
            <w:pPr>
              <w:rPr>
                <w:b/>
                <w:bCs/>
              </w:rPr>
            </w:pPr>
            <w:r w:rsidRPr="00EA1F0F">
              <w:rPr>
                <w:b/>
                <w:bCs/>
              </w:rPr>
              <w:t> </w:t>
            </w:r>
          </w:p>
        </w:tc>
      </w:tr>
      <w:tr w:rsidR="006D02C4" w:rsidRPr="001B0271" w14:paraId="527FC920"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8E097FE" w14:textId="77777777" w:rsidR="006D02C4" w:rsidRPr="001B0271" w:rsidRDefault="006D02C4" w:rsidP="00DF3410">
            <w:pPr>
              <w:pStyle w:val="a"/>
              <w:numPr>
                <w:ilvl w:val="0"/>
                <w:numId w:val="87"/>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B33AC88" w14:textId="1CA61BB2" w:rsidR="006D02C4"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C03167">
              <w:t>8.2.1</w:t>
            </w:r>
            <w:r>
              <w:fldChar w:fldCharType="end"/>
            </w:r>
            <w:r>
              <w:t xml:space="preserve"> </w:t>
            </w:r>
            <w:r>
              <w:fldChar w:fldCharType="begin"/>
            </w:r>
            <w:r>
              <w:instrText xml:space="preserve"> REF _Ref83966540 \h </w:instrText>
            </w:r>
            <w:r>
              <w:fldChar w:fldCharType="separate"/>
            </w:r>
            <w:r w:rsidR="00C03167" w:rsidRPr="004C71C3">
              <w:rPr>
                <w:rFonts w:eastAsia="SimSun"/>
              </w:rPr>
              <w:t>1</w:t>
            </w:r>
            <w:r w:rsidR="00C03167" w:rsidRPr="007771AD">
              <w:rPr>
                <w:rFonts w:eastAsia="SimSun"/>
                <w:vertAlign w:val="superscript"/>
              </w:rPr>
              <w:t>η</w:t>
            </w:r>
            <w:r w:rsidR="00C03167">
              <w:rPr>
                <w:rFonts w:eastAsia="SimSun"/>
              </w:rPr>
              <w:t xml:space="preserve"> </w:t>
            </w:r>
            <w:r w:rsidR="00C03167" w:rsidRPr="004C71C3">
              <w:rPr>
                <w:rFonts w:eastAsia="SimSun"/>
              </w:rPr>
              <w:t xml:space="preserve"> </w:t>
            </w:r>
            <w:r w:rsidR="00C03167" w:rsidRPr="003E68BB">
              <w:rPr>
                <w:rFonts w:eastAsia="SimSun"/>
              </w:rPr>
              <w:t>Φάση</w:t>
            </w:r>
            <w:r>
              <w:fldChar w:fldCharType="end"/>
            </w:r>
            <w:r>
              <w:t xml:space="preserve"> και </w:t>
            </w:r>
            <w:r w:rsidR="00F447A0">
              <w:t xml:space="preserve">την </w:t>
            </w:r>
            <w:r w:rsidR="00164C81">
              <w:t xml:space="preserve">παράγραφο </w:t>
            </w:r>
            <w:r w:rsidR="00D43E2C">
              <w:fldChar w:fldCharType="begin"/>
            </w:r>
            <w:r w:rsidR="00D43E2C">
              <w:instrText xml:space="preserve"> REF _Ref84345222 \r \h </w:instrText>
            </w:r>
            <w:r w:rsidR="00D43E2C">
              <w:fldChar w:fldCharType="separate"/>
            </w:r>
            <w:r w:rsidR="00C03167">
              <w:t>6.2.1</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86EE5A1" w14:textId="77777777" w:rsidR="006D02C4" w:rsidRPr="00931AA3" w:rsidRDefault="006D02C4"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216C0DA8" w14:textId="77777777" w:rsidR="006D02C4" w:rsidRPr="001B0271" w:rsidRDefault="006D02C4" w:rsidP="00E35DC8"/>
        </w:tc>
        <w:tc>
          <w:tcPr>
            <w:tcW w:w="1622" w:type="dxa"/>
            <w:tcBorders>
              <w:top w:val="nil"/>
              <w:left w:val="nil"/>
              <w:bottom w:val="single" w:sz="4" w:space="0" w:color="auto"/>
              <w:right w:val="single" w:sz="4" w:space="0" w:color="auto"/>
            </w:tcBorders>
            <w:shd w:val="clear" w:color="auto" w:fill="auto"/>
            <w:noWrap/>
          </w:tcPr>
          <w:p w14:paraId="4954BA66" w14:textId="77777777" w:rsidR="006D02C4" w:rsidRPr="001B0271" w:rsidRDefault="006D02C4" w:rsidP="00E35DC8"/>
        </w:tc>
      </w:tr>
      <w:tr w:rsidR="004C6A32" w:rsidRPr="003F67EC" w14:paraId="65B532AC"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19F606B0" w14:textId="0298DEA9" w:rsidR="004C6A32" w:rsidRPr="00705444" w:rsidRDefault="004C6A32" w:rsidP="00705444">
            <w:pPr>
              <w:pStyle w:val="a"/>
              <w:numPr>
                <w:ilvl w:val="0"/>
                <w:numId w:val="87"/>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E6B453D" w14:textId="175D060A"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1</w:t>
            </w:r>
          </w:p>
        </w:tc>
        <w:tc>
          <w:tcPr>
            <w:tcW w:w="1890" w:type="dxa"/>
            <w:tcBorders>
              <w:top w:val="nil"/>
              <w:left w:val="nil"/>
              <w:bottom w:val="single" w:sz="4" w:space="0" w:color="auto"/>
              <w:right w:val="single" w:sz="4" w:space="0" w:color="auto"/>
            </w:tcBorders>
            <w:shd w:val="clear" w:color="auto" w:fill="auto"/>
            <w:vAlign w:val="center"/>
          </w:tcPr>
          <w:p w14:paraId="73F24D02" w14:textId="3FF23389" w:rsidR="004C6A32" w:rsidRPr="00705444" w:rsidRDefault="004C6A32" w:rsidP="004C6A32">
            <w:pPr>
              <w:jc w:val="center"/>
              <w:rPr>
                <w:sz w:val="21"/>
                <w:szCs w:val="21"/>
                <w:lang w:val="en-US"/>
              </w:rPr>
            </w:pPr>
            <w:r>
              <w:rPr>
                <w:sz w:val="21"/>
                <w:szCs w:val="21"/>
              </w:rPr>
              <w:t>ΤΜΗΜΑ</w:t>
            </w:r>
            <w:r w:rsidRPr="00705444">
              <w:rPr>
                <w:sz w:val="21"/>
                <w:szCs w:val="21"/>
                <w:lang w:val="en-US"/>
              </w:rPr>
              <w:t xml:space="preserve"> </w:t>
            </w:r>
            <w:r>
              <w:rPr>
                <w:sz w:val="21"/>
                <w:szCs w:val="21"/>
              </w:rPr>
              <w:t>Α</w:t>
            </w:r>
            <w:r w:rsidRPr="00705444">
              <w:rPr>
                <w:sz w:val="21"/>
                <w:szCs w:val="21"/>
                <w:lang w:val="en-US"/>
              </w:rPr>
              <w:t xml:space="preserve">: </w:t>
            </w:r>
            <w:r>
              <w:rPr>
                <w:sz w:val="21"/>
                <w:szCs w:val="21"/>
                <w:lang w:val="en-US"/>
              </w:rPr>
              <w:t>20</w:t>
            </w:r>
            <w:r w:rsidRPr="00705444">
              <w:rPr>
                <w:sz w:val="21"/>
                <w:szCs w:val="21"/>
                <w:lang w:val="en-US"/>
              </w:rPr>
              <w:t xml:space="preserve"> A/M</w:t>
            </w:r>
          </w:p>
        </w:tc>
        <w:tc>
          <w:tcPr>
            <w:tcW w:w="1440" w:type="dxa"/>
            <w:tcBorders>
              <w:top w:val="nil"/>
              <w:left w:val="nil"/>
              <w:bottom w:val="single" w:sz="4" w:space="0" w:color="auto"/>
              <w:right w:val="single" w:sz="4" w:space="0" w:color="auto"/>
            </w:tcBorders>
            <w:shd w:val="clear" w:color="auto" w:fill="auto"/>
            <w:noWrap/>
          </w:tcPr>
          <w:p w14:paraId="3181440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71CB084" w14:textId="77777777" w:rsidR="004C6A32" w:rsidRPr="004C6A32" w:rsidRDefault="004C6A32" w:rsidP="003F67EC"/>
        </w:tc>
      </w:tr>
    </w:tbl>
    <w:p w14:paraId="0B53A3F3" w14:textId="77777777" w:rsidR="006D02C4" w:rsidRDefault="006D02C4" w:rsidP="006D02C4">
      <w:pPr>
        <w:rPr>
          <w:highlight w:val="yellow"/>
        </w:rPr>
      </w:pPr>
    </w:p>
    <w:p w14:paraId="22C55428" w14:textId="77777777" w:rsidR="004F3561" w:rsidRDefault="004F3561" w:rsidP="006D02C4">
      <w:pPr>
        <w:rPr>
          <w:highlight w:val="yellow"/>
        </w:rPr>
      </w:pPr>
    </w:p>
    <w:p w14:paraId="073A42D3" w14:textId="77777777" w:rsidR="00686EAB" w:rsidRPr="00A24597" w:rsidRDefault="00DA571E" w:rsidP="00A46077">
      <w:pPr>
        <w:pStyle w:val="4"/>
        <w:numPr>
          <w:ilvl w:val="2"/>
          <w:numId w:val="8"/>
        </w:numPr>
        <w:ind w:hanging="990"/>
        <w:rPr>
          <w:rFonts w:eastAsia="SimSun"/>
          <w:sz w:val="24"/>
          <w:szCs w:val="32"/>
          <w:lang w:val="el-GR"/>
        </w:rPr>
      </w:pPr>
      <w:bookmarkStart w:id="924" w:name="_Toc117681276"/>
      <w:r w:rsidRPr="00A24597">
        <w:rPr>
          <w:rFonts w:eastAsia="SimSun"/>
          <w:sz w:val="24"/>
          <w:szCs w:val="32"/>
          <w:lang w:val="el-GR"/>
        </w:rPr>
        <w:lastRenderedPageBreak/>
        <w:t>Μελέτη Εφαρμογής Παράρτημα 2: Ανάπτυξη ιατρικών πρωτοκόλλων και διαδικασιών εξέτασης στα πλαίσια του ΕΔΙΤ</w:t>
      </w:r>
      <w:r w:rsidR="00686EAB" w:rsidRPr="00A24597">
        <w:rPr>
          <w:rFonts w:eastAsia="SimSun"/>
          <w:sz w:val="24"/>
          <w:szCs w:val="32"/>
          <w:lang w:val="el-GR"/>
        </w:rPr>
        <w:t xml:space="preserve"> – ΤΜΗΜΑ Α ΜΟΝΟ</w:t>
      </w:r>
      <w:bookmarkEnd w:id="924"/>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686EAB" w:rsidRPr="00DA5E91" w14:paraId="7890B2B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61224648" w14:textId="77777777" w:rsidR="00686EAB" w:rsidRPr="00DA5E91" w:rsidRDefault="00686EAB" w:rsidP="004C4650">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AEF29BF" w14:textId="77777777" w:rsidR="00686EAB" w:rsidRPr="00DA5E91" w:rsidRDefault="00686EAB"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44216C50" w14:textId="77777777" w:rsidR="00686EAB" w:rsidRPr="00DA5E91" w:rsidRDefault="00686EAB"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51451081" w14:textId="77777777" w:rsidR="00686EAB" w:rsidRPr="00DA5E91" w:rsidRDefault="00686EAB"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6196FDBA" w14:textId="77777777" w:rsidR="00686EAB" w:rsidRPr="00DA5E91" w:rsidRDefault="00686EAB" w:rsidP="00E35DC8">
            <w:pPr>
              <w:jc w:val="center"/>
            </w:pPr>
            <w:r w:rsidRPr="004E6BD7">
              <w:rPr>
                <w:b/>
                <w:bCs/>
              </w:rPr>
              <w:t>ΠΑΡΑΠΟΜΠΗ</w:t>
            </w:r>
            <w:r>
              <w:rPr>
                <w:b/>
                <w:bCs/>
              </w:rPr>
              <w:t xml:space="preserve"> </w:t>
            </w:r>
            <w:r w:rsidRPr="001463BB">
              <w:rPr>
                <w:b/>
                <w:bCs/>
              </w:rPr>
              <w:t>ΤΕΚΜΗΡΙΩΣΗΣ</w:t>
            </w:r>
          </w:p>
        </w:tc>
      </w:tr>
      <w:tr w:rsidR="00686EAB" w:rsidRPr="00EA1F0F" w14:paraId="5220D62C"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62260B9F" w14:textId="77777777" w:rsidR="00686EAB" w:rsidRPr="00EA1F0F" w:rsidRDefault="00686EAB" w:rsidP="004C4650">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6898C27A" w14:textId="77777777" w:rsidR="00686EAB" w:rsidRPr="00EA1F0F" w:rsidRDefault="00686EAB" w:rsidP="00E35DC8">
            <w:pPr>
              <w:rPr>
                <w:b/>
                <w:bCs/>
              </w:rPr>
            </w:pPr>
            <w:r w:rsidRPr="00EA1F0F">
              <w:rPr>
                <w:b/>
                <w:bCs/>
              </w:rPr>
              <w:t xml:space="preserve">Περιγραφή υπηρεσιών </w:t>
            </w:r>
            <w:r w:rsidR="00024D61" w:rsidRPr="00EA1F0F">
              <w:rPr>
                <w:b/>
                <w:bCs/>
              </w:rPr>
              <w:t>Ανάπτυξη ιατρικών πρωτοκόλλων και διαδικασιών εξέτασης στα πλαίσια του ΕΔΙΤ</w:t>
            </w:r>
          </w:p>
        </w:tc>
        <w:tc>
          <w:tcPr>
            <w:tcW w:w="1890" w:type="dxa"/>
            <w:tcBorders>
              <w:top w:val="nil"/>
              <w:left w:val="nil"/>
              <w:bottom w:val="single" w:sz="4" w:space="0" w:color="auto"/>
              <w:right w:val="single" w:sz="4" w:space="0" w:color="auto"/>
            </w:tcBorders>
            <w:shd w:val="clear" w:color="auto" w:fill="A6A6A6"/>
            <w:hideMark/>
          </w:tcPr>
          <w:p w14:paraId="4769BBDB" w14:textId="77777777" w:rsidR="00686EAB"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E588BDD" w14:textId="77777777" w:rsidR="00686EAB" w:rsidRPr="00EA1F0F" w:rsidRDefault="00686EAB"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65FA65D0" w14:textId="77777777" w:rsidR="00686EAB" w:rsidRPr="00EA1F0F" w:rsidRDefault="00686EAB" w:rsidP="00E35DC8">
            <w:pPr>
              <w:rPr>
                <w:b/>
                <w:bCs/>
              </w:rPr>
            </w:pPr>
            <w:r w:rsidRPr="00EA1F0F">
              <w:rPr>
                <w:b/>
                <w:bCs/>
              </w:rPr>
              <w:t> </w:t>
            </w:r>
          </w:p>
        </w:tc>
      </w:tr>
      <w:tr w:rsidR="00686EAB" w:rsidRPr="001B0271" w14:paraId="7719C9F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0C52841" w14:textId="77777777" w:rsidR="00686EAB" w:rsidRPr="001B0271" w:rsidRDefault="00686EAB" w:rsidP="00DF3410">
            <w:pPr>
              <w:pStyle w:val="a"/>
              <w:numPr>
                <w:ilvl w:val="0"/>
                <w:numId w:val="88"/>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36A63063" w14:textId="4824ED84" w:rsidR="00686EAB"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C03167">
              <w:t>8.2.1</w:t>
            </w:r>
            <w:r>
              <w:fldChar w:fldCharType="end"/>
            </w:r>
            <w:r>
              <w:t xml:space="preserve"> </w:t>
            </w:r>
            <w:r>
              <w:fldChar w:fldCharType="begin"/>
            </w:r>
            <w:r>
              <w:instrText xml:space="preserve"> REF _Ref83966540 \h </w:instrText>
            </w:r>
            <w:r>
              <w:fldChar w:fldCharType="separate"/>
            </w:r>
            <w:r w:rsidR="00C03167" w:rsidRPr="004C71C3">
              <w:rPr>
                <w:rFonts w:eastAsia="SimSun"/>
              </w:rPr>
              <w:t>1</w:t>
            </w:r>
            <w:r w:rsidR="00C03167" w:rsidRPr="007771AD">
              <w:rPr>
                <w:rFonts w:eastAsia="SimSun"/>
                <w:vertAlign w:val="superscript"/>
              </w:rPr>
              <w:t>η</w:t>
            </w:r>
            <w:r w:rsidR="00C03167">
              <w:rPr>
                <w:rFonts w:eastAsia="SimSun"/>
              </w:rPr>
              <w:t xml:space="preserve"> </w:t>
            </w:r>
            <w:r w:rsidR="00C03167" w:rsidRPr="004C71C3">
              <w:rPr>
                <w:rFonts w:eastAsia="SimSun"/>
              </w:rPr>
              <w:t xml:space="preserve"> </w:t>
            </w:r>
            <w:r w:rsidR="00C03167" w:rsidRPr="003E68BB">
              <w:rPr>
                <w:rFonts w:eastAsia="SimSun"/>
              </w:rPr>
              <w:t>Φάση</w:t>
            </w:r>
            <w:r>
              <w:fldChar w:fldCharType="end"/>
            </w:r>
            <w:r>
              <w:t xml:space="preserve"> και την </w:t>
            </w:r>
            <w:r w:rsidR="006D67B6">
              <w:t xml:space="preserve">παράγραφο </w:t>
            </w:r>
            <w:r w:rsidR="00D43E2C">
              <w:fldChar w:fldCharType="begin"/>
            </w:r>
            <w:r w:rsidR="00D43E2C">
              <w:instrText xml:space="preserve"> REF _Ref84345198 \r \h </w:instrText>
            </w:r>
            <w:r w:rsidR="00D43E2C">
              <w:fldChar w:fldCharType="separate"/>
            </w:r>
            <w:r w:rsidR="00C03167">
              <w:t>6.2.2</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209B1996" w14:textId="77777777" w:rsidR="00686EAB" w:rsidRPr="00931AA3" w:rsidRDefault="00686EAB"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9315E3D" w14:textId="77777777" w:rsidR="00686EAB" w:rsidRPr="001B0271" w:rsidRDefault="00686EAB" w:rsidP="00E35DC8"/>
        </w:tc>
        <w:tc>
          <w:tcPr>
            <w:tcW w:w="1622" w:type="dxa"/>
            <w:tcBorders>
              <w:top w:val="nil"/>
              <w:left w:val="nil"/>
              <w:bottom w:val="single" w:sz="4" w:space="0" w:color="auto"/>
              <w:right w:val="single" w:sz="4" w:space="0" w:color="auto"/>
            </w:tcBorders>
            <w:shd w:val="clear" w:color="auto" w:fill="auto"/>
            <w:noWrap/>
          </w:tcPr>
          <w:p w14:paraId="75F946B0" w14:textId="77777777" w:rsidR="00686EAB" w:rsidRPr="001B0271" w:rsidRDefault="00686EAB" w:rsidP="00E35DC8"/>
        </w:tc>
      </w:tr>
      <w:tr w:rsidR="004C6A32" w:rsidRPr="003F67EC" w14:paraId="48610CC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324CB0B2" w14:textId="5925C3BC" w:rsidR="004C6A32" w:rsidRPr="00705444" w:rsidRDefault="004C6A32" w:rsidP="00705444">
            <w:pPr>
              <w:pStyle w:val="a"/>
              <w:numPr>
                <w:ilvl w:val="0"/>
                <w:numId w:val="88"/>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4323693E" w14:textId="61F36565" w:rsidR="004C6A32" w:rsidRPr="009C0F26" w:rsidRDefault="001F0D41" w:rsidP="003F67EC">
            <w:r>
              <w:t>Ελάχιστος αριθμός προσφερόμενων ανθρωπομηνών</w:t>
            </w:r>
            <w:r w:rsidRPr="003F67EC">
              <w:t xml:space="preserve"> (</w:t>
            </w:r>
            <w:r w:rsidRPr="004C6A32">
              <w:t>A</w:t>
            </w:r>
            <w:r w:rsidRPr="003F67EC">
              <w:t>/</w:t>
            </w:r>
            <w:r w:rsidRPr="004C6A32">
              <w:t>M</w:t>
            </w:r>
            <w:r w:rsidRPr="003F67EC">
              <w:t>)</w:t>
            </w:r>
            <w:r>
              <w:t xml:space="preserve"> για την παροχή υπηρεσιών Μελέτης Εφαρμογής – Παράρτημα 2</w:t>
            </w:r>
          </w:p>
        </w:tc>
        <w:tc>
          <w:tcPr>
            <w:tcW w:w="1890" w:type="dxa"/>
            <w:tcBorders>
              <w:top w:val="nil"/>
              <w:left w:val="nil"/>
              <w:bottom w:val="single" w:sz="4" w:space="0" w:color="auto"/>
              <w:right w:val="single" w:sz="4" w:space="0" w:color="auto"/>
            </w:tcBorders>
            <w:shd w:val="clear" w:color="auto" w:fill="auto"/>
            <w:vAlign w:val="center"/>
          </w:tcPr>
          <w:p w14:paraId="40893B6D" w14:textId="1CBC7FAC"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45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6BB99E82"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4B02E03B" w14:textId="77777777" w:rsidR="004C6A32" w:rsidRPr="004C6A32" w:rsidRDefault="004C6A32" w:rsidP="003F67EC"/>
        </w:tc>
      </w:tr>
    </w:tbl>
    <w:p w14:paraId="33651411" w14:textId="77777777" w:rsidR="00686EAB" w:rsidRDefault="00686EAB" w:rsidP="006D02C4">
      <w:pPr>
        <w:rPr>
          <w:highlight w:val="yellow"/>
        </w:rPr>
      </w:pPr>
    </w:p>
    <w:p w14:paraId="47BFB135" w14:textId="27426334" w:rsidR="004C4650" w:rsidRPr="00A46077" w:rsidRDefault="00024D61" w:rsidP="00A46077">
      <w:pPr>
        <w:pStyle w:val="4"/>
        <w:numPr>
          <w:ilvl w:val="2"/>
          <w:numId w:val="8"/>
        </w:numPr>
        <w:ind w:hanging="990"/>
        <w:rPr>
          <w:rFonts w:eastAsia="SimSun"/>
          <w:lang w:val="el-GR"/>
        </w:rPr>
      </w:pPr>
      <w:bookmarkStart w:id="925" w:name="_Toc117681277"/>
      <w:r w:rsidRPr="00A46077">
        <w:rPr>
          <w:rFonts w:eastAsia="SimSun"/>
          <w:lang w:val="el-GR"/>
        </w:rPr>
        <w:t xml:space="preserve">Μελέτη Εφαρμογής Παράρτημα 3: </w:t>
      </w:r>
      <w:r w:rsidR="00167DD3" w:rsidRPr="00167DD3">
        <w:rPr>
          <w:rFonts w:eastAsia="SimSun"/>
          <w:lang w:val="el-GR"/>
        </w:rPr>
        <w:t>Μελέτη συμμόρφωσης ΕΔΙΤ με τον γενικό κανονισμό GDPR</w:t>
      </w:r>
      <w:r w:rsidRPr="00A46077">
        <w:rPr>
          <w:rFonts w:eastAsia="SimSun"/>
          <w:lang w:val="el-GR"/>
        </w:rPr>
        <w:t>– ΤΜΗΜΑ Α ΜΟΝΟ</w:t>
      </w:r>
      <w:bookmarkEnd w:id="925"/>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024D61" w:rsidRPr="00DA5E91" w14:paraId="1389F19E"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FFE20B6" w14:textId="77777777" w:rsidR="00024D61" w:rsidRPr="00DA5E91" w:rsidRDefault="00024D61" w:rsidP="00024D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7339B384" w14:textId="77777777" w:rsidR="00024D61" w:rsidRPr="00DA5E91" w:rsidRDefault="00024D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07A8C126" w14:textId="77777777" w:rsidR="00024D61" w:rsidRPr="00DA5E91" w:rsidRDefault="00024D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70067B62" w14:textId="77777777" w:rsidR="00024D61" w:rsidRPr="00DA5E91" w:rsidRDefault="00024D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43B861BA" w14:textId="77777777" w:rsidR="00024D61" w:rsidRPr="00DA5E91" w:rsidRDefault="00024D61" w:rsidP="00E35DC8">
            <w:pPr>
              <w:jc w:val="center"/>
            </w:pPr>
            <w:r w:rsidRPr="004E6BD7">
              <w:rPr>
                <w:b/>
                <w:bCs/>
              </w:rPr>
              <w:t>ΠΑΡΑΠΟΜΠΗ</w:t>
            </w:r>
            <w:r>
              <w:rPr>
                <w:b/>
                <w:bCs/>
              </w:rPr>
              <w:t xml:space="preserve"> </w:t>
            </w:r>
            <w:r w:rsidRPr="001463BB">
              <w:rPr>
                <w:b/>
                <w:bCs/>
              </w:rPr>
              <w:t>ΤΕΚΜΗΡΙΩΣΗΣ</w:t>
            </w:r>
          </w:p>
        </w:tc>
      </w:tr>
      <w:tr w:rsidR="00024D61" w:rsidRPr="00EA1F0F" w14:paraId="17DE5E9E"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E06F418" w14:textId="77777777" w:rsidR="00024D61" w:rsidRPr="00EA1F0F" w:rsidRDefault="00024D61" w:rsidP="00024D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BCF1150" w14:textId="77777777" w:rsidR="00024D61" w:rsidRPr="00EA1F0F" w:rsidRDefault="00024D61" w:rsidP="00E35DC8">
            <w:pPr>
              <w:rPr>
                <w:b/>
                <w:bCs/>
              </w:rPr>
            </w:pPr>
            <w:r w:rsidRPr="00EA1F0F">
              <w:rPr>
                <w:b/>
                <w:bCs/>
              </w:rPr>
              <w:t>Περιγραφή υπηρεσιών Μελέτης αντικτύπου (DPIA) και υπηρεσίες συμμόρφωσης της λειτουργίας του ΕΔΙΤ με το Γενικό Κανονισμό Προστασίας Δεδομένων</w:t>
            </w:r>
          </w:p>
        </w:tc>
        <w:tc>
          <w:tcPr>
            <w:tcW w:w="1890" w:type="dxa"/>
            <w:tcBorders>
              <w:top w:val="nil"/>
              <w:left w:val="nil"/>
              <w:bottom w:val="single" w:sz="4" w:space="0" w:color="auto"/>
              <w:right w:val="single" w:sz="4" w:space="0" w:color="auto"/>
            </w:tcBorders>
            <w:shd w:val="clear" w:color="auto" w:fill="A6A6A6"/>
            <w:hideMark/>
          </w:tcPr>
          <w:p w14:paraId="31D806AD" w14:textId="77777777" w:rsidR="00024D61" w:rsidRPr="00EA1F0F" w:rsidRDefault="00024D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4784E1CE" w14:textId="77777777" w:rsidR="00024D61" w:rsidRPr="00EA1F0F" w:rsidRDefault="00024D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4FD77633" w14:textId="77777777" w:rsidR="00024D61" w:rsidRPr="00EA1F0F" w:rsidRDefault="00024D61" w:rsidP="00E35DC8">
            <w:pPr>
              <w:rPr>
                <w:b/>
                <w:bCs/>
              </w:rPr>
            </w:pPr>
            <w:r w:rsidRPr="00EA1F0F">
              <w:rPr>
                <w:b/>
                <w:bCs/>
              </w:rPr>
              <w:t> </w:t>
            </w:r>
          </w:p>
        </w:tc>
      </w:tr>
      <w:tr w:rsidR="00024D61" w:rsidRPr="001B0271" w14:paraId="7CDDD1ED"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48E08FF1" w14:textId="77777777" w:rsidR="00024D61" w:rsidRPr="001B0271" w:rsidRDefault="00024D61" w:rsidP="00DF3410">
            <w:pPr>
              <w:pStyle w:val="a"/>
              <w:numPr>
                <w:ilvl w:val="0"/>
                <w:numId w:val="89"/>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69FEE165" w14:textId="6C1C6648" w:rsidR="00024D61" w:rsidRPr="0004707B"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C03167">
              <w:t>8.2.1</w:t>
            </w:r>
            <w:r>
              <w:fldChar w:fldCharType="end"/>
            </w:r>
            <w:r>
              <w:t xml:space="preserve"> </w:t>
            </w:r>
            <w:r>
              <w:fldChar w:fldCharType="begin"/>
            </w:r>
            <w:r>
              <w:instrText xml:space="preserve"> REF _Ref83966540 \h </w:instrText>
            </w:r>
            <w:r>
              <w:fldChar w:fldCharType="separate"/>
            </w:r>
            <w:r w:rsidR="00C03167" w:rsidRPr="004C71C3">
              <w:rPr>
                <w:rFonts w:eastAsia="SimSun"/>
              </w:rPr>
              <w:t>1</w:t>
            </w:r>
            <w:r w:rsidR="00C03167" w:rsidRPr="007771AD">
              <w:rPr>
                <w:rFonts w:eastAsia="SimSun"/>
                <w:vertAlign w:val="superscript"/>
              </w:rPr>
              <w:t>η</w:t>
            </w:r>
            <w:r w:rsidR="00C03167">
              <w:rPr>
                <w:rFonts w:eastAsia="SimSun"/>
              </w:rPr>
              <w:t xml:space="preserve"> </w:t>
            </w:r>
            <w:r w:rsidR="00C03167" w:rsidRPr="004C71C3">
              <w:rPr>
                <w:rFonts w:eastAsia="SimSun"/>
              </w:rPr>
              <w:t xml:space="preserve"> </w:t>
            </w:r>
            <w:r w:rsidR="00C03167" w:rsidRPr="003E68BB">
              <w:rPr>
                <w:rFonts w:eastAsia="SimSun"/>
              </w:rPr>
              <w:t>Φάση</w:t>
            </w:r>
            <w:r>
              <w:fldChar w:fldCharType="end"/>
            </w:r>
            <w:r>
              <w:t xml:space="preserve"> και</w:t>
            </w:r>
            <w:r w:rsidR="00F447A0">
              <w:t xml:space="preserve"> την </w:t>
            </w:r>
            <w:r w:rsidR="006D67B6">
              <w:t xml:space="preserve">παράγραφο </w:t>
            </w:r>
            <w:r w:rsidR="00D43E2C">
              <w:fldChar w:fldCharType="begin"/>
            </w:r>
            <w:r w:rsidR="00D43E2C">
              <w:instrText xml:space="preserve"> REF _Ref84345150 \r \h </w:instrText>
            </w:r>
            <w:r w:rsidR="00D43E2C">
              <w:fldChar w:fldCharType="separate"/>
            </w:r>
            <w:r w:rsidR="00C03167">
              <w:t>6.2.3</w:t>
            </w:r>
            <w:r w:rsidR="00D43E2C">
              <w:fldChar w:fldCharType="end"/>
            </w:r>
            <w:r w:rsidR="009F0A6A" w:rsidRPr="006064C5">
              <w:t xml:space="preserve"> </w:t>
            </w:r>
            <w:r w:rsidR="009F0A6A">
              <w:t xml:space="preserve">και 9.1  </w:t>
            </w:r>
            <w:r w:rsidR="006D67B6">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7219DF84" w14:textId="77777777" w:rsidR="00024D61" w:rsidRPr="00931AA3" w:rsidRDefault="00024D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5A0C682" w14:textId="77777777" w:rsidR="00024D61" w:rsidRPr="001B0271" w:rsidRDefault="00024D61" w:rsidP="00E35DC8"/>
        </w:tc>
        <w:tc>
          <w:tcPr>
            <w:tcW w:w="1622" w:type="dxa"/>
            <w:tcBorders>
              <w:top w:val="nil"/>
              <w:left w:val="nil"/>
              <w:bottom w:val="single" w:sz="4" w:space="0" w:color="auto"/>
              <w:right w:val="single" w:sz="4" w:space="0" w:color="auto"/>
            </w:tcBorders>
            <w:shd w:val="clear" w:color="auto" w:fill="auto"/>
            <w:noWrap/>
          </w:tcPr>
          <w:p w14:paraId="63EC574B" w14:textId="77777777" w:rsidR="00024D61" w:rsidRPr="001B0271" w:rsidRDefault="00024D61" w:rsidP="00E35DC8"/>
        </w:tc>
      </w:tr>
      <w:tr w:rsidR="004C6A32" w:rsidRPr="003F67EC" w14:paraId="1B5ABA37"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B0DBB6E" w14:textId="2A171835" w:rsidR="004C6A32" w:rsidRPr="00705444" w:rsidRDefault="004C6A32" w:rsidP="00705444">
            <w:pPr>
              <w:pStyle w:val="a"/>
              <w:numPr>
                <w:ilvl w:val="0"/>
                <w:numId w:val="89"/>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08DC6D0A" w14:textId="36E198A6"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3</w:t>
            </w:r>
          </w:p>
        </w:tc>
        <w:tc>
          <w:tcPr>
            <w:tcW w:w="1890" w:type="dxa"/>
            <w:tcBorders>
              <w:top w:val="nil"/>
              <w:left w:val="nil"/>
              <w:bottom w:val="single" w:sz="4" w:space="0" w:color="auto"/>
              <w:right w:val="single" w:sz="4" w:space="0" w:color="auto"/>
            </w:tcBorders>
            <w:shd w:val="clear" w:color="auto" w:fill="auto"/>
            <w:vAlign w:val="center"/>
          </w:tcPr>
          <w:p w14:paraId="0B4FD8B3" w14:textId="536A997D"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 xml:space="preserve">12 </w:t>
            </w:r>
            <w:r w:rsidRPr="004C6A32">
              <w:rPr>
                <w:sz w:val="21"/>
                <w:szCs w:val="21"/>
              </w:rPr>
              <w:t>A/M</w:t>
            </w:r>
          </w:p>
        </w:tc>
        <w:tc>
          <w:tcPr>
            <w:tcW w:w="1440" w:type="dxa"/>
            <w:tcBorders>
              <w:top w:val="nil"/>
              <w:left w:val="nil"/>
              <w:bottom w:val="single" w:sz="4" w:space="0" w:color="auto"/>
              <w:right w:val="single" w:sz="4" w:space="0" w:color="auto"/>
            </w:tcBorders>
            <w:shd w:val="clear" w:color="auto" w:fill="auto"/>
            <w:noWrap/>
          </w:tcPr>
          <w:p w14:paraId="11390A1F"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5445F87D" w14:textId="77777777" w:rsidR="004C6A32" w:rsidRPr="004C6A32" w:rsidRDefault="004C6A32" w:rsidP="003F67EC"/>
        </w:tc>
      </w:tr>
    </w:tbl>
    <w:p w14:paraId="64CB70B3" w14:textId="77777777" w:rsidR="00024D61" w:rsidRDefault="00024D61" w:rsidP="00024D61">
      <w:pPr>
        <w:rPr>
          <w:highlight w:val="yellow"/>
        </w:rPr>
      </w:pPr>
    </w:p>
    <w:p w14:paraId="6BAF69C0" w14:textId="06D912A8" w:rsidR="00024D61" w:rsidRPr="00A46077" w:rsidRDefault="004F3561" w:rsidP="00A46077">
      <w:pPr>
        <w:pStyle w:val="4"/>
        <w:numPr>
          <w:ilvl w:val="2"/>
          <w:numId w:val="8"/>
        </w:numPr>
        <w:ind w:hanging="990"/>
        <w:rPr>
          <w:rFonts w:eastAsia="SimSun"/>
          <w:lang w:val="el-GR"/>
        </w:rPr>
      </w:pPr>
      <w:bookmarkStart w:id="926" w:name="_Toc117681278"/>
      <w:r w:rsidRPr="00A46077">
        <w:rPr>
          <w:rFonts w:eastAsia="SimSun"/>
          <w:lang w:val="el-GR"/>
        </w:rPr>
        <w:lastRenderedPageBreak/>
        <w:t xml:space="preserve">Μελέτη Εφαρμογής Παράρτημα 4: </w:t>
      </w:r>
      <w:r w:rsidR="00167DD3" w:rsidRPr="00167DD3">
        <w:rPr>
          <w:rFonts w:eastAsia="SimSun"/>
          <w:lang w:val="el-GR"/>
        </w:rPr>
        <w:t>Μελέτη Διαλειτουργικότητας πληροφοριακών συστημάτων και συμβατότητας με το Εθνικό Πλαίσιο για τη Διαλειτουργικότητα στην Υγεία</w:t>
      </w:r>
      <w:r w:rsidRPr="00A46077">
        <w:rPr>
          <w:rFonts w:eastAsia="SimSun"/>
          <w:lang w:val="el-GR"/>
        </w:rPr>
        <w:t xml:space="preserve"> – ΤΜΗΜΑ Α ΜΟΝΟ</w:t>
      </w:r>
      <w:bookmarkEnd w:id="926"/>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4F3561" w:rsidRPr="00DA5E91" w14:paraId="11F0433C"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4378EC14" w14:textId="77777777" w:rsidR="004F3561" w:rsidRPr="00DA5E91" w:rsidRDefault="004F3561" w:rsidP="004F3561">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11058287" w14:textId="77777777" w:rsidR="004F3561" w:rsidRPr="00DA5E91" w:rsidRDefault="004F3561"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1B6D1E8E" w14:textId="77777777" w:rsidR="004F3561" w:rsidRPr="00DA5E91" w:rsidRDefault="004F3561"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4439F930" w14:textId="77777777" w:rsidR="004F3561" w:rsidRPr="00DA5E91" w:rsidRDefault="004F3561"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7F198AD6" w14:textId="77777777" w:rsidR="004F3561" w:rsidRPr="00DA5E91" w:rsidRDefault="004F3561" w:rsidP="00E35DC8">
            <w:pPr>
              <w:jc w:val="center"/>
            </w:pPr>
            <w:r w:rsidRPr="004E6BD7">
              <w:rPr>
                <w:b/>
                <w:bCs/>
              </w:rPr>
              <w:t>ΠΑΡΑΠΟΜΠΗ</w:t>
            </w:r>
            <w:r>
              <w:rPr>
                <w:b/>
                <w:bCs/>
              </w:rPr>
              <w:t xml:space="preserve"> </w:t>
            </w:r>
            <w:r w:rsidRPr="001463BB">
              <w:rPr>
                <w:b/>
                <w:bCs/>
              </w:rPr>
              <w:t>ΤΕΚΜΗΡΙΩΣΗΣ</w:t>
            </w:r>
          </w:p>
        </w:tc>
      </w:tr>
      <w:tr w:rsidR="004F3561" w:rsidRPr="00EA1F0F" w14:paraId="48261D4B"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49500247" w14:textId="77777777" w:rsidR="004F3561" w:rsidRPr="00EA1F0F" w:rsidRDefault="004F3561" w:rsidP="004F3561">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1D744173" w14:textId="77777777" w:rsidR="004F3561" w:rsidRPr="00EA1F0F" w:rsidRDefault="004F3561" w:rsidP="00E35DC8">
            <w:pPr>
              <w:rPr>
                <w:b/>
                <w:bCs/>
              </w:rPr>
            </w:pPr>
            <w:r w:rsidRPr="00EA1F0F">
              <w:rPr>
                <w:b/>
                <w:bCs/>
              </w:rPr>
              <w:t>Περιγραφή υπηρεσιών Μελέτης Διαλειτουργικότητας με άλλα συστήματα και εφαρμογές</w:t>
            </w:r>
          </w:p>
        </w:tc>
        <w:tc>
          <w:tcPr>
            <w:tcW w:w="1890" w:type="dxa"/>
            <w:tcBorders>
              <w:top w:val="nil"/>
              <w:left w:val="nil"/>
              <w:bottom w:val="single" w:sz="4" w:space="0" w:color="auto"/>
              <w:right w:val="single" w:sz="4" w:space="0" w:color="auto"/>
            </w:tcBorders>
            <w:shd w:val="clear" w:color="auto" w:fill="A6A6A6"/>
            <w:hideMark/>
          </w:tcPr>
          <w:p w14:paraId="0FFFA296" w14:textId="77777777" w:rsidR="004F3561" w:rsidRPr="00EA1F0F" w:rsidRDefault="004F3561"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D0D04BF" w14:textId="77777777" w:rsidR="004F3561" w:rsidRPr="00EA1F0F" w:rsidRDefault="004F3561"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577BEC53" w14:textId="77777777" w:rsidR="004F3561" w:rsidRPr="00EA1F0F" w:rsidRDefault="004F3561" w:rsidP="00E35DC8">
            <w:pPr>
              <w:rPr>
                <w:b/>
                <w:bCs/>
              </w:rPr>
            </w:pPr>
            <w:r w:rsidRPr="00EA1F0F">
              <w:rPr>
                <w:b/>
                <w:bCs/>
              </w:rPr>
              <w:t> </w:t>
            </w:r>
          </w:p>
        </w:tc>
      </w:tr>
      <w:tr w:rsidR="004F3561" w:rsidRPr="001B0271" w14:paraId="15D9D821"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793EAAB9" w14:textId="77777777" w:rsidR="004F3561" w:rsidRPr="001B0271" w:rsidRDefault="004F3561" w:rsidP="00DF3410">
            <w:pPr>
              <w:pStyle w:val="a"/>
              <w:numPr>
                <w:ilvl w:val="0"/>
                <w:numId w:val="90"/>
              </w:numPr>
              <w:tabs>
                <w:tab w:val="clear" w:pos="0"/>
              </w:tabs>
              <w:ind w:left="0" w:firstLine="0"/>
            </w:pPr>
          </w:p>
        </w:tc>
        <w:tc>
          <w:tcPr>
            <w:tcW w:w="3510" w:type="dxa"/>
            <w:tcBorders>
              <w:top w:val="nil"/>
              <w:left w:val="nil"/>
              <w:bottom w:val="single" w:sz="4" w:space="0" w:color="auto"/>
              <w:right w:val="single" w:sz="4" w:space="0" w:color="auto"/>
            </w:tcBorders>
            <w:shd w:val="clear" w:color="auto" w:fill="auto"/>
            <w:vAlign w:val="center"/>
          </w:tcPr>
          <w:p w14:paraId="74286B4C" w14:textId="754773CF" w:rsidR="004F3561" w:rsidRPr="00162652" w:rsidRDefault="002C443C" w:rsidP="00E35DC8">
            <w:r w:rsidRPr="001B0271">
              <w:t xml:space="preserve">Να </w:t>
            </w:r>
            <w:r>
              <w:t xml:space="preserve">συμμορφώνεται με τα όσα αναφέρονται στην παράγραφο </w:t>
            </w:r>
            <w:r>
              <w:fldChar w:fldCharType="begin"/>
            </w:r>
            <w:r>
              <w:instrText xml:space="preserve"> REF _Ref83966536 \r \h </w:instrText>
            </w:r>
            <w:r>
              <w:fldChar w:fldCharType="separate"/>
            </w:r>
            <w:r w:rsidR="00C03167">
              <w:t>8.2.1</w:t>
            </w:r>
            <w:r>
              <w:fldChar w:fldCharType="end"/>
            </w:r>
            <w:r>
              <w:t xml:space="preserve"> </w:t>
            </w:r>
            <w:r>
              <w:fldChar w:fldCharType="begin"/>
            </w:r>
            <w:r>
              <w:instrText xml:space="preserve"> REF _Ref83966540 \h </w:instrText>
            </w:r>
            <w:r>
              <w:fldChar w:fldCharType="separate"/>
            </w:r>
            <w:r w:rsidR="00C03167" w:rsidRPr="004C71C3">
              <w:rPr>
                <w:rFonts w:eastAsia="SimSun"/>
              </w:rPr>
              <w:t>1</w:t>
            </w:r>
            <w:r w:rsidR="00C03167" w:rsidRPr="007771AD">
              <w:rPr>
                <w:rFonts w:eastAsia="SimSun"/>
                <w:vertAlign w:val="superscript"/>
              </w:rPr>
              <w:t>η</w:t>
            </w:r>
            <w:r w:rsidR="00C03167">
              <w:rPr>
                <w:rFonts w:eastAsia="SimSun"/>
              </w:rPr>
              <w:t xml:space="preserve"> </w:t>
            </w:r>
            <w:r w:rsidR="00C03167" w:rsidRPr="004C71C3">
              <w:rPr>
                <w:rFonts w:eastAsia="SimSun"/>
              </w:rPr>
              <w:t xml:space="preserve"> </w:t>
            </w:r>
            <w:r w:rsidR="00C03167" w:rsidRPr="003E68BB">
              <w:rPr>
                <w:rFonts w:eastAsia="SimSun"/>
              </w:rPr>
              <w:t>Φάση</w:t>
            </w:r>
            <w:r>
              <w:fldChar w:fldCharType="end"/>
            </w:r>
            <w:r>
              <w:t xml:space="preserve"> και την </w:t>
            </w:r>
            <w:r w:rsidR="00162652">
              <w:t xml:space="preserve">παράγραφο </w:t>
            </w:r>
            <w:r w:rsidR="00C91605">
              <w:fldChar w:fldCharType="begin"/>
            </w:r>
            <w:r w:rsidR="00C91605">
              <w:instrText xml:space="preserve"> REF _Ref84345083 \r \h </w:instrText>
            </w:r>
            <w:r w:rsidR="00C91605">
              <w:fldChar w:fldCharType="separate"/>
            </w:r>
            <w:r w:rsidR="00C03167">
              <w:t>6.2.4</w:t>
            </w:r>
            <w:r w:rsidR="00C91605">
              <w:fldChar w:fldCharType="end"/>
            </w:r>
            <w:r w:rsidR="009F0A6A" w:rsidRPr="006064C5">
              <w:t xml:space="preserve"> </w:t>
            </w:r>
            <w:r w:rsidR="009F0A6A">
              <w:t xml:space="preserve">και 9.1  </w:t>
            </w:r>
            <w:r w:rsidR="00162652">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4DA9389F" w14:textId="77777777" w:rsidR="004F3561" w:rsidRPr="00931AA3" w:rsidRDefault="004F3561"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6FEE08E5" w14:textId="77777777" w:rsidR="004F3561" w:rsidRPr="001B0271" w:rsidRDefault="004F3561" w:rsidP="00E35DC8"/>
        </w:tc>
        <w:tc>
          <w:tcPr>
            <w:tcW w:w="1622" w:type="dxa"/>
            <w:tcBorders>
              <w:top w:val="nil"/>
              <w:left w:val="nil"/>
              <w:bottom w:val="single" w:sz="4" w:space="0" w:color="auto"/>
              <w:right w:val="single" w:sz="4" w:space="0" w:color="auto"/>
            </w:tcBorders>
            <w:shd w:val="clear" w:color="auto" w:fill="auto"/>
            <w:noWrap/>
          </w:tcPr>
          <w:p w14:paraId="19D830EE" w14:textId="77777777" w:rsidR="004F3561" w:rsidRPr="001B0271" w:rsidRDefault="004F3561" w:rsidP="00E35DC8"/>
        </w:tc>
      </w:tr>
      <w:tr w:rsidR="004C6A32" w:rsidRPr="003F67EC" w14:paraId="7A5D2704"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D65BD93" w14:textId="1F4E5315" w:rsidR="004C6A32" w:rsidRPr="00705444" w:rsidRDefault="004C6A32" w:rsidP="00705444">
            <w:pPr>
              <w:pStyle w:val="a"/>
              <w:numPr>
                <w:ilvl w:val="0"/>
                <w:numId w:val="90"/>
              </w:numPr>
              <w:tabs>
                <w:tab w:val="clear" w:pos="0"/>
              </w:tabs>
              <w:rPr>
                <w:lang w:val="en-US"/>
              </w:rPr>
            </w:pPr>
          </w:p>
        </w:tc>
        <w:tc>
          <w:tcPr>
            <w:tcW w:w="3510" w:type="dxa"/>
            <w:tcBorders>
              <w:top w:val="nil"/>
              <w:left w:val="nil"/>
              <w:bottom w:val="single" w:sz="4" w:space="0" w:color="auto"/>
              <w:right w:val="single" w:sz="4" w:space="0" w:color="auto"/>
            </w:tcBorders>
            <w:shd w:val="clear" w:color="auto" w:fill="auto"/>
            <w:vAlign w:val="center"/>
          </w:tcPr>
          <w:p w14:paraId="2326A871" w14:textId="7E328EEB"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4</w:t>
            </w:r>
          </w:p>
        </w:tc>
        <w:tc>
          <w:tcPr>
            <w:tcW w:w="1890" w:type="dxa"/>
            <w:tcBorders>
              <w:top w:val="nil"/>
              <w:left w:val="nil"/>
              <w:bottom w:val="single" w:sz="4" w:space="0" w:color="auto"/>
              <w:right w:val="single" w:sz="4" w:space="0" w:color="auto"/>
            </w:tcBorders>
            <w:shd w:val="clear" w:color="auto" w:fill="auto"/>
            <w:vAlign w:val="center"/>
          </w:tcPr>
          <w:p w14:paraId="1D18AA14" w14:textId="68D4FB27"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1</w:t>
            </w:r>
            <w:r w:rsidRPr="004C6A32">
              <w:rPr>
                <w:sz w:val="21"/>
                <w:szCs w:val="21"/>
              </w:rPr>
              <w:t>0 A/M</w:t>
            </w:r>
          </w:p>
        </w:tc>
        <w:tc>
          <w:tcPr>
            <w:tcW w:w="1440" w:type="dxa"/>
            <w:tcBorders>
              <w:top w:val="nil"/>
              <w:left w:val="nil"/>
              <w:bottom w:val="single" w:sz="4" w:space="0" w:color="auto"/>
              <w:right w:val="single" w:sz="4" w:space="0" w:color="auto"/>
            </w:tcBorders>
            <w:shd w:val="clear" w:color="auto" w:fill="auto"/>
            <w:noWrap/>
          </w:tcPr>
          <w:p w14:paraId="56418F7D"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2C2AA087" w14:textId="77777777" w:rsidR="004C6A32" w:rsidRPr="004C6A32" w:rsidRDefault="004C6A32" w:rsidP="003F67EC"/>
        </w:tc>
      </w:tr>
    </w:tbl>
    <w:p w14:paraId="61453045" w14:textId="77777777" w:rsidR="004F3561" w:rsidRDefault="004F3561" w:rsidP="004F3561">
      <w:pPr>
        <w:rPr>
          <w:highlight w:val="yellow"/>
        </w:rPr>
      </w:pPr>
    </w:p>
    <w:p w14:paraId="3659AF71" w14:textId="77777777" w:rsidR="00167DD3" w:rsidRPr="00A46077" w:rsidRDefault="00167DD3" w:rsidP="00167DD3">
      <w:pPr>
        <w:pStyle w:val="4"/>
        <w:numPr>
          <w:ilvl w:val="2"/>
          <w:numId w:val="8"/>
        </w:numPr>
        <w:ind w:hanging="990"/>
        <w:rPr>
          <w:rFonts w:eastAsia="SimSun"/>
          <w:lang w:val="el-GR"/>
        </w:rPr>
      </w:pPr>
      <w:bookmarkStart w:id="927" w:name="_Toc117681279"/>
      <w:r w:rsidRPr="00A46077">
        <w:rPr>
          <w:rFonts w:eastAsia="SimSun"/>
          <w:lang w:val="el-GR"/>
        </w:rPr>
        <w:t xml:space="preserve">Μελέτη Εφαρμογής Παράρτημα </w:t>
      </w:r>
      <w:r w:rsidRPr="000B5CFC">
        <w:rPr>
          <w:rFonts w:eastAsia="SimSun"/>
          <w:lang w:val="el-GR"/>
        </w:rPr>
        <w:t>5</w:t>
      </w:r>
      <w:r w:rsidRPr="00A46077">
        <w:rPr>
          <w:rFonts w:eastAsia="SimSun"/>
          <w:lang w:val="el-GR"/>
        </w:rPr>
        <w:t xml:space="preserve">: </w:t>
      </w:r>
      <w:r w:rsidRPr="00167DD3">
        <w:rPr>
          <w:rFonts w:eastAsia="SimSun"/>
          <w:lang w:val="el-GR"/>
        </w:rPr>
        <w:t xml:space="preserve">Μελέτη </w:t>
      </w:r>
      <w:r>
        <w:rPr>
          <w:rFonts w:eastAsia="SimSun"/>
          <w:lang w:val="el-GR"/>
        </w:rPr>
        <w:t>Ασφαλείας</w:t>
      </w:r>
      <w:r w:rsidRPr="00A46077">
        <w:rPr>
          <w:rFonts w:eastAsia="SimSun"/>
          <w:lang w:val="el-GR"/>
        </w:rPr>
        <w:t xml:space="preserve"> – ΤΜΗΜΑ Α ΜΟΝΟ</w:t>
      </w:r>
      <w:bookmarkEnd w:id="927"/>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167DD3" w:rsidRPr="00DA5E91" w14:paraId="0B91DCDF" w14:textId="77777777" w:rsidTr="00584ED2">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29AC5CDE" w14:textId="77777777" w:rsidR="00167DD3" w:rsidRPr="00DA5E91" w:rsidRDefault="00167DD3" w:rsidP="00584ED2">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547369D1" w14:textId="77777777" w:rsidR="00167DD3" w:rsidRPr="00DA5E91" w:rsidRDefault="00167DD3" w:rsidP="00584ED2">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6AAF6777" w14:textId="77777777" w:rsidR="00167DD3" w:rsidRPr="00DA5E91" w:rsidRDefault="00167DD3" w:rsidP="00584ED2">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62139B0" w14:textId="77777777" w:rsidR="00167DD3" w:rsidRPr="00DA5E91" w:rsidRDefault="00167DD3" w:rsidP="00584ED2">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23AEFFA3" w14:textId="77777777" w:rsidR="00167DD3" w:rsidRPr="00DA5E91" w:rsidRDefault="00167DD3" w:rsidP="00584ED2">
            <w:pPr>
              <w:jc w:val="center"/>
            </w:pPr>
            <w:r w:rsidRPr="004E6BD7">
              <w:rPr>
                <w:b/>
                <w:bCs/>
              </w:rPr>
              <w:t>ΠΑΡΑΠΟΜΠΗ</w:t>
            </w:r>
            <w:r>
              <w:rPr>
                <w:b/>
                <w:bCs/>
              </w:rPr>
              <w:t xml:space="preserve"> </w:t>
            </w:r>
            <w:r w:rsidRPr="001463BB">
              <w:rPr>
                <w:b/>
                <w:bCs/>
              </w:rPr>
              <w:t>ΤΕΚΜΗΡΙΩΣΗΣ</w:t>
            </w:r>
          </w:p>
        </w:tc>
      </w:tr>
      <w:tr w:rsidR="00167DD3" w:rsidRPr="00EA1F0F" w14:paraId="018C78A3" w14:textId="77777777" w:rsidTr="00584ED2">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75D30384" w14:textId="77777777" w:rsidR="00167DD3" w:rsidRPr="00EA1F0F" w:rsidRDefault="00167DD3" w:rsidP="00584ED2">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3B3ADB1C" w14:textId="77777777" w:rsidR="00167DD3" w:rsidRPr="00EA1F0F" w:rsidRDefault="00167DD3" w:rsidP="00584ED2">
            <w:pPr>
              <w:rPr>
                <w:b/>
                <w:bCs/>
              </w:rPr>
            </w:pPr>
            <w:r w:rsidRPr="00EA1F0F">
              <w:rPr>
                <w:b/>
                <w:bCs/>
              </w:rPr>
              <w:t xml:space="preserve">Περιγραφή υπηρεσιών Μελέτης </w:t>
            </w:r>
            <w:r>
              <w:rPr>
                <w:b/>
                <w:bCs/>
              </w:rPr>
              <w:t>Ασφαλείας</w:t>
            </w:r>
          </w:p>
        </w:tc>
        <w:tc>
          <w:tcPr>
            <w:tcW w:w="1890" w:type="dxa"/>
            <w:tcBorders>
              <w:top w:val="nil"/>
              <w:left w:val="nil"/>
              <w:bottom w:val="single" w:sz="4" w:space="0" w:color="auto"/>
              <w:right w:val="single" w:sz="4" w:space="0" w:color="auto"/>
            </w:tcBorders>
            <w:shd w:val="clear" w:color="auto" w:fill="A6A6A6"/>
            <w:hideMark/>
          </w:tcPr>
          <w:p w14:paraId="5BF49A43" w14:textId="77777777" w:rsidR="00167DD3" w:rsidRPr="00EA1F0F" w:rsidRDefault="00167DD3" w:rsidP="00584ED2">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51CED50E" w14:textId="77777777" w:rsidR="00167DD3" w:rsidRPr="00EA1F0F" w:rsidRDefault="00167DD3" w:rsidP="00584ED2">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D05654" w14:textId="77777777" w:rsidR="00167DD3" w:rsidRPr="00EA1F0F" w:rsidRDefault="00167DD3" w:rsidP="00584ED2">
            <w:pPr>
              <w:rPr>
                <w:b/>
                <w:bCs/>
              </w:rPr>
            </w:pPr>
            <w:r w:rsidRPr="00EA1F0F">
              <w:rPr>
                <w:b/>
                <w:bCs/>
              </w:rPr>
              <w:t> </w:t>
            </w:r>
          </w:p>
        </w:tc>
      </w:tr>
      <w:tr w:rsidR="00167DD3" w:rsidRPr="001B0271" w14:paraId="632CA48E" w14:textId="77777777" w:rsidTr="00584ED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04FCA776" w14:textId="77777777" w:rsidR="00167DD3" w:rsidRPr="001B0271" w:rsidRDefault="00167DD3" w:rsidP="00705444">
            <w:pPr>
              <w:pStyle w:val="a"/>
              <w:numPr>
                <w:ilvl w:val="0"/>
                <w:numId w:val="308"/>
              </w:numPr>
              <w:tabs>
                <w:tab w:val="clear" w:pos="0"/>
              </w:tabs>
            </w:pPr>
          </w:p>
        </w:tc>
        <w:tc>
          <w:tcPr>
            <w:tcW w:w="3510" w:type="dxa"/>
            <w:tcBorders>
              <w:top w:val="nil"/>
              <w:left w:val="nil"/>
              <w:bottom w:val="single" w:sz="4" w:space="0" w:color="auto"/>
              <w:right w:val="single" w:sz="4" w:space="0" w:color="auto"/>
            </w:tcBorders>
            <w:shd w:val="clear" w:color="auto" w:fill="auto"/>
            <w:vAlign w:val="center"/>
          </w:tcPr>
          <w:p w14:paraId="6BB10DB7" w14:textId="2290D758" w:rsidR="00167DD3" w:rsidRPr="00162652" w:rsidRDefault="00167DD3" w:rsidP="00584ED2">
            <w:r w:rsidRPr="001B0271">
              <w:t xml:space="preserve">Να </w:t>
            </w:r>
            <w:r>
              <w:t xml:space="preserve">συμμορφώνεται με τα όσα αναφέρονται στην παράγραφο </w:t>
            </w:r>
            <w:r w:rsidR="008E4353">
              <w:fldChar w:fldCharType="begin"/>
            </w:r>
            <w:r w:rsidR="008E4353">
              <w:instrText xml:space="preserve"> REF _Ref87870139 \r \h </w:instrText>
            </w:r>
            <w:r w:rsidR="008E4353">
              <w:fldChar w:fldCharType="separate"/>
            </w:r>
            <w:r w:rsidR="00C03167">
              <w:t>6.2.5</w:t>
            </w:r>
            <w:r w:rsidR="008E4353">
              <w:fldChar w:fldCharType="end"/>
            </w:r>
            <w:r w:rsidR="009F0A6A" w:rsidRPr="006064C5">
              <w:t xml:space="preserve"> </w:t>
            </w:r>
            <w:r w:rsidR="009F0A6A">
              <w:t xml:space="preserve">και 9.1  </w:t>
            </w:r>
            <w:r>
              <w:t>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0268257F" w14:textId="77777777" w:rsidR="00167DD3" w:rsidRPr="00931AA3" w:rsidRDefault="00167DD3" w:rsidP="00584ED2">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70731EAC" w14:textId="77777777" w:rsidR="00167DD3" w:rsidRPr="001B0271" w:rsidRDefault="00167DD3" w:rsidP="00584ED2"/>
        </w:tc>
        <w:tc>
          <w:tcPr>
            <w:tcW w:w="1622" w:type="dxa"/>
            <w:tcBorders>
              <w:top w:val="nil"/>
              <w:left w:val="nil"/>
              <w:bottom w:val="single" w:sz="4" w:space="0" w:color="auto"/>
              <w:right w:val="single" w:sz="4" w:space="0" w:color="auto"/>
            </w:tcBorders>
            <w:shd w:val="clear" w:color="auto" w:fill="auto"/>
            <w:noWrap/>
          </w:tcPr>
          <w:p w14:paraId="0B6CACC4" w14:textId="77777777" w:rsidR="00167DD3" w:rsidRPr="001B0271" w:rsidRDefault="00167DD3" w:rsidP="00584ED2"/>
        </w:tc>
      </w:tr>
      <w:tr w:rsidR="004C6A32" w:rsidRPr="003F67EC" w14:paraId="36B814A2"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63843EB6" w14:textId="26DC9292" w:rsidR="004C6A32" w:rsidRPr="00705444" w:rsidRDefault="004C6A32" w:rsidP="00705444">
            <w:pPr>
              <w:tabs>
                <w:tab w:val="clear" w:pos="0"/>
              </w:tabs>
              <w:ind w:left="360"/>
              <w:rPr>
                <w:lang w:val="en-US"/>
              </w:rPr>
            </w:pPr>
            <w:r>
              <w:rPr>
                <w:lang w:val="en-US"/>
              </w:rPr>
              <w:t>2.</w:t>
            </w:r>
          </w:p>
        </w:tc>
        <w:tc>
          <w:tcPr>
            <w:tcW w:w="3510" w:type="dxa"/>
            <w:tcBorders>
              <w:top w:val="nil"/>
              <w:left w:val="nil"/>
              <w:bottom w:val="single" w:sz="4" w:space="0" w:color="auto"/>
              <w:right w:val="single" w:sz="4" w:space="0" w:color="auto"/>
            </w:tcBorders>
            <w:shd w:val="clear" w:color="auto" w:fill="auto"/>
            <w:vAlign w:val="center"/>
          </w:tcPr>
          <w:p w14:paraId="6366BB62" w14:textId="1399F359"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Μελέτης Εφαρμογής – Παράρτημα 5</w:t>
            </w:r>
          </w:p>
        </w:tc>
        <w:tc>
          <w:tcPr>
            <w:tcW w:w="1890" w:type="dxa"/>
            <w:tcBorders>
              <w:top w:val="nil"/>
              <w:left w:val="nil"/>
              <w:bottom w:val="single" w:sz="4" w:space="0" w:color="auto"/>
              <w:right w:val="single" w:sz="4" w:space="0" w:color="auto"/>
            </w:tcBorders>
            <w:shd w:val="clear" w:color="auto" w:fill="auto"/>
            <w:vAlign w:val="center"/>
          </w:tcPr>
          <w:p w14:paraId="772F94AF" w14:textId="30686B31" w:rsidR="004C6A32" w:rsidRPr="004C6A32" w:rsidRDefault="004C6A32" w:rsidP="003F67EC">
            <w:pPr>
              <w:jc w:val="center"/>
              <w:rPr>
                <w:sz w:val="21"/>
                <w:szCs w:val="21"/>
              </w:rPr>
            </w:pPr>
            <w:r>
              <w:rPr>
                <w:sz w:val="21"/>
                <w:szCs w:val="21"/>
              </w:rPr>
              <w:t>ΤΜΗΜΑ</w:t>
            </w:r>
            <w:r w:rsidRPr="004C6A32">
              <w:rPr>
                <w:sz w:val="21"/>
                <w:szCs w:val="21"/>
              </w:rPr>
              <w:t xml:space="preserve"> </w:t>
            </w:r>
            <w:r>
              <w:rPr>
                <w:sz w:val="21"/>
                <w:szCs w:val="21"/>
              </w:rPr>
              <w:t>Α</w:t>
            </w:r>
            <w:r w:rsidRPr="004C6A32">
              <w:rPr>
                <w:sz w:val="21"/>
                <w:szCs w:val="21"/>
              </w:rPr>
              <w:t xml:space="preserve">: </w:t>
            </w:r>
            <w:r>
              <w:rPr>
                <w:sz w:val="21"/>
                <w:szCs w:val="21"/>
                <w:lang w:val="en-US"/>
              </w:rPr>
              <w:t>5</w:t>
            </w:r>
            <w:r w:rsidRPr="004C6A32">
              <w:rPr>
                <w:sz w:val="21"/>
                <w:szCs w:val="21"/>
              </w:rPr>
              <w:t xml:space="preserve"> A/M</w:t>
            </w:r>
          </w:p>
        </w:tc>
        <w:tc>
          <w:tcPr>
            <w:tcW w:w="1440" w:type="dxa"/>
            <w:tcBorders>
              <w:top w:val="nil"/>
              <w:left w:val="nil"/>
              <w:bottom w:val="single" w:sz="4" w:space="0" w:color="auto"/>
              <w:right w:val="single" w:sz="4" w:space="0" w:color="auto"/>
            </w:tcBorders>
            <w:shd w:val="clear" w:color="auto" w:fill="auto"/>
            <w:noWrap/>
          </w:tcPr>
          <w:p w14:paraId="776807F7"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6D067B73" w14:textId="77777777" w:rsidR="004C6A32" w:rsidRPr="004C6A32" w:rsidRDefault="004C6A32" w:rsidP="003F67EC"/>
        </w:tc>
      </w:tr>
    </w:tbl>
    <w:p w14:paraId="42B1D51F" w14:textId="77777777" w:rsidR="00167DD3" w:rsidRDefault="00167DD3" w:rsidP="00167DD3">
      <w:pPr>
        <w:rPr>
          <w:highlight w:val="yellow"/>
        </w:rPr>
      </w:pPr>
    </w:p>
    <w:p w14:paraId="3B49D191" w14:textId="77777777" w:rsidR="00167DD3" w:rsidRDefault="00167DD3" w:rsidP="004F3561">
      <w:pPr>
        <w:rPr>
          <w:highlight w:val="yellow"/>
        </w:rPr>
      </w:pPr>
    </w:p>
    <w:p w14:paraId="19F97036" w14:textId="77777777" w:rsidR="00B67C08" w:rsidRPr="002C443C" w:rsidRDefault="00B67C08" w:rsidP="00A46077">
      <w:pPr>
        <w:pStyle w:val="3"/>
        <w:numPr>
          <w:ilvl w:val="1"/>
          <w:numId w:val="8"/>
        </w:numPr>
        <w:tabs>
          <w:tab w:val="clear" w:pos="1134"/>
        </w:tabs>
        <w:ind w:hanging="1495"/>
      </w:pPr>
      <w:bookmarkStart w:id="928" w:name="_Toc117681280"/>
      <w:r w:rsidRPr="002C443C">
        <w:lastRenderedPageBreak/>
        <w:t>Προετοιμασία και πιστοποίηση ISO9000 και ISO27000 – ΤΜΗΜΑ Α ΜΟΝΟ</w:t>
      </w:r>
      <w:bookmarkEnd w:id="928"/>
    </w:p>
    <w:tbl>
      <w:tblPr>
        <w:tblW w:w="9362" w:type="dxa"/>
        <w:tblInd w:w="85" w:type="dxa"/>
        <w:tblLayout w:type="fixed"/>
        <w:tblLook w:val="04A0" w:firstRow="1" w:lastRow="0" w:firstColumn="1" w:lastColumn="0" w:noHBand="0" w:noVBand="1"/>
      </w:tblPr>
      <w:tblGrid>
        <w:gridCol w:w="900"/>
        <w:gridCol w:w="3510"/>
        <w:gridCol w:w="1890"/>
        <w:gridCol w:w="1440"/>
        <w:gridCol w:w="1622"/>
      </w:tblGrid>
      <w:tr w:rsidR="00B67C08" w:rsidRPr="00DA5E91" w14:paraId="58468A75" w14:textId="77777777" w:rsidTr="00E35DC8">
        <w:trPr>
          <w:trHeight w:val="225"/>
          <w:tblHeader/>
        </w:trPr>
        <w:tc>
          <w:tcPr>
            <w:tcW w:w="900" w:type="dxa"/>
            <w:tcBorders>
              <w:top w:val="single" w:sz="4" w:space="0" w:color="auto"/>
              <w:left w:val="single" w:sz="4" w:space="0" w:color="auto"/>
              <w:bottom w:val="single" w:sz="4" w:space="0" w:color="auto"/>
              <w:right w:val="single" w:sz="4" w:space="0" w:color="auto"/>
            </w:tcBorders>
            <w:shd w:val="clear" w:color="auto" w:fill="auto"/>
            <w:noWrap/>
            <w:hideMark/>
          </w:tcPr>
          <w:p w14:paraId="11527481" w14:textId="77777777" w:rsidR="00B67C08" w:rsidRPr="00DA5E91" w:rsidRDefault="00B67C08" w:rsidP="00E35DC8">
            <w:pPr>
              <w:tabs>
                <w:tab w:val="clear" w:pos="0"/>
              </w:tabs>
              <w:jc w:val="center"/>
            </w:pPr>
            <w:r w:rsidRPr="004E6BD7">
              <w:rPr>
                <w:b/>
                <w:bCs/>
              </w:rPr>
              <w:t>Α/Α</w:t>
            </w:r>
          </w:p>
        </w:tc>
        <w:tc>
          <w:tcPr>
            <w:tcW w:w="3510" w:type="dxa"/>
            <w:tcBorders>
              <w:top w:val="single" w:sz="4" w:space="0" w:color="auto"/>
              <w:left w:val="nil"/>
              <w:bottom w:val="single" w:sz="4" w:space="0" w:color="auto"/>
              <w:right w:val="single" w:sz="4" w:space="0" w:color="auto"/>
            </w:tcBorders>
            <w:shd w:val="clear" w:color="auto" w:fill="auto"/>
            <w:noWrap/>
            <w:hideMark/>
          </w:tcPr>
          <w:p w14:paraId="234C24C6" w14:textId="77777777" w:rsidR="00B67C08" w:rsidRPr="00DA5E91" w:rsidRDefault="00B67C08" w:rsidP="00E35DC8">
            <w:pPr>
              <w:jc w:val="center"/>
            </w:pPr>
            <w:r w:rsidRPr="004E6BD7">
              <w:rPr>
                <w:b/>
                <w:bCs/>
              </w:rPr>
              <w:t>ΠΡΟΔΙΑΓΡΑΦΗ</w:t>
            </w:r>
          </w:p>
        </w:tc>
        <w:tc>
          <w:tcPr>
            <w:tcW w:w="1890" w:type="dxa"/>
            <w:tcBorders>
              <w:top w:val="single" w:sz="4" w:space="0" w:color="auto"/>
              <w:left w:val="nil"/>
              <w:bottom w:val="single" w:sz="4" w:space="0" w:color="auto"/>
              <w:right w:val="single" w:sz="4" w:space="0" w:color="auto"/>
            </w:tcBorders>
            <w:shd w:val="clear" w:color="auto" w:fill="auto"/>
            <w:noWrap/>
            <w:hideMark/>
          </w:tcPr>
          <w:p w14:paraId="3B2B8457" w14:textId="77777777" w:rsidR="00B67C08" w:rsidRPr="00DA5E91" w:rsidRDefault="00B67C08" w:rsidP="00E35DC8">
            <w:pPr>
              <w:jc w:val="cente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0F80D13B" w14:textId="77777777" w:rsidR="00B67C08" w:rsidRPr="00DA5E91" w:rsidRDefault="00B67C08" w:rsidP="00E35DC8">
            <w:pPr>
              <w:jc w:val="center"/>
            </w:pPr>
            <w:r w:rsidRPr="004E6BD7">
              <w:rPr>
                <w:b/>
                <w:bCs/>
              </w:rPr>
              <w:t>ΑΠΑΝΤΗΣΗ</w:t>
            </w:r>
          </w:p>
        </w:tc>
        <w:tc>
          <w:tcPr>
            <w:tcW w:w="1622" w:type="dxa"/>
            <w:tcBorders>
              <w:top w:val="single" w:sz="4" w:space="0" w:color="auto"/>
              <w:left w:val="nil"/>
              <w:bottom w:val="single" w:sz="4" w:space="0" w:color="auto"/>
              <w:right w:val="single" w:sz="4" w:space="0" w:color="auto"/>
            </w:tcBorders>
            <w:shd w:val="clear" w:color="auto" w:fill="auto"/>
            <w:noWrap/>
            <w:hideMark/>
          </w:tcPr>
          <w:p w14:paraId="5BE76CD2" w14:textId="77777777" w:rsidR="00B67C08" w:rsidRPr="00DA5E91" w:rsidRDefault="00B67C08" w:rsidP="00E35DC8">
            <w:pPr>
              <w:jc w:val="center"/>
            </w:pPr>
            <w:r w:rsidRPr="004E6BD7">
              <w:rPr>
                <w:b/>
                <w:bCs/>
              </w:rPr>
              <w:t>ΠΑΡΑΠΟΜΠΗ</w:t>
            </w:r>
            <w:r>
              <w:rPr>
                <w:b/>
                <w:bCs/>
              </w:rPr>
              <w:t xml:space="preserve"> </w:t>
            </w:r>
            <w:r w:rsidRPr="001463BB">
              <w:rPr>
                <w:b/>
                <w:bCs/>
              </w:rPr>
              <w:t>ΤΕΚΜΗΡΙΩΣΗΣ</w:t>
            </w:r>
          </w:p>
        </w:tc>
      </w:tr>
      <w:tr w:rsidR="00B67C08" w:rsidRPr="00EA1F0F" w14:paraId="325DF1E7" w14:textId="77777777" w:rsidTr="00E35DC8">
        <w:trPr>
          <w:trHeight w:val="450"/>
        </w:trPr>
        <w:tc>
          <w:tcPr>
            <w:tcW w:w="900" w:type="dxa"/>
            <w:tcBorders>
              <w:top w:val="nil"/>
              <w:left w:val="single" w:sz="4" w:space="0" w:color="auto"/>
              <w:bottom w:val="single" w:sz="4" w:space="0" w:color="auto"/>
              <w:right w:val="single" w:sz="4" w:space="0" w:color="auto"/>
            </w:tcBorders>
            <w:shd w:val="clear" w:color="auto" w:fill="A6A6A6"/>
            <w:hideMark/>
          </w:tcPr>
          <w:p w14:paraId="253A8000" w14:textId="77777777" w:rsidR="00B67C08" w:rsidRPr="00EA1F0F" w:rsidRDefault="00B67C08" w:rsidP="00E35DC8">
            <w:pPr>
              <w:tabs>
                <w:tab w:val="clear" w:pos="0"/>
              </w:tabs>
              <w:rPr>
                <w:b/>
                <w:bCs/>
              </w:rPr>
            </w:pPr>
          </w:p>
        </w:tc>
        <w:tc>
          <w:tcPr>
            <w:tcW w:w="3510" w:type="dxa"/>
            <w:tcBorders>
              <w:top w:val="nil"/>
              <w:left w:val="nil"/>
              <w:bottom w:val="single" w:sz="4" w:space="0" w:color="auto"/>
              <w:right w:val="single" w:sz="4" w:space="0" w:color="auto"/>
            </w:tcBorders>
            <w:shd w:val="clear" w:color="auto" w:fill="A6A6A6"/>
            <w:hideMark/>
          </w:tcPr>
          <w:p w14:paraId="504D3D24" w14:textId="77777777" w:rsidR="00B67C08" w:rsidRPr="00EA1F0F" w:rsidRDefault="00EA1F0F" w:rsidP="00E35DC8">
            <w:pPr>
              <w:rPr>
                <w:b/>
                <w:bCs/>
              </w:rPr>
            </w:pPr>
            <w:r w:rsidRPr="00EA1F0F">
              <w:rPr>
                <w:b/>
                <w:bCs/>
              </w:rPr>
              <w:t>Προδιαγραφές υπηρεσιών Προετοιμασίας και πιστοποίησης ISO9000 και ISO27000</w:t>
            </w:r>
          </w:p>
        </w:tc>
        <w:tc>
          <w:tcPr>
            <w:tcW w:w="1890" w:type="dxa"/>
            <w:tcBorders>
              <w:top w:val="nil"/>
              <w:left w:val="nil"/>
              <w:bottom w:val="single" w:sz="4" w:space="0" w:color="auto"/>
              <w:right w:val="single" w:sz="4" w:space="0" w:color="auto"/>
            </w:tcBorders>
            <w:shd w:val="clear" w:color="auto" w:fill="A6A6A6"/>
            <w:hideMark/>
          </w:tcPr>
          <w:p w14:paraId="3E2F704F" w14:textId="77777777" w:rsidR="00B67C08" w:rsidRPr="00EA1F0F" w:rsidRDefault="00B67C08" w:rsidP="00E35DC8">
            <w:pPr>
              <w:jc w:val="center"/>
              <w:rPr>
                <w:b/>
                <w:bCs/>
              </w:rPr>
            </w:pPr>
            <w:r w:rsidRPr="00EA1F0F">
              <w:rPr>
                <w:b/>
                <w:bCs/>
              </w:rPr>
              <w:t>ΤΜΗΜΑ Α</w:t>
            </w:r>
          </w:p>
        </w:tc>
        <w:tc>
          <w:tcPr>
            <w:tcW w:w="1440" w:type="dxa"/>
            <w:tcBorders>
              <w:top w:val="nil"/>
              <w:left w:val="nil"/>
              <w:bottom w:val="single" w:sz="4" w:space="0" w:color="auto"/>
              <w:right w:val="single" w:sz="4" w:space="0" w:color="auto"/>
            </w:tcBorders>
            <w:shd w:val="clear" w:color="auto" w:fill="A6A6A6"/>
            <w:noWrap/>
            <w:hideMark/>
          </w:tcPr>
          <w:p w14:paraId="3CF4658F" w14:textId="77777777" w:rsidR="00B67C08" w:rsidRPr="00EA1F0F" w:rsidRDefault="00B67C08" w:rsidP="00E35DC8">
            <w:pPr>
              <w:rPr>
                <w:b/>
                <w:bCs/>
              </w:rPr>
            </w:pPr>
            <w:r w:rsidRPr="00EA1F0F">
              <w:rPr>
                <w:b/>
                <w:bCs/>
              </w:rPr>
              <w:t> </w:t>
            </w:r>
          </w:p>
        </w:tc>
        <w:tc>
          <w:tcPr>
            <w:tcW w:w="1622" w:type="dxa"/>
            <w:tcBorders>
              <w:top w:val="nil"/>
              <w:left w:val="nil"/>
              <w:bottom w:val="single" w:sz="4" w:space="0" w:color="auto"/>
              <w:right w:val="single" w:sz="4" w:space="0" w:color="auto"/>
            </w:tcBorders>
            <w:shd w:val="clear" w:color="auto" w:fill="A6A6A6"/>
            <w:noWrap/>
            <w:hideMark/>
          </w:tcPr>
          <w:p w14:paraId="06E8F725" w14:textId="77777777" w:rsidR="00B67C08" w:rsidRPr="00EA1F0F" w:rsidRDefault="00B67C08" w:rsidP="00E35DC8">
            <w:pPr>
              <w:rPr>
                <w:b/>
                <w:bCs/>
              </w:rPr>
            </w:pPr>
            <w:r w:rsidRPr="00EA1F0F">
              <w:rPr>
                <w:b/>
                <w:bCs/>
              </w:rPr>
              <w:t> </w:t>
            </w:r>
          </w:p>
        </w:tc>
      </w:tr>
      <w:tr w:rsidR="00B67C08" w:rsidRPr="001B0271" w14:paraId="1B7A0FAC" w14:textId="77777777" w:rsidTr="00E35DC8">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15EBE1" w14:textId="1E045418" w:rsidR="00B67C08" w:rsidRPr="001B0271" w:rsidRDefault="009C0F26" w:rsidP="00705444">
            <w:pPr>
              <w:pStyle w:val="a"/>
              <w:numPr>
                <w:ilvl w:val="0"/>
                <w:numId w:val="0"/>
              </w:numPr>
              <w:tabs>
                <w:tab w:val="clear" w:pos="0"/>
              </w:tabs>
            </w:pPr>
            <w:r>
              <w:t xml:space="preserve">1. </w:t>
            </w:r>
          </w:p>
        </w:tc>
        <w:tc>
          <w:tcPr>
            <w:tcW w:w="3510" w:type="dxa"/>
            <w:tcBorders>
              <w:top w:val="nil"/>
              <w:left w:val="nil"/>
              <w:bottom w:val="single" w:sz="4" w:space="0" w:color="auto"/>
              <w:right w:val="single" w:sz="4" w:space="0" w:color="auto"/>
            </w:tcBorders>
            <w:shd w:val="clear" w:color="auto" w:fill="auto"/>
            <w:vAlign w:val="center"/>
          </w:tcPr>
          <w:p w14:paraId="39070316" w14:textId="5D40B275" w:rsidR="00B67C08" w:rsidRPr="0004707B" w:rsidRDefault="00B67C08" w:rsidP="00E35DC8">
            <w:r w:rsidRPr="001B0271">
              <w:t xml:space="preserve">Να </w:t>
            </w:r>
            <w:r>
              <w:t xml:space="preserve">συμμορφώνεται με τα όσα αναφέρονται στην παράγραφο </w:t>
            </w:r>
            <w:r w:rsidR="002C443C">
              <w:t xml:space="preserve"> </w:t>
            </w:r>
            <w:r w:rsidR="00C91605">
              <w:fldChar w:fldCharType="begin"/>
            </w:r>
            <w:r w:rsidR="00C91605">
              <w:instrText xml:space="preserve"> REF _Ref84345037 \r \h </w:instrText>
            </w:r>
            <w:r w:rsidR="00C91605">
              <w:fldChar w:fldCharType="separate"/>
            </w:r>
            <w:r w:rsidR="00C03167">
              <w:t>6.3</w:t>
            </w:r>
            <w:r w:rsidR="00C91605">
              <w:fldChar w:fldCharType="end"/>
            </w:r>
            <w:r w:rsidR="00C91605">
              <w:t xml:space="preserve"> </w:t>
            </w:r>
            <w:r w:rsidR="00C91605">
              <w:fldChar w:fldCharType="begin"/>
            </w:r>
            <w:r w:rsidR="00C91605">
              <w:instrText xml:space="preserve"> REF _Ref84345037 \h </w:instrText>
            </w:r>
            <w:r w:rsidR="00C91605">
              <w:fldChar w:fldCharType="separate"/>
            </w:r>
            <w:r w:rsidR="00C03167" w:rsidRPr="00D450D7">
              <w:t>Υπηρεσίες Προετοιμασία</w:t>
            </w:r>
            <w:r w:rsidR="00C03167">
              <w:t>ς</w:t>
            </w:r>
            <w:r w:rsidR="00C03167" w:rsidRPr="00D450D7">
              <w:t xml:space="preserve"> και πιστοποίησης ISO9000 και ISO27000</w:t>
            </w:r>
            <w:r w:rsidR="00C03167">
              <w:t xml:space="preserve"> – ΤΜΗΜΑ Α ΜΟΝΟ</w:t>
            </w:r>
            <w:r w:rsidR="00C91605">
              <w:fldChar w:fldCharType="end"/>
            </w:r>
            <w:r w:rsidR="008E4353">
              <w:t>, του Παραρτήματος Ι</w:t>
            </w:r>
          </w:p>
        </w:tc>
        <w:tc>
          <w:tcPr>
            <w:tcW w:w="1890" w:type="dxa"/>
            <w:tcBorders>
              <w:top w:val="nil"/>
              <w:left w:val="nil"/>
              <w:bottom w:val="single" w:sz="4" w:space="0" w:color="auto"/>
              <w:right w:val="single" w:sz="4" w:space="0" w:color="auto"/>
            </w:tcBorders>
            <w:shd w:val="clear" w:color="auto" w:fill="auto"/>
            <w:vAlign w:val="center"/>
          </w:tcPr>
          <w:p w14:paraId="5D0E2F7E" w14:textId="77777777" w:rsidR="00B67C08" w:rsidRPr="00931AA3" w:rsidRDefault="00B67C08" w:rsidP="00E35DC8">
            <w:pPr>
              <w:jc w:val="center"/>
              <w:rPr>
                <w:sz w:val="21"/>
                <w:szCs w:val="21"/>
              </w:rPr>
            </w:pPr>
            <w:r w:rsidRPr="00931AA3">
              <w:rPr>
                <w:sz w:val="21"/>
                <w:szCs w:val="21"/>
              </w:rPr>
              <w:t>ΝΑΙ</w:t>
            </w:r>
          </w:p>
        </w:tc>
        <w:tc>
          <w:tcPr>
            <w:tcW w:w="1440" w:type="dxa"/>
            <w:tcBorders>
              <w:top w:val="nil"/>
              <w:left w:val="nil"/>
              <w:bottom w:val="single" w:sz="4" w:space="0" w:color="auto"/>
              <w:right w:val="single" w:sz="4" w:space="0" w:color="auto"/>
            </w:tcBorders>
            <w:shd w:val="clear" w:color="auto" w:fill="auto"/>
            <w:noWrap/>
          </w:tcPr>
          <w:p w14:paraId="0440E013" w14:textId="77777777" w:rsidR="00B67C08" w:rsidRPr="001B0271" w:rsidRDefault="00B67C08" w:rsidP="00E35DC8"/>
        </w:tc>
        <w:tc>
          <w:tcPr>
            <w:tcW w:w="1622" w:type="dxa"/>
            <w:tcBorders>
              <w:top w:val="nil"/>
              <w:left w:val="nil"/>
              <w:bottom w:val="single" w:sz="4" w:space="0" w:color="auto"/>
              <w:right w:val="single" w:sz="4" w:space="0" w:color="auto"/>
            </w:tcBorders>
            <w:shd w:val="clear" w:color="auto" w:fill="auto"/>
            <w:noWrap/>
          </w:tcPr>
          <w:p w14:paraId="47E0F093" w14:textId="77777777" w:rsidR="00B67C08" w:rsidRPr="001B0271" w:rsidRDefault="00B67C08" w:rsidP="00E35DC8"/>
        </w:tc>
      </w:tr>
      <w:tr w:rsidR="004C6A32" w:rsidRPr="003F67EC" w14:paraId="0E561689" w14:textId="77777777" w:rsidTr="004C6A32">
        <w:trPr>
          <w:trHeight w:val="225"/>
        </w:trPr>
        <w:tc>
          <w:tcPr>
            <w:tcW w:w="900" w:type="dxa"/>
            <w:tcBorders>
              <w:top w:val="nil"/>
              <w:left w:val="single" w:sz="4" w:space="0" w:color="auto"/>
              <w:bottom w:val="single" w:sz="4" w:space="0" w:color="auto"/>
              <w:right w:val="single" w:sz="4" w:space="0" w:color="auto"/>
            </w:tcBorders>
            <w:shd w:val="clear" w:color="auto" w:fill="auto"/>
            <w:noWrap/>
          </w:tcPr>
          <w:p w14:paraId="59976906" w14:textId="77777777" w:rsidR="004C6A32" w:rsidRPr="004C6A32" w:rsidRDefault="004C6A32" w:rsidP="004C6A32">
            <w:pPr>
              <w:pStyle w:val="a"/>
              <w:ind w:left="0"/>
            </w:pPr>
            <w:r w:rsidRPr="004C6A32">
              <w:t>2.</w:t>
            </w:r>
          </w:p>
        </w:tc>
        <w:tc>
          <w:tcPr>
            <w:tcW w:w="3510" w:type="dxa"/>
            <w:tcBorders>
              <w:top w:val="nil"/>
              <w:left w:val="nil"/>
              <w:bottom w:val="single" w:sz="4" w:space="0" w:color="auto"/>
              <w:right w:val="single" w:sz="4" w:space="0" w:color="auto"/>
            </w:tcBorders>
            <w:shd w:val="clear" w:color="auto" w:fill="auto"/>
            <w:vAlign w:val="center"/>
          </w:tcPr>
          <w:p w14:paraId="20A4E76B" w14:textId="68C1021E" w:rsidR="004C6A32" w:rsidRPr="009C0F26" w:rsidRDefault="004C6A32" w:rsidP="003F67EC">
            <w:r>
              <w:t>Ελάχιστος αριθμός προσφερόμενων ανθρωπομηνών</w:t>
            </w:r>
            <w:r w:rsidRPr="003F67EC">
              <w:t xml:space="preserve"> (</w:t>
            </w:r>
            <w:r w:rsidRPr="004C6A32">
              <w:t>A</w:t>
            </w:r>
            <w:r w:rsidRPr="003F67EC">
              <w:t>/</w:t>
            </w:r>
            <w:r w:rsidRPr="004C6A32">
              <w:t>M</w:t>
            </w:r>
            <w:r w:rsidRPr="003F67EC">
              <w:t>)</w:t>
            </w:r>
            <w:r w:rsidR="001F0D41">
              <w:t xml:space="preserve"> για την παροχή υπηρεσιών για την π</w:t>
            </w:r>
            <w:r w:rsidR="001F0D41" w:rsidRPr="001F0D41">
              <w:t>ροετοιμασία και πιστοποίηση ISO9000 και ISO27000</w:t>
            </w:r>
          </w:p>
        </w:tc>
        <w:tc>
          <w:tcPr>
            <w:tcW w:w="1890" w:type="dxa"/>
            <w:tcBorders>
              <w:top w:val="nil"/>
              <w:left w:val="nil"/>
              <w:bottom w:val="single" w:sz="4" w:space="0" w:color="auto"/>
              <w:right w:val="single" w:sz="4" w:space="0" w:color="auto"/>
            </w:tcBorders>
            <w:shd w:val="clear" w:color="auto" w:fill="auto"/>
            <w:vAlign w:val="center"/>
          </w:tcPr>
          <w:p w14:paraId="714EBE59" w14:textId="05E9BB86" w:rsidR="004C6A32" w:rsidRPr="004C6A32" w:rsidRDefault="004C6A32" w:rsidP="003F67EC">
            <w:pPr>
              <w:jc w:val="center"/>
              <w:rPr>
                <w:sz w:val="21"/>
                <w:szCs w:val="21"/>
              </w:rPr>
            </w:pPr>
            <w:r>
              <w:rPr>
                <w:sz w:val="21"/>
                <w:szCs w:val="21"/>
              </w:rPr>
              <w:t>ΤΜΗΜΑ</w:t>
            </w:r>
            <w:r w:rsidRPr="004C6A32">
              <w:rPr>
                <w:sz w:val="21"/>
                <w:szCs w:val="21"/>
              </w:rPr>
              <w:t xml:space="preserve"> </w:t>
            </w:r>
            <w:r w:rsidR="001860B2">
              <w:rPr>
                <w:sz w:val="21"/>
                <w:szCs w:val="21"/>
                <w:lang w:val="en-US"/>
              </w:rPr>
              <w:t>10</w:t>
            </w:r>
            <w:r w:rsidRPr="004C6A32">
              <w:rPr>
                <w:sz w:val="21"/>
                <w:szCs w:val="21"/>
              </w:rPr>
              <w:t>: 5 A/M</w:t>
            </w:r>
          </w:p>
        </w:tc>
        <w:tc>
          <w:tcPr>
            <w:tcW w:w="1440" w:type="dxa"/>
            <w:tcBorders>
              <w:top w:val="nil"/>
              <w:left w:val="nil"/>
              <w:bottom w:val="single" w:sz="4" w:space="0" w:color="auto"/>
              <w:right w:val="single" w:sz="4" w:space="0" w:color="auto"/>
            </w:tcBorders>
            <w:shd w:val="clear" w:color="auto" w:fill="auto"/>
            <w:noWrap/>
          </w:tcPr>
          <w:p w14:paraId="74E94B4C" w14:textId="77777777" w:rsidR="004C6A32" w:rsidRPr="004C6A32" w:rsidRDefault="004C6A32" w:rsidP="003F67EC"/>
        </w:tc>
        <w:tc>
          <w:tcPr>
            <w:tcW w:w="1622" w:type="dxa"/>
            <w:tcBorders>
              <w:top w:val="nil"/>
              <w:left w:val="nil"/>
              <w:bottom w:val="single" w:sz="4" w:space="0" w:color="auto"/>
              <w:right w:val="single" w:sz="4" w:space="0" w:color="auto"/>
            </w:tcBorders>
            <w:shd w:val="clear" w:color="auto" w:fill="auto"/>
            <w:noWrap/>
          </w:tcPr>
          <w:p w14:paraId="34FAA343" w14:textId="77777777" w:rsidR="004C6A32" w:rsidRPr="004C6A32" w:rsidRDefault="004C6A32" w:rsidP="003F67EC"/>
        </w:tc>
      </w:tr>
    </w:tbl>
    <w:p w14:paraId="34B7EBEA" w14:textId="77777777" w:rsidR="00B67C08" w:rsidRPr="00B67C08" w:rsidRDefault="00B67C08" w:rsidP="00B67C08">
      <w:pPr>
        <w:rPr>
          <w:highlight w:val="yellow"/>
        </w:rPr>
      </w:pPr>
    </w:p>
    <w:p w14:paraId="0EE22CDA" w14:textId="77777777" w:rsidR="00003102" w:rsidRPr="005F0C73" w:rsidRDefault="00396DDE" w:rsidP="00A46077">
      <w:pPr>
        <w:pStyle w:val="3"/>
        <w:numPr>
          <w:ilvl w:val="1"/>
          <w:numId w:val="8"/>
        </w:numPr>
        <w:tabs>
          <w:tab w:val="clear" w:pos="1134"/>
        </w:tabs>
        <w:ind w:hanging="1495"/>
      </w:pPr>
      <w:bookmarkStart w:id="929" w:name="_Ref84354071"/>
      <w:bookmarkStart w:id="930" w:name="_Ref84354103"/>
      <w:bookmarkStart w:id="931" w:name="_Toc117681281"/>
      <w:r w:rsidRPr="005F0C73">
        <w:t>Υπηρεσίες εγκατάστασης, παραμετροποίησης και πιλοτικής λειτουργίας</w:t>
      </w:r>
      <w:bookmarkEnd w:id="929"/>
      <w:bookmarkEnd w:id="930"/>
      <w:bookmarkEnd w:id="931"/>
    </w:p>
    <w:tbl>
      <w:tblPr>
        <w:tblW w:w="9420" w:type="dxa"/>
        <w:tblInd w:w="93" w:type="dxa"/>
        <w:tblLayout w:type="fixed"/>
        <w:tblLook w:val="04A0" w:firstRow="1" w:lastRow="0" w:firstColumn="1" w:lastColumn="0" w:noHBand="0" w:noVBand="1"/>
      </w:tblPr>
      <w:tblGrid>
        <w:gridCol w:w="866"/>
        <w:gridCol w:w="3309"/>
        <w:gridCol w:w="1984"/>
        <w:gridCol w:w="1511"/>
        <w:gridCol w:w="1750"/>
      </w:tblGrid>
      <w:tr w:rsidR="00770EFE" w:rsidRPr="00DA5E91" w14:paraId="354B12AA" w14:textId="77777777" w:rsidTr="00E35DC8">
        <w:trPr>
          <w:trHeight w:val="225"/>
          <w:tblHeader/>
        </w:trPr>
        <w:tc>
          <w:tcPr>
            <w:tcW w:w="866" w:type="dxa"/>
            <w:tcBorders>
              <w:top w:val="single" w:sz="4" w:space="0" w:color="auto"/>
              <w:left w:val="single" w:sz="4" w:space="0" w:color="auto"/>
              <w:bottom w:val="single" w:sz="4" w:space="0" w:color="auto"/>
              <w:right w:val="single" w:sz="4" w:space="0" w:color="auto"/>
            </w:tcBorders>
            <w:shd w:val="clear" w:color="auto" w:fill="auto"/>
            <w:noWrap/>
            <w:hideMark/>
          </w:tcPr>
          <w:p w14:paraId="15DF6D8E" w14:textId="77777777" w:rsidR="00770EFE" w:rsidRPr="00DA5E91" w:rsidRDefault="00770EFE" w:rsidP="00EA6A20">
            <w:pPr>
              <w:tabs>
                <w:tab w:val="clear" w:pos="0"/>
              </w:tabs>
              <w:jc w:val="center"/>
            </w:pPr>
            <w:r w:rsidRPr="004E6BD7">
              <w:rPr>
                <w:b/>
                <w:bCs/>
              </w:rPr>
              <w:t>Α/Α</w:t>
            </w:r>
          </w:p>
        </w:tc>
        <w:tc>
          <w:tcPr>
            <w:tcW w:w="3309" w:type="dxa"/>
            <w:tcBorders>
              <w:top w:val="single" w:sz="4" w:space="0" w:color="auto"/>
              <w:left w:val="nil"/>
              <w:bottom w:val="single" w:sz="4" w:space="0" w:color="auto"/>
              <w:right w:val="single" w:sz="4" w:space="0" w:color="auto"/>
            </w:tcBorders>
            <w:shd w:val="clear" w:color="auto" w:fill="auto"/>
            <w:noWrap/>
            <w:hideMark/>
          </w:tcPr>
          <w:p w14:paraId="377AA991" w14:textId="77777777" w:rsidR="00770EFE" w:rsidRPr="00DA5E91" w:rsidRDefault="00770EFE" w:rsidP="00770EFE">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77C7F65D" w14:textId="77777777" w:rsidR="00770EFE" w:rsidRPr="00DA5E91" w:rsidRDefault="00770EFE" w:rsidP="00770EFE">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4D43540E" w14:textId="77777777" w:rsidR="00770EFE" w:rsidRPr="00DA5E91" w:rsidRDefault="00770EFE" w:rsidP="00770EFE">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2AFC8A1C" w14:textId="77777777" w:rsidR="00770EFE" w:rsidRPr="00DA5E91" w:rsidRDefault="00770EFE" w:rsidP="00770EFE">
            <w:pPr>
              <w:jc w:val="center"/>
            </w:pPr>
            <w:r w:rsidRPr="004E6BD7">
              <w:rPr>
                <w:b/>
                <w:bCs/>
              </w:rPr>
              <w:t>ΠΑΡΑΠΟΜΠΗ</w:t>
            </w:r>
            <w:r>
              <w:rPr>
                <w:b/>
                <w:bCs/>
              </w:rPr>
              <w:t xml:space="preserve"> </w:t>
            </w:r>
            <w:r w:rsidRPr="001463BB">
              <w:rPr>
                <w:b/>
                <w:bCs/>
              </w:rPr>
              <w:t>ΤΕΚΜΗΡΙΩΣΗΣ</w:t>
            </w:r>
          </w:p>
        </w:tc>
      </w:tr>
      <w:tr w:rsidR="00770EFE" w:rsidRPr="00C20B56" w14:paraId="448BBDFA" w14:textId="77777777" w:rsidTr="00E35DC8">
        <w:trPr>
          <w:trHeight w:val="450"/>
        </w:trPr>
        <w:tc>
          <w:tcPr>
            <w:tcW w:w="866" w:type="dxa"/>
            <w:tcBorders>
              <w:top w:val="nil"/>
              <w:left w:val="single" w:sz="4" w:space="0" w:color="auto"/>
              <w:bottom w:val="single" w:sz="4" w:space="0" w:color="auto"/>
              <w:right w:val="single" w:sz="4" w:space="0" w:color="auto"/>
            </w:tcBorders>
            <w:shd w:val="clear" w:color="auto" w:fill="A6A6A6"/>
            <w:hideMark/>
          </w:tcPr>
          <w:p w14:paraId="1C17C9F8" w14:textId="77777777" w:rsidR="00770EFE" w:rsidRPr="00C20B56" w:rsidRDefault="00770EFE" w:rsidP="00EA6A20">
            <w:pPr>
              <w:tabs>
                <w:tab w:val="clear" w:pos="0"/>
              </w:tabs>
              <w:rPr>
                <w:b/>
                <w:bCs/>
              </w:rPr>
            </w:pPr>
          </w:p>
        </w:tc>
        <w:tc>
          <w:tcPr>
            <w:tcW w:w="3309" w:type="dxa"/>
            <w:tcBorders>
              <w:top w:val="nil"/>
              <w:left w:val="nil"/>
              <w:bottom w:val="single" w:sz="4" w:space="0" w:color="auto"/>
              <w:right w:val="single" w:sz="4" w:space="0" w:color="auto"/>
            </w:tcBorders>
            <w:shd w:val="clear" w:color="auto" w:fill="A6A6A6"/>
            <w:hideMark/>
          </w:tcPr>
          <w:p w14:paraId="57ABEA23" w14:textId="77777777" w:rsidR="00770EFE" w:rsidRPr="00C20B56" w:rsidRDefault="00770EFE" w:rsidP="00E35DC8">
            <w:pPr>
              <w:rPr>
                <w:b/>
                <w:bCs/>
              </w:rPr>
            </w:pPr>
            <w:r w:rsidRPr="00C20B56">
              <w:rPr>
                <w:b/>
                <w:bCs/>
              </w:rPr>
              <w:t>Γενική περιγραφή υπηρεσιών στην εγκατάσταση του εξοπλισμού και εγκατάσταση παραμετροποίηση λογισμικού</w:t>
            </w:r>
          </w:p>
        </w:tc>
        <w:tc>
          <w:tcPr>
            <w:tcW w:w="1984" w:type="dxa"/>
            <w:tcBorders>
              <w:top w:val="nil"/>
              <w:left w:val="nil"/>
              <w:bottom w:val="single" w:sz="4" w:space="0" w:color="auto"/>
              <w:right w:val="single" w:sz="4" w:space="0" w:color="auto"/>
            </w:tcBorders>
            <w:shd w:val="clear" w:color="auto" w:fill="A6A6A6"/>
            <w:hideMark/>
          </w:tcPr>
          <w:p w14:paraId="79421FA5" w14:textId="77777777" w:rsidR="00770EFE" w:rsidRPr="00C20B56" w:rsidRDefault="00770EFE" w:rsidP="00E35DC8">
            <w:pPr>
              <w:jc w:val="center"/>
              <w:rPr>
                <w:b/>
                <w:bCs/>
              </w:rPr>
            </w:pPr>
          </w:p>
        </w:tc>
        <w:tc>
          <w:tcPr>
            <w:tcW w:w="1511" w:type="dxa"/>
            <w:tcBorders>
              <w:top w:val="nil"/>
              <w:left w:val="nil"/>
              <w:bottom w:val="single" w:sz="4" w:space="0" w:color="auto"/>
              <w:right w:val="single" w:sz="4" w:space="0" w:color="auto"/>
            </w:tcBorders>
            <w:shd w:val="clear" w:color="auto" w:fill="A6A6A6"/>
            <w:noWrap/>
            <w:hideMark/>
          </w:tcPr>
          <w:p w14:paraId="78C50276" w14:textId="77777777" w:rsidR="00770EFE" w:rsidRPr="00C20B56" w:rsidRDefault="00770EFE" w:rsidP="00E35DC8">
            <w:pPr>
              <w:rPr>
                <w:b/>
                <w:bCs/>
              </w:rPr>
            </w:pPr>
            <w:r w:rsidRPr="00C20B56">
              <w:rPr>
                <w:b/>
                <w:bCs/>
              </w:rPr>
              <w:t> </w:t>
            </w:r>
          </w:p>
        </w:tc>
        <w:tc>
          <w:tcPr>
            <w:tcW w:w="1750" w:type="dxa"/>
            <w:tcBorders>
              <w:top w:val="nil"/>
              <w:left w:val="nil"/>
              <w:bottom w:val="single" w:sz="4" w:space="0" w:color="auto"/>
              <w:right w:val="single" w:sz="4" w:space="0" w:color="auto"/>
            </w:tcBorders>
            <w:shd w:val="clear" w:color="auto" w:fill="A6A6A6"/>
            <w:noWrap/>
            <w:hideMark/>
          </w:tcPr>
          <w:p w14:paraId="38FC5D15" w14:textId="77777777" w:rsidR="00770EFE" w:rsidRPr="00C20B56" w:rsidRDefault="00770EFE" w:rsidP="00E35DC8">
            <w:pPr>
              <w:rPr>
                <w:b/>
                <w:bCs/>
              </w:rPr>
            </w:pPr>
            <w:r w:rsidRPr="00C20B56">
              <w:rPr>
                <w:b/>
                <w:bCs/>
              </w:rPr>
              <w:t> </w:t>
            </w:r>
          </w:p>
        </w:tc>
      </w:tr>
      <w:tr w:rsidR="00770EFE" w:rsidRPr="001B0271" w14:paraId="654FBC66" w14:textId="77777777" w:rsidTr="00E35DC8">
        <w:trPr>
          <w:trHeight w:val="255"/>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004075F"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759BA266" w14:textId="77777777" w:rsidR="00770EFE" w:rsidRPr="001B0271" w:rsidRDefault="00770EFE" w:rsidP="00E35DC8">
            <w:r w:rsidRPr="001B0271">
              <w:t>Προμήθεια και μεταφορά́ εξοπλισμού́.</w:t>
            </w:r>
          </w:p>
          <w:p w14:paraId="6EB2098E" w14:textId="77777777" w:rsidR="00770EFE" w:rsidRPr="001B0271" w:rsidRDefault="00770EFE" w:rsidP="00E35DC8">
            <w:r w:rsidRPr="001B0271">
              <w:t>Ο προμηθευτής πρέπει να εγγυάται για :</w:t>
            </w:r>
          </w:p>
          <w:p w14:paraId="3F257902" w14:textId="5A9AC510" w:rsidR="00770EFE" w:rsidRPr="001B0271" w:rsidRDefault="00770EFE" w:rsidP="00E35DC8">
            <w:r w:rsidRPr="001B0271">
              <w:t xml:space="preserve">τη γνησιότητα των προϊόντων που προσφέρει, την επάρκεια ανταλλακτικών </w:t>
            </w:r>
            <w:r w:rsidR="00B452F7">
              <w:t>και</w:t>
            </w:r>
            <w:r w:rsidRPr="001B0271">
              <w:t xml:space="preserve"> υποστήριξη του κατασκευαστή́.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1BA01546" w14:textId="77777777" w:rsidR="00770EFE" w:rsidRPr="001B0271" w:rsidRDefault="00770EFE"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675CE635"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71F87FE7" w14:textId="77777777" w:rsidR="00770EFE" w:rsidRPr="001B0271" w:rsidRDefault="00770EFE" w:rsidP="00E35DC8"/>
        </w:tc>
      </w:tr>
      <w:tr w:rsidR="00770EFE" w:rsidRPr="001B0271" w14:paraId="1C85CA8B"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FB7C15"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0D4021A" w14:textId="6DC29548" w:rsidR="00770EFE" w:rsidRPr="001B0271" w:rsidRDefault="00770EFE" w:rsidP="00E35DC8">
            <w:r w:rsidRPr="001B0271">
              <w:t xml:space="preserve">Ο προσφερόμενος εξοπλισμός πρέπει να είναι σύγχρονος και να μην υπάρχει ανακοίνωση περί́ </w:t>
            </w:r>
            <w:r w:rsidRPr="001B0271">
              <w:lastRenderedPageBreak/>
              <w:t>αντικατάστασης/απόσυρσης του) Ο υποψήφιος Ανάδοχος καλείται να εγκαταστήσει εξοπλισμό́ τουλάχιστον της ιδίας αξίας σε τιμές καταλόγου (price list) και τεχνικών προδιαγραφών με αυτόν που θα προσφέρει, σε περίπτωση που ο εξοπλισμός της προσφοράς έχει αποσυρθεί́ από́ την αγορά́ κατά́ την παράδοση.</w:t>
            </w:r>
          </w:p>
        </w:tc>
        <w:tc>
          <w:tcPr>
            <w:tcW w:w="1984" w:type="dxa"/>
            <w:tcBorders>
              <w:top w:val="single" w:sz="4" w:space="0" w:color="auto"/>
              <w:left w:val="nil"/>
              <w:bottom w:val="single" w:sz="4" w:space="0" w:color="auto"/>
              <w:right w:val="single" w:sz="4" w:space="0" w:color="auto"/>
            </w:tcBorders>
            <w:shd w:val="clear" w:color="auto" w:fill="auto"/>
            <w:vAlign w:val="center"/>
          </w:tcPr>
          <w:p w14:paraId="70617C6E" w14:textId="77777777" w:rsidR="00770EFE" w:rsidRPr="001B0271" w:rsidRDefault="00770EFE" w:rsidP="00E35DC8">
            <w:pPr>
              <w:jc w:val="center"/>
            </w:pPr>
            <w:r w:rsidRPr="001B0271">
              <w:lastRenderedPageBreak/>
              <w:t>NAI</w:t>
            </w:r>
          </w:p>
        </w:tc>
        <w:tc>
          <w:tcPr>
            <w:tcW w:w="1511" w:type="dxa"/>
            <w:tcBorders>
              <w:top w:val="single" w:sz="4" w:space="0" w:color="auto"/>
              <w:left w:val="nil"/>
              <w:bottom w:val="single" w:sz="4" w:space="0" w:color="auto"/>
              <w:right w:val="single" w:sz="4" w:space="0" w:color="auto"/>
            </w:tcBorders>
            <w:shd w:val="clear" w:color="auto" w:fill="auto"/>
            <w:noWrap/>
          </w:tcPr>
          <w:p w14:paraId="66EF71C2"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AEC0B9A" w14:textId="77777777" w:rsidR="00770EFE" w:rsidRPr="001B0271" w:rsidRDefault="00770EFE" w:rsidP="00E35DC8"/>
        </w:tc>
      </w:tr>
      <w:tr w:rsidR="00770EFE" w:rsidRPr="001B0271" w14:paraId="3DAC714A"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3B807CB"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560FD3A8" w14:textId="77777777" w:rsidR="00770EFE" w:rsidRPr="001B0271" w:rsidRDefault="00770EFE" w:rsidP="00E35DC8">
            <w:r w:rsidRPr="001B0271">
              <w:t xml:space="preserve">Μεθοδολογία ελέγχου καλής λειτουργίας των στοιχείων εξοπλισμού και λογισμικού με βάση τα use cases  που θα συμφωνηθούν από κοινού με την αναθέτουσα αρχή στην 1η Φάση – Μελέτη Εφαρμογής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3837B6DD"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C6F062A"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5A4C56D8" w14:textId="77777777" w:rsidR="00770EFE" w:rsidRPr="001B0271" w:rsidRDefault="00770EFE" w:rsidP="00E35DC8"/>
        </w:tc>
      </w:tr>
      <w:tr w:rsidR="00770EFE" w:rsidRPr="001B0271" w14:paraId="4B00E0E9"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B82EF0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09190D3B" w14:textId="77777777" w:rsidR="00770EFE" w:rsidRPr="001B0271" w:rsidRDefault="00770EFE" w:rsidP="00E35DC8">
            <w:r w:rsidRPr="001B0271">
              <w:t>Παράδοση εγχειρίδιων χρήσης- τεχνικών για τον προσφερόμενο εξοπλισμό́ σε έντυπη και ηλεκτρονική́ μορφή́.</w:t>
            </w:r>
          </w:p>
        </w:tc>
        <w:tc>
          <w:tcPr>
            <w:tcW w:w="1984" w:type="dxa"/>
            <w:tcBorders>
              <w:top w:val="single" w:sz="4" w:space="0" w:color="auto"/>
              <w:left w:val="nil"/>
              <w:bottom w:val="single" w:sz="4" w:space="0" w:color="auto"/>
              <w:right w:val="single" w:sz="4" w:space="0" w:color="auto"/>
            </w:tcBorders>
            <w:shd w:val="clear" w:color="auto" w:fill="auto"/>
            <w:vAlign w:val="center"/>
          </w:tcPr>
          <w:p w14:paraId="211D458F" w14:textId="77777777" w:rsidR="00770EFE" w:rsidRPr="001B0271" w:rsidRDefault="00770EFE" w:rsidP="00E35DC8">
            <w:pPr>
              <w:jc w:val="center"/>
            </w:pPr>
          </w:p>
          <w:p w14:paraId="7B025078"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2D5FD69"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6677BB1" w14:textId="77777777" w:rsidR="00770EFE" w:rsidRPr="001B0271" w:rsidRDefault="00770EFE" w:rsidP="00E35DC8"/>
        </w:tc>
      </w:tr>
      <w:tr w:rsidR="00770EFE" w:rsidRPr="001B0271" w14:paraId="43EBA376" w14:textId="77777777" w:rsidTr="00EA6A20">
        <w:trPr>
          <w:trHeight w:val="3563"/>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7BC1198A"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vAlign w:val="center"/>
          </w:tcPr>
          <w:p w14:paraId="39FDCD9A" w14:textId="77777777" w:rsidR="00770EFE" w:rsidRPr="001B0271" w:rsidRDefault="00770EFE" w:rsidP="00EA6A20">
            <w:r w:rsidRPr="001B0271">
              <w:t>Δοκιμαστικοί έλεγχοι για την πιστοποίηση της καλής λειτουργίας των συστημάτων, καθώς και της ομαλής λειτουργίας των εφαρμογών τους. Τεκμηρίωση της εγκατάστασης, του τρόπου κανονικής λειτουργίας, της μετάπτωσης της λειτουργίας στο Εναλλακτικό Κέντρο στην περίπτωση μη διαθεσιμότητας στο Κέντρο Δεδομένων.</w:t>
            </w:r>
          </w:p>
        </w:tc>
        <w:tc>
          <w:tcPr>
            <w:tcW w:w="1984" w:type="dxa"/>
            <w:tcBorders>
              <w:top w:val="single" w:sz="4" w:space="0" w:color="auto"/>
              <w:left w:val="nil"/>
              <w:bottom w:val="single" w:sz="4" w:space="0" w:color="auto"/>
              <w:right w:val="single" w:sz="4" w:space="0" w:color="auto"/>
            </w:tcBorders>
            <w:shd w:val="clear" w:color="auto" w:fill="auto"/>
            <w:vAlign w:val="center"/>
          </w:tcPr>
          <w:p w14:paraId="58C55A32" w14:textId="77777777" w:rsidR="00770EFE" w:rsidRPr="001B0271" w:rsidRDefault="00770EFE"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2622146C"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04762810" w14:textId="77777777" w:rsidR="00770EFE" w:rsidRPr="001B0271" w:rsidRDefault="00770EFE" w:rsidP="00E35DC8"/>
        </w:tc>
      </w:tr>
      <w:tr w:rsidR="00770EFE" w:rsidRPr="001B0271" w14:paraId="75ADACF3" w14:textId="77777777" w:rsidTr="00E35DC8">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1EAC1CE" w14:textId="77777777" w:rsidR="00770EFE" w:rsidRPr="001B0271" w:rsidRDefault="00770EFE" w:rsidP="00DF3410">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6619D0CD" w14:textId="10BCCA39" w:rsidR="00770EFE" w:rsidRPr="001B0271" w:rsidRDefault="00770EFE" w:rsidP="00E35DC8">
            <w:r w:rsidRPr="001B0271">
              <w:t xml:space="preserve">Να περιγραφούν αναλυτικά οι προσφερόμενες Υπηρεσίες Πιλοτικής Λειτουργίας με βάση και τις απαιτήσεις της τεχνικής </w:t>
            </w:r>
            <w:r w:rsidRPr="001B0271">
              <w:lastRenderedPageBreak/>
              <w:t>περιγραφής</w:t>
            </w:r>
            <w:r w:rsidR="005F0C73">
              <w:t xml:space="preserve"> </w:t>
            </w:r>
            <w:r w:rsidR="00E534BC">
              <w:t>τ</w:t>
            </w:r>
            <w:r w:rsidR="00E41FC0">
              <w:t>ης</w:t>
            </w:r>
            <w:r w:rsidR="00E534BC">
              <w:t xml:space="preserve"> παραγράφων </w:t>
            </w:r>
            <w:r w:rsidR="007E5ADF">
              <w:fldChar w:fldCharType="begin"/>
            </w:r>
            <w:r w:rsidR="007E5ADF">
              <w:instrText xml:space="preserve"> REF _Ref84344973 \r \h </w:instrText>
            </w:r>
            <w:r w:rsidR="007E5ADF">
              <w:fldChar w:fldCharType="separate"/>
            </w:r>
            <w:r w:rsidR="00C03167">
              <w:t>6.10</w:t>
            </w:r>
            <w:r w:rsidR="007E5ADF">
              <w:fldChar w:fldCharType="end"/>
            </w:r>
            <w:r w:rsidR="005F0C73">
              <w:t xml:space="preserve"> </w:t>
            </w:r>
            <w:r w:rsidR="00764A88">
              <w:fldChar w:fldCharType="begin"/>
            </w:r>
            <w:r w:rsidR="00764A88">
              <w:instrText xml:space="preserve"> REF _Ref84344973 \h </w:instrText>
            </w:r>
            <w:r w:rsidR="00764A88">
              <w:fldChar w:fldCharType="separate"/>
            </w:r>
            <w:r w:rsidR="00C03167" w:rsidRPr="001B0271">
              <w:t>Υπηρεσίες Πιλοτικής Λειτουργίας</w:t>
            </w:r>
            <w:r w:rsidR="00764A88">
              <w:fldChar w:fldCharType="end"/>
            </w:r>
            <w:r w:rsidR="00E534BC">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076C47EE" w14:textId="77777777" w:rsidR="00770EFE" w:rsidRPr="001B0271" w:rsidRDefault="00770EFE"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601027D0" w14:textId="77777777" w:rsidR="00770EFE" w:rsidRPr="001B0271" w:rsidRDefault="00770EFE" w:rsidP="00E35DC8"/>
        </w:tc>
        <w:tc>
          <w:tcPr>
            <w:tcW w:w="1750" w:type="dxa"/>
            <w:tcBorders>
              <w:top w:val="single" w:sz="4" w:space="0" w:color="auto"/>
              <w:left w:val="nil"/>
              <w:bottom w:val="single" w:sz="4" w:space="0" w:color="auto"/>
              <w:right w:val="single" w:sz="4" w:space="0" w:color="auto"/>
            </w:tcBorders>
            <w:shd w:val="clear" w:color="auto" w:fill="auto"/>
            <w:noWrap/>
          </w:tcPr>
          <w:p w14:paraId="66D432CC" w14:textId="77777777" w:rsidR="00770EFE" w:rsidRPr="001B0271" w:rsidRDefault="00770EFE" w:rsidP="00E35DC8"/>
        </w:tc>
      </w:tr>
      <w:tr w:rsidR="001860B2" w:rsidRPr="003F67EC" w14:paraId="30F9F106"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EE4C5D0" w14:textId="3932035B" w:rsidR="001860B2" w:rsidRPr="00705444" w:rsidRDefault="001860B2" w:rsidP="00705444">
            <w:pPr>
              <w:pStyle w:val="a"/>
              <w:numPr>
                <w:ilvl w:val="0"/>
                <w:numId w:val="91"/>
              </w:numPr>
              <w:tabs>
                <w:tab w:val="clear" w:pos="0"/>
              </w:tabs>
              <w:rPr>
                <w:lang w:val="en-US"/>
              </w:rPr>
            </w:pPr>
          </w:p>
        </w:tc>
        <w:tc>
          <w:tcPr>
            <w:tcW w:w="3309" w:type="dxa"/>
            <w:tcBorders>
              <w:top w:val="single" w:sz="4" w:space="0" w:color="auto"/>
              <w:left w:val="nil"/>
              <w:bottom w:val="single" w:sz="4" w:space="0" w:color="auto"/>
              <w:right w:val="single" w:sz="4" w:space="0" w:color="auto"/>
            </w:tcBorders>
            <w:shd w:val="clear" w:color="auto" w:fill="auto"/>
          </w:tcPr>
          <w:p w14:paraId="69858192" w14:textId="1FF928E8" w:rsidR="001860B2" w:rsidRPr="009C0F26" w:rsidRDefault="00E41FC0" w:rsidP="001860B2">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πιλοτικής λειτουργίας</w:t>
            </w:r>
          </w:p>
        </w:tc>
        <w:tc>
          <w:tcPr>
            <w:tcW w:w="1984" w:type="dxa"/>
            <w:tcBorders>
              <w:top w:val="single" w:sz="4" w:space="0" w:color="auto"/>
              <w:left w:val="nil"/>
              <w:bottom w:val="single" w:sz="4" w:space="0" w:color="auto"/>
              <w:right w:val="single" w:sz="4" w:space="0" w:color="auto"/>
            </w:tcBorders>
            <w:shd w:val="clear" w:color="auto" w:fill="auto"/>
          </w:tcPr>
          <w:p w14:paraId="10E7E8AE" w14:textId="2C5B932E"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sidRPr="00705444">
              <w:rPr>
                <w:lang w:val="en-US"/>
              </w:rPr>
              <w:t>2</w:t>
            </w:r>
            <w:r>
              <w:rPr>
                <w:lang w:val="en-US"/>
              </w:rPr>
              <w:t>0</w:t>
            </w:r>
            <w:r w:rsidRPr="002755FB">
              <w:rPr>
                <w:lang w:val="en-US"/>
              </w:rPr>
              <w:t xml:space="preserve"> A/M</w:t>
            </w:r>
          </w:p>
          <w:p w14:paraId="2BD60C71" w14:textId="54AAF2CC" w:rsidR="00E41FC0" w:rsidRPr="002755FB" w:rsidRDefault="00E41FC0" w:rsidP="00E41FC0">
            <w:pPr>
              <w:jc w:val="center"/>
              <w:rPr>
                <w:lang w:val="en-US"/>
              </w:rPr>
            </w:pPr>
            <w:r w:rsidRPr="002755FB">
              <w:rPr>
                <w:lang w:val="en-US"/>
              </w:rPr>
              <w:t xml:space="preserve">TMHMA B: </w:t>
            </w:r>
            <w:r w:rsidRPr="00705444">
              <w:rPr>
                <w:lang w:val="en-US"/>
              </w:rPr>
              <w:t>2</w:t>
            </w:r>
            <w:r>
              <w:rPr>
                <w:lang w:val="en-US"/>
              </w:rPr>
              <w:t xml:space="preserve">0 </w:t>
            </w:r>
            <w:r w:rsidRPr="002755FB">
              <w:rPr>
                <w:lang w:val="en-US"/>
              </w:rPr>
              <w:t>A/M</w:t>
            </w:r>
          </w:p>
          <w:p w14:paraId="794F8B3D" w14:textId="2FEEA080" w:rsidR="001860B2" w:rsidRPr="00C66F4A" w:rsidRDefault="00E41FC0" w:rsidP="001860B2">
            <w:pPr>
              <w:jc w:val="center"/>
            </w:pPr>
            <w:r w:rsidRPr="002755FB">
              <w:rPr>
                <w:lang w:val="en-US"/>
              </w:rPr>
              <w:t xml:space="preserve">TMHMA </w:t>
            </w:r>
            <w:r w:rsidRPr="001860B2">
              <w:t>Γ</w:t>
            </w:r>
            <w:r w:rsidRPr="002755FB">
              <w:rPr>
                <w:lang w:val="en-US"/>
              </w:rPr>
              <w:t xml:space="preserve">: </w:t>
            </w:r>
            <w:r>
              <w:t>2</w:t>
            </w:r>
            <w:r>
              <w:rPr>
                <w:lang w:val="en-US"/>
              </w:rPr>
              <w:t>0</w:t>
            </w:r>
            <w:r w:rsidRPr="002755FB">
              <w:rPr>
                <w:lang w:val="en-US"/>
              </w:rPr>
              <w:t xml:space="preserve"> A/M</w:t>
            </w:r>
            <w:r w:rsidRPr="001860B2" w:rsidDel="00E41FC0">
              <w:t xml:space="preserve"> </w:t>
            </w:r>
          </w:p>
        </w:tc>
        <w:tc>
          <w:tcPr>
            <w:tcW w:w="1511" w:type="dxa"/>
            <w:tcBorders>
              <w:top w:val="single" w:sz="4" w:space="0" w:color="auto"/>
              <w:left w:val="nil"/>
              <w:bottom w:val="single" w:sz="4" w:space="0" w:color="auto"/>
              <w:right w:val="single" w:sz="4" w:space="0" w:color="auto"/>
            </w:tcBorders>
            <w:shd w:val="clear" w:color="auto" w:fill="auto"/>
            <w:noWrap/>
          </w:tcPr>
          <w:p w14:paraId="7B9DA934" w14:textId="77777777" w:rsidR="001860B2" w:rsidRPr="00E41FC0" w:rsidRDefault="001860B2" w:rsidP="001860B2"/>
        </w:tc>
        <w:tc>
          <w:tcPr>
            <w:tcW w:w="1750" w:type="dxa"/>
            <w:tcBorders>
              <w:top w:val="single" w:sz="4" w:space="0" w:color="auto"/>
              <w:left w:val="nil"/>
              <w:bottom w:val="single" w:sz="4" w:space="0" w:color="auto"/>
              <w:right w:val="single" w:sz="4" w:space="0" w:color="auto"/>
            </w:tcBorders>
            <w:shd w:val="clear" w:color="auto" w:fill="auto"/>
            <w:noWrap/>
          </w:tcPr>
          <w:p w14:paraId="6A712E71" w14:textId="77777777" w:rsidR="001860B2" w:rsidRPr="00E41FC0" w:rsidRDefault="001860B2" w:rsidP="001860B2"/>
        </w:tc>
      </w:tr>
      <w:tr w:rsidR="00E41FC0" w:rsidRPr="001B0271" w14:paraId="0161CEFE" w14:textId="77777777" w:rsidTr="002755FB">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883409F" w14:textId="77777777" w:rsidR="00E41FC0" w:rsidRPr="001B0271" w:rsidRDefault="00E41FC0" w:rsidP="002755FB">
            <w:pPr>
              <w:pStyle w:val="a"/>
              <w:numPr>
                <w:ilvl w:val="0"/>
                <w:numId w:val="91"/>
              </w:numPr>
              <w:tabs>
                <w:tab w:val="clear" w:pos="0"/>
              </w:tabs>
              <w:ind w:left="0" w:firstLine="0"/>
            </w:pPr>
          </w:p>
        </w:tc>
        <w:tc>
          <w:tcPr>
            <w:tcW w:w="3309" w:type="dxa"/>
            <w:tcBorders>
              <w:top w:val="single" w:sz="4" w:space="0" w:color="auto"/>
              <w:left w:val="nil"/>
              <w:bottom w:val="single" w:sz="4" w:space="0" w:color="auto"/>
              <w:right w:val="single" w:sz="4" w:space="0" w:color="auto"/>
            </w:tcBorders>
            <w:shd w:val="clear" w:color="auto" w:fill="auto"/>
          </w:tcPr>
          <w:p w14:paraId="0E53074E" w14:textId="0E392F73" w:rsidR="00E41FC0" w:rsidRPr="001B0271" w:rsidRDefault="00E41FC0" w:rsidP="002755FB">
            <w:r w:rsidRPr="001B0271">
              <w:t xml:space="preserve">Να περιγραφούν αναλυτικά οι προσφερόμενες Υπηρεσίες </w:t>
            </w:r>
            <w:r>
              <w:t xml:space="preserve">Εγκατάστασης και Παραμετροποίησης με βάσει και τις </w:t>
            </w:r>
            <w:r w:rsidRPr="001B0271">
              <w:t>α</w:t>
            </w:r>
            <w:r>
              <w:t>πα</w:t>
            </w:r>
            <w:r w:rsidRPr="001B0271">
              <w:t>ιτήσεις της τεχνικής περιγραφής</w:t>
            </w:r>
            <w:r>
              <w:t xml:space="preserve"> των παραγράφων </w:t>
            </w:r>
            <w:r>
              <w:fldChar w:fldCharType="begin"/>
            </w:r>
            <w:r>
              <w:instrText xml:space="preserve"> REF _Ref87874375 \r \h </w:instrText>
            </w:r>
            <w:r>
              <w:fldChar w:fldCharType="separate"/>
            </w:r>
            <w:r w:rsidR="00C03167">
              <w:t>6.7</w:t>
            </w:r>
            <w:r>
              <w:fldChar w:fldCharType="end"/>
            </w:r>
            <w:r>
              <w:t xml:space="preserve"> </w:t>
            </w:r>
            <w:r>
              <w:fldChar w:fldCharType="begin"/>
            </w:r>
            <w:r>
              <w:instrText xml:space="preserve"> REF _Ref87874375 \h </w:instrText>
            </w:r>
            <w:r>
              <w:fldChar w:fldCharType="separate"/>
            </w:r>
            <w:r w:rsidR="00C03167">
              <w:t>Υπηρεσίες εγκατάστασης και παραμετροποίησης</w:t>
            </w:r>
            <w:r>
              <w:fldChar w:fldCharType="end"/>
            </w:r>
            <w:r>
              <w:t xml:space="preserve"> </w:t>
            </w:r>
          </w:p>
        </w:tc>
        <w:tc>
          <w:tcPr>
            <w:tcW w:w="1984" w:type="dxa"/>
            <w:tcBorders>
              <w:top w:val="single" w:sz="4" w:space="0" w:color="auto"/>
              <w:left w:val="nil"/>
              <w:bottom w:val="single" w:sz="4" w:space="0" w:color="auto"/>
              <w:right w:val="single" w:sz="4" w:space="0" w:color="auto"/>
            </w:tcBorders>
            <w:shd w:val="clear" w:color="auto" w:fill="auto"/>
          </w:tcPr>
          <w:p w14:paraId="224BF243" w14:textId="77777777" w:rsidR="00E41FC0" w:rsidRPr="001B0271" w:rsidRDefault="00E41FC0" w:rsidP="002755FB">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5699AD49" w14:textId="77777777" w:rsidR="00E41FC0" w:rsidRPr="001B0271" w:rsidRDefault="00E41FC0" w:rsidP="002755FB"/>
        </w:tc>
        <w:tc>
          <w:tcPr>
            <w:tcW w:w="1750" w:type="dxa"/>
            <w:tcBorders>
              <w:top w:val="single" w:sz="4" w:space="0" w:color="auto"/>
              <w:left w:val="nil"/>
              <w:bottom w:val="single" w:sz="4" w:space="0" w:color="auto"/>
              <w:right w:val="single" w:sz="4" w:space="0" w:color="auto"/>
            </w:tcBorders>
            <w:shd w:val="clear" w:color="auto" w:fill="auto"/>
            <w:noWrap/>
          </w:tcPr>
          <w:p w14:paraId="6099A528" w14:textId="77777777" w:rsidR="00E41FC0" w:rsidRPr="001B0271" w:rsidRDefault="00E41FC0" w:rsidP="002755FB"/>
        </w:tc>
      </w:tr>
      <w:tr w:rsidR="00E41FC0" w:rsidRPr="003F67EC" w14:paraId="5E4C09F9" w14:textId="77777777" w:rsidTr="001860B2">
        <w:trPr>
          <w:trHeight w:val="269"/>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128BC98" w14:textId="77777777" w:rsidR="00E41FC0" w:rsidRPr="00705444" w:rsidRDefault="00E41FC0" w:rsidP="00E41FC0">
            <w:pPr>
              <w:pStyle w:val="a"/>
              <w:numPr>
                <w:ilvl w:val="0"/>
                <w:numId w:val="91"/>
              </w:numPr>
              <w:tabs>
                <w:tab w:val="clear" w:pos="0"/>
              </w:tabs>
            </w:pPr>
          </w:p>
        </w:tc>
        <w:tc>
          <w:tcPr>
            <w:tcW w:w="3309" w:type="dxa"/>
            <w:tcBorders>
              <w:top w:val="single" w:sz="4" w:space="0" w:color="auto"/>
              <w:left w:val="nil"/>
              <w:bottom w:val="single" w:sz="4" w:space="0" w:color="auto"/>
              <w:right w:val="single" w:sz="4" w:space="0" w:color="auto"/>
            </w:tcBorders>
            <w:shd w:val="clear" w:color="auto" w:fill="auto"/>
          </w:tcPr>
          <w:p w14:paraId="12D7BE28" w14:textId="68238D95" w:rsidR="00E41FC0" w:rsidRDefault="00E41FC0" w:rsidP="00E41FC0">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εγκατάστασης και παραμετροποίησης </w:t>
            </w:r>
          </w:p>
        </w:tc>
        <w:tc>
          <w:tcPr>
            <w:tcW w:w="1984" w:type="dxa"/>
            <w:tcBorders>
              <w:top w:val="single" w:sz="4" w:space="0" w:color="auto"/>
              <w:left w:val="nil"/>
              <w:bottom w:val="single" w:sz="4" w:space="0" w:color="auto"/>
              <w:right w:val="single" w:sz="4" w:space="0" w:color="auto"/>
            </w:tcBorders>
            <w:shd w:val="clear" w:color="auto" w:fill="auto"/>
          </w:tcPr>
          <w:p w14:paraId="36FB69E4" w14:textId="77777777" w:rsidR="00E41FC0" w:rsidRPr="002755FB" w:rsidRDefault="00E41FC0" w:rsidP="00E41FC0">
            <w:pPr>
              <w:jc w:val="center"/>
              <w:rPr>
                <w:lang w:val="en-US"/>
              </w:rPr>
            </w:pPr>
            <w:r w:rsidRPr="001860B2">
              <w:t>ΤΜΗΜΑ</w:t>
            </w:r>
            <w:r w:rsidRPr="002755FB">
              <w:rPr>
                <w:lang w:val="en-US"/>
              </w:rPr>
              <w:t xml:space="preserve"> </w:t>
            </w:r>
            <w:r w:rsidRPr="001860B2">
              <w:t>Α</w:t>
            </w:r>
            <w:r w:rsidRPr="002755FB">
              <w:rPr>
                <w:lang w:val="en-US"/>
              </w:rPr>
              <w:t xml:space="preserve">: </w:t>
            </w:r>
            <w:r>
              <w:rPr>
                <w:lang w:val="en-US"/>
              </w:rPr>
              <w:t>50</w:t>
            </w:r>
            <w:r w:rsidRPr="002755FB">
              <w:rPr>
                <w:lang w:val="en-US"/>
              </w:rPr>
              <w:t xml:space="preserve"> A/M</w:t>
            </w:r>
          </w:p>
          <w:p w14:paraId="661A24B8" w14:textId="77777777" w:rsidR="00E41FC0" w:rsidRPr="002755FB" w:rsidRDefault="00E41FC0" w:rsidP="00E41FC0">
            <w:pPr>
              <w:jc w:val="center"/>
              <w:rPr>
                <w:lang w:val="en-US"/>
              </w:rPr>
            </w:pPr>
            <w:r w:rsidRPr="002755FB">
              <w:rPr>
                <w:lang w:val="en-US"/>
              </w:rPr>
              <w:t xml:space="preserve">TMHMA B: </w:t>
            </w:r>
            <w:r>
              <w:rPr>
                <w:lang w:val="en-US"/>
              </w:rPr>
              <w:t xml:space="preserve">50 </w:t>
            </w:r>
            <w:r w:rsidRPr="002755FB">
              <w:rPr>
                <w:lang w:val="en-US"/>
              </w:rPr>
              <w:t>A/M</w:t>
            </w:r>
          </w:p>
          <w:p w14:paraId="79A6BB14" w14:textId="13FF9F55" w:rsidR="00E41FC0" w:rsidRPr="001860B2" w:rsidRDefault="00E41FC0" w:rsidP="00E41FC0">
            <w:pPr>
              <w:jc w:val="center"/>
            </w:pPr>
            <w:r w:rsidRPr="002755FB">
              <w:rPr>
                <w:lang w:val="en-US"/>
              </w:rPr>
              <w:t xml:space="preserve">TMHMA </w:t>
            </w:r>
            <w:r w:rsidRPr="001860B2">
              <w:t>Γ</w:t>
            </w:r>
            <w:r w:rsidRPr="002755FB">
              <w:rPr>
                <w:lang w:val="en-US"/>
              </w:rPr>
              <w:t xml:space="preserve">: </w:t>
            </w:r>
            <w:r>
              <w:rPr>
                <w:lang w:val="en-US"/>
              </w:rPr>
              <w:t>60</w:t>
            </w:r>
            <w:r w:rsidRPr="002755FB">
              <w:rPr>
                <w:lang w:val="en-US"/>
              </w:rPr>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0C63DC9A" w14:textId="77777777" w:rsidR="00E41FC0" w:rsidRPr="00C66F4A" w:rsidRDefault="00E41FC0" w:rsidP="00E41FC0">
            <w:pPr>
              <w:rPr>
                <w:lang w:val="en-US"/>
              </w:rPr>
            </w:pPr>
          </w:p>
        </w:tc>
        <w:tc>
          <w:tcPr>
            <w:tcW w:w="1750" w:type="dxa"/>
            <w:tcBorders>
              <w:top w:val="single" w:sz="4" w:space="0" w:color="auto"/>
              <w:left w:val="nil"/>
              <w:bottom w:val="single" w:sz="4" w:space="0" w:color="auto"/>
              <w:right w:val="single" w:sz="4" w:space="0" w:color="auto"/>
            </w:tcBorders>
            <w:shd w:val="clear" w:color="auto" w:fill="auto"/>
            <w:noWrap/>
          </w:tcPr>
          <w:p w14:paraId="6E12B238" w14:textId="77777777" w:rsidR="00E41FC0" w:rsidRPr="001860B2" w:rsidRDefault="00E41FC0" w:rsidP="00E41FC0">
            <w:pPr>
              <w:rPr>
                <w:lang w:val="en-US"/>
              </w:rPr>
            </w:pPr>
          </w:p>
        </w:tc>
      </w:tr>
    </w:tbl>
    <w:p w14:paraId="22D0D540" w14:textId="77777777" w:rsidR="00396DDE" w:rsidRPr="00705444" w:rsidRDefault="00396DDE" w:rsidP="00396DDE">
      <w:pPr>
        <w:rPr>
          <w:highlight w:val="yellow"/>
          <w:lang w:val="en-US"/>
        </w:rPr>
      </w:pPr>
    </w:p>
    <w:p w14:paraId="4091AC2D" w14:textId="77777777" w:rsidR="00002864" w:rsidRPr="004C081B" w:rsidRDefault="00002864" w:rsidP="00A46077">
      <w:pPr>
        <w:pStyle w:val="3"/>
        <w:numPr>
          <w:ilvl w:val="1"/>
          <w:numId w:val="8"/>
        </w:numPr>
        <w:tabs>
          <w:tab w:val="clear" w:pos="1134"/>
        </w:tabs>
        <w:ind w:hanging="1495"/>
      </w:pPr>
      <w:bookmarkStart w:id="932" w:name="_Ref84354460"/>
      <w:bookmarkStart w:id="933" w:name="_Ref84354480"/>
      <w:bookmarkStart w:id="934" w:name="_Toc117681282"/>
      <w:r w:rsidRPr="004C081B">
        <w:t xml:space="preserve">Υπηρεσίες Εκπαίδευσης </w:t>
      </w:r>
      <w:r w:rsidRPr="005F0C73">
        <w:t>χρηστών</w:t>
      </w:r>
      <w:bookmarkEnd w:id="932"/>
      <w:bookmarkEnd w:id="933"/>
      <w:bookmarkEnd w:id="934"/>
    </w:p>
    <w:tbl>
      <w:tblPr>
        <w:tblW w:w="9420" w:type="dxa"/>
        <w:tblInd w:w="93" w:type="dxa"/>
        <w:tblLayout w:type="fixed"/>
        <w:tblLook w:val="04A0" w:firstRow="1" w:lastRow="0" w:firstColumn="1" w:lastColumn="0" w:noHBand="0" w:noVBand="1"/>
      </w:tblPr>
      <w:tblGrid>
        <w:gridCol w:w="802"/>
        <w:gridCol w:w="3373"/>
        <w:gridCol w:w="1984"/>
        <w:gridCol w:w="1511"/>
        <w:gridCol w:w="1750"/>
      </w:tblGrid>
      <w:tr w:rsidR="00A619C3" w:rsidRPr="001B0271" w14:paraId="043F421F" w14:textId="77777777" w:rsidTr="00A619C3">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2F870F78" w14:textId="77777777" w:rsidR="00A619C3" w:rsidRPr="008C4006" w:rsidRDefault="00A619C3" w:rsidP="00A619C3">
            <w:pPr>
              <w:tabs>
                <w:tab w:val="clear" w:pos="0"/>
              </w:tabs>
              <w:jc w:val="center"/>
            </w:pPr>
            <w:r w:rsidRPr="004E6BD7">
              <w:rPr>
                <w:b/>
                <w:bCs/>
              </w:rPr>
              <w:t>Α/Α</w:t>
            </w:r>
          </w:p>
        </w:tc>
        <w:tc>
          <w:tcPr>
            <w:tcW w:w="3373" w:type="dxa"/>
            <w:tcBorders>
              <w:top w:val="single" w:sz="4" w:space="0" w:color="auto"/>
              <w:left w:val="nil"/>
              <w:bottom w:val="single" w:sz="4" w:space="0" w:color="auto"/>
              <w:right w:val="single" w:sz="4" w:space="0" w:color="auto"/>
            </w:tcBorders>
            <w:shd w:val="clear" w:color="auto" w:fill="auto"/>
            <w:noWrap/>
            <w:hideMark/>
          </w:tcPr>
          <w:p w14:paraId="6B692F41" w14:textId="77777777" w:rsidR="00A619C3" w:rsidRPr="008C4006" w:rsidRDefault="00A619C3" w:rsidP="00A619C3">
            <w:pPr>
              <w:jc w:val="center"/>
            </w:pPr>
            <w:r w:rsidRPr="004E6BD7">
              <w:rPr>
                <w:b/>
                <w:bCs/>
              </w:rPr>
              <w:t>ΠΡΟΔΙΑΓΡΑΦΗ</w:t>
            </w:r>
          </w:p>
        </w:tc>
        <w:tc>
          <w:tcPr>
            <w:tcW w:w="1984" w:type="dxa"/>
            <w:tcBorders>
              <w:top w:val="single" w:sz="4" w:space="0" w:color="auto"/>
              <w:left w:val="nil"/>
              <w:bottom w:val="single" w:sz="4" w:space="0" w:color="auto"/>
              <w:right w:val="single" w:sz="4" w:space="0" w:color="auto"/>
            </w:tcBorders>
            <w:shd w:val="clear" w:color="auto" w:fill="auto"/>
            <w:noWrap/>
            <w:hideMark/>
          </w:tcPr>
          <w:p w14:paraId="3D46C773" w14:textId="77777777" w:rsidR="00A619C3" w:rsidRPr="008C4006" w:rsidRDefault="00A619C3" w:rsidP="00A619C3">
            <w:pPr>
              <w:jc w:val="center"/>
            </w:pPr>
            <w:r w:rsidRPr="004E6BD7">
              <w:rPr>
                <w:b/>
                <w:bCs/>
              </w:rPr>
              <w:t>ΑΠΑΙΤΗΣΗ</w:t>
            </w:r>
          </w:p>
        </w:tc>
        <w:tc>
          <w:tcPr>
            <w:tcW w:w="1511" w:type="dxa"/>
            <w:tcBorders>
              <w:top w:val="single" w:sz="4" w:space="0" w:color="auto"/>
              <w:left w:val="nil"/>
              <w:bottom w:val="single" w:sz="4" w:space="0" w:color="auto"/>
              <w:right w:val="single" w:sz="4" w:space="0" w:color="auto"/>
            </w:tcBorders>
            <w:shd w:val="clear" w:color="auto" w:fill="auto"/>
            <w:noWrap/>
            <w:hideMark/>
          </w:tcPr>
          <w:p w14:paraId="5F5E63E9" w14:textId="77777777" w:rsidR="00A619C3" w:rsidRPr="008C4006" w:rsidRDefault="00A619C3" w:rsidP="00A619C3">
            <w:pPr>
              <w:jc w:val="center"/>
            </w:pPr>
            <w:r w:rsidRPr="004E6BD7">
              <w:rPr>
                <w:b/>
                <w:bCs/>
              </w:rPr>
              <w:t>ΑΠΑΝΤΗΣΗ</w:t>
            </w:r>
          </w:p>
        </w:tc>
        <w:tc>
          <w:tcPr>
            <w:tcW w:w="1750" w:type="dxa"/>
            <w:tcBorders>
              <w:top w:val="single" w:sz="4" w:space="0" w:color="auto"/>
              <w:left w:val="nil"/>
              <w:bottom w:val="single" w:sz="4" w:space="0" w:color="auto"/>
              <w:right w:val="single" w:sz="4" w:space="0" w:color="auto"/>
            </w:tcBorders>
            <w:shd w:val="clear" w:color="auto" w:fill="auto"/>
            <w:noWrap/>
            <w:hideMark/>
          </w:tcPr>
          <w:p w14:paraId="432BD961" w14:textId="77777777" w:rsidR="00A619C3" w:rsidRPr="008C4006" w:rsidRDefault="00A619C3" w:rsidP="00A619C3">
            <w:pPr>
              <w:jc w:val="center"/>
            </w:pPr>
            <w:r w:rsidRPr="004E6BD7">
              <w:rPr>
                <w:b/>
                <w:bCs/>
              </w:rPr>
              <w:t>ΠΑΡΑΠΟΜΠΗ</w:t>
            </w:r>
            <w:r>
              <w:rPr>
                <w:b/>
                <w:bCs/>
              </w:rPr>
              <w:t xml:space="preserve"> </w:t>
            </w:r>
            <w:r w:rsidRPr="001463BB">
              <w:rPr>
                <w:b/>
                <w:bCs/>
              </w:rPr>
              <w:t>ΤΕΚΜΗΡΙΩΣΗΣ</w:t>
            </w:r>
          </w:p>
        </w:tc>
      </w:tr>
      <w:tr w:rsidR="008C4006" w:rsidRPr="001B0271" w14:paraId="72D056E5" w14:textId="77777777" w:rsidTr="00A619C3">
        <w:trPr>
          <w:trHeight w:val="450"/>
        </w:trPr>
        <w:tc>
          <w:tcPr>
            <w:tcW w:w="802" w:type="dxa"/>
            <w:tcBorders>
              <w:top w:val="nil"/>
              <w:left w:val="single" w:sz="4" w:space="0" w:color="auto"/>
              <w:bottom w:val="single" w:sz="4" w:space="0" w:color="auto"/>
              <w:right w:val="single" w:sz="4" w:space="0" w:color="auto"/>
            </w:tcBorders>
            <w:shd w:val="clear" w:color="auto" w:fill="A6A6A6"/>
            <w:hideMark/>
          </w:tcPr>
          <w:p w14:paraId="09D8579D" w14:textId="77777777" w:rsidR="008C4006" w:rsidRPr="001B0271" w:rsidRDefault="008C4006" w:rsidP="00A619C3">
            <w:pPr>
              <w:tabs>
                <w:tab w:val="clear" w:pos="0"/>
              </w:tabs>
            </w:pPr>
          </w:p>
        </w:tc>
        <w:tc>
          <w:tcPr>
            <w:tcW w:w="3373" w:type="dxa"/>
            <w:tcBorders>
              <w:top w:val="nil"/>
              <w:left w:val="nil"/>
              <w:bottom w:val="single" w:sz="4" w:space="0" w:color="auto"/>
              <w:right w:val="single" w:sz="4" w:space="0" w:color="auto"/>
            </w:tcBorders>
            <w:shd w:val="clear" w:color="auto" w:fill="A6A6A6"/>
            <w:hideMark/>
          </w:tcPr>
          <w:p w14:paraId="4BA5C5ED" w14:textId="77777777" w:rsidR="008C4006" w:rsidRPr="001B0271" w:rsidRDefault="008C4006" w:rsidP="00E35DC8">
            <w:r>
              <w:t>Προδιαγραφές υπηρεσιών εκπαίδευσης χρηστών</w:t>
            </w:r>
            <w:r w:rsidRPr="001B0271">
              <w:t xml:space="preserve"> </w:t>
            </w:r>
          </w:p>
        </w:tc>
        <w:tc>
          <w:tcPr>
            <w:tcW w:w="1984" w:type="dxa"/>
            <w:tcBorders>
              <w:top w:val="nil"/>
              <w:left w:val="nil"/>
              <w:bottom w:val="single" w:sz="4" w:space="0" w:color="auto"/>
              <w:right w:val="single" w:sz="4" w:space="0" w:color="auto"/>
            </w:tcBorders>
            <w:shd w:val="clear" w:color="auto" w:fill="A6A6A6"/>
            <w:hideMark/>
          </w:tcPr>
          <w:p w14:paraId="31A6EF2A" w14:textId="77777777" w:rsidR="008C4006" w:rsidRPr="001B0271" w:rsidRDefault="008C4006" w:rsidP="00E35DC8">
            <w:pPr>
              <w:jc w:val="center"/>
            </w:pPr>
          </w:p>
        </w:tc>
        <w:tc>
          <w:tcPr>
            <w:tcW w:w="1511" w:type="dxa"/>
            <w:tcBorders>
              <w:top w:val="nil"/>
              <w:left w:val="nil"/>
              <w:bottom w:val="single" w:sz="4" w:space="0" w:color="auto"/>
              <w:right w:val="single" w:sz="4" w:space="0" w:color="auto"/>
            </w:tcBorders>
            <w:shd w:val="clear" w:color="auto" w:fill="A6A6A6"/>
            <w:noWrap/>
            <w:hideMark/>
          </w:tcPr>
          <w:p w14:paraId="6C31DE78" w14:textId="77777777" w:rsidR="008C4006" w:rsidRPr="001B0271" w:rsidRDefault="008C4006" w:rsidP="00E35DC8">
            <w:r w:rsidRPr="001B0271">
              <w:t> </w:t>
            </w:r>
          </w:p>
        </w:tc>
        <w:tc>
          <w:tcPr>
            <w:tcW w:w="1750" w:type="dxa"/>
            <w:tcBorders>
              <w:top w:val="nil"/>
              <w:left w:val="nil"/>
              <w:bottom w:val="single" w:sz="4" w:space="0" w:color="auto"/>
              <w:right w:val="single" w:sz="4" w:space="0" w:color="auto"/>
            </w:tcBorders>
            <w:shd w:val="clear" w:color="auto" w:fill="A6A6A6"/>
            <w:noWrap/>
            <w:hideMark/>
          </w:tcPr>
          <w:p w14:paraId="503094FC" w14:textId="77777777" w:rsidR="008C4006" w:rsidRPr="001B0271" w:rsidRDefault="008C4006" w:rsidP="00E35DC8">
            <w:r w:rsidRPr="001B0271">
              <w:t> </w:t>
            </w:r>
          </w:p>
        </w:tc>
      </w:tr>
      <w:tr w:rsidR="008C4006" w:rsidRPr="001B0271" w14:paraId="6BA773E5"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A276BE"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1CB23210" w14:textId="70D660ED" w:rsidR="008C4006" w:rsidRPr="001B0271" w:rsidRDefault="008C4006" w:rsidP="00E35DC8">
            <w:r w:rsidRPr="001B0271">
              <w:t xml:space="preserve">Να περιγράφουν αναλυτικά οι Υπηρεσίες Εκπαίδευσης </w:t>
            </w:r>
            <w:r w:rsidR="00BB32EC">
              <w:t xml:space="preserve">σύμφωνα με τις απαιτήσεις της παρ. </w:t>
            </w:r>
            <w:r w:rsidR="00BB32EC">
              <w:fldChar w:fldCharType="begin"/>
            </w:r>
            <w:r w:rsidR="00BB32EC">
              <w:instrText xml:space="preserve"> REF _Ref84354425 \r \h </w:instrText>
            </w:r>
            <w:r w:rsidR="00BB32EC">
              <w:fldChar w:fldCharType="separate"/>
            </w:r>
            <w:r w:rsidR="00C03167">
              <w:t>6.8</w:t>
            </w:r>
            <w:r w:rsidR="00BB32EC">
              <w:fldChar w:fldCharType="end"/>
            </w:r>
            <w:r w:rsidR="00BB32EC">
              <w:t xml:space="preserve"> </w:t>
            </w:r>
            <w:r w:rsidR="00BB32EC">
              <w:fldChar w:fldCharType="begin"/>
            </w:r>
            <w:r w:rsidR="00BB32EC">
              <w:instrText xml:space="preserve"> REF _Ref84354425 \h </w:instrText>
            </w:r>
            <w:r w:rsidR="00BB32EC">
              <w:fldChar w:fldCharType="separate"/>
            </w:r>
            <w:r w:rsidR="00C03167" w:rsidRPr="004C71C3">
              <w:t>Υπηρεσίες Εκπαίδευσης</w:t>
            </w:r>
            <w:r w:rsidR="00BB32EC">
              <w:fldChar w:fldCharType="end"/>
            </w:r>
          </w:p>
        </w:tc>
        <w:tc>
          <w:tcPr>
            <w:tcW w:w="1984" w:type="dxa"/>
            <w:tcBorders>
              <w:top w:val="single" w:sz="4" w:space="0" w:color="auto"/>
              <w:left w:val="nil"/>
              <w:bottom w:val="single" w:sz="4" w:space="0" w:color="auto"/>
              <w:right w:val="single" w:sz="4" w:space="0" w:color="auto"/>
            </w:tcBorders>
            <w:shd w:val="clear" w:color="auto" w:fill="auto"/>
            <w:vAlign w:val="center"/>
          </w:tcPr>
          <w:p w14:paraId="7B375DE2" w14:textId="77777777" w:rsidR="008C4006" w:rsidRPr="001B0271" w:rsidRDefault="008C4006" w:rsidP="00E35DC8">
            <w:pPr>
              <w:jc w:val="center"/>
            </w:pPr>
            <w:r w:rsidRPr="001B0271">
              <w:t>ΝΑΙ</w:t>
            </w:r>
          </w:p>
        </w:tc>
        <w:tc>
          <w:tcPr>
            <w:tcW w:w="1511" w:type="dxa"/>
            <w:tcBorders>
              <w:top w:val="single" w:sz="4" w:space="0" w:color="auto"/>
              <w:left w:val="nil"/>
              <w:bottom w:val="single" w:sz="4" w:space="0" w:color="auto"/>
              <w:right w:val="single" w:sz="4" w:space="0" w:color="auto"/>
            </w:tcBorders>
            <w:shd w:val="clear" w:color="auto" w:fill="auto"/>
            <w:noWrap/>
          </w:tcPr>
          <w:p w14:paraId="1619B1A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72C0DB3C" w14:textId="77777777" w:rsidR="008C4006" w:rsidRPr="001B0271" w:rsidRDefault="008C4006" w:rsidP="00E35DC8"/>
        </w:tc>
      </w:tr>
      <w:tr w:rsidR="008C4006" w:rsidRPr="001B0271" w14:paraId="65C604A7" w14:textId="77777777" w:rsidTr="00A619C3">
        <w:trPr>
          <w:trHeight w:val="25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161600"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tcPr>
          <w:p w14:paraId="7456B093" w14:textId="77777777" w:rsidR="008C4006" w:rsidRPr="001B0271" w:rsidRDefault="008C4006" w:rsidP="00E35DC8">
            <w:r w:rsidRPr="001B0271">
              <w:t xml:space="preserve">Η γλώσσα των σεμιναρίων και του εκπαιδευτικού υλικού θα είναι η Ελληνική. Κατ' εξαίρεση σε εξειδικευμένα τεχνικά </w:t>
            </w:r>
            <w:r w:rsidR="004E2A39">
              <w:t>θέματα</w:t>
            </w:r>
            <w:r w:rsidR="009C10CC">
              <w:t>,</w:t>
            </w:r>
            <w:r w:rsidR="00214DDF">
              <w:t xml:space="preserve"> </w:t>
            </w:r>
            <w:r w:rsidR="00B5310F">
              <w:t xml:space="preserve">το </w:t>
            </w:r>
            <w:r w:rsidR="00B5310F">
              <w:lastRenderedPageBreak/>
              <w:t>εκπαιδευτικό υλικό</w:t>
            </w:r>
            <w:r w:rsidR="004E2A39" w:rsidRPr="001B0271">
              <w:t xml:space="preserve"> </w:t>
            </w:r>
            <w:r w:rsidRPr="001B0271">
              <w:t xml:space="preserve">μπορεί να είναι </w:t>
            </w:r>
            <w:r w:rsidR="009C10CC">
              <w:t>στην</w:t>
            </w:r>
            <w:r w:rsidR="00B5310F" w:rsidRPr="001B0271">
              <w:t xml:space="preserve"> </w:t>
            </w:r>
            <w:r w:rsidRPr="001B0271">
              <w:t>Αγγλική</w:t>
            </w:r>
            <w:r w:rsidR="00B5310F">
              <w:t>.</w:t>
            </w:r>
          </w:p>
        </w:tc>
        <w:tc>
          <w:tcPr>
            <w:tcW w:w="1984" w:type="dxa"/>
            <w:tcBorders>
              <w:top w:val="single" w:sz="4" w:space="0" w:color="auto"/>
              <w:left w:val="nil"/>
              <w:bottom w:val="single" w:sz="4" w:space="0" w:color="auto"/>
              <w:right w:val="single" w:sz="4" w:space="0" w:color="auto"/>
            </w:tcBorders>
            <w:shd w:val="clear" w:color="auto" w:fill="auto"/>
            <w:vAlign w:val="center"/>
          </w:tcPr>
          <w:p w14:paraId="3CC0E88B" w14:textId="77777777" w:rsidR="008C4006" w:rsidRPr="001B0271" w:rsidRDefault="008C4006" w:rsidP="00E35DC8">
            <w:pPr>
              <w:jc w:val="center"/>
            </w:pPr>
            <w:r w:rsidRPr="001B0271">
              <w:lastRenderedPageBreak/>
              <w:t>ΝΑΙ</w:t>
            </w:r>
          </w:p>
        </w:tc>
        <w:tc>
          <w:tcPr>
            <w:tcW w:w="1511" w:type="dxa"/>
            <w:tcBorders>
              <w:top w:val="single" w:sz="4" w:space="0" w:color="auto"/>
              <w:left w:val="nil"/>
              <w:bottom w:val="single" w:sz="4" w:space="0" w:color="auto"/>
              <w:right w:val="single" w:sz="4" w:space="0" w:color="auto"/>
            </w:tcBorders>
            <w:shd w:val="clear" w:color="auto" w:fill="auto"/>
            <w:noWrap/>
          </w:tcPr>
          <w:p w14:paraId="4FA60120"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E86004B" w14:textId="77777777" w:rsidR="008C4006" w:rsidRPr="001B0271" w:rsidRDefault="008C4006" w:rsidP="00E35DC8"/>
        </w:tc>
      </w:tr>
      <w:tr w:rsidR="008C4006" w:rsidRPr="001B0271" w14:paraId="52BC9357"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78AD587A"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D282A0C" w14:textId="77777777" w:rsidR="008C4006" w:rsidRPr="001B0271" w:rsidRDefault="008C4006" w:rsidP="00E35DC8">
            <w:r w:rsidRPr="001B0271">
              <w:t xml:space="preserve">Να αναφερθεί αναλυτικά η μεθοδολογία εκπαίδευσης που θα ακολουθηθεί </w:t>
            </w:r>
          </w:p>
        </w:tc>
        <w:tc>
          <w:tcPr>
            <w:tcW w:w="1984" w:type="dxa"/>
            <w:tcBorders>
              <w:top w:val="single" w:sz="4" w:space="0" w:color="auto"/>
              <w:left w:val="nil"/>
              <w:bottom w:val="single" w:sz="4" w:space="0" w:color="auto"/>
              <w:right w:val="single" w:sz="4" w:space="0" w:color="auto"/>
            </w:tcBorders>
            <w:shd w:val="clear" w:color="auto" w:fill="auto"/>
            <w:vAlign w:val="center"/>
          </w:tcPr>
          <w:p w14:paraId="78E1CD39"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098AECC3"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31A99B6E" w14:textId="77777777" w:rsidR="008C4006" w:rsidRPr="001B0271" w:rsidRDefault="008C4006" w:rsidP="00E35DC8"/>
        </w:tc>
      </w:tr>
      <w:tr w:rsidR="008C4006" w:rsidRPr="001B0271" w14:paraId="7AC3CC46" w14:textId="77777777" w:rsidTr="00A619C3">
        <w:trPr>
          <w:trHeight w:val="269"/>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76D5C47"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2979EA4F" w14:textId="77777777" w:rsidR="008C4006" w:rsidRPr="001B0271" w:rsidRDefault="008C4006" w:rsidP="00E35DC8">
            <w:r w:rsidRPr="001B0271">
              <w:t>Να αναφερθεί ο προσφερόμενος αριθμός ωρών εκπαίδευσης ανά κατηγορία εκπαιδευομένων και εκπαίδευσης κατά τη χρήση (on the job training) στο ιατρονοσηλευτικό προσωπικό.</w:t>
            </w:r>
          </w:p>
        </w:tc>
        <w:tc>
          <w:tcPr>
            <w:tcW w:w="1984" w:type="dxa"/>
            <w:tcBorders>
              <w:top w:val="single" w:sz="4" w:space="0" w:color="auto"/>
              <w:left w:val="nil"/>
              <w:bottom w:val="single" w:sz="4" w:space="0" w:color="auto"/>
              <w:right w:val="single" w:sz="4" w:space="0" w:color="auto"/>
            </w:tcBorders>
            <w:shd w:val="clear" w:color="auto" w:fill="auto"/>
            <w:vAlign w:val="center"/>
          </w:tcPr>
          <w:p w14:paraId="451E9C5C"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42615016"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2A4A2D97" w14:textId="77777777" w:rsidR="008C4006" w:rsidRPr="001B0271" w:rsidRDefault="008C4006" w:rsidP="00E35DC8"/>
        </w:tc>
      </w:tr>
      <w:tr w:rsidR="008C4006" w:rsidRPr="001B0271" w14:paraId="76AAF387"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4809224" w14:textId="77777777" w:rsidR="008C4006" w:rsidRPr="001B0271" w:rsidRDefault="008C4006" w:rsidP="00DF3410">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13733A89" w14:textId="77777777" w:rsidR="008C4006" w:rsidRPr="001B0271" w:rsidRDefault="008C4006" w:rsidP="00E35DC8">
            <w:r w:rsidRPr="001B0271">
              <w:t>Παράδοση όλων των τυχόν εγχειριδίων εκπαίδευσης εξοπλισμού και λογισμικού</w:t>
            </w:r>
          </w:p>
        </w:tc>
        <w:tc>
          <w:tcPr>
            <w:tcW w:w="1984" w:type="dxa"/>
            <w:tcBorders>
              <w:top w:val="single" w:sz="4" w:space="0" w:color="auto"/>
              <w:left w:val="nil"/>
              <w:bottom w:val="single" w:sz="4" w:space="0" w:color="auto"/>
              <w:right w:val="single" w:sz="4" w:space="0" w:color="auto"/>
            </w:tcBorders>
            <w:shd w:val="clear" w:color="auto" w:fill="auto"/>
            <w:vAlign w:val="center"/>
          </w:tcPr>
          <w:p w14:paraId="469949E0" w14:textId="77777777" w:rsidR="008C4006" w:rsidRPr="001B0271" w:rsidRDefault="008C4006" w:rsidP="00E35DC8">
            <w:pPr>
              <w:jc w:val="center"/>
            </w:pPr>
          </w:p>
          <w:p w14:paraId="01B3E162" w14:textId="77777777" w:rsidR="008C4006" w:rsidRPr="001B0271" w:rsidRDefault="008C4006" w:rsidP="00E35DC8">
            <w:pPr>
              <w:jc w:val="center"/>
            </w:pPr>
            <w:r w:rsidRPr="001B0271">
              <w:t>NAI</w:t>
            </w:r>
          </w:p>
        </w:tc>
        <w:tc>
          <w:tcPr>
            <w:tcW w:w="1511" w:type="dxa"/>
            <w:tcBorders>
              <w:top w:val="single" w:sz="4" w:space="0" w:color="auto"/>
              <w:left w:val="nil"/>
              <w:bottom w:val="single" w:sz="4" w:space="0" w:color="auto"/>
              <w:right w:val="single" w:sz="4" w:space="0" w:color="auto"/>
            </w:tcBorders>
            <w:shd w:val="clear" w:color="auto" w:fill="auto"/>
            <w:noWrap/>
          </w:tcPr>
          <w:p w14:paraId="6CDA1942" w14:textId="77777777" w:rsidR="008C4006" w:rsidRPr="001B0271" w:rsidRDefault="008C4006" w:rsidP="00E35DC8"/>
        </w:tc>
        <w:tc>
          <w:tcPr>
            <w:tcW w:w="1750" w:type="dxa"/>
            <w:tcBorders>
              <w:top w:val="single" w:sz="4" w:space="0" w:color="auto"/>
              <w:left w:val="nil"/>
              <w:bottom w:val="single" w:sz="4" w:space="0" w:color="auto"/>
              <w:right w:val="single" w:sz="4" w:space="0" w:color="auto"/>
            </w:tcBorders>
            <w:shd w:val="clear" w:color="auto" w:fill="auto"/>
            <w:noWrap/>
          </w:tcPr>
          <w:p w14:paraId="0607DCB6" w14:textId="77777777" w:rsidR="008C4006" w:rsidRPr="001B0271" w:rsidRDefault="008C4006" w:rsidP="00E35DC8"/>
        </w:tc>
      </w:tr>
      <w:tr w:rsidR="00172968" w:rsidRPr="001B0271" w14:paraId="3420FFA9" w14:textId="77777777" w:rsidTr="00A619C3">
        <w:trPr>
          <w:trHeight w:val="408"/>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6CC2871" w14:textId="77777777" w:rsidR="00172968" w:rsidRPr="001B0271" w:rsidRDefault="00172968" w:rsidP="00172968">
            <w:pPr>
              <w:pStyle w:val="a"/>
              <w:numPr>
                <w:ilvl w:val="0"/>
                <w:numId w:val="92"/>
              </w:numPr>
              <w:tabs>
                <w:tab w:val="clear" w:pos="0"/>
              </w:tabs>
              <w:ind w:left="0" w:firstLine="0"/>
            </w:pPr>
          </w:p>
        </w:tc>
        <w:tc>
          <w:tcPr>
            <w:tcW w:w="3373" w:type="dxa"/>
            <w:tcBorders>
              <w:top w:val="single" w:sz="4" w:space="0" w:color="auto"/>
              <w:left w:val="nil"/>
              <w:bottom w:val="single" w:sz="4" w:space="0" w:color="auto"/>
              <w:right w:val="single" w:sz="4" w:space="0" w:color="auto"/>
            </w:tcBorders>
            <w:shd w:val="clear" w:color="auto" w:fill="auto"/>
            <w:vAlign w:val="center"/>
          </w:tcPr>
          <w:p w14:paraId="31384068" w14:textId="166F8292" w:rsidR="00172968" w:rsidRPr="001B0271" w:rsidRDefault="00172968" w:rsidP="00172968">
            <w:r>
              <w:t>Ελάχιστος αριθμός προσφερόμενων ανθρωπομηνών</w:t>
            </w:r>
            <w:r w:rsidRPr="003F67EC">
              <w:t xml:space="preserve"> (</w:t>
            </w:r>
            <w:r w:rsidRPr="001860B2">
              <w:t>A</w:t>
            </w:r>
            <w:r w:rsidRPr="003F67EC">
              <w:t>/</w:t>
            </w:r>
            <w:r w:rsidRPr="001860B2">
              <w:t>M</w:t>
            </w:r>
            <w:r w:rsidRPr="003F67EC">
              <w:t>)</w:t>
            </w:r>
            <w:r w:rsidR="00A01227">
              <w:t xml:space="preserve"> για την παροχή υπηρεσιών εκπαίδευσης </w:t>
            </w:r>
          </w:p>
        </w:tc>
        <w:tc>
          <w:tcPr>
            <w:tcW w:w="1984" w:type="dxa"/>
            <w:tcBorders>
              <w:top w:val="single" w:sz="4" w:space="0" w:color="auto"/>
              <w:left w:val="nil"/>
              <w:bottom w:val="single" w:sz="4" w:space="0" w:color="auto"/>
              <w:right w:val="single" w:sz="4" w:space="0" w:color="auto"/>
            </w:tcBorders>
            <w:shd w:val="clear" w:color="auto" w:fill="auto"/>
            <w:vAlign w:val="center"/>
          </w:tcPr>
          <w:p w14:paraId="07AA9617" w14:textId="63630911" w:rsidR="00172968" w:rsidRPr="003F67EC" w:rsidRDefault="00172968" w:rsidP="00172968">
            <w:pPr>
              <w:jc w:val="center"/>
              <w:rPr>
                <w:lang w:val="en-US"/>
              </w:rPr>
            </w:pPr>
            <w:r w:rsidRPr="001860B2">
              <w:t>ΤΜΗΜΑ</w:t>
            </w:r>
            <w:r w:rsidRPr="003F67EC">
              <w:rPr>
                <w:lang w:val="en-US"/>
              </w:rPr>
              <w:t xml:space="preserve"> </w:t>
            </w:r>
            <w:r w:rsidRPr="001860B2">
              <w:t>Α</w:t>
            </w:r>
            <w:r w:rsidRPr="003F67EC">
              <w:rPr>
                <w:lang w:val="en-US"/>
              </w:rPr>
              <w:t xml:space="preserve">: </w:t>
            </w:r>
            <w:r>
              <w:rPr>
                <w:lang w:val="en-US"/>
              </w:rPr>
              <w:t>10</w:t>
            </w:r>
            <w:r w:rsidRPr="003F67EC">
              <w:rPr>
                <w:lang w:val="en-US"/>
              </w:rPr>
              <w:t xml:space="preserve"> A/M</w:t>
            </w:r>
          </w:p>
          <w:p w14:paraId="364CA76E" w14:textId="6FD27370" w:rsidR="00172968" w:rsidRPr="003F67EC" w:rsidRDefault="00172968" w:rsidP="00172968">
            <w:pPr>
              <w:jc w:val="center"/>
              <w:rPr>
                <w:lang w:val="en-US"/>
              </w:rPr>
            </w:pPr>
            <w:r w:rsidRPr="003F67EC">
              <w:rPr>
                <w:lang w:val="en-US"/>
              </w:rPr>
              <w:t xml:space="preserve">TMHMA B: </w:t>
            </w:r>
            <w:r>
              <w:rPr>
                <w:lang w:val="en-US"/>
              </w:rPr>
              <w:t>35</w:t>
            </w:r>
            <w:r w:rsidRPr="003F67EC">
              <w:rPr>
                <w:lang w:val="en-US"/>
              </w:rPr>
              <w:t xml:space="preserve"> A/M</w:t>
            </w:r>
          </w:p>
          <w:p w14:paraId="560BA8F3" w14:textId="61056D61" w:rsidR="00172968" w:rsidRPr="001B0271" w:rsidRDefault="00172968" w:rsidP="00172968">
            <w:pPr>
              <w:jc w:val="center"/>
            </w:pPr>
            <w:r w:rsidRPr="00172968">
              <w:t xml:space="preserve">TMHMA </w:t>
            </w:r>
            <w:r w:rsidRPr="001860B2">
              <w:t>Γ</w:t>
            </w:r>
            <w:r w:rsidRPr="00172968">
              <w:t xml:space="preserve">: </w:t>
            </w:r>
            <w:r>
              <w:rPr>
                <w:lang w:val="en-US"/>
              </w:rPr>
              <w:t>35</w:t>
            </w:r>
            <w:r w:rsidRPr="00172968">
              <w:t xml:space="preserve"> A/M</w:t>
            </w:r>
          </w:p>
        </w:tc>
        <w:tc>
          <w:tcPr>
            <w:tcW w:w="1511" w:type="dxa"/>
            <w:tcBorders>
              <w:top w:val="single" w:sz="4" w:space="0" w:color="auto"/>
              <w:left w:val="nil"/>
              <w:bottom w:val="single" w:sz="4" w:space="0" w:color="auto"/>
              <w:right w:val="single" w:sz="4" w:space="0" w:color="auto"/>
            </w:tcBorders>
            <w:shd w:val="clear" w:color="auto" w:fill="auto"/>
            <w:noWrap/>
          </w:tcPr>
          <w:p w14:paraId="185D63F2" w14:textId="77777777" w:rsidR="00172968" w:rsidRPr="001B0271" w:rsidRDefault="00172968" w:rsidP="00172968"/>
        </w:tc>
        <w:tc>
          <w:tcPr>
            <w:tcW w:w="1750" w:type="dxa"/>
            <w:tcBorders>
              <w:top w:val="single" w:sz="4" w:space="0" w:color="auto"/>
              <w:left w:val="nil"/>
              <w:bottom w:val="single" w:sz="4" w:space="0" w:color="auto"/>
              <w:right w:val="single" w:sz="4" w:space="0" w:color="auto"/>
            </w:tcBorders>
            <w:shd w:val="clear" w:color="auto" w:fill="auto"/>
            <w:noWrap/>
          </w:tcPr>
          <w:p w14:paraId="51D00372" w14:textId="77777777" w:rsidR="00172968" w:rsidRPr="001B0271" w:rsidRDefault="00172968" w:rsidP="00172968"/>
        </w:tc>
      </w:tr>
    </w:tbl>
    <w:p w14:paraId="174D71D7" w14:textId="77777777" w:rsidR="00C20B56" w:rsidRDefault="00C20B56" w:rsidP="00396DDE">
      <w:pPr>
        <w:rPr>
          <w:highlight w:val="yellow"/>
        </w:rPr>
      </w:pPr>
    </w:p>
    <w:p w14:paraId="1114F8E2" w14:textId="77777777" w:rsidR="00A619C3" w:rsidRPr="005F0C73" w:rsidRDefault="00987905" w:rsidP="00A46077">
      <w:pPr>
        <w:pStyle w:val="3"/>
        <w:numPr>
          <w:ilvl w:val="1"/>
          <w:numId w:val="8"/>
        </w:numPr>
        <w:tabs>
          <w:tab w:val="clear" w:pos="1134"/>
        </w:tabs>
        <w:ind w:hanging="1495"/>
      </w:pPr>
      <w:bookmarkStart w:id="935" w:name="_Toc117681283"/>
      <w:bookmarkStart w:id="936" w:name="_Ref84355847"/>
      <w:r>
        <w:t xml:space="preserve">Υπηρεσίες </w:t>
      </w:r>
      <w:r w:rsidRPr="005166BA">
        <w:t>Ενημέρωση</w:t>
      </w:r>
      <w:r>
        <w:t>ς</w:t>
      </w:r>
      <w:r w:rsidRPr="005166BA">
        <w:t xml:space="preserve"> </w:t>
      </w:r>
      <w:r>
        <w:t>ενδιαφερομένων</w:t>
      </w:r>
      <w:bookmarkEnd w:id="935"/>
      <w:r w:rsidRPr="005F0C73" w:rsidDel="00987905">
        <w:t xml:space="preserve"> </w:t>
      </w:r>
      <w:bookmarkEnd w:id="936"/>
    </w:p>
    <w:tbl>
      <w:tblPr>
        <w:tblW w:w="9535" w:type="dxa"/>
        <w:tblInd w:w="93" w:type="dxa"/>
        <w:tblLook w:val="04A0" w:firstRow="1" w:lastRow="0" w:firstColumn="1" w:lastColumn="0" w:noHBand="0" w:noVBand="1"/>
      </w:tblPr>
      <w:tblGrid>
        <w:gridCol w:w="798"/>
        <w:gridCol w:w="3420"/>
        <w:gridCol w:w="1983"/>
        <w:gridCol w:w="1441"/>
        <w:gridCol w:w="1893"/>
      </w:tblGrid>
      <w:tr w:rsidR="00AE797C" w:rsidRPr="003761EA" w14:paraId="31E0AFB1" w14:textId="77777777" w:rsidTr="00AE797C">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6C9CBD48" w14:textId="77777777" w:rsidR="00AE797C" w:rsidRPr="003761EA" w:rsidRDefault="00AE797C" w:rsidP="00AE797C">
            <w:pPr>
              <w:tabs>
                <w:tab w:val="clear" w:pos="0"/>
              </w:tabs>
              <w:rPr>
                <w:b/>
                <w:bCs/>
              </w:rPr>
            </w:pPr>
            <w:bookmarkStart w:id="937" w:name="_Toc310360062"/>
            <w:r w:rsidRPr="004E6BD7">
              <w:rPr>
                <w:b/>
                <w:bCs/>
              </w:rPr>
              <w:t>Α/Α</w:t>
            </w:r>
          </w:p>
        </w:tc>
        <w:tc>
          <w:tcPr>
            <w:tcW w:w="3420" w:type="dxa"/>
            <w:tcBorders>
              <w:top w:val="single" w:sz="4" w:space="0" w:color="auto"/>
              <w:left w:val="nil"/>
              <w:bottom w:val="single" w:sz="4" w:space="0" w:color="auto"/>
              <w:right w:val="single" w:sz="4" w:space="0" w:color="auto"/>
            </w:tcBorders>
            <w:shd w:val="clear" w:color="auto" w:fill="auto"/>
            <w:noWrap/>
            <w:hideMark/>
          </w:tcPr>
          <w:p w14:paraId="5416626D" w14:textId="77777777" w:rsidR="00AE797C" w:rsidRPr="003761EA" w:rsidRDefault="00AE797C" w:rsidP="00AE797C">
            <w:pP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79CABF65" w14:textId="77777777" w:rsidR="00AE797C" w:rsidRPr="003761EA" w:rsidRDefault="00AE797C" w:rsidP="00AE797C">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721D70B0" w14:textId="77777777" w:rsidR="00AE797C" w:rsidRPr="003761EA" w:rsidRDefault="00AE797C" w:rsidP="00AE797C">
            <w:pP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E78F876" w14:textId="77777777" w:rsidR="00AE797C" w:rsidRPr="003761EA" w:rsidRDefault="00AE797C" w:rsidP="00AE797C">
            <w:pPr>
              <w:rPr>
                <w:b/>
                <w:bCs/>
              </w:rPr>
            </w:pPr>
            <w:r w:rsidRPr="004E6BD7">
              <w:rPr>
                <w:b/>
                <w:bCs/>
              </w:rPr>
              <w:t>ΠΑΡΑΠΟΜΠΗ</w:t>
            </w:r>
            <w:r>
              <w:rPr>
                <w:b/>
                <w:bCs/>
              </w:rPr>
              <w:t xml:space="preserve"> </w:t>
            </w:r>
            <w:r w:rsidRPr="001463BB">
              <w:rPr>
                <w:b/>
                <w:bCs/>
              </w:rPr>
              <w:t>ΤΕΚΜΗΡΙΩΣΗΣ</w:t>
            </w:r>
          </w:p>
        </w:tc>
      </w:tr>
      <w:tr w:rsidR="00AE797C" w:rsidRPr="001B0271" w14:paraId="2641959D" w14:textId="77777777" w:rsidTr="00AE797C">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13C0F7A3" w14:textId="77777777" w:rsidR="00AE797C" w:rsidRPr="001B0271" w:rsidRDefault="00AE797C" w:rsidP="00AE797C">
            <w:pPr>
              <w:tabs>
                <w:tab w:val="clear" w:pos="0"/>
              </w:tabs>
            </w:pPr>
          </w:p>
        </w:tc>
        <w:tc>
          <w:tcPr>
            <w:tcW w:w="3420" w:type="dxa"/>
            <w:tcBorders>
              <w:top w:val="nil"/>
              <w:left w:val="nil"/>
              <w:bottom w:val="single" w:sz="4" w:space="0" w:color="auto"/>
              <w:right w:val="single" w:sz="4" w:space="0" w:color="auto"/>
            </w:tcBorders>
            <w:shd w:val="clear" w:color="000000" w:fill="A6A6A6"/>
            <w:hideMark/>
          </w:tcPr>
          <w:p w14:paraId="6CE8F5FD" w14:textId="77777777" w:rsidR="00AE797C" w:rsidRPr="001B0271" w:rsidRDefault="00AE797C" w:rsidP="00E35DC8">
            <w:r w:rsidRPr="001B0271">
              <w:t xml:space="preserve">Γενικά χαρακτηριστικά &amp; προδιαγραφές </w:t>
            </w:r>
            <w:r w:rsidRPr="001B0271">
              <w:br/>
              <w:t>ΥΠΗΡΕΣΙΕΣ ΕΥΑΙΣΘΗΤΟΠΟΙΗΣΗΣ</w:t>
            </w:r>
          </w:p>
        </w:tc>
        <w:tc>
          <w:tcPr>
            <w:tcW w:w="1983" w:type="dxa"/>
            <w:tcBorders>
              <w:top w:val="nil"/>
              <w:left w:val="nil"/>
              <w:bottom w:val="single" w:sz="4" w:space="0" w:color="auto"/>
              <w:right w:val="single" w:sz="4" w:space="0" w:color="auto"/>
            </w:tcBorders>
            <w:shd w:val="clear" w:color="000000" w:fill="A6A6A6"/>
            <w:hideMark/>
          </w:tcPr>
          <w:p w14:paraId="4031D994" w14:textId="77777777" w:rsidR="00AE797C" w:rsidRPr="001B0271" w:rsidRDefault="00AE797C"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5374E78B" w14:textId="77777777" w:rsidR="00AE797C" w:rsidRPr="001B0271" w:rsidRDefault="00AE797C"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46E3A519" w14:textId="77777777" w:rsidR="00AE797C" w:rsidRPr="001B0271" w:rsidRDefault="00AE797C" w:rsidP="00E35DC8">
            <w:r w:rsidRPr="001B0271">
              <w:t> </w:t>
            </w:r>
          </w:p>
        </w:tc>
      </w:tr>
      <w:tr w:rsidR="00400024" w:rsidRPr="001B0271" w14:paraId="608A5863" w14:textId="77777777" w:rsidTr="00AE797C">
        <w:trPr>
          <w:trHeight w:val="1107"/>
        </w:trPr>
        <w:tc>
          <w:tcPr>
            <w:tcW w:w="798" w:type="dxa"/>
            <w:tcBorders>
              <w:top w:val="nil"/>
              <w:left w:val="single" w:sz="4" w:space="0" w:color="auto"/>
              <w:bottom w:val="single" w:sz="4" w:space="0" w:color="auto"/>
              <w:right w:val="single" w:sz="4" w:space="0" w:color="auto"/>
            </w:tcBorders>
            <w:shd w:val="clear" w:color="auto" w:fill="FFFFFF"/>
            <w:hideMark/>
          </w:tcPr>
          <w:p w14:paraId="3D15603B"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78199A1C" w14:textId="57F826B6" w:rsidR="00400024" w:rsidRPr="001B0271" w:rsidRDefault="00400024" w:rsidP="00400024">
            <w:r w:rsidRPr="001B0271">
              <w:t>Να περιγραφούν</w:t>
            </w:r>
            <w:r w:rsidR="00BB32EC">
              <w:t xml:space="preserve"> </w:t>
            </w:r>
            <w:r w:rsidRPr="001B0271">
              <w:t xml:space="preserve">οι ελάχιστες αναμενόμενες υπηρεσίες ευαισθητοποίησης πχ. καταλληλόλητα μεθόδου, χρονισμός, μέθοδος συμμετοχής, βαθμός διαδραστικότητας, κοκ για τη συμμετοχή των πολιτών και εξωτερικών συντελεστών στην </w:t>
            </w:r>
            <w:r w:rsidRPr="001B0271">
              <w:lastRenderedPageBreak/>
              <w:t>επιτυχή αποδοχή και χρήση των αποτελεσμάτων του Έργου</w:t>
            </w:r>
          </w:p>
        </w:tc>
        <w:tc>
          <w:tcPr>
            <w:tcW w:w="1983" w:type="dxa"/>
            <w:tcBorders>
              <w:top w:val="nil"/>
              <w:left w:val="nil"/>
              <w:bottom w:val="single" w:sz="4" w:space="0" w:color="auto"/>
              <w:right w:val="single" w:sz="4" w:space="0" w:color="auto"/>
            </w:tcBorders>
            <w:shd w:val="clear" w:color="auto" w:fill="FFFFFF"/>
            <w:hideMark/>
          </w:tcPr>
          <w:p w14:paraId="093A2CD8" w14:textId="77777777" w:rsidR="00400024" w:rsidRPr="001B0271" w:rsidRDefault="00400024" w:rsidP="00400024">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hideMark/>
          </w:tcPr>
          <w:p w14:paraId="17D719F0"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320AB9E5" w14:textId="77777777" w:rsidR="00400024" w:rsidRPr="001B0271" w:rsidRDefault="00400024" w:rsidP="00400024">
            <w:r w:rsidRPr="001B0271">
              <w:t> </w:t>
            </w:r>
          </w:p>
        </w:tc>
      </w:tr>
      <w:tr w:rsidR="00400024" w:rsidRPr="001B0271" w14:paraId="41405946" w14:textId="77777777" w:rsidTr="00AE797C">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366DB1C5" w14:textId="77777777" w:rsidR="00400024" w:rsidRPr="001B0271" w:rsidRDefault="00400024" w:rsidP="00400024">
            <w:pPr>
              <w:pStyle w:val="a"/>
              <w:numPr>
                <w:ilvl w:val="0"/>
                <w:numId w:val="93"/>
              </w:numPr>
              <w:tabs>
                <w:tab w:val="clear" w:pos="0"/>
              </w:tabs>
              <w:ind w:left="0" w:firstLine="0"/>
            </w:pPr>
          </w:p>
        </w:tc>
        <w:tc>
          <w:tcPr>
            <w:tcW w:w="3420" w:type="dxa"/>
            <w:tcBorders>
              <w:top w:val="nil"/>
              <w:left w:val="nil"/>
              <w:bottom w:val="single" w:sz="4" w:space="0" w:color="auto"/>
              <w:right w:val="single" w:sz="4" w:space="0" w:color="auto"/>
            </w:tcBorders>
            <w:shd w:val="clear" w:color="auto" w:fill="FFFFFF"/>
            <w:hideMark/>
          </w:tcPr>
          <w:p w14:paraId="2949AA4F" w14:textId="77777777" w:rsidR="00400024" w:rsidRPr="001B0271" w:rsidRDefault="00400024" w:rsidP="00400024">
            <w:r w:rsidRPr="001B0271">
              <w:t xml:space="preserve">Παραγωγή ενημερωτικής πλακέτας – </w:t>
            </w:r>
            <w:r>
              <w:t>700</w:t>
            </w:r>
            <w:r w:rsidRPr="001B0271">
              <w:t xml:space="preserve">  τεμάχια (εντός και εκτός των χώρων τηλεϊατρικής).</w:t>
            </w:r>
          </w:p>
        </w:tc>
        <w:tc>
          <w:tcPr>
            <w:tcW w:w="1983" w:type="dxa"/>
            <w:tcBorders>
              <w:top w:val="nil"/>
              <w:left w:val="nil"/>
              <w:bottom w:val="single" w:sz="4" w:space="0" w:color="auto"/>
              <w:right w:val="single" w:sz="4" w:space="0" w:color="auto"/>
            </w:tcBorders>
            <w:shd w:val="clear" w:color="auto" w:fill="FFFFFF"/>
            <w:noWrap/>
            <w:hideMark/>
          </w:tcPr>
          <w:p w14:paraId="0A176714" w14:textId="77777777" w:rsidR="00400024" w:rsidRPr="001B0271" w:rsidRDefault="00400024" w:rsidP="00400024">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3EDA1D98" w14:textId="77777777" w:rsidR="00400024" w:rsidRPr="001B0271" w:rsidRDefault="00400024" w:rsidP="00400024">
            <w:r w:rsidRPr="001B0271">
              <w:t> </w:t>
            </w:r>
          </w:p>
        </w:tc>
        <w:tc>
          <w:tcPr>
            <w:tcW w:w="1893" w:type="dxa"/>
            <w:tcBorders>
              <w:top w:val="nil"/>
              <w:left w:val="nil"/>
              <w:bottom w:val="single" w:sz="4" w:space="0" w:color="auto"/>
              <w:right w:val="single" w:sz="4" w:space="0" w:color="auto"/>
            </w:tcBorders>
            <w:shd w:val="clear" w:color="auto" w:fill="FFFFFF"/>
            <w:noWrap/>
            <w:hideMark/>
          </w:tcPr>
          <w:p w14:paraId="50AE13F4" w14:textId="77777777" w:rsidR="00400024" w:rsidRPr="001B0271" w:rsidRDefault="00400024" w:rsidP="00400024">
            <w:r w:rsidRPr="001B0271">
              <w:t> </w:t>
            </w:r>
          </w:p>
        </w:tc>
      </w:tr>
      <w:tr w:rsidR="00400024" w:rsidRPr="001B0271" w14:paraId="7C3FD13D" w14:textId="77777777" w:rsidTr="00AE797C">
        <w:trPr>
          <w:trHeight w:val="450"/>
        </w:trPr>
        <w:tc>
          <w:tcPr>
            <w:tcW w:w="798" w:type="dxa"/>
            <w:tcBorders>
              <w:top w:val="single" w:sz="4" w:space="0" w:color="auto"/>
              <w:left w:val="single" w:sz="4" w:space="0" w:color="auto"/>
              <w:bottom w:val="single" w:sz="4" w:space="0" w:color="auto"/>
              <w:right w:val="single" w:sz="4" w:space="0" w:color="auto"/>
            </w:tcBorders>
            <w:shd w:val="clear" w:color="auto" w:fill="FFFFFF"/>
          </w:tcPr>
          <w:p w14:paraId="5CAD9FE7" w14:textId="77777777" w:rsidR="00400024" w:rsidRPr="001B0271" w:rsidRDefault="00400024" w:rsidP="00400024">
            <w:pPr>
              <w:pStyle w:val="a"/>
              <w:numPr>
                <w:ilvl w:val="0"/>
                <w:numId w:val="93"/>
              </w:numPr>
              <w:tabs>
                <w:tab w:val="clear" w:pos="0"/>
              </w:tabs>
              <w:ind w:left="0" w:firstLine="0"/>
            </w:pPr>
          </w:p>
        </w:tc>
        <w:tc>
          <w:tcPr>
            <w:tcW w:w="3420" w:type="dxa"/>
            <w:tcBorders>
              <w:top w:val="single" w:sz="4" w:space="0" w:color="auto"/>
              <w:left w:val="nil"/>
              <w:bottom w:val="single" w:sz="4" w:space="0" w:color="auto"/>
              <w:right w:val="single" w:sz="4" w:space="0" w:color="auto"/>
            </w:tcBorders>
            <w:shd w:val="clear" w:color="auto" w:fill="FFFFFF"/>
          </w:tcPr>
          <w:p w14:paraId="0BDC5A15" w14:textId="2D538635" w:rsidR="00400024" w:rsidRPr="001B0271" w:rsidRDefault="00400024" w:rsidP="00400024">
            <w:r>
              <w:t xml:space="preserve">Η τεχνική προσφορά να συμμορφώνεται με τα όσα </w:t>
            </w:r>
            <w:r w:rsidRPr="00487D23">
              <w:t xml:space="preserve">αναφέρονται στην παράγραφο: </w:t>
            </w:r>
            <w:r>
              <w:fldChar w:fldCharType="begin"/>
            </w:r>
            <w:r>
              <w:instrText xml:space="preserve"> REF _Ref84344920 \r \h </w:instrText>
            </w:r>
            <w:r>
              <w:fldChar w:fldCharType="separate"/>
            </w:r>
            <w:r w:rsidR="00C03167">
              <w:t>6.9</w:t>
            </w:r>
            <w:r>
              <w:fldChar w:fldCharType="end"/>
            </w:r>
            <w:r w:rsidRPr="00487D23">
              <w:t xml:space="preserve"> </w:t>
            </w:r>
          </w:p>
        </w:tc>
        <w:tc>
          <w:tcPr>
            <w:tcW w:w="1983" w:type="dxa"/>
            <w:tcBorders>
              <w:top w:val="single" w:sz="4" w:space="0" w:color="auto"/>
              <w:left w:val="nil"/>
              <w:bottom w:val="single" w:sz="4" w:space="0" w:color="auto"/>
              <w:right w:val="single" w:sz="4" w:space="0" w:color="auto"/>
            </w:tcBorders>
            <w:shd w:val="clear" w:color="auto" w:fill="FFFFFF"/>
            <w:noWrap/>
          </w:tcPr>
          <w:p w14:paraId="1F788018" w14:textId="77777777" w:rsidR="00400024" w:rsidRDefault="00400024" w:rsidP="00400024">
            <w:pPr>
              <w:jc w:val="center"/>
            </w:pPr>
          </w:p>
          <w:p w14:paraId="6CD6CF7D" w14:textId="77777777" w:rsidR="00400024" w:rsidRPr="003932E6" w:rsidRDefault="00400024" w:rsidP="00400024">
            <w:pPr>
              <w:jc w:val="center"/>
            </w:pPr>
            <w:r>
              <w:t>ΝΑΙ</w:t>
            </w:r>
          </w:p>
        </w:tc>
        <w:tc>
          <w:tcPr>
            <w:tcW w:w="1441" w:type="dxa"/>
            <w:tcBorders>
              <w:top w:val="single" w:sz="4" w:space="0" w:color="auto"/>
              <w:left w:val="nil"/>
              <w:bottom w:val="single" w:sz="4" w:space="0" w:color="auto"/>
              <w:right w:val="single" w:sz="4" w:space="0" w:color="auto"/>
            </w:tcBorders>
            <w:shd w:val="clear" w:color="auto" w:fill="FFFFFF"/>
            <w:noWrap/>
          </w:tcPr>
          <w:p w14:paraId="07E2E626" w14:textId="77777777" w:rsidR="00400024" w:rsidRPr="001B0271" w:rsidRDefault="00400024" w:rsidP="00400024"/>
        </w:tc>
        <w:tc>
          <w:tcPr>
            <w:tcW w:w="1893" w:type="dxa"/>
            <w:tcBorders>
              <w:top w:val="single" w:sz="4" w:space="0" w:color="auto"/>
              <w:left w:val="nil"/>
              <w:bottom w:val="single" w:sz="4" w:space="0" w:color="auto"/>
              <w:right w:val="single" w:sz="4" w:space="0" w:color="auto"/>
            </w:tcBorders>
            <w:shd w:val="clear" w:color="auto" w:fill="FFFFFF"/>
            <w:noWrap/>
          </w:tcPr>
          <w:p w14:paraId="26A3FD79" w14:textId="77777777" w:rsidR="00400024" w:rsidRPr="001B0271" w:rsidRDefault="00400024" w:rsidP="00400024"/>
        </w:tc>
      </w:tr>
      <w:bookmarkEnd w:id="937"/>
    </w:tbl>
    <w:p w14:paraId="374AF989" w14:textId="77777777" w:rsidR="00AE797C" w:rsidRDefault="00AE797C" w:rsidP="00AE797C"/>
    <w:p w14:paraId="5253D7A8" w14:textId="10C37954" w:rsidR="006A3EFE" w:rsidRPr="006D009F" w:rsidRDefault="006A3EFE" w:rsidP="00A46077">
      <w:pPr>
        <w:pStyle w:val="3"/>
        <w:numPr>
          <w:ilvl w:val="1"/>
          <w:numId w:val="8"/>
        </w:numPr>
        <w:tabs>
          <w:tab w:val="clear" w:pos="1134"/>
        </w:tabs>
        <w:ind w:hanging="1495"/>
      </w:pPr>
      <w:bookmarkStart w:id="938" w:name="_Toc117681284"/>
      <w:r w:rsidRPr="006D009F">
        <w:t xml:space="preserve">Υπηρεσίες </w:t>
      </w:r>
      <w:r w:rsidR="006B0BCC">
        <w:t xml:space="preserve">Περιόδου </w:t>
      </w:r>
      <w:r w:rsidRPr="006D009F">
        <w:t>Εγγύησης</w:t>
      </w:r>
      <w:bookmarkEnd w:id="938"/>
      <w:r w:rsidRPr="006D009F">
        <w:t xml:space="preserve"> </w:t>
      </w:r>
    </w:p>
    <w:tbl>
      <w:tblPr>
        <w:tblW w:w="9535" w:type="dxa"/>
        <w:tblInd w:w="93" w:type="dxa"/>
        <w:tblLook w:val="04A0" w:firstRow="1" w:lastRow="0" w:firstColumn="1" w:lastColumn="0" w:noHBand="0" w:noVBand="1"/>
      </w:tblPr>
      <w:tblGrid>
        <w:gridCol w:w="798"/>
        <w:gridCol w:w="3330"/>
        <w:gridCol w:w="2073"/>
        <w:gridCol w:w="1441"/>
        <w:gridCol w:w="1893"/>
      </w:tblGrid>
      <w:tr w:rsidR="00534973" w:rsidRPr="003932E6" w14:paraId="61DC8FD8" w14:textId="77777777" w:rsidTr="00534973">
        <w:trPr>
          <w:trHeight w:val="225"/>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75852E88" w14:textId="77777777" w:rsidR="00534973" w:rsidRPr="003932E6" w:rsidRDefault="00534973" w:rsidP="00534973">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15703D5" w14:textId="77777777" w:rsidR="00534973" w:rsidRPr="003932E6" w:rsidRDefault="00534973" w:rsidP="0053497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23AAF8F" w14:textId="77777777" w:rsidR="00534973" w:rsidRPr="003932E6" w:rsidRDefault="00534973" w:rsidP="0053497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306DEF18" w14:textId="77777777" w:rsidR="00534973" w:rsidRPr="003932E6" w:rsidRDefault="00534973" w:rsidP="0053497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047A4603" w14:textId="77777777" w:rsidR="00534973" w:rsidRPr="003932E6" w:rsidRDefault="00534973" w:rsidP="00534973">
            <w:pPr>
              <w:jc w:val="center"/>
              <w:rPr>
                <w:b/>
                <w:bCs/>
              </w:rPr>
            </w:pPr>
            <w:r w:rsidRPr="004E6BD7">
              <w:rPr>
                <w:b/>
                <w:bCs/>
              </w:rPr>
              <w:t>ΠΑΡΑΠΟΜΠΗ</w:t>
            </w:r>
            <w:r>
              <w:rPr>
                <w:b/>
                <w:bCs/>
              </w:rPr>
              <w:t xml:space="preserve"> </w:t>
            </w:r>
            <w:r w:rsidRPr="001463BB">
              <w:rPr>
                <w:b/>
                <w:bCs/>
              </w:rPr>
              <w:t>ΤΕΚΜΗΡΙΩΣΗΣ</w:t>
            </w:r>
          </w:p>
        </w:tc>
      </w:tr>
      <w:tr w:rsidR="00534973" w:rsidRPr="001B0271" w14:paraId="644D27AD" w14:textId="77777777" w:rsidTr="0053497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6587387E" w14:textId="77777777" w:rsidR="00534973" w:rsidRPr="001B0271" w:rsidRDefault="00534973" w:rsidP="00E35DC8"/>
        </w:tc>
        <w:tc>
          <w:tcPr>
            <w:tcW w:w="3330" w:type="dxa"/>
            <w:tcBorders>
              <w:top w:val="nil"/>
              <w:left w:val="nil"/>
              <w:bottom w:val="single" w:sz="4" w:space="0" w:color="auto"/>
              <w:right w:val="single" w:sz="4" w:space="0" w:color="auto"/>
            </w:tcBorders>
            <w:shd w:val="clear" w:color="000000" w:fill="A6A6A6"/>
            <w:hideMark/>
          </w:tcPr>
          <w:p w14:paraId="0F8F309D" w14:textId="77777777" w:rsidR="00534973" w:rsidRPr="001B0271" w:rsidRDefault="00534973" w:rsidP="00E35DC8">
            <w:r w:rsidRPr="001B0271">
              <w:t xml:space="preserve">Γενικά χαρακτηριστικά &amp; προδιαγραφές </w:t>
            </w:r>
            <w:r w:rsidRPr="001B0271">
              <w:br/>
              <w:t>Υπηρεσίες εγγύησης «Καλής Λειτουργίας»</w:t>
            </w:r>
          </w:p>
        </w:tc>
        <w:tc>
          <w:tcPr>
            <w:tcW w:w="2073" w:type="dxa"/>
            <w:tcBorders>
              <w:top w:val="nil"/>
              <w:left w:val="nil"/>
              <w:bottom w:val="single" w:sz="4" w:space="0" w:color="auto"/>
              <w:right w:val="single" w:sz="4" w:space="0" w:color="auto"/>
            </w:tcBorders>
            <w:shd w:val="clear" w:color="000000" w:fill="A6A6A6"/>
            <w:hideMark/>
          </w:tcPr>
          <w:p w14:paraId="0348ADA9" w14:textId="77777777" w:rsidR="00534973" w:rsidRPr="001B0271" w:rsidRDefault="00534973"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163AEFD5" w14:textId="77777777" w:rsidR="00534973" w:rsidRPr="001B0271" w:rsidRDefault="00534973"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6E0F8423" w14:textId="77777777" w:rsidR="00534973" w:rsidRPr="001B0271" w:rsidRDefault="00534973" w:rsidP="00E35DC8">
            <w:r w:rsidRPr="001B0271">
              <w:t> </w:t>
            </w:r>
          </w:p>
        </w:tc>
      </w:tr>
      <w:tr w:rsidR="00534973" w:rsidRPr="001B0271" w14:paraId="13109CF0" w14:textId="77777777" w:rsidTr="00534973">
        <w:trPr>
          <w:trHeight w:val="675"/>
        </w:trPr>
        <w:tc>
          <w:tcPr>
            <w:tcW w:w="798" w:type="dxa"/>
            <w:tcBorders>
              <w:top w:val="nil"/>
              <w:left w:val="single" w:sz="4" w:space="0" w:color="auto"/>
              <w:bottom w:val="single" w:sz="4" w:space="0" w:color="auto"/>
              <w:right w:val="single" w:sz="4" w:space="0" w:color="auto"/>
            </w:tcBorders>
            <w:shd w:val="clear" w:color="auto" w:fill="FFFFFF"/>
            <w:hideMark/>
          </w:tcPr>
          <w:p w14:paraId="7EF80683" w14:textId="77777777" w:rsidR="00534973" w:rsidRPr="001B0271" w:rsidRDefault="00534973" w:rsidP="00E35DC8">
            <w:r w:rsidRPr="001B0271">
              <w:t>1.</w:t>
            </w:r>
          </w:p>
        </w:tc>
        <w:tc>
          <w:tcPr>
            <w:tcW w:w="3330" w:type="dxa"/>
            <w:tcBorders>
              <w:top w:val="nil"/>
              <w:left w:val="nil"/>
              <w:bottom w:val="single" w:sz="4" w:space="0" w:color="auto"/>
              <w:right w:val="single" w:sz="4" w:space="0" w:color="auto"/>
            </w:tcBorders>
            <w:shd w:val="clear" w:color="auto" w:fill="FFFFFF"/>
            <w:hideMark/>
          </w:tcPr>
          <w:p w14:paraId="0C1EDAA9" w14:textId="77885D6B" w:rsidR="00534973" w:rsidRPr="007320E0" w:rsidRDefault="00534973" w:rsidP="00E35DC8">
            <w:r w:rsidRPr="001B0271">
              <w:t>Να περιγραφούν αναλυτικά οι Υπηρεσίες εγγύησης σύμφωνα με τα όσα ορίζονται στην τεχνική περιγραφή</w:t>
            </w:r>
            <w:r w:rsidR="007320E0">
              <w:t xml:space="preserve"> </w:t>
            </w:r>
            <w:r w:rsidR="007320E0">
              <w:fldChar w:fldCharType="begin"/>
            </w:r>
            <w:r w:rsidR="007320E0">
              <w:instrText xml:space="preserve"> REF _Ref105413187 \r \h </w:instrText>
            </w:r>
            <w:r w:rsidR="007320E0">
              <w:fldChar w:fldCharType="separate"/>
            </w:r>
            <w:r w:rsidR="00C03167">
              <w:t>6.12.1</w:t>
            </w:r>
            <w:r w:rsidR="007320E0">
              <w:fldChar w:fldCharType="end"/>
            </w:r>
            <w:r w:rsidR="007320E0">
              <w:t xml:space="preserve"> </w:t>
            </w:r>
            <w:r w:rsidR="007320E0">
              <w:fldChar w:fldCharType="begin"/>
            </w:r>
            <w:r w:rsidR="007320E0">
              <w:instrText xml:space="preserve"> REF _Ref105413187 \h </w:instrText>
            </w:r>
            <w:r w:rsidR="007320E0">
              <w:fldChar w:fldCharType="separate"/>
            </w:r>
            <w:r w:rsidR="00C03167" w:rsidRPr="005474CE">
              <w:t>Υπηρεσίες Περιόδου Εγγύησης</w:t>
            </w:r>
            <w:r w:rsidR="007320E0">
              <w:fldChar w:fldCharType="end"/>
            </w:r>
          </w:p>
        </w:tc>
        <w:tc>
          <w:tcPr>
            <w:tcW w:w="2073" w:type="dxa"/>
            <w:tcBorders>
              <w:top w:val="nil"/>
              <w:left w:val="nil"/>
              <w:bottom w:val="single" w:sz="4" w:space="0" w:color="auto"/>
              <w:right w:val="single" w:sz="4" w:space="0" w:color="auto"/>
            </w:tcBorders>
            <w:shd w:val="clear" w:color="auto" w:fill="FFFFFF"/>
            <w:hideMark/>
          </w:tcPr>
          <w:p w14:paraId="16B73DAB" w14:textId="77777777" w:rsidR="00534973" w:rsidRPr="001B0271" w:rsidRDefault="00534973" w:rsidP="00E35DC8">
            <w:pPr>
              <w:jc w:val="center"/>
            </w:pPr>
            <w:r w:rsidRPr="001B0271">
              <w:t>ΝΑΙ</w:t>
            </w:r>
          </w:p>
        </w:tc>
        <w:tc>
          <w:tcPr>
            <w:tcW w:w="1441" w:type="dxa"/>
            <w:tcBorders>
              <w:top w:val="nil"/>
              <w:left w:val="nil"/>
              <w:bottom w:val="single" w:sz="4" w:space="0" w:color="auto"/>
              <w:right w:val="single" w:sz="4" w:space="0" w:color="auto"/>
            </w:tcBorders>
            <w:shd w:val="clear" w:color="auto" w:fill="FFFFFF"/>
            <w:noWrap/>
            <w:hideMark/>
          </w:tcPr>
          <w:p w14:paraId="0EC58C69" w14:textId="77777777" w:rsidR="00534973" w:rsidRPr="001B0271" w:rsidRDefault="00534973" w:rsidP="00E35DC8"/>
        </w:tc>
        <w:tc>
          <w:tcPr>
            <w:tcW w:w="1893" w:type="dxa"/>
            <w:tcBorders>
              <w:top w:val="nil"/>
              <w:left w:val="nil"/>
              <w:bottom w:val="single" w:sz="4" w:space="0" w:color="auto"/>
              <w:right w:val="single" w:sz="4" w:space="0" w:color="auto"/>
            </w:tcBorders>
            <w:shd w:val="clear" w:color="auto" w:fill="FFFFFF"/>
            <w:noWrap/>
            <w:hideMark/>
          </w:tcPr>
          <w:p w14:paraId="4BA84FF7" w14:textId="77777777" w:rsidR="00534973" w:rsidRPr="001B0271" w:rsidRDefault="00534973" w:rsidP="00E35DC8"/>
        </w:tc>
      </w:tr>
      <w:tr w:rsidR="00534973" w:rsidRPr="001B0271" w14:paraId="4CBA4065" w14:textId="77777777" w:rsidTr="00534973">
        <w:trPr>
          <w:trHeight w:val="675"/>
        </w:trPr>
        <w:tc>
          <w:tcPr>
            <w:tcW w:w="798" w:type="dxa"/>
            <w:tcBorders>
              <w:top w:val="single" w:sz="4" w:space="0" w:color="auto"/>
              <w:left w:val="single" w:sz="4" w:space="0" w:color="auto"/>
              <w:bottom w:val="single" w:sz="4" w:space="0" w:color="auto"/>
              <w:right w:val="single" w:sz="4" w:space="0" w:color="auto"/>
            </w:tcBorders>
            <w:shd w:val="clear" w:color="auto" w:fill="auto"/>
          </w:tcPr>
          <w:p w14:paraId="7F614D5E" w14:textId="77777777" w:rsidR="00534973" w:rsidRPr="001B0271" w:rsidRDefault="00534973" w:rsidP="00E35DC8">
            <w:r w:rsidRPr="001B0271">
              <w:t>2.</w:t>
            </w:r>
          </w:p>
        </w:tc>
        <w:tc>
          <w:tcPr>
            <w:tcW w:w="3330" w:type="dxa"/>
            <w:tcBorders>
              <w:top w:val="single" w:sz="4" w:space="0" w:color="auto"/>
              <w:left w:val="nil"/>
              <w:bottom w:val="single" w:sz="4" w:space="0" w:color="auto"/>
              <w:right w:val="single" w:sz="4" w:space="0" w:color="auto"/>
            </w:tcBorders>
            <w:shd w:val="clear" w:color="auto" w:fill="auto"/>
          </w:tcPr>
          <w:p w14:paraId="52E21977" w14:textId="76BBA1D7" w:rsidR="00534973" w:rsidRPr="003932E6" w:rsidRDefault="00534973" w:rsidP="00E35DC8">
            <w:r w:rsidRPr="001B0271">
              <w:t xml:space="preserve">Το διάστημα της περιόδου εγγύησης καλής λειτουργίας </w:t>
            </w:r>
            <w:r w:rsidRPr="002C22BA">
              <w:t xml:space="preserve">ορίζεται σε </w:t>
            </w:r>
            <w:r w:rsidR="009C10CC" w:rsidRPr="002C22BA">
              <w:t xml:space="preserve">τρία </w:t>
            </w:r>
            <w:r w:rsidRPr="002C22BA">
              <w:t>(</w:t>
            </w:r>
            <w:r w:rsidR="00357ACD" w:rsidRPr="00114B8B">
              <w:t>3</w:t>
            </w:r>
            <w:r w:rsidRPr="00D41813">
              <w:t>) έτη  τουλάχιστον από την</w:t>
            </w:r>
            <w:r w:rsidR="00B53815" w:rsidRPr="00705444">
              <w:t xml:space="preserve"> </w:t>
            </w:r>
            <w:r w:rsidR="004C190E">
              <w:t>οριστικ</w:t>
            </w:r>
            <w:r w:rsidR="008C32E6">
              <w:t>ή</w:t>
            </w:r>
            <w:r w:rsidR="004C190E">
              <w:t xml:space="preserve"> </w:t>
            </w:r>
            <w:r w:rsidR="00B53815" w:rsidRPr="00705444">
              <w:t xml:space="preserve">παραλαβή της </w:t>
            </w:r>
            <w:r w:rsidR="000B2704">
              <w:t>Φ</w:t>
            </w:r>
            <w:r w:rsidR="00B53815" w:rsidRPr="00705444">
              <w:t xml:space="preserve">άσης 2 </w:t>
            </w:r>
            <w:r w:rsidRPr="007B4047">
              <w:t>του Έργου</w:t>
            </w:r>
            <w:r w:rsidRPr="002C22BA">
              <w:t>,</w:t>
            </w:r>
            <w:r>
              <w:t xml:space="preserve"> εκτός εάν υπάρχει για συγκεκριμένο προϊόν ή υπηρεσία ξεχωριστή επισήμανση</w:t>
            </w:r>
          </w:p>
        </w:tc>
        <w:tc>
          <w:tcPr>
            <w:tcW w:w="2073" w:type="dxa"/>
            <w:tcBorders>
              <w:top w:val="single" w:sz="4" w:space="0" w:color="auto"/>
              <w:left w:val="nil"/>
              <w:bottom w:val="single" w:sz="4" w:space="0" w:color="auto"/>
              <w:right w:val="single" w:sz="4" w:space="0" w:color="auto"/>
            </w:tcBorders>
            <w:shd w:val="clear" w:color="auto" w:fill="auto"/>
          </w:tcPr>
          <w:p w14:paraId="46F7D00F" w14:textId="77777777" w:rsidR="00534973" w:rsidRPr="001B0271" w:rsidRDefault="00534973" w:rsidP="00E35DC8">
            <w:pPr>
              <w:jc w:val="center"/>
            </w:pPr>
            <w:r w:rsidRPr="001B0271">
              <w:t>ΝΑΙ</w:t>
            </w:r>
          </w:p>
        </w:tc>
        <w:tc>
          <w:tcPr>
            <w:tcW w:w="1441" w:type="dxa"/>
            <w:tcBorders>
              <w:top w:val="single" w:sz="4" w:space="0" w:color="auto"/>
              <w:left w:val="nil"/>
              <w:bottom w:val="single" w:sz="4" w:space="0" w:color="auto"/>
              <w:right w:val="single" w:sz="4" w:space="0" w:color="auto"/>
            </w:tcBorders>
            <w:shd w:val="clear" w:color="auto" w:fill="auto"/>
            <w:noWrap/>
          </w:tcPr>
          <w:p w14:paraId="2BF5A385" w14:textId="77777777" w:rsidR="00534973" w:rsidRPr="001B0271" w:rsidRDefault="00534973" w:rsidP="00E35DC8"/>
        </w:tc>
        <w:tc>
          <w:tcPr>
            <w:tcW w:w="1893" w:type="dxa"/>
            <w:tcBorders>
              <w:top w:val="single" w:sz="4" w:space="0" w:color="auto"/>
              <w:left w:val="nil"/>
              <w:bottom w:val="single" w:sz="4" w:space="0" w:color="auto"/>
              <w:right w:val="single" w:sz="4" w:space="0" w:color="auto"/>
            </w:tcBorders>
            <w:shd w:val="clear" w:color="auto" w:fill="auto"/>
            <w:noWrap/>
          </w:tcPr>
          <w:p w14:paraId="098EF784" w14:textId="77777777" w:rsidR="00534973" w:rsidRPr="001B0271" w:rsidRDefault="00534973" w:rsidP="00E35DC8"/>
        </w:tc>
      </w:tr>
    </w:tbl>
    <w:p w14:paraId="20453A6F" w14:textId="77777777" w:rsidR="00534973" w:rsidRDefault="00534973" w:rsidP="00534973"/>
    <w:p w14:paraId="1ADF82B4" w14:textId="2D7C6D83" w:rsidR="00534973" w:rsidRPr="006D009F" w:rsidRDefault="005A1244" w:rsidP="00A46077">
      <w:pPr>
        <w:pStyle w:val="3"/>
        <w:numPr>
          <w:ilvl w:val="1"/>
          <w:numId w:val="8"/>
        </w:numPr>
        <w:tabs>
          <w:tab w:val="clear" w:pos="1134"/>
        </w:tabs>
        <w:ind w:hanging="1495"/>
      </w:pPr>
      <w:bookmarkStart w:id="939" w:name="_Ref105402413"/>
      <w:bookmarkStart w:id="940" w:name="_Toc117681285"/>
      <w:r w:rsidRPr="006D009F">
        <w:lastRenderedPageBreak/>
        <w:t xml:space="preserve">Υπηρεσίες  </w:t>
      </w:r>
      <w:r w:rsidR="006B0BCC">
        <w:t xml:space="preserve">Περιόδου </w:t>
      </w:r>
      <w:r w:rsidRPr="006D009F">
        <w:t>Συντήρησης</w:t>
      </w:r>
      <w:bookmarkEnd w:id="939"/>
      <w:bookmarkEnd w:id="940"/>
    </w:p>
    <w:tbl>
      <w:tblPr>
        <w:tblW w:w="9535" w:type="dxa"/>
        <w:tblInd w:w="93" w:type="dxa"/>
        <w:tblLook w:val="04A0" w:firstRow="1" w:lastRow="0" w:firstColumn="1" w:lastColumn="0" w:noHBand="0" w:noVBand="1"/>
      </w:tblPr>
      <w:tblGrid>
        <w:gridCol w:w="798"/>
        <w:gridCol w:w="3330"/>
        <w:gridCol w:w="2073"/>
        <w:gridCol w:w="1441"/>
        <w:gridCol w:w="1893"/>
      </w:tblGrid>
      <w:tr w:rsidR="001103C3" w:rsidRPr="003932E6" w14:paraId="21DB9C9C" w14:textId="77777777" w:rsidTr="001103C3">
        <w:trPr>
          <w:trHeight w:val="283"/>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0BA5E6B8" w14:textId="77777777" w:rsidR="001103C3" w:rsidRPr="003932E6" w:rsidRDefault="001103C3" w:rsidP="001103C3">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7690E493" w14:textId="77777777" w:rsidR="001103C3" w:rsidRPr="003932E6" w:rsidRDefault="001103C3" w:rsidP="001103C3">
            <w:pPr>
              <w:jc w:val="center"/>
              <w:rPr>
                <w:b/>
                <w:bCs/>
              </w:rPr>
            </w:pPr>
            <w:r w:rsidRPr="004E6BD7">
              <w:rPr>
                <w:b/>
                <w:bCs/>
              </w:rPr>
              <w:t>ΠΡΟΔΙΑΓΡΑΦΗ</w:t>
            </w:r>
          </w:p>
        </w:tc>
        <w:tc>
          <w:tcPr>
            <w:tcW w:w="2073" w:type="dxa"/>
            <w:tcBorders>
              <w:top w:val="single" w:sz="4" w:space="0" w:color="auto"/>
              <w:left w:val="nil"/>
              <w:bottom w:val="single" w:sz="4" w:space="0" w:color="auto"/>
              <w:right w:val="single" w:sz="4" w:space="0" w:color="auto"/>
            </w:tcBorders>
            <w:shd w:val="clear" w:color="auto" w:fill="auto"/>
            <w:noWrap/>
            <w:hideMark/>
          </w:tcPr>
          <w:p w14:paraId="2F9DE366" w14:textId="77777777" w:rsidR="001103C3" w:rsidRPr="003932E6" w:rsidRDefault="001103C3" w:rsidP="001103C3">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298D9B" w14:textId="77777777" w:rsidR="001103C3" w:rsidRPr="003932E6" w:rsidRDefault="001103C3" w:rsidP="001103C3">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702A4D12" w14:textId="77777777" w:rsidR="001103C3" w:rsidRPr="003932E6" w:rsidRDefault="001103C3" w:rsidP="001103C3">
            <w:pPr>
              <w:jc w:val="center"/>
              <w:rPr>
                <w:b/>
                <w:bCs/>
              </w:rPr>
            </w:pPr>
            <w:r w:rsidRPr="004E6BD7">
              <w:rPr>
                <w:b/>
                <w:bCs/>
              </w:rPr>
              <w:t>ΠΑΡΑΠΟΜΠΗ</w:t>
            </w:r>
            <w:r>
              <w:rPr>
                <w:b/>
                <w:bCs/>
              </w:rPr>
              <w:t xml:space="preserve"> </w:t>
            </w:r>
            <w:r w:rsidRPr="001463BB">
              <w:rPr>
                <w:b/>
                <w:bCs/>
              </w:rPr>
              <w:t>ΤΕΚΜΗΡΙΩΣΗΣ</w:t>
            </w:r>
          </w:p>
        </w:tc>
      </w:tr>
      <w:tr w:rsidR="001103C3" w:rsidRPr="00080795" w14:paraId="062FEE90" w14:textId="77777777" w:rsidTr="001103C3">
        <w:trPr>
          <w:trHeight w:val="450"/>
        </w:trPr>
        <w:tc>
          <w:tcPr>
            <w:tcW w:w="798" w:type="dxa"/>
            <w:tcBorders>
              <w:top w:val="nil"/>
              <w:left w:val="single" w:sz="4" w:space="0" w:color="auto"/>
              <w:bottom w:val="single" w:sz="4" w:space="0" w:color="auto"/>
              <w:right w:val="single" w:sz="4" w:space="0" w:color="auto"/>
            </w:tcBorders>
            <w:shd w:val="clear" w:color="000000" w:fill="A6A6A6"/>
            <w:hideMark/>
          </w:tcPr>
          <w:p w14:paraId="0113C3E6" w14:textId="77777777" w:rsidR="00080795" w:rsidRPr="00080795" w:rsidRDefault="00080795" w:rsidP="001103C3">
            <w:pPr>
              <w:tabs>
                <w:tab w:val="clear" w:pos="0"/>
              </w:tabs>
              <w:rPr>
                <w:b/>
                <w:bCs/>
                <w:i/>
                <w:iCs/>
              </w:rPr>
            </w:pPr>
          </w:p>
        </w:tc>
        <w:tc>
          <w:tcPr>
            <w:tcW w:w="3330" w:type="dxa"/>
            <w:tcBorders>
              <w:top w:val="nil"/>
              <w:left w:val="nil"/>
              <w:bottom w:val="single" w:sz="4" w:space="0" w:color="auto"/>
              <w:right w:val="single" w:sz="4" w:space="0" w:color="auto"/>
            </w:tcBorders>
            <w:shd w:val="clear" w:color="000000" w:fill="A6A6A6"/>
            <w:hideMark/>
          </w:tcPr>
          <w:p w14:paraId="6E4EFD02" w14:textId="77777777" w:rsidR="00080795" w:rsidRPr="00080795" w:rsidRDefault="00080795" w:rsidP="00E35DC8">
            <w:pPr>
              <w:rPr>
                <w:b/>
                <w:bCs/>
                <w:i/>
                <w:iCs/>
              </w:rPr>
            </w:pPr>
            <w:r w:rsidRPr="00080795">
              <w:rPr>
                <w:b/>
                <w:bCs/>
                <w:i/>
                <w:iCs/>
              </w:rPr>
              <w:t xml:space="preserve">Γενικά χαρακτηριστικά &amp; προδιαγραφές </w:t>
            </w:r>
            <w:r w:rsidRPr="00080795">
              <w:rPr>
                <w:b/>
                <w:bCs/>
                <w:i/>
                <w:iCs/>
              </w:rPr>
              <w:br/>
              <w:t>ΥΠΗΡΕΣΙΕΣ ΣΥΝΤΗΡΗΣΗΣ</w:t>
            </w:r>
          </w:p>
        </w:tc>
        <w:tc>
          <w:tcPr>
            <w:tcW w:w="2073" w:type="dxa"/>
            <w:tcBorders>
              <w:top w:val="nil"/>
              <w:left w:val="nil"/>
              <w:bottom w:val="single" w:sz="4" w:space="0" w:color="auto"/>
              <w:right w:val="single" w:sz="4" w:space="0" w:color="auto"/>
            </w:tcBorders>
            <w:shd w:val="clear" w:color="000000" w:fill="A6A6A6"/>
            <w:hideMark/>
          </w:tcPr>
          <w:p w14:paraId="674D273E" w14:textId="77777777" w:rsidR="00080795" w:rsidRPr="00080795" w:rsidRDefault="00080795" w:rsidP="00E35DC8">
            <w:pPr>
              <w:jc w:val="center"/>
              <w:rPr>
                <w:b/>
                <w:bCs/>
                <w:i/>
                <w:iCs/>
              </w:rPr>
            </w:pPr>
          </w:p>
        </w:tc>
        <w:tc>
          <w:tcPr>
            <w:tcW w:w="1441" w:type="dxa"/>
            <w:tcBorders>
              <w:top w:val="nil"/>
              <w:left w:val="nil"/>
              <w:bottom w:val="single" w:sz="4" w:space="0" w:color="auto"/>
              <w:right w:val="single" w:sz="4" w:space="0" w:color="auto"/>
            </w:tcBorders>
            <w:shd w:val="clear" w:color="000000" w:fill="A6A6A6"/>
            <w:noWrap/>
            <w:hideMark/>
          </w:tcPr>
          <w:p w14:paraId="15E76219" w14:textId="77777777" w:rsidR="00080795" w:rsidRPr="00080795" w:rsidRDefault="00080795" w:rsidP="00E35DC8">
            <w:pPr>
              <w:rPr>
                <w:b/>
                <w:bCs/>
                <w:i/>
                <w:iCs/>
              </w:rPr>
            </w:pPr>
            <w:r w:rsidRPr="00080795">
              <w:rPr>
                <w:b/>
                <w:bCs/>
                <w:i/>
                <w:iCs/>
              </w:rPr>
              <w:t> </w:t>
            </w:r>
          </w:p>
        </w:tc>
        <w:tc>
          <w:tcPr>
            <w:tcW w:w="1893" w:type="dxa"/>
            <w:tcBorders>
              <w:top w:val="nil"/>
              <w:left w:val="nil"/>
              <w:bottom w:val="single" w:sz="4" w:space="0" w:color="auto"/>
              <w:right w:val="single" w:sz="4" w:space="0" w:color="auto"/>
            </w:tcBorders>
            <w:shd w:val="clear" w:color="000000" w:fill="A6A6A6"/>
            <w:noWrap/>
            <w:hideMark/>
          </w:tcPr>
          <w:p w14:paraId="68AB1420" w14:textId="77777777" w:rsidR="00080795" w:rsidRPr="00080795" w:rsidRDefault="00080795" w:rsidP="00E35DC8">
            <w:pPr>
              <w:rPr>
                <w:b/>
                <w:bCs/>
                <w:i/>
                <w:iCs/>
              </w:rPr>
            </w:pPr>
            <w:r w:rsidRPr="00080795">
              <w:rPr>
                <w:b/>
                <w:bCs/>
                <w:i/>
                <w:iCs/>
              </w:rPr>
              <w:t> </w:t>
            </w:r>
          </w:p>
        </w:tc>
      </w:tr>
      <w:tr w:rsidR="007320E0" w:rsidRPr="00080795" w14:paraId="2C427CEE" w14:textId="77777777" w:rsidTr="00705444">
        <w:trPr>
          <w:trHeight w:val="450"/>
        </w:trPr>
        <w:tc>
          <w:tcPr>
            <w:tcW w:w="798" w:type="dxa"/>
            <w:tcBorders>
              <w:top w:val="nil"/>
              <w:left w:val="single" w:sz="4" w:space="0" w:color="auto"/>
              <w:bottom w:val="single" w:sz="4" w:space="0" w:color="auto"/>
              <w:right w:val="single" w:sz="4" w:space="0" w:color="auto"/>
            </w:tcBorders>
            <w:shd w:val="clear" w:color="auto" w:fill="FFFFFF" w:themeFill="background1"/>
          </w:tcPr>
          <w:p w14:paraId="5574285E" w14:textId="77777777" w:rsidR="007320E0" w:rsidRPr="00705444" w:rsidRDefault="007320E0" w:rsidP="00705444">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FFFFFF" w:themeFill="background1"/>
          </w:tcPr>
          <w:p w14:paraId="643D7750" w14:textId="2C0287CA" w:rsidR="007320E0" w:rsidRPr="00080795" w:rsidRDefault="00E63867" w:rsidP="00E35DC8">
            <w:pPr>
              <w:rPr>
                <w:b/>
                <w:bCs/>
                <w:i/>
                <w:iCs/>
              </w:rPr>
            </w:pPr>
            <w:r w:rsidRPr="00705444">
              <w:rPr>
                <w:b/>
                <w:bCs/>
              </w:rPr>
              <w:t xml:space="preserve">Συμμόρφωση με τις απαιτήσεις </w:t>
            </w:r>
            <w:r w:rsidR="007320E0" w:rsidRPr="00705444">
              <w:rPr>
                <w:b/>
                <w:bCs/>
              </w:rPr>
              <w:t xml:space="preserve"> </w:t>
            </w:r>
            <w:r>
              <w:rPr>
                <w:b/>
                <w:bCs/>
              </w:rPr>
              <w:t xml:space="preserve">της παρ. </w:t>
            </w:r>
            <w:r>
              <w:rPr>
                <w:b/>
                <w:bCs/>
              </w:rPr>
              <w:fldChar w:fldCharType="begin"/>
            </w:r>
            <w:r>
              <w:rPr>
                <w:b/>
                <w:bCs/>
              </w:rPr>
              <w:instrText xml:space="preserve"> REF _Ref105413665 \r \h  \* MERGEFORMAT </w:instrText>
            </w:r>
            <w:r>
              <w:rPr>
                <w:b/>
                <w:bCs/>
              </w:rPr>
            </w:r>
            <w:r>
              <w:rPr>
                <w:b/>
                <w:bCs/>
              </w:rPr>
              <w:fldChar w:fldCharType="separate"/>
            </w:r>
            <w:r w:rsidR="00C03167">
              <w:rPr>
                <w:b/>
                <w:bCs/>
              </w:rPr>
              <w:t>6.12.2</w:t>
            </w:r>
            <w:r>
              <w:rPr>
                <w:b/>
                <w:bCs/>
              </w:rPr>
              <w:fldChar w:fldCharType="end"/>
            </w:r>
          </w:p>
        </w:tc>
        <w:tc>
          <w:tcPr>
            <w:tcW w:w="2073" w:type="dxa"/>
            <w:tcBorders>
              <w:top w:val="nil"/>
              <w:left w:val="nil"/>
              <w:bottom w:val="single" w:sz="4" w:space="0" w:color="auto"/>
              <w:right w:val="single" w:sz="4" w:space="0" w:color="auto"/>
            </w:tcBorders>
            <w:shd w:val="clear" w:color="auto" w:fill="FFFFFF" w:themeFill="background1"/>
          </w:tcPr>
          <w:p w14:paraId="251717BF" w14:textId="6C40D5E7" w:rsidR="007320E0" w:rsidRPr="00080795" w:rsidRDefault="00E63867" w:rsidP="00E35DC8">
            <w:pPr>
              <w:jc w:val="center"/>
              <w:rPr>
                <w:b/>
                <w:bCs/>
                <w:i/>
                <w:iCs/>
              </w:rPr>
            </w:pPr>
            <w:r w:rsidRPr="001B0271">
              <w:t>ΝΑΙ</w:t>
            </w:r>
          </w:p>
        </w:tc>
        <w:tc>
          <w:tcPr>
            <w:tcW w:w="1441" w:type="dxa"/>
            <w:tcBorders>
              <w:top w:val="nil"/>
              <w:left w:val="nil"/>
              <w:bottom w:val="single" w:sz="4" w:space="0" w:color="auto"/>
              <w:right w:val="single" w:sz="4" w:space="0" w:color="auto"/>
            </w:tcBorders>
            <w:shd w:val="clear" w:color="auto" w:fill="FFFFFF" w:themeFill="background1"/>
            <w:noWrap/>
          </w:tcPr>
          <w:p w14:paraId="01F6D282" w14:textId="77777777" w:rsidR="007320E0" w:rsidRPr="00080795" w:rsidRDefault="007320E0" w:rsidP="00E35DC8">
            <w:pPr>
              <w:rPr>
                <w:b/>
                <w:bCs/>
                <w:i/>
                <w:iCs/>
              </w:rPr>
            </w:pPr>
          </w:p>
        </w:tc>
        <w:tc>
          <w:tcPr>
            <w:tcW w:w="1893" w:type="dxa"/>
            <w:tcBorders>
              <w:top w:val="nil"/>
              <w:left w:val="nil"/>
              <w:bottom w:val="single" w:sz="4" w:space="0" w:color="auto"/>
              <w:right w:val="single" w:sz="4" w:space="0" w:color="auto"/>
            </w:tcBorders>
            <w:shd w:val="clear" w:color="auto" w:fill="FFFFFF" w:themeFill="background1"/>
            <w:noWrap/>
          </w:tcPr>
          <w:p w14:paraId="74F669B7" w14:textId="77777777" w:rsidR="007320E0" w:rsidRPr="00080795" w:rsidRDefault="007320E0" w:rsidP="00E35DC8">
            <w:pPr>
              <w:rPr>
                <w:b/>
                <w:bCs/>
                <w:i/>
                <w:iCs/>
              </w:rPr>
            </w:pPr>
          </w:p>
        </w:tc>
      </w:tr>
      <w:tr w:rsidR="001103C3" w:rsidRPr="00080795" w14:paraId="07D3DF94"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7DFC31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E4CD6DF" w14:textId="77777777" w:rsidR="00080795" w:rsidRPr="00080795" w:rsidRDefault="00080795" w:rsidP="00E35DC8">
            <w:pPr>
              <w:rPr>
                <w:b/>
                <w:bCs/>
              </w:rPr>
            </w:pPr>
            <w:r w:rsidRPr="00080795">
              <w:rPr>
                <w:b/>
                <w:bCs/>
              </w:rPr>
              <w:t>Τόπος αποκατάστασης βλαβών</w:t>
            </w:r>
          </w:p>
        </w:tc>
        <w:tc>
          <w:tcPr>
            <w:tcW w:w="2073" w:type="dxa"/>
            <w:tcBorders>
              <w:top w:val="nil"/>
              <w:left w:val="nil"/>
              <w:bottom w:val="single" w:sz="4" w:space="0" w:color="auto"/>
              <w:right w:val="single" w:sz="4" w:space="0" w:color="auto"/>
            </w:tcBorders>
            <w:shd w:val="clear" w:color="auto" w:fill="A6A6A6"/>
            <w:noWrap/>
            <w:vAlign w:val="center"/>
            <w:hideMark/>
          </w:tcPr>
          <w:p w14:paraId="44DC10CA"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97CDED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67CABB3" w14:textId="77777777" w:rsidR="00080795" w:rsidRPr="00080795" w:rsidRDefault="00080795" w:rsidP="00E35DC8">
            <w:pPr>
              <w:rPr>
                <w:b/>
                <w:bCs/>
              </w:rPr>
            </w:pPr>
            <w:r w:rsidRPr="00080795">
              <w:rPr>
                <w:b/>
                <w:bCs/>
              </w:rPr>
              <w:t> </w:t>
            </w:r>
          </w:p>
        </w:tc>
      </w:tr>
      <w:tr w:rsidR="001103C3" w:rsidRPr="001B0271" w14:paraId="49CDB98C"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634D34E"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39B4D6D" w14:textId="77777777" w:rsidR="00080795" w:rsidRPr="001B0271" w:rsidRDefault="00080795" w:rsidP="00E35DC8">
            <w:r w:rsidRPr="001B0271">
              <w:t xml:space="preserve">Η αποκατάσταση των βλαβών θα γίνεται στον τόπο που είναι εγκατεστημένος ο εξοπλισμός. </w:t>
            </w:r>
          </w:p>
        </w:tc>
        <w:tc>
          <w:tcPr>
            <w:tcW w:w="2073" w:type="dxa"/>
            <w:tcBorders>
              <w:top w:val="nil"/>
              <w:left w:val="nil"/>
              <w:bottom w:val="single" w:sz="4" w:space="0" w:color="auto"/>
              <w:right w:val="single" w:sz="4" w:space="0" w:color="auto"/>
            </w:tcBorders>
            <w:shd w:val="clear" w:color="auto" w:fill="auto"/>
            <w:noWrap/>
            <w:vAlign w:val="center"/>
            <w:hideMark/>
          </w:tcPr>
          <w:p w14:paraId="47F60C4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hideMark/>
          </w:tcPr>
          <w:p w14:paraId="454152F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761975EB" w14:textId="77777777" w:rsidR="00080795" w:rsidRPr="001B0271" w:rsidRDefault="00080795" w:rsidP="00E35DC8">
            <w:r w:rsidRPr="001B0271">
              <w:t> </w:t>
            </w:r>
          </w:p>
        </w:tc>
      </w:tr>
      <w:tr w:rsidR="001103C3" w:rsidRPr="00080795" w14:paraId="55E6E10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74540F64"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57DF5FDF" w14:textId="77777777" w:rsidR="00080795" w:rsidRPr="00080795" w:rsidRDefault="00080795" w:rsidP="00E35DC8">
            <w:pPr>
              <w:rPr>
                <w:b/>
                <w:bCs/>
              </w:rPr>
            </w:pPr>
            <w:r w:rsidRPr="00080795">
              <w:rPr>
                <w:b/>
                <w:bCs/>
              </w:rPr>
              <w:t>Χρονική διάρκεια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F6DC14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09BD340"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50402AA" w14:textId="77777777" w:rsidR="00080795" w:rsidRPr="00080795" w:rsidRDefault="00080795" w:rsidP="00E35DC8">
            <w:pPr>
              <w:rPr>
                <w:b/>
                <w:bCs/>
              </w:rPr>
            </w:pPr>
            <w:r w:rsidRPr="00080795">
              <w:rPr>
                <w:b/>
                <w:bCs/>
              </w:rPr>
              <w:t> </w:t>
            </w:r>
          </w:p>
        </w:tc>
      </w:tr>
      <w:tr w:rsidR="001103C3" w:rsidRPr="001B0271" w14:paraId="35B21049" w14:textId="77777777" w:rsidTr="001103C3">
        <w:trPr>
          <w:trHeight w:val="1638"/>
        </w:trPr>
        <w:tc>
          <w:tcPr>
            <w:tcW w:w="798" w:type="dxa"/>
            <w:tcBorders>
              <w:top w:val="nil"/>
              <w:left w:val="single" w:sz="4" w:space="0" w:color="auto"/>
              <w:bottom w:val="single" w:sz="4" w:space="0" w:color="auto"/>
              <w:right w:val="single" w:sz="4" w:space="0" w:color="auto"/>
            </w:tcBorders>
            <w:shd w:val="clear" w:color="auto" w:fill="auto"/>
            <w:noWrap/>
            <w:hideMark/>
          </w:tcPr>
          <w:p w14:paraId="15532535"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1C7120F" w14:textId="68913410" w:rsidR="00080795" w:rsidRPr="001B0271" w:rsidRDefault="007F5EDA" w:rsidP="008038C2">
            <w:r w:rsidRPr="00B729DE">
              <w:rPr>
                <w:color w:val="4472C4" w:themeColor="accent1"/>
              </w:rPr>
              <w:t>Το σύνολο του υπό προμήθεια εξοπλισμού και λογισμικού, επί ποινή αποκλεισμού, θα καλύπτεται από υπηρεσίες συντήρησης-υποστήριξης, Η διάρκεια των υπηρεσιών θα είναι  1 έτος από την λήξη της εγγύησης. Το τίμημα των υπηρεσιών θα κοστολογηθεί από τον ανάδοχο, εντός της οικονομικής προσφοράς του.</w:t>
            </w:r>
          </w:p>
        </w:tc>
        <w:tc>
          <w:tcPr>
            <w:tcW w:w="2073" w:type="dxa"/>
            <w:tcBorders>
              <w:top w:val="nil"/>
              <w:left w:val="nil"/>
              <w:bottom w:val="single" w:sz="4" w:space="0" w:color="auto"/>
              <w:right w:val="single" w:sz="4" w:space="0" w:color="auto"/>
            </w:tcBorders>
            <w:shd w:val="clear" w:color="auto" w:fill="auto"/>
            <w:noWrap/>
            <w:vAlign w:val="center"/>
            <w:hideMark/>
          </w:tcPr>
          <w:p w14:paraId="3D0C9EF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A670F"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3906651" w14:textId="77777777" w:rsidR="00080795" w:rsidRPr="001B0271" w:rsidRDefault="00080795" w:rsidP="00E35DC8">
            <w:r w:rsidRPr="001B0271">
              <w:t> </w:t>
            </w:r>
          </w:p>
        </w:tc>
      </w:tr>
      <w:tr w:rsidR="001103C3" w:rsidRPr="00D91815" w14:paraId="6EB17076"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185BFC05"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BE001D8" w14:textId="77777777" w:rsidR="00080795" w:rsidRPr="00D91815" w:rsidRDefault="00080795" w:rsidP="00E35DC8">
            <w:pPr>
              <w:rPr>
                <w:b/>
                <w:bCs/>
              </w:rPr>
            </w:pPr>
            <w:r w:rsidRPr="00D91815">
              <w:rPr>
                <w:b/>
                <w:bCs/>
              </w:rPr>
              <w:t>Διαθεσιμότητα Ανταλλακτικών</w:t>
            </w:r>
          </w:p>
        </w:tc>
        <w:tc>
          <w:tcPr>
            <w:tcW w:w="2073" w:type="dxa"/>
            <w:tcBorders>
              <w:top w:val="nil"/>
              <w:left w:val="nil"/>
              <w:bottom w:val="single" w:sz="4" w:space="0" w:color="auto"/>
              <w:right w:val="single" w:sz="4" w:space="0" w:color="auto"/>
            </w:tcBorders>
            <w:shd w:val="clear" w:color="auto" w:fill="A6A6A6"/>
            <w:noWrap/>
            <w:vAlign w:val="center"/>
            <w:hideMark/>
          </w:tcPr>
          <w:p w14:paraId="7BB38485"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30EFE657"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7E64738A" w14:textId="77777777" w:rsidR="00080795" w:rsidRPr="00D91815" w:rsidRDefault="00080795" w:rsidP="00E35DC8">
            <w:pPr>
              <w:rPr>
                <w:b/>
                <w:bCs/>
              </w:rPr>
            </w:pPr>
            <w:r w:rsidRPr="00D91815">
              <w:rPr>
                <w:b/>
                <w:bCs/>
              </w:rPr>
              <w:t> </w:t>
            </w:r>
          </w:p>
        </w:tc>
      </w:tr>
      <w:tr w:rsidR="001103C3" w:rsidRPr="001B0271" w14:paraId="5BE0C491" w14:textId="77777777" w:rsidTr="001103C3">
        <w:trPr>
          <w:trHeight w:val="900"/>
        </w:trPr>
        <w:tc>
          <w:tcPr>
            <w:tcW w:w="798" w:type="dxa"/>
            <w:tcBorders>
              <w:top w:val="nil"/>
              <w:left w:val="single" w:sz="4" w:space="0" w:color="auto"/>
              <w:bottom w:val="single" w:sz="4" w:space="0" w:color="auto"/>
              <w:right w:val="single" w:sz="4" w:space="0" w:color="auto"/>
            </w:tcBorders>
            <w:shd w:val="clear" w:color="auto" w:fill="auto"/>
            <w:noWrap/>
            <w:hideMark/>
          </w:tcPr>
          <w:p w14:paraId="28345E79"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C190851" w14:textId="258748F8" w:rsidR="00080795" w:rsidRPr="001B0271" w:rsidRDefault="00080795" w:rsidP="00E35DC8">
            <w:bookmarkStart w:id="941" w:name="_Hlk105580417"/>
            <w:r w:rsidRPr="001B0271">
              <w:t>Το χρονικό διάστημα για το οποίο ο ανάδοχος εγγυάται την ύπαρξη ανταλλακτικών για το σύνολο του προσφερόμενου εξοπλισμού είναι μεγαλύτερο των</w:t>
            </w:r>
            <w:r w:rsidR="00B34F18">
              <w:t xml:space="preserve"> 4</w:t>
            </w:r>
            <w:r w:rsidRPr="001B0271">
              <w:t xml:space="preserve"> ετών.</w:t>
            </w:r>
            <w:bookmarkEnd w:id="941"/>
          </w:p>
        </w:tc>
        <w:tc>
          <w:tcPr>
            <w:tcW w:w="2073" w:type="dxa"/>
            <w:tcBorders>
              <w:top w:val="nil"/>
              <w:left w:val="nil"/>
              <w:bottom w:val="single" w:sz="4" w:space="0" w:color="auto"/>
              <w:right w:val="single" w:sz="4" w:space="0" w:color="auto"/>
            </w:tcBorders>
            <w:shd w:val="clear" w:color="auto" w:fill="auto"/>
            <w:vAlign w:val="center"/>
            <w:hideMark/>
          </w:tcPr>
          <w:p w14:paraId="67610CC0"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330F6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EE17F62" w14:textId="77777777" w:rsidR="00080795" w:rsidRPr="001B0271" w:rsidRDefault="00080795" w:rsidP="00E35DC8">
            <w:r w:rsidRPr="001B0271">
              <w:t> </w:t>
            </w:r>
          </w:p>
        </w:tc>
      </w:tr>
      <w:tr w:rsidR="001103C3" w:rsidRPr="00D91815" w14:paraId="6C14A3EC"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8E1D327" w14:textId="77777777" w:rsidR="00080795" w:rsidRPr="00D9181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A6E6F42" w14:textId="77777777" w:rsidR="00080795" w:rsidRPr="00D91815" w:rsidRDefault="00080795" w:rsidP="00E35DC8">
            <w:pPr>
              <w:rPr>
                <w:b/>
                <w:bCs/>
              </w:rPr>
            </w:pPr>
            <w:r w:rsidRPr="00D91815">
              <w:rPr>
                <w:b/>
                <w:bCs/>
              </w:rPr>
              <w:t>Εύρος Υπηρεσιών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9AF2CFE" w14:textId="77777777" w:rsidR="00080795" w:rsidRPr="00D9181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05DC2F9" w14:textId="77777777" w:rsidR="00080795" w:rsidRPr="00D91815" w:rsidRDefault="00080795" w:rsidP="00E35DC8">
            <w:pPr>
              <w:rPr>
                <w:b/>
                <w:bCs/>
              </w:rPr>
            </w:pPr>
            <w:r w:rsidRPr="00D91815">
              <w:rPr>
                <w:b/>
                <w:bCs/>
              </w:rPr>
              <w:t> </w:t>
            </w:r>
          </w:p>
        </w:tc>
        <w:tc>
          <w:tcPr>
            <w:tcW w:w="1893" w:type="dxa"/>
            <w:tcBorders>
              <w:top w:val="nil"/>
              <w:left w:val="nil"/>
              <w:bottom w:val="single" w:sz="4" w:space="0" w:color="auto"/>
              <w:right w:val="single" w:sz="4" w:space="0" w:color="auto"/>
            </w:tcBorders>
            <w:shd w:val="clear" w:color="auto" w:fill="A6A6A6"/>
            <w:noWrap/>
            <w:hideMark/>
          </w:tcPr>
          <w:p w14:paraId="680D94DC" w14:textId="77777777" w:rsidR="00080795" w:rsidRPr="00D91815" w:rsidRDefault="00080795" w:rsidP="00E35DC8">
            <w:pPr>
              <w:rPr>
                <w:b/>
                <w:bCs/>
              </w:rPr>
            </w:pPr>
            <w:r w:rsidRPr="00D91815">
              <w:rPr>
                <w:b/>
                <w:bCs/>
              </w:rPr>
              <w:t> </w:t>
            </w:r>
          </w:p>
        </w:tc>
      </w:tr>
      <w:tr w:rsidR="001103C3" w:rsidRPr="001B0271" w14:paraId="0E121D0E" w14:textId="77777777" w:rsidTr="00705444">
        <w:trPr>
          <w:trHeight w:val="671"/>
        </w:trPr>
        <w:tc>
          <w:tcPr>
            <w:tcW w:w="798" w:type="dxa"/>
            <w:tcBorders>
              <w:top w:val="nil"/>
              <w:left w:val="single" w:sz="4" w:space="0" w:color="auto"/>
              <w:bottom w:val="single" w:sz="4" w:space="0" w:color="auto"/>
              <w:right w:val="single" w:sz="4" w:space="0" w:color="auto"/>
            </w:tcBorders>
            <w:shd w:val="clear" w:color="auto" w:fill="auto"/>
            <w:noWrap/>
            <w:hideMark/>
          </w:tcPr>
          <w:p w14:paraId="6EE1731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A084763" w14:textId="056539DB" w:rsidR="00080795" w:rsidRPr="001B0271" w:rsidRDefault="00080795">
            <w:r w:rsidRPr="001B0271">
              <w:t xml:space="preserve">Οι υπηρεσίες περιλαμβάνουν το σύνολο της συντήρησης, </w:t>
            </w:r>
            <w:r w:rsidR="0059274C">
              <w:t xml:space="preserve">τα αναφερόμενα στην παρ. </w:t>
            </w:r>
            <w:r w:rsidR="0059274C">
              <w:fldChar w:fldCharType="begin"/>
            </w:r>
            <w:r w:rsidR="0059274C">
              <w:instrText xml:space="preserve"> REF _Ref105402413 \r \h </w:instrText>
            </w:r>
            <w:r w:rsidR="0059274C">
              <w:fldChar w:fldCharType="separate"/>
            </w:r>
            <w:r w:rsidR="00C03167">
              <w:t>3.7</w:t>
            </w:r>
            <w:r w:rsidR="0059274C">
              <w:fldChar w:fldCharType="end"/>
            </w:r>
            <w:r w:rsidR="0059274C">
              <w:t xml:space="preserve"> της παρούσας, </w:t>
            </w:r>
            <w:r w:rsidRPr="001B0271">
              <w:t xml:space="preserve">την αναβάθμιση του λογισμικού σε καινούργιες εκδόσεις (εφόσον αυτό κριθεί </w:t>
            </w:r>
            <w:r w:rsidRPr="001B0271">
              <w:lastRenderedPageBreak/>
              <w:t>σκόπιμο από το ΕΔΙΤ), των ανταλλακτικών που θα χρειαστούν για την επισκευή καθώς και τις πιθανές αντικαταστάσεις εξοπλισμού σε περίπτωση μη επισκευάσιμης βλάβης, για να εξασφαλιστεί η πλήρης λειτουργικότητα όλου του συστήματος.   Εντός των υπηρεσιών Συντήρησης-Υποστήριξης περιλαμβάνονται επίσης:</w:t>
            </w:r>
            <w:r w:rsidRPr="001B0271">
              <w:br/>
              <w:t>• Προληπτική συντήρηση στο σύνολο του εξοπλισμού, τουλάχιστον μία (1) φορά τον χρόνο, κατόπιν συνεννόησης με το αρμόδιο προσωπικό του ΕΔΙΤ</w:t>
            </w:r>
            <w:r w:rsidR="00BA0079">
              <w:t>.</w:t>
            </w:r>
            <w:r w:rsidRPr="001B0271">
              <w:t xml:space="preserve"> • Κατά τη διάρκεια της προληπτικής Συντήρησης ο ανάδοχος οφείλει να φροντίζει για τη βελτιστοποίηση (tuning) του εξοπλισμού.</w:t>
            </w:r>
            <w:r w:rsidRPr="001B0271">
              <w:br/>
              <w:t xml:space="preserve">• </w:t>
            </w:r>
            <w:r w:rsidR="00BA0079">
              <w:t>Α</w:t>
            </w:r>
            <w:r w:rsidRPr="001B0271">
              <w:t xml:space="preserve">ναβάθμιση του λογισμικού στην περίπτωση που υπάρχει καινούργια σταθερή έκδοση με νέα χαρακτηριστικά ή στην περίπτωση έκτακτης έκδοσης για την αντιμετώπιση αδυναμιών (ασφάλεια, σταθερότητα </w:t>
            </w:r>
            <w:r w:rsidR="00883E59">
              <w:t>κτλ</w:t>
            </w:r>
            <w:r w:rsidR="00883E59" w:rsidRPr="001B0271">
              <w:t>.</w:t>
            </w:r>
            <w:r w:rsidRPr="001B0271">
              <w:t>) της προηγούμενης.</w:t>
            </w:r>
          </w:p>
        </w:tc>
        <w:tc>
          <w:tcPr>
            <w:tcW w:w="2073" w:type="dxa"/>
            <w:tcBorders>
              <w:top w:val="nil"/>
              <w:left w:val="nil"/>
              <w:bottom w:val="single" w:sz="4" w:space="0" w:color="auto"/>
              <w:right w:val="single" w:sz="4" w:space="0" w:color="auto"/>
            </w:tcBorders>
            <w:shd w:val="clear" w:color="auto" w:fill="auto"/>
            <w:vAlign w:val="center"/>
            <w:hideMark/>
          </w:tcPr>
          <w:p w14:paraId="0AA796AE"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5A4C526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3D01EDF1" w14:textId="77777777" w:rsidR="00080795" w:rsidRPr="001B0271" w:rsidRDefault="00080795" w:rsidP="00E35DC8">
            <w:r w:rsidRPr="001B0271">
              <w:t> </w:t>
            </w:r>
          </w:p>
        </w:tc>
      </w:tr>
      <w:tr w:rsidR="001103C3" w:rsidRPr="00080795" w14:paraId="2D8EBC1E"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67F16824" w14:textId="77777777" w:rsidR="00080795" w:rsidRPr="00080795" w:rsidRDefault="00080795" w:rsidP="00DF3410">
            <w:pPr>
              <w:pStyle w:val="a"/>
              <w:numPr>
                <w:ilvl w:val="0"/>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6A6A6"/>
            <w:vAlign w:val="center"/>
            <w:hideMark/>
          </w:tcPr>
          <w:p w14:paraId="333526EA" w14:textId="77777777" w:rsidR="00080795" w:rsidRPr="00080795" w:rsidRDefault="00080795" w:rsidP="00E35DC8">
            <w:r w:rsidRPr="00080795">
              <w:t>Αναγγελία Βλάβης</w:t>
            </w:r>
          </w:p>
        </w:tc>
        <w:tc>
          <w:tcPr>
            <w:tcW w:w="2073" w:type="dxa"/>
            <w:tcBorders>
              <w:top w:val="nil"/>
              <w:left w:val="nil"/>
              <w:bottom w:val="single" w:sz="4" w:space="0" w:color="auto"/>
              <w:right w:val="single" w:sz="4" w:space="0" w:color="auto"/>
            </w:tcBorders>
            <w:shd w:val="clear" w:color="auto" w:fill="A6A6A6"/>
            <w:noWrap/>
            <w:vAlign w:val="center"/>
            <w:hideMark/>
          </w:tcPr>
          <w:p w14:paraId="19229FD3" w14:textId="77777777" w:rsidR="00080795" w:rsidRPr="00080795" w:rsidRDefault="00080795" w:rsidP="00E35DC8">
            <w:pPr>
              <w:jc w:val="center"/>
            </w:pPr>
          </w:p>
        </w:tc>
        <w:tc>
          <w:tcPr>
            <w:tcW w:w="1441" w:type="dxa"/>
            <w:tcBorders>
              <w:top w:val="nil"/>
              <w:left w:val="nil"/>
              <w:bottom w:val="single" w:sz="4" w:space="0" w:color="auto"/>
              <w:right w:val="single" w:sz="4" w:space="0" w:color="auto"/>
            </w:tcBorders>
            <w:shd w:val="clear" w:color="auto" w:fill="A6A6A6"/>
            <w:noWrap/>
            <w:hideMark/>
          </w:tcPr>
          <w:p w14:paraId="605A19B2" w14:textId="77777777" w:rsidR="00080795" w:rsidRPr="00080795" w:rsidRDefault="00080795" w:rsidP="00E35DC8">
            <w:r w:rsidRPr="00080795">
              <w:t> </w:t>
            </w:r>
          </w:p>
        </w:tc>
        <w:tc>
          <w:tcPr>
            <w:tcW w:w="1893" w:type="dxa"/>
            <w:tcBorders>
              <w:top w:val="nil"/>
              <w:left w:val="nil"/>
              <w:bottom w:val="single" w:sz="4" w:space="0" w:color="auto"/>
              <w:right w:val="single" w:sz="4" w:space="0" w:color="auto"/>
            </w:tcBorders>
            <w:shd w:val="clear" w:color="auto" w:fill="A6A6A6"/>
            <w:noWrap/>
            <w:hideMark/>
          </w:tcPr>
          <w:p w14:paraId="7B98BCC5" w14:textId="77777777" w:rsidR="00080795" w:rsidRPr="00080795" w:rsidRDefault="00080795" w:rsidP="00E35DC8">
            <w:r w:rsidRPr="00080795">
              <w:t> </w:t>
            </w:r>
          </w:p>
        </w:tc>
      </w:tr>
      <w:tr w:rsidR="001103C3" w:rsidRPr="001B0271" w14:paraId="3EEE2DA9" w14:textId="77777777" w:rsidTr="001103C3">
        <w:trPr>
          <w:trHeight w:val="744"/>
        </w:trPr>
        <w:tc>
          <w:tcPr>
            <w:tcW w:w="798" w:type="dxa"/>
            <w:tcBorders>
              <w:top w:val="nil"/>
              <w:left w:val="single" w:sz="4" w:space="0" w:color="auto"/>
              <w:bottom w:val="single" w:sz="4" w:space="0" w:color="auto"/>
              <w:right w:val="single" w:sz="4" w:space="0" w:color="auto"/>
            </w:tcBorders>
            <w:shd w:val="clear" w:color="auto" w:fill="auto"/>
            <w:noWrap/>
            <w:hideMark/>
          </w:tcPr>
          <w:p w14:paraId="57D389C3"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958E6E3" w14:textId="3FA366F5" w:rsidR="00080795" w:rsidRPr="001B0271" w:rsidRDefault="00080795" w:rsidP="00E35DC8">
            <w:r w:rsidRPr="001B0271">
              <w:t>Ο Ανάδοχος θα πρέπει να δώσει αναλυτικά στοιχεία επικοινωνίας για όλο το 24ωρο. Η αναγγελία βλάβης θα γίνεται μέσω τηλεφωνικής κλήσης ή email</w:t>
            </w:r>
            <w:r w:rsidR="00633721">
              <w:t>, ή α</w:t>
            </w:r>
            <w:r w:rsidR="00633721" w:rsidRPr="00633721">
              <w:t>π</w:t>
            </w:r>
            <w:r w:rsidR="00633721">
              <w:t xml:space="preserve">’ </w:t>
            </w:r>
            <w:r w:rsidR="00633721" w:rsidRPr="00633721">
              <w:t xml:space="preserve">ευθείας στο ticketing σύστημα της </w:t>
            </w:r>
            <w:r w:rsidR="00633721" w:rsidRPr="00633721">
              <w:lastRenderedPageBreak/>
              <w:t>KτΠ ή σε άλλο σύστημα που θα συμφωνηθεί με το Φορέα .</w:t>
            </w:r>
          </w:p>
        </w:tc>
        <w:tc>
          <w:tcPr>
            <w:tcW w:w="2073" w:type="dxa"/>
            <w:tcBorders>
              <w:top w:val="nil"/>
              <w:left w:val="nil"/>
              <w:bottom w:val="single" w:sz="4" w:space="0" w:color="auto"/>
              <w:right w:val="single" w:sz="4" w:space="0" w:color="auto"/>
            </w:tcBorders>
            <w:shd w:val="clear" w:color="auto" w:fill="auto"/>
            <w:vAlign w:val="center"/>
            <w:hideMark/>
          </w:tcPr>
          <w:p w14:paraId="129E85A2"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6679524B"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756FB29" w14:textId="77777777" w:rsidR="00080795" w:rsidRPr="001B0271" w:rsidRDefault="00080795" w:rsidP="00E35DC8">
            <w:r w:rsidRPr="001B0271">
              <w:t> </w:t>
            </w:r>
          </w:p>
        </w:tc>
      </w:tr>
      <w:tr w:rsidR="001103C3" w:rsidRPr="00080795" w14:paraId="5C1BE957"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525A771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397D797" w14:textId="77777777" w:rsidR="00080795" w:rsidRPr="00080795" w:rsidRDefault="00080795" w:rsidP="00E35DC8">
            <w:pPr>
              <w:rPr>
                <w:b/>
                <w:bCs/>
              </w:rPr>
            </w:pPr>
            <w:r w:rsidRPr="00080795">
              <w:rPr>
                <w:b/>
                <w:bCs/>
              </w:rPr>
              <w:t>Υποδομή Βλαβοληπτικού</w:t>
            </w:r>
          </w:p>
        </w:tc>
        <w:tc>
          <w:tcPr>
            <w:tcW w:w="2073" w:type="dxa"/>
            <w:tcBorders>
              <w:top w:val="nil"/>
              <w:left w:val="nil"/>
              <w:bottom w:val="single" w:sz="4" w:space="0" w:color="auto"/>
              <w:right w:val="single" w:sz="4" w:space="0" w:color="auto"/>
            </w:tcBorders>
            <w:shd w:val="clear" w:color="auto" w:fill="A6A6A6"/>
            <w:noWrap/>
            <w:vAlign w:val="center"/>
            <w:hideMark/>
          </w:tcPr>
          <w:p w14:paraId="2336B012"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040D71E4"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2D6F905" w14:textId="77777777" w:rsidR="00080795" w:rsidRPr="00080795" w:rsidRDefault="00080795" w:rsidP="00E35DC8">
            <w:pPr>
              <w:rPr>
                <w:b/>
                <w:bCs/>
              </w:rPr>
            </w:pPr>
            <w:r w:rsidRPr="00080795">
              <w:rPr>
                <w:b/>
                <w:bCs/>
              </w:rPr>
              <w:t> </w:t>
            </w:r>
          </w:p>
        </w:tc>
      </w:tr>
      <w:tr w:rsidR="001103C3" w:rsidRPr="001B0271" w14:paraId="056329BC" w14:textId="77777777" w:rsidTr="001103C3">
        <w:trPr>
          <w:trHeight w:val="1947"/>
        </w:trPr>
        <w:tc>
          <w:tcPr>
            <w:tcW w:w="798" w:type="dxa"/>
            <w:tcBorders>
              <w:top w:val="nil"/>
              <w:left w:val="single" w:sz="4" w:space="0" w:color="auto"/>
              <w:bottom w:val="single" w:sz="4" w:space="0" w:color="auto"/>
              <w:right w:val="single" w:sz="4" w:space="0" w:color="auto"/>
            </w:tcBorders>
            <w:shd w:val="clear" w:color="auto" w:fill="auto"/>
            <w:noWrap/>
            <w:hideMark/>
          </w:tcPr>
          <w:p w14:paraId="35D395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10C193C" w14:textId="595EC370" w:rsidR="00080795" w:rsidRPr="001B0271" w:rsidRDefault="00080795" w:rsidP="00E35DC8">
            <w:r w:rsidRPr="001B0271">
              <w:t xml:space="preserve">Για την παρακολούθηση της λειτουργίας της υπηρεσίας θα χρησιμοποιηθεί κατάλληλο πληροφοριακό σύστημα </w:t>
            </w:r>
            <w:r w:rsidR="00883E59">
              <w:t>(</w:t>
            </w:r>
            <w:r w:rsidR="005F18A5">
              <w:t xml:space="preserve">όπως το </w:t>
            </w:r>
            <w:r w:rsidR="007E1D5D">
              <w:rPr>
                <w:lang w:val="en-US"/>
              </w:rPr>
              <w:t>ticketing</w:t>
            </w:r>
            <w:r w:rsidR="005F18A5" w:rsidRPr="00FB0280">
              <w:t xml:space="preserve"> </w:t>
            </w:r>
            <w:r w:rsidR="005F18A5">
              <w:t>της ΚτΠ Μ.Α.Ε</w:t>
            </w:r>
            <w:r w:rsidR="00FF52B6">
              <w:t xml:space="preserve"> ή άλλο </w:t>
            </w:r>
            <w:r w:rsidR="00C82914">
              <w:t xml:space="preserve">κατάλληλο </w:t>
            </w:r>
            <w:r w:rsidR="00FF52B6">
              <w:t xml:space="preserve">σύστημα </w:t>
            </w:r>
            <w:r w:rsidR="00C82914">
              <w:t>που θα συμφωνηθεί με το Φορέα</w:t>
            </w:r>
            <w:r w:rsidR="006E6B6D">
              <w:t xml:space="preserve">) </w:t>
            </w:r>
            <w:r w:rsidRPr="001B0271">
              <w:t>στο οποίο θα καταγράφονται κατ’ ελάχιστον η 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 Ο εξοπλισμός και το λογισμικό που χρησιμοποιεί ο ανάδοχος για τη λειτουργία του Κέντρου Τεχνικής Υποστήριξης ανήκουν στην κυριότητά του.</w:t>
            </w:r>
          </w:p>
        </w:tc>
        <w:tc>
          <w:tcPr>
            <w:tcW w:w="2073" w:type="dxa"/>
            <w:tcBorders>
              <w:top w:val="nil"/>
              <w:left w:val="nil"/>
              <w:bottom w:val="single" w:sz="4" w:space="0" w:color="auto"/>
              <w:right w:val="single" w:sz="4" w:space="0" w:color="auto"/>
            </w:tcBorders>
            <w:shd w:val="clear" w:color="auto" w:fill="auto"/>
            <w:vAlign w:val="center"/>
            <w:hideMark/>
          </w:tcPr>
          <w:p w14:paraId="1830BFE8"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213EE819"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55ABF22" w14:textId="77777777" w:rsidR="00080795" w:rsidRPr="001B0271" w:rsidRDefault="00080795" w:rsidP="00E35DC8">
            <w:r w:rsidRPr="001B0271">
              <w:t> </w:t>
            </w:r>
          </w:p>
        </w:tc>
      </w:tr>
      <w:tr w:rsidR="001103C3" w:rsidRPr="00080795" w14:paraId="5B2FD072"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844D57B"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3BEB4C4" w14:textId="77777777" w:rsidR="00080795" w:rsidRPr="00080795" w:rsidRDefault="00080795" w:rsidP="00E35DC8">
            <w:pPr>
              <w:rPr>
                <w:b/>
                <w:bCs/>
              </w:rPr>
            </w:pPr>
            <w:r w:rsidRPr="00080795">
              <w:rPr>
                <w:b/>
                <w:bCs/>
              </w:rPr>
              <w:t>Ικανότητες τεχνικού Προσωπικού</w:t>
            </w:r>
          </w:p>
        </w:tc>
        <w:tc>
          <w:tcPr>
            <w:tcW w:w="2073" w:type="dxa"/>
            <w:tcBorders>
              <w:top w:val="nil"/>
              <w:left w:val="nil"/>
              <w:bottom w:val="single" w:sz="4" w:space="0" w:color="auto"/>
              <w:right w:val="single" w:sz="4" w:space="0" w:color="auto"/>
            </w:tcBorders>
            <w:shd w:val="clear" w:color="auto" w:fill="A6A6A6"/>
            <w:noWrap/>
            <w:vAlign w:val="center"/>
            <w:hideMark/>
          </w:tcPr>
          <w:p w14:paraId="162977F5"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FEBA0AF"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1D8039A2" w14:textId="77777777" w:rsidR="00080795" w:rsidRPr="00080795" w:rsidRDefault="00080795" w:rsidP="00E35DC8">
            <w:pPr>
              <w:rPr>
                <w:b/>
                <w:bCs/>
              </w:rPr>
            </w:pPr>
            <w:r w:rsidRPr="00080795">
              <w:rPr>
                <w:b/>
                <w:bCs/>
              </w:rPr>
              <w:t> </w:t>
            </w:r>
          </w:p>
        </w:tc>
      </w:tr>
      <w:tr w:rsidR="001103C3" w:rsidRPr="001B0271" w14:paraId="36F41681" w14:textId="77777777" w:rsidTr="00705444">
        <w:trPr>
          <w:trHeight w:val="813"/>
        </w:trPr>
        <w:tc>
          <w:tcPr>
            <w:tcW w:w="798" w:type="dxa"/>
            <w:tcBorders>
              <w:top w:val="nil"/>
              <w:left w:val="single" w:sz="4" w:space="0" w:color="auto"/>
              <w:bottom w:val="single" w:sz="4" w:space="0" w:color="auto"/>
              <w:right w:val="single" w:sz="4" w:space="0" w:color="auto"/>
            </w:tcBorders>
            <w:shd w:val="clear" w:color="auto" w:fill="auto"/>
            <w:noWrap/>
            <w:hideMark/>
          </w:tcPr>
          <w:p w14:paraId="545C820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7BF50D7F" w14:textId="77777777" w:rsidR="00080795" w:rsidRPr="001B0271" w:rsidRDefault="00080795" w:rsidP="00E35DC8">
            <w:r w:rsidRPr="001B0271">
              <w:t>Ο ανάδοχος οφείλει να διαθέτει σε ετοιμότητα τεχνικό προσωπικό συμπεριλαμβανομένου τουλάχιστον ενός μηχανικού πιστοποιημένου από τον κατασκευαστή/ές του εξοπλισμού,  ώστε να εξασφαλίζει την επιτυχή αποκατάσταση προβλημάτων, στα χρονικά διαστήματα που προδιαγράφονται στην παρούσα διακήρυξη.</w:t>
            </w:r>
          </w:p>
        </w:tc>
        <w:tc>
          <w:tcPr>
            <w:tcW w:w="2073" w:type="dxa"/>
            <w:tcBorders>
              <w:top w:val="nil"/>
              <w:left w:val="nil"/>
              <w:bottom w:val="single" w:sz="4" w:space="0" w:color="auto"/>
              <w:right w:val="single" w:sz="4" w:space="0" w:color="auto"/>
            </w:tcBorders>
            <w:shd w:val="clear" w:color="auto" w:fill="auto"/>
            <w:vAlign w:val="center"/>
            <w:hideMark/>
          </w:tcPr>
          <w:p w14:paraId="0313C1DE"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28011786"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CF03A29" w14:textId="77777777" w:rsidR="00080795" w:rsidRPr="001B0271" w:rsidRDefault="00080795" w:rsidP="00E35DC8">
            <w:r w:rsidRPr="001B0271">
              <w:t> </w:t>
            </w:r>
          </w:p>
        </w:tc>
      </w:tr>
      <w:tr w:rsidR="001103C3" w:rsidRPr="00080795" w14:paraId="4C71A063" w14:textId="77777777" w:rsidTr="001103C3">
        <w:trPr>
          <w:trHeight w:val="225"/>
        </w:trPr>
        <w:tc>
          <w:tcPr>
            <w:tcW w:w="798" w:type="dxa"/>
            <w:tcBorders>
              <w:top w:val="nil"/>
              <w:left w:val="single" w:sz="4" w:space="0" w:color="auto"/>
              <w:bottom w:val="single" w:sz="4" w:space="0" w:color="auto"/>
              <w:right w:val="single" w:sz="4" w:space="0" w:color="auto"/>
            </w:tcBorders>
            <w:shd w:val="clear" w:color="auto" w:fill="A6A6A6"/>
            <w:hideMark/>
          </w:tcPr>
          <w:p w14:paraId="4D102403"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7F425610" w14:textId="77777777" w:rsidR="00080795" w:rsidRPr="00080795" w:rsidRDefault="00080795" w:rsidP="00E35DC8">
            <w:pPr>
              <w:rPr>
                <w:b/>
                <w:bCs/>
              </w:rPr>
            </w:pPr>
            <w:r w:rsidRPr="00080795">
              <w:rPr>
                <w:b/>
                <w:bCs/>
              </w:rPr>
              <w:t>Αναφορές Συντήρησης</w:t>
            </w:r>
          </w:p>
        </w:tc>
        <w:tc>
          <w:tcPr>
            <w:tcW w:w="2073" w:type="dxa"/>
            <w:tcBorders>
              <w:top w:val="nil"/>
              <w:left w:val="nil"/>
              <w:bottom w:val="single" w:sz="4" w:space="0" w:color="auto"/>
              <w:right w:val="single" w:sz="4" w:space="0" w:color="auto"/>
            </w:tcBorders>
            <w:shd w:val="clear" w:color="auto" w:fill="A6A6A6"/>
            <w:noWrap/>
            <w:vAlign w:val="center"/>
            <w:hideMark/>
          </w:tcPr>
          <w:p w14:paraId="2EEC8EE3"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43263AB"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5C2682B7" w14:textId="77777777" w:rsidR="00080795" w:rsidRPr="00080795" w:rsidRDefault="00080795" w:rsidP="00E35DC8">
            <w:pPr>
              <w:rPr>
                <w:b/>
                <w:bCs/>
              </w:rPr>
            </w:pPr>
            <w:r w:rsidRPr="00080795">
              <w:rPr>
                <w:b/>
                <w:bCs/>
              </w:rPr>
              <w:t> </w:t>
            </w:r>
          </w:p>
        </w:tc>
      </w:tr>
      <w:tr w:rsidR="001103C3" w:rsidRPr="001B0271" w14:paraId="6F0E1D38"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3E22E41C"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B95E076" w14:textId="77777777" w:rsidR="00D072B0" w:rsidRDefault="00080795" w:rsidP="00E35DC8">
            <w:r w:rsidRPr="001B0271">
              <w:t>Μετά από κάθε κλήση προς τον τεχνικό του αναδόχου για τεχνική υποστήριξη-συντήρηση, συμπληρώνεται ημερολόγιο, από τον τεχνικό του αναδόχου, στο οποίο καταγράφονται τουλάχιστον τα κάτωθι:</w:t>
            </w:r>
            <w:r w:rsidRPr="001B0271">
              <w:br/>
              <w:t>Ημερομηνία και ώρα κλήσης του μηχανικού</w:t>
            </w:r>
            <w:r w:rsidRPr="001B0271">
              <w:br/>
              <w:t>Ημερομηνία και ώρα επίσκεψης  για την επισκευή του προβληματικού προϊόντος.</w:t>
            </w:r>
            <w:r w:rsidRPr="001B0271">
              <w:br/>
              <w:t>Μοντέλο και ποσότητα  προβληματικών προϊόντων</w:t>
            </w:r>
            <w:r w:rsidRPr="001B0271">
              <w:br/>
              <w:t>Περιγραφή βλάβης.</w:t>
            </w:r>
            <w:r w:rsidRPr="001B0271">
              <w:br/>
              <w:t xml:space="preserve">Ημερομηνία και ώρα τελικής επισκευής  του προβληματικού προϊόντος. </w:t>
            </w:r>
          </w:p>
          <w:p w14:paraId="1FD0E3FD" w14:textId="77777777" w:rsidR="00080795" w:rsidRPr="001B0271" w:rsidRDefault="00080795" w:rsidP="00E35DC8">
            <w:r w:rsidRPr="001B0271">
              <w:t>Το παραπάνω ημερολόγιο – έκθεση υπογράφεται από τον υπεύθυνο του ΕΔΙΤ και από τον τεχνικό που πραγματοποίησε την επισκευή. Αντίγραφο του παραδίδεται στην αναθέτουσα αρχή</w:t>
            </w:r>
          </w:p>
        </w:tc>
        <w:tc>
          <w:tcPr>
            <w:tcW w:w="2073" w:type="dxa"/>
            <w:tcBorders>
              <w:top w:val="nil"/>
              <w:left w:val="nil"/>
              <w:bottom w:val="single" w:sz="4" w:space="0" w:color="auto"/>
              <w:right w:val="single" w:sz="4" w:space="0" w:color="auto"/>
            </w:tcBorders>
            <w:shd w:val="clear" w:color="auto" w:fill="auto"/>
            <w:vAlign w:val="center"/>
            <w:hideMark/>
          </w:tcPr>
          <w:p w14:paraId="2BC721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115FD4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2476725D" w14:textId="77777777" w:rsidR="00080795" w:rsidRPr="001B0271" w:rsidRDefault="00080795" w:rsidP="00E35DC8">
            <w:r w:rsidRPr="001B0271">
              <w:t> </w:t>
            </w:r>
          </w:p>
        </w:tc>
      </w:tr>
      <w:tr w:rsidR="001103C3" w:rsidRPr="001B0271" w14:paraId="25AC7C0F" w14:textId="77777777" w:rsidTr="00705444">
        <w:trPr>
          <w:trHeight w:val="1663"/>
        </w:trPr>
        <w:tc>
          <w:tcPr>
            <w:tcW w:w="798" w:type="dxa"/>
            <w:tcBorders>
              <w:top w:val="nil"/>
              <w:left w:val="single" w:sz="4" w:space="0" w:color="auto"/>
              <w:bottom w:val="single" w:sz="4" w:space="0" w:color="auto"/>
              <w:right w:val="single" w:sz="4" w:space="0" w:color="auto"/>
            </w:tcBorders>
            <w:shd w:val="clear" w:color="auto" w:fill="auto"/>
            <w:noWrap/>
            <w:hideMark/>
          </w:tcPr>
          <w:p w14:paraId="0B83D97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5C3A8844" w14:textId="237C7F26" w:rsidR="00080795" w:rsidRPr="001B0271" w:rsidRDefault="00080795" w:rsidP="00E35DC8">
            <w:r w:rsidRPr="001B0271">
              <w:t xml:space="preserve">Ο ανάδοχος θα υποβάλλει ετήσια αναφορά προς τον </w:t>
            </w:r>
            <w:r w:rsidR="0059274C">
              <w:t xml:space="preserve">Φορέα Λειτουργίας του έργου </w:t>
            </w:r>
            <w:r w:rsidRPr="001B0271">
              <w:t xml:space="preserve">έως το τέλος του πρώτου μήνα κάθε ημερολογιακού έτους. Η αναφορά θα περιλαμβάνει όλες τις κλήσεις για Τεχνική Υποστήριξη που έγιναν προς το Κέντρο του αναδόχου, σε όλη την διάρκεια του προηγουμένου ημερολογιακού έτος. Για κάθε κλήση Τεχνικής Υποστήριξης θα πρέπει να αναφέρεται κατ’ ελάχιστον: η </w:t>
            </w:r>
            <w:r w:rsidRPr="001B0271">
              <w:lastRenderedPageBreak/>
              <w:t>περιγραφή του προβλήματος, ο χρόνος έναρξης και λήξης αυτού, ο χρόνος που μεσολαβεί από την αναγγελία μέχρι την αποκατάσταση του προβλήματος, οι ενέργειες επίλυσης καθώς και ο υπεύθυνος για κάθε ενέργεια.</w:t>
            </w:r>
          </w:p>
        </w:tc>
        <w:tc>
          <w:tcPr>
            <w:tcW w:w="2073" w:type="dxa"/>
            <w:tcBorders>
              <w:top w:val="nil"/>
              <w:left w:val="nil"/>
              <w:bottom w:val="single" w:sz="4" w:space="0" w:color="auto"/>
              <w:right w:val="single" w:sz="4" w:space="0" w:color="auto"/>
            </w:tcBorders>
            <w:shd w:val="clear" w:color="auto" w:fill="auto"/>
            <w:vAlign w:val="center"/>
            <w:hideMark/>
          </w:tcPr>
          <w:p w14:paraId="4C8A70F8"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vAlign w:val="center"/>
            <w:hideMark/>
          </w:tcPr>
          <w:p w14:paraId="761CB2E1"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46076B4E" w14:textId="77777777" w:rsidR="00080795" w:rsidRPr="001B0271" w:rsidRDefault="00080795" w:rsidP="00E35DC8">
            <w:r w:rsidRPr="001B0271">
              <w:t> </w:t>
            </w:r>
          </w:p>
        </w:tc>
      </w:tr>
      <w:tr w:rsidR="001103C3" w:rsidRPr="001B0271" w14:paraId="17EC0491"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uto"/>
            <w:noWrap/>
            <w:hideMark/>
          </w:tcPr>
          <w:p w14:paraId="6520146D"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ABC96A8" w14:textId="77777777" w:rsidR="00080795" w:rsidRPr="001B0271" w:rsidRDefault="00080795" w:rsidP="00E35DC8">
            <w:r w:rsidRPr="001B0271">
              <w:t>Το σύνολο των ετήσιων αναφορών ανήκουν στην κυριότητα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4FEC64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vAlign w:val="center"/>
            <w:hideMark/>
          </w:tcPr>
          <w:p w14:paraId="3ADB486C"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9763C17" w14:textId="77777777" w:rsidR="00080795" w:rsidRPr="001B0271" w:rsidRDefault="00080795" w:rsidP="00E35DC8">
            <w:r w:rsidRPr="001B0271">
              <w:t> </w:t>
            </w:r>
          </w:p>
        </w:tc>
      </w:tr>
      <w:tr w:rsidR="001103C3" w:rsidRPr="00080795" w14:paraId="48475CA9"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5477E9B8"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174E16C8" w14:textId="77777777" w:rsidR="00080795" w:rsidRPr="00080795" w:rsidRDefault="00080795" w:rsidP="00E35DC8">
            <w:pPr>
              <w:rPr>
                <w:b/>
                <w:bCs/>
              </w:rPr>
            </w:pPr>
            <w:r w:rsidRPr="00080795">
              <w:rPr>
                <w:b/>
                <w:bCs/>
              </w:rPr>
              <w:t>Γενικοί όροι αντικατάστασης εξοπλισμού/λογισμικού</w:t>
            </w:r>
          </w:p>
        </w:tc>
        <w:tc>
          <w:tcPr>
            <w:tcW w:w="2073" w:type="dxa"/>
            <w:tcBorders>
              <w:top w:val="nil"/>
              <w:left w:val="nil"/>
              <w:bottom w:val="single" w:sz="4" w:space="0" w:color="auto"/>
              <w:right w:val="single" w:sz="4" w:space="0" w:color="auto"/>
            </w:tcBorders>
            <w:shd w:val="clear" w:color="auto" w:fill="A6A6A6"/>
            <w:noWrap/>
            <w:vAlign w:val="center"/>
            <w:hideMark/>
          </w:tcPr>
          <w:p w14:paraId="29CCAF74"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2C73C2D8"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700699CE" w14:textId="77777777" w:rsidR="00080795" w:rsidRPr="00080795" w:rsidRDefault="00080795" w:rsidP="00E35DC8">
            <w:pPr>
              <w:rPr>
                <w:b/>
                <w:bCs/>
              </w:rPr>
            </w:pPr>
            <w:r w:rsidRPr="00080795">
              <w:rPr>
                <w:b/>
                <w:bCs/>
              </w:rPr>
              <w:t> </w:t>
            </w:r>
          </w:p>
        </w:tc>
      </w:tr>
      <w:tr w:rsidR="001103C3" w:rsidRPr="001B0271" w14:paraId="57FC3058" w14:textId="77777777" w:rsidTr="001103C3">
        <w:trPr>
          <w:trHeight w:val="3079"/>
        </w:trPr>
        <w:tc>
          <w:tcPr>
            <w:tcW w:w="798" w:type="dxa"/>
            <w:tcBorders>
              <w:top w:val="nil"/>
              <w:left w:val="single" w:sz="4" w:space="0" w:color="auto"/>
              <w:bottom w:val="single" w:sz="4" w:space="0" w:color="auto"/>
              <w:right w:val="single" w:sz="4" w:space="0" w:color="auto"/>
            </w:tcBorders>
            <w:shd w:val="clear" w:color="auto" w:fill="auto"/>
            <w:noWrap/>
            <w:hideMark/>
          </w:tcPr>
          <w:p w14:paraId="74BA9DBA"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3641DCB6" w14:textId="77777777" w:rsidR="00080795" w:rsidRPr="001B0271" w:rsidRDefault="00080795" w:rsidP="00E35DC8">
            <w:r w:rsidRPr="001B0271">
              <w:t>Ο εξοπλισμός, ο οποίος αντικαθιστά κάποιον προβληματικό στο σύνολό του, θα πρέπει να είναι ίδιων ή ανώτερων τεχνικών χαρακτηριστικών από τον προβληματικό, και να προτείνεται σαν εξοπλισμός αντικατάστασης από τον κατασκευαστή. Σε περίπτωση που η αποκατάσταση αφορά τμήμα ενός συστήματος (π.χ. κάρτα μνήμης, τροφοδοτικό, κτλ) θα πρέπει, εκτός των προαναφερθέντων περιορισμών, τα ανταλλακτικά που θα χρησιμοποιηθούν να είναι πλήρως πιστοποιημένα από τον κατασκευαστή του συνολικού συστήματος, για πλήρη και χωρίς προβλήματα συνεργασία με το σύστημα. Σε περίπτωση όπου για να αντιμετωπιστεί μια βλάβη χρειάζεται υποβάθμιση λογισμικού αυτό θα γίνεται με την σύμφωνη γνώμη της αναθέτουσας αρχής</w:t>
            </w:r>
          </w:p>
        </w:tc>
        <w:tc>
          <w:tcPr>
            <w:tcW w:w="2073" w:type="dxa"/>
            <w:tcBorders>
              <w:top w:val="nil"/>
              <w:left w:val="nil"/>
              <w:bottom w:val="single" w:sz="4" w:space="0" w:color="auto"/>
              <w:right w:val="single" w:sz="4" w:space="0" w:color="auto"/>
            </w:tcBorders>
            <w:shd w:val="clear" w:color="auto" w:fill="auto"/>
            <w:vAlign w:val="center"/>
            <w:hideMark/>
          </w:tcPr>
          <w:p w14:paraId="17BCFA93"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47E5A5AE"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5011DA9A" w14:textId="77777777" w:rsidR="00080795" w:rsidRPr="001B0271" w:rsidRDefault="00080795" w:rsidP="00E35DC8">
            <w:r w:rsidRPr="001B0271">
              <w:t> </w:t>
            </w:r>
          </w:p>
        </w:tc>
      </w:tr>
      <w:tr w:rsidR="001103C3" w:rsidRPr="001103C3" w14:paraId="75B47E26" w14:textId="77777777" w:rsidTr="001103C3">
        <w:trPr>
          <w:trHeight w:val="450"/>
        </w:trPr>
        <w:tc>
          <w:tcPr>
            <w:tcW w:w="798" w:type="dxa"/>
            <w:tcBorders>
              <w:top w:val="nil"/>
              <w:left w:val="single" w:sz="4" w:space="0" w:color="auto"/>
              <w:bottom w:val="single" w:sz="4" w:space="0" w:color="auto"/>
              <w:right w:val="single" w:sz="4" w:space="0" w:color="auto"/>
            </w:tcBorders>
            <w:shd w:val="clear" w:color="auto" w:fill="A6A6A6"/>
            <w:hideMark/>
          </w:tcPr>
          <w:p w14:paraId="00D7771D" w14:textId="77777777" w:rsidR="00080795" w:rsidRPr="001103C3"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5015086" w14:textId="77777777" w:rsidR="00080795" w:rsidRPr="001103C3" w:rsidRDefault="00080795" w:rsidP="00E35DC8">
            <w:pPr>
              <w:rPr>
                <w:b/>
                <w:bCs/>
              </w:rPr>
            </w:pPr>
            <w:r w:rsidRPr="001103C3">
              <w:rPr>
                <w:b/>
                <w:bCs/>
              </w:rPr>
              <w:t>Έξοδα  συντήρησης  που βαρύνουν τον Ανάδοχο.</w:t>
            </w:r>
          </w:p>
        </w:tc>
        <w:tc>
          <w:tcPr>
            <w:tcW w:w="2073" w:type="dxa"/>
            <w:tcBorders>
              <w:top w:val="nil"/>
              <w:left w:val="nil"/>
              <w:bottom w:val="single" w:sz="4" w:space="0" w:color="auto"/>
              <w:right w:val="single" w:sz="4" w:space="0" w:color="auto"/>
            </w:tcBorders>
            <w:shd w:val="clear" w:color="auto" w:fill="A6A6A6"/>
            <w:noWrap/>
            <w:vAlign w:val="center"/>
            <w:hideMark/>
          </w:tcPr>
          <w:p w14:paraId="7E7B1F56" w14:textId="77777777" w:rsidR="00080795" w:rsidRPr="001103C3"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546E18CE" w14:textId="77777777" w:rsidR="00080795" w:rsidRPr="001103C3" w:rsidRDefault="00080795" w:rsidP="00E35DC8">
            <w:pPr>
              <w:rPr>
                <w:b/>
                <w:bCs/>
              </w:rPr>
            </w:pPr>
            <w:r w:rsidRPr="001103C3">
              <w:rPr>
                <w:b/>
                <w:bCs/>
              </w:rPr>
              <w:t> </w:t>
            </w:r>
          </w:p>
        </w:tc>
        <w:tc>
          <w:tcPr>
            <w:tcW w:w="1893" w:type="dxa"/>
            <w:tcBorders>
              <w:top w:val="nil"/>
              <w:left w:val="nil"/>
              <w:bottom w:val="single" w:sz="4" w:space="0" w:color="auto"/>
              <w:right w:val="single" w:sz="4" w:space="0" w:color="auto"/>
            </w:tcBorders>
            <w:shd w:val="clear" w:color="auto" w:fill="A6A6A6"/>
            <w:noWrap/>
            <w:hideMark/>
          </w:tcPr>
          <w:p w14:paraId="1EBA8CB3" w14:textId="77777777" w:rsidR="00080795" w:rsidRPr="001103C3" w:rsidRDefault="00080795" w:rsidP="00E35DC8">
            <w:pPr>
              <w:rPr>
                <w:b/>
                <w:bCs/>
              </w:rPr>
            </w:pPr>
            <w:r w:rsidRPr="001103C3">
              <w:rPr>
                <w:b/>
                <w:bCs/>
              </w:rPr>
              <w:t> </w:t>
            </w:r>
          </w:p>
        </w:tc>
      </w:tr>
      <w:tr w:rsidR="001103C3" w:rsidRPr="001B0271" w14:paraId="23084735" w14:textId="77777777" w:rsidTr="001103C3">
        <w:trPr>
          <w:trHeight w:val="1025"/>
        </w:trPr>
        <w:tc>
          <w:tcPr>
            <w:tcW w:w="798" w:type="dxa"/>
            <w:tcBorders>
              <w:top w:val="nil"/>
              <w:left w:val="single" w:sz="4" w:space="0" w:color="auto"/>
              <w:bottom w:val="single" w:sz="4" w:space="0" w:color="auto"/>
              <w:right w:val="single" w:sz="4" w:space="0" w:color="auto"/>
            </w:tcBorders>
            <w:shd w:val="clear" w:color="auto" w:fill="auto"/>
            <w:noWrap/>
            <w:hideMark/>
          </w:tcPr>
          <w:p w14:paraId="285870D1"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63ECC2E3" w14:textId="77777777" w:rsidR="00080795" w:rsidRPr="001B0271" w:rsidRDefault="00080795" w:rsidP="00E35DC8">
            <w:r w:rsidRPr="001B0271">
              <w:t>Τα έξοδα που επιβαρύνουν τον Ανάδοχο κατά την διάρκεια της συντήρησης-υποστήριξης και πρέπει να τα έχει συνυπολογίσει στην οικονομική προσφορά του, περιλαμβάνουν (όταν απαιτούνται):</w:t>
            </w:r>
            <w:r w:rsidRPr="001B0271">
              <w:br/>
            </w:r>
            <w:r>
              <w:t xml:space="preserve">  - </w:t>
            </w:r>
            <w:r w:rsidRPr="001B0271">
              <w:t>Την αμοιβή για την προληπτική συντήρηση, η οποία θα γίνεται από εξειδικευμένο προσωπικό</w:t>
            </w:r>
            <w:r w:rsidRPr="001B0271">
              <w:br/>
            </w:r>
            <w:r>
              <w:t xml:space="preserve"> - </w:t>
            </w:r>
            <w:r w:rsidRPr="001B0271">
              <w:t>Όλα τα έξοδα μετακίνησης, διαμονής κλπ. του προσωπικού συντήρησης.</w:t>
            </w:r>
            <w:r w:rsidRPr="001B0271">
              <w:br/>
            </w:r>
            <w:r>
              <w:t xml:space="preserve"> - </w:t>
            </w:r>
            <w:r w:rsidRPr="001B0271">
              <w:t>Έξοδα μετακίνησης εξοπλισμού από τον τόπο εγκατάστασης, για επισκευή και επανατοποθέτηση.</w:t>
            </w:r>
          </w:p>
        </w:tc>
        <w:tc>
          <w:tcPr>
            <w:tcW w:w="2073" w:type="dxa"/>
            <w:tcBorders>
              <w:top w:val="nil"/>
              <w:left w:val="nil"/>
              <w:bottom w:val="single" w:sz="4" w:space="0" w:color="auto"/>
              <w:right w:val="single" w:sz="4" w:space="0" w:color="auto"/>
            </w:tcBorders>
            <w:shd w:val="clear" w:color="auto" w:fill="auto"/>
            <w:vAlign w:val="center"/>
            <w:hideMark/>
          </w:tcPr>
          <w:p w14:paraId="0CFD6AD1" w14:textId="77777777" w:rsidR="00080795" w:rsidRPr="001B0271" w:rsidRDefault="00080795" w:rsidP="00E35DC8">
            <w:pPr>
              <w:jc w:val="center"/>
            </w:pPr>
            <w:r w:rsidRPr="001B0271">
              <w:t>ΝΑΙ</w:t>
            </w:r>
          </w:p>
        </w:tc>
        <w:tc>
          <w:tcPr>
            <w:tcW w:w="1441" w:type="dxa"/>
            <w:tcBorders>
              <w:top w:val="nil"/>
              <w:left w:val="nil"/>
              <w:bottom w:val="single" w:sz="4" w:space="0" w:color="auto"/>
              <w:right w:val="single" w:sz="4" w:space="0" w:color="auto"/>
            </w:tcBorders>
            <w:shd w:val="clear" w:color="auto" w:fill="auto"/>
            <w:noWrap/>
            <w:vAlign w:val="center"/>
            <w:hideMark/>
          </w:tcPr>
          <w:p w14:paraId="70F77A1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6112A31C" w14:textId="77777777" w:rsidR="00080795" w:rsidRPr="001B0271" w:rsidRDefault="00080795" w:rsidP="00E35DC8">
            <w:r w:rsidRPr="001B0271">
              <w:t> </w:t>
            </w:r>
          </w:p>
        </w:tc>
      </w:tr>
      <w:tr w:rsidR="001103C3" w:rsidRPr="001B0271" w14:paraId="6F2D0C30" w14:textId="77777777" w:rsidTr="001103C3">
        <w:trPr>
          <w:trHeight w:val="758"/>
        </w:trPr>
        <w:tc>
          <w:tcPr>
            <w:tcW w:w="798" w:type="dxa"/>
            <w:tcBorders>
              <w:top w:val="nil"/>
              <w:left w:val="single" w:sz="4" w:space="0" w:color="auto"/>
              <w:bottom w:val="single" w:sz="4" w:space="0" w:color="auto"/>
              <w:right w:val="single" w:sz="4" w:space="0" w:color="auto"/>
            </w:tcBorders>
            <w:shd w:val="clear" w:color="auto" w:fill="auto"/>
            <w:noWrap/>
            <w:hideMark/>
          </w:tcPr>
          <w:p w14:paraId="0FA09486"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1E6E8B1C" w14:textId="77777777" w:rsidR="00080795" w:rsidRPr="001B0271" w:rsidRDefault="00080795" w:rsidP="00E35DC8">
            <w:r w:rsidRPr="001B0271">
              <w:t>Στις περιπτώσεις αυτές ο ανάδοχος έχει τη γενική ευθύνη για την αποσύνδεση, συσκευασία, αποστολή κλπ. Στον ανάδοχο ανήκει η ευθύνη για την ασφαλή μετακίνηση του εξοπλισμού.</w:t>
            </w:r>
          </w:p>
        </w:tc>
        <w:tc>
          <w:tcPr>
            <w:tcW w:w="2073" w:type="dxa"/>
            <w:tcBorders>
              <w:top w:val="nil"/>
              <w:left w:val="nil"/>
              <w:bottom w:val="single" w:sz="4" w:space="0" w:color="auto"/>
              <w:right w:val="single" w:sz="4" w:space="0" w:color="auto"/>
            </w:tcBorders>
            <w:shd w:val="clear" w:color="auto" w:fill="auto"/>
            <w:vAlign w:val="center"/>
            <w:hideMark/>
          </w:tcPr>
          <w:p w14:paraId="11DB6E04" w14:textId="039C36BF" w:rsidR="00080795" w:rsidRPr="001B0271" w:rsidRDefault="001003C8" w:rsidP="00E35DC8">
            <w:pPr>
              <w:jc w:val="center"/>
            </w:pPr>
            <w:r>
              <w:t>ΝΑΙ</w:t>
            </w:r>
          </w:p>
        </w:tc>
        <w:tc>
          <w:tcPr>
            <w:tcW w:w="1441" w:type="dxa"/>
            <w:tcBorders>
              <w:top w:val="nil"/>
              <w:left w:val="nil"/>
              <w:bottom w:val="single" w:sz="4" w:space="0" w:color="auto"/>
              <w:right w:val="single" w:sz="4" w:space="0" w:color="auto"/>
            </w:tcBorders>
            <w:shd w:val="clear" w:color="auto" w:fill="auto"/>
            <w:noWrap/>
            <w:vAlign w:val="center"/>
            <w:hideMark/>
          </w:tcPr>
          <w:p w14:paraId="2A1855D0"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2A0D58C" w14:textId="77777777" w:rsidR="00080795" w:rsidRPr="001B0271" w:rsidRDefault="00080795" w:rsidP="00E35DC8">
            <w:r w:rsidRPr="001B0271">
              <w:t> </w:t>
            </w:r>
          </w:p>
        </w:tc>
      </w:tr>
      <w:tr w:rsidR="001103C3" w:rsidRPr="00080795" w14:paraId="4805D297" w14:textId="77777777" w:rsidTr="001103C3">
        <w:trPr>
          <w:trHeight w:val="256"/>
        </w:trPr>
        <w:tc>
          <w:tcPr>
            <w:tcW w:w="798" w:type="dxa"/>
            <w:tcBorders>
              <w:top w:val="nil"/>
              <w:left w:val="single" w:sz="4" w:space="0" w:color="auto"/>
              <w:bottom w:val="single" w:sz="4" w:space="0" w:color="auto"/>
              <w:right w:val="single" w:sz="4" w:space="0" w:color="auto"/>
            </w:tcBorders>
            <w:shd w:val="clear" w:color="auto" w:fill="A6A6A6"/>
            <w:hideMark/>
          </w:tcPr>
          <w:p w14:paraId="2E396D59" w14:textId="77777777" w:rsidR="00080795" w:rsidRPr="00080795" w:rsidRDefault="00080795" w:rsidP="00DF3410">
            <w:pPr>
              <w:pStyle w:val="a"/>
              <w:numPr>
                <w:ilvl w:val="0"/>
                <w:numId w:val="97"/>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A6A6A6"/>
            <w:vAlign w:val="center"/>
            <w:hideMark/>
          </w:tcPr>
          <w:p w14:paraId="6C24CD11" w14:textId="77777777" w:rsidR="00080795" w:rsidRPr="00080795" w:rsidRDefault="00080795" w:rsidP="00E35DC8">
            <w:pPr>
              <w:rPr>
                <w:b/>
                <w:bCs/>
              </w:rPr>
            </w:pPr>
            <w:r w:rsidRPr="00080795">
              <w:rPr>
                <w:b/>
                <w:bCs/>
              </w:rPr>
              <w:t>Αντικατάσταση Εξοπλισμού</w:t>
            </w:r>
          </w:p>
        </w:tc>
        <w:tc>
          <w:tcPr>
            <w:tcW w:w="2073" w:type="dxa"/>
            <w:tcBorders>
              <w:top w:val="nil"/>
              <w:left w:val="nil"/>
              <w:bottom w:val="single" w:sz="4" w:space="0" w:color="auto"/>
              <w:right w:val="single" w:sz="4" w:space="0" w:color="auto"/>
            </w:tcBorders>
            <w:shd w:val="clear" w:color="auto" w:fill="A6A6A6"/>
            <w:noWrap/>
            <w:vAlign w:val="center"/>
            <w:hideMark/>
          </w:tcPr>
          <w:p w14:paraId="5ADBE7EE" w14:textId="77777777" w:rsidR="00080795" w:rsidRPr="00080795" w:rsidRDefault="00080795" w:rsidP="00E35DC8">
            <w:pPr>
              <w:jc w:val="center"/>
              <w:rPr>
                <w:b/>
                <w:bCs/>
              </w:rPr>
            </w:pPr>
          </w:p>
        </w:tc>
        <w:tc>
          <w:tcPr>
            <w:tcW w:w="1441" w:type="dxa"/>
            <w:tcBorders>
              <w:top w:val="nil"/>
              <w:left w:val="nil"/>
              <w:bottom w:val="single" w:sz="4" w:space="0" w:color="auto"/>
              <w:right w:val="single" w:sz="4" w:space="0" w:color="auto"/>
            </w:tcBorders>
            <w:shd w:val="clear" w:color="auto" w:fill="A6A6A6"/>
            <w:noWrap/>
            <w:hideMark/>
          </w:tcPr>
          <w:p w14:paraId="415D7EE3" w14:textId="77777777" w:rsidR="00080795" w:rsidRPr="00080795" w:rsidRDefault="00080795" w:rsidP="00E35DC8">
            <w:pPr>
              <w:rPr>
                <w:b/>
                <w:bCs/>
              </w:rPr>
            </w:pPr>
            <w:r w:rsidRPr="00080795">
              <w:rPr>
                <w:b/>
                <w:bCs/>
              </w:rPr>
              <w:t> </w:t>
            </w:r>
          </w:p>
        </w:tc>
        <w:tc>
          <w:tcPr>
            <w:tcW w:w="1893" w:type="dxa"/>
            <w:tcBorders>
              <w:top w:val="nil"/>
              <w:left w:val="nil"/>
              <w:bottom w:val="single" w:sz="4" w:space="0" w:color="auto"/>
              <w:right w:val="single" w:sz="4" w:space="0" w:color="auto"/>
            </w:tcBorders>
            <w:shd w:val="clear" w:color="auto" w:fill="A6A6A6"/>
            <w:noWrap/>
            <w:hideMark/>
          </w:tcPr>
          <w:p w14:paraId="3AD993BF" w14:textId="77777777" w:rsidR="00080795" w:rsidRPr="00080795" w:rsidRDefault="00080795" w:rsidP="00E35DC8">
            <w:pPr>
              <w:rPr>
                <w:b/>
                <w:bCs/>
              </w:rPr>
            </w:pPr>
            <w:r w:rsidRPr="00080795">
              <w:rPr>
                <w:b/>
                <w:bCs/>
              </w:rPr>
              <w:t> </w:t>
            </w:r>
          </w:p>
        </w:tc>
      </w:tr>
      <w:tr w:rsidR="001103C3" w:rsidRPr="001B0271" w14:paraId="2FF671CD" w14:textId="77777777" w:rsidTr="00A24597">
        <w:trPr>
          <w:trHeight w:val="755"/>
        </w:trPr>
        <w:tc>
          <w:tcPr>
            <w:tcW w:w="798" w:type="dxa"/>
            <w:tcBorders>
              <w:top w:val="nil"/>
              <w:left w:val="single" w:sz="4" w:space="0" w:color="auto"/>
              <w:bottom w:val="single" w:sz="4" w:space="0" w:color="auto"/>
              <w:right w:val="single" w:sz="4" w:space="0" w:color="auto"/>
            </w:tcBorders>
            <w:shd w:val="clear" w:color="auto" w:fill="auto"/>
            <w:noWrap/>
            <w:hideMark/>
          </w:tcPr>
          <w:p w14:paraId="226CBA48" w14:textId="77777777" w:rsidR="00080795" w:rsidRPr="001B0271" w:rsidRDefault="00080795" w:rsidP="00DF3410">
            <w:pPr>
              <w:pStyle w:val="a"/>
              <w:numPr>
                <w:ilvl w:val="1"/>
                <w:numId w:val="97"/>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0332450" w14:textId="77777777" w:rsidR="00080795" w:rsidRPr="001B0271" w:rsidRDefault="00080795">
            <w:r w:rsidRPr="001B0271">
              <w:t>Για την ικανοποίηση των ως άνω προδιαγραφών αποκατάστασης, ο ανάδοχος μπορεί να χρησιμοποιήσει οποιοδήποτε μέσον θεωρήσει πρόσφορο και το οποίο δεν αντίκειται σε όρους της σύμβασης, όπως:</w:t>
            </w:r>
            <w:r w:rsidRPr="001B0271">
              <w:br/>
            </w:r>
            <w:r w:rsidRPr="001B0271">
              <w:br/>
              <w:t>Επιτόπου επισκευή του εξοπλισμού από τον ίδιο.</w:t>
            </w:r>
            <w:r w:rsidRPr="001B0271">
              <w:br/>
              <w:t xml:space="preserve">Προσωρινή αντικατάσταση και επισκευή του εξοπλισμού από τον </w:t>
            </w:r>
            <w:r w:rsidRPr="001B0271">
              <w:lastRenderedPageBreak/>
              <w:t>ίδιο.</w:t>
            </w:r>
            <w:r w:rsidRPr="001B0271">
              <w:br/>
              <w:t xml:space="preserve">• Σε περίπτωση μη επισκευάσιμης βλάβης, ολοκληρωτική αντικατάσταση του εξοπλισμού με άλλον τουλάχιστον αντίστοιχων προδιαγραφών ή ανώτερων προδιαγραφών </w:t>
            </w:r>
            <w:r w:rsidRPr="001B0271">
              <w:br/>
              <w:t>• Ως αντικατάσταση νοείται η πλήρης ένταξη του νέου εξοπλισμού στο δίκτυο, συμπεριλαμβανόμενης (εφ’ όσον είναι τεχνικά δυνατό) και της μεταφοράς των δεδομένων, των εφαρμογών, των παραμέτρων από τον παλαιό στο νέο εξοπλισμό. Στην περίπτωση κατά την οποία έχει γίνει, εντός των ως άνω χρονικών περιθωρίων, προσωρινή αντικατάσταση του εξοπλισμού με άλλον αντίστοιχο και εφόσον ο νέος εξοπλισμός έχει ενταχθεί λειτουργικά στο πληροφοριακό σύστημα, έτσι ώστε να μη παρακωλύεται η λειτουργία του δικτύου του ΕΔΙΤ η βλάβη θεωρείται ότι έχει αποκατασταθεί προσωρινά. Στην περίπτωση αυτή ο ανάδοχος πρέπει να αποκαταστήσει οριστικά τη βλάβη εντός είκοσι (20) ημερολογιακών ημερών.</w:t>
            </w:r>
          </w:p>
        </w:tc>
        <w:tc>
          <w:tcPr>
            <w:tcW w:w="2073" w:type="dxa"/>
            <w:tcBorders>
              <w:top w:val="nil"/>
              <w:left w:val="nil"/>
              <w:bottom w:val="single" w:sz="4" w:space="0" w:color="auto"/>
              <w:right w:val="single" w:sz="4" w:space="0" w:color="auto"/>
            </w:tcBorders>
            <w:shd w:val="clear" w:color="auto" w:fill="auto"/>
            <w:vAlign w:val="center"/>
            <w:hideMark/>
          </w:tcPr>
          <w:p w14:paraId="0504E7D5" w14:textId="77777777" w:rsidR="00080795" w:rsidRPr="001B0271" w:rsidRDefault="00080795"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auto"/>
            <w:noWrap/>
            <w:vAlign w:val="center"/>
            <w:hideMark/>
          </w:tcPr>
          <w:p w14:paraId="283E96E5" w14:textId="77777777" w:rsidR="00080795" w:rsidRPr="001B0271" w:rsidRDefault="00080795" w:rsidP="00E35DC8">
            <w:r w:rsidRPr="001B0271">
              <w:t> </w:t>
            </w:r>
          </w:p>
        </w:tc>
        <w:tc>
          <w:tcPr>
            <w:tcW w:w="1893" w:type="dxa"/>
            <w:tcBorders>
              <w:top w:val="nil"/>
              <w:left w:val="nil"/>
              <w:bottom w:val="single" w:sz="4" w:space="0" w:color="auto"/>
              <w:right w:val="single" w:sz="4" w:space="0" w:color="auto"/>
            </w:tcBorders>
            <w:shd w:val="clear" w:color="auto" w:fill="auto"/>
            <w:noWrap/>
            <w:hideMark/>
          </w:tcPr>
          <w:p w14:paraId="042F91BB" w14:textId="77777777" w:rsidR="00080795" w:rsidRPr="001B0271" w:rsidRDefault="00080795" w:rsidP="00E35DC8">
            <w:r w:rsidRPr="001B0271">
              <w:t> </w:t>
            </w:r>
          </w:p>
        </w:tc>
      </w:tr>
    </w:tbl>
    <w:p w14:paraId="1C788829" w14:textId="77777777" w:rsidR="005A1244" w:rsidRDefault="005A1244" w:rsidP="005A1244"/>
    <w:p w14:paraId="570C59B2" w14:textId="7A269803" w:rsidR="00966E1A" w:rsidRPr="00FA13E4" w:rsidRDefault="00966E1A" w:rsidP="00A46077">
      <w:pPr>
        <w:pStyle w:val="3"/>
        <w:numPr>
          <w:ilvl w:val="1"/>
          <w:numId w:val="8"/>
        </w:numPr>
        <w:tabs>
          <w:tab w:val="clear" w:pos="1134"/>
        </w:tabs>
        <w:ind w:hanging="1495"/>
      </w:pPr>
      <w:bookmarkStart w:id="942" w:name="_Toc117681286"/>
      <w:r>
        <w:lastRenderedPageBreak/>
        <w:t xml:space="preserve">Υπηρεσίες υποστήριξης </w:t>
      </w:r>
      <w:r w:rsidR="00EA116F">
        <w:t>Κέντρων Διαχείρισης και Ελέγχου (</w:t>
      </w:r>
      <w:r w:rsidR="00EA116F">
        <w:rPr>
          <w:lang w:val="en-US"/>
        </w:rPr>
        <w:t>Helpdesk</w:t>
      </w:r>
      <w:r w:rsidR="00EA116F">
        <w:t>)</w:t>
      </w:r>
      <w:r>
        <w:t xml:space="preserve"> ΕΔΙΤ</w:t>
      </w:r>
      <w:bookmarkEnd w:id="942"/>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5E27F4" w:rsidRPr="003761EA" w14:paraId="4716159A" w14:textId="77777777" w:rsidTr="005E27F4">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0FD9E27A" w14:textId="77777777" w:rsidR="005E27F4" w:rsidRPr="003761EA" w:rsidRDefault="005E27F4" w:rsidP="005E27F4">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34D20982" w14:textId="77777777" w:rsidR="005E27F4" w:rsidRPr="003761EA" w:rsidRDefault="005E27F4" w:rsidP="005E27F4">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78C399FD" w14:textId="77777777" w:rsidR="005E27F4" w:rsidRPr="003761EA" w:rsidRDefault="005E27F4" w:rsidP="005E27F4">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2F76FFB" w14:textId="77777777" w:rsidR="005E27F4" w:rsidRPr="003761EA" w:rsidRDefault="005E27F4" w:rsidP="005E27F4">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698FA767" w14:textId="77777777" w:rsidR="005E27F4" w:rsidRPr="003761EA" w:rsidRDefault="005E27F4" w:rsidP="005E27F4">
            <w:pPr>
              <w:jc w:val="center"/>
              <w:rPr>
                <w:b/>
                <w:bCs/>
              </w:rPr>
            </w:pPr>
            <w:r w:rsidRPr="004E6BD7">
              <w:rPr>
                <w:b/>
                <w:bCs/>
              </w:rPr>
              <w:t>ΠΑΡΑΠΟΜΠΗ</w:t>
            </w:r>
            <w:r>
              <w:rPr>
                <w:b/>
                <w:bCs/>
              </w:rPr>
              <w:t xml:space="preserve"> </w:t>
            </w:r>
            <w:r w:rsidRPr="001463BB">
              <w:rPr>
                <w:b/>
                <w:bCs/>
              </w:rPr>
              <w:t>ΤΕΚΜΗΡΙΩΣΗΣ</w:t>
            </w:r>
          </w:p>
        </w:tc>
      </w:tr>
      <w:tr w:rsidR="005E27F4" w:rsidRPr="001B0271" w14:paraId="376BC3B4" w14:textId="77777777" w:rsidTr="005E27F4">
        <w:trPr>
          <w:trHeight w:val="450"/>
        </w:trPr>
        <w:tc>
          <w:tcPr>
            <w:tcW w:w="795" w:type="dxa"/>
            <w:tcBorders>
              <w:top w:val="nil"/>
              <w:left w:val="single" w:sz="4" w:space="0" w:color="auto"/>
              <w:bottom w:val="single" w:sz="4" w:space="0" w:color="auto"/>
              <w:right w:val="single" w:sz="4" w:space="0" w:color="auto"/>
            </w:tcBorders>
            <w:shd w:val="clear" w:color="000000" w:fill="A6A6A6"/>
            <w:hideMark/>
          </w:tcPr>
          <w:p w14:paraId="3547971A" w14:textId="77777777" w:rsidR="005E27F4" w:rsidRPr="001B0271" w:rsidRDefault="005E27F4" w:rsidP="005E27F4">
            <w:pPr>
              <w:tabs>
                <w:tab w:val="clear" w:pos="0"/>
              </w:tabs>
            </w:pPr>
          </w:p>
        </w:tc>
        <w:tc>
          <w:tcPr>
            <w:tcW w:w="3329" w:type="dxa"/>
            <w:tcBorders>
              <w:top w:val="nil"/>
              <w:left w:val="nil"/>
              <w:bottom w:val="single" w:sz="4" w:space="0" w:color="auto"/>
              <w:right w:val="single" w:sz="4" w:space="0" w:color="auto"/>
            </w:tcBorders>
            <w:shd w:val="clear" w:color="000000" w:fill="A6A6A6"/>
            <w:hideMark/>
          </w:tcPr>
          <w:p w14:paraId="167C9857" w14:textId="77777777" w:rsidR="005E27F4" w:rsidRPr="001B0271" w:rsidRDefault="005E27F4" w:rsidP="00E35DC8">
            <w:r w:rsidRPr="001B0271">
              <w:t xml:space="preserve">Γενικά χαρακτηριστικά &amp; προδιαγραφές </w:t>
            </w:r>
            <w:r w:rsidRPr="001B0271">
              <w:br/>
            </w:r>
            <w:r w:rsidR="004973D1">
              <w:t>Στελέχωσης Δομών Διοίκησης</w:t>
            </w:r>
          </w:p>
        </w:tc>
        <w:tc>
          <w:tcPr>
            <w:tcW w:w="1986" w:type="dxa"/>
            <w:tcBorders>
              <w:top w:val="nil"/>
              <w:left w:val="nil"/>
              <w:bottom w:val="single" w:sz="4" w:space="0" w:color="auto"/>
              <w:right w:val="single" w:sz="4" w:space="0" w:color="auto"/>
            </w:tcBorders>
            <w:shd w:val="clear" w:color="000000" w:fill="A6A6A6"/>
            <w:hideMark/>
          </w:tcPr>
          <w:p w14:paraId="44ECF78E" w14:textId="77777777" w:rsidR="005E27F4" w:rsidRPr="001B0271" w:rsidRDefault="005E27F4" w:rsidP="00E35DC8">
            <w:pPr>
              <w:jc w:val="center"/>
            </w:pPr>
          </w:p>
        </w:tc>
        <w:tc>
          <w:tcPr>
            <w:tcW w:w="1532" w:type="dxa"/>
            <w:tcBorders>
              <w:top w:val="nil"/>
              <w:left w:val="nil"/>
              <w:bottom w:val="single" w:sz="4" w:space="0" w:color="auto"/>
              <w:right w:val="single" w:sz="4" w:space="0" w:color="auto"/>
            </w:tcBorders>
            <w:shd w:val="clear" w:color="000000" w:fill="A6A6A6"/>
            <w:noWrap/>
            <w:hideMark/>
          </w:tcPr>
          <w:p w14:paraId="51E1D408"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000000" w:fill="A6A6A6"/>
            <w:noWrap/>
            <w:hideMark/>
          </w:tcPr>
          <w:p w14:paraId="5F9021C1" w14:textId="77777777" w:rsidR="005E27F4" w:rsidRPr="001B0271" w:rsidRDefault="005E27F4" w:rsidP="00E35DC8">
            <w:r w:rsidRPr="001B0271">
              <w:t> </w:t>
            </w:r>
          </w:p>
        </w:tc>
      </w:tr>
      <w:tr w:rsidR="005E27F4" w:rsidRPr="001B0271" w14:paraId="0904E899" w14:textId="77777777" w:rsidTr="005E27F4">
        <w:trPr>
          <w:trHeight w:val="1107"/>
        </w:trPr>
        <w:tc>
          <w:tcPr>
            <w:tcW w:w="795" w:type="dxa"/>
            <w:tcBorders>
              <w:top w:val="nil"/>
              <w:left w:val="single" w:sz="4" w:space="0" w:color="auto"/>
              <w:bottom w:val="single" w:sz="4" w:space="0" w:color="auto"/>
              <w:right w:val="single" w:sz="4" w:space="0" w:color="auto"/>
            </w:tcBorders>
            <w:shd w:val="clear" w:color="auto" w:fill="FFFFFF"/>
            <w:hideMark/>
          </w:tcPr>
          <w:p w14:paraId="3C3F9B05"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6F2AE55B" w14:textId="35A2A8AC" w:rsidR="005E27F4" w:rsidRPr="001B0271" w:rsidRDefault="005E27F4" w:rsidP="00E35DC8">
            <w:r w:rsidRPr="001B0271">
              <w:t xml:space="preserve">Να περιγραφούν οι ελάχιστες αναμενόμενες υπηρεσίες </w:t>
            </w:r>
            <w:r w:rsidRPr="00BB30A8">
              <w:t xml:space="preserve">υποστήριξης </w:t>
            </w:r>
            <w:r w:rsidR="0059274C">
              <w:t xml:space="preserve">των Κέντρων Διαχείρισης και ελέγχου </w:t>
            </w:r>
          </w:p>
        </w:tc>
        <w:tc>
          <w:tcPr>
            <w:tcW w:w="1986" w:type="dxa"/>
            <w:tcBorders>
              <w:top w:val="nil"/>
              <w:left w:val="nil"/>
              <w:bottom w:val="single" w:sz="4" w:space="0" w:color="auto"/>
              <w:right w:val="single" w:sz="4" w:space="0" w:color="auto"/>
            </w:tcBorders>
            <w:shd w:val="clear" w:color="auto" w:fill="FFFFFF"/>
            <w:hideMark/>
          </w:tcPr>
          <w:p w14:paraId="5BADCC64" w14:textId="77777777" w:rsidR="005E27F4" w:rsidRDefault="005E27F4" w:rsidP="00E35DC8">
            <w:pPr>
              <w:jc w:val="center"/>
            </w:pPr>
          </w:p>
          <w:p w14:paraId="35870DBE" w14:textId="77777777" w:rsidR="005E27F4" w:rsidRDefault="005E27F4" w:rsidP="00E35DC8">
            <w:pPr>
              <w:jc w:val="center"/>
            </w:pPr>
          </w:p>
          <w:p w14:paraId="1926FDB4" w14:textId="77777777" w:rsidR="005E27F4" w:rsidRPr="001B0271" w:rsidRDefault="005E27F4" w:rsidP="00E35DC8">
            <w:pPr>
              <w:jc w:val="center"/>
            </w:pPr>
            <w:r w:rsidRPr="001B0271">
              <w:t>ΝΑΙ</w:t>
            </w:r>
          </w:p>
        </w:tc>
        <w:tc>
          <w:tcPr>
            <w:tcW w:w="1532" w:type="dxa"/>
            <w:tcBorders>
              <w:top w:val="nil"/>
              <w:left w:val="nil"/>
              <w:bottom w:val="single" w:sz="4" w:space="0" w:color="auto"/>
              <w:right w:val="single" w:sz="4" w:space="0" w:color="auto"/>
            </w:tcBorders>
            <w:shd w:val="clear" w:color="auto" w:fill="FFFFFF"/>
            <w:noWrap/>
            <w:hideMark/>
          </w:tcPr>
          <w:p w14:paraId="07DFA767"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2A25D90F" w14:textId="77777777" w:rsidR="005E27F4" w:rsidRPr="001B0271" w:rsidRDefault="005E27F4" w:rsidP="00E35DC8">
            <w:r w:rsidRPr="001B0271">
              <w:t> </w:t>
            </w:r>
          </w:p>
        </w:tc>
      </w:tr>
      <w:tr w:rsidR="005E27F4" w:rsidRPr="001B0271" w14:paraId="4C6FEAAD" w14:textId="77777777" w:rsidTr="005E27F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1C5BE863" w14:textId="77777777" w:rsidR="005E27F4" w:rsidRPr="001B0271" w:rsidRDefault="005E27F4" w:rsidP="00DF3410">
            <w:pPr>
              <w:pStyle w:val="a"/>
              <w:numPr>
                <w:ilvl w:val="0"/>
                <w:numId w:val="98"/>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hideMark/>
          </w:tcPr>
          <w:p w14:paraId="0CEED74A" w14:textId="77777777" w:rsidR="005E27F4" w:rsidRPr="00BB30A8" w:rsidRDefault="005E27F4" w:rsidP="00E35DC8">
            <w:r>
              <w:t xml:space="preserve">Αριθμός ατόμων (σε δωδεκάμηνη βάση – 12 Α/Μ ) υποστήριξης ανά κέντρο ελέγχου </w:t>
            </w:r>
            <w:r>
              <w:rPr>
                <w:lang w:val="en-US"/>
              </w:rPr>
              <w:t>helpdesk</w:t>
            </w:r>
            <w:r>
              <w:t xml:space="preserve"> (συμπεριλαμβανομένης της δομής παρακολούθησης στο Υπουργείο Υγείας</w:t>
            </w:r>
          </w:p>
        </w:tc>
        <w:tc>
          <w:tcPr>
            <w:tcW w:w="1986" w:type="dxa"/>
            <w:tcBorders>
              <w:top w:val="nil"/>
              <w:left w:val="nil"/>
              <w:bottom w:val="single" w:sz="4" w:space="0" w:color="auto"/>
              <w:right w:val="single" w:sz="4" w:space="0" w:color="auto"/>
            </w:tcBorders>
            <w:shd w:val="clear" w:color="auto" w:fill="FFFFFF"/>
            <w:noWrap/>
            <w:hideMark/>
          </w:tcPr>
          <w:p w14:paraId="41C5E3A3" w14:textId="77777777" w:rsidR="00FC18EF" w:rsidRDefault="00D34B13" w:rsidP="00E35DC8">
            <w:pPr>
              <w:jc w:val="center"/>
            </w:pPr>
            <w:r>
              <w:t>Τουλάχιστον</w:t>
            </w:r>
          </w:p>
          <w:p w14:paraId="5FBAAF11" w14:textId="77777777" w:rsidR="005E27F4" w:rsidRDefault="00FC18EF" w:rsidP="00E35DC8">
            <w:pPr>
              <w:jc w:val="center"/>
            </w:pPr>
            <w:r>
              <w:t>ΤΜΗΜΑ Α</w:t>
            </w:r>
            <w:r w:rsidRPr="003E229D">
              <w:t xml:space="preserve">: </w:t>
            </w:r>
            <w:r>
              <w:t>12 ΑΜ</w:t>
            </w:r>
          </w:p>
          <w:p w14:paraId="17DB0AA0" w14:textId="77777777" w:rsidR="00D34B13" w:rsidRDefault="00D34B13" w:rsidP="00E35DC8">
            <w:pPr>
              <w:jc w:val="center"/>
            </w:pPr>
            <w:r>
              <w:t xml:space="preserve">ΤΜΗΜΑ </w:t>
            </w:r>
            <w:r w:rsidR="006E6B6D">
              <w:t>Β</w:t>
            </w:r>
            <w:r w:rsidRPr="003E229D">
              <w:t xml:space="preserve">: </w:t>
            </w:r>
            <w:r>
              <w:t>24 ΑΜ</w:t>
            </w:r>
          </w:p>
          <w:p w14:paraId="493361BC" w14:textId="77777777" w:rsidR="00D34B13" w:rsidRPr="00FC18EF" w:rsidRDefault="00D34B13" w:rsidP="00E35DC8">
            <w:pPr>
              <w:jc w:val="center"/>
            </w:pPr>
            <w:r>
              <w:t xml:space="preserve">ΤΜΗΜΑ </w:t>
            </w:r>
            <w:r w:rsidR="006E6B6D">
              <w:t>Γ</w:t>
            </w:r>
            <w:r>
              <w:rPr>
                <w:lang w:val="en-US"/>
              </w:rPr>
              <w:t xml:space="preserve">: </w:t>
            </w:r>
            <w:r>
              <w:t>12 ΑΜ</w:t>
            </w:r>
          </w:p>
        </w:tc>
        <w:tc>
          <w:tcPr>
            <w:tcW w:w="1532" w:type="dxa"/>
            <w:tcBorders>
              <w:top w:val="nil"/>
              <w:left w:val="nil"/>
              <w:bottom w:val="single" w:sz="4" w:space="0" w:color="auto"/>
              <w:right w:val="single" w:sz="4" w:space="0" w:color="auto"/>
            </w:tcBorders>
            <w:shd w:val="clear" w:color="auto" w:fill="FFFFFF"/>
            <w:noWrap/>
            <w:hideMark/>
          </w:tcPr>
          <w:p w14:paraId="53393952" w14:textId="77777777" w:rsidR="005E27F4" w:rsidRPr="001B0271" w:rsidRDefault="005E27F4" w:rsidP="00E35DC8">
            <w:r w:rsidRPr="001B0271">
              <w:t> </w:t>
            </w:r>
          </w:p>
        </w:tc>
        <w:tc>
          <w:tcPr>
            <w:tcW w:w="1893" w:type="dxa"/>
            <w:tcBorders>
              <w:top w:val="nil"/>
              <w:left w:val="nil"/>
              <w:bottom w:val="single" w:sz="4" w:space="0" w:color="auto"/>
              <w:right w:val="single" w:sz="4" w:space="0" w:color="auto"/>
            </w:tcBorders>
            <w:shd w:val="clear" w:color="auto" w:fill="FFFFFF"/>
            <w:noWrap/>
            <w:hideMark/>
          </w:tcPr>
          <w:p w14:paraId="5558D854" w14:textId="77777777" w:rsidR="005E27F4" w:rsidRPr="001B0271" w:rsidRDefault="005E27F4" w:rsidP="00E35DC8">
            <w:r w:rsidRPr="001B0271">
              <w:t> </w:t>
            </w:r>
          </w:p>
        </w:tc>
      </w:tr>
      <w:tr w:rsidR="005E27F4" w:rsidRPr="001B0271" w14:paraId="3648A8F6" w14:textId="77777777" w:rsidTr="005E27F4">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C8AD8B8" w14:textId="77777777" w:rsidR="005E27F4" w:rsidRPr="001B0271" w:rsidRDefault="005E27F4" w:rsidP="00DF3410">
            <w:pPr>
              <w:pStyle w:val="a"/>
              <w:numPr>
                <w:ilvl w:val="0"/>
                <w:numId w:val="98"/>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75A8FDEE" w14:textId="4D346C12" w:rsidR="005E27F4" w:rsidRPr="001B0271" w:rsidRDefault="005E27F4" w:rsidP="00E35DC8">
            <w:r>
              <w:t xml:space="preserve">Η τεχνική προσφορά να συμμορφώνεται με τα όσα αναφέρονται στην </w:t>
            </w:r>
            <w:r w:rsidRPr="007757EA">
              <w:t xml:space="preserve">παράγραφο: </w:t>
            </w:r>
            <w:r w:rsidR="00131DFE">
              <w:fldChar w:fldCharType="begin"/>
            </w:r>
            <w:r w:rsidR="00131DFE">
              <w:instrText xml:space="preserve"> REF _Ref84344803 \r \h </w:instrText>
            </w:r>
            <w:r w:rsidR="00131DFE">
              <w:fldChar w:fldCharType="separate"/>
            </w:r>
            <w:r w:rsidR="00C03167">
              <w:t>6.11</w:t>
            </w:r>
            <w:r w:rsidR="00131DFE">
              <w:fldChar w:fldCharType="end"/>
            </w:r>
            <w:r w:rsidR="007757EA" w:rsidRPr="007757EA">
              <w:t xml:space="preserve"> </w:t>
            </w:r>
            <w:r w:rsidR="00C84168">
              <w:fldChar w:fldCharType="begin"/>
            </w:r>
            <w:r w:rsidR="00C84168">
              <w:instrText xml:space="preserve"> REF _Ref84344803 \r \h </w:instrText>
            </w:r>
            <w:r w:rsidR="00C84168">
              <w:fldChar w:fldCharType="separate"/>
            </w:r>
            <w:r w:rsidR="00C03167">
              <w:t>6.11</w:t>
            </w:r>
            <w:r w:rsidR="00C84168">
              <w:fldChar w:fldCharType="end"/>
            </w:r>
            <w:r w:rsidR="00C84168" w:rsidRPr="00705444">
              <w:t xml:space="preserve"> </w:t>
            </w:r>
            <w:r w:rsidR="00C84168">
              <w:fldChar w:fldCharType="begin"/>
            </w:r>
            <w:r w:rsidR="00C84168">
              <w:instrText xml:space="preserve"> REF _Ref84344803 \h </w:instrText>
            </w:r>
            <w:r w:rsidR="00C84168">
              <w:fldChar w:fldCharType="separate"/>
            </w:r>
            <w:r w:rsidR="00C03167" w:rsidRPr="00BB30A8">
              <w:t xml:space="preserve">Υπηρεσίες υποστήριξης </w:t>
            </w:r>
            <w:r w:rsidR="00C03167">
              <w:t>Κέντρων Διαχείρισης</w:t>
            </w:r>
            <w:r w:rsidR="00C03167" w:rsidRPr="00BB30A8">
              <w:t xml:space="preserve"> </w:t>
            </w:r>
            <w:r w:rsidR="00C03167">
              <w:t>και Ελέγχου (</w:t>
            </w:r>
            <w:r w:rsidR="00C03167">
              <w:rPr>
                <w:lang w:val="en-US"/>
              </w:rPr>
              <w:t>Helpdesk</w:t>
            </w:r>
            <w:r w:rsidR="00C03167">
              <w:t xml:space="preserve">) </w:t>
            </w:r>
            <w:r w:rsidR="00C03167" w:rsidRPr="00BB30A8">
              <w:t>ΕΔΙΤ</w:t>
            </w:r>
            <w:r w:rsidR="00C84168">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F2293A9" w14:textId="77777777" w:rsidR="005E27F4" w:rsidRDefault="005E27F4" w:rsidP="00E35DC8">
            <w:pPr>
              <w:jc w:val="center"/>
            </w:pPr>
          </w:p>
          <w:p w14:paraId="1C87B282" w14:textId="77777777" w:rsidR="005E27F4" w:rsidRDefault="005E27F4" w:rsidP="00E35DC8">
            <w:pPr>
              <w:jc w:val="center"/>
            </w:pPr>
          </w:p>
          <w:p w14:paraId="1CD7DF4C" w14:textId="77777777" w:rsidR="005E27F4" w:rsidRPr="003932E6" w:rsidRDefault="005E27F4" w:rsidP="00D34B13">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209E37AF" w14:textId="77777777" w:rsidR="005E27F4" w:rsidRPr="001B0271" w:rsidRDefault="005E27F4" w:rsidP="00E35DC8"/>
        </w:tc>
        <w:tc>
          <w:tcPr>
            <w:tcW w:w="1893" w:type="dxa"/>
            <w:tcBorders>
              <w:top w:val="single" w:sz="4" w:space="0" w:color="auto"/>
              <w:left w:val="nil"/>
              <w:bottom w:val="single" w:sz="4" w:space="0" w:color="auto"/>
              <w:right w:val="single" w:sz="4" w:space="0" w:color="auto"/>
            </w:tcBorders>
            <w:shd w:val="clear" w:color="auto" w:fill="FFFFFF"/>
            <w:noWrap/>
          </w:tcPr>
          <w:p w14:paraId="70CAFC94" w14:textId="77777777" w:rsidR="005E27F4" w:rsidRPr="001B0271" w:rsidRDefault="005E27F4" w:rsidP="00E35DC8"/>
        </w:tc>
      </w:tr>
    </w:tbl>
    <w:p w14:paraId="052849BC" w14:textId="3160FB0D" w:rsidR="00C66F4A" w:rsidRDefault="00C66F4A" w:rsidP="005A1244"/>
    <w:p w14:paraId="43A94738" w14:textId="5A196745" w:rsidR="00C66F4A" w:rsidRPr="00FA13E4" w:rsidRDefault="00C66F4A" w:rsidP="00C66F4A">
      <w:pPr>
        <w:pStyle w:val="3"/>
        <w:numPr>
          <w:ilvl w:val="1"/>
          <w:numId w:val="8"/>
        </w:numPr>
        <w:tabs>
          <w:tab w:val="clear" w:pos="1134"/>
        </w:tabs>
        <w:ind w:hanging="1495"/>
      </w:pPr>
      <w:bookmarkStart w:id="943" w:name="_Toc117681287"/>
      <w:r>
        <w:t>Υπηρεσίες διασύνδεσης υφιστάμενου ιατρικού εξοπλισμού</w:t>
      </w:r>
      <w:bookmarkEnd w:id="943"/>
      <w:r>
        <w:t xml:space="preserve">  </w:t>
      </w:r>
    </w:p>
    <w:tbl>
      <w:tblPr>
        <w:tblW w:w="9535" w:type="dxa"/>
        <w:tblInd w:w="93" w:type="dxa"/>
        <w:tblLook w:val="04A0" w:firstRow="1" w:lastRow="0" w:firstColumn="1" w:lastColumn="0" w:noHBand="0" w:noVBand="1"/>
      </w:tblPr>
      <w:tblGrid>
        <w:gridCol w:w="795"/>
        <w:gridCol w:w="3329"/>
        <w:gridCol w:w="1986"/>
        <w:gridCol w:w="1532"/>
        <w:gridCol w:w="1893"/>
      </w:tblGrid>
      <w:tr w:rsidR="00C66F4A" w:rsidRPr="003761EA" w14:paraId="10D144F8"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501E0E6D" w14:textId="77777777" w:rsidR="00C66F4A" w:rsidRPr="003761EA" w:rsidRDefault="00C66F4A"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2C1C58B2" w14:textId="77777777" w:rsidR="00C66F4A" w:rsidRPr="003761EA" w:rsidRDefault="00C66F4A"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6836A1F" w14:textId="77777777" w:rsidR="00C66F4A" w:rsidRPr="003761EA" w:rsidRDefault="00C66F4A"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0A8B0FB7" w14:textId="77777777" w:rsidR="00C66F4A" w:rsidRPr="003761EA" w:rsidRDefault="00C66F4A"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3E69AE7" w14:textId="77777777" w:rsidR="00C66F4A" w:rsidRPr="003761EA" w:rsidRDefault="00C66F4A" w:rsidP="002755FB">
            <w:pPr>
              <w:jc w:val="center"/>
              <w:rPr>
                <w:b/>
                <w:bCs/>
              </w:rPr>
            </w:pPr>
            <w:r w:rsidRPr="004E6BD7">
              <w:rPr>
                <w:b/>
                <w:bCs/>
              </w:rPr>
              <w:t>ΠΑΡΑΠΟΜΠΗ</w:t>
            </w:r>
            <w:r>
              <w:rPr>
                <w:b/>
                <w:bCs/>
              </w:rPr>
              <w:t xml:space="preserve"> </w:t>
            </w:r>
            <w:r w:rsidRPr="001463BB">
              <w:rPr>
                <w:b/>
                <w:bCs/>
              </w:rPr>
              <w:t>ΤΕΚΜΗΡΙΩΣΗΣ</w:t>
            </w:r>
          </w:p>
        </w:tc>
      </w:tr>
      <w:tr w:rsidR="00C66F4A" w:rsidRPr="001B0271" w14:paraId="7CEF86F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25D120CD"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62E41D68" w14:textId="3949E4D8" w:rsidR="00C66F4A" w:rsidRPr="001B0271" w:rsidRDefault="00C66F4A"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_Ref84354224 \r \h </w:instrText>
            </w:r>
            <w:r>
              <w:fldChar w:fldCharType="separate"/>
            </w:r>
            <w:r w:rsidR="00C03167">
              <w:t>6.4</w:t>
            </w:r>
            <w:r>
              <w:fldChar w:fldCharType="end"/>
            </w:r>
            <w:r>
              <w:fldChar w:fldCharType="begin"/>
            </w:r>
            <w:r>
              <w:instrText xml:space="preserve"> REF _Ref84344803 \r \h </w:instrText>
            </w:r>
            <w:r>
              <w:fldChar w:fldCharType="separate"/>
            </w:r>
            <w:r w:rsidR="00C03167">
              <w:t>6.11</w:t>
            </w:r>
            <w:r>
              <w:fldChar w:fldCharType="end"/>
            </w:r>
            <w:r w:rsidRPr="007757EA">
              <w:t xml:space="preserve"> </w:t>
            </w:r>
            <w:r>
              <w:fldChar w:fldCharType="begin"/>
            </w:r>
            <w:r>
              <w:instrText xml:space="preserve"> REF _Ref84354224 \h </w:instrText>
            </w:r>
            <w:r>
              <w:fldChar w:fldCharType="separate"/>
            </w:r>
            <w:r w:rsidR="00C03167" w:rsidRPr="004C71C3">
              <w:t xml:space="preserve">Υπηρεσίες </w:t>
            </w:r>
            <w:r w:rsidR="00C03167">
              <w:t>Δ</w:t>
            </w:r>
            <w:r w:rsidR="00C03167" w:rsidRPr="004C71C3">
              <w:t>ιασύνδεσης υφιστάμενου ιατρικού εξοπλισμού – ΤΜΗΜΑΤΑ Β κ</w:t>
            </w:r>
            <w:r w:rsidR="00C03167">
              <w:t>αι</w:t>
            </w:r>
            <w:r w:rsidR="00C03167" w:rsidRPr="004C71C3">
              <w:t xml:space="preserve"> Γ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6448FCD0" w14:textId="77777777" w:rsidR="00C66F4A" w:rsidRDefault="00C66F4A" w:rsidP="002755FB">
            <w:pPr>
              <w:jc w:val="center"/>
            </w:pPr>
          </w:p>
          <w:p w14:paraId="5F17B631" w14:textId="77777777" w:rsidR="00C66F4A" w:rsidRDefault="00C66F4A" w:rsidP="002755FB">
            <w:pPr>
              <w:jc w:val="center"/>
            </w:pPr>
          </w:p>
          <w:p w14:paraId="2BB54E98"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594DA0F"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1A7E5E2C" w14:textId="77777777" w:rsidR="00C66F4A" w:rsidRPr="001B0271" w:rsidRDefault="00C66F4A" w:rsidP="002755FB"/>
        </w:tc>
      </w:tr>
      <w:tr w:rsidR="00C66F4A" w:rsidRPr="001B0271" w14:paraId="69CAE05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AE4F144" w14:textId="77777777" w:rsidR="00C66F4A" w:rsidRPr="001B0271" w:rsidRDefault="00C66F4A" w:rsidP="002755FB">
            <w:pPr>
              <w:pStyle w:val="a"/>
              <w:numPr>
                <w:ilvl w:val="0"/>
                <w:numId w:val="320"/>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3C08C121" w14:textId="47AB5B2B" w:rsidR="00C66F4A" w:rsidRPr="001B0271" w:rsidRDefault="00C66F4A" w:rsidP="002755FB">
            <w:r w:rsidRPr="001B0271">
              <w:t xml:space="preserve">Να περιγραφούν οι ελάχιστες αναμενόμενες υπηρεσίες </w:t>
            </w:r>
            <w:r>
              <w:t>διασύνδεσης υφιστάμενου ιατρικού εξοπλισμού</w:t>
            </w:r>
          </w:p>
        </w:tc>
        <w:tc>
          <w:tcPr>
            <w:tcW w:w="1986" w:type="dxa"/>
            <w:tcBorders>
              <w:top w:val="single" w:sz="4" w:space="0" w:color="auto"/>
              <w:left w:val="nil"/>
              <w:bottom w:val="single" w:sz="4" w:space="0" w:color="auto"/>
              <w:right w:val="single" w:sz="4" w:space="0" w:color="auto"/>
            </w:tcBorders>
            <w:shd w:val="clear" w:color="auto" w:fill="FFFFFF"/>
            <w:noWrap/>
          </w:tcPr>
          <w:p w14:paraId="36E5D98B" w14:textId="77777777" w:rsidR="00C66F4A" w:rsidRDefault="00C66F4A" w:rsidP="002755FB">
            <w:pPr>
              <w:jc w:val="center"/>
            </w:pPr>
          </w:p>
          <w:p w14:paraId="2AD77912" w14:textId="77777777" w:rsidR="00C66F4A" w:rsidRDefault="00C66F4A" w:rsidP="002755FB">
            <w:pPr>
              <w:jc w:val="center"/>
            </w:pPr>
          </w:p>
          <w:p w14:paraId="274C7DA2" w14:textId="77777777" w:rsidR="00C66F4A" w:rsidRPr="003932E6" w:rsidRDefault="00C66F4A"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C7C7E61" w14:textId="77777777" w:rsidR="00C66F4A" w:rsidRPr="001B0271" w:rsidRDefault="00C66F4A" w:rsidP="002755FB"/>
        </w:tc>
        <w:tc>
          <w:tcPr>
            <w:tcW w:w="1893" w:type="dxa"/>
            <w:tcBorders>
              <w:top w:val="single" w:sz="4" w:space="0" w:color="auto"/>
              <w:left w:val="nil"/>
              <w:bottom w:val="single" w:sz="4" w:space="0" w:color="auto"/>
              <w:right w:val="single" w:sz="4" w:space="0" w:color="auto"/>
            </w:tcBorders>
            <w:shd w:val="clear" w:color="auto" w:fill="FFFFFF"/>
            <w:noWrap/>
          </w:tcPr>
          <w:p w14:paraId="0F091081" w14:textId="77777777" w:rsidR="00C66F4A" w:rsidRPr="001B0271" w:rsidRDefault="00C66F4A" w:rsidP="002755FB"/>
        </w:tc>
      </w:tr>
      <w:tr w:rsidR="00C66F4A" w:rsidRPr="00EC3A31" w14:paraId="26E8CE36" w14:textId="77777777" w:rsidTr="00705444">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0BF809F" w14:textId="77777777" w:rsidR="00C66F4A" w:rsidRPr="001B0271" w:rsidRDefault="00C66F4A" w:rsidP="00705444">
            <w:pPr>
              <w:pStyle w:val="a"/>
              <w:numPr>
                <w:ilvl w:val="0"/>
                <w:numId w:val="320"/>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6DB60E6E" w14:textId="5E264EA5" w:rsidR="00C66F4A" w:rsidRPr="00BB30A8" w:rsidRDefault="00C66F4A" w:rsidP="00705444">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rsidR="00EC3A31">
              <w:t xml:space="preserve"> για την παροχή υπηρεσιών διασύνδεσης υφιστάμενου ιατρικού εξοπλισμού</w:t>
            </w:r>
          </w:p>
        </w:tc>
        <w:tc>
          <w:tcPr>
            <w:tcW w:w="1986" w:type="dxa"/>
            <w:tcBorders>
              <w:top w:val="nil"/>
              <w:left w:val="nil"/>
              <w:bottom w:val="single" w:sz="4" w:space="0" w:color="auto"/>
              <w:right w:val="single" w:sz="4" w:space="0" w:color="auto"/>
            </w:tcBorders>
            <w:shd w:val="clear" w:color="auto" w:fill="FFFFFF"/>
            <w:noWrap/>
            <w:vAlign w:val="center"/>
            <w:hideMark/>
          </w:tcPr>
          <w:p w14:paraId="1754B072" w14:textId="363C1473" w:rsidR="00C66F4A" w:rsidRDefault="00C66F4A" w:rsidP="00C66F4A">
            <w:pPr>
              <w:jc w:val="center"/>
            </w:pPr>
            <w:r>
              <w:t>Τουλάχιστον</w:t>
            </w:r>
          </w:p>
          <w:p w14:paraId="5B5F2957" w14:textId="3BBAFA69" w:rsidR="00C66F4A" w:rsidRPr="003F67EC" w:rsidRDefault="00C66F4A" w:rsidP="00C66F4A">
            <w:pPr>
              <w:jc w:val="center"/>
              <w:rPr>
                <w:lang w:val="en-US"/>
              </w:rPr>
            </w:pPr>
            <w:r w:rsidRPr="003F67EC">
              <w:rPr>
                <w:lang w:val="en-US"/>
              </w:rPr>
              <w:t xml:space="preserve">TMHMA B: </w:t>
            </w:r>
            <w:r w:rsidR="00EC3A31" w:rsidRPr="00705444">
              <w:rPr>
                <w:lang w:val="en-US"/>
              </w:rPr>
              <w:t>50</w:t>
            </w:r>
            <w:r w:rsidRPr="003F67EC">
              <w:rPr>
                <w:lang w:val="en-US"/>
              </w:rPr>
              <w:t xml:space="preserve"> A/M</w:t>
            </w:r>
          </w:p>
          <w:p w14:paraId="05DA3994" w14:textId="2A82EFAB" w:rsidR="00C66F4A" w:rsidRPr="00705444" w:rsidRDefault="00C66F4A" w:rsidP="00C66F4A">
            <w:pPr>
              <w:jc w:val="center"/>
              <w:rPr>
                <w:lang w:val="en-US"/>
              </w:rPr>
            </w:pPr>
            <w:r w:rsidRPr="00705444">
              <w:rPr>
                <w:lang w:val="en-US"/>
              </w:rPr>
              <w:t xml:space="preserve">TMHMA </w:t>
            </w:r>
            <w:r w:rsidRPr="001860B2">
              <w:t>Γ</w:t>
            </w:r>
            <w:r w:rsidRPr="00705444">
              <w:rPr>
                <w:lang w:val="en-US"/>
              </w:rPr>
              <w:t xml:space="preserve">: </w:t>
            </w:r>
            <w:r>
              <w:rPr>
                <w:lang w:val="en-US"/>
              </w:rPr>
              <w:t>3</w:t>
            </w:r>
            <w:r w:rsidR="00EC3A31" w:rsidRPr="00705444">
              <w:rPr>
                <w:lang w:val="en-US"/>
              </w:rPr>
              <w:t>0</w:t>
            </w:r>
            <w:r w:rsidRPr="00705444">
              <w:rPr>
                <w:lang w:val="en-US"/>
              </w:rPr>
              <w:t xml:space="preserve"> A/M</w:t>
            </w:r>
          </w:p>
        </w:tc>
        <w:tc>
          <w:tcPr>
            <w:tcW w:w="1532" w:type="dxa"/>
            <w:tcBorders>
              <w:top w:val="nil"/>
              <w:left w:val="nil"/>
              <w:bottom w:val="single" w:sz="4" w:space="0" w:color="auto"/>
              <w:right w:val="single" w:sz="4" w:space="0" w:color="auto"/>
            </w:tcBorders>
            <w:shd w:val="clear" w:color="auto" w:fill="FFFFFF"/>
            <w:noWrap/>
            <w:hideMark/>
          </w:tcPr>
          <w:p w14:paraId="1FDF95CB" w14:textId="77777777" w:rsidR="00C66F4A" w:rsidRPr="00705444" w:rsidRDefault="00C66F4A" w:rsidP="00C66F4A">
            <w:pPr>
              <w:rPr>
                <w:lang w:val="en-US"/>
              </w:rPr>
            </w:pPr>
            <w:r w:rsidRPr="00705444">
              <w:rPr>
                <w:lang w:val="en-US"/>
              </w:rPr>
              <w:t> </w:t>
            </w:r>
          </w:p>
        </w:tc>
        <w:tc>
          <w:tcPr>
            <w:tcW w:w="1893" w:type="dxa"/>
            <w:tcBorders>
              <w:top w:val="nil"/>
              <w:left w:val="nil"/>
              <w:bottom w:val="single" w:sz="4" w:space="0" w:color="auto"/>
              <w:right w:val="single" w:sz="4" w:space="0" w:color="auto"/>
            </w:tcBorders>
            <w:shd w:val="clear" w:color="auto" w:fill="FFFFFF"/>
            <w:noWrap/>
            <w:hideMark/>
          </w:tcPr>
          <w:p w14:paraId="5F825AF8" w14:textId="77777777" w:rsidR="00C66F4A" w:rsidRPr="00705444" w:rsidRDefault="00C66F4A" w:rsidP="00C66F4A">
            <w:pPr>
              <w:rPr>
                <w:lang w:val="en-US"/>
              </w:rPr>
            </w:pPr>
            <w:r w:rsidRPr="00705444">
              <w:rPr>
                <w:lang w:val="en-US"/>
              </w:rPr>
              <w:t> </w:t>
            </w:r>
          </w:p>
        </w:tc>
      </w:tr>
    </w:tbl>
    <w:p w14:paraId="0D16B2DE" w14:textId="77777777" w:rsidR="00EC3A31" w:rsidRPr="00705444" w:rsidRDefault="00EC3A31" w:rsidP="00EC3A31">
      <w:pPr>
        <w:rPr>
          <w:lang w:val="en-US"/>
        </w:rPr>
      </w:pPr>
    </w:p>
    <w:p w14:paraId="3AD89649" w14:textId="4C124095" w:rsidR="00EC3A31" w:rsidRPr="00FA13E4" w:rsidRDefault="00EC3A31" w:rsidP="00EC3A31">
      <w:pPr>
        <w:pStyle w:val="3"/>
        <w:numPr>
          <w:ilvl w:val="1"/>
          <w:numId w:val="8"/>
        </w:numPr>
        <w:tabs>
          <w:tab w:val="clear" w:pos="1134"/>
        </w:tabs>
        <w:ind w:hanging="1495"/>
      </w:pPr>
      <w:bookmarkStart w:id="944" w:name="_Toc117681288"/>
      <w:r>
        <w:t xml:space="preserve">Υπηρεσίες ανάπτυξης συνδέσμων για τη διασύνδεση εφαρμογής τηλεϊατρικής ΕΔΙΤ με τρίτες σχετιζόμενες </w:t>
      </w:r>
      <w:r w:rsidR="00670528">
        <w:t>εφαρμογές</w:t>
      </w:r>
      <w:r>
        <w:t xml:space="preserve"> όπως ΟΠΣ – ΤΜΗΜΑ Α  ΜΟΝΟ</w:t>
      </w:r>
      <w:bookmarkEnd w:id="944"/>
    </w:p>
    <w:tbl>
      <w:tblPr>
        <w:tblW w:w="9535" w:type="dxa"/>
        <w:tblInd w:w="93" w:type="dxa"/>
        <w:tblLook w:val="04A0" w:firstRow="1" w:lastRow="0" w:firstColumn="1" w:lastColumn="0" w:noHBand="0" w:noVBand="1"/>
      </w:tblPr>
      <w:tblGrid>
        <w:gridCol w:w="795"/>
        <w:gridCol w:w="3329"/>
        <w:gridCol w:w="1986"/>
        <w:gridCol w:w="1532"/>
        <w:gridCol w:w="1893"/>
      </w:tblGrid>
      <w:tr w:rsidR="00EC3A31" w:rsidRPr="003761EA" w14:paraId="34916D6E"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220A4BBC" w14:textId="77777777" w:rsidR="00EC3A31" w:rsidRPr="003761EA" w:rsidRDefault="00EC3A31"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00081D47" w14:textId="77777777" w:rsidR="00EC3A31" w:rsidRPr="003761EA" w:rsidRDefault="00EC3A31"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5257E630" w14:textId="77777777" w:rsidR="00EC3A31" w:rsidRPr="003761EA" w:rsidRDefault="00EC3A31"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11269E87" w14:textId="77777777" w:rsidR="00EC3A31" w:rsidRPr="003761EA" w:rsidRDefault="00EC3A31"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119C4F0D" w14:textId="77777777" w:rsidR="00EC3A31" w:rsidRPr="003761EA" w:rsidRDefault="00EC3A31" w:rsidP="002755FB">
            <w:pPr>
              <w:jc w:val="center"/>
              <w:rPr>
                <w:b/>
                <w:bCs/>
              </w:rPr>
            </w:pPr>
            <w:r w:rsidRPr="004E6BD7">
              <w:rPr>
                <w:b/>
                <w:bCs/>
              </w:rPr>
              <w:t>ΠΑΡΑΠΟΜΠΗ</w:t>
            </w:r>
            <w:r>
              <w:rPr>
                <w:b/>
                <w:bCs/>
              </w:rPr>
              <w:t xml:space="preserve"> </w:t>
            </w:r>
            <w:r w:rsidRPr="001463BB">
              <w:rPr>
                <w:b/>
                <w:bCs/>
              </w:rPr>
              <w:t>ΤΕΚΜΗΡΙΩΣΗΣ</w:t>
            </w:r>
          </w:p>
        </w:tc>
      </w:tr>
      <w:tr w:rsidR="00EC3A31" w:rsidRPr="001B0271" w14:paraId="026C42EB"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4A1FE848" w14:textId="77777777" w:rsidR="00EC3A31" w:rsidRPr="001B0271" w:rsidRDefault="00EC3A31" w:rsidP="00705444">
            <w:pPr>
              <w:pStyle w:val="a"/>
              <w:numPr>
                <w:ilvl w:val="0"/>
                <w:numId w:val="321"/>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451EEB65" w14:textId="1B8064C6" w:rsidR="00EC3A31" w:rsidRPr="001B0271" w:rsidRDefault="00EC3A31" w:rsidP="002755FB">
            <w:r>
              <w:t xml:space="preserve">Η τεχνική προσφορά να συμμορφώνεται με τα όσα αναφέρονται στην </w:t>
            </w:r>
            <w:r w:rsidRPr="007757EA">
              <w:t xml:space="preserve">παράγραφο: </w:t>
            </w:r>
            <w:r w:rsidR="00670528">
              <w:fldChar w:fldCharType="begin"/>
            </w:r>
            <w:r w:rsidR="00670528">
              <w:instrText xml:space="preserve"> REF _Ref84354589 \r \h </w:instrText>
            </w:r>
            <w:r w:rsidR="00670528">
              <w:fldChar w:fldCharType="separate"/>
            </w:r>
            <w:r w:rsidR="00C03167">
              <w:t>6.5</w:t>
            </w:r>
            <w:r w:rsidR="00670528">
              <w:fldChar w:fldCharType="end"/>
            </w:r>
            <w:r w:rsidR="00373F2D">
              <w:t xml:space="preserve"> </w:t>
            </w:r>
            <w:r w:rsidR="00373F2D">
              <w:fldChar w:fldCharType="begin"/>
            </w:r>
            <w:r w:rsidR="00373F2D">
              <w:instrText xml:space="preserve"> REF _Ref84354589 \h </w:instrText>
            </w:r>
            <w:r w:rsidR="00373F2D">
              <w:fldChar w:fldCharType="separate"/>
            </w:r>
            <w:r w:rsidR="00C03167" w:rsidRPr="004C71C3">
              <w:t>Υπηρεσίες Ανάπτυξης συνδέσμων για τη διασύνδεση εφαρμογής τηλεϊατρικής ΕΔΙΤ με τρίτες σχετιζόμενες εφαρμογές όπως ΟΠΣ – ΤΜΗΜΑ Α ΜΟΝΟ</w:t>
            </w:r>
            <w:r w:rsidR="00373F2D">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4E396858" w14:textId="77777777" w:rsidR="00EC3A31" w:rsidRDefault="00EC3A31" w:rsidP="002755FB">
            <w:pPr>
              <w:jc w:val="center"/>
            </w:pPr>
          </w:p>
          <w:p w14:paraId="0B64CBF8" w14:textId="77777777" w:rsidR="00EC3A31" w:rsidRDefault="00EC3A31" w:rsidP="002755FB">
            <w:pPr>
              <w:jc w:val="center"/>
            </w:pPr>
          </w:p>
          <w:p w14:paraId="34F18DF6"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31DFD7EE"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736B9CD3" w14:textId="77777777" w:rsidR="00EC3A31" w:rsidRPr="001B0271" w:rsidRDefault="00EC3A31" w:rsidP="002755FB"/>
        </w:tc>
      </w:tr>
      <w:tr w:rsidR="00EC3A31" w:rsidRPr="001B0271" w14:paraId="65AC62C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0E4FD304" w14:textId="77777777" w:rsidR="00EC3A31" w:rsidRPr="001B0271" w:rsidRDefault="00EC3A31" w:rsidP="00705444">
            <w:pPr>
              <w:pStyle w:val="a"/>
              <w:numPr>
                <w:ilvl w:val="0"/>
                <w:numId w:val="321"/>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75F094A" w14:textId="65FBF53A" w:rsidR="00EC3A31" w:rsidRPr="001B0271" w:rsidRDefault="00EC3A31" w:rsidP="002755FB">
            <w:r w:rsidRPr="001B0271">
              <w:t xml:space="preserve">Να περιγραφούν οι ελάχιστες αναμενόμενες </w:t>
            </w:r>
            <w:r w:rsidR="00373F2D">
              <w:t xml:space="preserve">υπηρεσίες </w:t>
            </w:r>
            <w:r w:rsidR="00670528" w:rsidRPr="00670528">
              <w:t>ανάπτυξης συνδέσμων για τη διασύνδεση εφαρμογής τηλεϊατρικής ΕΔΙΤ με τρίτες σχετιζόμενες εφαρμογές όπως ΟΠΣ</w:t>
            </w:r>
          </w:p>
        </w:tc>
        <w:tc>
          <w:tcPr>
            <w:tcW w:w="1986" w:type="dxa"/>
            <w:tcBorders>
              <w:top w:val="single" w:sz="4" w:space="0" w:color="auto"/>
              <w:left w:val="nil"/>
              <w:bottom w:val="single" w:sz="4" w:space="0" w:color="auto"/>
              <w:right w:val="single" w:sz="4" w:space="0" w:color="auto"/>
            </w:tcBorders>
            <w:shd w:val="clear" w:color="auto" w:fill="FFFFFF"/>
            <w:noWrap/>
          </w:tcPr>
          <w:p w14:paraId="03F41548" w14:textId="77777777" w:rsidR="00EC3A31" w:rsidRDefault="00EC3A31" w:rsidP="002755FB">
            <w:pPr>
              <w:jc w:val="center"/>
            </w:pPr>
          </w:p>
          <w:p w14:paraId="692A3578" w14:textId="77777777" w:rsidR="00EC3A31" w:rsidRPr="003932E6" w:rsidRDefault="00EC3A31"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352286B" w14:textId="77777777" w:rsidR="00EC3A31" w:rsidRPr="001B0271" w:rsidRDefault="00EC3A31" w:rsidP="002755FB"/>
        </w:tc>
        <w:tc>
          <w:tcPr>
            <w:tcW w:w="1893" w:type="dxa"/>
            <w:tcBorders>
              <w:top w:val="single" w:sz="4" w:space="0" w:color="auto"/>
              <w:left w:val="nil"/>
              <w:bottom w:val="single" w:sz="4" w:space="0" w:color="auto"/>
              <w:right w:val="single" w:sz="4" w:space="0" w:color="auto"/>
            </w:tcBorders>
            <w:shd w:val="clear" w:color="auto" w:fill="FFFFFF"/>
            <w:noWrap/>
          </w:tcPr>
          <w:p w14:paraId="51E552F5" w14:textId="77777777" w:rsidR="00EC3A31" w:rsidRPr="001B0271" w:rsidRDefault="00EC3A31" w:rsidP="002755FB"/>
        </w:tc>
      </w:tr>
      <w:tr w:rsidR="00EC3A31" w:rsidRPr="001B0271" w14:paraId="23875A5B"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2156946F" w14:textId="77777777" w:rsidR="00EC3A31" w:rsidRPr="001B0271" w:rsidRDefault="00EC3A31" w:rsidP="00705444">
            <w:pPr>
              <w:pStyle w:val="a"/>
              <w:numPr>
                <w:ilvl w:val="0"/>
                <w:numId w:val="321"/>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118930E2" w14:textId="6B3960D8" w:rsidR="00EC3A31" w:rsidRPr="00BB30A8" w:rsidRDefault="00EC3A31"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w:t>
            </w:r>
            <w:r w:rsidR="00373F2D">
              <w:t xml:space="preserve">υπηρεσιών </w:t>
            </w:r>
            <w:r w:rsidR="00670528" w:rsidRPr="00670528">
              <w:t>ανάπτυξης συνδέσμων για τη διασύνδεση εφαρμογής τηλεϊατρικής ΕΔΙΤ με τρίτες σχετιζόμενες εφαρμογές όπως ΟΠΣ – ΤΜΗΜΑ Α  ΜΟΝΟ</w:t>
            </w:r>
          </w:p>
        </w:tc>
        <w:tc>
          <w:tcPr>
            <w:tcW w:w="1986" w:type="dxa"/>
            <w:tcBorders>
              <w:top w:val="nil"/>
              <w:left w:val="nil"/>
              <w:bottom w:val="single" w:sz="4" w:space="0" w:color="auto"/>
              <w:right w:val="single" w:sz="4" w:space="0" w:color="auto"/>
            </w:tcBorders>
            <w:shd w:val="clear" w:color="auto" w:fill="FFFFFF"/>
            <w:noWrap/>
            <w:vAlign w:val="center"/>
            <w:hideMark/>
          </w:tcPr>
          <w:p w14:paraId="5724F750" w14:textId="77777777" w:rsidR="00EC3A31" w:rsidRDefault="00EC3A31" w:rsidP="002755FB">
            <w:pPr>
              <w:jc w:val="center"/>
            </w:pPr>
            <w:r>
              <w:t>Τουλάχιστον</w:t>
            </w:r>
          </w:p>
          <w:p w14:paraId="40308E28" w14:textId="7FFE0C8B" w:rsidR="00EC3A31" w:rsidRPr="002755FB" w:rsidRDefault="00EC3A31" w:rsidP="002755FB">
            <w:pPr>
              <w:jc w:val="center"/>
            </w:pPr>
            <w:r w:rsidRPr="001860B2">
              <w:t>ΤΜΗΜΑ</w:t>
            </w:r>
            <w:r w:rsidRPr="002755FB">
              <w:t xml:space="preserve"> </w:t>
            </w:r>
            <w:r w:rsidRPr="001860B2">
              <w:t>Α</w:t>
            </w:r>
            <w:r w:rsidRPr="002755FB">
              <w:t xml:space="preserve">: </w:t>
            </w:r>
            <w:r w:rsidR="00670528">
              <w:t>4</w:t>
            </w:r>
            <w:r w:rsidRPr="002755FB">
              <w:t xml:space="preserve">0 </w:t>
            </w:r>
            <w:r w:rsidRPr="003F67EC">
              <w:rPr>
                <w:lang w:val="en-US"/>
              </w:rPr>
              <w:t>A</w:t>
            </w:r>
            <w:r w:rsidRPr="002755FB">
              <w:t>/</w:t>
            </w:r>
            <w:r w:rsidRPr="003F67EC">
              <w:rPr>
                <w:lang w:val="en-US"/>
              </w:rPr>
              <w:t>M</w:t>
            </w:r>
          </w:p>
          <w:p w14:paraId="6C46F7B6" w14:textId="772B36DA" w:rsidR="00EC3A31" w:rsidRPr="00FC18EF" w:rsidRDefault="00EC3A31"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7999E2F8" w14:textId="77777777" w:rsidR="00EC3A31" w:rsidRPr="001B0271" w:rsidRDefault="00EC3A31"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1FA54CFD" w14:textId="77777777" w:rsidR="00EC3A31" w:rsidRPr="001B0271" w:rsidRDefault="00EC3A31" w:rsidP="002755FB">
            <w:r w:rsidRPr="001B0271">
              <w:t> </w:t>
            </w:r>
          </w:p>
        </w:tc>
      </w:tr>
    </w:tbl>
    <w:p w14:paraId="1AA223BC" w14:textId="77777777" w:rsidR="00EC3A31" w:rsidRDefault="00EC3A31" w:rsidP="00EC3A31"/>
    <w:p w14:paraId="5FB4D6CD" w14:textId="77777777" w:rsidR="00373F2D" w:rsidRPr="002755FB" w:rsidRDefault="00373F2D" w:rsidP="00373F2D">
      <w:pPr>
        <w:rPr>
          <w:lang w:val="en-US"/>
        </w:rPr>
      </w:pPr>
    </w:p>
    <w:p w14:paraId="37A1684A" w14:textId="0D3C3D0A" w:rsidR="00373F2D" w:rsidRPr="00FA13E4" w:rsidRDefault="00373F2D" w:rsidP="00373F2D">
      <w:pPr>
        <w:pStyle w:val="3"/>
        <w:numPr>
          <w:ilvl w:val="1"/>
          <w:numId w:val="8"/>
        </w:numPr>
        <w:tabs>
          <w:tab w:val="clear" w:pos="1134"/>
        </w:tabs>
        <w:ind w:hanging="1495"/>
      </w:pPr>
      <w:bookmarkStart w:id="945" w:name="_Toc117681289"/>
      <w:r>
        <w:lastRenderedPageBreak/>
        <w:t>Υπηρεσίες παραμετροποίησης εφαρμογής τηλεϊατρικής στα πλαίσια των ιατρικών πρωτοκόλλων – ΤΜΗΜΑ Α  ΜΟΝΟ</w:t>
      </w:r>
      <w:bookmarkEnd w:id="945"/>
    </w:p>
    <w:tbl>
      <w:tblPr>
        <w:tblW w:w="9535" w:type="dxa"/>
        <w:tblInd w:w="93" w:type="dxa"/>
        <w:tblLook w:val="04A0" w:firstRow="1" w:lastRow="0" w:firstColumn="1" w:lastColumn="0" w:noHBand="0" w:noVBand="1"/>
      </w:tblPr>
      <w:tblGrid>
        <w:gridCol w:w="795"/>
        <w:gridCol w:w="3329"/>
        <w:gridCol w:w="1986"/>
        <w:gridCol w:w="1532"/>
        <w:gridCol w:w="1893"/>
      </w:tblGrid>
      <w:tr w:rsidR="00373F2D" w:rsidRPr="003761EA" w14:paraId="7F5511A1" w14:textId="77777777" w:rsidTr="002755FB">
        <w:trPr>
          <w:trHeight w:val="225"/>
          <w:tblHeader/>
        </w:trPr>
        <w:tc>
          <w:tcPr>
            <w:tcW w:w="795" w:type="dxa"/>
            <w:tcBorders>
              <w:top w:val="single" w:sz="4" w:space="0" w:color="auto"/>
              <w:left w:val="single" w:sz="4" w:space="0" w:color="auto"/>
              <w:bottom w:val="single" w:sz="4" w:space="0" w:color="auto"/>
              <w:right w:val="single" w:sz="4" w:space="0" w:color="auto"/>
            </w:tcBorders>
            <w:shd w:val="clear" w:color="auto" w:fill="auto"/>
            <w:noWrap/>
            <w:hideMark/>
          </w:tcPr>
          <w:p w14:paraId="462AB55A" w14:textId="77777777" w:rsidR="00373F2D" w:rsidRPr="003761EA" w:rsidRDefault="00373F2D" w:rsidP="002755FB">
            <w:pPr>
              <w:tabs>
                <w:tab w:val="clear" w:pos="0"/>
              </w:tabs>
              <w:rPr>
                <w:b/>
                <w:bCs/>
              </w:rPr>
            </w:pPr>
            <w:r w:rsidRPr="004E6BD7">
              <w:rPr>
                <w:b/>
                <w:bCs/>
              </w:rPr>
              <w:t>Α/Α</w:t>
            </w:r>
          </w:p>
        </w:tc>
        <w:tc>
          <w:tcPr>
            <w:tcW w:w="3329" w:type="dxa"/>
            <w:tcBorders>
              <w:top w:val="single" w:sz="4" w:space="0" w:color="auto"/>
              <w:left w:val="nil"/>
              <w:bottom w:val="single" w:sz="4" w:space="0" w:color="auto"/>
              <w:right w:val="single" w:sz="4" w:space="0" w:color="auto"/>
            </w:tcBorders>
            <w:shd w:val="clear" w:color="auto" w:fill="auto"/>
            <w:noWrap/>
            <w:hideMark/>
          </w:tcPr>
          <w:p w14:paraId="6F7C08B2" w14:textId="77777777" w:rsidR="00373F2D" w:rsidRPr="003761EA" w:rsidRDefault="00373F2D" w:rsidP="002755FB">
            <w:pPr>
              <w:rPr>
                <w:b/>
                <w:bCs/>
              </w:rPr>
            </w:pPr>
            <w:r w:rsidRPr="004E6BD7">
              <w:rPr>
                <w:b/>
                <w:bCs/>
              </w:rPr>
              <w:t>ΠΡΟΔΙΑΓΡΑΦΗ</w:t>
            </w:r>
          </w:p>
        </w:tc>
        <w:tc>
          <w:tcPr>
            <w:tcW w:w="1986" w:type="dxa"/>
            <w:tcBorders>
              <w:top w:val="single" w:sz="4" w:space="0" w:color="auto"/>
              <w:left w:val="nil"/>
              <w:bottom w:val="single" w:sz="4" w:space="0" w:color="auto"/>
              <w:right w:val="single" w:sz="4" w:space="0" w:color="auto"/>
            </w:tcBorders>
            <w:shd w:val="clear" w:color="auto" w:fill="auto"/>
            <w:noWrap/>
            <w:hideMark/>
          </w:tcPr>
          <w:p w14:paraId="04668E0D" w14:textId="77777777" w:rsidR="00373F2D" w:rsidRPr="003761EA" w:rsidRDefault="00373F2D" w:rsidP="002755FB">
            <w:pPr>
              <w:jc w:val="center"/>
              <w:rPr>
                <w:b/>
                <w:bCs/>
              </w:rPr>
            </w:pPr>
            <w:r w:rsidRPr="004E6BD7">
              <w:rPr>
                <w:b/>
                <w:bCs/>
              </w:rPr>
              <w:t>ΑΠΑΙΤΗΣΗ</w:t>
            </w:r>
          </w:p>
        </w:tc>
        <w:tc>
          <w:tcPr>
            <w:tcW w:w="1532" w:type="dxa"/>
            <w:tcBorders>
              <w:top w:val="single" w:sz="4" w:space="0" w:color="auto"/>
              <w:left w:val="nil"/>
              <w:bottom w:val="single" w:sz="4" w:space="0" w:color="auto"/>
              <w:right w:val="single" w:sz="4" w:space="0" w:color="auto"/>
            </w:tcBorders>
            <w:shd w:val="clear" w:color="auto" w:fill="auto"/>
            <w:noWrap/>
            <w:hideMark/>
          </w:tcPr>
          <w:p w14:paraId="6D644616" w14:textId="77777777" w:rsidR="00373F2D" w:rsidRPr="003761EA" w:rsidRDefault="00373F2D" w:rsidP="002755FB">
            <w:pPr>
              <w:jc w:val="center"/>
              <w:rPr>
                <w:b/>
                <w:bCs/>
              </w:rPr>
            </w:pPr>
            <w:r w:rsidRPr="004E6BD7">
              <w:rPr>
                <w:b/>
                <w:bCs/>
              </w:rPr>
              <w:t>ΑΠΑΝΤΗΣΗ</w:t>
            </w:r>
          </w:p>
        </w:tc>
        <w:tc>
          <w:tcPr>
            <w:tcW w:w="1893" w:type="dxa"/>
            <w:tcBorders>
              <w:top w:val="single" w:sz="4" w:space="0" w:color="auto"/>
              <w:left w:val="nil"/>
              <w:bottom w:val="single" w:sz="4" w:space="0" w:color="auto"/>
              <w:right w:val="single" w:sz="4" w:space="0" w:color="auto"/>
            </w:tcBorders>
            <w:shd w:val="clear" w:color="auto" w:fill="auto"/>
            <w:noWrap/>
            <w:hideMark/>
          </w:tcPr>
          <w:p w14:paraId="3AE1B121" w14:textId="77777777" w:rsidR="00373F2D" w:rsidRPr="003761EA" w:rsidRDefault="00373F2D" w:rsidP="002755FB">
            <w:pPr>
              <w:jc w:val="center"/>
              <w:rPr>
                <w:b/>
                <w:bCs/>
              </w:rPr>
            </w:pPr>
            <w:r w:rsidRPr="004E6BD7">
              <w:rPr>
                <w:b/>
                <w:bCs/>
              </w:rPr>
              <w:t>ΠΑΡΑΠΟΜΠΗ</w:t>
            </w:r>
            <w:r>
              <w:rPr>
                <w:b/>
                <w:bCs/>
              </w:rPr>
              <w:t xml:space="preserve"> </w:t>
            </w:r>
            <w:r w:rsidRPr="001463BB">
              <w:rPr>
                <w:b/>
                <w:bCs/>
              </w:rPr>
              <w:t>ΤΕΚΜΗΡΙΩΣΗΣ</w:t>
            </w:r>
          </w:p>
        </w:tc>
      </w:tr>
      <w:tr w:rsidR="00373F2D" w:rsidRPr="001B0271" w14:paraId="42DD0006"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7D925B19" w14:textId="77777777" w:rsidR="00373F2D" w:rsidRPr="001B0271" w:rsidRDefault="00373F2D" w:rsidP="00705444">
            <w:pPr>
              <w:pStyle w:val="a"/>
              <w:numPr>
                <w:ilvl w:val="0"/>
                <w:numId w:val="322"/>
              </w:numPr>
              <w:tabs>
                <w:tab w:val="clear" w:pos="0"/>
              </w:tabs>
            </w:pPr>
          </w:p>
        </w:tc>
        <w:tc>
          <w:tcPr>
            <w:tcW w:w="3329" w:type="dxa"/>
            <w:tcBorders>
              <w:top w:val="single" w:sz="4" w:space="0" w:color="auto"/>
              <w:left w:val="nil"/>
              <w:bottom w:val="single" w:sz="4" w:space="0" w:color="auto"/>
              <w:right w:val="single" w:sz="4" w:space="0" w:color="auto"/>
            </w:tcBorders>
            <w:shd w:val="clear" w:color="auto" w:fill="FFFFFF"/>
          </w:tcPr>
          <w:p w14:paraId="72BDD9F8" w14:textId="68A8D4AF" w:rsidR="00373F2D" w:rsidRPr="001B0271" w:rsidRDefault="00373F2D" w:rsidP="002755FB">
            <w:r>
              <w:t xml:space="preserve">Η τεχνική προσφορά να συμμορφώνεται με τα όσα αναφέρονται στην </w:t>
            </w:r>
            <w:r w:rsidRPr="007757EA">
              <w:t xml:space="preserve">παράγραφο: </w:t>
            </w:r>
            <w:r>
              <w:fldChar w:fldCharType="begin"/>
            </w:r>
            <w:r>
              <w:instrText xml:space="preserve"> REF _Ref88214871 \r \h </w:instrText>
            </w:r>
            <w:r>
              <w:fldChar w:fldCharType="separate"/>
            </w:r>
            <w:r w:rsidR="00C03167">
              <w:t>6.6</w:t>
            </w:r>
            <w:r>
              <w:fldChar w:fldCharType="end"/>
            </w:r>
            <w:r w:rsidR="004D0080">
              <w:t xml:space="preserve"> </w:t>
            </w:r>
            <w:r>
              <w:fldChar w:fldCharType="begin"/>
            </w:r>
            <w:r>
              <w:instrText xml:space="preserve"> REF _Ref88214871 \h </w:instrText>
            </w:r>
            <w:r>
              <w:fldChar w:fldCharType="separate"/>
            </w:r>
            <w:r w:rsidR="00C03167" w:rsidRPr="004C71C3">
              <w:t>Υπηρεσίες Παραμετροποίησης εφαρμογής τηλεϊατρικής στα πλαίσια των ιατρικών πρωτοκόλλων</w:t>
            </w:r>
            <w:r w:rsidR="00C03167">
              <w:t xml:space="preserve"> </w:t>
            </w:r>
            <w:r w:rsidR="00C03167" w:rsidRPr="004C71C3">
              <w:t>– ΤΜΗΜΑ Α ΜΟΝΟ</w:t>
            </w:r>
            <w:r>
              <w:fldChar w:fldCharType="end"/>
            </w:r>
          </w:p>
        </w:tc>
        <w:tc>
          <w:tcPr>
            <w:tcW w:w="1986" w:type="dxa"/>
            <w:tcBorders>
              <w:top w:val="single" w:sz="4" w:space="0" w:color="auto"/>
              <w:left w:val="nil"/>
              <w:bottom w:val="single" w:sz="4" w:space="0" w:color="auto"/>
              <w:right w:val="single" w:sz="4" w:space="0" w:color="auto"/>
            </w:tcBorders>
            <w:shd w:val="clear" w:color="auto" w:fill="FFFFFF"/>
            <w:noWrap/>
          </w:tcPr>
          <w:p w14:paraId="78600417" w14:textId="77777777" w:rsidR="00373F2D" w:rsidRDefault="00373F2D" w:rsidP="002755FB">
            <w:pPr>
              <w:jc w:val="center"/>
            </w:pPr>
          </w:p>
          <w:p w14:paraId="1689D015" w14:textId="77777777" w:rsidR="00373F2D" w:rsidRDefault="00373F2D" w:rsidP="002755FB">
            <w:pPr>
              <w:jc w:val="center"/>
            </w:pPr>
          </w:p>
          <w:p w14:paraId="4000747E"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6C81EED2"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FB3E174" w14:textId="77777777" w:rsidR="00373F2D" w:rsidRPr="001B0271" w:rsidRDefault="00373F2D" w:rsidP="002755FB"/>
        </w:tc>
      </w:tr>
      <w:tr w:rsidR="00373F2D" w:rsidRPr="001B0271" w14:paraId="356DF7A9" w14:textId="77777777" w:rsidTr="002755FB">
        <w:trPr>
          <w:trHeight w:val="450"/>
        </w:trPr>
        <w:tc>
          <w:tcPr>
            <w:tcW w:w="795" w:type="dxa"/>
            <w:tcBorders>
              <w:top w:val="single" w:sz="4" w:space="0" w:color="auto"/>
              <w:left w:val="single" w:sz="4" w:space="0" w:color="auto"/>
              <w:bottom w:val="single" w:sz="4" w:space="0" w:color="auto"/>
              <w:right w:val="single" w:sz="4" w:space="0" w:color="auto"/>
            </w:tcBorders>
            <w:shd w:val="clear" w:color="auto" w:fill="FFFFFF"/>
          </w:tcPr>
          <w:p w14:paraId="3356BAB3" w14:textId="77777777" w:rsidR="00373F2D" w:rsidRPr="001B0271" w:rsidRDefault="00373F2D" w:rsidP="00705444">
            <w:pPr>
              <w:pStyle w:val="a"/>
              <w:numPr>
                <w:ilvl w:val="0"/>
                <w:numId w:val="322"/>
              </w:numPr>
              <w:tabs>
                <w:tab w:val="clear" w:pos="0"/>
              </w:tabs>
              <w:ind w:left="0" w:firstLine="0"/>
            </w:pPr>
          </w:p>
        </w:tc>
        <w:tc>
          <w:tcPr>
            <w:tcW w:w="3329" w:type="dxa"/>
            <w:tcBorders>
              <w:top w:val="single" w:sz="4" w:space="0" w:color="auto"/>
              <w:left w:val="nil"/>
              <w:bottom w:val="single" w:sz="4" w:space="0" w:color="auto"/>
              <w:right w:val="single" w:sz="4" w:space="0" w:color="auto"/>
            </w:tcBorders>
            <w:shd w:val="clear" w:color="auto" w:fill="FFFFFF"/>
          </w:tcPr>
          <w:p w14:paraId="21453AAC" w14:textId="7B096A1C" w:rsidR="00373F2D" w:rsidRPr="001B0271" w:rsidRDefault="00373F2D" w:rsidP="002755FB">
            <w:r w:rsidRPr="001B0271">
              <w:t>Να περιγραφούν οι ελάχιστες αναμενόμενες</w:t>
            </w:r>
            <w:r>
              <w:t xml:space="preserve"> υπηρεσίες </w:t>
            </w:r>
            <w:r w:rsidRPr="001B0271">
              <w:t xml:space="preserve"> </w:t>
            </w:r>
            <w:r>
              <w:t>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single" w:sz="4" w:space="0" w:color="auto"/>
              <w:left w:val="nil"/>
              <w:bottom w:val="single" w:sz="4" w:space="0" w:color="auto"/>
              <w:right w:val="single" w:sz="4" w:space="0" w:color="auto"/>
            </w:tcBorders>
            <w:shd w:val="clear" w:color="auto" w:fill="FFFFFF"/>
            <w:noWrap/>
          </w:tcPr>
          <w:p w14:paraId="77E8A38F" w14:textId="77777777" w:rsidR="00373F2D" w:rsidRDefault="00373F2D" w:rsidP="002755FB">
            <w:pPr>
              <w:jc w:val="center"/>
            </w:pPr>
          </w:p>
          <w:p w14:paraId="32D7A54D" w14:textId="77777777" w:rsidR="00373F2D" w:rsidRPr="003932E6" w:rsidRDefault="00373F2D" w:rsidP="002755FB">
            <w:pPr>
              <w:jc w:val="center"/>
            </w:pPr>
            <w:r>
              <w:t>ΝΑΙ</w:t>
            </w:r>
          </w:p>
        </w:tc>
        <w:tc>
          <w:tcPr>
            <w:tcW w:w="1532" w:type="dxa"/>
            <w:tcBorders>
              <w:top w:val="single" w:sz="4" w:space="0" w:color="auto"/>
              <w:left w:val="nil"/>
              <w:bottom w:val="single" w:sz="4" w:space="0" w:color="auto"/>
              <w:right w:val="single" w:sz="4" w:space="0" w:color="auto"/>
            </w:tcBorders>
            <w:shd w:val="clear" w:color="auto" w:fill="FFFFFF"/>
            <w:noWrap/>
          </w:tcPr>
          <w:p w14:paraId="15ED5AA9" w14:textId="77777777" w:rsidR="00373F2D" w:rsidRPr="001B0271" w:rsidRDefault="00373F2D" w:rsidP="002755FB"/>
        </w:tc>
        <w:tc>
          <w:tcPr>
            <w:tcW w:w="1893" w:type="dxa"/>
            <w:tcBorders>
              <w:top w:val="single" w:sz="4" w:space="0" w:color="auto"/>
              <w:left w:val="nil"/>
              <w:bottom w:val="single" w:sz="4" w:space="0" w:color="auto"/>
              <w:right w:val="single" w:sz="4" w:space="0" w:color="auto"/>
            </w:tcBorders>
            <w:shd w:val="clear" w:color="auto" w:fill="FFFFFF"/>
            <w:noWrap/>
          </w:tcPr>
          <w:p w14:paraId="4DBBB725" w14:textId="77777777" w:rsidR="00373F2D" w:rsidRPr="001B0271" w:rsidRDefault="00373F2D" w:rsidP="002755FB"/>
        </w:tc>
      </w:tr>
      <w:tr w:rsidR="00373F2D" w:rsidRPr="001B0271" w14:paraId="11373C98" w14:textId="77777777" w:rsidTr="002755FB">
        <w:trPr>
          <w:trHeight w:val="450"/>
        </w:trPr>
        <w:tc>
          <w:tcPr>
            <w:tcW w:w="795" w:type="dxa"/>
            <w:tcBorders>
              <w:top w:val="nil"/>
              <w:left w:val="single" w:sz="4" w:space="0" w:color="auto"/>
              <w:bottom w:val="single" w:sz="4" w:space="0" w:color="auto"/>
              <w:right w:val="single" w:sz="4" w:space="0" w:color="auto"/>
            </w:tcBorders>
            <w:shd w:val="clear" w:color="auto" w:fill="FFFFFF"/>
            <w:hideMark/>
          </w:tcPr>
          <w:p w14:paraId="56C2D37A" w14:textId="77777777" w:rsidR="00373F2D" w:rsidRPr="001B0271" w:rsidRDefault="00373F2D" w:rsidP="00705444">
            <w:pPr>
              <w:pStyle w:val="a"/>
              <w:numPr>
                <w:ilvl w:val="0"/>
                <w:numId w:val="322"/>
              </w:numPr>
              <w:tabs>
                <w:tab w:val="clear" w:pos="0"/>
              </w:tabs>
              <w:ind w:left="0" w:firstLine="0"/>
            </w:pPr>
          </w:p>
        </w:tc>
        <w:tc>
          <w:tcPr>
            <w:tcW w:w="3329" w:type="dxa"/>
            <w:tcBorders>
              <w:top w:val="nil"/>
              <w:left w:val="nil"/>
              <w:bottom w:val="single" w:sz="4" w:space="0" w:color="auto"/>
              <w:right w:val="single" w:sz="4" w:space="0" w:color="auto"/>
            </w:tcBorders>
            <w:shd w:val="clear" w:color="auto" w:fill="FFFFFF"/>
            <w:vAlign w:val="center"/>
            <w:hideMark/>
          </w:tcPr>
          <w:p w14:paraId="0B37DB4C" w14:textId="654572C5" w:rsidR="00373F2D" w:rsidRPr="00BB30A8" w:rsidRDefault="00373F2D" w:rsidP="002755FB">
            <w:pPr>
              <w:jc w:val="left"/>
            </w:pPr>
            <w:r>
              <w:t>Ελάχιστος αριθμός προσφερόμενων ανθρωπομηνών</w:t>
            </w:r>
            <w:r w:rsidRPr="003F67EC">
              <w:t xml:space="preserve"> (</w:t>
            </w:r>
            <w:r w:rsidRPr="001860B2">
              <w:t>A</w:t>
            </w:r>
            <w:r w:rsidRPr="003F67EC">
              <w:t>/</w:t>
            </w:r>
            <w:r w:rsidRPr="001860B2">
              <w:t>M</w:t>
            </w:r>
            <w:r w:rsidRPr="003F67EC">
              <w:t>)</w:t>
            </w:r>
            <w:r>
              <w:t xml:space="preserve"> για την παροχή υπηρεσιών παραμετροποίησης εφαρμογής τηλεϊατρικής στα πλαίσια των ιατρικών πρωτοκόλλων</w:t>
            </w:r>
            <w:r w:rsidR="003D2863">
              <w:t xml:space="preserve"> και διαδικασιών εξέτασης ΕΔΙΤ</w:t>
            </w:r>
          </w:p>
        </w:tc>
        <w:tc>
          <w:tcPr>
            <w:tcW w:w="1986" w:type="dxa"/>
            <w:tcBorders>
              <w:top w:val="nil"/>
              <w:left w:val="nil"/>
              <w:bottom w:val="single" w:sz="4" w:space="0" w:color="auto"/>
              <w:right w:val="single" w:sz="4" w:space="0" w:color="auto"/>
            </w:tcBorders>
            <w:shd w:val="clear" w:color="auto" w:fill="FFFFFF"/>
            <w:noWrap/>
            <w:vAlign w:val="center"/>
            <w:hideMark/>
          </w:tcPr>
          <w:p w14:paraId="78E49C44" w14:textId="77777777" w:rsidR="00373F2D" w:rsidRDefault="00373F2D" w:rsidP="002755FB">
            <w:pPr>
              <w:jc w:val="center"/>
            </w:pPr>
            <w:r>
              <w:t>Τουλάχιστον</w:t>
            </w:r>
          </w:p>
          <w:p w14:paraId="754BDC9A" w14:textId="1FFC5C91" w:rsidR="00373F2D" w:rsidRPr="002755FB" w:rsidRDefault="00373F2D" w:rsidP="002755FB">
            <w:pPr>
              <w:jc w:val="center"/>
            </w:pPr>
            <w:r w:rsidRPr="001860B2">
              <w:t>ΤΜΗΜΑ</w:t>
            </w:r>
            <w:r w:rsidRPr="002755FB">
              <w:t xml:space="preserve"> </w:t>
            </w:r>
            <w:r w:rsidRPr="001860B2">
              <w:t>Α</w:t>
            </w:r>
            <w:r w:rsidRPr="002755FB">
              <w:t xml:space="preserve">: </w:t>
            </w:r>
            <w:r w:rsidR="004D0080">
              <w:t>10</w:t>
            </w:r>
            <w:r w:rsidRPr="002755FB">
              <w:t xml:space="preserve"> </w:t>
            </w:r>
            <w:r w:rsidRPr="003F67EC">
              <w:rPr>
                <w:lang w:val="en-US"/>
              </w:rPr>
              <w:t>A</w:t>
            </w:r>
            <w:r w:rsidRPr="002755FB">
              <w:t>/</w:t>
            </w:r>
            <w:r w:rsidRPr="003F67EC">
              <w:rPr>
                <w:lang w:val="en-US"/>
              </w:rPr>
              <w:t>M</w:t>
            </w:r>
          </w:p>
          <w:p w14:paraId="7A5B028B" w14:textId="77777777" w:rsidR="00373F2D" w:rsidRPr="00FC18EF" w:rsidRDefault="00373F2D" w:rsidP="002755FB">
            <w:pPr>
              <w:jc w:val="center"/>
            </w:pPr>
          </w:p>
        </w:tc>
        <w:tc>
          <w:tcPr>
            <w:tcW w:w="1532" w:type="dxa"/>
            <w:tcBorders>
              <w:top w:val="nil"/>
              <w:left w:val="nil"/>
              <w:bottom w:val="single" w:sz="4" w:space="0" w:color="auto"/>
              <w:right w:val="single" w:sz="4" w:space="0" w:color="auto"/>
            </w:tcBorders>
            <w:shd w:val="clear" w:color="auto" w:fill="FFFFFF"/>
            <w:noWrap/>
            <w:hideMark/>
          </w:tcPr>
          <w:p w14:paraId="107D7F6B" w14:textId="77777777" w:rsidR="00373F2D" w:rsidRPr="001B0271" w:rsidRDefault="00373F2D" w:rsidP="002755FB">
            <w:r w:rsidRPr="001B0271">
              <w:t> </w:t>
            </w:r>
          </w:p>
        </w:tc>
        <w:tc>
          <w:tcPr>
            <w:tcW w:w="1893" w:type="dxa"/>
            <w:tcBorders>
              <w:top w:val="nil"/>
              <w:left w:val="nil"/>
              <w:bottom w:val="single" w:sz="4" w:space="0" w:color="auto"/>
              <w:right w:val="single" w:sz="4" w:space="0" w:color="auto"/>
            </w:tcBorders>
            <w:shd w:val="clear" w:color="auto" w:fill="FFFFFF"/>
            <w:noWrap/>
            <w:hideMark/>
          </w:tcPr>
          <w:p w14:paraId="398DD528" w14:textId="77777777" w:rsidR="00373F2D" w:rsidRPr="001B0271" w:rsidRDefault="00373F2D" w:rsidP="002755FB">
            <w:r w:rsidRPr="001B0271">
              <w:t> </w:t>
            </w:r>
          </w:p>
        </w:tc>
      </w:tr>
    </w:tbl>
    <w:p w14:paraId="78F4663A" w14:textId="77777777" w:rsidR="00C66F4A" w:rsidRPr="00705444" w:rsidRDefault="00C66F4A" w:rsidP="005A1244">
      <w:pPr>
        <w:rPr>
          <w:lang w:val="en-US"/>
        </w:rPr>
      </w:pPr>
    </w:p>
    <w:p w14:paraId="75D2C369" w14:textId="77777777" w:rsidR="001103C3" w:rsidRPr="00A24597" w:rsidRDefault="00FA13E4" w:rsidP="00DF3410">
      <w:pPr>
        <w:pStyle w:val="2"/>
        <w:numPr>
          <w:ilvl w:val="0"/>
          <w:numId w:val="8"/>
        </w:numPr>
        <w:ind w:hanging="720"/>
      </w:pPr>
      <w:bookmarkStart w:id="946" w:name="_Toc117681290"/>
      <w:r w:rsidRPr="00A24597">
        <w:t>Λοιπές Εργασίες</w:t>
      </w:r>
      <w:bookmarkEnd w:id="946"/>
    </w:p>
    <w:p w14:paraId="319F7F6B" w14:textId="77777777" w:rsidR="008B298E" w:rsidRPr="007757EA" w:rsidRDefault="008B298E" w:rsidP="00A46077">
      <w:pPr>
        <w:pStyle w:val="3"/>
        <w:numPr>
          <w:ilvl w:val="1"/>
          <w:numId w:val="8"/>
        </w:numPr>
        <w:tabs>
          <w:tab w:val="clear" w:pos="1134"/>
        </w:tabs>
        <w:ind w:hanging="1495"/>
      </w:pPr>
      <w:bookmarkStart w:id="947" w:name="_Toc117681291"/>
      <w:r w:rsidRPr="007757EA">
        <w:t>Προδιαγραφές διαμόρφωσης χώρων τηλεϊατρικής</w:t>
      </w:r>
      <w:bookmarkEnd w:id="947"/>
    </w:p>
    <w:tbl>
      <w:tblPr>
        <w:tblW w:w="9992" w:type="dxa"/>
        <w:tblInd w:w="93" w:type="dxa"/>
        <w:tblLook w:val="04A0" w:firstRow="1" w:lastRow="0" w:firstColumn="1" w:lastColumn="0" w:noHBand="0" w:noVBand="1"/>
      </w:tblPr>
      <w:tblGrid>
        <w:gridCol w:w="802"/>
        <w:gridCol w:w="3330"/>
        <w:gridCol w:w="1980"/>
        <w:gridCol w:w="1440"/>
        <w:gridCol w:w="2440"/>
      </w:tblGrid>
      <w:tr w:rsidR="006D36CF" w:rsidRPr="0004707B" w14:paraId="0A3455C3" w14:textId="77777777" w:rsidTr="006D36CF">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4EE7F17B" w14:textId="77777777" w:rsidR="006D36CF" w:rsidRPr="0004707B" w:rsidRDefault="006D36CF" w:rsidP="00475BDB">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3327CBB5" w14:textId="77777777" w:rsidR="006D36CF" w:rsidRPr="0004707B" w:rsidRDefault="006D36CF" w:rsidP="006D36CF">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18BEB84C" w14:textId="77777777" w:rsidR="006D36CF" w:rsidRPr="0004707B" w:rsidRDefault="006D36CF" w:rsidP="006D36CF">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67B0F168" w14:textId="77777777" w:rsidR="006D36CF" w:rsidRPr="0004707B" w:rsidRDefault="006D36CF" w:rsidP="006D36CF">
            <w:pPr>
              <w:jc w:val="center"/>
              <w:rPr>
                <w:b/>
                <w:bCs/>
              </w:rPr>
            </w:pPr>
            <w:r w:rsidRPr="004E6BD7">
              <w:rPr>
                <w:b/>
                <w:bCs/>
              </w:rPr>
              <w:t>ΑΠΑΝΤΗΣΗ</w:t>
            </w:r>
          </w:p>
        </w:tc>
        <w:tc>
          <w:tcPr>
            <w:tcW w:w="2440" w:type="dxa"/>
            <w:tcBorders>
              <w:top w:val="single" w:sz="4" w:space="0" w:color="auto"/>
              <w:left w:val="nil"/>
              <w:bottom w:val="single" w:sz="4" w:space="0" w:color="auto"/>
              <w:right w:val="single" w:sz="4" w:space="0" w:color="auto"/>
            </w:tcBorders>
            <w:shd w:val="clear" w:color="auto" w:fill="auto"/>
            <w:noWrap/>
            <w:hideMark/>
          </w:tcPr>
          <w:p w14:paraId="0A2A0CA9" w14:textId="77777777" w:rsidR="006D36CF" w:rsidRPr="0004707B" w:rsidRDefault="006D36CF" w:rsidP="006D36CF">
            <w:pPr>
              <w:jc w:val="center"/>
              <w:rPr>
                <w:b/>
                <w:bCs/>
              </w:rPr>
            </w:pPr>
            <w:r w:rsidRPr="004E6BD7">
              <w:rPr>
                <w:b/>
                <w:bCs/>
              </w:rPr>
              <w:t>ΠΑΡΑΠΟΜΠΗ</w:t>
            </w:r>
            <w:r>
              <w:rPr>
                <w:b/>
                <w:bCs/>
              </w:rPr>
              <w:t xml:space="preserve"> </w:t>
            </w:r>
            <w:r w:rsidRPr="001463BB">
              <w:rPr>
                <w:b/>
                <w:bCs/>
              </w:rPr>
              <w:t>ΤΕΚΜΗΡΙΩΣΗΣ</w:t>
            </w:r>
          </w:p>
        </w:tc>
      </w:tr>
      <w:tr w:rsidR="006D36CF" w:rsidRPr="001B0271" w14:paraId="29F184FF" w14:textId="77777777" w:rsidTr="006D36CF">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14CACD52" w14:textId="77777777" w:rsidR="006D36CF" w:rsidRPr="001B0271" w:rsidRDefault="006D36CF" w:rsidP="00475BDB">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43336E19" w14:textId="77777777" w:rsidR="006D36CF" w:rsidRPr="001B0271" w:rsidRDefault="006D36CF" w:rsidP="00E35DC8">
            <w:r w:rsidRPr="001B0271">
              <w:t xml:space="preserve">Γενικά χαρακτηριστικά &amp; προδιαγραφές </w:t>
            </w:r>
            <w:r w:rsidRPr="001B0271">
              <w:br/>
            </w:r>
          </w:p>
        </w:tc>
        <w:tc>
          <w:tcPr>
            <w:tcW w:w="1980" w:type="dxa"/>
            <w:tcBorders>
              <w:top w:val="nil"/>
              <w:left w:val="nil"/>
              <w:bottom w:val="single" w:sz="4" w:space="0" w:color="auto"/>
              <w:right w:val="single" w:sz="4" w:space="0" w:color="auto"/>
            </w:tcBorders>
            <w:shd w:val="clear" w:color="auto" w:fill="A6A6A6"/>
            <w:hideMark/>
          </w:tcPr>
          <w:p w14:paraId="27138E79" w14:textId="77777777" w:rsidR="006D36CF" w:rsidRPr="001B0271" w:rsidRDefault="006D36CF"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344D862F" w14:textId="77777777" w:rsidR="006D36CF" w:rsidRPr="001B0271" w:rsidRDefault="006D36CF" w:rsidP="00E35DC8">
            <w:r w:rsidRPr="001B0271">
              <w:t> </w:t>
            </w:r>
          </w:p>
        </w:tc>
        <w:tc>
          <w:tcPr>
            <w:tcW w:w="2440" w:type="dxa"/>
            <w:tcBorders>
              <w:top w:val="nil"/>
              <w:left w:val="nil"/>
              <w:bottom w:val="single" w:sz="4" w:space="0" w:color="auto"/>
              <w:right w:val="single" w:sz="4" w:space="0" w:color="auto"/>
            </w:tcBorders>
            <w:shd w:val="clear" w:color="auto" w:fill="A6A6A6"/>
            <w:noWrap/>
            <w:hideMark/>
          </w:tcPr>
          <w:p w14:paraId="1D2184D4" w14:textId="77777777" w:rsidR="006D36CF" w:rsidRPr="001B0271" w:rsidRDefault="006D36CF" w:rsidP="00E35DC8">
            <w:r w:rsidRPr="001B0271">
              <w:t> </w:t>
            </w:r>
          </w:p>
        </w:tc>
      </w:tr>
      <w:tr w:rsidR="006D36CF" w:rsidRPr="001B0271" w14:paraId="65174DA8" w14:textId="77777777" w:rsidTr="006D36CF">
        <w:trPr>
          <w:trHeight w:val="315"/>
        </w:trPr>
        <w:tc>
          <w:tcPr>
            <w:tcW w:w="802" w:type="dxa"/>
            <w:tcBorders>
              <w:top w:val="nil"/>
              <w:left w:val="single" w:sz="4" w:space="0" w:color="auto"/>
              <w:bottom w:val="single" w:sz="4" w:space="0" w:color="auto"/>
              <w:right w:val="single" w:sz="4" w:space="0" w:color="auto"/>
            </w:tcBorders>
            <w:shd w:val="clear" w:color="auto" w:fill="auto"/>
            <w:noWrap/>
            <w:hideMark/>
          </w:tcPr>
          <w:p w14:paraId="3187E528" w14:textId="77777777" w:rsidR="006D36CF" w:rsidRPr="001B0271" w:rsidRDefault="006D36CF" w:rsidP="00DF3410">
            <w:pPr>
              <w:pStyle w:val="a"/>
              <w:numPr>
                <w:ilvl w:val="0"/>
                <w:numId w:val="100"/>
              </w:numPr>
              <w:tabs>
                <w:tab w:val="clear" w:pos="0"/>
              </w:tabs>
              <w:ind w:left="0" w:firstLine="0"/>
            </w:pPr>
          </w:p>
        </w:tc>
        <w:tc>
          <w:tcPr>
            <w:tcW w:w="3330" w:type="dxa"/>
            <w:tcBorders>
              <w:top w:val="nil"/>
              <w:left w:val="nil"/>
              <w:bottom w:val="single" w:sz="4" w:space="0" w:color="auto"/>
              <w:right w:val="single" w:sz="4" w:space="0" w:color="auto"/>
            </w:tcBorders>
            <w:shd w:val="clear" w:color="auto" w:fill="auto"/>
            <w:vAlign w:val="center"/>
            <w:hideMark/>
          </w:tcPr>
          <w:p w14:paraId="456F040D" w14:textId="77777777" w:rsidR="006D36CF" w:rsidRPr="003761EA" w:rsidRDefault="006D36CF" w:rsidP="00E35DC8">
            <w:r w:rsidRPr="001B0271">
              <w:t xml:space="preserve">Αριθμός </w:t>
            </w:r>
            <w:r>
              <w:t>Χώρων τηλεϊατρικής προς διαμόρφωση</w:t>
            </w:r>
          </w:p>
        </w:tc>
        <w:tc>
          <w:tcPr>
            <w:tcW w:w="1980" w:type="dxa"/>
            <w:tcBorders>
              <w:top w:val="nil"/>
              <w:left w:val="nil"/>
              <w:bottom w:val="single" w:sz="4" w:space="0" w:color="auto"/>
              <w:right w:val="single" w:sz="4" w:space="0" w:color="auto"/>
            </w:tcBorders>
            <w:shd w:val="clear" w:color="auto" w:fill="auto"/>
            <w:vAlign w:val="center"/>
            <w:hideMark/>
          </w:tcPr>
          <w:p w14:paraId="4EFB3C5D" w14:textId="77777777" w:rsidR="00EC3E21" w:rsidRDefault="00EC3E21" w:rsidP="00EC3E21">
            <w:pPr>
              <w:jc w:val="center"/>
            </w:pPr>
            <w:r>
              <w:t>Τουλάχιστον</w:t>
            </w:r>
            <w:r w:rsidR="00EB464D">
              <w:t xml:space="preserve"> (Σημεία ΕΔΙΤ)</w:t>
            </w:r>
          </w:p>
          <w:p w14:paraId="1747AD3B" w14:textId="77777777" w:rsidR="00EC3E21" w:rsidRDefault="00EC3E21" w:rsidP="00EC3E21">
            <w:pPr>
              <w:jc w:val="center"/>
            </w:pPr>
            <w:r>
              <w:t>ΤΜΗΜΑ Α</w:t>
            </w:r>
            <w:r w:rsidRPr="003E229D">
              <w:t xml:space="preserve">: </w:t>
            </w:r>
            <w:r>
              <w:t xml:space="preserve">10 </w:t>
            </w:r>
          </w:p>
          <w:p w14:paraId="33CD640F" w14:textId="77777777" w:rsidR="00EC3E21" w:rsidRDefault="00EC3E21" w:rsidP="00EC3E21">
            <w:pPr>
              <w:jc w:val="center"/>
            </w:pPr>
            <w:r>
              <w:t xml:space="preserve">ΤΜΗΜΑ </w:t>
            </w:r>
            <w:r w:rsidR="00EB464D">
              <w:t>Β</w:t>
            </w:r>
            <w:r w:rsidRPr="003E229D">
              <w:t xml:space="preserve">: </w:t>
            </w:r>
            <w:r>
              <w:t xml:space="preserve">132 </w:t>
            </w:r>
          </w:p>
          <w:p w14:paraId="6984730E" w14:textId="77777777" w:rsidR="006D36CF" w:rsidRPr="0004707B" w:rsidRDefault="00EC3E21" w:rsidP="00EC3E21">
            <w:pPr>
              <w:jc w:val="center"/>
            </w:pPr>
            <w:r>
              <w:lastRenderedPageBreak/>
              <w:t xml:space="preserve">ΤΜΗΜΑ </w:t>
            </w:r>
            <w:r w:rsidR="00EB464D">
              <w:t>Γ</w:t>
            </w:r>
            <w:r>
              <w:rPr>
                <w:lang w:val="en-US"/>
              </w:rPr>
              <w:t xml:space="preserve">: </w:t>
            </w:r>
            <w:r>
              <w:t xml:space="preserve">191 </w:t>
            </w:r>
          </w:p>
        </w:tc>
        <w:tc>
          <w:tcPr>
            <w:tcW w:w="1440" w:type="dxa"/>
            <w:tcBorders>
              <w:top w:val="nil"/>
              <w:left w:val="nil"/>
              <w:bottom w:val="single" w:sz="4" w:space="0" w:color="auto"/>
              <w:right w:val="single" w:sz="4" w:space="0" w:color="auto"/>
            </w:tcBorders>
            <w:shd w:val="clear" w:color="auto" w:fill="auto"/>
            <w:vAlign w:val="center"/>
            <w:hideMark/>
          </w:tcPr>
          <w:p w14:paraId="193ED799" w14:textId="77777777" w:rsidR="006D36CF" w:rsidRPr="001B0271" w:rsidRDefault="006D36CF" w:rsidP="00E35DC8"/>
        </w:tc>
        <w:tc>
          <w:tcPr>
            <w:tcW w:w="2440" w:type="dxa"/>
            <w:tcBorders>
              <w:top w:val="nil"/>
              <w:left w:val="nil"/>
              <w:bottom w:val="single" w:sz="4" w:space="0" w:color="auto"/>
              <w:right w:val="single" w:sz="4" w:space="0" w:color="auto"/>
            </w:tcBorders>
            <w:shd w:val="clear" w:color="auto" w:fill="auto"/>
            <w:vAlign w:val="center"/>
            <w:hideMark/>
          </w:tcPr>
          <w:p w14:paraId="1AE1D78F" w14:textId="77777777" w:rsidR="006D36CF" w:rsidRPr="001B0271" w:rsidRDefault="006D36CF" w:rsidP="00E35DC8"/>
        </w:tc>
      </w:tr>
      <w:tr w:rsidR="006D36CF" w:rsidRPr="001B0271" w14:paraId="4176226A" w14:textId="77777777" w:rsidTr="006D36CF">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A0B1586" w14:textId="77777777" w:rsidR="006D36CF" w:rsidRPr="001B0271" w:rsidRDefault="006D36CF" w:rsidP="00DF3410">
            <w:pPr>
              <w:pStyle w:val="a"/>
              <w:numPr>
                <w:ilvl w:val="0"/>
                <w:numId w:val="100"/>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6459A4F" w14:textId="584F5CB9" w:rsidR="006D36CF" w:rsidRPr="003761EA" w:rsidRDefault="006D36CF" w:rsidP="00E35DC8">
            <w:r w:rsidRPr="007757EA">
              <w:t xml:space="preserve">Η τεχνική προσφορά να συμμορφώνεται με τα όσα αναφέρονται στην παράγραφο </w:t>
            </w:r>
            <w:r w:rsidR="007757EA" w:rsidRPr="007757EA">
              <w:fldChar w:fldCharType="begin"/>
            </w:r>
            <w:r w:rsidR="007757EA" w:rsidRPr="007757EA">
              <w:instrText xml:space="preserve"> REF _Ref83966862 \r \h </w:instrText>
            </w:r>
            <w:r w:rsidR="007757EA">
              <w:instrText xml:space="preserve"> \* MERGEFORMAT </w:instrText>
            </w:r>
            <w:r w:rsidR="007757EA" w:rsidRPr="007757EA">
              <w:fldChar w:fldCharType="separate"/>
            </w:r>
            <w:r w:rsidR="00C03167">
              <w:t>4.11</w:t>
            </w:r>
            <w:r w:rsidR="007757EA" w:rsidRPr="007757EA">
              <w:fldChar w:fldCharType="end"/>
            </w:r>
            <w:r w:rsidR="007757EA" w:rsidRPr="007757EA">
              <w:t xml:space="preserve"> </w:t>
            </w:r>
            <w:r w:rsidR="007757EA" w:rsidRPr="007757EA">
              <w:fldChar w:fldCharType="begin"/>
            </w:r>
            <w:r w:rsidR="007757EA" w:rsidRPr="007757EA">
              <w:instrText xml:space="preserve"> REF _Ref83966864 \h </w:instrText>
            </w:r>
            <w:r w:rsidR="007757EA">
              <w:instrText xml:space="preserve"> \* MERGEFORMAT </w:instrText>
            </w:r>
            <w:r w:rsidR="007757EA" w:rsidRPr="007757EA">
              <w:fldChar w:fldCharType="separate"/>
            </w:r>
            <w:r w:rsidR="00C03167" w:rsidRPr="00C03167">
              <w:rPr>
                <w:rFonts w:cstheme="minorHAnsi"/>
              </w:rPr>
              <w:t>Προδιαγραφές Χώρων Τηλεϊατρικής</w:t>
            </w:r>
            <w:r w:rsidR="007757EA" w:rsidRPr="007757EA">
              <w:fldChar w:fldCharType="end"/>
            </w:r>
          </w:p>
        </w:tc>
        <w:tc>
          <w:tcPr>
            <w:tcW w:w="1980" w:type="dxa"/>
            <w:tcBorders>
              <w:top w:val="single" w:sz="4" w:space="0" w:color="auto"/>
              <w:left w:val="nil"/>
              <w:bottom w:val="single" w:sz="4" w:space="0" w:color="auto"/>
              <w:right w:val="single" w:sz="4" w:space="0" w:color="auto"/>
            </w:tcBorders>
            <w:shd w:val="clear" w:color="auto" w:fill="auto"/>
            <w:vAlign w:val="center"/>
          </w:tcPr>
          <w:p w14:paraId="573DA05D" w14:textId="77777777" w:rsidR="006D36CF" w:rsidRDefault="0078125D" w:rsidP="00E35DC8">
            <w:pPr>
              <w:jc w:val="center"/>
            </w:pPr>
            <w:r>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23DFD8D" w14:textId="77777777" w:rsidR="006D36CF" w:rsidRPr="001B0271" w:rsidRDefault="006D36CF" w:rsidP="00E35DC8"/>
        </w:tc>
        <w:tc>
          <w:tcPr>
            <w:tcW w:w="2440" w:type="dxa"/>
            <w:tcBorders>
              <w:top w:val="single" w:sz="4" w:space="0" w:color="auto"/>
              <w:left w:val="nil"/>
              <w:bottom w:val="single" w:sz="4" w:space="0" w:color="auto"/>
              <w:right w:val="single" w:sz="4" w:space="0" w:color="auto"/>
            </w:tcBorders>
            <w:shd w:val="clear" w:color="auto" w:fill="auto"/>
            <w:vAlign w:val="center"/>
          </w:tcPr>
          <w:p w14:paraId="4F350E65" w14:textId="77777777" w:rsidR="006D36CF" w:rsidRPr="001B0271" w:rsidRDefault="006D36CF" w:rsidP="00E35DC8"/>
        </w:tc>
      </w:tr>
    </w:tbl>
    <w:p w14:paraId="6C1321A9" w14:textId="77777777" w:rsidR="0086551A" w:rsidRPr="0086551A" w:rsidRDefault="0086551A" w:rsidP="0086551A"/>
    <w:p w14:paraId="34FF327A" w14:textId="77777777" w:rsidR="003E229D" w:rsidRPr="008B1EEC" w:rsidRDefault="003E229D" w:rsidP="00A46077">
      <w:pPr>
        <w:pStyle w:val="3"/>
        <w:numPr>
          <w:ilvl w:val="1"/>
          <w:numId w:val="8"/>
        </w:numPr>
        <w:tabs>
          <w:tab w:val="clear" w:pos="1134"/>
        </w:tabs>
        <w:ind w:hanging="1495"/>
      </w:pPr>
      <w:r w:rsidRPr="002C5E11">
        <w:t xml:space="preserve">  </w:t>
      </w:r>
      <w:bookmarkStart w:id="948" w:name="_Ref84349763"/>
      <w:bookmarkStart w:id="949" w:name="_Toc117681292"/>
      <w:r w:rsidR="00DD1EC2" w:rsidRPr="008B1EEC">
        <w:t xml:space="preserve">Προδιαγραφές τροχήλατης μεταλλικής κατασκευής για </w:t>
      </w:r>
      <w:r w:rsidR="00F35DCA">
        <w:t>τους</w:t>
      </w:r>
      <w:r w:rsidR="00F35DCA" w:rsidRPr="008B1EEC">
        <w:t xml:space="preserve"> μικρ</w:t>
      </w:r>
      <w:r w:rsidR="00F35DCA">
        <w:t>ούς</w:t>
      </w:r>
      <w:r w:rsidR="00F35DCA" w:rsidRPr="008B1EEC">
        <w:t xml:space="preserve"> </w:t>
      </w:r>
      <w:r w:rsidR="00DD1EC2" w:rsidRPr="008B1EEC">
        <w:t>ΣΤΙΣ</w:t>
      </w:r>
      <w:bookmarkEnd w:id="948"/>
      <w:bookmarkEnd w:id="949"/>
    </w:p>
    <w:tbl>
      <w:tblPr>
        <w:tblW w:w="10061" w:type="dxa"/>
        <w:tblInd w:w="93" w:type="dxa"/>
        <w:tblLayout w:type="fixed"/>
        <w:tblLook w:val="04A0" w:firstRow="1" w:lastRow="0" w:firstColumn="1" w:lastColumn="0" w:noHBand="0" w:noVBand="1"/>
      </w:tblPr>
      <w:tblGrid>
        <w:gridCol w:w="691"/>
        <w:gridCol w:w="3441"/>
        <w:gridCol w:w="1620"/>
        <w:gridCol w:w="2059"/>
        <w:gridCol w:w="2250"/>
      </w:tblGrid>
      <w:tr w:rsidR="00446FB6" w:rsidRPr="0004707B" w14:paraId="66BB15E4" w14:textId="77777777" w:rsidTr="00705444">
        <w:trPr>
          <w:trHeight w:val="230"/>
          <w:tblHeader/>
        </w:trPr>
        <w:tc>
          <w:tcPr>
            <w:tcW w:w="691" w:type="dxa"/>
            <w:tcBorders>
              <w:top w:val="single" w:sz="4" w:space="0" w:color="auto"/>
              <w:left w:val="single" w:sz="4" w:space="0" w:color="auto"/>
              <w:bottom w:val="single" w:sz="4" w:space="0" w:color="auto"/>
              <w:right w:val="single" w:sz="4" w:space="0" w:color="auto"/>
            </w:tcBorders>
            <w:shd w:val="clear" w:color="auto" w:fill="auto"/>
            <w:noWrap/>
            <w:hideMark/>
          </w:tcPr>
          <w:p w14:paraId="3D404351" w14:textId="77777777" w:rsidR="00446FB6" w:rsidRPr="0004707B" w:rsidRDefault="00446FB6" w:rsidP="00EB01AC">
            <w:pPr>
              <w:tabs>
                <w:tab w:val="clear" w:pos="0"/>
              </w:tabs>
              <w:jc w:val="center"/>
              <w:rPr>
                <w:b/>
                <w:bCs/>
              </w:rPr>
            </w:pPr>
            <w:r w:rsidRPr="004E6BD7">
              <w:rPr>
                <w:b/>
                <w:bCs/>
              </w:rPr>
              <w:t>Α/Α</w:t>
            </w:r>
          </w:p>
        </w:tc>
        <w:tc>
          <w:tcPr>
            <w:tcW w:w="3441" w:type="dxa"/>
            <w:tcBorders>
              <w:top w:val="single" w:sz="4" w:space="0" w:color="auto"/>
              <w:left w:val="nil"/>
              <w:bottom w:val="single" w:sz="4" w:space="0" w:color="auto"/>
              <w:right w:val="single" w:sz="4" w:space="0" w:color="auto"/>
            </w:tcBorders>
            <w:shd w:val="clear" w:color="auto" w:fill="auto"/>
            <w:noWrap/>
            <w:hideMark/>
          </w:tcPr>
          <w:p w14:paraId="656361D3" w14:textId="77777777" w:rsidR="00446FB6" w:rsidRPr="0004707B" w:rsidRDefault="00446FB6" w:rsidP="00E35DC8">
            <w:pPr>
              <w:jc w:val="center"/>
              <w:rPr>
                <w:b/>
                <w:bCs/>
              </w:rPr>
            </w:pPr>
            <w:r w:rsidRPr="004E6BD7">
              <w:rPr>
                <w:b/>
                <w:bCs/>
              </w:rPr>
              <w:t>ΠΡΟΔΙΑΓΡΑΦΗ</w:t>
            </w:r>
          </w:p>
        </w:tc>
        <w:tc>
          <w:tcPr>
            <w:tcW w:w="1620" w:type="dxa"/>
            <w:tcBorders>
              <w:top w:val="single" w:sz="4" w:space="0" w:color="auto"/>
              <w:left w:val="nil"/>
              <w:bottom w:val="single" w:sz="4" w:space="0" w:color="auto"/>
              <w:right w:val="single" w:sz="4" w:space="0" w:color="auto"/>
            </w:tcBorders>
            <w:shd w:val="clear" w:color="auto" w:fill="auto"/>
            <w:noWrap/>
            <w:hideMark/>
          </w:tcPr>
          <w:p w14:paraId="30ACCEF8" w14:textId="77777777" w:rsidR="00446FB6" w:rsidRPr="0004707B" w:rsidRDefault="00446FB6" w:rsidP="00E35DC8">
            <w:pPr>
              <w:jc w:val="center"/>
              <w:rPr>
                <w:b/>
                <w:bCs/>
              </w:rPr>
            </w:pPr>
            <w:r w:rsidRPr="004E6BD7">
              <w:rPr>
                <w:b/>
                <w:bCs/>
              </w:rPr>
              <w:t>ΑΠΑΙΤΗΣΗ</w:t>
            </w:r>
          </w:p>
        </w:tc>
        <w:tc>
          <w:tcPr>
            <w:tcW w:w="2059" w:type="dxa"/>
            <w:tcBorders>
              <w:top w:val="single" w:sz="4" w:space="0" w:color="auto"/>
              <w:left w:val="nil"/>
              <w:bottom w:val="single" w:sz="4" w:space="0" w:color="auto"/>
              <w:right w:val="single" w:sz="4" w:space="0" w:color="auto"/>
            </w:tcBorders>
            <w:shd w:val="clear" w:color="auto" w:fill="auto"/>
            <w:noWrap/>
            <w:hideMark/>
          </w:tcPr>
          <w:p w14:paraId="63F3B5A1" w14:textId="77777777" w:rsidR="00446FB6" w:rsidRPr="0004707B" w:rsidRDefault="00446FB6" w:rsidP="00E35DC8">
            <w:pPr>
              <w:jc w:val="center"/>
              <w:rPr>
                <w:b/>
                <w:bCs/>
              </w:rPr>
            </w:pPr>
            <w:r w:rsidRPr="004E6BD7">
              <w:rPr>
                <w:b/>
                <w:bCs/>
              </w:rPr>
              <w:t>ΑΠΑΝΤΗΣΗ</w:t>
            </w:r>
          </w:p>
        </w:tc>
        <w:tc>
          <w:tcPr>
            <w:tcW w:w="2250" w:type="dxa"/>
            <w:tcBorders>
              <w:top w:val="single" w:sz="4" w:space="0" w:color="auto"/>
              <w:left w:val="nil"/>
              <w:bottom w:val="single" w:sz="4" w:space="0" w:color="auto"/>
              <w:right w:val="single" w:sz="4" w:space="0" w:color="auto"/>
            </w:tcBorders>
            <w:shd w:val="clear" w:color="auto" w:fill="auto"/>
            <w:noWrap/>
            <w:hideMark/>
          </w:tcPr>
          <w:p w14:paraId="178BBC14" w14:textId="77777777" w:rsidR="00446FB6" w:rsidRPr="0004707B" w:rsidRDefault="00446FB6" w:rsidP="00E35DC8">
            <w:pPr>
              <w:jc w:val="center"/>
              <w:rPr>
                <w:b/>
                <w:bCs/>
              </w:rPr>
            </w:pPr>
            <w:r w:rsidRPr="004E6BD7">
              <w:rPr>
                <w:b/>
                <w:bCs/>
              </w:rPr>
              <w:t>ΠΑΡΑΠΟΜΠΗ</w:t>
            </w:r>
            <w:r>
              <w:rPr>
                <w:b/>
                <w:bCs/>
              </w:rPr>
              <w:t xml:space="preserve"> </w:t>
            </w:r>
            <w:r w:rsidRPr="001463BB">
              <w:rPr>
                <w:b/>
                <w:bCs/>
              </w:rPr>
              <w:t>ΤΕΚΜΗΡΙΩΣΗΣ</w:t>
            </w:r>
          </w:p>
        </w:tc>
      </w:tr>
      <w:tr w:rsidR="00446FB6" w:rsidRPr="001B0271" w14:paraId="661BBE6E" w14:textId="77777777" w:rsidTr="00705444">
        <w:trPr>
          <w:trHeight w:val="550"/>
        </w:trPr>
        <w:tc>
          <w:tcPr>
            <w:tcW w:w="691" w:type="dxa"/>
            <w:tcBorders>
              <w:top w:val="nil"/>
              <w:left w:val="single" w:sz="4" w:space="0" w:color="auto"/>
              <w:bottom w:val="single" w:sz="4" w:space="0" w:color="auto"/>
              <w:right w:val="single" w:sz="4" w:space="0" w:color="auto"/>
            </w:tcBorders>
            <w:shd w:val="clear" w:color="auto" w:fill="A6A6A6"/>
            <w:hideMark/>
          </w:tcPr>
          <w:p w14:paraId="3243C8BC" w14:textId="77777777" w:rsidR="00446FB6" w:rsidRPr="001B0271" w:rsidRDefault="00446FB6" w:rsidP="00EB01AC">
            <w:pPr>
              <w:tabs>
                <w:tab w:val="clear" w:pos="0"/>
              </w:tabs>
            </w:pPr>
          </w:p>
        </w:tc>
        <w:tc>
          <w:tcPr>
            <w:tcW w:w="3441" w:type="dxa"/>
            <w:tcBorders>
              <w:top w:val="nil"/>
              <w:left w:val="nil"/>
              <w:bottom w:val="single" w:sz="4" w:space="0" w:color="auto"/>
              <w:right w:val="single" w:sz="4" w:space="0" w:color="auto"/>
            </w:tcBorders>
            <w:shd w:val="clear" w:color="auto" w:fill="A6A6A6"/>
            <w:hideMark/>
          </w:tcPr>
          <w:p w14:paraId="6D78A644" w14:textId="77777777" w:rsidR="00446FB6" w:rsidRPr="001B0271" w:rsidRDefault="00446FB6" w:rsidP="00E35DC8">
            <w:r w:rsidRPr="001B0271">
              <w:t xml:space="preserve">Γενικά χαρακτηριστικά &amp; προδιαγραφές </w:t>
            </w:r>
            <w:r w:rsidRPr="001B0271">
              <w:br/>
            </w:r>
          </w:p>
        </w:tc>
        <w:tc>
          <w:tcPr>
            <w:tcW w:w="1620" w:type="dxa"/>
            <w:tcBorders>
              <w:top w:val="nil"/>
              <w:left w:val="nil"/>
              <w:bottom w:val="single" w:sz="4" w:space="0" w:color="auto"/>
              <w:right w:val="single" w:sz="4" w:space="0" w:color="auto"/>
            </w:tcBorders>
            <w:shd w:val="clear" w:color="auto" w:fill="A6A6A6"/>
            <w:hideMark/>
          </w:tcPr>
          <w:p w14:paraId="488F73F7" w14:textId="77777777" w:rsidR="00446FB6" w:rsidRPr="001B0271" w:rsidRDefault="00446FB6" w:rsidP="00E35DC8">
            <w:pPr>
              <w:jc w:val="center"/>
            </w:pPr>
          </w:p>
        </w:tc>
        <w:tc>
          <w:tcPr>
            <w:tcW w:w="2059" w:type="dxa"/>
            <w:tcBorders>
              <w:top w:val="nil"/>
              <w:left w:val="nil"/>
              <w:bottom w:val="single" w:sz="4" w:space="0" w:color="auto"/>
              <w:right w:val="single" w:sz="4" w:space="0" w:color="auto"/>
            </w:tcBorders>
            <w:shd w:val="clear" w:color="auto" w:fill="A6A6A6"/>
            <w:noWrap/>
            <w:hideMark/>
          </w:tcPr>
          <w:p w14:paraId="1222F4DE" w14:textId="77777777" w:rsidR="00446FB6" w:rsidRPr="001B0271" w:rsidRDefault="00446FB6" w:rsidP="00E35DC8">
            <w:r w:rsidRPr="001B0271">
              <w:t> </w:t>
            </w:r>
          </w:p>
        </w:tc>
        <w:tc>
          <w:tcPr>
            <w:tcW w:w="2250" w:type="dxa"/>
            <w:tcBorders>
              <w:top w:val="nil"/>
              <w:left w:val="nil"/>
              <w:bottom w:val="single" w:sz="4" w:space="0" w:color="auto"/>
              <w:right w:val="single" w:sz="4" w:space="0" w:color="auto"/>
            </w:tcBorders>
            <w:shd w:val="clear" w:color="auto" w:fill="A6A6A6"/>
            <w:noWrap/>
            <w:hideMark/>
          </w:tcPr>
          <w:p w14:paraId="6218A26B" w14:textId="77777777" w:rsidR="00446FB6" w:rsidRPr="001B0271" w:rsidRDefault="00446FB6" w:rsidP="00E35DC8">
            <w:r w:rsidRPr="001B0271">
              <w:t> </w:t>
            </w:r>
          </w:p>
        </w:tc>
      </w:tr>
      <w:tr w:rsidR="00446FB6" w:rsidRPr="001B0271" w14:paraId="64C6E87A" w14:textId="77777777" w:rsidTr="00705444">
        <w:trPr>
          <w:trHeight w:val="323"/>
        </w:trPr>
        <w:tc>
          <w:tcPr>
            <w:tcW w:w="691" w:type="dxa"/>
            <w:tcBorders>
              <w:top w:val="nil"/>
              <w:left w:val="single" w:sz="4" w:space="0" w:color="auto"/>
              <w:bottom w:val="single" w:sz="4" w:space="0" w:color="auto"/>
              <w:right w:val="single" w:sz="4" w:space="0" w:color="auto"/>
            </w:tcBorders>
            <w:shd w:val="clear" w:color="auto" w:fill="auto"/>
            <w:noWrap/>
            <w:hideMark/>
          </w:tcPr>
          <w:p w14:paraId="516580D0" w14:textId="77777777" w:rsidR="00446FB6" w:rsidRPr="008B1EEC" w:rsidRDefault="00446FB6" w:rsidP="00DF3410">
            <w:pPr>
              <w:pStyle w:val="a"/>
              <w:numPr>
                <w:ilvl w:val="0"/>
                <w:numId w:val="99"/>
              </w:numPr>
              <w:tabs>
                <w:tab w:val="clear" w:pos="0"/>
              </w:tabs>
              <w:ind w:left="0" w:firstLine="0"/>
            </w:pPr>
          </w:p>
        </w:tc>
        <w:tc>
          <w:tcPr>
            <w:tcW w:w="3441" w:type="dxa"/>
            <w:tcBorders>
              <w:top w:val="nil"/>
              <w:left w:val="nil"/>
              <w:bottom w:val="single" w:sz="4" w:space="0" w:color="auto"/>
              <w:right w:val="single" w:sz="4" w:space="0" w:color="auto"/>
            </w:tcBorders>
            <w:shd w:val="clear" w:color="auto" w:fill="auto"/>
            <w:vAlign w:val="center"/>
            <w:hideMark/>
          </w:tcPr>
          <w:p w14:paraId="3E0B9942" w14:textId="77777777" w:rsidR="00446FB6" w:rsidRPr="008B1EEC" w:rsidRDefault="00446FB6" w:rsidP="00EC3E21">
            <w:r w:rsidRPr="008B1EEC">
              <w:t>Αριθμός τροχήλατων μεταλλικών κατασκευών</w:t>
            </w:r>
          </w:p>
        </w:tc>
        <w:tc>
          <w:tcPr>
            <w:tcW w:w="1620" w:type="dxa"/>
            <w:tcBorders>
              <w:top w:val="nil"/>
              <w:left w:val="nil"/>
              <w:bottom w:val="single" w:sz="4" w:space="0" w:color="auto"/>
              <w:right w:val="single" w:sz="4" w:space="0" w:color="auto"/>
            </w:tcBorders>
            <w:shd w:val="clear" w:color="auto" w:fill="auto"/>
            <w:vAlign w:val="center"/>
            <w:hideMark/>
          </w:tcPr>
          <w:p w14:paraId="5E034FD1" w14:textId="77777777" w:rsidR="00446FB6" w:rsidRDefault="00446FB6" w:rsidP="00EC3E21">
            <w:pPr>
              <w:jc w:val="center"/>
            </w:pPr>
            <w:r>
              <w:t>(Σε Τεμάχια) Τουλάχιστον</w:t>
            </w:r>
          </w:p>
          <w:p w14:paraId="4019F2C5" w14:textId="77777777" w:rsidR="00446FB6" w:rsidRDefault="00446FB6" w:rsidP="00EC3E21">
            <w:pPr>
              <w:jc w:val="center"/>
            </w:pPr>
            <w:r>
              <w:t>ΤΜΗΜΑ Α</w:t>
            </w:r>
            <w:r w:rsidRPr="003E229D">
              <w:t xml:space="preserve">: </w:t>
            </w:r>
            <w:r>
              <w:t xml:space="preserve">4 </w:t>
            </w:r>
          </w:p>
          <w:p w14:paraId="3E835458" w14:textId="77777777" w:rsidR="00446FB6" w:rsidRPr="0004707B" w:rsidRDefault="00446FB6" w:rsidP="00EC3E21">
            <w:pPr>
              <w:jc w:val="center"/>
            </w:pPr>
            <w:r>
              <w:t>ΤΜΗΜΑ Β</w:t>
            </w:r>
            <w:r w:rsidRPr="003E229D">
              <w:t xml:space="preserve">: </w:t>
            </w:r>
            <w:r>
              <w:t>5 ΤΜΗΜΑ Γ</w:t>
            </w:r>
            <w:r>
              <w:rPr>
                <w:lang w:val="en-US"/>
              </w:rPr>
              <w:t xml:space="preserve">: </w:t>
            </w:r>
            <w:r>
              <w:t xml:space="preserve">6 </w:t>
            </w:r>
          </w:p>
        </w:tc>
        <w:tc>
          <w:tcPr>
            <w:tcW w:w="2059" w:type="dxa"/>
            <w:tcBorders>
              <w:top w:val="nil"/>
              <w:left w:val="nil"/>
              <w:bottom w:val="single" w:sz="4" w:space="0" w:color="auto"/>
              <w:right w:val="single" w:sz="4" w:space="0" w:color="auto"/>
            </w:tcBorders>
            <w:shd w:val="clear" w:color="auto" w:fill="auto"/>
            <w:vAlign w:val="center"/>
            <w:hideMark/>
          </w:tcPr>
          <w:p w14:paraId="08DB5B92" w14:textId="77777777" w:rsidR="00446FB6" w:rsidRPr="001B0271" w:rsidRDefault="00446FB6" w:rsidP="00EC3E21"/>
        </w:tc>
        <w:tc>
          <w:tcPr>
            <w:tcW w:w="2250" w:type="dxa"/>
            <w:tcBorders>
              <w:top w:val="nil"/>
              <w:left w:val="nil"/>
              <w:bottom w:val="single" w:sz="4" w:space="0" w:color="auto"/>
              <w:right w:val="single" w:sz="4" w:space="0" w:color="auto"/>
            </w:tcBorders>
            <w:shd w:val="clear" w:color="auto" w:fill="auto"/>
            <w:vAlign w:val="center"/>
            <w:hideMark/>
          </w:tcPr>
          <w:p w14:paraId="6254A83C" w14:textId="77777777" w:rsidR="00446FB6" w:rsidRPr="001B0271" w:rsidRDefault="00446FB6" w:rsidP="00EC3E21"/>
        </w:tc>
      </w:tr>
      <w:tr w:rsidR="00446FB6" w:rsidRPr="001B0271" w14:paraId="02FD87C8" w14:textId="77777777" w:rsidTr="004F565C">
        <w:trPr>
          <w:trHeight w:val="323"/>
        </w:trPr>
        <w:tc>
          <w:tcPr>
            <w:tcW w:w="691" w:type="dxa"/>
            <w:tcBorders>
              <w:top w:val="single" w:sz="4" w:space="0" w:color="auto"/>
              <w:left w:val="single" w:sz="4" w:space="0" w:color="auto"/>
              <w:bottom w:val="single" w:sz="4" w:space="0" w:color="auto"/>
              <w:right w:val="single" w:sz="4" w:space="0" w:color="auto"/>
            </w:tcBorders>
            <w:shd w:val="clear" w:color="auto" w:fill="auto"/>
            <w:noWrap/>
          </w:tcPr>
          <w:p w14:paraId="3DD172A0" w14:textId="77777777" w:rsidR="00446FB6" w:rsidRPr="008B1EEC" w:rsidRDefault="00446FB6" w:rsidP="00DF3410">
            <w:pPr>
              <w:pStyle w:val="a"/>
              <w:numPr>
                <w:ilvl w:val="0"/>
                <w:numId w:val="99"/>
              </w:numPr>
              <w:tabs>
                <w:tab w:val="clear" w:pos="0"/>
              </w:tabs>
              <w:ind w:left="0" w:firstLine="0"/>
            </w:pPr>
          </w:p>
        </w:tc>
        <w:tc>
          <w:tcPr>
            <w:tcW w:w="3441" w:type="dxa"/>
            <w:tcBorders>
              <w:top w:val="single" w:sz="4" w:space="0" w:color="auto"/>
              <w:left w:val="nil"/>
              <w:bottom w:val="single" w:sz="4" w:space="0" w:color="auto"/>
              <w:right w:val="single" w:sz="4" w:space="0" w:color="auto"/>
            </w:tcBorders>
            <w:shd w:val="clear" w:color="auto" w:fill="auto"/>
            <w:vAlign w:val="center"/>
          </w:tcPr>
          <w:p w14:paraId="272749F4" w14:textId="15EC54C9" w:rsidR="00446FB6" w:rsidRPr="008B1EEC" w:rsidRDefault="00446FB6" w:rsidP="00E35DC8">
            <w:r w:rsidRPr="008B1EEC">
              <w:t xml:space="preserve">Η τεχνική προσφορά να συμμορφώνεται με τα όσα αναφέρονται στην παράγραφο </w:t>
            </w:r>
            <w:r w:rsidRPr="008B1EEC">
              <w:fldChar w:fldCharType="begin"/>
            </w:r>
            <w:r w:rsidRPr="008B1EEC">
              <w:instrText xml:space="preserve"> REF _Ref83967038 \r \h </w:instrText>
            </w:r>
            <w:r>
              <w:instrText xml:space="preserve"> \* MERGEFORMAT </w:instrText>
            </w:r>
            <w:r w:rsidRPr="008B1EEC">
              <w:fldChar w:fldCharType="separate"/>
            </w:r>
            <w:r w:rsidR="00C03167">
              <w:t>3.5.2</w:t>
            </w:r>
            <w:r w:rsidRPr="008B1EEC">
              <w:fldChar w:fldCharType="end"/>
            </w:r>
            <w:r w:rsidRPr="008B1EEC">
              <w:t xml:space="preserve"> </w:t>
            </w:r>
            <w:r w:rsidRPr="008B1EEC">
              <w:fldChar w:fldCharType="begin"/>
            </w:r>
            <w:r w:rsidRPr="008B1EEC">
              <w:instrText xml:space="preserve"> REF _Ref83967046 \h </w:instrText>
            </w:r>
            <w:r>
              <w:instrText xml:space="preserve"> \* MERGEFORMAT </w:instrText>
            </w:r>
            <w:r w:rsidRPr="008B1EEC">
              <w:fldChar w:fldCharType="separate"/>
            </w:r>
            <w:r w:rsidR="00C03167" w:rsidRPr="00881A1E">
              <w:rPr>
                <w:rFonts w:eastAsia="SimSun" w:cstheme="minorHAnsi"/>
              </w:rPr>
              <w:t xml:space="preserve">Σταθμός Τηλεϊατρικής Ιατρού Συμβούλου (ΣΤΙΣ) Μικρού Τύπου </w:t>
            </w:r>
            <w:r w:rsidR="00C03167">
              <w:rPr>
                <w:rFonts w:eastAsia="SimSun" w:cstheme="minorHAnsi"/>
              </w:rPr>
              <w:t>(</w:t>
            </w:r>
            <w:r w:rsidR="00C03167" w:rsidRPr="00881A1E">
              <w:rPr>
                <w:rFonts w:eastAsia="SimSun" w:cstheme="minorHAnsi"/>
              </w:rPr>
              <w:t>Τροχήλατο</w:t>
            </w:r>
            <w:r w:rsidR="00C03167">
              <w:rPr>
                <w:rFonts w:eastAsia="SimSun" w:cstheme="minorHAnsi"/>
              </w:rPr>
              <w:t>ς</w:t>
            </w:r>
            <w:r w:rsidR="00C03167" w:rsidRPr="00881A1E">
              <w:rPr>
                <w:rFonts w:eastAsia="SimSun" w:cstheme="minorHAnsi"/>
              </w:rPr>
              <w:t>)</w:t>
            </w:r>
            <w:r w:rsidRPr="008B1EEC">
              <w:fldChar w:fldCharType="end"/>
            </w:r>
          </w:p>
        </w:tc>
        <w:tc>
          <w:tcPr>
            <w:tcW w:w="1620" w:type="dxa"/>
            <w:tcBorders>
              <w:top w:val="single" w:sz="4" w:space="0" w:color="auto"/>
              <w:left w:val="nil"/>
              <w:bottom w:val="single" w:sz="4" w:space="0" w:color="auto"/>
              <w:right w:val="single" w:sz="4" w:space="0" w:color="auto"/>
            </w:tcBorders>
            <w:shd w:val="clear" w:color="auto" w:fill="auto"/>
            <w:vAlign w:val="center"/>
          </w:tcPr>
          <w:p w14:paraId="294CE9B6" w14:textId="77777777" w:rsidR="00446FB6" w:rsidRDefault="00446FB6" w:rsidP="00E35DC8">
            <w:pPr>
              <w:jc w:val="center"/>
            </w:pPr>
            <w:r>
              <w:t>ΝΑΙ</w:t>
            </w:r>
          </w:p>
        </w:tc>
        <w:tc>
          <w:tcPr>
            <w:tcW w:w="2059" w:type="dxa"/>
            <w:tcBorders>
              <w:top w:val="single" w:sz="4" w:space="0" w:color="auto"/>
              <w:left w:val="nil"/>
              <w:bottom w:val="single" w:sz="4" w:space="0" w:color="auto"/>
              <w:right w:val="single" w:sz="4" w:space="0" w:color="auto"/>
            </w:tcBorders>
            <w:shd w:val="clear" w:color="auto" w:fill="auto"/>
            <w:vAlign w:val="center"/>
          </w:tcPr>
          <w:p w14:paraId="78A189DD" w14:textId="77777777" w:rsidR="00446FB6" w:rsidRPr="001B0271" w:rsidRDefault="00446FB6" w:rsidP="00E35DC8"/>
        </w:tc>
        <w:tc>
          <w:tcPr>
            <w:tcW w:w="2250" w:type="dxa"/>
            <w:tcBorders>
              <w:top w:val="single" w:sz="4" w:space="0" w:color="auto"/>
              <w:left w:val="nil"/>
              <w:bottom w:val="single" w:sz="4" w:space="0" w:color="auto"/>
              <w:right w:val="single" w:sz="4" w:space="0" w:color="auto"/>
            </w:tcBorders>
            <w:shd w:val="clear" w:color="auto" w:fill="auto"/>
            <w:vAlign w:val="center"/>
          </w:tcPr>
          <w:p w14:paraId="6832E163" w14:textId="77777777" w:rsidR="00446FB6" w:rsidRPr="001B0271" w:rsidRDefault="00446FB6" w:rsidP="00E35DC8"/>
        </w:tc>
      </w:tr>
    </w:tbl>
    <w:p w14:paraId="534EBDF3" w14:textId="77777777" w:rsidR="00DD1EC2" w:rsidRDefault="00DD1EC2" w:rsidP="00DD1EC2"/>
    <w:p w14:paraId="0ED9F943" w14:textId="77777777" w:rsidR="00A545A4" w:rsidRPr="005214F6" w:rsidRDefault="00A545A4" w:rsidP="00A46077">
      <w:pPr>
        <w:pStyle w:val="3"/>
        <w:numPr>
          <w:ilvl w:val="1"/>
          <w:numId w:val="8"/>
        </w:numPr>
        <w:tabs>
          <w:tab w:val="clear" w:pos="1134"/>
        </w:tabs>
        <w:ind w:hanging="1495"/>
      </w:pPr>
      <w:r w:rsidRPr="005214F6">
        <w:t xml:space="preserve">  </w:t>
      </w:r>
      <w:bookmarkStart w:id="950" w:name="_Ref83959149"/>
      <w:bookmarkStart w:id="951" w:name="_Toc117681293"/>
      <w:r w:rsidR="00B60368" w:rsidRPr="005214F6">
        <w:t>Προδιαγραφές συστημάτων ασφαλούς πρόσβασης</w:t>
      </w:r>
      <w:bookmarkEnd w:id="950"/>
      <w:bookmarkEnd w:id="951"/>
    </w:p>
    <w:tbl>
      <w:tblPr>
        <w:tblW w:w="9532" w:type="dxa"/>
        <w:tblInd w:w="93" w:type="dxa"/>
        <w:tblLook w:val="04A0" w:firstRow="1" w:lastRow="0" w:firstColumn="1" w:lastColumn="0" w:noHBand="0" w:noVBand="1"/>
      </w:tblPr>
      <w:tblGrid>
        <w:gridCol w:w="802"/>
        <w:gridCol w:w="3330"/>
        <w:gridCol w:w="1980"/>
        <w:gridCol w:w="1440"/>
        <w:gridCol w:w="1980"/>
      </w:tblGrid>
      <w:tr w:rsidR="00A545A4" w:rsidRPr="0004707B" w14:paraId="7E1D6579" w14:textId="77777777" w:rsidTr="00CE2979">
        <w:trPr>
          <w:trHeight w:val="225"/>
          <w:tblHeader/>
        </w:trPr>
        <w:tc>
          <w:tcPr>
            <w:tcW w:w="802" w:type="dxa"/>
            <w:tcBorders>
              <w:top w:val="single" w:sz="4" w:space="0" w:color="auto"/>
              <w:left w:val="single" w:sz="4" w:space="0" w:color="auto"/>
              <w:bottom w:val="single" w:sz="4" w:space="0" w:color="auto"/>
              <w:right w:val="single" w:sz="4" w:space="0" w:color="auto"/>
            </w:tcBorders>
            <w:shd w:val="clear" w:color="auto" w:fill="auto"/>
            <w:noWrap/>
            <w:hideMark/>
          </w:tcPr>
          <w:p w14:paraId="5B3C2B9F" w14:textId="77777777" w:rsidR="00A545A4" w:rsidRPr="0004707B" w:rsidRDefault="00A545A4" w:rsidP="0099096C">
            <w:pPr>
              <w:tabs>
                <w:tab w:val="clear" w:pos="0"/>
              </w:tabs>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2E625A04" w14:textId="77777777" w:rsidR="00A545A4" w:rsidRPr="0004707B" w:rsidRDefault="00A545A4" w:rsidP="00E35DC8">
            <w:pPr>
              <w:jc w:val="center"/>
              <w:rPr>
                <w:b/>
                <w:bCs/>
              </w:rPr>
            </w:pPr>
            <w:r w:rsidRPr="004E6BD7">
              <w:rPr>
                <w:b/>
                <w:bCs/>
              </w:rPr>
              <w:t>ΠΡΟΔΙΑΓΡΑΦΗ</w:t>
            </w:r>
          </w:p>
        </w:tc>
        <w:tc>
          <w:tcPr>
            <w:tcW w:w="1980" w:type="dxa"/>
            <w:tcBorders>
              <w:top w:val="single" w:sz="4" w:space="0" w:color="auto"/>
              <w:left w:val="nil"/>
              <w:bottom w:val="single" w:sz="4" w:space="0" w:color="auto"/>
              <w:right w:val="single" w:sz="4" w:space="0" w:color="auto"/>
            </w:tcBorders>
            <w:shd w:val="clear" w:color="auto" w:fill="auto"/>
            <w:noWrap/>
            <w:hideMark/>
          </w:tcPr>
          <w:p w14:paraId="0E240A79" w14:textId="77777777" w:rsidR="00A545A4" w:rsidRPr="0004707B" w:rsidRDefault="00A545A4" w:rsidP="00E35DC8">
            <w:pPr>
              <w:jc w:val="center"/>
              <w:rPr>
                <w:b/>
                <w:bCs/>
              </w:rPr>
            </w:pPr>
            <w:r w:rsidRPr="004E6BD7">
              <w:rPr>
                <w:b/>
                <w:bCs/>
              </w:rPr>
              <w:t>ΑΠΑΙΤΗΣΗ</w:t>
            </w:r>
          </w:p>
        </w:tc>
        <w:tc>
          <w:tcPr>
            <w:tcW w:w="1440" w:type="dxa"/>
            <w:tcBorders>
              <w:top w:val="single" w:sz="4" w:space="0" w:color="auto"/>
              <w:left w:val="nil"/>
              <w:bottom w:val="single" w:sz="4" w:space="0" w:color="auto"/>
              <w:right w:val="single" w:sz="4" w:space="0" w:color="auto"/>
            </w:tcBorders>
            <w:shd w:val="clear" w:color="auto" w:fill="auto"/>
            <w:noWrap/>
            <w:hideMark/>
          </w:tcPr>
          <w:p w14:paraId="17B26E38" w14:textId="77777777" w:rsidR="00A545A4" w:rsidRPr="0004707B" w:rsidRDefault="00A545A4" w:rsidP="00E35DC8">
            <w:pPr>
              <w:jc w:val="center"/>
              <w:rPr>
                <w:b/>
                <w:bCs/>
              </w:rPr>
            </w:pPr>
            <w:r w:rsidRPr="004E6BD7">
              <w:rPr>
                <w:b/>
                <w:bCs/>
              </w:rPr>
              <w:t>ΑΠΑΝΤΗΣΗ</w:t>
            </w:r>
          </w:p>
        </w:tc>
        <w:tc>
          <w:tcPr>
            <w:tcW w:w="1980" w:type="dxa"/>
            <w:tcBorders>
              <w:top w:val="single" w:sz="4" w:space="0" w:color="auto"/>
              <w:left w:val="nil"/>
              <w:bottom w:val="single" w:sz="4" w:space="0" w:color="auto"/>
              <w:right w:val="single" w:sz="4" w:space="0" w:color="auto"/>
            </w:tcBorders>
            <w:shd w:val="clear" w:color="auto" w:fill="auto"/>
            <w:noWrap/>
            <w:hideMark/>
          </w:tcPr>
          <w:p w14:paraId="333B1EE7" w14:textId="77777777" w:rsidR="00A545A4" w:rsidRPr="0004707B" w:rsidRDefault="00A545A4" w:rsidP="00E35DC8">
            <w:pPr>
              <w:jc w:val="center"/>
              <w:rPr>
                <w:b/>
                <w:bCs/>
              </w:rPr>
            </w:pPr>
            <w:r w:rsidRPr="004E6BD7">
              <w:rPr>
                <w:b/>
                <w:bCs/>
              </w:rPr>
              <w:t>ΠΑΡΑΠΟΜΠΗ</w:t>
            </w:r>
            <w:r>
              <w:rPr>
                <w:b/>
                <w:bCs/>
              </w:rPr>
              <w:t xml:space="preserve"> </w:t>
            </w:r>
            <w:r w:rsidRPr="001463BB">
              <w:rPr>
                <w:b/>
                <w:bCs/>
              </w:rPr>
              <w:t>ΤΕΚΜΗΡΙΩΣΗΣ</w:t>
            </w:r>
          </w:p>
        </w:tc>
      </w:tr>
      <w:tr w:rsidR="00A545A4" w:rsidRPr="001B0271" w14:paraId="32A5D757" w14:textId="77777777" w:rsidTr="00CE2979">
        <w:trPr>
          <w:trHeight w:val="536"/>
        </w:trPr>
        <w:tc>
          <w:tcPr>
            <w:tcW w:w="802" w:type="dxa"/>
            <w:tcBorders>
              <w:top w:val="nil"/>
              <w:left w:val="single" w:sz="4" w:space="0" w:color="auto"/>
              <w:bottom w:val="single" w:sz="4" w:space="0" w:color="auto"/>
              <w:right w:val="single" w:sz="4" w:space="0" w:color="auto"/>
            </w:tcBorders>
            <w:shd w:val="clear" w:color="auto" w:fill="A6A6A6"/>
            <w:hideMark/>
          </w:tcPr>
          <w:p w14:paraId="48CABFD4" w14:textId="77777777" w:rsidR="00A545A4" w:rsidRPr="001B0271" w:rsidRDefault="00A545A4" w:rsidP="0099096C">
            <w:pPr>
              <w:tabs>
                <w:tab w:val="clear" w:pos="0"/>
              </w:tabs>
            </w:pPr>
          </w:p>
        </w:tc>
        <w:tc>
          <w:tcPr>
            <w:tcW w:w="3330" w:type="dxa"/>
            <w:tcBorders>
              <w:top w:val="nil"/>
              <w:left w:val="nil"/>
              <w:bottom w:val="single" w:sz="4" w:space="0" w:color="auto"/>
              <w:right w:val="single" w:sz="4" w:space="0" w:color="auto"/>
            </w:tcBorders>
            <w:shd w:val="clear" w:color="auto" w:fill="A6A6A6"/>
            <w:hideMark/>
          </w:tcPr>
          <w:p w14:paraId="252DFF02" w14:textId="77777777" w:rsidR="00A545A4" w:rsidRPr="001B0271" w:rsidRDefault="00BA0687" w:rsidP="00E35DC8">
            <w:r w:rsidRPr="001B0271">
              <w:t xml:space="preserve">Γενικά χαρακτηριστικά &amp; προδιαγραφές </w:t>
            </w:r>
            <w:r w:rsidRPr="001B0271">
              <w:br/>
              <w:t>Προδιαγραφές συστημάτων ασφαλούς πρόσβασης</w:t>
            </w:r>
          </w:p>
        </w:tc>
        <w:tc>
          <w:tcPr>
            <w:tcW w:w="1980" w:type="dxa"/>
            <w:tcBorders>
              <w:top w:val="nil"/>
              <w:left w:val="nil"/>
              <w:bottom w:val="single" w:sz="4" w:space="0" w:color="auto"/>
              <w:right w:val="single" w:sz="4" w:space="0" w:color="auto"/>
            </w:tcBorders>
            <w:shd w:val="clear" w:color="auto" w:fill="A6A6A6"/>
            <w:hideMark/>
          </w:tcPr>
          <w:p w14:paraId="709CC524" w14:textId="77777777" w:rsidR="00A545A4" w:rsidRPr="001B0271" w:rsidRDefault="00A545A4" w:rsidP="00E35DC8">
            <w:pPr>
              <w:jc w:val="center"/>
            </w:pPr>
          </w:p>
        </w:tc>
        <w:tc>
          <w:tcPr>
            <w:tcW w:w="1440" w:type="dxa"/>
            <w:tcBorders>
              <w:top w:val="nil"/>
              <w:left w:val="nil"/>
              <w:bottom w:val="single" w:sz="4" w:space="0" w:color="auto"/>
              <w:right w:val="single" w:sz="4" w:space="0" w:color="auto"/>
            </w:tcBorders>
            <w:shd w:val="clear" w:color="auto" w:fill="A6A6A6"/>
            <w:noWrap/>
            <w:hideMark/>
          </w:tcPr>
          <w:p w14:paraId="4943F8FA" w14:textId="77777777" w:rsidR="00A545A4" w:rsidRPr="001B0271" w:rsidRDefault="00A545A4" w:rsidP="00E35DC8">
            <w:r w:rsidRPr="001B0271">
              <w:t> </w:t>
            </w:r>
          </w:p>
        </w:tc>
        <w:tc>
          <w:tcPr>
            <w:tcW w:w="1980" w:type="dxa"/>
            <w:tcBorders>
              <w:top w:val="nil"/>
              <w:left w:val="nil"/>
              <w:bottom w:val="single" w:sz="4" w:space="0" w:color="auto"/>
              <w:right w:val="single" w:sz="4" w:space="0" w:color="auto"/>
            </w:tcBorders>
            <w:shd w:val="clear" w:color="auto" w:fill="A6A6A6"/>
            <w:noWrap/>
            <w:hideMark/>
          </w:tcPr>
          <w:p w14:paraId="4FB3753F" w14:textId="77777777" w:rsidR="00A545A4" w:rsidRPr="001B0271" w:rsidRDefault="00A545A4" w:rsidP="00E35DC8">
            <w:r w:rsidRPr="001B0271">
              <w:t> </w:t>
            </w:r>
          </w:p>
        </w:tc>
      </w:tr>
      <w:tr w:rsidR="00A545A4" w:rsidRPr="008461D5" w14:paraId="68C3252A" w14:textId="77777777" w:rsidTr="00CE2979">
        <w:trPr>
          <w:trHeight w:val="315"/>
        </w:trPr>
        <w:tc>
          <w:tcPr>
            <w:tcW w:w="802" w:type="dxa"/>
            <w:tcBorders>
              <w:top w:val="nil"/>
              <w:left w:val="single" w:sz="4" w:space="0" w:color="auto"/>
              <w:bottom w:val="single" w:sz="4" w:space="0" w:color="auto"/>
              <w:right w:val="single" w:sz="4" w:space="0" w:color="auto"/>
            </w:tcBorders>
            <w:shd w:val="clear" w:color="auto" w:fill="BFBFBF"/>
            <w:noWrap/>
            <w:hideMark/>
          </w:tcPr>
          <w:p w14:paraId="1F42FC33" w14:textId="77777777" w:rsidR="00A545A4" w:rsidRPr="008461D5" w:rsidRDefault="00A545A4" w:rsidP="00DF3410">
            <w:pPr>
              <w:pStyle w:val="a"/>
              <w:numPr>
                <w:ilvl w:val="0"/>
                <w:numId w:val="101"/>
              </w:numPr>
              <w:tabs>
                <w:tab w:val="clear" w:pos="0"/>
              </w:tabs>
              <w:ind w:left="0" w:firstLine="0"/>
              <w:rPr>
                <w:b/>
                <w:bCs/>
              </w:rPr>
            </w:pPr>
          </w:p>
        </w:tc>
        <w:tc>
          <w:tcPr>
            <w:tcW w:w="3330" w:type="dxa"/>
            <w:tcBorders>
              <w:top w:val="nil"/>
              <w:left w:val="nil"/>
              <w:bottom w:val="single" w:sz="4" w:space="0" w:color="auto"/>
              <w:right w:val="single" w:sz="4" w:space="0" w:color="auto"/>
            </w:tcBorders>
            <w:shd w:val="clear" w:color="auto" w:fill="BFBFBF"/>
            <w:hideMark/>
          </w:tcPr>
          <w:p w14:paraId="67D1F0F7" w14:textId="77777777" w:rsidR="00A545A4" w:rsidRPr="008461D5" w:rsidRDefault="00A545A4" w:rsidP="00E35DC8">
            <w:pPr>
              <w:rPr>
                <w:b/>
                <w:bCs/>
              </w:rPr>
            </w:pPr>
            <w:r w:rsidRPr="008461D5">
              <w:rPr>
                <w:b/>
                <w:bCs/>
              </w:rPr>
              <w:t>Τερματικό ασφαλούς πρόσβασης</w:t>
            </w:r>
          </w:p>
        </w:tc>
        <w:tc>
          <w:tcPr>
            <w:tcW w:w="1980" w:type="dxa"/>
            <w:tcBorders>
              <w:top w:val="nil"/>
              <w:left w:val="nil"/>
              <w:bottom w:val="single" w:sz="4" w:space="0" w:color="auto"/>
              <w:right w:val="single" w:sz="4" w:space="0" w:color="auto"/>
            </w:tcBorders>
            <w:shd w:val="clear" w:color="auto" w:fill="BFBFBF"/>
            <w:hideMark/>
          </w:tcPr>
          <w:p w14:paraId="7C1615A9" w14:textId="77777777" w:rsidR="00A545A4" w:rsidRPr="008461D5" w:rsidRDefault="00A545A4" w:rsidP="00E35DC8">
            <w:pPr>
              <w:jc w:val="center"/>
              <w:rPr>
                <w:b/>
                <w:bCs/>
              </w:rPr>
            </w:pPr>
          </w:p>
        </w:tc>
        <w:tc>
          <w:tcPr>
            <w:tcW w:w="1440" w:type="dxa"/>
            <w:tcBorders>
              <w:top w:val="nil"/>
              <w:left w:val="nil"/>
              <w:bottom w:val="single" w:sz="4" w:space="0" w:color="auto"/>
              <w:right w:val="single" w:sz="4" w:space="0" w:color="auto"/>
            </w:tcBorders>
            <w:shd w:val="clear" w:color="auto" w:fill="BFBFBF"/>
            <w:hideMark/>
          </w:tcPr>
          <w:p w14:paraId="7649DDBE" w14:textId="77777777" w:rsidR="00A545A4" w:rsidRPr="008461D5" w:rsidRDefault="00A545A4" w:rsidP="00E35DC8">
            <w:pPr>
              <w:rPr>
                <w:b/>
                <w:bCs/>
              </w:rPr>
            </w:pPr>
            <w:r w:rsidRPr="008461D5">
              <w:rPr>
                <w:b/>
                <w:bCs/>
              </w:rPr>
              <w:t> </w:t>
            </w:r>
          </w:p>
        </w:tc>
        <w:tc>
          <w:tcPr>
            <w:tcW w:w="1980" w:type="dxa"/>
            <w:tcBorders>
              <w:top w:val="nil"/>
              <w:left w:val="nil"/>
              <w:bottom w:val="single" w:sz="4" w:space="0" w:color="auto"/>
              <w:right w:val="single" w:sz="4" w:space="0" w:color="auto"/>
            </w:tcBorders>
            <w:shd w:val="clear" w:color="auto" w:fill="BFBFBF"/>
            <w:hideMark/>
          </w:tcPr>
          <w:p w14:paraId="0ACCAADA" w14:textId="77777777" w:rsidR="00A545A4" w:rsidRPr="008461D5" w:rsidRDefault="00A545A4" w:rsidP="00E35DC8">
            <w:pPr>
              <w:rPr>
                <w:b/>
                <w:bCs/>
              </w:rPr>
            </w:pPr>
            <w:r w:rsidRPr="008461D5">
              <w:rPr>
                <w:b/>
                <w:bCs/>
              </w:rPr>
              <w:t> </w:t>
            </w:r>
          </w:p>
        </w:tc>
      </w:tr>
      <w:tr w:rsidR="00944317" w:rsidRPr="001B0271" w14:paraId="53A6024F"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5B066"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3AFD015C" w14:textId="77777777" w:rsidR="00944317" w:rsidRPr="003761EA" w:rsidRDefault="00944317" w:rsidP="00944317">
            <w:r w:rsidRPr="001B0271">
              <w:t xml:space="preserve">Μοντέλο </w:t>
            </w:r>
          </w:p>
        </w:tc>
        <w:tc>
          <w:tcPr>
            <w:tcW w:w="1980" w:type="dxa"/>
            <w:tcBorders>
              <w:top w:val="single" w:sz="4" w:space="0" w:color="auto"/>
              <w:left w:val="nil"/>
              <w:bottom w:val="single" w:sz="4" w:space="0" w:color="auto"/>
              <w:right w:val="single" w:sz="4" w:space="0" w:color="auto"/>
            </w:tcBorders>
            <w:shd w:val="clear" w:color="auto" w:fill="auto"/>
            <w:vAlign w:val="center"/>
          </w:tcPr>
          <w:p w14:paraId="172A0B21"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2F9A94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7EDF329F" w14:textId="77777777" w:rsidR="00944317" w:rsidRPr="001B0271" w:rsidRDefault="00944317" w:rsidP="00944317"/>
        </w:tc>
      </w:tr>
      <w:tr w:rsidR="00944317" w:rsidRPr="001B0271" w14:paraId="2EFC37CE"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2B376FA"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9E82C56" w14:textId="77777777" w:rsidR="00944317" w:rsidRPr="003761EA" w:rsidRDefault="00944317" w:rsidP="00944317">
            <w:r w:rsidRPr="001B0271">
              <w:t>Αριθμός Μονάδων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AF9BF13" w14:textId="77777777" w:rsidR="006272A1" w:rsidRDefault="0078125D" w:rsidP="00944317">
            <w:pPr>
              <w:jc w:val="center"/>
            </w:pPr>
            <w:r>
              <w:t xml:space="preserve">(Σε Τεμάχια) </w:t>
            </w:r>
            <w:r w:rsidR="00944317">
              <w:t xml:space="preserve">Τουλάχιστον </w:t>
            </w:r>
          </w:p>
          <w:p w14:paraId="1A2421F5" w14:textId="77777777" w:rsidR="006272A1" w:rsidRDefault="006272A1" w:rsidP="006272A1">
            <w:pPr>
              <w:jc w:val="center"/>
            </w:pPr>
            <w:r>
              <w:t>ΤΜΗΜΑ Α</w:t>
            </w:r>
            <w:r w:rsidRPr="003E229D">
              <w:t xml:space="preserve">: </w:t>
            </w:r>
            <w:r w:rsidR="004B486E">
              <w:t>15</w:t>
            </w:r>
            <w:r>
              <w:t xml:space="preserve"> </w:t>
            </w:r>
          </w:p>
          <w:p w14:paraId="7737769D" w14:textId="77777777" w:rsidR="006272A1" w:rsidRDefault="006272A1" w:rsidP="006272A1">
            <w:pPr>
              <w:jc w:val="center"/>
            </w:pPr>
            <w:r>
              <w:t xml:space="preserve">ΤΜΗΜΑ </w:t>
            </w:r>
            <w:r w:rsidR="00EB464D">
              <w:t>Β</w:t>
            </w:r>
            <w:r w:rsidRPr="003E229D">
              <w:t xml:space="preserve">: </w:t>
            </w:r>
            <w:r w:rsidR="004B486E">
              <w:t>137</w:t>
            </w:r>
            <w:r>
              <w:t xml:space="preserve"> </w:t>
            </w:r>
          </w:p>
          <w:p w14:paraId="25CE513C" w14:textId="77777777" w:rsidR="00944317" w:rsidRDefault="006272A1" w:rsidP="006272A1">
            <w:pPr>
              <w:jc w:val="center"/>
            </w:pPr>
            <w:r>
              <w:t xml:space="preserve">ΤΜΗΜΑ </w:t>
            </w:r>
            <w:r w:rsidR="00EB464D">
              <w:t>Γ</w:t>
            </w:r>
            <w:r>
              <w:rPr>
                <w:lang w:val="en-US"/>
              </w:rPr>
              <w:t xml:space="preserve">: </w:t>
            </w:r>
            <w:r w:rsidR="004B486E">
              <w:t>197</w:t>
            </w:r>
            <w:r>
              <w:t xml:space="preserve"> </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0F295C"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BB2A1F7" w14:textId="77777777" w:rsidR="00944317" w:rsidRPr="001B0271" w:rsidRDefault="00944317" w:rsidP="00944317"/>
        </w:tc>
      </w:tr>
      <w:tr w:rsidR="00944317" w:rsidRPr="001B0271" w14:paraId="1C4F18B5"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CF5A0B8"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623863E" w14:textId="77777777" w:rsidR="00944317" w:rsidRPr="003761EA" w:rsidRDefault="00944317" w:rsidP="00944317">
            <w:r w:rsidRPr="001B0271">
              <w:t>Δυνατότητα υποστήριξης σεναρίων πρόσβασης ανά χρόνο ή ανά ομάδα χρηστών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6BE1B25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C84A2AE"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761C1A8" w14:textId="77777777" w:rsidR="00944317" w:rsidRPr="001B0271" w:rsidRDefault="00944317" w:rsidP="00944317"/>
        </w:tc>
      </w:tr>
      <w:tr w:rsidR="00944317" w:rsidRPr="001B0271" w14:paraId="5EC04BE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173A6F5"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6CD8B841" w14:textId="77777777" w:rsidR="00944317" w:rsidRPr="003761EA" w:rsidRDefault="00944317" w:rsidP="00944317">
            <w:r w:rsidRPr="001B0271">
              <w:t>Δυνατότητα κεντρικής διασύνδεσης κάθε τερματικού με χρήση TCP/IP πρωτοκόλλου μέσω ενσύρματης διασύνδεσης η οποία να αναφερθεί</w:t>
            </w:r>
          </w:p>
        </w:tc>
        <w:tc>
          <w:tcPr>
            <w:tcW w:w="1980" w:type="dxa"/>
            <w:tcBorders>
              <w:top w:val="single" w:sz="4" w:space="0" w:color="auto"/>
              <w:left w:val="nil"/>
              <w:bottom w:val="single" w:sz="4" w:space="0" w:color="auto"/>
              <w:right w:val="single" w:sz="4" w:space="0" w:color="auto"/>
            </w:tcBorders>
            <w:shd w:val="clear" w:color="auto" w:fill="auto"/>
            <w:vAlign w:val="center"/>
          </w:tcPr>
          <w:p w14:paraId="512178BE"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0C21F6D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07DD45" w14:textId="77777777" w:rsidR="00944317" w:rsidRPr="001B0271" w:rsidRDefault="00944317" w:rsidP="00944317"/>
        </w:tc>
      </w:tr>
      <w:tr w:rsidR="00944317" w:rsidRPr="001B0271" w14:paraId="516E9F73"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22C9A5D"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542A9329" w14:textId="77777777" w:rsidR="00944317" w:rsidRPr="003761EA" w:rsidRDefault="00944317" w:rsidP="00944317">
            <w:r w:rsidRPr="001B0271">
              <w:t>Να συμπεριλαμβάνεται το σύστημα αυτόματου ανοίγματος πόρτας και ο μηχανισμός επαναφοράς αυτής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05C80A3"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77BFA08A"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D7EB83C" w14:textId="77777777" w:rsidR="00944317" w:rsidRPr="001B0271" w:rsidRDefault="00944317" w:rsidP="00944317"/>
        </w:tc>
      </w:tr>
      <w:tr w:rsidR="00944317" w:rsidRPr="001B0271" w14:paraId="58837DCD"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1BE7EDD3"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2B9B7279" w14:textId="77777777" w:rsidR="00944317" w:rsidRPr="003761EA" w:rsidRDefault="00944317" w:rsidP="00944317">
            <w:r w:rsidRPr="001B0271">
              <w:t xml:space="preserve">Να διαθέτει πλήρη συμβατότητα με το υφιστάμενο λογισμικό ελέγχου ασφαλούς πρόσβασης του ΕΔΙΤ και να προσφερθεί τυχόν απαιτούμενο λογισμικό αναβάθμισης της κεντρικής υποδομής που να προβλέπει συνολικά άδειες για τουλάχιστον </w:t>
            </w:r>
            <w:r>
              <w:t xml:space="preserve">349 </w:t>
            </w:r>
            <w:r w:rsidRPr="001B0271">
              <w:t>πόρτες και να είναι επεκτάσιμο (να αναφερθεί η δυνατότητα επεκτασιμότητας)</w:t>
            </w:r>
          </w:p>
        </w:tc>
        <w:tc>
          <w:tcPr>
            <w:tcW w:w="1980" w:type="dxa"/>
            <w:tcBorders>
              <w:top w:val="single" w:sz="4" w:space="0" w:color="auto"/>
              <w:left w:val="nil"/>
              <w:bottom w:val="single" w:sz="4" w:space="0" w:color="auto"/>
              <w:right w:val="single" w:sz="4" w:space="0" w:color="auto"/>
            </w:tcBorders>
            <w:shd w:val="clear" w:color="auto" w:fill="auto"/>
            <w:vAlign w:val="center"/>
          </w:tcPr>
          <w:p w14:paraId="058355FD" w14:textId="5EF8402E" w:rsidR="00944317" w:rsidRPr="00705444" w:rsidRDefault="00172968" w:rsidP="00944317">
            <w:pPr>
              <w:jc w:val="center"/>
              <w:rPr>
                <w:lang w:val="en-US"/>
              </w:rPr>
            </w:pPr>
            <w:r>
              <w:rPr>
                <w:lang w:val="en-US"/>
              </w:rPr>
              <w:t>NAI</w:t>
            </w:r>
          </w:p>
        </w:tc>
        <w:tc>
          <w:tcPr>
            <w:tcW w:w="1440" w:type="dxa"/>
            <w:tcBorders>
              <w:top w:val="single" w:sz="4" w:space="0" w:color="auto"/>
              <w:left w:val="nil"/>
              <w:bottom w:val="single" w:sz="4" w:space="0" w:color="auto"/>
              <w:right w:val="single" w:sz="4" w:space="0" w:color="auto"/>
            </w:tcBorders>
            <w:shd w:val="clear" w:color="auto" w:fill="auto"/>
            <w:vAlign w:val="center"/>
          </w:tcPr>
          <w:p w14:paraId="1A86901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3751CF1E" w14:textId="77777777" w:rsidR="00944317" w:rsidRPr="001B0271" w:rsidRDefault="00944317" w:rsidP="00944317"/>
        </w:tc>
      </w:tr>
      <w:tr w:rsidR="00944317" w:rsidRPr="00C67D95" w14:paraId="7A5580D7"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tcPr>
          <w:p w14:paraId="477DFB63" w14:textId="77777777" w:rsidR="00944317" w:rsidRPr="00C67D95" w:rsidRDefault="00944317" w:rsidP="00DF3410">
            <w:pPr>
              <w:pStyle w:val="a"/>
              <w:numPr>
                <w:ilvl w:val="0"/>
                <w:numId w:val="101"/>
              </w:numPr>
              <w:tabs>
                <w:tab w:val="clear" w:pos="0"/>
              </w:tabs>
              <w:ind w:left="0" w:firstLine="0"/>
              <w:rPr>
                <w:b/>
                <w:bCs/>
              </w:rPr>
            </w:pPr>
          </w:p>
        </w:tc>
        <w:tc>
          <w:tcPr>
            <w:tcW w:w="3330" w:type="dxa"/>
            <w:tcBorders>
              <w:top w:val="single" w:sz="4" w:space="0" w:color="auto"/>
              <w:left w:val="nil"/>
              <w:bottom w:val="single" w:sz="4" w:space="0" w:color="auto"/>
              <w:right w:val="single" w:sz="4" w:space="0" w:color="auto"/>
            </w:tcBorders>
            <w:shd w:val="clear" w:color="auto" w:fill="BFBFBF" w:themeFill="background1" w:themeFillShade="BF"/>
          </w:tcPr>
          <w:p w14:paraId="4721DD9B" w14:textId="77777777" w:rsidR="00944317" w:rsidRPr="00C67D95" w:rsidRDefault="00944317" w:rsidP="00944317">
            <w:pPr>
              <w:rPr>
                <w:b/>
                <w:bCs/>
              </w:rPr>
            </w:pPr>
            <w:r w:rsidRPr="00C67D95">
              <w:rPr>
                <w:b/>
                <w:bCs/>
              </w:rPr>
              <w:t>Επαγωγικές Κάρτες &amp; εκτυπωτής καρτών</w:t>
            </w: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793F5893" w14:textId="77777777" w:rsidR="00944317" w:rsidRPr="00C67D95" w:rsidRDefault="00944317" w:rsidP="00944317">
            <w:pPr>
              <w:jc w:val="center"/>
              <w:rPr>
                <w:b/>
                <w:bCs/>
              </w:rPr>
            </w:pPr>
          </w:p>
        </w:tc>
        <w:tc>
          <w:tcPr>
            <w:tcW w:w="144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0E35F45E" w14:textId="77777777" w:rsidR="00944317" w:rsidRPr="00C67D95" w:rsidRDefault="00944317" w:rsidP="00944317">
            <w:pPr>
              <w:rPr>
                <w:b/>
                <w:bCs/>
              </w:rPr>
            </w:pPr>
          </w:p>
        </w:tc>
        <w:tc>
          <w:tcPr>
            <w:tcW w:w="1980"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46EC8274" w14:textId="77777777" w:rsidR="00944317" w:rsidRPr="00C67D95" w:rsidRDefault="00944317" w:rsidP="00944317">
            <w:pPr>
              <w:rPr>
                <w:b/>
                <w:bCs/>
              </w:rPr>
            </w:pPr>
          </w:p>
        </w:tc>
      </w:tr>
      <w:tr w:rsidR="00944317" w:rsidRPr="001B0271" w14:paraId="1AD02B86"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D3CBD1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5E2F782B" w14:textId="77777777" w:rsidR="00944317" w:rsidRPr="003761EA" w:rsidRDefault="00944317" w:rsidP="00944317">
            <w:r w:rsidRPr="001B0271">
              <w:t>Τύπος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5E21EEC6"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56D20402"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51F0B803" w14:textId="77777777" w:rsidR="00944317" w:rsidRPr="001B0271" w:rsidRDefault="00944317" w:rsidP="00944317"/>
        </w:tc>
      </w:tr>
      <w:tr w:rsidR="00944317" w:rsidRPr="001B0271" w14:paraId="2AD1D7FB"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3F2284C1"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2A4BA81F" w14:textId="77777777" w:rsidR="00944317" w:rsidRPr="003761EA" w:rsidRDefault="00944317" w:rsidP="00944317">
            <w:r w:rsidRPr="001B0271">
              <w:t>Αριθμός Καρτών</w:t>
            </w:r>
          </w:p>
        </w:tc>
        <w:tc>
          <w:tcPr>
            <w:tcW w:w="1980" w:type="dxa"/>
            <w:tcBorders>
              <w:top w:val="single" w:sz="4" w:space="0" w:color="auto"/>
              <w:left w:val="nil"/>
              <w:bottom w:val="single" w:sz="4" w:space="0" w:color="auto"/>
              <w:right w:val="single" w:sz="4" w:space="0" w:color="auto"/>
            </w:tcBorders>
            <w:shd w:val="clear" w:color="auto" w:fill="auto"/>
            <w:vAlign w:val="center"/>
          </w:tcPr>
          <w:p w14:paraId="337D7618" w14:textId="77777777" w:rsidR="00944317" w:rsidRDefault="00944317" w:rsidP="00944317">
            <w:pPr>
              <w:jc w:val="center"/>
            </w:pPr>
            <w:r w:rsidRPr="001B0271">
              <w:t xml:space="preserve">=&gt; </w:t>
            </w:r>
            <w:r>
              <w:t>6000</w:t>
            </w:r>
          </w:p>
          <w:p w14:paraId="6F283F79" w14:textId="77777777" w:rsidR="00944317" w:rsidRDefault="00944317" w:rsidP="00944317">
            <w:pPr>
              <w:jc w:val="center"/>
            </w:pPr>
            <w:r w:rsidRPr="00F02E39">
              <w:lastRenderedPageBreak/>
              <w:t>(</w:t>
            </w:r>
            <w:r>
              <w:t xml:space="preserve">2.000 κάρτες ανά κέντρο ελέγχου </w:t>
            </w:r>
            <w:r>
              <w:rPr>
                <w:lang w:val="en-US"/>
              </w:rPr>
              <w:t>helpdesk</w:t>
            </w:r>
            <w:r w:rsidRPr="00F02E39">
              <w:t>)</w:t>
            </w:r>
          </w:p>
        </w:tc>
        <w:tc>
          <w:tcPr>
            <w:tcW w:w="1440" w:type="dxa"/>
            <w:tcBorders>
              <w:top w:val="single" w:sz="4" w:space="0" w:color="auto"/>
              <w:left w:val="nil"/>
              <w:bottom w:val="single" w:sz="4" w:space="0" w:color="auto"/>
              <w:right w:val="single" w:sz="4" w:space="0" w:color="auto"/>
            </w:tcBorders>
            <w:shd w:val="clear" w:color="auto" w:fill="auto"/>
            <w:vAlign w:val="center"/>
          </w:tcPr>
          <w:p w14:paraId="7617ED1B"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0EF0113C" w14:textId="77777777" w:rsidR="00944317" w:rsidRPr="001B0271" w:rsidRDefault="00944317" w:rsidP="00944317"/>
        </w:tc>
      </w:tr>
      <w:tr w:rsidR="00944317" w:rsidRPr="001B0271" w14:paraId="7D6F32C1"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4F577FF7"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tcPr>
          <w:p w14:paraId="6AD50104" w14:textId="77777777" w:rsidR="00944317" w:rsidRPr="001B0271" w:rsidRDefault="00944317" w:rsidP="00944317">
            <w:r w:rsidRPr="001B0271">
              <w:t xml:space="preserve">Επιθυμητά χαρακτηριστικά καρτών: </w:t>
            </w:r>
          </w:p>
          <w:p w14:paraId="0894F1F0" w14:textId="77777777" w:rsidR="00944317" w:rsidRPr="001B0271" w:rsidRDefault="00944317" w:rsidP="00944317">
            <w:r w:rsidRPr="001B0271">
              <w:t>Συχνότητα Λειτουργίας: 125KHz</w:t>
            </w:r>
          </w:p>
          <w:p w14:paraId="551244DA" w14:textId="77777777" w:rsidR="00944317" w:rsidRPr="001B0271" w:rsidRDefault="00944317" w:rsidP="00944317">
            <w:r w:rsidRPr="001B0271">
              <w:t>ISO: 7816</w:t>
            </w:r>
          </w:p>
          <w:p w14:paraId="38E82FAB" w14:textId="77777777" w:rsidR="00944317" w:rsidRPr="001B0271" w:rsidRDefault="00944317" w:rsidP="00944317">
            <w:r w:rsidRPr="001B0271">
              <w:t>Μοναδικός Σειριακός Αριθμός (UID): 5-byte</w:t>
            </w:r>
          </w:p>
          <w:p w14:paraId="3E79901C" w14:textId="77777777" w:rsidR="00944317" w:rsidRPr="001B0271" w:rsidRDefault="00944317" w:rsidP="00944317">
            <w:r w:rsidRPr="001B0271">
              <w:t>Διαστάσεις: 85,6mm x 53,98mm</w:t>
            </w:r>
          </w:p>
          <w:p w14:paraId="589A459B" w14:textId="77777777" w:rsidR="00944317" w:rsidRPr="001B0271" w:rsidRDefault="00944317" w:rsidP="00944317">
            <w:r w:rsidRPr="001B0271">
              <w:t>Πάχος: 0,80mm (+- 0,05mm)</w:t>
            </w:r>
          </w:p>
          <w:p w14:paraId="316D376E" w14:textId="77777777" w:rsidR="00944317" w:rsidRPr="003761EA"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45F454EC" w14:textId="77777777" w:rsidR="00944317" w:rsidRDefault="00944317" w:rsidP="00944317">
            <w:pPr>
              <w:jc w:val="center"/>
            </w:pPr>
            <w:r w:rsidRPr="001B0271">
              <w:t>ΝΑ ΑΝΑΦΕΡΘΕΙ</w:t>
            </w:r>
          </w:p>
        </w:tc>
        <w:tc>
          <w:tcPr>
            <w:tcW w:w="1440" w:type="dxa"/>
            <w:tcBorders>
              <w:top w:val="single" w:sz="4" w:space="0" w:color="auto"/>
              <w:left w:val="nil"/>
              <w:bottom w:val="single" w:sz="4" w:space="0" w:color="auto"/>
              <w:right w:val="single" w:sz="4" w:space="0" w:color="auto"/>
            </w:tcBorders>
            <w:shd w:val="clear" w:color="auto" w:fill="auto"/>
            <w:vAlign w:val="center"/>
          </w:tcPr>
          <w:p w14:paraId="496AB308" w14:textId="77777777" w:rsidR="00944317" w:rsidRPr="001B0271" w:rsidRDefault="00944317" w:rsidP="00944317"/>
        </w:tc>
        <w:tc>
          <w:tcPr>
            <w:tcW w:w="1980" w:type="dxa"/>
            <w:tcBorders>
              <w:top w:val="single" w:sz="4" w:space="0" w:color="auto"/>
              <w:left w:val="nil"/>
              <w:bottom w:val="single" w:sz="4" w:space="0" w:color="auto"/>
              <w:right w:val="single" w:sz="4" w:space="0" w:color="auto"/>
            </w:tcBorders>
            <w:shd w:val="clear" w:color="auto" w:fill="auto"/>
            <w:vAlign w:val="center"/>
          </w:tcPr>
          <w:p w14:paraId="1D6316D2" w14:textId="77777777" w:rsidR="00944317" w:rsidRPr="001B0271" w:rsidRDefault="00944317" w:rsidP="00944317"/>
        </w:tc>
      </w:tr>
      <w:tr w:rsidR="00944317" w:rsidRPr="001B0271" w14:paraId="5F6D1DA8" w14:textId="77777777" w:rsidTr="00CE2979">
        <w:trPr>
          <w:trHeight w:val="315"/>
        </w:trPr>
        <w:tc>
          <w:tcPr>
            <w:tcW w:w="802" w:type="dxa"/>
            <w:tcBorders>
              <w:top w:val="single" w:sz="4" w:space="0" w:color="auto"/>
              <w:left w:val="single" w:sz="4" w:space="0" w:color="auto"/>
              <w:bottom w:val="single" w:sz="4" w:space="0" w:color="auto"/>
              <w:right w:val="single" w:sz="4" w:space="0" w:color="auto"/>
            </w:tcBorders>
            <w:shd w:val="clear" w:color="auto" w:fill="auto"/>
            <w:noWrap/>
          </w:tcPr>
          <w:p w14:paraId="2DFB065B" w14:textId="77777777" w:rsidR="00944317" w:rsidRPr="001B0271" w:rsidRDefault="00944317" w:rsidP="00DF3410">
            <w:pPr>
              <w:pStyle w:val="a"/>
              <w:numPr>
                <w:ilvl w:val="1"/>
                <w:numId w:val="101"/>
              </w:numPr>
              <w:tabs>
                <w:tab w:val="clear" w:pos="0"/>
              </w:tabs>
              <w:ind w:left="0" w:firstLine="0"/>
            </w:pPr>
          </w:p>
        </w:tc>
        <w:tc>
          <w:tcPr>
            <w:tcW w:w="3330" w:type="dxa"/>
            <w:tcBorders>
              <w:top w:val="single" w:sz="4" w:space="0" w:color="auto"/>
              <w:left w:val="nil"/>
              <w:bottom w:val="single" w:sz="4" w:space="0" w:color="auto"/>
              <w:right w:val="single" w:sz="4" w:space="0" w:color="auto"/>
            </w:tcBorders>
            <w:shd w:val="clear" w:color="auto" w:fill="auto"/>
            <w:vAlign w:val="center"/>
          </w:tcPr>
          <w:p w14:paraId="122FAECC" w14:textId="77777777" w:rsidR="00944317" w:rsidRPr="003761EA" w:rsidRDefault="00944317" w:rsidP="00944317">
            <w:r w:rsidRPr="001B0271">
              <w:t xml:space="preserve">Να </w:t>
            </w:r>
            <w:r>
              <w:t xml:space="preserve">προσφερθεί ένας (1) έγχρωμος εκτυπωτής καρτών για κάθε κέντρο ελέγχου με 5 σετ αναλώσιμων μελανιών και το σχετικό λογισμικό (συνολικά τρεις εκτυπωτές καρτών). </w:t>
            </w:r>
          </w:p>
        </w:tc>
        <w:tc>
          <w:tcPr>
            <w:tcW w:w="1980" w:type="dxa"/>
            <w:tcBorders>
              <w:top w:val="single" w:sz="4" w:space="0" w:color="auto"/>
              <w:left w:val="nil"/>
              <w:bottom w:val="single" w:sz="4" w:space="0" w:color="auto"/>
              <w:right w:val="single" w:sz="4" w:space="0" w:color="auto"/>
            </w:tcBorders>
            <w:shd w:val="clear" w:color="auto" w:fill="auto"/>
            <w:vAlign w:val="center"/>
          </w:tcPr>
          <w:p w14:paraId="4A518480" w14:textId="77777777" w:rsidR="00944317" w:rsidRDefault="00944317" w:rsidP="00944317">
            <w:pPr>
              <w:jc w:val="center"/>
            </w:pPr>
            <w:r w:rsidRPr="001B0271">
              <w:t>ΝΑΙ</w:t>
            </w:r>
          </w:p>
        </w:tc>
        <w:tc>
          <w:tcPr>
            <w:tcW w:w="1440" w:type="dxa"/>
            <w:tcBorders>
              <w:top w:val="single" w:sz="4" w:space="0" w:color="auto"/>
              <w:left w:val="nil"/>
              <w:bottom w:val="single" w:sz="4" w:space="0" w:color="auto"/>
              <w:right w:val="single" w:sz="4" w:space="0" w:color="auto"/>
            </w:tcBorders>
            <w:shd w:val="clear" w:color="auto" w:fill="auto"/>
          </w:tcPr>
          <w:p w14:paraId="34550BC6" w14:textId="77777777" w:rsidR="00944317" w:rsidRPr="001B0271" w:rsidRDefault="00944317" w:rsidP="00944317">
            <w:r w:rsidRPr="001B0271">
              <w:t> </w:t>
            </w:r>
          </w:p>
        </w:tc>
        <w:tc>
          <w:tcPr>
            <w:tcW w:w="1980" w:type="dxa"/>
            <w:tcBorders>
              <w:top w:val="single" w:sz="4" w:space="0" w:color="auto"/>
              <w:left w:val="nil"/>
              <w:bottom w:val="single" w:sz="4" w:space="0" w:color="auto"/>
              <w:right w:val="single" w:sz="4" w:space="0" w:color="auto"/>
            </w:tcBorders>
            <w:shd w:val="clear" w:color="auto" w:fill="auto"/>
          </w:tcPr>
          <w:p w14:paraId="3DB18CA3" w14:textId="77777777" w:rsidR="00944317" w:rsidRPr="001B0271" w:rsidRDefault="00944317" w:rsidP="00944317">
            <w:r w:rsidRPr="001B0271">
              <w:t> </w:t>
            </w:r>
          </w:p>
        </w:tc>
      </w:tr>
    </w:tbl>
    <w:p w14:paraId="7817AB11" w14:textId="77777777" w:rsidR="00A545A4" w:rsidRDefault="00A545A4" w:rsidP="00A545A4"/>
    <w:p w14:paraId="3F0AA0BD" w14:textId="77777777" w:rsidR="00A545A4" w:rsidRPr="00DD1EC2" w:rsidRDefault="00A545A4" w:rsidP="00DD1EC2"/>
    <w:p w14:paraId="15C54C5A" w14:textId="77777777" w:rsidR="00D34B13" w:rsidRPr="00A24597" w:rsidRDefault="00E52743" w:rsidP="00DF3410">
      <w:pPr>
        <w:pStyle w:val="2"/>
        <w:numPr>
          <w:ilvl w:val="0"/>
          <w:numId w:val="8"/>
        </w:numPr>
        <w:ind w:hanging="720"/>
      </w:pPr>
      <w:bookmarkStart w:id="952" w:name="_Toc117681294"/>
      <w:r w:rsidRPr="00A24597">
        <w:t>Μεθοδολογία Υλοποίησης</w:t>
      </w:r>
      <w:bookmarkEnd w:id="952"/>
    </w:p>
    <w:p w14:paraId="4D0EDC6E" w14:textId="77777777" w:rsidR="00D34B13" w:rsidRPr="006F57BF" w:rsidRDefault="00FF784E" w:rsidP="00A46077">
      <w:pPr>
        <w:pStyle w:val="3"/>
        <w:numPr>
          <w:ilvl w:val="1"/>
          <w:numId w:val="8"/>
        </w:numPr>
        <w:tabs>
          <w:tab w:val="clear" w:pos="1134"/>
        </w:tabs>
        <w:ind w:hanging="1495"/>
      </w:pPr>
      <w:bookmarkStart w:id="953" w:name="_Toc117681295"/>
      <w:r w:rsidRPr="006F57BF">
        <w:t>Μεθοδολογία Διοίκησης και Υλοποίησης του Έργου</w:t>
      </w:r>
      <w:bookmarkEnd w:id="953"/>
    </w:p>
    <w:tbl>
      <w:tblPr>
        <w:tblW w:w="9535" w:type="dxa"/>
        <w:tblInd w:w="93" w:type="dxa"/>
        <w:tblLook w:val="04A0" w:firstRow="1" w:lastRow="0" w:firstColumn="1" w:lastColumn="0" w:noHBand="0" w:noVBand="1"/>
      </w:tblPr>
      <w:tblGrid>
        <w:gridCol w:w="798"/>
        <w:gridCol w:w="3330"/>
        <w:gridCol w:w="1983"/>
        <w:gridCol w:w="1441"/>
        <w:gridCol w:w="1983"/>
      </w:tblGrid>
      <w:tr w:rsidR="00CE2979" w:rsidRPr="003932E6" w14:paraId="1DE203F4" w14:textId="77777777" w:rsidTr="00CE2979">
        <w:trPr>
          <w:trHeight w:val="225"/>
          <w:tblHeader/>
        </w:trPr>
        <w:tc>
          <w:tcPr>
            <w:tcW w:w="798" w:type="dxa"/>
            <w:tcBorders>
              <w:top w:val="single" w:sz="4" w:space="0" w:color="auto"/>
              <w:left w:val="single" w:sz="4" w:space="0" w:color="auto"/>
              <w:bottom w:val="single" w:sz="4" w:space="0" w:color="auto"/>
              <w:right w:val="single" w:sz="4" w:space="0" w:color="auto"/>
            </w:tcBorders>
            <w:shd w:val="clear" w:color="auto" w:fill="auto"/>
            <w:noWrap/>
            <w:hideMark/>
          </w:tcPr>
          <w:p w14:paraId="4E2B4998" w14:textId="77777777" w:rsidR="00CE2979" w:rsidRPr="003932E6" w:rsidRDefault="00CE2979" w:rsidP="00CE2979">
            <w:pPr>
              <w:jc w:val="center"/>
              <w:rPr>
                <w:b/>
                <w:bCs/>
              </w:rPr>
            </w:pPr>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6DB319B1" w14:textId="77777777" w:rsidR="00CE2979" w:rsidRPr="003932E6" w:rsidRDefault="00CE2979" w:rsidP="00CE2979">
            <w:pPr>
              <w:jc w:val="center"/>
              <w:rPr>
                <w:b/>
                <w:bCs/>
              </w:rPr>
            </w:pPr>
            <w:r w:rsidRPr="004E6BD7">
              <w:rPr>
                <w:b/>
                <w:bCs/>
              </w:rPr>
              <w:t>ΠΡΟΔΙΑΓΡΑΦΗ</w:t>
            </w:r>
          </w:p>
        </w:tc>
        <w:tc>
          <w:tcPr>
            <w:tcW w:w="1983" w:type="dxa"/>
            <w:tcBorders>
              <w:top w:val="single" w:sz="4" w:space="0" w:color="auto"/>
              <w:left w:val="nil"/>
              <w:bottom w:val="single" w:sz="4" w:space="0" w:color="auto"/>
              <w:right w:val="single" w:sz="4" w:space="0" w:color="auto"/>
            </w:tcBorders>
            <w:shd w:val="clear" w:color="auto" w:fill="auto"/>
            <w:noWrap/>
            <w:hideMark/>
          </w:tcPr>
          <w:p w14:paraId="0AED9477" w14:textId="77777777" w:rsidR="00CE2979" w:rsidRPr="003932E6" w:rsidRDefault="00CE2979" w:rsidP="00CE2979">
            <w:pPr>
              <w:jc w:val="center"/>
              <w:rPr>
                <w:b/>
                <w:bCs/>
              </w:rPr>
            </w:pPr>
            <w:r w:rsidRPr="004E6BD7">
              <w:rPr>
                <w:b/>
                <w:bCs/>
              </w:rPr>
              <w:t>ΑΠΑΙΤΗΣΗ</w:t>
            </w:r>
          </w:p>
        </w:tc>
        <w:tc>
          <w:tcPr>
            <w:tcW w:w="1441" w:type="dxa"/>
            <w:tcBorders>
              <w:top w:val="single" w:sz="4" w:space="0" w:color="auto"/>
              <w:left w:val="nil"/>
              <w:bottom w:val="single" w:sz="4" w:space="0" w:color="auto"/>
              <w:right w:val="single" w:sz="4" w:space="0" w:color="auto"/>
            </w:tcBorders>
            <w:shd w:val="clear" w:color="auto" w:fill="auto"/>
            <w:noWrap/>
            <w:hideMark/>
          </w:tcPr>
          <w:p w14:paraId="576541C4" w14:textId="77777777" w:rsidR="00CE2979" w:rsidRPr="003932E6" w:rsidRDefault="00CE2979" w:rsidP="00CE2979">
            <w:pPr>
              <w:jc w:val="center"/>
              <w:rPr>
                <w:b/>
                <w:bCs/>
              </w:rPr>
            </w:pPr>
            <w:r w:rsidRPr="004E6BD7">
              <w:rPr>
                <w:b/>
                <w:bCs/>
              </w:rPr>
              <w:t>ΑΠΑΝΤΗΣΗ</w:t>
            </w:r>
          </w:p>
        </w:tc>
        <w:tc>
          <w:tcPr>
            <w:tcW w:w="1983" w:type="dxa"/>
            <w:tcBorders>
              <w:top w:val="single" w:sz="4" w:space="0" w:color="auto"/>
              <w:left w:val="nil"/>
              <w:bottom w:val="single" w:sz="4" w:space="0" w:color="auto"/>
              <w:right w:val="single" w:sz="4" w:space="0" w:color="auto"/>
            </w:tcBorders>
            <w:shd w:val="clear" w:color="auto" w:fill="auto"/>
            <w:noWrap/>
            <w:hideMark/>
          </w:tcPr>
          <w:p w14:paraId="6298E04E"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CE167F3" w14:textId="77777777" w:rsidTr="00CE2979">
        <w:trPr>
          <w:trHeight w:val="675"/>
        </w:trPr>
        <w:tc>
          <w:tcPr>
            <w:tcW w:w="798" w:type="dxa"/>
            <w:tcBorders>
              <w:top w:val="nil"/>
              <w:left w:val="single" w:sz="4" w:space="0" w:color="auto"/>
              <w:bottom w:val="single" w:sz="4" w:space="0" w:color="auto"/>
              <w:right w:val="single" w:sz="4" w:space="0" w:color="auto"/>
            </w:tcBorders>
            <w:shd w:val="clear" w:color="000000" w:fill="A6A6A6"/>
            <w:hideMark/>
          </w:tcPr>
          <w:p w14:paraId="02BE6589" w14:textId="77777777" w:rsidR="007E2AE4" w:rsidRPr="001B0271" w:rsidRDefault="007E2AE4" w:rsidP="00E35DC8"/>
        </w:tc>
        <w:tc>
          <w:tcPr>
            <w:tcW w:w="3330" w:type="dxa"/>
            <w:tcBorders>
              <w:top w:val="nil"/>
              <w:left w:val="nil"/>
              <w:bottom w:val="single" w:sz="4" w:space="0" w:color="auto"/>
              <w:right w:val="single" w:sz="4" w:space="0" w:color="auto"/>
            </w:tcBorders>
            <w:shd w:val="clear" w:color="000000" w:fill="A6A6A6"/>
            <w:hideMark/>
          </w:tcPr>
          <w:p w14:paraId="5D49ED98" w14:textId="77777777" w:rsidR="007E2AE4" w:rsidRPr="001B0271" w:rsidRDefault="007E2AE4" w:rsidP="00E35DC8">
            <w:r w:rsidRPr="001B0271">
              <w:t xml:space="preserve">Γενικά χαρακτηριστικά &amp; προδιαγραφές </w:t>
            </w:r>
            <w:r w:rsidRPr="001B0271">
              <w:br/>
              <w:t>Μεθοδολογία Διοίκησης και Υλοποίησης Έργου</w:t>
            </w:r>
          </w:p>
        </w:tc>
        <w:tc>
          <w:tcPr>
            <w:tcW w:w="1983" w:type="dxa"/>
            <w:tcBorders>
              <w:top w:val="nil"/>
              <w:left w:val="nil"/>
              <w:bottom w:val="single" w:sz="4" w:space="0" w:color="auto"/>
              <w:right w:val="single" w:sz="4" w:space="0" w:color="auto"/>
            </w:tcBorders>
            <w:shd w:val="clear" w:color="000000" w:fill="A6A6A6"/>
            <w:hideMark/>
          </w:tcPr>
          <w:p w14:paraId="782CBC3B" w14:textId="77777777" w:rsidR="007E2AE4" w:rsidRPr="001B0271" w:rsidRDefault="007E2AE4" w:rsidP="00E35DC8">
            <w:pPr>
              <w:jc w:val="center"/>
            </w:pPr>
          </w:p>
        </w:tc>
        <w:tc>
          <w:tcPr>
            <w:tcW w:w="1441" w:type="dxa"/>
            <w:tcBorders>
              <w:top w:val="nil"/>
              <w:left w:val="nil"/>
              <w:bottom w:val="single" w:sz="4" w:space="0" w:color="auto"/>
              <w:right w:val="single" w:sz="4" w:space="0" w:color="auto"/>
            </w:tcBorders>
            <w:shd w:val="clear" w:color="000000" w:fill="A6A6A6"/>
            <w:noWrap/>
            <w:hideMark/>
          </w:tcPr>
          <w:p w14:paraId="673E165F"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000000" w:fill="A6A6A6"/>
            <w:noWrap/>
            <w:hideMark/>
          </w:tcPr>
          <w:p w14:paraId="53ED2CED" w14:textId="77777777" w:rsidR="007E2AE4" w:rsidRPr="001B0271" w:rsidRDefault="007E2AE4" w:rsidP="00E35DC8">
            <w:r w:rsidRPr="001B0271">
              <w:t> </w:t>
            </w:r>
          </w:p>
        </w:tc>
      </w:tr>
      <w:tr w:rsidR="00CE2979" w:rsidRPr="001B0271" w14:paraId="28C02D91" w14:textId="77777777" w:rsidTr="00CE2979">
        <w:trPr>
          <w:trHeight w:val="450"/>
        </w:trPr>
        <w:tc>
          <w:tcPr>
            <w:tcW w:w="798" w:type="dxa"/>
            <w:tcBorders>
              <w:top w:val="nil"/>
              <w:left w:val="single" w:sz="4" w:space="0" w:color="auto"/>
              <w:bottom w:val="single" w:sz="4" w:space="0" w:color="auto"/>
              <w:right w:val="single" w:sz="4" w:space="0" w:color="auto"/>
            </w:tcBorders>
            <w:shd w:val="clear" w:color="auto" w:fill="FFFFFF"/>
            <w:hideMark/>
          </w:tcPr>
          <w:p w14:paraId="7E5DA5AC" w14:textId="77777777" w:rsidR="007E2AE4" w:rsidRPr="006F57BF" w:rsidRDefault="007E2AE4" w:rsidP="00E35DC8">
            <w:r w:rsidRPr="006F57BF">
              <w:t>1.</w:t>
            </w:r>
          </w:p>
        </w:tc>
        <w:tc>
          <w:tcPr>
            <w:tcW w:w="3330" w:type="dxa"/>
            <w:tcBorders>
              <w:top w:val="nil"/>
              <w:left w:val="nil"/>
              <w:bottom w:val="single" w:sz="4" w:space="0" w:color="auto"/>
              <w:right w:val="single" w:sz="4" w:space="0" w:color="auto"/>
            </w:tcBorders>
            <w:shd w:val="clear" w:color="auto" w:fill="FFFFFF"/>
            <w:hideMark/>
          </w:tcPr>
          <w:p w14:paraId="69A9B3DD" w14:textId="3DB14BE1" w:rsidR="007E2AE4" w:rsidRPr="006F57BF" w:rsidRDefault="007E2AE4" w:rsidP="00E35DC8">
            <w:r w:rsidRPr="006F57BF">
              <w:t xml:space="preserve">Να περιγραφούν  αναλυτικά η Μεθοδολογία Διοίκησης και Υλοποίησης Έργου σύμφωνα με τα όσα ορίζονται στην ανωτέρω </w:t>
            </w:r>
            <w:r w:rsidRPr="006F57BF">
              <w:lastRenderedPageBreak/>
              <w:t xml:space="preserve">τεχνική περιγραφή του έργου με βάση την παράγραφο: </w:t>
            </w:r>
            <w:r w:rsidR="006F57BF" w:rsidRPr="006F57BF">
              <w:fldChar w:fldCharType="begin"/>
            </w:r>
            <w:r w:rsidR="006F57BF" w:rsidRPr="006F57BF">
              <w:instrText xml:space="preserve"> REF _Ref83967109 \r \h </w:instrText>
            </w:r>
            <w:r w:rsidR="006F57BF">
              <w:instrText xml:space="preserve"> \* MERGEFORMAT </w:instrText>
            </w:r>
            <w:r w:rsidR="006F57BF" w:rsidRPr="006F57BF">
              <w:fldChar w:fldCharType="separate"/>
            </w:r>
            <w:r w:rsidR="00C03167">
              <w:t>9</w:t>
            </w:r>
            <w:r w:rsidR="006F57BF" w:rsidRPr="006F57BF">
              <w:fldChar w:fldCharType="end"/>
            </w:r>
            <w:r w:rsidR="00D7023C">
              <w:t xml:space="preserve"> </w:t>
            </w:r>
            <w:r w:rsidR="006F57BF" w:rsidRPr="006F57BF">
              <w:fldChar w:fldCharType="begin"/>
            </w:r>
            <w:r w:rsidR="006F57BF" w:rsidRPr="006F57BF">
              <w:instrText xml:space="preserve"> REF _Ref83967111 \h </w:instrText>
            </w:r>
            <w:r w:rsidR="006F57BF">
              <w:instrText xml:space="preserve"> \* MERGEFORMAT </w:instrText>
            </w:r>
            <w:r w:rsidR="006F57BF" w:rsidRPr="006F57BF">
              <w:fldChar w:fldCharType="separate"/>
            </w:r>
            <w:r w:rsidR="00C03167" w:rsidRPr="00C03167">
              <w:rPr>
                <w:rFonts w:eastAsia="SimSun"/>
              </w:rPr>
              <w:t>Οργάνωση και Διοίκηση του Έργου</w:t>
            </w:r>
            <w:r w:rsidR="006F57BF" w:rsidRPr="006F57BF">
              <w:fldChar w:fldCharType="end"/>
            </w:r>
          </w:p>
        </w:tc>
        <w:tc>
          <w:tcPr>
            <w:tcW w:w="1983" w:type="dxa"/>
            <w:tcBorders>
              <w:top w:val="nil"/>
              <w:left w:val="nil"/>
              <w:bottom w:val="single" w:sz="4" w:space="0" w:color="auto"/>
              <w:right w:val="single" w:sz="4" w:space="0" w:color="auto"/>
            </w:tcBorders>
            <w:shd w:val="clear" w:color="auto" w:fill="FFFFFF"/>
            <w:vAlign w:val="center"/>
            <w:hideMark/>
          </w:tcPr>
          <w:p w14:paraId="2E661335" w14:textId="77777777" w:rsidR="007E2AE4" w:rsidRPr="001B0271" w:rsidRDefault="007E2AE4" w:rsidP="00E35DC8">
            <w:pPr>
              <w:jc w:val="center"/>
            </w:pPr>
            <w:r w:rsidRPr="001B0271">
              <w:lastRenderedPageBreak/>
              <w:t>ΝΑΙ</w:t>
            </w:r>
          </w:p>
        </w:tc>
        <w:tc>
          <w:tcPr>
            <w:tcW w:w="1441" w:type="dxa"/>
            <w:tcBorders>
              <w:top w:val="nil"/>
              <w:left w:val="nil"/>
              <w:bottom w:val="single" w:sz="4" w:space="0" w:color="auto"/>
              <w:right w:val="single" w:sz="4" w:space="0" w:color="auto"/>
            </w:tcBorders>
            <w:shd w:val="clear" w:color="auto" w:fill="FFFFFF"/>
            <w:noWrap/>
            <w:vAlign w:val="center"/>
            <w:hideMark/>
          </w:tcPr>
          <w:p w14:paraId="1CFB9DA4" w14:textId="77777777" w:rsidR="007E2AE4" w:rsidRPr="001B0271" w:rsidRDefault="007E2AE4" w:rsidP="00E35DC8">
            <w:r w:rsidRPr="001B0271">
              <w:t> </w:t>
            </w:r>
          </w:p>
        </w:tc>
        <w:tc>
          <w:tcPr>
            <w:tcW w:w="1983" w:type="dxa"/>
            <w:tcBorders>
              <w:top w:val="nil"/>
              <w:left w:val="nil"/>
              <w:bottom w:val="single" w:sz="4" w:space="0" w:color="auto"/>
              <w:right w:val="single" w:sz="4" w:space="0" w:color="auto"/>
            </w:tcBorders>
            <w:shd w:val="clear" w:color="auto" w:fill="FFFFFF"/>
            <w:noWrap/>
            <w:hideMark/>
          </w:tcPr>
          <w:p w14:paraId="7BDB57B1" w14:textId="77777777" w:rsidR="007E2AE4" w:rsidRPr="001B0271" w:rsidRDefault="007E2AE4" w:rsidP="00E35DC8">
            <w:r w:rsidRPr="001B0271">
              <w:t> </w:t>
            </w:r>
          </w:p>
        </w:tc>
      </w:tr>
    </w:tbl>
    <w:p w14:paraId="0BF2B08F" w14:textId="77777777" w:rsidR="00A05CB8" w:rsidRDefault="00A05CB8" w:rsidP="00D34B13"/>
    <w:p w14:paraId="786C1BE9" w14:textId="77777777" w:rsidR="00A05CB8" w:rsidRPr="00921E92" w:rsidRDefault="00CE2979" w:rsidP="00A46077">
      <w:pPr>
        <w:pStyle w:val="3"/>
        <w:numPr>
          <w:ilvl w:val="1"/>
          <w:numId w:val="8"/>
        </w:numPr>
        <w:tabs>
          <w:tab w:val="clear" w:pos="1134"/>
        </w:tabs>
        <w:ind w:hanging="1495"/>
      </w:pPr>
      <w:bookmarkStart w:id="954" w:name="_Toc117681296"/>
      <w:r w:rsidRPr="00921E92">
        <w:t xml:space="preserve">Χρονοδιάγραμμα και Φάσεις του </w:t>
      </w:r>
      <w:r w:rsidR="00431B3B">
        <w:t>Έ</w:t>
      </w:r>
      <w:r w:rsidRPr="00921E92">
        <w:t>ργου</w:t>
      </w:r>
      <w:bookmarkEnd w:id="954"/>
    </w:p>
    <w:tbl>
      <w:tblPr>
        <w:tblW w:w="9535" w:type="dxa"/>
        <w:tblInd w:w="93" w:type="dxa"/>
        <w:tblLook w:val="04A0" w:firstRow="1" w:lastRow="0" w:firstColumn="1" w:lastColumn="0" w:noHBand="0" w:noVBand="1"/>
      </w:tblPr>
      <w:tblGrid>
        <w:gridCol w:w="801"/>
        <w:gridCol w:w="3330"/>
        <w:gridCol w:w="1981"/>
        <w:gridCol w:w="1350"/>
        <w:gridCol w:w="2073"/>
      </w:tblGrid>
      <w:tr w:rsidR="00CE2979" w:rsidRPr="003932E6" w14:paraId="02C51042" w14:textId="77777777" w:rsidTr="00CE2979">
        <w:trPr>
          <w:trHeight w:val="225"/>
          <w:tblHeader/>
        </w:trPr>
        <w:tc>
          <w:tcPr>
            <w:tcW w:w="801" w:type="dxa"/>
            <w:tcBorders>
              <w:top w:val="single" w:sz="4" w:space="0" w:color="auto"/>
              <w:left w:val="single" w:sz="4" w:space="0" w:color="auto"/>
              <w:bottom w:val="single" w:sz="4" w:space="0" w:color="auto"/>
              <w:right w:val="single" w:sz="4" w:space="0" w:color="auto"/>
            </w:tcBorders>
            <w:shd w:val="clear" w:color="auto" w:fill="auto"/>
            <w:noWrap/>
            <w:hideMark/>
          </w:tcPr>
          <w:p w14:paraId="6677C229" w14:textId="77777777" w:rsidR="00CE2979" w:rsidRPr="003932E6" w:rsidRDefault="00CE2979" w:rsidP="00CE2979">
            <w:pPr>
              <w:jc w:val="center"/>
              <w:rPr>
                <w:b/>
                <w:bCs/>
              </w:rPr>
            </w:pPr>
            <w:bookmarkStart w:id="955" w:name="_Toc310360060"/>
            <w:r w:rsidRPr="004E6BD7">
              <w:rPr>
                <w:b/>
                <w:bCs/>
              </w:rPr>
              <w:t>Α/Α</w:t>
            </w:r>
          </w:p>
        </w:tc>
        <w:tc>
          <w:tcPr>
            <w:tcW w:w="3330" w:type="dxa"/>
            <w:tcBorders>
              <w:top w:val="single" w:sz="4" w:space="0" w:color="auto"/>
              <w:left w:val="nil"/>
              <w:bottom w:val="single" w:sz="4" w:space="0" w:color="auto"/>
              <w:right w:val="single" w:sz="4" w:space="0" w:color="auto"/>
            </w:tcBorders>
            <w:shd w:val="clear" w:color="auto" w:fill="auto"/>
            <w:noWrap/>
            <w:hideMark/>
          </w:tcPr>
          <w:p w14:paraId="1B609D4D" w14:textId="77777777" w:rsidR="00CE2979" w:rsidRPr="003932E6" w:rsidRDefault="00CE2979" w:rsidP="00CE2979">
            <w:pPr>
              <w:jc w:val="center"/>
              <w:rPr>
                <w:b/>
                <w:bCs/>
              </w:rPr>
            </w:pPr>
            <w:r w:rsidRPr="004E6BD7">
              <w:rPr>
                <w:b/>
                <w:bCs/>
              </w:rPr>
              <w:t>ΠΡΟΔΙΑΓΡΑΦΗ</w:t>
            </w:r>
          </w:p>
        </w:tc>
        <w:tc>
          <w:tcPr>
            <w:tcW w:w="1981" w:type="dxa"/>
            <w:tcBorders>
              <w:top w:val="single" w:sz="4" w:space="0" w:color="auto"/>
              <w:left w:val="nil"/>
              <w:bottom w:val="single" w:sz="4" w:space="0" w:color="auto"/>
              <w:right w:val="single" w:sz="4" w:space="0" w:color="auto"/>
            </w:tcBorders>
            <w:shd w:val="clear" w:color="auto" w:fill="auto"/>
            <w:noWrap/>
            <w:hideMark/>
          </w:tcPr>
          <w:p w14:paraId="647F56DB" w14:textId="77777777" w:rsidR="00CE2979" w:rsidRPr="003932E6" w:rsidRDefault="00CE2979" w:rsidP="00CE2979">
            <w:pPr>
              <w:jc w:val="center"/>
              <w:rPr>
                <w:b/>
                <w:bCs/>
              </w:rPr>
            </w:pPr>
            <w:r w:rsidRPr="004E6BD7">
              <w:rPr>
                <w:b/>
                <w:bCs/>
              </w:rPr>
              <w:t>ΑΠΑΙΤΗΣΗ</w:t>
            </w:r>
          </w:p>
        </w:tc>
        <w:tc>
          <w:tcPr>
            <w:tcW w:w="1350" w:type="dxa"/>
            <w:tcBorders>
              <w:top w:val="single" w:sz="4" w:space="0" w:color="auto"/>
              <w:left w:val="nil"/>
              <w:bottom w:val="single" w:sz="4" w:space="0" w:color="auto"/>
              <w:right w:val="single" w:sz="4" w:space="0" w:color="auto"/>
            </w:tcBorders>
            <w:shd w:val="clear" w:color="auto" w:fill="auto"/>
            <w:noWrap/>
            <w:hideMark/>
          </w:tcPr>
          <w:p w14:paraId="0433FF21" w14:textId="77777777" w:rsidR="00CE2979" w:rsidRPr="003932E6" w:rsidRDefault="00CE2979" w:rsidP="00CE2979">
            <w:pPr>
              <w:jc w:val="center"/>
              <w:rPr>
                <w:b/>
                <w:bCs/>
              </w:rPr>
            </w:pPr>
            <w:r w:rsidRPr="004E6BD7">
              <w:rPr>
                <w:b/>
                <w:bCs/>
              </w:rPr>
              <w:t>ΑΠΑΝΤΗΣΗ</w:t>
            </w:r>
          </w:p>
        </w:tc>
        <w:tc>
          <w:tcPr>
            <w:tcW w:w="2073" w:type="dxa"/>
            <w:tcBorders>
              <w:top w:val="single" w:sz="4" w:space="0" w:color="auto"/>
              <w:left w:val="nil"/>
              <w:bottom w:val="single" w:sz="4" w:space="0" w:color="auto"/>
              <w:right w:val="single" w:sz="4" w:space="0" w:color="auto"/>
            </w:tcBorders>
            <w:shd w:val="clear" w:color="auto" w:fill="auto"/>
            <w:noWrap/>
            <w:hideMark/>
          </w:tcPr>
          <w:p w14:paraId="59CF5A39" w14:textId="77777777" w:rsidR="00CE2979" w:rsidRPr="003932E6" w:rsidRDefault="00CE2979" w:rsidP="00CE2979">
            <w:pPr>
              <w:jc w:val="center"/>
              <w:rPr>
                <w:b/>
                <w:bCs/>
              </w:rPr>
            </w:pPr>
            <w:r w:rsidRPr="004E6BD7">
              <w:rPr>
                <w:b/>
                <w:bCs/>
              </w:rPr>
              <w:t>ΠΑΡΑΠΟΜΠΗ</w:t>
            </w:r>
            <w:r>
              <w:rPr>
                <w:b/>
                <w:bCs/>
              </w:rPr>
              <w:t xml:space="preserve"> </w:t>
            </w:r>
            <w:r w:rsidRPr="001463BB">
              <w:rPr>
                <w:b/>
                <w:bCs/>
              </w:rPr>
              <w:t>ΤΕΚΜΗΡΙΩΣΗΣ</w:t>
            </w:r>
          </w:p>
        </w:tc>
      </w:tr>
      <w:tr w:rsidR="00CE2979" w:rsidRPr="001B0271" w14:paraId="465A976A" w14:textId="77777777" w:rsidTr="00CE2979">
        <w:trPr>
          <w:trHeight w:val="494"/>
        </w:trPr>
        <w:tc>
          <w:tcPr>
            <w:tcW w:w="801" w:type="dxa"/>
            <w:tcBorders>
              <w:top w:val="nil"/>
              <w:left w:val="single" w:sz="4" w:space="0" w:color="auto"/>
              <w:bottom w:val="single" w:sz="4" w:space="0" w:color="auto"/>
              <w:right w:val="single" w:sz="4" w:space="0" w:color="auto"/>
            </w:tcBorders>
            <w:shd w:val="clear" w:color="000000" w:fill="A6A6A6"/>
            <w:hideMark/>
          </w:tcPr>
          <w:p w14:paraId="5D0D5565" w14:textId="77777777" w:rsidR="00A05CB8" w:rsidRPr="001B0271" w:rsidRDefault="00A05CB8" w:rsidP="00E35DC8"/>
          <w:p w14:paraId="6391DDFB" w14:textId="77777777" w:rsidR="00A05CB8" w:rsidRPr="001B0271" w:rsidRDefault="00A05CB8" w:rsidP="00E35DC8"/>
        </w:tc>
        <w:tc>
          <w:tcPr>
            <w:tcW w:w="3330" w:type="dxa"/>
            <w:tcBorders>
              <w:top w:val="nil"/>
              <w:left w:val="nil"/>
              <w:bottom w:val="single" w:sz="4" w:space="0" w:color="auto"/>
              <w:right w:val="single" w:sz="4" w:space="0" w:color="auto"/>
            </w:tcBorders>
            <w:shd w:val="clear" w:color="000000" w:fill="A6A6A6"/>
            <w:hideMark/>
          </w:tcPr>
          <w:p w14:paraId="6DFDD24D" w14:textId="77777777" w:rsidR="00A05CB8" w:rsidRPr="001B0271" w:rsidRDefault="00A05CB8" w:rsidP="00E35DC8">
            <w:r w:rsidRPr="001B0271">
              <w:t xml:space="preserve">Γενικά χαρακτηριστικά &amp; προδιαγραφές </w:t>
            </w:r>
            <w:r w:rsidRPr="001B0271">
              <w:br/>
              <w:t>ΧΡΟΝΟΔΙΑΓΡΑΜΜΑ  ΥΛΟΠΟΙΗΣΗΣ</w:t>
            </w:r>
          </w:p>
        </w:tc>
        <w:tc>
          <w:tcPr>
            <w:tcW w:w="1981" w:type="dxa"/>
            <w:tcBorders>
              <w:top w:val="nil"/>
              <w:left w:val="nil"/>
              <w:bottom w:val="single" w:sz="4" w:space="0" w:color="auto"/>
              <w:right w:val="single" w:sz="4" w:space="0" w:color="auto"/>
            </w:tcBorders>
            <w:shd w:val="clear" w:color="000000" w:fill="A6A6A6"/>
            <w:hideMark/>
          </w:tcPr>
          <w:p w14:paraId="3D79D84C" w14:textId="77777777" w:rsidR="00A05CB8" w:rsidRPr="001B0271" w:rsidRDefault="00A05CB8" w:rsidP="00E35DC8">
            <w:pPr>
              <w:jc w:val="center"/>
            </w:pPr>
          </w:p>
        </w:tc>
        <w:tc>
          <w:tcPr>
            <w:tcW w:w="1350" w:type="dxa"/>
            <w:tcBorders>
              <w:top w:val="nil"/>
              <w:left w:val="nil"/>
              <w:bottom w:val="single" w:sz="4" w:space="0" w:color="auto"/>
              <w:right w:val="single" w:sz="4" w:space="0" w:color="auto"/>
            </w:tcBorders>
            <w:shd w:val="clear" w:color="000000" w:fill="A6A6A6"/>
            <w:noWrap/>
            <w:hideMark/>
          </w:tcPr>
          <w:p w14:paraId="066BAD0F"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6A6A6"/>
            <w:noWrap/>
            <w:hideMark/>
          </w:tcPr>
          <w:p w14:paraId="6BDADCEE" w14:textId="77777777" w:rsidR="00A05CB8" w:rsidRPr="001B0271" w:rsidRDefault="00A05CB8" w:rsidP="00E35DC8">
            <w:r w:rsidRPr="001B0271">
              <w:t> </w:t>
            </w:r>
          </w:p>
        </w:tc>
      </w:tr>
      <w:tr w:rsidR="00CE2979" w:rsidRPr="001B0271" w14:paraId="68E40D30" w14:textId="77777777" w:rsidTr="00CE2979">
        <w:trPr>
          <w:trHeight w:val="479"/>
        </w:trPr>
        <w:tc>
          <w:tcPr>
            <w:tcW w:w="801" w:type="dxa"/>
            <w:tcBorders>
              <w:top w:val="nil"/>
              <w:left w:val="single" w:sz="4" w:space="0" w:color="auto"/>
              <w:bottom w:val="single" w:sz="4" w:space="0" w:color="auto"/>
              <w:right w:val="single" w:sz="4" w:space="0" w:color="auto"/>
            </w:tcBorders>
            <w:shd w:val="clear" w:color="000000" w:fill="auto"/>
            <w:hideMark/>
          </w:tcPr>
          <w:p w14:paraId="1C6F8837" w14:textId="77777777" w:rsidR="00A05CB8" w:rsidRPr="001B0271" w:rsidRDefault="00CE2979" w:rsidP="00E35DC8">
            <w:r>
              <w:t>1.</w:t>
            </w:r>
          </w:p>
        </w:tc>
        <w:tc>
          <w:tcPr>
            <w:tcW w:w="3330" w:type="dxa"/>
            <w:tcBorders>
              <w:top w:val="nil"/>
              <w:left w:val="nil"/>
              <w:bottom w:val="single" w:sz="4" w:space="0" w:color="auto"/>
              <w:right w:val="single" w:sz="4" w:space="0" w:color="auto"/>
            </w:tcBorders>
            <w:shd w:val="clear" w:color="000000" w:fill="auto"/>
            <w:hideMark/>
          </w:tcPr>
          <w:p w14:paraId="7DC95D20" w14:textId="0A6D6C36" w:rsidR="00A05CB8" w:rsidRPr="001B0271" w:rsidRDefault="00A05CB8" w:rsidP="00E35DC8">
            <w:r w:rsidRPr="001B0271">
              <w:t>Να περιγραφεί αναλυτικά το χρονοδιάγραμμα υλοποίησης και οι φάσεις του Έργου</w:t>
            </w:r>
            <w:r w:rsidR="00EF4DFF">
              <w:t xml:space="preserve"> ανά τμήμα σύμφωνα με τις απαιτήσεις της </w:t>
            </w:r>
            <w:r w:rsidR="003A2878">
              <w:t xml:space="preserve">του Παραρτήματος Ι της </w:t>
            </w:r>
            <w:r w:rsidR="00EF4DFF">
              <w:t>παρ.</w:t>
            </w:r>
            <w:r w:rsidR="003A2878">
              <w:fldChar w:fldCharType="begin"/>
            </w:r>
            <w:r w:rsidR="003A2878">
              <w:instrText xml:space="preserve"> REF _Ref105414076 \r \h </w:instrText>
            </w:r>
            <w:r w:rsidR="003A2878">
              <w:fldChar w:fldCharType="separate"/>
            </w:r>
            <w:r w:rsidR="00C03167">
              <w:t>8</w:t>
            </w:r>
            <w:r w:rsidR="003A2878">
              <w:fldChar w:fldCharType="end"/>
            </w:r>
            <w:r w:rsidR="003A2878">
              <w:t xml:space="preserve"> </w:t>
            </w:r>
            <w:r w:rsidR="003A2878">
              <w:fldChar w:fldCharType="begin"/>
            </w:r>
            <w:r w:rsidR="003A2878">
              <w:instrText xml:space="preserve"> REF _Ref105414083 \h </w:instrText>
            </w:r>
            <w:r w:rsidR="003A2878">
              <w:fldChar w:fldCharType="separate"/>
            </w:r>
            <w:r w:rsidR="00C03167" w:rsidRPr="00A24597">
              <w:t>Φάσεις Έργου, Παραδοτέα  και Χρονοδιάγραμμα, Ελάχιστες προδιαγραφές Υπηρεσιών υλοποίησης του έργου</w:t>
            </w:r>
            <w:r w:rsidR="003A2878">
              <w:fldChar w:fldCharType="end"/>
            </w:r>
          </w:p>
        </w:tc>
        <w:tc>
          <w:tcPr>
            <w:tcW w:w="1981" w:type="dxa"/>
            <w:tcBorders>
              <w:top w:val="nil"/>
              <w:left w:val="nil"/>
              <w:bottom w:val="single" w:sz="4" w:space="0" w:color="auto"/>
              <w:right w:val="single" w:sz="4" w:space="0" w:color="auto"/>
            </w:tcBorders>
            <w:shd w:val="clear" w:color="000000" w:fill="auto"/>
            <w:hideMark/>
          </w:tcPr>
          <w:p w14:paraId="310688D7" w14:textId="77777777" w:rsidR="00A05CB8" w:rsidRPr="001B0271" w:rsidRDefault="00A05CB8" w:rsidP="00E35DC8">
            <w:pPr>
              <w:jc w:val="center"/>
            </w:pPr>
            <w:r w:rsidRPr="001B0271">
              <w:t>ΝΑΙ</w:t>
            </w:r>
          </w:p>
        </w:tc>
        <w:tc>
          <w:tcPr>
            <w:tcW w:w="1350" w:type="dxa"/>
            <w:tcBorders>
              <w:top w:val="nil"/>
              <w:left w:val="nil"/>
              <w:bottom w:val="single" w:sz="4" w:space="0" w:color="auto"/>
              <w:right w:val="single" w:sz="4" w:space="0" w:color="auto"/>
            </w:tcBorders>
            <w:shd w:val="clear" w:color="000000" w:fill="auto"/>
            <w:noWrap/>
            <w:hideMark/>
          </w:tcPr>
          <w:p w14:paraId="62BC6F74" w14:textId="77777777" w:rsidR="00A05CB8" w:rsidRPr="001B0271" w:rsidRDefault="00A05CB8" w:rsidP="00E35DC8">
            <w:r w:rsidRPr="001B0271">
              <w:t> </w:t>
            </w:r>
          </w:p>
        </w:tc>
        <w:tc>
          <w:tcPr>
            <w:tcW w:w="2073" w:type="dxa"/>
            <w:tcBorders>
              <w:top w:val="nil"/>
              <w:left w:val="nil"/>
              <w:bottom w:val="single" w:sz="4" w:space="0" w:color="auto"/>
              <w:right w:val="single" w:sz="4" w:space="0" w:color="auto"/>
            </w:tcBorders>
            <w:shd w:val="clear" w:color="000000" w:fill="auto"/>
            <w:noWrap/>
            <w:hideMark/>
          </w:tcPr>
          <w:p w14:paraId="720C9CB0" w14:textId="77777777" w:rsidR="00A05CB8" w:rsidRPr="001B0271" w:rsidRDefault="00A05CB8" w:rsidP="00E35DC8">
            <w:r w:rsidRPr="001B0271">
              <w:t> </w:t>
            </w:r>
          </w:p>
        </w:tc>
      </w:tr>
      <w:bookmarkEnd w:id="955"/>
    </w:tbl>
    <w:p w14:paraId="0FDAD105" w14:textId="77777777" w:rsidR="00FF784E" w:rsidRPr="00D34B13" w:rsidRDefault="00FF784E" w:rsidP="00D34B13"/>
    <w:p w14:paraId="5891537A" w14:textId="77777777" w:rsidR="00F661A1" w:rsidRPr="00A154B4" w:rsidRDefault="00F661A1" w:rsidP="006D69A8">
      <w:pPr>
        <w:pStyle w:val="1"/>
        <w:numPr>
          <w:ilvl w:val="0"/>
          <w:numId w:val="0"/>
        </w:numPr>
        <w:ind w:left="432" w:hanging="432"/>
      </w:pPr>
      <w:bookmarkStart w:id="956" w:name="_Toc83829768"/>
      <w:bookmarkStart w:id="957" w:name="_Toc83829878"/>
      <w:bookmarkStart w:id="958" w:name="_Toc83928642"/>
      <w:bookmarkStart w:id="959" w:name="_Toc117681297"/>
      <w:bookmarkStart w:id="960" w:name="_Ref496624736"/>
      <w:bookmarkStart w:id="961" w:name="_Ref496624788"/>
      <w:bookmarkEnd w:id="827"/>
      <w:r w:rsidRPr="00A154B4">
        <w:lastRenderedPageBreak/>
        <w:t>ΠΑΡΑΡΤΗΜΑ ΙΙI – ΕΥΡΩΠΑΙΚΟ ΕΝΙΑΙΟ ΕΓΓΡΑΦΟ ΣΥΜΒΑΣΗΣ (ΕΕΕΣ)</w:t>
      </w:r>
      <w:bookmarkEnd w:id="956"/>
      <w:bookmarkEnd w:id="957"/>
      <w:bookmarkEnd w:id="958"/>
      <w:bookmarkEnd w:id="959"/>
      <w:r w:rsidRPr="00A154B4">
        <w:t xml:space="preserve"> </w:t>
      </w:r>
      <w:bookmarkEnd w:id="960"/>
      <w:bookmarkEnd w:id="961"/>
    </w:p>
    <w:p w14:paraId="5A3C6508" w14:textId="77777777" w:rsidR="007314A6" w:rsidRPr="00A4737C" w:rsidRDefault="007314A6" w:rsidP="00A935CF">
      <w:pPr>
        <w:pStyle w:val="normalwithoutspacing"/>
      </w:pPr>
      <w:bookmarkStart w:id="962" w:name="_Ref510086970"/>
      <w:r w:rsidRPr="00A4737C">
        <w:t>Από τις 2-5-2019, οι αναθέτουσες αρχές συντάσσουν το ΕΕΕΣ με τη χρήση  της νέας ηλεκτρονικής υπηρεσίας Promitheus ESPDint (https://espdint.eprocurement.gov.gr/), που προσφέρει τη δυνατότητα ηλεκτρονικής σύνταξης και διαχείρισης του Ευρωπαϊκού Ενιαίου Εγγράφου Σύμβασης (ΕΕΕΣ). Η σχετική ανακοίνωση είναι διαθέσιμη στη Διαδικτυακή Πύλη του ΕΣΗΔΗΣ www.promitheus.gov.gr</w:t>
      </w:r>
    </w:p>
    <w:p w14:paraId="59FCCB75" w14:textId="77777777" w:rsidR="007314A6" w:rsidRPr="00A4737C" w:rsidRDefault="007314A6" w:rsidP="00A935CF">
      <w:pPr>
        <w:pStyle w:val="normalwithoutspacing"/>
      </w:pPr>
      <w:r w:rsidRPr="00A4737C">
        <w:t xml:space="preserve">Συνημμένα της παρούσας διακήρυξης περιλαμβάνονται: </w:t>
      </w:r>
    </w:p>
    <w:p w14:paraId="52162264" w14:textId="77777777" w:rsidR="007314A6" w:rsidRPr="00A4737C" w:rsidRDefault="007314A6" w:rsidP="00162652">
      <w:pPr>
        <w:pStyle w:val="normalwithoutspacing"/>
        <w:numPr>
          <w:ilvl w:val="0"/>
          <w:numId w:val="19"/>
        </w:numPr>
      </w:pPr>
      <w:r w:rsidRPr="00A4737C">
        <w:t xml:space="preserve">Πρότυπο του Ευρωπαϊκού Ενιαίου Εγγράφου Σύμβασης (ΕΕΕΣ) της παρούσας διακήρυξης σε μορφή αρχείου pdf ψηφιακά υπογεγραμμένο, το οποίο αποτελεί αναπόσπαστο μέρος της διακήρυξης. </w:t>
      </w:r>
    </w:p>
    <w:p w14:paraId="36323CD5" w14:textId="77777777" w:rsidR="00884E52" w:rsidRDefault="007314A6" w:rsidP="00162652">
      <w:pPr>
        <w:pStyle w:val="normalwithoutspacing"/>
        <w:numPr>
          <w:ilvl w:val="0"/>
          <w:numId w:val="19"/>
        </w:numPr>
      </w:pPr>
      <w:r w:rsidRPr="00780173">
        <w:t>Το Ευρωπαϊκό Ενιαίο Έγγραφο Σύμβασης (ΕΕΕΣ) σε μορφή αρχείου.xml το οποίο θα μπορούν να χρησιμοποιήσουν οι ενδιαφερόμενοι οικονομικοί φορείς, προκειμένου να το συμπληρώσουν</w:t>
      </w:r>
      <w:r w:rsidR="00884E52">
        <w:t>.</w:t>
      </w:r>
    </w:p>
    <w:p w14:paraId="40547D70" w14:textId="77777777" w:rsidR="007314A6" w:rsidRPr="00780173" w:rsidRDefault="007314A6" w:rsidP="00162652">
      <w:pPr>
        <w:pStyle w:val="normalwithoutspacing"/>
        <w:numPr>
          <w:ilvl w:val="0"/>
          <w:numId w:val="19"/>
        </w:numPr>
      </w:pPr>
      <w:r w:rsidRPr="00780173">
        <w:t xml:space="preserve"> Επισημαίνεται ότι οι προσφέροντες για το μέρος IV Κριτήρια επιλογής του ΕΕΕΣ συμπληρώνουν μόνο την ενότητα α «Γενική ένδειξη για όλα τα κριτήρια επιλογής».</w:t>
      </w:r>
    </w:p>
    <w:bookmarkEnd w:id="962"/>
    <w:p w14:paraId="045D0529" w14:textId="77777777" w:rsidR="00F661A1" w:rsidRPr="00DC260E" w:rsidRDefault="00F661A1" w:rsidP="00A935CF"/>
    <w:p w14:paraId="7F9BB6B4" w14:textId="77777777" w:rsidR="00F661A1" w:rsidRPr="00A154B4" w:rsidRDefault="00F661A1" w:rsidP="00C85A8E">
      <w:pPr>
        <w:pStyle w:val="1"/>
        <w:numPr>
          <w:ilvl w:val="0"/>
          <w:numId w:val="0"/>
        </w:numPr>
        <w:ind w:left="432" w:hanging="432"/>
      </w:pPr>
      <w:bookmarkStart w:id="963" w:name="_Ref496624509"/>
      <w:bookmarkStart w:id="964" w:name="_Toc83829769"/>
      <w:bookmarkStart w:id="965" w:name="_Toc83829879"/>
      <w:bookmarkStart w:id="966" w:name="_Toc83928643"/>
      <w:bookmarkStart w:id="967" w:name="_Toc117681298"/>
      <w:r w:rsidRPr="00A154B4">
        <w:lastRenderedPageBreak/>
        <w:t>ΠΑΡΑΡΤΗΜΑ ΙV – Υπόδειγμα Βιογραφικού Σημειώματος</w:t>
      </w:r>
      <w:bookmarkEnd w:id="963"/>
      <w:bookmarkEnd w:id="964"/>
      <w:bookmarkEnd w:id="965"/>
      <w:bookmarkEnd w:id="966"/>
      <w:bookmarkEnd w:id="967"/>
    </w:p>
    <w:tbl>
      <w:tblPr>
        <w:tblW w:w="5004" w:type="pct"/>
        <w:tblInd w:w="-8" w:type="dxa"/>
        <w:tblLook w:val="0000" w:firstRow="0" w:lastRow="0" w:firstColumn="0" w:lastColumn="0" w:noHBand="0" w:noVBand="0"/>
      </w:tblPr>
      <w:tblGrid>
        <w:gridCol w:w="7"/>
        <w:gridCol w:w="1425"/>
        <w:gridCol w:w="299"/>
        <w:gridCol w:w="262"/>
        <w:gridCol w:w="137"/>
        <w:gridCol w:w="152"/>
        <w:gridCol w:w="152"/>
        <w:gridCol w:w="3694"/>
        <w:gridCol w:w="1260"/>
        <w:gridCol w:w="403"/>
        <w:gridCol w:w="102"/>
        <w:gridCol w:w="204"/>
        <w:gridCol w:w="1533"/>
      </w:tblGrid>
      <w:tr w:rsidR="00F661A1" w:rsidRPr="00734309" w14:paraId="58EE4C00" w14:textId="77777777" w:rsidTr="00A56A32">
        <w:trPr>
          <w:gridBefore w:val="1"/>
          <w:wBefore w:w="4" w:type="pct"/>
          <w:trHeight w:val="567"/>
        </w:trPr>
        <w:tc>
          <w:tcPr>
            <w:tcW w:w="4996" w:type="pct"/>
            <w:gridSpan w:val="12"/>
            <w:tcBorders>
              <w:top w:val="single" w:sz="6" w:space="0" w:color="auto"/>
              <w:left w:val="single" w:sz="6" w:space="0" w:color="auto"/>
              <w:bottom w:val="single" w:sz="6" w:space="0" w:color="auto"/>
              <w:right w:val="single" w:sz="6" w:space="0" w:color="auto"/>
            </w:tcBorders>
            <w:shd w:val="pct10" w:color="auto" w:fill="auto"/>
            <w:vAlign w:val="center"/>
          </w:tcPr>
          <w:p w14:paraId="13BD1C2B" w14:textId="77777777" w:rsidR="00F661A1" w:rsidRPr="00734309" w:rsidRDefault="00F661A1" w:rsidP="00A935CF">
            <w:r w:rsidRPr="00734309">
              <w:t>ΒΙΟΓΡΑΦΙΚΟ ΣΗΜΕΙΩΜΑ</w:t>
            </w:r>
          </w:p>
        </w:tc>
      </w:tr>
      <w:tr w:rsidR="00F661A1" w:rsidRPr="00734309" w14:paraId="4EC48DF0" w14:textId="77777777" w:rsidTr="00A56A32">
        <w:trPr>
          <w:gridBefore w:val="1"/>
          <w:wBefore w:w="4" w:type="pct"/>
        </w:trPr>
        <w:tc>
          <w:tcPr>
            <w:tcW w:w="4996" w:type="pct"/>
            <w:gridSpan w:val="12"/>
          </w:tcPr>
          <w:p w14:paraId="48E6868C" w14:textId="77777777" w:rsidR="00F661A1" w:rsidRPr="00734309" w:rsidRDefault="00F661A1" w:rsidP="00A935CF"/>
        </w:tc>
      </w:tr>
      <w:tr w:rsidR="00F661A1" w:rsidRPr="00734309" w14:paraId="725F9F82" w14:textId="77777777" w:rsidTr="00A56A32">
        <w:trPr>
          <w:gridBefore w:val="1"/>
          <w:wBefore w:w="4" w:type="pct"/>
        </w:trPr>
        <w:tc>
          <w:tcPr>
            <w:tcW w:w="3178" w:type="pct"/>
            <w:gridSpan w:val="7"/>
            <w:tcBorders>
              <w:top w:val="single" w:sz="6" w:space="0" w:color="auto"/>
              <w:left w:val="single" w:sz="6" w:space="0" w:color="auto"/>
              <w:bottom w:val="single" w:sz="6" w:space="0" w:color="auto"/>
              <w:right w:val="single" w:sz="6" w:space="0" w:color="auto"/>
            </w:tcBorders>
            <w:shd w:val="pct10" w:color="auto" w:fill="auto"/>
            <w:vAlign w:val="center"/>
          </w:tcPr>
          <w:p w14:paraId="65860B4C" w14:textId="77777777" w:rsidR="00F661A1" w:rsidRPr="00734309" w:rsidRDefault="00F661A1" w:rsidP="00A935CF">
            <w:r w:rsidRPr="00734309">
              <w:t>ΠΡΟΣΩΠΙΚΑ ΣΤΟΙΧΕΙΑ</w:t>
            </w:r>
          </w:p>
        </w:tc>
        <w:tc>
          <w:tcPr>
            <w:tcW w:w="1818" w:type="pct"/>
            <w:gridSpan w:val="5"/>
            <w:vAlign w:val="center"/>
          </w:tcPr>
          <w:p w14:paraId="626C5E04" w14:textId="77777777" w:rsidR="00F661A1" w:rsidRPr="00734309" w:rsidRDefault="00F661A1" w:rsidP="00A935CF"/>
        </w:tc>
      </w:tr>
      <w:tr w:rsidR="00E36E4B" w:rsidRPr="00734309" w14:paraId="2CDDF4E1" w14:textId="77777777" w:rsidTr="00A56A32">
        <w:trPr>
          <w:gridBefore w:val="1"/>
          <w:wBefore w:w="4" w:type="pct"/>
        </w:trPr>
        <w:tc>
          <w:tcPr>
            <w:tcW w:w="740" w:type="pct"/>
            <w:tcBorders>
              <w:top w:val="double" w:sz="6" w:space="0" w:color="auto"/>
              <w:left w:val="double" w:sz="6" w:space="0" w:color="auto"/>
              <w:bottom w:val="nil"/>
              <w:right w:val="nil"/>
            </w:tcBorders>
            <w:vAlign w:val="center"/>
          </w:tcPr>
          <w:p w14:paraId="5977392F" w14:textId="77777777" w:rsidR="00F661A1" w:rsidRPr="00734309" w:rsidRDefault="00F661A1" w:rsidP="00A935CF">
            <w:r w:rsidRPr="00734309">
              <w:t>Επώνυμο:</w:t>
            </w:r>
          </w:p>
        </w:tc>
        <w:tc>
          <w:tcPr>
            <w:tcW w:w="2438" w:type="pct"/>
            <w:gridSpan w:val="6"/>
            <w:tcBorders>
              <w:top w:val="double" w:sz="6" w:space="0" w:color="auto"/>
              <w:left w:val="nil"/>
              <w:bottom w:val="single" w:sz="6" w:space="0" w:color="auto"/>
              <w:right w:val="nil"/>
            </w:tcBorders>
            <w:vAlign w:val="center"/>
          </w:tcPr>
          <w:p w14:paraId="4DD99CC3" w14:textId="77777777" w:rsidR="00F661A1" w:rsidRPr="00734309" w:rsidRDefault="00F661A1" w:rsidP="00A935CF"/>
        </w:tc>
        <w:tc>
          <w:tcPr>
            <w:tcW w:w="654" w:type="pct"/>
            <w:tcBorders>
              <w:top w:val="double" w:sz="6" w:space="0" w:color="auto"/>
              <w:left w:val="nil"/>
              <w:bottom w:val="nil"/>
              <w:right w:val="nil"/>
            </w:tcBorders>
            <w:vAlign w:val="center"/>
          </w:tcPr>
          <w:p w14:paraId="305FB2C4" w14:textId="77777777" w:rsidR="00F661A1" w:rsidRPr="00734309" w:rsidRDefault="00F661A1" w:rsidP="00A935CF">
            <w:r w:rsidRPr="00734309">
              <w:t>Όνομα:</w:t>
            </w:r>
          </w:p>
        </w:tc>
        <w:tc>
          <w:tcPr>
            <w:tcW w:w="1164" w:type="pct"/>
            <w:gridSpan w:val="4"/>
            <w:tcBorders>
              <w:top w:val="double" w:sz="6" w:space="0" w:color="auto"/>
              <w:left w:val="nil"/>
              <w:bottom w:val="single" w:sz="6" w:space="0" w:color="auto"/>
              <w:right w:val="double" w:sz="6" w:space="0" w:color="auto"/>
            </w:tcBorders>
            <w:vAlign w:val="center"/>
          </w:tcPr>
          <w:p w14:paraId="6259DF72" w14:textId="77777777" w:rsidR="00F661A1" w:rsidRPr="00734309" w:rsidRDefault="00F661A1" w:rsidP="00A935CF"/>
        </w:tc>
      </w:tr>
      <w:tr w:rsidR="00F661A1" w:rsidRPr="00734309" w14:paraId="03113916" w14:textId="77777777" w:rsidTr="00A56A32">
        <w:trPr>
          <w:gridBefore w:val="1"/>
          <w:wBefore w:w="4" w:type="pct"/>
          <w:trHeight w:val="247"/>
        </w:trPr>
        <w:tc>
          <w:tcPr>
            <w:tcW w:w="4996" w:type="pct"/>
            <w:gridSpan w:val="12"/>
            <w:tcBorders>
              <w:top w:val="nil"/>
              <w:left w:val="double" w:sz="6" w:space="0" w:color="auto"/>
              <w:bottom w:val="nil"/>
              <w:right w:val="double" w:sz="6" w:space="0" w:color="auto"/>
            </w:tcBorders>
            <w:vAlign w:val="center"/>
          </w:tcPr>
          <w:p w14:paraId="5A0814C2" w14:textId="77777777" w:rsidR="00F661A1" w:rsidRPr="00734309" w:rsidRDefault="00F661A1" w:rsidP="00A935CF"/>
        </w:tc>
      </w:tr>
      <w:tr w:rsidR="00F65AC7" w:rsidRPr="00734309" w14:paraId="10FCBC8F" w14:textId="77777777" w:rsidTr="00A56A32">
        <w:trPr>
          <w:gridBefore w:val="1"/>
          <w:wBefore w:w="4" w:type="pct"/>
        </w:trPr>
        <w:tc>
          <w:tcPr>
            <w:tcW w:w="895" w:type="pct"/>
            <w:gridSpan w:val="2"/>
            <w:tcBorders>
              <w:top w:val="nil"/>
              <w:left w:val="double" w:sz="6" w:space="0" w:color="auto"/>
              <w:bottom w:val="nil"/>
              <w:right w:val="nil"/>
            </w:tcBorders>
            <w:vAlign w:val="center"/>
          </w:tcPr>
          <w:p w14:paraId="46C7B5F7" w14:textId="77777777" w:rsidR="00F661A1" w:rsidRPr="00734309" w:rsidRDefault="00F661A1" w:rsidP="00A935CF">
            <w:r w:rsidRPr="00734309">
              <w:t>Πατρώνυμο:</w:t>
            </w:r>
          </w:p>
        </w:tc>
        <w:tc>
          <w:tcPr>
            <w:tcW w:w="2283" w:type="pct"/>
            <w:gridSpan w:val="5"/>
            <w:tcBorders>
              <w:top w:val="nil"/>
              <w:left w:val="nil"/>
              <w:bottom w:val="single" w:sz="6" w:space="0" w:color="auto"/>
              <w:right w:val="nil"/>
            </w:tcBorders>
            <w:vAlign w:val="center"/>
          </w:tcPr>
          <w:p w14:paraId="769CAEAE" w14:textId="77777777" w:rsidR="00F661A1" w:rsidRPr="00734309" w:rsidRDefault="00F661A1" w:rsidP="00A935CF"/>
        </w:tc>
        <w:tc>
          <w:tcPr>
            <w:tcW w:w="916" w:type="pct"/>
            <w:gridSpan w:val="3"/>
            <w:vAlign w:val="center"/>
          </w:tcPr>
          <w:p w14:paraId="73E633E8" w14:textId="77777777" w:rsidR="00F661A1" w:rsidRPr="00734309" w:rsidRDefault="00F661A1" w:rsidP="00A935CF">
            <w:r w:rsidRPr="00734309">
              <w:t>Μητρώνυμο:</w:t>
            </w:r>
          </w:p>
        </w:tc>
        <w:tc>
          <w:tcPr>
            <w:tcW w:w="902" w:type="pct"/>
            <w:gridSpan w:val="2"/>
            <w:tcBorders>
              <w:top w:val="nil"/>
              <w:left w:val="nil"/>
              <w:bottom w:val="single" w:sz="6" w:space="0" w:color="auto"/>
              <w:right w:val="double" w:sz="6" w:space="0" w:color="auto"/>
            </w:tcBorders>
            <w:vAlign w:val="center"/>
          </w:tcPr>
          <w:p w14:paraId="61623E4B" w14:textId="77777777" w:rsidR="00F661A1" w:rsidRPr="00734309" w:rsidRDefault="00F661A1" w:rsidP="00A935CF"/>
        </w:tc>
      </w:tr>
      <w:tr w:rsidR="00F661A1" w:rsidRPr="00734309" w14:paraId="3914DB3A"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4ADA7059" w14:textId="77777777" w:rsidR="00F661A1" w:rsidRPr="00734309" w:rsidRDefault="00F661A1" w:rsidP="00A935CF"/>
        </w:tc>
      </w:tr>
      <w:tr w:rsidR="00F65AC7" w:rsidRPr="00734309" w14:paraId="5820F7CE" w14:textId="77777777" w:rsidTr="00A56A32">
        <w:trPr>
          <w:gridBefore w:val="1"/>
          <w:wBefore w:w="4" w:type="pct"/>
        </w:trPr>
        <w:tc>
          <w:tcPr>
            <w:tcW w:w="1031" w:type="pct"/>
            <w:gridSpan w:val="3"/>
            <w:tcBorders>
              <w:top w:val="nil"/>
              <w:left w:val="double" w:sz="6" w:space="0" w:color="auto"/>
              <w:bottom w:val="nil"/>
              <w:right w:val="nil"/>
            </w:tcBorders>
            <w:vAlign w:val="center"/>
          </w:tcPr>
          <w:p w14:paraId="702B1230" w14:textId="77777777" w:rsidR="00F661A1" w:rsidRPr="00734309" w:rsidRDefault="00F661A1" w:rsidP="00A935CF">
            <w:r w:rsidRPr="00734309">
              <w:t>Ημερομηνία Γέννησης:</w:t>
            </w:r>
          </w:p>
        </w:tc>
        <w:tc>
          <w:tcPr>
            <w:tcW w:w="2147" w:type="pct"/>
            <w:gridSpan w:val="4"/>
            <w:tcBorders>
              <w:top w:val="nil"/>
              <w:left w:val="nil"/>
              <w:bottom w:val="single" w:sz="6" w:space="0" w:color="auto"/>
              <w:right w:val="nil"/>
            </w:tcBorders>
            <w:vAlign w:val="center"/>
          </w:tcPr>
          <w:p w14:paraId="3F65BEA3" w14:textId="77777777" w:rsidR="00F661A1" w:rsidRPr="00734309" w:rsidRDefault="00F661A1" w:rsidP="00A935CF">
            <w:r w:rsidRPr="00734309">
              <w:t>__ /__ / ____</w:t>
            </w:r>
          </w:p>
        </w:tc>
        <w:tc>
          <w:tcPr>
            <w:tcW w:w="1022" w:type="pct"/>
            <w:gridSpan w:val="4"/>
            <w:vAlign w:val="center"/>
          </w:tcPr>
          <w:p w14:paraId="3D4F4F27" w14:textId="77777777" w:rsidR="00F661A1" w:rsidRPr="00734309" w:rsidRDefault="00F661A1" w:rsidP="00A935CF">
            <w:r w:rsidRPr="00734309">
              <w:t>Τόπος Γέννησης:</w:t>
            </w:r>
          </w:p>
        </w:tc>
        <w:tc>
          <w:tcPr>
            <w:tcW w:w="796" w:type="pct"/>
            <w:tcBorders>
              <w:top w:val="nil"/>
              <w:left w:val="nil"/>
              <w:bottom w:val="single" w:sz="6" w:space="0" w:color="auto"/>
              <w:right w:val="double" w:sz="6" w:space="0" w:color="auto"/>
            </w:tcBorders>
            <w:vAlign w:val="center"/>
          </w:tcPr>
          <w:p w14:paraId="269C6023" w14:textId="77777777" w:rsidR="00F661A1" w:rsidRPr="00734309" w:rsidRDefault="00F661A1" w:rsidP="00A935CF"/>
        </w:tc>
      </w:tr>
      <w:tr w:rsidR="00F661A1" w:rsidRPr="00734309" w14:paraId="486A6776" w14:textId="77777777" w:rsidTr="00A56A32">
        <w:trPr>
          <w:gridBefore w:val="1"/>
          <w:wBefore w:w="4" w:type="pct"/>
        </w:trPr>
        <w:tc>
          <w:tcPr>
            <w:tcW w:w="4996" w:type="pct"/>
            <w:gridSpan w:val="12"/>
            <w:tcBorders>
              <w:top w:val="nil"/>
              <w:left w:val="double" w:sz="6" w:space="0" w:color="auto"/>
              <w:bottom w:val="nil"/>
              <w:right w:val="double" w:sz="6" w:space="0" w:color="auto"/>
            </w:tcBorders>
            <w:vAlign w:val="center"/>
          </w:tcPr>
          <w:p w14:paraId="03CF728E" w14:textId="77777777" w:rsidR="00F661A1" w:rsidRPr="00734309" w:rsidRDefault="00F661A1" w:rsidP="00A935CF"/>
        </w:tc>
      </w:tr>
      <w:tr w:rsidR="00F65AC7" w:rsidRPr="00734309" w14:paraId="57BBA1D2" w14:textId="77777777" w:rsidTr="00A56A32">
        <w:trPr>
          <w:gridBefore w:val="1"/>
          <w:wBefore w:w="4" w:type="pct"/>
        </w:trPr>
        <w:tc>
          <w:tcPr>
            <w:tcW w:w="1260" w:type="pct"/>
            <w:gridSpan w:val="6"/>
            <w:tcBorders>
              <w:top w:val="nil"/>
              <w:left w:val="double" w:sz="6" w:space="0" w:color="auto"/>
              <w:bottom w:val="nil"/>
              <w:right w:val="nil"/>
            </w:tcBorders>
            <w:vAlign w:val="center"/>
          </w:tcPr>
          <w:p w14:paraId="350FE459" w14:textId="77777777" w:rsidR="00F661A1" w:rsidRPr="00734309" w:rsidRDefault="00F661A1" w:rsidP="00A935CF">
            <w:r w:rsidRPr="00734309">
              <w:t>Τηλέφωνο:</w:t>
            </w:r>
          </w:p>
        </w:tc>
        <w:tc>
          <w:tcPr>
            <w:tcW w:w="1918" w:type="pct"/>
            <w:tcBorders>
              <w:top w:val="nil"/>
              <w:left w:val="nil"/>
              <w:bottom w:val="single" w:sz="6" w:space="0" w:color="auto"/>
              <w:right w:val="nil"/>
            </w:tcBorders>
            <w:vAlign w:val="center"/>
          </w:tcPr>
          <w:p w14:paraId="3DB7F2F0" w14:textId="77777777" w:rsidR="00F661A1" w:rsidRPr="00734309" w:rsidRDefault="00F661A1" w:rsidP="00A935CF"/>
        </w:tc>
        <w:tc>
          <w:tcPr>
            <w:tcW w:w="863" w:type="pct"/>
            <w:gridSpan w:val="2"/>
            <w:vAlign w:val="center"/>
          </w:tcPr>
          <w:p w14:paraId="54EFBB66" w14:textId="77777777" w:rsidR="00F661A1" w:rsidRPr="00734309" w:rsidRDefault="00F661A1" w:rsidP="00A935CF">
            <w:r w:rsidRPr="00734309">
              <w:t>E-mail:</w:t>
            </w:r>
          </w:p>
        </w:tc>
        <w:tc>
          <w:tcPr>
            <w:tcW w:w="955" w:type="pct"/>
            <w:gridSpan w:val="3"/>
            <w:tcBorders>
              <w:top w:val="nil"/>
              <w:left w:val="nil"/>
              <w:bottom w:val="single" w:sz="6" w:space="0" w:color="auto"/>
              <w:right w:val="double" w:sz="6" w:space="0" w:color="auto"/>
            </w:tcBorders>
            <w:vAlign w:val="center"/>
          </w:tcPr>
          <w:p w14:paraId="0BF52C92" w14:textId="77777777" w:rsidR="00F661A1" w:rsidRPr="00734309" w:rsidRDefault="00F661A1" w:rsidP="00A935CF"/>
        </w:tc>
      </w:tr>
      <w:tr w:rsidR="00F65AC7" w:rsidRPr="00734309" w14:paraId="66200E98" w14:textId="77777777" w:rsidTr="00A56A32">
        <w:trPr>
          <w:gridBefore w:val="1"/>
          <w:wBefore w:w="4" w:type="pct"/>
        </w:trPr>
        <w:tc>
          <w:tcPr>
            <w:tcW w:w="1260" w:type="pct"/>
            <w:gridSpan w:val="6"/>
            <w:tcBorders>
              <w:top w:val="nil"/>
              <w:left w:val="double" w:sz="6" w:space="0" w:color="auto"/>
              <w:bottom w:val="nil"/>
              <w:right w:val="nil"/>
            </w:tcBorders>
            <w:vAlign w:val="center"/>
          </w:tcPr>
          <w:p w14:paraId="543BEBC0" w14:textId="77777777" w:rsidR="00F661A1" w:rsidRPr="00734309" w:rsidRDefault="00F661A1" w:rsidP="00A935CF">
            <w:r w:rsidRPr="00734309">
              <w:t>Fax:</w:t>
            </w:r>
          </w:p>
        </w:tc>
        <w:tc>
          <w:tcPr>
            <w:tcW w:w="1918" w:type="pct"/>
            <w:tcBorders>
              <w:top w:val="nil"/>
              <w:left w:val="nil"/>
              <w:bottom w:val="single" w:sz="6" w:space="0" w:color="auto"/>
              <w:right w:val="nil"/>
            </w:tcBorders>
            <w:vAlign w:val="center"/>
          </w:tcPr>
          <w:p w14:paraId="19D00543" w14:textId="77777777" w:rsidR="00F661A1" w:rsidRPr="00734309" w:rsidRDefault="00F661A1" w:rsidP="00A935CF"/>
        </w:tc>
        <w:tc>
          <w:tcPr>
            <w:tcW w:w="863" w:type="pct"/>
            <w:gridSpan w:val="2"/>
            <w:vAlign w:val="center"/>
          </w:tcPr>
          <w:p w14:paraId="5C668D04" w14:textId="77777777" w:rsidR="00F661A1" w:rsidRPr="00734309" w:rsidRDefault="00F661A1" w:rsidP="00A935CF"/>
        </w:tc>
        <w:tc>
          <w:tcPr>
            <w:tcW w:w="955" w:type="pct"/>
            <w:gridSpan w:val="3"/>
            <w:tcBorders>
              <w:top w:val="single" w:sz="6" w:space="0" w:color="auto"/>
              <w:left w:val="nil"/>
              <w:bottom w:val="nil"/>
              <w:right w:val="double" w:sz="6" w:space="0" w:color="auto"/>
            </w:tcBorders>
            <w:vAlign w:val="center"/>
          </w:tcPr>
          <w:p w14:paraId="653CBCB3" w14:textId="77777777" w:rsidR="00F661A1" w:rsidRPr="00734309" w:rsidRDefault="00F661A1" w:rsidP="00A935CF"/>
        </w:tc>
      </w:tr>
      <w:tr w:rsidR="00F661A1" w:rsidRPr="00734309" w14:paraId="5ABA9749" w14:textId="77777777" w:rsidTr="00A56A32">
        <w:trPr>
          <w:gridBefore w:val="1"/>
          <w:wBefore w:w="4" w:type="pct"/>
        </w:trPr>
        <w:tc>
          <w:tcPr>
            <w:tcW w:w="1102" w:type="pct"/>
            <w:gridSpan w:val="4"/>
            <w:tcBorders>
              <w:top w:val="nil"/>
              <w:left w:val="double" w:sz="6" w:space="0" w:color="auto"/>
              <w:bottom w:val="nil"/>
              <w:right w:val="nil"/>
            </w:tcBorders>
            <w:vAlign w:val="center"/>
          </w:tcPr>
          <w:p w14:paraId="76DCC8D0" w14:textId="77777777" w:rsidR="00F661A1" w:rsidRPr="00734309" w:rsidRDefault="00F661A1" w:rsidP="00A935CF"/>
        </w:tc>
        <w:tc>
          <w:tcPr>
            <w:tcW w:w="2076" w:type="pct"/>
            <w:gridSpan w:val="3"/>
            <w:vAlign w:val="center"/>
          </w:tcPr>
          <w:p w14:paraId="0F10CD79" w14:textId="77777777" w:rsidR="00F661A1" w:rsidRPr="00734309" w:rsidRDefault="00F661A1" w:rsidP="00A935CF"/>
        </w:tc>
        <w:tc>
          <w:tcPr>
            <w:tcW w:w="1022" w:type="pct"/>
            <w:gridSpan w:val="4"/>
            <w:vAlign w:val="center"/>
          </w:tcPr>
          <w:p w14:paraId="12A762D1" w14:textId="77777777" w:rsidR="00F661A1" w:rsidRPr="00734309" w:rsidRDefault="00F661A1" w:rsidP="00A935CF"/>
        </w:tc>
        <w:tc>
          <w:tcPr>
            <w:tcW w:w="796" w:type="pct"/>
            <w:tcBorders>
              <w:top w:val="nil"/>
              <w:left w:val="nil"/>
              <w:bottom w:val="nil"/>
              <w:right w:val="double" w:sz="6" w:space="0" w:color="auto"/>
            </w:tcBorders>
            <w:vAlign w:val="center"/>
          </w:tcPr>
          <w:p w14:paraId="3A86A6D2" w14:textId="77777777" w:rsidR="00F661A1" w:rsidRPr="00734309" w:rsidRDefault="00F661A1" w:rsidP="00A935CF"/>
        </w:tc>
      </w:tr>
      <w:tr w:rsidR="00F661A1" w:rsidRPr="00734309" w14:paraId="420598AC" w14:textId="77777777" w:rsidTr="00A56A32">
        <w:trPr>
          <w:gridBefore w:val="1"/>
          <w:wBefore w:w="4" w:type="pct"/>
        </w:trPr>
        <w:tc>
          <w:tcPr>
            <w:tcW w:w="1181" w:type="pct"/>
            <w:gridSpan w:val="5"/>
            <w:tcBorders>
              <w:top w:val="nil"/>
              <w:left w:val="double" w:sz="6" w:space="0" w:color="auto"/>
              <w:bottom w:val="nil"/>
              <w:right w:val="nil"/>
            </w:tcBorders>
            <w:vAlign w:val="center"/>
          </w:tcPr>
          <w:p w14:paraId="434AB2EC" w14:textId="77777777" w:rsidR="00F661A1" w:rsidRPr="00734309" w:rsidRDefault="00F661A1" w:rsidP="00A935CF">
            <w:r w:rsidRPr="00734309">
              <w:t>Διεύθυνση Κατοικίας:</w:t>
            </w:r>
          </w:p>
        </w:tc>
        <w:tc>
          <w:tcPr>
            <w:tcW w:w="1997" w:type="pct"/>
            <w:gridSpan w:val="2"/>
            <w:tcBorders>
              <w:top w:val="nil"/>
              <w:left w:val="nil"/>
              <w:bottom w:val="single" w:sz="6" w:space="0" w:color="auto"/>
              <w:right w:val="nil"/>
            </w:tcBorders>
            <w:vAlign w:val="center"/>
          </w:tcPr>
          <w:p w14:paraId="23BED4B0"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AF22C51"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679B0B18" w14:textId="77777777" w:rsidR="00F661A1" w:rsidRPr="00734309" w:rsidRDefault="00F661A1" w:rsidP="00A935CF"/>
        </w:tc>
      </w:tr>
      <w:tr w:rsidR="00F661A1" w:rsidRPr="00734309" w14:paraId="08C7F173" w14:textId="77777777" w:rsidTr="00A56A32">
        <w:trPr>
          <w:gridBefore w:val="1"/>
          <w:wBefore w:w="4" w:type="pct"/>
        </w:trPr>
        <w:tc>
          <w:tcPr>
            <w:tcW w:w="1181" w:type="pct"/>
            <w:gridSpan w:val="5"/>
            <w:tcBorders>
              <w:top w:val="nil"/>
              <w:left w:val="double" w:sz="6" w:space="0" w:color="auto"/>
              <w:bottom w:val="nil"/>
              <w:right w:val="nil"/>
            </w:tcBorders>
            <w:vAlign w:val="center"/>
          </w:tcPr>
          <w:p w14:paraId="6BBEC91C" w14:textId="77777777" w:rsidR="00F661A1" w:rsidRPr="00734309" w:rsidRDefault="00F661A1" w:rsidP="00A935CF"/>
        </w:tc>
        <w:tc>
          <w:tcPr>
            <w:tcW w:w="1997" w:type="pct"/>
            <w:gridSpan w:val="2"/>
            <w:tcBorders>
              <w:top w:val="nil"/>
              <w:left w:val="nil"/>
              <w:bottom w:val="single" w:sz="6" w:space="0" w:color="auto"/>
              <w:right w:val="nil"/>
            </w:tcBorders>
            <w:vAlign w:val="center"/>
          </w:tcPr>
          <w:p w14:paraId="11363415" w14:textId="77777777" w:rsidR="00F661A1" w:rsidRPr="00734309" w:rsidRDefault="00F661A1" w:rsidP="00A935CF"/>
        </w:tc>
        <w:tc>
          <w:tcPr>
            <w:tcW w:w="1022" w:type="pct"/>
            <w:gridSpan w:val="4"/>
            <w:tcBorders>
              <w:top w:val="nil"/>
              <w:left w:val="nil"/>
              <w:bottom w:val="single" w:sz="6" w:space="0" w:color="auto"/>
              <w:right w:val="nil"/>
            </w:tcBorders>
            <w:vAlign w:val="center"/>
          </w:tcPr>
          <w:p w14:paraId="6778B54F" w14:textId="77777777" w:rsidR="00F661A1" w:rsidRPr="00734309" w:rsidRDefault="00F661A1" w:rsidP="00A935CF"/>
        </w:tc>
        <w:tc>
          <w:tcPr>
            <w:tcW w:w="796" w:type="pct"/>
            <w:tcBorders>
              <w:top w:val="nil"/>
              <w:left w:val="nil"/>
              <w:bottom w:val="single" w:sz="6" w:space="0" w:color="auto"/>
              <w:right w:val="double" w:sz="6" w:space="0" w:color="auto"/>
            </w:tcBorders>
            <w:vAlign w:val="center"/>
          </w:tcPr>
          <w:p w14:paraId="1CD093EF" w14:textId="77777777" w:rsidR="00F661A1" w:rsidRPr="00734309" w:rsidRDefault="00F661A1" w:rsidP="00A935CF"/>
        </w:tc>
      </w:tr>
      <w:tr w:rsidR="00F65AC7" w:rsidRPr="00734309" w14:paraId="699B2F82" w14:textId="77777777" w:rsidTr="00A56A32">
        <w:trPr>
          <w:gridBefore w:val="1"/>
          <w:wBefore w:w="4" w:type="pct"/>
        </w:trPr>
        <w:tc>
          <w:tcPr>
            <w:tcW w:w="1102" w:type="pct"/>
            <w:gridSpan w:val="4"/>
            <w:tcBorders>
              <w:top w:val="nil"/>
              <w:left w:val="double" w:sz="6" w:space="0" w:color="auto"/>
              <w:bottom w:val="double" w:sz="6" w:space="0" w:color="auto"/>
              <w:right w:val="nil"/>
            </w:tcBorders>
            <w:vAlign w:val="center"/>
          </w:tcPr>
          <w:p w14:paraId="79867009" w14:textId="77777777" w:rsidR="00F661A1" w:rsidRPr="00734309" w:rsidRDefault="00F661A1" w:rsidP="00A935CF"/>
        </w:tc>
        <w:tc>
          <w:tcPr>
            <w:tcW w:w="2076" w:type="pct"/>
            <w:gridSpan w:val="3"/>
            <w:tcBorders>
              <w:top w:val="nil"/>
              <w:left w:val="nil"/>
              <w:bottom w:val="double" w:sz="6" w:space="0" w:color="auto"/>
              <w:right w:val="nil"/>
            </w:tcBorders>
            <w:vAlign w:val="center"/>
          </w:tcPr>
          <w:p w14:paraId="3585105E" w14:textId="77777777" w:rsidR="00F661A1" w:rsidRPr="00734309" w:rsidRDefault="00F661A1" w:rsidP="00A935CF"/>
        </w:tc>
        <w:tc>
          <w:tcPr>
            <w:tcW w:w="1022" w:type="pct"/>
            <w:gridSpan w:val="4"/>
            <w:tcBorders>
              <w:top w:val="nil"/>
              <w:left w:val="nil"/>
              <w:bottom w:val="double" w:sz="6" w:space="0" w:color="auto"/>
              <w:right w:val="nil"/>
            </w:tcBorders>
            <w:vAlign w:val="center"/>
          </w:tcPr>
          <w:p w14:paraId="4CD1ACCE" w14:textId="77777777" w:rsidR="00F661A1" w:rsidRPr="00734309" w:rsidRDefault="00F661A1" w:rsidP="00A935CF"/>
        </w:tc>
        <w:tc>
          <w:tcPr>
            <w:tcW w:w="796" w:type="pct"/>
            <w:tcBorders>
              <w:top w:val="nil"/>
              <w:left w:val="nil"/>
              <w:bottom w:val="double" w:sz="6" w:space="0" w:color="auto"/>
              <w:right w:val="double" w:sz="6" w:space="0" w:color="auto"/>
            </w:tcBorders>
            <w:vAlign w:val="center"/>
          </w:tcPr>
          <w:p w14:paraId="22DF3FB1" w14:textId="77777777" w:rsidR="00F661A1" w:rsidRPr="00734309" w:rsidRDefault="00F661A1" w:rsidP="00A935CF"/>
        </w:tc>
      </w:tr>
      <w:tr w:rsidR="00F661A1" w:rsidRPr="00734309" w14:paraId="511978C9" w14:textId="77777777" w:rsidTr="00A56A32">
        <w:trPr>
          <w:gridBefore w:val="1"/>
          <w:wBefore w:w="4" w:type="pct"/>
        </w:trPr>
        <w:tc>
          <w:tcPr>
            <w:tcW w:w="4996" w:type="pct"/>
            <w:gridSpan w:val="12"/>
          </w:tcPr>
          <w:p w14:paraId="017A6FA3" w14:textId="77777777" w:rsidR="00F661A1" w:rsidRPr="00734309" w:rsidRDefault="00F661A1" w:rsidP="00A935CF"/>
        </w:tc>
      </w:tr>
      <w:tr w:rsidR="00F661A1" w:rsidRPr="00734309" w14:paraId="56EEE00F" w14:textId="77777777" w:rsidTr="00A56A32">
        <w:trPr>
          <w:gridBefore w:val="1"/>
          <w:wBefore w:w="4" w:type="pct"/>
        </w:trPr>
        <w:tc>
          <w:tcPr>
            <w:tcW w:w="1031" w:type="pct"/>
            <w:gridSpan w:val="3"/>
            <w:tcBorders>
              <w:top w:val="single" w:sz="6" w:space="0" w:color="auto"/>
              <w:left w:val="single" w:sz="6" w:space="0" w:color="auto"/>
              <w:bottom w:val="single" w:sz="6" w:space="0" w:color="auto"/>
              <w:right w:val="single" w:sz="6" w:space="0" w:color="auto"/>
            </w:tcBorders>
            <w:shd w:val="pct10" w:color="auto" w:fill="auto"/>
          </w:tcPr>
          <w:p w14:paraId="593B962E" w14:textId="77777777" w:rsidR="00F661A1" w:rsidRPr="00734309" w:rsidRDefault="00F661A1" w:rsidP="00A935CF">
            <w:r w:rsidRPr="00734309">
              <w:t>ΕΚΠΑΙΔΕΥΣΗ</w:t>
            </w:r>
          </w:p>
        </w:tc>
        <w:tc>
          <w:tcPr>
            <w:tcW w:w="3965" w:type="pct"/>
            <w:gridSpan w:val="9"/>
          </w:tcPr>
          <w:p w14:paraId="5DFD3BE0" w14:textId="77777777" w:rsidR="00F661A1" w:rsidRPr="00734309" w:rsidRDefault="00F661A1" w:rsidP="00A935CF"/>
        </w:tc>
      </w:tr>
      <w:tr w:rsidR="00F661A1" w:rsidRPr="00734309" w14:paraId="1846C0A1" w14:textId="77777777" w:rsidTr="00A56A32">
        <w:trPr>
          <w:gridBefore w:val="1"/>
          <w:wBefore w:w="4" w:type="pct"/>
        </w:trPr>
        <w:tc>
          <w:tcPr>
            <w:tcW w:w="1260" w:type="pct"/>
            <w:gridSpan w:val="6"/>
            <w:tcBorders>
              <w:top w:val="double" w:sz="6" w:space="0" w:color="auto"/>
              <w:left w:val="double" w:sz="6" w:space="0" w:color="auto"/>
              <w:bottom w:val="nil"/>
              <w:right w:val="single" w:sz="6" w:space="0" w:color="auto"/>
            </w:tcBorders>
            <w:vAlign w:val="center"/>
          </w:tcPr>
          <w:p w14:paraId="25167791" w14:textId="77777777" w:rsidR="00F661A1" w:rsidRPr="00734309" w:rsidRDefault="00F661A1" w:rsidP="00A935CF">
            <w:r w:rsidRPr="00734309">
              <w:t>Όνομα Ιδρύματος</w:t>
            </w:r>
          </w:p>
        </w:tc>
        <w:tc>
          <w:tcPr>
            <w:tcW w:w="1918" w:type="pct"/>
            <w:tcBorders>
              <w:top w:val="double" w:sz="6" w:space="0" w:color="auto"/>
              <w:left w:val="nil"/>
              <w:bottom w:val="nil"/>
              <w:right w:val="single" w:sz="6" w:space="0" w:color="auto"/>
            </w:tcBorders>
            <w:vAlign w:val="center"/>
          </w:tcPr>
          <w:p w14:paraId="69F5C087" w14:textId="77777777" w:rsidR="00F661A1" w:rsidRPr="00734309" w:rsidRDefault="00F661A1" w:rsidP="00A935CF">
            <w:r w:rsidRPr="00734309">
              <w:t>Τίτλος Πτυχίου</w:t>
            </w:r>
          </w:p>
        </w:tc>
        <w:tc>
          <w:tcPr>
            <w:tcW w:w="1022" w:type="pct"/>
            <w:gridSpan w:val="4"/>
            <w:tcBorders>
              <w:top w:val="double" w:sz="6" w:space="0" w:color="auto"/>
              <w:left w:val="nil"/>
              <w:bottom w:val="nil"/>
              <w:right w:val="single" w:sz="6" w:space="0" w:color="auto"/>
            </w:tcBorders>
            <w:vAlign w:val="center"/>
          </w:tcPr>
          <w:p w14:paraId="13E7E67E" w14:textId="77777777" w:rsidR="00F661A1" w:rsidRPr="00734309" w:rsidRDefault="00F661A1" w:rsidP="00A935CF">
            <w:r w:rsidRPr="00734309">
              <w:t>Ειδικότητα</w:t>
            </w:r>
          </w:p>
        </w:tc>
        <w:tc>
          <w:tcPr>
            <w:tcW w:w="796" w:type="pct"/>
            <w:tcBorders>
              <w:top w:val="double" w:sz="6" w:space="0" w:color="auto"/>
              <w:left w:val="nil"/>
              <w:bottom w:val="nil"/>
              <w:right w:val="double" w:sz="6" w:space="0" w:color="auto"/>
            </w:tcBorders>
            <w:vAlign w:val="center"/>
          </w:tcPr>
          <w:p w14:paraId="42823562" w14:textId="77777777" w:rsidR="00F661A1" w:rsidRPr="00734309" w:rsidRDefault="00F661A1" w:rsidP="00A935CF">
            <w:r w:rsidRPr="00734309">
              <w:t>Ημερομηνία Απόκτησης Πτυχίου</w:t>
            </w:r>
          </w:p>
        </w:tc>
      </w:tr>
      <w:tr w:rsidR="00F661A1" w:rsidRPr="00734309" w14:paraId="6D99D286" w14:textId="77777777" w:rsidTr="00A56A32">
        <w:trPr>
          <w:gridBefore w:val="1"/>
          <w:wBefore w:w="4" w:type="pct"/>
        </w:trPr>
        <w:tc>
          <w:tcPr>
            <w:tcW w:w="1260" w:type="pct"/>
            <w:gridSpan w:val="6"/>
            <w:tcBorders>
              <w:top w:val="double" w:sz="6" w:space="0" w:color="auto"/>
              <w:left w:val="double" w:sz="6" w:space="0" w:color="auto"/>
              <w:bottom w:val="single" w:sz="6" w:space="0" w:color="auto"/>
              <w:right w:val="single" w:sz="6" w:space="0" w:color="auto"/>
            </w:tcBorders>
          </w:tcPr>
          <w:p w14:paraId="6D5893A9" w14:textId="77777777" w:rsidR="00F661A1" w:rsidRPr="00734309" w:rsidRDefault="00F661A1" w:rsidP="00A935CF"/>
        </w:tc>
        <w:tc>
          <w:tcPr>
            <w:tcW w:w="1918" w:type="pct"/>
            <w:tcBorders>
              <w:top w:val="double" w:sz="6" w:space="0" w:color="auto"/>
              <w:left w:val="nil"/>
              <w:bottom w:val="single" w:sz="6" w:space="0" w:color="auto"/>
              <w:right w:val="single" w:sz="6" w:space="0" w:color="auto"/>
            </w:tcBorders>
          </w:tcPr>
          <w:p w14:paraId="7A25BCEB" w14:textId="77777777" w:rsidR="00F661A1" w:rsidRPr="00734309" w:rsidRDefault="00F661A1" w:rsidP="00A935CF"/>
        </w:tc>
        <w:tc>
          <w:tcPr>
            <w:tcW w:w="1022" w:type="pct"/>
            <w:gridSpan w:val="4"/>
            <w:tcBorders>
              <w:top w:val="double" w:sz="6" w:space="0" w:color="auto"/>
              <w:left w:val="nil"/>
              <w:bottom w:val="single" w:sz="6" w:space="0" w:color="auto"/>
              <w:right w:val="single" w:sz="6" w:space="0" w:color="auto"/>
            </w:tcBorders>
          </w:tcPr>
          <w:p w14:paraId="14CD6D66" w14:textId="77777777" w:rsidR="00F661A1" w:rsidRPr="00734309" w:rsidRDefault="00F661A1" w:rsidP="00A935CF"/>
        </w:tc>
        <w:tc>
          <w:tcPr>
            <w:tcW w:w="796" w:type="pct"/>
            <w:tcBorders>
              <w:top w:val="double" w:sz="6" w:space="0" w:color="auto"/>
              <w:left w:val="nil"/>
              <w:bottom w:val="single" w:sz="6" w:space="0" w:color="auto"/>
              <w:right w:val="double" w:sz="6" w:space="0" w:color="auto"/>
            </w:tcBorders>
          </w:tcPr>
          <w:p w14:paraId="27EA966E" w14:textId="77777777" w:rsidR="00F661A1" w:rsidRPr="00734309" w:rsidRDefault="00F661A1" w:rsidP="00A935CF"/>
        </w:tc>
      </w:tr>
      <w:tr w:rsidR="00F661A1" w:rsidRPr="00734309" w14:paraId="03277496" w14:textId="77777777" w:rsidTr="00A56A32">
        <w:trPr>
          <w:gridBefore w:val="1"/>
          <w:wBefore w:w="4" w:type="pct"/>
        </w:trPr>
        <w:tc>
          <w:tcPr>
            <w:tcW w:w="1260" w:type="pct"/>
            <w:gridSpan w:val="6"/>
            <w:tcBorders>
              <w:top w:val="nil"/>
              <w:left w:val="double" w:sz="6" w:space="0" w:color="auto"/>
              <w:bottom w:val="nil"/>
              <w:right w:val="single" w:sz="6" w:space="0" w:color="auto"/>
            </w:tcBorders>
          </w:tcPr>
          <w:p w14:paraId="412E5358" w14:textId="77777777" w:rsidR="00F661A1" w:rsidRPr="00734309" w:rsidRDefault="00F661A1" w:rsidP="00A935CF"/>
        </w:tc>
        <w:tc>
          <w:tcPr>
            <w:tcW w:w="1918" w:type="pct"/>
            <w:tcBorders>
              <w:top w:val="nil"/>
              <w:left w:val="nil"/>
              <w:bottom w:val="nil"/>
              <w:right w:val="single" w:sz="6" w:space="0" w:color="auto"/>
            </w:tcBorders>
          </w:tcPr>
          <w:p w14:paraId="294029C4" w14:textId="77777777" w:rsidR="00F661A1" w:rsidRPr="00734309" w:rsidRDefault="00F661A1" w:rsidP="00A935CF"/>
        </w:tc>
        <w:tc>
          <w:tcPr>
            <w:tcW w:w="1022" w:type="pct"/>
            <w:gridSpan w:val="4"/>
            <w:tcBorders>
              <w:top w:val="nil"/>
              <w:left w:val="nil"/>
              <w:bottom w:val="nil"/>
              <w:right w:val="single" w:sz="6" w:space="0" w:color="auto"/>
            </w:tcBorders>
          </w:tcPr>
          <w:p w14:paraId="1D8F1308" w14:textId="77777777" w:rsidR="00F661A1" w:rsidRPr="00734309" w:rsidRDefault="00F661A1" w:rsidP="00A935CF"/>
        </w:tc>
        <w:tc>
          <w:tcPr>
            <w:tcW w:w="796" w:type="pct"/>
            <w:tcBorders>
              <w:top w:val="nil"/>
              <w:left w:val="nil"/>
              <w:bottom w:val="nil"/>
              <w:right w:val="double" w:sz="6" w:space="0" w:color="auto"/>
            </w:tcBorders>
          </w:tcPr>
          <w:p w14:paraId="14D9D0AF" w14:textId="77777777" w:rsidR="00F661A1" w:rsidRPr="00734309" w:rsidRDefault="00F661A1" w:rsidP="00A935CF"/>
        </w:tc>
      </w:tr>
      <w:tr w:rsidR="00F661A1" w:rsidRPr="00734309" w14:paraId="5DE3BA1E" w14:textId="77777777" w:rsidTr="00A56A32">
        <w:trPr>
          <w:gridBefore w:val="1"/>
          <w:wBefore w:w="4" w:type="pct"/>
        </w:trPr>
        <w:tc>
          <w:tcPr>
            <w:tcW w:w="1260" w:type="pct"/>
            <w:gridSpan w:val="6"/>
            <w:tcBorders>
              <w:top w:val="single" w:sz="6" w:space="0" w:color="auto"/>
              <w:left w:val="double" w:sz="6" w:space="0" w:color="auto"/>
              <w:bottom w:val="double" w:sz="4" w:space="0" w:color="auto"/>
              <w:right w:val="single" w:sz="6" w:space="0" w:color="auto"/>
            </w:tcBorders>
          </w:tcPr>
          <w:p w14:paraId="1BB05C03" w14:textId="77777777" w:rsidR="00F661A1" w:rsidRPr="00734309" w:rsidRDefault="00F661A1" w:rsidP="00A935CF"/>
        </w:tc>
        <w:tc>
          <w:tcPr>
            <w:tcW w:w="1918" w:type="pct"/>
            <w:tcBorders>
              <w:top w:val="single" w:sz="6" w:space="0" w:color="auto"/>
              <w:left w:val="nil"/>
              <w:bottom w:val="double" w:sz="4" w:space="0" w:color="auto"/>
              <w:right w:val="single" w:sz="6" w:space="0" w:color="auto"/>
            </w:tcBorders>
          </w:tcPr>
          <w:p w14:paraId="57C69770" w14:textId="77777777" w:rsidR="00F661A1" w:rsidRPr="00734309" w:rsidRDefault="00F661A1" w:rsidP="00A935CF"/>
        </w:tc>
        <w:tc>
          <w:tcPr>
            <w:tcW w:w="1022" w:type="pct"/>
            <w:gridSpan w:val="4"/>
            <w:tcBorders>
              <w:top w:val="single" w:sz="6" w:space="0" w:color="auto"/>
              <w:left w:val="nil"/>
              <w:bottom w:val="double" w:sz="4" w:space="0" w:color="auto"/>
              <w:right w:val="single" w:sz="6" w:space="0" w:color="auto"/>
            </w:tcBorders>
          </w:tcPr>
          <w:p w14:paraId="78AC84F1" w14:textId="77777777" w:rsidR="00F661A1" w:rsidRPr="00734309" w:rsidRDefault="00F661A1" w:rsidP="00A935CF"/>
        </w:tc>
        <w:tc>
          <w:tcPr>
            <w:tcW w:w="796" w:type="pct"/>
            <w:tcBorders>
              <w:top w:val="single" w:sz="6" w:space="0" w:color="auto"/>
              <w:left w:val="nil"/>
              <w:bottom w:val="double" w:sz="4" w:space="0" w:color="auto"/>
              <w:right w:val="double" w:sz="6" w:space="0" w:color="auto"/>
            </w:tcBorders>
          </w:tcPr>
          <w:p w14:paraId="0D7508EA" w14:textId="77777777" w:rsidR="00F661A1" w:rsidRPr="00734309" w:rsidRDefault="00F661A1" w:rsidP="00A935CF"/>
        </w:tc>
      </w:tr>
      <w:tr w:rsidR="00F65AC7" w:rsidRPr="004D40FC" w14:paraId="05732118" w14:textId="77777777" w:rsidTr="00A56A32">
        <w:tblPrEx>
          <w:tblBorders>
            <w:top w:val="double" w:sz="6" w:space="0" w:color="auto"/>
            <w:left w:val="double" w:sz="6" w:space="0" w:color="auto"/>
            <w:bottom w:val="double" w:sz="6" w:space="0" w:color="auto"/>
            <w:right w:val="double" w:sz="6" w:space="0" w:color="auto"/>
            <w:insideH w:val="single" w:sz="6" w:space="0" w:color="auto"/>
            <w:insideV w:val="double" w:sz="6" w:space="0" w:color="auto"/>
          </w:tblBorders>
        </w:tblPrEx>
        <w:tc>
          <w:tcPr>
            <w:tcW w:w="3182" w:type="pct"/>
            <w:gridSpan w:val="8"/>
            <w:tcBorders>
              <w:top w:val="double" w:sz="6" w:space="0" w:color="auto"/>
              <w:left w:val="double" w:sz="6" w:space="0" w:color="auto"/>
              <w:bottom w:val="double" w:sz="6" w:space="0" w:color="auto"/>
              <w:right w:val="double" w:sz="6" w:space="0" w:color="auto"/>
            </w:tcBorders>
            <w:shd w:val="pct10" w:color="auto" w:fill="auto"/>
          </w:tcPr>
          <w:p w14:paraId="04680B2F" w14:textId="77777777" w:rsidR="00F661A1" w:rsidRPr="00734309" w:rsidRDefault="00F661A1" w:rsidP="00A935CF">
            <w:r w:rsidRPr="00734309">
              <w:t xml:space="preserve">ΚΑΤΗΓΟΡΙΑ ΣΤΕΛΕΧΟΥΣ </w:t>
            </w:r>
          </w:p>
          <w:p w14:paraId="2681CE56" w14:textId="77777777" w:rsidR="00F661A1" w:rsidRPr="00734309" w:rsidRDefault="00F661A1" w:rsidP="00A935CF">
            <w:r w:rsidRPr="00734309">
              <w:t>(στο προτεινόμενο, από τον υποψήφιο Οικονομικό Φορέα, σχήμα διοίκησης Έργου)</w:t>
            </w:r>
          </w:p>
        </w:tc>
        <w:tc>
          <w:tcPr>
            <w:tcW w:w="1818" w:type="pct"/>
            <w:gridSpan w:val="5"/>
            <w:tcBorders>
              <w:top w:val="double" w:sz="6" w:space="0" w:color="auto"/>
              <w:left w:val="double" w:sz="6" w:space="0" w:color="auto"/>
              <w:bottom w:val="double" w:sz="6" w:space="0" w:color="auto"/>
              <w:right w:val="double" w:sz="6" w:space="0" w:color="auto"/>
            </w:tcBorders>
          </w:tcPr>
          <w:p w14:paraId="5CD57EED" w14:textId="77777777" w:rsidR="00F661A1" w:rsidRPr="00734309" w:rsidRDefault="00F661A1" w:rsidP="00A935CF"/>
        </w:tc>
      </w:tr>
    </w:tbl>
    <w:p w14:paraId="2CC944C6" w14:textId="77777777" w:rsidR="00F661A1" w:rsidRPr="00734309" w:rsidRDefault="00F661A1" w:rsidP="00A935CF">
      <w:pPr>
        <w:sectPr w:rsidR="00F661A1" w:rsidRPr="00734309" w:rsidSect="00A56A32">
          <w:pgSz w:w="11906" w:h="16838"/>
          <w:pgMar w:top="1134" w:right="1134" w:bottom="1134" w:left="1134" w:header="720" w:footer="370" w:gutter="0"/>
          <w:cols w:space="720"/>
          <w:docGrid w:linePitch="360"/>
        </w:sectPr>
      </w:pPr>
    </w:p>
    <w:p w14:paraId="40603C77"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0"/>
      </w:tblGrid>
      <w:tr w:rsidR="00F661A1" w:rsidRPr="00734309" w14:paraId="60EA3D9D" w14:textId="77777777" w:rsidTr="00D00A85">
        <w:trPr>
          <w:trHeight w:val="567"/>
        </w:trPr>
        <w:tc>
          <w:tcPr>
            <w:tcW w:w="5000" w:type="pct"/>
            <w:shd w:val="pct10" w:color="auto" w:fill="auto"/>
            <w:vAlign w:val="center"/>
          </w:tcPr>
          <w:p w14:paraId="46FC8795" w14:textId="77777777" w:rsidR="00F661A1" w:rsidRPr="00734309" w:rsidRDefault="00F661A1" w:rsidP="00A935CF">
            <w:r w:rsidRPr="00734309">
              <w:t>ΕΠΑΓΓΕΛΜΑΤΙΚΗ ΕΜΠΕΙΡΙΑ</w:t>
            </w:r>
          </w:p>
        </w:tc>
      </w:tr>
    </w:tbl>
    <w:p w14:paraId="154A8BC0" w14:textId="77777777" w:rsidR="00F661A1" w:rsidRPr="00734309" w:rsidRDefault="00F661A1" w:rsidP="00A935C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9"/>
        <w:gridCol w:w="2126"/>
        <w:gridCol w:w="5847"/>
        <w:gridCol w:w="1596"/>
        <w:gridCol w:w="1162"/>
      </w:tblGrid>
      <w:tr w:rsidR="00F661A1" w:rsidRPr="00734309" w14:paraId="78DAA20A" w14:textId="77777777" w:rsidTr="00D00A85">
        <w:trPr>
          <w:cantSplit/>
        </w:trPr>
        <w:tc>
          <w:tcPr>
            <w:tcW w:w="1315" w:type="pct"/>
            <w:vMerge w:val="restart"/>
            <w:shd w:val="clear" w:color="auto" w:fill="E6E6E6"/>
            <w:vAlign w:val="center"/>
          </w:tcPr>
          <w:p w14:paraId="67E004D0" w14:textId="77777777" w:rsidR="00F661A1" w:rsidRPr="00734309" w:rsidRDefault="00F661A1" w:rsidP="00A935CF">
            <w:r w:rsidRPr="00734309">
              <w:t>Έργο</w:t>
            </w:r>
          </w:p>
        </w:tc>
        <w:tc>
          <w:tcPr>
            <w:tcW w:w="730" w:type="pct"/>
            <w:vMerge w:val="restart"/>
            <w:shd w:val="clear" w:color="auto" w:fill="E6E6E6"/>
            <w:vAlign w:val="center"/>
          </w:tcPr>
          <w:p w14:paraId="18258505" w14:textId="77777777" w:rsidR="00F661A1" w:rsidRPr="00734309" w:rsidRDefault="00F661A1" w:rsidP="00A935CF">
            <w:r w:rsidRPr="00734309">
              <w:t>Εργοδότης</w:t>
            </w:r>
          </w:p>
        </w:tc>
        <w:tc>
          <w:tcPr>
            <w:tcW w:w="2008" w:type="pct"/>
            <w:vMerge w:val="restart"/>
            <w:shd w:val="clear" w:color="auto" w:fill="E6E6E6"/>
            <w:vAlign w:val="center"/>
          </w:tcPr>
          <w:p w14:paraId="726CC20B" w14:textId="77777777" w:rsidR="00F661A1" w:rsidRPr="00734309" w:rsidRDefault="00F661A1" w:rsidP="00A935CF">
            <w:r w:rsidRPr="00734309">
              <w:t>Θέση</w:t>
            </w:r>
            <w:r w:rsidRPr="00A56A32">
              <w:rPr>
                <w:vertAlign w:val="superscript"/>
              </w:rPr>
              <w:footnoteReference w:id="21"/>
            </w:r>
            <w:r w:rsidRPr="00734309">
              <w:t xml:space="preserve"> και Καθήκοντα στο Έργο </w:t>
            </w:r>
          </w:p>
        </w:tc>
        <w:tc>
          <w:tcPr>
            <w:tcW w:w="947" w:type="pct"/>
            <w:gridSpan w:val="2"/>
            <w:shd w:val="clear" w:color="auto" w:fill="E6E6E6"/>
            <w:vAlign w:val="center"/>
          </w:tcPr>
          <w:p w14:paraId="515D06CC" w14:textId="77777777" w:rsidR="00F661A1" w:rsidRPr="00734309" w:rsidRDefault="00F661A1" w:rsidP="00A935CF">
            <w:r w:rsidRPr="00734309">
              <w:t>Απασχόληση στο Έργο</w:t>
            </w:r>
          </w:p>
        </w:tc>
      </w:tr>
      <w:tr w:rsidR="00F661A1" w:rsidRPr="00734309" w14:paraId="5FEB1C37" w14:textId="77777777" w:rsidTr="00D00A85">
        <w:trPr>
          <w:cantSplit/>
        </w:trPr>
        <w:tc>
          <w:tcPr>
            <w:tcW w:w="1315" w:type="pct"/>
            <w:vMerge/>
            <w:shd w:val="clear" w:color="auto" w:fill="E6E6E6"/>
            <w:vAlign w:val="center"/>
          </w:tcPr>
          <w:p w14:paraId="768742FB" w14:textId="77777777" w:rsidR="00F661A1" w:rsidRPr="00734309" w:rsidRDefault="00F661A1" w:rsidP="00A935CF"/>
        </w:tc>
        <w:tc>
          <w:tcPr>
            <w:tcW w:w="730" w:type="pct"/>
            <w:vMerge/>
            <w:shd w:val="clear" w:color="auto" w:fill="E6E6E6"/>
            <w:vAlign w:val="center"/>
          </w:tcPr>
          <w:p w14:paraId="3E218002" w14:textId="77777777" w:rsidR="00F661A1" w:rsidRPr="00734309" w:rsidRDefault="00F661A1" w:rsidP="00A935CF"/>
        </w:tc>
        <w:tc>
          <w:tcPr>
            <w:tcW w:w="2008" w:type="pct"/>
            <w:vMerge/>
            <w:shd w:val="clear" w:color="auto" w:fill="E6E6E6"/>
            <w:vAlign w:val="center"/>
          </w:tcPr>
          <w:p w14:paraId="2638AB10" w14:textId="77777777" w:rsidR="00F661A1" w:rsidRPr="00734309" w:rsidRDefault="00F661A1" w:rsidP="00A935CF"/>
        </w:tc>
        <w:tc>
          <w:tcPr>
            <w:tcW w:w="548" w:type="pct"/>
            <w:shd w:val="clear" w:color="auto" w:fill="E6E6E6"/>
            <w:vAlign w:val="center"/>
          </w:tcPr>
          <w:p w14:paraId="67075296" w14:textId="77777777" w:rsidR="00F661A1" w:rsidRPr="00734309" w:rsidRDefault="00F661A1" w:rsidP="00A935CF">
            <w:r w:rsidRPr="00734309">
              <w:t>Περίοδος</w:t>
            </w:r>
          </w:p>
          <w:p w14:paraId="1EF8332A" w14:textId="77777777" w:rsidR="00F661A1" w:rsidRPr="00734309" w:rsidRDefault="00F661A1" w:rsidP="00A935CF">
            <w:pPr>
              <w:rPr>
                <w:b/>
              </w:rPr>
            </w:pPr>
            <w:r w:rsidRPr="00734309">
              <w:t xml:space="preserve">(από </w:t>
            </w:r>
            <w:r w:rsidRPr="00734309">
              <w:rPr>
                <w:b/>
              </w:rPr>
              <w:t>-</w:t>
            </w:r>
            <w:r w:rsidRPr="00734309">
              <w:t xml:space="preserve"> έως)</w:t>
            </w:r>
          </w:p>
        </w:tc>
        <w:tc>
          <w:tcPr>
            <w:tcW w:w="399" w:type="pct"/>
            <w:shd w:val="clear" w:color="auto" w:fill="E6E6E6"/>
            <w:vAlign w:val="center"/>
          </w:tcPr>
          <w:p w14:paraId="32CF9099" w14:textId="77777777" w:rsidR="00F661A1" w:rsidRPr="00734309" w:rsidRDefault="00F661A1" w:rsidP="00A935CF">
            <w:r w:rsidRPr="00734309">
              <w:t>Α/Μ</w:t>
            </w:r>
          </w:p>
        </w:tc>
      </w:tr>
      <w:tr w:rsidR="00F661A1" w:rsidRPr="00734309" w14:paraId="37045414" w14:textId="77777777" w:rsidTr="00D00A85">
        <w:tc>
          <w:tcPr>
            <w:tcW w:w="1315" w:type="pct"/>
          </w:tcPr>
          <w:p w14:paraId="59A653A1" w14:textId="77777777" w:rsidR="00F661A1" w:rsidRPr="00734309" w:rsidRDefault="00F661A1" w:rsidP="00A935CF"/>
          <w:p w14:paraId="5CE325AC" w14:textId="77777777" w:rsidR="00F661A1" w:rsidRPr="00734309" w:rsidRDefault="00F661A1" w:rsidP="00A935CF"/>
        </w:tc>
        <w:tc>
          <w:tcPr>
            <w:tcW w:w="730" w:type="pct"/>
          </w:tcPr>
          <w:p w14:paraId="11291DB1" w14:textId="77777777" w:rsidR="00F661A1" w:rsidRPr="00734309" w:rsidRDefault="00F661A1" w:rsidP="00A935CF"/>
        </w:tc>
        <w:tc>
          <w:tcPr>
            <w:tcW w:w="2008" w:type="pct"/>
          </w:tcPr>
          <w:p w14:paraId="7164B97C" w14:textId="77777777" w:rsidR="00F661A1" w:rsidRPr="00734309" w:rsidRDefault="00F661A1" w:rsidP="00A935CF"/>
          <w:p w14:paraId="402CAE00" w14:textId="77777777" w:rsidR="00F661A1" w:rsidRPr="00734309" w:rsidRDefault="00F661A1" w:rsidP="00A935CF"/>
          <w:p w14:paraId="0D1C1BD5" w14:textId="77777777" w:rsidR="00F661A1" w:rsidRPr="00734309" w:rsidRDefault="00F661A1" w:rsidP="00A935CF"/>
        </w:tc>
        <w:tc>
          <w:tcPr>
            <w:tcW w:w="548" w:type="pct"/>
          </w:tcPr>
          <w:p w14:paraId="0A646817" w14:textId="77777777" w:rsidR="00F661A1" w:rsidRPr="00734309" w:rsidRDefault="00F661A1" w:rsidP="00A935CF">
            <w:r w:rsidRPr="00734309">
              <w:t>__ /__ / ___</w:t>
            </w:r>
          </w:p>
          <w:p w14:paraId="48F9E630" w14:textId="77777777" w:rsidR="00F661A1" w:rsidRPr="00734309" w:rsidRDefault="00F661A1" w:rsidP="00A935CF">
            <w:r w:rsidRPr="00734309">
              <w:t>-</w:t>
            </w:r>
          </w:p>
          <w:p w14:paraId="3600A33E" w14:textId="77777777" w:rsidR="00F661A1" w:rsidRPr="00734309" w:rsidRDefault="00F661A1" w:rsidP="00A935CF">
            <w:r w:rsidRPr="00734309">
              <w:t>__ /__ / ___</w:t>
            </w:r>
          </w:p>
        </w:tc>
        <w:tc>
          <w:tcPr>
            <w:tcW w:w="399" w:type="pct"/>
          </w:tcPr>
          <w:p w14:paraId="51835944" w14:textId="77777777" w:rsidR="00F661A1" w:rsidRPr="00734309" w:rsidRDefault="00F661A1" w:rsidP="00A935CF"/>
        </w:tc>
      </w:tr>
      <w:tr w:rsidR="00F661A1" w:rsidRPr="00734309" w14:paraId="3535CBDA" w14:textId="77777777" w:rsidTr="00D00A85">
        <w:tc>
          <w:tcPr>
            <w:tcW w:w="1315" w:type="pct"/>
          </w:tcPr>
          <w:p w14:paraId="3C1A5CF5" w14:textId="77777777" w:rsidR="00F661A1" w:rsidRPr="00734309" w:rsidRDefault="00F661A1" w:rsidP="00A935CF"/>
        </w:tc>
        <w:tc>
          <w:tcPr>
            <w:tcW w:w="730" w:type="pct"/>
          </w:tcPr>
          <w:p w14:paraId="5A6CE6BD" w14:textId="77777777" w:rsidR="00F661A1" w:rsidRPr="00734309" w:rsidRDefault="00F661A1" w:rsidP="00A935CF"/>
        </w:tc>
        <w:tc>
          <w:tcPr>
            <w:tcW w:w="2008" w:type="pct"/>
          </w:tcPr>
          <w:p w14:paraId="1EDCC24B" w14:textId="77777777" w:rsidR="00F661A1" w:rsidRPr="00734309" w:rsidRDefault="00F661A1" w:rsidP="00A935CF"/>
        </w:tc>
        <w:tc>
          <w:tcPr>
            <w:tcW w:w="548" w:type="pct"/>
          </w:tcPr>
          <w:p w14:paraId="161684BA" w14:textId="77777777" w:rsidR="00F661A1" w:rsidRPr="00734309" w:rsidRDefault="00F661A1" w:rsidP="00A935CF">
            <w:r w:rsidRPr="00734309">
              <w:t>__ /__ / ___</w:t>
            </w:r>
          </w:p>
          <w:p w14:paraId="78EE8000" w14:textId="77777777" w:rsidR="00F661A1" w:rsidRPr="00734309" w:rsidRDefault="00F661A1" w:rsidP="00A935CF">
            <w:r w:rsidRPr="00734309">
              <w:t>-</w:t>
            </w:r>
          </w:p>
          <w:p w14:paraId="70B1752F" w14:textId="77777777" w:rsidR="00F661A1" w:rsidRPr="00734309" w:rsidRDefault="00F661A1" w:rsidP="00A935CF">
            <w:r w:rsidRPr="00734309">
              <w:t>__ /__ / ___</w:t>
            </w:r>
          </w:p>
        </w:tc>
        <w:tc>
          <w:tcPr>
            <w:tcW w:w="399" w:type="pct"/>
          </w:tcPr>
          <w:p w14:paraId="62E98F92" w14:textId="77777777" w:rsidR="00F661A1" w:rsidRPr="00734309" w:rsidRDefault="00F661A1" w:rsidP="00A935CF"/>
        </w:tc>
      </w:tr>
      <w:tr w:rsidR="00F661A1" w:rsidRPr="00734309" w14:paraId="3B49490B" w14:textId="77777777" w:rsidTr="00D00A85">
        <w:tc>
          <w:tcPr>
            <w:tcW w:w="1315" w:type="pct"/>
          </w:tcPr>
          <w:p w14:paraId="6BDA2EAD" w14:textId="77777777" w:rsidR="00F661A1" w:rsidRPr="00734309" w:rsidRDefault="00F661A1" w:rsidP="00A935CF"/>
        </w:tc>
        <w:tc>
          <w:tcPr>
            <w:tcW w:w="730" w:type="pct"/>
          </w:tcPr>
          <w:p w14:paraId="2C3DA3CD" w14:textId="77777777" w:rsidR="00F661A1" w:rsidRPr="00734309" w:rsidRDefault="00F661A1" w:rsidP="00A935CF"/>
        </w:tc>
        <w:tc>
          <w:tcPr>
            <w:tcW w:w="2008" w:type="pct"/>
          </w:tcPr>
          <w:p w14:paraId="53C1BA2D" w14:textId="77777777" w:rsidR="00F661A1" w:rsidRPr="00734309" w:rsidRDefault="00F661A1" w:rsidP="00A935CF"/>
        </w:tc>
        <w:tc>
          <w:tcPr>
            <w:tcW w:w="548" w:type="pct"/>
          </w:tcPr>
          <w:p w14:paraId="4A102DDC" w14:textId="77777777" w:rsidR="00F661A1" w:rsidRPr="00734309" w:rsidRDefault="00F661A1" w:rsidP="00A935CF">
            <w:r w:rsidRPr="00734309">
              <w:t>__ /__ / ___</w:t>
            </w:r>
          </w:p>
          <w:p w14:paraId="69BC1EC5" w14:textId="77777777" w:rsidR="00F661A1" w:rsidRPr="00734309" w:rsidRDefault="00F661A1" w:rsidP="00A935CF">
            <w:r w:rsidRPr="00734309">
              <w:t>-</w:t>
            </w:r>
          </w:p>
          <w:p w14:paraId="70F56133" w14:textId="77777777" w:rsidR="00F661A1" w:rsidRPr="00734309" w:rsidRDefault="00F661A1" w:rsidP="00A935CF">
            <w:r w:rsidRPr="00734309">
              <w:t>__ /__ / ___</w:t>
            </w:r>
          </w:p>
        </w:tc>
        <w:tc>
          <w:tcPr>
            <w:tcW w:w="399" w:type="pct"/>
          </w:tcPr>
          <w:p w14:paraId="109EE87A" w14:textId="77777777" w:rsidR="00F661A1" w:rsidRPr="00734309" w:rsidRDefault="00F661A1" w:rsidP="00A935CF"/>
        </w:tc>
      </w:tr>
    </w:tbl>
    <w:p w14:paraId="0583F1BB" w14:textId="77777777" w:rsidR="00F661A1" w:rsidRPr="00734309" w:rsidRDefault="00F661A1" w:rsidP="00A935CF">
      <w:pPr>
        <w:sectPr w:rsidR="00F661A1" w:rsidRPr="00734309" w:rsidSect="00A56A32">
          <w:pgSz w:w="16838" w:h="11906" w:orient="landscape"/>
          <w:pgMar w:top="1134" w:right="1134" w:bottom="1134" w:left="1134" w:header="720" w:footer="151" w:gutter="0"/>
          <w:cols w:space="720"/>
          <w:docGrid w:linePitch="360"/>
        </w:sectPr>
      </w:pPr>
    </w:p>
    <w:p w14:paraId="31DD5865" w14:textId="77777777" w:rsidR="00F661A1" w:rsidRPr="00A154B4" w:rsidRDefault="00F661A1" w:rsidP="00C85A8E">
      <w:pPr>
        <w:pStyle w:val="1"/>
        <w:numPr>
          <w:ilvl w:val="0"/>
          <w:numId w:val="0"/>
        </w:numPr>
        <w:ind w:left="432" w:hanging="432"/>
      </w:pPr>
      <w:bookmarkStart w:id="968" w:name="_Ref510087097"/>
      <w:bookmarkStart w:id="969" w:name="_Toc83829770"/>
      <w:bookmarkStart w:id="970" w:name="_Toc83829880"/>
      <w:bookmarkStart w:id="971" w:name="_Toc83928644"/>
      <w:bookmarkStart w:id="972" w:name="_Toc117681299"/>
      <w:r w:rsidRPr="00A154B4">
        <w:lastRenderedPageBreak/>
        <w:t>ΠΑΡΑΡΤΗΜΑ V – Υπόδειγμα Τεχνικής Προσφοράς</w:t>
      </w:r>
      <w:bookmarkEnd w:id="968"/>
      <w:bookmarkEnd w:id="969"/>
      <w:bookmarkEnd w:id="970"/>
      <w:bookmarkEnd w:id="971"/>
      <w:bookmarkEnd w:id="972"/>
      <w:r w:rsidRPr="00A154B4">
        <w:t xml:space="preserve"> </w:t>
      </w:r>
    </w:p>
    <w:p w14:paraId="1394DCC8" w14:textId="77777777" w:rsidR="005C741D" w:rsidRDefault="005C741D" w:rsidP="00A935CF">
      <w:r w:rsidRPr="0071126C">
        <w:t xml:space="preserve">Ο φάκελος «Τεχνική Προσφορά» πρέπει να περιλαμβάνει τις παρακάτω ενότητες 1 ως 8, τα περιεχόμενα των οποίων περιγράφονται παρακάτω. Η προσφορά θα πρέπει να καλύπτει το σύνολο των απαιτήσεων του έργου που αναφέρονται στην διακήρυξη  και να παρέχει τα πλήρη στοιχεία που απαιτούνται για την αξιολόγησή της. </w:t>
      </w:r>
    </w:p>
    <w:p w14:paraId="50E6A013" w14:textId="77777777" w:rsidR="005C741D" w:rsidRPr="0071126C" w:rsidRDefault="005C741D" w:rsidP="00A935CF">
      <w:r w:rsidRPr="0071126C">
        <w:t>Τα περιεχόμενά της θα πρέπει να καλύπτουν τουλάχιστον τα παρακάτω κεφάλαια και υποενότητες:</w:t>
      </w:r>
    </w:p>
    <w:p w14:paraId="3A97D451" w14:textId="77777777" w:rsidR="005C741D" w:rsidRPr="005C741D" w:rsidRDefault="005C741D" w:rsidP="00162652">
      <w:pPr>
        <w:pStyle w:val="a"/>
        <w:numPr>
          <w:ilvl w:val="3"/>
          <w:numId w:val="12"/>
        </w:numPr>
        <w:ind w:left="720"/>
      </w:pPr>
      <w:r w:rsidRPr="005C741D">
        <w:t xml:space="preserve">Εισαγωγή: παρουσίαση του προσφέροντος, της </w:t>
      </w:r>
      <w:r w:rsidR="00EE7CE1" w:rsidRPr="00EE7CE1">
        <w:t xml:space="preserve">καταλληλότητας </w:t>
      </w:r>
      <w:r w:rsidRPr="005C741D">
        <w:t>του για την υλοποίηση του έργου</w:t>
      </w:r>
    </w:p>
    <w:p w14:paraId="6DB8F1FA" w14:textId="77777777" w:rsidR="005C741D" w:rsidRPr="005C741D" w:rsidRDefault="005C741D" w:rsidP="00162652">
      <w:pPr>
        <w:pStyle w:val="a"/>
        <w:numPr>
          <w:ilvl w:val="3"/>
          <w:numId w:val="12"/>
        </w:numPr>
        <w:ind w:left="720"/>
      </w:pPr>
      <w:r w:rsidRPr="005C741D">
        <w:t>Περιβάλλον έργου – Ειδικές απαιτήσεις: Συνολική αντίληψη του υποψήφιου για το έργο και τους σκοπούς και στόχους του, ειδικές απαιτήσεις - ιδιαιτερότητες, κρίσιμοι παράγοντες επιτυχίας, κίνδυνοι του έργου και προτάσεις αντιμετώπισης.</w:t>
      </w:r>
      <w:r w:rsidR="004F5A57">
        <w:t xml:space="preserve"> </w:t>
      </w:r>
      <w:r w:rsidR="00F81CF6">
        <w:t xml:space="preserve">Σύμφωνα με τις παραγράφους </w:t>
      </w:r>
      <w:r w:rsidR="00D06229">
        <w:rPr>
          <w:rFonts w:cstheme="minorHAnsi"/>
        </w:rPr>
        <w:t>1,2,3</w:t>
      </w:r>
      <w:r w:rsidR="003750A3">
        <w:rPr>
          <w:rFonts w:cstheme="minorHAnsi"/>
        </w:rPr>
        <w:t>.1, 3.2</w:t>
      </w:r>
      <w:r w:rsidR="008B439C">
        <w:rPr>
          <w:rFonts w:cstheme="minorHAnsi"/>
        </w:rPr>
        <w:t>.</w:t>
      </w:r>
    </w:p>
    <w:p w14:paraId="6B27F9C1" w14:textId="77777777" w:rsidR="005C741D" w:rsidRPr="005C741D" w:rsidRDefault="005C741D" w:rsidP="00162652">
      <w:pPr>
        <w:pStyle w:val="a"/>
        <w:numPr>
          <w:ilvl w:val="3"/>
          <w:numId w:val="12"/>
        </w:numPr>
        <w:ind w:left="720"/>
      </w:pPr>
      <w:r w:rsidRPr="005C741D">
        <w:t xml:space="preserve">Προσφερόμενα </w:t>
      </w:r>
      <w:r w:rsidR="004E7A86">
        <w:t>Υποσυστήματα κι εξοπλισμός</w:t>
      </w:r>
      <w:r w:rsidRPr="005C741D">
        <w:t>.</w:t>
      </w:r>
      <w:r w:rsidR="00D8196C">
        <w:t xml:space="preserve"> </w:t>
      </w:r>
      <w:r w:rsidR="004067AB">
        <w:t>Σύμφωνα με τις παραγράφους</w:t>
      </w:r>
      <w:r w:rsidR="00CD33C0">
        <w:t xml:space="preserve"> </w:t>
      </w:r>
      <w:r w:rsidR="00CD33C0">
        <w:rPr>
          <w:rFonts w:cstheme="minorHAnsi"/>
        </w:rPr>
        <w:t xml:space="preserve">3.3, 3.4, 3.5, 3.6, </w:t>
      </w:r>
      <w:r w:rsidR="00BD6419">
        <w:rPr>
          <w:rFonts w:cstheme="minorHAnsi"/>
        </w:rPr>
        <w:t xml:space="preserve">3.7, </w:t>
      </w:r>
      <w:r w:rsidR="00CD33C0">
        <w:rPr>
          <w:rFonts w:cstheme="minorHAnsi"/>
        </w:rPr>
        <w:t xml:space="preserve">3.8, 3.9, </w:t>
      </w:r>
      <w:r w:rsidR="00BD6419">
        <w:rPr>
          <w:rFonts w:cstheme="minorHAnsi"/>
        </w:rPr>
        <w:t>και 4.</w:t>
      </w:r>
    </w:p>
    <w:p w14:paraId="77A55DB7" w14:textId="77777777" w:rsidR="005C741D" w:rsidRPr="005C741D" w:rsidRDefault="00341160" w:rsidP="00162652">
      <w:pPr>
        <w:pStyle w:val="a"/>
        <w:numPr>
          <w:ilvl w:val="3"/>
          <w:numId w:val="12"/>
        </w:numPr>
        <w:ind w:left="720"/>
      </w:pPr>
      <w:r>
        <w:t>Οριζόντιες προδιαγραφές</w:t>
      </w:r>
      <w:r w:rsidR="005C741D" w:rsidRPr="005C741D">
        <w:t>.</w:t>
      </w:r>
      <w:r w:rsidR="00947843">
        <w:t xml:space="preserve"> Σύμφωνα με την παράγραφο 5</w:t>
      </w:r>
    </w:p>
    <w:p w14:paraId="1E093862" w14:textId="77777777" w:rsidR="005C741D" w:rsidRPr="005C741D" w:rsidRDefault="005C741D" w:rsidP="00162652">
      <w:pPr>
        <w:pStyle w:val="a"/>
        <w:numPr>
          <w:ilvl w:val="3"/>
          <w:numId w:val="12"/>
        </w:numPr>
        <w:ind w:left="720"/>
      </w:pPr>
      <w:r w:rsidRPr="005C741D">
        <w:t xml:space="preserve">Υπηρεσίες: </w:t>
      </w:r>
      <w:r w:rsidR="002E17CC">
        <w:t xml:space="preserve">Σύμφωνα με την παράγραφο </w:t>
      </w:r>
      <w:r w:rsidR="008B439C">
        <w:t>6</w:t>
      </w:r>
      <w:r w:rsidR="002E17CC">
        <w:t xml:space="preserve"> </w:t>
      </w:r>
    </w:p>
    <w:p w14:paraId="62C4C7AA" w14:textId="77777777" w:rsidR="003B5796" w:rsidRDefault="00332307" w:rsidP="00162652">
      <w:pPr>
        <w:pStyle w:val="a"/>
        <w:numPr>
          <w:ilvl w:val="3"/>
          <w:numId w:val="12"/>
        </w:numPr>
        <w:ind w:left="720"/>
      </w:pPr>
      <w:r w:rsidRPr="00332307">
        <w:t xml:space="preserve">Μεθοδολογία και Χρονοδιάγραμμα υλοποίησης των επιμέρους   φάσεων – παραδοτέων – πακέτων εργασίας </w:t>
      </w:r>
    </w:p>
    <w:p w14:paraId="322CAA36" w14:textId="77777777" w:rsidR="005C741D" w:rsidRDefault="005C741D" w:rsidP="00162652">
      <w:pPr>
        <w:pStyle w:val="a"/>
        <w:numPr>
          <w:ilvl w:val="3"/>
          <w:numId w:val="12"/>
        </w:numPr>
        <w:ind w:left="720"/>
      </w:pPr>
      <w:r w:rsidRPr="005C741D">
        <w:t>Συμπληρωμένοι Πίνακες Συμμόρφωσης του Παραρτήματος ΙΙ.</w:t>
      </w:r>
    </w:p>
    <w:p w14:paraId="768AB135" w14:textId="77777777" w:rsidR="005C741D" w:rsidRPr="005C741D" w:rsidRDefault="005C741D" w:rsidP="00162652">
      <w:pPr>
        <w:pStyle w:val="a"/>
        <w:numPr>
          <w:ilvl w:val="3"/>
          <w:numId w:val="12"/>
        </w:numPr>
        <w:ind w:left="720"/>
      </w:pPr>
      <w:r>
        <w:t>Πίνακες Οικονομικής Προσφοράς Χωρίς Τιμές</w:t>
      </w:r>
    </w:p>
    <w:p w14:paraId="41BD250E" w14:textId="77777777" w:rsidR="005C741D" w:rsidRPr="0071126C" w:rsidRDefault="005C741D" w:rsidP="00A935CF">
      <w:r w:rsidRPr="0071126C">
        <w:t xml:space="preserve">Επίσης, περιλαμβάνονται στην Τεχνική Προσφορά: </w:t>
      </w:r>
    </w:p>
    <w:p w14:paraId="10436C05" w14:textId="77777777" w:rsidR="005C741D" w:rsidRPr="0071126C" w:rsidRDefault="005C741D" w:rsidP="00A935CF">
      <w:r w:rsidRPr="0071126C">
        <w:t xml:space="preserve">- </w:t>
      </w:r>
      <w:r w:rsidRPr="0071126C">
        <w:tab/>
        <w:t>Όλες οι αναλυτικές πληροφορίες και τεκμηριωτικό υλικό για τον προσφερόμενο εξοπλισμό (εγχειρίδια, τεχνικά φυλλάδια, κ.λπ.) που αφορούν στην υλοποίηση του έργου, σε μορφή αυτόνομων τευχών για κάθε επιμέρους υλικό. Το παράρτημα αυτό αποτελείται από αριθμημένα Τεχνικά  Φυλλάδια κατασκευαστών, ή αναλυτικές τεχνικές περιγραφές των υπηρεσιών, κ.λπ. που κατά την κρίση του υποψηφίου αναδόχου τεκμηριώνουν τα στοιχεία των Πινάκων Τεχνικών Προδιαγραφών και Συμμόρφωσης. Στην αρχή του Παραρτήματος καταγράφεται αναλυτικός πίνακας των περιεχομένων φυλλαδίων και τευχών που περιλαμβάνονται σ’ αυτό καθώς και η αρίθμησή τους.</w:t>
      </w:r>
    </w:p>
    <w:p w14:paraId="0593BECE" w14:textId="77777777" w:rsidR="005C741D" w:rsidRDefault="005C741D" w:rsidP="00A935CF">
      <w:r w:rsidRPr="0071126C">
        <w:t xml:space="preserve">- </w:t>
      </w:r>
      <w:r w:rsidRPr="0071126C">
        <w:tab/>
        <w:t>Οποιοδήποτε επιπλέον στοιχείο τεκμηριώνει πληρέστερα την προσφορά του υποψήφιου Αναδόχου και απαντά στις επιμέρους απαιτήσεις που τίθενται στην παρούσα διακήρυξη.</w:t>
      </w:r>
    </w:p>
    <w:p w14:paraId="100BA727" w14:textId="77777777" w:rsidR="00AC02F5" w:rsidRDefault="00AC02F5">
      <w:pPr>
        <w:tabs>
          <w:tab w:val="clear" w:pos="0"/>
          <w:tab w:val="clear" w:pos="709"/>
          <w:tab w:val="clear" w:pos="1134"/>
        </w:tabs>
        <w:suppressAutoHyphens w:val="0"/>
        <w:spacing w:after="0" w:line="240" w:lineRule="auto"/>
        <w:jc w:val="left"/>
      </w:pPr>
      <w:r>
        <w:br w:type="page"/>
      </w:r>
    </w:p>
    <w:p w14:paraId="2A182D21" w14:textId="77777777" w:rsidR="00AC02F5" w:rsidRPr="00A154B4" w:rsidRDefault="00AC02F5" w:rsidP="00AC02F5">
      <w:pPr>
        <w:pStyle w:val="1"/>
        <w:numPr>
          <w:ilvl w:val="0"/>
          <w:numId w:val="0"/>
        </w:numPr>
        <w:ind w:left="432" w:hanging="432"/>
      </w:pPr>
      <w:bookmarkStart w:id="973" w:name="_Ref88047446"/>
      <w:bookmarkStart w:id="974" w:name="_Toc117681300"/>
      <w:r w:rsidRPr="007041B7">
        <w:lastRenderedPageBreak/>
        <w:t>ΠΑΡΑΡΤΗΜΑ VI – Υπόδειγμα Οικονομικής Προσφοράς</w:t>
      </w:r>
      <w:bookmarkEnd w:id="973"/>
      <w:bookmarkEnd w:id="974"/>
      <w:r w:rsidRPr="00A154B4">
        <w:t xml:space="preserve"> </w:t>
      </w:r>
    </w:p>
    <w:p w14:paraId="7C881A09" w14:textId="77777777" w:rsidR="00BA4490" w:rsidRPr="005C741D" w:rsidRDefault="00BA4490" w:rsidP="00162652">
      <w:pPr>
        <w:pStyle w:val="a"/>
        <w:numPr>
          <w:ilvl w:val="0"/>
          <w:numId w:val="13"/>
        </w:numPr>
        <w:rPr>
          <w:lang w:bidi="el-GR"/>
        </w:rPr>
      </w:pPr>
      <w:r w:rsidRPr="005C741D">
        <w:rPr>
          <w:lang w:bidi="el-GR"/>
        </w:rPr>
        <w:t xml:space="preserve">Σε όλους τους πίνακες της Οικονομικής Προσφοράς οι συνολικές αξίες θα υπολογιστούν με την παραδοχή ότι η υλοποίηση του έργου θα αφορά </w:t>
      </w:r>
      <w:r w:rsidRPr="0078125D">
        <w:rPr>
          <w:lang w:bidi="el-GR"/>
        </w:rPr>
        <w:t xml:space="preserve">χρονικό </w:t>
      </w:r>
      <w:r w:rsidRPr="00FB0280">
        <w:rPr>
          <w:lang w:bidi="el-GR"/>
        </w:rPr>
        <w:t xml:space="preserve">διάστημα </w:t>
      </w:r>
      <w:r w:rsidR="00A91690" w:rsidRPr="00FB0280">
        <w:rPr>
          <w:lang w:bidi="el-GR"/>
        </w:rPr>
        <w:t xml:space="preserve">24 </w:t>
      </w:r>
      <w:r w:rsidRPr="00FB0280">
        <w:rPr>
          <w:lang w:bidi="el-GR"/>
        </w:rPr>
        <w:t>μηνών.</w:t>
      </w:r>
    </w:p>
    <w:p w14:paraId="0C5BBD50" w14:textId="77777777" w:rsidR="00BA4490" w:rsidRPr="005C741D" w:rsidRDefault="00BA4490" w:rsidP="00162652">
      <w:pPr>
        <w:pStyle w:val="a"/>
        <w:numPr>
          <w:ilvl w:val="0"/>
          <w:numId w:val="13"/>
        </w:numPr>
        <w:rPr>
          <w:lang w:bidi="el-GR"/>
        </w:rPr>
      </w:pPr>
      <w:r w:rsidRPr="005C741D">
        <w:rPr>
          <w:lang w:bidi="el-GR"/>
        </w:rPr>
        <w:t>Οι Προσφέροντες δεσμεύονται με την προσφορά τους ότι οι τιμές της (αρχικής) σύμβασης θα ισχύουν και για την παροχή υπηρεσιών / προμήθεια αγαθών, για χρονικό διάστημα που αντιστοιχεί στις παρακάτω περιπτώσεις, σε περίπτωση που αυτό τους ζητηθεί από την Αναθέτουσα Αρχή:</w:t>
      </w:r>
    </w:p>
    <w:p w14:paraId="367A6B39" w14:textId="77777777" w:rsidR="00BA4490" w:rsidRDefault="00BA4490" w:rsidP="00162652">
      <w:pPr>
        <w:pStyle w:val="a"/>
        <w:numPr>
          <w:ilvl w:val="1"/>
          <w:numId w:val="13"/>
        </w:numPr>
        <w:rPr>
          <w:lang w:bidi="el-GR"/>
        </w:rPr>
      </w:pPr>
      <w:r w:rsidRPr="005C741D">
        <w:rPr>
          <w:lang w:bidi="el-GR"/>
        </w:rPr>
        <w:t>κατακύρωση έως 15% επιπλέον φυσικού αντικειμένου (πρόσθετων υπηρεσιών) σύμφωνα με την παρ. 1 του άρθρου 105 του Ν. 4412/2016 και</w:t>
      </w:r>
      <w:r>
        <w:rPr>
          <w:lang w:bidi="el-GR"/>
        </w:rPr>
        <w:t xml:space="preserve"> </w:t>
      </w:r>
    </w:p>
    <w:p w14:paraId="11703649" w14:textId="77777777" w:rsidR="00BA4490" w:rsidRPr="005C741D" w:rsidRDefault="00BA4490" w:rsidP="00162652">
      <w:pPr>
        <w:pStyle w:val="a"/>
        <w:numPr>
          <w:ilvl w:val="1"/>
          <w:numId w:val="13"/>
        </w:numPr>
        <w:rPr>
          <w:lang w:bidi="el-GR"/>
        </w:rPr>
      </w:pPr>
      <w:r w:rsidRPr="005C741D">
        <w:rPr>
          <w:lang w:bidi="el-GR"/>
        </w:rPr>
        <w:t xml:space="preserve">τροποποίηση της αρχικής σύμβασης κατά τη διάρκειά της, </w:t>
      </w:r>
      <w:r w:rsidRPr="005C741D">
        <w:t xml:space="preserve">χωρίς </w:t>
      </w:r>
      <w:r w:rsidRPr="005C741D">
        <w:rPr>
          <w:lang w:eastAsia="el-GR"/>
        </w:rPr>
        <w:t xml:space="preserve">να απαιτείται </w:t>
      </w:r>
      <w:r w:rsidRPr="005C741D">
        <w:t>νέα διαδικασία σύναψης δημόσιας σύμβασης, εφόσον η αξία της τροποποίησης είναι κατώτερη και των δύο ακόλουθων τιμών: α) των κατώτατων ορίων του άρθρου 5 του Ν. 4412/2016, και β) του δέκα τοις εκατό (10%) της αξίας της αρχικής σύμβασης, χωρίς υπέρβαση του προϋπολογισμού.</w:t>
      </w:r>
    </w:p>
    <w:p w14:paraId="18DF5A6D" w14:textId="77777777" w:rsidR="00BA4490" w:rsidRPr="0089452E" w:rsidRDefault="00BA4490" w:rsidP="00BA4490">
      <w:pPr>
        <w:sectPr w:rsidR="00BA4490" w:rsidRPr="0089452E" w:rsidSect="005C741D">
          <w:pgSz w:w="11906" w:h="16838"/>
          <w:pgMar w:top="1134" w:right="1134" w:bottom="1134" w:left="1134" w:header="720" w:footer="504" w:gutter="0"/>
          <w:cols w:space="720"/>
          <w:docGrid w:linePitch="360"/>
        </w:sectPr>
      </w:pPr>
      <w:r w:rsidRPr="005C741D">
        <w:rPr>
          <w:lang w:bidi="el-GR"/>
        </w:rPr>
        <w:t xml:space="preserve">Η Οικονομική Προσφορά υποβάλλεται ηλεκτρονικά επί ποινή απορρίψεως στον (υπό)φάκελο «Οικονομική Προσφορά» και συμπληρώνοντας την αντίστοιχη ειδική ηλεκτρονική φόρμα του Συστήματος ΕΣΗΔΗΣ. Ο προσφέρων επισυνάπτει στην οικονομική προσφορά του Συστήματος ΕΣΗΔΗΣ τα </w:t>
      </w:r>
      <w:r w:rsidRPr="005C741D">
        <w:rPr>
          <w:b/>
          <w:lang w:bidi="el-GR"/>
        </w:rPr>
        <w:t>ψηφιακά υπογεγραμμένα</w:t>
      </w:r>
      <w:r w:rsidRPr="005C741D">
        <w:rPr>
          <w:lang w:bidi="el-GR"/>
        </w:rPr>
        <w:t xml:space="preserve"> σχετικά ηλεκτρονικά αρχεία των συμπληρωμένων του Παραρτήματος </w:t>
      </w:r>
      <w:r>
        <w:rPr>
          <w:lang w:bidi="el-GR"/>
        </w:rPr>
        <w:t>VI</w:t>
      </w:r>
      <w:r w:rsidRPr="005C741D">
        <w:rPr>
          <w:lang w:bidi="el-GR"/>
        </w:rPr>
        <w:t xml:space="preserve"> της διακήρυξης μαζί με τη δήλωση τον χρόνο ισχύος της οικονομικής προσφοράς</w:t>
      </w:r>
      <w:r w:rsidR="00FA5467">
        <w:rPr>
          <w:lang w:bidi="el-GR"/>
        </w:rPr>
        <w:t>.</w:t>
      </w:r>
    </w:p>
    <w:p w14:paraId="4B9CBB26" w14:textId="77777777" w:rsidR="007041B7" w:rsidRDefault="007041B7" w:rsidP="00A935CF">
      <w:bookmarkStart w:id="975" w:name="_Hlk63947784"/>
    </w:p>
    <w:p w14:paraId="56C47972" w14:textId="77777777" w:rsidR="006B0556" w:rsidRPr="001A3893" w:rsidRDefault="006B0556" w:rsidP="00551C55">
      <w:pPr>
        <w:pStyle w:val="2"/>
        <w:numPr>
          <w:ilvl w:val="0"/>
          <w:numId w:val="0"/>
        </w:numPr>
        <w:ind w:left="576"/>
        <w:rPr>
          <w:rFonts w:ascii="Times New Roman"/>
          <w:sz w:val="22"/>
        </w:rPr>
      </w:pPr>
      <w:bookmarkStart w:id="976" w:name="_Toc117681301"/>
      <w:r w:rsidRPr="00A02703">
        <w:rPr>
          <w:u w:color="00007F"/>
        </w:rPr>
        <w:t xml:space="preserve">ΤΜΗΜΑ </w:t>
      </w:r>
      <w:r w:rsidR="001A3893" w:rsidRPr="00A02703">
        <w:rPr>
          <w:u w:color="00007F"/>
        </w:rPr>
        <w:t>–</w:t>
      </w:r>
      <w:r w:rsidRPr="00A02703">
        <w:rPr>
          <w:u w:color="00007F"/>
        </w:rPr>
        <w:t xml:space="preserve"> Α</w:t>
      </w:r>
      <w:r w:rsidR="00A02703">
        <w:rPr>
          <w:u w:color="00007F"/>
        </w:rPr>
        <w:t xml:space="preserve">. </w:t>
      </w:r>
      <w:r w:rsidR="00A02703" w:rsidRPr="00A02703">
        <w:rPr>
          <w:u w:color="00007F"/>
        </w:rPr>
        <w:t>1η  ΥΠΕ (Περιφέρεια Αττικής) &amp; Κεντρική Υποδομή</w:t>
      </w:r>
      <w:bookmarkEnd w:id="976"/>
    </w:p>
    <w:p w14:paraId="4A73DFAF" w14:textId="77777777" w:rsidR="006B0556" w:rsidRDefault="006B0556" w:rsidP="00C85A8E">
      <w:pPr>
        <w:pStyle w:val="af3"/>
        <w:rPr>
          <w:rFonts w:ascii="Times New Roman"/>
          <w:sz w:val="20"/>
        </w:rPr>
      </w:pPr>
    </w:p>
    <w:p w14:paraId="5A590B2C" w14:textId="77777777" w:rsidR="00EC4CFD" w:rsidRPr="00EC4CFD" w:rsidRDefault="00EC4CFD" w:rsidP="00DF3410">
      <w:pPr>
        <w:pStyle w:val="3"/>
        <w:numPr>
          <w:ilvl w:val="3"/>
          <w:numId w:val="140"/>
        </w:numPr>
        <w:tabs>
          <w:tab w:val="clear" w:pos="0"/>
          <w:tab w:val="clear" w:pos="709"/>
          <w:tab w:val="clear" w:pos="1134"/>
        </w:tabs>
        <w:ind w:left="720"/>
        <w:rPr>
          <w:u w:color="00007F"/>
        </w:rPr>
      </w:pPr>
      <w:bookmarkStart w:id="977" w:name="_Ref105402715"/>
      <w:bookmarkStart w:id="978" w:name="_Ref105402720"/>
      <w:bookmarkStart w:id="979" w:name="_Toc117681302"/>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977"/>
      <w:bookmarkEnd w:id="978"/>
      <w:bookmarkEnd w:id="979"/>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3"/>
        <w:gridCol w:w="3355"/>
        <w:gridCol w:w="2049"/>
        <w:gridCol w:w="928"/>
        <w:gridCol w:w="1312"/>
        <w:gridCol w:w="1303"/>
        <w:gridCol w:w="1303"/>
        <w:gridCol w:w="928"/>
        <w:gridCol w:w="1303"/>
        <w:gridCol w:w="1336"/>
      </w:tblGrid>
      <w:tr w:rsidR="002A15DF" w:rsidRPr="0090201E" w14:paraId="0E316733" w14:textId="3B68ECA7"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250E8595" w14:textId="77777777" w:rsidR="002A15DF" w:rsidRPr="0090201E" w:rsidRDefault="002A15DF" w:rsidP="00E35DC8">
            <w:pPr>
              <w:pStyle w:val="TableParagraph"/>
              <w:spacing w:before="23"/>
              <w:ind w:left="98"/>
              <w:rPr>
                <w:rFonts w:asciiTheme="minorHAnsi" w:hAnsiTheme="minorHAnsi" w:cstheme="minorHAnsi"/>
                <w:b/>
              </w:rPr>
            </w:pPr>
            <w:r w:rsidRPr="0090201E">
              <w:rPr>
                <w:rFonts w:asciiTheme="minorHAnsi" w:hAnsiTheme="minorHAnsi" w:cstheme="minorHAnsi"/>
                <w:b/>
              </w:rPr>
              <w:t>Α/</w:t>
            </w:r>
            <w:r w:rsidRPr="0090201E">
              <w:rPr>
                <w:rFonts w:asciiTheme="minorHAnsi" w:hAnsiTheme="minorHAnsi" w:cstheme="minorHAnsi"/>
                <w:b/>
                <w:spacing w:val="-1"/>
              </w:rPr>
              <w:t xml:space="preserve"> </w:t>
            </w:r>
            <w:r w:rsidRPr="0090201E">
              <w:rPr>
                <w:rFonts w:asciiTheme="minorHAnsi" w:hAnsiTheme="minorHAnsi" w:cstheme="minorHAnsi"/>
                <w:b/>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9275C80" w14:textId="77777777" w:rsidR="002A15DF" w:rsidRPr="0090201E" w:rsidRDefault="002A15DF" w:rsidP="00E35DC8">
            <w:pPr>
              <w:pStyle w:val="TableParagraph"/>
              <w:spacing w:before="22"/>
              <w:ind w:left="849"/>
              <w:rPr>
                <w:rFonts w:asciiTheme="minorHAnsi" w:hAnsiTheme="minorHAnsi" w:cstheme="minorHAnsi"/>
                <w:b/>
              </w:rPr>
            </w:pPr>
            <w:r w:rsidRPr="0090201E">
              <w:rPr>
                <w:rFonts w:asciiTheme="minorHAnsi" w:hAnsiTheme="minorHAnsi" w:cstheme="minorHAnsi"/>
                <w:b/>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36147D42" w14:textId="77777777" w:rsidR="002A15DF" w:rsidRPr="0090201E" w:rsidRDefault="002A15DF" w:rsidP="00E35DC8">
            <w:pPr>
              <w:pStyle w:val="TableParagraph"/>
              <w:spacing w:before="22"/>
              <w:ind w:left="315" w:right="301"/>
              <w:jc w:val="center"/>
              <w:rPr>
                <w:rFonts w:asciiTheme="minorHAnsi" w:hAnsiTheme="minorHAnsi" w:cstheme="minorHAnsi"/>
                <w:b/>
              </w:rPr>
            </w:pPr>
            <w:r w:rsidRPr="0090201E">
              <w:rPr>
                <w:rFonts w:asciiTheme="minorHAnsi" w:hAnsiTheme="minorHAnsi" w:cstheme="minorHAnsi"/>
                <w:b/>
                <w:w w:val="95"/>
              </w:rPr>
              <w:t>Τύπος</w:t>
            </w:r>
          </w:p>
        </w:tc>
        <w:tc>
          <w:tcPr>
            <w:tcW w:w="769" w:type="pct"/>
            <w:gridSpan w:val="2"/>
            <w:tcBorders>
              <w:left w:val="single" w:sz="4" w:space="0" w:color="000000"/>
              <w:right w:val="single" w:sz="4" w:space="0" w:color="000000"/>
            </w:tcBorders>
            <w:shd w:val="clear" w:color="auto" w:fill="C6D9F1"/>
          </w:tcPr>
          <w:p w14:paraId="4B160FE3" w14:textId="77777777" w:rsidR="002A15DF" w:rsidRPr="0090201E" w:rsidRDefault="002A15DF" w:rsidP="00E35DC8">
            <w:pPr>
              <w:pStyle w:val="TableParagraph"/>
              <w:spacing w:before="1"/>
              <w:ind w:left="477"/>
              <w:rPr>
                <w:rFonts w:asciiTheme="minorHAnsi" w:hAnsiTheme="minorHAnsi" w:cstheme="minorHAnsi"/>
                <w:b/>
              </w:rPr>
            </w:pPr>
            <w:r w:rsidRPr="0090201E">
              <w:rPr>
                <w:rFonts w:asciiTheme="minorHAnsi" w:hAnsiTheme="minorHAnsi" w:cstheme="minorHAnsi"/>
                <w:b/>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86C592C" w14:textId="77777777" w:rsidR="002A15DF" w:rsidRPr="0090201E" w:rsidRDefault="002A15DF" w:rsidP="00E35DC8">
            <w:pPr>
              <w:pStyle w:val="TableParagraph"/>
              <w:spacing w:before="23"/>
              <w:ind w:left="352"/>
              <w:rPr>
                <w:rFonts w:asciiTheme="minorHAnsi" w:hAnsiTheme="minorHAnsi" w:cstheme="minorHAnsi"/>
                <w:b/>
              </w:rPr>
            </w:pPr>
            <w:r w:rsidRPr="0090201E">
              <w:rPr>
                <w:rFonts w:asciiTheme="minorHAnsi" w:hAnsiTheme="minorHAnsi" w:cstheme="minorHAnsi"/>
                <w:b/>
                <w:w w:val="95"/>
              </w:rPr>
              <w:t>Αξία</w:t>
            </w:r>
            <w:r w:rsidRPr="0090201E">
              <w:rPr>
                <w:rFonts w:asciiTheme="minorHAnsi" w:hAnsiTheme="minorHAnsi" w:cstheme="minorHAnsi"/>
                <w:b/>
                <w:spacing w:val="-3"/>
                <w:w w:val="95"/>
              </w:rPr>
              <w:t xml:space="preserve"> </w:t>
            </w:r>
            <w:r w:rsidRPr="0090201E">
              <w:rPr>
                <w:rFonts w:asciiTheme="minorHAnsi" w:hAnsiTheme="minorHAnsi" w:cstheme="minorHAnsi"/>
                <w:b/>
                <w:w w:val="95"/>
              </w:rPr>
              <w:t>χωρίς</w:t>
            </w:r>
            <w:r w:rsidRPr="0090201E">
              <w:rPr>
                <w:rFonts w:asciiTheme="minorHAnsi" w:hAnsiTheme="minorHAnsi" w:cstheme="minorHAnsi"/>
                <w:b/>
                <w:spacing w:val="-2"/>
                <w:w w:val="95"/>
              </w:rPr>
              <w:t xml:space="preserve"> </w:t>
            </w:r>
            <w:r w:rsidRPr="0090201E">
              <w:rPr>
                <w:rFonts w:asciiTheme="minorHAnsi" w:hAnsiTheme="minorHAnsi" w:cstheme="minorHAnsi"/>
                <w:b/>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FA5C16D" w14:textId="77777777" w:rsidR="002A15DF" w:rsidRPr="0090201E" w:rsidRDefault="002A15DF" w:rsidP="00E35DC8">
            <w:pPr>
              <w:pStyle w:val="TableParagraph"/>
              <w:spacing w:before="23"/>
              <w:ind w:left="151"/>
              <w:rPr>
                <w:rFonts w:asciiTheme="minorHAnsi" w:hAnsiTheme="minorHAnsi" w:cstheme="minorHAnsi"/>
                <w:b/>
              </w:rPr>
            </w:pPr>
            <w:r w:rsidRPr="0090201E">
              <w:rPr>
                <w:rFonts w:asciiTheme="minorHAnsi" w:hAnsiTheme="minorHAnsi" w:cstheme="minorHAnsi"/>
                <w:b/>
              </w:rPr>
              <w:t>ΦΠΑ</w:t>
            </w:r>
          </w:p>
          <w:p w14:paraId="74FA67A2" w14:textId="77777777" w:rsidR="002A15DF" w:rsidRPr="0090201E" w:rsidRDefault="002A15DF" w:rsidP="00E35DC8">
            <w:pPr>
              <w:pStyle w:val="TableParagraph"/>
              <w:spacing w:before="15"/>
              <w:ind w:left="243"/>
              <w:rPr>
                <w:rFonts w:asciiTheme="minorHAnsi" w:hAnsiTheme="minorHAnsi" w:cstheme="minorHAnsi"/>
                <w:b/>
              </w:rPr>
            </w:pPr>
            <w:r w:rsidRPr="0090201E">
              <w:rPr>
                <w:rFonts w:asciiTheme="minorHAnsi" w:hAnsiTheme="minorHAnsi" w:cstheme="minorHAnsi"/>
                <w:b/>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4566A76A" w14:textId="77777777" w:rsidR="002A15DF" w:rsidRPr="0090201E" w:rsidRDefault="002A15DF" w:rsidP="00E35DC8">
            <w:pPr>
              <w:pStyle w:val="TableParagraph"/>
              <w:spacing w:before="23"/>
              <w:ind w:left="173" w:right="159" w:hanging="3"/>
              <w:jc w:val="both"/>
              <w:rPr>
                <w:rFonts w:asciiTheme="minorHAnsi" w:hAnsiTheme="minorHAnsi" w:cstheme="minorHAnsi"/>
                <w:b/>
              </w:rPr>
            </w:pPr>
            <w:r w:rsidRPr="0090201E">
              <w:rPr>
                <w:rFonts w:asciiTheme="minorHAnsi" w:hAnsiTheme="minorHAnsi" w:cstheme="minorHAnsi"/>
                <w:b/>
                <w:w w:val="85"/>
              </w:rPr>
              <w:t>Συνολική</w:t>
            </w:r>
            <w:r w:rsidRPr="0090201E">
              <w:rPr>
                <w:rFonts w:asciiTheme="minorHAnsi" w:hAnsiTheme="minorHAnsi" w:cstheme="minorHAnsi"/>
                <w:b/>
                <w:spacing w:val="-37"/>
                <w:w w:val="85"/>
              </w:rPr>
              <w:t xml:space="preserve"> </w:t>
            </w:r>
            <w:r w:rsidRPr="0090201E">
              <w:rPr>
                <w:rFonts w:asciiTheme="minorHAnsi" w:hAnsiTheme="minorHAnsi" w:cstheme="minorHAnsi"/>
                <w:b/>
              </w:rPr>
              <w:t>αξία με</w:t>
            </w:r>
            <w:r w:rsidRPr="0090201E">
              <w:rPr>
                <w:rFonts w:asciiTheme="minorHAnsi" w:hAnsiTheme="minorHAnsi" w:cstheme="minorHAnsi"/>
                <w:b/>
                <w:spacing w:val="-43"/>
              </w:rPr>
              <w:t xml:space="preserve"> </w:t>
            </w:r>
            <w:r w:rsidRPr="0090201E">
              <w:rPr>
                <w:rFonts w:asciiTheme="minorHAnsi" w:hAnsiTheme="minorHAnsi" w:cstheme="minorHAnsi"/>
                <w:b/>
                <w:w w:val="95"/>
              </w:rPr>
              <w:t>ΦΠΑ</w:t>
            </w:r>
            <w:r w:rsidRPr="0090201E">
              <w:rPr>
                <w:rFonts w:asciiTheme="minorHAnsi" w:hAnsiTheme="minorHAnsi" w:cstheme="minorHAnsi"/>
                <w:b/>
                <w:spacing w:val="-10"/>
                <w:w w:val="95"/>
              </w:rPr>
              <w:t xml:space="preserve"> </w:t>
            </w:r>
            <w:r w:rsidRPr="0090201E">
              <w:rPr>
                <w:rFonts w:asciiTheme="minorHAnsi" w:hAnsiTheme="minorHAnsi" w:cstheme="minorHAnsi"/>
                <w:b/>
                <w:w w:val="95"/>
              </w:rPr>
              <w:t>(€)</w:t>
            </w:r>
          </w:p>
        </w:tc>
        <w:tc>
          <w:tcPr>
            <w:tcW w:w="449" w:type="pct"/>
            <w:tcBorders>
              <w:left w:val="single" w:sz="4" w:space="0" w:color="000000"/>
              <w:bottom w:val="single" w:sz="4" w:space="0" w:color="000000"/>
              <w:right w:val="single" w:sz="4" w:space="0" w:color="000000"/>
            </w:tcBorders>
            <w:shd w:val="clear" w:color="auto" w:fill="C6D9F1"/>
          </w:tcPr>
          <w:p w14:paraId="434BA31A" w14:textId="6105A003" w:rsidR="002A15DF" w:rsidRPr="0090201E" w:rsidRDefault="00C00754" w:rsidP="00E35DC8">
            <w:pPr>
              <w:pStyle w:val="TableParagraph"/>
              <w:spacing w:before="23"/>
              <w:ind w:left="137" w:right="159" w:hanging="3"/>
              <w:jc w:val="both"/>
              <w:rPr>
                <w:rFonts w:asciiTheme="minorHAnsi" w:hAnsiTheme="minorHAnsi" w:cstheme="minorHAnsi"/>
                <w:b/>
                <w:w w:val="85"/>
              </w:rPr>
            </w:pPr>
            <w:r w:rsidRPr="00FD6856">
              <w:rPr>
                <w:rFonts w:asciiTheme="minorHAnsi" w:hAnsiTheme="minorHAnsi" w:cstheme="minorHAnsi"/>
                <w:b/>
                <w:w w:val="85"/>
              </w:rPr>
              <w:t>ΚΟΣΤΟΣ ΣΥΝΤΗΡΗΣΗΣ ΧΩΡΙΣ ΦΠΑ [€]</w:t>
            </w:r>
          </w:p>
        </w:tc>
      </w:tr>
      <w:tr w:rsidR="00DC51C1" w:rsidRPr="0090201E" w14:paraId="44DCA660" w14:textId="724E6BFB" w:rsidTr="002A15DF">
        <w:trPr>
          <w:trHeight w:val="875"/>
        </w:trPr>
        <w:tc>
          <w:tcPr>
            <w:tcW w:w="257" w:type="pct"/>
            <w:vMerge/>
            <w:tcBorders>
              <w:top w:val="nil"/>
              <w:left w:val="single" w:sz="4" w:space="0" w:color="000000"/>
              <w:bottom w:val="single" w:sz="4" w:space="0" w:color="000000"/>
              <w:right w:val="single" w:sz="4" w:space="0" w:color="000000"/>
            </w:tcBorders>
            <w:shd w:val="clear" w:color="auto" w:fill="C6D9F1"/>
          </w:tcPr>
          <w:p w14:paraId="1850D344" w14:textId="77777777" w:rsidR="002A15DF" w:rsidRPr="0090201E" w:rsidRDefault="002A15DF" w:rsidP="00E35DC8">
            <w:pPr>
              <w:rPr>
                <w:rFonts w:cstheme="minorHAnsi"/>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6FC592F8" w14:textId="77777777" w:rsidR="002A15DF" w:rsidRPr="0090201E" w:rsidRDefault="002A15DF" w:rsidP="00E35DC8">
            <w:pPr>
              <w:rPr>
                <w:rFonts w:cstheme="minorHAnsi"/>
              </w:rPr>
            </w:pPr>
          </w:p>
        </w:tc>
        <w:tc>
          <w:tcPr>
            <w:tcW w:w="705" w:type="pct"/>
            <w:vMerge/>
            <w:tcBorders>
              <w:top w:val="nil"/>
              <w:left w:val="single" w:sz="4" w:space="0" w:color="000000"/>
              <w:bottom w:val="single" w:sz="4" w:space="0" w:color="000000"/>
              <w:right w:val="single" w:sz="4" w:space="0" w:color="000000"/>
            </w:tcBorders>
            <w:shd w:val="clear" w:color="auto" w:fill="C6D9F1"/>
          </w:tcPr>
          <w:p w14:paraId="09A427F0" w14:textId="77777777" w:rsidR="002A15DF" w:rsidRPr="0090201E" w:rsidRDefault="002A15DF" w:rsidP="00E35DC8">
            <w:pPr>
              <w:rPr>
                <w:rFonts w:cstheme="minorHAnsi"/>
              </w:rPr>
            </w:pPr>
          </w:p>
        </w:tc>
        <w:tc>
          <w:tcPr>
            <w:tcW w:w="320" w:type="pct"/>
            <w:tcBorders>
              <w:left w:val="single" w:sz="4" w:space="0" w:color="000000"/>
              <w:bottom w:val="single" w:sz="4" w:space="0" w:color="000000"/>
              <w:right w:val="single" w:sz="4" w:space="0" w:color="000000"/>
            </w:tcBorders>
            <w:shd w:val="clear" w:color="auto" w:fill="C6D9F1"/>
          </w:tcPr>
          <w:p w14:paraId="799CCEC4" w14:textId="77777777" w:rsidR="002A15DF" w:rsidRPr="0090201E" w:rsidRDefault="002A15DF" w:rsidP="00E35DC8">
            <w:pPr>
              <w:pStyle w:val="TableParagraph"/>
              <w:spacing w:before="23"/>
              <w:ind w:left="4" w:right="1"/>
              <w:jc w:val="center"/>
              <w:rPr>
                <w:rFonts w:asciiTheme="minorHAnsi" w:hAnsiTheme="minorHAnsi" w:cstheme="minorHAnsi"/>
                <w:b/>
              </w:rPr>
            </w:pPr>
            <w:r w:rsidRPr="0090201E">
              <w:rPr>
                <w:rFonts w:asciiTheme="minorHAnsi" w:hAnsiTheme="minorHAnsi" w:cstheme="minorHAnsi"/>
                <w:b/>
                <w:w w:val="85"/>
              </w:rPr>
              <w:t>Ελάχιστη (Τεμ.)</w:t>
            </w:r>
          </w:p>
        </w:tc>
        <w:tc>
          <w:tcPr>
            <w:tcW w:w="448" w:type="pct"/>
            <w:tcBorders>
              <w:left w:val="single" w:sz="4" w:space="0" w:color="000000"/>
              <w:bottom w:val="single" w:sz="4" w:space="0" w:color="000000"/>
              <w:right w:val="single" w:sz="4" w:space="0" w:color="000000"/>
            </w:tcBorders>
            <w:shd w:val="clear" w:color="auto" w:fill="C6D9F1"/>
          </w:tcPr>
          <w:p w14:paraId="0FB53855" w14:textId="4413A6E8" w:rsidR="002A15DF" w:rsidRPr="0090201E" w:rsidRDefault="002A15DF" w:rsidP="00E35DC8">
            <w:pPr>
              <w:pStyle w:val="TableParagraph"/>
              <w:spacing w:before="23"/>
              <w:ind w:left="323" w:hanging="233"/>
              <w:rPr>
                <w:rFonts w:asciiTheme="minorHAnsi" w:hAnsiTheme="minorHAnsi" w:cstheme="minorHAnsi"/>
                <w:b/>
              </w:rPr>
            </w:pPr>
            <w:r w:rsidRPr="0090201E">
              <w:rPr>
                <w:rFonts w:asciiTheme="minorHAnsi" w:hAnsiTheme="minorHAnsi" w:cstheme="minorHAnsi"/>
                <w:b/>
                <w:w w:val="80"/>
              </w:rPr>
              <w:t>Προσφερό</w:t>
            </w:r>
            <w:r w:rsidRPr="0090201E">
              <w:rPr>
                <w:rFonts w:asciiTheme="minorHAnsi" w:hAnsiTheme="minorHAnsi" w:cstheme="minorHAnsi"/>
                <w:b/>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63EC38F" w14:textId="77777777" w:rsidR="002A15DF" w:rsidRPr="0090201E" w:rsidRDefault="002A15DF" w:rsidP="00E35DC8">
            <w:pPr>
              <w:pStyle w:val="TableParagraph"/>
              <w:spacing w:before="1"/>
              <w:ind w:left="155" w:firstLine="151"/>
              <w:rPr>
                <w:rFonts w:asciiTheme="minorHAnsi" w:hAnsiTheme="minorHAnsi" w:cstheme="minorHAnsi"/>
                <w:b/>
              </w:rPr>
            </w:pPr>
            <w:r w:rsidRPr="0090201E">
              <w:rPr>
                <w:rFonts w:asciiTheme="minorHAnsi" w:hAnsiTheme="minorHAnsi" w:cstheme="minorHAnsi"/>
                <w:b/>
              </w:rPr>
              <w:t>Τιμή</w:t>
            </w:r>
            <w:r w:rsidRPr="0090201E">
              <w:rPr>
                <w:rFonts w:asciiTheme="minorHAnsi" w:hAnsiTheme="minorHAnsi" w:cstheme="minorHAnsi"/>
                <w:b/>
                <w:spacing w:val="1"/>
              </w:rPr>
              <w:t xml:space="preserve"> </w:t>
            </w:r>
            <w:r w:rsidRPr="0090201E">
              <w:rPr>
                <w:rFonts w:asciiTheme="minorHAnsi" w:hAnsiTheme="minorHAnsi" w:cstheme="minorHAnsi"/>
                <w:b/>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20E12502" w14:textId="77777777" w:rsidR="002A15DF" w:rsidRPr="0090201E" w:rsidRDefault="002A15DF" w:rsidP="00E35DC8">
            <w:pPr>
              <w:pStyle w:val="TableParagraph"/>
              <w:spacing w:before="3"/>
              <w:ind w:left="204"/>
              <w:rPr>
                <w:rFonts w:asciiTheme="minorHAnsi" w:hAnsiTheme="minorHAnsi" w:cstheme="minorHAnsi"/>
                <w:b/>
              </w:rPr>
            </w:pPr>
            <w:r w:rsidRPr="0090201E">
              <w:rPr>
                <w:rFonts w:asciiTheme="minorHAnsi" w:hAnsiTheme="minorHAnsi" w:cstheme="minorHAnsi"/>
                <w:b/>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78559251" w14:textId="77777777" w:rsidR="002A15DF" w:rsidRPr="0090201E" w:rsidRDefault="002A15DF" w:rsidP="00E35DC8">
            <w:pPr>
              <w:rPr>
                <w:rFonts w:cstheme="minorHAnsi"/>
              </w:rPr>
            </w:pPr>
          </w:p>
        </w:tc>
        <w:tc>
          <w:tcPr>
            <w:tcW w:w="449" w:type="pct"/>
            <w:vMerge/>
            <w:tcBorders>
              <w:top w:val="nil"/>
              <w:left w:val="single" w:sz="4" w:space="0" w:color="000000"/>
              <w:bottom w:val="single" w:sz="4" w:space="0" w:color="000000"/>
              <w:right w:val="single" w:sz="4" w:space="0" w:color="000000"/>
            </w:tcBorders>
            <w:shd w:val="clear" w:color="auto" w:fill="C6D9F1"/>
          </w:tcPr>
          <w:p w14:paraId="05DB3068" w14:textId="77777777" w:rsidR="002A15DF" w:rsidRPr="0090201E" w:rsidRDefault="002A15DF" w:rsidP="00E35DC8">
            <w:pPr>
              <w:rPr>
                <w:rFonts w:cstheme="minorHAnsi"/>
              </w:rPr>
            </w:pPr>
          </w:p>
        </w:tc>
        <w:tc>
          <w:tcPr>
            <w:tcW w:w="449" w:type="pct"/>
            <w:tcBorders>
              <w:top w:val="nil"/>
              <w:left w:val="single" w:sz="4" w:space="0" w:color="000000"/>
              <w:bottom w:val="single" w:sz="4" w:space="0" w:color="000000"/>
              <w:right w:val="single" w:sz="4" w:space="0" w:color="000000"/>
            </w:tcBorders>
            <w:shd w:val="clear" w:color="auto" w:fill="C6D9F1"/>
          </w:tcPr>
          <w:p w14:paraId="45916B4D" w14:textId="1AF28C82" w:rsidR="002A15DF" w:rsidRPr="006064C5" w:rsidRDefault="00AF0A02" w:rsidP="006064C5">
            <w:pPr>
              <w:tabs>
                <w:tab w:val="clear" w:pos="0"/>
              </w:tabs>
              <w:ind w:left="101"/>
              <w:rPr>
                <w:rFonts w:cstheme="minorHAnsi"/>
                <w:b/>
                <w:bCs/>
              </w:rPr>
            </w:pPr>
            <w:r w:rsidRPr="006064C5">
              <w:rPr>
                <w:b/>
                <w:bCs/>
              </w:rPr>
              <w:t>1</w:t>
            </w:r>
            <w:r w:rsidRPr="006064C5">
              <w:rPr>
                <w:b/>
                <w:bCs/>
                <w:vertAlign w:val="superscript"/>
              </w:rPr>
              <w:t>ο</w:t>
            </w:r>
            <w:r w:rsidRPr="006064C5">
              <w:rPr>
                <w:b/>
                <w:bCs/>
              </w:rPr>
              <w:t xml:space="preserve"> έτος</w:t>
            </w:r>
          </w:p>
        </w:tc>
      </w:tr>
      <w:tr w:rsidR="002A15DF" w:rsidRPr="00601B87" w14:paraId="299CBDD5" w14:textId="0319FD59" w:rsidTr="006064C5">
        <w:trPr>
          <w:trHeight w:val="77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FE78B3D" w14:textId="77777777" w:rsidR="002A15DF" w:rsidRPr="00601B87" w:rsidRDefault="002A15DF" w:rsidP="006F2955">
            <w:pPr>
              <w:pStyle w:val="TableParagraph"/>
              <w:spacing w:before="5"/>
              <w:rPr>
                <w:rFonts w:asciiTheme="minorHAnsi" w:hAnsiTheme="minorHAnsi" w:cstheme="minorHAnsi"/>
              </w:rPr>
            </w:pPr>
          </w:p>
          <w:p w14:paraId="50D57F3F" w14:textId="77777777" w:rsidR="002A15DF" w:rsidRPr="00601B87" w:rsidRDefault="002A15DF" w:rsidP="006F2955">
            <w:pPr>
              <w:pStyle w:val="TableParagraph"/>
              <w:ind w:left="-13"/>
              <w:rPr>
                <w:rFonts w:asciiTheme="minorHAnsi" w:hAnsiTheme="minorHAnsi" w:cstheme="minorHAnsi"/>
              </w:rPr>
            </w:pPr>
            <w:r w:rsidRPr="00601B87">
              <w:rPr>
                <w:rFonts w:asciiTheme="minorHAnsi" w:hAnsiTheme="minorHAnsi" w:cstheme="minorHAnsi"/>
              </w:rPr>
              <w:t>1.1</w:t>
            </w:r>
          </w:p>
        </w:tc>
        <w:tc>
          <w:tcPr>
            <w:tcW w:w="1154" w:type="pct"/>
            <w:tcBorders>
              <w:top w:val="single" w:sz="4" w:space="0" w:color="000000"/>
              <w:left w:val="single" w:sz="4" w:space="0" w:color="000000"/>
              <w:bottom w:val="single" w:sz="4" w:space="0" w:color="000000"/>
              <w:right w:val="single" w:sz="4" w:space="0" w:color="000000"/>
            </w:tcBorders>
          </w:tcPr>
          <w:p w14:paraId="297F76CB" w14:textId="77777777" w:rsidR="002A15DF" w:rsidRPr="00601B87" w:rsidRDefault="002A15DF" w:rsidP="006F2955">
            <w:pPr>
              <w:pStyle w:val="TableParagraph"/>
              <w:spacing w:before="1"/>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(Μεγάλο</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19FD1A99"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1DF212AF"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7</w:t>
            </w:r>
          </w:p>
        </w:tc>
        <w:tc>
          <w:tcPr>
            <w:tcW w:w="448" w:type="pct"/>
            <w:tcBorders>
              <w:top w:val="single" w:sz="4" w:space="0" w:color="000000"/>
              <w:left w:val="single" w:sz="4" w:space="0" w:color="000000"/>
              <w:bottom w:val="single" w:sz="4" w:space="0" w:color="000000"/>
              <w:right w:val="single" w:sz="4" w:space="0" w:color="000000"/>
            </w:tcBorders>
          </w:tcPr>
          <w:p w14:paraId="6AC398C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CC8853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AAC1E1"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shd w:val="clear" w:color="auto" w:fill="FFFFFF" w:themeFill="background1"/>
          </w:tcPr>
          <w:p w14:paraId="28DCB22D"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35AC2F3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shd w:val="clear" w:color="auto" w:fill="FFFFFF" w:themeFill="background1"/>
          </w:tcPr>
          <w:p w14:paraId="1718F057" w14:textId="77777777" w:rsidR="002A15DF" w:rsidRPr="00601B87" w:rsidRDefault="002A15DF" w:rsidP="006F2955">
            <w:pPr>
              <w:pStyle w:val="TableParagraph"/>
              <w:rPr>
                <w:rFonts w:asciiTheme="minorHAnsi" w:hAnsiTheme="minorHAnsi" w:cstheme="minorHAnsi"/>
              </w:rPr>
            </w:pPr>
          </w:p>
        </w:tc>
      </w:tr>
      <w:tr w:rsidR="002A15DF" w:rsidRPr="00601B87" w14:paraId="53F14E0B" w14:textId="3294D340"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7D2B4E38" w14:textId="77777777" w:rsidR="002A15DF" w:rsidRPr="00601B87" w:rsidRDefault="002A15DF" w:rsidP="006F2955">
            <w:pPr>
              <w:pStyle w:val="TableParagraph"/>
              <w:spacing w:before="5"/>
              <w:rPr>
                <w:rFonts w:asciiTheme="minorHAnsi" w:hAnsiTheme="minorHAnsi" w:cstheme="minorHAnsi"/>
              </w:rPr>
            </w:pPr>
          </w:p>
          <w:p w14:paraId="0164C33E"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1.2</w:t>
            </w:r>
          </w:p>
        </w:tc>
        <w:tc>
          <w:tcPr>
            <w:tcW w:w="1154" w:type="pct"/>
            <w:tcBorders>
              <w:top w:val="single" w:sz="4" w:space="0" w:color="000000"/>
              <w:left w:val="single" w:sz="4" w:space="0" w:color="000000"/>
              <w:bottom w:val="single" w:sz="4" w:space="0" w:color="000000"/>
              <w:right w:val="single" w:sz="4" w:space="0" w:color="000000"/>
            </w:tcBorders>
          </w:tcPr>
          <w:p w14:paraId="11A2CF9C" w14:textId="77777777" w:rsidR="002A15DF" w:rsidRPr="00601B87" w:rsidRDefault="002A15DF" w:rsidP="006F2955">
            <w:pPr>
              <w:pStyle w:val="TableParagraph"/>
              <w:ind w:left="4" w:right="53"/>
              <w:rPr>
                <w:rFonts w:asciiTheme="minorHAnsi" w:hAnsiTheme="minorHAnsi" w:cstheme="minorHAnsi"/>
              </w:rPr>
            </w:pPr>
            <w:r w:rsidRPr="00601B87">
              <w:rPr>
                <w:rFonts w:asciiTheme="minorHAnsi" w:hAnsiTheme="minorHAnsi" w:cstheme="minorHAnsi"/>
              </w:rPr>
              <w:t>Σύστημα μεταφοράς εικόνας και</w:t>
            </w:r>
            <w:r w:rsidRPr="00601B87">
              <w:rPr>
                <w:rFonts w:asciiTheme="minorHAnsi" w:hAnsiTheme="minorHAnsi" w:cstheme="minorHAnsi"/>
                <w:spacing w:val="-38"/>
              </w:rPr>
              <w:t xml:space="preserve"> </w:t>
            </w:r>
            <w:r w:rsidRPr="00601B87">
              <w:rPr>
                <w:rFonts w:asciiTheme="minorHAnsi" w:hAnsiTheme="minorHAnsi" w:cstheme="minorHAnsi"/>
              </w:rPr>
              <w:t>ήχου</w:t>
            </w:r>
            <w:r w:rsidRPr="00601B87">
              <w:rPr>
                <w:rFonts w:asciiTheme="minorHAnsi" w:hAnsiTheme="minorHAnsi" w:cstheme="minorHAnsi"/>
                <w:spacing w:val="-2"/>
              </w:rPr>
              <w:t xml:space="preserve"> </w:t>
            </w:r>
            <w:r w:rsidRPr="00601B87">
              <w:rPr>
                <w:rFonts w:asciiTheme="minorHAnsi" w:hAnsiTheme="minorHAnsi" w:cstheme="minorHAnsi"/>
              </w:rPr>
              <w:t>(Μικρό</w:t>
            </w:r>
            <w:r w:rsidRPr="00601B87">
              <w:rPr>
                <w:rFonts w:asciiTheme="minorHAnsi" w:hAnsiTheme="minorHAnsi" w:cstheme="minorHAnsi"/>
                <w:spacing w:val="-1"/>
              </w:rPr>
              <w:t xml:space="preserve"> </w:t>
            </w:r>
            <w:r w:rsidRPr="00601B87">
              <w:rPr>
                <w:rFonts w:asciiTheme="minorHAnsi" w:hAnsiTheme="minorHAnsi" w:cstheme="minorHAnsi"/>
              </w:rPr>
              <w:t>σύστημα)</w:t>
            </w:r>
          </w:p>
        </w:tc>
        <w:tc>
          <w:tcPr>
            <w:tcW w:w="705" w:type="pct"/>
            <w:tcBorders>
              <w:top w:val="single" w:sz="4" w:space="0" w:color="000000"/>
              <w:left w:val="single" w:sz="4" w:space="0" w:color="000000"/>
              <w:bottom w:val="single" w:sz="4" w:space="0" w:color="000000"/>
              <w:right w:val="single" w:sz="4" w:space="0" w:color="000000"/>
            </w:tcBorders>
          </w:tcPr>
          <w:p w14:paraId="2E033BFC"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4D210D3F"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10</w:t>
            </w:r>
          </w:p>
        </w:tc>
        <w:tc>
          <w:tcPr>
            <w:tcW w:w="448" w:type="pct"/>
            <w:tcBorders>
              <w:top w:val="single" w:sz="4" w:space="0" w:color="000000"/>
              <w:left w:val="single" w:sz="4" w:space="0" w:color="000000"/>
              <w:bottom w:val="single" w:sz="4" w:space="0" w:color="000000"/>
              <w:right w:val="single" w:sz="4" w:space="0" w:color="000000"/>
            </w:tcBorders>
          </w:tcPr>
          <w:p w14:paraId="0806122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BF31F4F"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4FBE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7F41B864"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74BD9DA"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2790BF4" w14:textId="77777777" w:rsidR="002A15DF" w:rsidRPr="00601B87" w:rsidRDefault="002A15DF" w:rsidP="006F2955">
            <w:pPr>
              <w:pStyle w:val="TableParagraph"/>
              <w:rPr>
                <w:rFonts w:asciiTheme="minorHAnsi" w:hAnsiTheme="minorHAnsi" w:cstheme="minorHAnsi"/>
              </w:rPr>
            </w:pPr>
          </w:p>
        </w:tc>
      </w:tr>
      <w:tr w:rsidR="002A15DF" w:rsidRPr="00601B87" w14:paraId="28E5FCB3" w14:textId="2606EB34"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B4BF1A2" w14:textId="77777777" w:rsidR="002A15DF" w:rsidRPr="00601B87" w:rsidRDefault="002A15DF" w:rsidP="006F2955">
            <w:pPr>
              <w:pStyle w:val="TableParagraph"/>
              <w:spacing w:before="5"/>
              <w:rPr>
                <w:rFonts w:asciiTheme="minorHAnsi" w:hAnsiTheme="minorHAnsi" w:cstheme="minorHAnsi"/>
              </w:rPr>
            </w:pPr>
          </w:p>
          <w:p w14:paraId="5B81B46F"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rPr>
              <w:t>1.3</w:t>
            </w:r>
          </w:p>
        </w:tc>
        <w:tc>
          <w:tcPr>
            <w:tcW w:w="1154" w:type="pct"/>
            <w:tcBorders>
              <w:top w:val="single" w:sz="4" w:space="0" w:color="000000"/>
              <w:left w:val="single" w:sz="4" w:space="0" w:color="000000"/>
              <w:bottom w:val="single" w:sz="4" w:space="0" w:color="000000"/>
              <w:right w:val="single" w:sz="4" w:space="0" w:color="000000"/>
            </w:tcBorders>
          </w:tcPr>
          <w:p w14:paraId="19F3E569"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Δρομολογητής</w:t>
            </w:r>
          </w:p>
        </w:tc>
        <w:tc>
          <w:tcPr>
            <w:tcW w:w="705" w:type="pct"/>
            <w:tcBorders>
              <w:top w:val="single" w:sz="4" w:space="0" w:color="000000"/>
              <w:left w:val="single" w:sz="4" w:space="0" w:color="000000"/>
              <w:bottom w:val="single" w:sz="4" w:space="0" w:color="000000"/>
              <w:right w:val="single" w:sz="4" w:space="0" w:color="000000"/>
            </w:tcBorders>
          </w:tcPr>
          <w:p w14:paraId="3CB4B3E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B658432"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08D5A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9DA1AF7"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F495F15"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4CD1766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AB83C17"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279F0B2" w14:textId="77777777" w:rsidR="002A15DF" w:rsidRPr="00601B87" w:rsidRDefault="002A15DF" w:rsidP="006F2955">
            <w:pPr>
              <w:pStyle w:val="TableParagraph"/>
              <w:rPr>
                <w:rFonts w:asciiTheme="minorHAnsi" w:hAnsiTheme="minorHAnsi" w:cstheme="minorHAnsi"/>
              </w:rPr>
            </w:pPr>
          </w:p>
        </w:tc>
      </w:tr>
      <w:tr w:rsidR="002A15DF" w:rsidRPr="00601B87" w14:paraId="38259524" w14:textId="76E2D2BF"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A1C174D" w14:textId="77777777" w:rsidR="002A15DF" w:rsidRPr="00601B87" w:rsidRDefault="002A15DF" w:rsidP="006F2955">
            <w:pPr>
              <w:pStyle w:val="TableParagraph"/>
              <w:spacing w:before="8"/>
              <w:rPr>
                <w:rFonts w:asciiTheme="minorHAnsi" w:hAnsiTheme="minorHAnsi" w:cstheme="minorHAnsi"/>
              </w:rPr>
            </w:pPr>
          </w:p>
          <w:p w14:paraId="42B6A842"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1.4</w:t>
            </w:r>
          </w:p>
        </w:tc>
        <w:tc>
          <w:tcPr>
            <w:tcW w:w="1154" w:type="pct"/>
            <w:tcBorders>
              <w:top w:val="single" w:sz="4" w:space="0" w:color="000000"/>
              <w:left w:val="single" w:sz="4" w:space="0" w:color="000000"/>
              <w:bottom w:val="single" w:sz="4" w:space="0" w:color="000000"/>
              <w:right w:val="single" w:sz="4" w:space="0" w:color="000000"/>
            </w:tcBorders>
          </w:tcPr>
          <w:p w14:paraId="7461CA29" w14:textId="77777777" w:rsidR="002A15DF" w:rsidRPr="00601B87" w:rsidRDefault="002A15DF" w:rsidP="006F2955">
            <w:pPr>
              <w:pStyle w:val="TableParagraph"/>
              <w:spacing w:before="3"/>
              <w:ind w:left="4"/>
              <w:rPr>
                <w:rFonts w:asciiTheme="minorHAnsi" w:hAnsiTheme="minorHAnsi" w:cstheme="minorHAnsi"/>
              </w:rPr>
            </w:pPr>
            <w:r w:rsidRPr="00601B87">
              <w:rPr>
                <w:rFonts w:asciiTheme="minorHAnsi" w:hAnsiTheme="minorHAnsi" w:cstheme="minorHAnsi"/>
              </w:rPr>
              <w:t>Μεταγωγέας</w:t>
            </w:r>
            <w:r w:rsidRPr="00601B87">
              <w:rPr>
                <w:rFonts w:asciiTheme="minorHAnsi" w:hAnsiTheme="minorHAnsi" w:cstheme="minorHAnsi"/>
                <w:spacing w:val="-4"/>
              </w:rPr>
              <w:t xml:space="preserve"> </w:t>
            </w:r>
            <w:r w:rsidRPr="00601B87">
              <w:rPr>
                <w:rFonts w:asciiTheme="minorHAnsi" w:hAnsiTheme="minorHAnsi" w:cstheme="minorHAnsi"/>
              </w:rPr>
              <w:t>τοπικού</w:t>
            </w:r>
            <w:r w:rsidRPr="00601B87">
              <w:rPr>
                <w:rFonts w:asciiTheme="minorHAnsi" w:hAnsiTheme="minorHAnsi" w:cstheme="minorHAnsi"/>
                <w:spacing w:val="-5"/>
              </w:rPr>
              <w:t xml:space="preserve"> </w:t>
            </w:r>
            <w:r w:rsidRPr="00601B87">
              <w:rPr>
                <w:rFonts w:asciiTheme="minorHAnsi" w:hAnsiTheme="minorHAnsi" w:cstheme="minorHAnsi"/>
              </w:rPr>
              <w:t>δικτύου</w:t>
            </w:r>
          </w:p>
        </w:tc>
        <w:tc>
          <w:tcPr>
            <w:tcW w:w="705" w:type="pct"/>
            <w:tcBorders>
              <w:top w:val="single" w:sz="4" w:space="0" w:color="000000"/>
              <w:left w:val="single" w:sz="4" w:space="0" w:color="000000"/>
              <w:bottom w:val="single" w:sz="4" w:space="0" w:color="000000"/>
              <w:right w:val="single" w:sz="4" w:space="0" w:color="000000"/>
            </w:tcBorders>
          </w:tcPr>
          <w:p w14:paraId="66956D18"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8728A2"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152E8C7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5CEB0B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55EBC11"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2E61B29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50E141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76BBE7A3" w14:textId="77777777" w:rsidR="002A15DF" w:rsidRPr="00601B87" w:rsidRDefault="002A15DF" w:rsidP="006F2955">
            <w:pPr>
              <w:pStyle w:val="TableParagraph"/>
              <w:rPr>
                <w:rFonts w:asciiTheme="minorHAnsi" w:hAnsiTheme="minorHAnsi" w:cstheme="minorHAnsi"/>
              </w:rPr>
            </w:pPr>
          </w:p>
        </w:tc>
      </w:tr>
      <w:tr w:rsidR="002A15DF" w:rsidRPr="00601B87" w14:paraId="4642CA9E" w14:textId="2A54E80A"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4D75761" w14:textId="77777777" w:rsidR="002A15DF" w:rsidRPr="00601B87" w:rsidRDefault="002A15DF" w:rsidP="006F2955">
            <w:pPr>
              <w:pStyle w:val="TableParagraph"/>
              <w:spacing w:before="8"/>
              <w:rPr>
                <w:rFonts w:asciiTheme="minorHAnsi" w:hAnsiTheme="minorHAnsi" w:cstheme="minorHAnsi"/>
              </w:rPr>
            </w:pPr>
          </w:p>
          <w:p w14:paraId="243FDACA"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1.5</w:t>
            </w:r>
          </w:p>
        </w:tc>
        <w:tc>
          <w:tcPr>
            <w:tcW w:w="1154" w:type="pct"/>
            <w:tcBorders>
              <w:top w:val="single" w:sz="4" w:space="0" w:color="000000"/>
              <w:left w:val="single" w:sz="4" w:space="0" w:color="000000"/>
              <w:bottom w:val="single" w:sz="4" w:space="0" w:color="000000"/>
              <w:right w:val="single" w:sz="4" w:space="0" w:color="000000"/>
            </w:tcBorders>
          </w:tcPr>
          <w:p w14:paraId="40B933DA"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IP</w:t>
            </w:r>
            <w:r w:rsidRPr="00601B87">
              <w:rPr>
                <w:rFonts w:asciiTheme="minorHAnsi" w:hAnsiTheme="minorHAnsi" w:cstheme="minorHAnsi"/>
                <w:spacing w:val="-4"/>
              </w:rPr>
              <w:t xml:space="preserve"> </w:t>
            </w:r>
            <w:r w:rsidRPr="00601B87">
              <w:rPr>
                <w:rFonts w:asciiTheme="minorHAnsi" w:hAnsiTheme="minorHAnsi" w:cstheme="minorHAnsi"/>
              </w:rPr>
              <w:t>Τηλεφωνική</w:t>
            </w:r>
            <w:r w:rsidRPr="00601B87">
              <w:rPr>
                <w:rFonts w:asciiTheme="minorHAnsi" w:hAnsiTheme="minorHAnsi" w:cstheme="minorHAnsi"/>
                <w:spacing w:val="-3"/>
              </w:rPr>
              <w:t xml:space="preserve"> </w:t>
            </w:r>
            <w:r w:rsidRPr="00601B87">
              <w:rPr>
                <w:rFonts w:asciiTheme="minorHAnsi" w:hAnsiTheme="minorHAnsi" w:cstheme="minorHAnsi"/>
              </w:rPr>
              <w:t>συσκευή</w:t>
            </w:r>
          </w:p>
        </w:tc>
        <w:tc>
          <w:tcPr>
            <w:tcW w:w="705" w:type="pct"/>
            <w:tcBorders>
              <w:top w:val="single" w:sz="4" w:space="0" w:color="000000"/>
              <w:left w:val="single" w:sz="4" w:space="0" w:color="000000"/>
              <w:bottom w:val="single" w:sz="4" w:space="0" w:color="000000"/>
              <w:right w:val="single" w:sz="4" w:space="0" w:color="000000"/>
            </w:tcBorders>
          </w:tcPr>
          <w:p w14:paraId="1C06FC14"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301427D"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72608A3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CA3C495"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31B98F87"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bottom w:val="single" w:sz="4" w:space="0" w:color="000000"/>
              <w:right w:val="single" w:sz="4" w:space="0" w:color="000000"/>
            </w:tcBorders>
          </w:tcPr>
          <w:p w14:paraId="36C3EA36"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4FCEDF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bottom w:val="single" w:sz="4" w:space="0" w:color="000000"/>
              <w:right w:val="single" w:sz="4" w:space="0" w:color="000000"/>
            </w:tcBorders>
          </w:tcPr>
          <w:p w14:paraId="16569E7A" w14:textId="77777777" w:rsidR="002A15DF" w:rsidRPr="00601B87" w:rsidRDefault="002A15DF" w:rsidP="006F2955">
            <w:pPr>
              <w:pStyle w:val="TableParagraph"/>
              <w:rPr>
                <w:rFonts w:asciiTheme="minorHAnsi" w:hAnsiTheme="minorHAnsi" w:cstheme="minorHAnsi"/>
              </w:rPr>
            </w:pPr>
          </w:p>
        </w:tc>
      </w:tr>
      <w:tr w:rsidR="002A15DF" w:rsidRPr="00601B87" w14:paraId="23C79C53" w14:textId="32D362DB"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63E2B9" w14:textId="77777777" w:rsidR="002A15DF" w:rsidRPr="00601B87" w:rsidRDefault="002A15DF" w:rsidP="006F2955">
            <w:pPr>
              <w:pStyle w:val="TableParagraph"/>
              <w:spacing w:before="5"/>
              <w:rPr>
                <w:rFonts w:asciiTheme="minorHAnsi" w:hAnsiTheme="minorHAnsi" w:cstheme="minorHAnsi"/>
              </w:rPr>
            </w:pPr>
          </w:p>
          <w:p w14:paraId="11FD8616"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1.6</w:t>
            </w:r>
          </w:p>
        </w:tc>
        <w:tc>
          <w:tcPr>
            <w:tcW w:w="1154" w:type="pct"/>
            <w:tcBorders>
              <w:top w:val="single" w:sz="4" w:space="0" w:color="000000"/>
              <w:left w:val="single" w:sz="4" w:space="0" w:color="000000"/>
              <w:bottom w:val="single" w:sz="4" w:space="0" w:color="000000"/>
              <w:right w:val="single" w:sz="4" w:space="0" w:color="000000"/>
            </w:tcBorders>
          </w:tcPr>
          <w:p w14:paraId="460DBA48"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Η/Υ</w:t>
            </w:r>
            <w:r w:rsidRPr="00601B87">
              <w:rPr>
                <w:rFonts w:asciiTheme="minorHAnsi" w:hAnsiTheme="minorHAnsi" w:cstheme="minorHAnsi"/>
                <w:spacing w:val="-4"/>
              </w:rPr>
              <w:t xml:space="preserve"> </w:t>
            </w:r>
            <w:r w:rsidRPr="00601B87">
              <w:rPr>
                <w:rFonts w:asciiTheme="minorHAnsi" w:hAnsiTheme="minorHAnsi" w:cstheme="minorHAnsi"/>
              </w:rPr>
              <w:t>Σταθμός</w:t>
            </w:r>
            <w:r w:rsidRPr="00601B87">
              <w:rPr>
                <w:rFonts w:asciiTheme="minorHAnsi" w:hAnsiTheme="minorHAnsi" w:cstheme="minorHAnsi"/>
                <w:spacing w:val="-3"/>
              </w:rPr>
              <w:t xml:space="preserve"> </w:t>
            </w:r>
            <w:r w:rsidRPr="00601B87">
              <w:rPr>
                <w:rFonts w:asciiTheme="minorHAnsi" w:hAnsiTheme="minorHAnsi" w:cstheme="minorHAnsi"/>
              </w:rPr>
              <w:t>εργασίας</w:t>
            </w:r>
          </w:p>
        </w:tc>
        <w:tc>
          <w:tcPr>
            <w:tcW w:w="705" w:type="pct"/>
            <w:tcBorders>
              <w:top w:val="single" w:sz="4" w:space="0" w:color="000000"/>
              <w:left w:val="single" w:sz="4" w:space="0" w:color="000000"/>
              <w:bottom w:val="single" w:sz="4" w:space="0" w:color="000000"/>
              <w:right w:val="single" w:sz="4" w:space="0" w:color="000000"/>
            </w:tcBorders>
          </w:tcPr>
          <w:p w14:paraId="17B03027" w14:textId="77777777" w:rsidR="002A15DF" w:rsidRPr="00601B87" w:rsidRDefault="002A15DF" w:rsidP="006F2955">
            <w:pPr>
              <w:pStyle w:val="TableParagraph"/>
              <w:spacing w:before="1"/>
              <w:ind w:left="208" w:right="196"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D341365" w14:textId="77777777" w:rsidR="002A15DF" w:rsidRPr="00601B87" w:rsidRDefault="002A15DF" w:rsidP="006F2955">
            <w:pPr>
              <w:pStyle w:val="TableParagraph"/>
              <w:ind w:left="11" w:right="1"/>
              <w:jc w:val="center"/>
              <w:rPr>
                <w:rFonts w:asciiTheme="minorHAnsi" w:hAnsiTheme="minorHAnsi" w:cstheme="minorHAnsi"/>
              </w:rPr>
            </w:pPr>
            <w:r w:rsidRPr="00601B87">
              <w:rPr>
                <w:rFonts w:asciiTheme="minorHAnsi" w:hAnsiTheme="minorHAnsi" w:cstheme="minorHAnsi"/>
                <w:lang w:bidi="he-IL"/>
              </w:rPr>
              <w:t>18</w:t>
            </w:r>
          </w:p>
        </w:tc>
        <w:tc>
          <w:tcPr>
            <w:tcW w:w="448" w:type="pct"/>
            <w:tcBorders>
              <w:top w:val="single" w:sz="4" w:space="0" w:color="000000"/>
              <w:left w:val="single" w:sz="4" w:space="0" w:color="000000"/>
              <w:bottom w:val="single" w:sz="4" w:space="0" w:color="000000"/>
              <w:right w:val="single" w:sz="4" w:space="0" w:color="000000"/>
            </w:tcBorders>
          </w:tcPr>
          <w:p w14:paraId="31D8F19E"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ABA11C3"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F485E19"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bottom w:val="single" w:sz="4" w:space="0" w:color="000000"/>
              <w:right w:val="single" w:sz="4" w:space="0" w:color="000000"/>
            </w:tcBorders>
          </w:tcPr>
          <w:p w14:paraId="164ED36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90FF219"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2842AB8" w14:textId="77777777" w:rsidR="002A15DF" w:rsidRPr="00601B87" w:rsidRDefault="002A15DF" w:rsidP="006F2955">
            <w:pPr>
              <w:pStyle w:val="TableParagraph"/>
              <w:rPr>
                <w:rFonts w:asciiTheme="minorHAnsi" w:hAnsiTheme="minorHAnsi" w:cstheme="minorHAnsi"/>
              </w:rPr>
            </w:pPr>
          </w:p>
        </w:tc>
      </w:tr>
      <w:tr w:rsidR="002A15DF" w:rsidRPr="00601B87" w14:paraId="2CBD29F0" w14:textId="4DF27E26"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3BC4DD91" w14:textId="77777777" w:rsidR="002A15DF" w:rsidRPr="00601B87" w:rsidRDefault="002A15DF" w:rsidP="006F2955">
            <w:pPr>
              <w:pStyle w:val="TableParagraph"/>
              <w:spacing w:before="5"/>
              <w:rPr>
                <w:rFonts w:asciiTheme="minorHAnsi" w:hAnsiTheme="minorHAnsi" w:cstheme="minorHAnsi"/>
              </w:rPr>
            </w:pPr>
          </w:p>
          <w:p w14:paraId="0A74CD1C"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1.7</w:t>
            </w:r>
          </w:p>
        </w:tc>
        <w:tc>
          <w:tcPr>
            <w:tcW w:w="1154" w:type="pct"/>
            <w:tcBorders>
              <w:top w:val="single" w:sz="4" w:space="0" w:color="000000"/>
              <w:left w:val="single" w:sz="4" w:space="0" w:color="000000"/>
              <w:bottom w:val="single" w:sz="4" w:space="0" w:color="000000"/>
              <w:right w:val="single" w:sz="4" w:space="0" w:color="000000"/>
            </w:tcBorders>
          </w:tcPr>
          <w:p w14:paraId="3DED5EF3" w14:textId="77777777" w:rsidR="002A15DF" w:rsidRPr="00601B87" w:rsidRDefault="002A15DF" w:rsidP="006F2955">
            <w:pPr>
              <w:pStyle w:val="TableParagraph"/>
              <w:spacing w:before="1" w:line="219" w:lineRule="exact"/>
              <w:ind w:left="4"/>
              <w:rPr>
                <w:rFonts w:asciiTheme="minorHAnsi" w:hAnsiTheme="minorHAnsi" w:cstheme="minorHAnsi"/>
              </w:rPr>
            </w:pPr>
            <w:r w:rsidRPr="00601B87">
              <w:rPr>
                <w:rFonts w:asciiTheme="minorHAnsi" w:hAnsiTheme="minorHAnsi" w:cstheme="minorHAnsi"/>
              </w:rPr>
              <w:t>Μετασχηματιστής</w:t>
            </w:r>
            <w:r w:rsidRPr="00601B87">
              <w:rPr>
                <w:rFonts w:asciiTheme="minorHAnsi" w:hAnsiTheme="minorHAnsi" w:cstheme="minorHAnsi"/>
                <w:spacing w:val="-5"/>
              </w:rPr>
              <w:t xml:space="preserve"> </w:t>
            </w:r>
            <w:r w:rsidRPr="00601B87">
              <w:rPr>
                <w:rFonts w:asciiTheme="minorHAnsi" w:hAnsiTheme="minorHAnsi" w:cstheme="minorHAnsi"/>
              </w:rPr>
              <w:t>απομόνωσης</w:t>
            </w:r>
          </w:p>
          <w:p w14:paraId="56605775" w14:textId="77777777" w:rsidR="002A15DF" w:rsidRPr="00601B87" w:rsidRDefault="002A15DF" w:rsidP="006F2955">
            <w:pPr>
              <w:pStyle w:val="TableParagraph"/>
              <w:ind w:left="4" w:right="269"/>
              <w:rPr>
                <w:rFonts w:asciiTheme="minorHAnsi" w:hAnsiTheme="minorHAnsi" w:cstheme="minorHAnsi"/>
              </w:rPr>
            </w:pPr>
            <w:r w:rsidRPr="00601B87">
              <w:rPr>
                <w:rFonts w:asciiTheme="minorHAnsi" w:hAnsiTheme="minorHAnsi" w:cstheme="minorHAnsi"/>
              </w:rPr>
              <w:t>/RACK</w:t>
            </w:r>
            <w:r w:rsidRPr="00601B87">
              <w:rPr>
                <w:rFonts w:asciiTheme="minorHAnsi" w:hAnsiTheme="minorHAnsi" w:cstheme="minorHAnsi"/>
                <w:spacing w:val="-5"/>
              </w:rPr>
              <w:t xml:space="preserve"> </w:t>
            </w:r>
            <w:r w:rsidRPr="00601B87">
              <w:rPr>
                <w:rFonts w:asciiTheme="minorHAnsi" w:hAnsiTheme="minorHAnsi" w:cstheme="minorHAnsi"/>
              </w:rPr>
              <w:t>χώρου</w:t>
            </w:r>
            <w:r w:rsidRPr="00601B87">
              <w:rPr>
                <w:rFonts w:asciiTheme="minorHAnsi" w:hAnsiTheme="minorHAnsi" w:cstheme="minorHAnsi"/>
                <w:spacing w:val="-4"/>
              </w:rPr>
              <w:t xml:space="preserve"> </w:t>
            </w:r>
            <w:r w:rsidRPr="00601B87">
              <w:rPr>
                <w:rFonts w:asciiTheme="minorHAnsi" w:hAnsiTheme="minorHAnsi" w:cstheme="minorHAnsi"/>
              </w:rPr>
              <w:t>τηλειατρικής</w:t>
            </w:r>
            <w:r w:rsidRPr="00601B87">
              <w:rPr>
                <w:rFonts w:asciiTheme="minorHAnsi" w:hAnsiTheme="minorHAnsi" w:cstheme="minorHAnsi"/>
                <w:spacing w:val="-4"/>
              </w:rPr>
              <w:t xml:space="preserve"> </w:t>
            </w:r>
            <w:r w:rsidRPr="00601B87">
              <w:rPr>
                <w:rFonts w:asciiTheme="minorHAnsi" w:hAnsiTheme="minorHAnsi" w:cstheme="minorHAnsi"/>
              </w:rPr>
              <w:t>με</w:t>
            </w:r>
            <w:r w:rsidRPr="00601B87">
              <w:rPr>
                <w:rFonts w:asciiTheme="minorHAnsi" w:hAnsiTheme="minorHAnsi" w:cstheme="minorHAnsi"/>
                <w:spacing w:val="-38"/>
              </w:rPr>
              <w:t xml:space="preserve"> </w:t>
            </w:r>
            <w:r w:rsidRPr="00601B87">
              <w:rPr>
                <w:rFonts w:asciiTheme="minorHAnsi" w:hAnsiTheme="minorHAnsi" w:cstheme="minorHAnsi"/>
              </w:rPr>
              <w:t>UPS</w:t>
            </w:r>
          </w:p>
        </w:tc>
        <w:tc>
          <w:tcPr>
            <w:tcW w:w="705" w:type="pct"/>
            <w:tcBorders>
              <w:top w:val="single" w:sz="4" w:space="0" w:color="000000"/>
              <w:left w:val="single" w:sz="4" w:space="0" w:color="000000"/>
              <w:bottom w:val="single" w:sz="4" w:space="0" w:color="000000"/>
              <w:right w:val="single" w:sz="4" w:space="0" w:color="000000"/>
            </w:tcBorders>
          </w:tcPr>
          <w:p w14:paraId="490812C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55C505A7" w14:textId="77777777" w:rsidR="002A15DF" w:rsidRPr="00601B87" w:rsidRDefault="002A15DF" w:rsidP="006F2955">
            <w:pPr>
              <w:pStyle w:val="TableParagraph"/>
              <w:ind w:right="1"/>
              <w:jc w:val="center"/>
              <w:rPr>
                <w:rFonts w:asciiTheme="minorHAnsi" w:hAnsiTheme="minorHAnsi" w:cstheme="minorHAnsi"/>
              </w:rPr>
            </w:pPr>
            <w:r w:rsidRPr="00601B87">
              <w:rPr>
                <w:rFonts w:asciiTheme="minorHAnsi" w:hAnsiTheme="minorHAnsi" w:cstheme="minorHAnsi"/>
                <w:lang w:bidi="he-IL"/>
              </w:rPr>
              <w:t>15</w:t>
            </w:r>
          </w:p>
        </w:tc>
        <w:tc>
          <w:tcPr>
            <w:tcW w:w="448" w:type="pct"/>
            <w:tcBorders>
              <w:top w:val="single" w:sz="4" w:space="0" w:color="000000"/>
              <w:left w:val="single" w:sz="4" w:space="0" w:color="000000"/>
              <w:bottom w:val="single" w:sz="4" w:space="0" w:color="000000"/>
              <w:right w:val="single" w:sz="4" w:space="0" w:color="000000"/>
            </w:tcBorders>
          </w:tcPr>
          <w:p w14:paraId="0276BBB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00B8850"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75792713" w14:textId="77777777" w:rsidR="002A15DF" w:rsidRPr="00601B87" w:rsidRDefault="002A15DF" w:rsidP="006F2955">
            <w:pPr>
              <w:pStyle w:val="TableParagraph"/>
              <w:rPr>
                <w:rFonts w:asciiTheme="minorHAnsi" w:hAnsiTheme="minorHAnsi" w:cstheme="minorHAnsi"/>
              </w:rPr>
            </w:pPr>
          </w:p>
        </w:tc>
        <w:tc>
          <w:tcPr>
            <w:tcW w:w="320" w:type="pct"/>
            <w:tcBorders>
              <w:top w:val="single" w:sz="4" w:space="0" w:color="000000"/>
              <w:left w:val="single" w:sz="4" w:space="0" w:color="000000"/>
              <w:right w:val="single" w:sz="4" w:space="0" w:color="000000"/>
            </w:tcBorders>
          </w:tcPr>
          <w:p w14:paraId="43DCF5B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0ECB6A64"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right w:val="single" w:sz="4" w:space="0" w:color="000000"/>
            </w:tcBorders>
          </w:tcPr>
          <w:p w14:paraId="6ADE5563" w14:textId="77777777" w:rsidR="002A15DF" w:rsidRPr="00601B87" w:rsidRDefault="002A15DF" w:rsidP="006F2955">
            <w:pPr>
              <w:pStyle w:val="TableParagraph"/>
              <w:rPr>
                <w:rFonts w:asciiTheme="minorHAnsi" w:hAnsiTheme="minorHAnsi" w:cstheme="minorHAnsi"/>
              </w:rPr>
            </w:pPr>
          </w:p>
        </w:tc>
      </w:tr>
      <w:tr w:rsidR="002A15DF" w:rsidRPr="00601B87" w14:paraId="152A18B8" w14:textId="48346609" w:rsidTr="006064C5">
        <w:trPr>
          <w:trHeight w:val="777"/>
        </w:trPr>
        <w:tc>
          <w:tcPr>
            <w:tcW w:w="257" w:type="pct"/>
            <w:tcBorders>
              <w:top w:val="single" w:sz="4" w:space="0" w:color="000000"/>
              <w:left w:val="single" w:sz="4" w:space="0" w:color="000000"/>
              <w:bottom w:val="single" w:sz="4" w:space="0" w:color="000000"/>
              <w:right w:val="single" w:sz="4" w:space="0" w:color="000000"/>
            </w:tcBorders>
          </w:tcPr>
          <w:p w14:paraId="6FFEAB16" w14:textId="77777777" w:rsidR="002A15DF" w:rsidRPr="00601B87" w:rsidRDefault="002A15DF" w:rsidP="006F2955">
            <w:pPr>
              <w:pStyle w:val="TableParagraph"/>
              <w:spacing w:before="5"/>
              <w:rPr>
                <w:rFonts w:asciiTheme="minorHAnsi" w:hAnsiTheme="minorHAnsi" w:cstheme="minorHAnsi"/>
              </w:rPr>
            </w:pPr>
          </w:p>
          <w:p w14:paraId="17F64F1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1.8</w:t>
            </w:r>
          </w:p>
        </w:tc>
        <w:tc>
          <w:tcPr>
            <w:tcW w:w="1154" w:type="pct"/>
            <w:tcBorders>
              <w:top w:val="single" w:sz="4" w:space="0" w:color="000000"/>
              <w:left w:val="single" w:sz="4" w:space="0" w:color="000000"/>
              <w:bottom w:val="single" w:sz="4" w:space="0" w:color="000000"/>
              <w:right w:val="single" w:sz="4" w:space="0" w:color="000000"/>
            </w:tcBorders>
          </w:tcPr>
          <w:p w14:paraId="5F453F55" w14:textId="77777777"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Δίκτυο</w:t>
            </w:r>
            <w:r w:rsidRPr="00601B87">
              <w:rPr>
                <w:rFonts w:asciiTheme="minorHAnsi" w:hAnsiTheme="minorHAnsi" w:cstheme="minorHAnsi"/>
                <w:spacing w:val="-5"/>
              </w:rPr>
              <w:t xml:space="preserve"> </w:t>
            </w:r>
            <w:r w:rsidRPr="00601B87">
              <w:rPr>
                <w:rFonts w:asciiTheme="minorHAnsi" w:hAnsiTheme="minorHAnsi" w:cstheme="minorHAnsi"/>
              </w:rPr>
              <w:t>ασύρματης</w:t>
            </w:r>
            <w:r w:rsidRPr="00601B87">
              <w:rPr>
                <w:rFonts w:asciiTheme="minorHAnsi" w:hAnsiTheme="minorHAnsi" w:cstheme="minorHAnsi"/>
                <w:spacing w:val="-3"/>
              </w:rPr>
              <w:t xml:space="preserve"> </w:t>
            </w:r>
            <w:r w:rsidRPr="00601B87">
              <w:rPr>
                <w:rFonts w:asciiTheme="minorHAnsi" w:hAnsiTheme="minorHAnsi" w:cstheme="minorHAnsi"/>
              </w:rPr>
              <w:t>πρόσβασης</w:t>
            </w:r>
          </w:p>
        </w:tc>
        <w:tc>
          <w:tcPr>
            <w:tcW w:w="705" w:type="pct"/>
            <w:tcBorders>
              <w:top w:val="single" w:sz="4" w:space="0" w:color="000000"/>
              <w:left w:val="single" w:sz="4" w:space="0" w:color="000000"/>
              <w:bottom w:val="single" w:sz="4" w:space="0" w:color="000000"/>
              <w:right w:val="single" w:sz="4" w:space="0" w:color="000000"/>
            </w:tcBorders>
          </w:tcPr>
          <w:p w14:paraId="7E9B8421" w14:textId="77777777" w:rsidR="002A15DF" w:rsidRPr="00601B87" w:rsidRDefault="002A15DF" w:rsidP="006F2955">
            <w:pPr>
              <w:pStyle w:val="TableParagraph"/>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2F28E78A"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30</w:t>
            </w:r>
          </w:p>
        </w:tc>
        <w:tc>
          <w:tcPr>
            <w:tcW w:w="448" w:type="pct"/>
            <w:tcBorders>
              <w:top w:val="single" w:sz="4" w:space="0" w:color="000000"/>
              <w:left w:val="single" w:sz="4" w:space="0" w:color="000000"/>
              <w:bottom w:val="single" w:sz="4" w:space="0" w:color="000000"/>
              <w:right w:val="single" w:sz="4" w:space="0" w:color="000000"/>
            </w:tcBorders>
          </w:tcPr>
          <w:p w14:paraId="4F47753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0368C841"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D71018"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069168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364980E"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1D3B49BA" w14:textId="77777777" w:rsidR="002A15DF" w:rsidRPr="00601B87" w:rsidRDefault="002A15DF" w:rsidP="006F2955">
            <w:pPr>
              <w:pStyle w:val="TableParagraph"/>
              <w:rPr>
                <w:rFonts w:asciiTheme="minorHAnsi" w:hAnsiTheme="minorHAnsi" w:cstheme="minorHAnsi"/>
              </w:rPr>
            </w:pPr>
          </w:p>
        </w:tc>
      </w:tr>
      <w:tr w:rsidR="002A15DF" w:rsidRPr="00601B87" w14:paraId="2D8CDE83" w14:textId="288F6878"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0B031733" w14:textId="77777777" w:rsidR="002A15DF" w:rsidRPr="00601B87" w:rsidRDefault="002A15DF" w:rsidP="006F2955">
            <w:pPr>
              <w:pStyle w:val="TableParagraph"/>
              <w:spacing w:before="8"/>
              <w:rPr>
                <w:rFonts w:asciiTheme="minorHAnsi" w:hAnsiTheme="minorHAnsi" w:cstheme="minorHAnsi"/>
              </w:rPr>
            </w:pPr>
          </w:p>
          <w:p w14:paraId="109DB687"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1.9</w:t>
            </w:r>
          </w:p>
        </w:tc>
        <w:tc>
          <w:tcPr>
            <w:tcW w:w="1154" w:type="pct"/>
            <w:tcBorders>
              <w:top w:val="single" w:sz="4" w:space="0" w:color="000000"/>
              <w:left w:val="single" w:sz="4" w:space="0" w:color="000000"/>
              <w:bottom w:val="single" w:sz="4" w:space="0" w:color="000000"/>
              <w:right w:val="single" w:sz="4" w:space="0" w:color="000000"/>
            </w:tcBorders>
          </w:tcPr>
          <w:p w14:paraId="0D7018F6" w14:textId="77777777" w:rsidR="002A15DF" w:rsidRPr="00601B87" w:rsidRDefault="002A15DF" w:rsidP="006F2955">
            <w:pPr>
              <w:pStyle w:val="TableParagraph"/>
              <w:spacing w:before="3"/>
              <w:ind w:left="4" w:right="-15"/>
              <w:rPr>
                <w:rFonts w:asciiTheme="minorHAnsi" w:hAnsiTheme="minorHAnsi" w:cstheme="minorHAnsi"/>
              </w:rPr>
            </w:pPr>
            <w:r w:rsidRPr="00601B87">
              <w:rPr>
                <w:rFonts w:asciiTheme="minorHAnsi" w:hAnsiTheme="minorHAnsi" w:cstheme="minorHAnsi"/>
              </w:rPr>
              <w:t>Αναβάθμιση</w:t>
            </w:r>
            <w:r w:rsidRPr="00601B87">
              <w:rPr>
                <w:rFonts w:asciiTheme="minorHAnsi" w:hAnsiTheme="minorHAnsi" w:cstheme="minorHAnsi"/>
                <w:spacing w:val="-5"/>
              </w:rPr>
              <w:t xml:space="preserve"> </w:t>
            </w:r>
            <w:r w:rsidRPr="00601B87">
              <w:rPr>
                <w:rFonts w:asciiTheme="minorHAnsi" w:hAnsiTheme="minorHAnsi" w:cstheme="minorHAnsi"/>
              </w:rPr>
              <w:t>Κεντρικής</w:t>
            </w:r>
            <w:r w:rsidRPr="00601B87">
              <w:rPr>
                <w:rFonts w:asciiTheme="minorHAnsi" w:hAnsiTheme="minorHAnsi" w:cstheme="minorHAnsi"/>
                <w:spacing w:val="-5"/>
              </w:rPr>
              <w:t xml:space="preserve"> </w:t>
            </w:r>
            <w:r w:rsidRPr="00601B87">
              <w:rPr>
                <w:rFonts w:asciiTheme="minorHAnsi" w:hAnsiTheme="minorHAnsi" w:cstheme="minorHAnsi"/>
              </w:rPr>
              <w:t>υποδομής</w:t>
            </w:r>
          </w:p>
        </w:tc>
        <w:tc>
          <w:tcPr>
            <w:tcW w:w="705" w:type="pct"/>
            <w:tcBorders>
              <w:top w:val="single" w:sz="4" w:space="0" w:color="000000"/>
              <w:left w:val="single" w:sz="4" w:space="0" w:color="000000"/>
              <w:bottom w:val="single" w:sz="4" w:space="0" w:color="000000"/>
              <w:right w:val="single" w:sz="4" w:space="0" w:color="000000"/>
            </w:tcBorders>
          </w:tcPr>
          <w:p w14:paraId="207A4686"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0DF03C27"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2</w:t>
            </w:r>
          </w:p>
        </w:tc>
        <w:tc>
          <w:tcPr>
            <w:tcW w:w="448" w:type="pct"/>
            <w:tcBorders>
              <w:top w:val="single" w:sz="4" w:space="0" w:color="000000"/>
              <w:left w:val="single" w:sz="4" w:space="0" w:color="000000"/>
              <w:bottom w:val="single" w:sz="4" w:space="0" w:color="000000"/>
              <w:right w:val="single" w:sz="4" w:space="0" w:color="000000"/>
            </w:tcBorders>
          </w:tcPr>
          <w:p w14:paraId="544063DB"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4543B188"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50FE9A9A"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527DEADF"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3A8608D"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20A779FE" w14:textId="77777777" w:rsidR="002A15DF" w:rsidRPr="00601B87" w:rsidRDefault="002A15DF" w:rsidP="006F2955">
            <w:pPr>
              <w:pStyle w:val="TableParagraph"/>
              <w:rPr>
                <w:rFonts w:asciiTheme="minorHAnsi" w:hAnsiTheme="minorHAnsi" w:cstheme="minorHAnsi"/>
              </w:rPr>
            </w:pPr>
          </w:p>
        </w:tc>
      </w:tr>
      <w:tr w:rsidR="002A15DF" w:rsidRPr="00601B87" w14:paraId="22F8A0A1" w14:textId="4AEED6DC" w:rsidTr="006064C5">
        <w:trPr>
          <w:trHeight w:val="779"/>
        </w:trPr>
        <w:tc>
          <w:tcPr>
            <w:tcW w:w="257" w:type="pct"/>
            <w:tcBorders>
              <w:top w:val="single" w:sz="4" w:space="0" w:color="000000"/>
              <w:left w:val="single" w:sz="4" w:space="0" w:color="000000"/>
              <w:bottom w:val="single" w:sz="4" w:space="0" w:color="000000"/>
              <w:right w:val="single" w:sz="4" w:space="0" w:color="000000"/>
            </w:tcBorders>
          </w:tcPr>
          <w:p w14:paraId="1041008A" w14:textId="77777777" w:rsidR="002A15DF" w:rsidRPr="00601B87" w:rsidRDefault="002A15DF" w:rsidP="006F2955">
            <w:pPr>
              <w:pStyle w:val="TableParagraph"/>
              <w:spacing w:before="8"/>
              <w:rPr>
                <w:rFonts w:asciiTheme="minorHAnsi" w:hAnsiTheme="minorHAnsi" w:cstheme="minorHAnsi"/>
              </w:rPr>
            </w:pPr>
          </w:p>
          <w:p w14:paraId="28BE6369" w14:textId="77777777" w:rsidR="002A15DF" w:rsidRPr="00601B87" w:rsidRDefault="002A15DF" w:rsidP="006F2955">
            <w:pPr>
              <w:pStyle w:val="TableParagraph"/>
              <w:ind w:left="28"/>
              <w:rPr>
                <w:rFonts w:asciiTheme="minorHAnsi" w:hAnsiTheme="minorHAnsi" w:cstheme="minorHAnsi"/>
              </w:rPr>
            </w:pPr>
            <w:r w:rsidRPr="00601B87">
              <w:rPr>
                <w:rFonts w:asciiTheme="minorHAnsi" w:hAnsiTheme="minorHAnsi" w:cstheme="minorHAnsi"/>
                <w:w w:val="90"/>
              </w:rPr>
              <w:t>1.10</w:t>
            </w:r>
          </w:p>
        </w:tc>
        <w:tc>
          <w:tcPr>
            <w:tcW w:w="1154" w:type="pct"/>
            <w:tcBorders>
              <w:top w:val="single" w:sz="4" w:space="0" w:color="000000"/>
              <w:left w:val="single" w:sz="4" w:space="0" w:color="000000"/>
              <w:bottom w:val="single" w:sz="4" w:space="0" w:color="000000"/>
              <w:right w:val="single" w:sz="4" w:space="0" w:color="000000"/>
            </w:tcBorders>
          </w:tcPr>
          <w:p w14:paraId="2AF86C3E" w14:textId="7A198C9B" w:rsidR="002A15DF" w:rsidRPr="00601B87" w:rsidRDefault="002A15DF" w:rsidP="006F2955">
            <w:pPr>
              <w:pStyle w:val="TableParagraph"/>
              <w:spacing w:before="1"/>
              <w:ind w:left="4"/>
              <w:rPr>
                <w:rFonts w:asciiTheme="minorHAnsi" w:hAnsiTheme="minorHAnsi" w:cstheme="minorHAnsi"/>
              </w:rPr>
            </w:pPr>
            <w:r w:rsidRPr="00601B87">
              <w:rPr>
                <w:rFonts w:asciiTheme="minorHAnsi" w:hAnsiTheme="minorHAnsi" w:cstheme="minorHAnsi"/>
              </w:rPr>
              <w:t>ΤΑΜΠΛΕΤΕΣ</w:t>
            </w:r>
            <w:r w:rsidRPr="00601B87">
              <w:rPr>
                <w:rFonts w:asciiTheme="minorHAnsi" w:hAnsiTheme="minorHAnsi" w:cstheme="minorHAnsi"/>
                <w:spacing w:val="-5"/>
              </w:rPr>
              <w:t xml:space="preserve"> </w:t>
            </w:r>
            <w:r w:rsidRPr="00601B87">
              <w:rPr>
                <w:rFonts w:asciiTheme="minorHAnsi" w:hAnsiTheme="minorHAnsi" w:cstheme="minorHAnsi"/>
              </w:rPr>
              <w:t xml:space="preserve">Κλινικών </w:t>
            </w:r>
            <w:r>
              <w:rPr>
                <w:rFonts w:asciiTheme="minorHAnsi" w:hAnsiTheme="minorHAnsi" w:cstheme="minorHAnsi"/>
              </w:rPr>
              <w:t>ΣΤΙΣ-Τ</w:t>
            </w:r>
          </w:p>
        </w:tc>
        <w:tc>
          <w:tcPr>
            <w:tcW w:w="705" w:type="pct"/>
            <w:tcBorders>
              <w:top w:val="single" w:sz="4" w:space="0" w:color="000000"/>
              <w:left w:val="single" w:sz="4" w:space="0" w:color="000000"/>
              <w:bottom w:val="single" w:sz="4" w:space="0" w:color="000000"/>
              <w:right w:val="single" w:sz="4" w:space="0" w:color="000000"/>
            </w:tcBorders>
          </w:tcPr>
          <w:p w14:paraId="175D49BD" w14:textId="77777777" w:rsidR="002A15DF" w:rsidRPr="00601B87" w:rsidRDefault="002A15DF" w:rsidP="006F2955">
            <w:pPr>
              <w:pStyle w:val="TableParagraph"/>
              <w:spacing w:before="1"/>
              <w:ind w:left="203" w:right="200" w:hanging="4"/>
              <w:jc w:val="center"/>
              <w:rPr>
                <w:rFonts w:asciiTheme="minorHAnsi" w:hAnsiTheme="minorHAnsi" w:cstheme="minorHAnsi"/>
              </w:rPr>
            </w:pPr>
            <w:r w:rsidRPr="00601B87">
              <w:rPr>
                <w:rFonts w:asciiTheme="minorHAnsi" w:hAnsiTheme="minorHAnsi" w:cstheme="minorHAnsi"/>
              </w:rPr>
              <w:t>ΔΙΚΤΥΑΚΕΣ ΚΑΙ</w:t>
            </w:r>
            <w:r w:rsidRPr="00601B87">
              <w:rPr>
                <w:rFonts w:asciiTheme="minorHAnsi" w:hAnsiTheme="minorHAnsi" w:cstheme="minorHAnsi"/>
                <w:spacing w:val="1"/>
              </w:rPr>
              <w:t xml:space="preserve"> </w:t>
            </w:r>
            <w:r w:rsidRPr="00601B87">
              <w:rPr>
                <w:rFonts w:asciiTheme="minorHAnsi" w:hAnsiTheme="minorHAnsi" w:cstheme="minorHAnsi"/>
              </w:rPr>
              <w:t>ΥΠΟΛΟΓΙΣΤΙΚΕΣ</w:t>
            </w:r>
            <w:r w:rsidRPr="00601B87">
              <w:rPr>
                <w:rFonts w:asciiTheme="minorHAnsi" w:hAnsiTheme="minorHAnsi" w:cstheme="minorHAnsi"/>
                <w:spacing w:val="-38"/>
              </w:rPr>
              <w:t xml:space="preserve"> </w:t>
            </w:r>
            <w:r w:rsidRPr="00601B87">
              <w:rPr>
                <w:rFonts w:asciiTheme="minorHAnsi" w:hAnsiTheme="minorHAnsi" w:cstheme="minorHAnsi"/>
              </w:rPr>
              <w:t>ΥΠΟΔΟΜΕΣ</w:t>
            </w:r>
          </w:p>
        </w:tc>
        <w:tc>
          <w:tcPr>
            <w:tcW w:w="320" w:type="pct"/>
            <w:tcBorders>
              <w:top w:val="single" w:sz="4" w:space="0" w:color="000000"/>
              <w:left w:val="single" w:sz="4" w:space="0" w:color="000000"/>
              <w:bottom w:val="single" w:sz="4" w:space="0" w:color="000000"/>
              <w:right w:val="single" w:sz="4" w:space="0" w:color="000000"/>
            </w:tcBorders>
            <w:vAlign w:val="center"/>
          </w:tcPr>
          <w:p w14:paraId="70E28883" w14:textId="77777777" w:rsidR="002A15DF" w:rsidRPr="00601B87" w:rsidRDefault="002A15DF" w:rsidP="006F2955">
            <w:pPr>
              <w:pStyle w:val="TableParagraph"/>
              <w:ind w:left="1" w:right="1"/>
              <w:jc w:val="center"/>
              <w:rPr>
                <w:rFonts w:asciiTheme="minorHAnsi" w:hAnsiTheme="minorHAnsi" w:cstheme="minorHAnsi"/>
              </w:rPr>
            </w:pPr>
            <w:r w:rsidRPr="00601B87">
              <w:rPr>
                <w:rFonts w:asciiTheme="minorHAnsi" w:hAnsiTheme="minorHAnsi" w:cstheme="minorHAnsi"/>
                <w:lang w:bidi="he-IL"/>
              </w:rPr>
              <w:t>190</w:t>
            </w:r>
          </w:p>
        </w:tc>
        <w:tc>
          <w:tcPr>
            <w:tcW w:w="448" w:type="pct"/>
            <w:tcBorders>
              <w:top w:val="single" w:sz="4" w:space="0" w:color="000000"/>
              <w:left w:val="single" w:sz="4" w:space="0" w:color="000000"/>
              <w:bottom w:val="single" w:sz="4" w:space="0" w:color="000000"/>
              <w:right w:val="single" w:sz="4" w:space="0" w:color="000000"/>
            </w:tcBorders>
          </w:tcPr>
          <w:p w14:paraId="3D9BF3EA"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22E92842" w14:textId="77777777" w:rsidR="002A15DF" w:rsidRPr="00601B87" w:rsidRDefault="002A15DF" w:rsidP="006F2955">
            <w:pPr>
              <w:pStyle w:val="TableParagraph"/>
              <w:rPr>
                <w:rFonts w:asciiTheme="minorHAnsi" w:hAnsiTheme="minorHAnsi" w:cstheme="minorHAnsi"/>
              </w:rPr>
            </w:pPr>
          </w:p>
        </w:tc>
        <w:tc>
          <w:tcPr>
            <w:tcW w:w="449" w:type="pct"/>
            <w:tcBorders>
              <w:top w:val="single" w:sz="4" w:space="0" w:color="000000"/>
              <w:left w:val="single" w:sz="4" w:space="0" w:color="000000"/>
              <w:bottom w:val="single" w:sz="4" w:space="0" w:color="000000"/>
              <w:right w:val="single" w:sz="4" w:space="0" w:color="000000"/>
            </w:tcBorders>
          </w:tcPr>
          <w:p w14:paraId="65BA340E" w14:textId="77777777" w:rsidR="002A15DF" w:rsidRPr="00601B87" w:rsidRDefault="002A15DF" w:rsidP="006F2955">
            <w:pPr>
              <w:pStyle w:val="TableParagraph"/>
              <w:rPr>
                <w:rFonts w:asciiTheme="minorHAnsi" w:hAnsiTheme="minorHAnsi" w:cstheme="minorHAnsi"/>
              </w:rPr>
            </w:pPr>
          </w:p>
        </w:tc>
        <w:tc>
          <w:tcPr>
            <w:tcW w:w="320" w:type="pct"/>
            <w:tcBorders>
              <w:left w:val="single" w:sz="4" w:space="0" w:color="000000"/>
              <w:right w:val="single" w:sz="4" w:space="0" w:color="000000"/>
            </w:tcBorders>
          </w:tcPr>
          <w:p w14:paraId="336BF340"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F5FA2E2" w14:textId="77777777" w:rsidR="002A15DF" w:rsidRPr="00601B87" w:rsidRDefault="002A15DF" w:rsidP="006F2955">
            <w:pPr>
              <w:pStyle w:val="TableParagraph"/>
              <w:rPr>
                <w:rFonts w:asciiTheme="minorHAnsi" w:hAnsiTheme="minorHAnsi" w:cstheme="minorHAnsi"/>
              </w:rPr>
            </w:pPr>
          </w:p>
        </w:tc>
        <w:tc>
          <w:tcPr>
            <w:tcW w:w="449" w:type="pct"/>
            <w:tcBorders>
              <w:left w:val="single" w:sz="4" w:space="0" w:color="000000"/>
              <w:right w:val="single" w:sz="4" w:space="0" w:color="000000"/>
            </w:tcBorders>
          </w:tcPr>
          <w:p w14:paraId="47B591C9" w14:textId="77777777" w:rsidR="002A15DF" w:rsidRPr="00601B87" w:rsidRDefault="002A15DF" w:rsidP="006F2955">
            <w:pPr>
              <w:pStyle w:val="TableParagraph"/>
              <w:rPr>
                <w:rFonts w:asciiTheme="minorHAnsi" w:hAnsiTheme="minorHAnsi" w:cstheme="minorHAnsi"/>
              </w:rPr>
            </w:pPr>
          </w:p>
        </w:tc>
      </w:tr>
    </w:tbl>
    <w:p w14:paraId="373702E0" w14:textId="77777777" w:rsidR="00EC4CFD" w:rsidRDefault="00EC4CFD">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547622AA" w14:textId="77777777" w:rsidR="00EC4CFD" w:rsidRDefault="00EC4CFD" w:rsidP="00C85A8E">
      <w:pPr>
        <w:pStyle w:val="af3"/>
        <w:rPr>
          <w:rFonts w:ascii="Times New Roman"/>
          <w:sz w:val="20"/>
        </w:rPr>
      </w:pPr>
    </w:p>
    <w:p w14:paraId="531CC50C" w14:textId="77777777" w:rsidR="00C85A8E" w:rsidRPr="00DB2CAE" w:rsidRDefault="00C85A8E" w:rsidP="00DF3410">
      <w:pPr>
        <w:pStyle w:val="3"/>
        <w:numPr>
          <w:ilvl w:val="3"/>
          <w:numId w:val="140"/>
        </w:numPr>
        <w:tabs>
          <w:tab w:val="clear" w:pos="0"/>
          <w:tab w:val="clear" w:pos="709"/>
          <w:tab w:val="clear" w:pos="1134"/>
        </w:tabs>
        <w:ind w:left="720"/>
        <w:rPr>
          <w:u w:color="00007F"/>
        </w:rPr>
      </w:pPr>
      <w:bookmarkStart w:id="980" w:name="_TOC_250004"/>
      <w:bookmarkStart w:id="981" w:name="_Toc117681303"/>
      <w:r w:rsidRPr="00DB2CAE">
        <w:rPr>
          <w:u w:color="00007F"/>
        </w:rPr>
        <w:t>Άδειες Λογισμικού</w:t>
      </w:r>
      <w:bookmarkEnd w:id="980"/>
      <w:bookmarkEnd w:id="981"/>
      <w:r w:rsidRPr="00DB2CAE">
        <w:rPr>
          <w:u w:color="00007F"/>
        </w:rPr>
        <w:tab/>
      </w:r>
    </w:p>
    <w:p w14:paraId="11C04FC7" w14:textId="77777777" w:rsidR="00C85A8E" w:rsidRDefault="00C85A8E" w:rsidP="00C85A8E">
      <w:pPr>
        <w:pStyle w:val="af3"/>
        <w:spacing w:before="1"/>
        <w:rPr>
          <w:rFonts w:ascii="Times New Roman"/>
          <w:sz w:val="7"/>
        </w:rPr>
      </w:pPr>
    </w:p>
    <w:p w14:paraId="19C146C8" w14:textId="77777777" w:rsidR="00C85A8E" w:rsidRDefault="00C85A8E" w:rsidP="00C85A8E">
      <w:pPr>
        <w:pStyle w:val="af3"/>
        <w:spacing w:before="1"/>
        <w:rPr>
          <w:rFonts w:ascii="Times New Roman"/>
          <w:sz w:val="21"/>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664"/>
        <w:gridCol w:w="3803"/>
        <w:gridCol w:w="1957"/>
        <w:gridCol w:w="878"/>
        <w:gridCol w:w="1312"/>
        <w:gridCol w:w="1226"/>
        <w:gridCol w:w="1235"/>
        <w:gridCol w:w="878"/>
        <w:gridCol w:w="1238"/>
        <w:gridCol w:w="1547"/>
      </w:tblGrid>
      <w:tr w:rsidR="00AF0A02" w:rsidRPr="004E6A3B" w14:paraId="5657A4AD" w14:textId="081A63FA" w:rsidTr="006064C5">
        <w:trPr>
          <w:trHeight w:val="410"/>
        </w:trPr>
        <w:tc>
          <w:tcPr>
            <w:tcW w:w="225" w:type="pct"/>
            <w:vMerge w:val="restart"/>
            <w:tcBorders>
              <w:left w:val="single" w:sz="4" w:space="0" w:color="000000"/>
              <w:bottom w:val="single" w:sz="4" w:space="0" w:color="000000"/>
              <w:right w:val="single" w:sz="4" w:space="0" w:color="000000"/>
            </w:tcBorders>
            <w:shd w:val="clear" w:color="auto" w:fill="C6D9F1"/>
          </w:tcPr>
          <w:p w14:paraId="26C5370E" w14:textId="77777777" w:rsidR="00AF0A02" w:rsidRPr="004E6A3B" w:rsidRDefault="00AF0A02" w:rsidP="00AF0A02">
            <w:pPr>
              <w:pStyle w:val="TableParagraph"/>
              <w:spacing w:before="25"/>
              <w:ind w:left="98"/>
              <w:rPr>
                <w:rFonts w:asciiTheme="minorHAnsi" w:hAnsiTheme="minorHAnsi" w:cstheme="minorHAnsi"/>
                <w:b/>
              </w:rPr>
            </w:pPr>
            <w:r w:rsidRPr="004E6A3B">
              <w:rPr>
                <w:rFonts w:asciiTheme="minorHAnsi" w:hAnsiTheme="minorHAnsi" w:cstheme="minorHAnsi"/>
                <w:b/>
              </w:rPr>
              <w:t>Α/</w:t>
            </w:r>
            <w:r w:rsidRPr="004E6A3B">
              <w:rPr>
                <w:rFonts w:asciiTheme="minorHAnsi" w:hAnsiTheme="minorHAnsi" w:cstheme="minorHAnsi"/>
                <w:b/>
                <w:spacing w:val="-1"/>
              </w:rPr>
              <w:t xml:space="preserve"> </w:t>
            </w:r>
            <w:r w:rsidRPr="004E6A3B">
              <w:rPr>
                <w:rFonts w:asciiTheme="minorHAnsi" w:hAnsiTheme="minorHAnsi" w:cstheme="minorHAnsi"/>
                <w:b/>
              </w:rPr>
              <w:t>Α</w:t>
            </w:r>
          </w:p>
        </w:tc>
        <w:tc>
          <w:tcPr>
            <w:tcW w:w="1290" w:type="pct"/>
            <w:vMerge w:val="restart"/>
            <w:tcBorders>
              <w:left w:val="single" w:sz="4" w:space="0" w:color="000000"/>
              <w:bottom w:val="single" w:sz="4" w:space="0" w:color="000000"/>
              <w:right w:val="single" w:sz="4" w:space="0" w:color="000000"/>
            </w:tcBorders>
            <w:shd w:val="clear" w:color="auto" w:fill="C6D9F1"/>
          </w:tcPr>
          <w:p w14:paraId="76DDEA1A" w14:textId="77777777" w:rsidR="00AF0A02" w:rsidRPr="004E6A3B" w:rsidRDefault="00AF0A02" w:rsidP="00AF0A02">
            <w:pPr>
              <w:pStyle w:val="TableParagraph"/>
              <w:spacing w:before="25"/>
              <w:ind w:left="801"/>
              <w:rPr>
                <w:rFonts w:asciiTheme="minorHAnsi" w:hAnsiTheme="minorHAnsi" w:cstheme="minorHAnsi"/>
                <w:b/>
              </w:rPr>
            </w:pPr>
            <w:r w:rsidRPr="004E6A3B">
              <w:rPr>
                <w:rFonts w:asciiTheme="minorHAnsi" w:hAnsiTheme="minorHAnsi" w:cstheme="minorHAnsi"/>
                <w:b/>
              </w:rPr>
              <w:t>Περιγραφή</w:t>
            </w:r>
          </w:p>
        </w:tc>
        <w:tc>
          <w:tcPr>
            <w:tcW w:w="664" w:type="pct"/>
            <w:vMerge w:val="restart"/>
            <w:tcBorders>
              <w:left w:val="single" w:sz="4" w:space="0" w:color="000000"/>
              <w:bottom w:val="single" w:sz="4" w:space="0" w:color="000000"/>
              <w:right w:val="single" w:sz="4" w:space="0" w:color="000000"/>
            </w:tcBorders>
            <w:shd w:val="clear" w:color="auto" w:fill="C6D9F1"/>
          </w:tcPr>
          <w:p w14:paraId="3A6AD55E" w14:textId="77777777" w:rsidR="00AF0A02" w:rsidRPr="004E6A3B" w:rsidRDefault="00AF0A02" w:rsidP="00AF0A02">
            <w:pPr>
              <w:pStyle w:val="TableParagraph"/>
              <w:spacing w:before="25"/>
              <w:ind w:left="315" w:right="303"/>
              <w:jc w:val="center"/>
              <w:rPr>
                <w:rFonts w:asciiTheme="minorHAnsi" w:hAnsiTheme="minorHAnsi" w:cstheme="minorHAnsi"/>
                <w:b/>
              </w:rPr>
            </w:pPr>
            <w:r w:rsidRPr="004E6A3B">
              <w:rPr>
                <w:rFonts w:asciiTheme="minorHAnsi" w:hAnsiTheme="minorHAnsi" w:cstheme="minorHAnsi"/>
                <w:b/>
                <w:w w:val="95"/>
              </w:rPr>
              <w:t>Τύπος</w:t>
            </w:r>
          </w:p>
        </w:tc>
        <w:tc>
          <w:tcPr>
            <w:tcW w:w="743" w:type="pct"/>
            <w:gridSpan w:val="2"/>
            <w:tcBorders>
              <w:left w:val="single" w:sz="4" w:space="0" w:color="000000"/>
              <w:right w:val="single" w:sz="4" w:space="0" w:color="000000"/>
            </w:tcBorders>
            <w:shd w:val="clear" w:color="auto" w:fill="C6D9F1"/>
          </w:tcPr>
          <w:p w14:paraId="2F883C9C" w14:textId="77777777" w:rsidR="00AF0A02" w:rsidRPr="004E6A3B" w:rsidRDefault="00AF0A02" w:rsidP="00AF0A02">
            <w:pPr>
              <w:pStyle w:val="TableParagraph"/>
              <w:spacing w:before="1"/>
              <w:ind w:left="477"/>
              <w:rPr>
                <w:rFonts w:asciiTheme="minorHAnsi" w:hAnsiTheme="minorHAnsi" w:cstheme="minorHAnsi"/>
                <w:b/>
              </w:rPr>
            </w:pPr>
            <w:r w:rsidRPr="004E6A3B">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1889EEC3" w14:textId="77777777" w:rsidR="00AF0A02" w:rsidRPr="004E6A3B" w:rsidRDefault="00AF0A02" w:rsidP="00AF0A02">
            <w:pPr>
              <w:pStyle w:val="TableParagraph"/>
              <w:spacing w:before="25"/>
              <w:ind w:left="352"/>
              <w:rPr>
                <w:rFonts w:asciiTheme="minorHAnsi" w:hAnsiTheme="minorHAnsi" w:cstheme="minorHAnsi"/>
                <w:b/>
              </w:rPr>
            </w:pPr>
            <w:r w:rsidRPr="004E6A3B">
              <w:rPr>
                <w:rFonts w:asciiTheme="minorHAnsi" w:hAnsiTheme="minorHAnsi" w:cstheme="minorHAnsi"/>
                <w:b/>
                <w:w w:val="95"/>
              </w:rPr>
              <w:t>Αξία</w:t>
            </w:r>
            <w:r w:rsidRPr="004E6A3B">
              <w:rPr>
                <w:rFonts w:asciiTheme="minorHAnsi" w:hAnsiTheme="minorHAnsi" w:cstheme="minorHAnsi"/>
                <w:b/>
                <w:spacing w:val="-3"/>
                <w:w w:val="95"/>
              </w:rPr>
              <w:t xml:space="preserve"> </w:t>
            </w:r>
            <w:r w:rsidRPr="004E6A3B">
              <w:rPr>
                <w:rFonts w:asciiTheme="minorHAnsi" w:hAnsiTheme="minorHAnsi" w:cstheme="minorHAnsi"/>
                <w:b/>
                <w:w w:val="95"/>
              </w:rPr>
              <w:t>χωρίς</w:t>
            </w:r>
            <w:r w:rsidRPr="004E6A3B">
              <w:rPr>
                <w:rFonts w:asciiTheme="minorHAnsi" w:hAnsiTheme="minorHAnsi" w:cstheme="minorHAnsi"/>
                <w:b/>
                <w:spacing w:val="-2"/>
                <w:w w:val="95"/>
              </w:rPr>
              <w:t xml:space="preserve"> </w:t>
            </w:r>
            <w:r w:rsidRPr="004E6A3B">
              <w:rPr>
                <w:rFonts w:asciiTheme="minorHAnsi" w:hAnsiTheme="minorHAnsi" w:cstheme="minorHAnsi"/>
                <w:b/>
                <w:w w:val="95"/>
              </w:rPr>
              <w:t>ΦΠΑ</w:t>
            </w:r>
          </w:p>
        </w:tc>
        <w:tc>
          <w:tcPr>
            <w:tcW w:w="298" w:type="pct"/>
            <w:vMerge w:val="restart"/>
            <w:tcBorders>
              <w:left w:val="single" w:sz="4" w:space="0" w:color="000000"/>
              <w:bottom w:val="single" w:sz="4" w:space="0" w:color="000000"/>
              <w:right w:val="single" w:sz="4" w:space="0" w:color="000000"/>
            </w:tcBorders>
            <w:shd w:val="clear" w:color="auto" w:fill="C6D9F1"/>
          </w:tcPr>
          <w:p w14:paraId="7E996A41" w14:textId="77777777" w:rsidR="00AF0A02" w:rsidRPr="004E6A3B" w:rsidRDefault="00AF0A02" w:rsidP="00AF0A02">
            <w:pPr>
              <w:pStyle w:val="TableParagraph"/>
              <w:spacing w:before="25"/>
              <w:ind w:left="151"/>
              <w:rPr>
                <w:rFonts w:asciiTheme="minorHAnsi" w:hAnsiTheme="minorHAnsi" w:cstheme="minorHAnsi"/>
                <w:b/>
              </w:rPr>
            </w:pPr>
            <w:r w:rsidRPr="004E6A3B">
              <w:rPr>
                <w:rFonts w:asciiTheme="minorHAnsi" w:hAnsiTheme="minorHAnsi" w:cstheme="minorHAnsi"/>
                <w:b/>
              </w:rPr>
              <w:t>ΦΠΑ</w:t>
            </w:r>
          </w:p>
          <w:p w14:paraId="5D068F20" w14:textId="77777777" w:rsidR="00AF0A02" w:rsidRPr="004E6A3B" w:rsidRDefault="00AF0A02" w:rsidP="00AF0A02">
            <w:pPr>
              <w:pStyle w:val="TableParagraph"/>
              <w:spacing w:before="15"/>
              <w:ind w:left="243"/>
              <w:rPr>
                <w:rFonts w:asciiTheme="minorHAnsi" w:hAnsiTheme="minorHAnsi" w:cstheme="minorHAnsi"/>
                <w:b/>
              </w:rPr>
            </w:pPr>
            <w:r w:rsidRPr="004E6A3B">
              <w:rPr>
                <w:rFonts w:asciiTheme="minorHAnsi" w:hAnsiTheme="minorHAnsi" w:cstheme="minorHAnsi"/>
                <w:b/>
              </w:rPr>
              <w:t>(€)</w:t>
            </w:r>
          </w:p>
          <w:p w14:paraId="5E8E4163" w14:textId="0BE6F4EE" w:rsidR="00AF0A02" w:rsidRPr="004E6A3B" w:rsidRDefault="00AF0A02" w:rsidP="00AF0A02">
            <w:pPr>
              <w:pStyle w:val="TableParagraph"/>
              <w:spacing w:before="15"/>
              <w:ind w:left="243"/>
              <w:rPr>
                <w:rFonts w:asciiTheme="minorHAnsi" w:hAnsiTheme="minorHAnsi" w:cstheme="minorHAnsi"/>
                <w:b/>
              </w:rPr>
            </w:pPr>
          </w:p>
        </w:tc>
        <w:tc>
          <w:tcPr>
            <w:tcW w:w="420" w:type="pct"/>
            <w:vMerge w:val="restart"/>
            <w:tcBorders>
              <w:left w:val="single" w:sz="4" w:space="0" w:color="000000"/>
              <w:bottom w:val="single" w:sz="4" w:space="0" w:color="000000"/>
              <w:right w:val="single" w:sz="4" w:space="0" w:color="000000"/>
            </w:tcBorders>
            <w:shd w:val="clear" w:color="auto" w:fill="C6D9F1"/>
          </w:tcPr>
          <w:p w14:paraId="126F63E3" w14:textId="77777777" w:rsidR="00AF0A02" w:rsidRPr="004E6A3B" w:rsidRDefault="00AF0A02" w:rsidP="00AF0A02">
            <w:pPr>
              <w:pStyle w:val="TableParagraph"/>
              <w:spacing w:before="25"/>
              <w:ind w:left="173" w:right="159" w:hanging="3"/>
              <w:jc w:val="both"/>
              <w:rPr>
                <w:rFonts w:asciiTheme="minorHAnsi" w:hAnsiTheme="minorHAnsi" w:cstheme="minorHAnsi"/>
                <w:b/>
              </w:rPr>
            </w:pPr>
            <w:r w:rsidRPr="004E6A3B">
              <w:rPr>
                <w:rFonts w:asciiTheme="minorHAnsi" w:hAnsiTheme="minorHAnsi" w:cstheme="minorHAnsi"/>
                <w:b/>
                <w:w w:val="85"/>
              </w:rPr>
              <w:t>Συνολική</w:t>
            </w:r>
            <w:r w:rsidRPr="004E6A3B">
              <w:rPr>
                <w:rFonts w:asciiTheme="minorHAnsi" w:hAnsiTheme="minorHAnsi" w:cstheme="minorHAnsi"/>
                <w:b/>
                <w:spacing w:val="-37"/>
                <w:w w:val="85"/>
              </w:rPr>
              <w:t xml:space="preserve"> </w:t>
            </w:r>
            <w:r w:rsidRPr="004E6A3B">
              <w:rPr>
                <w:rFonts w:asciiTheme="minorHAnsi" w:hAnsiTheme="minorHAnsi" w:cstheme="minorHAnsi"/>
                <w:b/>
              </w:rPr>
              <w:t>αξία με</w:t>
            </w:r>
            <w:r w:rsidRPr="004E6A3B">
              <w:rPr>
                <w:rFonts w:asciiTheme="minorHAnsi" w:hAnsiTheme="minorHAnsi" w:cstheme="minorHAnsi"/>
                <w:b/>
                <w:spacing w:val="-43"/>
              </w:rPr>
              <w:t xml:space="preserve"> </w:t>
            </w:r>
            <w:r w:rsidRPr="004E6A3B">
              <w:rPr>
                <w:rFonts w:asciiTheme="minorHAnsi" w:hAnsiTheme="minorHAnsi" w:cstheme="minorHAnsi"/>
                <w:b/>
                <w:w w:val="95"/>
              </w:rPr>
              <w:t>ΦΠΑ</w:t>
            </w:r>
            <w:r w:rsidRPr="004E6A3B">
              <w:rPr>
                <w:rFonts w:asciiTheme="minorHAnsi" w:hAnsiTheme="minorHAnsi" w:cstheme="minorHAnsi"/>
                <w:b/>
                <w:spacing w:val="-10"/>
                <w:w w:val="95"/>
              </w:rPr>
              <w:t xml:space="preserve"> </w:t>
            </w:r>
            <w:r w:rsidRPr="004E6A3B">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777A239E" w14:textId="2E51A0F6" w:rsidR="00AF0A02" w:rsidRPr="004E6A3B" w:rsidRDefault="00AF0A02" w:rsidP="00AF0A02">
            <w:pPr>
              <w:pStyle w:val="TableParagraph"/>
              <w:spacing w:before="25"/>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AF0A02" w:rsidRPr="004E6A3B" w14:paraId="2D462CD8" w14:textId="7D77D83D" w:rsidTr="00AF0A02">
        <w:trPr>
          <w:trHeight w:val="878"/>
        </w:trPr>
        <w:tc>
          <w:tcPr>
            <w:tcW w:w="225" w:type="pct"/>
            <w:vMerge/>
            <w:tcBorders>
              <w:top w:val="nil"/>
              <w:left w:val="single" w:sz="4" w:space="0" w:color="000000"/>
              <w:bottom w:val="single" w:sz="4" w:space="0" w:color="000000"/>
              <w:right w:val="single" w:sz="4" w:space="0" w:color="000000"/>
            </w:tcBorders>
            <w:shd w:val="clear" w:color="auto" w:fill="C6D9F1"/>
          </w:tcPr>
          <w:p w14:paraId="7B5556F0" w14:textId="77777777" w:rsidR="00AF0A02" w:rsidRPr="004E6A3B" w:rsidRDefault="00AF0A02" w:rsidP="00AF0A02">
            <w:pPr>
              <w:rPr>
                <w:rFonts w:cstheme="minorHAnsi"/>
              </w:rPr>
            </w:pPr>
          </w:p>
        </w:tc>
        <w:tc>
          <w:tcPr>
            <w:tcW w:w="1290" w:type="pct"/>
            <w:vMerge/>
            <w:tcBorders>
              <w:top w:val="nil"/>
              <w:left w:val="single" w:sz="4" w:space="0" w:color="000000"/>
              <w:bottom w:val="single" w:sz="4" w:space="0" w:color="000000"/>
              <w:right w:val="single" w:sz="4" w:space="0" w:color="000000"/>
            </w:tcBorders>
            <w:shd w:val="clear" w:color="auto" w:fill="C6D9F1"/>
          </w:tcPr>
          <w:p w14:paraId="13F52A14" w14:textId="77777777" w:rsidR="00AF0A02" w:rsidRPr="004E6A3B" w:rsidRDefault="00AF0A02" w:rsidP="00AF0A02">
            <w:pPr>
              <w:rPr>
                <w:rFonts w:cstheme="minorHAnsi"/>
              </w:rPr>
            </w:pPr>
          </w:p>
        </w:tc>
        <w:tc>
          <w:tcPr>
            <w:tcW w:w="664" w:type="pct"/>
            <w:vMerge/>
            <w:tcBorders>
              <w:top w:val="nil"/>
              <w:left w:val="single" w:sz="4" w:space="0" w:color="000000"/>
              <w:bottom w:val="single" w:sz="4" w:space="0" w:color="000000"/>
              <w:right w:val="single" w:sz="4" w:space="0" w:color="000000"/>
            </w:tcBorders>
            <w:shd w:val="clear" w:color="auto" w:fill="C6D9F1"/>
          </w:tcPr>
          <w:p w14:paraId="3F5C0287" w14:textId="77777777" w:rsidR="00AF0A02" w:rsidRPr="004E6A3B" w:rsidRDefault="00AF0A02" w:rsidP="00AF0A02">
            <w:pPr>
              <w:rPr>
                <w:rFonts w:cstheme="minorHAnsi"/>
              </w:rPr>
            </w:pPr>
          </w:p>
        </w:tc>
        <w:tc>
          <w:tcPr>
            <w:tcW w:w="298" w:type="pct"/>
            <w:tcBorders>
              <w:left w:val="single" w:sz="4" w:space="0" w:color="000000"/>
              <w:bottom w:val="single" w:sz="4" w:space="0" w:color="000000"/>
              <w:right w:val="single" w:sz="4" w:space="0" w:color="000000"/>
            </w:tcBorders>
            <w:shd w:val="clear" w:color="auto" w:fill="C6D9F1"/>
          </w:tcPr>
          <w:p w14:paraId="47D9D6E6" w14:textId="77777777" w:rsidR="00AF0A02" w:rsidRPr="004E6A3B" w:rsidRDefault="00AF0A02" w:rsidP="00AF0A02">
            <w:pPr>
              <w:pStyle w:val="TableParagraph"/>
              <w:spacing w:before="25"/>
              <w:ind w:left="4" w:right="1"/>
              <w:jc w:val="center"/>
              <w:rPr>
                <w:rFonts w:asciiTheme="minorHAnsi" w:hAnsiTheme="minorHAnsi" w:cstheme="minorHAnsi"/>
                <w:b/>
              </w:rPr>
            </w:pPr>
            <w:r w:rsidRPr="004E6A3B">
              <w:rPr>
                <w:rFonts w:asciiTheme="minorHAnsi" w:hAnsiTheme="minorHAnsi" w:cstheme="minorHAnsi"/>
                <w:b/>
                <w:w w:val="85"/>
              </w:rPr>
              <w:t>Ελάχιστη (Τεμ.)</w:t>
            </w:r>
          </w:p>
        </w:tc>
        <w:tc>
          <w:tcPr>
            <w:tcW w:w="445" w:type="pct"/>
            <w:tcBorders>
              <w:left w:val="single" w:sz="4" w:space="0" w:color="000000"/>
              <w:bottom w:val="single" w:sz="4" w:space="0" w:color="000000"/>
              <w:right w:val="single" w:sz="4" w:space="0" w:color="000000"/>
            </w:tcBorders>
            <w:shd w:val="clear" w:color="auto" w:fill="C6D9F1"/>
          </w:tcPr>
          <w:p w14:paraId="0B1617F0" w14:textId="77777777" w:rsidR="00AF0A02" w:rsidRPr="004E6A3B" w:rsidRDefault="00AF0A02" w:rsidP="00AF0A02">
            <w:pPr>
              <w:pStyle w:val="TableParagraph"/>
              <w:spacing w:before="25"/>
              <w:ind w:left="323" w:hanging="233"/>
              <w:rPr>
                <w:rFonts w:asciiTheme="minorHAnsi" w:hAnsiTheme="minorHAnsi" w:cstheme="minorHAnsi"/>
                <w:b/>
              </w:rPr>
            </w:pPr>
            <w:r w:rsidRPr="004E6A3B">
              <w:rPr>
                <w:rFonts w:asciiTheme="minorHAnsi" w:hAnsiTheme="minorHAnsi" w:cstheme="minorHAnsi"/>
                <w:b/>
                <w:w w:val="80"/>
              </w:rPr>
              <w:t>Προσφερό</w:t>
            </w:r>
            <w:r w:rsidRPr="004E6A3B">
              <w:rPr>
                <w:rFonts w:asciiTheme="minorHAnsi" w:hAnsiTheme="minorHAnsi" w:cstheme="minorHAnsi"/>
                <w:b/>
                <w:w w:val="95"/>
              </w:rPr>
              <w:t>μενη</w:t>
            </w:r>
          </w:p>
        </w:tc>
        <w:tc>
          <w:tcPr>
            <w:tcW w:w="416" w:type="pct"/>
            <w:tcBorders>
              <w:top w:val="single" w:sz="4" w:space="0" w:color="000000"/>
              <w:left w:val="single" w:sz="4" w:space="0" w:color="000000"/>
              <w:bottom w:val="single" w:sz="4" w:space="0" w:color="000000"/>
              <w:right w:val="single" w:sz="4" w:space="0" w:color="000000"/>
            </w:tcBorders>
            <w:shd w:val="clear" w:color="auto" w:fill="C6D9F1"/>
          </w:tcPr>
          <w:p w14:paraId="69A1189E" w14:textId="77777777" w:rsidR="00AF0A02" w:rsidRPr="004E6A3B" w:rsidRDefault="00AF0A02" w:rsidP="00AF0A02">
            <w:pPr>
              <w:pStyle w:val="TableParagraph"/>
              <w:spacing w:before="3"/>
              <w:ind w:left="155" w:firstLine="151"/>
              <w:rPr>
                <w:rFonts w:asciiTheme="minorHAnsi" w:hAnsiTheme="minorHAnsi" w:cstheme="minorHAnsi"/>
                <w:b/>
              </w:rPr>
            </w:pPr>
            <w:r w:rsidRPr="004E6A3B">
              <w:rPr>
                <w:rFonts w:asciiTheme="minorHAnsi" w:hAnsiTheme="minorHAnsi" w:cstheme="minorHAnsi"/>
                <w:b/>
              </w:rPr>
              <w:t>Τιμή</w:t>
            </w:r>
            <w:r w:rsidRPr="004E6A3B">
              <w:rPr>
                <w:rFonts w:asciiTheme="minorHAnsi" w:hAnsiTheme="minorHAnsi" w:cstheme="minorHAnsi"/>
                <w:b/>
                <w:spacing w:val="1"/>
              </w:rPr>
              <w:t xml:space="preserve"> </w:t>
            </w:r>
            <w:r w:rsidRPr="004E6A3B">
              <w:rPr>
                <w:rFonts w:asciiTheme="minorHAnsi" w:hAnsiTheme="minorHAnsi" w:cstheme="minorHAnsi"/>
                <w:b/>
                <w:w w:val="90"/>
              </w:rPr>
              <w:t>μονάδας</w:t>
            </w:r>
          </w:p>
        </w:tc>
        <w:tc>
          <w:tcPr>
            <w:tcW w:w="419" w:type="pct"/>
            <w:tcBorders>
              <w:top w:val="single" w:sz="4" w:space="0" w:color="000000"/>
              <w:left w:val="single" w:sz="4" w:space="0" w:color="000000"/>
              <w:bottom w:val="single" w:sz="4" w:space="0" w:color="000000"/>
              <w:right w:val="single" w:sz="4" w:space="0" w:color="000000"/>
            </w:tcBorders>
            <w:shd w:val="clear" w:color="auto" w:fill="C6D9F1"/>
          </w:tcPr>
          <w:p w14:paraId="643A5BB5" w14:textId="77777777" w:rsidR="00AF0A02" w:rsidRPr="004E6A3B" w:rsidRDefault="00AF0A02" w:rsidP="00AF0A02">
            <w:pPr>
              <w:pStyle w:val="TableParagraph"/>
              <w:spacing w:before="3"/>
              <w:ind w:left="204"/>
              <w:rPr>
                <w:rFonts w:asciiTheme="minorHAnsi" w:hAnsiTheme="minorHAnsi" w:cstheme="minorHAnsi"/>
                <w:b/>
              </w:rPr>
            </w:pPr>
            <w:r w:rsidRPr="004E6A3B">
              <w:rPr>
                <w:rFonts w:asciiTheme="minorHAnsi" w:hAnsiTheme="minorHAnsi" w:cstheme="minorHAnsi"/>
                <w:b/>
              </w:rPr>
              <w:t>Σύνολο</w:t>
            </w:r>
          </w:p>
        </w:tc>
        <w:tc>
          <w:tcPr>
            <w:tcW w:w="298" w:type="pct"/>
            <w:vMerge/>
            <w:tcBorders>
              <w:top w:val="nil"/>
              <w:left w:val="single" w:sz="4" w:space="0" w:color="000000"/>
              <w:bottom w:val="single" w:sz="4" w:space="0" w:color="000000"/>
              <w:right w:val="single" w:sz="4" w:space="0" w:color="000000"/>
            </w:tcBorders>
            <w:shd w:val="clear" w:color="auto" w:fill="C6D9F1"/>
          </w:tcPr>
          <w:p w14:paraId="2DDD27B1" w14:textId="77777777" w:rsidR="00AF0A02" w:rsidRPr="004E6A3B" w:rsidRDefault="00AF0A02" w:rsidP="00AF0A02">
            <w:pPr>
              <w:rPr>
                <w:rFonts w:cstheme="minorHAnsi"/>
              </w:rPr>
            </w:pPr>
          </w:p>
        </w:tc>
        <w:tc>
          <w:tcPr>
            <w:tcW w:w="420" w:type="pct"/>
            <w:vMerge/>
            <w:tcBorders>
              <w:top w:val="nil"/>
              <w:left w:val="single" w:sz="4" w:space="0" w:color="000000"/>
              <w:bottom w:val="single" w:sz="4" w:space="0" w:color="000000"/>
              <w:right w:val="single" w:sz="4" w:space="0" w:color="000000"/>
            </w:tcBorders>
            <w:shd w:val="clear" w:color="auto" w:fill="C6D9F1"/>
          </w:tcPr>
          <w:p w14:paraId="18486B39" w14:textId="77777777" w:rsidR="00AF0A02" w:rsidRPr="004E6A3B" w:rsidRDefault="00AF0A02" w:rsidP="00AF0A02">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79AF9012" w14:textId="364F1738" w:rsidR="00AF0A02" w:rsidRPr="004E6A3B" w:rsidRDefault="00AF0A02" w:rsidP="006064C5">
            <w:pPr>
              <w:tabs>
                <w:tab w:val="clear" w:pos="0"/>
              </w:tabs>
              <w:ind w:left="137"/>
              <w:rPr>
                <w:rFonts w:cstheme="minorHAnsi"/>
              </w:rPr>
            </w:pPr>
            <w:r w:rsidRPr="00357D41">
              <w:rPr>
                <w:b/>
                <w:bCs/>
              </w:rPr>
              <w:t>1</w:t>
            </w:r>
            <w:r w:rsidRPr="00357D41">
              <w:rPr>
                <w:b/>
                <w:bCs/>
                <w:vertAlign w:val="superscript"/>
              </w:rPr>
              <w:t>ο</w:t>
            </w:r>
            <w:r w:rsidRPr="00357D41">
              <w:rPr>
                <w:b/>
                <w:bCs/>
              </w:rPr>
              <w:t xml:space="preserve"> έτος</w:t>
            </w:r>
          </w:p>
        </w:tc>
      </w:tr>
      <w:tr w:rsidR="00AF0A02" w:rsidRPr="004E6A3B" w14:paraId="4F49667D" w14:textId="76D0D9EC" w:rsidTr="00AF0A02">
        <w:trPr>
          <w:trHeight w:val="606"/>
        </w:trPr>
        <w:tc>
          <w:tcPr>
            <w:tcW w:w="2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332AB7" w14:textId="77777777" w:rsidR="00AF0A02" w:rsidRPr="004E6A3B" w:rsidRDefault="00AF0A02" w:rsidP="00AF0A02">
            <w:pPr>
              <w:pStyle w:val="TableParagraph"/>
              <w:spacing w:before="3"/>
              <w:ind w:left="-13"/>
              <w:rPr>
                <w:rFonts w:asciiTheme="minorHAnsi" w:hAnsiTheme="minorHAnsi" w:cstheme="minorHAnsi"/>
                <w:bCs/>
              </w:rPr>
            </w:pPr>
            <w:r w:rsidRPr="004E6A3B">
              <w:rPr>
                <w:rFonts w:asciiTheme="minorHAnsi" w:hAnsiTheme="minorHAnsi" w:cstheme="minorHAnsi"/>
                <w:bCs/>
              </w:rPr>
              <w:t>2.1</w:t>
            </w:r>
          </w:p>
        </w:tc>
        <w:tc>
          <w:tcPr>
            <w:tcW w:w="1290" w:type="pct"/>
            <w:tcBorders>
              <w:top w:val="single" w:sz="4" w:space="0" w:color="000000"/>
              <w:left w:val="single" w:sz="4" w:space="0" w:color="000000"/>
              <w:bottom w:val="single" w:sz="4" w:space="0" w:color="000000"/>
              <w:right w:val="single" w:sz="4" w:space="0" w:color="000000"/>
            </w:tcBorders>
          </w:tcPr>
          <w:p w14:paraId="5DFA9CEC" w14:textId="77777777" w:rsidR="00AF0A02" w:rsidRPr="004E6A3B" w:rsidRDefault="00AF0A02" w:rsidP="00AF0A02">
            <w:pPr>
              <w:pStyle w:val="TableParagraph"/>
              <w:ind w:left="4" w:right="-4"/>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w:t>
            </w:r>
            <w:r>
              <w:rPr>
                <w:rFonts w:asciiTheme="minorHAnsi" w:hAnsiTheme="minorHAnsi" w:cstheme="minorHAnsi"/>
                <w:bCs/>
              </w:rPr>
              <w:t>ΟΙ</w:t>
            </w:r>
            <w:r w:rsidRPr="004E6A3B">
              <w:rPr>
                <w:rFonts w:asciiTheme="minorHAnsi" w:hAnsiTheme="minorHAnsi" w:cstheme="minorHAnsi"/>
                <w:bCs/>
                <w:spacing w:val="-5"/>
              </w:rPr>
              <w:t xml:space="preserve"> </w:t>
            </w:r>
            <w:r w:rsidRPr="004E6A3B">
              <w:rPr>
                <w:rFonts w:asciiTheme="minorHAnsi" w:hAnsiTheme="minorHAnsi" w:cstheme="minorHAnsi"/>
                <w:bCs/>
              </w:rPr>
              <w:t>ΣΤΙΑ)</w:t>
            </w:r>
          </w:p>
        </w:tc>
        <w:tc>
          <w:tcPr>
            <w:tcW w:w="664" w:type="pct"/>
            <w:tcBorders>
              <w:top w:val="single" w:sz="4" w:space="0" w:color="000000"/>
              <w:left w:val="single" w:sz="4" w:space="0" w:color="000000"/>
              <w:bottom w:val="single" w:sz="4" w:space="0" w:color="000000"/>
              <w:right w:val="single" w:sz="4" w:space="0" w:color="000000"/>
            </w:tcBorders>
          </w:tcPr>
          <w:p w14:paraId="7263000B" w14:textId="77777777" w:rsidR="00AF0A02" w:rsidRPr="004E6A3B" w:rsidRDefault="00AF0A02" w:rsidP="00AF0A02">
            <w:pPr>
              <w:pStyle w:val="TableParagraph"/>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5B059EE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310</w:t>
            </w:r>
          </w:p>
        </w:tc>
        <w:tc>
          <w:tcPr>
            <w:tcW w:w="44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1AEF0E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F5C5244"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CCC2B7"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569FF3"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343135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452334" w14:textId="77777777" w:rsidR="00AF0A02" w:rsidRPr="004E6A3B" w:rsidRDefault="00AF0A02" w:rsidP="00AF0A02">
            <w:pPr>
              <w:pStyle w:val="TableParagraph"/>
              <w:rPr>
                <w:rFonts w:asciiTheme="minorHAnsi" w:hAnsiTheme="minorHAnsi" w:cstheme="minorHAnsi"/>
              </w:rPr>
            </w:pPr>
          </w:p>
        </w:tc>
      </w:tr>
      <w:tr w:rsidR="00AF0A02" w:rsidRPr="004E6A3B" w14:paraId="057B987C" w14:textId="35CF5999" w:rsidTr="006064C5">
        <w:trPr>
          <w:trHeight w:val="609"/>
        </w:trPr>
        <w:tc>
          <w:tcPr>
            <w:tcW w:w="225" w:type="pct"/>
            <w:tcBorders>
              <w:top w:val="single" w:sz="4" w:space="0" w:color="000000"/>
              <w:left w:val="single" w:sz="4" w:space="0" w:color="000000"/>
              <w:bottom w:val="single" w:sz="4" w:space="0" w:color="000000"/>
              <w:right w:val="single" w:sz="4" w:space="0" w:color="000000"/>
            </w:tcBorders>
          </w:tcPr>
          <w:p w14:paraId="4DEDB59B" w14:textId="77777777" w:rsidR="00AF0A02" w:rsidRPr="004E6A3B" w:rsidRDefault="00AF0A02" w:rsidP="00AF0A02">
            <w:pPr>
              <w:pStyle w:val="TableParagraph"/>
              <w:spacing w:before="2"/>
              <w:rPr>
                <w:rFonts w:asciiTheme="minorHAnsi" w:hAnsiTheme="minorHAnsi" w:cstheme="minorHAnsi"/>
              </w:rPr>
            </w:pPr>
          </w:p>
          <w:p w14:paraId="335CE03D"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2.2</w:t>
            </w:r>
          </w:p>
        </w:tc>
        <w:tc>
          <w:tcPr>
            <w:tcW w:w="1290" w:type="pct"/>
            <w:tcBorders>
              <w:top w:val="single" w:sz="4" w:space="0" w:color="000000"/>
              <w:left w:val="single" w:sz="4" w:space="0" w:color="000000"/>
              <w:bottom w:val="single" w:sz="4" w:space="0" w:color="000000"/>
              <w:right w:val="single" w:sz="4" w:space="0" w:color="000000"/>
            </w:tcBorders>
          </w:tcPr>
          <w:p w14:paraId="0D135157" w14:textId="77777777" w:rsidR="00AF0A02" w:rsidRPr="004E6A3B" w:rsidRDefault="00AF0A02" w:rsidP="00AF0A02">
            <w:pPr>
              <w:pStyle w:val="TableParagraph"/>
              <w:spacing w:before="1"/>
              <w:ind w:left="4" w:right="8"/>
              <w:rPr>
                <w:rFonts w:asciiTheme="minorHAnsi" w:hAnsiTheme="minorHAnsi" w:cstheme="minorHAnsi"/>
                <w:bCs/>
              </w:rPr>
            </w:pPr>
            <w:r w:rsidRPr="004E6A3B">
              <w:rPr>
                <w:rFonts w:asciiTheme="minorHAnsi" w:hAnsiTheme="minorHAnsi" w:cstheme="minorHAnsi"/>
                <w:bCs/>
              </w:rPr>
              <w:t>Λογισμικό Τηλεϊατρικής</w:t>
            </w:r>
            <w:r w:rsidRPr="004E6A3B">
              <w:rPr>
                <w:rFonts w:asciiTheme="minorHAnsi" w:hAnsiTheme="minorHAnsi" w:cstheme="minorHAnsi"/>
                <w:bCs/>
                <w:spacing w:val="1"/>
              </w:rPr>
              <w:t xml:space="preserve"> </w:t>
            </w:r>
            <w:r w:rsidRPr="004E6A3B">
              <w:rPr>
                <w:rFonts w:asciiTheme="minorHAnsi" w:hAnsiTheme="minorHAnsi" w:cstheme="minorHAnsi"/>
                <w:bCs/>
              </w:rPr>
              <w:t>Σταθμού</w:t>
            </w:r>
            <w:r w:rsidRPr="004E6A3B">
              <w:rPr>
                <w:rFonts w:asciiTheme="minorHAnsi" w:hAnsiTheme="minorHAnsi" w:cstheme="minorHAnsi"/>
                <w:bCs/>
                <w:spacing w:val="-3"/>
              </w:rPr>
              <w:t xml:space="preserve"> </w:t>
            </w:r>
            <w:r w:rsidRPr="004E6A3B">
              <w:rPr>
                <w:rFonts w:asciiTheme="minorHAnsi" w:hAnsiTheme="minorHAnsi" w:cstheme="minorHAnsi"/>
                <w:bCs/>
              </w:rPr>
              <w:t>Ασθενούς</w:t>
            </w:r>
            <w:r w:rsidRPr="004E6A3B">
              <w:rPr>
                <w:rFonts w:asciiTheme="minorHAnsi" w:hAnsiTheme="minorHAnsi" w:cstheme="minorHAnsi"/>
                <w:bCs/>
                <w:spacing w:val="-3"/>
              </w:rPr>
              <w:t xml:space="preserve"> </w:t>
            </w:r>
            <w:r w:rsidRPr="004E6A3B">
              <w:rPr>
                <w:rFonts w:asciiTheme="minorHAnsi" w:hAnsiTheme="minorHAnsi" w:cstheme="minorHAnsi"/>
                <w:bCs/>
              </w:rPr>
              <w:t>(ΝΕΟ</w:t>
            </w:r>
            <w:r>
              <w:rPr>
                <w:rFonts w:asciiTheme="minorHAnsi" w:hAnsiTheme="minorHAnsi" w:cstheme="minorHAnsi"/>
                <w:bCs/>
              </w:rPr>
              <w:t>Ι</w:t>
            </w:r>
            <w:r w:rsidRPr="004E6A3B">
              <w:rPr>
                <w:rFonts w:asciiTheme="minorHAnsi" w:hAnsiTheme="minorHAnsi" w:cstheme="minorHAnsi"/>
                <w:bCs/>
                <w:spacing w:val="-3"/>
              </w:rPr>
              <w:t xml:space="preserve"> </w:t>
            </w:r>
            <w:r w:rsidRPr="004E6A3B">
              <w:rPr>
                <w:rFonts w:asciiTheme="minorHAnsi" w:hAnsiTheme="minorHAnsi" w:cstheme="minorHAnsi"/>
                <w:bCs/>
              </w:rPr>
              <w:t>ΣΤΙΣ)</w:t>
            </w:r>
          </w:p>
        </w:tc>
        <w:tc>
          <w:tcPr>
            <w:tcW w:w="664" w:type="pct"/>
            <w:tcBorders>
              <w:top w:val="single" w:sz="4" w:space="0" w:color="000000"/>
              <w:left w:val="single" w:sz="4" w:space="0" w:color="000000"/>
              <w:bottom w:val="single" w:sz="4" w:space="0" w:color="000000"/>
              <w:right w:val="single" w:sz="4" w:space="0" w:color="000000"/>
            </w:tcBorders>
          </w:tcPr>
          <w:p w14:paraId="39242D87"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3BF3735A"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40</w:t>
            </w:r>
          </w:p>
        </w:tc>
        <w:tc>
          <w:tcPr>
            <w:tcW w:w="445" w:type="pct"/>
            <w:tcBorders>
              <w:top w:val="single" w:sz="4" w:space="0" w:color="000000"/>
              <w:left w:val="single" w:sz="4" w:space="0" w:color="000000"/>
              <w:bottom w:val="single" w:sz="4" w:space="0" w:color="000000"/>
              <w:right w:val="single" w:sz="4" w:space="0" w:color="000000"/>
            </w:tcBorders>
          </w:tcPr>
          <w:p w14:paraId="059D1F56"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7C7DF56"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49CFCFD1"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44645C38"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59329B45"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EAD1959" w14:textId="77777777" w:rsidR="00AF0A02" w:rsidRPr="004E6A3B" w:rsidRDefault="00AF0A02" w:rsidP="00AF0A02">
            <w:pPr>
              <w:pStyle w:val="TableParagraph"/>
              <w:rPr>
                <w:rFonts w:asciiTheme="minorHAnsi" w:hAnsiTheme="minorHAnsi" w:cstheme="minorHAnsi"/>
              </w:rPr>
            </w:pPr>
          </w:p>
        </w:tc>
      </w:tr>
      <w:tr w:rsidR="00AF0A02" w:rsidRPr="004E6A3B" w14:paraId="78C960A6" w14:textId="33913145" w:rsidTr="006064C5">
        <w:trPr>
          <w:trHeight w:val="606"/>
        </w:trPr>
        <w:tc>
          <w:tcPr>
            <w:tcW w:w="225" w:type="pct"/>
            <w:tcBorders>
              <w:top w:val="single" w:sz="4" w:space="0" w:color="000000"/>
              <w:left w:val="single" w:sz="4" w:space="0" w:color="000000"/>
              <w:bottom w:val="single" w:sz="4" w:space="0" w:color="000000"/>
              <w:right w:val="single" w:sz="4" w:space="0" w:color="000000"/>
            </w:tcBorders>
          </w:tcPr>
          <w:p w14:paraId="71958E88" w14:textId="77777777" w:rsidR="00AF0A02" w:rsidRPr="004E6A3B" w:rsidRDefault="00AF0A02" w:rsidP="00AF0A02">
            <w:pPr>
              <w:pStyle w:val="TableParagraph"/>
              <w:spacing w:before="2"/>
              <w:rPr>
                <w:rFonts w:asciiTheme="minorHAnsi" w:hAnsiTheme="minorHAnsi" w:cstheme="minorHAnsi"/>
              </w:rPr>
            </w:pPr>
          </w:p>
          <w:p w14:paraId="1189EE2C"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rPr>
              <w:t>2.3</w:t>
            </w:r>
          </w:p>
        </w:tc>
        <w:tc>
          <w:tcPr>
            <w:tcW w:w="1290" w:type="pct"/>
            <w:tcBorders>
              <w:top w:val="single" w:sz="4" w:space="0" w:color="000000"/>
              <w:left w:val="single" w:sz="4" w:space="0" w:color="000000"/>
              <w:bottom w:val="single" w:sz="4" w:space="0" w:color="000000"/>
              <w:right w:val="single" w:sz="4" w:space="0" w:color="000000"/>
            </w:tcBorders>
          </w:tcPr>
          <w:p w14:paraId="7382BDB6" w14:textId="77777777" w:rsidR="00AF0A02" w:rsidRPr="004E6A3B" w:rsidRDefault="00AF0A02" w:rsidP="00AF0A02">
            <w:pPr>
              <w:pStyle w:val="TableParagraph"/>
              <w:spacing w:before="1"/>
              <w:ind w:left="4"/>
              <w:rPr>
                <w:rFonts w:asciiTheme="minorHAnsi" w:hAnsiTheme="minorHAnsi" w:cstheme="minorHAnsi"/>
                <w:bCs/>
              </w:rPr>
            </w:pPr>
            <w:r w:rsidRPr="004E6A3B">
              <w:rPr>
                <w:rFonts w:asciiTheme="minorHAnsi" w:hAnsiTheme="minorHAnsi" w:cstheme="minorHAnsi"/>
                <w:bCs/>
              </w:rPr>
              <w:t>Λογισμικό</w:t>
            </w:r>
            <w:r w:rsidRPr="004E6A3B">
              <w:rPr>
                <w:rFonts w:asciiTheme="minorHAnsi" w:hAnsiTheme="minorHAnsi" w:cstheme="minorHAnsi"/>
                <w:bCs/>
                <w:spacing w:val="-3"/>
              </w:rPr>
              <w:t xml:space="preserve"> </w:t>
            </w:r>
            <w:r w:rsidRPr="004E6A3B">
              <w:rPr>
                <w:rFonts w:asciiTheme="minorHAnsi" w:hAnsiTheme="minorHAnsi" w:cstheme="minorHAnsi"/>
                <w:bCs/>
              </w:rPr>
              <w:t>ΣΤΙΣ</w:t>
            </w:r>
            <w:r w:rsidRPr="004E6A3B">
              <w:rPr>
                <w:rFonts w:asciiTheme="minorHAnsi" w:hAnsiTheme="minorHAnsi" w:cstheme="minorHAnsi"/>
                <w:bCs/>
                <w:spacing w:val="-3"/>
              </w:rPr>
              <w:t xml:space="preserve"> </w:t>
            </w:r>
            <w:r w:rsidRPr="004E6A3B">
              <w:rPr>
                <w:rFonts w:asciiTheme="minorHAnsi" w:hAnsiTheme="minorHAnsi" w:cstheme="minorHAnsi"/>
                <w:bCs/>
              </w:rPr>
              <w:t>Ταμπλέτες</w:t>
            </w:r>
          </w:p>
        </w:tc>
        <w:tc>
          <w:tcPr>
            <w:tcW w:w="664" w:type="pct"/>
            <w:tcBorders>
              <w:top w:val="single" w:sz="4" w:space="0" w:color="000000"/>
              <w:left w:val="single" w:sz="4" w:space="0" w:color="000000"/>
              <w:bottom w:val="single" w:sz="4" w:space="0" w:color="000000"/>
              <w:right w:val="single" w:sz="4" w:space="0" w:color="000000"/>
            </w:tcBorders>
          </w:tcPr>
          <w:p w14:paraId="79B4E401" w14:textId="77777777" w:rsidR="00AF0A02" w:rsidRPr="004E6A3B" w:rsidRDefault="00AF0A02" w:rsidP="00AF0A02">
            <w:pPr>
              <w:pStyle w:val="TableParagraph"/>
              <w:spacing w:before="1"/>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2B9BE1FE" w14:textId="77777777" w:rsidR="00AF0A02" w:rsidRPr="001003C8" w:rsidRDefault="00AF0A02" w:rsidP="001003C8">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500</w:t>
            </w:r>
          </w:p>
        </w:tc>
        <w:tc>
          <w:tcPr>
            <w:tcW w:w="445" w:type="pct"/>
            <w:tcBorders>
              <w:top w:val="single" w:sz="4" w:space="0" w:color="000000"/>
              <w:left w:val="single" w:sz="4" w:space="0" w:color="000000"/>
              <w:bottom w:val="single" w:sz="4" w:space="0" w:color="000000"/>
              <w:right w:val="single" w:sz="4" w:space="0" w:color="000000"/>
            </w:tcBorders>
          </w:tcPr>
          <w:p w14:paraId="163988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38438975"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1FD0FD2"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4549540"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BEE874D"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641BF9A2" w14:textId="77777777" w:rsidR="00AF0A02" w:rsidRPr="004E6A3B" w:rsidRDefault="00AF0A02" w:rsidP="00AF0A02">
            <w:pPr>
              <w:pStyle w:val="TableParagraph"/>
              <w:rPr>
                <w:rFonts w:asciiTheme="minorHAnsi" w:hAnsiTheme="minorHAnsi" w:cstheme="minorHAnsi"/>
              </w:rPr>
            </w:pPr>
          </w:p>
        </w:tc>
      </w:tr>
      <w:tr w:rsidR="00AF0A02" w:rsidRPr="004E6A3B" w14:paraId="7CC08772" w14:textId="13509594" w:rsidTr="006064C5">
        <w:trPr>
          <w:trHeight w:val="1341"/>
        </w:trPr>
        <w:tc>
          <w:tcPr>
            <w:tcW w:w="225" w:type="pct"/>
            <w:tcBorders>
              <w:top w:val="single" w:sz="4" w:space="0" w:color="000000"/>
              <w:left w:val="single" w:sz="4" w:space="0" w:color="000000"/>
              <w:bottom w:val="single" w:sz="4" w:space="0" w:color="000000"/>
              <w:right w:val="single" w:sz="4" w:space="0" w:color="000000"/>
            </w:tcBorders>
          </w:tcPr>
          <w:p w14:paraId="608DABAD" w14:textId="77777777" w:rsidR="00AF0A02" w:rsidRPr="004E6A3B" w:rsidRDefault="00AF0A02" w:rsidP="00AF0A02">
            <w:pPr>
              <w:pStyle w:val="TableParagraph"/>
              <w:rPr>
                <w:rFonts w:asciiTheme="minorHAnsi" w:hAnsiTheme="minorHAnsi" w:cstheme="minorHAnsi"/>
              </w:rPr>
            </w:pPr>
          </w:p>
          <w:p w14:paraId="35FFF0ED" w14:textId="77777777" w:rsidR="00AF0A02" w:rsidRPr="004E6A3B" w:rsidRDefault="00AF0A02" w:rsidP="00AF0A02">
            <w:pPr>
              <w:pStyle w:val="TableParagraph"/>
              <w:spacing w:before="1"/>
              <w:rPr>
                <w:rFonts w:asciiTheme="minorHAnsi" w:hAnsiTheme="minorHAnsi" w:cstheme="minorHAnsi"/>
              </w:rPr>
            </w:pPr>
          </w:p>
          <w:p w14:paraId="36CA8F36"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2.4</w:t>
            </w:r>
          </w:p>
        </w:tc>
        <w:tc>
          <w:tcPr>
            <w:tcW w:w="1290" w:type="pct"/>
            <w:tcBorders>
              <w:top w:val="single" w:sz="4" w:space="0" w:color="000000"/>
              <w:left w:val="single" w:sz="4" w:space="0" w:color="000000"/>
              <w:bottom w:val="single" w:sz="4" w:space="0" w:color="000000"/>
              <w:right w:val="single" w:sz="4" w:space="0" w:color="000000"/>
            </w:tcBorders>
          </w:tcPr>
          <w:p w14:paraId="13E4DFAA" w14:textId="77777777" w:rsidR="00AF0A02" w:rsidRPr="004E6A3B" w:rsidRDefault="00AF0A02" w:rsidP="00AF0A02">
            <w:pPr>
              <w:pStyle w:val="TableParagraph"/>
              <w:spacing w:before="1"/>
              <w:ind w:left="4" w:right="52"/>
              <w:rPr>
                <w:rFonts w:asciiTheme="minorHAnsi" w:hAnsiTheme="minorHAnsi" w:cstheme="minorHAnsi"/>
                <w:bCs/>
              </w:rPr>
            </w:pPr>
            <w:r w:rsidRPr="004E6A3B">
              <w:rPr>
                <w:rFonts w:asciiTheme="minorHAnsi" w:hAnsiTheme="minorHAnsi" w:cstheme="minorHAnsi"/>
                <w:bCs/>
              </w:rPr>
              <w:t>Επέκταση υποδομής και</w:t>
            </w:r>
            <w:r w:rsidRPr="004E6A3B">
              <w:rPr>
                <w:rFonts w:asciiTheme="minorHAnsi" w:hAnsiTheme="minorHAnsi" w:cstheme="minorHAnsi"/>
                <w:bCs/>
                <w:spacing w:val="1"/>
              </w:rPr>
              <w:t xml:space="preserve"> </w:t>
            </w:r>
            <w:r w:rsidRPr="004E6A3B">
              <w:rPr>
                <w:rFonts w:asciiTheme="minorHAnsi" w:hAnsiTheme="minorHAnsi" w:cstheme="minorHAnsi"/>
                <w:bCs/>
              </w:rPr>
              <w:t>αδειών</w:t>
            </w:r>
            <w:r w:rsidRPr="004E6A3B">
              <w:rPr>
                <w:rFonts w:asciiTheme="minorHAnsi" w:hAnsiTheme="minorHAnsi" w:cstheme="minorHAnsi"/>
                <w:bCs/>
                <w:spacing w:val="-1"/>
              </w:rPr>
              <w:t xml:space="preserve"> </w:t>
            </w:r>
            <w:r w:rsidRPr="004E6A3B">
              <w:rPr>
                <w:rFonts w:asciiTheme="minorHAnsi" w:hAnsiTheme="minorHAnsi" w:cstheme="minorHAnsi"/>
                <w:bCs/>
              </w:rPr>
              <w:t>στο</w:t>
            </w:r>
            <w:r w:rsidRPr="004E6A3B">
              <w:rPr>
                <w:rFonts w:asciiTheme="minorHAnsi" w:hAnsiTheme="minorHAnsi" w:cstheme="minorHAnsi"/>
                <w:bCs/>
                <w:spacing w:val="1"/>
              </w:rPr>
              <w:t xml:space="preserve"> </w:t>
            </w:r>
            <w:r w:rsidRPr="004E6A3B">
              <w:rPr>
                <w:rFonts w:asciiTheme="minorHAnsi" w:hAnsiTheme="minorHAnsi" w:cstheme="minorHAnsi"/>
                <w:bCs/>
              </w:rPr>
              <w:t>ΚΔ</w:t>
            </w:r>
            <w:r w:rsidRPr="004E6A3B">
              <w:rPr>
                <w:rFonts w:asciiTheme="minorHAnsi" w:hAnsiTheme="minorHAnsi" w:cstheme="minorHAnsi"/>
                <w:bCs/>
                <w:spacing w:val="1"/>
              </w:rPr>
              <w:t xml:space="preserve"> </w:t>
            </w:r>
            <w:r w:rsidRPr="004E6A3B">
              <w:rPr>
                <w:rFonts w:asciiTheme="minorHAnsi" w:hAnsiTheme="minorHAnsi" w:cstheme="minorHAnsi"/>
                <w:bCs/>
              </w:rPr>
              <w:t>(τηλεδιάσκεψη, λογισμικό</w:t>
            </w:r>
            <w:r w:rsidRPr="004E6A3B">
              <w:rPr>
                <w:rFonts w:asciiTheme="minorHAnsi" w:hAnsiTheme="minorHAnsi" w:cstheme="minorHAnsi"/>
                <w:bCs/>
                <w:spacing w:val="1"/>
              </w:rPr>
              <w:t xml:space="preserve"> </w:t>
            </w:r>
            <w:r w:rsidRPr="004E6A3B">
              <w:rPr>
                <w:rFonts w:asciiTheme="minorHAnsi" w:hAnsiTheme="minorHAnsi" w:cstheme="minorHAnsi"/>
                <w:bCs/>
              </w:rPr>
              <w:t>τηλεϊατρικής &amp; ενοποιημένες</w:t>
            </w:r>
            <w:r w:rsidRPr="004E6A3B">
              <w:rPr>
                <w:rFonts w:asciiTheme="minorHAnsi" w:hAnsiTheme="minorHAnsi" w:cstheme="minorHAnsi"/>
                <w:bCs/>
                <w:spacing w:val="-43"/>
              </w:rPr>
              <w:t xml:space="preserve"> </w:t>
            </w:r>
            <w:r w:rsidRPr="004E6A3B">
              <w:rPr>
                <w:rFonts w:asciiTheme="minorHAnsi" w:hAnsiTheme="minorHAnsi" w:cstheme="minorHAnsi"/>
                <w:bCs/>
              </w:rPr>
              <w:t>επικοινωνίες)</w:t>
            </w:r>
          </w:p>
        </w:tc>
        <w:tc>
          <w:tcPr>
            <w:tcW w:w="664" w:type="pct"/>
            <w:tcBorders>
              <w:top w:val="single" w:sz="4" w:space="0" w:color="000000"/>
              <w:left w:val="single" w:sz="4" w:space="0" w:color="000000"/>
              <w:bottom w:val="single" w:sz="4" w:space="0" w:color="000000"/>
              <w:right w:val="single" w:sz="4" w:space="0" w:color="000000"/>
            </w:tcBorders>
          </w:tcPr>
          <w:p w14:paraId="4E653674" w14:textId="77777777" w:rsidR="00AF0A02" w:rsidRPr="004E6A3B" w:rsidRDefault="00AF0A02" w:rsidP="00AF0A02">
            <w:pPr>
              <w:pStyle w:val="TableParagraph"/>
              <w:rPr>
                <w:rFonts w:asciiTheme="minorHAnsi" w:hAnsiTheme="minorHAnsi" w:cstheme="minorHAnsi"/>
              </w:rPr>
            </w:pPr>
          </w:p>
          <w:p w14:paraId="1BE6D4BD" w14:textId="77777777" w:rsidR="00AF0A02" w:rsidRPr="004E6A3B" w:rsidRDefault="00AF0A02" w:rsidP="00AF0A02">
            <w:pPr>
              <w:pStyle w:val="TableParagraph"/>
              <w:spacing w:before="138"/>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017C0CEA"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3854</w:t>
            </w:r>
          </w:p>
        </w:tc>
        <w:tc>
          <w:tcPr>
            <w:tcW w:w="445" w:type="pct"/>
            <w:tcBorders>
              <w:top w:val="single" w:sz="4" w:space="0" w:color="000000"/>
              <w:left w:val="single" w:sz="4" w:space="0" w:color="000000"/>
              <w:bottom w:val="single" w:sz="4" w:space="0" w:color="000000"/>
              <w:right w:val="single" w:sz="4" w:space="0" w:color="000000"/>
            </w:tcBorders>
          </w:tcPr>
          <w:p w14:paraId="0F080D9B"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2FEA74F"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3E65694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5385071C"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16EA51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1586FD13" w14:textId="77777777" w:rsidR="00AF0A02" w:rsidRPr="004E6A3B" w:rsidRDefault="00AF0A02" w:rsidP="00AF0A02">
            <w:pPr>
              <w:pStyle w:val="TableParagraph"/>
              <w:rPr>
                <w:rFonts w:asciiTheme="minorHAnsi" w:hAnsiTheme="minorHAnsi" w:cstheme="minorHAnsi"/>
              </w:rPr>
            </w:pPr>
          </w:p>
        </w:tc>
      </w:tr>
      <w:tr w:rsidR="00AF0A02" w:rsidRPr="004E6A3B" w14:paraId="11512CFB" w14:textId="191918D3" w:rsidTr="006064C5">
        <w:trPr>
          <w:trHeight w:val="854"/>
        </w:trPr>
        <w:tc>
          <w:tcPr>
            <w:tcW w:w="225" w:type="pct"/>
            <w:tcBorders>
              <w:top w:val="single" w:sz="4" w:space="0" w:color="000000"/>
              <w:left w:val="single" w:sz="4" w:space="0" w:color="000000"/>
              <w:bottom w:val="single" w:sz="4" w:space="0" w:color="000000"/>
              <w:right w:val="single" w:sz="4" w:space="0" w:color="000000"/>
            </w:tcBorders>
          </w:tcPr>
          <w:p w14:paraId="011918AE" w14:textId="77777777" w:rsidR="00AF0A02" w:rsidRPr="004E6A3B" w:rsidRDefault="00AF0A02" w:rsidP="00AF0A02">
            <w:pPr>
              <w:pStyle w:val="TableParagraph"/>
              <w:spacing w:before="9"/>
              <w:rPr>
                <w:rFonts w:asciiTheme="minorHAnsi" w:hAnsiTheme="minorHAnsi" w:cstheme="minorHAnsi"/>
              </w:rPr>
            </w:pPr>
          </w:p>
          <w:p w14:paraId="3AD46CDB"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2.5</w:t>
            </w:r>
          </w:p>
        </w:tc>
        <w:tc>
          <w:tcPr>
            <w:tcW w:w="1290" w:type="pct"/>
            <w:tcBorders>
              <w:top w:val="single" w:sz="4" w:space="0" w:color="000000"/>
              <w:left w:val="single" w:sz="4" w:space="0" w:color="000000"/>
              <w:bottom w:val="single" w:sz="4" w:space="0" w:color="000000"/>
              <w:right w:val="single" w:sz="4" w:space="0" w:color="000000"/>
            </w:tcBorders>
          </w:tcPr>
          <w:p w14:paraId="0260D665" w14:textId="77777777" w:rsidR="00AF0A02" w:rsidRPr="004E6A3B" w:rsidRDefault="00AF0A02" w:rsidP="00AF0A02">
            <w:pPr>
              <w:pStyle w:val="TableParagraph"/>
              <w:spacing w:before="1"/>
              <w:ind w:left="4" w:right="14"/>
              <w:jc w:val="both"/>
              <w:rPr>
                <w:rFonts w:asciiTheme="minorHAnsi" w:hAnsiTheme="minorHAnsi" w:cstheme="minorHAnsi"/>
                <w:bCs/>
              </w:rPr>
            </w:pPr>
            <w:r w:rsidRPr="004E6A3B">
              <w:rPr>
                <w:rFonts w:asciiTheme="minorHAnsi" w:hAnsiTheme="minorHAnsi" w:cstheme="minorHAnsi"/>
                <w:bCs/>
                <w:lang w:bidi="he-IL"/>
              </w:rPr>
              <w:t>Ολοκληρωμένο σύστημα υποστήριξης ασθενών από το σπίτι (ΣΚΟΠ)</w:t>
            </w:r>
          </w:p>
        </w:tc>
        <w:tc>
          <w:tcPr>
            <w:tcW w:w="664" w:type="pct"/>
            <w:tcBorders>
              <w:top w:val="single" w:sz="4" w:space="0" w:color="000000"/>
              <w:left w:val="single" w:sz="4" w:space="0" w:color="000000"/>
              <w:bottom w:val="single" w:sz="4" w:space="0" w:color="000000"/>
              <w:right w:val="single" w:sz="4" w:space="0" w:color="000000"/>
            </w:tcBorders>
          </w:tcPr>
          <w:p w14:paraId="580D8E8C" w14:textId="77777777" w:rsidR="00AF0A02" w:rsidRPr="004E6A3B" w:rsidRDefault="00AF0A02" w:rsidP="00AF0A02">
            <w:pPr>
              <w:pStyle w:val="TableParagraph"/>
              <w:spacing w:before="123"/>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1B2270FF"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3000</w:t>
            </w:r>
          </w:p>
        </w:tc>
        <w:tc>
          <w:tcPr>
            <w:tcW w:w="445" w:type="pct"/>
            <w:tcBorders>
              <w:top w:val="single" w:sz="4" w:space="0" w:color="000000"/>
              <w:left w:val="single" w:sz="4" w:space="0" w:color="000000"/>
              <w:bottom w:val="single" w:sz="4" w:space="0" w:color="000000"/>
              <w:right w:val="single" w:sz="4" w:space="0" w:color="000000"/>
            </w:tcBorders>
          </w:tcPr>
          <w:p w14:paraId="1355B2D8"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59BAB18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A39768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39864915"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6FAE6B2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72DA08DA" w14:textId="77777777" w:rsidR="00AF0A02" w:rsidRPr="004E6A3B" w:rsidRDefault="00AF0A02" w:rsidP="00AF0A02">
            <w:pPr>
              <w:pStyle w:val="TableParagraph"/>
              <w:rPr>
                <w:rFonts w:asciiTheme="minorHAnsi" w:hAnsiTheme="minorHAnsi" w:cstheme="minorHAnsi"/>
              </w:rPr>
            </w:pPr>
          </w:p>
        </w:tc>
      </w:tr>
      <w:tr w:rsidR="00AF0A02" w:rsidRPr="004E6A3B" w14:paraId="0838374B" w14:textId="197DC2AC" w:rsidTr="006064C5">
        <w:trPr>
          <w:trHeight w:val="1338"/>
        </w:trPr>
        <w:tc>
          <w:tcPr>
            <w:tcW w:w="225" w:type="pct"/>
            <w:tcBorders>
              <w:top w:val="single" w:sz="4" w:space="0" w:color="000000"/>
              <w:left w:val="single" w:sz="4" w:space="0" w:color="000000"/>
              <w:bottom w:val="single" w:sz="4" w:space="0" w:color="000000"/>
              <w:right w:val="single" w:sz="4" w:space="0" w:color="000000"/>
            </w:tcBorders>
          </w:tcPr>
          <w:p w14:paraId="7237580C" w14:textId="77777777" w:rsidR="00AF0A02" w:rsidRPr="004E6A3B" w:rsidRDefault="00AF0A02" w:rsidP="00AF0A02">
            <w:pPr>
              <w:pStyle w:val="TableParagraph"/>
              <w:rPr>
                <w:rFonts w:asciiTheme="minorHAnsi" w:hAnsiTheme="minorHAnsi" w:cstheme="minorHAnsi"/>
              </w:rPr>
            </w:pPr>
          </w:p>
          <w:p w14:paraId="5039AD68" w14:textId="77777777" w:rsidR="00AF0A02" w:rsidRPr="004E6A3B" w:rsidRDefault="00AF0A02" w:rsidP="00AF0A02">
            <w:pPr>
              <w:pStyle w:val="TableParagraph"/>
              <w:spacing w:before="10"/>
              <w:rPr>
                <w:rFonts w:asciiTheme="minorHAnsi" w:hAnsiTheme="minorHAnsi" w:cstheme="minorHAnsi"/>
              </w:rPr>
            </w:pPr>
          </w:p>
          <w:p w14:paraId="4FBE6218" w14:textId="77777777" w:rsidR="00AF0A02" w:rsidRPr="004E6A3B" w:rsidRDefault="00AF0A02" w:rsidP="00AF0A02">
            <w:pPr>
              <w:pStyle w:val="TableParagraph"/>
              <w:ind w:left="28"/>
              <w:rPr>
                <w:rFonts w:asciiTheme="minorHAnsi" w:hAnsiTheme="minorHAnsi" w:cstheme="minorHAnsi"/>
              </w:rPr>
            </w:pPr>
            <w:r w:rsidRPr="004E6A3B">
              <w:rPr>
                <w:rFonts w:asciiTheme="minorHAnsi" w:hAnsiTheme="minorHAnsi" w:cstheme="minorHAnsi"/>
                <w:w w:val="90"/>
              </w:rPr>
              <w:t>2.6</w:t>
            </w:r>
          </w:p>
        </w:tc>
        <w:tc>
          <w:tcPr>
            <w:tcW w:w="1290" w:type="pct"/>
            <w:tcBorders>
              <w:top w:val="single" w:sz="4" w:space="0" w:color="000000"/>
              <w:left w:val="single" w:sz="4" w:space="0" w:color="000000"/>
              <w:bottom w:val="single" w:sz="4" w:space="0" w:color="000000"/>
              <w:right w:val="single" w:sz="4" w:space="0" w:color="000000"/>
            </w:tcBorders>
          </w:tcPr>
          <w:p w14:paraId="55C62176" w14:textId="77777777" w:rsidR="00AF0A02" w:rsidRPr="004E6A3B" w:rsidRDefault="00AF0A02" w:rsidP="00AF0A02">
            <w:pPr>
              <w:pStyle w:val="TableParagraph"/>
              <w:spacing w:before="1"/>
              <w:ind w:left="4" w:right="14"/>
              <w:jc w:val="both"/>
              <w:rPr>
                <w:rFonts w:asciiTheme="minorHAnsi" w:hAnsiTheme="minorHAnsi" w:cstheme="minorHAnsi"/>
                <w:bCs/>
                <w:lang w:bidi="he-IL"/>
              </w:rPr>
            </w:pPr>
            <w:r w:rsidRPr="00652F5C">
              <w:rPr>
                <w:rFonts w:asciiTheme="minorHAnsi" w:hAnsiTheme="minorHAnsi" w:cstheme="minorHAnsi"/>
                <w:bCs/>
                <w:lang w:bidi="he-IL"/>
              </w:rPr>
              <w:t>Υποσύστημα Επεξεργασίας Δεδομένων, Μέτρησης της Απόδοσης του Συστήματος και Χάραξης Στρατηγικής</w:t>
            </w:r>
          </w:p>
        </w:tc>
        <w:tc>
          <w:tcPr>
            <w:tcW w:w="664" w:type="pct"/>
            <w:tcBorders>
              <w:top w:val="single" w:sz="4" w:space="0" w:color="000000"/>
              <w:left w:val="single" w:sz="4" w:space="0" w:color="000000"/>
              <w:bottom w:val="single" w:sz="4" w:space="0" w:color="000000"/>
              <w:right w:val="single" w:sz="4" w:space="0" w:color="000000"/>
            </w:tcBorders>
          </w:tcPr>
          <w:p w14:paraId="2CFE978A" w14:textId="77777777" w:rsidR="00AF0A02" w:rsidRPr="004E6A3B" w:rsidRDefault="00AF0A02" w:rsidP="00AF0A02">
            <w:pPr>
              <w:pStyle w:val="TableParagraph"/>
              <w:rPr>
                <w:rFonts w:asciiTheme="minorHAnsi" w:hAnsiTheme="minorHAnsi" w:cstheme="minorHAnsi"/>
              </w:rPr>
            </w:pPr>
          </w:p>
          <w:p w14:paraId="3E0863A6" w14:textId="77777777" w:rsidR="00AF0A02" w:rsidRPr="004E6A3B" w:rsidRDefault="00AF0A02" w:rsidP="00AF0A02">
            <w:pPr>
              <w:pStyle w:val="TableParagraph"/>
              <w:spacing w:before="136"/>
              <w:ind w:left="261" w:firstLine="230"/>
              <w:rPr>
                <w:rFonts w:asciiTheme="minorHAnsi" w:hAnsiTheme="minorHAnsi" w:cstheme="minorHAnsi"/>
              </w:rPr>
            </w:pPr>
            <w:r w:rsidRPr="004E6A3B">
              <w:rPr>
                <w:rFonts w:asciiTheme="minorHAnsi" w:hAnsiTheme="minorHAnsi" w:cstheme="minorHAnsi"/>
              </w:rPr>
              <w:t>ΑΔΕΙΕΣ</w:t>
            </w:r>
            <w:r w:rsidRPr="004E6A3B">
              <w:rPr>
                <w:rFonts w:asciiTheme="minorHAnsi" w:hAnsiTheme="minorHAnsi" w:cstheme="minorHAnsi"/>
                <w:spacing w:val="1"/>
              </w:rPr>
              <w:t xml:space="preserve"> </w:t>
            </w:r>
            <w:r w:rsidRPr="004E6A3B">
              <w:rPr>
                <w:rFonts w:asciiTheme="minorHAnsi" w:hAnsiTheme="minorHAnsi" w:cstheme="minorHAnsi"/>
                <w:w w:val="95"/>
              </w:rPr>
              <w:t>ΛΟΓΙΣΜΙΚΟΥ</w:t>
            </w:r>
          </w:p>
        </w:tc>
        <w:tc>
          <w:tcPr>
            <w:tcW w:w="298" w:type="pct"/>
            <w:tcBorders>
              <w:top w:val="single" w:sz="4" w:space="0" w:color="000000"/>
              <w:left w:val="single" w:sz="4" w:space="0" w:color="000000"/>
              <w:bottom w:val="single" w:sz="4" w:space="0" w:color="000000"/>
              <w:right w:val="single" w:sz="4" w:space="0" w:color="000000"/>
            </w:tcBorders>
            <w:vAlign w:val="center"/>
          </w:tcPr>
          <w:p w14:paraId="62E39AF7"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1</w:t>
            </w:r>
          </w:p>
        </w:tc>
        <w:tc>
          <w:tcPr>
            <w:tcW w:w="445" w:type="pct"/>
            <w:tcBorders>
              <w:top w:val="single" w:sz="4" w:space="0" w:color="000000"/>
              <w:left w:val="single" w:sz="4" w:space="0" w:color="000000"/>
              <w:bottom w:val="single" w:sz="4" w:space="0" w:color="000000"/>
              <w:right w:val="single" w:sz="4" w:space="0" w:color="000000"/>
            </w:tcBorders>
          </w:tcPr>
          <w:p w14:paraId="50BCD065"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76938449"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1446DD4F"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7DA4CBAE"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3626C3F4"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8A1F743" w14:textId="77777777" w:rsidR="00AF0A02" w:rsidRPr="004E6A3B" w:rsidRDefault="00AF0A02" w:rsidP="00AF0A02">
            <w:pPr>
              <w:pStyle w:val="TableParagraph"/>
              <w:rPr>
                <w:rFonts w:asciiTheme="minorHAnsi" w:hAnsiTheme="minorHAnsi" w:cstheme="minorHAnsi"/>
              </w:rPr>
            </w:pPr>
          </w:p>
        </w:tc>
      </w:tr>
      <w:tr w:rsidR="00AF0A02" w:rsidRPr="004E6A3B" w14:paraId="2B2F0E2D" w14:textId="34CEF854" w:rsidTr="006064C5">
        <w:trPr>
          <w:trHeight w:val="390"/>
        </w:trPr>
        <w:tc>
          <w:tcPr>
            <w:tcW w:w="225" w:type="pct"/>
            <w:tcBorders>
              <w:top w:val="single" w:sz="4" w:space="0" w:color="000000"/>
              <w:left w:val="single" w:sz="4" w:space="0" w:color="000000"/>
              <w:bottom w:val="single" w:sz="4" w:space="0" w:color="000000"/>
              <w:right w:val="single" w:sz="4" w:space="0" w:color="000000"/>
            </w:tcBorders>
          </w:tcPr>
          <w:p w14:paraId="6FADEEF1" w14:textId="77777777" w:rsidR="00AF0A02" w:rsidRPr="004E6A3B" w:rsidRDefault="00AF0A02" w:rsidP="00AF0A02">
            <w:pPr>
              <w:pStyle w:val="TableParagraph"/>
              <w:rPr>
                <w:rFonts w:asciiTheme="minorHAnsi" w:hAnsiTheme="minorHAnsi" w:cstheme="minorHAnsi"/>
              </w:rPr>
            </w:pPr>
            <w:r w:rsidRPr="004E6A3B">
              <w:rPr>
                <w:rFonts w:asciiTheme="minorHAnsi" w:hAnsiTheme="minorHAnsi" w:cstheme="minorHAnsi"/>
                <w:w w:val="90"/>
              </w:rPr>
              <w:t>2.</w:t>
            </w:r>
            <w:r>
              <w:rPr>
                <w:rFonts w:asciiTheme="minorHAnsi" w:hAnsiTheme="minorHAnsi" w:cstheme="minorHAnsi"/>
                <w:w w:val="90"/>
              </w:rPr>
              <w:t>7</w:t>
            </w:r>
          </w:p>
        </w:tc>
        <w:tc>
          <w:tcPr>
            <w:tcW w:w="1290" w:type="pct"/>
            <w:tcBorders>
              <w:top w:val="single" w:sz="4" w:space="0" w:color="000000"/>
              <w:left w:val="single" w:sz="4" w:space="0" w:color="000000"/>
              <w:bottom w:val="single" w:sz="4" w:space="0" w:color="000000"/>
              <w:right w:val="single" w:sz="4" w:space="0" w:color="000000"/>
            </w:tcBorders>
          </w:tcPr>
          <w:p w14:paraId="7EB48450" w14:textId="77777777" w:rsidR="00AF0A02" w:rsidRPr="006B05FC" w:rsidRDefault="00AF0A02" w:rsidP="00AF0A02">
            <w:pPr>
              <w:pStyle w:val="TableParagraph"/>
              <w:spacing w:before="1"/>
              <w:ind w:left="4" w:right="14"/>
              <w:jc w:val="both"/>
              <w:rPr>
                <w:rFonts w:asciiTheme="minorHAnsi" w:hAnsiTheme="minorHAnsi" w:cstheme="minorHAnsi"/>
                <w:bCs/>
                <w:lang w:bidi="he-IL"/>
              </w:rPr>
            </w:pPr>
            <w:r w:rsidRPr="006B05FC">
              <w:rPr>
                <w:rFonts w:asciiTheme="minorHAnsi" w:hAnsiTheme="minorHAnsi" w:cstheme="minorHAnsi"/>
                <w:bCs/>
                <w:lang w:bidi="he-IL"/>
              </w:rPr>
              <w:t xml:space="preserve">Σύστημα Υποστήριξης Κλινικών Αποφάσεων για το σύνολο των δομών ΕΔΙΤ και των πιστοποιημένων ιατρών  </w:t>
            </w:r>
            <w:r w:rsidRPr="006B05FC">
              <w:rPr>
                <w:rFonts w:asciiTheme="minorHAnsi" w:hAnsiTheme="minorHAnsi" w:cstheme="minorHAnsi"/>
                <w:bCs/>
                <w:lang w:bidi="he-IL"/>
              </w:rPr>
              <w:lastRenderedPageBreak/>
              <w:t>(Συνδρομή τριών ετών)</w:t>
            </w:r>
          </w:p>
        </w:tc>
        <w:tc>
          <w:tcPr>
            <w:tcW w:w="664" w:type="pct"/>
            <w:tcBorders>
              <w:top w:val="single" w:sz="4" w:space="0" w:color="000000"/>
              <w:left w:val="single" w:sz="4" w:space="0" w:color="000000"/>
              <w:bottom w:val="single" w:sz="4" w:space="0" w:color="000000"/>
              <w:right w:val="single" w:sz="4" w:space="0" w:color="000000"/>
            </w:tcBorders>
          </w:tcPr>
          <w:p w14:paraId="6E44FF80" w14:textId="77777777" w:rsidR="00AF0A02" w:rsidRPr="004E6A3B" w:rsidRDefault="00AF0A02" w:rsidP="00705444">
            <w:pPr>
              <w:pStyle w:val="TableParagraph"/>
              <w:spacing w:before="136"/>
              <w:ind w:left="261" w:firstLine="230"/>
              <w:rPr>
                <w:rFonts w:asciiTheme="minorHAnsi" w:hAnsiTheme="minorHAnsi" w:cstheme="minorHAnsi"/>
              </w:rPr>
            </w:pPr>
            <w:r w:rsidRPr="004E6A3B">
              <w:rPr>
                <w:rFonts w:asciiTheme="minorHAnsi" w:hAnsiTheme="minorHAnsi" w:cstheme="minorHAnsi"/>
              </w:rPr>
              <w:lastRenderedPageBreak/>
              <w:t>ΑΔΕΙΕΣ</w:t>
            </w:r>
            <w:r w:rsidRPr="004E6A3B">
              <w:rPr>
                <w:rFonts w:asciiTheme="minorHAnsi" w:hAnsiTheme="minorHAnsi" w:cstheme="minorHAnsi"/>
                <w:spacing w:val="1"/>
              </w:rPr>
              <w:t xml:space="preserve"> </w:t>
            </w:r>
            <w:r>
              <w:rPr>
                <w:rFonts w:asciiTheme="minorHAnsi" w:hAnsiTheme="minorHAnsi" w:cstheme="minorHAnsi"/>
                <w:spacing w:val="1"/>
              </w:rPr>
              <w:t xml:space="preserve"> </w:t>
            </w:r>
            <w:r w:rsidRPr="00705444">
              <w:rPr>
                <w:rFonts w:asciiTheme="minorHAnsi" w:hAnsiTheme="minorHAnsi" w:cstheme="minorHAnsi"/>
              </w:rPr>
              <w:t xml:space="preserve">συνδρομητικής </w:t>
            </w:r>
            <w:r w:rsidRPr="00705444">
              <w:rPr>
                <w:rFonts w:asciiTheme="minorHAnsi" w:hAnsiTheme="minorHAnsi" w:cstheme="minorHAnsi"/>
              </w:rPr>
              <w:lastRenderedPageBreak/>
              <w:t>υπηρεσίας</w:t>
            </w:r>
          </w:p>
        </w:tc>
        <w:tc>
          <w:tcPr>
            <w:tcW w:w="298" w:type="pct"/>
            <w:tcBorders>
              <w:top w:val="single" w:sz="4" w:space="0" w:color="000000"/>
              <w:left w:val="single" w:sz="4" w:space="0" w:color="000000"/>
              <w:bottom w:val="single" w:sz="4" w:space="0" w:color="000000"/>
              <w:right w:val="single" w:sz="4" w:space="0" w:color="000000"/>
            </w:tcBorders>
            <w:vAlign w:val="center"/>
          </w:tcPr>
          <w:p w14:paraId="48BD98D1" w14:textId="77777777" w:rsidR="00AF0A02" w:rsidRPr="001003C8" w:rsidRDefault="00AF0A02"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lastRenderedPageBreak/>
              <w:t>3</w:t>
            </w:r>
          </w:p>
          <w:p w14:paraId="680AB6E0" w14:textId="500BD9C5" w:rsidR="00E95A2B" w:rsidRPr="004E6A3B" w:rsidRDefault="00E95A2B" w:rsidP="00AF0A02">
            <w:pPr>
              <w:pStyle w:val="TableParagraph"/>
              <w:ind w:left="1" w:right="1"/>
              <w:jc w:val="center"/>
              <w:rPr>
                <w:rFonts w:asciiTheme="minorHAnsi" w:hAnsiTheme="minorHAnsi" w:cstheme="minorHAnsi"/>
                <w:lang w:bidi="he-IL"/>
              </w:rPr>
            </w:pPr>
            <w:r w:rsidRPr="001003C8">
              <w:rPr>
                <w:rFonts w:asciiTheme="minorHAnsi" w:hAnsiTheme="minorHAnsi" w:cstheme="minorHAnsi"/>
                <w:lang w:bidi="he-IL"/>
              </w:rPr>
              <w:t>(ΕΤΗ)</w:t>
            </w:r>
          </w:p>
        </w:tc>
        <w:tc>
          <w:tcPr>
            <w:tcW w:w="445" w:type="pct"/>
            <w:tcBorders>
              <w:top w:val="single" w:sz="4" w:space="0" w:color="000000"/>
              <w:left w:val="single" w:sz="4" w:space="0" w:color="000000"/>
              <w:bottom w:val="single" w:sz="4" w:space="0" w:color="000000"/>
              <w:right w:val="single" w:sz="4" w:space="0" w:color="000000"/>
            </w:tcBorders>
          </w:tcPr>
          <w:p w14:paraId="7E16A66F" w14:textId="77777777" w:rsidR="00AF0A02" w:rsidRPr="004E6A3B" w:rsidRDefault="00AF0A02" w:rsidP="00AF0A02">
            <w:pPr>
              <w:pStyle w:val="TableParagraph"/>
              <w:rPr>
                <w:rFonts w:asciiTheme="minorHAnsi" w:hAnsiTheme="minorHAnsi" w:cstheme="minorHAnsi"/>
              </w:rPr>
            </w:pPr>
          </w:p>
        </w:tc>
        <w:tc>
          <w:tcPr>
            <w:tcW w:w="416" w:type="pct"/>
            <w:tcBorders>
              <w:top w:val="single" w:sz="4" w:space="0" w:color="000000"/>
              <w:left w:val="single" w:sz="4" w:space="0" w:color="000000"/>
              <w:bottom w:val="single" w:sz="4" w:space="0" w:color="000000"/>
              <w:right w:val="single" w:sz="4" w:space="0" w:color="000000"/>
            </w:tcBorders>
          </w:tcPr>
          <w:p w14:paraId="45FBE237" w14:textId="77777777" w:rsidR="00AF0A02" w:rsidRPr="004E6A3B" w:rsidRDefault="00AF0A02" w:rsidP="00AF0A02">
            <w:pPr>
              <w:pStyle w:val="TableParagraph"/>
              <w:rPr>
                <w:rFonts w:asciiTheme="minorHAnsi" w:hAnsiTheme="minorHAnsi" w:cstheme="minorHAnsi"/>
              </w:rPr>
            </w:pPr>
          </w:p>
        </w:tc>
        <w:tc>
          <w:tcPr>
            <w:tcW w:w="419" w:type="pct"/>
            <w:tcBorders>
              <w:top w:val="single" w:sz="4" w:space="0" w:color="000000"/>
              <w:left w:val="single" w:sz="4" w:space="0" w:color="000000"/>
              <w:bottom w:val="single" w:sz="4" w:space="0" w:color="000000"/>
              <w:right w:val="single" w:sz="4" w:space="0" w:color="000000"/>
            </w:tcBorders>
          </w:tcPr>
          <w:p w14:paraId="6B22356A" w14:textId="77777777" w:rsidR="00AF0A02" w:rsidRPr="004E6A3B" w:rsidRDefault="00AF0A02" w:rsidP="00AF0A02">
            <w:pPr>
              <w:pStyle w:val="TableParagraph"/>
              <w:rPr>
                <w:rFonts w:asciiTheme="minorHAnsi" w:hAnsiTheme="minorHAnsi" w:cstheme="minorHAnsi"/>
              </w:rPr>
            </w:pPr>
          </w:p>
        </w:tc>
        <w:tc>
          <w:tcPr>
            <w:tcW w:w="298" w:type="pct"/>
            <w:tcBorders>
              <w:top w:val="single" w:sz="4" w:space="0" w:color="000000"/>
              <w:left w:val="single" w:sz="4" w:space="0" w:color="000000"/>
              <w:bottom w:val="single" w:sz="4" w:space="0" w:color="000000"/>
              <w:right w:val="single" w:sz="4" w:space="0" w:color="000000"/>
            </w:tcBorders>
          </w:tcPr>
          <w:p w14:paraId="1A6810C2" w14:textId="77777777" w:rsidR="00AF0A02" w:rsidRPr="004E6A3B" w:rsidRDefault="00AF0A02" w:rsidP="00AF0A02">
            <w:pPr>
              <w:pStyle w:val="TableParagraph"/>
              <w:rPr>
                <w:rFonts w:asciiTheme="minorHAnsi" w:hAnsiTheme="minorHAnsi" w:cstheme="minorHAnsi"/>
              </w:rPr>
            </w:pPr>
          </w:p>
        </w:tc>
        <w:tc>
          <w:tcPr>
            <w:tcW w:w="420" w:type="pct"/>
            <w:tcBorders>
              <w:top w:val="single" w:sz="4" w:space="0" w:color="000000"/>
              <w:left w:val="single" w:sz="4" w:space="0" w:color="000000"/>
              <w:bottom w:val="single" w:sz="4" w:space="0" w:color="000000"/>
              <w:right w:val="single" w:sz="4" w:space="0" w:color="000000"/>
            </w:tcBorders>
          </w:tcPr>
          <w:p w14:paraId="25578FA9" w14:textId="77777777" w:rsidR="00AF0A02" w:rsidRPr="004E6A3B" w:rsidRDefault="00AF0A02" w:rsidP="00AF0A02">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031978C6" w14:textId="77777777" w:rsidR="00AF0A02" w:rsidRPr="004E6A3B" w:rsidRDefault="00AF0A02" w:rsidP="00AF0A02">
            <w:pPr>
              <w:pStyle w:val="TableParagraph"/>
              <w:rPr>
                <w:rFonts w:asciiTheme="minorHAnsi" w:hAnsiTheme="minorHAnsi" w:cstheme="minorHAnsi"/>
              </w:rPr>
            </w:pPr>
          </w:p>
        </w:tc>
      </w:tr>
    </w:tbl>
    <w:p w14:paraId="473FAEA3" w14:textId="77777777" w:rsidR="00DF3287" w:rsidRDefault="00DF3287" w:rsidP="00C85A8E">
      <w:pPr>
        <w:pStyle w:val="af3"/>
        <w:rPr>
          <w:rFonts w:ascii="Times New Roman"/>
          <w:sz w:val="20"/>
        </w:rPr>
      </w:pPr>
    </w:p>
    <w:p w14:paraId="45E43BE8" w14:textId="77777777" w:rsidR="00C85A8E" w:rsidRPr="00261CCC" w:rsidRDefault="00C85A8E" w:rsidP="00DF3410">
      <w:pPr>
        <w:pStyle w:val="3"/>
        <w:numPr>
          <w:ilvl w:val="3"/>
          <w:numId w:val="140"/>
        </w:numPr>
        <w:tabs>
          <w:tab w:val="clear" w:pos="0"/>
          <w:tab w:val="clear" w:pos="709"/>
          <w:tab w:val="clear" w:pos="1134"/>
        </w:tabs>
        <w:ind w:left="720"/>
        <w:rPr>
          <w:u w:color="00007F"/>
        </w:rPr>
      </w:pPr>
      <w:bookmarkStart w:id="982" w:name="_TOC_250003"/>
      <w:bookmarkStart w:id="983" w:name="_Toc117681304"/>
      <w:bookmarkStart w:id="984" w:name="_Ref105402755"/>
      <w:r w:rsidRPr="00261CCC">
        <w:rPr>
          <w:u w:color="00007F"/>
        </w:rPr>
        <w:t>Υπηρεσίες</w:t>
      </w:r>
      <w:bookmarkEnd w:id="982"/>
      <w:bookmarkEnd w:id="983"/>
      <w:r w:rsidRPr="00261CCC">
        <w:rPr>
          <w:u w:color="00007F"/>
        </w:rPr>
        <w:tab/>
      </w:r>
      <w:bookmarkEnd w:id="984"/>
    </w:p>
    <w:p w14:paraId="5FDB03D4" w14:textId="77777777" w:rsidR="00C85A8E" w:rsidRDefault="00C85A8E" w:rsidP="00C85A8E">
      <w:pPr>
        <w:pStyle w:val="af3"/>
        <w:rPr>
          <w:rFonts w:ascii="Times New Roman"/>
          <w:sz w:val="20"/>
        </w:rPr>
      </w:pPr>
    </w:p>
    <w:p w14:paraId="702EBFF8" w14:textId="77777777" w:rsidR="00C85A8E" w:rsidRDefault="00C85A8E" w:rsidP="00C85A8E">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4275"/>
        <w:gridCol w:w="1671"/>
        <w:gridCol w:w="1025"/>
        <w:gridCol w:w="1433"/>
        <w:gridCol w:w="1436"/>
        <w:gridCol w:w="1436"/>
        <w:gridCol w:w="1025"/>
        <w:gridCol w:w="1436"/>
      </w:tblGrid>
      <w:tr w:rsidR="002D48CB" w:rsidRPr="00601B87" w14:paraId="4F6AEFFE" w14:textId="77777777" w:rsidTr="00705444">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4C8772C5" w14:textId="77777777" w:rsidR="00C85A8E" w:rsidRPr="00601B87" w:rsidRDefault="00C85A8E" w:rsidP="00507EEE">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468" w:type="pct"/>
            <w:vMerge w:val="restart"/>
            <w:tcBorders>
              <w:left w:val="single" w:sz="4" w:space="0" w:color="000000"/>
              <w:bottom w:val="single" w:sz="4" w:space="0" w:color="000000"/>
              <w:right w:val="single" w:sz="4" w:space="0" w:color="000000"/>
            </w:tcBorders>
            <w:shd w:val="clear" w:color="auto" w:fill="C6D9F1"/>
            <w:vAlign w:val="center"/>
          </w:tcPr>
          <w:p w14:paraId="034ADC24" w14:textId="77777777" w:rsidR="00C85A8E" w:rsidRPr="00601B87" w:rsidRDefault="00C85A8E" w:rsidP="002D29F0">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574" w:type="pct"/>
            <w:vMerge w:val="restart"/>
            <w:tcBorders>
              <w:left w:val="single" w:sz="4" w:space="0" w:color="000000"/>
              <w:bottom w:val="single" w:sz="4" w:space="0" w:color="000000"/>
              <w:right w:val="single" w:sz="4" w:space="0" w:color="000000"/>
            </w:tcBorders>
            <w:shd w:val="clear" w:color="auto" w:fill="C6D9F1"/>
            <w:vAlign w:val="center"/>
          </w:tcPr>
          <w:p w14:paraId="69EC0C1F" w14:textId="77777777" w:rsidR="00C85A8E" w:rsidRPr="00601B87" w:rsidRDefault="00C85A8E" w:rsidP="002D29F0">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99E033" w14:textId="77777777" w:rsidR="00C85A8E" w:rsidRPr="00601B87" w:rsidRDefault="00C85A8E" w:rsidP="002D29F0">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3AD453" w14:textId="77777777" w:rsidR="00C85A8E" w:rsidRPr="00601B87" w:rsidRDefault="00C85A8E" w:rsidP="002D29F0">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04F05F27" w14:textId="77777777" w:rsidR="00C85A8E" w:rsidRPr="00601B87" w:rsidRDefault="00C85A8E" w:rsidP="002D29F0">
            <w:pPr>
              <w:pStyle w:val="TableParagraph"/>
              <w:ind w:left="151"/>
              <w:rPr>
                <w:rFonts w:asciiTheme="minorHAnsi" w:hAnsiTheme="minorHAnsi" w:cstheme="minorHAnsi"/>
                <w:b/>
              </w:rPr>
            </w:pPr>
            <w:r w:rsidRPr="00601B87">
              <w:rPr>
                <w:rFonts w:asciiTheme="minorHAnsi" w:hAnsiTheme="minorHAnsi" w:cstheme="minorHAnsi"/>
                <w:b/>
              </w:rPr>
              <w:t>ΦΠΑ</w:t>
            </w:r>
          </w:p>
          <w:p w14:paraId="147F1D55" w14:textId="77777777" w:rsidR="00C85A8E" w:rsidRPr="00601B87" w:rsidRDefault="00C85A8E" w:rsidP="002D29F0">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6B950843" w14:textId="77777777" w:rsidR="00C85A8E" w:rsidRPr="00601B87" w:rsidRDefault="00C85A8E" w:rsidP="002D29F0">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2D48CB" w:rsidRPr="00601B87" w14:paraId="424CB11D" w14:textId="77777777" w:rsidTr="00705444">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5485D4A4" w14:textId="77777777" w:rsidR="00C85A8E" w:rsidRPr="00601B87" w:rsidRDefault="00C85A8E" w:rsidP="00507EEE">
            <w:pPr>
              <w:tabs>
                <w:tab w:val="clear" w:pos="0"/>
              </w:tabs>
              <w:spacing w:after="0" w:line="240" w:lineRule="auto"/>
              <w:ind w:left="98"/>
              <w:rPr>
                <w:rFonts w:cstheme="minorHAnsi"/>
              </w:rPr>
            </w:pPr>
          </w:p>
        </w:tc>
        <w:tc>
          <w:tcPr>
            <w:tcW w:w="1468" w:type="pct"/>
            <w:vMerge/>
            <w:tcBorders>
              <w:top w:val="nil"/>
              <w:left w:val="single" w:sz="4" w:space="0" w:color="000000"/>
              <w:bottom w:val="single" w:sz="4" w:space="0" w:color="000000"/>
              <w:right w:val="single" w:sz="4" w:space="0" w:color="000000"/>
            </w:tcBorders>
            <w:shd w:val="clear" w:color="auto" w:fill="C6D9F1"/>
            <w:vAlign w:val="center"/>
          </w:tcPr>
          <w:p w14:paraId="2D3B6A9A" w14:textId="77777777" w:rsidR="00C85A8E" w:rsidRPr="00601B87" w:rsidRDefault="00C85A8E" w:rsidP="002D29F0">
            <w:pPr>
              <w:spacing w:after="0" w:line="240" w:lineRule="auto"/>
              <w:rPr>
                <w:rFonts w:cstheme="minorHAnsi"/>
              </w:rPr>
            </w:pPr>
          </w:p>
        </w:tc>
        <w:tc>
          <w:tcPr>
            <w:tcW w:w="574" w:type="pct"/>
            <w:vMerge/>
            <w:tcBorders>
              <w:top w:val="nil"/>
              <w:left w:val="single" w:sz="4" w:space="0" w:color="000000"/>
              <w:bottom w:val="single" w:sz="4" w:space="0" w:color="000000"/>
              <w:right w:val="single" w:sz="4" w:space="0" w:color="000000"/>
            </w:tcBorders>
            <w:shd w:val="clear" w:color="auto" w:fill="C6D9F1"/>
            <w:vAlign w:val="center"/>
          </w:tcPr>
          <w:p w14:paraId="5B75534F" w14:textId="77777777" w:rsidR="00C85A8E" w:rsidRPr="00601B87" w:rsidRDefault="00C85A8E" w:rsidP="002D29F0">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F09F4D6" w14:textId="77777777" w:rsidR="00C85A8E" w:rsidRPr="00601B87" w:rsidRDefault="00C85A8E" w:rsidP="002D29F0">
            <w:pPr>
              <w:pStyle w:val="TableParagraph"/>
              <w:ind w:left="30"/>
              <w:rPr>
                <w:rFonts w:asciiTheme="minorHAnsi" w:hAnsiTheme="minorHAnsi" w:cstheme="minorHAnsi"/>
                <w:b/>
              </w:rPr>
            </w:pPr>
            <w:r w:rsidRPr="00601B87">
              <w:rPr>
                <w:rFonts w:asciiTheme="minorHAnsi" w:hAnsiTheme="minorHAnsi" w:cstheme="minorHAnsi"/>
                <w:b/>
                <w:w w:val="85"/>
              </w:rPr>
              <w:t>Ελάχιστη</w:t>
            </w:r>
            <w:r w:rsidR="000B0A48" w:rsidRPr="00601B87">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7C02883C" w14:textId="77777777" w:rsidR="00C85A8E" w:rsidRPr="00601B87" w:rsidRDefault="00C85A8E" w:rsidP="002D29F0">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831657A" w14:textId="77777777" w:rsidR="00C85A8E" w:rsidRPr="00601B87" w:rsidRDefault="00C85A8E" w:rsidP="002D29F0">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A0EC093" w14:textId="77777777" w:rsidR="00C85A8E" w:rsidRPr="00601B87" w:rsidRDefault="00C85A8E" w:rsidP="002D29F0">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52FEBDA3" w14:textId="77777777" w:rsidR="00C85A8E" w:rsidRPr="00601B87" w:rsidRDefault="00C85A8E" w:rsidP="002D29F0">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11BE082F" w14:textId="77777777" w:rsidR="00C85A8E" w:rsidRPr="00601B87" w:rsidRDefault="00C85A8E" w:rsidP="002D29F0">
            <w:pPr>
              <w:spacing w:after="0" w:line="240" w:lineRule="auto"/>
              <w:rPr>
                <w:rFonts w:cstheme="minorHAnsi"/>
              </w:rPr>
            </w:pPr>
          </w:p>
        </w:tc>
      </w:tr>
      <w:tr w:rsidR="00507EEE" w:rsidRPr="00601B87" w14:paraId="1C959678" w14:textId="77777777" w:rsidTr="00705444">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338EAA" w14:textId="77777777" w:rsidR="00507EEE" w:rsidRPr="00705444" w:rsidRDefault="009953E3" w:rsidP="009953E3">
            <w:pPr>
              <w:pStyle w:val="TableParagraph"/>
              <w:tabs>
                <w:tab w:val="clear" w:pos="0"/>
              </w:tabs>
              <w:ind w:left="98"/>
              <w:rPr>
                <w:rFonts w:asciiTheme="minorHAnsi" w:hAnsiTheme="minorHAnsi" w:cstheme="minorHAnsi"/>
                <w:bCs/>
              </w:rPr>
            </w:pPr>
            <w:r w:rsidRPr="00705444">
              <w:rPr>
                <w:rFonts w:asciiTheme="minorHAnsi" w:hAnsiTheme="minorHAnsi" w:cstheme="minorHAnsi"/>
                <w:bCs/>
              </w:rPr>
              <w:t>3.1</w:t>
            </w:r>
          </w:p>
        </w:tc>
        <w:tc>
          <w:tcPr>
            <w:tcW w:w="1468" w:type="pct"/>
            <w:tcBorders>
              <w:top w:val="single" w:sz="4" w:space="0" w:color="000000"/>
              <w:left w:val="single" w:sz="4" w:space="0" w:color="000000"/>
              <w:bottom w:val="single" w:sz="4" w:space="0" w:color="000000"/>
              <w:right w:val="single" w:sz="4" w:space="0" w:color="000000"/>
            </w:tcBorders>
            <w:vAlign w:val="center"/>
          </w:tcPr>
          <w:p w14:paraId="3BF4BD2A" w14:textId="77777777" w:rsidR="00507EEE" w:rsidRPr="00705444" w:rsidRDefault="00507EEE" w:rsidP="00507EEE">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E95A2B">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574" w:type="pct"/>
            <w:tcBorders>
              <w:top w:val="single" w:sz="4" w:space="0" w:color="000000"/>
              <w:left w:val="single" w:sz="4" w:space="0" w:color="000000"/>
              <w:bottom w:val="single" w:sz="4" w:space="0" w:color="000000"/>
              <w:right w:val="single" w:sz="4" w:space="0" w:color="000000"/>
            </w:tcBorders>
            <w:vAlign w:val="center"/>
          </w:tcPr>
          <w:p w14:paraId="3709D0F2" w14:textId="77777777" w:rsidR="00507EEE" w:rsidRPr="00601B87" w:rsidRDefault="00507EEE" w:rsidP="00507EEE">
            <w:pPr>
              <w:pStyle w:val="TableParagraph"/>
              <w:jc w:val="center"/>
              <w:rPr>
                <w:rFonts w:asciiTheme="minorHAnsi" w:hAnsiTheme="minorHAnsi" w:cstheme="minorHAnsi"/>
              </w:rPr>
            </w:pPr>
          </w:p>
          <w:p w14:paraId="0EA1A1D8" w14:textId="77777777" w:rsidR="00507EEE" w:rsidRPr="00601B87" w:rsidRDefault="00507EEE" w:rsidP="00507EEE">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69CA8B59" w14:textId="77777777" w:rsidR="00507EEE" w:rsidRPr="00601B87" w:rsidRDefault="00507EEE" w:rsidP="00507EEE">
            <w:pPr>
              <w:pStyle w:val="TableParagraph"/>
              <w:ind w:left="83"/>
              <w:jc w:val="center"/>
              <w:rPr>
                <w:rFonts w:asciiTheme="minorHAnsi" w:hAnsiTheme="minorHAnsi" w:cstheme="minorHAnsi"/>
                <w:b/>
              </w:rPr>
            </w:pPr>
            <w:r w:rsidRPr="00601B87">
              <w:rPr>
                <w:rFonts w:asciiTheme="minorHAnsi" w:hAnsiTheme="minorHAnsi" w:cstheme="minorHAnsi"/>
                <w:lang w:bidi="he-IL"/>
              </w:rPr>
              <w:t>7</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50B1CC"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C1982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F60C98"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4DFE8E"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62B778A" w14:textId="77777777" w:rsidR="00507EEE" w:rsidRPr="00601B87" w:rsidRDefault="00507EEE" w:rsidP="00507EEE">
            <w:pPr>
              <w:pStyle w:val="TableParagraph"/>
              <w:rPr>
                <w:rFonts w:asciiTheme="minorHAnsi" w:hAnsiTheme="minorHAnsi" w:cstheme="minorHAnsi"/>
              </w:rPr>
            </w:pPr>
          </w:p>
        </w:tc>
      </w:tr>
      <w:tr w:rsidR="00507EEE" w:rsidRPr="00601B87" w14:paraId="6CD45480"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31BA28F3" w14:textId="77777777" w:rsidR="00507EEE" w:rsidRPr="00601B87" w:rsidRDefault="00507EEE" w:rsidP="00507EEE">
            <w:pPr>
              <w:pStyle w:val="TableParagraph"/>
              <w:tabs>
                <w:tab w:val="clear" w:pos="0"/>
              </w:tabs>
              <w:ind w:left="98"/>
              <w:rPr>
                <w:rFonts w:asciiTheme="minorHAnsi" w:hAnsiTheme="minorHAnsi" w:cstheme="minorHAnsi"/>
              </w:rPr>
            </w:pPr>
          </w:p>
          <w:p w14:paraId="4DC1C453"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3.1.1</w:t>
            </w:r>
          </w:p>
        </w:tc>
        <w:tc>
          <w:tcPr>
            <w:tcW w:w="1468" w:type="pct"/>
            <w:tcBorders>
              <w:top w:val="single" w:sz="4" w:space="0" w:color="000000"/>
              <w:left w:val="single" w:sz="4" w:space="0" w:color="000000"/>
              <w:bottom w:val="single" w:sz="4" w:space="0" w:color="000000"/>
              <w:right w:val="single" w:sz="4" w:space="0" w:color="000000"/>
            </w:tcBorders>
            <w:vAlign w:val="center"/>
          </w:tcPr>
          <w:p w14:paraId="1D957A06" w14:textId="77777777" w:rsidR="00507EEE" w:rsidRPr="00601B87" w:rsidRDefault="00FA7184" w:rsidP="00507EEE">
            <w:pPr>
              <w:pStyle w:val="TableParagraph"/>
              <w:ind w:left="4"/>
              <w:rPr>
                <w:rFonts w:asciiTheme="minorHAnsi" w:hAnsiTheme="minorHAnsi" w:cstheme="minorHAnsi"/>
                <w:b/>
              </w:rPr>
            </w:pPr>
            <w:r w:rsidRPr="0024143F">
              <w:rPr>
                <w:rFonts w:asciiTheme="minorHAnsi" w:hAnsiTheme="minorHAnsi" w:cstheme="minorHAnsi"/>
                <w:bCs/>
              </w:rPr>
              <w:t>Υπηρεσίες</w:t>
            </w:r>
            <w:r w:rsidRPr="00601B87">
              <w:rPr>
                <w:rFonts w:asciiTheme="minorHAnsi" w:hAnsiTheme="minorHAnsi" w:cstheme="minorHAnsi"/>
                <w:b/>
              </w:rPr>
              <w:t xml:space="preserve"> </w:t>
            </w:r>
            <w:r w:rsidRPr="00601B87">
              <w:rPr>
                <w:rFonts w:asciiTheme="minorHAnsi" w:hAnsiTheme="minorHAnsi" w:cstheme="minorHAnsi"/>
                <w:lang w:bidi="he-IL"/>
              </w:rPr>
              <w:t xml:space="preserve">Μελέτης Εφαρμογής </w:t>
            </w:r>
            <w:r>
              <w:rPr>
                <w:rFonts w:asciiTheme="minorHAnsi" w:hAnsiTheme="minorHAnsi" w:cstheme="minorHAnsi"/>
                <w:lang w:bidi="he-IL"/>
              </w:rPr>
              <w:t xml:space="preserve">Παράρτημα </w:t>
            </w:r>
            <w:r w:rsidR="00507EEE" w:rsidRPr="00601B87">
              <w:rPr>
                <w:rFonts w:asciiTheme="minorHAnsi" w:hAnsiTheme="minorHAnsi" w:cstheme="minorHAnsi"/>
                <w:lang w:bidi="he-IL"/>
              </w:rPr>
              <w:t xml:space="preserve"> 1: Εισηγητική Έκθεση για Θεσμικές Αλλαγές (Αναβάθμιση του υφιστάμενου Νομοθετικού πλαισίου) και Ρυθμιστικές Αλλαγές (Κανονισμοί ΥΥ)</w:t>
            </w:r>
          </w:p>
        </w:tc>
        <w:tc>
          <w:tcPr>
            <w:tcW w:w="574" w:type="pct"/>
            <w:tcBorders>
              <w:top w:val="single" w:sz="4" w:space="0" w:color="000000"/>
              <w:left w:val="single" w:sz="4" w:space="0" w:color="000000"/>
              <w:bottom w:val="single" w:sz="4" w:space="0" w:color="000000"/>
              <w:right w:val="single" w:sz="4" w:space="0" w:color="000000"/>
            </w:tcBorders>
            <w:vAlign w:val="center"/>
          </w:tcPr>
          <w:p w14:paraId="0A76F1CE" w14:textId="77777777" w:rsidR="00507EEE" w:rsidRPr="00601B87" w:rsidRDefault="00507EEE" w:rsidP="00507EEE">
            <w:pPr>
              <w:pStyle w:val="TableParagraph"/>
              <w:jc w:val="center"/>
              <w:rPr>
                <w:rFonts w:asciiTheme="minorHAnsi" w:hAnsiTheme="minorHAnsi" w:cstheme="minorHAnsi"/>
              </w:rPr>
            </w:pPr>
          </w:p>
          <w:p w14:paraId="1027131A"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461486D0" w14:textId="77777777" w:rsidR="00507EEE" w:rsidRPr="00601B87" w:rsidRDefault="00507EEE" w:rsidP="00507EEE">
            <w:pPr>
              <w:pStyle w:val="TableParagraph"/>
              <w:ind w:left="88"/>
              <w:jc w:val="center"/>
              <w:rPr>
                <w:rFonts w:asciiTheme="minorHAnsi" w:hAnsiTheme="minorHAnsi" w:cstheme="minorHAnsi"/>
                <w:b/>
              </w:rPr>
            </w:pPr>
            <w:r w:rsidRPr="00601B87">
              <w:rPr>
                <w:rFonts w:asciiTheme="minorHAnsi" w:hAnsiTheme="minorHAnsi" w:cstheme="minorHAnsi"/>
                <w:lang w:bidi="he-IL"/>
              </w:rPr>
              <w:t>20</w:t>
            </w:r>
          </w:p>
        </w:tc>
        <w:tc>
          <w:tcPr>
            <w:tcW w:w="492" w:type="pct"/>
            <w:tcBorders>
              <w:top w:val="single" w:sz="4" w:space="0" w:color="000000"/>
              <w:left w:val="single" w:sz="4" w:space="0" w:color="000000"/>
              <w:bottom w:val="single" w:sz="4" w:space="0" w:color="000000"/>
              <w:right w:val="single" w:sz="4" w:space="0" w:color="000000"/>
            </w:tcBorders>
            <w:vAlign w:val="center"/>
          </w:tcPr>
          <w:p w14:paraId="1C84C683"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CC0471D"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774EDD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0BD61852"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F6FBDE2" w14:textId="77777777" w:rsidR="00507EEE" w:rsidRPr="00601B87" w:rsidRDefault="00507EEE" w:rsidP="00507EEE">
            <w:pPr>
              <w:pStyle w:val="TableParagraph"/>
              <w:rPr>
                <w:rFonts w:asciiTheme="minorHAnsi" w:hAnsiTheme="minorHAnsi" w:cstheme="minorHAnsi"/>
              </w:rPr>
            </w:pPr>
          </w:p>
        </w:tc>
      </w:tr>
      <w:tr w:rsidR="00507EEE" w:rsidRPr="00601B87" w14:paraId="078E2155" w14:textId="77777777" w:rsidTr="00705444">
        <w:trPr>
          <w:trHeight w:val="734"/>
        </w:trPr>
        <w:tc>
          <w:tcPr>
            <w:tcW w:w="283" w:type="pct"/>
            <w:tcBorders>
              <w:top w:val="single" w:sz="4" w:space="0" w:color="000000"/>
              <w:left w:val="single" w:sz="4" w:space="0" w:color="000000"/>
              <w:bottom w:val="single" w:sz="4" w:space="0" w:color="000000"/>
              <w:right w:val="single" w:sz="4" w:space="0" w:color="000000"/>
            </w:tcBorders>
            <w:vAlign w:val="center"/>
          </w:tcPr>
          <w:p w14:paraId="28BAA4B1" w14:textId="77777777" w:rsidR="00507EEE" w:rsidRPr="00601B87" w:rsidRDefault="00507EEE" w:rsidP="00507EEE">
            <w:pPr>
              <w:pStyle w:val="TableParagraph"/>
              <w:tabs>
                <w:tab w:val="clear" w:pos="0"/>
              </w:tabs>
              <w:ind w:left="98"/>
              <w:rPr>
                <w:rFonts w:asciiTheme="minorHAnsi" w:hAnsiTheme="minorHAnsi" w:cstheme="minorHAnsi"/>
              </w:rPr>
            </w:pPr>
          </w:p>
          <w:p w14:paraId="1B4CED40"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2</w:t>
            </w:r>
          </w:p>
        </w:tc>
        <w:tc>
          <w:tcPr>
            <w:tcW w:w="1468" w:type="pct"/>
            <w:tcBorders>
              <w:top w:val="single" w:sz="4" w:space="0" w:color="000000"/>
              <w:left w:val="single" w:sz="4" w:space="0" w:color="000000"/>
              <w:bottom w:val="single" w:sz="4" w:space="0" w:color="000000"/>
              <w:right w:val="single" w:sz="4" w:space="0" w:color="000000"/>
            </w:tcBorders>
            <w:vAlign w:val="center"/>
          </w:tcPr>
          <w:p w14:paraId="713666A5" w14:textId="77777777" w:rsidR="00507EEE" w:rsidRPr="00601B87" w:rsidRDefault="00507EEE" w:rsidP="00507EEE">
            <w:pPr>
              <w:pStyle w:val="TableParagraph"/>
              <w:ind w:left="4" w:right="309"/>
              <w:rPr>
                <w:rFonts w:asciiTheme="minorHAnsi" w:hAnsiTheme="minorHAnsi" w:cstheme="minorHAnsi"/>
                <w:b/>
              </w:rPr>
            </w:pPr>
            <w:r w:rsidRPr="0024143F">
              <w:rPr>
                <w:rFonts w:asciiTheme="minorHAnsi" w:hAnsiTheme="minorHAnsi" w:cstheme="minorHAnsi"/>
                <w:bCs/>
              </w:rPr>
              <w:t xml:space="preserve">Υπηρεσίες </w:t>
            </w:r>
            <w:r w:rsidRPr="00601B87">
              <w:rPr>
                <w:rFonts w:asciiTheme="minorHAnsi" w:hAnsiTheme="minorHAnsi" w:cstheme="minorHAnsi"/>
                <w:lang w:bidi="he-IL"/>
              </w:rPr>
              <w:t>Μελέτης Εφαρμογής Παράρτημα 2: Ανάπτυξη ιατρικών πρωτοκόλλων και διαδικασιών εξέτασης στα πλαίσια του ΕΔΙΤ</w:t>
            </w:r>
          </w:p>
        </w:tc>
        <w:tc>
          <w:tcPr>
            <w:tcW w:w="574" w:type="pct"/>
            <w:tcBorders>
              <w:top w:val="single" w:sz="4" w:space="0" w:color="000000"/>
              <w:left w:val="single" w:sz="4" w:space="0" w:color="000000"/>
              <w:bottom w:val="single" w:sz="4" w:space="0" w:color="000000"/>
              <w:right w:val="single" w:sz="4" w:space="0" w:color="000000"/>
            </w:tcBorders>
            <w:vAlign w:val="center"/>
          </w:tcPr>
          <w:p w14:paraId="4F0CC333" w14:textId="77777777" w:rsidR="00507EEE" w:rsidRPr="00601B87" w:rsidRDefault="00507EEE" w:rsidP="00507EEE">
            <w:pPr>
              <w:pStyle w:val="TableParagraph"/>
              <w:jc w:val="center"/>
              <w:rPr>
                <w:rFonts w:asciiTheme="minorHAnsi" w:hAnsiTheme="minorHAnsi" w:cstheme="minorHAnsi"/>
              </w:rPr>
            </w:pPr>
          </w:p>
          <w:p w14:paraId="37A94DB9" w14:textId="77777777" w:rsidR="00507EEE" w:rsidRPr="00601B87" w:rsidRDefault="00507EEE" w:rsidP="00507EEE">
            <w:pPr>
              <w:pStyle w:val="TableParagraph"/>
              <w:ind w:left="315" w:right="306"/>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75179602" w14:textId="77777777" w:rsidR="00507EEE" w:rsidRPr="00601B87" w:rsidRDefault="00D97746" w:rsidP="00507EEE">
            <w:pPr>
              <w:pStyle w:val="TableParagraph"/>
              <w:ind w:left="88"/>
              <w:jc w:val="center"/>
              <w:rPr>
                <w:rFonts w:asciiTheme="minorHAnsi" w:hAnsiTheme="minorHAnsi" w:cstheme="minorHAnsi"/>
                <w:b/>
              </w:rPr>
            </w:pPr>
            <w:r>
              <w:rPr>
                <w:rFonts w:asciiTheme="minorHAnsi" w:hAnsiTheme="minorHAnsi" w:cstheme="minorHAnsi"/>
                <w:lang w:bidi="he-IL"/>
              </w:rPr>
              <w:t>45</w:t>
            </w:r>
          </w:p>
        </w:tc>
        <w:tc>
          <w:tcPr>
            <w:tcW w:w="492" w:type="pct"/>
            <w:tcBorders>
              <w:top w:val="single" w:sz="4" w:space="0" w:color="000000"/>
              <w:left w:val="single" w:sz="4" w:space="0" w:color="000000"/>
              <w:bottom w:val="single" w:sz="4" w:space="0" w:color="000000"/>
              <w:right w:val="single" w:sz="4" w:space="0" w:color="000000"/>
            </w:tcBorders>
            <w:vAlign w:val="center"/>
          </w:tcPr>
          <w:p w14:paraId="24E2C8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2B3F61D5"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3998E2AD" w14:textId="77777777" w:rsidR="00507EEE" w:rsidRPr="00601B87" w:rsidRDefault="00507EEE" w:rsidP="00507EEE">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vAlign w:val="center"/>
          </w:tcPr>
          <w:p w14:paraId="393CC676" w14:textId="77777777" w:rsidR="00507EEE" w:rsidRPr="00601B87" w:rsidRDefault="00507EEE" w:rsidP="00507EEE">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vAlign w:val="center"/>
          </w:tcPr>
          <w:p w14:paraId="6B967EDF" w14:textId="77777777" w:rsidR="00507EEE" w:rsidRPr="00601B87" w:rsidRDefault="00507EEE" w:rsidP="00507EEE">
            <w:pPr>
              <w:pStyle w:val="TableParagraph"/>
              <w:rPr>
                <w:rFonts w:asciiTheme="minorHAnsi" w:hAnsiTheme="minorHAnsi" w:cstheme="minorHAnsi"/>
              </w:rPr>
            </w:pPr>
          </w:p>
        </w:tc>
      </w:tr>
      <w:tr w:rsidR="00507EEE" w:rsidRPr="00601B87" w14:paraId="426AF7C9"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72A17824" w14:textId="77777777"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9953E3" w:rsidRPr="00601B87">
              <w:rPr>
                <w:rFonts w:asciiTheme="minorHAnsi" w:hAnsiTheme="minorHAnsi" w:cstheme="minorHAnsi"/>
              </w:rPr>
              <w:t>3</w:t>
            </w:r>
          </w:p>
        </w:tc>
        <w:tc>
          <w:tcPr>
            <w:tcW w:w="1468" w:type="pct"/>
            <w:vAlign w:val="center"/>
          </w:tcPr>
          <w:p w14:paraId="378AFB1C" w14:textId="14762776"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3: </w:t>
            </w:r>
            <w:r w:rsidR="007F03F2" w:rsidRPr="007F03F2">
              <w:rPr>
                <w:rFonts w:asciiTheme="minorHAnsi" w:hAnsiTheme="minorHAnsi" w:cstheme="minorHAnsi"/>
                <w:lang w:bidi="he-IL"/>
              </w:rPr>
              <w:t>Μελέτη συμμόρφωσης ΕΔΙΤ με τον γενικό κανονισμό GDPR</w:t>
            </w:r>
          </w:p>
        </w:tc>
        <w:tc>
          <w:tcPr>
            <w:tcW w:w="574" w:type="pct"/>
            <w:vAlign w:val="center"/>
          </w:tcPr>
          <w:p w14:paraId="69D028BA"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1B7535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lang w:bidi="he-IL"/>
              </w:rPr>
              <w:t>12</w:t>
            </w:r>
          </w:p>
        </w:tc>
        <w:tc>
          <w:tcPr>
            <w:tcW w:w="492" w:type="pct"/>
            <w:vAlign w:val="center"/>
          </w:tcPr>
          <w:p w14:paraId="21042BE9"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38154942"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3A84AFC"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0A516F81"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712F660D" w14:textId="77777777" w:rsidR="00507EEE" w:rsidRPr="00601B87" w:rsidRDefault="00507EEE" w:rsidP="00507EEE">
            <w:pPr>
              <w:pStyle w:val="TableParagraph"/>
              <w:rPr>
                <w:rFonts w:asciiTheme="minorHAnsi" w:hAnsiTheme="minorHAnsi" w:cstheme="minorHAnsi"/>
              </w:rPr>
            </w:pPr>
          </w:p>
        </w:tc>
      </w:tr>
      <w:tr w:rsidR="00D97746" w:rsidRPr="00601B87" w14:paraId="2A4F8A96"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1CB0A5A0" w14:textId="77777777" w:rsidR="00D97746" w:rsidRPr="00601B87" w:rsidRDefault="00D97746" w:rsidP="00584ED2">
            <w:pPr>
              <w:pStyle w:val="TableParagraph"/>
              <w:tabs>
                <w:tab w:val="clear" w:pos="0"/>
              </w:tabs>
              <w:ind w:left="98"/>
              <w:rPr>
                <w:rFonts w:asciiTheme="minorHAnsi" w:hAnsiTheme="minorHAnsi" w:cstheme="minorHAnsi"/>
              </w:rPr>
            </w:pPr>
            <w:r w:rsidRPr="00601B87">
              <w:rPr>
                <w:rFonts w:asciiTheme="minorHAnsi" w:hAnsiTheme="minorHAnsi" w:cstheme="minorHAnsi"/>
              </w:rPr>
              <w:t>3.1.4</w:t>
            </w:r>
          </w:p>
        </w:tc>
        <w:tc>
          <w:tcPr>
            <w:tcW w:w="1468" w:type="pct"/>
            <w:vAlign w:val="center"/>
          </w:tcPr>
          <w:p w14:paraId="3FCEA92A" w14:textId="13D4A938" w:rsidR="00D97746" w:rsidRPr="00601B87" w:rsidRDefault="00D97746" w:rsidP="00584ED2">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4: </w:t>
            </w:r>
            <w:r w:rsidR="00713508" w:rsidRPr="00713508">
              <w:rPr>
                <w:rFonts w:asciiTheme="minorHAnsi" w:hAnsiTheme="minorHAnsi" w:cstheme="minorHAnsi"/>
                <w:lang w:bidi="he-IL"/>
              </w:rPr>
              <w:t>Μελέτη Διαλειτουργικότητας πληροφοριακών συστημάτων και συμβατότητας με το Εθνικό Πλαίσιο για τη Διαλειτουργικότητα στην Υγεία</w:t>
            </w:r>
          </w:p>
        </w:tc>
        <w:tc>
          <w:tcPr>
            <w:tcW w:w="574" w:type="pct"/>
            <w:vAlign w:val="center"/>
          </w:tcPr>
          <w:p w14:paraId="763C9961"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DD51860" w14:textId="77777777" w:rsidR="00D97746" w:rsidRPr="00601B87" w:rsidRDefault="00D97746" w:rsidP="00584ED2">
            <w:pPr>
              <w:pStyle w:val="TableParagraph"/>
              <w:jc w:val="center"/>
              <w:rPr>
                <w:rFonts w:asciiTheme="minorHAnsi" w:hAnsiTheme="minorHAnsi" w:cstheme="minorHAnsi"/>
              </w:rPr>
            </w:pPr>
            <w:r w:rsidRPr="00601B87">
              <w:rPr>
                <w:rFonts w:asciiTheme="minorHAnsi" w:hAnsiTheme="minorHAnsi" w:cstheme="minorHAnsi"/>
                <w:lang w:bidi="he-IL"/>
              </w:rPr>
              <w:t>10</w:t>
            </w:r>
          </w:p>
        </w:tc>
        <w:tc>
          <w:tcPr>
            <w:tcW w:w="492" w:type="pct"/>
            <w:vAlign w:val="center"/>
          </w:tcPr>
          <w:p w14:paraId="4314D159"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10B01F33"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4FA98F2A" w14:textId="77777777" w:rsidR="00D97746" w:rsidRPr="00601B87" w:rsidRDefault="00D97746" w:rsidP="00584ED2">
            <w:pPr>
              <w:pStyle w:val="TableParagraph"/>
              <w:rPr>
                <w:rFonts w:asciiTheme="minorHAnsi" w:hAnsiTheme="minorHAnsi" w:cstheme="minorHAnsi"/>
              </w:rPr>
            </w:pPr>
          </w:p>
        </w:tc>
        <w:tc>
          <w:tcPr>
            <w:tcW w:w="352" w:type="pct"/>
            <w:vAlign w:val="center"/>
          </w:tcPr>
          <w:p w14:paraId="36E61B78" w14:textId="77777777" w:rsidR="00D97746" w:rsidRPr="00601B87" w:rsidRDefault="00D97746" w:rsidP="00584ED2">
            <w:pPr>
              <w:pStyle w:val="TableParagraph"/>
              <w:rPr>
                <w:rFonts w:asciiTheme="minorHAnsi" w:hAnsiTheme="minorHAnsi" w:cstheme="minorHAnsi"/>
              </w:rPr>
            </w:pPr>
          </w:p>
        </w:tc>
        <w:tc>
          <w:tcPr>
            <w:tcW w:w="493" w:type="pct"/>
            <w:vAlign w:val="center"/>
          </w:tcPr>
          <w:p w14:paraId="34B8A2EF" w14:textId="77777777" w:rsidR="00D97746" w:rsidRPr="00601B87" w:rsidRDefault="00D97746" w:rsidP="00584ED2">
            <w:pPr>
              <w:pStyle w:val="TableParagraph"/>
              <w:rPr>
                <w:rFonts w:asciiTheme="minorHAnsi" w:hAnsiTheme="minorHAnsi" w:cstheme="minorHAnsi"/>
              </w:rPr>
            </w:pPr>
          </w:p>
        </w:tc>
      </w:tr>
      <w:tr w:rsidR="00507EEE" w:rsidRPr="00601B87" w14:paraId="15F68A0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48845536" w14:textId="40F6DD5C" w:rsidR="00507EEE" w:rsidRPr="00601B87" w:rsidRDefault="00507EEE"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lastRenderedPageBreak/>
              <w:t>3.1.</w:t>
            </w:r>
            <w:r w:rsidR="00C81EAF">
              <w:rPr>
                <w:rFonts w:asciiTheme="minorHAnsi" w:hAnsiTheme="minorHAnsi" w:cstheme="minorHAnsi"/>
              </w:rPr>
              <w:t>5</w:t>
            </w:r>
          </w:p>
        </w:tc>
        <w:tc>
          <w:tcPr>
            <w:tcW w:w="1468" w:type="pct"/>
            <w:vAlign w:val="center"/>
          </w:tcPr>
          <w:p w14:paraId="17C5E5B7" w14:textId="77777777" w:rsidR="00507EEE" w:rsidRPr="00601B87" w:rsidRDefault="00507EEE" w:rsidP="00507EEE">
            <w:pPr>
              <w:pStyle w:val="TableParagraph"/>
              <w:ind w:left="4" w:right="86"/>
              <w:rPr>
                <w:rFonts w:asciiTheme="minorHAnsi" w:hAnsiTheme="minorHAnsi" w:cstheme="minorHAnsi"/>
                <w:b/>
              </w:rPr>
            </w:pPr>
            <w:r w:rsidRPr="00601B87">
              <w:rPr>
                <w:rFonts w:asciiTheme="minorHAnsi" w:hAnsiTheme="minorHAnsi" w:cstheme="minorHAnsi"/>
                <w:lang w:bidi="he-IL"/>
              </w:rPr>
              <w:t xml:space="preserve">Μελέτη Εφαρμογής Παράρτημα </w:t>
            </w:r>
            <w:r w:rsidR="00D97746">
              <w:rPr>
                <w:rFonts w:asciiTheme="minorHAnsi" w:hAnsiTheme="minorHAnsi" w:cstheme="minorHAnsi"/>
                <w:lang w:bidi="he-IL"/>
              </w:rPr>
              <w:t>5</w:t>
            </w:r>
            <w:r w:rsidRPr="00601B87">
              <w:rPr>
                <w:rFonts w:asciiTheme="minorHAnsi" w:hAnsiTheme="minorHAnsi" w:cstheme="minorHAnsi"/>
                <w:lang w:bidi="he-IL"/>
              </w:rPr>
              <w:t xml:space="preserve">: Μελέτη </w:t>
            </w:r>
            <w:r w:rsidR="00FA7184">
              <w:rPr>
                <w:rFonts w:asciiTheme="minorHAnsi" w:hAnsiTheme="minorHAnsi" w:cstheme="minorHAnsi"/>
                <w:lang w:bidi="he-IL"/>
              </w:rPr>
              <w:t>Ασφαλείας</w:t>
            </w:r>
          </w:p>
        </w:tc>
        <w:tc>
          <w:tcPr>
            <w:tcW w:w="574" w:type="pct"/>
            <w:vAlign w:val="center"/>
          </w:tcPr>
          <w:p w14:paraId="1E0A62F1" w14:textId="77777777" w:rsidR="00507EEE" w:rsidRPr="00601B87" w:rsidRDefault="00507EEE" w:rsidP="00507EE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0F8279A4" w14:textId="77777777" w:rsidR="00507EEE" w:rsidRPr="00601B87" w:rsidRDefault="00FA7184" w:rsidP="00DD6DF1">
            <w:pPr>
              <w:pStyle w:val="TableParagraph"/>
              <w:jc w:val="center"/>
              <w:rPr>
                <w:rFonts w:asciiTheme="minorHAnsi" w:hAnsiTheme="minorHAnsi" w:cstheme="minorHAnsi"/>
              </w:rPr>
            </w:pPr>
            <w:r>
              <w:rPr>
                <w:rFonts w:asciiTheme="minorHAnsi" w:hAnsiTheme="minorHAnsi" w:cstheme="minorHAnsi"/>
                <w:lang w:bidi="he-IL"/>
              </w:rPr>
              <w:t>5</w:t>
            </w:r>
          </w:p>
        </w:tc>
        <w:tc>
          <w:tcPr>
            <w:tcW w:w="492" w:type="pct"/>
            <w:vAlign w:val="center"/>
          </w:tcPr>
          <w:p w14:paraId="1B814400"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491A690D"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153CE247" w14:textId="77777777" w:rsidR="00507EEE" w:rsidRPr="00601B87" w:rsidRDefault="00507EEE" w:rsidP="00507EEE">
            <w:pPr>
              <w:pStyle w:val="TableParagraph"/>
              <w:rPr>
                <w:rFonts w:asciiTheme="minorHAnsi" w:hAnsiTheme="minorHAnsi" w:cstheme="minorHAnsi"/>
              </w:rPr>
            </w:pPr>
          </w:p>
        </w:tc>
        <w:tc>
          <w:tcPr>
            <w:tcW w:w="352" w:type="pct"/>
            <w:vAlign w:val="center"/>
          </w:tcPr>
          <w:p w14:paraId="5BC18D5E" w14:textId="77777777" w:rsidR="00507EEE" w:rsidRPr="00601B87" w:rsidRDefault="00507EEE" w:rsidP="00507EEE">
            <w:pPr>
              <w:pStyle w:val="TableParagraph"/>
              <w:rPr>
                <w:rFonts w:asciiTheme="minorHAnsi" w:hAnsiTheme="minorHAnsi" w:cstheme="minorHAnsi"/>
              </w:rPr>
            </w:pPr>
          </w:p>
        </w:tc>
        <w:tc>
          <w:tcPr>
            <w:tcW w:w="493" w:type="pct"/>
            <w:vAlign w:val="center"/>
          </w:tcPr>
          <w:p w14:paraId="2B59253E" w14:textId="77777777" w:rsidR="00507EEE" w:rsidRPr="00601B87" w:rsidRDefault="00507EEE" w:rsidP="00507EEE">
            <w:pPr>
              <w:pStyle w:val="TableParagraph"/>
              <w:rPr>
                <w:rFonts w:asciiTheme="minorHAnsi" w:hAnsiTheme="minorHAnsi" w:cstheme="minorHAnsi"/>
              </w:rPr>
            </w:pPr>
          </w:p>
        </w:tc>
      </w:tr>
      <w:tr w:rsidR="00955A20" w:rsidRPr="00601B87" w14:paraId="001D2C6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341"/>
        </w:trPr>
        <w:tc>
          <w:tcPr>
            <w:tcW w:w="283" w:type="pct"/>
            <w:vAlign w:val="center"/>
          </w:tcPr>
          <w:p w14:paraId="2E1AD5FD" w14:textId="5996EC69" w:rsidR="00955A20" w:rsidRPr="00601B87" w:rsidRDefault="00955A20" w:rsidP="00507EEE">
            <w:pPr>
              <w:pStyle w:val="TableParagraph"/>
              <w:tabs>
                <w:tab w:val="clear" w:pos="0"/>
              </w:tabs>
              <w:ind w:left="98"/>
              <w:rPr>
                <w:rFonts w:asciiTheme="minorHAnsi" w:hAnsiTheme="minorHAnsi" w:cstheme="minorHAnsi"/>
              </w:rPr>
            </w:pPr>
            <w:r w:rsidRPr="00601B87">
              <w:rPr>
                <w:rFonts w:asciiTheme="minorHAnsi" w:hAnsiTheme="minorHAnsi" w:cstheme="minorHAnsi"/>
              </w:rPr>
              <w:t>3.1.</w:t>
            </w:r>
            <w:r w:rsidR="00C81EAF">
              <w:rPr>
                <w:rFonts w:asciiTheme="minorHAnsi" w:hAnsiTheme="minorHAnsi" w:cstheme="minorHAnsi"/>
              </w:rPr>
              <w:t>6</w:t>
            </w:r>
          </w:p>
        </w:tc>
        <w:tc>
          <w:tcPr>
            <w:tcW w:w="1468" w:type="pct"/>
            <w:vAlign w:val="center"/>
          </w:tcPr>
          <w:p w14:paraId="56900667" w14:textId="77777777" w:rsidR="00955A20" w:rsidRPr="00601B87" w:rsidRDefault="00955A20" w:rsidP="00955A20">
            <w:pPr>
              <w:pStyle w:val="TableParagraph"/>
              <w:ind w:left="4" w:right="86"/>
              <w:rPr>
                <w:rFonts w:asciiTheme="minorHAnsi" w:hAnsiTheme="minorHAnsi" w:cstheme="minorHAnsi"/>
                <w:b/>
              </w:rPr>
            </w:pPr>
            <w:r w:rsidRPr="00601B87">
              <w:rPr>
                <w:rFonts w:asciiTheme="minorHAnsi" w:hAnsiTheme="minorHAnsi" w:cstheme="minorHAnsi"/>
                <w:lang w:bidi="he-IL"/>
              </w:rPr>
              <w:t>Προετοιμασία και πιστοποίηση ISO9000 και ISO27000</w:t>
            </w:r>
          </w:p>
        </w:tc>
        <w:tc>
          <w:tcPr>
            <w:tcW w:w="574" w:type="pct"/>
            <w:vAlign w:val="center"/>
          </w:tcPr>
          <w:p w14:paraId="6E527FCC" w14:textId="77777777" w:rsidR="00955A20"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6DFDA1E7" w14:textId="77777777" w:rsidR="00955A20" w:rsidRPr="00601B87" w:rsidRDefault="00CD0D63"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3639113B"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4656D714"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0C860185" w14:textId="77777777" w:rsidR="00955A20" w:rsidRPr="00601B87" w:rsidRDefault="00955A20" w:rsidP="00955A20">
            <w:pPr>
              <w:pStyle w:val="TableParagraph"/>
              <w:rPr>
                <w:rFonts w:asciiTheme="minorHAnsi" w:hAnsiTheme="minorHAnsi" w:cstheme="minorHAnsi"/>
              </w:rPr>
            </w:pPr>
          </w:p>
        </w:tc>
        <w:tc>
          <w:tcPr>
            <w:tcW w:w="352" w:type="pct"/>
            <w:vAlign w:val="center"/>
          </w:tcPr>
          <w:p w14:paraId="0BF50A56" w14:textId="77777777" w:rsidR="00955A20" w:rsidRPr="00601B87" w:rsidRDefault="00955A20" w:rsidP="00955A20">
            <w:pPr>
              <w:pStyle w:val="TableParagraph"/>
              <w:rPr>
                <w:rFonts w:asciiTheme="minorHAnsi" w:hAnsiTheme="minorHAnsi" w:cstheme="minorHAnsi"/>
              </w:rPr>
            </w:pPr>
          </w:p>
        </w:tc>
        <w:tc>
          <w:tcPr>
            <w:tcW w:w="493" w:type="pct"/>
            <w:vAlign w:val="center"/>
          </w:tcPr>
          <w:p w14:paraId="529A2F80" w14:textId="77777777" w:rsidR="00955A20" w:rsidRPr="00601B87" w:rsidRDefault="00955A20" w:rsidP="00955A20">
            <w:pPr>
              <w:pStyle w:val="TableParagraph"/>
              <w:rPr>
                <w:rFonts w:asciiTheme="minorHAnsi" w:hAnsiTheme="minorHAnsi" w:cstheme="minorHAnsi"/>
              </w:rPr>
            </w:pPr>
          </w:p>
        </w:tc>
      </w:tr>
      <w:tr w:rsidR="00E40C0D" w:rsidRPr="00601B87" w14:paraId="3CD2EC21"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7A3E0CCA" w14:textId="77777777" w:rsidR="00E40C0D" w:rsidRPr="00601B87" w:rsidRDefault="00E40C0D" w:rsidP="00507EEE">
            <w:pPr>
              <w:pStyle w:val="TableParagraph"/>
              <w:tabs>
                <w:tab w:val="clear" w:pos="0"/>
              </w:tabs>
              <w:ind w:left="98"/>
              <w:rPr>
                <w:rFonts w:asciiTheme="minorHAnsi" w:hAnsiTheme="minorHAnsi" w:cstheme="minorHAnsi"/>
              </w:rPr>
            </w:pPr>
          </w:p>
          <w:p w14:paraId="397D8E41" w14:textId="77777777" w:rsidR="00E40C0D" w:rsidRPr="00601B87" w:rsidRDefault="00E40C0D"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w:t>
            </w:r>
            <w:r w:rsidR="009953E3" w:rsidRPr="00601B87">
              <w:rPr>
                <w:rFonts w:asciiTheme="minorHAnsi" w:hAnsiTheme="minorHAnsi" w:cstheme="minorHAnsi"/>
                <w:w w:val="90"/>
              </w:rPr>
              <w:t>2</w:t>
            </w:r>
          </w:p>
        </w:tc>
        <w:tc>
          <w:tcPr>
            <w:tcW w:w="1468" w:type="pct"/>
            <w:vAlign w:val="center"/>
          </w:tcPr>
          <w:p w14:paraId="20C738FE" w14:textId="77777777" w:rsidR="00E40C0D" w:rsidRPr="00601B87" w:rsidRDefault="00E40C0D" w:rsidP="00E40C0D">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574" w:type="pct"/>
            <w:vAlign w:val="center"/>
          </w:tcPr>
          <w:p w14:paraId="15E238E6" w14:textId="77777777" w:rsidR="00E40C0D" w:rsidRPr="00601B87" w:rsidRDefault="00E40C0D" w:rsidP="00E40C0D">
            <w:pPr>
              <w:pStyle w:val="TableParagraph"/>
              <w:rPr>
                <w:rFonts w:asciiTheme="minorHAnsi" w:hAnsiTheme="minorHAnsi" w:cstheme="minorHAnsi"/>
              </w:rPr>
            </w:pPr>
          </w:p>
          <w:p w14:paraId="22AD941E" w14:textId="4DBF3518" w:rsidR="00E40C0D" w:rsidRPr="00601B87" w:rsidRDefault="009E4E76" w:rsidP="000E392E">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817FE17" w14:textId="77777777" w:rsidR="00E40C0D" w:rsidRPr="00601B87" w:rsidRDefault="00E40C0D" w:rsidP="00DD6DF1">
            <w:pPr>
              <w:pStyle w:val="TableParagraph"/>
              <w:jc w:val="center"/>
              <w:rPr>
                <w:rFonts w:asciiTheme="minorHAnsi" w:hAnsiTheme="minorHAnsi" w:cstheme="minorHAnsi"/>
              </w:rPr>
            </w:pPr>
          </w:p>
          <w:p w14:paraId="4B7BA53A" w14:textId="77777777" w:rsidR="00E40C0D" w:rsidRPr="00601B87" w:rsidRDefault="00CD0D63" w:rsidP="00DD6DF1">
            <w:pPr>
              <w:pStyle w:val="TableParagraph"/>
              <w:ind w:left="83"/>
              <w:jc w:val="center"/>
              <w:rPr>
                <w:rFonts w:asciiTheme="minorHAnsi" w:hAnsiTheme="minorHAnsi" w:cstheme="minorHAnsi"/>
              </w:rPr>
            </w:pPr>
            <w:r w:rsidRPr="00601B87">
              <w:rPr>
                <w:rFonts w:asciiTheme="minorHAnsi" w:hAnsiTheme="minorHAnsi" w:cstheme="minorHAnsi"/>
              </w:rPr>
              <w:t>50</w:t>
            </w:r>
          </w:p>
          <w:p w14:paraId="617E790F" w14:textId="77777777" w:rsidR="00CD0D63" w:rsidRPr="00601B87" w:rsidRDefault="00CD0D63" w:rsidP="00296D64">
            <w:pPr>
              <w:pStyle w:val="TableParagraph"/>
              <w:jc w:val="center"/>
              <w:rPr>
                <w:rFonts w:asciiTheme="minorHAnsi" w:hAnsiTheme="minorHAnsi" w:cstheme="minorHAnsi"/>
              </w:rPr>
            </w:pPr>
          </w:p>
        </w:tc>
        <w:tc>
          <w:tcPr>
            <w:tcW w:w="492" w:type="pct"/>
            <w:vAlign w:val="center"/>
          </w:tcPr>
          <w:p w14:paraId="4BF7303B"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650223F8"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1E2AC773" w14:textId="77777777" w:rsidR="00E40C0D" w:rsidRPr="00601B87" w:rsidRDefault="00E40C0D" w:rsidP="00E40C0D">
            <w:pPr>
              <w:pStyle w:val="TableParagraph"/>
              <w:rPr>
                <w:rFonts w:asciiTheme="minorHAnsi" w:hAnsiTheme="minorHAnsi" w:cstheme="minorHAnsi"/>
              </w:rPr>
            </w:pPr>
          </w:p>
        </w:tc>
        <w:tc>
          <w:tcPr>
            <w:tcW w:w="352" w:type="pct"/>
            <w:vAlign w:val="center"/>
          </w:tcPr>
          <w:p w14:paraId="6A323EE5" w14:textId="77777777" w:rsidR="00E40C0D" w:rsidRPr="00601B87" w:rsidRDefault="00E40C0D" w:rsidP="00E40C0D">
            <w:pPr>
              <w:pStyle w:val="TableParagraph"/>
              <w:rPr>
                <w:rFonts w:asciiTheme="minorHAnsi" w:hAnsiTheme="minorHAnsi" w:cstheme="minorHAnsi"/>
              </w:rPr>
            </w:pPr>
          </w:p>
        </w:tc>
        <w:tc>
          <w:tcPr>
            <w:tcW w:w="493" w:type="pct"/>
            <w:vAlign w:val="center"/>
          </w:tcPr>
          <w:p w14:paraId="24A3D945" w14:textId="77777777" w:rsidR="00E40C0D" w:rsidRPr="00601B87" w:rsidRDefault="00E40C0D" w:rsidP="00E40C0D">
            <w:pPr>
              <w:pStyle w:val="TableParagraph"/>
              <w:rPr>
                <w:rFonts w:asciiTheme="minorHAnsi" w:hAnsiTheme="minorHAnsi" w:cstheme="minorHAnsi"/>
              </w:rPr>
            </w:pPr>
          </w:p>
        </w:tc>
      </w:tr>
      <w:tr w:rsidR="000E392E" w:rsidRPr="00601B87" w14:paraId="123A99BD"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02B99372" w14:textId="77777777" w:rsidR="000E392E" w:rsidRPr="00601B87" w:rsidRDefault="000E392E" w:rsidP="00507EEE">
            <w:pPr>
              <w:pStyle w:val="TableParagraph"/>
              <w:tabs>
                <w:tab w:val="clear" w:pos="0"/>
              </w:tabs>
              <w:ind w:left="98"/>
              <w:rPr>
                <w:rFonts w:asciiTheme="minorHAnsi" w:hAnsiTheme="minorHAnsi" w:cstheme="minorHAnsi"/>
              </w:rPr>
            </w:pPr>
          </w:p>
          <w:p w14:paraId="245A2DA5"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3.4</w:t>
            </w:r>
          </w:p>
        </w:tc>
        <w:tc>
          <w:tcPr>
            <w:tcW w:w="1468" w:type="pct"/>
            <w:vAlign w:val="center"/>
          </w:tcPr>
          <w:p w14:paraId="3295D362"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574" w:type="pct"/>
            <w:vAlign w:val="center"/>
          </w:tcPr>
          <w:p w14:paraId="38DB292C" w14:textId="77777777" w:rsidR="000E392E" w:rsidRPr="00601B87" w:rsidRDefault="000E392E" w:rsidP="000E392E">
            <w:pPr>
              <w:pStyle w:val="TableParagraph"/>
              <w:jc w:val="center"/>
              <w:rPr>
                <w:rFonts w:asciiTheme="minorHAnsi" w:hAnsiTheme="minorHAnsi" w:cstheme="minorHAnsi"/>
              </w:rPr>
            </w:pPr>
          </w:p>
          <w:p w14:paraId="4AC75D44" w14:textId="3B64ACE4"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9861224" w14:textId="77777777" w:rsidR="000E392E" w:rsidRPr="00601B87" w:rsidRDefault="00310222" w:rsidP="00F87FB5">
            <w:pPr>
              <w:pStyle w:val="TableParagraph"/>
              <w:jc w:val="center"/>
              <w:rPr>
                <w:rFonts w:asciiTheme="minorHAnsi" w:hAnsiTheme="minorHAnsi" w:cstheme="minorHAnsi"/>
                <w:bCs/>
              </w:rPr>
            </w:pPr>
            <w:r w:rsidRPr="00601B87">
              <w:rPr>
                <w:rFonts w:asciiTheme="minorHAnsi" w:hAnsiTheme="minorHAnsi" w:cstheme="minorHAnsi"/>
                <w:bCs/>
              </w:rPr>
              <w:t>20</w:t>
            </w:r>
          </w:p>
        </w:tc>
        <w:tc>
          <w:tcPr>
            <w:tcW w:w="492" w:type="pct"/>
            <w:vAlign w:val="center"/>
          </w:tcPr>
          <w:p w14:paraId="1772B729"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26E96FB2"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46EC44C"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086D8023"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BD98119" w14:textId="77777777" w:rsidR="000E392E" w:rsidRPr="00601B87" w:rsidRDefault="000E392E" w:rsidP="000E392E">
            <w:pPr>
              <w:pStyle w:val="TableParagraph"/>
              <w:rPr>
                <w:rFonts w:asciiTheme="minorHAnsi" w:hAnsiTheme="minorHAnsi" w:cstheme="minorHAnsi"/>
              </w:rPr>
            </w:pPr>
          </w:p>
        </w:tc>
      </w:tr>
      <w:tr w:rsidR="000E392E" w:rsidRPr="00601B87" w14:paraId="6450511E"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28B2A9" w14:textId="77777777" w:rsidR="000E392E" w:rsidRPr="00601B87" w:rsidRDefault="000E392E" w:rsidP="00507EEE">
            <w:pPr>
              <w:pStyle w:val="TableParagraph"/>
              <w:tabs>
                <w:tab w:val="clear" w:pos="0"/>
              </w:tabs>
              <w:ind w:left="98"/>
              <w:rPr>
                <w:rFonts w:asciiTheme="minorHAnsi" w:hAnsiTheme="minorHAnsi" w:cstheme="minorHAnsi"/>
              </w:rPr>
            </w:pPr>
          </w:p>
          <w:p w14:paraId="4D5AF6C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3.5</w:t>
            </w:r>
          </w:p>
        </w:tc>
        <w:tc>
          <w:tcPr>
            <w:tcW w:w="1468" w:type="pct"/>
            <w:vAlign w:val="center"/>
          </w:tcPr>
          <w:p w14:paraId="35BA1406" w14:textId="77777777" w:rsidR="000E392E" w:rsidRPr="00601B87" w:rsidRDefault="000E392E" w:rsidP="000E392E">
            <w:pPr>
              <w:pStyle w:val="TableParagraph"/>
              <w:ind w:left="-1" w:right="-8"/>
              <w:rPr>
                <w:rFonts w:asciiTheme="minorHAnsi" w:hAnsiTheme="minorHAnsi" w:cstheme="minorHAnsi"/>
                <w:b/>
              </w:rPr>
            </w:pPr>
            <w:r w:rsidRPr="00601B87">
              <w:rPr>
                <w:rFonts w:asciiTheme="minorHAnsi" w:hAnsiTheme="minorHAnsi" w:cstheme="minorHAnsi"/>
                <w:lang w:bidi="he-IL"/>
              </w:rPr>
              <w:t xml:space="preserve">Ανάπτυξη συνδέσμων για τη διασύνδεση εφαρμογής τηλεϊατρικής  ΕΔΙΤ με τρίτες σχετιζόμενες εφαρμογές </w:t>
            </w:r>
          </w:p>
        </w:tc>
        <w:tc>
          <w:tcPr>
            <w:tcW w:w="574" w:type="pct"/>
            <w:vAlign w:val="center"/>
          </w:tcPr>
          <w:p w14:paraId="3E9EFAF4" w14:textId="20497222" w:rsidR="000E392E" w:rsidRPr="00601B87" w:rsidRDefault="009E4E76" w:rsidP="000E392E">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740E3522" w14:textId="77777777" w:rsidR="000E392E" w:rsidRPr="00601B87" w:rsidRDefault="009A4432" w:rsidP="00DD6DF1">
            <w:pPr>
              <w:pStyle w:val="TableParagraph"/>
              <w:ind w:left="83"/>
              <w:jc w:val="center"/>
              <w:rPr>
                <w:rFonts w:asciiTheme="minorHAnsi" w:hAnsiTheme="minorHAnsi" w:cstheme="minorHAnsi"/>
                <w:bCs/>
              </w:rPr>
            </w:pPr>
            <w:r w:rsidRPr="00601B87">
              <w:rPr>
                <w:rFonts w:asciiTheme="minorHAnsi" w:hAnsiTheme="minorHAnsi" w:cstheme="minorHAnsi"/>
                <w:bCs/>
              </w:rPr>
              <w:t>40</w:t>
            </w:r>
          </w:p>
        </w:tc>
        <w:tc>
          <w:tcPr>
            <w:tcW w:w="492" w:type="pct"/>
            <w:vAlign w:val="center"/>
          </w:tcPr>
          <w:p w14:paraId="60195907"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47794F2A"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13DECE22"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6596B9F4"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268AA0B" w14:textId="77777777" w:rsidR="000E392E" w:rsidRPr="00601B87" w:rsidRDefault="000E392E" w:rsidP="000E392E">
            <w:pPr>
              <w:pStyle w:val="TableParagraph"/>
              <w:rPr>
                <w:rFonts w:asciiTheme="minorHAnsi" w:hAnsiTheme="minorHAnsi" w:cstheme="minorHAnsi"/>
              </w:rPr>
            </w:pPr>
          </w:p>
        </w:tc>
      </w:tr>
      <w:tr w:rsidR="000E392E" w:rsidRPr="00601B87" w14:paraId="4ACED400" w14:textId="7777777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vAlign w:val="center"/>
          </w:tcPr>
          <w:p w14:paraId="7844E607" w14:textId="77777777" w:rsidR="000E392E" w:rsidRPr="00601B87" w:rsidRDefault="000E392E" w:rsidP="00507EEE">
            <w:pPr>
              <w:pStyle w:val="TableParagraph"/>
              <w:tabs>
                <w:tab w:val="clear" w:pos="0"/>
              </w:tabs>
              <w:ind w:left="98"/>
              <w:rPr>
                <w:rFonts w:asciiTheme="minorHAnsi" w:hAnsiTheme="minorHAnsi" w:cstheme="minorHAnsi"/>
              </w:rPr>
            </w:pPr>
            <w:r w:rsidRPr="00601B87">
              <w:rPr>
                <w:rFonts w:asciiTheme="minorHAnsi" w:hAnsiTheme="minorHAnsi" w:cstheme="minorHAnsi"/>
                <w:w w:val="90"/>
              </w:rPr>
              <w:t>3.6</w:t>
            </w:r>
          </w:p>
        </w:tc>
        <w:tc>
          <w:tcPr>
            <w:tcW w:w="1468" w:type="pct"/>
            <w:vAlign w:val="center"/>
          </w:tcPr>
          <w:p w14:paraId="06399D99" w14:textId="77777777" w:rsidR="000E392E" w:rsidRPr="00601B87" w:rsidRDefault="000E392E" w:rsidP="000E392E">
            <w:pPr>
              <w:pStyle w:val="TableParagraph"/>
              <w:rPr>
                <w:rFonts w:asciiTheme="minorHAnsi" w:hAnsiTheme="minorHAnsi" w:cstheme="minorHAnsi"/>
              </w:rPr>
            </w:pPr>
            <w:r w:rsidRPr="00601B87">
              <w:rPr>
                <w:rFonts w:asciiTheme="minorHAnsi" w:hAnsiTheme="minorHAnsi" w:cstheme="minorHAnsi"/>
                <w:lang w:bidi="he-IL"/>
              </w:rPr>
              <w:t>Παραμετροποίηση εφαρμογής τηλεϊατρικής στα πλαίσια των ιατρικών πρωτοκόλλων και διαδικασιών εξέτασης ΕΔΙΤ</w:t>
            </w:r>
          </w:p>
        </w:tc>
        <w:tc>
          <w:tcPr>
            <w:tcW w:w="574" w:type="pct"/>
            <w:vAlign w:val="center"/>
          </w:tcPr>
          <w:p w14:paraId="6B5F9E37" w14:textId="77777777" w:rsidR="000E392E" w:rsidRPr="00601B87" w:rsidRDefault="000E392E" w:rsidP="000E392E">
            <w:pPr>
              <w:pStyle w:val="TableParagraph"/>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4E45A78E" w14:textId="77777777" w:rsidR="000E392E" w:rsidRPr="00601B87" w:rsidRDefault="006C1B8D" w:rsidP="00DD6DF1">
            <w:pPr>
              <w:pStyle w:val="TableParagraph"/>
              <w:jc w:val="center"/>
              <w:rPr>
                <w:rFonts w:asciiTheme="minorHAnsi" w:hAnsiTheme="minorHAnsi" w:cstheme="minorHAnsi"/>
              </w:rPr>
            </w:pPr>
            <w:r w:rsidRPr="00601B87">
              <w:rPr>
                <w:rFonts w:asciiTheme="minorHAnsi" w:hAnsiTheme="minorHAnsi" w:cstheme="minorHAnsi"/>
              </w:rPr>
              <w:t>10</w:t>
            </w:r>
          </w:p>
        </w:tc>
        <w:tc>
          <w:tcPr>
            <w:tcW w:w="492" w:type="pct"/>
            <w:vAlign w:val="center"/>
          </w:tcPr>
          <w:p w14:paraId="6139CAE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012AC5DC"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60F541A4" w14:textId="77777777" w:rsidR="000E392E" w:rsidRPr="00601B87" w:rsidRDefault="000E392E" w:rsidP="000E392E">
            <w:pPr>
              <w:pStyle w:val="TableParagraph"/>
              <w:rPr>
                <w:rFonts w:asciiTheme="minorHAnsi" w:hAnsiTheme="minorHAnsi" w:cstheme="minorHAnsi"/>
              </w:rPr>
            </w:pPr>
          </w:p>
        </w:tc>
        <w:tc>
          <w:tcPr>
            <w:tcW w:w="352" w:type="pct"/>
            <w:vAlign w:val="center"/>
          </w:tcPr>
          <w:p w14:paraId="3BE41DAD" w14:textId="77777777" w:rsidR="000E392E" w:rsidRPr="00601B87" w:rsidRDefault="000E392E" w:rsidP="000E392E">
            <w:pPr>
              <w:pStyle w:val="TableParagraph"/>
              <w:rPr>
                <w:rFonts w:asciiTheme="minorHAnsi" w:hAnsiTheme="minorHAnsi" w:cstheme="minorHAnsi"/>
              </w:rPr>
            </w:pPr>
          </w:p>
        </w:tc>
        <w:tc>
          <w:tcPr>
            <w:tcW w:w="493" w:type="pct"/>
            <w:vAlign w:val="center"/>
          </w:tcPr>
          <w:p w14:paraId="395346C5" w14:textId="77777777" w:rsidR="000E392E" w:rsidRPr="00601B87" w:rsidRDefault="000E392E" w:rsidP="000E392E">
            <w:pPr>
              <w:pStyle w:val="TableParagraph"/>
              <w:rPr>
                <w:rFonts w:asciiTheme="minorHAnsi" w:hAnsiTheme="minorHAnsi" w:cstheme="minorHAnsi"/>
              </w:rPr>
            </w:pPr>
          </w:p>
        </w:tc>
      </w:tr>
    </w:tbl>
    <w:p w14:paraId="7BA7D512" w14:textId="77777777" w:rsidR="006C20C0" w:rsidRDefault="006C20C0" w:rsidP="00C85A8E">
      <w:pPr>
        <w:pStyle w:val="af3"/>
        <w:rPr>
          <w:rFonts w:ascii="Times New Roman"/>
          <w:sz w:val="20"/>
        </w:rPr>
      </w:pPr>
    </w:p>
    <w:p w14:paraId="70A601E8" w14:textId="77777777" w:rsidR="00C85A8E" w:rsidRDefault="006C20C0" w:rsidP="00330EF3">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2BA4108D" w14:textId="77777777" w:rsidR="00C85A8E" w:rsidRPr="008B6691" w:rsidRDefault="00C85A8E" w:rsidP="00DF3410">
      <w:pPr>
        <w:pStyle w:val="3"/>
        <w:numPr>
          <w:ilvl w:val="3"/>
          <w:numId w:val="140"/>
        </w:numPr>
        <w:tabs>
          <w:tab w:val="clear" w:pos="0"/>
          <w:tab w:val="clear" w:pos="709"/>
          <w:tab w:val="clear" w:pos="1134"/>
        </w:tabs>
        <w:ind w:left="720"/>
        <w:rPr>
          <w:u w:color="00007F"/>
        </w:rPr>
      </w:pPr>
      <w:bookmarkStart w:id="985" w:name="_TOC_250002"/>
      <w:bookmarkStart w:id="986" w:name="_Ref105402758"/>
      <w:bookmarkStart w:id="987" w:name="_Toc117681305"/>
      <w:r w:rsidRPr="008B6691">
        <w:rPr>
          <w:u w:color="00007F"/>
        </w:rPr>
        <w:lastRenderedPageBreak/>
        <w:t xml:space="preserve">Υπηρεσίες </w:t>
      </w:r>
      <w:bookmarkEnd w:id="985"/>
      <w:r w:rsidRPr="008B6691">
        <w:rPr>
          <w:u w:color="00007F"/>
        </w:rPr>
        <w:t>εκπαίδευσης</w:t>
      </w:r>
      <w:bookmarkEnd w:id="986"/>
      <w:bookmarkEnd w:id="987"/>
    </w:p>
    <w:p w14:paraId="501BC105" w14:textId="77777777" w:rsidR="00C85A8E" w:rsidRDefault="00C85A8E" w:rsidP="00C85A8E">
      <w:pPr>
        <w:pStyle w:val="af3"/>
        <w:spacing w:before="9"/>
        <w:rPr>
          <w:b/>
        </w:rPr>
      </w:pPr>
    </w:p>
    <w:p w14:paraId="53C8C7D0" w14:textId="77777777" w:rsidR="00C85A8E" w:rsidRDefault="00C85A8E" w:rsidP="00C85A8E">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C85A8E" w:rsidRPr="005A6262" w14:paraId="58B71BC5" w14:textId="77777777" w:rsidTr="00DE3275">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58A65F16" w14:textId="77777777" w:rsidR="00C85A8E" w:rsidRPr="005A6262" w:rsidRDefault="00C85A8E" w:rsidP="005A6262">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019AB7BF" w14:textId="77777777" w:rsidR="00C85A8E" w:rsidRPr="005A6262" w:rsidRDefault="00C85A8E" w:rsidP="005A6262">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2787CB51" w14:textId="77777777" w:rsidR="00C85A8E" w:rsidRPr="005A6262" w:rsidRDefault="00C85A8E" w:rsidP="005A6262">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1F8FAD5C" w14:textId="77777777" w:rsidR="00C85A8E" w:rsidRPr="005A6262" w:rsidRDefault="00C85A8E" w:rsidP="005A6262">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5FA539C" w14:textId="77777777" w:rsidR="00C85A8E" w:rsidRPr="005A6262" w:rsidRDefault="00C85A8E" w:rsidP="005A6262">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4F667E2C" w14:textId="77777777" w:rsidR="00C85A8E" w:rsidRPr="005A6262" w:rsidRDefault="00C85A8E" w:rsidP="005A6262">
            <w:pPr>
              <w:pStyle w:val="TableParagraph"/>
              <w:ind w:left="151"/>
              <w:rPr>
                <w:rFonts w:asciiTheme="minorHAnsi" w:hAnsiTheme="minorHAnsi" w:cstheme="minorHAnsi"/>
                <w:b/>
              </w:rPr>
            </w:pPr>
            <w:r w:rsidRPr="005A6262">
              <w:rPr>
                <w:rFonts w:asciiTheme="minorHAnsi" w:hAnsiTheme="minorHAnsi" w:cstheme="minorHAnsi"/>
                <w:b/>
              </w:rPr>
              <w:t>ΦΠΑ</w:t>
            </w:r>
          </w:p>
          <w:p w14:paraId="2A032EC2" w14:textId="77777777" w:rsidR="00C85A8E" w:rsidRPr="005A6262" w:rsidRDefault="00C85A8E" w:rsidP="005A6262">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57259AF9" w14:textId="77777777" w:rsidR="00C85A8E" w:rsidRPr="005A6262" w:rsidRDefault="00C85A8E" w:rsidP="005A6262">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5A6262" w:rsidRPr="005A6262" w14:paraId="2080D18D" w14:textId="77777777" w:rsidTr="00DE3275">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3B14231" w14:textId="77777777" w:rsidR="00C85A8E" w:rsidRPr="005A6262" w:rsidRDefault="00C85A8E" w:rsidP="005A6262">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4244FB50" w14:textId="77777777" w:rsidR="00C85A8E" w:rsidRPr="005A6262" w:rsidRDefault="00C85A8E" w:rsidP="005A6262">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6B69F7AA" w14:textId="77777777" w:rsidR="00C85A8E" w:rsidRPr="005A6262" w:rsidRDefault="00C85A8E" w:rsidP="005A6262">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5B4F1929" w14:textId="77777777" w:rsidR="00C85A8E" w:rsidRDefault="00C85A8E" w:rsidP="005A6262">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04852306" w14:textId="77777777" w:rsidR="003F7A55" w:rsidRPr="005A6262" w:rsidRDefault="003F7A55" w:rsidP="005A6262">
            <w:pPr>
              <w:pStyle w:val="TableParagraph"/>
              <w:ind w:left="30"/>
              <w:rPr>
                <w:rFonts w:asciiTheme="minorHAnsi" w:hAnsiTheme="minorHAnsi" w:cstheme="minorHAnsi"/>
                <w:b/>
              </w:rPr>
            </w:pPr>
            <w:r w:rsidRPr="00601B87">
              <w:rPr>
                <w:rFonts w:asciiTheme="minorHAnsi" w:hAnsiTheme="minorHAnsi" w:cstheme="minorHAnsi"/>
                <w:b/>
                <w:w w:val="85"/>
              </w:rPr>
              <w:t>(Α/Μ)</w:t>
            </w:r>
          </w:p>
        </w:tc>
        <w:tc>
          <w:tcPr>
            <w:tcW w:w="492" w:type="pct"/>
            <w:tcBorders>
              <w:left w:val="single" w:sz="4" w:space="0" w:color="000000"/>
              <w:bottom w:val="single" w:sz="4" w:space="0" w:color="000000"/>
              <w:right w:val="single" w:sz="4" w:space="0" w:color="000000"/>
            </w:tcBorders>
            <w:shd w:val="clear" w:color="auto" w:fill="C6D9F1"/>
            <w:vAlign w:val="center"/>
          </w:tcPr>
          <w:p w14:paraId="029D4A97" w14:textId="77777777" w:rsidR="00C85A8E" w:rsidRPr="005A6262" w:rsidRDefault="00C85A8E" w:rsidP="005A6262">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43392D" w14:textId="77777777" w:rsidR="00C85A8E" w:rsidRPr="005A6262" w:rsidRDefault="00C85A8E" w:rsidP="005A6262">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8F567A4" w14:textId="77777777" w:rsidR="00C85A8E" w:rsidRPr="005A6262" w:rsidRDefault="00C85A8E" w:rsidP="005A6262">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1995C577" w14:textId="77777777" w:rsidR="00C85A8E" w:rsidRPr="005A6262" w:rsidRDefault="00C85A8E" w:rsidP="005A6262">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21C51344" w14:textId="77777777" w:rsidR="00C85A8E" w:rsidRPr="005A6262" w:rsidRDefault="00C85A8E" w:rsidP="005A6262">
            <w:pPr>
              <w:spacing w:after="0" w:line="240" w:lineRule="auto"/>
              <w:rPr>
                <w:rFonts w:cstheme="minorHAnsi"/>
              </w:rPr>
            </w:pPr>
          </w:p>
        </w:tc>
      </w:tr>
      <w:tr w:rsidR="00601B87" w:rsidRPr="005A6262" w14:paraId="0250AF99" w14:textId="77777777" w:rsidTr="00DE3275">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F3CA65" w14:textId="77777777" w:rsidR="00C85A8E" w:rsidRPr="005A6262" w:rsidRDefault="00C85A8E" w:rsidP="005A6262">
            <w:pPr>
              <w:pStyle w:val="TableParagraph"/>
              <w:ind w:left="33"/>
              <w:rPr>
                <w:rFonts w:asciiTheme="minorHAnsi" w:hAnsiTheme="minorHAnsi" w:cstheme="minorHAnsi"/>
                <w:bCs/>
              </w:rPr>
            </w:pPr>
            <w:r w:rsidRPr="005A6262">
              <w:rPr>
                <w:rFonts w:asciiTheme="minorHAnsi" w:hAnsiTheme="minorHAnsi" w:cstheme="minorHAnsi"/>
                <w:bCs/>
              </w:rPr>
              <w:t>4.1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BA832B3" w14:textId="77777777" w:rsidR="00C85A8E" w:rsidRPr="005A6262" w:rsidRDefault="00D84369" w:rsidP="005A6262">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sidR="007A10EB">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DC4BC" w14:textId="77777777" w:rsidR="00C85A8E" w:rsidRPr="005A6262" w:rsidRDefault="005A6262" w:rsidP="005A6262">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61339D" w14:textId="77777777" w:rsidR="00C85A8E" w:rsidRPr="005A6262" w:rsidRDefault="005A6262" w:rsidP="00DD6DF1">
            <w:pPr>
              <w:pStyle w:val="TableParagraph"/>
              <w:jc w:val="center"/>
              <w:rPr>
                <w:rFonts w:asciiTheme="minorHAnsi" w:hAnsiTheme="minorHAnsi" w:cstheme="minorHAnsi"/>
                <w:bCs/>
              </w:rPr>
            </w:pPr>
            <w:r w:rsidRPr="005A6262">
              <w:rPr>
                <w:rFonts w:asciiTheme="minorHAnsi" w:hAnsiTheme="minorHAnsi" w:cstheme="minorHAnsi"/>
                <w:bCs/>
              </w:rPr>
              <w:t>10</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060DA3"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2460CF2"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46B5484" w14:textId="77777777" w:rsidR="00C85A8E" w:rsidRPr="005A6262" w:rsidRDefault="00C85A8E" w:rsidP="005A6262">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496130F" w14:textId="77777777" w:rsidR="00C85A8E" w:rsidRPr="005A6262" w:rsidRDefault="00C85A8E" w:rsidP="005A6262">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660EC0" w14:textId="77777777" w:rsidR="00C85A8E" w:rsidRPr="005A6262" w:rsidRDefault="00C85A8E" w:rsidP="005A6262">
            <w:pPr>
              <w:pStyle w:val="TableParagraph"/>
              <w:rPr>
                <w:rFonts w:asciiTheme="minorHAnsi" w:hAnsiTheme="minorHAnsi" w:cstheme="minorHAnsi"/>
                <w:bCs/>
              </w:rPr>
            </w:pPr>
          </w:p>
        </w:tc>
      </w:tr>
    </w:tbl>
    <w:p w14:paraId="56ABB873" w14:textId="77777777" w:rsidR="006C20C0" w:rsidRDefault="006C20C0" w:rsidP="006C20C0"/>
    <w:p w14:paraId="14CFE8F9" w14:textId="77777777" w:rsidR="006C20C0" w:rsidRDefault="006C20C0">
      <w:pPr>
        <w:tabs>
          <w:tab w:val="clear" w:pos="0"/>
          <w:tab w:val="clear" w:pos="709"/>
          <w:tab w:val="clear" w:pos="1134"/>
        </w:tabs>
        <w:suppressAutoHyphens w:val="0"/>
        <w:spacing w:after="0" w:line="240" w:lineRule="auto"/>
        <w:jc w:val="left"/>
      </w:pPr>
      <w:r>
        <w:br w:type="page"/>
      </w:r>
    </w:p>
    <w:p w14:paraId="07296018" w14:textId="77777777" w:rsidR="006C20C0" w:rsidRPr="006C20C0" w:rsidRDefault="006C20C0" w:rsidP="006C20C0"/>
    <w:p w14:paraId="59581EB5" w14:textId="77777777" w:rsidR="00C85A8E" w:rsidRPr="00B901C3" w:rsidRDefault="0001261B" w:rsidP="00DF3410">
      <w:pPr>
        <w:pStyle w:val="3"/>
        <w:numPr>
          <w:ilvl w:val="3"/>
          <w:numId w:val="140"/>
        </w:numPr>
        <w:tabs>
          <w:tab w:val="clear" w:pos="0"/>
          <w:tab w:val="clear" w:pos="709"/>
          <w:tab w:val="clear" w:pos="1134"/>
        </w:tabs>
        <w:ind w:left="720"/>
        <w:rPr>
          <w:u w:color="00007F"/>
        </w:rPr>
      </w:pPr>
      <w:bookmarkStart w:id="988" w:name="_Ref105402761"/>
      <w:bookmarkStart w:id="989" w:name="_Toc117681306"/>
      <w:r>
        <w:rPr>
          <w:u w:color="00007F"/>
        </w:rPr>
        <w:t>Ιατρικός</w:t>
      </w:r>
      <w:r w:rsidR="00C85A8E" w:rsidRPr="00B901C3">
        <w:rPr>
          <w:u w:color="00007F"/>
        </w:rPr>
        <w:t xml:space="preserve"> εξοπλισμός</w:t>
      </w:r>
      <w:bookmarkEnd w:id="988"/>
      <w:bookmarkEnd w:id="989"/>
    </w:p>
    <w:p w14:paraId="249EE31E" w14:textId="77777777" w:rsidR="00C85A8E" w:rsidRDefault="00C85A8E" w:rsidP="00C85A8E">
      <w:pPr>
        <w:pStyle w:val="af3"/>
        <w:spacing w:before="4"/>
        <w:rPr>
          <w:b/>
          <w:sz w:val="15"/>
        </w:rPr>
      </w:pPr>
    </w:p>
    <w:p w14:paraId="7E7BB5CF" w14:textId="77777777" w:rsidR="00C85A8E" w:rsidRDefault="00C85A8E" w:rsidP="00C85A8E">
      <w:pPr>
        <w:pStyle w:val="af3"/>
        <w:spacing w:before="4"/>
        <w:rPr>
          <w:b/>
          <w:sz w:val="13"/>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2"/>
        <w:gridCol w:w="2046"/>
        <w:gridCol w:w="925"/>
        <w:gridCol w:w="1300"/>
        <w:gridCol w:w="1300"/>
        <w:gridCol w:w="1300"/>
        <w:gridCol w:w="925"/>
        <w:gridCol w:w="1300"/>
        <w:gridCol w:w="1372"/>
      </w:tblGrid>
      <w:tr w:rsidR="009C1C9D" w:rsidRPr="001E6AFC" w14:paraId="47CC5FA0" w14:textId="248216E4" w:rsidTr="006064C5">
        <w:trPr>
          <w:trHeight w:val="410"/>
        </w:trPr>
        <w:tc>
          <w:tcPr>
            <w:tcW w:w="257" w:type="pct"/>
            <w:vMerge w:val="restart"/>
            <w:tcBorders>
              <w:left w:val="single" w:sz="4" w:space="0" w:color="000000"/>
              <w:bottom w:val="single" w:sz="4" w:space="0" w:color="000000"/>
              <w:right w:val="single" w:sz="4" w:space="0" w:color="000000"/>
            </w:tcBorders>
            <w:shd w:val="clear" w:color="auto" w:fill="C6D9F1"/>
          </w:tcPr>
          <w:p w14:paraId="6AFAC414" w14:textId="77777777" w:rsidR="009C1C9D" w:rsidRPr="001E6AFC" w:rsidRDefault="009C1C9D" w:rsidP="00551D38">
            <w:pPr>
              <w:pStyle w:val="TableParagraph"/>
              <w:ind w:left="98"/>
              <w:contextualSpacing/>
              <w:rPr>
                <w:rFonts w:asciiTheme="minorHAnsi" w:hAnsiTheme="minorHAnsi" w:cstheme="minorHAnsi"/>
                <w:bCs/>
              </w:rPr>
            </w:pPr>
            <w:r w:rsidRPr="001E6AFC">
              <w:rPr>
                <w:rFonts w:asciiTheme="minorHAnsi" w:hAnsiTheme="minorHAnsi" w:cstheme="minorHAnsi"/>
                <w:bCs/>
              </w:rPr>
              <w:t>Α/</w:t>
            </w:r>
            <w:r w:rsidRPr="001E6AFC">
              <w:rPr>
                <w:rFonts w:asciiTheme="minorHAnsi" w:hAnsiTheme="minorHAnsi" w:cstheme="minorHAnsi"/>
                <w:bCs/>
                <w:spacing w:val="-1"/>
              </w:rPr>
              <w:t xml:space="preserve"> </w:t>
            </w:r>
            <w:r w:rsidRPr="001E6AFC">
              <w:rPr>
                <w:rFonts w:asciiTheme="minorHAnsi" w:hAnsiTheme="minorHAnsi" w:cstheme="minorHAnsi"/>
                <w:bCs/>
              </w:rPr>
              <w:t>Α</w:t>
            </w:r>
          </w:p>
        </w:tc>
        <w:tc>
          <w:tcPr>
            <w:tcW w:w="1154" w:type="pct"/>
            <w:vMerge w:val="restart"/>
            <w:tcBorders>
              <w:left w:val="single" w:sz="4" w:space="0" w:color="000000"/>
              <w:bottom w:val="single" w:sz="4" w:space="0" w:color="000000"/>
              <w:right w:val="single" w:sz="4" w:space="0" w:color="000000"/>
            </w:tcBorders>
            <w:shd w:val="clear" w:color="auto" w:fill="C6D9F1"/>
          </w:tcPr>
          <w:p w14:paraId="3141131A" w14:textId="77777777" w:rsidR="009C1C9D" w:rsidRPr="001E6AFC" w:rsidRDefault="009C1C9D" w:rsidP="00551D38">
            <w:pPr>
              <w:pStyle w:val="TableParagraph"/>
              <w:ind w:left="801"/>
              <w:contextualSpacing/>
              <w:rPr>
                <w:rFonts w:asciiTheme="minorHAnsi" w:hAnsiTheme="minorHAnsi" w:cstheme="minorHAnsi"/>
                <w:bCs/>
              </w:rPr>
            </w:pPr>
            <w:r w:rsidRPr="001E6AFC">
              <w:rPr>
                <w:rFonts w:asciiTheme="minorHAnsi" w:hAnsiTheme="minorHAnsi" w:cstheme="minorHAnsi"/>
                <w:bCs/>
              </w:rPr>
              <w:t>Περιγραφή</w:t>
            </w:r>
          </w:p>
        </w:tc>
        <w:tc>
          <w:tcPr>
            <w:tcW w:w="705" w:type="pct"/>
            <w:vMerge w:val="restart"/>
            <w:tcBorders>
              <w:left w:val="single" w:sz="4" w:space="0" w:color="000000"/>
              <w:bottom w:val="single" w:sz="4" w:space="0" w:color="000000"/>
              <w:right w:val="single" w:sz="4" w:space="0" w:color="000000"/>
            </w:tcBorders>
            <w:shd w:val="clear" w:color="auto" w:fill="C6D9F1"/>
          </w:tcPr>
          <w:p w14:paraId="28868C36" w14:textId="77777777" w:rsidR="009C1C9D" w:rsidRPr="001E6AFC" w:rsidRDefault="009C1C9D" w:rsidP="00551D38">
            <w:pPr>
              <w:pStyle w:val="TableParagraph"/>
              <w:ind w:left="315" w:right="303"/>
              <w:contextualSpacing/>
              <w:jc w:val="center"/>
              <w:rPr>
                <w:rFonts w:asciiTheme="minorHAnsi" w:hAnsiTheme="minorHAnsi" w:cstheme="minorHAnsi"/>
                <w:bCs/>
              </w:rPr>
            </w:pPr>
            <w:r w:rsidRPr="001E6AFC">
              <w:rPr>
                <w:rFonts w:asciiTheme="minorHAnsi" w:hAnsiTheme="minorHAnsi" w:cstheme="minorHAnsi"/>
                <w:bCs/>
                <w:w w:val="95"/>
              </w:rPr>
              <w:t>Τύπος</w:t>
            </w:r>
          </w:p>
        </w:tc>
        <w:tc>
          <w:tcPr>
            <w:tcW w:w="769" w:type="pct"/>
            <w:gridSpan w:val="2"/>
            <w:tcBorders>
              <w:left w:val="single" w:sz="4" w:space="0" w:color="000000"/>
              <w:right w:val="single" w:sz="4" w:space="0" w:color="000000"/>
            </w:tcBorders>
            <w:shd w:val="clear" w:color="auto" w:fill="C6D9F1"/>
          </w:tcPr>
          <w:p w14:paraId="4CBDBD32" w14:textId="77777777" w:rsidR="009C1C9D" w:rsidRPr="001E6AFC" w:rsidRDefault="009C1C9D" w:rsidP="00551D38">
            <w:pPr>
              <w:pStyle w:val="TableParagraph"/>
              <w:ind w:left="477"/>
              <w:contextualSpacing/>
              <w:rPr>
                <w:rFonts w:asciiTheme="minorHAnsi" w:hAnsiTheme="minorHAnsi" w:cstheme="minorHAnsi"/>
                <w:bCs/>
              </w:rPr>
            </w:pPr>
            <w:r w:rsidRPr="001E6AFC">
              <w:rPr>
                <w:rFonts w:asciiTheme="minorHAnsi" w:hAnsiTheme="minorHAnsi" w:cstheme="minorHAnsi"/>
                <w:bCs/>
                <w:w w:val="95"/>
              </w:rPr>
              <w:t>Ποσότητα</w:t>
            </w:r>
          </w:p>
        </w:tc>
        <w:tc>
          <w:tcPr>
            <w:tcW w:w="898" w:type="pct"/>
            <w:gridSpan w:val="2"/>
            <w:tcBorders>
              <w:left w:val="single" w:sz="4" w:space="0" w:color="000000"/>
              <w:bottom w:val="single" w:sz="4" w:space="0" w:color="000000"/>
              <w:right w:val="single" w:sz="4" w:space="0" w:color="000000"/>
            </w:tcBorders>
            <w:shd w:val="clear" w:color="auto" w:fill="C6D9F1"/>
          </w:tcPr>
          <w:p w14:paraId="26100F3E" w14:textId="77777777" w:rsidR="009C1C9D" w:rsidRPr="001E6AFC" w:rsidRDefault="009C1C9D" w:rsidP="00551D38">
            <w:pPr>
              <w:pStyle w:val="TableParagraph"/>
              <w:ind w:left="352"/>
              <w:contextualSpacing/>
              <w:rPr>
                <w:rFonts w:asciiTheme="minorHAnsi" w:hAnsiTheme="minorHAnsi" w:cstheme="minorHAnsi"/>
                <w:bCs/>
              </w:rPr>
            </w:pPr>
            <w:r w:rsidRPr="001E6AFC">
              <w:rPr>
                <w:rFonts w:asciiTheme="minorHAnsi" w:hAnsiTheme="minorHAnsi" w:cstheme="minorHAnsi"/>
                <w:bCs/>
                <w:w w:val="95"/>
              </w:rPr>
              <w:t>Αξία</w:t>
            </w:r>
            <w:r w:rsidRPr="001E6AFC">
              <w:rPr>
                <w:rFonts w:asciiTheme="minorHAnsi" w:hAnsiTheme="minorHAnsi" w:cstheme="minorHAnsi"/>
                <w:bCs/>
                <w:spacing w:val="-3"/>
                <w:w w:val="95"/>
              </w:rPr>
              <w:t xml:space="preserve"> </w:t>
            </w:r>
            <w:r w:rsidRPr="001E6AFC">
              <w:rPr>
                <w:rFonts w:asciiTheme="minorHAnsi" w:hAnsiTheme="minorHAnsi" w:cstheme="minorHAnsi"/>
                <w:bCs/>
                <w:w w:val="95"/>
              </w:rPr>
              <w:t>χωρίς</w:t>
            </w:r>
            <w:r w:rsidRPr="001E6AFC">
              <w:rPr>
                <w:rFonts w:asciiTheme="minorHAnsi" w:hAnsiTheme="minorHAnsi" w:cstheme="minorHAnsi"/>
                <w:bCs/>
                <w:spacing w:val="-2"/>
                <w:w w:val="95"/>
              </w:rPr>
              <w:t xml:space="preserve"> </w:t>
            </w:r>
            <w:r w:rsidRPr="001E6AFC">
              <w:rPr>
                <w:rFonts w:asciiTheme="minorHAnsi" w:hAnsiTheme="minorHAnsi" w:cstheme="minorHAnsi"/>
                <w:bCs/>
                <w:w w:val="95"/>
              </w:rPr>
              <w:t>ΦΠΑ</w:t>
            </w:r>
          </w:p>
        </w:tc>
        <w:tc>
          <w:tcPr>
            <w:tcW w:w="320" w:type="pct"/>
            <w:vMerge w:val="restart"/>
            <w:tcBorders>
              <w:left w:val="single" w:sz="4" w:space="0" w:color="000000"/>
              <w:bottom w:val="single" w:sz="4" w:space="0" w:color="000000"/>
              <w:right w:val="single" w:sz="4" w:space="0" w:color="000000"/>
            </w:tcBorders>
            <w:shd w:val="clear" w:color="auto" w:fill="C6D9F1"/>
          </w:tcPr>
          <w:p w14:paraId="51257C76" w14:textId="77777777" w:rsidR="009C1C9D" w:rsidRPr="001E6AFC" w:rsidRDefault="009C1C9D" w:rsidP="00551D38">
            <w:pPr>
              <w:pStyle w:val="TableParagraph"/>
              <w:ind w:left="151"/>
              <w:contextualSpacing/>
              <w:rPr>
                <w:rFonts w:asciiTheme="minorHAnsi" w:hAnsiTheme="minorHAnsi" w:cstheme="minorHAnsi"/>
                <w:bCs/>
              </w:rPr>
            </w:pPr>
            <w:r w:rsidRPr="001E6AFC">
              <w:rPr>
                <w:rFonts w:asciiTheme="minorHAnsi" w:hAnsiTheme="minorHAnsi" w:cstheme="minorHAnsi"/>
                <w:bCs/>
              </w:rPr>
              <w:t>ΦΠΑ</w:t>
            </w:r>
          </w:p>
          <w:p w14:paraId="2624AAE3" w14:textId="77777777" w:rsidR="009C1C9D" w:rsidRPr="001E6AFC" w:rsidRDefault="009C1C9D" w:rsidP="00551D38">
            <w:pPr>
              <w:pStyle w:val="TableParagraph"/>
              <w:ind w:left="243"/>
              <w:contextualSpacing/>
              <w:rPr>
                <w:rFonts w:asciiTheme="minorHAnsi" w:hAnsiTheme="minorHAnsi" w:cstheme="minorHAnsi"/>
                <w:bCs/>
              </w:rPr>
            </w:pPr>
            <w:r w:rsidRPr="001E6AFC">
              <w:rPr>
                <w:rFonts w:asciiTheme="minorHAnsi" w:hAnsiTheme="minorHAnsi" w:cstheme="minorHAnsi"/>
                <w:bCs/>
              </w:rPr>
              <w:t>(€)</w:t>
            </w:r>
          </w:p>
        </w:tc>
        <w:tc>
          <w:tcPr>
            <w:tcW w:w="449" w:type="pct"/>
            <w:vMerge w:val="restart"/>
            <w:tcBorders>
              <w:left w:val="single" w:sz="4" w:space="0" w:color="000000"/>
              <w:bottom w:val="single" w:sz="4" w:space="0" w:color="000000"/>
              <w:right w:val="single" w:sz="4" w:space="0" w:color="000000"/>
            </w:tcBorders>
            <w:shd w:val="clear" w:color="auto" w:fill="C6D9F1"/>
          </w:tcPr>
          <w:p w14:paraId="67BC8F25" w14:textId="77777777" w:rsidR="009C1C9D" w:rsidRPr="001E6AFC" w:rsidRDefault="009C1C9D" w:rsidP="00551D38">
            <w:pPr>
              <w:pStyle w:val="TableParagraph"/>
              <w:ind w:left="173" w:right="159" w:hanging="3"/>
              <w:contextualSpacing/>
              <w:jc w:val="both"/>
              <w:rPr>
                <w:rFonts w:asciiTheme="minorHAnsi" w:hAnsiTheme="minorHAnsi" w:cstheme="minorHAnsi"/>
                <w:bCs/>
              </w:rPr>
            </w:pPr>
            <w:r w:rsidRPr="001E6AFC">
              <w:rPr>
                <w:rFonts w:asciiTheme="minorHAnsi" w:hAnsiTheme="minorHAnsi" w:cstheme="minorHAnsi"/>
                <w:bCs/>
                <w:w w:val="85"/>
              </w:rPr>
              <w:t>Συνολική</w:t>
            </w:r>
            <w:r w:rsidRPr="001E6AFC">
              <w:rPr>
                <w:rFonts w:asciiTheme="minorHAnsi" w:hAnsiTheme="minorHAnsi" w:cstheme="minorHAnsi"/>
                <w:bCs/>
                <w:spacing w:val="-37"/>
                <w:w w:val="85"/>
              </w:rPr>
              <w:t xml:space="preserve"> </w:t>
            </w:r>
            <w:r w:rsidRPr="001E6AFC">
              <w:rPr>
                <w:rFonts w:asciiTheme="minorHAnsi" w:hAnsiTheme="minorHAnsi" w:cstheme="minorHAnsi"/>
                <w:bCs/>
              </w:rPr>
              <w:t>αξία με</w:t>
            </w:r>
            <w:r w:rsidRPr="001E6AFC">
              <w:rPr>
                <w:rFonts w:asciiTheme="minorHAnsi" w:hAnsiTheme="minorHAnsi" w:cstheme="minorHAnsi"/>
                <w:bCs/>
                <w:spacing w:val="-43"/>
              </w:rPr>
              <w:t xml:space="preserve"> </w:t>
            </w:r>
            <w:r w:rsidRPr="001E6AFC">
              <w:rPr>
                <w:rFonts w:asciiTheme="minorHAnsi" w:hAnsiTheme="minorHAnsi" w:cstheme="minorHAnsi"/>
                <w:bCs/>
                <w:w w:val="95"/>
              </w:rPr>
              <w:t>ΦΠΑ</w:t>
            </w:r>
            <w:r w:rsidRPr="001E6AFC">
              <w:rPr>
                <w:rFonts w:asciiTheme="minorHAnsi" w:hAnsiTheme="minorHAnsi" w:cstheme="minorHAnsi"/>
                <w:bCs/>
                <w:spacing w:val="-10"/>
                <w:w w:val="95"/>
              </w:rPr>
              <w:t xml:space="preserve"> </w:t>
            </w:r>
            <w:r w:rsidRPr="001E6AFC">
              <w:rPr>
                <w:rFonts w:asciiTheme="minorHAnsi" w:hAnsiTheme="minorHAnsi" w:cstheme="minorHAnsi"/>
                <w:bCs/>
                <w:w w:val="95"/>
              </w:rPr>
              <w:t>(€)</w:t>
            </w:r>
          </w:p>
        </w:tc>
        <w:tc>
          <w:tcPr>
            <w:tcW w:w="449" w:type="pct"/>
            <w:tcBorders>
              <w:left w:val="single" w:sz="4" w:space="0" w:color="000000"/>
              <w:bottom w:val="single" w:sz="4" w:space="0" w:color="000000"/>
              <w:right w:val="single" w:sz="4" w:space="0" w:color="000000"/>
            </w:tcBorders>
            <w:shd w:val="clear" w:color="auto" w:fill="C6D9F1"/>
          </w:tcPr>
          <w:p w14:paraId="2DB4F628" w14:textId="6C655E3A" w:rsidR="009C1C9D" w:rsidRPr="001E6AFC" w:rsidRDefault="009C1C9D" w:rsidP="00A8740B">
            <w:pPr>
              <w:pStyle w:val="TableParagraph"/>
              <w:tabs>
                <w:tab w:val="clear" w:pos="0"/>
              </w:tabs>
              <w:ind w:left="173" w:right="159" w:hanging="3"/>
              <w:contextualSpacing/>
              <w:jc w:val="both"/>
              <w:rPr>
                <w:rFonts w:asciiTheme="minorHAnsi" w:hAnsiTheme="minorHAnsi" w:cstheme="minorHAnsi"/>
                <w:bCs/>
                <w:w w:val="85"/>
              </w:rPr>
            </w:pPr>
            <w:r w:rsidRPr="00357D41">
              <w:rPr>
                <w:rFonts w:asciiTheme="minorHAnsi" w:hAnsiTheme="minorHAnsi" w:cstheme="minorHAnsi"/>
                <w:b/>
                <w:w w:val="85"/>
              </w:rPr>
              <w:t>ΚΟΣΤΟΣ ΣΥΝΤΗΡΗΣΗΣ ΧΩΡΙΣ ΦΠΑ [€]</w:t>
            </w:r>
          </w:p>
        </w:tc>
      </w:tr>
      <w:tr w:rsidR="00DC51C1" w:rsidRPr="001E6AFC" w14:paraId="2BA7EAF9" w14:textId="34F48F14" w:rsidTr="009C1C9D">
        <w:trPr>
          <w:trHeight w:val="878"/>
        </w:trPr>
        <w:tc>
          <w:tcPr>
            <w:tcW w:w="257" w:type="pct"/>
            <w:vMerge/>
            <w:tcBorders>
              <w:top w:val="nil"/>
              <w:left w:val="single" w:sz="4" w:space="0" w:color="000000"/>
              <w:bottom w:val="single" w:sz="4" w:space="0" w:color="000000"/>
              <w:right w:val="single" w:sz="4" w:space="0" w:color="000000"/>
            </w:tcBorders>
            <w:shd w:val="clear" w:color="auto" w:fill="C6D9F1"/>
          </w:tcPr>
          <w:p w14:paraId="067D4728" w14:textId="77777777" w:rsidR="009C1C9D" w:rsidRPr="001E6AFC" w:rsidRDefault="009C1C9D" w:rsidP="00551D38">
            <w:pPr>
              <w:spacing w:after="0" w:line="240" w:lineRule="auto"/>
              <w:contextualSpacing/>
              <w:rPr>
                <w:rFonts w:cstheme="minorHAnsi"/>
                <w:bCs/>
              </w:rPr>
            </w:pPr>
          </w:p>
        </w:tc>
        <w:tc>
          <w:tcPr>
            <w:tcW w:w="1154" w:type="pct"/>
            <w:vMerge/>
            <w:tcBorders>
              <w:top w:val="nil"/>
              <w:left w:val="single" w:sz="4" w:space="0" w:color="000000"/>
              <w:bottom w:val="single" w:sz="4" w:space="0" w:color="000000"/>
              <w:right w:val="single" w:sz="4" w:space="0" w:color="000000"/>
            </w:tcBorders>
            <w:shd w:val="clear" w:color="auto" w:fill="C6D9F1"/>
          </w:tcPr>
          <w:p w14:paraId="0F1F8EB2" w14:textId="77777777" w:rsidR="009C1C9D" w:rsidRPr="001E6AFC" w:rsidRDefault="009C1C9D" w:rsidP="00551D38">
            <w:pPr>
              <w:spacing w:after="0" w:line="240" w:lineRule="auto"/>
              <w:contextualSpacing/>
              <w:rPr>
                <w:rFonts w:cstheme="minorHAnsi"/>
                <w:bCs/>
              </w:rPr>
            </w:pPr>
          </w:p>
        </w:tc>
        <w:tc>
          <w:tcPr>
            <w:tcW w:w="705" w:type="pct"/>
            <w:vMerge/>
            <w:tcBorders>
              <w:top w:val="nil"/>
              <w:left w:val="single" w:sz="4" w:space="0" w:color="000000"/>
              <w:bottom w:val="single" w:sz="4" w:space="0" w:color="000000"/>
              <w:right w:val="single" w:sz="4" w:space="0" w:color="000000"/>
            </w:tcBorders>
            <w:shd w:val="clear" w:color="auto" w:fill="C6D9F1"/>
          </w:tcPr>
          <w:p w14:paraId="48B1E8E1" w14:textId="77777777" w:rsidR="009C1C9D" w:rsidRPr="001E6AFC" w:rsidRDefault="009C1C9D" w:rsidP="00551D38">
            <w:pPr>
              <w:spacing w:after="0" w:line="240" w:lineRule="auto"/>
              <w:contextualSpacing/>
              <w:rPr>
                <w:rFonts w:cstheme="minorHAnsi"/>
                <w:bCs/>
              </w:rPr>
            </w:pPr>
          </w:p>
        </w:tc>
        <w:tc>
          <w:tcPr>
            <w:tcW w:w="320" w:type="pct"/>
            <w:tcBorders>
              <w:left w:val="single" w:sz="4" w:space="0" w:color="000000"/>
              <w:bottom w:val="single" w:sz="4" w:space="0" w:color="000000"/>
              <w:right w:val="single" w:sz="4" w:space="0" w:color="000000"/>
            </w:tcBorders>
            <w:shd w:val="clear" w:color="auto" w:fill="C6D9F1"/>
          </w:tcPr>
          <w:p w14:paraId="6C3FCBA3" w14:textId="77777777" w:rsidR="009C1C9D" w:rsidRPr="001E6AFC" w:rsidRDefault="009C1C9D" w:rsidP="00551D38">
            <w:pPr>
              <w:pStyle w:val="TableParagraph"/>
              <w:ind w:left="4" w:right="1"/>
              <w:contextualSpacing/>
              <w:jc w:val="center"/>
              <w:rPr>
                <w:rFonts w:asciiTheme="minorHAnsi" w:hAnsiTheme="minorHAnsi" w:cstheme="minorHAnsi"/>
                <w:bCs/>
              </w:rPr>
            </w:pPr>
            <w:r w:rsidRPr="001E6AFC">
              <w:rPr>
                <w:rFonts w:asciiTheme="minorHAnsi" w:hAnsiTheme="minorHAnsi" w:cstheme="minorHAnsi"/>
                <w:bCs/>
                <w:w w:val="85"/>
              </w:rPr>
              <w:t>Ελάχιστη</w:t>
            </w:r>
            <w:r>
              <w:rPr>
                <w:rFonts w:asciiTheme="minorHAnsi" w:hAnsiTheme="minorHAnsi" w:cstheme="minorHAnsi"/>
                <w:bCs/>
                <w:w w:val="85"/>
              </w:rPr>
              <w:t xml:space="preserve"> (Τεμάχια)</w:t>
            </w:r>
          </w:p>
        </w:tc>
        <w:tc>
          <w:tcPr>
            <w:tcW w:w="448" w:type="pct"/>
            <w:tcBorders>
              <w:left w:val="single" w:sz="4" w:space="0" w:color="000000"/>
              <w:bottom w:val="single" w:sz="4" w:space="0" w:color="000000"/>
              <w:right w:val="single" w:sz="4" w:space="0" w:color="000000"/>
            </w:tcBorders>
            <w:shd w:val="clear" w:color="auto" w:fill="C6D9F1"/>
          </w:tcPr>
          <w:p w14:paraId="66742C7D" w14:textId="77777777" w:rsidR="009C1C9D" w:rsidRPr="001E6AFC" w:rsidRDefault="009C1C9D" w:rsidP="00551D38">
            <w:pPr>
              <w:pStyle w:val="TableParagraph"/>
              <w:ind w:left="323" w:hanging="233"/>
              <w:contextualSpacing/>
              <w:rPr>
                <w:rFonts w:asciiTheme="minorHAnsi" w:hAnsiTheme="minorHAnsi" w:cstheme="minorHAnsi"/>
                <w:bCs/>
              </w:rPr>
            </w:pPr>
            <w:r w:rsidRPr="001E6AFC">
              <w:rPr>
                <w:rFonts w:asciiTheme="minorHAnsi" w:hAnsiTheme="minorHAnsi" w:cstheme="minorHAnsi"/>
                <w:bCs/>
                <w:w w:val="80"/>
              </w:rPr>
              <w:t>Προσφερό</w:t>
            </w:r>
            <w:r w:rsidRPr="001E6AFC">
              <w:rPr>
                <w:rFonts w:asciiTheme="minorHAnsi" w:hAnsiTheme="minorHAnsi" w:cstheme="minorHAnsi"/>
                <w:bCs/>
                <w:w w:val="95"/>
              </w:rPr>
              <w:t>μενη</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11DBB66B" w14:textId="77777777" w:rsidR="009C1C9D" w:rsidRPr="001E6AFC" w:rsidRDefault="009C1C9D" w:rsidP="00551D38">
            <w:pPr>
              <w:pStyle w:val="TableParagraph"/>
              <w:ind w:left="155" w:firstLine="151"/>
              <w:contextualSpacing/>
              <w:rPr>
                <w:rFonts w:asciiTheme="minorHAnsi" w:hAnsiTheme="minorHAnsi" w:cstheme="minorHAnsi"/>
                <w:bCs/>
              </w:rPr>
            </w:pPr>
            <w:r w:rsidRPr="001E6AFC">
              <w:rPr>
                <w:rFonts w:asciiTheme="minorHAnsi" w:hAnsiTheme="minorHAnsi" w:cstheme="minorHAnsi"/>
                <w:bCs/>
              </w:rPr>
              <w:t>Τιμή</w:t>
            </w:r>
            <w:r w:rsidRPr="001E6AFC">
              <w:rPr>
                <w:rFonts w:asciiTheme="minorHAnsi" w:hAnsiTheme="minorHAnsi" w:cstheme="minorHAnsi"/>
                <w:bCs/>
                <w:spacing w:val="1"/>
              </w:rPr>
              <w:t xml:space="preserve"> </w:t>
            </w:r>
            <w:r w:rsidRPr="001E6AFC">
              <w:rPr>
                <w:rFonts w:asciiTheme="minorHAnsi" w:hAnsiTheme="minorHAnsi" w:cstheme="minorHAnsi"/>
                <w:bCs/>
                <w:w w:val="90"/>
              </w:rPr>
              <w:t>μονάδας</w:t>
            </w:r>
          </w:p>
        </w:tc>
        <w:tc>
          <w:tcPr>
            <w:tcW w:w="449" w:type="pct"/>
            <w:tcBorders>
              <w:top w:val="single" w:sz="4" w:space="0" w:color="000000"/>
              <w:left w:val="single" w:sz="4" w:space="0" w:color="000000"/>
              <w:bottom w:val="single" w:sz="4" w:space="0" w:color="000000"/>
              <w:right w:val="single" w:sz="4" w:space="0" w:color="000000"/>
            </w:tcBorders>
            <w:shd w:val="clear" w:color="auto" w:fill="C6D9F1"/>
          </w:tcPr>
          <w:p w14:paraId="34F1D5C7" w14:textId="77777777" w:rsidR="009C1C9D" w:rsidRPr="001E6AFC" w:rsidRDefault="009C1C9D" w:rsidP="00551D38">
            <w:pPr>
              <w:pStyle w:val="TableParagraph"/>
              <w:ind w:left="204"/>
              <w:contextualSpacing/>
              <w:rPr>
                <w:rFonts w:asciiTheme="minorHAnsi" w:hAnsiTheme="minorHAnsi" w:cstheme="minorHAnsi"/>
                <w:bCs/>
              </w:rPr>
            </w:pPr>
            <w:r w:rsidRPr="001E6AFC">
              <w:rPr>
                <w:rFonts w:asciiTheme="minorHAnsi" w:hAnsiTheme="minorHAnsi" w:cstheme="minorHAnsi"/>
                <w:bCs/>
              </w:rPr>
              <w:t>Σύνολο</w:t>
            </w:r>
          </w:p>
        </w:tc>
        <w:tc>
          <w:tcPr>
            <w:tcW w:w="320" w:type="pct"/>
            <w:vMerge/>
            <w:tcBorders>
              <w:top w:val="nil"/>
              <w:left w:val="single" w:sz="4" w:space="0" w:color="000000"/>
              <w:bottom w:val="single" w:sz="4" w:space="0" w:color="000000"/>
              <w:right w:val="single" w:sz="4" w:space="0" w:color="000000"/>
            </w:tcBorders>
            <w:shd w:val="clear" w:color="auto" w:fill="C6D9F1"/>
          </w:tcPr>
          <w:p w14:paraId="3CA301E5" w14:textId="77777777" w:rsidR="009C1C9D" w:rsidRPr="001E6AFC" w:rsidRDefault="009C1C9D" w:rsidP="00551D38">
            <w:pPr>
              <w:spacing w:after="0" w:line="240" w:lineRule="auto"/>
              <w:contextualSpacing/>
              <w:rPr>
                <w:rFonts w:cstheme="minorHAnsi"/>
                <w:bCs/>
              </w:rPr>
            </w:pPr>
          </w:p>
        </w:tc>
        <w:tc>
          <w:tcPr>
            <w:tcW w:w="449" w:type="pct"/>
            <w:vMerge/>
            <w:tcBorders>
              <w:top w:val="nil"/>
              <w:left w:val="single" w:sz="4" w:space="0" w:color="000000"/>
              <w:bottom w:val="single" w:sz="4" w:space="0" w:color="000000"/>
              <w:right w:val="single" w:sz="4" w:space="0" w:color="000000"/>
            </w:tcBorders>
            <w:shd w:val="clear" w:color="auto" w:fill="C6D9F1"/>
          </w:tcPr>
          <w:p w14:paraId="548C766C" w14:textId="77777777" w:rsidR="009C1C9D" w:rsidRPr="001E6AFC" w:rsidRDefault="009C1C9D" w:rsidP="00551D38">
            <w:pPr>
              <w:spacing w:after="0" w:line="240" w:lineRule="auto"/>
              <w:contextualSpacing/>
              <w:rPr>
                <w:rFonts w:cstheme="minorHAnsi"/>
                <w:bCs/>
              </w:rPr>
            </w:pPr>
          </w:p>
        </w:tc>
        <w:tc>
          <w:tcPr>
            <w:tcW w:w="449" w:type="pct"/>
            <w:tcBorders>
              <w:top w:val="nil"/>
              <w:left w:val="single" w:sz="4" w:space="0" w:color="000000"/>
              <w:bottom w:val="single" w:sz="4" w:space="0" w:color="000000"/>
              <w:right w:val="single" w:sz="4" w:space="0" w:color="000000"/>
            </w:tcBorders>
            <w:shd w:val="clear" w:color="auto" w:fill="C6D9F1"/>
          </w:tcPr>
          <w:p w14:paraId="2521CAAF" w14:textId="2CA43965" w:rsidR="009C1C9D" w:rsidRPr="001E6AFC" w:rsidRDefault="00A8740B" w:rsidP="006064C5">
            <w:pPr>
              <w:tabs>
                <w:tab w:val="clear" w:pos="0"/>
              </w:tabs>
              <w:spacing w:after="0" w:line="240" w:lineRule="auto"/>
              <w:ind w:left="137"/>
              <w:contextualSpacing/>
              <w:rPr>
                <w:rFonts w:cstheme="minorHAnsi"/>
                <w:bCs/>
              </w:rPr>
            </w:pPr>
            <w:r w:rsidRPr="00357D41">
              <w:rPr>
                <w:b/>
                <w:bCs/>
              </w:rPr>
              <w:t>1</w:t>
            </w:r>
            <w:r w:rsidRPr="00357D41">
              <w:rPr>
                <w:b/>
                <w:bCs/>
                <w:vertAlign w:val="superscript"/>
              </w:rPr>
              <w:t>ο</w:t>
            </w:r>
            <w:r w:rsidRPr="00357D41">
              <w:rPr>
                <w:b/>
                <w:bCs/>
              </w:rPr>
              <w:t xml:space="preserve"> έτος</w:t>
            </w:r>
          </w:p>
        </w:tc>
      </w:tr>
      <w:tr w:rsidR="009C1C9D" w:rsidRPr="001E6AFC" w14:paraId="638E2EF2" w14:textId="36E25C47" w:rsidTr="006064C5">
        <w:trPr>
          <w:trHeight w:val="609"/>
        </w:trPr>
        <w:tc>
          <w:tcPr>
            <w:tcW w:w="25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3EE0ED9" w14:textId="77777777" w:rsidR="009C1C9D" w:rsidRPr="001E6AFC" w:rsidRDefault="009C1C9D" w:rsidP="00232ABB">
            <w:pPr>
              <w:pStyle w:val="TableParagraph"/>
              <w:ind w:left="-13"/>
              <w:contextualSpacing/>
              <w:rPr>
                <w:rFonts w:asciiTheme="minorHAnsi" w:hAnsiTheme="minorHAnsi" w:cstheme="minorHAnsi"/>
                <w:bCs/>
              </w:rPr>
            </w:pPr>
            <w:r w:rsidRPr="001E6AFC">
              <w:rPr>
                <w:rFonts w:asciiTheme="minorHAnsi" w:hAnsiTheme="minorHAnsi" w:cstheme="minorHAnsi"/>
                <w:bCs/>
              </w:rPr>
              <w:t>5.1</w:t>
            </w:r>
          </w:p>
        </w:tc>
        <w:tc>
          <w:tcPr>
            <w:tcW w:w="115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EBC841B" w14:textId="77777777" w:rsidR="009C1C9D" w:rsidRPr="001E6AFC" w:rsidRDefault="009C1C9D" w:rsidP="00232ABB">
            <w:pPr>
              <w:pStyle w:val="TableParagraph"/>
              <w:ind w:left="-1"/>
              <w:contextualSpacing/>
              <w:rPr>
                <w:rFonts w:asciiTheme="minorHAnsi" w:hAnsiTheme="minorHAnsi" w:cstheme="minorHAnsi"/>
                <w:bCs/>
              </w:rPr>
            </w:pPr>
            <w:r w:rsidRPr="001E6AFC">
              <w:rPr>
                <w:rFonts w:asciiTheme="minorHAnsi" w:hAnsiTheme="minorHAnsi" w:cstheme="minorHAnsi"/>
                <w:bCs/>
              </w:rPr>
              <w:t>Τηλεμετρικό</w:t>
            </w:r>
            <w:r w:rsidRPr="001E6AFC">
              <w:rPr>
                <w:rFonts w:asciiTheme="minorHAnsi" w:hAnsiTheme="minorHAnsi" w:cstheme="minorHAnsi"/>
                <w:bCs/>
                <w:spacing w:val="-4"/>
              </w:rPr>
              <w:t xml:space="preserve"> </w:t>
            </w:r>
            <w:r w:rsidRPr="001E6AFC">
              <w:rPr>
                <w:rFonts w:asciiTheme="minorHAnsi" w:hAnsiTheme="minorHAnsi" w:cstheme="minorHAnsi"/>
                <w:bCs/>
              </w:rPr>
              <w:t>Στηθοσκόπιο</w:t>
            </w:r>
          </w:p>
        </w:tc>
        <w:tc>
          <w:tcPr>
            <w:tcW w:w="70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124E183"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EEC5965"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2E6CB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C0E112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2B41EF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314CC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003F9AC"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4FAD1BB"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2A2D5CDC" w14:textId="22086B15" w:rsidTr="006064C5">
        <w:trPr>
          <w:trHeight w:val="606"/>
        </w:trPr>
        <w:tc>
          <w:tcPr>
            <w:tcW w:w="257" w:type="pct"/>
            <w:tcBorders>
              <w:top w:val="single" w:sz="4" w:space="0" w:color="000000"/>
              <w:left w:val="single" w:sz="4" w:space="0" w:color="000000"/>
              <w:bottom w:val="single" w:sz="4" w:space="0" w:color="000000"/>
              <w:right w:val="single" w:sz="4" w:space="0" w:color="000000"/>
            </w:tcBorders>
          </w:tcPr>
          <w:p w14:paraId="60ABF6AB" w14:textId="77777777" w:rsidR="009C1C9D" w:rsidRPr="001E6AFC" w:rsidRDefault="009C1C9D" w:rsidP="00232ABB">
            <w:pPr>
              <w:pStyle w:val="TableParagraph"/>
              <w:contextualSpacing/>
              <w:rPr>
                <w:rFonts w:asciiTheme="minorHAnsi" w:hAnsiTheme="minorHAnsi" w:cstheme="minorHAnsi"/>
                <w:bCs/>
              </w:rPr>
            </w:pPr>
          </w:p>
          <w:p w14:paraId="4022E885"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rPr>
              <w:t>5.2</w:t>
            </w:r>
          </w:p>
        </w:tc>
        <w:tc>
          <w:tcPr>
            <w:tcW w:w="1154" w:type="pct"/>
            <w:tcBorders>
              <w:top w:val="single" w:sz="4" w:space="0" w:color="000000"/>
              <w:left w:val="single" w:sz="4" w:space="0" w:color="000000"/>
              <w:bottom w:val="single" w:sz="4" w:space="0" w:color="000000"/>
              <w:right w:val="single" w:sz="4" w:space="0" w:color="000000"/>
            </w:tcBorders>
          </w:tcPr>
          <w:p w14:paraId="163F0D76" w14:textId="77777777" w:rsidR="009C1C9D" w:rsidRPr="001E6AFC" w:rsidRDefault="009C1C9D" w:rsidP="00232ABB">
            <w:pPr>
              <w:pStyle w:val="TableParagraph"/>
              <w:ind w:left="-1" w:right="92"/>
              <w:contextualSpacing/>
              <w:rPr>
                <w:rFonts w:asciiTheme="minorHAnsi" w:hAnsiTheme="minorHAnsi" w:cstheme="minorHAnsi"/>
                <w:bCs/>
              </w:rPr>
            </w:pPr>
            <w:r w:rsidRPr="001E6AFC">
              <w:rPr>
                <w:rFonts w:asciiTheme="minorHAnsi" w:hAnsiTheme="minorHAnsi" w:cstheme="minorHAnsi"/>
                <w:bCs/>
              </w:rPr>
              <w:t>Όργανο Μετάδοσης Ζωτικών</w:t>
            </w:r>
            <w:r w:rsidRPr="001E6AFC">
              <w:rPr>
                <w:rFonts w:asciiTheme="minorHAnsi" w:hAnsiTheme="minorHAnsi" w:cstheme="minorHAnsi"/>
                <w:bCs/>
                <w:spacing w:val="-44"/>
              </w:rPr>
              <w:t xml:space="preserve"> </w:t>
            </w:r>
            <w:r w:rsidRPr="001E6AFC">
              <w:rPr>
                <w:rFonts w:asciiTheme="minorHAnsi" w:hAnsiTheme="minorHAnsi" w:cstheme="minorHAnsi"/>
                <w:bCs/>
              </w:rPr>
              <w:t>Σημάτων</w:t>
            </w:r>
            <w:r w:rsidRPr="001E6AFC">
              <w:rPr>
                <w:rFonts w:asciiTheme="minorHAnsi" w:hAnsiTheme="minorHAnsi" w:cstheme="minorHAnsi"/>
                <w:bCs/>
                <w:spacing w:val="-3"/>
              </w:rPr>
              <w:t xml:space="preserve"> </w:t>
            </w:r>
            <w:r w:rsidRPr="001E6AFC">
              <w:rPr>
                <w:rFonts w:asciiTheme="minorHAnsi" w:hAnsiTheme="minorHAnsi" w:cstheme="minorHAnsi"/>
                <w:bCs/>
              </w:rPr>
              <w:t>με</w:t>
            </w:r>
            <w:r w:rsidRPr="001E6AFC">
              <w:rPr>
                <w:rFonts w:asciiTheme="minorHAnsi" w:hAnsiTheme="minorHAnsi" w:cstheme="minorHAnsi"/>
                <w:bCs/>
                <w:spacing w:val="-2"/>
              </w:rPr>
              <w:t xml:space="preserve"> </w:t>
            </w:r>
            <w:r w:rsidRPr="001E6AFC">
              <w:rPr>
                <w:rFonts w:asciiTheme="minorHAnsi" w:hAnsiTheme="minorHAnsi" w:cstheme="minorHAnsi"/>
                <w:bCs/>
              </w:rPr>
              <w:t>καρδιογράφο</w:t>
            </w:r>
          </w:p>
        </w:tc>
        <w:tc>
          <w:tcPr>
            <w:tcW w:w="705" w:type="pct"/>
            <w:tcBorders>
              <w:top w:val="single" w:sz="4" w:space="0" w:color="000000"/>
              <w:left w:val="single" w:sz="4" w:space="0" w:color="000000"/>
              <w:bottom w:val="single" w:sz="4" w:space="0" w:color="000000"/>
              <w:right w:val="single" w:sz="4" w:space="0" w:color="000000"/>
            </w:tcBorders>
          </w:tcPr>
          <w:p w14:paraId="0BF424D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036E038"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4444851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3B24E1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A69E168"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0AF91698"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0E4877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3800DB3F"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91AC745" w14:textId="0B15DB3A" w:rsidTr="006064C5">
        <w:trPr>
          <w:trHeight w:val="609"/>
        </w:trPr>
        <w:tc>
          <w:tcPr>
            <w:tcW w:w="257" w:type="pct"/>
            <w:tcBorders>
              <w:top w:val="single" w:sz="4" w:space="0" w:color="000000"/>
              <w:left w:val="single" w:sz="4" w:space="0" w:color="000000"/>
              <w:bottom w:val="single" w:sz="4" w:space="0" w:color="000000"/>
              <w:right w:val="single" w:sz="4" w:space="0" w:color="000000"/>
            </w:tcBorders>
          </w:tcPr>
          <w:p w14:paraId="29503718" w14:textId="77777777" w:rsidR="009C1C9D" w:rsidRPr="001E6AFC" w:rsidRDefault="009C1C9D" w:rsidP="00232ABB">
            <w:pPr>
              <w:pStyle w:val="TableParagraph"/>
              <w:contextualSpacing/>
              <w:rPr>
                <w:rFonts w:asciiTheme="minorHAnsi" w:hAnsiTheme="minorHAnsi" w:cstheme="minorHAnsi"/>
                <w:bCs/>
              </w:rPr>
            </w:pPr>
          </w:p>
          <w:p w14:paraId="055E5F07"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5.3</w:t>
            </w:r>
          </w:p>
        </w:tc>
        <w:tc>
          <w:tcPr>
            <w:tcW w:w="1154" w:type="pct"/>
            <w:tcBorders>
              <w:top w:val="single" w:sz="4" w:space="0" w:color="000000"/>
              <w:left w:val="single" w:sz="4" w:space="0" w:color="000000"/>
              <w:bottom w:val="single" w:sz="4" w:space="0" w:color="000000"/>
              <w:right w:val="single" w:sz="4" w:space="0" w:color="000000"/>
            </w:tcBorders>
          </w:tcPr>
          <w:p w14:paraId="107031B7" w14:textId="77777777" w:rsidR="009C1C9D" w:rsidRPr="001E6AFC" w:rsidRDefault="009C1C9D" w:rsidP="00232ABB">
            <w:pPr>
              <w:pStyle w:val="TableParagraph"/>
              <w:ind w:left="-1"/>
              <w:contextualSpacing/>
              <w:rPr>
                <w:rFonts w:asciiTheme="minorHAnsi" w:hAnsiTheme="minorHAnsi" w:cstheme="minorHAnsi"/>
                <w:bCs/>
              </w:rPr>
            </w:pPr>
            <w:r w:rsidRPr="001E6AFC">
              <w:rPr>
                <w:rFonts w:asciiTheme="minorHAnsi" w:hAnsiTheme="minorHAnsi" w:cstheme="minorHAnsi"/>
                <w:bCs/>
              </w:rPr>
              <w:t>Σπιρόμετρο</w:t>
            </w:r>
          </w:p>
        </w:tc>
        <w:tc>
          <w:tcPr>
            <w:tcW w:w="705" w:type="pct"/>
            <w:tcBorders>
              <w:top w:val="single" w:sz="4" w:space="0" w:color="000000"/>
              <w:left w:val="single" w:sz="4" w:space="0" w:color="000000"/>
              <w:bottom w:val="single" w:sz="4" w:space="0" w:color="000000"/>
              <w:right w:val="single" w:sz="4" w:space="0" w:color="000000"/>
            </w:tcBorders>
          </w:tcPr>
          <w:p w14:paraId="3B2FE65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000000"/>
              <w:left w:val="single" w:sz="4" w:space="0" w:color="000000"/>
              <w:bottom w:val="single" w:sz="4" w:space="0" w:color="000000"/>
              <w:right w:val="single" w:sz="4" w:space="0" w:color="000000"/>
            </w:tcBorders>
            <w:vAlign w:val="center"/>
          </w:tcPr>
          <w:p w14:paraId="37A5500F"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top w:val="single" w:sz="4" w:space="0" w:color="000000"/>
              <w:left w:val="single" w:sz="4" w:space="0" w:color="000000"/>
              <w:bottom w:val="single" w:sz="4" w:space="0" w:color="000000"/>
              <w:right w:val="single" w:sz="4" w:space="0" w:color="000000"/>
            </w:tcBorders>
          </w:tcPr>
          <w:p w14:paraId="5BFD13D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16EFB28B"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04A14D40"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000000"/>
              <w:left w:val="single" w:sz="4" w:space="0" w:color="000000"/>
              <w:bottom w:val="single" w:sz="4" w:space="0" w:color="000000"/>
              <w:right w:val="single" w:sz="4" w:space="0" w:color="000000"/>
            </w:tcBorders>
          </w:tcPr>
          <w:p w14:paraId="3B1D400E"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C2F2E9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000000"/>
              <w:left w:val="single" w:sz="4" w:space="0" w:color="000000"/>
              <w:bottom w:val="single" w:sz="4" w:space="0" w:color="000000"/>
              <w:right w:val="single" w:sz="4" w:space="0" w:color="000000"/>
            </w:tcBorders>
          </w:tcPr>
          <w:p w14:paraId="608809CC"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63FD45AE" w14:textId="0F07698F"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bottom w:val="single" w:sz="4" w:space="0" w:color="auto"/>
            </w:tcBorders>
          </w:tcPr>
          <w:p w14:paraId="435B844C" w14:textId="77777777" w:rsidR="009C1C9D" w:rsidRPr="001E6AFC" w:rsidRDefault="009C1C9D" w:rsidP="00232ABB">
            <w:pPr>
              <w:pStyle w:val="TableParagraph"/>
              <w:contextualSpacing/>
              <w:rPr>
                <w:rFonts w:asciiTheme="minorHAnsi" w:hAnsiTheme="minorHAnsi" w:cstheme="minorHAnsi"/>
                <w:bCs/>
              </w:rPr>
            </w:pPr>
          </w:p>
          <w:p w14:paraId="28EF3678" w14:textId="77777777" w:rsidR="009C1C9D" w:rsidRPr="001E6AFC" w:rsidRDefault="009C1C9D" w:rsidP="00232ABB">
            <w:pPr>
              <w:pStyle w:val="TableParagraph"/>
              <w:ind w:left="28"/>
              <w:contextualSpacing/>
              <w:rPr>
                <w:rFonts w:asciiTheme="minorHAnsi" w:hAnsiTheme="minorHAnsi" w:cstheme="minorHAnsi"/>
                <w:bCs/>
              </w:rPr>
            </w:pPr>
            <w:r w:rsidRPr="001E6AFC">
              <w:rPr>
                <w:rFonts w:asciiTheme="minorHAnsi" w:hAnsiTheme="minorHAnsi" w:cstheme="minorHAnsi"/>
                <w:bCs/>
                <w:w w:val="90"/>
              </w:rPr>
              <w:t>5.4</w:t>
            </w:r>
          </w:p>
        </w:tc>
        <w:tc>
          <w:tcPr>
            <w:tcW w:w="1154" w:type="pct"/>
            <w:tcBorders>
              <w:top w:val="nil"/>
              <w:bottom w:val="single" w:sz="4" w:space="0" w:color="auto"/>
            </w:tcBorders>
          </w:tcPr>
          <w:p w14:paraId="7C0971C8"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Ενδοσκόπιο (ωτοσκόπιο,</w:t>
            </w:r>
            <w:r w:rsidRPr="001E6AFC">
              <w:rPr>
                <w:rFonts w:asciiTheme="minorHAnsi" w:hAnsiTheme="minorHAnsi" w:cstheme="minorHAnsi"/>
                <w:bCs/>
                <w:spacing w:val="1"/>
              </w:rPr>
              <w:t xml:space="preserve"> </w:t>
            </w:r>
            <w:r w:rsidRPr="001E6AFC">
              <w:rPr>
                <w:rFonts w:asciiTheme="minorHAnsi" w:hAnsiTheme="minorHAnsi" w:cstheme="minorHAnsi"/>
                <w:bCs/>
                <w:spacing w:val="-1"/>
              </w:rPr>
              <w:t>δερματοσκόπιο,</w:t>
            </w:r>
            <w:r w:rsidRPr="001E6AFC">
              <w:rPr>
                <w:rFonts w:asciiTheme="minorHAnsi" w:hAnsiTheme="minorHAnsi" w:cstheme="minorHAnsi"/>
                <w:bCs/>
                <w:spacing w:val="-3"/>
              </w:rPr>
              <w:t xml:space="preserve"> </w:t>
            </w:r>
            <w:r w:rsidRPr="001E6AFC">
              <w:rPr>
                <w:rFonts w:asciiTheme="minorHAnsi" w:hAnsiTheme="minorHAnsi" w:cstheme="minorHAnsi"/>
                <w:bCs/>
              </w:rPr>
              <w:t>ρινοσκόπιο)</w:t>
            </w:r>
          </w:p>
        </w:tc>
        <w:tc>
          <w:tcPr>
            <w:tcW w:w="705" w:type="pct"/>
            <w:tcBorders>
              <w:top w:val="nil"/>
              <w:bottom w:val="single" w:sz="4" w:space="0" w:color="auto"/>
            </w:tcBorders>
          </w:tcPr>
          <w:p w14:paraId="115EFDD8"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nil"/>
              <w:bottom w:val="single" w:sz="4" w:space="0" w:color="auto"/>
            </w:tcBorders>
            <w:vAlign w:val="center"/>
          </w:tcPr>
          <w:p w14:paraId="043D0870" w14:textId="77777777" w:rsidR="009C1C9D" w:rsidRPr="00DD6DF1" w:rsidRDefault="009C1C9D" w:rsidP="00DD6DF1">
            <w:pPr>
              <w:pStyle w:val="TableParagraph"/>
              <w:jc w:val="center"/>
              <w:rPr>
                <w:rFonts w:asciiTheme="minorHAnsi" w:hAnsiTheme="minorHAnsi" w:cstheme="minorHAnsi"/>
              </w:rPr>
            </w:pPr>
            <w:r w:rsidRPr="00DD6DF1">
              <w:rPr>
                <w:rFonts w:asciiTheme="minorHAnsi" w:hAnsiTheme="minorHAnsi" w:cstheme="minorHAnsi"/>
              </w:rPr>
              <w:t>5</w:t>
            </w:r>
          </w:p>
        </w:tc>
        <w:tc>
          <w:tcPr>
            <w:tcW w:w="448" w:type="pct"/>
            <w:tcBorders>
              <w:bottom w:val="single" w:sz="4" w:space="0" w:color="auto"/>
            </w:tcBorders>
          </w:tcPr>
          <w:p w14:paraId="3479504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D0AB334"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0E8996D4" w14:textId="77777777" w:rsidR="009C1C9D" w:rsidRPr="001E6AFC" w:rsidRDefault="009C1C9D" w:rsidP="00232ABB">
            <w:pPr>
              <w:pStyle w:val="TableParagraph"/>
              <w:contextualSpacing/>
              <w:rPr>
                <w:rFonts w:asciiTheme="minorHAnsi" w:hAnsiTheme="minorHAnsi" w:cstheme="minorHAnsi"/>
                <w:bCs/>
              </w:rPr>
            </w:pPr>
          </w:p>
        </w:tc>
        <w:tc>
          <w:tcPr>
            <w:tcW w:w="320" w:type="pct"/>
            <w:tcBorders>
              <w:bottom w:val="single" w:sz="4" w:space="0" w:color="auto"/>
            </w:tcBorders>
          </w:tcPr>
          <w:p w14:paraId="4F6BFAB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7C7D0A33" w14:textId="77777777" w:rsidR="009C1C9D" w:rsidRPr="001E6AFC" w:rsidRDefault="009C1C9D" w:rsidP="00232ABB">
            <w:pPr>
              <w:pStyle w:val="TableParagraph"/>
              <w:contextualSpacing/>
              <w:rPr>
                <w:rFonts w:asciiTheme="minorHAnsi" w:hAnsiTheme="minorHAnsi" w:cstheme="minorHAnsi"/>
                <w:bCs/>
              </w:rPr>
            </w:pPr>
          </w:p>
        </w:tc>
        <w:tc>
          <w:tcPr>
            <w:tcW w:w="449" w:type="pct"/>
            <w:tcBorders>
              <w:bottom w:val="single" w:sz="4" w:space="0" w:color="auto"/>
            </w:tcBorders>
          </w:tcPr>
          <w:p w14:paraId="2A695497" w14:textId="77777777" w:rsidR="009C1C9D" w:rsidRPr="001E6AFC" w:rsidRDefault="009C1C9D" w:rsidP="00232ABB">
            <w:pPr>
              <w:pStyle w:val="TableParagraph"/>
              <w:contextualSpacing/>
              <w:rPr>
                <w:rFonts w:asciiTheme="minorHAnsi" w:hAnsiTheme="minorHAnsi" w:cstheme="minorHAnsi"/>
                <w:bCs/>
              </w:rPr>
            </w:pPr>
          </w:p>
        </w:tc>
      </w:tr>
      <w:tr w:rsidR="009C1C9D" w:rsidRPr="001E6AFC" w14:paraId="058A42BE" w14:textId="006EFA0E" w:rsidTr="006064C5">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7" w:type="pct"/>
            <w:tcBorders>
              <w:top w:val="single" w:sz="4" w:space="0" w:color="auto"/>
              <w:left w:val="single" w:sz="4" w:space="0" w:color="auto"/>
              <w:bottom w:val="single" w:sz="4" w:space="0" w:color="auto"/>
              <w:right w:val="single" w:sz="4" w:space="0" w:color="auto"/>
            </w:tcBorders>
          </w:tcPr>
          <w:p w14:paraId="0667077F" w14:textId="77777777" w:rsidR="009C1C9D" w:rsidRPr="001E6AFC" w:rsidRDefault="009C1C9D" w:rsidP="00232ABB">
            <w:pPr>
              <w:pStyle w:val="TableParagraph"/>
              <w:contextualSpacing/>
              <w:rPr>
                <w:rFonts w:asciiTheme="minorHAnsi" w:hAnsiTheme="minorHAnsi" w:cstheme="minorHAnsi"/>
                <w:bCs/>
              </w:rPr>
            </w:pPr>
            <w:r w:rsidRPr="001E6AFC">
              <w:rPr>
                <w:rFonts w:asciiTheme="minorHAnsi" w:hAnsiTheme="minorHAnsi" w:cstheme="minorHAnsi"/>
                <w:bCs/>
                <w:w w:val="90"/>
              </w:rPr>
              <w:t>5.5</w:t>
            </w:r>
          </w:p>
        </w:tc>
        <w:tc>
          <w:tcPr>
            <w:tcW w:w="1154" w:type="pct"/>
            <w:tcBorders>
              <w:top w:val="single" w:sz="4" w:space="0" w:color="auto"/>
              <w:left w:val="single" w:sz="4" w:space="0" w:color="auto"/>
              <w:bottom w:val="single" w:sz="4" w:space="0" w:color="auto"/>
              <w:right w:val="single" w:sz="4" w:space="0" w:color="auto"/>
            </w:tcBorders>
          </w:tcPr>
          <w:p w14:paraId="39973A1A" w14:textId="77777777" w:rsidR="009C1C9D" w:rsidRPr="001E6AFC" w:rsidRDefault="009C1C9D" w:rsidP="00232ABB">
            <w:pPr>
              <w:pStyle w:val="TableParagraph"/>
              <w:ind w:left="-1" w:right="107"/>
              <w:contextualSpacing/>
              <w:rPr>
                <w:rFonts w:asciiTheme="minorHAnsi" w:hAnsiTheme="minorHAnsi" w:cstheme="minorHAnsi"/>
                <w:bCs/>
              </w:rPr>
            </w:pPr>
            <w:r w:rsidRPr="001E6AFC">
              <w:rPr>
                <w:rFonts w:asciiTheme="minorHAnsi" w:hAnsiTheme="minorHAnsi" w:cstheme="minorHAnsi"/>
                <w:bCs/>
              </w:rPr>
              <w:t>Ιατρική συσκευή ΣΚΟΠ</w:t>
            </w:r>
          </w:p>
        </w:tc>
        <w:tc>
          <w:tcPr>
            <w:tcW w:w="705" w:type="pct"/>
            <w:tcBorders>
              <w:top w:val="single" w:sz="4" w:space="0" w:color="auto"/>
              <w:left w:val="single" w:sz="4" w:space="0" w:color="auto"/>
              <w:bottom w:val="single" w:sz="4" w:space="0" w:color="auto"/>
              <w:right w:val="single" w:sz="4" w:space="0" w:color="auto"/>
            </w:tcBorders>
          </w:tcPr>
          <w:p w14:paraId="799CBC4D" w14:textId="77777777" w:rsidR="009C1C9D" w:rsidRPr="001E6AFC" w:rsidRDefault="009C1C9D" w:rsidP="00232ABB">
            <w:pPr>
              <w:pStyle w:val="TableParagraph"/>
              <w:ind w:left="222" w:right="203" w:firstLine="228"/>
              <w:contextualSpacing/>
              <w:rPr>
                <w:rFonts w:asciiTheme="minorHAnsi" w:hAnsiTheme="minorHAnsi" w:cstheme="minorHAnsi"/>
                <w:bCs/>
              </w:rPr>
            </w:pPr>
            <w:r w:rsidRPr="001E6AFC">
              <w:rPr>
                <w:rFonts w:asciiTheme="minorHAnsi" w:hAnsiTheme="minorHAnsi" w:cstheme="minorHAnsi"/>
                <w:lang w:bidi="he-IL"/>
              </w:rPr>
              <w:t>Ιατρικός Εξοπλισμός</w:t>
            </w:r>
          </w:p>
        </w:tc>
        <w:tc>
          <w:tcPr>
            <w:tcW w:w="320" w:type="pct"/>
            <w:tcBorders>
              <w:top w:val="single" w:sz="4" w:space="0" w:color="auto"/>
              <w:left w:val="single" w:sz="4" w:space="0" w:color="auto"/>
              <w:bottom w:val="single" w:sz="4" w:space="0" w:color="auto"/>
              <w:right w:val="single" w:sz="4" w:space="0" w:color="auto"/>
            </w:tcBorders>
            <w:vAlign w:val="center"/>
          </w:tcPr>
          <w:p w14:paraId="0CF0D368" w14:textId="77777777" w:rsidR="009C1C9D" w:rsidRPr="00DD6DF1" w:rsidRDefault="009C1C9D" w:rsidP="00232ABB">
            <w:pPr>
              <w:pStyle w:val="TableParagraph"/>
              <w:jc w:val="center"/>
              <w:rPr>
                <w:rFonts w:asciiTheme="minorHAnsi" w:hAnsiTheme="minorHAnsi" w:cstheme="minorHAnsi"/>
              </w:rPr>
            </w:pPr>
            <w:r w:rsidRPr="00DD6DF1">
              <w:rPr>
                <w:rFonts w:asciiTheme="minorHAnsi" w:hAnsiTheme="minorHAnsi" w:cstheme="minorHAnsi"/>
              </w:rPr>
              <w:t>3000</w:t>
            </w:r>
          </w:p>
        </w:tc>
        <w:tc>
          <w:tcPr>
            <w:tcW w:w="448" w:type="pct"/>
            <w:tcBorders>
              <w:top w:val="single" w:sz="4" w:space="0" w:color="auto"/>
              <w:left w:val="single" w:sz="4" w:space="0" w:color="auto"/>
              <w:bottom w:val="single" w:sz="4" w:space="0" w:color="auto"/>
              <w:right w:val="single" w:sz="4" w:space="0" w:color="auto"/>
            </w:tcBorders>
          </w:tcPr>
          <w:p w14:paraId="0DEAF2F5"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097760FF"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3D0CEC2" w14:textId="77777777" w:rsidR="009C1C9D" w:rsidRPr="001E6AFC" w:rsidRDefault="009C1C9D" w:rsidP="00232ABB">
            <w:pPr>
              <w:pStyle w:val="TableParagraph"/>
              <w:contextualSpacing/>
              <w:rPr>
                <w:rFonts w:asciiTheme="minorHAnsi" w:hAnsiTheme="minorHAnsi" w:cstheme="minorHAnsi"/>
                <w:bCs/>
              </w:rPr>
            </w:pPr>
          </w:p>
        </w:tc>
        <w:tc>
          <w:tcPr>
            <w:tcW w:w="320" w:type="pct"/>
            <w:tcBorders>
              <w:top w:val="single" w:sz="4" w:space="0" w:color="auto"/>
              <w:left w:val="single" w:sz="4" w:space="0" w:color="auto"/>
              <w:bottom w:val="single" w:sz="4" w:space="0" w:color="auto"/>
              <w:right w:val="single" w:sz="4" w:space="0" w:color="auto"/>
            </w:tcBorders>
          </w:tcPr>
          <w:p w14:paraId="3C98C430"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4BAB4BDD" w14:textId="77777777" w:rsidR="009C1C9D" w:rsidRPr="001E6AFC" w:rsidRDefault="009C1C9D" w:rsidP="00232ABB">
            <w:pPr>
              <w:pStyle w:val="TableParagraph"/>
              <w:contextualSpacing/>
              <w:rPr>
                <w:rFonts w:asciiTheme="minorHAnsi" w:hAnsiTheme="minorHAnsi" w:cstheme="minorHAnsi"/>
                <w:bCs/>
              </w:rPr>
            </w:pPr>
          </w:p>
        </w:tc>
        <w:tc>
          <w:tcPr>
            <w:tcW w:w="449" w:type="pct"/>
            <w:tcBorders>
              <w:top w:val="single" w:sz="4" w:space="0" w:color="auto"/>
              <w:left w:val="single" w:sz="4" w:space="0" w:color="auto"/>
              <w:bottom w:val="single" w:sz="4" w:space="0" w:color="auto"/>
              <w:right w:val="single" w:sz="4" w:space="0" w:color="auto"/>
            </w:tcBorders>
          </w:tcPr>
          <w:p w14:paraId="3C7BA980" w14:textId="77777777" w:rsidR="009C1C9D" w:rsidRPr="001E6AFC" w:rsidRDefault="009C1C9D" w:rsidP="00232ABB">
            <w:pPr>
              <w:pStyle w:val="TableParagraph"/>
              <w:contextualSpacing/>
              <w:rPr>
                <w:rFonts w:asciiTheme="minorHAnsi" w:hAnsiTheme="minorHAnsi" w:cstheme="minorHAnsi"/>
                <w:bCs/>
              </w:rPr>
            </w:pPr>
          </w:p>
        </w:tc>
      </w:tr>
    </w:tbl>
    <w:p w14:paraId="242F2441" w14:textId="77777777" w:rsidR="006C20C0" w:rsidRDefault="006C20C0" w:rsidP="00C85A8E">
      <w:pPr>
        <w:pStyle w:val="af3"/>
        <w:rPr>
          <w:b/>
          <w:sz w:val="20"/>
        </w:rPr>
      </w:pPr>
    </w:p>
    <w:p w14:paraId="3F8E920D" w14:textId="77777777" w:rsidR="006C20C0" w:rsidRDefault="006C20C0">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5B85DEA7"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90" w:name="_TOC_250001"/>
      <w:r w:rsidRPr="00DB4B06">
        <w:rPr>
          <w:u w:color="00007F"/>
        </w:rPr>
        <w:lastRenderedPageBreak/>
        <w:t xml:space="preserve"> </w:t>
      </w:r>
      <w:bookmarkStart w:id="991" w:name="_Ref105402767"/>
      <w:bookmarkStart w:id="992" w:name="_Toc117681307"/>
      <w:r w:rsidRPr="00DB4B06">
        <w:rPr>
          <w:u w:color="00007F"/>
        </w:rPr>
        <w:t xml:space="preserve">Λοιπές </w:t>
      </w:r>
      <w:bookmarkEnd w:id="990"/>
      <w:r w:rsidRPr="00DB4B06">
        <w:rPr>
          <w:u w:color="00007F"/>
        </w:rPr>
        <w:t>Δαπάνες</w:t>
      </w:r>
      <w:bookmarkEnd w:id="991"/>
      <w:bookmarkEnd w:id="992"/>
    </w:p>
    <w:p w14:paraId="39BB9605" w14:textId="77777777" w:rsidR="00C85A8E" w:rsidRDefault="00C85A8E" w:rsidP="00C85A8E">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6"/>
        <w:gridCol w:w="3690"/>
        <w:gridCol w:w="2245"/>
        <w:gridCol w:w="12"/>
        <w:gridCol w:w="1013"/>
        <w:gridCol w:w="12"/>
        <w:gridCol w:w="1424"/>
        <w:gridCol w:w="9"/>
        <w:gridCol w:w="1436"/>
        <w:gridCol w:w="1436"/>
        <w:gridCol w:w="1025"/>
        <w:gridCol w:w="1436"/>
      </w:tblGrid>
      <w:tr w:rsidR="00AF1A9C" w:rsidRPr="00DB0062" w14:paraId="505C8890" w14:textId="77777777" w:rsidTr="006C20C0">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6C770020" w14:textId="77777777" w:rsidR="00C85A8E" w:rsidRPr="00DB0062" w:rsidRDefault="00C85A8E" w:rsidP="00E35DC8">
            <w:pPr>
              <w:pStyle w:val="TableParagraph"/>
              <w:spacing w:before="25"/>
              <w:ind w:left="86"/>
              <w:rPr>
                <w:rFonts w:asciiTheme="minorHAnsi" w:hAnsiTheme="minorHAnsi" w:cstheme="minorHAnsi"/>
                <w:b/>
              </w:rPr>
            </w:pPr>
            <w:r w:rsidRPr="00DB0062">
              <w:rPr>
                <w:rFonts w:asciiTheme="minorHAnsi" w:hAnsiTheme="minorHAnsi" w:cstheme="minorHAnsi"/>
                <w:b/>
              </w:rPr>
              <w:t>Α/</w:t>
            </w:r>
            <w:r w:rsidRPr="00DB0062">
              <w:rPr>
                <w:rFonts w:asciiTheme="minorHAnsi" w:hAnsiTheme="minorHAnsi" w:cstheme="minorHAnsi"/>
                <w:b/>
                <w:spacing w:val="-1"/>
              </w:rPr>
              <w:t xml:space="preserve"> </w:t>
            </w:r>
            <w:r w:rsidRPr="00DB0062">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2C4CC250" w14:textId="77777777" w:rsidR="00C85A8E" w:rsidRPr="00DB0062" w:rsidRDefault="00C85A8E" w:rsidP="00E35DC8">
            <w:pPr>
              <w:pStyle w:val="TableParagraph"/>
              <w:spacing w:before="25"/>
              <w:ind w:left="801"/>
              <w:rPr>
                <w:rFonts w:asciiTheme="minorHAnsi" w:hAnsiTheme="minorHAnsi" w:cstheme="minorHAnsi"/>
                <w:b/>
              </w:rPr>
            </w:pPr>
            <w:r w:rsidRPr="00DB0062">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7C7461D" w14:textId="77777777" w:rsidR="00C85A8E" w:rsidRPr="00DB0062" w:rsidRDefault="00C85A8E" w:rsidP="00E35DC8">
            <w:pPr>
              <w:pStyle w:val="TableParagraph"/>
              <w:spacing w:before="25"/>
              <w:ind w:left="507" w:right="506"/>
              <w:jc w:val="center"/>
              <w:rPr>
                <w:rFonts w:asciiTheme="minorHAnsi" w:hAnsiTheme="minorHAnsi" w:cstheme="minorHAnsi"/>
                <w:b/>
              </w:rPr>
            </w:pPr>
            <w:r w:rsidRPr="00DB0062">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52D99236" w14:textId="77777777" w:rsidR="00C85A8E" w:rsidRPr="00DB0062" w:rsidRDefault="00C85A8E" w:rsidP="00E35DC8">
            <w:pPr>
              <w:pStyle w:val="TableParagraph"/>
              <w:spacing w:before="1"/>
              <w:ind w:left="476"/>
              <w:rPr>
                <w:rFonts w:asciiTheme="minorHAnsi" w:hAnsiTheme="minorHAnsi" w:cstheme="minorHAnsi"/>
                <w:b/>
              </w:rPr>
            </w:pPr>
            <w:r w:rsidRPr="00DB0062">
              <w:rPr>
                <w:rFonts w:asciiTheme="minorHAnsi" w:hAnsiTheme="minorHAnsi" w:cstheme="minorHAnsi"/>
                <w:b/>
                <w:w w:val="95"/>
              </w:rPr>
              <w:t>Ποσότητα</w:t>
            </w:r>
          </w:p>
        </w:tc>
        <w:tc>
          <w:tcPr>
            <w:tcW w:w="987" w:type="pct"/>
            <w:gridSpan w:val="3"/>
            <w:tcBorders>
              <w:left w:val="single" w:sz="4" w:space="0" w:color="000000"/>
              <w:bottom w:val="single" w:sz="4" w:space="0" w:color="000000"/>
              <w:right w:val="single" w:sz="4" w:space="0" w:color="000000"/>
            </w:tcBorders>
            <w:shd w:val="clear" w:color="auto" w:fill="C6D9F1"/>
          </w:tcPr>
          <w:p w14:paraId="7FCB0CFC" w14:textId="77777777" w:rsidR="00C85A8E" w:rsidRPr="00DB0062" w:rsidRDefault="00C85A8E" w:rsidP="00E35DC8">
            <w:pPr>
              <w:pStyle w:val="TableParagraph"/>
              <w:spacing w:before="25"/>
              <w:ind w:left="349"/>
              <w:rPr>
                <w:rFonts w:asciiTheme="minorHAnsi" w:hAnsiTheme="minorHAnsi" w:cstheme="minorHAnsi"/>
                <w:b/>
              </w:rPr>
            </w:pPr>
            <w:r w:rsidRPr="00DB0062">
              <w:rPr>
                <w:rFonts w:asciiTheme="minorHAnsi" w:hAnsiTheme="minorHAnsi" w:cstheme="minorHAnsi"/>
                <w:b/>
                <w:w w:val="95"/>
              </w:rPr>
              <w:t>Αξία</w:t>
            </w:r>
            <w:r w:rsidRPr="00DB0062">
              <w:rPr>
                <w:rFonts w:asciiTheme="minorHAnsi" w:hAnsiTheme="minorHAnsi" w:cstheme="minorHAnsi"/>
                <w:b/>
                <w:spacing w:val="-3"/>
                <w:w w:val="95"/>
              </w:rPr>
              <w:t xml:space="preserve"> </w:t>
            </w:r>
            <w:r w:rsidRPr="00DB0062">
              <w:rPr>
                <w:rFonts w:asciiTheme="minorHAnsi" w:hAnsiTheme="minorHAnsi" w:cstheme="minorHAnsi"/>
                <w:b/>
                <w:w w:val="95"/>
              </w:rPr>
              <w:t>χωρίς</w:t>
            </w:r>
            <w:r w:rsidRPr="00DB0062">
              <w:rPr>
                <w:rFonts w:asciiTheme="minorHAnsi" w:hAnsiTheme="minorHAnsi" w:cstheme="minorHAnsi"/>
                <w:b/>
                <w:spacing w:val="-2"/>
                <w:w w:val="95"/>
              </w:rPr>
              <w:t xml:space="preserve"> </w:t>
            </w:r>
            <w:r w:rsidRPr="00DB00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2BBE2AEA" w14:textId="77777777" w:rsidR="00C85A8E" w:rsidRPr="00DB0062" w:rsidRDefault="00C85A8E" w:rsidP="00E35DC8">
            <w:pPr>
              <w:pStyle w:val="TableParagraph"/>
              <w:spacing w:before="25"/>
              <w:ind w:left="126" w:right="125"/>
              <w:jc w:val="center"/>
              <w:rPr>
                <w:rFonts w:asciiTheme="minorHAnsi" w:hAnsiTheme="minorHAnsi" w:cstheme="minorHAnsi"/>
                <w:b/>
              </w:rPr>
            </w:pPr>
            <w:r w:rsidRPr="00DB0062">
              <w:rPr>
                <w:rFonts w:asciiTheme="minorHAnsi" w:hAnsiTheme="minorHAnsi" w:cstheme="minorHAnsi"/>
                <w:b/>
              </w:rPr>
              <w:t>ΦΠΑ</w:t>
            </w:r>
          </w:p>
          <w:p w14:paraId="39812727" w14:textId="77777777" w:rsidR="00C85A8E" w:rsidRPr="00DB0062" w:rsidRDefault="00C85A8E" w:rsidP="00E35DC8">
            <w:pPr>
              <w:pStyle w:val="TableParagraph"/>
              <w:spacing w:before="15"/>
              <w:ind w:left="126" w:right="124"/>
              <w:jc w:val="center"/>
              <w:rPr>
                <w:rFonts w:asciiTheme="minorHAnsi" w:hAnsiTheme="minorHAnsi" w:cstheme="minorHAnsi"/>
                <w:b/>
              </w:rPr>
            </w:pPr>
            <w:r w:rsidRPr="00DB0062">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2AC7DC56" w14:textId="77777777" w:rsidR="00C85A8E" w:rsidRPr="00DB0062" w:rsidRDefault="00C85A8E" w:rsidP="00E35DC8">
            <w:pPr>
              <w:pStyle w:val="TableParagraph"/>
              <w:spacing w:before="25"/>
              <w:ind w:left="167" w:right="166" w:hanging="3"/>
              <w:jc w:val="both"/>
              <w:rPr>
                <w:rFonts w:asciiTheme="minorHAnsi" w:hAnsiTheme="minorHAnsi" w:cstheme="minorHAnsi"/>
                <w:b/>
              </w:rPr>
            </w:pPr>
            <w:r w:rsidRPr="00DB0062">
              <w:rPr>
                <w:rFonts w:asciiTheme="minorHAnsi" w:hAnsiTheme="minorHAnsi" w:cstheme="minorHAnsi"/>
                <w:b/>
                <w:w w:val="85"/>
              </w:rPr>
              <w:t>Συνολική</w:t>
            </w:r>
            <w:r w:rsidRPr="00DB0062">
              <w:rPr>
                <w:rFonts w:asciiTheme="minorHAnsi" w:hAnsiTheme="minorHAnsi" w:cstheme="minorHAnsi"/>
                <w:b/>
                <w:spacing w:val="-37"/>
                <w:w w:val="85"/>
              </w:rPr>
              <w:t xml:space="preserve"> </w:t>
            </w:r>
            <w:r w:rsidRPr="00DB0062">
              <w:rPr>
                <w:rFonts w:asciiTheme="minorHAnsi" w:hAnsiTheme="minorHAnsi" w:cstheme="minorHAnsi"/>
                <w:b/>
              </w:rPr>
              <w:t>αξία με</w:t>
            </w:r>
            <w:r w:rsidRPr="00DB0062">
              <w:rPr>
                <w:rFonts w:asciiTheme="minorHAnsi" w:hAnsiTheme="minorHAnsi" w:cstheme="minorHAnsi"/>
                <w:b/>
                <w:spacing w:val="-43"/>
              </w:rPr>
              <w:t xml:space="preserve"> </w:t>
            </w:r>
            <w:r w:rsidRPr="00DB0062">
              <w:rPr>
                <w:rFonts w:asciiTheme="minorHAnsi" w:hAnsiTheme="minorHAnsi" w:cstheme="minorHAnsi"/>
                <w:b/>
                <w:w w:val="95"/>
              </w:rPr>
              <w:t>ΦΠΑ</w:t>
            </w:r>
            <w:r w:rsidRPr="00DB0062">
              <w:rPr>
                <w:rFonts w:asciiTheme="minorHAnsi" w:hAnsiTheme="minorHAnsi" w:cstheme="minorHAnsi"/>
                <w:b/>
                <w:spacing w:val="-10"/>
                <w:w w:val="95"/>
              </w:rPr>
              <w:t xml:space="preserve"> </w:t>
            </w:r>
            <w:r w:rsidRPr="00DB0062">
              <w:rPr>
                <w:rFonts w:asciiTheme="minorHAnsi" w:hAnsiTheme="minorHAnsi" w:cstheme="minorHAnsi"/>
                <w:b/>
                <w:w w:val="95"/>
              </w:rPr>
              <w:t>(€)</w:t>
            </w:r>
          </w:p>
        </w:tc>
      </w:tr>
      <w:tr w:rsidR="00AF1A9C" w:rsidRPr="00DB0062" w14:paraId="3CF9DDD5" w14:textId="77777777" w:rsidTr="006C20C0">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08EFD46F" w14:textId="77777777" w:rsidR="00C85A8E" w:rsidRPr="00DB0062" w:rsidRDefault="00C85A8E"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73B54AD0" w14:textId="77777777" w:rsidR="00C85A8E" w:rsidRPr="00DB0062" w:rsidRDefault="00C85A8E"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0D03F903" w14:textId="77777777" w:rsidR="00C85A8E" w:rsidRPr="00DB0062" w:rsidRDefault="00C85A8E"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6C74ADD8" w14:textId="77777777" w:rsidR="00C85A8E" w:rsidRPr="00DB0062" w:rsidRDefault="00C85A8E" w:rsidP="00E35DC8">
            <w:pPr>
              <w:pStyle w:val="TableParagraph"/>
              <w:spacing w:before="25"/>
              <w:ind w:left="7" w:right="7"/>
              <w:jc w:val="center"/>
              <w:rPr>
                <w:rFonts w:asciiTheme="minorHAnsi" w:hAnsiTheme="minorHAnsi" w:cstheme="minorHAnsi"/>
                <w:b/>
              </w:rPr>
            </w:pPr>
            <w:r w:rsidRPr="00DB0062">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533E3BCB" w14:textId="77777777" w:rsidR="00C85A8E" w:rsidRPr="00DB0062" w:rsidRDefault="00C85A8E" w:rsidP="00E35DC8">
            <w:pPr>
              <w:pStyle w:val="TableParagraph"/>
              <w:spacing w:before="25"/>
              <w:ind w:left="321" w:hanging="233"/>
              <w:rPr>
                <w:rFonts w:asciiTheme="minorHAnsi" w:hAnsiTheme="minorHAnsi" w:cstheme="minorHAnsi"/>
                <w:b/>
              </w:rPr>
            </w:pPr>
            <w:r w:rsidRPr="00DB0062">
              <w:rPr>
                <w:rFonts w:asciiTheme="minorHAnsi" w:hAnsiTheme="minorHAnsi" w:cstheme="minorHAnsi"/>
                <w:b/>
                <w:w w:val="80"/>
              </w:rPr>
              <w:t>Προσφερό</w:t>
            </w:r>
            <w:r w:rsidRPr="00DB0062">
              <w:rPr>
                <w:rFonts w:asciiTheme="minorHAnsi" w:hAnsiTheme="minorHAnsi" w:cstheme="minorHAnsi"/>
                <w:b/>
                <w:w w:val="95"/>
              </w:rPr>
              <w:t>μενη</w:t>
            </w: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C6D9F1"/>
          </w:tcPr>
          <w:p w14:paraId="1588AC32" w14:textId="77777777" w:rsidR="00C85A8E" w:rsidRPr="00DB0062" w:rsidRDefault="00C85A8E" w:rsidP="00E35DC8">
            <w:pPr>
              <w:pStyle w:val="TableParagraph"/>
              <w:spacing w:before="3"/>
              <w:ind w:left="152" w:firstLine="151"/>
              <w:rPr>
                <w:rFonts w:asciiTheme="minorHAnsi" w:hAnsiTheme="minorHAnsi" w:cstheme="minorHAnsi"/>
                <w:b/>
              </w:rPr>
            </w:pPr>
            <w:r w:rsidRPr="00DB0062">
              <w:rPr>
                <w:rFonts w:asciiTheme="minorHAnsi" w:hAnsiTheme="minorHAnsi" w:cstheme="minorHAnsi"/>
                <w:b/>
              </w:rPr>
              <w:t>Τιμή</w:t>
            </w:r>
            <w:r w:rsidRPr="00DB0062">
              <w:rPr>
                <w:rFonts w:asciiTheme="minorHAnsi" w:hAnsiTheme="minorHAnsi" w:cstheme="minorHAnsi"/>
                <w:b/>
                <w:spacing w:val="1"/>
              </w:rPr>
              <w:t xml:space="preserve"> </w:t>
            </w:r>
            <w:r w:rsidRPr="00DB00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3742BEA6" w14:textId="77777777" w:rsidR="00C85A8E" w:rsidRPr="00DB0062" w:rsidRDefault="00C85A8E" w:rsidP="00E35DC8">
            <w:pPr>
              <w:pStyle w:val="TableParagraph"/>
              <w:spacing w:before="3"/>
              <w:ind w:left="200"/>
              <w:rPr>
                <w:rFonts w:asciiTheme="minorHAnsi" w:hAnsiTheme="minorHAnsi" w:cstheme="minorHAnsi"/>
                <w:b/>
              </w:rPr>
            </w:pPr>
            <w:r w:rsidRPr="00DB00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1698C0E5" w14:textId="77777777" w:rsidR="00C85A8E" w:rsidRPr="00DB0062" w:rsidRDefault="00C85A8E"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D2CDBD1" w14:textId="77777777" w:rsidR="00C85A8E" w:rsidRPr="00DB0062" w:rsidRDefault="00C85A8E" w:rsidP="00E35DC8">
            <w:pPr>
              <w:rPr>
                <w:rFonts w:cstheme="minorHAnsi"/>
                <w:b/>
              </w:rPr>
            </w:pPr>
          </w:p>
        </w:tc>
      </w:tr>
      <w:tr w:rsidR="00330EF3" w:rsidRPr="00DB0062" w14:paraId="397374A7"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C0066D" w14:textId="77777777" w:rsidR="00330EF3" w:rsidRPr="00DB0062" w:rsidRDefault="00330EF3" w:rsidP="00330EF3">
            <w:pPr>
              <w:pStyle w:val="TableParagraph"/>
              <w:spacing w:before="3"/>
              <w:ind w:left="30"/>
              <w:rPr>
                <w:rFonts w:asciiTheme="minorHAnsi" w:hAnsiTheme="minorHAnsi" w:cstheme="minorHAnsi"/>
                <w:bCs/>
              </w:rPr>
            </w:pPr>
            <w:r w:rsidRPr="00DB0062">
              <w:rPr>
                <w:rFonts w:asciiTheme="minorHAnsi" w:hAnsiTheme="minorHAnsi" w:cstheme="minorHAnsi"/>
                <w:bCs/>
              </w:rPr>
              <w:t>6.1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C35977" w14:textId="77777777" w:rsidR="00330EF3" w:rsidRPr="00DB0062" w:rsidRDefault="00330EF3" w:rsidP="00330EF3">
            <w:pPr>
              <w:pStyle w:val="TableParagraph"/>
              <w:spacing w:line="240" w:lineRule="atLeast"/>
              <w:ind w:left="-1" w:right="703"/>
              <w:rPr>
                <w:rFonts w:asciiTheme="minorHAnsi" w:hAnsiTheme="minorHAnsi" w:cstheme="minorHAnsi"/>
                <w:bCs/>
              </w:rPr>
            </w:pPr>
            <w:r w:rsidRPr="00DB0062">
              <w:rPr>
                <w:rFonts w:asciiTheme="minorHAnsi" w:hAnsiTheme="minorHAnsi" w:cstheme="minorHAnsi"/>
                <w:lang w:bidi="he-IL"/>
              </w:rPr>
              <w:t>Διαμόρφωση αιθουσών τηλεϊατρικής και κόστη μικρο - εγκαταστάσεων τοπικών δικτύων στ</w:t>
            </w:r>
            <w:r w:rsidR="007408E3">
              <w:rPr>
                <w:rFonts w:asciiTheme="minorHAnsi" w:hAnsiTheme="minorHAnsi" w:cstheme="minorHAnsi"/>
                <w:lang w:bidi="he-IL"/>
              </w:rPr>
              <w:t>ο</w:t>
            </w:r>
            <w:r w:rsidR="00D35581">
              <w:rPr>
                <w:rFonts w:asciiTheme="minorHAnsi" w:hAnsiTheme="minorHAnsi" w:cstheme="minorHAnsi"/>
                <w:lang w:bidi="he-IL"/>
              </w:rPr>
              <w:t>υς</w:t>
            </w:r>
            <w:r w:rsidRPr="00DB0062">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4C0A3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Εργασίες &amp; Μικροπρομήθειες</w:t>
            </w:r>
            <w:r w:rsidR="00A478BC">
              <w:rPr>
                <w:rFonts w:asciiTheme="minorHAnsi" w:hAnsiTheme="minorHAnsi" w:cstheme="minorHAnsi"/>
                <w:lang w:bidi="he-IL"/>
              </w:rPr>
              <w:t xml:space="preserve"> </w:t>
            </w:r>
            <w:r w:rsidR="00C65E1A">
              <w:rPr>
                <w:rFonts w:asciiTheme="minorHAnsi" w:hAnsiTheme="minorHAnsi" w:cstheme="minorHAnsi"/>
                <w:lang w:bidi="he-IL"/>
              </w:rPr>
              <w:t>(πλήθος)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30AD9C" w14:textId="77777777" w:rsidR="00330EF3" w:rsidRPr="00DD6DF1" w:rsidRDefault="00330EF3" w:rsidP="00330EF3">
            <w:pPr>
              <w:pStyle w:val="TableParagraph"/>
              <w:spacing w:line="194" w:lineRule="exact"/>
              <w:ind w:left="6" w:right="7"/>
              <w:jc w:val="center"/>
              <w:rPr>
                <w:rFonts w:asciiTheme="minorHAnsi" w:hAnsiTheme="minorHAnsi" w:cstheme="minorHAnsi"/>
                <w:bCs/>
              </w:rPr>
            </w:pPr>
            <w:r w:rsidRPr="00F87FB5">
              <w:rPr>
                <w:rFonts w:asciiTheme="minorHAnsi" w:hAnsiTheme="minorHAnsi" w:cstheme="minorHAnsi"/>
                <w:lang w:bidi="he-IL"/>
              </w:rPr>
              <w:t>10</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4C80F40A"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0A1F1095"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CBDBA6"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BB65FFE"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E8D9AAC" w14:textId="77777777" w:rsidR="00330EF3" w:rsidRPr="00DB0062" w:rsidRDefault="00330EF3" w:rsidP="00330EF3">
            <w:pPr>
              <w:pStyle w:val="TableParagraph"/>
              <w:rPr>
                <w:rFonts w:asciiTheme="minorHAnsi" w:hAnsiTheme="minorHAnsi" w:cstheme="minorHAnsi"/>
                <w:bCs/>
              </w:rPr>
            </w:pPr>
          </w:p>
        </w:tc>
      </w:tr>
      <w:tr w:rsidR="00330EF3" w:rsidRPr="00DB0062" w14:paraId="470DBF31"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1D4EFF0A" w14:textId="77777777" w:rsidR="00330EF3" w:rsidRPr="00DB0062" w:rsidRDefault="00330EF3" w:rsidP="00330EF3">
            <w:pPr>
              <w:pStyle w:val="TableParagraph"/>
              <w:rPr>
                <w:rFonts w:asciiTheme="minorHAnsi" w:hAnsiTheme="minorHAnsi" w:cstheme="minorHAnsi"/>
                <w:bCs/>
              </w:rPr>
            </w:pPr>
          </w:p>
          <w:p w14:paraId="7A9AEA56"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rPr>
              <w:t>6.2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241CDEEE" w14:textId="77777777" w:rsidR="00330EF3" w:rsidRPr="00DB0062" w:rsidRDefault="00330EF3" w:rsidP="00330EF3">
            <w:pPr>
              <w:pStyle w:val="TableParagraph"/>
              <w:spacing w:before="1"/>
              <w:ind w:left="-1" w:right="286"/>
              <w:rPr>
                <w:rFonts w:asciiTheme="minorHAnsi" w:hAnsiTheme="minorHAnsi" w:cstheme="minorHAnsi"/>
                <w:bCs/>
              </w:rPr>
            </w:pPr>
            <w:r w:rsidRPr="00DB0062">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DB0062">
              <w:rPr>
                <w:rFonts w:asciiTheme="minorHAnsi" w:hAnsiTheme="minorHAnsi" w:cstheme="minorHAnsi"/>
                <w:lang w:bidi="he-IL"/>
              </w:rPr>
              <w:t xml:space="preserve"> μικρ</w:t>
            </w:r>
            <w:r w:rsidR="008A2DAE">
              <w:rPr>
                <w:rFonts w:asciiTheme="minorHAnsi" w:hAnsiTheme="minorHAnsi" w:cstheme="minorHAnsi"/>
                <w:lang w:bidi="he-IL"/>
              </w:rPr>
              <w:t>ούς</w:t>
            </w:r>
            <w:r w:rsidRPr="00DB0062">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02A10357"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Τροχήλατες μεταλλικές κατασκευές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609E0E4" w14:textId="77777777" w:rsidR="00330EF3" w:rsidRPr="00DD6DF1" w:rsidRDefault="00330EF3" w:rsidP="00330EF3">
            <w:pPr>
              <w:pStyle w:val="TableParagraph"/>
              <w:spacing w:before="123"/>
              <w:ind w:left="7" w:right="7"/>
              <w:jc w:val="center"/>
              <w:rPr>
                <w:rFonts w:asciiTheme="minorHAnsi" w:hAnsiTheme="minorHAnsi" w:cstheme="minorHAnsi"/>
                <w:bCs/>
              </w:rPr>
            </w:pPr>
            <w:r w:rsidRPr="00F87FB5">
              <w:rPr>
                <w:rFonts w:asciiTheme="minorHAnsi" w:hAnsiTheme="minorHAnsi" w:cstheme="minorHAnsi"/>
                <w:lang w:bidi="he-IL"/>
              </w:rPr>
              <w:t>4</w:t>
            </w:r>
          </w:p>
        </w:tc>
        <w:tc>
          <w:tcPr>
            <w:tcW w:w="493" w:type="pct"/>
            <w:gridSpan w:val="2"/>
            <w:tcBorders>
              <w:top w:val="single" w:sz="4" w:space="0" w:color="000000"/>
              <w:left w:val="single" w:sz="4" w:space="0" w:color="000000"/>
              <w:bottom w:val="single" w:sz="4" w:space="0" w:color="000000"/>
              <w:right w:val="single" w:sz="4" w:space="0" w:color="000000"/>
            </w:tcBorders>
          </w:tcPr>
          <w:p w14:paraId="7405852F"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12D364AC"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2C9D30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B29F3F"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6940197" w14:textId="77777777" w:rsidR="00330EF3" w:rsidRPr="00DB0062" w:rsidRDefault="00330EF3" w:rsidP="00330EF3">
            <w:pPr>
              <w:pStyle w:val="TableParagraph"/>
              <w:rPr>
                <w:rFonts w:asciiTheme="minorHAnsi" w:hAnsiTheme="minorHAnsi" w:cstheme="minorHAnsi"/>
                <w:bCs/>
              </w:rPr>
            </w:pPr>
          </w:p>
        </w:tc>
      </w:tr>
      <w:tr w:rsidR="00330EF3" w:rsidRPr="00DB0062" w14:paraId="6BAF3B1D"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56CA39F" w14:textId="77777777" w:rsidR="00330EF3" w:rsidRPr="00DB0062" w:rsidRDefault="00330EF3" w:rsidP="00330EF3">
            <w:pPr>
              <w:pStyle w:val="TableParagraph"/>
              <w:rPr>
                <w:rFonts w:asciiTheme="minorHAnsi" w:hAnsiTheme="minorHAnsi" w:cstheme="minorHAnsi"/>
                <w:bCs/>
              </w:rPr>
            </w:pPr>
          </w:p>
          <w:p w14:paraId="63CE0F62" w14:textId="77777777" w:rsidR="00330EF3" w:rsidRPr="00DB0062" w:rsidRDefault="00330EF3" w:rsidP="00330EF3">
            <w:pPr>
              <w:pStyle w:val="TableParagraph"/>
              <w:spacing w:before="3"/>
              <w:rPr>
                <w:rFonts w:asciiTheme="minorHAnsi" w:hAnsiTheme="minorHAnsi" w:cstheme="minorHAnsi"/>
                <w:bCs/>
              </w:rPr>
            </w:pPr>
          </w:p>
          <w:p w14:paraId="73310FEB" w14:textId="77777777" w:rsidR="00330EF3" w:rsidRPr="00DB0062" w:rsidRDefault="00330EF3" w:rsidP="00330EF3">
            <w:pPr>
              <w:pStyle w:val="TableParagraph"/>
              <w:ind w:left="26"/>
              <w:rPr>
                <w:rFonts w:asciiTheme="minorHAnsi" w:hAnsiTheme="minorHAnsi" w:cstheme="minorHAnsi"/>
                <w:bCs/>
              </w:rPr>
            </w:pPr>
            <w:r w:rsidRPr="00DB0062">
              <w:rPr>
                <w:rFonts w:asciiTheme="minorHAnsi" w:hAnsiTheme="minorHAnsi" w:cstheme="minorHAnsi"/>
                <w:bCs/>
                <w:w w:val="90"/>
              </w:rPr>
              <w:t>6.3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3C3CAB19"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E7CBA51"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204A645" w14:textId="77777777" w:rsidR="00330EF3" w:rsidRPr="00DD6DF1" w:rsidRDefault="00330EF3" w:rsidP="00330EF3">
            <w:pPr>
              <w:pStyle w:val="TableParagraph"/>
              <w:spacing w:before="124"/>
              <w:ind w:left="7" w:right="7"/>
              <w:jc w:val="center"/>
              <w:rPr>
                <w:rFonts w:asciiTheme="minorHAnsi" w:hAnsiTheme="minorHAnsi" w:cstheme="minorHAnsi"/>
                <w:bCs/>
              </w:rPr>
            </w:pPr>
            <w:r w:rsidRPr="00F87FB5">
              <w:rPr>
                <w:rFonts w:asciiTheme="minorHAnsi" w:hAnsiTheme="minorHAnsi" w:cstheme="minorHAnsi"/>
                <w:lang w:bidi="he-IL"/>
              </w:rPr>
              <w:t>15</w:t>
            </w:r>
          </w:p>
        </w:tc>
        <w:tc>
          <w:tcPr>
            <w:tcW w:w="493" w:type="pct"/>
            <w:gridSpan w:val="2"/>
            <w:tcBorders>
              <w:top w:val="single" w:sz="4" w:space="0" w:color="000000"/>
              <w:left w:val="single" w:sz="4" w:space="0" w:color="000000"/>
              <w:bottom w:val="single" w:sz="4" w:space="0" w:color="000000"/>
              <w:right w:val="single" w:sz="4" w:space="0" w:color="000000"/>
            </w:tcBorders>
          </w:tcPr>
          <w:p w14:paraId="576B6DD2"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4F60F97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64E29F5"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FAC87E7"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68E671F9" w14:textId="77777777" w:rsidR="00330EF3" w:rsidRPr="00DB0062" w:rsidRDefault="00330EF3" w:rsidP="00330EF3">
            <w:pPr>
              <w:pStyle w:val="TableParagraph"/>
              <w:rPr>
                <w:rFonts w:asciiTheme="minorHAnsi" w:hAnsiTheme="minorHAnsi" w:cstheme="minorHAnsi"/>
                <w:bCs/>
              </w:rPr>
            </w:pPr>
          </w:p>
        </w:tc>
      </w:tr>
      <w:tr w:rsidR="00330EF3" w:rsidRPr="00DB0062" w14:paraId="76F76CDB"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3C7BC9B0" w14:textId="77777777" w:rsidR="00330EF3" w:rsidRPr="00DB0062" w:rsidRDefault="00330EF3" w:rsidP="00330EF3">
            <w:pPr>
              <w:pStyle w:val="TableParagraph"/>
              <w:rPr>
                <w:rFonts w:asciiTheme="minorHAnsi" w:hAnsiTheme="minorHAnsi" w:cstheme="minorHAnsi"/>
                <w:bCs/>
              </w:rPr>
            </w:pPr>
            <w:r w:rsidRPr="00DB0062">
              <w:rPr>
                <w:rFonts w:asciiTheme="minorHAnsi" w:hAnsiTheme="minorHAnsi" w:cstheme="minorHAnsi"/>
                <w:bCs/>
              </w:rPr>
              <w:t>6.4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73F52C0B" w14:textId="77777777" w:rsidR="00330EF3" w:rsidRPr="00DB0062" w:rsidRDefault="00330EF3" w:rsidP="00330EF3">
            <w:pPr>
              <w:pStyle w:val="TableParagraph"/>
              <w:spacing w:before="1"/>
              <w:ind w:left="4" w:right="64"/>
              <w:rPr>
                <w:rFonts w:asciiTheme="minorHAnsi" w:hAnsiTheme="minorHAnsi" w:cstheme="minorHAnsi"/>
                <w:bCs/>
              </w:rPr>
            </w:pPr>
            <w:r w:rsidRPr="00DB0062">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1FA78A4C" w14:textId="77777777" w:rsidR="00330EF3" w:rsidRPr="00AF1D9B" w:rsidRDefault="00330EF3" w:rsidP="00330EF3">
            <w:pPr>
              <w:pStyle w:val="TableParagraph"/>
              <w:ind w:left="222" w:right="203" w:firstLine="228"/>
              <w:contextualSpacing/>
              <w:jc w:val="center"/>
              <w:rPr>
                <w:rFonts w:asciiTheme="minorHAnsi" w:hAnsiTheme="minorHAnsi" w:cstheme="minorHAnsi"/>
                <w:lang w:bidi="he-IL"/>
              </w:rPr>
            </w:pPr>
            <w:r w:rsidRPr="00AF1D9B">
              <w:rPr>
                <w:rFonts w:asciiTheme="minorHAnsi" w:hAnsiTheme="minorHAnsi" w:cstheme="minorHAnsi"/>
                <w:lang w:bidi="he-IL"/>
              </w:rPr>
              <w:t>Υπηρεσίες ενημέρωσης και ευαισθητοποίησης (Κατ.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79715973" w14:textId="77777777" w:rsidR="00330EF3" w:rsidRPr="00DD6DF1" w:rsidRDefault="00330EF3" w:rsidP="00330EF3">
            <w:pPr>
              <w:pStyle w:val="TableParagraph"/>
              <w:jc w:val="center"/>
              <w:rPr>
                <w:rFonts w:asciiTheme="minorHAnsi" w:hAnsiTheme="minorHAnsi" w:cstheme="minorHAnsi"/>
                <w:bCs/>
              </w:rPr>
            </w:pPr>
            <w:r w:rsidRPr="00DD6DF1">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0C819ACC" w14:textId="77777777" w:rsidR="00330EF3" w:rsidRPr="00DB0062" w:rsidRDefault="00330EF3" w:rsidP="00330EF3">
            <w:pPr>
              <w:pStyle w:val="TableParagraph"/>
              <w:rPr>
                <w:rFonts w:asciiTheme="minorHAnsi" w:hAnsiTheme="minorHAnsi" w:cstheme="minorHAnsi"/>
                <w:bCs/>
              </w:rPr>
            </w:pPr>
          </w:p>
        </w:tc>
        <w:tc>
          <w:tcPr>
            <w:tcW w:w="494" w:type="pct"/>
            <w:gridSpan w:val="2"/>
            <w:tcBorders>
              <w:top w:val="single" w:sz="4" w:space="0" w:color="000000"/>
              <w:left w:val="single" w:sz="4" w:space="0" w:color="000000"/>
              <w:bottom w:val="single" w:sz="4" w:space="0" w:color="000000"/>
              <w:right w:val="single" w:sz="4" w:space="0" w:color="000000"/>
            </w:tcBorders>
          </w:tcPr>
          <w:p w14:paraId="631C4E10" w14:textId="77777777" w:rsidR="00330EF3" w:rsidRPr="00DB0062" w:rsidRDefault="00330EF3" w:rsidP="00330EF3">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4FEBA05E" w14:textId="77777777" w:rsidR="00330EF3" w:rsidRPr="00DB0062" w:rsidRDefault="00330EF3" w:rsidP="00330EF3">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1D7406D9" w14:textId="77777777" w:rsidR="00330EF3" w:rsidRPr="00DB0062" w:rsidRDefault="00330EF3" w:rsidP="00330EF3">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7377E5D" w14:textId="77777777" w:rsidR="00330EF3" w:rsidRPr="00DB0062" w:rsidRDefault="00330EF3" w:rsidP="00330EF3">
            <w:pPr>
              <w:pStyle w:val="TableParagraph"/>
              <w:rPr>
                <w:rFonts w:asciiTheme="minorHAnsi" w:hAnsiTheme="minorHAnsi" w:cstheme="minorHAnsi"/>
                <w:bCs/>
              </w:rPr>
            </w:pPr>
          </w:p>
        </w:tc>
      </w:tr>
      <w:tr w:rsidR="00A54B5E" w:rsidRPr="00601B87" w14:paraId="73327202"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3" w:type="pct"/>
            <w:gridSpan w:val="2"/>
            <w:vAlign w:val="center"/>
          </w:tcPr>
          <w:p w14:paraId="0D17FACF" w14:textId="77777777" w:rsidR="00A54B5E" w:rsidRPr="00601B87" w:rsidRDefault="00F55AD0" w:rsidP="00E35DC8">
            <w:pPr>
              <w:pStyle w:val="TableParagraph"/>
              <w:tabs>
                <w:tab w:val="clear" w:pos="0"/>
              </w:tabs>
              <w:ind w:left="98"/>
              <w:rPr>
                <w:rFonts w:asciiTheme="minorHAnsi" w:hAnsiTheme="minorHAnsi" w:cstheme="minorHAnsi"/>
              </w:rPr>
            </w:pPr>
            <w:r>
              <w:rPr>
                <w:rFonts w:asciiTheme="minorHAnsi" w:hAnsiTheme="minorHAnsi" w:cstheme="minorHAnsi"/>
                <w:w w:val="90"/>
              </w:rPr>
              <w:t>6</w:t>
            </w:r>
            <w:r w:rsidR="00A54B5E" w:rsidRPr="00601B87">
              <w:rPr>
                <w:rFonts w:asciiTheme="minorHAnsi" w:hAnsiTheme="minorHAnsi" w:cstheme="minorHAnsi"/>
                <w:w w:val="90"/>
              </w:rPr>
              <w:t>.</w:t>
            </w:r>
            <w:r>
              <w:rPr>
                <w:rFonts w:asciiTheme="minorHAnsi" w:hAnsiTheme="minorHAnsi" w:cstheme="minorHAnsi"/>
                <w:w w:val="90"/>
              </w:rPr>
              <w:t>5</w:t>
            </w:r>
          </w:p>
        </w:tc>
        <w:tc>
          <w:tcPr>
            <w:tcW w:w="1267" w:type="pct"/>
            <w:vAlign w:val="center"/>
          </w:tcPr>
          <w:p w14:paraId="6BFD8461" w14:textId="77777777" w:rsidR="00A54B5E" w:rsidRPr="00601B87" w:rsidRDefault="00A54B5E" w:rsidP="00E35DC8">
            <w:pPr>
              <w:pStyle w:val="TableParagraph"/>
              <w:rPr>
                <w:rFonts w:asciiTheme="minorHAnsi" w:hAnsiTheme="minorHAnsi" w:cstheme="minorHAnsi"/>
              </w:rPr>
            </w:pPr>
            <w:r w:rsidRPr="00601B87">
              <w:rPr>
                <w:rFonts w:asciiTheme="minorHAnsi" w:hAnsiTheme="minorHAnsi" w:cstheme="minorHAnsi"/>
                <w:lang w:bidi="he-IL"/>
              </w:rPr>
              <w:t>Δαπάνες επάνδρωσης δομής διοίκησης και παρακολούθησης λειτουργίας ΕΔΙΤ διαλειτουργικότητας (ηλεκτρ. Συνταγογράφ</w:t>
            </w:r>
            <w:r w:rsidR="002B1B0B">
              <w:rPr>
                <w:rFonts w:asciiTheme="minorHAnsi" w:hAnsiTheme="minorHAnsi" w:cstheme="minorHAnsi"/>
                <w:lang w:bidi="he-IL"/>
              </w:rPr>
              <w:t>η</w:t>
            </w:r>
            <w:r w:rsidRPr="00601B87">
              <w:rPr>
                <w:rFonts w:asciiTheme="minorHAnsi" w:hAnsiTheme="minorHAnsi" w:cstheme="minorHAnsi"/>
                <w:lang w:bidi="he-IL"/>
              </w:rPr>
              <w:t xml:space="preserve">ση, </w:t>
            </w:r>
            <w:r w:rsidR="002B1B0B">
              <w:rPr>
                <w:rFonts w:asciiTheme="minorHAnsi" w:hAnsiTheme="minorHAnsi" w:cstheme="minorHAnsi"/>
                <w:lang w:bidi="he-IL"/>
              </w:rPr>
              <w:t>ΑΗΦΥ</w:t>
            </w:r>
            <w:r w:rsidR="002B1B0B" w:rsidRPr="00601B87">
              <w:rPr>
                <w:rFonts w:asciiTheme="minorHAnsi" w:hAnsiTheme="minorHAnsi" w:cstheme="minorHAnsi"/>
                <w:lang w:bidi="he-IL"/>
              </w:rPr>
              <w:t xml:space="preserve"> </w:t>
            </w:r>
            <w:r w:rsidRPr="00601B87">
              <w:rPr>
                <w:rFonts w:asciiTheme="minorHAnsi" w:hAnsiTheme="minorHAnsi" w:cstheme="minorHAnsi"/>
                <w:lang w:bidi="he-IL"/>
              </w:rPr>
              <w:t>κλπ.).</w:t>
            </w:r>
          </w:p>
        </w:tc>
        <w:tc>
          <w:tcPr>
            <w:tcW w:w="775" w:type="pct"/>
            <w:gridSpan w:val="2"/>
            <w:vAlign w:val="center"/>
          </w:tcPr>
          <w:p w14:paraId="77CC6B61" w14:textId="77777777" w:rsidR="00A54B5E" w:rsidRPr="00601B87" w:rsidRDefault="00A54B5E" w:rsidP="00E35DC8">
            <w:pPr>
              <w:pStyle w:val="TableParagraph"/>
              <w:jc w:val="center"/>
              <w:rPr>
                <w:rFonts w:asciiTheme="minorHAnsi" w:hAnsiTheme="minorHAnsi" w:cstheme="minorHAnsi"/>
              </w:rPr>
            </w:pPr>
          </w:p>
          <w:p w14:paraId="22AA9AB0"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ΥΠΗΡΕΣΙΕΣ</w:t>
            </w:r>
          </w:p>
          <w:p w14:paraId="78406909" w14:textId="1CF6CCF3" w:rsidR="00E95A2B" w:rsidRPr="00601B87" w:rsidRDefault="00E95A2B" w:rsidP="00E35DC8">
            <w:pPr>
              <w:pStyle w:val="TableParagraph"/>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6F83725B" w14:textId="77777777" w:rsidR="00A54B5E" w:rsidRDefault="00A54B5E" w:rsidP="00E35DC8">
            <w:pPr>
              <w:pStyle w:val="TableParagraph"/>
              <w:jc w:val="center"/>
              <w:rPr>
                <w:rFonts w:asciiTheme="minorHAnsi" w:hAnsiTheme="minorHAnsi" w:cstheme="minorHAnsi"/>
              </w:rPr>
            </w:pPr>
            <w:r w:rsidRPr="00601B87">
              <w:rPr>
                <w:rFonts w:asciiTheme="minorHAnsi" w:hAnsiTheme="minorHAnsi" w:cstheme="minorHAnsi"/>
              </w:rPr>
              <w:t>12</w:t>
            </w:r>
          </w:p>
          <w:p w14:paraId="5A0A87C3" w14:textId="17DDD686" w:rsidR="00E95A2B" w:rsidRPr="00601B87" w:rsidRDefault="00E95A2B" w:rsidP="00E35DC8">
            <w:pPr>
              <w:pStyle w:val="TableParagraph"/>
              <w:jc w:val="center"/>
              <w:rPr>
                <w:rFonts w:asciiTheme="minorHAnsi" w:hAnsiTheme="minorHAnsi" w:cstheme="minorHAnsi"/>
              </w:rPr>
            </w:pPr>
          </w:p>
        </w:tc>
        <w:tc>
          <w:tcPr>
            <w:tcW w:w="492" w:type="pct"/>
            <w:gridSpan w:val="2"/>
            <w:vAlign w:val="center"/>
          </w:tcPr>
          <w:p w14:paraId="610729AA"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6AD65930"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C287EFF" w14:textId="77777777" w:rsidR="00A54B5E" w:rsidRPr="00601B87" w:rsidRDefault="00A54B5E" w:rsidP="00E35DC8">
            <w:pPr>
              <w:pStyle w:val="TableParagraph"/>
              <w:rPr>
                <w:rFonts w:asciiTheme="minorHAnsi" w:hAnsiTheme="minorHAnsi" w:cstheme="minorHAnsi"/>
              </w:rPr>
            </w:pPr>
          </w:p>
        </w:tc>
        <w:tc>
          <w:tcPr>
            <w:tcW w:w="352" w:type="pct"/>
            <w:vAlign w:val="center"/>
          </w:tcPr>
          <w:p w14:paraId="789CE083" w14:textId="77777777" w:rsidR="00A54B5E" w:rsidRPr="00601B87" w:rsidRDefault="00A54B5E" w:rsidP="00E35DC8">
            <w:pPr>
              <w:pStyle w:val="TableParagraph"/>
              <w:rPr>
                <w:rFonts w:asciiTheme="minorHAnsi" w:hAnsiTheme="minorHAnsi" w:cstheme="minorHAnsi"/>
              </w:rPr>
            </w:pPr>
          </w:p>
        </w:tc>
        <w:tc>
          <w:tcPr>
            <w:tcW w:w="493" w:type="pct"/>
            <w:vAlign w:val="center"/>
          </w:tcPr>
          <w:p w14:paraId="355E06AA" w14:textId="77777777" w:rsidR="00A54B5E" w:rsidRPr="00601B87" w:rsidRDefault="00A54B5E" w:rsidP="00E35DC8">
            <w:pPr>
              <w:pStyle w:val="TableParagraph"/>
              <w:rPr>
                <w:rFonts w:asciiTheme="minorHAnsi" w:hAnsiTheme="minorHAnsi" w:cstheme="minorHAnsi"/>
              </w:rPr>
            </w:pPr>
          </w:p>
        </w:tc>
      </w:tr>
    </w:tbl>
    <w:p w14:paraId="714CB727" w14:textId="77777777" w:rsidR="00C85A8E" w:rsidRDefault="00C85A8E" w:rsidP="00C85A8E">
      <w:pPr>
        <w:pStyle w:val="af3"/>
        <w:rPr>
          <w:b/>
          <w:sz w:val="20"/>
        </w:rPr>
      </w:pPr>
    </w:p>
    <w:p w14:paraId="271B39E6" w14:textId="77777777" w:rsidR="00AF1A9C" w:rsidRDefault="00AF1A9C">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5A88E13A" w14:textId="77777777" w:rsidR="00C85A8E" w:rsidRDefault="00C85A8E" w:rsidP="00C85A8E">
      <w:pPr>
        <w:pStyle w:val="af3"/>
        <w:spacing w:before="7"/>
        <w:rPr>
          <w:b/>
          <w:sz w:val="15"/>
        </w:rPr>
      </w:pPr>
    </w:p>
    <w:p w14:paraId="50356282" w14:textId="77777777" w:rsidR="00C85A8E" w:rsidRPr="00DB4B06" w:rsidRDefault="00C85A8E" w:rsidP="00DF3410">
      <w:pPr>
        <w:pStyle w:val="3"/>
        <w:numPr>
          <w:ilvl w:val="3"/>
          <w:numId w:val="140"/>
        </w:numPr>
        <w:tabs>
          <w:tab w:val="clear" w:pos="0"/>
          <w:tab w:val="clear" w:pos="709"/>
          <w:tab w:val="clear" w:pos="1134"/>
        </w:tabs>
        <w:ind w:left="720"/>
        <w:rPr>
          <w:u w:color="00007F"/>
        </w:rPr>
      </w:pPr>
      <w:bookmarkStart w:id="993" w:name="_Toc117681308"/>
      <w:r w:rsidRPr="00DB4B06">
        <w:rPr>
          <w:u w:color="00007F"/>
        </w:rPr>
        <w:t>Συγκεντρωτικός Πίνακας Οικονομικής Προσφοράς</w:t>
      </w:r>
      <w:r w:rsidR="00AF1A9C">
        <w:rPr>
          <w:u w:color="00007F"/>
        </w:rPr>
        <w:t xml:space="preserve"> – ΤΜΗΜΑ Α</w:t>
      </w:r>
      <w:bookmarkEnd w:id="993"/>
    </w:p>
    <w:p w14:paraId="2B10F968" w14:textId="77777777" w:rsidR="00C85A8E" w:rsidRDefault="00C85A8E" w:rsidP="00C85A8E">
      <w:pPr>
        <w:pStyle w:val="af3"/>
        <w:spacing w:before="11"/>
        <w:rPr>
          <w:b/>
          <w:sz w:val="16"/>
        </w:rPr>
      </w:pPr>
      <w:r>
        <w:rPr>
          <w:noProof/>
          <w:lang w:val="en-US"/>
        </w:rPr>
        <mc:AlternateContent>
          <mc:Choice Requires="wps">
            <w:drawing>
              <wp:anchor distT="0" distB="0" distL="0" distR="0" simplePos="0" relativeHeight="251656704" behindDoc="1" locked="0" layoutInCell="1" allowOverlap="1" wp14:anchorId="14544729" wp14:editId="12843DC3">
                <wp:simplePos x="0" y="0"/>
                <wp:positionH relativeFrom="page">
                  <wp:posOffset>1124585</wp:posOffset>
                </wp:positionH>
                <wp:positionV relativeFrom="paragraph">
                  <wp:posOffset>146685</wp:posOffset>
                </wp:positionV>
                <wp:extent cx="5311140" cy="1270"/>
                <wp:effectExtent l="19685" t="19050" r="22225" b="17780"/>
                <wp:wrapTopAndBottom/>
                <wp:docPr id="40" name="Freeform: Shap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92FB9F" id="Freeform: Shape 40" o:spid="_x0000_s1026" style="position:absolute;margin-left:88.55pt;margin-top:11.55pt;width:418.2pt;height:.1pt;z-index:-2516597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453CDF00" w14:textId="77777777" w:rsidR="00C85A8E" w:rsidRDefault="00C85A8E" w:rsidP="00C85A8E">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1691"/>
        <w:gridCol w:w="2551"/>
      </w:tblGrid>
      <w:tr w:rsidR="00C85A8E" w14:paraId="1B6461AF" w14:textId="77777777" w:rsidTr="00FD6856">
        <w:trPr>
          <w:trHeight w:val="959"/>
        </w:trPr>
        <w:tc>
          <w:tcPr>
            <w:tcW w:w="710" w:type="dxa"/>
            <w:tcBorders>
              <w:left w:val="single" w:sz="4" w:space="0" w:color="000000"/>
              <w:bottom w:val="single" w:sz="4" w:space="0" w:color="000000"/>
              <w:right w:val="single" w:sz="4" w:space="0" w:color="000000"/>
            </w:tcBorders>
            <w:shd w:val="clear" w:color="auto" w:fill="C6D9F1"/>
          </w:tcPr>
          <w:p w14:paraId="4B43E322" w14:textId="77777777" w:rsidR="00C85A8E" w:rsidRDefault="00C85A8E"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066D6AEB" w14:textId="35C11A9E" w:rsidR="00C85A8E" w:rsidRDefault="00C85A8E" w:rsidP="00705444">
            <w:pPr>
              <w:pStyle w:val="TableParagraph"/>
              <w:tabs>
                <w:tab w:val="clear" w:pos="1134"/>
                <w:tab w:val="left" w:pos="1833"/>
              </w:tabs>
              <w:spacing w:before="25"/>
              <w:ind w:left="1807" w:right="1487"/>
              <w:jc w:val="center"/>
              <w:rPr>
                <w:b/>
                <w:sz w:val="20"/>
              </w:rPr>
            </w:pPr>
            <w:r>
              <w:rPr>
                <w:b/>
                <w:sz w:val="20"/>
              </w:rPr>
              <w:t>Περιγρα</w:t>
            </w:r>
            <w:r w:rsidR="007F73F0">
              <w:rPr>
                <w:b/>
                <w:sz w:val="20"/>
              </w:rPr>
              <w:t>φ</w:t>
            </w:r>
            <w:r>
              <w:rPr>
                <w:b/>
                <w:sz w:val="20"/>
              </w:rPr>
              <w:t>ή</w:t>
            </w:r>
          </w:p>
        </w:tc>
        <w:tc>
          <w:tcPr>
            <w:tcW w:w="1642" w:type="dxa"/>
            <w:tcBorders>
              <w:left w:val="single" w:sz="4" w:space="0" w:color="000000"/>
              <w:bottom w:val="single" w:sz="4" w:space="0" w:color="000000"/>
              <w:right w:val="single" w:sz="4" w:space="0" w:color="000000"/>
            </w:tcBorders>
            <w:shd w:val="clear" w:color="auto" w:fill="C6D9F1"/>
          </w:tcPr>
          <w:p w14:paraId="2EAB6B80" w14:textId="151E6039" w:rsidR="00C85A8E" w:rsidRDefault="00C85A8E"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Εργου</w:t>
            </w:r>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1691" w:type="dxa"/>
            <w:tcBorders>
              <w:left w:val="single" w:sz="4" w:space="0" w:color="000000"/>
              <w:bottom w:val="single" w:sz="4" w:space="0" w:color="000000"/>
              <w:right w:val="single" w:sz="4" w:space="0" w:color="000000"/>
            </w:tcBorders>
            <w:shd w:val="clear" w:color="auto" w:fill="C6D9F1"/>
          </w:tcPr>
          <w:p w14:paraId="3BBCC639" w14:textId="38C19359" w:rsidR="00C85A8E" w:rsidRDefault="00C85A8E"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551" w:type="dxa"/>
            <w:tcBorders>
              <w:left w:val="single" w:sz="4" w:space="0" w:color="000000"/>
              <w:bottom w:val="single" w:sz="4" w:space="0" w:color="000000"/>
              <w:right w:val="single" w:sz="4" w:space="0" w:color="000000"/>
            </w:tcBorders>
            <w:shd w:val="clear" w:color="auto" w:fill="C6D9F1"/>
          </w:tcPr>
          <w:p w14:paraId="540D4030" w14:textId="4DA5AF92" w:rsidR="00C85A8E" w:rsidRDefault="00C85A8E"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C85A8E" w14:paraId="46ED401A" w14:textId="77777777" w:rsidTr="00FD6856">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75042DCB" w14:textId="753E8F9A" w:rsidR="00C85A8E" w:rsidRDefault="009E4E76" w:rsidP="00E35DC8">
            <w:pPr>
              <w:pStyle w:val="TableParagraph"/>
              <w:spacing w:before="3"/>
              <w:ind w:left="64"/>
              <w:rPr>
                <w:b/>
                <w:sz w:val="20"/>
              </w:rPr>
            </w:pPr>
            <w:r>
              <w:rPr>
                <w:b/>
                <w:sz w:val="20"/>
              </w:rPr>
              <w:t>7.1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3C5DBFEE" w14:textId="62ABCAED" w:rsidR="00C85A8E" w:rsidRDefault="00C85A8E"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sidR="009E4E76">
              <w:rPr>
                <w:rFonts w:ascii="Times New Roman" w:hAnsi="Times New Roman"/>
                <w:sz w:val="20"/>
              </w:rPr>
              <w:t xml:space="preserve"> </w:t>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7398D89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shd w:val="clear" w:color="auto" w:fill="C6D9F1"/>
          </w:tcPr>
          <w:p w14:paraId="49BADFF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shd w:val="clear" w:color="auto" w:fill="C6D9F1"/>
          </w:tcPr>
          <w:p w14:paraId="212FEEEA" w14:textId="77777777" w:rsidR="00C85A8E" w:rsidRDefault="00C85A8E" w:rsidP="00E35DC8">
            <w:pPr>
              <w:pStyle w:val="TableParagraph"/>
              <w:rPr>
                <w:rFonts w:ascii="Times New Roman"/>
                <w:sz w:val="18"/>
              </w:rPr>
            </w:pPr>
          </w:p>
        </w:tc>
      </w:tr>
      <w:tr w:rsidR="00C85A8E" w14:paraId="1A02C9F1"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16C10F06" w14:textId="70050151" w:rsidR="00C85A8E"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076A0A09" w14:textId="75030790"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_Ref105402720 \h </w:instrText>
            </w:r>
            <w:r w:rsidR="00B81E98">
              <w:rPr>
                <w:sz w:val="20"/>
                <w:highlight w:val="green"/>
              </w:rPr>
              <w:instrText xml:space="preserve"> \* MERGEFORMAT </w:instrText>
            </w:r>
            <w:r>
              <w:rPr>
                <w:sz w:val="20"/>
                <w:highlight w:val="green"/>
              </w:rPr>
            </w:r>
            <w:r>
              <w:rPr>
                <w:sz w:val="20"/>
                <w:highlight w:val="green"/>
              </w:rPr>
              <w:fldChar w:fldCharType="separate"/>
            </w:r>
            <w:r w:rsidR="00C03167" w:rsidRPr="00C85A8E">
              <w:rPr>
                <w:u w:color="00007F"/>
              </w:rPr>
              <w:t>Δικτυακές</w:t>
            </w:r>
            <w:r w:rsidR="00C03167" w:rsidRPr="00EC4CFD">
              <w:rPr>
                <w:u w:color="00007F"/>
              </w:rPr>
              <w:t xml:space="preserve"> </w:t>
            </w:r>
            <w:r w:rsidR="00C03167" w:rsidRPr="00C85A8E">
              <w:rPr>
                <w:u w:color="00007F"/>
              </w:rPr>
              <w:t>και</w:t>
            </w:r>
            <w:r w:rsidR="00C03167" w:rsidRPr="00EC4CFD">
              <w:rPr>
                <w:u w:color="00007F"/>
              </w:rPr>
              <w:t xml:space="preserve"> </w:t>
            </w:r>
            <w:r w:rsidR="00C03167" w:rsidRPr="00C85A8E">
              <w:rPr>
                <w:u w:color="00007F"/>
              </w:rPr>
              <w:t>Υπολογιστικές</w:t>
            </w:r>
            <w:r w:rsidR="00C03167" w:rsidRPr="00EC4CFD">
              <w:rPr>
                <w:u w:color="00007F"/>
              </w:rPr>
              <w:t xml:space="preserve"> </w:t>
            </w:r>
            <w:r w:rsidR="00C03167" w:rsidRPr="00C85A8E">
              <w:rPr>
                <w:u w:color="00007F"/>
              </w:rPr>
              <w:t>Υποδομές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0A0FBF3C"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9280A9C"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302BC3C9" w14:textId="77777777" w:rsidR="00C85A8E" w:rsidRDefault="00C85A8E" w:rsidP="00E35DC8">
            <w:pPr>
              <w:pStyle w:val="TableParagraph"/>
              <w:rPr>
                <w:rFonts w:ascii="Times New Roman"/>
                <w:sz w:val="18"/>
              </w:rPr>
            </w:pPr>
          </w:p>
        </w:tc>
      </w:tr>
      <w:tr w:rsidR="00C85A8E" w14:paraId="57796902" w14:textId="77777777" w:rsidTr="00FD6856">
        <w:trPr>
          <w:trHeight w:val="386"/>
        </w:trPr>
        <w:tc>
          <w:tcPr>
            <w:tcW w:w="710" w:type="dxa"/>
            <w:tcBorders>
              <w:top w:val="single" w:sz="4" w:space="0" w:color="000000"/>
              <w:left w:val="single" w:sz="4" w:space="0" w:color="000000"/>
              <w:bottom w:val="single" w:sz="4" w:space="0" w:color="000000"/>
              <w:right w:val="single" w:sz="4" w:space="0" w:color="000000"/>
            </w:tcBorders>
          </w:tcPr>
          <w:p w14:paraId="7809E6CF" w14:textId="0B107731" w:rsidR="00C85A8E"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2EE87F3F" w14:textId="760ECDB6"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_TOC_250004 \h </w:instrText>
            </w:r>
            <w:r w:rsidR="00B81E98">
              <w:rPr>
                <w:sz w:val="20"/>
                <w:highlight w:val="green"/>
              </w:rPr>
              <w:instrText xml:space="preserve"> \* MERGEFORMAT </w:instrText>
            </w:r>
            <w:r>
              <w:rPr>
                <w:sz w:val="20"/>
                <w:highlight w:val="green"/>
              </w:rPr>
            </w:r>
            <w:r>
              <w:rPr>
                <w:sz w:val="20"/>
                <w:highlight w:val="green"/>
              </w:rPr>
              <w:fldChar w:fldCharType="separate"/>
            </w:r>
            <w:r w:rsidR="00C03167" w:rsidRPr="00DB2CAE">
              <w:rPr>
                <w:u w:color="00007F"/>
              </w:rPr>
              <w:t>Άδειες Λογισμικού</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28666B0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7C24CEE5"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B2221DA" w14:textId="77777777" w:rsidR="00C85A8E" w:rsidRDefault="00C85A8E" w:rsidP="00E35DC8">
            <w:pPr>
              <w:pStyle w:val="TableParagraph"/>
              <w:rPr>
                <w:rFonts w:ascii="Times New Roman"/>
                <w:sz w:val="18"/>
              </w:rPr>
            </w:pPr>
          </w:p>
        </w:tc>
      </w:tr>
      <w:tr w:rsidR="00C85A8E" w14:paraId="15F2578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67BE5022" w14:textId="7F1E3F80" w:rsidR="00C85A8E" w:rsidRPr="00705444" w:rsidRDefault="00321BAF" w:rsidP="00705444">
            <w:pPr>
              <w:pStyle w:val="TableParagraph"/>
              <w:jc w:val="center"/>
            </w:pPr>
            <w:r>
              <w:rPr>
                <w:lang w:val="en-US"/>
              </w:rPr>
              <w:t>3</w:t>
            </w:r>
          </w:p>
        </w:tc>
        <w:tc>
          <w:tcPr>
            <w:tcW w:w="4596" w:type="dxa"/>
            <w:tcBorders>
              <w:top w:val="single" w:sz="4" w:space="0" w:color="000000"/>
              <w:left w:val="single" w:sz="4" w:space="0" w:color="000000"/>
              <w:bottom w:val="single" w:sz="4" w:space="0" w:color="000000"/>
              <w:right w:val="single" w:sz="4" w:space="0" w:color="000000"/>
            </w:tcBorders>
          </w:tcPr>
          <w:p w14:paraId="0B152376" w14:textId="5E4F9C75"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_Ref105402755 \h </w:instrText>
            </w:r>
            <w:r w:rsidR="00B81E98">
              <w:rPr>
                <w:sz w:val="20"/>
                <w:highlight w:val="green"/>
              </w:rPr>
              <w:instrText xml:space="preserve"> \* MERGEFORMAT </w:instrText>
            </w:r>
            <w:r>
              <w:rPr>
                <w:sz w:val="20"/>
                <w:highlight w:val="green"/>
              </w:rPr>
            </w:r>
            <w:r>
              <w:rPr>
                <w:sz w:val="20"/>
                <w:highlight w:val="green"/>
              </w:rPr>
              <w:fldChar w:fldCharType="separate"/>
            </w:r>
            <w:r w:rsidR="00C03167" w:rsidRPr="00261CCC">
              <w:rPr>
                <w:u w:color="00007F"/>
              </w:rPr>
              <w:t>Υπηρεσίες</w:t>
            </w:r>
            <w:r w:rsidR="00C03167" w:rsidRPr="00261CCC">
              <w:rPr>
                <w:u w:color="00007F"/>
              </w:rPr>
              <w:tab/>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4FE2A0D"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65A019C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0AA896" w14:textId="77777777" w:rsidR="00C85A8E" w:rsidRDefault="00C85A8E" w:rsidP="00E35DC8">
            <w:pPr>
              <w:pStyle w:val="TableParagraph"/>
              <w:rPr>
                <w:rFonts w:ascii="Times New Roman"/>
                <w:sz w:val="18"/>
              </w:rPr>
            </w:pPr>
          </w:p>
        </w:tc>
      </w:tr>
      <w:tr w:rsidR="00C85A8E" w14:paraId="2A7C12AA"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0D1502D5" w14:textId="0B3A29EF" w:rsidR="00C85A8E"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7A1A539B" w14:textId="76815C84"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_Ref105402758 \h </w:instrText>
            </w:r>
            <w:r w:rsidR="00B81E98">
              <w:rPr>
                <w:sz w:val="20"/>
                <w:highlight w:val="green"/>
              </w:rPr>
              <w:instrText xml:space="preserve"> \* MERGEFORMAT </w:instrText>
            </w:r>
            <w:r>
              <w:rPr>
                <w:sz w:val="20"/>
                <w:highlight w:val="green"/>
              </w:rPr>
            </w:r>
            <w:r>
              <w:rPr>
                <w:sz w:val="20"/>
                <w:highlight w:val="green"/>
              </w:rPr>
              <w:fldChar w:fldCharType="separate"/>
            </w:r>
            <w:r w:rsidR="00C03167"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F066448"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13420B7B"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67BF21AF" w14:textId="77777777" w:rsidR="00C85A8E" w:rsidRDefault="00C85A8E" w:rsidP="00E35DC8">
            <w:pPr>
              <w:pStyle w:val="TableParagraph"/>
              <w:rPr>
                <w:rFonts w:ascii="Times New Roman"/>
                <w:sz w:val="18"/>
              </w:rPr>
            </w:pPr>
          </w:p>
        </w:tc>
      </w:tr>
      <w:tr w:rsidR="00C85A8E" w14:paraId="0E19572E"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4E4C04C" w14:textId="51677716" w:rsidR="00C85A8E"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06B21AD3" w14:textId="48935BDE" w:rsidR="00C85A8E" w:rsidRPr="00705444" w:rsidRDefault="00BF645B"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_Ref105402761 \h </w:instrText>
            </w:r>
            <w:r w:rsidR="00B81E98">
              <w:rPr>
                <w:sz w:val="20"/>
                <w:highlight w:val="green"/>
              </w:rPr>
              <w:instrText xml:space="preserve"> \* MERGEFORMAT </w:instrText>
            </w:r>
            <w:r>
              <w:rPr>
                <w:sz w:val="20"/>
                <w:highlight w:val="green"/>
              </w:rPr>
            </w:r>
            <w:r>
              <w:rPr>
                <w:sz w:val="20"/>
                <w:highlight w:val="green"/>
              </w:rPr>
              <w:fldChar w:fldCharType="separate"/>
            </w:r>
            <w:r w:rsidR="00C03167">
              <w:rPr>
                <w:u w:color="00007F"/>
              </w:rPr>
              <w:t>Ιατρικός</w:t>
            </w:r>
            <w:r w:rsidR="00C03167" w:rsidRPr="00B901C3">
              <w:rPr>
                <w:u w:color="00007F"/>
              </w:rPr>
              <w:t xml:space="preserve"> εξοπλισμός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9BBC3D3"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3354782E"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4A93405F" w14:textId="77777777" w:rsidR="00C85A8E" w:rsidRDefault="00C85A8E" w:rsidP="00E35DC8">
            <w:pPr>
              <w:pStyle w:val="TableParagraph"/>
              <w:rPr>
                <w:rFonts w:ascii="Times New Roman"/>
                <w:sz w:val="18"/>
              </w:rPr>
            </w:pPr>
          </w:p>
        </w:tc>
      </w:tr>
      <w:tr w:rsidR="00C85A8E" w14:paraId="0121987B" w14:textId="77777777" w:rsidTr="00FD6856">
        <w:trPr>
          <w:trHeight w:val="388"/>
        </w:trPr>
        <w:tc>
          <w:tcPr>
            <w:tcW w:w="710" w:type="dxa"/>
            <w:tcBorders>
              <w:top w:val="single" w:sz="4" w:space="0" w:color="000000"/>
              <w:left w:val="single" w:sz="4" w:space="0" w:color="000000"/>
              <w:bottom w:val="single" w:sz="4" w:space="0" w:color="000000"/>
              <w:right w:val="single" w:sz="4" w:space="0" w:color="000000"/>
            </w:tcBorders>
          </w:tcPr>
          <w:p w14:paraId="7D322AF1" w14:textId="095068DA" w:rsidR="00C85A8E" w:rsidRPr="00705444" w:rsidRDefault="00B81E98" w:rsidP="00705444">
            <w:pPr>
              <w:pStyle w:val="TableParagraph"/>
              <w:jc w:val="center"/>
            </w:pPr>
            <w:r w:rsidRPr="00705444">
              <w:t>6</w:t>
            </w:r>
          </w:p>
        </w:tc>
        <w:tc>
          <w:tcPr>
            <w:tcW w:w="4596" w:type="dxa"/>
            <w:tcBorders>
              <w:top w:val="single" w:sz="4" w:space="0" w:color="000000"/>
              <w:left w:val="single" w:sz="4" w:space="0" w:color="000000"/>
              <w:bottom w:val="single" w:sz="4" w:space="0" w:color="000000"/>
              <w:right w:val="single" w:sz="4" w:space="0" w:color="000000"/>
            </w:tcBorders>
          </w:tcPr>
          <w:p w14:paraId="08A65857" w14:textId="68A2BBDB" w:rsidR="00C85A8E" w:rsidRPr="00705444" w:rsidRDefault="00BF645B" w:rsidP="00705444">
            <w:pPr>
              <w:pStyle w:val="TableParagraph"/>
              <w:spacing w:before="13"/>
              <w:rPr>
                <w:sz w:val="20"/>
                <w:highlight w:val="green"/>
              </w:rPr>
            </w:pPr>
            <w:r>
              <w:rPr>
                <w:sz w:val="20"/>
                <w:highlight w:val="green"/>
              </w:rPr>
              <w:fldChar w:fldCharType="begin"/>
            </w:r>
            <w:r>
              <w:rPr>
                <w:sz w:val="20"/>
                <w:highlight w:val="green"/>
              </w:rPr>
              <w:instrText xml:space="preserve"> REF _Ref105402767 \h </w:instrText>
            </w:r>
            <w:r w:rsidR="00B81E98">
              <w:rPr>
                <w:sz w:val="20"/>
                <w:highlight w:val="green"/>
              </w:rPr>
              <w:instrText xml:space="preserve"> \* MERGEFORMAT </w:instrText>
            </w:r>
            <w:r>
              <w:rPr>
                <w:sz w:val="20"/>
                <w:highlight w:val="green"/>
              </w:rPr>
            </w:r>
            <w:r>
              <w:rPr>
                <w:sz w:val="20"/>
                <w:highlight w:val="green"/>
              </w:rPr>
              <w:fldChar w:fldCharType="separate"/>
            </w:r>
            <w:r w:rsidR="00C03167" w:rsidRPr="00DB4B06">
              <w:rPr>
                <w:u w:color="00007F"/>
              </w:rPr>
              <w:t>Λοιπές Δαπάνες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7097AD96" w14:textId="77777777" w:rsidR="00C85A8E" w:rsidRDefault="00C85A8E" w:rsidP="00E35DC8">
            <w:pPr>
              <w:pStyle w:val="TableParagraph"/>
              <w:rPr>
                <w:rFonts w:ascii="Times New Roman"/>
                <w:sz w:val="18"/>
              </w:rPr>
            </w:pPr>
          </w:p>
        </w:tc>
        <w:tc>
          <w:tcPr>
            <w:tcW w:w="1691" w:type="dxa"/>
            <w:tcBorders>
              <w:top w:val="single" w:sz="4" w:space="0" w:color="000000"/>
              <w:left w:val="single" w:sz="4" w:space="0" w:color="000000"/>
              <w:bottom w:val="single" w:sz="4" w:space="0" w:color="000000"/>
              <w:right w:val="single" w:sz="4" w:space="0" w:color="000000"/>
            </w:tcBorders>
          </w:tcPr>
          <w:p w14:paraId="05EB453D" w14:textId="77777777" w:rsidR="00C85A8E" w:rsidRDefault="00C85A8E" w:rsidP="00E35DC8">
            <w:pPr>
              <w:pStyle w:val="TableParagraph"/>
              <w:rPr>
                <w:rFonts w:ascii="Times New Roman"/>
                <w:sz w:val="18"/>
              </w:rPr>
            </w:pPr>
          </w:p>
        </w:tc>
        <w:tc>
          <w:tcPr>
            <w:tcW w:w="2551" w:type="dxa"/>
            <w:tcBorders>
              <w:top w:val="single" w:sz="4" w:space="0" w:color="000000"/>
              <w:left w:val="single" w:sz="4" w:space="0" w:color="000000"/>
              <w:bottom w:val="single" w:sz="4" w:space="0" w:color="000000"/>
              <w:right w:val="single" w:sz="4" w:space="0" w:color="000000"/>
            </w:tcBorders>
          </w:tcPr>
          <w:p w14:paraId="2DCBDE72" w14:textId="77777777" w:rsidR="00C85A8E" w:rsidRDefault="00C85A8E" w:rsidP="00E35DC8">
            <w:pPr>
              <w:pStyle w:val="TableParagraph"/>
              <w:rPr>
                <w:rFonts w:ascii="Times New Roman"/>
                <w:sz w:val="18"/>
              </w:rPr>
            </w:pPr>
          </w:p>
        </w:tc>
      </w:tr>
      <w:tr w:rsidR="00C85A8E" w14:paraId="2FF2B045"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AB68336" w14:textId="7394BF1C" w:rsidR="00C85A8E" w:rsidRDefault="009E4E76" w:rsidP="00E35DC8">
            <w:pPr>
              <w:pStyle w:val="TableParagraph"/>
              <w:spacing w:before="3"/>
              <w:ind w:left="64"/>
              <w:rPr>
                <w:b/>
                <w:sz w:val="20"/>
              </w:rPr>
            </w:pPr>
            <w:r>
              <w:rPr>
                <w:b/>
                <w:sz w:val="20"/>
              </w:rPr>
              <w:t>7.2</w:t>
            </w:r>
          </w:p>
        </w:tc>
        <w:tc>
          <w:tcPr>
            <w:tcW w:w="4596" w:type="dxa"/>
            <w:shd w:val="clear" w:color="auto" w:fill="C6D9F1"/>
          </w:tcPr>
          <w:p w14:paraId="36D47217" w14:textId="77777777" w:rsidR="00C85A8E" w:rsidRDefault="00C85A8E"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0F29A1C8" w14:textId="77777777" w:rsidR="00C85A8E" w:rsidRDefault="00C85A8E" w:rsidP="00E35DC8">
            <w:pPr>
              <w:pStyle w:val="TableParagraph"/>
              <w:rPr>
                <w:rFonts w:ascii="Times New Roman"/>
                <w:sz w:val="18"/>
              </w:rPr>
            </w:pPr>
          </w:p>
        </w:tc>
        <w:tc>
          <w:tcPr>
            <w:tcW w:w="1691" w:type="dxa"/>
            <w:shd w:val="clear" w:color="auto" w:fill="C6D9F1"/>
          </w:tcPr>
          <w:p w14:paraId="4B30211D" w14:textId="77777777" w:rsidR="00C85A8E" w:rsidRDefault="00C85A8E" w:rsidP="00E35DC8">
            <w:pPr>
              <w:pStyle w:val="TableParagraph"/>
              <w:rPr>
                <w:rFonts w:ascii="Times New Roman"/>
                <w:sz w:val="18"/>
              </w:rPr>
            </w:pPr>
          </w:p>
        </w:tc>
        <w:tc>
          <w:tcPr>
            <w:tcW w:w="2551" w:type="dxa"/>
            <w:shd w:val="clear" w:color="auto" w:fill="C6D9F1"/>
          </w:tcPr>
          <w:p w14:paraId="10733CDD" w14:textId="77777777" w:rsidR="00C85A8E" w:rsidRDefault="00C85A8E" w:rsidP="00E35DC8">
            <w:pPr>
              <w:pStyle w:val="TableParagraph"/>
              <w:rPr>
                <w:rFonts w:ascii="Times New Roman"/>
                <w:sz w:val="18"/>
              </w:rPr>
            </w:pPr>
          </w:p>
        </w:tc>
      </w:tr>
    </w:tbl>
    <w:p w14:paraId="0C611392" w14:textId="77777777" w:rsidR="00E97077" w:rsidRDefault="00E97077" w:rsidP="00A935CF"/>
    <w:p w14:paraId="03388CFA" w14:textId="77777777" w:rsidR="00E87838" w:rsidRDefault="00E87838" w:rsidP="00A935CF"/>
    <w:p w14:paraId="2B850A7E" w14:textId="77777777" w:rsidR="007041B7" w:rsidRPr="0071126C" w:rsidRDefault="007041B7" w:rsidP="00A935CF"/>
    <w:p w14:paraId="29F05C0B" w14:textId="77777777" w:rsidR="00E82C1E" w:rsidRDefault="00E82C1E" w:rsidP="00A935CF">
      <w:bookmarkStart w:id="994" w:name="_Toc8730053"/>
      <w:bookmarkStart w:id="995" w:name="_Ref514757416"/>
      <w:bookmarkStart w:id="996" w:name="_Toc516238354"/>
      <w:bookmarkStart w:id="997" w:name="_Toc40458336"/>
      <w:bookmarkStart w:id="998" w:name="_Ref496623895"/>
      <w:bookmarkStart w:id="999" w:name="_Ref496624676"/>
      <w:bookmarkStart w:id="1000" w:name="_Ref496625135"/>
      <w:bookmarkEnd w:id="975"/>
      <w:bookmarkEnd w:id="994"/>
      <w:r>
        <w:br w:type="page"/>
      </w:r>
    </w:p>
    <w:p w14:paraId="0507DB6E" w14:textId="77777777" w:rsidR="004D638A" w:rsidRPr="000A1E5A" w:rsidRDefault="004D638A" w:rsidP="00DF3410">
      <w:pPr>
        <w:pStyle w:val="3"/>
        <w:numPr>
          <w:ilvl w:val="3"/>
          <w:numId w:val="140"/>
        </w:numPr>
        <w:tabs>
          <w:tab w:val="clear" w:pos="0"/>
          <w:tab w:val="clear" w:pos="709"/>
          <w:tab w:val="clear" w:pos="1134"/>
        </w:tabs>
        <w:ind w:left="720"/>
        <w:rPr>
          <w:u w:color="00007F"/>
        </w:rPr>
      </w:pPr>
      <w:bookmarkStart w:id="1001" w:name="_Toc117681309"/>
      <w:r w:rsidRPr="000A1E5A">
        <w:rPr>
          <w:u w:color="00007F"/>
        </w:rPr>
        <w:lastRenderedPageBreak/>
        <w:t>Σ</w:t>
      </w:r>
      <w:bookmarkStart w:id="1002" w:name="_Ref281862041"/>
      <w:bookmarkStart w:id="1003" w:name="_Toc296503859"/>
      <w:bookmarkStart w:id="1004" w:name="_Toc297727874"/>
      <w:bookmarkStart w:id="1005" w:name="_Toc308006566"/>
      <w:bookmarkStart w:id="1006" w:name="_Toc308007236"/>
      <w:bookmarkStart w:id="1007" w:name="_Toc308177410"/>
      <w:r w:rsidRPr="000A1E5A">
        <w:rPr>
          <w:u w:color="00007F"/>
        </w:rPr>
        <w:t>υγκεντρωτικός Πίνακας Οικονομικής Προσφοράς Συντήρησης</w:t>
      </w:r>
      <w:bookmarkEnd w:id="995"/>
      <w:bookmarkEnd w:id="996"/>
      <w:bookmarkEnd w:id="997"/>
      <w:bookmarkEnd w:id="1002"/>
      <w:bookmarkEnd w:id="1003"/>
      <w:bookmarkEnd w:id="1004"/>
      <w:bookmarkEnd w:id="1005"/>
      <w:bookmarkEnd w:id="1006"/>
      <w:bookmarkEnd w:id="1007"/>
      <w:bookmarkEnd w:id="1001"/>
    </w:p>
    <w:p w14:paraId="1979BEBD" w14:textId="62BFA1D4" w:rsidR="004D638A" w:rsidRDefault="004D638A" w:rsidP="00A935CF">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10E5D2DB" w14:textId="77777777" w:rsidTr="00F57D22">
        <w:trPr>
          <w:cantSplit/>
          <w:trHeight w:val="1525"/>
          <w:jc w:val="center"/>
        </w:trPr>
        <w:tc>
          <w:tcPr>
            <w:tcW w:w="364" w:type="pct"/>
            <w:shd w:val="clear" w:color="auto" w:fill="CCCCCC"/>
            <w:vAlign w:val="center"/>
          </w:tcPr>
          <w:p w14:paraId="11440F0D" w14:textId="77777777" w:rsidR="007B4047" w:rsidRPr="00FE268D" w:rsidRDefault="007B4047" w:rsidP="00F57D22">
            <w:r w:rsidRPr="00FE268D">
              <w:t>ΕΤΟΣ *</w:t>
            </w:r>
          </w:p>
        </w:tc>
        <w:tc>
          <w:tcPr>
            <w:tcW w:w="779" w:type="pct"/>
            <w:shd w:val="clear" w:color="auto" w:fill="CCCCCC"/>
          </w:tcPr>
          <w:p w14:paraId="7B0219B8" w14:textId="77777777" w:rsidR="007B4047" w:rsidRPr="00FE268D" w:rsidRDefault="007B4047" w:rsidP="00F57D22">
            <w:r w:rsidRPr="00FE268D">
              <w:t xml:space="preserve">ΕΤΗΣΙΑ ΣΥΝΤΗΡΗΣΗ </w:t>
            </w:r>
            <w:r>
              <w:t xml:space="preserve">ΕΞΟΠΛΙΣΜΟΥ </w:t>
            </w:r>
          </w:p>
          <w:p w14:paraId="1AA1AA4C" w14:textId="77777777" w:rsidR="007B4047" w:rsidRPr="00FE268D" w:rsidRDefault="007B4047" w:rsidP="00F57D22">
            <w:r w:rsidRPr="00FE268D">
              <w:t>(ΧΩΡΙΣ ΦΠΑ) [€]</w:t>
            </w:r>
          </w:p>
        </w:tc>
        <w:tc>
          <w:tcPr>
            <w:tcW w:w="779" w:type="pct"/>
            <w:shd w:val="clear" w:color="auto" w:fill="CCCCCC"/>
            <w:vAlign w:val="center"/>
          </w:tcPr>
          <w:p w14:paraId="470EE23A" w14:textId="77777777" w:rsidR="007B4047" w:rsidRPr="00FE268D" w:rsidRDefault="007B4047" w:rsidP="00F57D22">
            <w:r w:rsidRPr="00FE268D">
              <w:t>ΕΤΗΣΙΑ ΣΥΝΤΗΡΗΣΗ ΕΤΟΙΜΟΥ ΛΟΓΙΣΜΙΚΟΥ</w:t>
            </w:r>
          </w:p>
          <w:p w14:paraId="2109A2E3" w14:textId="77777777" w:rsidR="007B4047" w:rsidRPr="00FE268D" w:rsidRDefault="007B4047" w:rsidP="00F57D22">
            <w:r w:rsidRPr="00FE268D">
              <w:t>(ΧΩΡΙΣ ΦΠΑ) [€]</w:t>
            </w:r>
          </w:p>
        </w:tc>
        <w:tc>
          <w:tcPr>
            <w:tcW w:w="645" w:type="pct"/>
            <w:shd w:val="clear" w:color="auto" w:fill="CCCCCC"/>
          </w:tcPr>
          <w:p w14:paraId="09BAB3D0" w14:textId="77777777" w:rsidR="007B4047" w:rsidRPr="00FE268D" w:rsidRDefault="007B4047" w:rsidP="00F57D22">
            <w:r w:rsidRPr="00FE268D">
              <w:t xml:space="preserve">ΕΤΗΣΙΑ ΣΥΝΤΗΡΗΣΗ </w:t>
            </w:r>
            <w:r>
              <w:t>ΕΦΑΡΜΟΓΩΝ</w:t>
            </w:r>
          </w:p>
          <w:p w14:paraId="5A90E1C4" w14:textId="77777777" w:rsidR="007B4047" w:rsidRPr="00FE268D" w:rsidRDefault="007B4047" w:rsidP="00F57D22">
            <w:r w:rsidRPr="00FE268D">
              <w:t>(ΧΩΡΙΣ ΦΠΑ) [€]</w:t>
            </w:r>
          </w:p>
        </w:tc>
        <w:tc>
          <w:tcPr>
            <w:tcW w:w="645" w:type="pct"/>
            <w:shd w:val="clear" w:color="auto" w:fill="CCCCCC"/>
            <w:vAlign w:val="center"/>
          </w:tcPr>
          <w:p w14:paraId="033206AE"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3136F8F5" w14:textId="77777777" w:rsidR="007B4047" w:rsidRPr="00FE268D" w:rsidRDefault="007B4047" w:rsidP="00F57D22">
            <w:r w:rsidRPr="00FE268D">
              <w:t>ΦΠΑ [€]</w:t>
            </w:r>
          </w:p>
        </w:tc>
        <w:tc>
          <w:tcPr>
            <w:tcW w:w="696" w:type="pct"/>
            <w:shd w:val="clear" w:color="auto" w:fill="CCCCCC"/>
            <w:vAlign w:val="center"/>
          </w:tcPr>
          <w:p w14:paraId="24F9AE3E" w14:textId="77777777" w:rsidR="007B4047" w:rsidRPr="00FE268D" w:rsidRDefault="007B4047" w:rsidP="00F57D22">
            <w:r w:rsidRPr="00FE268D">
              <w:t xml:space="preserve">ΣΥΝΟΛΙΚΗ ΕΤΗΣΙΑ ΑΞΙΑ ΣΥΝΤΗΡΗΣΗΣ </w:t>
            </w:r>
          </w:p>
          <w:p w14:paraId="199E45D6" w14:textId="77777777" w:rsidR="007B4047" w:rsidRPr="00FE268D" w:rsidRDefault="007B4047" w:rsidP="00F57D22">
            <w:r w:rsidRPr="00FE268D">
              <w:t>(ΜΕ ΦΠΑ) [€]</w:t>
            </w:r>
          </w:p>
        </w:tc>
        <w:tc>
          <w:tcPr>
            <w:tcW w:w="557" w:type="pct"/>
            <w:shd w:val="clear" w:color="auto" w:fill="CCCCCC"/>
            <w:vAlign w:val="center"/>
          </w:tcPr>
          <w:p w14:paraId="67E9D6E4" w14:textId="77777777" w:rsidR="007B4047" w:rsidRPr="00FE268D" w:rsidRDefault="007B4047" w:rsidP="00F57D22">
            <w:r w:rsidRPr="00FE268D">
              <w:t>ΕΤΗΣΙΟ ΠΟΣΟΣΤΟ ΣΥΝΤΗΡΗΣΗΣ **</w:t>
            </w:r>
          </w:p>
        </w:tc>
      </w:tr>
      <w:tr w:rsidR="00894141" w:rsidRPr="00FE268D" w14:paraId="16373FB7" w14:textId="77777777" w:rsidTr="00F57D22">
        <w:trPr>
          <w:trHeight w:val="282"/>
          <w:jc w:val="center"/>
        </w:trPr>
        <w:tc>
          <w:tcPr>
            <w:tcW w:w="364" w:type="pct"/>
            <w:vAlign w:val="center"/>
          </w:tcPr>
          <w:p w14:paraId="5BD6CFDB" w14:textId="77777777" w:rsidR="007B4047" w:rsidRPr="00FE268D" w:rsidRDefault="007B4047" w:rsidP="00F57D22">
            <w:r w:rsidRPr="00FE268D">
              <w:t>1</w:t>
            </w:r>
            <w:r w:rsidRPr="00FE268D">
              <w:rPr>
                <w:vertAlign w:val="superscript"/>
              </w:rPr>
              <w:t>ο</w:t>
            </w:r>
          </w:p>
        </w:tc>
        <w:tc>
          <w:tcPr>
            <w:tcW w:w="779" w:type="pct"/>
          </w:tcPr>
          <w:p w14:paraId="5AF0FC84" w14:textId="77777777" w:rsidR="007B4047" w:rsidRPr="00FE268D" w:rsidRDefault="007B4047" w:rsidP="00F57D22"/>
        </w:tc>
        <w:tc>
          <w:tcPr>
            <w:tcW w:w="779" w:type="pct"/>
          </w:tcPr>
          <w:p w14:paraId="6A144CBC" w14:textId="77777777" w:rsidR="007B4047" w:rsidRPr="00FE268D" w:rsidRDefault="007B4047" w:rsidP="00F57D22"/>
        </w:tc>
        <w:tc>
          <w:tcPr>
            <w:tcW w:w="645" w:type="pct"/>
          </w:tcPr>
          <w:p w14:paraId="27D0C102" w14:textId="77777777" w:rsidR="007B4047" w:rsidRPr="00FE268D" w:rsidRDefault="007B4047" w:rsidP="00F57D22"/>
        </w:tc>
        <w:tc>
          <w:tcPr>
            <w:tcW w:w="645" w:type="pct"/>
          </w:tcPr>
          <w:p w14:paraId="0E89351C" w14:textId="77777777" w:rsidR="007B4047" w:rsidRPr="00FE268D" w:rsidRDefault="007B4047" w:rsidP="00F57D22"/>
        </w:tc>
        <w:tc>
          <w:tcPr>
            <w:tcW w:w="534" w:type="pct"/>
            <w:vAlign w:val="center"/>
          </w:tcPr>
          <w:p w14:paraId="40C71C4F" w14:textId="77777777" w:rsidR="007B4047" w:rsidRPr="00FE268D" w:rsidRDefault="007B4047" w:rsidP="00F57D22"/>
        </w:tc>
        <w:tc>
          <w:tcPr>
            <w:tcW w:w="696" w:type="pct"/>
            <w:vAlign w:val="center"/>
          </w:tcPr>
          <w:p w14:paraId="3195D1D3" w14:textId="77777777" w:rsidR="007B4047" w:rsidRPr="00FE268D" w:rsidRDefault="007B4047" w:rsidP="00F57D22"/>
        </w:tc>
        <w:tc>
          <w:tcPr>
            <w:tcW w:w="557" w:type="pct"/>
            <w:vAlign w:val="center"/>
          </w:tcPr>
          <w:p w14:paraId="5B9F5E4C" w14:textId="77777777" w:rsidR="007B4047" w:rsidRPr="00FE268D" w:rsidRDefault="007B4047" w:rsidP="00F57D22"/>
        </w:tc>
      </w:tr>
      <w:tr w:rsidR="00894141" w:rsidRPr="00FE268D" w14:paraId="284F67E9" w14:textId="77777777" w:rsidTr="00F57D22">
        <w:trPr>
          <w:trHeight w:val="282"/>
          <w:jc w:val="center"/>
        </w:trPr>
        <w:tc>
          <w:tcPr>
            <w:tcW w:w="364" w:type="pct"/>
            <w:shd w:val="clear" w:color="auto" w:fill="CCCCCC"/>
            <w:vAlign w:val="center"/>
          </w:tcPr>
          <w:p w14:paraId="48838D4D" w14:textId="77777777" w:rsidR="007B4047" w:rsidRPr="00FE268D" w:rsidRDefault="007B4047" w:rsidP="00F57D22">
            <w:r w:rsidRPr="00FE268D">
              <w:t>ΣΥΝΟΛΟ</w:t>
            </w:r>
          </w:p>
        </w:tc>
        <w:tc>
          <w:tcPr>
            <w:tcW w:w="779" w:type="pct"/>
            <w:shd w:val="clear" w:color="auto" w:fill="CCCCCC"/>
          </w:tcPr>
          <w:p w14:paraId="79D09398" w14:textId="77777777" w:rsidR="007B4047" w:rsidRPr="00FE268D" w:rsidRDefault="007B4047" w:rsidP="00F57D22"/>
        </w:tc>
        <w:tc>
          <w:tcPr>
            <w:tcW w:w="779" w:type="pct"/>
            <w:shd w:val="clear" w:color="auto" w:fill="CCCCCC"/>
          </w:tcPr>
          <w:p w14:paraId="51BB1924" w14:textId="77777777" w:rsidR="007B4047" w:rsidRPr="00FE268D" w:rsidRDefault="007B4047" w:rsidP="00F57D22"/>
        </w:tc>
        <w:tc>
          <w:tcPr>
            <w:tcW w:w="645" w:type="pct"/>
            <w:shd w:val="clear" w:color="auto" w:fill="CCCCCC"/>
          </w:tcPr>
          <w:p w14:paraId="11C05BB6" w14:textId="77777777" w:rsidR="007B4047" w:rsidRPr="00FE268D" w:rsidRDefault="007B4047" w:rsidP="00F57D22"/>
        </w:tc>
        <w:tc>
          <w:tcPr>
            <w:tcW w:w="645" w:type="pct"/>
            <w:shd w:val="clear" w:color="auto" w:fill="CCCCCC"/>
          </w:tcPr>
          <w:p w14:paraId="1B8B2298" w14:textId="77777777" w:rsidR="007B4047" w:rsidRPr="00FE268D" w:rsidRDefault="007B4047" w:rsidP="00F57D22"/>
        </w:tc>
        <w:tc>
          <w:tcPr>
            <w:tcW w:w="534" w:type="pct"/>
            <w:shd w:val="clear" w:color="auto" w:fill="CCCCCC"/>
            <w:vAlign w:val="center"/>
          </w:tcPr>
          <w:p w14:paraId="43BAF404" w14:textId="77777777" w:rsidR="007B4047" w:rsidRPr="00FE268D" w:rsidRDefault="007B4047" w:rsidP="00F57D22"/>
        </w:tc>
        <w:tc>
          <w:tcPr>
            <w:tcW w:w="696" w:type="pct"/>
            <w:shd w:val="clear" w:color="auto" w:fill="CCCCCC"/>
            <w:vAlign w:val="center"/>
          </w:tcPr>
          <w:p w14:paraId="76300C46" w14:textId="77777777" w:rsidR="007B4047" w:rsidRPr="00FE268D" w:rsidRDefault="007B4047" w:rsidP="00F57D22"/>
        </w:tc>
        <w:tc>
          <w:tcPr>
            <w:tcW w:w="557" w:type="pct"/>
            <w:shd w:val="clear" w:color="auto" w:fill="CCCCCC"/>
            <w:vAlign w:val="center"/>
          </w:tcPr>
          <w:p w14:paraId="2C53DCEE" w14:textId="77777777" w:rsidR="007B4047" w:rsidRPr="00FE268D" w:rsidRDefault="007B4047" w:rsidP="00F57D22"/>
        </w:tc>
      </w:tr>
    </w:tbl>
    <w:p w14:paraId="05CE9D84" w14:textId="77777777" w:rsidR="004D638A" w:rsidRPr="00FE268D" w:rsidRDefault="004D638A" w:rsidP="001003C8"/>
    <w:p w14:paraId="627D7178" w14:textId="77777777" w:rsidR="004D638A" w:rsidRPr="00FE268D" w:rsidRDefault="004D638A" w:rsidP="00A935CF">
      <w:pPr>
        <w:pStyle w:val="a"/>
      </w:pPr>
      <w:r w:rsidRPr="00FE268D">
        <w:t xml:space="preserve">* ΕΤΟΣ: μετά την </w:t>
      </w:r>
      <w:r w:rsidRPr="00FE268D">
        <w:rPr>
          <w:b/>
        </w:rPr>
        <w:t>ελάχιστη</w:t>
      </w:r>
      <w:r w:rsidRPr="00FE268D">
        <w:t xml:space="preserve"> ζητούμενη Περίοδο Εγγύησης</w:t>
      </w:r>
    </w:p>
    <w:p w14:paraId="0177025B" w14:textId="0E5CE398" w:rsidR="004D638A" w:rsidRPr="00FE268D" w:rsidRDefault="004D638A" w:rsidP="00A935CF">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8</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7</w:t>
      </w:r>
      <w:r>
        <w:rPr>
          <w:b/>
        </w:rPr>
        <w:t>.</w:t>
      </w:r>
    </w:p>
    <w:p w14:paraId="5E557E73" w14:textId="77777777" w:rsidR="004575DA" w:rsidRDefault="004575DA">
      <w:pPr>
        <w:tabs>
          <w:tab w:val="clear" w:pos="0"/>
          <w:tab w:val="clear" w:pos="709"/>
          <w:tab w:val="clear" w:pos="1134"/>
        </w:tabs>
        <w:suppressAutoHyphens w:val="0"/>
        <w:spacing w:after="0" w:line="240" w:lineRule="auto"/>
        <w:jc w:val="left"/>
        <w:rPr>
          <w:rFonts w:cstheme="minorHAnsi"/>
          <w:b/>
          <w:bCs/>
          <w:color w:val="333399"/>
          <w:sz w:val="24"/>
        </w:rPr>
      </w:pPr>
      <w:r>
        <w:br w:type="page"/>
      </w:r>
    </w:p>
    <w:p w14:paraId="10E0E19D" w14:textId="77777777" w:rsidR="004575DA" w:rsidRPr="004575DA" w:rsidRDefault="004575DA" w:rsidP="00551C55">
      <w:pPr>
        <w:pStyle w:val="2"/>
        <w:numPr>
          <w:ilvl w:val="0"/>
          <w:numId w:val="0"/>
        </w:numPr>
        <w:ind w:left="576"/>
        <w:rPr>
          <w:rFonts w:ascii="Times New Roman"/>
          <w:sz w:val="22"/>
        </w:rPr>
      </w:pPr>
      <w:bookmarkStart w:id="1008" w:name="_Toc117681310"/>
      <w:r w:rsidRPr="008920E9">
        <w:rPr>
          <w:u w:color="00007F"/>
        </w:rPr>
        <w:lastRenderedPageBreak/>
        <w:t xml:space="preserve">ΤΜΗΜΑ </w:t>
      </w:r>
      <w:r w:rsidR="00A02703" w:rsidRPr="008920E9">
        <w:rPr>
          <w:u w:color="00007F"/>
        </w:rPr>
        <w:t>–</w:t>
      </w:r>
      <w:r w:rsidRPr="008920E9">
        <w:rPr>
          <w:u w:color="00007F"/>
        </w:rPr>
        <w:t xml:space="preserve"> </w:t>
      </w:r>
      <w:r>
        <w:rPr>
          <w:u w:color="00007F"/>
        </w:rPr>
        <w:t>Β</w:t>
      </w:r>
      <w:r w:rsidR="00A02703">
        <w:rPr>
          <w:u w:color="00007F"/>
        </w:rPr>
        <w:t xml:space="preserve">. </w:t>
      </w:r>
      <w:r w:rsidR="008920E9" w:rsidRPr="008920E9">
        <w:rPr>
          <w:u w:color="00007F"/>
        </w:rPr>
        <w:t>3η , 4η  και 7η Περιφέρειες Δυτικής και Κεντρικής Μακεδονίας, Περιφέρεια Μακεδονίας Θράκης και Περιφέρεια Κρήτης</w:t>
      </w:r>
      <w:bookmarkEnd w:id="1008"/>
    </w:p>
    <w:p w14:paraId="7F67B92E" w14:textId="77777777" w:rsidR="004575DA" w:rsidRPr="00EC4CFD" w:rsidRDefault="004575DA" w:rsidP="00DF3410">
      <w:pPr>
        <w:pStyle w:val="3"/>
        <w:numPr>
          <w:ilvl w:val="3"/>
          <w:numId w:val="142"/>
        </w:numPr>
        <w:tabs>
          <w:tab w:val="clear" w:pos="0"/>
          <w:tab w:val="clear" w:pos="709"/>
          <w:tab w:val="clear" w:pos="1134"/>
        </w:tabs>
        <w:ind w:left="270"/>
        <w:rPr>
          <w:u w:color="00007F"/>
        </w:rPr>
      </w:pPr>
      <w:bookmarkStart w:id="1009" w:name="_Ref105402995"/>
      <w:bookmarkStart w:id="1010" w:name="_Toc117681311"/>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09"/>
      <w:bookmarkEnd w:id="1010"/>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A8740B" w:rsidRPr="00DE12C9" w14:paraId="3FA6D4A5" w14:textId="2135CD0E"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493805E8" w14:textId="77777777" w:rsidR="00A8740B" w:rsidRPr="00DE12C9" w:rsidRDefault="00A8740B" w:rsidP="00E35DC8">
            <w:pPr>
              <w:pStyle w:val="TableParagraph"/>
              <w:spacing w:before="23"/>
              <w:ind w:left="98"/>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05477A37" w14:textId="77777777" w:rsidR="00A8740B" w:rsidRPr="00DE12C9" w:rsidRDefault="00A8740B" w:rsidP="00E35DC8">
            <w:pPr>
              <w:pStyle w:val="TableParagraph"/>
              <w:spacing w:before="22"/>
              <w:ind w:left="849"/>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222836CC" w14:textId="77777777" w:rsidR="00A8740B" w:rsidRPr="00DE12C9" w:rsidRDefault="00A8740B" w:rsidP="00E35DC8">
            <w:pPr>
              <w:pStyle w:val="TableParagraph"/>
              <w:spacing w:before="22"/>
              <w:ind w:left="315" w:right="301"/>
              <w:jc w:val="center"/>
              <w:rPr>
                <w:rFonts w:asciiTheme="minorHAnsi" w:hAnsiTheme="minorHAnsi" w:cstheme="minorHAnsi"/>
                <w:b/>
              </w:rPr>
            </w:pPr>
            <w:r w:rsidRPr="00DE12C9">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7BCAE707" w14:textId="77777777" w:rsidR="00A8740B" w:rsidRPr="00DE12C9" w:rsidRDefault="00A8740B" w:rsidP="00E35DC8">
            <w:pPr>
              <w:pStyle w:val="TableParagraph"/>
              <w:spacing w:before="1"/>
              <w:ind w:left="477"/>
              <w:rPr>
                <w:rFonts w:asciiTheme="minorHAnsi" w:hAnsiTheme="minorHAnsi" w:cstheme="minorHAnsi"/>
                <w:b/>
              </w:rPr>
            </w:pPr>
            <w:r w:rsidRPr="00DE12C9">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320DFD37" w14:textId="77777777" w:rsidR="00A8740B" w:rsidRPr="00DE12C9" w:rsidRDefault="00A8740B" w:rsidP="00E35DC8">
            <w:pPr>
              <w:pStyle w:val="TableParagraph"/>
              <w:spacing w:before="23"/>
              <w:ind w:left="352"/>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5DB8029E" w14:textId="77777777" w:rsidR="00A8740B" w:rsidRPr="00DE12C9" w:rsidRDefault="00A8740B" w:rsidP="00E35DC8">
            <w:pPr>
              <w:pStyle w:val="TableParagraph"/>
              <w:spacing w:before="23"/>
              <w:ind w:left="151"/>
              <w:rPr>
                <w:rFonts w:asciiTheme="minorHAnsi" w:hAnsiTheme="minorHAnsi" w:cstheme="minorHAnsi"/>
                <w:b/>
              </w:rPr>
            </w:pPr>
            <w:r w:rsidRPr="00DE12C9">
              <w:rPr>
                <w:rFonts w:asciiTheme="minorHAnsi" w:hAnsiTheme="minorHAnsi" w:cstheme="minorHAnsi"/>
                <w:b/>
              </w:rPr>
              <w:t>ΦΠΑ</w:t>
            </w:r>
          </w:p>
          <w:p w14:paraId="774946DB" w14:textId="77777777" w:rsidR="00A8740B" w:rsidRPr="00DE12C9" w:rsidRDefault="00A8740B" w:rsidP="00E35DC8">
            <w:pPr>
              <w:pStyle w:val="TableParagraph"/>
              <w:spacing w:before="15"/>
              <w:ind w:left="243"/>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51302922" w14:textId="77777777" w:rsidR="00A8740B" w:rsidRPr="00DE12C9" w:rsidRDefault="00A8740B" w:rsidP="00E35DC8">
            <w:pPr>
              <w:pStyle w:val="TableParagraph"/>
              <w:spacing w:before="23"/>
              <w:ind w:left="173" w:right="159" w:hanging="3"/>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28086449" w14:textId="37D7AFAE" w:rsidR="00A8740B" w:rsidRPr="00DE12C9" w:rsidRDefault="00A8740B"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F4BC32B" w14:textId="72978A8B"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7E3888DE" w14:textId="77777777" w:rsidR="00A8740B" w:rsidRPr="00DE12C9" w:rsidRDefault="00A8740B"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9E79F10" w14:textId="77777777" w:rsidR="00A8740B" w:rsidRPr="00DE12C9" w:rsidRDefault="00A8740B"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5CE10BD" w14:textId="77777777" w:rsidR="00A8740B" w:rsidRPr="00DE12C9" w:rsidRDefault="00A8740B"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6D64FA06" w14:textId="77777777" w:rsidR="00A8740B" w:rsidRPr="00DE12C9" w:rsidRDefault="00A8740B" w:rsidP="00E35DC8">
            <w:pPr>
              <w:pStyle w:val="TableParagraph"/>
              <w:spacing w:before="23"/>
              <w:ind w:left="4" w:right="1"/>
              <w:jc w:val="center"/>
              <w:rPr>
                <w:rFonts w:asciiTheme="minorHAnsi" w:hAnsiTheme="minorHAnsi" w:cstheme="minorHAnsi"/>
                <w:b/>
              </w:rPr>
            </w:pPr>
            <w:r w:rsidRPr="00DE12C9">
              <w:rPr>
                <w:rFonts w:asciiTheme="minorHAnsi" w:hAnsiTheme="minorHAnsi" w:cstheme="minorHAnsi"/>
                <w:b/>
                <w:w w:val="85"/>
              </w:rPr>
              <w:t>Ελάχιστη (Τεμ.)</w:t>
            </w:r>
          </w:p>
        </w:tc>
        <w:tc>
          <w:tcPr>
            <w:tcW w:w="488" w:type="pct"/>
            <w:tcBorders>
              <w:left w:val="single" w:sz="4" w:space="0" w:color="000000"/>
              <w:bottom w:val="single" w:sz="4" w:space="0" w:color="000000"/>
              <w:right w:val="single" w:sz="4" w:space="0" w:color="000000"/>
            </w:tcBorders>
            <w:shd w:val="clear" w:color="auto" w:fill="C6D9F1"/>
          </w:tcPr>
          <w:p w14:paraId="55D8B070" w14:textId="4E0BDCCA" w:rsidR="00A8740B" w:rsidRPr="00DE12C9" w:rsidRDefault="00A8740B" w:rsidP="00E35DC8">
            <w:pPr>
              <w:pStyle w:val="TableParagraph"/>
              <w:spacing w:before="23"/>
              <w:ind w:left="323" w:hanging="233"/>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74F5A70E" w14:textId="77777777" w:rsidR="00A8740B" w:rsidRPr="00DE12C9" w:rsidRDefault="00A8740B" w:rsidP="00E35DC8">
            <w:pPr>
              <w:pStyle w:val="TableParagraph"/>
              <w:spacing w:before="1"/>
              <w:ind w:left="155" w:firstLine="151"/>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0F16B348" w14:textId="77777777" w:rsidR="00A8740B" w:rsidRPr="00DE12C9" w:rsidRDefault="00A8740B" w:rsidP="00E35DC8">
            <w:pPr>
              <w:pStyle w:val="TableParagraph"/>
              <w:spacing w:before="3"/>
              <w:ind w:left="204"/>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74E899E9" w14:textId="77777777" w:rsidR="00A8740B" w:rsidRPr="00DE12C9" w:rsidRDefault="00A8740B"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1A6567CC" w14:textId="77777777" w:rsidR="00A8740B" w:rsidRPr="00DE12C9" w:rsidRDefault="00A8740B"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3AAAF68D" w14:textId="5039C5BA" w:rsidR="00A8740B" w:rsidRPr="006064C5" w:rsidRDefault="00A8740B" w:rsidP="006064C5">
            <w:pPr>
              <w:tabs>
                <w:tab w:val="clear" w:pos="0"/>
              </w:tabs>
              <w:ind w:left="137"/>
              <w:rPr>
                <w:rFonts w:cstheme="minorHAnsi"/>
                <w:b/>
                <w:bCs/>
              </w:rPr>
            </w:pPr>
            <w:r>
              <w:rPr>
                <w:rFonts w:cstheme="minorHAnsi"/>
              </w:rPr>
              <w:t xml:space="preserve"> </w:t>
            </w:r>
            <w:r w:rsidRPr="006064C5">
              <w:rPr>
                <w:rFonts w:cstheme="minorHAnsi"/>
                <w:b/>
                <w:bCs/>
              </w:rPr>
              <w:t>1</w:t>
            </w:r>
            <w:r w:rsidRPr="006064C5">
              <w:rPr>
                <w:rFonts w:cstheme="minorHAnsi"/>
                <w:b/>
                <w:bCs/>
                <w:vertAlign w:val="superscript"/>
              </w:rPr>
              <w:t>ο</w:t>
            </w:r>
            <w:r w:rsidRPr="006064C5">
              <w:rPr>
                <w:rFonts w:cstheme="minorHAnsi"/>
                <w:b/>
                <w:bCs/>
              </w:rPr>
              <w:t xml:space="preserve"> έτος</w:t>
            </w:r>
          </w:p>
        </w:tc>
      </w:tr>
      <w:tr w:rsidR="00A8740B" w:rsidRPr="00DE12C9" w14:paraId="0682A1DF" w14:textId="2D76AE95"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B1C17" w14:textId="77777777" w:rsidR="00A8740B" w:rsidRPr="00DE12C9" w:rsidRDefault="00A8740B" w:rsidP="001A3893">
            <w:pPr>
              <w:pStyle w:val="TableParagraph"/>
              <w:spacing w:before="5"/>
              <w:rPr>
                <w:rFonts w:asciiTheme="minorHAnsi" w:hAnsiTheme="minorHAnsi" w:cstheme="minorHAnsi"/>
              </w:rPr>
            </w:pPr>
          </w:p>
          <w:p w14:paraId="6BC18588" w14:textId="77777777" w:rsidR="00A8740B" w:rsidRPr="00DE12C9" w:rsidRDefault="00A8740B" w:rsidP="001A3893">
            <w:pPr>
              <w:pStyle w:val="TableParagraph"/>
              <w:ind w:left="-13"/>
              <w:rPr>
                <w:rFonts w:asciiTheme="minorHAnsi" w:hAnsiTheme="minorHAnsi" w:cstheme="minorHAnsi"/>
              </w:rPr>
            </w:pPr>
            <w:r w:rsidRPr="00DE12C9">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7A2C90D0" w14:textId="77777777" w:rsidR="00A8740B" w:rsidRPr="00DE12C9" w:rsidRDefault="00A8740B" w:rsidP="001A3893">
            <w:pPr>
              <w:pStyle w:val="TableParagraph"/>
              <w:spacing w:before="1"/>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(Μεγάλο</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ABC76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B2168BE"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60</w:t>
            </w:r>
          </w:p>
        </w:tc>
        <w:tc>
          <w:tcPr>
            <w:tcW w:w="488" w:type="pct"/>
            <w:tcBorders>
              <w:top w:val="single" w:sz="4" w:space="0" w:color="000000"/>
              <w:left w:val="single" w:sz="4" w:space="0" w:color="000000"/>
              <w:bottom w:val="single" w:sz="4" w:space="0" w:color="000000"/>
              <w:right w:val="single" w:sz="4" w:space="0" w:color="000000"/>
            </w:tcBorders>
          </w:tcPr>
          <w:p w14:paraId="5BBC2D1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D19E288"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1450D3"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376D8B31"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008196CB"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3D145D4D" w14:textId="77777777" w:rsidR="00A8740B" w:rsidRPr="00DE12C9" w:rsidRDefault="00A8740B" w:rsidP="001A3893">
            <w:pPr>
              <w:pStyle w:val="TableParagraph"/>
              <w:rPr>
                <w:rFonts w:asciiTheme="minorHAnsi" w:hAnsiTheme="minorHAnsi" w:cstheme="minorHAnsi"/>
              </w:rPr>
            </w:pPr>
          </w:p>
        </w:tc>
      </w:tr>
      <w:tr w:rsidR="00A8740B" w:rsidRPr="00DE12C9" w14:paraId="28950AB1" w14:textId="558D0D6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5C889D5C" w14:textId="77777777" w:rsidR="00A8740B" w:rsidRPr="00DE12C9" w:rsidRDefault="00A8740B" w:rsidP="001A3893">
            <w:pPr>
              <w:pStyle w:val="TableParagraph"/>
              <w:spacing w:before="5"/>
              <w:rPr>
                <w:rFonts w:asciiTheme="minorHAnsi" w:hAnsiTheme="minorHAnsi" w:cstheme="minorHAnsi"/>
              </w:rPr>
            </w:pPr>
          </w:p>
          <w:p w14:paraId="0009C45A"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11BE5078" w14:textId="77777777" w:rsidR="00A8740B" w:rsidRPr="00DE12C9" w:rsidRDefault="00A8740B" w:rsidP="001A3893">
            <w:pPr>
              <w:pStyle w:val="TableParagraph"/>
              <w:ind w:left="4" w:right="53"/>
              <w:rPr>
                <w:rFonts w:asciiTheme="minorHAnsi" w:hAnsiTheme="minorHAnsi" w:cstheme="minorHAnsi"/>
              </w:rPr>
            </w:pPr>
            <w:r w:rsidRPr="00DE12C9">
              <w:rPr>
                <w:rFonts w:asciiTheme="minorHAnsi" w:hAnsiTheme="minorHAnsi" w:cstheme="minorHAnsi"/>
              </w:rPr>
              <w:t>Σύστημα μεταφοράς εικόνας και</w:t>
            </w:r>
            <w:r w:rsidRPr="00DE12C9">
              <w:rPr>
                <w:rFonts w:asciiTheme="minorHAnsi" w:hAnsiTheme="minorHAnsi" w:cstheme="minorHAnsi"/>
                <w:spacing w:val="-38"/>
              </w:rPr>
              <w:t xml:space="preserve"> </w:t>
            </w:r>
            <w:r w:rsidRPr="00DE12C9">
              <w:rPr>
                <w:rFonts w:asciiTheme="minorHAnsi" w:hAnsiTheme="minorHAnsi" w:cstheme="minorHAnsi"/>
              </w:rPr>
              <w:t>ήχου</w:t>
            </w:r>
            <w:r w:rsidRPr="00DE12C9">
              <w:rPr>
                <w:rFonts w:asciiTheme="minorHAnsi" w:hAnsiTheme="minorHAnsi" w:cstheme="minorHAnsi"/>
                <w:spacing w:val="-2"/>
              </w:rPr>
              <w:t xml:space="preserve"> </w:t>
            </w:r>
            <w:r w:rsidRPr="00DE12C9">
              <w:rPr>
                <w:rFonts w:asciiTheme="minorHAnsi" w:hAnsiTheme="minorHAnsi" w:cstheme="minorHAnsi"/>
              </w:rPr>
              <w:t>(Μικρό</w:t>
            </w:r>
            <w:r w:rsidRPr="00DE12C9">
              <w:rPr>
                <w:rFonts w:asciiTheme="minorHAnsi" w:hAnsiTheme="minorHAnsi" w:cstheme="minorHAnsi"/>
                <w:spacing w:val="-1"/>
              </w:rPr>
              <w:t xml:space="preserve"> </w:t>
            </w:r>
            <w:r w:rsidRPr="00DE12C9">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4D21BFAB"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2C2F3D6"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83</w:t>
            </w:r>
          </w:p>
        </w:tc>
        <w:tc>
          <w:tcPr>
            <w:tcW w:w="488" w:type="pct"/>
            <w:tcBorders>
              <w:top w:val="single" w:sz="4" w:space="0" w:color="000000"/>
              <w:left w:val="single" w:sz="4" w:space="0" w:color="000000"/>
              <w:bottom w:val="single" w:sz="4" w:space="0" w:color="000000"/>
              <w:right w:val="single" w:sz="4" w:space="0" w:color="000000"/>
            </w:tcBorders>
          </w:tcPr>
          <w:p w14:paraId="2C110B8C"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F4B32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A8AC3D3"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88766DF"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D823E19"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1F47D467" w14:textId="77777777" w:rsidR="00A8740B" w:rsidRPr="00DE12C9" w:rsidRDefault="00A8740B" w:rsidP="001A3893">
            <w:pPr>
              <w:pStyle w:val="TableParagraph"/>
              <w:rPr>
                <w:rFonts w:asciiTheme="minorHAnsi" w:hAnsiTheme="minorHAnsi" w:cstheme="minorHAnsi"/>
              </w:rPr>
            </w:pPr>
          </w:p>
        </w:tc>
      </w:tr>
      <w:tr w:rsidR="00A8740B" w:rsidRPr="00DE12C9" w14:paraId="4B2AB198" w14:textId="464F1ACC"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78C7F852" w14:textId="77777777" w:rsidR="00A8740B" w:rsidRPr="00DE12C9" w:rsidRDefault="00A8740B" w:rsidP="001A3893">
            <w:pPr>
              <w:pStyle w:val="TableParagraph"/>
              <w:spacing w:before="5"/>
              <w:rPr>
                <w:rFonts w:asciiTheme="minorHAnsi" w:hAnsiTheme="minorHAnsi" w:cstheme="minorHAnsi"/>
              </w:rPr>
            </w:pPr>
          </w:p>
          <w:p w14:paraId="2A8E61B1"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33469F8A"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7633B9D"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4F2BEA3"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137</w:t>
            </w:r>
          </w:p>
        </w:tc>
        <w:tc>
          <w:tcPr>
            <w:tcW w:w="488" w:type="pct"/>
            <w:tcBorders>
              <w:top w:val="single" w:sz="4" w:space="0" w:color="000000"/>
              <w:left w:val="single" w:sz="4" w:space="0" w:color="000000"/>
              <w:bottom w:val="single" w:sz="4" w:space="0" w:color="000000"/>
              <w:right w:val="single" w:sz="4" w:space="0" w:color="000000"/>
            </w:tcBorders>
          </w:tcPr>
          <w:p w14:paraId="1F8873CB"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0CF00E5"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30623C5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43B1A5B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12ECAE7"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3C3D6C1" w14:textId="77777777" w:rsidR="00A8740B" w:rsidRPr="00DE12C9" w:rsidRDefault="00A8740B" w:rsidP="001A3893">
            <w:pPr>
              <w:pStyle w:val="TableParagraph"/>
              <w:rPr>
                <w:rFonts w:asciiTheme="minorHAnsi" w:hAnsiTheme="minorHAnsi" w:cstheme="minorHAnsi"/>
              </w:rPr>
            </w:pPr>
          </w:p>
        </w:tc>
      </w:tr>
      <w:tr w:rsidR="00A8740B" w:rsidRPr="00DE12C9" w14:paraId="1D4A107E" w14:textId="651155F4"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BFE78" w14:textId="77777777" w:rsidR="00A8740B" w:rsidRPr="00DE12C9" w:rsidRDefault="00A8740B" w:rsidP="001A3893">
            <w:pPr>
              <w:pStyle w:val="TableParagraph"/>
              <w:spacing w:before="8"/>
              <w:rPr>
                <w:rFonts w:asciiTheme="minorHAnsi" w:hAnsiTheme="minorHAnsi" w:cstheme="minorHAnsi"/>
              </w:rPr>
            </w:pPr>
          </w:p>
          <w:p w14:paraId="5B8E0AC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3411FB4" w14:textId="77777777" w:rsidR="00A8740B" w:rsidRPr="00DE12C9" w:rsidRDefault="00A8740B" w:rsidP="001A3893">
            <w:pPr>
              <w:pStyle w:val="TableParagraph"/>
              <w:spacing w:before="3"/>
              <w:ind w:left="4"/>
              <w:rPr>
                <w:rFonts w:asciiTheme="minorHAnsi" w:hAnsiTheme="minorHAnsi" w:cstheme="minorHAnsi"/>
              </w:rPr>
            </w:pPr>
            <w:r w:rsidRPr="00DE12C9">
              <w:rPr>
                <w:rFonts w:asciiTheme="minorHAnsi" w:hAnsiTheme="minorHAnsi" w:cstheme="minorHAnsi"/>
              </w:rPr>
              <w:t>Μεταγωγέας</w:t>
            </w:r>
            <w:r w:rsidRPr="00DE12C9">
              <w:rPr>
                <w:rFonts w:asciiTheme="minorHAnsi" w:hAnsiTheme="minorHAnsi" w:cstheme="minorHAnsi"/>
                <w:spacing w:val="-4"/>
              </w:rPr>
              <w:t xml:space="preserve"> </w:t>
            </w:r>
            <w:r w:rsidRPr="00DE12C9">
              <w:rPr>
                <w:rFonts w:asciiTheme="minorHAnsi" w:hAnsiTheme="minorHAnsi" w:cstheme="minorHAnsi"/>
              </w:rPr>
              <w:t>τοπικού</w:t>
            </w:r>
            <w:r w:rsidRPr="00DE12C9">
              <w:rPr>
                <w:rFonts w:asciiTheme="minorHAnsi" w:hAnsiTheme="minorHAnsi" w:cstheme="minorHAnsi"/>
                <w:spacing w:val="-5"/>
              </w:rPr>
              <w:t xml:space="preserve"> </w:t>
            </w:r>
            <w:r w:rsidRPr="00DE12C9">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246A364D"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9B1EFD5"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5A4A794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61B436D"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EF6940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249890F4"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BFDA906"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651B6388" w14:textId="77777777" w:rsidR="00A8740B" w:rsidRPr="00DE12C9" w:rsidRDefault="00A8740B" w:rsidP="001A3893">
            <w:pPr>
              <w:pStyle w:val="TableParagraph"/>
              <w:rPr>
                <w:rFonts w:asciiTheme="minorHAnsi" w:hAnsiTheme="minorHAnsi" w:cstheme="minorHAnsi"/>
              </w:rPr>
            </w:pPr>
          </w:p>
        </w:tc>
      </w:tr>
      <w:tr w:rsidR="00A8740B" w:rsidRPr="00DE12C9" w14:paraId="6FF5B324" w14:textId="3FBF5E17"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D6765ED" w14:textId="77777777" w:rsidR="00A8740B" w:rsidRPr="00DE12C9" w:rsidRDefault="00A8740B" w:rsidP="001A3893">
            <w:pPr>
              <w:pStyle w:val="TableParagraph"/>
              <w:spacing w:before="8"/>
              <w:rPr>
                <w:rFonts w:asciiTheme="minorHAnsi" w:hAnsiTheme="minorHAnsi" w:cstheme="minorHAnsi"/>
              </w:rPr>
            </w:pPr>
          </w:p>
          <w:p w14:paraId="42BDF8C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0CFD0525"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IP</w:t>
            </w:r>
            <w:r w:rsidRPr="00DE12C9">
              <w:rPr>
                <w:rFonts w:asciiTheme="minorHAnsi" w:hAnsiTheme="minorHAnsi" w:cstheme="minorHAnsi"/>
                <w:spacing w:val="-4"/>
              </w:rPr>
              <w:t xml:space="preserve"> </w:t>
            </w:r>
            <w:r w:rsidRPr="00DE12C9">
              <w:rPr>
                <w:rFonts w:asciiTheme="minorHAnsi" w:hAnsiTheme="minorHAnsi" w:cstheme="minorHAnsi"/>
              </w:rPr>
              <w:t>Τηλεφωνική</w:t>
            </w:r>
            <w:r w:rsidRPr="00DE12C9">
              <w:rPr>
                <w:rFonts w:asciiTheme="minorHAnsi" w:hAnsiTheme="minorHAnsi" w:cstheme="minorHAnsi"/>
                <w:spacing w:val="-3"/>
              </w:rPr>
              <w:t xml:space="preserve"> </w:t>
            </w:r>
            <w:r w:rsidRPr="00DE12C9">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61BB07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F224A44"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142</w:t>
            </w:r>
          </w:p>
        </w:tc>
        <w:tc>
          <w:tcPr>
            <w:tcW w:w="488" w:type="pct"/>
            <w:tcBorders>
              <w:top w:val="single" w:sz="4" w:space="0" w:color="000000"/>
              <w:left w:val="single" w:sz="4" w:space="0" w:color="000000"/>
              <w:bottom w:val="single" w:sz="4" w:space="0" w:color="000000"/>
              <w:right w:val="single" w:sz="4" w:space="0" w:color="000000"/>
            </w:tcBorders>
          </w:tcPr>
          <w:p w14:paraId="41880B6A"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B2AACE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F374FF7"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180385D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5A32F534"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2B897891" w14:textId="77777777" w:rsidR="00A8740B" w:rsidRPr="00DE12C9" w:rsidRDefault="00A8740B" w:rsidP="001A3893">
            <w:pPr>
              <w:pStyle w:val="TableParagraph"/>
              <w:rPr>
                <w:rFonts w:asciiTheme="minorHAnsi" w:hAnsiTheme="minorHAnsi" w:cstheme="minorHAnsi"/>
              </w:rPr>
            </w:pPr>
          </w:p>
        </w:tc>
      </w:tr>
      <w:tr w:rsidR="00A8740B" w:rsidRPr="00DE12C9" w14:paraId="799DD00F" w14:textId="20A027D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FE65175" w14:textId="77777777" w:rsidR="00A8740B" w:rsidRPr="00DE12C9" w:rsidRDefault="00A8740B" w:rsidP="001A3893">
            <w:pPr>
              <w:pStyle w:val="TableParagraph"/>
              <w:spacing w:before="5"/>
              <w:rPr>
                <w:rFonts w:asciiTheme="minorHAnsi" w:hAnsiTheme="minorHAnsi" w:cstheme="minorHAnsi"/>
              </w:rPr>
            </w:pPr>
          </w:p>
          <w:p w14:paraId="01CFC635"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1AF3846C"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Η/Υ</w:t>
            </w:r>
            <w:r w:rsidRPr="00DE12C9">
              <w:rPr>
                <w:rFonts w:asciiTheme="minorHAnsi" w:hAnsiTheme="minorHAnsi" w:cstheme="minorHAnsi"/>
                <w:spacing w:val="-4"/>
              </w:rPr>
              <w:t xml:space="preserve"> </w:t>
            </w:r>
            <w:r w:rsidRPr="00DE12C9">
              <w:rPr>
                <w:rFonts w:asciiTheme="minorHAnsi" w:hAnsiTheme="minorHAnsi" w:cstheme="minorHAnsi"/>
              </w:rPr>
              <w:t>Σταθμός</w:t>
            </w:r>
            <w:r w:rsidRPr="00DE12C9">
              <w:rPr>
                <w:rFonts w:asciiTheme="minorHAnsi" w:hAnsiTheme="minorHAnsi" w:cstheme="minorHAnsi"/>
                <w:spacing w:val="-3"/>
              </w:rPr>
              <w:t xml:space="preserve"> </w:t>
            </w:r>
            <w:r w:rsidRPr="00DE12C9">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0B2BDA50" w14:textId="77777777" w:rsidR="00A8740B" w:rsidRPr="00DE12C9" w:rsidRDefault="00A8740B" w:rsidP="001A3893">
            <w:pPr>
              <w:pStyle w:val="TableParagraph"/>
              <w:spacing w:before="1"/>
              <w:ind w:left="208" w:right="196"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C62E696" w14:textId="77777777" w:rsidR="00A8740B" w:rsidRPr="00DE12C9" w:rsidRDefault="00A8740B" w:rsidP="001A3893">
            <w:pPr>
              <w:pStyle w:val="TableParagraph"/>
              <w:ind w:left="11" w:right="1"/>
              <w:jc w:val="center"/>
              <w:rPr>
                <w:rFonts w:asciiTheme="minorHAnsi" w:hAnsiTheme="minorHAnsi" w:cstheme="minorHAnsi"/>
              </w:rPr>
            </w:pPr>
            <w:r w:rsidRPr="00DE12C9">
              <w:rPr>
                <w:rFonts w:asciiTheme="minorHAnsi" w:hAnsiTheme="minorHAnsi" w:cstheme="minorHAnsi"/>
              </w:rPr>
              <w:t>145</w:t>
            </w:r>
          </w:p>
        </w:tc>
        <w:tc>
          <w:tcPr>
            <w:tcW w:w="488" w:type="pct"/>
            <w:tcBorders>
              <w:top w:val="single" w:sz="4" w:space="0" w:color="000000"/>
              <w:left w:val="single" w:sz="4" w:space="0" w:color="000000"/>
              <w:bottom w:val="single" w:sz="4" w:space="0" w:color="000000"/>
              <w:right w:val="single" w:sz="4" w:space="0" w:color="000000"/>
            </w:tcBorders>
          </w:tcPr>
          <w:p w14:paraId="6934D2D2"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88A35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6EE633E"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1262354A"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CA323B5"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3B2429E2" w14:textId="77777777" w:rsidR="00A8740B" w:rsidRPr="00DE12C9" w:rsidRDefault="00A8740B" w:rsidP="001A3893">
            <w:pPr>
              <w:pStyle w:val="TableParagraph"/>
              <w:rPr>
                <w:rFonts w:asciiTheme="minorHAnsi" w:hAnsiTheme="minorHAnsi" w:cstheme="minorHAnsi"/>
              </w:rPr>
            </w:pPr>
          </w:p>
        </w:tc>
      </w:tr>
      <w:tr w:rsidR="00A8740B" w:rsidRPr="00DE12C9" w14:paraId="4E0C64CC" w14:textId="5DA8641F"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43D293" w14:textId="77777777" w:rsidR="00A8740B" w:rsidRPr="00DE12C9" w:rsidRDefault="00A8740B" w:rsidP="001A3893">
            <w:pPr>
              <w:pStyle w:val="TableParagraph"/>
              <w:spacing w:before="5"/>
              <w:rPr>
                <w:rFonts w:asciiTheme="minorHAnsi" w:hAnsiTheme="minorHAnsi" w:cstheme="minorHAnsi"/>
              </w:rPr>
            </w:pPr>
          </w:p>
          <w:p w14:paraId="62F22672"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7EB9C378" w14:textId="77777777" w:rsidR="00A8740B" w:rsidRPr="00DE12C9" w:rsidRDefault="00A8740B" w:rsidP="001A3893">
            <w:pPr>
              <w:pStyle w:val="TableParagraph"/>
              <w:spacing w:before="1" w:line="219" w:lineRule="exact"/>
              <w:ind w:left="4"/>
              <w:rPr>
                <w:rFonts w:asciiTheme="minorHAnsi" w:hAnsiTheme="minorHAnsi" w:cstheme="minorHAnsi"/>
              </w:rPr>
            </w:pPr>
            <w:r w:rsidRPr="00DE12C9">
              <w:rPr>
                <w:rFonts w:asciiTheme="minorHAnsi" w:hAnsiTheme="minorHAnsi" w:cstheme="minorHAnsi"/>
              </w:rPr>
              <w:t>Μετασχηματιστής</w:t>
            </w:r>
            <w:r w:rsidRPr="00DE12C9">
              <w:rPr>
                <w:rFonts w:asciiTheme="minorHAnsi" w:hAnsiTheme="minorHAnsi" w:cstheme="minorHAnsi"/>
                <w:spacing w:val="-5"/>
              </w:rPr>
              <w:t xml:space="preserve"> </w:t>
            </w:r>
            <w:r w:rsidRPr="00DE12C9">
              <w:rPr>
                <w:rFonts w:asciiTheme="minorHAnsi" w:hAnsiTheme="minorHAnsi" w:cstheme="minorHAnsi"/>
              </w:rPr>
              <w:t>απομόνωσης</w:t>
            </w:r>
          </w:p>
          <w:p w14:paraId="378CCD8D" w14:textId="77777777" w:rsidR="00A8740B" w:rsidRPr="00DE12C9" w:rsidRDefault="00A8740B" w:rsidP="001A3893">
            <w:pPr>
              <w:pStyle w:val="TableParagraph"/>
              <w:ind w:left="4" w:right="269"/>
              <w:rPr>
                <w:rFonts w:asciiTheme="minorHAnsi" w:hAnsiTheme="minorHAnsi" w:cstheme="minorHAnsi"/>
              </w:rPr>
            </w:pPr>
            <w:r w:rsidRPr="00DE12C9">
              <w:rPr>
                <w:rFonts w:asciiTheme="minorHAnsi" w:hAnsiTheme="minorHAnsi" w:cstheme="minorHAnsi"/>
              </w:rPr>
              <w:t>/RACK</w:t>
            </w:r>
            <w:r w:rsidRPr="00DE12C9">
              <w:rPr>
                <w:rFonts w:asciiTheme="minorHAnsi" w:hAnsiTheme="minorHAnsi" w:cstheme="minorHAnsi"/>
                <w:spacing w:val="-5"/>
              </w:rPr>
              <w:t xml:space="preserve"> </w:t>
            </w:r>
            <w:r w:rsidRPr="00DE12C9">
              <w:rPr>
                <w:rFonts w:asciiTheme="minorHAnsi" w:hAnsiTheme="minorHAnsi" w:cstheme="minorHAnsi"/>
              </w:rPr>
              <w:t>χώρου</w:t>
            </w:r>
            <w:r w:rsidRPr="00DE12C9">
              <w:rPr>
                <w:rFonts w:asciiTheme="minorHAnsi" w:hAnsiTheme="minorHAnsi" w:cstheme="minorHAnsi"/>
                <w:spacing w:val="-4"/>
              </w:rPr>
              <w:t xml:space="preserve"> </w:t>
            </w:r>
            <w:r w:rsidRPr="00DE12C9">
              <w:rPr>
                <w:rFonts w:asciiTheme="minorHAnsi" w:hAnsiTheme="minorHAnsi" w:cstheme="minorHAnsi"/>
              </w:rPr>
              <w:t>τηλειατρικής</w:t>
            </w:r>
            <w:r w:rsidRPr="00DE12C9">
              <w:rPr>
                <w:rFonts w:asciiTheme="minorHAnsi" w:hAnsiTheme="minorHAnsi" w:cstheme="minorHAnsi"/>
                <w:spacing w:val="-4"/>
              </w:rPr>
              <w:t xml:space="preserve"> </w:t>
            </w:r>
            <w:r w:rsidRPr="00DE12C9">
              <w:rPr>
                <w:rFonts w:asciiTheme="minorHAnsi" w:hAnsiTheme="minorHAnsi" w:cstheme="minorHAnsi"/>
              </w:rPr>
              <w:t>με</w:t>
            </w:r>
            <w:r w:rsidRPr="00DE12C9">
              <w:rPr>
                <w:rFonts w:asciiTheme="minorHAnsi" w:hAnsiTheme="minorHAnsi" w:cstheme="minorHAnsi"/>
                <w:spacing w:val="-38"/>
              </w:rPr>
              <w:t xml:space="preserve"> </w:t>
            </w:r>
            <w:r w:rsidRPr="00DE12C9">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2FB676E9"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5FC9693" w14:textId="77777777" w:rsidR="00A8740B" w:rsidRPr="00DE12C9" w:rsidRDefault="00A8740B" w:rsidP="001A3893">
            <w:pPr>
              <w:pStyle w:val="TableParagraph"/>
              <w:ind w:right="1"/>
              <w:jc w:val="center"/>
              <w:rPr>
                <w:rFonts w:asciiTheme="minorHAnsi" w:hAnsiTheme="minorHAnsi" w:cstheme="minorHAnsi"/>
              </w:rPr>
            </w:pPr>
            <w:r w:rsidRPr="00DE12C9">
              <w:rPr>
                <w:rFonts w:asciiTheme="minorHAnsi" w:hAnsiTheme="minorHAnsi" w:cstheme="minorHAnsi"/>
              </w:rPr>
              <w:t>139</w:t>
            </w:r>
          </w:p>
        </w:tc>
        <w:tc>
          <w:tcPr>
            <w:tcW w:w="488" w:type="pct"/>
            <w:tcBorders>
              <w:top w:val="single" w:sz="4" w:space="0" w:color="000000"/>
              <w:left w:val="single" w:sz="4" w:space="0" w:color="000000"/>
              <w:bottom w:val="single" w:sz="4" w:space="0" w:color="000000"/>
              <w:right w:val="single" w:sz="4" w:space="0" w:color="000000"/>
            </w:tcBorders>
          </w:tcPr>
          <w:p w14:paraId="46293548"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5EDE79E"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02DB77C9" w14:textId="77777777" w:rsidR="00A8740B" w:rsidRPr="00DE12C9" w:rsidRDefault="00A8740B" w:rsidP="001A3893">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388F1643"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6455E3AE" w14:textId="77777777" w:rsidR="00A8740B" w:rsidRPr="00DE12C9" w:rsidRDefault="00A8740B" w:rsidP="001A3893">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2015D26E" w14:textId="77777777" w:rsidR="00A8740B" w:rsidRPr="00DE12C9" w:rsidRDefault="00A8740B" w:rsidP="001A3893">
            <w:pPr>
              <w:pStyle w:val="TableParagraph"/>
              <w:rPr>
                <w:rFonts w:asciiTheme="minorHAnsi" w:hAnsiTheme="minorHAnsi" w:cstheme="minorHAnsi"/>
              </w:rPr>
            </w:pPr>
          </w:p>
        </w:tc>
      </w:tr>
      <w:tr w:rsidR="00A8740B" w:rsidRPr="00DE12C9" w14:paraId="6242773F" w14:textId="1C45D949"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4C83D71A" w14:textId="77777777" w:rsidR="00A8740B" w:rsidRPr="00DE12C9" w:rsidRDefault="00A8740B" w:rsidP="001A3893">
            <w:pPr>
              <w:pStyle w:val="TableParagraph"/>
              <w:spacing w:before="5"/>
              <w:rPr>
                <w:rFonts w:asciiTheme="minorHAnsi" w:hAnsiTheme="minorHAnsi" w:cstheme="minorHAnsi"/>
              </w:rPr>
            </w:pPr>
          </w:p>
          <w:p w14:paraId="78DFD6FC" w14:textId="77777777"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3E4779E2" w14:textId="77777777"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Δίκτυο</w:t>
            </w:r>
            <w:r w:rsidRPr="00DE12C9">
              <w:rPr>
                <w:rFonts w:asciiTheme="minorHAnsi" w:hAnsiTheme="minorHAnsi" w:cstheme="minorHAnsi"/>
                <w:spacing w:val="-5"/>
              </w:rPr>
              <w:t xml:space="preserve"> </w:t>
            </w:r>
            <w:r w:rsidRPr="00DE12C9">
              <w:rPr>
                <w:rFonts w:asciiTheme="minorHAnsi" w:hAnsiTheme="minorHAnsi" w:cstheme="minorHAnsi"/>
              </w:rPr>
              <w:t>ασύρματης</w:t>
            </w:r>
            <w:r w:rsidRPr="00DE12C9">
              <w:rPr>
                <w:rFonts w:asciiTheme="minorHAnsi" w:hAnsiTheme="minorHAnsi" w:cstheme="minorHAnsi"/>
                <w:spacing w:val="-3"/>
              </w:rPr>
              <w:t xml:space="preserve"> </w:t>
            </w:r>
            <w:r w:rsidRPr="00DE12C9">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571BA226" w14:textId="77777777" w:rsidR="00A8740B" w:rsidRPr="00DE12C9" w:rsidRDefault="00A8740B" w:rsidP="001A3893">
            <w:pPr>
              <w:pStyle w:val="TableParagraph"/>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5A287DD8" w14:textId="77777777" w:rsidR="00A8740B" w:rsidRPr="00DE12C9" w:rsidRDefault="00A8740B" w:rsidP="001A3893">
            <w:pPr>
              <w:pStyle w:val="TableParagraph"/>
              <w:ind w:left="1" w:right="1"/>
              <w:jc w:val="center"/>
              <w:rPr>
                <w:rFonts w:asciiTheme="minorHAnsi" w:hAnsiTheme="minorHAnsi" w:cstheme="minorHAnsi"/>
              </w:rPr>
            </w:pPr>
            <w:r w:rsidRPr="00DE12C9">
              <w:rPr>
                <w:rFonts w:asciiTheme="minorHAnsi" w:hAnsiTheme="minorHAnsi" w:cstheme="minorHAnsi"/>
              </w:rPr>
              <w:t>290</w:t>
            </w:r>
          </w:p>
        </w:tc>
        <w:tc>
          <w:tcPr>
            <w:tcW w:w="488" w:type="pct"/>
            <w:tcBorders>
              <w:top w:val="single" w:sz="4" w:space="0" w:color="000000"/>
              <w:left w:val="single" w:sz="4" w:space="0" w:color="000000"/>
              <w:bottom w:val="single" w:sz="4" w:space="0" w:color="000000"/>
              <w:right w:val="single" w:sz="4" w:space="0" w:color="000000"/>
            </w:tcBorders>
          </w:tcPr>
          <w:p w14:paraId="5E70B2D7"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489C71C"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4A85151"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8446997"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5393A58A"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EAD98FD" w14:textId="77777777" w:rsidR="00A8740B" w:rsidRPr="00DE12C9" w:rsidRDefault="00A8740B" w:rsidP="001A3893">
            <w:pPr>
              <w:pStyle w:val="TableParagraph"/>
              <w:rPr>
                <w:rFonts w:asciiTheme="minorHAnsi" w:hAnsiTheme="minorHAnsi" w:cstheme="minorHAnsi"/>
              </w:rPr>
            </w:pPr>
          </w:p>
        </w:tc>
      </w:tr>
      <w:tr w:rsidR="00A8740B" w:rsidRPr="00DE12C9" w14:paraId="6FC220CB" w14:textId="1027397E"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0EBDF1D" w14:textId="77777777" w:rsidR="00A8740B" w:rsidRPr="00DE12C9" w:rsidRDefault="00A8740B" w:rsidP="001A3893">
            <w:pPr>
              <w:pStyle w:val="TableParagraph"/>
              <w:spacing w:before="8"/>
              <w:rPr>
                <w:rFonts w:asciiTheme="minorHAnsi" w:hAnsiTheme="minorHAnsi" w:cstheme="minorHAnsi"/>
              </w:rPr>
            </w:pPr>
          </w:p>
          <w:p w14:paraId="63DB3932" w14:textId="0DF857C2" w:rsidR="00A8740B" w:rsidRPr="00DE12C9" w:rsidRDefault="00A8740B" w:rsidP="001A3893">
            <w:pPr>
              <w:pStyle w:val="TableParagraph"/>
              <w:ind w:left="28"/>
              <w:rPr>
                <w:rFonts w:asciiTheme="minorHAnsi" w:hAnsiTheme="minorHAnsi" w:cstheme="minorHAnsi"/>
              </w:rPr>
            </w:pPr>
            <w:r w:rsidRPr="00DE12C9">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C2E0EF3" w14:textId="1D2388F2" w:rsidR="00A8740B" w:rsidRPr="00DE12C9" w:rsidRDefault="00A8740B" w:rsidP="001A3893">
            <w:pPr>
              <w:pStyle w:val="TableParagraph"/>
              <w:spacing w:before="1"/>
              <w:ind w:left="4"/>
              <w:rPr>
                <w:rFonts w:asciiTheme="minorHAnsi" w:hAnsiTheme="minorHAnsi" w:cstheme="minorHAnsi"/>
              </w:rPr>
            </w:pPr>
            <w:r w:rsidRPr="00DE12C9">
              <w:rPr>
                <w:rFonts w:asciiTheme="minorHAnsi" w:hAnsiTheme="minorHAnsi" w:cstheme="minorHAnsi"/>
              </w:rPr>
              <w:t>ΤΑΜΠΛΕΤΕΣ</w:t>
            </w:r>
            <w:r w:rsidRPr="00DE12C9">
              <w:rPr>
                <w:rFonts w:asciiTheme="minorHAnsi" w:hAnsiTheme="minorHAnsi" w:cstheme="minorHAnsi"/>
                <w:spacing w:val="-5"/>
              </w:rPr>
              <w:t xml:space="preserve"> </w:t>
            </w:r>
            <w:r w:rsidRPr="00DE12C9">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3E006DAC" w14:textId="77777777" w:rsidR="00A8740B" w:rsidRPr="00DE12C9" w:rsidRDefault="00A8740B" w:rsidP="001A3893">
            <w:pPr>
              <w:pStyle w:val="TableParagraph"/>
              <w:spacing w:before="1"/>
              <w:ind w:left="203" w:right="200" w:hanging="4"/>
              <w:jc w:val="center"/>
              <w:rPr>
                <w:rFonts w:asciiTheme="minorHAnsi" w:hAnsiTheme="minorHAnsi" w:cstheme="minorHAnsi"/>
              </w:rPr>
            </w:pPr>
            <w:r w:rsidRPr="00DE12C9">
              <w:rPr>
                <w:rFonts w:asciiTheme="minorHAnsi" w:hAnsiTheme="minorHAnsi" w:cstheme="minorHAnsi"/>
              </w:rPr>
              <w:t>ΔΙΚΤΥΑΚΕΣ ΚΑΙ</w:t>
            </w:r>
            <w:r w:rsidRPr="00DE12C9">
              <w:rPr>
                <w:rFonts w:asciiTheme="minorHAnsi" w:hAnsiTheme="minorHAnsi" w:cstheme="minorHAnsi"/>
                <w:spacing w:val="1"/>
              </w:rPr>
              <w:t xml:space="preserve"> </w:t>
            </w:r>
            <w:r w:rsidRPr="00DE12C9">
              <w:rPr>
                <w:rFonts w:asciiTheme="minorHAnsi" w:hAnsiTheme="minorHAnsi" w:cstheme="minorHAnsi"/>
              </w:rPr>
              <w:t>ΥΠΟΛΟΓΙΣΤΙΚΕΣ</w:t>
            </w:r>
            <w:r w:rsidRPr="00DE12C9">
              <w:rPr>
                <w:rFonts w:asciiTheme="minorHAnsi" w:hAnsiTheme="minorHAnsi" w:cstheme="minorHAnsi"/>
                <w:spacing w:val="-38"/>
              </w:rPr>
              <w:t xml:space="preserve"> </w:t>
            </w:r>
            <w:r w:rsidRPr="00DE12C9">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17C40D1" w14:textId="0B4B5844" w:rsidR="00A8740B" w:rsidRPr="00DE12C9" w:rsidRDefault="00A8740B" w:rsidP="001A3893">
            <w:pPr>
              <w:pStyle w:val="TableParagraph"/>
              <w:ind w:left="1" w:right="1"/>
              <w:jc w:val="center"/>
              <w:rPr>
                <w:rFonts w:asciiTheme="minorHAnsi" w:hAnsiTheme="minorHAnsi" w:cstheme="minorHAnsi"/>
              </w:rPr>
            </w:pPr>
            <w:r>
              <w:rPr>
                <w:rFonts w:asciiTheme="minorHAnsi" w:hAnsiTheme="minorHAnsi" w:cstheme="minorHAnsi"/>
              </w:rPr>
              <w:t>150</w:t>
            </w:r>
          </w:p>
        </w:tc>
        <w:tc>
          <w:tcPr>
            <w:tcW w:w="488" w:type="pct"/>
            <w:tcBorders>
              <w:top w:val="single" w:sz="4" w:space="0" w:color="000000"/>
              <w:left w:val="single" w:sz="4" w:space="0" w:color="000000"/>
              <w:bottom w:val="single" w:sz="4" w:space="0" w:color="000000"/>
              <w:right w:val="single" w:sz="4" w:space="0" w:color="000000"/>
            </w:tcBorders>
          </w:tcPr>
          <w:p w14:paraId="06CF69E5" w14:textId="77777777" w:rsidR="00A8740B" w:rsidRPr="00DE12C9" w:rsidRDefault="00A8740B" w:rsidP="001A3893">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E1E331B" w14:textId="77777777" w:rsidR="00A8740B" w:rsidRPr="00DE12C9" w:rsidRDefault="00A8740B" w:rsidP="001A3893">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79B867F" w14:textId="77777777" w:rsidR="00A8740B" w:rsidRPr="00DE12C9" w:rsidRDefault="00A8740B" w:rsidP="001A3893">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483A15C" w14:textId="77777777" w:rsidR="00A8740B" w:rsidRPr="00DE12C9" w:rsidRDefault="00A8740B" w:rsidP="001A3893">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38D21D7D" w14:textId="77777777" w:rsidR="00A8740B" w:rsidRPr="00DE12C9" w:rsidRDefault="00A8740B" w:rsidP="001A3893">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BD55078" w14:textId="77777777" w:rsidR="00A8740B" w:rsidRPr="00DE12C9" w:rsidRDefault="00A8740B" w:rsidP="001A3893">
            <w:pPr>
              <w:pStyle w:val="TableParagraph"/>
              <w:rPr>
                <w:rFonts w:asciiTheme="minorHAnsi" w:hAnsiTheme="minorHAnsi" w:cstheme="minorHAnsi"/>
              </w:rPr>
            </w:pPr>
          </w:p>
        </w:tc>
      </w:tr>
    </w:tbl>
    <w:p w14:paraId="05710A87" w14:textId="77777777" w:rsidR="004575DA" w:rsidRDefault="004575DA" w:rsidP="004575DA">
      <w:pPr>
        <w:tabs>
          <w:tab w:val="clear" w:pos="0"/>
          <w:tab w:val="clear" w:pos="709"/>
          <w:tab w:val="clear" w:pos="1134"/>
        </w:tabs>
        <w:suppressAutoHyphens w:val="0"/>
        <w:spacing w:after="0" w:line="240" w:lineRule="auto"/>
        <w:jc w:val="left"/>
        <w:rPr>
          <w:rFonts w:ascii="Times New Roman" w:eastAsia="Calibri" w:hAnsi="Calibri" w:cs="Calibri"/>
          <w:sz w:val="20"/>
          <w:lang w:eastAsia="en-US"/>
        </w:rPr>
      </w:pPr>
      <w:r>
        <w:rPr>
          <w:rFonts w:ascii="Times New Roman"/>
          <w:sz w:val="20"/>
        </w:rPr>
        <w:br w:type="page"/>
      </w:r>
    </w:p>
    <w:p w14:paraId="0B7C79BF" w14:textId="6485D150" w:rsidR="004575DA" w:rsidRDefault="004575DA" w:rsidP="004575DA">
      <w:pPr>
        <w:tabs>
          <w:tab w:val="clear" w:pos="0"/>
          <w:tab w:val="clear" w:pos="709"/>
          <w:tab w:val="clear" w:pos="1134"/>
        </w:tabs>
        <w:suppressAutoHyphens w:val="0"/>
        <w:spacing w:after="0" w:line="240" w:lineRule="auto"/>
        <w:jc w:val="left"/>
        <w:rPr>
          <w:rFonts w:ascii="Times New Roman"/>
          <w:sz w:val="15"/>
        </w:rPr>
      </w:pPr>
    </w:p>
    <w:p w14:paraId="41575B7E" w14:textId="77777777" w:rsidR="004575DA" w:rsidRPr="00261CCC" w:rsidRDefault="004575DA" w:rsidP="00DF3410">
      <w:pPr>
        <w:pStyle w:val="3"/>
        <w:numPr>
          <w:ilvl w:val="3"/>
          <w:numId w:val="142"/>
        </w:numPr>
        <w:tabs>
          <w:tab w:val="clear" w:pos="0"/>
          <w:tab w:val="clear" w:pos="709"/>
          <w:tab w:val="clear" w:pos="1134"/>
        </w:tabs>
        <w:ind w:left="720"/>
        <w:rPr>
          <w:u w:color="00007F"/>
        </w:rPr>
      </w:pPr>
      <w:bookmarkStart w:id="1011" w:name="_Ref105402998"/>
      <w:bookmarkStart w:id="1012" w:name="_Toc117681312"/>
      <w:r w:rsidRPr="00261CCC">
        <w:rPr>
          <w:u w:color="00007F"/>
        </w:rPr>
        <w:t>Υπηρεσίες</w:t>
      </w:r>
      <w:bookmarkEnd w:id="1011"/>
      <w:bookmarkEnd w:id="1012"/>
      <w:r w:rsidRPr="00261CCC">
        <w:rPr>
          <w:u w:color="00007F"/>
        </w:rPr>
        <w:tab/>
      </w:r>
    </w:p>
    <w:p w14:paraId="4F5DD913" w14:textId="77777777" w:rsidR="004575DA" w:rsidRDefault="004575DA" w:rsidP="004575DA">
      <w:pPr>
        <w:pStyle w:val="af3"/>
        <w:rPr>
          <w:rFonts w:ascii="Times New Roman"/>
          <w:sz w:val="20"/>
        </w:rPr>
      </w:pPr>
    </w:p>
    <w:p w14:paraId="5E5D81BF" w14:textId="77777777" w:rsidR="004575DA" w:rsidRDefault="004575DA" w:rsidP="004575DA">
      <w:pPr>
        <w:pStyle w:val="af3"/>
        <w:rPr>
          <w:rFonts w:ascii="Times New Roman"/>
          <w:sz w:val="17"/>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6"/>
        <w:gridCol w:w="3661"/>
        <w:gridCol w:w="2228"/>
        <w:gridCol w:w="1249"/>
        <w:gridCol w:w="1406"/>
        <w:gridCol w:w="1409"/>
        <w:gridCol w:w="1409"/>
        <w:gridCol w:w="996"/>
        <w:gridCol w:w="1406"/>
      </w:tblGrid>
      <w:tr w:rsidR="004575DA" w:rsidRPr="00601B87" w14:paraId="4DEFA369" w14:textId="77777777" w:rsidTr="00FD6856">
        <w:trPr>
          <w:trHeight w:val="410"/>
        </w:trPr>
        <w:tc>
          <w:tcPr>
            <w:tcW w:w="273" w:type="pct"/>
            <w:vMerge w:val="restart"/>
            <w:tcBorders>
              <w:left w:val="single" w:sz="4" w:space="0" w:color="000000"/>
              <w:bottom w:val="single" w:sz="4" w:space="0" w:color="000000"/>
              <w:right w:val="single" w:sz="4" w:space="0" w:color="000000"/>
            </w:tcBorders>
            <w:shd w:val="clear" w:color="auto" w:fill="C6D9F1"/>
            <w:vAlign w:val="center"/>
          </w:tcPr>
          <w:p w14:paraId="4447600B" w14:textId="77777777" w:rsidR="004575DA" w:rsidRPr="00601B87" w:rsidRDefault="004575DA"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013C4FCE" w14:textId="77777777" w:rsidR="004575DA" w:rsidRPr="00601B87" w:rsidRDefault="004575DA"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65" w:type="pct"/>
            <w:vMerge w:val="restart"/>
            <w:tcBorders>
              <w:left w:val="single" w:sz="4" w:space="0" w:color="000000"/>
              <w:bottom w:val="single" w:sz="4" w:space="0" w:color="000000"/>
              <w:right w:val="single" w:sz="4" w:space="0" w:color="000000"/>
            </w:tcBorders>
            <w:shd w:val="clear" w:color="auto" w:fill="C6D9F1"/>
            <w:vAlign w:val="center"/>
          </w:tcPr>
          <w:p w14:paraId="01CE4218" w14:textId="77777777" w:rsidR="004575DA" w:rsidRPr="00601B87" w:rsidRDefault="004575DA"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912" w:type="pct"/>
            <w:gridSpan w:val="2"/>
            <w:tcBorders>
              <w:left w:val="single" w:sz="4" w:space="0" w:color="000000"/>
              <w:right w:val="single" w:sz="4" w:space="0" w:color="000000"/>
            </w:tcBorders>
            <w:shd w:val="clear" w:color="auto" w:fill="C6D9F1"/>
            <w:vAlign w:val="center"/>
          </w:tcPr>
          <w:p w14:paraId="60CA454B" w14:textId="77777777" w:rsidR="004575DA" w:rsidRPr="00601B87" w:rsidRDefault="004575DA"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67" w:type="pct"/>
            <w:gridSpan w:val="2"/>
            <w:tcBorders>
              <w:left w:val="single" w:sz="4" w:space="0" w:color="000000"/>
              <w:bottom w:val="single" w:sz="4" w:space="0" w:color="000000"/>
              <w:right w:val="single" w:sz="4" w:space="0" w:color="000000"/>
            </w:tcBorders>
            <w:shd w:val="clear" w:color="auto" w:fill="C6D9F1"/>
            <w:vAlign w:val="center"/>
          </w:tcPr>
          <w:p w14:paraId="4AD14AE3" w14:textId="77777777" w:rsidR="004575DA" w:rsidRPr="00601B87" w:rsidRDefault="004575DA"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42" w:type="pct"/>
            <w:vMerge w:val="restart"/>
            <w:tcBorders>
              <w:left w:val="single" w:sz="4" w:space="0" w:color="000000"/>
              <w:bottom w:val="single" w:sz="4" w:space="0" w:color="000000"/>
              <w:right w:val="single" w:sz="4" w:space="0" w:color="000000"/>
            </w:tcBorders>
            <w:shd w:val="clear" w:color="auto" w:fill="C6D9F1"/>
            <w:vAlign w:val="center"/>
          </w:tcPr>
          <w:p w14:paraId="5A32C2A0" w14:textId="77777777" w:rsidR="004575DA" w:rsidRPr="00601B87" w:rsidRDefault="004575DA"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68615DFF" w14:textId="77777777" w:rsidR="004575DA" w:rsidRPr="00601B87" w:rsidRDefault="004575DA"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84" w:type="pct"/>
            <w:vMerge w:val="restart"/>
            <w:tcBorders>
              <w:left w:val="single" w:sz="4" w:space="0" w:color="000000"/>
              <w:bottom w:val="single" w:sz="4" w:space="0" w:color="000000"/>
              <w:right w:val="single" w:sz="4" w:space="0" w:color="000000"/>
            </w:tcBorders>
            <w:shd w:val="clear" w:color="auto" w:fill="C6D9F1"/>
            <w:vAlign w:val="center"/>
          </w:tcPr>
          <w:p w14:paraId="7A5FF2B9" w14:textId="77777777" w:rsidR="004575DA" w:rsidRPr="00601B87" w:rsidRDefault="004575DA"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4575DA" w:rsidRPr="00601B87" w14:paraId="1671E262" w14:textId="77777777" w:rsidTr="00FD6856">
        <w:trPr>
          <w:trHeight w:val="875"/>
        </w:trPr>
        <w:tc>
          <w:tcPr>
            <w:tcW w:w="273" w:type="pct"/>
            <w:vMerge/>
            <w:tcBorders>
              <w:top w:val="nil"/>
              <w:left w:val="single" w:sz="4" w:space="0" w:color="000000"/>
              <w:bottom w:val="single" w:sz="4" w:space="0" w:color="000000"/>
              <w:right w:val="single" w:sz="4" w:space="0" w:color="000000"/>
            </w:tcBorders>
            <w:shd w:val="clear" w:color="auto" w:fill="C6D9F1"/>
            <w:vAlign w:val="center"/>
          </w:tcPr>
          <w:p w14:paraId="7D5CC4E3" w14:textId="77777777" w:rsidR="004575DA" w:rsidRPr="00601B87" w:rsidRDefault="004575DA" w:rsidP="00E35DC8">
            <w:pPr>
              <w:tabs>
                <w:tab w:val="clear" w:pos="0"/>
              </w:tabs>
              <w:spacing w:after="0" w:line="240" w:lineRule="auto"/>
              <w:ind w:left="98"/>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6AFA3F2F" w14:textId="77777777" w:rsidR="004575DA" w:rsidRPr="00601B87" w:rsidRDefault="004575DA" w:rsidP="00E35DC8">
            <w:pPr>
              <w:spacing w:after="0" w:line="240" w:lineRule="auto"/>
              <w:rPr>
                <w:rFonts w:cstheme="minorHAnsi"/>
              </w:rPr>
            </w:pPr>
          </w:p>
        </w:tc>
        <w:tc>
          <w:tcPr>
            <w:tcW w:w="765" w:type="pct"/>
            <w:vMerge/>
            <w:tcBorders>
              <w:top w:val="nil"/>
              <w:left w:val="single" w:sz="4" w:space="0" w:color="000000"/>
              <w:bottom w:val="single" w:sz="4" w:space="0" w:color="000000"/>
              <w:right w:val="single" w:sz="4" w:space="0" w:color="000000"/>
            </w:tcBorders>
            <w:shd w:val="clear" w:color="auto" w:fill="C6D9F1"/>
            <w:vAlign w:val="center"/>
          </w:tcPr>
          <w:p w14:paraId="1D56DEB2" w14:textId="77777777" w:rsidR="004575DA" w:rsidRPr="00601B87" w:rsidRDefault="004575DA" w:rsidP="00E35DC8">
            <w:pPr>
              <w:spacing w:after="0" w:line="240" w:lineRule="auto"/>
              <w:rPr>
                <w:rFonts w:cstheme="minorHAnsi"/>
              </w:rPr>
            </w:pPr>
          </w:p>
        </w:tc>
        <w:tc>
          <w:tcPr>
            <w:tcW w:w="429" w:type="pct"/>
            <w:tcBorders>
              <w:left w:val="single" w:sz="4" w:space="0" w:color="000000"/>
              <w:bottom w:val="single" w:sz="4" w:space="0" w:color="000000"/>
              <w:right w:val="single" w:sz="4" w:space="0" w:color="000000"/>
            </w:tcBorders>
            <w:shd w:val="clear" w:color="auto" w:fill="C6D9F1"/>
            <w:vAlign w:val="center"/>
          </w:tcPr>
          <w:p w14:paraId="28AA0671" w14:textId="3822182F" w:rsidR="004575DA" w:rsidRPr="00601B87" w:rsidRDefault="004575DA"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w:t>
            </w:r>
          </w:p>
        </w:tc>
        <w:tc>
          <w:tcPr>
            <w:tcW w:w="482" w:type="pct"/>
            <w:tcBorders>
              <w:left w:val="single" w:sz="4" w:space="0" w:color="000000"/>
              <w:bottom w:val="single" w:sz="4" w:space="0" w:color="000000"/>
              <w:right w:val="single" w:sz="4" w:space="0" w:color="000000"/>
            </w:tcBorders>
            <w:shd w:val="clear" w:color="auto" w:fill="C6D9F1"/>
            <w:vAlign w:val="center"/>
          </w:tcPr>
          <w:p w14:paraId="1DC5E43C" w14:textId="77777777" w:rsidR="004575DA" w:rsidRPr="00601B87" w:rsidRDefault="004575DA"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BD19AB4" w14:textId="77777777" w:rsidR="004575DA" w:rsidRPr="00601B87" w:rsidRDefault="004575DA"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84"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4328BB1D" w14:textId="77777777" w:rsidR="004575DA" w:rsidRPr="00601B87" w:rsidRDefault="004575DA"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42" w:type="pct"/>
            <w:vMerge/>
            <w:tcBorders>
              <w:top w:val="nil"/>
              <w:left w:val="single" w:sz="4" w:space="0" w:color="000000"/>
              <w:bottom w:val="single" w:sz="4" w:space="0" w:color="000000"/>
              <w:right w:val="single" w:sz="4" w:space="0" w:color="000000"/>
            </w:tcBorders>
            <w:shd w:val="clear" w:color="auto" w:fill="C6D9F1"/>
            <w:vAlign w:val="center"/>
          </w:tcPr>
          <w:p w14:paraId="0C9F2B91" w14:textId="77777777" w:rsidR="004575DA" w:rsidRPr="00601B87" w:rsidRDefault="004575DA" w:rsidP="00E35DC8">
            <w:pPr>
              <w:spacing w:after="0" w:line="240" w:lineRule="auto"/>
              <w:rPr>
                <w:rFonts w:cstheme="minorHAnsi"/>
              </w:rPr>
            </w:pPr>
          </w:p>
        </w:tc>
        <w:tc>
          <w:tcPr>
            <w:tcW w:w="484" w:type="pct"/>
            <w:vMerge/>
            <w:tcBorders>
              <w:top w:val="nil"/>
              <w:left w:val="single" w:sz="4" w:space="0" w:color="000000"/>
              <w:bottom w:val="single" w:sz="4" w:space="0" w:color="000000"/>
              <w:right w:val="single" w:sz="4" w:space="0" w:color="000000"/>
            </w:tcBorders>
            <w:shd w:val="clear" w:color="auto" w:fill="C6D9F1"/>
            <w:vAlign w:val="center"/>
          </w:tcPr>
          <w:p w14:paraId="51571FF5" w14:textId="77777777" w:rsidR="004575DA" w:rsidRPr="00601B87" w:rsidRDefault="004575DA" w:rsidP="00E35DC8">
            <w:pPr>
              <w:spacing w:after="0" w:line="240" w:lineRule="auto"/>
              <w:rPr>
                <w:rFonts w:cstheme="minorHAnsi"/>
              </w:rPr>
            </w:pPr>
          </w:p>
        </w:tc>
      </w:tr>
      <w:tr w:rsidR="00A010C1" w:rsidRPr="00601B87" w14:paraId="199DF3B4" w14:textId="77777777" w:rsidTr="00FD6856">
        <w:trPr>
          <w:trHeight w:val="976"/>
        </w:trPr>
        <w:tc>
          <w:tcPr>
            <w:tcW w:w="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A067E0E" w14:textId="7CBBD522" w:rsidR="00A010C1" w:rsidRPr="006064C5" w:rsidRDefault="00B322BD" w:rsidP="00A010C1">
            <w:pPr>
              <w:pStyle w:val="TableParagraph"/>
              <w:tabs>
                <w:tab w:val="clear" w:pos="0"/>
              </w:tabs>
              <w:ind w:left="98"/>
              <w:rPr>
                <w:rFonts w:asciiTheme="minorHAnsi" w:hAnsiTheme="minorHAnsi" w:cstheme="minorHAnsi"/>
                <w:bCs/>
              </w:rPr>
            </w:pPr>
            <w:r w:rsidRPr="006064C5">
              <w:rPr>
                <w:rFonts w:asciiTheme="minorHAnsi" w:hAnsiTheme="minorHAnsi" w:cstheme="minorHAnsi"/>
                <w:bCs/>
              </w:rPr>
              <w:t>2</w:t>
            </w:r>
            <w:r w:rsidR="00A010C1" w:rsidRPr="006064C5">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vAlign w:val="center"/>
          </w:tcPr>
          <w:p w14:paraId="561E9841" w14:textId="77777777" w:rsidR="00A010C1" w:rsidRPr="00601B87" w:rsidRDefault="00A010C1" w:rsidP="00A010C1">
            <w:pPr>
              <w:pStyle w:val="TableParagraph"/>
              <w:ind w:left="4"/>
              <w:rPr>
                <w:rFonts w:asciiTheme="minorHAnsi" w:hAnsiTheme="minorHAnsi" w:cstheme="minorHAnsi"/>
                <w:b/>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w:t>
            </w:r>
            <w:r w:rsidRPr="00601B87">
              <w:rPr>
                <w:rFonts w:asciiTheme="minorHAnsi" w:hAnsiTheme="minorHAnsi" w:cstheme="minorHAnsi"/>
                <w:lang w:bidi="he-IL"/>
              </w:rPr>
              <w:t xml:space="preserve"> Εφαρμογής: Γενικό Τεχνολογικό Πλαίσιο &amp; Διαδικασία Υλοποίησης</w:t>
            </w:r>
            <w:r w:rsidRPr="00601B87">
              <w:rPr>
                <w:rFonts w:asciiTheme="minorHAnsi" w:hAnsiTheme="minorHAnsi" w:cstheme="minorHAnsi"/>
                <w:b/>
              </w:rPr>
              <w:t xml:space="preserve"> </w:t>
            </w:r>
          </w:p>
        </w:tc>
        <w:tc>
          <w:tcPr>
            <w:tcW w:w="765" w:type="pct"/>
            <w:tcBorders>
              <w:top w:val="single" w:sz="4" w:space="0" w:color="000000"/>
              <w:left w:val="single" w:sz="4" w:space="0" w:color="000000"/>
              <w:bottom w:val="single" w:sz="4" w:space="0" w:color="000000"/>
              <w:right w:val="single" w:sz="4" w:space="0" w:color="000000"/>
            </w:tcBorders>
            <w:vAlign w:val="center"/>
          </w:tcPr>
          <w:p w14:paraId="6EC3E627" w14:textId="77777777" w:rsidR="00A010C1" w:rsidRPr="00601B87" w:rsidRDefault="00A010C1" w:rsidP="00A010C1">
            <w:pPr>
              <w:pStyle w:val="TableParagraph"/>
              <w:jc w:val="center"/>
              <w:rPr>
                <w:rFonts w:asciiTheme="minorHAnsi" w:hAnsiTheme="minorHAnsi" w:cstheme="minorHAnsi"/>
              </w:rPr>
            </w:pPr>
          </w:p>
          <w:p w14:paraId="6C615FA0" w14:textId="77777777" w:rsidR="00A010C1" w:rsidRPr="00601B87" w:rsidRDefault="00A010C1" w:rsidP="00A010C1">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429" w:type="pct"/>
            <w:tcBorders>
              <w:top w:val="single" w:sz="4" w:space="0" w:color="000000"/>
              <w:left w:val="single" w:sz="4" w:space="0" w:color="000000"/>
              <w:bottom w:val="single" w:sz="4" w:space="0" w:color="000000"/>
              <w:right w:val="single" w:sz="4" w:space="0" w:color="000000"/>
            </w:tcBorders>
            <w:vAlign w:val="center"/>
          </w:tcPr>
          <w:p w14:paraId="6E9E67E5" w14:textId="77777777" w:rsidR="00A010C1" w:rsidRPr="00601B87" w:rsidRDefault="00A010C1" w:rsidP="00A010C1">
            <w:pPr>
              <w:pStyle w:val="TableParagraph"/>
              <w:ind w:left="83"/>
              <w:jc w:val="center"/>
              <w:rPr>
                <w:rFonts w:asciiTheme="minorHAnsi" w:hAnsiTheme="minorHAnsi" w:cstheme="minorHAnsi"/>
                <w:b/>
              </w:rPr>
            </w:pPr>
            <w:r>
              <w:t>9</w:t>
            </w: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04B640"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5D08B0B"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C72FE03" w14:textId="77777777" w:rsidR="00A010C1" w:rsidRPr="00601B87" w:rsidRDefault="00A010C1" w:rsidP="00A010C1">
            <w:pPr>
              <w:pStyle w:val="TableParagraph"/>
              <w:rPr>
                <w:rFonts w:asciiTheme="minorHAnsi" w:hAnsiTheme="minorHAnsi" w:cstheme="minorHAnsi"/>
              </w:rPr>
            </w:pPr>
          </w:p>
        </w:tc>
        <w:tc>
          <w:tcPr>
            <w:tcW w:w="34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2878AD5" w14:textId="77777777" w:rsidR="00A010C1" w:rsidRPr="00601B87" w:rsidRDefault="00A010C1" w:rsidP="00A010C1">
            <w:pPr>
              <w:pStyle w:val="TableParagraph"/>
              <w:rPr>
                <w:rFonts w:asciiTheme="minorHAnsi" w:hAnsiTheme="minorHAnsi" w:cstheme="minorHAnsi"/>
              </w:rPr>
            </w:pPr>
          </w:p>
        </w:tc>
        <w:tc>
          <w:tcPr>
            <w:tcW w:w="48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4E61419" w14:textId="77777777" w:rsidR="00A010C1" w:rsidRPr="00601B87" w:rsidRDefault="00A010C1" w:rsidP="00A010C1">
            <w:pPr>
              <w:pStyle w:val="TableParagraph"/>
              <w:rPr>
                <w:rFonts w:asciiTheme="minorHAnsi" w:hAnsiTheme="minorHAnsi" w:cstheme="minorHAnsi"/>
              </w:rPr>
            </w:pPr>
          </w:p>
        </w:tc>
      </w:tr>
      <w:tr w:rsidR="00A010C1" w:rsidRPr="00601B87" w14:paraId="781715E8"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5B9AF417" w14:textId="4CEC68D8" w:rsidR="00A010C1" w:rsidRPr="00601B87" w:rsidRDefault="00B322BD"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.2</w:t>
            </w:r>
          </w:p>
        </w:tc>
        <w:tc>
          <w:tcPr>
            <w:tcW w:w="1257" w:type="pct"/>
            <w:vAlign w:val="center"/>
          </w:tcPr>
          <w:p w14:paraId="6292FCEE"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65" w:type="pct"/>
            <w:vAlign w:val="center"/>
          </w:tcPr>
          <w:p w14:paraId="3BFE29DA" w14:textId="77777777" w:rsidR="00A010C1" w:rsidRPr="00601B87" w:rsidRDefault="00A010C1" w:rsidP="00A010C1">
            <w:pPr>
              <w:pStyle w:val="TableParagraph"/>
              <w:rPr>
                <w:rFonts w:asciiTheme="minorHAnsi" w:hAnsiTheme="minorHAnsi" w:cstheme="minorHAnsi"/>
              </w:rPr>
            </w:pPr>
          </w:p>
          <w:p w14:paraId="20985F8C" w14:textId="77777777" w:rsidR="00A010C1" w:rsidRPr="00601B87" w:rsidRDefault="00A010C1" w:rsidP="00A010C1">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10963F0D" w14:textId="77777777" w:rsidR="00A010C1" w:rsidRPr="00601B87" w:rsidRDefault="00A010C1" w:rsidP="00A010C1">
            <w:pPr>
              <w:pStyle w:val="TableParagraph"/>
              <w:jc w:val="center"/>
              <w:rPr>
                <w:rFonts w:asciiTheme="minorHAnsi" w:hAnsiTheme="minorHAnsi" w:cstheme="minorHAnsi"/>
              </w:rPr>
            </w:pPr>
            <w:r w:rsidRPr="0081284F">
              <w:rPr>
                <w:lang w:val="en-GB"/>
              </w:rPr>
              <w:t>50</w:t>
            </w:r>
          </w:p>
        </w:tc>
        <w:tc>
          <w:tcPr>
            <w:tcW w:w="482" w:type="pct"/>
            <w:vAlign w:val="center"/>
          </w:tcPr>
          <w:p w14:paraId="6EFD8A3F"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FAD7964"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0D16B76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3B862470"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24309D81" w14:textId="77777777" w:rsidR="00A010C1" w:rsidRPr="00601B87" w:rsidRDefault="00A010C1" w:rsidP="00A010C1">
            <w:pPr>
              <w:pStyle w:val="TableParagraph"/>
              <w:rPr>
                <w:rFonts w:asciiTheme="minorHAnsi" w:hAnsiTheme="minorHAnsi" w:cstheme="minorHAnsi"/>
              </w:rPr>
            </w:pPr>
          </w:p>
        </w:tc>
      </w:tr>
      <w:tr w:rsidR="00A010C1" w:rsidRPr="00601B87" w14:paraId="66BD91A6"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28B06064" w14:textId="77777777" w:rsidR="00A010C1" w:rsidRPr="00601B87" w:rsidRDefault="00A010C1" w:rsidP="00A010C1">
            <w:pPr>
              <w:pStyle w:val="TableParagraph"/>
              <w:tabs>
                <w:tab w:val="clear" w:pos="0"/>
              </w:tabs>
              <w:ind w:left="98"/>
              <w:rPr>
                <w:rFonts w:asciiTheme="minorHAnsi" w:hAnsiTheme="minorHAnsi" w:cstheme="minorHAnsi"/>
              </w:rPr>
            </w:pPr>
          </w:p>
          <w:p w14:paraId="116EA097" w14:textId="715BBA77" w:rsidR="00A010C1" w:rsidRPr="00601B87" w:rsidRDefault="00D23D05" w:rsidP="00A010C1">
            <w:pPr>
              <w:pStyle w:val="TableParagraph"/>
              <w:tabs>
                <w:tab w:val="clear" w:pos="0"/>
              </w:tabs>
              <w:ind w:left="98"/>
              <w:rPr>
                <w:rFonts w:asciiTheme="minorHAnsi" w:hAnsiTheme="minorHAnsi" w:cstheme="minorHAnsi"/>
              </w:rPr>
            </w:pPr>
            <w:r>
              <w:rPr>
                <w:rFonts w:asciiTheme="minorHAnsi" w:hAnsiTheme="minorHAnsi" w:cstheme="minorHAnsi"/>
                <w:w w:val="90"/>
              </w:rPr>
              <w:t>2</w:t>
            </w:r>
            <w:r w:rsidR="00A010C1" w:rsidRPr="00601B87">
              <w:rPr>
                <w:rFonts w:asciiTheme="minorHAnsi" w:hAnsiTheme="minorHAnsi" w:cstheme="minorHAnsi"/>
                <w:w w:val="90"/>
              </w:rPr>
              <w:t>.</w:t>
            </w:r>
            <w:r w:rsidR="007F73F0">
              <w:rPr>
                <w:rFonts w:asciiTheme="minorHAnsi" w:hAnsiTheme="minorHAnsi" w:cstheme="minorHAnsi"/>
                <w:w w:val="90"/>
              </w:rPr>
              <w:t>3</w:t>
            </w:r>
          </w:p>
        </w:tc>
        <w:tc>
          <w:tcPr>
            <w:tcW w:w="1257" w:type="pct"/>
            <w:vAlign w:val="center"/>
          </w:tcPr>
          <w:p w14:paraId="5C13868A" w14:textId="77777777" w:rsidR="00A010C1" w:rsidRPr="00601B87" w:rsidRDefault="00A010C1" w:rsidP="00A010C1">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65" w:type="pct"/>
            <w:vAlign w:val="center"/>
          </w:tcPr>
          <w:p w14:paraId="741D331F" w14:textId="77777777" w:rsidR="00A010C1" w:rsidRPr="00601B87" w:rsidRDefault="00A010C1" w:rsidP="00A010C1">
            <w:pPr>
              <w:pStyle w:val="TableParagraph"/>
              <w:jc w:val="center"/>
              <w:rPr>
                <w:rFonts w:asciiTheme="minorHAnsi" w:hAnsiTheme="minorHAnsi" w:cstheme="minorHAnsi"/>
              </w:rPr>
            </w:pPr>
          </w:p>
          <w:p w14:paraId="1F3F280C" w14:textId="77777777" w:rsidR="00A010C1" w:rsidRPr="00601B87" w:rsidRDefault="00A010C1" w:rsidP="00A010C1">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429" w:type="pct"/>
            <w:vAlign w:val="center"/>
          </w:tcPr>
          <w:p w14:paraId="54F00A88" w14:textId="77777777" w:rsidR="00A010C1" w:rsidRPr="00601B87" w:rsidRDefault="00A010C1" w:rsidP="00A010C1">
            <w:pPr>
              <w:pStyle w:val="TableParagraph"/>
              <w:ind w:left="83"/>
              <w:jc w:val="center"/>
              <w:rPr>
                <w:rFonts w:asciiTheme="minorHAnsi" w:hAnsiTheme="minorHAnsi" w:cstheme="minorHAnsi"/>
                <w:bCs/>
              </w:rPr>
            </w:pPr>
            <w:r w:rsidRPr="0081284F">
              <w:rPr>
                <w:lang w:val="en-GB"/>
              </w:rPr>
              <w:t>20</w:t>
            </w:r>
          </w:p>
        </w:tc>
        <w:tc>
          <w:tcPr>
            <w:tcW w:w="482" w:type="pct"/>
            <w:vAlign w:val="center"/>
          </w:tcPr>
          <w:p w14:paraId="17D0E9C3"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44A495F6"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7919DA14" w14:textId="77777777" w:rsidR="00A010C1" w:rsidRPr="00601B87" w:rsidRDefault="00A010C1" w:rsidP="00A010C1">
            <w:pPr>
              <w:pStyle w:val="TableParagraph"/>
              <w:rPr>
                <w:rFonts w:asciiTheme="minorHAnsi" w:hAnsiTheme="minorHAnsi" w:cstheme="minorHAnsi"/>
              </w:rPr>
            </w:pPr>
          </w:p>
        </w:tc>
        <w:tc>
          <w:tcPr>
            <w:tcW w:w="342" w:type="pct"/>
            <w:vAlign w:val="center"/>
          </w:tcPr>
          <w:p w14:paraId="6FD017B1" w14:textId="77777777" w:rsidR="00A010C1" w:rsidRPr="00601B87" w:rsidRDefault="00A010C1" w:rsidP="00A010C1">
            <w:pPr>
              <w:pStyle w:val="TableParagraph"/>
              <w:rPr>
                <w:rFonts w:asciiTheme="minorHAnsi" w:hAnsiTheme="minorHAnsi" w:cstheme="minorHAnsi"/>
              </w:rPr>
            </w:pPr>
          </w:p>
        </w:tc>
        <w:tc>
          <w:tcPr>
            <w:tcW w:w="484" w:type="pct"/>
            <w:vAlign w:val="center"/>
          </w:tcPr>
          <w:p w14:paraId="1D29C6D5" w14:textId="77777777" w:rsidR="00A010C1" w:rsidRPr="00601B87" w:rsidRDefault="00A010C1" w:rsidP="00A010C1">
            <w:pPr>
              <w:pStyle w:val="TableParagraph"/>
              <w:rPr>
                <w:rFonts w:asciiTheme="minorHAnsi" w:hAnsiTheme="minorHAnsi" w:cstheme="minorHAnsi"/>
              </w:rPr>
            </w:pPr>
          </w:p>
        </w:tc>
      </w:tr>
      <w:tr w:rsidR="004575DA" w:rsidRPr="00601B87" w14:paraId="0BFD9A20" w14:textId="77777777"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73" w:type="pct"/>
            <w:vAlign w:val="center"/>
          </w:tcPr>
          <w:p w14:paraId="118976F5" w14:textId="77777777" w:rsidR="004575DA" w:rsidRPr="00601B87" w:rsidRDefault="004575DA" w:rsidP="00E35DC8">
            <w:pPr>
              <w:pStyle w:val="TableParagraph"/>
              <w:tabs>
                <w:tab w:val="clear" w:pos="0"/>
              </w:tabs>
              <w:ind w:left="98"/>
              <w:rPr>
                <w:rFonts w:asciiTheme="minorHAnsi" w:hAnsiTheme="minorHAnsi" w:cstheme="minorHAnsi"/>
              </w:rPr>
            </w:pPr>
          </w:p>
          <w:p w14:paraId="61A54CD3" w14:textId="670D566C" w:rsidR="004575DA"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w w:val="90"/>
              </w:rPr>
              <w:t>2</w:t>
            </w:r>
            <w:r w:rsidR="004575DA" w:rsidRPr="00601B87">
              <w:rPr>
                <w:rFonts w:asciiTheme="minorHAnsi" w:hAnsiTheme="minorHAnsi" w:cstheme="minorHAnsi"/>
                <w:w w:val="90"/>
              </w:rPr>
              <w:t>.</w:t>
            </w:r>
            <w:r w:rsidR="007F73F0">
              <w:rPr>
                <w:rFonts w:asciiTheme="minorHAnsi" w:hAnsiTheme="minorHAnsi" w:cstheme="minorHAnsi"/>
                <w:w w:val="90"/>
              </w:rPr>
              <w:t>4</w:t>
            </w:r>
          </w:p>
        </w:tc>
        <w:tc>
          <w:tcPr>
            <w:tcW w:w="1257" w:type="pct"/>
            <w:vAlign w:val="center"/>
          </w:tcPr>
          <w:p w14:paraId="1D8120DB" w14:textId="77777777" w:rsidR="004575DA" w:rsidRPr="00601B87" w:rsidRDefault="00E839B6" w:rsidP="00E35DC8">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65" w:type="pct"/>
            <w:vAlign w:val="center"/>
          </w:tcPr>
          <w:p w14:paraId="7DD6421A" w14:textId="0F06A502" w:rsidR="004575DA" w:rsidRPr="00601B87" w:rsidRDefault="001A0273" w:rsidP="00E35DC8">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429" w:type="pct"/>
            <w:vAlign w:val="center"/>
          </w:tcPr>
          <w:p w14:paraId="1FB2E9C4" w14:textId="77777777" w:rsidR="004575DA" w:rsidRPr="00601B87" w:rsidRDefault="00D05111" w:rsidP="00E35DC8">
            <w:pPr>
              <w:pStyle w:val="TableParagraph"/>
              <w:ind w:left="83"/>
              <w:jc w:val="center"/>
              <w:rPr>
                <w:rFonts w:asciiTheme="minorHAnsi" w:hAnsiTheme="minorHAnsi" w:cstheme="minorHAnsi"/>
                <w:bCs/>
              </w:rPr>
            </w:pPr>
            <w:r>
              <w:t>50</w:t>
            </w:r>
          </w:p>
        </w:tc>
        <w:tc>
          <w:tcPr>
            <w:tcW w:w="482" w:type="pct"/>
            <w:vAlign w:val="center"/>
          </w:tcPr>
          <w:p w14:paraId="2DBEC3AB"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0A654B32"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6B0268FF" w14:textId="77777777" w:rsidR="004575DA" w:rsidRPr="00601B87" w:rsidRDefault="004575DA" w:rsidP="00E35DC8">
            <w:pPr>
              <w:pStyle w:val="TableParagraph"/>
              <w:rPr>
                <w:rFonts w:asciiTheme="minorHAnsi" w:hAnsiTheme="minorHAnsi" w:cstheme="minorHAnsi"/>
              </w:rPr>
            </w:pPr>
          </w:p>
        </w:tc>
        <w:tc>
          <w:tcPr>
            <w:tcW w:w="342" w:type="pct"/>
            <w:vAlign w:val="center"/>
          </w:tcPr>
          <w:p w14:paraId="5682E271" w14:textId="77777777" w:rsidR="004575DA" w:rsidRPr="00601B87" w:rsidRDefault="004575DA" w:rsidP="00E35DC8">
            <w:pPr>
              <w:pStyle w:val="TableParagraph"/>
              <w:rPr>
                <w:rFonts w:asciiTheme="minorHAnsi" w:hAnsiTheme="minorHAnsi" w:cstheme="minorHAnsi"/>
              </w:rPr>
            </w:pPr>
          </w:p>
        </w:tc>
        <w:tc>
          <w:tcPr>
            <w:tcW w:w="484" w:type="pct"/>
            <w:vAlign w:val="center"/>
          </w:tcPr>
          <w:p w14:paraId="7635E0CA" w14:textId="77777777" w:rsidR="004575DA" w:rsidRPr="00601B87" w:rsidRDefault="004575DA" w:rsidP="00E35DC8">
            <w:pPr>
              <w:pStyle w:val="TableParagraph"/>
              <w:rPr>
                <w:rFonts w:asciiTheme="minorHAnsi" w:hAnsiTheme="minorHAnsi" w:cstheme="minorHAnsi"/>
              </w:rPr>
            </w:pPr>
          </w:p>
        </w:tc>
      </w:tr>
    </w:tbl>
    <w:p w14:paraId="74ECE88B" w14:textId="77777777" w:rsidR="004575DA" w:rsidRDefault="004575DA" w:rsidP="004575DA">
      <w:pPr>
        <w:pStyle w:val="af3"/>
        <w:rPr>
          <w:rFonts w:ascii="Times New Roman"/>
          <w:sz w:val="20"/>
        </w:rPr>
      </w:pPr>
    </w:p>
    <w:p w14:paraId="3FA205B2" w14:textId="77777777" w:rsidR="004575DA" w:rsidRDefault="004575DA" w:rsidP="004575DA">
      <w:pPr>
        <w:tabs>
          <w:tab w:val="clear" w:pos="0"/>
          <w:tab w:val="clear" w:pos="709"/>
          <w:tab w:val="clear" w:pos="1134"/>
        </w:tabs>
        <w:suppressAutoHyphens w:val="0"/>
        <w:spacing w:after="0" w:line="240" w:lineRule="auto"/>
        <w:jc w:val="left"/>
        <w:rPr>
          <w:rFonts w:ascii="Times New Roman"/>
          <w:sz w:val="20"/>
        </w:rPr>
      </w:pPr>
      <w:r>
        <w:rPr>
          <w:rFonts w:ascii="Times New Roman"/>
          <w:sz w:val="20"/>
        </w:rPr>
        <w:br w:type="page"/>
      </w:r>
    </w:p>
    <w:p w14:paraId="45C15867" w14:textId="77777777" w:rsidR="004575DA" w:rsidRPr="008B6691" w:rsidRDefault="004575DA" w:rsidP="00DF3410">
      <w:pPr>
        <w:pStyle w:val="3"/>
        <w:numPr>
          <w:ilvl w:val="3"/>
          <w:numId w:val="142"/>
        </w:numPr>
        <w:tabs>
          <w:tab w:val="clear" w:pos="0"/>
          <w:tab w:val="clear" w:pos="709"/>
          <w:tab w:val="clear" w:pos="1134"/>
        </w:tabs>
        <w:ind w:left="720"/>
        <w:rPr>
          <w:u w:color="00007F"/>
        </w:rPr>
      </w:pPr>
      <w:bookmarkStart w:id="1013" w:name="_Ref105403001"/>
      <w:bookmarkStart w:id="1014" w:name="_Toc117681313"/>
      <w:r w:rsidRPr="008B6691">
        <w:rPr>
          <w:u w:color="00007F"/>
        </w:rPr>
        <w:lastRenderedPageBreak/>
        <w:t>Υπηρεσίες εκπαίδευσης</w:t>
      </w:r>
      <w:bookmarkEnd w:id="1013"/>
      <w:bookmarkEnd w:id="1014"/>
    </w:p>
    <w:p w14:paraId="25693FFC" w14:textId="77777777" w:rsidR="004575DA" w:rsidRDefault="004575DA" w:rsidP="004575DA">
      <w:pPr>
        <w:pStyle w:val="af3"/>
        <w:spacing w:before="9"/>
        <w:rPr>
          <w:b/>
        </w:rPr>
      </w:pPr>
    </w:p>
    <w:p w14:paraId="51C874D9" w14:textId="77777777" w:rsidR="004575DA" w:rsidRDefault="004575DA" w:rsidP="004575DA">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93"/>
        <w:gridCol w:w="3661"/>
        <w:gridCol w:w="2225"/>
        <w:gridCol w:w="1273"/>
        <w:gridCol w:w="1401"/>
        <w:gridCol w:w="1404"/>
        <w:gridCol w:w="1406"/>
        <w:gridCol w:w="993"/>
        <w:gridCol w:w="1404"/>
      </w:tblGrid>
      <w:tr w:rsidR="004575DA" w:rsidRPr="005A6262" w14:paraId="0154519F" w14:textId="77777777" w:rsidTr="00FD6856">
        <w:trPr>
          <w:trHeight w:val="410"/>
        </w:trPr>
        <w:tc>
          <w:tcPr>
            <w:tcW w:w="272" w:type="pct"/>
            <w:vMerge w:val="restart"/>
            <w:tcBorders>
              <w:left w:val="single" w:sz="4" w:space="0" w:color="000000"/>
              <w:bottom w:val="single" w:sz="4" w:space="0" w:color="000000"/>
              <w:right w:val="single" w:sz="4" w:space="0" w:color="000000"/>
            </w:tcBorders>
            <w:shd w:val="clear" w:color="auto" w:fill="C6D9F1"/>
            <w:vAlign w:val="center"/>
          </w:tcPr>
          <w:p w14:paraId="12377B8E" w14:textId="77777777" w:rsidR="004575DA" w:rsidRPr="005A6262" w:rsidRDefault="004575DA"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57" w:type="pct"/>
            <w:vMerge w:val="restart"/>
            <w:tcBorders>
              <w:left w:val="single" w:sz="4" w:space="0" w:color="000000"/>
              <w:bottom w:val="single" w:sz="4" w:space="0" w:color="000000"/>
              <w:right w:val="single" w:sz="4" w:space="0" w:color="000000"/>
            </w:tcBorders>
            <w:shd w:val="clear" w:color="auto" w:fill="C6D9F1"/>
            <w:vAlign w:val="center"/>
          </w:tcPr>
          <w:p w14:paraId="758BBE70" w14:textId="77777777" w:rsidR="004575DA" w:rsidRPr="005A6262" w:rsidRDefault="004575DA"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64" w:type="pct"/>
            <w:vMerge w:val="restart"/>
            <w:tcBorders>
              <w:left w:val="single" w:sz="4" w:space="0" w:color="000000"/>
              <w:bottom w:val="single" w:sz="4" w:space="0" w:color="000000"/>
              <w:right w:val="single" w:sz="4" w:space="0" w:color="000000"/>
            </w:tcBorders>
            <w:shd w:val="clear" w:color="auto" w:fill="C6D9F1"/>
            <w:vAlign w:val="center"/>
          </w:tcPr>
          <w:p w14:paraId="0D15D650" w14:textId="77777777" w:rsidR="004575DA" w:rsidRPr="005A6262" w:rsidRDefault="004575DA"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918" w:type="pct"/>
            <w:gridSpan w:val="2"/>
            <w:tcBorders>
              <w:left w:val="single" w:sz="4" w:space="0" w:color="000000"/>
              <w:right w:val="single" w:sz="4" w:space="0" w:color="000000"/>
            </w:tcBorders>
            <w:shd w:val="clear" w:color="auto" w:fill="C6D9F1"/>
            <w:vAlign w:val="center"/>
          </w:tcPr>
          <w:p w14:paraId="19CB65D9" w14:textId="77777777" w:rsidR="004575DA" w:rsidRPr="005A6262" w:rsidRDefault="004575DA"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65" w:type="pct"/>
            <w:gridSpan w:val="2"/>
            <w:tcBorders>
              <w:left w:val="single" w:sz="4" w:space="0" w:color="000000"/>
              <w:bottom w:val="single" w:sz="4" w:space="0" w:color="000000"/>
              <w:right w:val="single" w:sz="4" w:space="0" w:color="000000"/>
            </w:tcBorders>
            <w:shd w:val="clear" w:color="auto" w:fill="C6D9F1"/>
            <w:vAlign w:val="center"/>
          </w:tcPr>
          <w:p w14:paraId="2B0F04CF" w14:textId="77777777" w:rsidR="004575DA" w:rsidRPr="005A6262" w:rsidRDefault="004575DA"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41" w:type="pct"/>
            <w:vMerge w:val="restart"/>
            <w:tcBorders>
              <w:left w:val="single" w:sz="4" w:space="0" w:color="000000"/>
              <w:bottom w:val="single" w:sz="4" w:space="0" w:color="000000"/>
              <w:right w:val="single" w:sz="4" w:space="0" w:color="000000"/>
            </w:tcBorders>
            <w:shd w:val="clear" w:color="auto" w:fill="C6D9F1"/>
            <w:vAlign w:val="center"/>
          </w:tcPr>
          <w:p w14:paraId="7A383DE8" w14:textId="77777777" w:rsidR="004575DA" w:rsidRPr="005A6262" w:rsidRDefault="004575DA"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AABDCC6" w14:textId="77777777" w:rsidR="004575DA" w:rsidRPr="005A6262" w:rsidRDefault="004575DA"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82" w:type="pct"/>
            <w:vMerge w:val="restart"/>
            <w:tcBorders>
              <w:left w:val="single" w:sz="4" w:space="0" w:color="000000"/>
              <w:bottom w:val="single" w:sz="4" w:space="0" w:color="000000"/>
              <w:right w:val="single" w:sz="4" w:space="0" w:color="000000"/>
            </w:tcBorders>
            <w:shd w:val="clear" w:color="auto" w:fill="C6D9F1"/>
            <w:vAlign w:val="center"/>
          </w:tcPr>
          <w:p w14:paraId="0E417C90" w14:textId="77777777" w:rsidR="004575DA" w:rsidRPr="005A6262" w:rsidRDefault="004575DA"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4575DA" w:rsidRPr="005A6262" w14:paraId="3370AB20" w14:textId="77777777" w:rsidTr="00FD6856">
        <w:trPr>
          <w:trHeight w:val="878"/>
        </w:trPr>
        <w:tc>
          <w:tcPr>
            <w:tcW w:w="272" w:type="pct"/>
            <w:vMerge/>
            <w:tcBorders>
              <w:top w:val="nil"/>
              <w:left w:val="single" w:sz="4" w:space="0" w:color="000000"/>
              <w:bottom w:val="single" w:sz="4" w:space="0" w:color="000000"/>
              <w:right w:val="single" w:sz="4" w:space="0" w:color="000000"/>
            </w:tcBorders>
            <w:shd w:val="clear" w:color="auto" w:fill="C6D9F1"/>
            <w:vAlign w:val="center"/>
          </w:tcPr>
          <w:p w14:paraId="1ACBE1CF" w14:textId="77777777" w:rsidR="004575DA" w:rsidRPr="005A6262" w:rsidRDefault="004575DA" w:rsidP="00E35DC8">
            <w:pPr>
              <w:spacing w:after="0" w:line="240" w:lineRule="auto"/>
              <w:rPr>
                <w:rFonts w:cstheme="minorHAnsi"/>
              </w:rPr>
            </w:pPr>
          </w:p>
        </w:tc>
        <w:tc>
          <w:tcPr>
            <w:tcW w:w="1257" w:type="pct"/>
            <w:vMerge/>
            <w:tcBorders>
              <w:top w:val="nil"/>
              <w:left w:val="single" w:sz="4" w:space="0" w:color="000000"/>
              <w:bottom w:val="single" w:sz="4" w:space="0" w:color="000000"/>
              <w:right w:val="single" w:sz="4" w:space="0" w:color="000000"/>
            </w:tcBorders>
            <w:shd w:val="clear" w:color="auto" w:fill="C6D9F1"/>
            <w:vAlign w:val="center"/>
          </w:tcPr>
          <w:p w14:paraId="1AA279A6" w14:textId="77777777" w:rsidR="004575DA" w:rsidRPr="005A6262" w:rsidRDefault="004575DA" w:rsidP="00E35DC8">
            <w:pPr>
              <w:spacing w:after="0" w:line="240" w:lineRule="auto"/>
              <w:rPr>
                <w:rFonts w:cstheme="minorHAnsi"/>
              </w:rPr>
            </w:pPr>
          </w:p>
        </w:tc>
        <w:tc>
          <w:tcPr>
            <w:tcW w:w="764" w:type="pct"/>
            <w:vMerge/>
            <w:tcBorders>
              <w:top w:val="nil"/>
              <w:left w:val="single" w:sz="4" w:space="0" w:color="000000"/>
              <w:bottom w:val="single" w:sz="4" w:space="0" w:color="000000"/>
              <w:right w:val="single" w:sz="4" w:space="0" w:color="000000"/>
            </w:tcBorders>
            <w:shd w:val="clear" w:color="auto" w:fill="C6D9F1"/>
            <w:vAlign w:val="center"/>
          </w:tcPr>
          <w:p w14:paraId="6621A42A" w14:textId="77777777" w:rsidR="004575DA" w:rsidRPr="005A6262" w:rsidRDefault="004575DA" w:rsidP="00E35DC8">
            <w:pPr>
              <w:spacing w:after="0" w:line="240" w:lineRule="auto"/>
              <w:rPr>
                <w:rFonts w:cstheme="minorHAnsi"/>
              </w:rPr>
            </w:pPr>
          </w:p>
        </w:tc>
        <w:tc>
          <w:tcPr>
            <w:tcW w:w="437" w:type="pct"/>
            <w:tcBorders>
              <w:left w:val="single" w:sz="4" w:space="0" w:color="000000"/>
              <w:bottom w:val="single" w:sz="4" w:space="0" w:color="000000"/>
              <w:right w:val="single" w:sz="4" w:space="0" w:color="000000"/>
            </w:tcBorders>
            <w:shd w:val="clear" w:color="auto" w:fill="C6D9F1"/>
            <w:vAlign w:val="center"/>
          </w:tcPr>
          <w:p w14:paraId="33A3D310" w14:textId="77777777" w:rsidR="004B37DF" w:rsidRDefault="004575DA" w:rsidP="00E35DC8">
            <w:pPr>
              <w:pStyle w:val="TableParagraph"/>
              <w:ind w:left="30"/>
              <w:rPr>
                <w:rFonts w:asciiTheme="minorHAnsi" w:hAnsiTheme="minorHAnsi" w:cstheme="minorHAnsi"/>
                <w:b/>
                <w:w w:val="85"/>
              </w:rPr>
            </w:pPr>
            <w:r w:rsidRPr="005A6262">
              <w:rPr>
                <w:rFonts w:asciiTheme="minorHAnsi" w:hAnsiTheme="minorHAnsi" w:cstheme="minorHAnsi"/>
                <w:b/>
                <w:w w:val="85"/>
              </w:rPr>
              <w:t>Ελάχιστη</w:t>
            </w:r>
          </w:p>
          <w:p w14:paraId="2EE4C8E8" w14:textId="77777777" w:rsidR="004575DA" w:rsidRPr="005A6262" w:rsidRDefault="004B37DF" w:rsidP="00E35DC8">
            <w:pPr>
              <w:pStyle w:val="TableParagraph"/>
              <w:ind w:left="30"/>
              <w:rPr>
                <w:rFonts w:asciiTheme="minorHAnsi" w:hAnsiTheme="minorHAnsi" w:cstheme="minorHAnsi"/>
                <w:b/>
              </w:rPr>
            </w:pPr>
            <w:r>
              <w:rPr>
                <w:rFonts w:asciiTheme="minorHAnsi" w:hAnsiTheme="minorHAnsi" w:cstheme="minorHAnsi"/>
                <w:b/>
                <w:w w:val="85"/>
              </w:rPr>
              <w:t>(Α/Μ)</w:t>
            </w:r>
          </w:p>
        </w:tc>
        <w:tc>
          <w:tcPr>
            <w:tcW w:w="481" w:type="pct"/>
            <w:tcBorders>
              <w:left w:val="single" w:sz="4" w:space="0" w:color="000000"/>
              <w:bottom w:val="single" w:sz="4" w:space="0" w:color="000000"/>
              <w:right w:val="single" w:sz="4" w:space="0" w:color="000000"/>
            </w:tcBorders>
            <w:shd w:val="clear" w:color="auto" w:fill="C6D9F1"/>
            <w:vAlign w:val="center"/>
          </w:tcPr>
          <w:p w14:paraId="19FC39AF" w14:textId="77777777" w:rsidR="004575DA" w:rsidRPr="005A6262" w:rsidRDefault="004575DA"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7C3DBA66" w14:textId="77777777" w:rsidR="004575DA" w:rsidRPr="005A6262" w:rsidRDefault="004575DA"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82"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724D45D" w14:textId="77777777" w:rsidR="004575DA" w:rsidRPr="005A6262" w:rsidRDefault="004575DA"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41" w:type="pct"/>
            <w:vMerge/>
            <w:tcBorders>
              <w:top w:val="nil"/>
              <w:left w:val="single" w:sz="4" w:space="0" w:color="000000"/>
              <w:bottom w:val="single" w:sz="4" w:space="0" w:color="000000"/>
              <w:right w:val="single" w:sz="4" w:space="0" w:color="000000"/>
            </w:tcBorders>
            <w:shd w:val="clear" w:color="auto" w:fill="C6D9F1"/>
            <w:vAlign w:val="center"/>
          </w:tcPr>
          <w:p w14:paraId="0AF3D0A0" w14:textId="77777777" w:rsidR="004575DA" w:rsidRPr="005A6262" w:rsidRDefault="004575DA" w:rsidP="00E35DC8">
            <w:pPr>
              <w:spacing w:after="0" w:line="240" w:lineRule="auto"/>
              <w:rPr>
                <w:rFonts w:cstheme="minorHAnsi"/>
              </w:rPr>
            </w:pPr>
          </w:p>
        </w:tc>
        <w:tc>
          <w:tcPr>
            <w:tcW w:w="482" w:type="pct"/>
            <w:vMerge/>
            <w:tcBorders>
              <w:top w:val="nil"/>
              <w:left w:val="single" w:sz="4" w:space="0" w:color="000000"/>
              <w:bottom w:val="single" w:sz="4" w:space="0" w:color="000000"/>
              <w:right w:val="single" w:sz="4" w:space="0" w:color="000000"/>
            </w:tcBorders>
            <w:shd w:val="clear" w:color="auto" w:fill="C6D9F1"/>
            <w:vAlign w:val="center"/>
          </w:tcPr>
          <w:p w14:paraId="46973FA0" w14:textId="77777777" w:rsidR="004575DA" w:rsidRPr="005A6262" w:rsidRDefault="004575DA" w:rsidP="00E35DC8">
            <w:pPr>
              <w:spacing w:after="0" w:line="240" w:lineRule="auto"/>
              <w:rPr>
                <w:rFonts w:cstheme="minorHAnsi"/>
              </w:rPr>
            </w:pPr>
          </w:p>
        </w:tc>
      </w:tr>
      <w:tr w:rsidR="004575DA" w:rsidRPr="005A6262" w14:paraId="7581DC2C" w14:textId="77777777" w:rsidTr="00FD6856">
        <w:trPr>
          <w:trHeight w:val="731"/>
        </w:trPr>
        <w:tc>
          <w:tcPr>
            <w:tcW w:w="27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61C7D7" w14:textId="0E52AE29" w:rsidR="004575DA" w:rsidRPr="005A6262" w:rsidRDefault="00D23D05" w:rsidP="00E35DC8">
            <w:pPr>
              <w:pStyle w:val="TableParagraph"/>
              <w:ind w:left="33"/>
              <w:rPr>
                <w:rFonts w:asciiTheme="minorHAnsi" w:hAnsiTheme="minorHAnsi" w:cstheme="minorHAnsi"/>
                <w:bCs/>
              </w:rPr>
            </w:pPr>
            <w:r>
              <w:rPr>
                <w:rFonts w:asciiTheme="minorHAnsi" w:hAnsiTheme="minorHAnsi" w:cstheme="minorHAnsi"/>
                <w:bCs/>
              </w:rPr>
              <w:t>3</w:t>
            </w:r>
            <w:r w:rsidR="004575DA" w:rsidRPr="005A6262">
              <w:rPr>
                <w:rFonts w:asciiTheme="minorHAnsi" w:hAnsiTheme="minorHAnsi" w:cstheme="minorHAnsi"/>
                <w:bCs/>
              </w:rPr>
              <w:t>.1</w:t>
            </w:r>
          </w:p>
        </w:tc>
        <w:tc>
          <w:tcPr>
            <w:tcW w:w="125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63C3515" w14:textId="77777777" w:rsidR="004575DA"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64"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CD4663" w14:textId="77777777" w:rsidR="004575DA" w:rsidRPr="005A6262" w:rsidRDefault="004575DA"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412230C" w14:textId="77777777" w:rsidR="004575DA" w:rsidRPr="005A6262" w:rsidRDefault="00753288" w:rsidP="00753288">
            <w:pPr>
              <w:pStyle w:val="TableParagraph"/>
              <w:jc w:val="center"/>
              <w:rPr>
                <w:rFonts w:asciiTheme="minorHAnsi" w:hAnsiTheme="minorHAnsi" w:cstheme="minorHAnsi"/>
                <w:bCs/>
              </w:rPr>
            </w:pPr>
            <w:r>
              <w:rPr>
                <w:rFonts w:asciiTheme="minorHAnsi" w:hAnsiTheme="minorHAnsi" w:cstheme="minorHAnsi"/>
                <w:bCs/>
              </w:rPr>
              <w:t>35</w:t>
            </w:r>
          </w:p>
        </w:tc>
        <w:tc>
          <w:tcPr>
            <w:tcW w:w="48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6D7707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201FDF7"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78AED2" w14:textId="77777777" w:rsidR="004575DA" w:rsidRPr="005A6262" w:rsidRDefault="004575DA" w:rsidP="00E35DC8">
            <w:pPr>
              <w:pStyle w:val="TableParagraph"/>
              <w:rPr>
                <w:rFonts w:asciiTheme="minorHAnsi" w:hAnsiTheme="minorHAnsi" w:cstheme="minorHAnsi"/>
                <w:bCs/>
              </w:rPr>
            </w:pPr>
          </w:p>
        </w:tc>
        <w:tc>
          <w:tcPr>
            <w:tcW w:w="34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DD769B5" w14:textId="77777777" w:rsidR="004575DA" w:rsidRPr="005A6262" w:rsidRDefault="004575DA" w:rsidP="00E35DC8">
            <w:pPr>
              <w:pStyle w:val="TableParagraph"/>
              <w:rPr>
                <w:rFonts w:asciiTheme="minorHAnsi" w:hAnsiTheme="minorHAnsi" w:cstheme="minorHAnsi"/>
                <w:bCs/>
              </w:rPr>
            </w:pPr>
          </w:p>
        </w:tc>
        <w:tc>
          <w:tcPr>
            <w:tcW w:w="48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F202B" w14:textId="77777777" w:rsidR="004575DA" w:rsidRPr="005A6262" w:rsidRDefault="004575DA" w:rsidP="00E35DC8">
            <w:pPr>
              <w:pStyle w:val="TableParagraph"/>
              <w:rPr>
                <w:rFonts w:asciiTheme="minorHAnsi" w:hAnsiTheme="minorHAnsi" w:cstheme="minorHAnsi"/>
                <w:bCs/>
              </w:rPr>
            </w:pPr>
          </w:p>
        </w:tc>
      </w:tr>
    </w:tbl>
    <w:p w14:paraId="25DC3276" w14:textId="77777777" w:rsidR="004575DA" w:rsidRPr="006C20C0" w:rsidRDefault="004575DA" w:rsidP="004575DA"/>
    <w:p w14:paraId="0B88ABE4" w14:textId="77777777" w:rsidR="004575DA" w:rsidRPr="00B901C3" w:rsidRDefault="004575DA" w:rsidP="00DF3410">
      <w:pPr>
        <w:pStyle w:val="3"/>
        <w:numPr>
          <w:ilvl w:val="3"/>
          <w:numId w:val="142"/>
        </w:numPr>
        <w:tabs>
          <w:tab w:val="clear" w:pos="0"/>
          <w:tab w:val="clear" w:pos="709"/>
          <w:tab w:val="clear" w:pos="1134"/>
        </w:tabs>
        <w:ind w:left="720"/>
        <w:rPr>
          <w:u w:color="00007F"/>
        </w:rPr>
      </w:pPr>
      <w:bookmarkStart w:id="1015" w:name="_Ref105403003"/>
      <w:bookmarkStart w:id="1016" w:name="_Toc117681314"/>
      <w:r>
        <w:rPr>
          <w:u w:color="00007F"/>
        </w:rPr>
        <w:t>Ιατρικός</w:t>
      </w:r>
      <w:r w:rsidRPr="00B901C3">
        <w:rPr>
          <w:u w:color="00007F"/>
        </w:rPr>
        <w:t xml:space="preserve"> εξοπλισμός</w:t>
      </w:r>
      <w:bookmarkEnd w:id="1015"/>
      <w:bookmarkEnd w:id="1016"/>
    </w:p>
    <w:p w14:paraId="15370733" w14:textId="77777777" w:rsidR="004575DA" w:rsidRDefault="004575DA" w:rsidP="004575DA">
      <w:pPr>
        <w:pStyle w:val="af3"/>
        <w:spacing w:before="4"/>
        <w:rPr>
          <w:b/>
          <w:sz w:val="15"/>
        </w:rPr>
      </w:pPr>
    </w:p>
    <w:p w14:paraId="7B1BD9EF" w14:textId="77777777" w:rsidR="004575DA" w:rsidRDefault="004575DA" w:rsidP="004575DA">
      <w:pPr>
        <w:pStyle w:val="af3"/>
        <w:spacing w:before="4"/>
        <w:rPr>
          <w:b/>
          <w:sz w:val="13"/>
        </w:rPr>
      </w:pPr>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39"/>
        <w:gridCol w:w="3351"/>
        <w:gridCol w:w="2046"/>
        <w:gridCol w:w="923"/>
        <w:gridCol w:w="1315"/>
        <w:gridCol w:w="1291"/>
        <w:gridCol w:w="1300"/>
        <w:gridCol w:w="926"/>
        <w:gridCol w:w="1300"/>
        <w:gridCol w:w="1547"/>
      </w:tblGrid>
      <w:tr w:rsidR="00523611" w:rsidRPr="00DE12C9" w14:paraId="67936B96" w14:textId="24671F43" w:rsidTr="00FD6856">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76849EAE" w14:textId="77777777" w:rsidR="00523611" w:rsidRPr="00DE12C9" w:rsidRDefault="00523611"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8C878F6" w14:textId="77777777" w:rsidR="00523611" w:rsidRPr="00DE12C9" w:rsidRDefault="00523611"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1DD56A08" w14:textId="77777777" w:rsidR="00523611" w:rsidRPr="00DE12C9" w:rsidRDefault="00523611"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59" w:type="pct"/>
            <w:gridSpan w:val="2"/>
            <w:tcBorders>
              <w:left w:val="single" w:sz="4" w:space="0" w:color="000000"/>
              <w:right w:val="single" w:sz="4" w:space="0" w:color="000000"/>
            </w:tcBorders>
            <w:shd w:val="clear" w:color="auto" w:fill="C6D9F1"/>
          </w:tcPr>
          <w:p w14:paraId="1F5187A1" w14:textId="77777777" w:rsidR="00523611" w:rsidRPr="00DE12C9" w:rsidRDefault="00523611"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79" w:type="pct"/>
            <w:gridSpan w:val="2"/>
            <w:tcBorders>
              <w:left w:val="single" w:sz="4" w:space="0" w:color="000000"/>
              <w:bottom w:val="single" w:sz="4" w:space="0" w:color="000000"/>
              <w:right w:val="single" w:sz="4" w:space="0" w:color="000000"/>
            </w:tcBorders>
            <w:shd w:val="clear" w:color="auto" w:fill="C6D9F1"/>
          </w:tcPr>
          <w:p w14:paraId="15CCF359" w14:textId="77777777" w:rsidR="00523611" w:rsidRPr="00DE12C9" w:rsidRDefault="00523611"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72A05839" w14:textId="77777777" w:rsidR="00523611" w:rsidRPr="00DE12C9" w:rsidRDefault="00523611"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0C657A12" w14:textId="77777777" w:rsidR="00523611" w:rsidRPr="00DE12C9" w:rsidRDefault="00523611"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2C08C5A7" w14:textId="77777777" w:rsidR="00523611" w:rsidRPr="00DE12C9" w:rsidRDefault="00523611"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25" w:type="pct"/>
            <w:tcBorders>
              <w:left w:val="single" w:sz="4" w:space="0" w:color="000000"/>
              <w:bottom w:val="single" w:sz="4" w:space="0" w:color="000000"/>
              <w:right w:val="single" w:sz="4" w:space="0" w:color="000000"/>
            </w:tcBorders>
            <w:shd w:val="clear" w:color="auto" w:fill="C6D9F1"/>
          </w:tcPr>
          <w:p w14:paraId="23271C9E" w14:textId="05E17251" w:rsidR="00523611" w:rsidRPr="00DE12C9" w:rsidRDefault="00523611"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0732C7AD" w14:textId="3E6EC2E9" w:rsidTr="00FD6856">
        <w:trPr>
          <w:trHeight w:val="878"/>
        </w:trPr>
        <w:tc>
          <w:tcPr>
            <w:tcW w:w="251" w:type="pct"/>
            <w:vMerge/>
            <w:tcBorders>
              <w:top w:val="nil"/>
              <w:left w:val="single" w:sz="4" w:space="0" w:color="000000"/>
              <w:bottom w:val="single" w:sz="4" w:space="0" w:color="000000"/>
              <w:right w:val="single" w:sz="4" w:space="0" w:color="000000"/>
            </w:tcBorders>
            <w:shd w:val="clear" w:color="auto" w:fill="C6D9F1"/>
          </w:tcPr>
          <w:p w14:paraId="1D93441E" w14:textId="77777777" w:rsidR="00523611" w:rsidRPr="00DE12C9" w:rsidRDefault="00523611" w:rsidP="00E35DC8">
            <w:pPr>
              <w:spacing w:after="0" w:line="240" w:lineRule="auto"/>
              <w:contextualSpacing/>
              <w:rPr>
                <w:rFonts w:cstheme="minorHAnsi"/>
                <w:b/>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35A8F895" w14:textId="77777777" w:rsidR="00523611" w:rsidRPr="00DE12C9" w:rsidRDefault="00523611" w:rsidP="00E35DC8">
            <w:pPr>
              <w:spacing w:after="0" w:line="240" w:lineRule="auto"/>
              <w:contextualSpacing/>
              <w:rPr>
                <w:rFonts w:cstheme="minorHAnsi"/>
                <w:b/>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E55431F" w14:textId="77777777" w:rsidR="00523611" w:rsidRPr="00DE12C9" w:rsidRDefault="00523611" w:rsidP="00E35DC8">
            <w:pPr>
              <w:spacing w:after="0" w:line="240" w:lineRule="auto"/>
              <w:contextualSpacing/>
              <w:rPr>
                <w:rFonts w:cstheme="minorHAnsi"/>
                <w:b/>
              </w:rPr>
            </w:pPr>
          </w:p>
        </w:tc>
        <w:tc>
          <w:tcPr>
            <w:tcW w:w="313" w:type="pct"/>
            <w:tcBorders>
              <w:left w:val="single" w:sz="4" w:space="0" w:color="000000"/>
              <w:bottom w:val="single" w:sz="4" w:space="0" w:color="000000"/>
              <w:right w:val="single" w:sz="4" w:space="0" w:color="000000"/>
            </w:tcBorders>
            <w:shd w:val="clear" w:color="auto" w:fill="C6D9F1"/>
          </w:tcPr>
          <w:p w14:paraId="17FCD1AF" w14:textId="77777777" w:rsidR="00523611" w:rsidRPr="00DE12C9" w:rsidRDefault="00523611"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(Τεμ)</w:t>
            </w:r>
          </w:p>
        </w:tc>
        <w:tc>
          <w:tcPr>
            <w:tcW w:w="446" w:type="pct"/>
            <w:tcBorders>
              <w:left w:val="single" w:sz="4" w:space="0" w:color="000000"/>
              <w:bottom w:val="single" w:sz="4" w:space="0" w:color="000000"/>
              <w:right w:val="single" w:sz="4" w:space="0" w:color="000000"/>
            </w:tcBorders>
            <w:shd w:val="clear" w:color="auto" w:fill="C6D9F1"/>
          </w:tcPr>
          <w:p w14:paraId="5904DCBF" w14:textId="77777777" w:rsidR="00523611" w:rsidRPr="00DE12C9" w:rsidRDefault="00523611"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438" w:type="pct"/>
            <w:tcBorders>
              <w:top w:val="single" w:sz="4" w:space="0" w:color="000000"/>
              <w:left w:val="single" w:sz="4" w:space="0" w:color="000000"/>
              <w:bottom w:val="single" w:sz="4" w:space="0" w:color="000000"/>
              <w:right w:val="single" w:sz="4" w:space="0" w:color="000000"/>
            </w:tcBorders>
            <w:shd w:val="clear" w:color="auto" w:fill="C6D9F1"/>
          </w:tcPr>
          <w:p w14:paraId="2A9571BE" w14:textId="77777777" w:rsidR="00523611" w:rsidRPr="00DE12C9" w:rsidRDefault="00523611"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2393E25" w14:textId="77777777" w:rsidR="00523611" w:rsidRPr="00DE12C9" w:rsidRDefault="00523611"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2911ED28" w14:textId="77777777" w:rsidR="00523611" w:rsidRPr="00DE12C9" w:rsidRDefault="00523611" w:rsidP="00E35DC8">
            <w:pPr>
              <w:spacing w:after="0" w:line="240" w:lineRule="auto"/>
              <w:contextualSpacing/>
              <w:rPr>
                <w:rFonts w:cstheme="minorHAnsi"/>
                <w:b/>
              </w:rPr>
            </w:pPr>
          </w:p>
        </w:tc>
        <w:tc>
          <w:tcPr>
            <w:tcW w:w="441" w:type="pct"/>
            <w:vMerge/>
            <w:tcBorders>
              <w:top w:val="nil"/>
              <w:left w:val="single" w:sz="4" w:space="0" w:color="000000"/>
              <w:bottom w:val="single" w:sz="4" w:space="0" w:color="000000"/>
              <w:right w:val="single" w:sz="4" w:space="0" w:color="000000"/>
            </w:tcBorders>
            <w:shd w:val="clear" w:color="auto" w:fill="C6D9F1"/>
          </w:tcPr>
          <w:p w14:paraId="2FC3D799" w14:textId="77777777" w:rsidR="00523611" w:rsidRPr="00DE12C9" w:rsidRDefault="00523611" w:rsidP="00E35DC8">
            <w:pPr>
              <w:spacing w:after="0" w:line="240" w:lineRule="auto"/>
              <w:contextualSpacing/>
              <w:rPr>
                <w:rFonts w:cstheme="minorHAnsi"/>
                <w:b/>
              </w:rPr>
            </w:pPr>
          </w:p>
        </w:tc>
        <w:tc>
          <w:tcPr>
            <w:tcW w:w="525" w:type="pct"/>
            <w:tcBorders>
              <w:top w:val="nil"/>
              <w:left w:val="single" w:sz="4" w:space="0" w:color="000000"/>
              <w:bottom w:val="single" w:sz="4" w:space="0" w:color="000000"/>
              <w:right w:val="single" w:sz="4" w:space="0" w:color="000000"/>
            </w:tcBorders>
            <w:shd w:val="clear" w:color="auto" w:fill="C6D9F1"/>
          </w:tcPr>
          <w:p w14:paraId="3A382E3A" w14:textId="0927C645" w:rsidR="00523611" w:rsidRPr="00DE12C9" w:rsidRDefault="00523611" w:rsidP="006064C5">
            <w:pPr>
              <w:tabs>
                <w:tab w:val="clear" w:pos="0"/>
              </w:tabs>
              <w:spacing w:after="0" w:line="240" w:lineRule="auto"/>
              <w:ind w:left="125"/>
              <w:contextualSpacing/>
              <w:rPr>
                <w:rFonts w:cstheme="minorHAnsi"/>
                <w:b/>
              </w:rPr>
            </w:pPr>
            <w:r>
              <w:rPr>
                <w:rFonts w:cstheme="minorHAnsi"/>
                <w:b/>
              </w:rPr>
              <w:t>1</w:t>
            </w:r>
            <w:r w:rsidRPr="006064C5">
              <w:rPr>
                <w:rFonts w:cstheme="minorHAnsi"/>
                <w:b/>
                <w:vertAlign w:val="superscript"/>
              </w:rPr>
              <w:t>ο</w:t>
            </w:r>
            <w:r>
              <w:rPr>
                <w:rFonts w:cstheme="minorHAnsi"/>
                <w:b/>
              </w:rPr>
              <w:t xml:space="preserve"> έτος</w:t>
            </w:r>
          </w:p>
        </w:tc>
      </w:tr>
      <w:tr w:rsidR="00523611" w:rsidRPr="00DE12C9" w14:paraId="16F94DAF" w14:textId="6E9B5805" w:rsidTr="00FD6856">
        <w:trPr>
          <w:trHeight w:val="60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222E913" w14:textId="14F01258" w:rsidR="00523611" w:rsidRPr="00DE12C9" w:rsidRDefault="00523611" w:rsidP="00DE12C9">
            <w:pPr>
              <w:pStyle w:val="TableParagraph"/>
              <w:ind w:left="-13"/>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.1</w:t>
            </w:r>
          </w:p>
        </w:tc>
        <w:tc>
          <w:tcPr>
            <w:tcW w:w="11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5464B4" w14:textId="77777777" w:rsidR="00523611" w:rsidRPr="00DE12C9" w:rsidRDefault="00523611" w:rsidP="00DE12C9">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0A82F52"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2C4623"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r>
              <w:rPr>
                <w:rFonts w:asciiTheme="minorHAnsi" w:hAnsiTheme="minorHAnsi" w:cstheme="minorHAnsi"/>
              </w:rPr>
              <w:t xml:space="preserve"> </w:t>
            </w:r>
          </w:p>
        </w:tc>
        <w:tc>
          <w:tcPr>
            <w:tcW w:w="44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08B9564"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5EEEDA7"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A1FEEB7"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615D48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E86DDD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8CA6DC"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25F25317" w14:textId="5218D10B" w:rsidTr="00FD6856">
        <w:trPr>
          <w:trHeight w:val="606"/>
        </w:trPr>
        <w:tc>
          <w:tcPr>
            <w:tcW w:w="251" w:type="pct"/>
            <w:tcBorders>
              <w:top w:val="single" w:sz="4" w:space="0" w:color="000000"/>
              <w:left w:val="single" w:sz="4" w:space="0" w:color="000000"/>
              <w:bottom w:val="single" w:sz="4" w:space="0" w:color="000000"/>
              <w:right w:val="single" w:sz="4" w:space="0" w:color="000000"/>
            </w:tcBorders>
          </w:tcPr>
          <w:p w14:paraId="7525FEA0" w14:textId="77777777" w:rsidR="00523611" w:rsidRPr="00DE12C9" w:rsidRDefault="00523611" w:rsidP="00DE12C9">
            <w:pPr>
              <w:pStyle w:val="TableParagraph"/>
              <w:contextualSpacing/>
              <w:rPr>
                <w:rFonts w:asciiTheme="minorHAnsi" w:hAnsiTheme="minorHAnsi" w:cstheme="minorHAnsi"/>
                <w:bCs/>
              </w:rPr>
            </w:pPr>
          </w:p>
          <w:p w14:paraId="4DA627FA" w14:textId="58FC7D5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rPr>
              <w:t>4</w:t>
            </w:r>
            <w:r w:rsidRPr="00DE12C9">
              <w:rPr>
                <w:rFonts w:asciiTheme="minorHAnsi" w:hAnsiTheme="minorHAnsi" w:cstheme="minorHAnsi"/>
                <w:bCs/>
              </w:rPr>
              <w:t>.2</w:t>
            </w:r>
          </w:p>
        </w:tc>
        <w:tc>
          <w:tcPr>
            <w:tcW w:w="1137" w:type="pct"/>
            <w:tcBorders>
              <w:top w:val="single" w:sz="4" w:space="0" w:color="000000"/>
              <w:left w:val="single" w:sz="4" w:space="0" w:color="000000"/>
              <w:bottom w:val="single" w:sz="4" w:space="0" w:color="000000"/>
              <w:right w:val="single" w:sz="4" w:space="0" w:color="000000"/>
            </w:tcBorders>
          </w:tcPr>
          <w:p w14:paraId="7A58725D" w14:textId="77777777" w:rsidR="00523611" w:rsidRPr="00DE12C9" w:rsidRDefault="00523611" w:rsidP="00DE12C9">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94" w:type="pct"/>
            <w:tcBorders>
              <w:top w:val="single" w:sz="4" w:space="0" w:color="000000"/>
              <w:left w:val="single" w:sz="4" w:space="0" w:color="000000"/>
              <w:bottom w:val="single" w:sz="4" w:space="0" w:color="000000"/>
              <w:right w:val="single" w:sz="4" w:space="0" w:color="000000"/>
            </w:tcBorders>
          </w:tcPr>
          <w:p w14:paraId="2E28641B"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5E951F45"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19DD9480"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6496C4B2"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0704C479"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5CF20755"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4C103C9E"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1D1886C3"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63EC809E" w14:textId="2E34F1F0" w:rsidTr="00FD6856">
        <w:trPr>
          <w:trHeight w:val="609"/>
        </w:trPr>
        <w:tc>
          <w:tcPr>
            <w:tcW w:w="251" w:type="pct"/>
            <w:tcBorders>
              <w:top w:val="single" w:sz="4" w:space="0" w:color="000000"/>
              <w:left w:val="single" w:sz="4" w:space="0" w:color="000000"/>
              <w:bottom w:val="single" w:sz="4" w:space="0" w:color="000000"/>
              <w:right w:val="single" w:sz="4" w:space="0" w:color="000000"/>
            </w:tcBorders>
          </w:tcPr>
          <w:p w14:paraId="5C6A5D17" w14:textId="77777777" w:rsidR="00523611" w:rsidRPr="00DE12C9" w:rsidRDefault="00523611" w:rsidP="00DE12C9">
            <w:pPr>
              <w:pStyle w:val="TableParagraph"/>
              <w:contextualSpacing/>
              <w:rPr>
                <w:rFonts w:asciiTheme="minorHAnsi" w:hAnsiTheme="minorHAnsi" w:cstheme="minorHAnsi"/>
                <w:bCs/>
              </w:rPr>
            </w:pPr>
          </w:p>
          <w:p w14:paraId="77821CFC" w14:textId="6960E4AB"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.3</w:t>
            </w:r>
          </w:p>
        </w:tc>
        <w:tc>
          <w:tcPr>
            <w:tcW w:w="1137" w:type="pct"/>
            <w:tcBorders>
              <w:top w:val="single" w:sz="4" w:space="0" w:color="000000"/>
              <w:left w:val="single" w:sz="4" w:space="0" w:color="000000"/>
              <w:bottom w:val="single" w:sz="4" w:space="0" w:color="000000"/>
              <w:right w:val="single" w:sz="4" w:space="0" w:color="000000"/>
            </w:tcBorders>
          </w:tcPr>
          <w:p w14:paraId="559EE363" w14:textId="77777777" w:rsidR="00523611" w:rsidRPr="00DE12C9" w:rsidRDefault="00523611" w:rsidP="00DE12C9">
            <w:pPr>
              <w:pStyle w:val="TableParagraph"/>
              <w:ind w:left="-1"/>
              <w:contextualSpacing/>
              <w:rPr>
                <w:rFonts w:asciiTheme="minorHAnsi" w:hAnsiTheme="minorHAnsi" w:cstheme="minorHAnsi"/>
                <w:bCs/>
              </w:rPr>
            </w:pPr>
            <w:r w:rsidRPr="00DE12C9">
              <w:rPr>
                <w:rFonts w:asciiTheme="minorHAnsi" w:hAnsiTheme="minorHAnsi" w:cstheme="minorHAnsi"/>
                <w:bCs/>
              </w:rPr>
              <w:t>Σπιρόμετρο</w:t>
            </w:r>
          </w:p>
        </w:tc>
        <w:tc>
          <w:tcPr>
            <w:tcW w:w="694" w:type="pct"/>
            <w:tcBorders>
              <w:top w:val="single" w:sz="4" w:space="0" w:color="000000"/>
              <w:left w:val="single" w:sz="4" w:space="0" w:color="000000"/>
              <w:bottom w:val="single" w:sz="4" w:space="0" w:color="000000"/>
              <w:right w:val="single" w:sz="4" w:space="0" w:color="000000"/>
            </w:tcBorders>
          </w:tcPr>
          <w:p w14:paraId="4B861FE9"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single" w:sz="4" w:space="0" w:color="000000"/>
              <w:left w:val="single" w:sz="4" w:space="0" w:color="000000"/>
              <w:bottom w:val="single" w:sz="4" w:space="0" w:color="000000"/>
              <w:right w:val="single" w:sz="4" w:space="0" w:color="000000"/>
            </w:tcBorders>
            <w:vAlign w:val="center"/>
          </w:tcPr>
          <w:p w14:paraId="73830A67" w14:textId="77777777" w:rsidR="00523611" w:rsidRPr="00DE12C9" w:rsidRDefault="00523611" w:rsidP="00DE12C9">
            <w:pPr>
              <w:pStyle w:val="TableParagraph"/>
              <w:ind w:right="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top w:val="single" w:sz="4" w:space="0" w:color="000000"/>
              <w:left w:val="single" w:sz="4" w:space="0" w:color="000000"/>
              <w:bottom w:val="single" w:sz="4" w:space="0" w:color="000000"/>
              <w:right w:val="single" w:sz="4" w:space="0" w:color="000000"/>
            </w:tcBorders>
          </w:tcPr>
          <w:p w14:paraId="05330CAE" w14:textId="77777777" w:rsidR="00523611" w:rsidRPr="00DE12C9" w:rsidRDefault="00523611" w:rsidP="00DE12C9">
            <w:pPr>
              <w:pStyle w:val="TableParagraph"/>
              <w:contextualSpacing/>
              <w:rPr>
                <w:rFonts w:asciiTheme="minorHAnsi" w:hAnsiTheme="minorHAnsi" w:cstheme="minorHAnsi"/>
                <w:bCs/>
              </w:rPr>
            </w:pPr>
          </w:p>
        </w:tc>
        <w:tc>
          <w:tcPr>
            <w:tcW w:w="438" w:type="pct"/>
            <w:tcBorders>
              <w:top w:val="single" w:sz="4" w:space="0" w:color="000000"/>
              <w:left w:val="single" w:sz="4" w:space="0" w:color="000000"/>
              <w:bottom w:val="single" w:sz="4" w:space="0" w:color="000000"/>
              <w:right w:val="single" w:sz="4" w:space="0" w:color="000000"/>
            </w:tcBorders>
          </w:tcPr>
          <w:p w14:paraId="127A1B0C"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716C58CC" w14:textId="77777777" w:rsidR="00523611" w:rsidRPr="00DE12C9" w:rsidRDefault="00523611" w:rsidP="00DE12C9">
            <w:pPr>
              <w:pStyle w:val="TableParagraph"/>
              <w:contextualSpacing/>
              <w:rPr>
                <w:rFonts w:asciiTheme="minorHAnsi" w:hAnsiTheme="minorHAnsi" w:cstheme="minorHAnsi"/>
                <w:bCs/>
              </w:rPr>
            </w:pPr>
          </w:p>
        </w:tc>
        <w:tc>
          <w:tcPr>
            <w:tcW w:w="314" w:type="pct"/>
            <w:tcBorders>
              <w:top w:val="single" w:sz="4" w:space="0" w:color="000000"/>
              <w:left w:val="single" w:sz="4" w:space="0" w:color="000000"/>
              <w:bottom w:val="single" w:sz="4" w:space="0" w:color="000000"/>
              <w:right w:val="single" w:sz="4" w:space="0" w:color="000000"/>
            </w:tcBorders>
          </w:tcPr>
          <w:p w14:paraId="64978836" w14:textId="77777777" w:rsidR="00523611" w:rsidRPr="00DE12C9" w:rsidRDefault="00523611" w:rsidP="00DE12C9">
            <w:pPr>
              <w:pStyle w:val="TableParagraph"/>
              <w:contextualSpacing/>
              <w:rPr>
                <w:rFonts w:asciiTheme="minorHAnsi" w:hAnsiTheme="minorHAnsi" w:cstheme="minorHAnsi"/>
                <w:bCs/>
              </w:rPr>
            </w:pPr>
          </w:p>
        </w:tc>
        <w:tc>
          <w:tcPr>
            <w:tcW w:w="441" w:type="pct"/>
            <w:tcBorders>
              <w:top w:val="single" w:sz="4" w:space="0" w:color="000000"/>
              <w:left w:val="single" w:sz="4" w:space="0" w:color="000000"/>
              <w:bottom w:val="single" w:sz="4" w:space="0" w:color="000000"/>
              <w:right w:val="single" w:sz="4" w:space="0" w:color="000000"/>
            </w:tcBorders>
          </w:tcPr>
          <w:p w14:paraId="2451746F" w14:textId="77777777" w:rsidR="00523611" w:rsidRPr="00DE12C9" w:rsidRDefault="00523611" w:rsidP="00DE12C9">
            <w:pPr>
              <w:pStyle w:val="TableParagraph"/>
              <w:contextualSpacing/>
              <w:rPr>
                <w:rFonts w:asciiTheme="minorHAnsi" w:hAnsiTheme="minorHAnsi" w:cstheme="minorHAnsi"/>
                <w:bCs/>
              </w:rPr>
            </w:pPr>
          </w:p>
        </w:tc>
        <w:tc>
          <w:tcPr>
            <w:tcW w:w="525" w:type="pct"/>
            <w:tcBorders>
              <w:top w:val="single" w:sz="4" w:space="0" w:color="000000"/>
              <w:left w:val="single" w:sz="4" w:space="0" w:color="000000"/>
              <w:bottom w:val="single" w:sz="4" w:space="0" w:color="000000"/>
              <w:right w:val="single" w:sz="4" w:space="0" w:color="000000"/>
            </w:tcBorders>
          </w:tcPr>
          <w:p w14:paraId="40325915" w14:textId="77777777" w:rsidR="00523611" w:rsidRPr="00DE12C9" w:rsidRDefault="00523611" w:rsidP="00DE12C9">
            <w:pPr>
              <w:pStyle w:val="TableParagraph"/>
              <w:contextualSpacing/>
              <w:rPr>
                <w:rFonts w:asciiTheme="minorHAnsi" w:hAnsiTheme="minorHAnsi" w:cstheme="minorHAnsi"/>
                <w:bCs/>
              </w:rPr>
            </w:pPr>
          </w:p>
        </w:tc>
      </w:tr>
      <w:tr w:rsidR="00523611" w:rsidRPr="00DE12C9" w14:paraId="1B2EDC3F" w14:textId="6AB6DC5A" w:rsidTr="00FD6856">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51" w:type="pct"/>
            <w:tcBorders>
              <w:bottom w:val="single" w:sz="4" w:space="0" w:color="auto"/>
            </w:tcBorders>
          </w:tcPr>
          <w:p w14:paraId="030F1361" w14:textId="77777777" w:rsidR="00523611" w:rsidRPr="00DE12C9" w:rsidRDefault="00523611" w:rsidP="00DE12C9">
            <w:pPr>
              <w:pStyle w:val="TableParagraph"/>
              <w:contextualSpacing/>
              <w:rPr>
                <w:rFonts w:asciiTheme="minorHAnsi" w:hAnsiTheme="minorHAnsi" w:cstheme="minorHAnsi"/>
                <w:bCs/>
              </w:rPr>
            </w:pPr>
          </w:p>
          <w:p w14:paraId="74672BE1" w14:textId="45315634" w:rsidR="00523611" w:rsidRPr="00DE12C9" w:rsidRDefault="00523611" w:rsidP="00DE12C9">
            <w:pPr>
              <w:pStyle w:val="TableParagraph"/>
              <w:ind w:left="28"/>
              <w:contextualSpacing/>
              <w:rPr>
                <w:rFonts w:asciiTheme="minorHAnsi" w:hAnsiTheme="minorHAnsi" w:cstheme="minorHAnsi"/>
                <w:bCs/>
              </w:rPr>
            </w:pPr>
            <w:r>
              <w:rPr>
                <w:rFonts w:asciiTheme="minorHAnsi" w:hAnsiTheme="minorHAnsi" w:cstheme="minorHAnsi"/>
                <w:bCs/>
                <w:w w:val="90"/>
              </w:rPr>
              <w:t>4</w:t>
            </w:r>
            <w:r w:rsidRPr="00DE12C9">
              <w:rPr>
                <w:rFonts w:asciiTheme="minorHAnsi" w:hAnsiTheme="minorHAnsi" w:cstheme="minorHAnsi"/>
                <w:bCs/>
                <w:w w:val="90"/>
              </w:rPr>
              <w:t>.4</w:t>
            </w:r>
          </w:p>
        </w:tc>
        <w:tc>
          <w:tcPr>
            <w:tcW w:w="1137" w:type="pct"/>
            <w:tcBorders>
              <w:top w:val="nil"/>
              <w:bottom w:val="single" w:sz="4" w:space="0" w:color="auto"/>
            </w:tcBorders>
          </w:tcPr>
          <w:p w14:paraId="350B470F" w14:textId="77777777" w:rsidR="00523611" w:rsidRPr="00DE12C9" w:rsidRDefault="00523611" w:rsidP="00DE12C9">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r w:rsidRPr="00DE12C9">
              <w:rPr>
                <w:rFonts w:asciiTheme="minorHAnsi" w:hAnsiTheme="minorHAnsi" w:cstheme="minorHAnsi"/>
                <w:bCs/>
                <w:spacing w:val="-1"/>
              </w:rPr>
              <w:t>δερματοσκόπιο,</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94" w:type="pct"/>
            <w:tcBorders>
              <w:top w:val="nil"/>
              <w:bottom w:val="single" w:sz="4" w:space="0" w:color="auto"/>
            </w:tcBorders>
          </w:tcPr>
          <w:p w14:paraId="0CB1DFA5" w14:textId="77777777" w:rsidR="00523611" w:rsidRPr="00DE12C9" w:rsidRDefault="00523611" w:rsidP="00DE12C9">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3" w:type="pct"/>
            <w:tcBorders>
              <w:top w:val="nil"/>
              <w:bottom w:val="single" w:sz="4" w:space="0" w:color="auto"/>
            </w:tcBorders>
            <w:vAlign w:val="center"/>
          </w:tcPr>
          <w:p w14:paraId="1EDD8493" w14:textId="77777777" w:rsidR="00523611" w:rsidRPr="00DE12C9" w:rsidRDefault="00523611" w:rsidP="00DE12C9">
            <w:pPr>
              <w:pStyle w:val="TableParagraph"/>
              <w:ind w:left="11"/>
              <w:contextualSpacing/>
              <w:jc w:val="center"/>
              <w:rPr>
                <w:rFonts w:asciiTheme="minorHAnsi" w:hAnsiTheme="minorHAnsi" w:cstheme="minorHAnsi"/>
                <w:bCs/>
              </w:rPr>
            </w:pPr>
            <w:r w:rsidRPr="00DE12C9">
              <w:rPr>
                <w:rFonts w:asciiTheme="minorHAnsi" w:hAnsiTheme="minorHAnsi" w:cstheme="minorHAnsi"/>
              </w:rPr>
              <w:t>123</w:t>
            </w:r>
          </w:p>
        </w:tc>
        <w:tc>
          <w:tcPr>
            <w:tcW w:w="446" w:type="pct"/>
            <w:tcBorders>
              <w:bottom w:val="single" w:sz="4" w:space="0" w:color="auto"/>
            </w:tcBorders>
          </w:tcPr>
          <w:p w14:paraId="3333C7C1" w14:textId="77777777" w:rsidR="00523611" w:rsidRPr="00DE12C9" w:rsidRDefault="00523611" w:rsidP="00DE12C9">
            <w:pPr>
              <w:pStyle w:val="TableParagraph"/>
              <w:contextualSpacing/>
              <w:rPr>
                <w:rFonts w:asciiTheme="minorHAnsi" w:hAnsiTheme="minorHAnsi" w:cstheme="minorHAnsi"/>
                <w:bCs/>
              </w:rPr>
            </w:pPr>
          </w:p>
        </w:tc>
        <w:tc>
          <w:tcPr>
            <w:tcW w:w="438" w:type="pct"/>
            <w:tcBorders>
              <w:bottom w:val="single" w:sz="4" w:space="0" w:color="auto"/>
            </w:tcBorders>
          </w:tcPr>
          <w:p w14:paraId="64831479"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13B54C3D" w14:textId="77777777" w:rsidR="00523611" w:rsidRPr="00DE12C9" w:rsidRDefault="00523611" w:rsidP="00DE12C9">
            <w:pPr>
              <w:pStyle w:val="TableParagraph"/>
              <w:contextualSpacing/>
              <w:rPr>
                <w:rFonts w:asciiTheme="minorHAnsi" w:hAnsiTheme="minorHAnsi" w:cstheme="minorHAnsi"/>
                <w:bCs/>
              </w:rPr>
            </w:pPr>
          </w:p>
        </w:tc>
        <w:tc>
          <w:tcPr>
            <w:tcW w:w="314" w:type="pct"/>
            <w:tcBorders>
              <w:bottom w:val="single" w:sz="4" w:space="0" w:color="auto"/>
            </w:tcBorders>
          </w:tcPr>
          <w:p w14:paraId="2D3A7151" w14:textId="77777777" w:rsidR="00523611" w:rsidRPr="00DE12C9" w:rsidRDefault="00523611" w:rsidP="00DE12C9">
            <w:pPr>
              <w:pStyle w:val="TableParagraph"/>
              <w:contextualSpacing/>
              <w:rPr>
                <w:rFonts w:asciiTheme="minorHAnsi" w:hAnsiTheme="minorHAnsi" w:cstheme="minorHAnsi"/>
                <w:bCs/>
              </w:rPr>
            </w:pPr>
          </w:p>
        </w:tc>
        <w:tc>
          <w:tcPr>
            <w:tcW w:w="441" w:type="pct"/>
            <w:tcBorders>
              <w:bottom w:val="single" w:sz="4" w:space="0" w:color="auto"/>
            </w:tcBorders>
          </w:tcPr>
          <w:p w14:paraId="3619E9E6" w14:textId="77777777" w:rsidR="00523611" w:rsidRPr="00DE12C9" w:rsidRDefault="00523611" w:rsidP="00DE12C9">
            <w:pPr>
              <w:pStyle w:val="TableParagraph"/>
              <w:contextualSpacing/>
              <w:rPr>
                <w:rFonts w:asciiTheme="minorHAnsi" w:hAnsiTheme="minorHAnsi" w:cstheme="minorHAnsi"/>
                <w:bCs/>
              </w:rPr>
            </w:pPr>
          </w:p>
        </w:tc>
        <w:tc>
          <w:tcPr>
            <w:tcW w:w="525" w:type="pct"/>
            <w:tcBorders>
              <w:bottom w:val="single" w:sz="4" w:space="0" w:color="auto"/>
            </w:tcBorders>
          </w:tcPr>
          <w:p w14:paraId="04305D10" w14:textId="77777777" w:rsidR="00523611" w:rsidRPr="00DE12C9" w:rsidRDefault="00523611" w:rsidP="00DE12C9">
            <w:pPr>
              <w:pStyle w:val="TableParagraph"/>
              <w:contextualSpacing/>
              <w:rPr>
                <w:rFonts w:asciiTheme="minorHAnsi" w:hAnsiTheme="minorHAnsi" w:cstheme="minorHAnsi"/>
                <w:bCs/>
              </w:rPr>
            </w:pPr>
          </w:p>
        </w:tc>
      </w:tr>
    </w:tbl>
    <w:p w14:paraId="70528338" w14:textId="77777777" w:rsidR="004575DA" w:rsidRDefault="004575DA" w:rsidP="004575DA">
      <w:pPr>
        <w:pStyle w:val="af3"/>
        <w:rPr>
          <w:b/>
          <w:sz w:val="20"/>
        </w:rPr>
      </w:pPr>
    </w:p>
    <w:p w14:paraId="2880F1E2"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75CC2C5C" w14:textId="77777777" w:rsidR="004575DA" w:rsidRPr="00DB4B06" w:rsidRDefault="004575DA" w:rsidP="00DF3410">
      <w:pPr>
        <w:pStyle w:val="3"/>
        <w:numPr>
          <w:ilvl w:val="3"/>
          <w:numId w:val="142"/>
        </w:numPr>
        <w:tabs>
          <w:tab w:val="clear" w:pos="0"/>
          <w:tab w:val="clear" w:pos="709"/>
          <w:tab w:val="clear" w:pos="1134"/>
        </w:tabs>
        <w:ind w:left="720"/>
        <w:rPr>
          <w:u w:color="00007F"/>
        </w:rPr>
      </w:pPr>
      <w:r w:rsidRPr="00DB4B06">
        <w:rPr>
          <w:u w:color="00007F"/>
        </w:rPr>
        <w:lastRenderedPageBreak/>
        <w:t xml:space="preserve"> </w:t>
      </w:r>
      <w:bookmarkStart w:id="1017" w:name="_Ref105403005"/>
      <w:bookmarkStart w:id="1018" w:name="_Toc117681315"/>
      <w:r w:rsidRPr="00DB4B06">
        <w:rPr>
          <w:u w:color="00007F"/>
        </w:rPr>
        <w:t>Λοιπές Δαπάνες</w:t>
      </w:r>
      <w:bookmarkEnd w:id="1017"/>
      <w:bookmarkEnd w:id="1018"/>
    </w:p>
    <w:p w14:paraId="34CECDA4" w14:textId="77777777" w:rsidR="004575DA" w:rsidRDefault="004575DA" w:rsidP="004575DA">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14"/>
        <w:gridCol w:w="3692"/>
        <w:gridCol w:w="2245"/>
        <w:gridCol w:w="12"/>
        <w:gridCol w:w="1013"/>
        <w:gridCol w:w="12"/>
        <w:gridCol w:w="1424"/>
        <w:gridCol w:w="9"/>
        <w:gridCol w:w="1436"/>
        <w:gridCol w:w="1436"/>
        <w:gridCol w:w="1025"/>
        <w:gridCol w:w="1436"/>
      </w:tblGrid>
      <w:tr w:rsidR="004575DA" w:rsidRPr="00116F66" w14:paraId="360D9693" w14:textId="77777777" w:rsidTr="00A24597">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7CB3EF1B" w14:textId="77777777" w:rsidR="004575DA" w:rsidRPr="00116F66" w:rsidRDefault="004575DA"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gridSpan w:val="2"/>
            <w:vMerge w:val="restart"/>
            <w:tcBorders>
              <w:left w:val="single" w:sz="4" w:space="0" w:color="000000"/>
              <w:bottom w:val="single" w:sz="4" w:space="0" w:color="000000"/>
              <w:right w:val="single" w:sz="4" w:space="0" w:color="000000"/>
            </w:tcBorders>
            <w:shd w:val="clear" w:color="auto" w:fill="C6D9F1"/>
          </w:tcPr>
          <w:p w14:paraId="1DE8D98B" w14:textId="77777777" w:rsidR="004575DA" w:rsidRPr="00116F66" w:rsidRDefault="004575DA"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08EE715B" w14:textId="77777777" w:rsidR="004575DA" w:rsidRPr="00116F66" w:rsidRDefault="004575DA"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4"/>
            <w:tcBorders>
              <w:left w:val="single" w:sz="4" w:space="0" w:color="000000"/>
              <w:right w:val="single" w:sz="4" w:space="0" w:color="000000"/>
            </w:tcBorders>
            <w:shd w:val="clear" w:color="auto" w:fill="C6D9F1"/>
          </w:tcPr>
          <w:p w14:paraId="3E7F6AF4" w14:textId="77777777" w:rsidR="004575DA" w:rsidRPr="00116F66" w:rsidRDefault="004575DA"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9" w:type="pct"/>
            <w:gridSpan w:val="3"/>
            <w:tcBorders>
              <w:left w:val="single" w:sz="4" w:space="0" w:color="000000"/>
              <w:bottom w:val="single" w:sz="4" w:space="0" w:color="000000"/>
              <w:right w:val="single" w:sz="4" w:space="0" w:color="000000"/>
            </w:tcBorders>
            <w:shd w:val="clear" w:color="auto" w:fill="C6D9F1"/>
          </w:tcPr>
          <w:p w14:paraId="3936E3A4" w14:textId="77777777" w:rsidR="004575DA" w:rsidRPr="00116F66" w:rsidRDefault="004575DA"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09C7CB9F" w14:textId="77777777" w:rsidR="004575DA" w:rsidRPr="00116F66" w:rsidRDefault="004575DA"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50DB3959" w14:textId="77777777" w:rsidR="004575DA" w:rsidRPr="00116F66" w:rsidRDefault="004575DA"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tcPr>
          <w:p w14:paraId="0533FA14" w14:textId="77777777" w:rsidR="004575DA" w:rsidRPr="00116F66" w:rsidRDefault="004575DA"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4575DA" w:rsidRPr="00116F66" w14:paraId="71BBD63A" w14:textId="77777777" w:rsidTr="00A24597">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42565FEA" w14:textId="77777777" w:rsidR="004575DA" w:rsidRPr="00116F66" w:rsidRDefault="004575DA" w:rsidP="00E35DC8">
            <w:pPr>
              <w:rPr>
                <w:rFonts w:cstheme="minorHAnsi"/>
                <w:b/>
              </w:rPr>
            </w:pPr>
          </w:p>
        </w:tc>
        <w:tc>
          <w:tcPr>
            <w:tcW w:w="1273" w:type="pct"/>
            <w:gridSpan w:val="2"/>
            <w:vMerge/>
            <w:tcBorders>
              <w:top w:val="nil"/>
              <w:left w:val="single" w:sz="4" w:space="0" w:color="000000"/>
              <w:bottom w:val="single" w:sz="4" w:space="0" w:color="000000"/>
              <w:right w:val="single" w:sz="4" w:space="0" w:color="000000"/>
            </w:tcBorders>
            <w:shd w:val="clear" w:color="auto" w:fill="C6D9F1"/>
          </w:tcPr>
          <w:p w14:paraId="06AA7E09" w14:textId="77777777" w:rsidR="004575DA" w:rsidRPr="00116F66" w:rsidRDefault="004575DA"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55B1D392" w14:textId="77777777" w:rsidR="004575DA" w:rsidRPr="00116F66" w:rsidRDefault="004575DA" w:rsidP="00E35DC8">
            <w:pPr>
              <w:rPr>
                <w:rFonts w:cstheme="minorHAnsi"/>
                <w:b/>
              </w:rPr>
            </w:pPr>
          </w:p>
        </w:tc>
        <w:tc>
          <w:tcPr>
            <w:tcW w:w="352" w:type="pct"/>
            <w:gridSpan w:val="2"/>
            <w:tcBorders>
              <w:left w:val="single" w:sz="4" w:space="0" w:color="000000"/>
              <w:bottom w:val="single" w:sz="4" w:space="0" w:color="000000"/>
              <w:right w:val="single" w:sz="4" w:space="0" w:color="000000"/>
            </w:tcBorders>
            <w:shd w:val="clear" w:color="auto" w:fill="C6D9F1"/>
          </w:tcPr>
          <w:p w14:paraId="220E59A3" w14:textId="0CF500B7" w:rsidR="004575DA" w:rsidRPr="00116F66" w:rsidRDefault="004575DA"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Ελάχιστη</w:t>
            </w:r>
          </w:p>
        </w:tc>
        <w:tc>
          <w:tcPr>
            <w:tcW w:w="493" w:type="pct"/>
            <w:gridSpan w:val="2"/>
            <w:tcBorders>
              <w:left w:val="single" w:sz="4" w:space="0" w:color="000000"/>
              <w:bottom w:val="single" w:sz="4" w:space="0" w:color="000000"/>
              <w:right w:val="single" w:sz="4" w:space="0" w:color="000000"/>
            </w:tcBorders>
            <w:shd w:val="clear" w:color="auto" w:fill="C6D9F1"/>
          </w:tcPr>
          <w:p w14:paraId="1B9194A3" w14:textId="7CF4F211" w:rsidR="004575DA" w:rsidRPr="00116F66" w:rsidRDefault="004575DA"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C6D9F1"/>
          </w:tcPr>
          <w:p w14:paraId="3B000390" w14:textId="77777777" w:rsidR="004575DA" w:rsidRPr="00116F66" w:rsidRDefault="004575DA"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0A9576B2" w14:textId="77777777" w:rsidR="004575DA" w:rsidRPr="00116F66" w:rsidRDefault="004575DA"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22F733CD" w14:textId="77777777" w:rsidR="004575DA" w:rsidRPr="00116F66" w:rsidRDefault="004575DA" w:rsidP="00E35DC8">
            <w:pPr>
              <w:rPr>
                <w:rFonts w:cstheme="minorHAnsi"/>
                <w:b/>
              </w:rPr>
            </w:pPr>
          </w:p>
        </w:tc>
        <w:tc>
          <w:tcPr>
            <w:tcW w:w="493" w:type="pct"/>
            <w:vMerge/>
            <w:tcBorders>
              <w:top w:val="nil"/>
              <w:left w:val="single" w:sz="4" w:space="0" w:color="000000"/>
              <w:bottom w:val="single" w:sz="4" w:space="0" w:color="000000"/>
              <w:right w:val="single" w:sz="4" w:space="0" w:color="000000"/>
            </w:tcBorders>
            <w:shd w:val="clear" w:color="auto" w:fill="C6D9F1"/>
          </w:tcPr>
          <w:p w14:paraId="008B0E9A" w14:textId="77777777" w:rsidR="004575DA" w:rsidRPr="00116F66" w:rsidRDefault="004575DA" w:rsidP="00E35DC8">
            <w:pPr>
              <w:rPr>
                <w:rFonts w:cstheme="minorHAnsi"/>
                <w:b/>
              </w:rPr>
            </w:pPr>
          </w:p>
        </w:tc>
      </w:tr>
      <w:tr w:rsidR="00116F66" w:rsidRPr="00116F66" w14:paraId="769F7C68" w14:textId="77777777" w:rsidTr="00A24597">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E165652" w14:textId="10C4D9D1" w:rsidR="00116F66" w:rsidRPr="00116F66" w:rsidRDefault="00D23D05" w:rsidP="00116F66">
            <w:pPr>
              <w:pStyle w:val="TableParagraph"/>
              <w:spacing w:before="3"/>
              <w:ind w:left="30"/>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.1</w:t>
            </w:r>
          </w:p>
        </w:tc>
        <w:tc>
          <w:tcPr>
            <w:tcW w:w="127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9FA78B5" w14:textId="77777777" w:rsidR="00116F66" w:rsidRPr="00116F66" w:rsidRDefault="00116F66" w:rsidP="00116F66">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Διαμόρφωση αιθουσών τηλεϊατρικής και κόστη μικρο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F58754"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Μικροπρομήθειες </w:t>
            </w:r>
            <w:r w:rsidR="00C65E1A">
              <w:rPr>
                <w:rFonts w:asciiTheme="minorHAnsi" w:hAnsiTheme="minorHAnsi" w:cstheme="minorHAnsi"/>
                <w:lang w:bidi="he-IL"/>
              </w:rPr>
              <w:t xml:space="preserve"> (πλήθος)</w:t>
            </w:r>
          </w:p>
        </w:tc>
        <w:tc>
          <w:tcPr>
            <w:tcW w:w="352"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55779B" w14:textId="77777777" w:rsidR="00116F66" w:rsidRPr="00116F66" w:rsidRDefault="00116F66" w:rsidP="00116F66">
            <w:pPr>
              <w:pStyle w:val="TableParagraph"/>
              <w:spacing w:line="194" w:lineRule="exact"/>
              <w:ind w:left="6" w:right="7"/>
              <w:jc w:val="center"/>
              <w:rPr>
                <w:rFonts w:asciiTheme="minorHAnsi" w:hAnsiTheme="minorHAnsi" w:cstheme="minorHAnsi"/>
                <w:bCs/>
              </w:rPr>
            </w:pPr>
            <w:r w:rsidRPr="00116F66">
              <w:rPr>
                <w:rFonts w:asciiTheme="minorHAnsi" w:hAnsiTheme="minorHAnsi" w:cstheme="minorHAnsi"/>
              </w:rPr>
              <w:t>132</w:t>
            </w:r>
          </w:p>
        </w:tc>
        <w:tc>
          <w:tcPr>
            <w:tcW w:w="493"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FDA6A32"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shd w:val="clear" w:color="auto" w:fill="FFFFFF" w:themeFill="background1"/>
          </w:tcPr>
          <w:p w14:paraId="5928E7C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151123E"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E35908A"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6EAEE" w14:textId="77777777" w:rsidR="00116F66" w:rsidRPr="00116F66" w:rsidRDefault="00116F66" w:rsidP="00116F66">
            <w:pPr>
              <w:pStyle w:val="TableParagraph"/>
              <w:rPr>
                <w:rFonts w:asciiTheme="minorHAnsi" w:hAnsiTheme="minorHAnsi" w:cstheme="minorHAnsi"/>
                <w:bCs/>
              </w:rPr>
            </w:pPr>
          </w:p>
        </w:tc>
      </w:tr>
      <w:tr w:rsidR="00116F66" w:rsidRPr="00116F66" w14:paraId="781ECE8C" w14:textId="77777777" w:rsidTr="00A24597">
        <w:trPr>
          <w:trHeight w:val="606"/>
        </w:trPr>
        <w:tc>
          <w:tcPr>
            <w:tcW w:w="277" w:type="pct"/>
            <w:tcBorders>
              <w:top w:val="single" w:sz="4" w:space="0" w:color="000000"/>
              <w:left w:val="single" w:sz="4" w:space="0" w:color="000000"/>
              <w:bottom w:val="single" w:sz="4" w:space="0" w:color="000000"/>
              <w:right w:val="single" w:sz="4" w:space="0" w:color="000000"/>
            </w:tcBorders>
          </w:tcPr>
          <w:p w14:paraId="5F749AB7" w14:textId="77777777" w:rsidR="00116F66" w:rsidRPr="00116F66" w:rsidRDefault="00116F66" w:rsidP="00116F66">
            <w:pPr>
              <w:pStyle w:val="TableParagraph"/>
              <w:rPr>
                <w:rFonts w:asciiTheme="minorHAnsi" w:hAnsiTheme="minorHAnsi" w:cstheme="minorHAnsi"/>
                <w:bCs/>
              </w:rPr>
            </w:pPr>
          </w:p>
          <w:p w14:paraId="17603EEA" w14:textId="3318D0D9"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rPr>
              <w:t>5</w:t>
            </w:r>
            <w:r w:rsidR="00116F66" w:rsidRPr="00116F66">
              <w:rPr>
                <w:rFonts w:asciiTheme="minorHAnsi" w:hAnsiTheme="minorHAnsi" w:cstheme="minorHAnsi"/>
                <w:bCs/>
              </w:rPr>
              <w:t>.2</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625A6814" w14:textId="77777777" w:rsidR="00116F66" w:rsidRPr="00116F66" w:rsidRDefault="00116F66" w:rsidP="00116F66">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8A2DAE">
              <w:rPr>
                <w:rFonts w:asciiTheme="minorHAnsi" w:hAnsiTheme="minorHAnsi" w:cstheme="minorHAnsi"/>
                <w:lang w:bidi="he-IL"/>
              </w:rPr>
              <w:t>ους</w:t>
            </w:r>
            <w:r w:rsidRPr="00116F66">
              <w:rPr>
                <w:rFonts w:asciiTheme="minorHAnsi" w:hAnsiTheme="minorHAnsi" w:cstheme="minorHAnsi"/>
                <w:lang w:bidi="he-IL"/>
              </w:rPr>
              <w:t xml:space="preserve"> μικρ</w:t>
            </w:r>
            <w:r w:rsidR="008A2DAE">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4157B5A3"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5CDFF70B" w14:textId="77777777" w:rsidR="00116F66" w:rsidRPr="00116F66" w:rsidRDefault="00116F66" w:rsidP="00116F66">
            <w:pPr>
              <w:pStyle w:val="TableParagraph"/>
              <w:spacing w:before="123"/>
              <w:ind w:left="7" w:right="7"/>
              <w:jc w:val="center"/>
              <w:rPr>
                <w:rFonts w:asciiTheme="minorHAnsi" w:hAnsiTheme="minorHAnsi" w:cstheme="minorHAnsi"/>
                <w:bCs/>
              </w:rPr>
            </w:pPr>
            <w:r w:rsidRPr="00116F66">
              <w:rPr>
                <w:rFonts w:asciiTheme="minorHAnsi" w:hAnsiTheme="minorHAnsi" w:cstheme="minorHAnsi"/>
              </w:rPr>
              <w:t>5</w:t>
            </w:r>
          </w:p>
        </w:tc>
        <w:tc>
          <w:tcPr>
            <w:tcW w:w="493" w:type="pct"/>
            <w:gridSpan w:val="2"/>
            <w:tcBorders>
              <w:top w:val="single" w:sz="4" w:space="0" w:color="000000"/>
              <w:left w:val="single" w:sz="4" w:space="0" w:color="000000"/>
              <w:bottom w:val="single" w:sz="4" w:space="0" w:color="000000"/>
              <w:right w:val="single" w:sz="4" w:space="0" w:color="000000"/>
            </w:tcBorders>
          </w:tcPr>
          <w:p w14:paraId="1715501E"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27AF50B0"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BB735D9"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0E998B5E"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33845E34" w14:textId="77777777" w:rsidR="00116F66" w:rsidRPr="00116F66" w:rsidRDefault="00116F66" w:rsidP="00116F66">
            <w:pPr>
              <w:pStyle w:val="TableParagraph"/>
              <w:rPr>
                <w:rFonts w:asciiTheme="minorHAnsi" w:hAnsiTheme="minorHAnsi" w:cstheme="minorHAnsi"/>
                <w:bCs/>
              </w:rPr>
            </w:pPr>
          </w:p>
        </w:tc>
      </w:tr>
      <w:tr w:rsidR="00116F66" w:rsidRPr="00116F66" w14:paraId="382135CA"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50E6D302" w14:textId="77777777" w:rsidR="00116F66" w:rsidRPr="00116F66" w:rsidRDefault="00116F66" w:rsidP="00116F66">
            <w:pPr>
              <w:pStyle w:val="TableParagraph"/>
              <w:rPr>
                <w:rFonts w:asciiTheme="minorHAnsi" w:hAnsiTheme="minorHAnsi" w:cstheme="minorHAnsi"/>
                <w:bCs/>
              </w:rPr>
            </w:pPr>
          </w:p>
          <w:p w14:paraId="4239E132" w14:textId="77777777" w:rsidR="00116F66" w:rsidRPr="00116F66" w:rsidRDefault="00116F66" w:rsidP="00116F66">
            <w:pPr>
              <w:pStyle w:val="TableParagraph"/>
              <w:spacing w:before="3"/>
              <w:rPr>
                <w:rFonts w:asciiTheme="minorHAnsi" w:hAnsiTheme="minorHAnsi" w:cstheme="minorHAnsi"/>
                <w:bCs/>
              </w:rPr>
            </w:pPr>
          </w:p>
          <w:p w14:paraId="41812377" w14:textId="239A4D66" w:rsidR="00116F66" w:rsidRPr="00116F66" w:rsidRDefault="00D23D05" w:rsidP="00116F66">
            <w:pPr>
              <w:pStyle w:val="TableParagraph"/>
              <w:ind w:left="26"/>
              <w:rPr>
                <w:rFonts w:asciiTheme="minorHAnsi" w:hAnsiTheme="minorHAnsi" w:cstheme="minorHAnsi"/>
                <w:bCs/>
              </w:rPr>
            </w:pPr>
            <w:r>
              <w:rPr>
                <w:rFonts w:asciiTheme="minorHAnsi" w:hAnsiTheme="minorHAnsi" w:cstheme="minorHAnsi"/>
                <w:bCs/>
                <w:w w:val="90"/>
              </w:rPr>
              <w:t>5</w:t>
            </w:r>
            <w:r w:rsidR="00116F66" w:rsidRPr="00116F66">
              <w:rPr>
                <w:rFonts w:asciiTheme="minorHAnsi" w:hAnsiTheme="minorHAnsi" w:cstheme="minorHAnsi"/>
                <w:bCs/>
                <w:w w:val="90"/>
              </w:rPr>
              <w:t>.3</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123A6014" w14:textId="77777777" w:rsidR="00116F66" w:rsidRPr="00116F66" w:rsidRDefault="00116F66" w:rsidP="00116F66">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64849C8E" w14:textId="77777777" w:rsidR="00116F66" w:rsidRPr="00116F66" w:rsidRDefault="00116F66" w:rsidP="00116F66">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4E76E3C1" w14:textId="77777777" w:rsidR="00116F66" w:rsidRPr="00116F66" w:rsidRDefault="00116F66" w:rsidP="00116F66">
            <w:pPr>
              <w:pStyle w:val="TableParagraph"/>
              <w:spacing w:before="124"/>
              <w:ind w:left="7" w:right="7"/>
              <w:jc w:val="center"/>
              <w:rPr>
                <w:rFonts w:asciiTheme="minorHAnsi" w:hAnsiTheme="minorHAnsi" w:cstheme="minorHAnsi"/>
                <w:bCs/>
              </w:rPr>
            </w:pPr>
            <w:r w:rsidRPr="00116F66">
              <w:rPr>
                <w:rFonts w:asciiTheme="minorHAnsi" w:hAnsiTheme="minorHAnsi" w:cstheme="minorHAnsi"/>
              </w:rPr>
              <w:t>137</w:t>
            </w:r>
          </w:p>
        </w:tc>
        <w:tc>
          <w:tcPr>
            <w:tcW w:w="493" w:type="pct"/>
            <w:gridSpan w:val="2"/>
            <w:tcBorders>
              <w:top w:val="single" w:sz="4" w:space="0" w:color="000000"/>
              <w:left w:val="single" w:sz="4" w:space="0" w:color="000000"/>
              <w:bottom w:val="single" w:sz="4" w:space="0" w:color="000000"/>
              <w:right w:val="single" w:sz="4" w:space="0" w:color="000000"/>
            </w:tcBorders>
          </w:tcPr>
          <w:p w14:paraId="420C39BB" w14:textId="77777777" w:rsidR="00116F66" w:rsidRPr="00116F66" w:rsidRDefault="00116F66" w:rsidP="00116F66">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6A0F93DF"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2A8C327" w14:textId="77777777" w:rsidR="00116F66" w:rsidRPr="00116F66" w:rsidRDefault="00116F66" w:rsidP="00116F66">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4F5393A5" w14:textId="77777777" w:rsidR="00116F66" w:rsidRPr="00116F66" w:rsidRDefault="00116F66" w:rsidP="00116F66">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5454111C" w14:textId="77777777" w:rsidR="00116F66" w:rsidRPr="00116F66" w:rsidRDefault="00116F66" w:rsidP="00116F66">
            <w:pPr>
              <w:pStyle w:val="TableParagraph"/>
              <w:rPr>
                <w:rFonts w:asciiTheme="minorHAnsi" w:hAnsiTheme="minorHAnsi" w:cstheme="minorHAnsi"/>
                <w:bCs/>
              </w:rPr>
            </w:pPr>
          </w:p>
        </w:tc>
      </w:tr>
      <w:tr w:rsidR="004575DA" w:rsidRPr="00116F66" w14:paraId="7ECB8C62" w14:textId="77777777" w:rsidTr="00A24597">
        <w:trPr>
          <w:trHeight w:val="1096"/>
        </w:trPr>
        <w:tc>
          <w:tcPr>
            <w:tcW w:w="277" w:type="pct"/>
            <w:tcBorders>
              <w:top w:val="single" w:sz="4" w:space="0" w:color="000000"/>
              <w:left w:val="single" w:sz="4" w:space="0" w:color="000000"/>
              <w:bottom w:val="single" w:sz="4" w:space="0" w:color="000000"/>
              <w:right w:val="single" w:sz="4" w:space="0" w:color="000000"/>
            </w:tcBorders>
          </w:tcPr>
          <w:p w14:paraId="6D195F52" w14:textId="7197F71A" w:rsidR="004575DA" w:rsidRPr="00116F66" w:rsidRDefault="00D23D05" w:rsidP="00E35DC8">
            <w:pPr>
              <w:pStyle w:val="TableParagraph"/>
              <w:rPr>
                <w:rFonts w:asciiTheme="minorHAnsi" w:hAnsiTheme="minorHAnsi" w:cstheme="minorHAnsi"/>
                <w:bCs/>
              </w:rPr>
            </w:pPr>
            <w:r>
              <w:rPr>
                <w:rFonts w:asciiTheme="minorHAnsi" w:hAnsiTheme="minorHAnsi" w:cstheme="minorHAnsi"/>
                <w:bCs/>
              </w:rPr>
              <w:t>5</w:t>
            </w:r>
            <w:r w:rsidR="004575DA" w:rsidRPr="00116F66">
              <w:rPr>
                <w:rFonts w:asciiTheme="minorHAnsi" w:hAnsiTheme="minorHAnsi" w:cstheme="minorHAnsi"/>
                <w:bCs/>
              </w:rPr>
              <w:t>.4</w:t>
            </w:r>
          </w:p>
        </w:tc>
        <w:tc>
          <w:tcPr>
            <w:tcW w:w="1273" w:type="pct"/>
            <w:gridSpan w:val="2"/>
            <w:tcBorders>
              <w:top w:val="single" w:sz="4" w:space="0" w:color="000000"/>
              <w:left w:val="single" w:sz="4" w:space="0" w:color="000000"/>
              <w:bottom w:val="single" w:sz="4" w:space="0" w:color="000000"/>
              <w:right w:val="single" w:sz="4" w:space="0" w:color="000000"/>
            </w:tcBorders>
            <w:vAlign w:val="center"/>
          </w:tcPr>
          <w:p w14:paraId="016ABDEF" w14:textId="77777777" w:rsidR="004575DA" w:rsidRPr="00116F66" w:rsidRDefault="004575DA" w:rsidP="00E35DC8">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77053816" w14:textId="77777777" w:rsidR="004575DA" w:rsidRPr="00116F66" w:rsidRDefault="004575DA" w:rsidP="00E35DC8">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(Κατ. Αποκοπή)</w:t>
            </w:r>
          </w:p>
        </w:tc>
        <w:tc>
          <w:tcPr>
            <w:tcW w:w="352" w:type="pct"/>
            <w:gridSpan w:val="2"/>
            <w:tcBorders>
              <w:top w:val="single" w:sz="4" w:space="0" w:color="000000"/>
              <w:left w:val="single" w:sz="4" w:space="0" w:color="000000"/>
              <w:bottom w:val="single" w:sz="4" w:space="0" w:color="000000"/>
              <w:right w:val="single" w:sz="4" w:space="0" w:color="000000"/>
            </w:tcBorders>
            <w:vAlign w:val="center"/>
          </w:tcPr>
          <w:p w14:paraId="1E45A206" w14:textId="77777777" w:rsidR="004575DA" w:rsidRPr="00116F66" w:rsidRDefault="004575DA" w:rsidP="00E35DC8">
            <w:pPr>
              <w:pStyle w:val="TableParagraph"/>
              <w:jc w:val="center"/>
              <w:rPr>
                <w:rFonts w:asciiTheme="minorHAnsi" w:hAnsiTheme="minorHAnsi" w:cstheme="minorHAnsi"/>
                <w:bCs/>
              </w:rPr>
            </w:pPr>
            <w:r w:rsidRPr="00116F66">
              <w:rPr>
                <w:rFonts w:asciiTheme="minorHAnsi" w:hAnsiTheme="minorHAnsi" w:cstheme="minorHAnsi"/>
                <w:lang w:bidi="he-IL"/>
              </w:rPr>
              <w:t>1</w:t>
            </w:r>
          </w:p>
        </w:tc>
        <w:tc>
          <w:tcPr>
            <w:tcW w:w="493" w:type="pct"/>
            <w:gridSpan w:val="2"/>
            <w:tcBorders>
              <w:top w:val="single" w:sz="4" w:space="0" w:color="000000"/>
              <w:left w:val="single" w:sz="4" w:space="0" w:color="000000"/>
              <w:bottom w:val="single" w:sz="4" w:space="0" w:color="000000"/>
              <w:right w:val="single" w:sz="4" w:space="0" w:color="000000"/>
            </w:tcBorders>
          </w:tcPr>
          <w:p w14:paraId="7065931F" w14:textId="77777777" w:rsidR="004575DA" w:rsidRPr="00116F66" w:rsidRDefault="004575DA" w:rsidP="00E35DC8">
            <w:pPr>
              <w:pStyle w:val="TableParagraph"/>
              <w:rPr>
                <w:rFonts w:asciiTheme="minorHAnsi" w:hAnsiTheme="minorHAnsi" w:cstheme="minorHAnsi"/>
                <w:bCs/>
              </w:rPr>
            </w:pPr>
          </w:p>
        </w:tc>
        <w:tc>
          <w:tcPr>
            <w:tcW w:w="496" w:type="pct"/>
            <w:gridSpan w:val="2"/>
            <w:tcBorders>
              <w:top w:val="single" w:sz="4" w:space="0" w:color="000000"/>
              <w:left w:val="single" w:sz="4" w:space="0" w:color="000000"/>
              <w:bottom w:val="single" w:sz="4" w:space="0" w:color="000000"/>
              <w:right w:val="single" w:sz="4" w:space="0" w:color="000000"/>
            </w:tcBorders>
          </w:tcPr>
          <w:p w14:paraId="03CA0F64"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9BD1E01" w14:textId="77777777" w:rsidR="004575DA" w:rsidRPr="00116F66" w:rsidRDefault="004575DA"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673512C8" w14:textId="77777777" w:rsidR="004575DA" w:rsidRPr="00116F66" w:rsidRDefault="004575DA"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7A1E7DC3" w14:textId="77777777" w:rsidR="004575DA" w:rsidRPr="00116F66" w:rsidRDefault="004575DA" w:rsidP="00E35DC8">
            <w:pPr>
              <w:pStyle w:val="TableParagraph"/>
              <w:rPr>
                <w:rFonts w:asciiTheme="minorHAnsi" w:hAnsiTheme="minorHAnsi" w:cstheme="minorHAnsi"/>
                <w:bCs/>
              </w:rPr>
            </w:pPr>
          </w:p>
        </w:tc>
      </w:tr>
      <w:tr w:rsidR="001438C8" w:rsidRPr="008A106D" w14:paraId="5B9E3652" w14:textId="77777777" w:rsidTr="00A2459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282" w:type="pct"/>
            <w:gridSpan w:val="2"/>
            <w:vAlign w:val="center"/>
          </w:tcPr>
          <w:p w14:paraId="61D59731" w14:textId="6DEF915C" w:rsidR="001438C8" w:rsidRPr="00601B87" w:rsidRDefault="00D23D05" w:rsidP="00E35DC8">
            <w:pPr>
              <w:pStyle w:val="TableParagraph"/>
              <w:tabs>
                <w:tab w:val="clear" w:pos="0"/>
              </w:tabs>
              <w:ind w:left="98"/>
              <w:rPr>
                <w:rFonts w:asciiTheme="minorHAnsi" w:hAnsiTheme="minorHAnsi" w:cstheme="minorHAnsi"/>
              </w:rPr>
            </w:pPr>
            <w:r>
              <w:rPr>
                <w:rFonts w:asciiTheme="minorHAnsi" w:hAnsiTheme="minorHAnsi" w:cstheme="minorHAnsi"/>
              </w:rPr>
              <w:t>5</w:t>
            </w:r>
            <w:r w:rsidR="001438C8">
              <w:rPr>
                <w:rFonts w:asciiTheme="minorHAnsi" w:hAnsiTheme="minorHAnsi" w:cstheme="minorHAnsi"/>
              </w:rPr>
              <w:t>.5</w:t>
            </w:r>
          </w:p>
        </w:tc>
        <w:tc>
          <w:tcPr>
            <w:tcW w:w="1267" w:type="pct"/>
            <w:vAlign w:val="center"/>
          </w:tcPr>
          <w:p w14:paraId="5A161BED" w14:textId="77777777" w:rsidR="001438C8" w:rsidRPr="00601B87" w:rsidRDefault="001438C8" w:rsidP="00E35DC8">
            <w:pPr>
              <w:pStyle w:val="TableParagraph"/>
              <w:tabs>
                <w:tab w:val="clear" w:pos="0"/>
              </w:tabs>
              <w:ind w:left="98"/>
              <w:rPr>
                <w:rFonts w:asciiTheme="minorHAnsi" w:hAnsiTheme="minorHAnsi" w:cstheme="minorHAnsi"/>
              </w:rPr>
            </w:pPr>
            <w:r w:rsidRPr="008A106D">
              <w:rPr>
                <w:rFonts w:asciiTheme="minorHAnsi" w:hAnsiTheme="minorHAnsi" w:cstheme="minorHAnsi"/>
              </w:rPr>
              <w:t xml:space="preserve">Δαπάνες </w:t>
            </w:r>
            <w:r>
              <w:rPr>
                <w:rFonts w:asciiTheme="minorHAnsi" w:hAnsiTheme="minorHAnsi" w:cstheme="minorHAnsi"/>
              </w:rPr>
              <w:t xml:space="preserve">στελέχωσης </w:t>
            </w:r>
            <w:r w:rsidRPr="008A106D">
              <w:rPr>
                <w:rFonts w:asciiTheme="minorHAnsi" w:hAnsiTheme="minorHAnsi" w:cstheme="minorHAnsi"/>
              </w:rPr>
              <w:t>δομής διοίκησης και παρακολούθησης λειτουργίας ΕΔΙΤ</w:t>
            </w:r>
          </w:p>
        </w:tc>
        <w:tc>
          <w:tcPr>
            <w:tcW w:w="775" w:type="pct"/>
            <w:gridSpan w:val="2"/>
            <w:vAlign w:val="center"/>
          </w:tcPr>
          <w:p w14:paraId="107C8576" w14:textId="77777777" w:rsidR="001438C8" w:rsidRDefault="001438C8" w:rsidP="00E35DC8">
            <w:pPr>
              <w:pStyle w:val="TableParagraph"/>
              <w:tabs>
                <w:tab w:val="clear" w:pos="0"/>
              </w:tabs>
              <w:ind w:left="98"/>
              <w:jc w:val="center"/>
              <w:rPr>
                <w:rFonts w:asciiTheme="minorHAnsi" w:hAnsiTheme="minorHAnsi" w:cstheme="minorHAnsi"/>
              </w:rPr>
            </w:pPr>
            <w:r w:rsidRPr="00601B87">
              <w:rPr>
                <w:rFonts w:asciiTheme="minorHAnsi" w:hAnsiTheme="minorHAnsi" w:cstheme="minorHAnsi"/>
              </w:rPr>
              <w:t>ΥΠΗΡΕΣΙΕΣ</w:t>
            </w:r>
          </w:p>
          <w:p w14:paraId="1D3A26DF" w14:textId="2709E0DD" w:rsidR="001A0273" w:rsidRPr="00601B87" w:rsidRDefault="001A0273"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(Α/Μ)</w:t>
            </w:r>
          </w:p>
        </w:tc>
        <w:tc>
          <w:tcPr>
            <w:tcW w:w="352" w:type="pct"/>
            <w:gridSpan w:val="2"/>
            <w:vAlign w:val="center"/>
          </w:tcPr>
          <w:p w14:paraId="5AF1EF55" w14:textId="77777777" w:rsidR="001438C8" w:rsidRPr="00601B87" w:rsidRDefault="001438C8" w:rsidP="00E35DC8">
            <w:pPr>
              <w:pStyle w:val="TableParagraph"/>
              <w:tabs>
                <w:tab w:val="clear" w:pos="0"/>
              </w:tabs>
              <w:ind w:left="98"/>
              <w:jc w:val="center"/>
              <w:rPr>
                <w:rFonts w:asciiTheme="minorHAnsi" w:hAnsiTheme="minorHAnsi" w:cstheme="minorHAnsi"/>
              </w:rPr>
            </w:pPr>
            <w:r>
              <w:rPr>
                <w:rFonts w:asciiTheme="minorHAnsi" w:hAnsiTheme="minorHAnsi" w:cstheme="minorHAnsi"/>
              </w:rPr>
              <w:t>24</w:t>
            </w:r>
          </w:p>
        </w:tc>
        <w:tc>
          <w:tcPr>
            <w:tcW w:w="492" w:type="pct"/>
            <w:gridSpan w:val="2"/>
            <w:vAlign w:val="center"/>
          </w:tcPr>
          <w:p w14:paraId="0E77842C"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1A163BDE"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620369BF" w14:textId="77777777" w:rsidR="001438C8" w:rsidRPr="00601B87" w:rsidRDefault="001438C8" w:rsidP="00E35DC8">
            <w:pPr>
              <w:pStyle w:val="TableParagraph"/>
              <w:tabs>
                <w:tab w:val="clear" w:pos="0"/>
              </w:tabs>
              <w:ind w:left="98"/>
              <w:rPr>
                <w:rFonts w:asciiTheme="minorHAnsi" w:hAnsiTheme="minorHAnsi" w:cstheme="minorHAnsi"/>
              </w:rPr>
            </w:pPr>
          </w:p>
        </w:tc>
        <w:tc>
          <w:tcPr>
            <w:tcW w:w="352" w:type="pct"/>
            <w:vAlign w:val="center"/>
          </w:tcPr>
          <w:p w14:paraId="37FCA3C5" w14:textId="77777777" w:rsidR="001438C8" w:rsidRPr="00601B87" w:rsidRDefault="001438C8" w:rsidP="00E35DC8">
            <w:pPr>
              <w:pStyle w:val="TableParagraph"/>
              <w:tabs>
                <w:tab w:val="clear" w:pos="0"/>
              </w:tabs>
              <w:ind w:left="98"/>
              <w:rPr>
                <w:rFonts w:asciiTheme="minorHAnsi" w:hAnsiTheme="minorHAnsi" w:cstheme="minorHAnsi"/>
              </w:rPr>
            </w:pPr>
          </w:p>
        </w:tc>
        <w:tc>
          <w:tcPr>
            <w:tcW w:w="493" w:type="pct"/>
            <w:vAlign w:val="center"/>
          </w:tcPr>
          <w:p w14:paraId="72239F2B" w14:textId="77777777" w:rsidR="001438C8" w:rsidRPr="00601B87" w:rsidRDefault="001438C8" w:rsidP="00E35DC8">
            <w:pPr>
              <w:pStyle w:val="TableParagraph"/>
              <w:tabs>
                <w:tab w:val="clear" w:pos="0"/>
              </w:tabs>
              <w:ind w:left="98"/>
              <w:rPr>
                <w:rFonts w:asciiTheme="minorHAnsi" w:hAnsiTheme="minorHAnsi" w:cstheme="minorHAnsi"/>
              </w:rPr>
            </w:pPr>
          </w:p>
        </w:tc>
      </w:tr>
    </w:tbl>
    <w:p w14:paraId="5F96D1D0" w14:textId="77777777" w:rsidR="004575DA" w:rsidRDefault="004575DA" w:rsidP="004575DA">
      <w:pPr>
        <w:pStyle w:val="af3"/>
        <w:rPr>
          <w:b/>
          <w:sz w:val="20"/>
        </w:rPr>
      </w:pPr>
    </w:p>
    <w:p w14:paraId="37FBF33A" w14:textId="77777777" w:rsidR="004575DA" w:rsidRDefault="004575DA" w:rsidP="004575DA">
      <w:pPr>
        <w:pStyle w:val="af3"/>
        <w:rPr>
          <w:b/>
          <w:sz w:val="20"/>
        </w:rPr>
      </w:pPr>
    </w:p>
    <w:p w14:paraId="57AEC9AB" w14:textId="77777777" w:rsidR="004575DA" w:rsidRDefault="004575DA" w:rsidP="004575DA">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677B778A" w14:textId="77777777" w:rsidR="004575DA" w:rsidRDefault="004575DA" w:rsidP="004575DA">
      <w:pPr>
        <w:pStyle w:val="af3"/>
        <w:spacing w:before="7"/>
        <w:rPr>
          <w:b/>
          <w:sz w:val="15"/>
        </w:rPr>
      </w:pPr>
    </w:p>
    <w:p w14:paraId="06A5E1D9" w14:textId="77777777" w:rsidR="004575DA" w:rsidRPr="00DB4B06" w:rsidRDefault="004575DA" w:rsidP="00DF3410">
      <w:pPr>
        <w:pStyle w:val="3"/>
        <w:numPr>
          <w:ilvl w:val="3"/>
          <w:numId w:val="142"/>
        </w:numPr>
        <w:tabs>
          <w:tab w:val="clear" w:pos="0"/>
          <w:tab w:val="clear" w:pos="709"/>
          <w:tab w:val="clear" w:pos="1134"/>
        </w:tabs>
        <w:ind w:left="720"/>
        <w:rPr>
          <w:u w:color="00007F"/>
        </w:rPr>
      </w:pPr>
      <w:bookmarkStart w:id="1019" w:name="_Toc117681316"/>
      <w:r w:rsidRPr="00DB4B06">
        <w:rPr>
          <w:u w:color="00007F"/>
        </w:rPr>
        <w:t>Συγκεντρωτικός Πίνακας Οικονομικής Προσφοράς</w:t>
      </w:r>
      <w:r>
        <w:rPr>
          <w:u w:color="00007F"/>
        </w:rPr>
        <w:t xml:space="preserve"> – ΤΜΗΜΑ </w:t>
      </w:r>
      <w:r w:rsidR="008535A4">
        <w:rPr>
          <w:u w:color="00007F"/>
        </w:rPr>
        <w:t>Β</w:t>
      </w:r>
      <w:bookmarkEnd w:id="1019"/>
    </w:p>
    <w:p w14:paraId="24D5E6D9" w14:textId="77777777" w:rsidR="004575DA" w:rsidRDefault="004575DA" w:rsidP="004575DA">
      <w:pPr>
        <w:pStyle w:val="af3"/>
        <w:spacing w:before="11"/>
        <w:rPr>
          <w:b/>
          <w:sz w:val="16"/>
        </w:rPr>
      </w:pPr>
      <w:r>
        <w:rPr>
          <w:noProof/>
          <w:lang w:val="en-US"/>
        </w:rPr>
        <mc:AlternateContent>
          <mc:Choice Requires="wps">
            <w:drawing>
              <wp:anchor distT="0" distB="0" distL="0" distR="0" simplePos="0" relativeHeight="251657728" behindDoc="1" locked="0" layoutInCell="1" allowOverlap="1" wp14:anchorId="74D8B0F7" wp14:editId="3809E76C">
                <wp:simplePos x="0" y="0"/>
                <wp:positionH relativeFrom="page">
                  <wp:posOffset>1124585</wp:posOffset>
                </wp:positionH>
                <wp:positionV relativeFrom="paragraph">
                  <wp:posOffset>146685</wp:posOffset>
                </wp:positionV>
                <wp:extent cx="5311140" cy="1270"/>
                <wp:effectExtent l="19685" t="19050" r="22225" b="17780"/>
                <wp:wrapTopAndBottom/>
                <wp:docPr id="52" name="Freeform: Shap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4820A3" id="Freeform: Shape 52" o:spid="_x0000_s1026" style="position:absolute;margin-left:88.55pt;margin-top:11.55pt;width:418.2pt;height:.1pt;z-index:-2516587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3D05E255" w14:textId="77777777" w:rsidR="004575DA" w:rsidRDefault="004575DA" w:rsidP="004575DA">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4575DA" w14:paraId="1E74EC6D"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5C8A601" w14:textId="77777777" w:rsidR="004575DA" w:rsidRDefault="004575DA"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D954703" w14:textId="77777777" w:rsidR="004575DA" w:rsidRDefault="004575DA" w:rsidP="00705444">
            <w:pPr>
              <w:pStyle w:val="TableParagraph"/>
              <w:tabs>
                <w:tab w:val="clear" w:pos="709"/>
                <w:tab w:val="clear" w:pos="1134"/>
              </w:tabs>
              <w:spacing w:before="25"/>
              <w:ind w:left="1980" w:right="1625" w:hanging="283"/>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02D1FEFB" w14:textId="040E56E3" w:rsidR="004575DA" w:rsidRDefault="004575DA"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Pr>
                <w:b/>
                <w:spacing w:val="1"/>
                <w:w w:val="85"/>
                <w:sz w:val="20"/>
              </w:rPr>
              <w:t xml:space="preserve"> </w:t>
            </w:r>
            <w:r w:rsidR="00B53CBA">
              <w:rPr>
                <w:b/>
                <w:spacing w:val="1"/>
                <w:w w:val="85"/>
                <w:sz w:val="20"/>
              </w:rPr>
              <w:t xml:space="preserve">Εργου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376E4F27" w14:textId="5A10DABD" w:rsidR="004575DA" w:rsidRDefault="004575DA" w:rsidP="00705444">
            <w:pPr>
              <w:pStyle w:val="TableParagraph"/>
              <w:spacing w:before="25"/>
              <w:ind w:left="221" w:right="206"/>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1DDF66BC" w14:textId="3AA71BA3" w:rsidR="004575DA" w:rsidRDefault="004575DA"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4575DA" w14:paraId="4ED79DCD"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069ED8EF" w14:textId="667EE701" w:rsidR="004575DA" w:rsidRDefault="009E5696"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6F4F94E" w14:textId="608E94F7" w:rsidR="004575DA" w:rsidRDefault="004575DA"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4F0CECD1"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3DE5F2B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399CC8FE" w14:textId="77777777" w:rsidR="004575DA" w:rsidRDefault="004575DA" w:rsidP="00E35DC8">
            <w:pPr>
              <w:pStyle w:val="TableParagraph"/>
              <w:rPr>
                <w:rFonts w:ascii="Times New Roman"/>
                <w:sz w:val="18"/>
              </w:rPr>
            </w:pPr>
          </w:p>
        </w:tc>
      </w:tr>
      <w:tr w:rsidR="004575DA" w14:paraId="0B4DF52D"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0CDA008" w14:textId="7C4E8625" w:rsidR="004575DA"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B813597" w14:textId="638476F2" w:rsidR="004575DA" w:rsidRDefault="00B81E98" w:rsidP="00E35DC8">
            <w:pPr>
              <w:pStyle w:val="TableParagraph"/>
              <w:spacing w:before="13"/>
              <w:ind w:left="50"/>
              <w:rPr>
                <w:sz w:val="20"/>
              </w:rPr>
            </w:pPr>
            <w:r>
              <w:rPr>
                <w:sz w:val="20"/>
              </w:rPr>
              <w:fldChar w:fldCharType="begin"/>
            </w:r>
            <w:r>
              <w:rPr>
                <w:sz w:val="20"/>
              </w:rPr>
              <w:instrText xml:space="preserve"> REF _Ref105402995 \h  \* MERGEFORMAT </w:instrText>
            </w:r>
            <w:r>
              <w:rPr>
                <w:sz w:val="20"/>
              </w:rPr>
            </w:r>
            <w:r>
              <w:rPr>
                <w:sz w:val="20"/>
              </w:rPr>
              <w:fldChar w:fldCharType="separate"/>
            </w:r>
            <w:r w:rsidR="00C03167" w:rsidRPr="00C85A8E">
              <w:rPr>
                <w:u w:color="00007F"/>
              </w:rPr>
              <w:t>Δικτυακές</w:t>
            </w:r>
            <w:r w:rsidR="00C03167" w:rsidRPr="00EC4CFD">
              <w:rPr>
                <w:u w:color="00007F"/>
              </w:rPr>
              <w:t xml:space="preserve"> </w:t>
            </w:r>
            <w:r w:rsidR="00C03167" w:rsidRPr="00C85A8E">
              <w:rPr>
                <w:u w:color="00007F"/>
              </w:rPr>
              <w:t>και</w:t>
            </w:r>
            <w:r w:rsidR="00C03167" w:rsidRPr="00EC4CFD">
              <w:rPr>
                <w:u w:color="00007F"/>
              </w:rPr>
              <w:t xml:space="preserve"> </w:t>
            </w:r>
            <w:r w:rsidR="00C03167" w:rsidRPr="00C85A8E">
              <w:rPr>
                <w:u w:color="00007F"/>
              </w:rPr>
              <w:t>Υπολογιστικές</w:t>
            </w:r>
            <w:r w:rsidR="00C03167" w:rsidRPr="00EC4CFD">
              <w:rPr>
                <w:u w:color="00007F"/>
              </w:rPr>
              <w:t xml:space="preserve"> </w:t>
            </w:r>
            <w:r w:rsidR="00C03167" w:rsidRPr="00C85A8E">
              <w:rPr>
                <w:u w:color="00007F"/>
              </w:rPr>
              <w:t>Υποδομές</w:t>
            </w:r>
            <w:r>
              <w:rPr>
                <w:sz w:val="20"/>
              </w:rPr>
              <w:fldChar w:fldCharType="end"/>
            </w:r>
            <w:r>
              <w:rPr>
                <w:sz w:val="20"/>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16F19DCD"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3F80F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5424B41" w14:textId="77777777" w:rsidR="004575DA" w:rsidRDefault="004575DA" w:rsidP="00E35DC8">
            <w:pPr>
              <w:pStyle w:val="TableParagraph"/>
              <w:rPr>
                <w:rFonts w:ascii="Times New Roman"/>
                <w:sz w:val="18"/>
              </w:rPr>
            </w:pPr>
          </w:p>
        </w:tc>
      </w:tr>
      <w:tr w:rsidR="004575DA" w14:paraId="46913BC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8C37CDD" w14:textId="6B7D36CB" w:rsidR="004575DA"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0E9A08FF" w14:textId="606D99A6" w:rsidR="004575DA" w:rsidRDefault="00B81E98" w:rsidP="00E35DC8">
            <w:pPr>
              <w:pStyle w:val="TableParagraph"/>
              <w:spacing w:before="13"/>
              <w:ind w:left="50"/>
              <w:rPr>
                <w:sz w:val="20"/>
              </w:rPr>
            </w:pPr>
            <w:r>
              <w:rPr>
                <w:sz w:val="20"/>
              </w:rPr>
              <w:fldChar w:fldCharType="begin"/>
            </w:r>
            <w:r>
              <w:rPr>
                <w:sz w:val="20"/>
              </w:rPr>
              <w:instrText xml:space="preserve"> REF _Ref105402998 \h  \* MERGEFORMAT </w:instrText>
            </w:r>
            <w:r>
              <w:rPr>
                <w:sz w:val="20"/>
              </w:rPr>
            </w:r>
            <w:r>
              <w:rPr>
                <w:sz w:val="20"/>
              </w:rPr>
              <w:fldChar w:fldCharType="separate"/>
            </w:r>
            <w:r w:rsidR="00C03167" w:rsidRPr="00261CCC">
              <w:rPr>
                <w:u w:color="00007F"/>
              </w:rPr>
              <w:t>Υπηρεσίες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657E8E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58E4CE5"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2F28AD68" w14:textId="77777777" w:rsidR="004575DA" w:rsidRDefault="004575DA" w:rsidP="00E35DC8">
            <w:pPr>
              <w:pStyle w:val="TableParagraph"/>
              <w:rPr>
                <w:rFonts w:ascii="Times New Roman"/>
                <w:sz w:val="18"/>
              </w:rPr>
            </w:pPr>
          </w:p>
        </w:tc>
      </w:tr>
      <w:tr w:rsidR="004575DA" w14:paraId="52C2F5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4CB0438C" w14:textId="3DAC059A" w:rsidR="004575DA"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211C396A" w14:textId="17DB909E" w:rsidR="004575DA" w:rsidRDefault="00B81E98" w:rsidP="00E35DC8">
            <w:pPr>
              <w:pStyle w:val="TableParagraph"/>
              <w:spacing w:before="13"/>
              <w:ind w:left="50"/>
              <w:rPr>
                <w:sz w:val="20"/>
              </w:rPr>
            </w:pPr>
            <w:r>
              <w:rPr>
                <w:sz w:val="20"/>
              </w:rPr>
              <w:fldChar w:fldCharType="begin"/>
            </w:r>
            <w:r>
              <w:rPr>
                <w:sz w:val="20"/>
              </w:rPr>
              <w:instrText xml:space="preserve"> REF _Ref105403001 \h  \* MERGEFORMAT </w:instrText>
            </w:r>
            <w:r>
              <w:rPr>
                <w:sz w:val="20"/>
              </w:rPr>
            </w:r>
            <w:r>
              <w:rPr>
                <w:sz w:val="20"/>
              </w:rPr>
              <w:fldChar w:fldCharType="separate"/>
            </w:r>
            <w:r w:rsidR="00C03167" w:rsidRPr="008B6691">
              <w:rPr>
                <w:u w:color="00007F"/>
              </w:rPr>
              <w:t>Υπηρεσίες εκπαίδευσης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52D34C08"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18B569"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1F44334" w14:textId="77777777" w:rsidR="004575DA" w:rsidRDefault="004575DA" w:rsidP="00E35DC8">
            <w:pPr>
              <w:pStyle w:val="TableParagraph"/>
              <w:rPr>
                <w:rFonts w:ascii="Times New Roman"/>
                <w:sz w:val="18"/>
              </w:rPr>
            </w:pPr>
          </w:p>
        </w:tc>
      </w:tr>
      <w:tr w:rsidR="004575DA" w14:paraId="1BAE801F"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C4BB19A" w14:textId="0B5FC887" w:rsidR="004575DA"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1EE918FE" w14:textId="774F3815" w:rsidR="004575DA" w:rsidRDefault="00B81E98" w:rsidP="00E35DC8">
            <w:pPr>
              <w:pStyle w:val="TableParagraph"/>
              <w:spacing w:before="13"/>
              <w:ind w:left="50"/>
              <w:rPr>
                <w:sz w:val="20"/>
              </w:rPr>
            </w:pPr>
            <w:r>
              <w:rPr>
                <w:sz w:val="20"/>
              </w:rPr>
              <w:fldChar w:fldCharType="begin"/>
            </w:r>
            <w:r>
              <w:rPr>
                <w:sz w:val="20"/>
              </w:rPr>
              <w:instrText xml:space="preserve"> REF _Ref105403003 \h  \* MERGEFORMAT </w:instrText>
            </w:r>
            <w:r>
              <w:rPr>
                <w:sz w:val="20"/>
              </w:rPr>
            </w:r>
            <w:r>
              <w:rPr>
                <w:sz w:val="20"/>
              </w:rPr>
              <w:fldChar w:fldCharType="separate"/>
            </w:r>
            <w:r w:rsidR="00C03167">
              <w:rPr>
                <w:u w:color="00007F"/>
              </w:rPr>
              <w:t>Ιατρικός</w:t>
            </w:r>
            <w:r w:rsidR="00C03167" w:rsidRPr="00B901C3">
              <w:rPr>
                <w:u w:color="00007F"/>
              </w:rPr>
              <w:t xml:space="preserve"> εξοπλισμός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6F709D04"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4E448D00"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36E21E3B" w14:textId="77777777" w:rsidR="004575DA" w:rsidRDefault="004575DA" w:rsidP="00E35DC8">
            <w:pPr>
              <w:pStyle w:val="TableParagraph"/>
              <w:rPr>
                <w:rFonts w:ascii="Times New Roman"/>
                <w:sz w:val="18"/>
              </w:rPr>
            </w:pPr>
          </w:p>
        </w:tc>
      </w:tr>
      <w:tr w:rsidR="004575DA" w14:paraId="0A1ABE5C"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1075F211" w14:textId="749CA5E0" w:rsidR="004575DA"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17D4309F" w14:textId="19203E99" w:rsidR="004575DA" w:rsidRDefault="00B81E98" w:rsidP="00E35DC8">
            <w:pPr>
              <w:pStyle w:val="TableParagraph"/>
              <w:spacing w:before="13"/>
              <w:ind w:left="141"/>
              <w:rPr>
                <w:sz w:val="20"/>
              </w:rPr>
            </w:pPr>
            <w:r>
              <w:rPr>
                <w:sz w:val="20"/>
              </w:rPr>
              <w:fldChar w:fldCharType="begin"/>
            </w:r>
            <w:r>
              <w:rPr>
                <w:sz w:val="20"/>
              </w:rPr>
              <w:instrText xml:space="preserve"> REF _Ref105403005 \h  \* MERGEFORMAT </w:instrText>
            </w:r>
            <w:r>
              <w:rPr>
                <w:sz w:val="20"/>
              </w:rPr>
            </w:r>
            <w:r>
              <w:rPr>
                <w:sz w:val="20"/>
              </w:rPr>
              <w:fldChar w:fldCharType="separate"/>
            </w:r>
            <w:r w:rsidR="00C03167" w:rsidRPr="00DB4B06">
              <w:rPr>
                <w:u w:color="00007F"/>
              </w:rPr>
              <w:t>Λοιπές Δαπάνες</w:t>
            </w:r>
            <w:r>
              <w:rPr>
                <w:sz w:val="20"/>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425A1150" w14:textId="77777777" w:rsidR="004575DA" w:rsidRDefault="004575DA"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145703D4" w14:textId="77777777" w:rsidR="004575DA" w:rsidRDefault="004575DA"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693AA6B8" w14:textId="77777777" w:rsidR="004575DA" w:rsidRDefault="004575DA" w:rsidP="00E35DC8">
            <w:pPr>
              <w:pStyle w:val="TableParagraph"/>
              <w:rPr>
                <w:rFonts w:ascii="Times New Roman"/>
                <w:sz w:val="18"/>
              </w:rPr>
            </w:pPr>
          </w:p>
        </w:tc>
      </w:tr>
      <w:tr w:rsidR="004575DA" w14:paraId="2A4077DE"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4FAF97EB" w14:textId="65326DF4" w:rsidR="004575DA" w:rsidRDefault="009E5696" w:rsidP="00E35DC8">
            <w:pPr>
              <w:pStyle w:val="TableParagraph"/>
              <w:spacing w:before="3"/>
              <w:ind w:left="64"/>
              <w:rPr>
                <w:b/>
                <w:sz w:val="20"/>
              </w:rPr>
            </w:pPr>
            <w:r>
              <w:rPr>
                <w:b/>
                <w:sz w:val="20"/>
              </w:rPr>
              <w:t>6.2</w:t>
            </w:r>
          </w:p>
        </w:tc>
        <w:tc>
          <w:tcPr>
            <w:tcW w:w="4596" w:type="dxa"/>
            <w:shd w:val="clear" w:color="auto" w:fill="C6D9F1"/>
          </w:tcPr>
          <w:p w14:paraId="1E63F2F5" w14:textId="77777777" w:rsidR="004575DA" w:rsidRDefault="004575DA"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7B6C59A5" w14:textId="77777777" w:rsidR="004575DA" w:rsidRDefault="004575DA" w:rsidP="00E35DC8">
            <w:pPr>
              <w:pStyle w:val="TableParagraph"/>
              <w:rPr>
                <w:rFonts w:ascii="Times New Roman"/>
                <w:sz w:val="18"/>
              </w:rPr>
            </w:pPr>
          </w:p>
        </w:tc>
        <w:tc>
          <w:tcPr>
            <w:tcW w:w="992" w:type="dxa"/>
            <w:shd w:val="clear" w:color="auto" w:fill="C6D9F1"/>
          </w:tcPr>
          <w:p w14:paraId="06B81B70" w14:textId="77777777" w:rsidR="004575DA" w:rsidRDefault="004575DA" w:rsidP="00E35DC8">
            <w:pPr>
              <w:pStyle w:val="TableParagraph"/>
              <w:rPr>
                <w:rFonts w:ascii="Times New Roman"/>
                <w:sz w:val="18"/>
              </w:rPr>
            </w:pPr>
          </w:p>
        </w:tc>
        <w:tc>
          <w:tcPr>
            <w:tcW w:w="2269" w:type="dxa"/>
            <w:shd w:val="clear" w:color="auto" w:fill="C6D9F1"/>
          </w:tcPr>
          <w:p w14:paraId="60013AFA" w14:textId="77777777" w:rsidR="004575DA" w:rsidRDefault="004575DA" w:rsidP="00E35DC8">
            <w:pPr>
              <w:pStyle w:val="TableParagraph"/>
              <w:rPr>
                <w:rFonts w:ascii="Times New Roman"/>
                <w:sz w:val="18"/>
              </w:rPr>
            </w:pPr>
          </w:p>
        </w:tc>
      </w:tr>
    </w:tbl>
    <w:p w14:paraId="06433A79" w14:textId="77777777" w:rsidR="004575DA" w:rsidRDefault="004575DA" w:rsidP="004575DA"/>
    <w:p w14:paraId="5C26D79F" w14:textId="77777777" w:rsidR="004575DA" w:rsidRDefault="004575DA" w:rsidP="004575DA"/>
    <w:p w14:paraId="592ADA48" w14:textId="77777777" w:rsidR="004575DA" w:rsidRPr="0071126C" w:rsidRDefault="004575DA" w:rsidP="004575DA"/>
    <w:p w14:paraId="5C04EF18" w14:textId="77777777" w:rsidR="004575DA" w:rsidRDefault="004575DA" w:rsidP="004575DA">
      <w:r>
        <w:br w:type="page"/>
      </w:r>
    </w:p>
    <w:p w14:paraId="44555DFC" w14:textId="77777777" w:rsidR="004575DA" w:rsidRPr="000A1E5A" w:rsidRDefault="004575DA" w:rsidP="00DF3410">
      <w:pPr>
        <w:pStyle w:val="3"/>
        <w:numPr>
          <w:ilvl w:val="3"/>
          <w:numId w:val="142"/>
        </w:numPr>
        <w:tabs>
          <w:tab w:val="clear" w:pos="0"/>
          <w:tab w:val="clear" w:pos="709"/>
          <w:tab w:val="clear" w:pos="1134"/>
        </w:tabs>
        <w:ind w:left="720"/>
        <w:rPr>
          <w:u w:color="00007F"/>
        </w:rPr>
      </w:pPr>
      <w:bookmarkStart w:id="1020" w:name="_Toc117681317"/>
      <w:r w:rsidRPr="000A1E5A">
        <w:rPr>
          <w:u w:color="00007F"/>
        </w:rPr>
        <w:lastRenderedPageBreak/>
        <w:t>Συγκεντρωτικός Πίνακας Οικονομικής Προσφοράς Συντήρησης</w:t>
      </w:r>
      <w:bookmarkEnd w:id="1020"/>
    </w:p>
    <w:p w14:paraId="1A036677" w14:textId="1201FC50" w:rsidR="004575DA" w:rsidRDefault="004575DA" w:rsidP="004575DA">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894141" w:rsidRPr="00FE268D" w14:paraId="30719C80" w14:textId="77777777" w:rsidTr="00B44CD5">
        <w:trPr>
          <w:cantSplit/>
          <w:trHeight w:val="1525"/>
          <w:jc w:val="center"/>
        </w:trPr>
        <w:tc>
          <w:tcPr>
            <w:tcW w:w="364" w:type="pct"/>
            <w:shd w:val="clear" w:color="auto" w:fill="CCCCCC"/>
            <w:vAlign w:val="center"/>
          </w:tcPr>
          <w:p w14:paraId="29BF505E" w14:textId="77777777" w:rsidR="00B44CD5" w:rsidRPr="00FE268D" w:rsidRDefault="00B44CD5" w:rsidP="00F57D22">
            <w:r w:rsidRPr="00FE268D">
              <w:t>ΕΤΟΣ *</w:t>
            </w:r>
          </w:p>
        </w:tc>
        <w:tc>
          <w:tcPr>
            <w:tcW w:w="779" w:type="pct"/>
            <w:shd w:val="clear" w:color="auto" w:fill="CCCCCC"/>
          </w:tcPr>
          <w:p w14:paraId="2B7AE038" w14:textId="77777777" w:rsidR="00B44CD5" w:rsidRPr="00FE268D" w:rsidRDefault="00B44CD5" w:rsidP="00F57D22">
            <w:r w:rsidRPr="00FE268D">
              <w:t xml:space="preserve">ΕΤΗΣΙΑ ΣΥΝΤΗΡΗΣΗ </w:t>
            </w:r>
            <w:r>
              <w:t xml:space="preserve">ΕΞΟΠΛΙΣΜΟΥ </w:t>
            </w:r>
          </w:p>
          <w:p w14:paraId="23F8956B" w14:textId="77777777" w:rsidR="00B44CD5" w:rsidRPr="00FE268D" w:rsidRDefault="00B44CD5" w:rsidP="00F57D22">
            <w:r w:rsidRPr="00FE268D">
              <w:t>(ΧΩΡΙΣ ΦΠΑ) [€]</w:t>
            </w:r>
          </w:p>
        </w:tc>
        <w:tc>
          <w:tcPr>
            <w:tcW w:w="779" w:type="pct"/>
            <w:shd w:val="clear" w:color="auto" w:fill="CCCCCC"/>
            <w:vAlign w:val="center"/>
          </w:tcPr>
          <w:p w14:paraId="1288F1E1" w14:textId="77777777" w:rsidR="00B44CD5" w:rsidRPr="00FE268D" w:rsidRDefault="00B44CD5" w:rsidP="00F57D22">
            <w:r w:rsidRPr="00FE268D">
              <w:t>ΕΤΗΣΙΑ ΣΥΝΤΗΡΗΣΗ ΕΤΟΙΜΟΥ ΛΟΓΙΣΜΙΚΟΥ</w:t>
            </w:r>
          </w:p>
          <w:p w14:paraId="2AB40D92" w14:textId="77777777" w:rsidR="00B44CD5" w:rsidRPr="00FE268D" w:rsidRDefault="00B44CD5" w:rsidP="00F57D22">
            <w:r w:rsidRPr="00FE268D">
              <w:t>(ΧΩΡΙΣ ΦΠΑ) [€]</w:t>
            </w:r>
          </w:p>
        </w:tc>
        <w:tc>
          <w:tcPr>
            <w:tcW w:w="645" w:type="pct"/>
            <w:shd w:val="clear" w:color="auto" w:fill="CCCCCC"/>
          </w:tcPr>
          <w:p w14:paraId="678749B6" w14:textId="1418F65F" w:rsidR="00B44CD5" w:rsidRPr="00FE268D" w:rsidRDefault="00B44CD5" w:rsidP="00B44CD5">
            <w:r w:rsidRPr="00FE268D">
              <w:t xml:space="preserve">ΕΤΗΣΙΑ ΣΥΝΤΗΡΗΣΗ </w:t>
            </w:r>
            <w:r>
              <w:t>ΕΦΑΡΜΟΓΩΝ</w:t>
            </w:r>
          </w:p>
          <w:p w14:paraId="0E41AA34" w14:textId="4C23AA47" w:rsidR="00B44CD5" w:rsidRPr="00FE268D" w:rsidRDefault="00B44CD5" w:rsidP="00B44CD5">
            <w:r w:rsidRPr="00FE268D">
              <w:t>(ΧΩΡΙΣ ΦΠΑ) [€]</w:t>
            </w:r>
          </w:p>
        </w:tc>
        <w:tc>
          <w:tcPr>
            <w:tcW w:w="645" w:type="pct"/>
            <w:shd w:val="clear" w:color="auto" w:fill="CCCCCC"/>
            <w:vAlign w:val="center"/>
          </w:tcPr>
          <w:p w14:paraId="587962CB" w14:textId="642F8657" w:rsidR="00B44CD5" w:rsidRPr="00FE268D" w:rsidRDefault="00B44CD5" w:rsidP="00F57D22">
            <w:r w:rsidRPr="00FE268D">
              <w:t>ΣΥΝΟΛΙΚΗ ΕΤΗΣΙΑ ΑΞΙΑ ΣΥΝΤΗΡΗΣΗΣ (ΧΩΡΙΣ ΦΠΑ) [€]</w:t>
            </w:r>
          </w:p>
        </w:tc>
        <w:tc>
          <w:tcPr>
            <w:tcW w:w="534" w:type="pct"/>
            <w:shd w:val="clear" w:color="auto" w:fill="CCCCCC"/>
            <w:vAlign w:val="center"/>
          </w:tcPr>
          <w:p w14:paraId="43CFEDE6" w14:textId="77777777" w:rsidR="00B44CD5" w:rsidRPr="00FE268D" w:rsidRDefault="00B44CD5" w:rsidP="00F57D22">
            <w:r w:rsidRPr="00FE268D">
              <w:t>ΦΠΑ [€]</w:t>
            </w:r>
          </w:p>
        </w:tc>
        <w:tc>
          <w:tcPr>
            <w:tcW w:w="696" w:type="pct"/>
            <w:shd w:val="clear" w:color="auto" w:fill="CCCCCC"/>
            <w:vAlign w:val="center"/>
          </w:tcPr>
          <w:p w14:paraId="1AE65677" w14:textId="77777777" w:rsidR="00B44CD5" w:rsidRPr="00FE268D" w:rsidRDefault="00B44CD5" w:rsidP="00F57D22">
            <w:r w:rsidRPr="00FE268D">
              <w:t xml:space="preserve">ΣΥΝΟΛΙΚΗ ΕΤΗΣΙΑ ΑΞΙΑ ΣΥΝΤΗΡΗΣΗΣ </w:t>
            </w:r>
          </w:p>
          <w:p w14:paraId="118FD8C4" w14:textId="77777777" w:rsidR="00B44CD5" w:rsidRPr="00FE268D" w:rsidRDefault="00B44CD5" w:rsidP="00F57D22">
            <w:r w:rsidRPr="00FE268D">
              <w:t>(ΜΕ ΦΠΑ) [€]</w:t>
            </w:r>
          </w:p>
        </w:tc>
        <w:tc>
          <w:tcPr>
            <w:tcW w:w="557" w:type="pct"/>
            <w:shd w:val="clear" w:color="auto" w:fill="CCCCCC"/>
            <w:vAlign w:val="center"/>
          </w:tcPr>
          <w:p w14:paraId="567BA042" w14:textId="77777777" w:rsidR="00B44CD5" w:rsidRPr="00FE268D" w:rsidRDefault="00B44CD5" w:rsidP="00F57D22">
            <w:r w:rsidRPr="00FE268D">
              <w:t>ΕΤΗΣΙΟ ΠΟΣΟΣΤΟ ΣΥΝΤΗΡΗΣΗΣ **</w:t>
            </w:r>
          </w:p>
        </w:tc>
      </w:tr>
      <w:tr w:rsidR="00894141" w:rsidRPr="00FE268D" w14:paraId="4CD7A380" w14:textId="77777777" w:rsidTr="00B44CD5">
        <w:trPr>
          <w:trHeight w:val="282"/>
          <w:jc w:val="center"/>
        </w:trPr>
        <w:tc>
          <w:tcPr>
            <w:tcW w:w="364" w:type="pct"/>
            <w:vAlign w:val="center"/>
          </w:tcPr>
          <w:p w14:paraId="5F400600" w14:textId="77777777" w:rsidR="00B44CD5" w:rsidRPr="00FE268D" w:rsidRDefault="00B44CD5" w:rsidP="00F57D22">
            <w:r w:rsidRPr="00FE268D">
              <w:t>1</w:t>
            </w:r>
            <w:r w:rsidRPr="00FE268D">
              <w:rPr>
                <w:vertAlign w:val="superscript"/>
              </w:rPr>
              <w:t>ο</w:t>
            </w:r>
          </w:p>
        </w:tc>
        <w:tc>
          <w:tcPr>
            <w:tcW w:w="779" w:type="pct"/>
          </w:tcPr>
          <w:p w14:paraId="36331B65" w14:textId="77777777" w:rsidR="00B44CD5" w:rsidRPr="00FE268D" w:rsidRDefault="00B44CD5" w:rsidP="00F57D22"/>
        </w:tc>
        <w:tc>
          <w:tcPr>
            <w:tcW w:w="779" w:type="pct"/>
          </w:tcPr>
          <w:p w14:paraId="61AED306" w14:textId="77777777" w:rsidR="00B44CD5" w:rsidRPr="00FE268D" w:rsidRDefault="00B44CD5" w:rsidP="00F57D22"/>
        </w:tc>
        <w:tc>
          <w:tcPr>
            <w:tcW w:w="645" w:type="pct"/>
          </w:tcPr>
          <w:p w14:paraId="7DDE2CFD" w14:textId="77777777" w:rsidR="00B44CD5" w:rsidRPr="00FE268D" w:rsidRDefault="00B44CD5" w:rsidP="00F57D22"/>
        </w:tc>
        <w:tc>
          <w:tcPr>
            <w:tcW w:w="645" w:type="pct"/>
          </w:tcPr>
          <w:p w14:paraId="0AE26526" w14:textId="082B3D5F" w:rsidR="00B44CD5" w:rsidRPr="00FE268D" w:rsidRDefault="00B44CD5" w:rsidP="00F57D22"/>
        </w:tc>
        <w:tc>
          <w:tcPr>
            <w:tcW w:w="534" w:type="pct"/>
            <w:vAlign w:val="center"/>
          </w:tcPr>
          <w:p w14:paraId="2A4F1FB9" w14:textId="77777777" w:rsidR="00B44CD5" w:rsidRPr="00FE268D" w:rsidRDefault="00B44CD5" w:rsidP="00F57D22"/>
        </w:tc>
        <w:tc>
          <w:tcPr>
            <w:tcW w:w="696" w:type="pct"/>
            <w:vAlign w:val="center"/>
          </w:tcPr>
          <w:p w14:paraId="3880C989" w14:textId="77777777" w:rsidR="00B44CD5" w:rsidRPr="00FE268D" w:rsidRDefault="00B44CD5" w:rsidP="00F57D22"/>
        </w:tc>
        <w:tc>
          <w:tcPr>
            <w:tcW w:w="557" w:type="pct"/>
            <w:vAlign w:val="center"/>
          </w:tcPr>
          <w:p w14:paraId="3FC051A1" w14:textId="77777777" w:rsidR="00B44CD5" w:rsidRPr="00FE268D" w:rsidRDefault="00B44CD5" w:rsidP="00F57D22"/>
        </w:tc>
      </w:tr>
      <w:tr w:rsidR="00894141" w:rsidRPr="00FE268D" w14:paraId="39907F88" w14:textId="77777777" w:rsidTr="00B44CD5">
        <w:trPr>
          <w:trHeight w:val="282"/>
          <w:jc w:val="center"/>
        </w:trPr>
        <w:tc>
          <w:tcPr>
            <w:tcW w:w="364" w:type="pct"/>
            <w:shd w:val="clear" w:color="auto" w:fill="CCCCCC"/>
            <w:vAlign w:val="center"/>
          </w:tcPr>
          <w:p w14:paraId="6D0677F8" w14:textId="77777777" w:rsidR="00B44CD5" w:rsidRPr="00FE268D" w:rsidRDefault="00B44CD5" w:rsidP="00F57D22">
            <w:r w:rsidRPr="00FE268D">
              <w:t>ΣΥΝΟΛΟ</w:t>
            </w:r>
          </w:p>
        </w:tc>
        <w:tc>
          <w:tcPr>
            <w:tcW w:w="779" w:type="pct"/>
            <w:shd w:val="clear" w:color="auto" w:fill="CCCCCC"/>
          </w:tcPr>
          <w:p w14:paraId="2C3563E0" w14:textId="77777777" w:rsidR="00B44CD5" w:rsidRPr="00FE268D" w:rsidRDefault="00B44CD5" w:rsidP="00F57D22"/>
        </w:tc>
        <w:tc>
          <w:tcPr>
            <w:tcW w:w="779" w:type="pct"/>
            <w:shd w:val="clear" w:color="auto" w:fill="CCCCCC"/>
          </w:tcPr>
          <w:p w14:paraId="174548BE" w14:textId="77777777" w:rsidR="00B44CD5" w:rsidRPr="00FE268D" w:rsidRDefault="00B44CD5" w:rsidP="00F57D22"/>
        </w:tc>
        <w:tc>
          <w:tcPr>
            <w:tcW w:w="645" w:type="pct"/>
            <w:shd w:val="clear" w:color="auto" w:fill="CCCCCC"/>
          </w:tcPr>
          <w:p w14:paraId="3ADC6567" w14:textId="77777777" w:rsidR="00B44CD5" w:rsidRPr="00FE268D" w:rsidRDefault="00B44CD5" w:rsidP="00F57D22"/>
        </w:tc>
        <w:tc>
          <w:tcPr>
            <w:tcW w:w="645" w:type="pct"/>
            <w:shd w:val="clear" w:color="auto" w:fill="CCCCCC"/>
          </w:tcPr>
          <w:p w14:paraId="5804559F" w14:textId="4F70F10D" w:rsidR="00B44CD5" w:rsidRPr="00FE268D" w:rsidRDefault="00B44CD5" w:rsidP="00F57D22"/>
        </w:tc>
        <w:tc>
          <w:tcPr>
            <w:tcW w:w="534" w:type="pct"/>
            <w:shd w:val="clear" w:color="auto" w:fill="CCCCCC"/>
            <w:vAlign w:val="center"/>
          </w:tcPr>
          <w:p w14:paraId="3955A23C" w14:textId="77777777" w:rsidR="00B44CD5" w:rsidRPr="00FE268D" w:rsidRDefault="00B44CD5" w:rsidP="00F57D22"/>
        </w:tc>
        <w:tc>
          <w:tcPr>
            <w:tcW w:w="696" w:type="pct"/>
            <w:shd w:val="clear" w:color="auto" w:fill="CCCCCC"/>
            <w:vAlign w:val="center"/>
          </w:tcPr>
          <w:p w14:paraId="253D99BC" w14:textId="77777777" w:rsidR="00B44CD5" w:rsidRPr="00FE268D" w:rsidRDefault="00B44CD5" w:rsidP="00F57D22"/>
        </w:tc>
        <w:tc>
          <w:tcPr>
            <w:tcW w:w="557" w:type="pct"/>
            <w:shd w:val="clear" w:color="auto" w:fill="CCCCCC"/>
            <w:vAlign w:val="center"/>
          </w:tcPr>
          <w:p w14:paraId="473F9524" w14:textId="77777777" w:rsidR="00B44CD5" w:rsidRPr="00FE268D" w:rsidRDefault="00B44CD5" w:rsidP="00F57D22"/>
        </w:tc>
      </w:tr>
    </w:tbl>
    <w:p w14:paraId="7139526A" w14:textId="1838ED90" w:rsidR="000B1C65" w:rsidRDefault="000B1C65" w:rsidP="000B1C65"/>
    <w:p w14:paraId="7CB3A67B" w14:textId="77777777" w:rsidR="004575DA" w:rsidRPr="00FE268D" w:rsidRDefault="004575DA" w:rsidP="004575DA">
      <w:pPr>
        <w:pStyle w:val="a"/>
      </w:pPr>
      <w:r w:rsidRPr="00FE268D">
        <w:t xml:space="preserve">* ΕΤΟΣ: μετά την </w:t>
      </w:r>
      <w:r w:rsidRPr="00FE268D">
        <w:rPr>
          <w:b/>
        </w:rPr>
        <w:t>ελάχιστη</w:t>
      </w:r>
      <w:r w:rsidRPr="00FE268D">
        <w:t xml:space="preserve"> ζητούμενη Περίοδο Εγγύησης</w:t>
      </w:r>
    </w:p>
    <w:p w14:paraId="1306C67B" w14:textId="5957385F" w:rsidR="004575DA" w:rsidRPr="00FE268D" w:rsidRDefault="004575DA" w:rsidP="004575DA">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05F911A9" w14:textId="77777777" w:rsidR="004575DA" w:rsidRDefault="004575DA" w:rsidP="00DF3410">
      <w:pPr>
        <w:pStyle w:val="1"/>
        <w:numPr>
          <w:ilvl w:val="0"/>
          <w:numId w:val="171"/>
        </w:numPr>
        <w:sectPr w:rsidR="004575DA" w:rsidSect="00120DED">
          <w:headerReference w:type="first" r:id="rId66"/>
          <w:pgSz w:w="16838" w:h="11906" w:orient="landscape"/>
          <w:pgMar w:top="1134" w:right="1134" w:bottom="993" w:left="1134" w:header="720" w:footer="0" w:gutter="0"/>
          <w:cols w:space="720"/>
          <w:docGrid w:linePitch="360"/>
        </w:sectPr>
      </w:pPr>
    </w:p>
    <w:p w14:paraId="3F2743FB" w14:textId="77777777" w:rsidR="00116F66" w:rsidRPr="004575DA" w:rsidRDefault="00116F66" w:rsidP="00551C55">
      <w:pPr>
        <w:pStyle w:val="2"/>
        <w:numPr>
          <w:ilvl w:val="0"/>
          <w:numId w:val="0"/>
        </w:numPr>
        <w:ind w:left="576"/>
        <w:rPr>
          <w:rFonts w:ascii="Times New Roman"/>
          <w:sz w:val="22"/>
        </w:rPr>
      </w:pPr>
      <w:bookmarkStart w:id="1021" w:name="_Toc117681318"/>
      <w:r w:rsidRPr="008920E9">
        <w:rPr>
          <w:u w:color="00007F"/>
        </w:rPr>
        <w:lastRenderedPageBreak/>
        <w:t xml:space="preserve">ΤΜΗΜΑ – </w:t>
      </w:r>
      <w:r>
        <w:rPr>
          <w:u w:color="00007F"/>
        </w:rPr>
        <w:t xml:space="preserve">Γ. </w:t>
      </w:r>
      <w:r w:rsidR="009F4A32"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21"/>
    </w:p>
    <w:p w14:paraId="086BD876" w14:textId="77777777" w:rsidR="00116F66" w:rsidRPr="00EC4CFD" w:rsidRDefault="00116F66" w:rsidP="00DF3410">
      <w:pPr>
        <w:pStyle w:val="3"/>
        <w:numPr>
          <w:ilvl w:val="3"/>
          <w:numId w:val="143"/>
        </w:numPr>
        <w:tabs>
          <w:tab w:val="clear" w:pos="0"/>
          <w:tab w:val="clear" w:pos="709"/>
          <w:tab w:val="clear" w:pos="1134"/>
        </w:tabs>
        <w:ind w:left="360"/>
        <w:rPr>
          <w:u w:color="00007F"/>
        </w:rPr>
      </w:pPr>
      <w:bookmarkStart w:id="1022" w:name="_Ref105403170"/>
      <w:bookmarkStart w:id="1023" w:name="_Toc117681319"/>
      <w:r w:rsidRPr="00C85A8E">
        <w:rPr>
          <w:u w:color="00007F"/>
        </w:rPr>
        <w:t>Δικτυακές</w:t>
      </w:r>
      <w:r w:rsidRPr="00EC4CFD">
        <w:rPr>
          <w:u w:color="00007F"/>
        </w:rPr>
        <w:t xml:space="preserve"> </w:t>
      </w:r>
      <w:r w:rsidRPr="00C85A8E">
        <w:rPr>
          <w:u w:color="00007F"/>
        </w:rPr>
        <w:t>και</w:t>
      </w:r>
      <w:r w:rsidRPr="00EC4CFD">
        <w:rPr>
          <w:u w:color="00007F"/>
        </w:rPr>
        <w:t xml:space="preserve"> </w:t>
      </w:r>
      <w:r w:rsidRPr="00C85A8E">
        <w:rPr>
          <w:u w:color="00007F"/>
        </w:rPr>
        <w:t>Υπολογιστικές</w:t>
      </w:r>
      <w:r w:rsidRPr="00EC4CFD">
        <w:rPr>
          <w:u w:color="00007F"/>
        </w:rPr>
        <w:t xml:space="preserve"> </w:t>
      </w:r>
      <w:r w:rsidRPr="00C85A8E">
        <w:rPr>
          <w:u w:color="00007F"/>
        </w:rPr>
        <w:t>Υποδομές</w:t>
      </w:r>
      <w:bookmarkEnd w:id="1022"/>
      <w:bookmarkEnd w:id="1023"/>
    </w:p>
    <w:tbl>
      <w:tblPr>
        <w:tblW w:w="5061"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0"/>
        <w:gridCol w:w="3351"/>
        <w:gridCol w:w="2046"/>
        <w:gridCol w:w="926"/>
        <w:gridCol w:w="1438"/>
        <w:gridCol w:w="1161"/>
        <w:gridCol w:w="1300"/>
        <w:gridCol w:w="926"/>
        <w:gridCol w:w="1300"/>
        <w:gridCol w:w="1550"/>
      </w:tblGrid>
      <w:tr w:rsidR="00CE4E12" w:rsidRPr="000A4268" w14:paraId="7EE3FACA" w14:textId="107E13E3" w:rsidTr="00705444">
        <w:trPr>
          <w:trHeight w:val="410"/>
        </w:trPr>
        <w:tc>
          <w:tcPr>
            <w:tcW w:w="251" w:type="pct"/>
            <w:vMerge w:val="restart"/>
            <w:tcBorders>
              <w:left w:val="single" w:sz="4" w:space="0" w:color="000000"/>
              <w:bottom w:val="single" w:sz="4" w:space="0" w:color="000000"/>
              <w:right w:val="single" w:sz="4" w:space="0" w:color="000000"/>
            </w:tcBorders>
            <w:shd w:val="clear" w:color="auto" w:fill="C6D9F1"/>
          </w:tcPr>
          <w:p w14:paraId="2C5BD28D" w14:textId="77777777" w:rsidR="00CE4E12" w:rsidRPr="000A4268" w:rsidRDefault="00CE4E12" w:rsidP="00E35DC8">
            <w:pPr>
              <w:pStyle w:val="TableParagraph"/>
              <w:spacing w:before="23"/>
              <w:ind w:left="98"/>
              <w:rPr>
                <w:rFonts w:asciiTheme="minorHAnsi" w:hAnsiTheme="minorHAnsi" w:cstheme="minorHAnsi"/>
                <w:b/>
              </w:rPr>
            </w:pPr>
            <w:r w:rsidRPr="000A4268">
              <w:rPr>
                <w:rFonts w:asciiTheme="minorHAnsi" w:hAnsiTheme="minorHAnsi" w:cstheme="minorHAnsi"/>
                <w:b/>
              </w:rPr>
              <w:t>Α/</w:t>
            </w:r>
            <w:r w:rsidRPr="000A4268">
              <w:rPr>
                <w:rFonts w:asciiTheme="minorHAnsi" w:hAnsiTheme="minorHAnsi" w:cstheme="minorHAnsi"/>
                <w:b/>
                <w:spacing w:val="-1"/>
              </w:rPr>
              <w:t xml:space="preserve"> </w:t>
            </w:r>
            <w:r w:rsidRPr="000A4268">
              <w:rPr>
                <w:rFonts w:asciiTheme="minorHAnsi" w:hAnsiTheme="minorHAnsi" w:cstheme="minorHAnsi"/>
                <w:b/>
              </w:rPr>
              <w:t>Α</w:t>
            </w:r>
          </w:p>
        </w:tc>
        <w:tc>
          <w:tcPr>
            <w:tcW w:w="1137" w:type="pct"/>
            <w:vMerge w:val="restart"/>
            <w:tcBorders>
              <w:left w:val="single" w:sz="4" w:space="0" w:color="000000"/>
              <w:bottom w:val="single" w:sz="4" w:space="0" w:color="000000"/>
              <w:right w:val="single" w:sz="4" w:space="0" w:color="000000"/>
            </w:tcBorders>
            <w:shd w:val="clear" w:color="auto" w:fill="C6D9F1"/>
          </w:tcPr>
          <w:p w14:paraId="59A94117" w14:textId="77777777" w:rsidR="00CE4E12" w:rsidRPr="000A4268" w:rsidRDefault="00CE4E12" w:rsidP="00E35DC8">
            <w:pPr>
              <w:pStyle w:val="TableParagraph"/>
              <w:spacing w:before="22"/>
              <w:ind w:left="849"/>
              <w:rPr>
                <w:rFonts w:asciiTheme="minorHAnsi" w:hAnsiTheme="minorHAnsi" w:cstheme="minorHAnsi"/>
                <w:b/>
              </w:rPr>
            </w:pPr>
            <w:r w:rsidRPr="000A4268">
              <w:rPr>
                <w:rFonts w:asciiTheme="minorHAnsi" w:hAnsiTheme="minorHAnsi" w:cstheme="minorHAnsi"/>
                <w:b/>
              </w:rPr>
              <w:t>Περιγραφή</w:t>
            </w:r>
          </w:p>
        </w:tc>
        <w:tc>
          <w:tcPr>
            <w:tcW w:w="694" w:type="pct"/>
            <w:vMerge w:val="restart"/>
            <w:tcBorders>
              <w:left w:val="single" w:sz="4" w:space="0" w:color="000000"/>
              <w:bottom w:val="single" w:sz="4" w:space="0" w:color="000000"/>
              <w:right w:val="single" w:sz="4" w:space="0" w:color="000000"/>
            </w:tcBorders>
            <w:shd w:val="clear" w:color="auto" w:fill="C6D9F1"/>
          </w:tcPr>
          <w:p w14:paraId="4D32EF57" w14:textId="77777777" w:rsidR="00CE4E12" w:rsidRPr="000A4268" w:rsidRDefault="00CE4E12" w:rsidP="00E35DC8">
            <w:pPr>
              <w:pStyle w:val="TableParagraph"/>
              <w:spacing w:before="22"/>
              <w:ind w:left="315" w:right="301"/>
              <w:jc w:val="center"/>
              <w:rPr>
                <w:rFonts w:asciiTheme="minorHAnsi" w:hAnsiTheme="minorHAnsi" w:cstheme="minorHAnsi"/>
                <w:b/>
              </w:rPr>
            </w:pPr>
            <w:r w:rsidRPr="000A4268">
              <w:rPr>
                <w:rFonts w:asciiTheme="minorHAnsi" w:hAnsiTheme="minorHAnsi" w:cstheme="minorHAnsi"/>
                <w:b/>
                <w:w w:val="95"/>
              </w:rPr>
              <w:t>Τύπος</w:t>
            </w:r>
          </w:p>
        </w:tc>
        <w:tc>
          <w:tcPr>
            <w:tcW w:w="802" w:type="pct"/>
            <w:gridSpan w:val="2"/>
            <w:tcBorders>
              <w:left w:val="single" w:sz="4" w:space="0" w:color="000000"/>
              <w:right w:val="single" w:sz="4" w:space="0" w:color="000000"/>
            </w:tcBorders>
            <w:shd w:val="clear" w:color="auto" w:fill="C6D9F1"/>
          </w:tcPr>
          <w:p w14:paraId="3614AA3B" w14:textId="77777777" w:rsidR="00CE4E12" w:rsidRPr="000A4268" w:rsidRDefault="00CE4E12" w:rsidP="00E35DC8">
            <w:pPr>
              <w:pStyle w:val="TableParagraph"/>
              <w:spacing w:before="1"/>
              <w:ind w:left="477"/>
              <w:rPr>
                <w:rFonts w:asciiTheme="minorHAnsi" w:hAnsiTheme="minorHAnsi" w:cstheme="minorHAnsi"/>
                <w:b/>
              </w:rPr>
            </w:pPr>
            <w:r w:rsidRPr="000A4268">
              <w:rPr>
                <w:rFonts w:asciiTheme="minorHAnsi" w:hAnsiTheme="minorHAnsi" w:cstheme="minorHAnsi"/>
                <w:b/>
                <w:w w:val="95"/>
              </w:rPr>
              <w:t>Ποσότητα</w:t>
            </w:r>
          </w:p>
        </w:tc>
        <w:tc>
          <w:tcPr>
            <w:tcW w:w="835" w:type="pct"/>
            <w:gridSpan w:val="2"/>
            <w:tcBorders>
              <w:left w:val="single" w:sz="4" w:space="0" w:color="000000"/>
              <w:bottom w:val="single" w:sz="4" w:space="0" w:color="000000"/>
              <w:right w:val="single" w:sz="4" w:space="0" w:color="000000"/>
            </w:tcBorders>
            <w:shd w:val="clear" w:color="auto" w:fill="C6D9F1"/>
          </w:tcPr>
          <w:p w14:paraId="51D37A2A" w14:textId="77777777" w:rsidR="00CE4E12" w:rsidRPr="000A4268" w:rsidRDefault="00CE4E12" w:rsidP="00E35DC8">
            <w:pPr>
              <w:pStyle w:val="TableParagraph"/>
              <w:spacing w:before="23"/>
              <w:ind w:left="352"/>
              <w:rPr>
                <w:rFonts w:asciiTheme="minorHAnsi" w:hAnsiTheme="minorHAnsi" w:cstheme="minorHAnsi"/>
                <w:b/>
              </w:rPr>
            </w:pPr>
            <w:r w:rsidRPr="000A4268">
              <w:rPr>
                <w:rFonts w:asciiTheme="minorHAnsi" w:hAnsiTheme="minorHAnsi" w:cstheme="minorHAnsi"/>
                <w:b/>
                <w:w w:val="95"/>
              </w:rPr>
              <w:t>Αξία</w:t>
            </w:r>
            <w:r w:rsidRPr="000A4268">
              <w:rPr>
                <w:rFonts w:asciiTheme="minorHAnsi" w:hAnsiTheme="minorHAnsi" w:cstheme="minorHAnsi"/>
                <w:b/>
                <w:spacing w:val="-3"/>
                <w:w w:val="95"/>
              </w:rPr>
              <w:t xml:space="preserve"> </w:t>
            </w:r>
            <w:r w:rsidRPr="000A4268">
              <w:rPr>
                <w:rFonts w:asciiTheme="minorHAnsi" w:hAnsiTheme="minorHAnsi" w:cstheme="minorHAnsi"/>
                <w:b/>
                <w:w w:val="95"/>
              </w:rPr>
              <w:t>χωρίς</w:t>
            </w:r>
            <w:r w:rsidRPr="000A4268">
              <w:rPr>
                <w:rFonts w:asciiTheme="minorHAnsi" w:hAnsiTheme="minorHAnsi" w:cstheme="minorHAnsi"/>
                <w:b/>
                <w:spacing w:val="-2"/>
                <w:w w:val="95"/>
              </w:rPr>
              <w:t xml:space="preserve"> </w:t>
            </w:r>
            <w:r w:rsidRPr="000A4268">
              <w:rPr>
                <w:rFonts w:asciiTheme="minorHAnsi" w:hAnsiTheme="minorHAnsi" w:cstheme="minorHAnsi"/>
                <w:b/>
                <w:w w:val="95"/>
              </w:rPr>
              <w:t>ΦΠΑ</w:t>
            </w:r>
          </w:p>
        </w:tc>
        <w:tc>
          <w:tcPr>
            <w:tcW w:w="314" w:type="pct"/>
            <w:vMerge w:val="restart"/>
            <w:tcBorders>
              <w:left w:val="single" w:sz="4" w:space="0" w:color="000000"/>
              <w:bottom w:val="single" w:sz="4" w:space="0" w:color="000000"/>
              <w:right w:val="single" w:sz="4" w:space="0" w:color="000000"/>
            </w:tcBorders>
            <w:shd w:val="clear" w:color="auto" w:fill="C6D9F1"/>
          </w:tcPr>
          <w:p w14:paraId="39028A34" w14:textId="77777777" w:rsidR="00CE4E12" w:rsidRPr="000A4268" w:rsidRDefault="00CE4E12" w:rsidP="00E35DC8">
            <w:pPr>
              <w:pStyle w:val="TableParagraph"/>
              <w:spacing w:before="23"/>
              <w:ind w:left="151"/>
              <w:rPr>
                <w:rFonts w:asciiTheme="minorHAnsi" w:hAnsiTheme="minorHAnsi" w:cstheme="minorHAnsi"/>
                <w:b/>
              </w:rPr>
            </w:pPr>
            <w:r w:rsidRPr="000A4268">
              <w:rPr>
                <w:rFonts w:asciiTheme="minorHAnsi" w:hAnsiTheme="minorHAnsi" w:cstheme="minorHAnsi"/>
                <w:b/>
              </w:rPr>
              <w:t>ΦΠΑ</w:t>
            </w:r>
          </w:p>
          <w:p w14:paraId="317CCAC7" w14:textId="77777777" w:rsidR="00CE4E12" w:rsidRPr="000A4268" w:rsidRDefault="00CE4E12" w:rsidP="00E35DC8">
            <w:pPr>
              <w:pStyle w:val="TableParagraph"/>
              <w:spacing w:before="15"/>
              <w:ind w:left="243"/>
              <w:rPr>
                <w:rFonts w:asciiTheme="minorHAnsi" w:hAnsiTheme="minorHAnsi" w:cstheme="minorHAnsi"/>
                <w:b/>
              </w:rPr>
            </w:pPr>
            <w:r w:rsidRPr="000A4268">
              <w:rPr>
                <w:rFonts w:asciiTheme="minorHAnsi" w:hAnsiTheme="minorHAnsi" w:cstheme="minorHAnsi"/>
                <w:b/>
              </w:rPr>
              <w:t>(€)</w:t>
            </w:r>
          </w:p>
        </w:tc>
        <w:tc>
          <w:tcPr>
            <w:tcW w:w="441" w:type="pct"/>
            <w:vMerge w:val="restart"/>
            <w:tcBorders>
              <w:left w:val="single" w:sz="4" w:space="0" w:color="000000"/>
              <w:bottom w:val="single" w:sz="4" w:space="0" w:color="000000"/>
              <w:right w:val="single" w:sz="4" w:space="0" w:color="000000"/>
            </w:tcBorders>
            <w:shd w:val="clear" w:color="auto" w:fill="C6D9F1"/>
          </w:tcPr>
          <w:p w14:paraId="1B7BFEA0" w14:textId="77777777" w:rsidR="00CE4E12" w:rsidRPr="000A4268" w:rsidRDefault="00CE4E12" w:rsidP="00E35DC8">
            <w:pPr>
              <w:pStyle w:val="TableParagraph"/>
              <w:spacing w:before="23"/>
              <w:ind w:left="173" w:right="159" w:hanging="3"/>
              <w:jc w:val="both"/>
              <w:rPr>
                <w:rFonts w:asciiTheme="minorHAnsi" w:hAnsiTheme="minorHAnsi" w:cstheme="minorHAnsi"/>
                <w:b/>
              </w:rPr>
            </w:pPr>
            <w:r w:rsidRPr="000A4268">
              <w:rPr>
                <w:rFonts w:asciiTheme="minorHAnsi" w:hAnsiTheme="minorHAnsi" w:cstheme="minorHAnsi"/>
                <w:b/>
                <w:w w:val="85"/>
              </w:rPr>
              <w:t>Συνολική</w:t>
            </w:r>
            <w:r w:rsidRPr="000A4268">
              <w:rPr>
                <w:rFonts w:asciiTheme="minorHAnsi" w:hAnsiTheme="minorHAnsi" w:cstheme="minorHAnsi"/>
                <w:b/>
                <w:spacing w:val="-37"/>
                <w:w w:val="85"/>
              </w:rPr>
              <w:t xml:space="preserve"> </w:t>
            </w:r>
            <w:r w:rsidRPr="000A4268">
              <w:rPr>
                <w:rFonts w:asciiTheme="minorHAnsi" w:hAnsiTheme="minorHAnsi" w:cstheme="minorHAnsi"/>
                <w:b/>
              </w:rPr>
              <w:t>αξία με</w:t>
            </w:r>
            <w:r w:rsidRPr="000A4268">
              <w:rPr>
                <w:rFonts w:asciiTheme="minorHAnsi" w:hAnsiTheme="minorHAnsi" w:cstheme="minorHAnsi"/>
                <w:b/>
                <w:spacing w:val="-43"/>
              </w:rPr>
              <w:t xml:space="preserve"> </w:t>
            </w:r>
            <w:r w:rsidRPr="000A4268">
              <w:rPr>
                <w:rFonts w:asciiTheme="minorHAnsi" w:hAnsiTheme="minorHAnsi" w:cstheme="minorHAnsi"/>
                <w:b/>
                <w:w w:val="95"/>
              </w:rPr>
              <w:t>ΦΠΑ</w:t>
            </w:r>
            <w:r w:rsidRPr="000A4268">
              <w:rPr>
                <w:rFonts w:asciiTheme="minorHAnsi" w:hAnsiTheme="minorHAnsi" w:cstheme="minorHAnsi"/>
                <w:b/>
                <w:spacing w:val="-10"/>
                <w:w w:val="95"/>
              </w:rPr>
              <w:t xml:space="preserve"> </w:t>
            </w:r>
            <w:r w:rsidRPr="000A4268">
              <w:rPr>
                <w:rFonts w:asciiTheme="minorHAnsi" w:hAnsiTheme="minorHAnsi" w:cstheme="minorHAnsi"/>
                <w:b/>
                <w:w w:val="95"/>
              </w:rPr>
              <w:t>(€)</w:t>
            </w:r>
          </w:p>
        </w:tc>
        <w:tc>
          <w:tcPr>
            <w:tcW w:w="526" w:type="pct"/>
            <w:tcBorders>
              <w:left w:val="single" w:sz="4" w:space="0" w:color="000000"/>
              <w:bottom w:val="single" w:sz="4" w:space="0" w:color="000000"/>
              <w:right w:val="single" w:sz="4" w:space="0" w:color="000000"/>
            </w:tcBorders>
            <w:shd w:val="clear" w:color="auto" w:fill="C6D9F1"/>
          </w:tcPr>
          <w:p w14:paraId="4FCDB3D8" w14:textId="4D1E8BF5" w:rsidR="00CE4E12" w:rsidRPr="000A4268" w:rsidRDefault="00CE4E12" w:rsidP="00E35DC8">
            <w:pPr>
              <w:pStyle w:val="TableParagraph"/>
              <w:spacing w:before="23"/>
              <w:ind w:left="173" w:right="159" w:hanging="3"/>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0A4268" w14:paraId="65C88F2F" w14:textId="6E2C06E0" w:rsidTr="00705444">
        <w:trPr>
          <w:trHeight w:val="875"/>
        </w:trPr>
        <w:tc>
          <w:tcPr>
            <w:tcW w:w="251" w:type="pct"/>
            <w:vMerge/>
            <w:tcBorders>
              <w:top w:val="nil"/>
              <w:left w:val="single" w:sz="4" w:space="0" w:color="000000"/>
              <w:bottom w:val="single" w:sz="4" w:space="0" w:color="000000"/>
              <w:right w:val="single" w:sz="4" w:space="0" w:color="000000"/>
            </w:tcBorders>
            <w:shd w:val="clear" w:color="auto" w:fill="C6D9F1"/>
          </w:tcPr>
          <w:p w14:paraId="0B192035" w14:textId="77777777" w:rsidR="00CE4E12" w:rsidRPr="000A4268" w:rsidRDefault="00CE4E12" w:rsidP="00E35DC8">
            <w:pPr>
              <w:rPr>
                <w:rFonts w:cstheme="minorHAnsi"/>
              </w:rPr>
            </w:pPr>
          </w:p>
        </w:tc>
        <w:tc>
          <w:tcPr>
            <w:tcW w:w="1137" w:type="pct"/>
            <w:vMerge/>
            <w:tcBorders>
              <w:top w:val="nil"/>
              <w:left w:val="single" w:sz="4" w:space="0" w:color="000000"/>
              <w:bottom w:val="single" w:sz="4" w:space="0" w:color="000000"/>
              <w:right w:val="single" w:sz="4" w:space="0" w:color="000000"/>
            </w:tcBorders>
            <w:shd w:val="clear" w:color="auto" w:fill="C6D9F1"/>
          </w:tcPr>
          <w:p w14:paraId="5DF53871" w14:textId="77777777" w:rsidR="00CE4E12" w:rsidRPr="000A4268" w:rsidRDefault="00CE4E12" w:rsidP="00E35DC8">
            <w:pPr>
              <w:rPr>
                <w:rFonts w:cstheme="minorHAnsi"/>
              </w:rPr>
            </w:pPr>
          </w:p>
        </w:tc>
        <w:tc>
          <w:tcPr>
            <w:tcW w:w="694" w:type="pct"/>
            <w:vMerge/>
            <w:tcBorders>
              <w:top w:val="nil"/>
              <w:left w:val="single" w:sz="4" w:space="0" w:color="000000"/>
              <w:bottom w:val="single" w:sz="4" w:space="0" w:color="000000"/>
              <w:right w:val="single" w:sz="4" w:space="0" w:color="000000"/>
            </w:tcBorders>
            <w:shd w:val="clear" w:color="auto" w:fill="C6D9F1"/>
          </w:tcPr>
          <w:p w14:paraId="238320D1" w14:textId="77777777" w:rsidR="00CE4E12" w:rsidRPr="000A4268" w:rsidRDefault="00CE4E12" w:rsidP="00E35DC8">
            <w:pPr>
              <w:rPr>
                <w:rFonts w:cstheme="minorHAnsi"/>
              </w:rPr>
            </w:pPr>
          </w:p>
        </w:tc>
        <w:tc>
          <w:tcPr>
            <w:tcW w:w="314" w:type="pct"/>
            <w:tcBorders>
              <w:left w:val="single" w:sz="4" w:space="0" w:color="000000"/>
              <w:bottom w:val="single" w:sz="4" w:space="0" w:color="000000"/>
              <w:right w:val="single" w:sz="4" w:space="0" w:color="000000"/>
            </w:tcBorders>
            <w:shd w:val="clear" w:color="auto" w:fill="C6D9F1"/>
          </w:tcPr>
          <w:p w14:paraId="788EBCA0" w14:textId="77777777" w:rsidR="00CE4E12" w:rsidRPr="000A4268" w:rsidRDefault="00CE4E12" w:rsidP="00E35DC8">
            <w:pPr>
              <w:pStyle w:val="TableParagraph"/>
              <w:spacing w:before="23"/>
              <w:ind w:left="4" w:right="1"/>
              <w:jc w:val="center"/>
              <w:rPr>
                <w:rFonts w:asciiTheme="minorHAnsi" w:hAnsiTheme="minorHAnsi" w:cstheme="minorHAnsi"/>
                <w:b/>
              </w:rPr>
            </w:pPr>
            <w:r w:rsidRPr="000A4268">
              <w:rPr>
                <w:rFonts w:asciiTheme="minorHAnsi" w:hAnsiTheme="minorHAnsi" w:cstheme="minorHAnsi"/>
                <w:b/>
                <w:w w:val="85"/>
              </w:rPr>
              <w:t>Ελάχιστη (Τεμ.)</w:t>
            </w:r>
          </w:p>
        </w:tc>
        <w:tc>
          <w:tcPr>
            <w:tcW w:w="488" w:type="pct"/>
            <w:tcBorders>
              <w:left w:val="single" w:sz="4" w:space="0" w:color="000000"/>
              <w:bottom w:val="single" w:sz="4" w:space="0" w:color="000000"/>
              <w:right w:val="single" w:sz="4" w:space="0" w:color="000000"/>
            </w:tcBorders>
            <w:shd w:val="clear" w:color="auto" w:fill="C6D9F1"/>
          </w:tcPr>
          <w:p w14:paraId="16E74A00" w14:textId="355AC595" w:rsidR="00CE4E12" w:rsidRPr="000A4268" w:rsidRDefault="00CE4E12" w:rsidP="00E35DC8">
            <w:pPr>
              <w:pStyle w:val="TableParagraph"/>
              <w:spacing w:before="23"/>
              <w:ind w:left="323" w:hanging="233"/>
              <w:rPr>
                <w:rFonts w:asciiTheme="minorHAnsi" w:hAnsiTheme="minorHAnsi" w:cstheme="minorHAnsi"/>
                <w:b/>
              </w:rPr>
            </w:pPr>
            <w:r w:rsidRPr="000A4268">
              <w:rPr>
                <w:rFonts w:asciiTheme="minorHAnsi" w:hAnsiTheme="minorHAnsi" w:cstheme="minorHAnsi"/>
                <w:b/>
                <w:w w:val="80"/>
              </w:rPr>
              <w:t>Προσφερό</w:t>
            </w:r>
            <w:r w:rsidRPr="000A4268">
              <w:rPr>
                <w:rFonts w:asciiTheme="minorHAnsi" w:hAnsiTheme="minorHAnsi" w:cstheme="minorHAnsi"/>
                <w:b/>
                <w:w w:val="95"/>
              </w:rPr>
              <w:t>μενη</w:t>
            </w:r>
          </w:p>
        </w:tc>
        <w:tc>
          <w:tcPr>
            <w:tcW w:w="394" w:type="pct"/>
            <w:tcBorders>
              <w:top w:val="single" w:sz="4" w:space="0" w:color="000000"/>
              <w:left w:val="single" w:sz="4" w:space="0" w:color="000000"/>
              <w:bottom w:val="single" w:sz="4" w:space="0" w:color="000000"/>
              <w:right w:val="single" w:sz="4" w:space="0" w:color="000000"/>
            </w:tcBorders>
            <w:shd w:val="clear" w:color="auto" w:fill="C6D9F1"/>
          </w:tcPr>
          <w:p w14:paraId="420EAFDA" w14:textId="77777777" w:rsidR="00CE4E12" w:rsidRPr="000A4268" w:rsidRDefault="00CE4E12" w:rsidP="00E35DC8">
            <w:pPr>
              <w:pStyle w:val="TableParagraph"/>
              <w:spacing w:before="1"/>
              <w:ind w:left="155" w:firstLine="151"/>
              <w:rPr>
                <w:rFonts w:asciiTheme="minorHAnsi" w:hAnsiTheme="minorHAnsi" w:cstheme="minorHAnsi"/>
                <w:b/>
              </w:rPr>
            </w:pPr>
            <w:r w:rsidRPr="000A4268">
              <w:rPr>
                <w:rFonts w:asciiTheme="minorHAnsi" w:hAnsiTheme="minorHAnsi" w:cstheme="minorHAnsi"/>
                <w:b/>
              </w:rPr>
              <w:t>Τιμή</w:t>
            </w:r>
            <w:r w:rsidRPr="000A4268">
              <w:rPr>
                <w:rFonts w:asciiTheme="minorHAnsi" w:hAnsiTheme="minorHAnsi" w:cstheme="minorHAnsi"/>
                <w:b/>
                <w:spacing w:val="1"/>
              </w:rPr>
              <w:t xml:space="preserve"> </w:t>
            </w:r>
            <w:r w:rsidRPr="000A4268">
              <w:rPr>
                <w:rFonts w:asciiTheme="minorHAnsi" w:hAnsiTheme="minorHAnsi" w:cstheme="minorHAnsi"/>
                <w:b/>
                <w:w w:val="90"/>
              </w:rPr>
              <w:t>μονάδας</w:t>
            </w:r>
          </w:p>
        </w:tc>
        <w:tc>
          <w:tcPr>
            <w:tcW w:w="441" w:type="pct"/>
            <w:tcBorders>
              <w:top w:val="single" w:sz="4" w:space="0" w:color="000000"/>
              <w:left w:val="single" w:sz="4" w:space="0" w:color="000000"/>
              <w:bottom w:val="single" w:sz="4" w:space="0" w:color="000000"/>
              <w:right w:val="single" w:sz="4" w:space="0" w:color="000000"/>
            </w:tcBorders>
            <w:shd w:val="clear" w:color="auto" w:fill="C6D9F1"/>
          </w:tcPr>
          <w:p w14:paraId="487D0D78" w14:textId="77777777" w:rsidR="00CE4E12" w:rsidRPr="000A4268" w:rsidRDefault="00CE4E12" w:rsidP="00E35DC8">
            <w:pPr>
              <w:pStyle w:val="TableParagraph"/>
              <w:spacing w:before="3"/>
              <w:ind w:left="204"/>
              <w:rPr>
                <w:rFonts w:asciiTheme="minorHAnsi" w:hAnsiTheme="minorHAnsi" w:cstheme="minorHAnsi"/>
                <w:b/>
              </w:rPr>
            </w:pPr>
            <w:r w:rsidRPr="000A4268">
              <w:rPr>
                <w:rFonts w:asciiTheme="minorHAnsi" w:hAnsiTheme="minorHAnsi" w:cstheme="minorHAnsi"/>
                <w:b/>
              </w:rPr>
              <w:t>Σύνολο</w:t>
            </w:r>
          </w:p>
        </w:tc>
        <w:tc>
          <w:tcPr>
            <w:tcW w:w="314" w:type="pct"/>
            <w:vMerge/>
            <w:tcBorders>
              <w:top w:val="nil"/>
              <w:left w:val="single" w:sz="4" w:space="0" w:color="000000"/>
              <w:bottom w:val="single" w:sz="4" w:space="0" w:color="000000"/>
              <w:right w:val="single" w:sz="4" w:space="0" w:color="000000"/>
            </w:tcBorders>
            <w:shd w:val="clear" w:color="auto" w:fill="C6D9F1"/>
          </w:tcPr>
          <w:p w14:paraId="007A952E" w14:textId="77777777" w:rsidR="00CE4E12" w:rsidRPr="000A4268" w:rsidRDefault="00CE4E12" w:rsidP="00E35DC8">
            <w:pPr>
              <w:rPr>
                <w:rFonts w:cstheme="minorHAnsi"/>
              </w:rPr>
            </w:pPr>
          </w:p>
        </w:tc>
        <w:tc>
          <w:tcPr>
            <w:tcW w:w="441" w:type="pct"/>
            <w:vMerge/>
            <w:tcBorders>
              <w:top w:val="nil"/>
              <w:left w:val="single" w:sz="4" w:space="0" w:color="000000"/>
              <w:bottom w:val="single" w:sz="4" w:space="0" w:color="000000"/>
              <w:right w:val="single" w:sz="4" w:space="0" w:color="000000"/>
            </w:tcBorders>
            <w:shd w:val="clear" w:color="auto" w:fill="C6D9F1"/>
          </w:tcPr>
          <w:p w14:paraId="79B9BE5B" w14:textId="77777777" w:rsidR="00CE4E12" w:rsidRPr="000A4268" w:rsidRDefault="00CE4E12" w:rsidP="00E35DC8">
            <w:pPr>
              <w:rPr>
                <w:rFonts w:cstheme="minorHAnsi"/>
              </w:rPr>
            </w:pPr>
          </w:p>
        </w:tc>
        <w:tc>
          <w:tcPr>
            <w:tcW w:w="526" w:type="pct"/>
            <w:tcBorders>
              <w:top w:val="nil"/>
              <w:left w:val="single" w:sz="4" w:space="0" w:color="000000"/>
              <w:bottom w:val="single" w:sz="4" w:space="0" w:color="000000"/>
              <w:right w:val="single" w:sz="4" w:space="0" w:color="000000"/>
            </w:tcBorders>
            <w:shd w:val="clear" w:color="auto" w:fill="C6D9F1"/>
          </w:tcPr>
          <w:p w14:paraId="2A10C067" w14:textId="6EEBFE5B" w:rsidR="00CE4E12" w:rsidRPr="00E5413B" w:rsidRDefault="00CE4E12" w:rsidP="00E5413B">
            <w:pPr>
              <w:tabs>
                <w:tab w:val="clear" w:pos="0"/>
              </w:tabs>
              <w:ind w:left="137"/>
              <w:rPr>
                <w:rFonts w:cstheme="minorHAnsi"/>
                <w:b/>
                <w:bCs/>
              </w:rPr>
            </w:pPr>
            <w:r w:rsidRPr="00E5413B">
              <w:rPr>
                <w:rFonts w:cstheme="minorHAnsi"/>
                <w:b/>
                <w:bCs/>
              </w:rPr>
              <w:t>1</w:t>
            </w:r>
            <w:r w:rsidRPr="00E5413B">
              <w:rPr>
                <w:rFonts w:cstheme="minorHAnsi"/>
                <w:b/>
                <w:bCs/>
                <w:vertAlign w:val="superscript"/>
              </w:rPr>
              <w:t>ο</w:t>
            </w:r>
            <w:r w:rsidRPr="00E5413B">
              <w:rPr>
                <w:rFonts w:cstheme="minorHAnsi"/>
                <w:b/>
                <w:bCs/>
              </w:rPr>
              <w:t xml:space="preserve"> έτος</w:t>
            </w:r>
          </w:p>
        </w:tc>
      </w:tr>
      <w:tr w:rsidR="00CE4E12" w:rsidRPr="000A4268" w14:paraId="628526AB" w14:textId="15FCDF81" w:rsidTr="00705444">
        <w:trPr>
          <w:trHeight w:val="779"/>
        </w:trPr>
        <w:tc>
          <w:tcPr>
            <w:tcW w:w="25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29F9A1" w14:textId="77777777" w:rsidR="00CE4E12" w:rsidRPr="000A4268" w:rsidRDefault="00CE4E12" w:rsidP="000A4268">
            <w:pPr>
              <w:pStyle w:val="TableParagraph"/>
              <w:spacing w:before="5"/>
              <w:rPr>
                <w:rFonts w:asciiTheme="minorHAnsi" w:hAnsiTheme="minorHAnsi" w:cstheme="minorHAnsi"/>
              </w:rPr>
            </w:pPr>
          </w:p>
          <w:p w14:paraId="175A837C" w14:textId="77777777" w:rsidR="00CE4E12" w:rsidRPr="000A4268" w:rsidRDefault="00CE4E12" w:rsidP="000A4268">
            <w:pPr>
              <w:pStyle w:val="TableParagraph"/>
              <w:ind w:left="-13"/>
              <w:rPr>
                <w:rFonts w:asciiTheme="minorHAnsi" w:hAnsiTheme="minorHAnsi" w:cstheme="minorHAnsi"/>
              </w:rPr>
            </w:pPr>
            <w:r w:rsidRPr="000A4268">
              <w:rPr>
                <w:rFonts w:asciiTheme="minorHAnsi" w:hAnsiTheme="minorHAnsi" w:cstheme="minorHAnsi"/>
              </w:rPr>
              <w:t>1.1</w:t>
            </w:r>
          </w:p>
        </w:tc>
        <w:tc>
          <w:tcPr>
            <w:tcW w:w="1137" w:type="pct"/>
            <w:tcBorders>
              <w:top w:val="single" w:sz="4" w:space="0" w:color="000000"/>
              <w:left w:val="single" w:sz="4" w:space="0" w:color="000000"/>
              <w:bottom w:val="single" w:sz="4" w:space="0" w:color="000000"/>
              <w:right w:val="single" w:sz="4" w:space="0" w:color="000000"/>
            </w:tcBorders>
          </w:tcPr>
          <w:p w14:paraId="0672F867" w14:textId="77777777" w:rsidR="00CE4E12" w:rsidRPr="000A4268" w:rsidRDefault="00CE4E12" w:rsidP="000A4268">
            <w:pPr>
              <w:pStyle w:val="TableParagraph"/>
              <w:spacing w:before="1"/>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(Μεγάλο</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03B03E6B"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574ECA"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97</w:t>
            </w:r>
          </w:p>
        </w:tc>
        <w:tc>
          <w:tcPr>
            <w:tcW w:w="488" w:type="pct"/>
            <w:tcBorders>
              <w:top w:val="single" w:sz="4" w:space="0" w:color="000000"/>
              <w:left w:val="single" w:sz="4" w:space="0" w:color="000000"/>
              <w:bottom w:val="single" w:sz="4" w:space="0" w:color="000000"/>
              <w:right w:val="single" w:sz="4" w:space="0" w:color="000000"/>
            </w:tcBorders>
          </w:tcPr>
          <w:p w14:paraId="7F764C88"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863039A"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98E1114"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shd w:val="clear" w:color="auto" w:fill="FFFFFF" w:themeFill="background1"/>
          </w:tcPr>
          <w:p w14:paraId="2A31CF8F"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shd w:val="clear" w:color="auto" w:fill="FFFFFF" w:themeFill="background1"/>
          </w:tcPr>
          <w:p w14:paraId="53F469A1"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shd w:val="clear" w:color="auto" w:fill="FFFFFF" w:themeFill="background1"/>
          </w:tcPr>
          <w:p w14:paraId="211723FE" w14:textId="77777777" w:rsidR="00CE4E12" w:rsidRPr="000A4268" w:rsidRDefault="00CE4E12" w:rsidP="000A4268">
            <w:pPr>
              <w:pStyle w:val="TableParagraph"/>
              <w:rPr>
                <w:rFonts w:asciiTheme="minorHAnsi" w:hAnsiTheme="minorHAnsi" w:cstheme="minorHAnsi"/>
              </w:rPr>
            </w:pPr>
          </w:p>
        </w:tc>
      </w:tr>
      <w:tr w:rsidR="00CE4E12" w:rsidRPr="000A4268" w14:paraId="194FF796" w14:textId="26447F03"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9295E84" w14:textId="77777777" w:rsidR="00CE4E12" w:rsidRPr="000A4268" w:rsidRDefault="00CE4E12" w:rsidP="000A4268">
            <w:pPr>
              <w:pStyle w:val="TableParagraph"/>
              <w:spacing w:before="5"/>
              <w:rPr>
                <w:rFonts w:asciiTheme="minorHAnsi" w:hAnsiTheme="minorHAnsi" w:cstheme="minorHAnsi"/>
              </w:rPr>
            </w:pPr>
          </w:p>
          <w:p w14:paraId="331BB31D"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1.2</w:t>
            </w:r>
          </w:p>
        </w:tc>
        <w:tc>
          <w:tcPr>
            <w:tcW w:w="1137" w:type="pct"/>
            <w:tcBorders>
              <w:top w:val="single" w:sz="4" w:space="0" w:color="000000"/>
              <w:left w:val="single" w:sz="4" w:space="0" w:color="000000"/>
              <w:bottom w:val="single" w:sz="4" w:space="0" w:color="000000"/>
              <w:right w:val="single" w:sz="4" w:space="0" w:color="000000"/>
            </w:tcBorders>
          </w:tcPr>
          <w:p w14:paraId="48B32C1D" w14:textId="77777777" w:rsidR="00CE4E12" w:rsidRPr="000A4268" w:rsidRDefault="00CE4E12" w:rsidP="000A4268">
            <w:pPr>
              <w:pStyle w:val="TableParagraph"/>
              <w:ind w:left="4" w:right="53"/>
              <w:rPr>
                <w:rFonts w:asciiTheme="minorHAnsi" w:hAnsiTheme="minorHAnsi" w:cstheme="minorHAnsi"/>
              </w:rPr>
            </w:pPr>
            <w:r w:rsidRPr="000A4268">
              <w:rPr>
                <w:rFonts w:asciiTheme="minorHAnsi" w:hAnsiTheme="minorHAnsi" w:cstheme="minorHAnsi"/>
              </w:rPr>
              <w:t>Σύστημα μεταφοράς εικόνας και</w:t>
            </w:r>
            <w:r w:rsidRPr="000A4268">
              <w:rPr>
                <w:rFonts w:asciiTheme="minorHAnsi" w:hAnsiTheme="minorHAnsi" w:cstheme="minorHAnsi"/>
                <w:spacing w:val="-38"/>
              </w:rPr>
              <w:t xml:space="preserve"> </w:t>
            </w:r>
            <w:r w:rsidRPr="000A4268">
              <w:rPr>
                <w:rFonts w:asciiTheme="minorHAnsi" w:hAnsiTheme="minorHAnsi" w:cstheme="minorHAnsi"/>
              </w:rPr>
              <w:t>ήχου</w:t>
            </w:r>
            <w:r w:rsidRPr="000A4268">
              <w:rPr>
                <w:rFonts w:asciiTheme="minorHAnsi" w:hAnsiTheme="minorHAnsi" w:cstheme="minorHAnsi"/>
                <w:spacing w:val="-2"/>
              </w:rPr>
              <w:t xml:space="preserve"> </w:t>
            </w:r>
            <w:r w:rsidRPr="000A4268">
              <w:rPr>
                <w:rFonts w:asciiTheme="minorHAnsi" w:hAnsiTheme="minorHAnsi" w:cstheme="minorHAnsi"/>
              </w:rPr>
              <w:t>(Μικρό</w:t>
            </w:r>
            <w:r w:rsidRPr="000A4268">
              <w:rPr>
                <w:rFonts w:asciiTheme="minorHAnsi" w:hAnsiTheme="minorHAnsi" w:cstheme="minorHAnsi"/>
                <w:spacing w:val="-1"/>
              </w:rPr>
              <w:t xml:space="preserve"> </w:t>
            </w:r>
            <w:r w:rsidRPr="000A4268">
              <w:rPr>
                <w:rFonts w:asciiTheme="minorHAnsi" w:hAnsiTheme="minorHAnsi" w:cstheme="minorHAnsi"/>
              </w:rPr>
              <w:t>σύστημα)</w:t>
            </w:r>
          </w:p>
        </w:tc>
        <w:tc>
          <w:tcPr>
            <w:tcW w:w="694" w:type="pct"/>
            <w:tcBorders>
              <w:top w:val="single" w:sz="4" w:space="0" w:color="000000"/>
              <w:left w:val="single" w:sz="4" w:space="0" w:color="000000"/>
              <w:bottom w:val="single" w:sz="4" w:space="0" w:color="000000"/>
              <w:right w:val="single" w:sz="4" w:space="0" w:color="000000"/>
            </w:tcBorders>
          </w:tcPr>
          <w:p w14:paraId="1CB02071"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2BD9429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105</w:t>
            </w:r>
          </w:p>
        </w:tc>
        <w:tc>
          <w:tcPr>
            <w:tcW w:w="488" w:type="pct"/>
            <w:tcBorders>
              <w:top w:val="single" w:sz="4" w:space="0" w:color="000000"/>
              <w:left w:val="single" w:sz="4" w:space="0" w:color="000000"/>
              <w:bottom w:val="single" w:sz="4" w:space="0" w:color="000000"/>
              <w:right w:val="single" w:sz="4" w:space="0" w:color="000000"/>
            </w:tcBorders>
          </w:tcPr>
          <w:p w14:paraId="48DCE69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D86DD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19F65071"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1978C749"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81F2E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2CC95A20" w14:textId="77777777" w:rsidR="00CE4E12" w:rsidRPr="000A4268" w:rsidRDefault="00CE4E12" w:rsidP="000A4268">
            <w:pPr>
              <w:pStyle w:val="TableParagraph"/>
              <w:rPr>
                <w:rFonts w:asciiTheme="minorHAnsi" w:hAnsiTheme="minorHAnsi" w:cstheme="minorHAnsi"/>
              </w:rPr>
            </w:pPr>
          </w:p>
        </w:tc>
      </w:tr>
      <w:tr w:rsidR="00CE4E12" w:rsidRPr="000A4268" w14:paraId="57B8DFD2" w14:textId="3EF9303E"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BD9F868" w14:textId="77777777" w:rsidR="00CE4E12" w:rsidRPr="000A4268" w:rsidRDefault="00CE4E12" w:rsidP="000A4268">
            <w:pPr>
              <w:pStyle w:val="TableParagraph"/>
              <w:spacing w:before="5"/>
              <w:rPr>
                <w:rFonts w:asciiTheme="minorHAnsi" w:hAnsiTheme="minorHAnsi" w:cstheme="minorHAnsi"/>
              </w:rPr>
            </w:pPr>
          </w:p>
          <w:p w14:paraId="641B691F"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rPr>
              <w:t>1.3</w:t>
            </w:r>
          </w:p>
        </w:tc>
        <w:tc>
          <w:tcPr>
            <w:tcW w:w="1137" w:type="pct"/>
            <w:tcBorders>
              <w:top w:val="single" w:sz="4" w:space="0" w:color="000000"/>
              <w:left w:val="single" w:sz="4" w:space="0" w:color="000000"/>
              <w:bottom w:val="single" w:sz="4" w:space="0" w:color="000000"/>
              <w:right w:val="single" w:sz="4" w:space="0" w:color="000000"/>
            </w:tcBorders>
          </w:tcPr>
          <w:p w14:paraId="0A9CC513"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Δρομολογητής</w:t>
            </w:r>
          </w:p>
        </w:tc>
        <w:tc>
          <w:tcPr>
            <w:tcW w:w="694" w:type="pct"/>
            <w:tcBorders>
              <w:top w:val="single" w:sz="4" w:space="0" w:color="000000"/>
              <w:left w:val="single" w:sz="4" w:space="0" w:color="000000"/>
              <w:bottom w:val="single" w:sz="4" w:space="0" w:color="000000"/>
              <w:right w:val="single" w:sz="4" w:space="0" w:color="000000"/>
            </w:tcBorders>
          </w:tcPr>
          <w:p w14:paraId="3B411237"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4A64972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197</w:t>
            </w:r>
          </w:p>
        </w:tc>
        <w:tc>
          <w:tcPr>
            <w:tcW w:w="488" w:type="pct"/>
            <w:tcBorders>
              <w:top w:val="single" w:sz="4" w:space="0" w:color="000000"/>
              <w:left w:val="single" w:sz="4" w:space="0" w:color="000000"/>
              <w:bottom w:val="single" w:sz="4" w:space="0" w:color="000000"/>
              <w:right w:val="single" w:sz="4" w:space="0" w:color="000000"/>
            </w:tcBorders>
          </w:tcPr>
          <w:p w14:paraId="10089954"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34EEE849"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C51F7E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7FA072BE"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495EDFB4"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78BCA19F" w14:textId="77777777" w:rsidR="00CE4E12" w:rsidRPr="000A4268" w:rsidRDefault="00CE4E12" w:rsidP="000A4268">
            <w:pPr>
              <w:pStyle w:val="TableParagraph"/>
              <w:rPr>
                <w:rFonts w:asciiTheme="minorHAnsi" w:hAnsiTheme="minorHAnsi" w:cstheme="minorHAnsi"/>
              </w:rPr>
            </w:pPr>
          </w:p>
        </w:tc>
      </w:tr>
      <w:tr w:rsidR="00CE4E12" w:rsidRPr="000A4268" w14:paraId="3897E3A5" w14:textId="72321D40"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6A6F568D" w14:textId="77777777" w:rsidR="00CE4E12" w:rsidRPr="000A4268" w:rsidRDefault="00CE4E12" w:rsidP="000A4268">
            <w:pPr>
              <w:pStyle w:val="TableParagraph"/>
              <w:spacing w:before="8"/>
              <w:rPr>
                <w:rFonts w:asciiTheme="minorHAnsi" w:hAnsiTheme="minorHAnsi" w:cstheme="minorHAnsi"/>
              </w:rPr>
            </w:pPr>
          </w:p>
          <w:p w14:paraId="4C584234"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1.4</w:t>
            </w:r>
          </w:p>
        </w:tc>
        <w:tc>
          <w:tcPr>
            <w:tcW w:w="1137" w:type="pct"/>
            <w:tcBorders>
              <w:top w:val="single" w:sz="4" w:space="0" w:color="000000"/>
              <w:left w:val="single" w:sz="4" w:space="0" w:color="000000"/>
              <w:bottom w:val="single" w:sz="4" w:space="0" w:color="000000"/>
              <w:right w:val="single" w:sz="4" w:space="0" w:color="000000"/>
            </w:tcBorders>
          </w:tcPr>
          <w:p w14:paraId="70F09CB4" w14:textId="77777777" w:rsidR="00CE4E12" w:rsidRPr="000A4268" w:rsidRDefault="00CE4E12" w:rsidP="000A4268">
            <w:pPr>
              <w:pStyle w:val="TableParagraph"/>
              <w:spacing w:before="3"/>
              <w:ind w:left="4"/>
              <w:rPr>
                <w:rFonts w:asciiTheme="minorHAnsi" w:hAnsiTheme="minorHAnsi" w:cstheme="minorHAnsi"/>
              </w:rPr>
            </w:pPr>
            <w:r w:rsidRPr="000A4268">
              <w:rPr>
                <w:rFonts w:asciiTheme="minorHAnsi" w:hAnsiTheme="minorHAnsi" w:cstheme="minorHAnsi"/>
              </w:rPr>
              <w:t>Μεταγωγέας</w:t>
            </w:r>
            <w:r w:rsidRPr="000A4268">
              <w:rPr>
                <w:rFonts w:asciiTheme="minorHAnsi" w:hAnsiTheme="minorHAnsi" w:cstheme="minorHAnsi"/>
                <w:spacing w:val="-4"/>
              </w:rPr>
              <w:t xml:space="preserve"> </w:t>
            </w:r>
            <w:r w:rsidRPr="000A4268">
              <w:rPr>
                <w:rFonts w:asciiTheme="minorHAnsi" w:hAnsiTheme="minorHAnsi" w:cstheme="minorHAnsi"/>
              </w:rPr>
              <w:t>τοπικού</w:t>
            </w:r>
            <w:r w:rsidRPr="000A4268">
              <w:rPr>
                <w:rFonts w:asciiTheme="minorHAnsi" w:hAnsiTheme="minorHAnsi" w:cstheme="minorHAnsi"/>
                <w:spacing w:val="-5"/>
              </w:rPr>
              <w:t xml:space="preserve"> </w:t>
            </w:r>
            <w:r w:rsidRPr="000A4268">
              <w:rPr>
                <w:rFonts w:asciiTheme="minorHAnsi" w:hAnsiTheme="minorHAnsi" w:cstheme="minorHAnsi"/>
              </w:rPr>
              <w:t>δικτύου</w:t>
            </w:r>
          </w:p>
        </w:tc>
        <w:tc>
          <w:tcPr>
            <w:tcW w:w="694" w:type="pct"/>
            <w:tcBorders>
              <w:top w:val="single" w:sz="4" w:space="0" w:color="000000"/>
              <w:left w:val="single" w:sz="4" w:space="0" w:color="000000"/>
              <w:bottom w:val="single" w:sz="4" w:space="0" w:color="000000"/>
              <w:right w:val="single" w:sz="4" w:space="0" w:color="000000"/>
            </w:tcBorders>
          </w:tcPr>
          <w:p w14:paraId="59B8A11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1B0911BA"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45F9D7A6"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1CD2D54C"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F4D7DDA"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3AE20BB5"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0CE7EDBB"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07990BB3" w14:textId="77777777" w:rsidR="00CE4E12" w:rsidRPr="000A4268" w:rsidRDefault="00CE4E12" w:rsidP="000A4268">
            <w:pPr>
              <w:pStyle w:val="TableParagraph"/>
              <w:rPr>
                <w:rFonts w:asciiTheme="minorHAnsi" w:hAnsiTheme="minorHAnsi" w:cstheme="minorHAnsi"/>
              </w:rPr>
            </w:pPr>
          </w:p>
        </w:tc>
      </w:tr>
      <w:tr w:rsidR="00CE4E12" w:rsidRPr="000A4268" w14:paraId="270287EB" w14:textId="181B897C"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604FA13" w14:textId="77777777" w:rsidR="00CE4E12" w:rsidRPr="000A4268" w:rsidRDefault="00CE4E12" w:rsidP="000A4268">
            <w:pPr>
              <w:pStyle w:val="TableParagraph"/>
              <w:spacing w:before="8"/>
              <w:rPr>
                <w:rFonts w:asciiTheme="minorHAnsi" w:hAnsiTheme="minorHAnsi" w:cstheme="minorHAnsi"/>
              </w:rPr>
            </w:pPr>
          </w:p>
          <w:p w14:paraId="77FA692A"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1.5</w:t>
            </w:r>
          </w:p>
        </w:tc>
        <w:tc>
          <w:tcPr>
            <w:tcW w:w="1137" w:type="pct"/>
            <w:tcBorders>
              <w:top w:val="single" w:sz="4" w:space="0" w:color="000000"/>
              <w:left w:val="single" w:sz="4" w:space="0" w:color="000000"/>
              <w:bottom w:val="single" w:sz="4" w:space="0" w:color="000000"/>
              <w:right w:val="single" w:sz="4" w:space="0" w:color="000000"/>
            </w:tcBorders>
          </w:tcPr>
          <w:p w14:paraId="5CA16E49"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IP</w:t>
            </w:r>
            <w:r w:rsidRPr="000A4268">
              <w:rPr>
                <w:rFonts w:asciiTheme="minorHAnsi" w:hAnsiTheme="minorHAnsi" w:cstheme="minorHAnsi"/>
                <w:spacing w:val="-4"/>
              </w:rPr>
              <w:t xml:space="preserve"> </w:t>
            </w:r>
            <w:r w:rsidRPr="000A4268">
              <w:rPr>
                <w:rFonts w:asciiTheme="minorHAnsi" w:hAnsiTheme="minorHAnsi" w:cstheme="minorHAnsi"/>
              </w:rPr>
              <w:t>Τηλεφωνική</w:t>
            </w:r>
            <w:r w:rsidRPr="000A4268">
              <w:rPr>
                <w:rFonts w:asciiTheme="minorHAnsi" w:hAnsiTheme="minorHAnsi" w:cstheme="minorHAnsi"/>
                <w:spacing w:val="-3"/>
              </w:rPr>
              <w:t xml:space="preserve"> </w:t>
            </w:r>
            <w:r w:rsidRPr="000A4268">
              <w:rPr>
                <w:rFonts w:asciiTheme="minorHAnsi" w:hAnsiTheme="minorHAnsi" w:cstheme="minorHAnsi"/>
              </w:rPr>
              <w:t>συσκευή</w:t>
            </w:r>
          </w:p>
        </w:tc>
        <w:tc>
          <w:tcPr>
            <w:tcW w:w="694" w:type="pct"/>
            <w:tcBorders>
              <w:top w:val="single" w:sz="4" w:space="0" w:color="000000"/>
              <w:left w:val="single" w:sz="4" w:space="0" w:color="000000"/>
              <w:bottom w:val="single" w:sz="4" w:space="0" w:color="000000"/>
              <w:right w:val="single" w:sz="4" w:space="0" w:color="000000"/>
            </w:tcBorders>
          </w:tcPr>
          <w:p w14:paraId="3810D471"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8B2B86E"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198</w:t>
            </w:r>
          </w:p>
        </w:tc>
        <w:tc>
          <w:tcPr>
            <w:tcW w:w="488" w:type="pct"/>
            <w:tcBorders>
              <w:top w:val="single" w:sz="4" w:space="0" w:color="000000"/>
              <w:left w:val="single" w:sz="4" w:space="0" w:color="000000"/>
              <w:bottom w:val="single" w:sz="4" w:space="0" w:color="000000"/>
              <w:right w:val="single" w:sz="4" w:space="0" w:color="000000"/>
            </w:tcBorders>
          </w:tcPr>
          <w:p w14:paraId="7B5A5BC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480D3D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6D4AB4A4"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bottom w:val="single" w:sz="4" w:space="0" w:color="000000"/>
              <w:right w:val="single" w:sz="4" w:space="0" w:color="000000"/>
            </w:tcBorders>
          </w:tcPr>
          <w:p w14:paraId="6600EEDD"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bottom w:val="single" w:sz="4" w:space="0" w:color="000000"/>
              <w:right w:val="single" w:sz="4" w:space="0" w:color="000000"/>
            </w:tcBorders>
          </w:tcPr>
          <w:p w14:paraId="4CD874B8"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bottom w:val="single" w:sz="4" w:space="0" w:color="000000"/>
              <w:right w:val="single" w:sz="4" w:space="0" w:color="000000"/>
            </w:tcBorders>
          </w:tcPr>
          <w:p w14:paraId="73761098" w14:textId="77777777" w:rsidR="00CE4E12" w:rsidRPr="000A4268" w:rsidRDefault="00CE4E12" w:rsidP="000A4268">
            <w:pPr>
              <w:pStyle w:val="TableParagraph"/>
              <w:rPr>
                <w:rFonts w:asciiTheme="minorHAnsi" w:hAnsiTheme="minorHAnsi" w:cstheme="minorHAnsi"/>
              </w:rPr>
            </w:pPr>
          </w:p>
        </w:tc>
      </w:tr>
      <w:tr w:rsidR="00CE4E12" w:rsidRPr="000A4268" w14:paraId="10486F78" w14:textId="052DC3B6"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27250A61" w14:textId="77777777" w:rsidR="00CE4E12" w:rsidRPr="000A4268" w:rsidRDefault="00CE4E12" w:rsidP="000A4268">
            <w:pPr>
              <w:pStyle w:val="TableParagraph"/>
              <w:spacing w:before="5"/>
              <w:rPr>
                <w:rFonts w:asciiTheme="minorHAnsi" w:hAnsiTheme="minorHAnsi" w:cstheme="minorHAnsi"/>
              </w:rPr>
            </w:pPr>
          </w:p>
          <w:p w14:paraId="530BF411"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1.6</w:t>
            </w:r>
          </w:p>
        </w:tc>
        <w:tc>
          <w:tcPr>
            <w:tcW w:w="1137" w:type="pct"/>
            <w:tcBorders>
              <w:top w:val="single" w:sz="4" w:space="0" w:color="000000"/>
              <w:left w:val="single" w:sz="4" w:space="0" w:color="000000"/>
              <w:bottom w:val="single" w:sz="4" w:space="0" w:color="000000"/>
              <w:right w:val="single" w:sz="4" w:space="0" w:color="000000"/>
            </w:tcBorders>
          </w:tcPr>
          <w:p w14:paraId="0C9F1F4C"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Η/Υ</w:t>
            </w:r>
            <w:r w:rsidRPr="000A4268">
              <w:rPr>
                <w:rFonts w:asciiTheme="minorHAnsi" w:hAnsiTheme="minorHAnsi" w:cstheme="minorHAnsi"/>
                <w:spacing w:val="-4"/>
              </w:rPr>
              <w:t xml:space="preserve"> </w:t>
            </w:r>
            <w:r w:rsidRPr="000A4268">
              <w:rPr>
                <w:rFonts w:asciiTheme="minorHAnsi" w:hAnsiTheme="minorHAnsi" w:cstheme="minorHAnsi"/>
              </w:rPr>
              <w:t>Σταθμός</w:t>
            </w:r>
            <w:r w:rsidRPr="000A4268">
              <w:rPr>
                <w:rFonts w:asciiTheme="minorHAnsi" w:hAnsiTheme="minorHAnsi" w:cstheme="minorHAnsi"/>
                <w:spacing w:val="-3"/>
              </w:rPr>
              <w:t xml:space="preserve"> </w:t>
            </w:r>
            <w:r w:rsidRPr="000A4268">
              <w:rPr>
                <w:rFonts w:asciiTheme="minorHAnsi" w:hAnsiTheme="minorHAnsi" w:cstheme="minorHAnsi"/>
              </w:rPr>
              <w:t>εργασίας</w:t>
            </w:r>
          </w:p>
        </w:tc>
        <w:tc>
          <w:tcPr>
            <w:tcW w:w="694" w:type="pct"/>
            <w:tcBorders>
              <w:top w:val="single" w:sz="4" w:space="0" w:color="000000"/>
              <w:left w:val="single" w:sz="4" w:space="0" w:color="000000"/>
              <w:bottom w:val="single" w:sz="4" w:space="0" w:color="000000"/>
              <w:right w:val="single" w:sz="4" w:space="0" w:color="000000"/>
            </w:tcBorders>
          </w:tcPr>
          <w:p w14:paraId="4F806865" w14:textId="77777777" w:rsidR="00CE4E12" w:rsidRPr="000A4268" w:rsidRDefault="00CE4E12" w:rsidP="000A4268">
            <w:pPr>
              <w:pStyle w:val="TableParagraph"/>
              <w:spacing w:before="1"/>
              <w:ind w:left="208" w:right="196"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C31D6F7" w14:textId="77777777" w:rsidR="00CE4E12" w:rsidRPr="000A4268" w:rsidRDefault="00CE4E12" w:rsidP="000A4268">
            <w:pPr>
              <w:pStyle w:val="TableParagraph"/>
              <w:ind w:left="11" w:right="1"/>
              <w:jc w:val="center"/>
              <w:rPr>
                <w:rFonts w:asciiTheme="minorHAnsi" w:hAnsiTheme="minorHAnsi" w:cstheme="minorHAnsi"/>
              </w:rPr>
            </w:pPr>
            <w:r w:rsidRPr="000A4268">
              <w:rPr>
                <w:rFonts w:asciiTheme="minorHAnsi" w:hAnsiTheme="minorHAnsi" w:cstheme="minorHAnsi"/>
              </w:rPr>
              <w:t>203</w:t>
            </w:r>
          </w:p>
        </w:tc>
        <w:tc>
          <w:tcPr>
            <w:tcW w:w="488" w:type="pct"/>
            <w:tcBorders>
              <w:top w:val="single" w:sz="4" w:space="0" w:color="000000"/>
              <w:left w:val="single" w:sz="4" w:space="0" w:color="000000"/>
              <w:bottom w:val="single" w:sz="4" w:space="0" w:color="000000"/>
              <w:right w:val="single" w:sz="4" w:space="0" w:color="000000"/>
            </w:tcBorders>
          </w:tcPr>
          <w:p w14:paraId="6F108743"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682204C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C1D6435"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bottom w:val="single" w:sz="4" w:space="0" w:color="000000"/>
              <w:right w:val="single" w:sz="4" w:space="0" w:color="000000"/>
            </w:tcBorders>
          </w:tcPr>
          <w:p w14:paraId="0E9A4E60"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BD7BEF"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bottom w:val="single" w:sz="4" w:space="0" w:color="000000"/>
              <w:right w:val="single" w:sz="4" w:space="0" w:color="000000"/>
            </w:tcBorders>
          </w:tcPr>
          <w:p w14:paraId="47B9C341" w14:textId="77777777" w:rsidR="00CE4E12" w:rsidRPr="000A4268" w:rsidRDefault="00CE4E12" w:rsidP="000A4268">
            <w:pPr>
              <w:pStyle w:val="TableParagraph"/>
              <w:rPr>
                <w:rFonts w:asciiTheme="minorHAnsi" w:hAnsiTheme="minorHAnsi" w:cstheme="minorHAnsi"/>
              </w:rPr>
            </w:pPr>
          </w:p>
        </w:tc>
      </w:tr>
      <w:tr w:rsidR="00CE4E12" w:rsidRPr="000A4268" w14:paraId="1FEB97AD" w14:textId="29FD4A7A"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45E91ACC" w14:textId="77777777" w:rsidR="00CE4E12" w:rsidRPr="000A4268" w:rsidRDefault="00CE4E12" w:rsidP="000A4268">
            <w:pPr>
              <w:pStyle w:val="TableParagraph"/>
              <w:spacing w:before="5"/>
              <w:rPr>
                <w:rFonts w:asciiTheme="minorHAnsi" w:hAnsiTheme="minorHAnsi" w:cstheme="minorHAnsi"/>
              </w:rPr>
            </w:pPr>
          </w:p>
          <w:p w14:paraId="1AB5D389"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1.7</w:t>
            </w:r>
          </w:p>
        </w:tc>
        <w:tc>
          <w:tcPr>
            <w:tcW w:w="1137" w:type="pct"/>
            <w:tcBorders>
              <w:top w:val="single" w:sz="4" w:space="0" w:color="000000"/>
              <w:left w:val="single" w:sz="4" w:space="0" w:color="000000"/>
              <w:bottom w:val="single" w:sz="4" w:space="0" w:color="000000"/>
              <w:right w:val="single" w:sz="4" w:space="0" w:color="000000"/>
            </w:tcBorders>
          </w:tcPr>
          <w:p w14:paraId="4C80F6ED" w14:textId="77777777" w:rsidR="00CE4E12" w:rsidRPr="000A4268" w:rsidRDefault="00CE4E12" w:rsidP="000A4268">
            <w:pPr>
              <w:pStyle w:val="TableParagraph"/>
              <w:spacing w:before="1" w:line="219" w:lineRule="exact"/>
              <w:ind w:left="4"/>
              <w:rPr>
                <w:rFonts w:asciiTheme="minorHAnsi" w:hAnsiTheme="minorHAnsi" w:cstheme="minorHAnsi"/>
              </w:rPr>
            </w:pPr>
            <w:r w:rsidRPr="000A4268">
              <w:rPr>
                <w:rFonts w:asciiTheme="minorHAnsi" w:hAnsiTheme="minorHAnsi" w:cstheme="minorHAnsi"/>
              </w:rPr>
              <w:t>Μετασχηματιστής</w:t>
            </w:r>
            <w:r w:rsidRPr="000A4268">
              <w:rPr>
                <w:rFonts w:asciiTheme="minorHAnsi" w:hAnsiTheme="minorHAnsi" w:cstheme="minorHAnsi"/>
                <w:spacing w:val="-5"/>
              </w:rPr>
              <w:t xml:space="preserve"> </w:t>
            </w:r>
            <w:r w:rsidRPr="000A4268">
              <w:rPr>
                <w:rFonts w:asciiTheme="minorHAnsi" w:hAnsiTheme="minorHAnsi" w:cstheme="minorHAnsi"/>
              </w:rPr>
              <w:t>απομόνωσης</w:t>
            </w:r>
          </w:p>
          <w:p w14:paraId="0A8DB8DE" w14:textId="77777777" w:rsidR="00CE4E12" w:rsidRPr="000A4268" w:rsidRDefault="00CE4E12" w:rsidP="000A4268">
            <w:pPr>
              <w:pStyle w:val="TableParagraph"/>
              <w:ind w:left="4" w:right="269"/>
              <w:rPr>
                <w:rFonts w:asciiTheme="minorHAnsi" w:hAnsiTheme="minorHAnsi" w:cstheme="minorHAnsi"/>
              </w:rPr>
            </w:pPr>
            <w:r w:rsidRPr="000A4268">
              <w:rPr>
                <w:rFonts w:asciiTheme="minorHAnsi" w:hAnsiTheme="minorHAnsi" w:cstheme="minorHAnsi"/>
              </w:rPr>
              <w:t>/RACK</w:t>
            </w:r>
            <w:r w:rsidRPr="000A4268">
              <w:rPr>
                <w:rFonts w:asciiTheme="minorHAnsi" w:hAnsiTheme="minorHAnsi" w:cstheme="minorHAnsi"/>
                <w:spacing w:val="-5"/>
              </w:rPr>
              <w:t xml:space="preserve"> </w:t>
            </w:r>
            <w:r w:rsidRPr="000A4268">
              <w:rPr>
                <w:rFonts w:asciiTheme="minorHAnsi" w:hAnsiTheme="minorHAnsi" w:cstheme="minorHAnsi"/>
              </w:rPr>
              <w:t>χώρου</w:t>
            </w:r>
            <w:r w:rsidRPr="000A4268">
              <w:rPr>
                <w:rFonts w:asciiTheme="minorHAnsi" w:hAnsiTheme="minorHAnsi" w:cstheme="minorHAnsi"/>
                <w:spacing w:val="-4"/>
              </w:rPr>
              <w:t xml:space="preserve"> </w:t>
            </w:r>
            <w:r w:rsidRPr="000A4268">
              <w:rPr>
                <w:rFonts w:asciiTheme="minorHAnsi" w:hAnsiTheme="minorHAnsi" w:cstheme="minorHAnsi"/>
              </w:rPr>
              <w:t>τηλειατρικής</w:t>
            </w:r>
            <w:r w:rsidRPr="000A4268">
              <w:rPr>
                <w:rFonts w:asciiTheme="minorHAnsi" w:hAnsiTheme="minorHAnsi" w:cstheme="minorHAnsi"/>
                <w:spacing w:val="-4"/>
              </w:rPr>
              <w:t xml:space="preserve"> </w:t>
            </w:r>
            <w:r w:rsidRPr="000A4268">
              <w:rPr>
                <w:rFonts w:asciiTheme="minorHAnsi" w:hAnsiTheme="minorHAnsi" w:cstheme="minorHAnsi"/>
              </w:rPr>
              <w:t>με</w:t>
            </w:r>
            <w:r w:rsidRPr="000A4268">
              <w:rPr>
                <w:rFonts w:asciiTheme="minorHAnsi" w:hAnsiTheme="minorHAnsi" w:cstheme="minorHAnsi"/>
                <w:spacing w:val="-38"/>
              </w:rPr>
              <w:t xml:space="preserve"> </w:t>
            </w:r>
            <w:r w:rsidRPr="000A4268">
              <w:rPr>
                <w:rFonts w:asciiTheme="minorHAnsi" w:hAnsiTheme="minorHAnsi" w:cstheme="minorHAnsi"/>
              </w:rPr>
              <w:t>UPS</w:t>
            </w:r>
          </w:p>
        </w:tc>
        <w:tc>
          <w:tcPr>
            <w:tcW w:w="694" w:type="pct"/>
            <w:tcBorders>
              <w:top w:val="single" w:sz="4" w:space="0" w:color="000000"/>
              <w:left w:val="single" w:sz="4" w:space="0" w:color="000000"/>
              <w:bottom w:val="single" w:sz="4" w:space="0" w:color="000000"/>
              <w:right w:val="single" w:sz="4" w:space="0" w:color="000000"/>
            </w:tcBorders>
          </w:tcPr>
          <w:p w14:paraId="79F9DD29"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01A656CC" w14:textId="77777777" w:rsidR="00CE4E12" w:rsidRPr="000A4268" w:rsidRDefault="00CE4E12" w:rsidP="000A4268">
            <w:pPr>
              <w:pStyle w:val="TableParagraph"/>
              <w:ind w:right="1"/>
              <w:jc w:val="center"/>
              <w:rPr>
                <w:rFonts w:asciiTheme="minorHAnsi" w:hAnsiTheme="minorHAnsi" w:cstheme="minorHAnsi"/>
              </w:rPr>
            </w:pPr>
            <w:r w:rsidRPr="000A4268">
              <w:rPr>
                <w:rFonts w:asciiTheme="minorHAnsi" w:hAnsiTheme="minorHAnsi" w:cstheme="minorHAnsi"/>
              </w:rPr>
              <w:t>200</w:t>
            </w:r>
          </w:p>
        </w:tc>
        <w:tc>
          <w:tcPr>
            <w:tcW w:w="488" w:type="pct"/>
            <w:tcBorders>
              <w:top w:val="single" w:sz="4" w:space="0" w:color="000000"/>
              <w:left w:val="single" w:sz="4" w:space="0" w:color="000000"/>
              <w:bottom w:val="single" w:sz="4" w:space="0" w:color="000000"/>
              <w:right w:val="single" w:sz="4" w:space="0" w:color="000000"/>
            </w:tcBorders>
          </w:tcPr>
          <w:p w14:paraId="655C8EF9"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2AE5CF82"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4D56867E" w14:textId="77777777" w:rsidR="00CE4E12" w:rsidRPr="000A4268" w:rsidRDefault="00CE4E12" w:rsidP="000A4268">
            <w:pPr>
              <w:pStyle w:val="TableParagraph"/>
              <w:rPr>
                <w:rFonts w:asciiTheme="minorHAnsi" w:hAnsiTheme="minorHAnsi" w:cstheme="minorHAnsi"/>
              </w:rPr>
            </w:pPr>
          </w:p>
        </w:tc>
        <w:tc>
          <w:tcPr>
            <w:tcW w:w="314" w:type="pct"/>
            <w:tcBorders>
              <w:top w:val="single" w:sz="4" w:space="0" w:color="000000"/>
              <w:left w:val="single" w:sz="4" w:space="0" w:color="000000"/>
              <w:right w:val="single" w:sz="4" w:space="0" w:color="000000"/>
            </w:tcBorders>
          </w:tcPr>
          <w:p w14:paraId="0B726891"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right w:val="single" w:sz="4" w:space="0" w:color="000000"/>
            </w:tcBorders>
          </w:tcPr>
          <w:p w14:paraId="3F223F85" w14:textId="77777777" w:rsidR="00CE4E12" w:rsidRPr="000A4268" w:rsidRDefault="00CE4E12" w:rsidP="000A4268">
            <w:pPr>
              <w:pStyle w:val="TableParagraph"/>
              <w:rPr>
                <w:rFonts w:asciiTheme="minorHAnsi" w:hAnsiTheme="minorHAnsi" w:cstheme="minorHAnsi"/>
              </w:rPr>
            </w:pPr>
          </w:p>
        </w:tc>
        <w:tc>
          <w:tcPr>
            <w:tcW w:w="526" w:type="pct"/>
            <w:tcBorders>
              <w:top w:val="single" w:sz="4" w:space="0" w:color="000000"/>
              <w:left w:val="single" w:sz="4" w:space="0" w:color="000000"/>
              <w:right w:val="single" w:sz="4" w:space="0" w:color="000000"/>
            </w:tcBorders>
          </w:tcPr>
          <w:p w14:paraId="751F031C" w14:textId="77777777" w:rsidR="00CE4E12" w:rsidRPr="000A4268" w:rsidRDefault="00CE4E12" w:rsidP="000A4268">
            <w:pPr>
              <w:pStyle w:val="TableParagraph"/>
              <w:rPr>
                <w:rFonts w:asciiTheme="minorHAnsi" w:hAnsiTheme="minorHAnsi" w:cstheme="minorHAnsi"/>
              </w:rPr>
            </w:pPr>
          </w:p>
        </w:tc>
      </w:tr>
      <w:tr w:rsidR="00CE4E12" w:rsidRPr="000A4268" w14:paraId="744EA29A" w14:textId="06A6F591" w:rsidTr="00705444">
        <w:trPr>
          <w:trHeight w:val="777"/>
        </w:trPr>
        <w:tc>
          <w:tcPr>
            <w:tcW w:w="251" w:type="pct"/>
            <w:tcBorders>
              <w:top w:val="single" w:sz="4" w:space="0" w:color="000000"/>
              <w:left w:val="single" w:sz="4" w:space="0" w:color="000000"/>
              <w:bottom w:val="single" w:sz="4" w:space="0" w:color="000000"/>
              <w:right w:val="single" w:sz="4" w:space="0" w:color="000000"/>
            </w:tcBorders>
          </w:tcPr>
          <w:p w14:paraId="2C2690D4" w14:textId="77777777" w:rsidR="00CE4E12" w:rsidRPr="000A4268" w:rsidRDefault="00CE4E12" w:rsidP="000A4268">
            <w:pPr>
              <w:pStyle w:val="TableParagraph"/>
              <w:spacing w:before="5"/>
              <w:rPr>
                <w:rFonts w:asciiTheme="minorHAnsi" w:hAnsiTheme="minorHAnsi" w:cstheme="minorHAnsi"/>
              </w:rPr>
            </w:pPr>
          </w:p>
          <w:p w14:paraId="5E8EEBB5" w14:textId="77777777"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1.8</w:t>
            </w:r>
          </w:p>
        </w:tc>
        <w:tc>
          <w:tcPr>
            <w:tcW w:w="1137" w:type="pct"/>
            <w:tcBorders>
              <w:top w:val="single" w:sz="4" w:space="0" w:color="000000"/>
              <w:left w:val="single" w:sz="4" w:space="0" w:color="000000"/>
              <w:bottom w:val="single" w:sz="4" w:space="0" w:color="000000"/>
              <w:right w:val="single" w:sz="4" w:space="0" w:color="000000"/>
            </w:tcBorders>
          </w:tcPr>
          <w:p w14:paraId="2BF55EAA" w14:textId="77777777"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Δίκτυο</w:t>
            </w:r>
            <w:r w:rsidRPr="000A4268">
              <w:rPr>
                <w:rFonts w:asciiTheme="minorHAnsi" w:hAnsiTheme="minorHAnsi" w:cstheme="minorHAnsi"/>
                <w:spacing w:val="-5"/>
              </w:rPr>
              <w:t xml:space="preserve"> </w:t>
            </w:r>
            <w:r w:rsidRPr="000A4268">
              <w:rPr>
                <w:rFonts w:asciiTheme="minorHAnsi" w:hAnsiTheme="minorHAnsi" w:cstheme="minorHAnsi"/>
              </w:rPr>
              <w:t>ασύρματης</w:t>
            </w:r>
            <w:r w:rsidRPr="000A4268">
              <w:rPr>
                <w:rFonts w:asciiTheme="minorHAnsi" w:hAnsiTheme="minorHAnsi" w:cstheme="minorHAnsi"/>
                <w:spacing w:val="-3"/>
              </w:rPr>
              <w:t xml:space="preserve"> </w:t>
            </w:r>
            <w:r w:rsidRPr="000A4268">
              <w:rPr>
                <w:rFonts w:asciiTheme="minorHAnsi" w:hAnsiTheme="minorHAnsi" w:cstheme="minorHAnsi"/>
              </w:rPr>
              <w:t>πρόσβασης</w:t>
            </w:r>
          </w:p>
        </w:tc>
        <w:tc>
          <w:tcPr>
            <w:tcW w:w="694" w:type="pct"/>
            <w:tcBorders>
              <w:top w:val="single" w:sz="4" w:space="0" w:color="000000"/>
              <w:left w:val="single" w:sz="4" w:space="0" w:color="000000"/>
              <w:bottom w:val="single" w:sz="4" w:space="0" w:color="000000"/>
              <w:right w:val="single" w:sz="4" w:space="0" w:color="000000"/>
            </w:tcBorders>
          </w:tcPr>
          <w:p w14:paraId="7F3D6669" w14:textId="77777777" w:rsidR="00CE4E12" w:rsidRPr="000A4268" w:rsidRDefault="00CE4E12" w:rsidP="000A4268">
            <w:pPr>
              <w:pStyle w:val="TableParagraph"/>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718ED55C" w14:textId="77777777" w:rsidR="00CE4E12" w:rsidRPr="000A4268" w:rsidRDefault="00CE4E12" w:rsidP="000A4268">
            <w:pPr>
              <w:pStyle w:val="TableParagraph"/>
              <w:ind w:left="1" w:right="1"/>
              <w:jc w:val="center"/>
              <w:rPr>
                <w:rFonts w:asciiTheme="minorHAnsi" w:hAnsiTheme="minorHAnsi" w:cstheme="minorHAnsi"/>
              </w:rPr>
            </w:pPr>
            <w:r w:rsidRPr="000A4268">
              <w:rPr>
                <w:rFonts w:asciiTheme="minorHAnsi" w:hAnsiTheme="minorHAnsi" w:cstheme="minorHAnsi"/>
              </w:rPr>
              <w:t>330</w:t>
            </w:r>
          </w:p>
        </w:tc>
        <w:tc>
          <w:tcPr>
            <w:tcW w:w="488" w:type="pct"/>
            <w:tcBorders>
              <w:top w:val="single" w:sz="4" w:space="0" w:color="000000"/>
              <w:left w:val="single" w:sz="4" w:space="0" w:color="000000"/>
              <w:bottom w:val="single" w:sz="4" w:space="0" w:color="000000"/>
              <w:right w:val="single" w:sz="4" w:space="0" w:color="000000"/>
            </w:tcBorders>
          </w:tcPr>
          <w:p w14:paraId="0F9C1725"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7230AF7E"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50C978CC"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5C2C060C"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FF0CF55"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4E276C01" w14:textId="77777777" w:rsidR="00CE4E12" w:rsidRPr="000A4268" w:rsidRDefault="00CE4E12" w:rsidP="000A4268">
            <w:pPr>
              <w:pStyle w:val="TableParagraph"/>
              <w:rPr>
                <w:rFonts w:asciiTheme="minorHAnsi" w:hAnsiTheme="minorHAnsi" w:cstheme="minorHAnsi"/>
              </w:rPr>
            </w:pPr>
          </w:p>
        </w:tc>
      </w:tr>
      <w:tr w:rsidR="00CE4E12" w:rsidRPr="000A4268" w14:paraId="52D4237B" w14:textId="7066F5D5" w:rsidTr="00705444">
        <w:trPr>
          <w:trHeight w:val="779"/>
        </w:trPr>
        <w:tc>
          <w:tcPr>
            <w:tcW w:w="251" w:type="pct"/>
            <w:tcBorders>
              <w:top w:val="single" w:sz="4" w:space="0" w:color="000000"/>
              <w:left w:val="single" w:sz="4" w:space="0" w:color="000000"/>
              <w:bottom w:val="single" w:sz="4" w:space="0" w:color="000000"/>
              <w:right w:val="single" w:sz="4" w:space="0" w:color="000000"/>
            </w:tcBorders>
          </w:tcPr>
          <w:p w14:paraId="3B262C06" w14:textId="77777777" w:rsidR="00CE4E12" w:rsidRPr="000A4268" w:rsidRDefault="00CE4E12" w:rsidP="000A4268">
            <w:pPr>
              <w:pStyle w:val="TableParagraph"/>
              <w:spacing w:before="8"/>
              <w:rPr>
                <w:rFonts w:asciiTheme="minorHAnsi" w:hAnsiTheme="minorHAnsi" w:cstheme="minorHAnsi"/>
              </w:rPr>
            </w:pPr>
          </w:p>
          <w:p w14:paraId="4273C768" w14:textId="2FA86F3E" w:rsidR="00CE4E12" w:rsidRPr="000A4268" w:rsidRDefault="00CE4E12" w:rsidP="000A4268">
            <w:pPr>
              <w:pStyle w:val="TableParagraph"/>
              <w:ind w:left="28"/>
              <w:rPr>
                <w:rFonts w:asciiTheme="minorHAnsi" w:hAnsiTheme="minorHAnsi" w:cstheme="minorHAnsi"/>
              </w:rPr>
            </w:pPr>
            <w:r w:rsidRPr="000A4268">
              <w:rPr>
                <w:rFonts w:asciiTheme="minorHAnsi" w:hAnsiTheme="minorHAnsi" w:cstheme="minorHAnsi"/>
                <w:w w:val="90"/>
              </w:rPr>
              <w:t>1.</w:t>
            </w:r>
            <w:r>
              <w:rPr>
                <w:rFonts w:asciiTheme="minorHAnsi" w:hAnsiTheme="minorHAnsi" w:cstheme="minorHAnsi"/>
                <w:w w:val="90"/>
              </w:rPr>
              <w:t>9</w:t>
            </w:r>
          </w:p>
        </w:tc>
        <w:tc>
          <w:tcPr>
            <w:tcW w:w="1137" w:type="pct"/>
            <w:tcBorders>
              <w:top w:val="single" w:sz="4" w:space="0" w:color="000000"/>
              <w:left w:val="single" w:sz="4" w:space="0" w:color="000000"/>
              <w:bottom w:val="single" w:sz="4" w:space="0" w:color="000000"/>
              <w:right w:val="single" w:sz="4" w:space="0" w:color="000000"/>
            </w:tcBorders>
          </w:tcPr>
          <w:p w14:paraId="6EB5C9D4" w14:textId="764B1E7E" w:rsidR="00CE4E12" w:rsidRPr="000A4268" w:rsidRDefault="00CE4E12" w:rsidP="000A4268">
            <w:pPr>
              <w:pStyle w:val="TableParagraph"/>
              <w:spacing w:before="1"/>
              <w:ind w:left="4"/>
              <w:rPr>
                <w:rFonts w:asciiTheme="minorHAnsi" w:hAnsiTheme="minorHAnsi" w:cstheme="minorHAnsi"/>
              </w:rPr>
            </w:pPr>
            <w:r w:rsidRPr="000A4268">
              <w:rPr>
                <w:rFonts w:asciiTheme="minorHAnsi" w:hAnsiTheme="minorHAnsi" w:cstheme="minorHAnsi"/>
              </w:rPr>
              <w:t>ΤΑΜΠΛΕΤΕΣ</w:t>
            </w:r>
            <w:r w:rsidRPr="000A4268">
              <w:rPr>
                <w:rFonts w:asciiTheme="minorHAnsi" w:hAnsiTheme="minorHAnsi" w:cstheme="minorHAnsi"/>
                <w:spacing w:val="-5"/>
              </w:rPr>
              <w:t xml:space="preserve"> </w:t>
            </w:r>
            <w:r w:rsidRPr="000A4268">
              <w:rPr>
                <w:rFonts w:asciiTheme="minorHAnsi" w:hAnsiTheme="minorHAnsi" w:cstheme="minorHAnsi"/>
              </w:rPr>
              <w:t xml:space="preserve">Κλινικών </w:t>
            </w:r>
            <w:r>
              <w:rPr>
                <w:rFonts w:asciiTheme="minorHAnsi" w:hAnsiTheme="minorHAnsi" w:cstheme="minorHAnsi"/>
              </w:rPr>
              <w:t>ΣΤΙΣ-Τ</w:t>
            </w:r>
          </w:p>
        </w:tc>
        <w:tc>
          <w:tcPr>
            <w:tcW w:w="694" w:type="pct"/>
            <w:tcBorders>
              <w:top w:val="single" w:sz="4" w:space="0" w:color="000000"/>
              <w:left w:val="single" w:sz="4" w:space="0" w:color="000000"/>
              <w:bottom w:val="single" w:sz="4" w:space="0" w:color="000000"/>
              <w:right w:val="single" w:sz="4" w:space="0" w:color="000000"/>
            </w:tcBorders>
          </w:tcPr>
          <w:p w14:paraId="4F0CBD2E" w14:textId="77777777" w:rsidR="00CE4E12" w:rsidRPr="000A4268" w:rsidRDefault="00CE4E12" w:rsidP="000A4268">
            <w:pPr>
              <w:pStyle w:val="TableParagraph"/>
              <w:spacing w:before="1"/>
              <w:ind w:left="203" w:right="200" w:hanging="4"/>
              <w:jc w:val="center"/>
              <w:rPr>
                <w:rFonts w:asciiTheme="minorHAnsi" w:hAnsiTheme="minorHAnsi" w:cstheme="minorHAnsi"/>
              </w:rPr>
            </w:pPr>
            <w:r w:rsidRPr="000A4268">
              <w:rPr>
                <w:rFonts w:asciiTheme="minorHAnsi" w:hAnsiTheme="minorHAnsi" w:cstheme="minorHAnsi"/>
              </w:rPr>
              <w:t>ΔΙΚΤΥΑΚΕΣ ΚΑΙ</w:t>
            </w:r>
            <w:r w:rsidRPr="000A4268">
              <w:rPr>
                <w:rFonts w:asciiTheme="minorHAnsi" w:hAnsiTheme="minorHAnsi" w:cstheme="minorHAnsi"/>
                <w:spacing w:val="1"/>
              </w:rPr>
              <w:t xml:space="preserve"> </w:t>
            </w:r>
            <w:r w:rsidRPr="000A4268">
              <w:rPr>
                <w:rFonts w:asciiTheme="minorHAnsi" w:hAnsiTheme="minorHAnsi" w:cstheme="minorHAnsi"/>
              </w:rPr>
              <w:t>ΥΠΟΛΟΓΙΣΤΙΚΕΣ</w:t>
            </w:r>
            <w:r w:rsidRPr="000A4268">
              <w:rPr>
                <w:rFonts w:asciiTheme="minorHAnsi" w:hAnsiTheme="minorHAnsi" w:cstheme="minorHAnsi"/>
                <w:spacing w:val="-38"/>
              </w:rPr>
              <w:t xml:space="preserve"> </w:t>
            </w:r>
            <w:r w:rsidRPr="000A4268">
              <w:rPr>
                <w:rFonts w:asciiTheme="minorHAnsi" w:hAnsiTheme="minorHAnsi" w:cstheme="minorHAnsi"/>
              </w:rPr>
              <w:t>ΥΠΟΔΟΜΕΣ</w:t>
            </w:r>
          </w:p>
        </w:tc>
        <w:tc>
          <w:tcPr>
            <w:tcW w:w="314" w:type="pct"/>
            <w:tcBorders>
              <w:top w:val="single" w:sz="4" w:space="0" w:color="000000"/>
              <w:left w:val="single" w:sz="4" w:space="0" w:color="000000"/>
              <w:bottom w:val="single" w:sz="4" w:space="0" w:color="000000"/>
              <w:right w:val="single" w:sz="4" w:space="0" w:color="000000"/>
            </w:tcBorders>
            <w:vAlign w:val="center"/>
          </w:tcPr>
          <w:p w14:paraId="36C26E98" w14:textId="6BC05B0A" w:rsidR="00CE4E12" w:rsidRPr="000A4268" w:rsidRDefault="00CE4E12" w:rsidP="000A4268">
            <w:pPr>
              <w:pStyle w:val="TableParagraph"/>
              <w:ind w:left="1" w:right="1"/>
              <w:jc w:val="center"/>
              <w:rPr>
                <w:rFonts w:asciiTheme="minorHAnsi" w:hAnsiTheme="minorHAnsi" w:cstheme="minorHAnsi"/>
              </w:rPr>
            </w:pPr>
            <w:r>
              <w:rPr>
                <w:rFonts w:asciiTheme="minorHAnsi" w:hAnsiTheme="minorHAnsi" w:cstheme="minorHAnsi"/>
              </w:rPr>
              <w:t>160</w:t>
            </w:r>
          </w:p>
        </w:tc>
        <w:tc>
          <w:tcPr>
            <w:tcW w:w="488" w:type="pct"/>
            <w:tcBorders>
              <w:top w:val="single" w:sz="4" w:space="0" w:color="000000"/>
              <w:left w:val="single" w:sz="4" w:space="0" w:color="000000"/>
              <w:bottom w:val="single" w:sz="4" w:space="0" w:color="000000"/>
              <w:right w:val="single" w:sz="4" w:space="0" w:color="000000"/>
            </w:tcBorders>
          </w:tcPr>
          <w:p w14:paraId="5C1991BD" w14:textId="77777777" w:rsidR="00CE4E12" w:rsidRPr="000A4268" w:rsidRDefault="00CE4E12" w:rsidP="000A4268">
            <w:pPr>
              <w:pStyle w:val="TableParagraph"/>
              <w:rPr>
                <w:rFonts w:asciiTheme="minorHAnsi" w:hAnsiTheme="minorHAnsi" w:cstheme="minorHAnsi"/>
              </w:rPr>
            </w:pPr>
          </w:p>
        </w:tc>
        <w:tc>
          <w:tcPr>
            <w:tcW w:w="394" w:type="pct"/>
            <w:tcBorders>
              <w:top w:val="single" w:sz="4" w:space="0" w:color="000000"/>
              <w:left w:val="single" w:sz="4" w:space="0" w:color="000000"/>
              <w:bottom w:val="single" w:sz="4" w:space="0" w:color="000000"/>
              <w:right w:val="single" w:sz="4" w:space="0" w:color="000000"/>
            </w:tcBorders>
          </w:tcPr>
          <w:p w14:paraId="5BF8D54D" w14:textId="77777777" w:rsidR="00CE4E12" w:rsidRPr="000A4268" w:rsidRDefault="00CE4E12" w:rsidP="000A4268">
            <w:pPr>
              <w:pStyle w:val="TableParagraph"/>
              <w:rPr>
                <w:rFonts w:asciiTheme="minorHAnsi" w:hAnsiTheme="minorHAnsi" w:cstheme="minorHAnsi"/>
              </w:rPr>
            </w:pPr>
          </w:p>
        </w:tc>
        <w:tc>
          <w:tcPr>
            <w:tcW w:w="441" w:type="pct"/>
            <w:tcBorders>
              <w:top w:val="single" w:sz="4" w:space="0" w:color="000000"/>
              <w:left w:val="single" w:sz="4" w:space="0" w:color="000000"/>
              <w:bottom w:val="single" w:sz="4" w:space="0" w:color="000000"/>
              <w:right w:val="single" w:sz="4" w:space="0" w:color="000000"/>
            </w:tcBorders>
          </w:tcPr>
          <w:p w14:paraId="741BDC69" w14:textId="77777777" w:rsidR="00CE4E12" w:rsidRPr="000A4268" w:rsidRDefault="00CE4E12" w:rsidP="000A4268">
            <w:pPr>
              <w:pStyle w:val="TableParagraph"/>
              <w:rPr>
                <w:rFonts w:asciiTheme="minorHAnsi" w:hAnsiTheme="minorHAnsi" w:cstheme="minorHAnsi"/>
              </w:rPr>
            </w:pPr>
          </w:p>
        </w:tc>
        <w:tc>
          <w:tcPr>
            <w:tcW w:w="314" w:type="pct"/>
            <w:tcBorders>
              <w:left w:val="single" w:sz="4" w:space="0" w:color="000000"/>
              <w:right w:val="single" w:sz="4" w:space="0" w:color="000000"/>
            </w:tcBorders>
          </w:tcPr>
          <w:p w14:paraId="6BE3A87F" w14:textId="77777777" w:rsidR="00CE4E12" w:rsidRPr="000A4268" w:rsidRDefault="00CE4E12" w:rsidP="000A4268">
            <w:pPr>
              <w:pStyle w:val="TableParagraph"/>
              <w:rPr>
                <w:rFonts w:asciiTheme="minorHAnsi" w:hAnsiTheme="minorHAnsi" w:cstheme="minorHAnsi"/>
              </w:rPr>
            </w:pPr>
          </w:p>
        </w:tc>
        <w:tc>
          <w:tcPr>
            <w:tcW w:w="441" w:type="pct"/>
            <w:tcBorders>
              <w:left w:val="single" w:sz="4" w:space="0" w:color="000000"/>
              <w:right w:val="single" w:sz="4" w:space="0" w:color="000000"/>
            </w:tcBorders>
          </w:tcPr>
          <w:p w14:paraId="17C3EFD3" w14:textId="77777777" w:rsidR="00CE4E12" w:rsidRPr="000A4268" w:rsidRDefault="00CE4E12" w:rsidP="000A4268">
            <w:pPr>
              <w:pStyle w:val="TableParagraph"/>
              <w:rPr>
                <w:rFonts w:asciiTheme="minorHAnsi" w:hAnsiTheme="minorHAnsi" w:cstheme="minorHAnsi"/>
              </w:rPr>
            </w:pPr>
          </w:p>
        </w:tc>
        <w:tc>
          <w:tcPr>
            <w:tcW w:w="526" w:type="pct"/>
            <w:tcBorders>
              <w:left w:val="single" w:sz="4" w:space="0" w:color="000000"/>
              <w:right w:val="single" w:sz="4" w:space="0" w:color="000000"/>
            </w:tcBorders>
          </w:tcPr>
          <w:p w14:paraId="38F1E098" w14:textId="77777777" w:rsidR="00CE4E12" w:rsidRPr="000A4268" w:rsidRDefault="00CE4E12" w:rsidP="000A4268">
            <w:pPr>
              <w:pStyle w:val="TableParagraph"/>
              <w:rPr>
                <w:rFonts w:asciiTheme="minorHAnsi" w:hAnsiTheme="minorHAnsi" w:cstheme="minorHAnsi"/>
              </w:rPr>
            </w:pPr>
          </w:p>
        </w:tc>
      </w:tr>
    </w:tbl>
    <w:p w14:paraId="5C60F730" w14:textId="77777777" w:rsidR="00116F66" w:rsidRDefault="00116F66" w:rsidP="00116F66">
      <w:pPr>
        <w:pStyle w:val="af3"/>
        <w:rPr>
          <w:rFonts w:ascii="Times New Roman"/>
          <w:sz w:val="20"/>
        </w:rPr>
      </w:pPr>
    </w:p>
    <w:p w14:paraId="0EF7D8CA" w14:textId="77777777" w:rsidR="00116F66" w:rsidRDefault="00116F66" w:rsidP="00116F66">
      <w:pPr>
        <w:tabs>
          <w:tab w:val="clear" w:pos="0"/>
          <w:tab w:val="clear" w:pos="709"/>
          <w:tab w:val="clear" w:pos="1134"/>
        </w:tabs>
        <w:suppressAutoHyphens w:val="0"/>
        <w:spacing w:after="0" w:line="240" w:lineRule="auto"/>
        <w:jc w:val="left"/>
        <w:rPr>
          <w:rFonts w:ascii="Times New Roman"/>
          <w:sz w:val="15"/>
        </w:rPr>
      </w:pPr>
      <w:r>
        <w:rPr>
          <w:rFonts w:ascii="Times New Roman"/>
          <w:sz w:val="20"/>
        </w:rPr>
        <w:br w:type="page"/>
      </w:r>
    </w:p>
    <w:p w14:paraId="55446385" w14:textId="77777777" w:rsidR="00116F66" w:rsidRPr="00261CCC" w:rsidRDefault="00116F66" w:rsidP="00DF3410">
      <w:pPr>
        <w:pStyle w:val="3"/>
        <w:numPr>
          <w:ilvl w:val="3"/>
          <w:numId w:val="143"/>
        </w:numPr>
        <w:tabs>
          <w:tab w:val="clear" w:pos="0"/>
          <w:tab w:val="clear" w:pos="709"/>
          <w:tab w:val="clear" w:pos="1134"/>
        </w:tabs>
        <w:ind w:left="720"/>
        <w:rPr>
          <w:u w:color="00007F"/>
        </w:rPr>
      </w:pPr>
      <w:bookmarkStart w:id="1024" w:name="_Ref105403172"/>
      <w:bookmarkStart w:id="1025" w:name="_Toc117681320"/>
      <w:r w:rsidRPr="00261CCC">
        <w:rPr>
          <w:u w:color="00007F"/>
        </w:rPr>
        <w:lastRenderedPageBreak/>
        <w:t>Υπηρεσίες</w:t>
      </w:r>
      <w:bookmarkEnd w:id="1024"/>
      <w:bookmarkEnd w:id="1025"/>
      <w:r w:rsidRPr="00261CCC">
        <w:rPr>
          <w:u w:color="00007F"/>
        </w:rPr>
        <w:tab/>
      </w: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601B87" w14:paraId="72D282FD" w14:textId="77777777" w:rsidTr="00E35DC8">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02F38BCF" w14:textId="77777777" w:rsidR="00116F66" w:rsidRPr="00601B87" w:rsidRDefault="00116F66" w:rsidP="00E35DC8">
            <w:pPr>
              <w:pStyle w:val="TableParagraph"/>
              <w:tabs>
                <w:tab w:val="clear" w:pos="0"/>
              </w:tabs>
              <w:ind w:left="98"/>
              <w:rPr>
                <w:rFonts w:asciiTheme="minorHAnsi" w:hAnsiTheme="minorHAnsi" w:cstheme="minorHAnsi"/>
                <w:b/>
              </w:rPr>
            </w:pPr>
            <w:r w:rsidRPr="00601B87">
              <w:rPr>
                <w:rFonts w:asciiTheme="minorHAnsi" w:hAnsiTheme="minorHAnsi" w:cstheme="minorHAnsi"/>
                <w:b/>
              </w:rPr>
              <w:t>Α/</w:t>
            </w:r>
            <w:r w:rsidRPr="00601B87">
              <w:rPr>
                <w:rFonts w:asciiTheme="minorHAnsi" w:hAnsiTheme="minorHAnsi" w:cstheme="minorHAnsi"/>
                <w:b/>
                <w:spacing w:val="-1"/>
              </w:rPr>
              <w:t xml:space="preserve"> </w:t>
            </w:r>
            <w:r w:rsidRPr="00601B87">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544736A0" w14:textId="77777777" w:rsidR="00116F66" w:rsidRPr="00601B87" w:rsidRDefault="00116F66" w:rsidP="00E35DC8">
            <w:pPr>
              <w:pStyle w:val="TableParagraph"/>
              <w:ind w:left="801"/>
              <w:rPr>
                <w:rFonts w:asciiTheme="minorHAnsi" w:hAnsiTheme="minorHAnsi" w:cstheme="minorHAnsi"/>
                <w:b/>
              </w:rPr>
            </w:pPr>
            <w:r w:rsidRPr="00601B87">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4B077B55" w14:textId="77777777" w:rsidR="00116F66" w:rsidRPr="00601B87" w:rsidRDefault="00116F66" w:rsidP="00E35DC8">
            <w:pPr>
              <w:pStyle w:val="TableParagraph"/>
              <w:ind w:left="315" w:right="303"/>
              <w:jc w:val="center"/>
              <w:rPr>
                <w:rFonts w:asciiTheme="minorHAnsi" w:hAnsiTheme="minorHAnsi" w:cstheme="minorHAnsi"/>
                <w:b/>
              </w:rPr>
            </w:pPr>
            <w:r w:rsidRPr="00601B87">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913493D" w14:textId="77777777" w:rsidR="00116F66" w:rsidRPr="00601B87" w:rsidRDefault="00116F66" w:rsidP="00E35DC8">
            <w:pPr>
              <w:pStyle w:val="TableParagraph"/>
              <w:ind w:left="477"/>
              <w:rPr>
                <w:rFonts w:asciiTheme="minorHAnsi" w:hAnsiTheme="minorHAnsi" w:cstheme="minorHAnsi"/>
                <w:b/>
              </w:rPr>
            </w:pPr>
            <w:r w:rsidRPr="00601B87">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73ED8F6F" w14:textId="77777777" w:rsidR="00116F66" w:rsidRPr="00601B87" w:rsidRDefault="00116F66" w:rsidP="00E35DC8">
            <w:pPr>
              <w:pStyle w:val="TableParagraph"/>
              <w:ind w:left="352"/>
              <w:rPr>
                <w:rFonts w:asciiTheme="minorHAnsi" w:hAnsiTheme="minorHAnsi" w:cstheme="minorHAnsi"/>
                <w:b/>
              </w:rPr>
            </w:pPr>
            <w:r w:rsidRPr="00601B87">
              <w:rPr>
                <w:rFonts w:asciiTheme="minorHAnsi" w:hAnsiTheme="minorHAnsi" w:cstheme="minorHAnsi"/>
                <w:b/>
                <w:w w:val="95"/>
              </w:rPr>
              <w:t>Αξία</w:t>
            </w:r>
            <w:r w:rsidRPr="00601B87">
              <w:rPr>
                <w:rFonts w:asciiTheme="minorHAnsi" w:hAnsiTheme="minorHAnsi" w:cstheme="minorHAnsi"/>
                <w:b/>
                <w:spacing w:val="-3"/>
                <w:w w:val="95"/>
              </w:rPr>
              <w:t xml:space="preserve"> </w:t>
            </w:r>
            <w:r w:rsidRPr="00601B87">
              <w:rPr>
                <w:rFonts w:asciiTheme="minorHAnsi" w:hAnsiTheme="minorHAnsi" w:cstheme="minorHAnsi"/>
                <w:b/>
                <w:w w:val="95"/>
              </w:rPr>
              <w:t>χωρίς</w:t>
            </w:r>
            <w:r w:rsidRPr="00601B87">
              <w:rPr>
                <w:rFonts w:asciiTheme="minorHAnsi" w:hAnsiTheme="minorHAnsi" w:cstheme="minorHAnsi"/>
                <w:b/>
                <w:spacing w:val="-2"/>
                <w:w w:val="95"/>
              </w:rPr>
              <w:t xml:space="preserve"> </w:t>
            </w:r>
            <w:r w:rsidRPr="00601B87">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7BA49346" w14:textId="77777777" w:rsidR="00116F66" w:rsidRPr="00601B87" w:rsidRDefault="00116F66" w:rsidP="00E35DC8">
            <w:pPr>
              <w:pStyle w:val="TableParagraph"/>
              <w:ind w:left="151"/>
              <w:rPr>
                <w:rFonts w:asciiTheme="minorHAnsi" w:hAnsiTheme="minorHAnsi" w:cstheme="minorHAnsi"/>
                <w:b/>
              </w:rPr>
            </w:pPr>
            <w:r w:rsidRPr="00601B87">
              <w:rPr>
                <w:rFonts w:asciiTheme="minorHAnsi" w:hAnsiTheme="minorHAnsi" w:cstheme="minorHAnsi"/>
                <w:b/>
              </w:rPr>
              <w:t>ΦΠΑ</w:t>
            </w:r>
          </w:p>
          <w:p w14:paraId="73B2F1AB" w14:textId="77777777" w:rsidR="00116F66" w:rsidRPr="00601B87" w:rsidRDefault="00116F66" w:rsidP="00E35DC8">
            <w:pPr>
              <w:pStyle w:val="TableParagraph"/>
              <w:ind w:left="243"/>
              <w:rPr>
                <w:rFonts w:asciiTheme="minorHAnsi" w:hAnsiTheme="minorHAnsi" w:cstheme="minorHAnsi"/>
                <w:b/>
              </w:rPr>
            </w:pPr>
            <w:r w:rsidRPr="00601B87">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32EE1619" w14:textId="77777777" w:rsidR="00116F66" w:rsidRPr="00601B87" w:rsidRDefault="00116F66" w:rsidP="00E35DC8">
            <w:pPr>
              <w:pStyle w:val="TableParagraph"/>
              <w:ind w:left="173" w:right="159" w:hanging="3"/>
              <w:jc w:val="both"/>
              <w:rPr>
                <w:rFonts w:asciiTheme="minorHAnsi" w:hAnsiTheme="minorHAnsi" w:cstheme="minorHAnsi"/>
                <w:b/>
              </w:rPr>
            </w:pPr>
            <w:r w:rsidRPr="00601B87">
              <w:rPr>
                <w:rFonts w:asciiTheme="minorHAnsi" w:hAnsiTheme="minorHAnsi" w:cstheme="minorHAnsi"/>
                <w:b/>
                <w:w w:val="85"/>
              </w:rPr>
              <w:t>Συνολική</w:t>
            </w:r>
            <w:r w:rsidRPr="00601B87">
              <w:rPr>
                <w:rFonts w:asciiTheme="minorHAnsi" w:hAnsiTheme="minorHAnsi" w:cstheme="minorHAnsi"/>
                <w:b/>
                <w:spacing w:val="-37"/>
                <w:w w:val="85"/>
              </w:rPr>
              <w:t xml:space="preserve"> </w:t>
            </w:r>
            <w:r w:rsidRPr="00601B87">
              <w:rPr>
                <w:rFonts w:asciiTheme="minorHAnsi" w:hAnsiTheme="minorHAnsi" w:cstheme="minorHAnsi"/>
                <w:b/>
              </w:rPr>
              <w:t>αξία με</w:t>
            </w:r>
            <w:r w:rsidRPr="00601B87">
              <w:rPr>
                <w:rFonts w:asciiTheme="minorHAnsi" w:hAnsiTheme="minorHAnsi" w:cstheme="minorHAnsi"/>
                <w:b/>
                <w:spacing w:val="-43"/>
              </w:rPr>
              <w:t xml:space="preserve"> </w:t>
            </w:r>
            <w:r w:rsidRPr="00601B87">
              <w:rPr>
                <w:rFonts w:asciiTheme="minorHAnsi" w:hAnsiTheme="minorHAnsi" w:cstheme="minorHAnsi"/>
                <w:b/>
                <w:w w:val="95"/>
              </w:rPr>
              <w:t>ΦΠΑ</w:t>
            </w:r>
            <w:r w:rsidRPr="00601B87">
              <w:rPr>
                <w:rFonts w:asciiTheme="minorHAnsi" w:hAnsiTheme="minorHAnsi" w:cstheme="minorHAnsi"/>
                <w:b/>
                <w:spacing w:val="-10"/>
                <w:w w:val="95"/>
              </w:rPr>
              <w:t xml:space="preserve"> </w:t>
            </w:r>
            <w:r w:rsidRPr="00601B87">
              <w:rPr>
                <w:rFonts w:asciiTheme="minorHAnsi" w:hAnsiTheme="minorHAnsi" w:cstheme="minorHAnsi"/>
                <w:b/>
                <w:w w:val="95"/>
              </w:rPr>
              <w:t>(€)</w:t>
            </w:r>
          </w:p>
        </w:tc>
      </w:tr>
      <w:tr w:rsidR="00116F66" w:rsidRPr="00601B87" w14:paraId="6F0AB9FF" w14:textId="77777777" w:rsidTr="00E35DC8">
        <w:trPr>
          <w:trHeight w:val="875"/>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10F80FCF" w14:textId="77777777" w:rsidR="00116F66" w:rsidRPr="00601B87" w:rsidRDefault="00116F66" w:rsidP="00E35DC8">
            <w:pPr>
              <w:tabs>
                <w:tab w:val="clear" w:pos="0"/>
              </w:tabs>
              <w:spacing w:after="0" w:line="240" w:lineRule="auto"/>
              <w:ind w:left="98"/>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17834142" w14:textId="77777777" w:rsidR="00116F66" w:rsidRPr="00601B87"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216B3847" w14:textId="77777777" w:rsidR="00116F66" w:rsidRPr="00601B87"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295AB138" w14:textId="77777777" w:rsidR="00116F66" w:rsidRPr="00601B87" w:rsidRDefault="00116F66" w:rsidP="00E35DC8">
            <w:pPr>
              <w:pStyle w:val="TableParagraph"/>
              <w:ind w:left="30"/>
              <w:rPr>
                <w:rFonts w:asciiTheme="minorHAnsi" w:hAnsiTheme="minorHAnsi" w:cstheme="minorHAnsi"/>
                <w:b/>
              </w:rPr>
            </w:pPr>
            <w:r w:rsidRPr="00601B87">
              <w:rPr>
                <w:rFonts w:asciiTheme="minorHAnsi" w:hAnsiTheme="minorHAnsi" w:cstheme="minorHAnsi"/>
                <w:b/>
                <w:w w:val="85"/>
              </w:rPr>
              <w:t>Ελάχιστη (Α/Μ)</w:t>
            </w:r>
          </w:p>
        </w:tc>
        <w:tc>
          <w:tcPr>
            <w:tcW w:w="492" w:type="pct"/>
            <w:tcBorders>
              <w:left w:val="single" w:sz="4" w:space="0" w:color="000000"/>
              <w:bottom w:val="single" w:sz="4" w:space="0" w:color="000000"/>
              <w:right w:val="single" w:sz="4" w:space="0" w:color="000000"/>
            </w:tcBorders>
            <w:shd w:val="clear" w:color="auto" w:fill="C6D9F1"/>
            <w:vAlign w:val="center"/>
          </w:tcPr>
          <w:p w14:paraId="174D7861" w14:textId="6986D4A2" w:rsidR="00116F66" w:rsidRPr="00601B87" w:rsidRDefault="00116F66" w:rsidP="00E35DC8">
            <w:pPr>
              <w:pStyle w:val="TableParagraph"/>
              <w:ind w:left="323" w:hanging="233"/>
              <w:rPr>
                <w:rFonts w:asciiTheme="minorHAnsi" w:hAnsiTheme="minorHAnsi" w:cstheme="minorHAnsi"/>
                <w:b/>
              </w:rPr>
            </w:pPr>
            <w:r w:rsidRPr="00601B87">
              <w:rPr>
                <w:rFonts w:asciiTheme="minorHAnsi" w:hAnsiTheme="minorHAnsi" w:cstheme="minorHAnsi"/>
                <w:b/>
                <w:w w:val="80"/>
              </w:rPr>
              <w:t>Προσφερό</w:t>
            </w:r>
            <w:r w:rsidRPr="00601B87">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120FDC36" w14:textId="77777777" w:rsidR="00116F66" w:rsidRPr="00601B87" w:rsidRDefault="00116F66" w:rsidP="00E35DC8">
            <w:pPr>
              <w:pStyle w:val="TableParagraph"/>
              <w:ind w:left="155" w:firstLine="151"/>
              <w:rPr>
                <w:rFonts w:asciiTheme="minorHAnsi" w:hAnsiTheme="minorHAnsi" w:cstheme="minorHAnsi"/>
                <w:b/>
              </w:rPr>
            </w:pPr>
            <w:r w:rsidRPr="00601B87">
              <w:rPr>
                <w:rFonts w:asciiTheme="minorHAnsi" w:hAnsiTheme="minorHAnsi" w:cstheme="minorHAnsi"/>
                <w:b/>
              </w:rPr>
              <w:t>Τιμή</w:t>
            </w:r>
            <w:r w:rsidRPr="00601B87">
              <w:rPr>
                <w:rFonts w:asciiTheme="minorHAnsi" w:hAnsiTheme="minorHAnsi" w:cstheme="minorHAnsi"/>
                <w:b/>
                <w:spacing w:val="1"/>
              </w:rPr>
              <w:t xml:space="preserve"> </w:t>
            </w:r>
            <w:r w:rsidRPr="00601B87">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057FB539" w14:textId="77777777" w:rsidR="00116F66" w:rsidRPr="00601B87" w:rsidRDefault="00116F66" w:rsidP="00E35DC8">
            <w:pPr>
              <w:pStyle w:val="TableParagraph"/>
              <w:ind w:left="204"/>
              <w:rPr>
                <w:rFonts w:asciiTheme="minorHAnsi" w:hAnsiTheme="minorHAnsi" w:cstheme="minorHAnsi"/>
                <w:b/>
              </w:rPr>
            </w:pPr>
            <w:r w:rsidRPr="00601B87">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0F5808A1" w14:textId="77777777" w:rsidR="00116F66" w:rsidRPr="00601B87"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F4FAF74" w14:textId="77777777" w:rsidR="00116F66" w:rsidRPr="00601B87" w:rsidRDefault="00116F66" w:rsidP="00E35DC8">
            <w:pPr>
              <w:spacing w:after="0" w:line="240" w:lineRule="auto"/>
              <w:rPr>
                <w:rFonts w:cstheme="minorHAnsi"/>
              </w:rPr>
            </w:pPr>
          </w:p>
        </w:tc>
      </w:tr>
      <w:tr w:rsidR="008B77A5" w:rsidRPr="00601B87" w14:paraId="3CA4C0A3" w14:textId="77777777" w:rsidTr="00E35DC8">
        <w:trPr>
          <w:trHeight w:val="976"/>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98E6912" w14:textId="4EE7F7C0" w:rsidR="008B77A5" w:rsidRPr="00705444" w:rsidRDefault="00B53CBA" w:rsidP="008B77A5">
            <w:pPr>
              <w:pStyle w:val="TableParagraph"/>
              <w:tabs>
                <w:tab w:val="clear" w:pos="0"/>
              </w:tabs>
              <w:ind w:left="98"/>
              <w:rPr>
                <w:rFonts w:asciiTheme="minorHAnsi" w:hAnsiTheme="minorHAnsi" w:cstheme="minorHAnsi"/>
                <w:bCs/>
              </w:rPr>
            </w:pPr>
            <w:r w:rsidRPr="00705444">
              <w:rPr>
                <w:rFonts w:asciiTheme="minorHAnsi" w:hAnsiTheme="minorHAnsi" w:cstheme="minorHAnsi"/>
                <w:bCs/>
              </w:rPr>
              <w:t>2</w:t>
            </w:r>
            <w:r w:rsidR="008B77A5" w:rsidRPr="00705444">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vAlign w:val="center"/>
          </w:tcPr>
          <w:p w14:paraId="37618DB7" w14:textId="77777777" w:rsidR="008B77A5" w:rsidRPr="00705444" w:rsidRDefault="008B77A5" w:rsidP="008B77A5">
            <w:pPr>
              <w:pStyle w:val="TableParagraph"/>
              <w:ind w:left="4"/>
              <w:rPr>
                <w:rFonts w:asciiTheme="minorHAnsi" w:hAnsiTheme="minorHAnsi" w:cstheme="minorHAnsi"/>
                <w:bCs/>
              </w:rPr>
            </w:pPr>
            <w:r w:rsidRPr="00705444">
              <w:rPr>
                <w:rFonts w:asciiTheme="minorHAnsi" w:hAnsiTheme="minorHAnsi" w:cstheme="minorHAnsi"/>
                <w:bCs/>
              </w:rPr>
              <w:t xml:space="preserve">Υπηρεσίες </w:t>
            </w:r>
            <w:r w:rsidRPr="001A0273">
              <w:rPr>
                <w:rFonts w:asciiTheme="minorHAnsi" w:hAnsiTheme="minorHAnsi" w:cstheme="minorHAnsi"/>
                <w:bCs/>
                <w:lang w:bidi="he-IL"/>
              </w:rPr>
              <w:t>Μελέτης Εφαρμογής: Γενικό Τεχνολογικό Πλαίσιο &amp; Διαδικασία Υλοποίησης</w:t>
            </w:r>
            <w:r w:rsidRPr="00705444">
              <w:rPr>
                <w:rFonts w:asciiTheme="minorHAnsi" w:hAnsiTheme="minorHAnsi" w:cstheme="minorHAnsi"/>
                <w:bCs/>
              </w:rPr>
              <w:t xml:space="preserve"> </w:t>
            </w:r>
          </w:p>
        </w:tc>
        <w:tc>
          <w:tcPr>
            <w:tcW w:w="775" w:type="pct"/>
            <w:tcBorders>
              <w:top w:val="single" w:sz="4" w:space="0" w:color="000000"/>
              <w:left w:val="single" w:sz="4" w:space="0" w:color="000000"/>
              <w:bottom w:val="single" w:sz="4" w:space="0" w:color="000000"/>
              <w:right w:val="single" w:sz="4" w:space="0" w:color="000000"/>
            </w:tcBorders>
            <w:vAlign w:val="center"/>
          </w:tcPr>
          <w:p w14:paraId="34866578" w14:textId="77777777" w:rsidR="008B77A5" w:rsidRPr="00601B87" w:rsidRDefault="008B77A5" w:rsidP="008B77A5">
            <w:pPr>
              <w:pStyle w:val="TableParagraph"/>
              <w:jc w:val="center"/>
              <w:rPr>
                <w:rFonts w:asciiTheme="minorHAnsi" w:hAnsiTheme="minorHAnsi" w:cstheme="minorHAnsi"/>
              </w:rPr>
            </w:pPr>
          </w:p>
          <w:p w14:paraId="22EF8B15" w14:textId="77777777" w:rsidR="008B77A5" w:rsidRPr="00601B87" w:rsidRDefault="008B77A5" w:rsidP="008B77A5">
            <w:pPr>
              <w:pStyle w:val="TableParagraph"/>
              <w:ind w:left="310" w:right="310"/>
              <w:jc w:val="center"/>
              <w:rPr>
                <w:rFonts w:asciiTheme="minorHAnsi" w:hAnsiTheme="minorHAnsi" w:cstheme="minorHAnsi"/>
              </w:rPr>
            </w:pPr>
            <w:r w:rsidRPr="00601B87">
              <w:rPr>
                <w:rFonts w:asciiTheme="minorHAnsi" w:hAnsiTheme="minorHAnsi" w:cstheme="minorHAnsi"/>
              </w:rPr>
              <w:t>ΥΠΗΡΕΣΙΕΣ</w:t>
            </w:r>
          </w:p>
        </w:tc>
        <w:tc>
          <w:tcPr>
            <w:tcW w:w="352" w:type="pct"/>
            <w:tcBorders>
              <w:top w:val="single" w:sz="4" w:space="0" w:color="000000"/>
              <w:left w:val="single" w:sz="4" w:space="0" w:color="000000"/>
              <w:bottom w:val="single" w:sz="4" w:space="0" w:color="000000"/>
              <w:right w:val="single" w:sz="4" w:space="0" w:color="000000"/>
            </w:tcBorders>
            <w:vAlign w:val="center"/>
          </w:tcPr>
          <w:p w14:paraId="5AB759FA" w14:textId="77777777" w:rsidR="008B77A5" w:rsidRPr="00601B87" w:rsidRDefault="008B77A5" w:rsidP="008B77A5">
            <w:pPr>
              <w:pStyle w:val="TableParagraph"/>
              <w:ind w:left="83"/>
              <w:jc w:val="center"/>
              <w:rPr>
                <w:rFonts w:asciiTheme="minorHAnsi" w:hAnsiTheme="minorHAnsi" w:cstheme="minorHAnsi"/>
                <w:b/>
              </w:rPr>
            </w:pPr>
            <w:r w:rsidRPr="00613DEE">
              <w:t>9</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703B23F"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3DA0056"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4BE133" w14:textId="77777777" w:rsidR="008B77A5" w:rsidRPr="00601B87" w:rsidRDefault="008B77A5" w:rsidP="008B77A5">
            <w:pPr>
              <w:pStyle w:val="TableParagraph"/>
              <w:rPr>
                <w:rFonts w:asciiTheme="minorHAnsi" w:hAnsiTheme="minorHAnsi" w:cstheme="minorHAnsi"/>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30B220B" w14:textId="77777777" w:rsidR="008B77A5" w:rsidRPr="00601B87" w:rsidRDefault="008B77A5" w:rsidP="008B77A5">
            <w:pPr>
              <w:pStyle w:val="TableParagraph"/>
              <w:rPr>
                <w:rFonts w:asciiTheme="minorHAnsi" w:hAnsiTheme="minorHAnsi" w:cstheme="minorHAnsi"/>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25C288" w14:textId="77777777" w:rsidR="008B77A5" w:rsidRPr="00601B87" w:rsidRDefault="008B77A5" w:rsidP="008B77A5">
            <w:pPr>
              <w:pStyle w:val="TableParagraph"/>
              <w:rPr>
                <w:rFonts w:asciiTheme="minorHAnsi" w:hAnsiTheme="minorHAnsi" w:cstheme="minorHAnsi"/>
              </w:rPr>
            </w:pPr>
          </w:p>
        </w:tc>
      </w:tr>
      <w:tr w:rsidR="008B77A5" w:rsidRPr="00601B87" w14:paraId="6FD9CAD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77EEFE7" w14:textId="341857D2"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.2</w:t>
            </w:r>
          </w:p>
        </w:tc>
        <w:tc>
          <w:tcPr>
            <w:tcW w:w="1267" w:type="pct"/>
            <w:vAlign w:val="center"/>
          </w:tcPr>
          <w:p w14:paraId="7BC63DB7"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Υπηρεσίες εγκατάστασης και παραμετροποίησης</w:t>
            </w:r>
          </w:p>
        </w:tc>
        <w:tc>
          <w:tcPr>
            <w:tcW w:w="775" w:type="pct"/>
            <w:vAlign w:val="center"/>
          </w:tcPr>
          <w:p w14:paraId="7F3A9CA6" w14:textId="77777777" w:rsidR="008B77A5" w:rsidRPr="00601B87" w:rsidRDefault="008B77A5" w:rsidP="008B77A5">
            <w:pPr>
              <w:pStyle w:val="TableParagraph"/>
              <w:rPr>
                <w:rFonts w:asciiTheme="minorHAnsi" w:hAnsiTheme="minorHAnsi" w:cstheme="minorHAnsi"/>
              </w:rPr>
            </w:pPr>
          </w:p>
          <w:p w14:paraId="06988039" w14:textId="77777777" w:rsidR="008B77A5" w:rsidRPr="00601B87" w:rsidRDefault="008B77A5" w:rsidP="008B77A5">
            <w:pPr>
              <w:pStyle w:val="TableParagraph"/>
              <w:ind w:left="70"/>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237BBE2F" w14:textId="77777777" w:rsidR="008B77A5" w:rsidRPr="00601B87" w:rsidRDefault="008B77A5" w:rsidP="008B77A5">
            <w:pPr>
              <w:pStyle w:val="TableParagraph"/>
              <w:jc w:val="center"/>
              <w:rPr>
                <w:rFonts w:asciiTheme="minorHAnsi" w:hAnsiTheme="minorHAnsi" w:cstheme="minorHAnsi"/>
              </w:rPr>
            </w:pPr>
            <w:r w:rsidRPr="00613DEE">
              <w:t>6</w:t>
            </w:r>
            <w:r w:rsidRPr="0081284F">
              <w:rPr>
                <w:lang w:val="en-GB"/>
              </w:rPr>
              <w:t>0</w:t>
            </w:r>
          </w:p>
        </w:tc>
        <w:tc>
          <w:tcPr>
            <w:tcW w:w="492" w:type="pct"/>
            <w:vAlign w:val="center"/>
          </w:tcPr>
          <w:p w14:paraId="5D3BE2BF"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5D7692C6"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8E9AA85"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73F7C1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9878A84" w14:textId="77777777" w:rsidR="008B77A5" w:rsidRPr="00601B87" w:rsidRDefault="008B77A5" w:rsidP="008B77A5">
            <w:pPr>
              <w:pStyle w:val="TableParagraph"/>
              <w:rPr>
                <w:rFonts w:asciiTheme="minorHAnsi" w:hAnsiTheme="minorHAnsi" w:cstheme="minorHAnsi"/>
              </w:rPr>
            </w:pPr>
          </w:p>
        </w:tc>
      </w:tr>
      <w:tr w:rsidR="008B77A5" w:rsidRPr="00601B87" w14:paraId="139246F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11474844" w14:textId="77777777" w:rsidR="008B77A5" w:rsidRPr="00601B87" w:rsidRDefault="008B77A5" w:rsidP="008B77A5">
            <w:pPr>
              <w:pStyle w:val="TableParagraph"/>
              <w:tabs>
                <w:tab w:val="clear" w:pos="0"/>
              </w:tabs>
              <w:ind w:left="98"/>
              <w:rPr>
                <w:rFonts w:asciiTheme="minorHAnsi" w:hAnsiTheme="minorHAnsi" w:cstheme="minorHAnsi"/>
              </w:rPr>
            </w:pPr>
          </w:p>
          <w:p w14:paraId="76AC07FB" w14:textId="54C352C6"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3</w:t>
            </w:r>
          </w:p>
        </w:tc>
        <w:tc>
          <w:tcPr>
            <w:tcW w:w="1267" w:type="pct"/>
            <w:vAlign w:val="center"/>
          </w:tcPr>
          <w:p w14:paraId="40BB19A0" w14:textId="77777777" w:rsidR="008B77A5" w:rsidRPr="00601B87" w:rsidRDefault="008B77A5" w:rsidP="008B77A5">
            <w:pPr>
              <w:pStyle w:val="TableParagraph"/>
              <w:ind w:left="-1" w:right="-8"/>
              <w:rPr>
                <w:rFonts w:asciiTheme="minorHAnsi" w:hAnsiTheme="minorHAnsi" w:cstheme="minorHAnsi"/>
                <w:b/>
              </w:rPr>
            </w:pPr>
            <w:r w:rsidRPr="00601B87">
              <w:rPr>
                <w:rFonts w:asciiTheme="minorHAnsi" w:hAnsiTheme="minorHAnsi" w:cstheme="minorHAnsi"/>
                <w:lang w:bidi="he-IL"/>
              </w:rPr>
              <w:t xml:space="preserve">Υπηρεσίες πιλοτικής λειτουργίας </w:t>
            </w:r>
          </w:p>
        </w:tc>
        <w:tc>
          <w:tcPr>
            <w:tcW w:w="775" w:type="pct"/>
            <w:vAlign w:val="center"/>
          </w:tcPr>
          <w:p w14:paraId="64D2E943" w14:textId="77777777" w:rsidR="008B77A5" w:rsidRPr="00601B87" w:rsidRDefault="008B77A5" w:rsidP="008B77A5">
            <w:pPr>
              <w:pStyle w:val="TableParagraph"/>
              <w:jc w:val="center"/>
              <w:rPr>
                <w:rFonts w:asciiTheme="minorHAnsi" w:hAnsiTheme="minorHAnsi" w:cstheme="minorHAnsi"/>
              </w:rPr>
            </w:pPr>
          </w:p>
          <w:p w14:paraId="0A4B9CE3" w14:textId="77777777" w:rsidR="008B77A5" w:rsidRPr="00601B87" w:rsidRDefault="008B77A5" w:rsidP="008B77A5">
            <w:pPr>
              <w:pStyle w:val="TableParagraph"/>
              <w:ind w:left="335"/>
              <w:jc w:val="center"/>
              <w:rPr>
                <w:rFonts w:asciiTheme="minorHAnsi" w:hAnsiTheme="minorHAnsi" w:cstheme="minorHAnsi"/>
              </w:rPr>
            </w:pPr>
            <w:r w:rsidRPr="00601B87">
              <w:rPr>
                <w:rFonts w:asciiTheme="minorHAnsi" w:hAnsiTheme="minorHAnsi" w:cstheme="minorHAnsi"/>
              </w:rPr>
              <w:t>ΥΠΗΡΕΣΙΕΣ</w:t>
            </w:r>
          </w:p>
        </w:tc>
        <w:tc>
          <w:tcPr>
            <w:tcW w:w="352" w:type="pct"/>
            <w:vAlign w:val="center"/>
          </w:tcPr>
          <w:p w14:paraId="11CE7960" w14:textId="77777777" w:rsidR="008B77A5" w:rsidRPr="00601B87" w:rsidRDefault="008B77A5" w:rsidP="008B77A5">
            <w:pPr>
              <w:pStyle w:val="TableParagraph"/>
              <w:ind w:left="83"/>
              <w:jc w:val="center"/>
              <w:rPr>
                <w:rFonts w:asciiTheme="minorHAnsi" w:hAnsiTheme="minorHAnsi" w:cstheme="minorHAnsi"/>
                <w:bCs/>
              </w:rPr>
            </w:pPr>
            <w:r w:rsidRPr="0081284F">
              <w:rPr>
                <w:lang w:val="en-GB"/>
              </w:rPr>
              <w:t>20</w:t>
            </w:r>
          </w:p>
        </w:tc>
        <w:tc>
          <w:tcPr>
            <w:tcW w:w="492" w:type="pct"/>
            <w:vAlign w:val="center"/>
          </w:tcPr>
          <w:p w14:paraId="3913013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29233E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82E114C"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2A5A78FC"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6BE0365C" w14:textId="77777777" w:rsidR="008B77A5" w:rsidRPr="00601B87" w:rsidRDefault="008B77A5" w:rsidP="008B77A5">
            <w:pPr>
              <w:pStyle w:val="TableParagraph"/>
              <w:rPr>
                <w:rFonts w:asciiTheme="minorHAnsi" w:hAnsiTheme="minorHAnsi" w:cstheme="minorHAnsi"/>
              </w:rPr>
            </w:pPr>
          </w:p>
        </w:tc>
      </w:tr>
      <w:tr w:rsidR="008B77A5" w:rsidRPr="00601B87" w14:paraId="4F185678"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851"/>
        </w:trPr>
        <w:tc>
          <w:tcPr>
            <w:tcW w:w="283" w:type="pct"/>
            <w:vAlign w:val="center"/>
          </w:tcPr>
          <w:p w14:paraId="6DB8EF41" w14:textId="77777777" w:rsidR="008B77A5" w:rsidRPr="00601B87" w:rsidRDefault="008B77A5" w:rsidP="008B77A5">
            <w:pPr>
              <w:pStyle w:val="TableParagraph"/>
              <w:tabs>
                <w:tab w:val="clear" w:pos="0"/>
              </w:tabs>
              <w:ind w:left="98"/>
              <w:rPr>
                <w:rFonts w:asciiTheme="minorHAnsi" w:hAnsiTheme="minorHAnsi" w:cstheme="minorHAnsi"/>
              </w:rPr>
            </w:pPr>
          </w:p>
          <w:p w14:paraId="6ABF910A" w14:textId="3A4E1293" w:rsidR="008B77A5" w:rsidRPr="00601B87" w:rsidRDefault="00B53CBA" w:rsidP="008B77A5">
            <w:pPr>
              <w:pStyle w:val="TableParagraph"/>
              <w:tabs>
                <w:tab w:val="clear" w:pos="0"/>
              </w:tabs>
              <w:ind w:left="98"/>
              <w:rPr>
                <w:rFonts w:asciiTheme="minorHAnsi" w:hAnsiTheme="minorHAnsi" w:cstheme="minorHAnsi"/>
              </w:rPr>
            </w:pPr>
            <w:r>
              <w:rPr>
                <w:rFonts w:asciiTheme="minorHAnsi" w:hAnsiTheme="minorHAnsi" w:cstheme="minorHAnsi"/>
                <w:w w:val="90"/>
              </w:rPr>
              <w:t>2</w:t>
            </w:r>
            <w:r w:rsidR="008B77A5" w:rsidRPr="00601B87">
              <w:rPr>
                <w:rFonts w:asciiTheme="minorHAnsi" w:hAnsiTheme="minorHAnsi" w:cstheme="minorHAnsi"/>
                <w:w w:val="90"/>
              </w:rPr>
              <w:t>.</w:t>
            </w:r>
            <w:r>
              <w:rPr>
                <w:rFonts w:asciiTheme="minorHAnsi" w:hAnsiTheme="minorHAnsi" w:cstheme="minorHAnsi"/>
                <w:w w:val="90"/>
              </w:rPr>
              <w:t>4</w:t>
            </w:r>
          </w:p>
        </w:tc>
        <w:tc>
          <w:tcPr>
            <w:tcW w:w="1267" w:type="pct"/>
            <w:vAlign w:val="center"/>
          </w:tcPr>
          <w:p w14:paraId="522C135C" w14:textId="77777777" w:rsidR="008B77A5" w:rsidRPr="00601B87" w:rsidRDefault="008B77A5" w:rsidP="008B77A5">
            <w:pPr>
              <w:pStyle w:val="TableParagraph"/>
              <w:ind w:left="-1" w:right="-8"/>
              <w:rPr>
                <w:rFonts w:asciiTheme="minorHAnsi" w:hAnsiTheme="minorHAnsi" w:cstheme="minorHAnsi"/>
                <w:b/>
              </w:rPr>
            </w:pPr>
            <w:r w:rsidRPr="00E839B6">
              <w:rPr>
                <w:rFonts w:asciiTheme="minorHAnsi" w:hAnsiTheme="minorHAnsi" w:cstheme="minorHAnsi"/>
                <w:lang w:bidi="he-IL"/>
              </w:rPr>
              <w:t>Υπηρεσίες διασύνδεσης υφιστάμενου ιατρικού εξοπλισμού στις Μονάδες Υγείας που θα ενταχθούν στο ΕΔΙΤ με την πλατφόρμα τηλεϊατρικής</w:t>
            </w:r>
          </w:p>
        </w:tc>
        <w:tc>
          <w:tcPr>
            <w:tcW w:w="775" w:type="pct"/>
            <w:vAlign w:val="center"/>
          </w:tcPr>
          <w:p w14:paraId="7FEF8B62" w14:textId="4DA5D101" w:rsidR="008B77A5" w:rsidRPr="00601B87" w:rsidRDefault="001A0273" w:rsidP="008B77A5">
            <w:pPr>
              <w:pStyle w:val="TableParagraph"/>
              <w:ind w:left="335"/>
              <w:jc w:val="center"/>
              <w:rPr>
                <w:rFonts w:asciiTheme="minorHAnsi" w:hAnsiTheme="minorHAnsi" w:cstheme="minorHAnsi"/>
              </w:rPr>
            </w:pPr>
            <w:r w:rsidRPr="001A0273">
              <w:rPr>
                <w:rFonts w:asciiTheme="minorHAnsi" w:hAnsiTheme="minorHAnsi" w:cstheme="minorHAnsi"/>
              </w:rPr>
              <w:t>Αριθμός Συσκευών που θα διασυνδεθούν</w:t>
            </w:r>
          </w:p>
        </w:tc>
        <w:tc>
          <w:tcPr>
            <w:tcW w:w="352" w:type="pct"/>
            <w:vAlign w:val="center"/>
          </w:tcPr>
          <w:p w14:paraId="23C31C13" w14:textId="77777777" w:rsidR="008B77A5" w:rsidRPr="00601B87" w:rsidRDefault="00F55C00" w:rsidP="008B77A5">
            <w:pPr>
              <w:pStyle w:val="TableParagraph"/>
              <w:ind w:left="83"/>
              <w:jc w:val="center"/>
              <w:rPr>
                <w:rFonts w:asciiTheme="minorHAnsi" w:hAnsiTheme="minorHAnsi" w:cstheme="minorHAnsi"/>
                <w:bCs/>
              </w:rPr>
            </w:pPr>
            <w:r>
              <w:t>30</w:t>
            </w:r>
          </w:p>
        </w:tc>
        <w:tc>
          <w:tcPr>
            <w:tcW w:w="492" w:type="pct"/>
            <w:vAlign w:val="center"/>
          </w:tcPr>
          <w:p w14:paraId="0F18C6EB"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493D9D2"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77182CD2" w14:textId="77777777" w:rsidR="008B77A5" w:rsidRPr="00601B87" w:rsidRDefault="008B77A5" w:rsidP="008B77A5">
            <w:pPr>
              <w:pStyle w:val="TableParagraph"/>
              <w:rPr>
                <w:rFonts w:asciiTheme="minorHAnsi" w:hAnsiTheme="minorHAnsi" w:cstheme="minorHAnsi"/>
              </w:rPr>
            </w:pPr>
          </w:p>
        </w:tc>
        <w:tc>
          <w:tcPr>
            <w:tcW w:w="352" w:type="pct"/>
            <w:vAlign w:val="center"/>
          </w:tcPr>
          <w:p w14:paraId="757C64D4" w14:textId="77777777" w:rsidR="008B77A5" w:rsidRPr="00601B87" w:rsidRDefault="008B77A5" w:rsidP="008B77A5">
            <w:pPr>
              <w:pStyle w:val="TableParagraph"/>
              <w:rPr>
                <w:rFonts w:asciiTheme="minorHAnsi" w:hAnsiTheme="minorHAnsi" w:cstheme="minorHAnsi"/>
              </w:rPr>
            </w:pPr>
          </w:p>
        </w:tc>
        <w:tc>
          <w:tcPr>
            <w:tcW w:w="493" w:type="pct"/>
            <w:vAlign w:val="center"/>
          </w:tcPr>
          <w:p w14:paraId="403512A0" w14:textId="77777777" w:rsidR="008B77A5" w:rsidRPr="00601B87" w:rsidRDefault="008B77A5" w:rsidP="008B77A5">
            <w:pPr>
              <w:pStyle w:val="TableParagraph"/>
              <w:rPr>
                <w:rFonts w:asciiTheme="minorHAnsi" w:hAnsiTheme="minorHAnsi" w:cstheme="minorHAnsi"/>
              </w:rPr>
            </w:pPr>
          </w:p>
        </w:tc>
      </w:tr>
    </w:tbl>
    <w:p w14:paraId="3A69A22B" w14:textId="77777777" w:rsidR="00116F66" w:rsidRDefault="00116F66" w:rsidP="00116F66">
      <w:pPr>
        <w:pStyle w:val="af3"/>
        <w:rPr>
          <w:rFonts w:ascii="Times New Roman"/>
          <w:sz w:val="20"/>
        </w:rPr>
      </w:pPr>
    </w:p>
    <w:p w14:paraId="0451829D" w14:textId="77777777" w:rsidR="00116F66" w:rsidRPr="008B6691" w:rsidRDefault="00116F66" w:rsidP="00DF3410">
      <w:pPr>
        <w:pStyle w:val="3"/>
        <w:numPr>
          <w:ilvl w:val="3"/>
          <w:numId w:val="143"/>
        </w:numPr>
        <w:tabs>
          <w:tab w:val="clear" w:pos="0"/>
          <w:tab w:val="clear" w:pos="709"/>
          <w:tab w:val="clear" w:pos="1134"/>
        </w:tabs>
        <w:ind w:left="720"/>
        <w:rPr>
          <w:u w:color="00007F"/>
        </w:rPr>
      </w:pPr>
      <w:bookmarkStart w:id="1026" w:name="_Ref105403174"/>
      <w:bookmarkStart w:id="1027" w:name="_Toc117681321"/>
      <w:r w:rsidRPr="008B6691">
        <w:rPr>
          <w:u w:color="00007F"/>
        </w:rPr>
        <w:t>Υπηρεσίες εκπαίδευσης</w:t>
      </w:r>
      <w:bookmarkEnd w:id="1026"/>
      <w:bookmarkEnd w:id="1027"/>
    </w:p>
    <w:p w14:paraId="460C7AF5" w14:textId="77777777" w:rsidR="00116F66" w:rsidRDefault="00116F66" w:rsidP="00116F66">
      <w:pPr>
        <w:pStyle w:val="af3"/>
        <w:spacing w:before="9"/>
        <w:rPr>
          <w:b/>
        </w:rPr>
      </w:pPr>
    </w:p>
    <w:p w14:paraId="67D5D7A2" w14:textId="77777777" w:rsidR="00116F66" w:rsidRDefault="00116F66" w:rsidP="00116F66">
      <w:pPr>
        <w:pStyle w:val="af3"/>
        <w:spacing w:before="6"/>
        <w:rPr>
          <w:b/>
          <w:sz w:val="12"/>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23"/>
        <w:gridCol w:w="3689"/>
        <w:gridCol w:w="2257"/>
        <w:gridCol w:w="1025"/>
        <w:gridCol w:w="1433"/>
        <w:gridCol w:w="1436"/>
        <w:gridCol w:w="1436"/>
        <w:gridCol w:w="1025"/>
        <w:gridCol w:w="1436"/>
      </w:tblGrid>
      <w:tr w:rsidR="00116F66" w:rsidRPr="005A6262" w14:paraId="379C7432" w14:textId="77777777" w:rsidTr="00FD6856">
        <w:trPr>
          <w:trHeight w:val="410"/>
        </w:trPr>
        <w:tc>
          <w:tcPr>
            <w:tcW w:w="283" w:type="pct"/>
            <w:vMerge w:val="restart"/>
            <w:tcBorders>
              <w:left w:val="single" w:sz="4" w:space="0" w:color="000000"/>
              <w:bottom w:val="single" w:sz="4" w:space="0" w:color="000000"/>
              <w:right w:val="single" w:sz="4" w:space="0" w:color="000000"/>
            </w:tcBorders>
            <w:shd w:val="clear" w:color="auto" w:fill="C6D9F1"/>
            <w:vAlign w:val="center"/>
          </w:tcPr>
          <w:p w14:paraId="11BE5F82" w14:textId="77777777" w:rsidR="00116F66" w:rsidRPr="005A6262" w:rsidRDefault="00116F66" w:rsidP="00E35DC8">
            <w:pPr>
              <w:pStyle w:val="TableParagraph"/>
              <w:ind w:left="98"/>
              <w:rPr>
                <w:rFonts w:asciiTheme="minorHAnsi" w:hAnsiTheme="minorHAnsi" w:cstheme="minorHAnsi"/>
                <w:b/>
              </w:rPr>
            </w:pPr>
            <w:r w:rsidRPr="005A6262">
              <w:rPr>
                <w:rFonts w:asciiTheme="minorHAnsi" w:hAnsiTheme="minorHAnsi" w:cstheme="minorHAnsi"/>
                <w:b/>
              </w:rPr>
              <w:t>Α/</w:t>
            </w:r>
            <w:r w:rsidRPr="005A6262">
              <w:rPr>
                <w:rFonts w:asciiTheme="minorHAnsi" w:hAnsiTheme="minorHAnsi" w:cstheme="minorHAnsi"/>
                <w:b/>
                <w:spacing w:val="-1"/>
              </w:rPr>
              <w:t xml:space="preserve"> </w:t>
            </w:r>
            <w:r w:rsidRPr="005A6262">
              <w:rPr>
                <w:rFonts w:asciiTheme="minorHAnsi" w:hAnsiTheme="minorHAnsi" w:cstheme="minorHAnsi"/>
                <w:b/>
              </w:rPr>
              <w:t>Α</w:t>
            </w:r>
          </w:p>
        </w:tc>
        <w:tc>
          <w:tcPr>
            <w:tcW w:w="1267" w:type="pct"/>
            <w:vMerge w:val="restart"/>
            <w:tcBorders>
              <w:left w:val="single" w:sz="4" w:space="0" w:color="000000"/>
              <w:bottom w:val="single" w:sz="4" w:space="0" w:color="000000"/>
              <w:right w:val="single" w:sz="4" w:space="0" w:color="000000"/>
            </w:tcBorders>
            <w:shd w:val="clear" w:color="auto" w:fill="C6D9F1"/>
            <w:vAlign w:val="center"/>
          </w:tcPr>
          <w:p w14:paraId="4F62C927" w14:textId="77777777" w:rsidR="00116F66" w:rsidRPr="005A6262" w:rsidRDefault="00116F66" w:rsidP="00E35DC8">
            <w:pPr>
              <w:pStyle w:val="TableParagraph"/>
              <w:ind w:left="801"/>
              <w:rPr>
                <w:rFonts w:asciiTheme="minorHAnsi" w:hAnsiTheme="minorHAnsi" w:cstheme="minorHAnsi"/>
                <w:b/>
              </w:rPr>
            </w:pPr>
            <w:r w:rsidRPr="005A6262">
              <w:rPr>
                <w:rFonts w:asciiTheme="minorHAnsi" w:hAnsiTheme="minorHAnsi" w:cstheme="minorHAnsi"/>
                <w:b/>
              </w:rPr>
              <w:t>Περιγραφή</w:t>
            </w:r>
          </w:p>
        </w:tc>
        <w:tc>
          <w:tcPr>
            <w:tcW w:w="775" w:type="pct"/>
            <w:vMerge w:val="restart"/>
            <w:tcBorders>
              <w:left w:val="single" w:sz="4" w:space="0" w:color="000000"/>
              <w:bottom w:val="single" w:sz="4" w:space="0" w:color="000000"/>
              <w:right w:val="single" w:sz="4" w:space="0" w:color="000000"/>
            </w:tcBorders>
            <w:shd w:val="clear" w:color="auto" w:fill="C6D9F1"/>
            <w:vAlign w:val="center"/>
          </w:tcPr>
          <w:p w14:paraId="1BCBCF96" w14:textId="77777777" w:rsidR="00116F66" w:rsidRPr="005A6262" w:rsidRDefault="00116F66" w:rsidP="00E35DC8">
            <w:pPr>
              <w:pStyle w:val="TableParagraph"/>
              <w:ind w:left="315" w:right="303"/>
              <w:jc w:val="center"/>
              <w:rPr>
                <w:rFonts w:asciiTheme="minorHAnsi" w:hAnsiTheme="minorHAnsi" w:cstheme="minorHAnsi"/>
                <w:b/>
              </w:rPr>
            </w:pPr>
            <w:r w:rsidRPr="005A6262">
              <w:rPr>
                <w:rFonts w:asciiTheme="minorHAnsi" w:hAnsiTheme="minorHAnsi" w:cstheme="minorHAnsi"/>
                <w:b/>
                <w:w w:val="95"/>
              </w:rPr>
              <w:t>Τύπος</w:t>
            </w:r>
          </w:p>
        </w:tc>
        <w:tc>
          <w:tcPr>
            <w:tcW w:w="844" w:type="pct"/>
            <w:gridSpan w:val="2"/>
            <w:tcBorders>
              <w:left w:val="single" w:sz="4" w:space="0" w:color="000000"/>
              <w:right w:val="single" w:sz="4" w:space="0" w:color="000000"/>
            </w:tcBorders>
            <w:shd w:val="clear" w:color="auto" w:fill="C6D9F1"/>
            <w:vAlign w:val="center"/>
          </w:tcPr>
          <w:p w14:paraId="74E76EFA" w14:textId="77777777" w:rsidR="00116F66" w:rsidRPr="005A6262" w:rsidRDefault="00116F66" w:rsidP="00E35DC8">
            <w:pPr>
              <w:pStyle w:val="TableParagraph"/>
              <w:ind w:left="477"/>
              <w:rPr>
                <w:rFonts w:asciiTheme="minorHAnsi" w:hAnsiTheme="minorHAnsi" w:cstheme="minorHAnsi"/>
                <w:b/>
              </w:rPr>
            </w:pPr>
            <w:r w:rsidRPr="005A6262">
              <w:rPr>
                <w:rFonts w:asciiTheme="minorHAnsi" w:hAnsiTheme="minorHAnsi" w:cstheme="minorHAnsi"/>
                <w:b/>
                <w:w w:val="95"/>
              </w:rPr>
              <w:t>Ποσότητα</w:t>
            </w:r>
          </w:p>
        </w:tc>
        <w:tc>
          <w:tcPr>
            <w:tcW w:w="986" w:type="pct"/>
            <w:gridSpan w:val="2"/>
            <w:tcBorders>
              <w:left w:val="single" w:sz="4" w:space="0" w:color="000000"/>
              <w:bottom w:val="single" w:sz="4" w:space="0" w:color="000000"/>
              <w:right w:val="single" w:sz="4" w:space="0" w:color="000000"/>
            </w:tcBorders>
            <w:shd w:val="clear" w:color="auto" w:fill="C6D9F1"/>
            <w:vAlign w:val="center"/>
          </w:tcPr>
          <w:p w14:paraId="6D996394" w14:textId="77777777" w:rsidR="00116F66" w:rsidRPr="005A6262" w:rsidRDefault="00116F66" w:rsidP="00E35DC8">
            <w:pPr>
              <w:pStyle w:val="TableParagraph"/>
              <w:ind w:left="352"/>
              <w:rPr>
                <w:rFonts w:asciiTheme="minorHAnsi" w:hAnsiTheme="minorHAnsi" w:cstheme="minorHAnsi"/>
                <w:b/>
              </w:rPr>
            </w:pPr>
            <w:r w:rsidRPr="005A6262">
              <w:rPr>
                <w:rFonts w:asciiTheme="minorHAnsi" w:hAnsiTheme="minorHAnsi" w:cstheme="minorHAnsi"/>
                <w:b/>
                <w:w w:val="95"/>
              </w:rPr>
              <w:t>Αξία</w:t>
            </w:r>
            <w:r w:rsidRPr="005A6262">
              <w:rPr>
                <w:rFonts w:asciiTheme="minorHAnsi" w:hAnsiTheme="minorHAnsi" w:cstheme="minorHAnsi"/>
                <w:b/>
                <w:spacing w:val="-3"/>
                <w:w w:val="95"/>
              </w:rPr>
              <w:t xml:space="preserve"> </w:t>
            </w:r>
            <w:r w:rsidRPr="005A6262">
              <w:rPr>
                <w:rFonts w:asciiTheme="minorHAnsi" w:hAnsiTheme="minorHAnsi" w:cstheme="minorHAnsi"/>
                <w:b/>
                <w:w w:val="95"/>
              </w:rPr>
              <w:t>χωρίς</w:t>
            </w:r>
            <w:r w:rsidRPr="005A6262">
              <w:rPr>
                <w:rFonts w:asciiTheme="minorHAnsi" w:hAnsiTheme="minorHAnsi" w:cstheme="minorHAnsi"/>
                <w:b/>
                <w:spacing w:val="-2"/>
                <w:w w:val="95"/>
              </w:rPr>
              <w:t xml:space="preserve"> </w:t>
            </w:r>
            <w:r w:rsidRPr="005A6262">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vAlign w:val="center"/>
          </w:tcPr>
          <w:p w14:paraId="308E2139" w14:textId="77777777" w:rsidR="00116F66" w:rsidRPr="005A6262" w:rsidRDefault="00116F66" w:rsidP="00E35DC8">
            <w:pPr>
              <w:pStyle w:val="TableParagraph"/>
              <w:ind w:left="151"/>
              <w:rPr>
                <w:rFonts w:asciiTheme="minorHAnsi" w:hAnsiTheme="minorHAnsi" w:cstheme="minorHAnsi"/>
                <w:b/>
              </w:rPr>
            </w:pPr>
            <w:r w:rsidRPr="005A6262">
              <w:rPr>
                <w:rFonts w:asciiTheme="minorHAnsi" w:hAnsiTheme="minorHAnsi" w:cstheme="minorHAnsi"/>
                <w:b/>
              </w:rPr>
              <w:t>ΦΠΑ</w:t>
            </w:r>
          </w:p>
          <w:p w14:paraId="579D564E" w14:textId="77777777" w:rsidR="00116F66" w:rsidRPr="005A6262" w:rsidRDefault="00116F66" w:rsidP="00E35DC8">
            <w:pPr>
              <w:pStyle w:val="TableParagraph"/>
              <w:ind w:left="243"/>
              <w:rPr>
                <w:rFonts w:asciiTheme="minorHAnsi" w:hAnsiTheme="minorHAnsi" w:cstheme="minorHAnsi"/>
                <w:b/>
              </w:rPr>
            </w:pPr>
            <w:r w:rsidRPr="005A6262">
              <w:rPr>
                <w:rFonts w:asciiTheme="minorHAnsi" w:hAnsiTheme="minorHAnsi" w:cstheme="minorHAnsi"/>
                <w:b/>
              </w:rPr>
              <w:t>(€)</w:t>
            </w:r>
          </w:p>
        </w:tc>
        <w:tc>
          <w:tcPr>
            <w:tcW w:w="493" w:type="pct"/>
            <w:vMerge w:val="restart"/>
            <w:tcBorders>
              <w:left w:val="single" w:sz="4" w:space="0" w:color="000000"/>
              <w:bottom w:val="single" w:sz="4" w:space="0" w:color="000000"/>
              <w:right w:val="single" w:sz="4" w:space="0" w:color="000000"/>
            </w:tcBorders>
            <w:shd w:val="clear" w:color="auto" w:fill="C6D9F1"/>
            <w:vAlign w:val="center"/>
          </w:tcPr>
          <w:p w14:paraId="4A04DCEE" w14:textId="77777777" w:rsidR="00116F66" w:rsidRPr="005A6262" w:rsidRDefault="00116F66" w:rsidP="00E35DC8">
            <w:pPr>
              <w:pStyle w:val="TableParagraph"/>
              <w:ind w:left="173" w:right="159" w:hanging="3"/>
              <w:jc w:val="both"/>
              <w:rPr>
                <w:rFonts w:asciiTheme="minorHAnsi" w:hAnsiTheme="minorHAnsi" w:cstheme="minorHAnsi"/>
                <w:b/>
              </w:rPr>
            </w:pPr>
            <w:r w:rsidRPr="005A6262">
              <w:rPr>
                <w:rFonts w:asciiTheme="minorHAnsi" w:hAnsiTheme="minorHAnsi" w:cstheme="minorHAnsi"/>
                <w:b/>
                <w:w w:val="85"/>
              </w:rPr>
              <w:t>Συνολική</w:t>
            </w:r>
            <w:r w:rsidRPr="005A6262">
              <w:rPr>
                <w:rFonts w:asciiTheme="minorHAnsi" w:hAnsiTheme="minorHAnsi" w:cstheme="minorHAnsi"/>
                <w:b/>
                <w:spacing w:val="-37"/>
                <w:w w:val="85"/>
              </w:rPr>
              <w:t xml:space="preserve"> </w:t>
            </w:r>
            <w:r w:rsidRPr="005A6262">
              <w:rPr>
                <w:rFonts w:asciiTheme="minorHAnsi" w:hAnsiTheme="minorHAnsi" w:cstheme="minorHAnsi"/>
                <w:b/>
              </w:rPr>
              <w:t>αξία με</w:t>
            </w:r>
            <w:r w:rsidRPr="005A6262">
              <w:rPr>
                <w:rFonts w:asciiTheme="minorHAnsi" w:hAnsiTheme="minorHAnsi" w:cstheme="minorHAnsi"/>
                <w:b/>
                <w:spacing w:val="-43"/>
              </w:rPr>
              <w:t xml:space="preserve"> </w:t>
            </w:r>
            <w:r w:rsidRPr="005A6262">
              <w:rPr>
                <w:rFonts w:asciiTheme="minorHAnsi" w:hAnsiTheme="minorHAnsi" w:cstheme="minorHAnsi"/>
                <w:b/>
                <w:w w:val="95"/>
              </w:rPr>
              <w:t>ΦΠΑ</w:t>
            </w:r>
            <w:r w:rsidRPr="005A6262">
              <w:rPr>
                <w:rFonts w:asciiTheme="minorHAnsi" w:hAnsiTheme="minorHAnsi" w:cstheme="minorHAnsi"/>
                <w:b/>
                <w:spacing w:val="-10"/>
                <w:w w:val="95"/>
              </w:rPr>
              <w:t xml:space="preserve"> </w:t>
            </w:r>
            <w:r w:rsidRPr="005A6262">
              <w:rPr>
                <w:rFonts w:asciiTheme="minorHAnsi" w:hAnsiTheme="minorHAnsi" w:cstheme="minorHAnsi"/>
                <w:b/>
                <w:w w:val="95"/>
              </w:rPr>
              <w:t>(€)</w:t>
            </w:r>
          </w:p>
        </w:tc>
      </w:tr>
      <w:tr w:rsidR="00116F66" w:rsidRPr="005A6262" w14:paraId="21F2C8A6" w14:textId="77777777" w:rsidTr="00FD6856">
        <w:trPr>
          <w:trHeight w:val="878"/>
        </w:trPr>
        <w:tc>
          <w:tcPr>
            <w:tcW w:w="283" w:type="pct"/>
            <w:vMerge/>
            <w:tcBorders>
              <w:top w:val="nil"/>
              <w:left w:val="single" w:sz="4" w:space="0" w:color="000000"/>
              <w:bottom w:val="single" w:sz="4" w:space="0" w:color="000000"/>
              <w:right w:val="single" w:sz="4" w:space="0" w:color="000000"/>
            </w:tcBorders>
            <w:shd w:val="clear" w:color="auto" w:fill="C6D9F1"/>
            <w:vAlign w:val="center"/>
          </w:tcPr>
          <w:p w14:paraId="082284EC" w14:textId="77777777" w:rsidR="00116F66" w:rsidRPr="005A6262" w:rsidRDefault="00116F66" w:rsidP="00E35DC8">
            <w:pPr>
              <w:spacing w:after="0" w:line="240" w:lineRule="auto"/>
              <w:rPr>
                <w:rFonts w:cstheme="minorHAnsi"/>
              </w:rPr>
            </w:pPr>
          </w:p>
        </w:tc>
        <w:tc>
          <w:tcPr>
            <w:tcW w:w="1267" w:type="pct"/>
            <w:vMerge/>
            <w:tcBorders>
              <w:top w:val="nil"/>
              <w:left w:val="single" w:sz="4" w:space="0" w:color="000000"/>
              <w:bottom w:val="single" w:sz="4" w:space="0" w:color="000000"/>
              <w:right w:val="single" w:sz="4" w:space="0" w:color="000000"/>
            </w:tcBorders>
            <w:shd w:val="clear" w:color="auto" w:fill="C6D9F1"/>
            <w:vAlign w:val="center"/>
          </w:tcPr>
          <w:p w14:paraId="2F5214A6" w14:textId="77777777" w:rsidR="00116F66" w:rsidRPr="005A6262" w:rsidRDefault="00116F66" w:rsidP="00E35DC8">
            <w:pPr>
              <w:spacing w:after="0" w:line="240" w:lineRule="auto"/>
              <w:rPr>
                <w:rFonts w:cstheme="minorHAnsi"/>
              </w:rPr>
            </w:pPr>
          </w:p>
        </w:tc>
        <w:tc>
          <w:tcPr>
            <w:tcW w:w="775" w:type="pct"/>
            <w:vMerge/>
            <w:tcBorders>
              <w:top w:val="nil"/>
              <w:left w:val="single" w:sz="4" w:space="0" w:color="000000"/>
              <w:bottom w:val="single" w:sz="4" w:space="0" w:color="000000"/>
              <w:right w:val="single" w:sz="4" w:space="0" w:color="000000"/>
            </w:tcBorders>
            <w:shd w:val="clear" w:color="auto" w:fill="C6D9F1"/>
            <w:vAlign w:val="center"/>
          </w:tcPr>
          <w:p w14:paraId="7AEEDFA5" w14:textId="77777777" w:rsidR="00116F66" w:rsidRPr="005A6262" w:rsidRDefault="00116F66" w:rsidP="00E35DC8">
            <w:pPr>
              <w:spacing w:after="0" w:line="240" w:lineRule="auto"/>
              <w:rPr>
                <w:rFonts w:cstheme="minorHAnsi"/>
              </w:rPr>
            </w:pPr>
          </w:p>
        </w:tc>
        <w:tc>
          <w:tcPr>
            <w:tcW w:w="352" w:type="pct"/>
            <w:tcBorders>
              <w:left w:val="single" w:sz="4" w:space="0" w:color="000000"/>
              <w:bottom w:val="single" w:sz="4" w:space="0" w:color="000000"/>
              <w:right w:val="single" w:sz="4" w:space="0" w:color="000000"/>
            </w:tcBorders>
            <w:shd w:val="clear" w:color="auto" w:fill="C6D9F1"/>
            <w:vAlign w:val="center"/>
          </w:tcPr>
          <w:p w14:paraId="3906B7C0" w14:textId="77777777" w:rsidR="00116F66" w:rsidRPr="005A6262" w:rsidRDefault="00116F66" w:rsidP="00E35DC8">
            <w:pPr>
              <w:pStyle w:val="TableParagraph"/>
              <w:ind w:left="30"/>
              <w:rPr>
                <w:rFonts w:asciiTheme="minorHAnsi" w:hAnsiTheme="minorHAnsi" w:cstheme="minorHAnsi"/>
                <w:b/>
              </w:rPr>
            </w:pPr>
            <w:r w:rsidRPr="005A6262">
              <w:rPr>
                <w:rFonts w:asciiTheme="minorHAnsi" w:hAnsiTheme="minorHAnsi" w:cstheme="minorHAnsi"/>
                <w:b/>
                <w:w w:val="85"/>
              </w:rPr>
              <w:t>Ελάχιστη</w:t>
            </w:r>
            <w:r w:rsidR="00035B3E">
              <w:rPr>
                <w:rFonts w:asciiTheme="minorHAnsi" w:hAnsiTheme="minorHAnsi" w:cstheme="minorHAnsi"/>
                <w:b/>
                <w:w w:val="85"/>
              </w:rPr>
              <w:t xml:space="preserve"> (Α/Μ)</w:t>
            </w:r>
          </w:p>
        </w:tc>
        <w:tc>
          <w:tcPr>
            <w:tcW w:w="492" w:type="pct"/>
            <w:tcBorders>
              <w:left w:val="single" w:sz="4" w:space="0" w:color="000000"/>
              <w:bottom w:val="single" w:sz="4" w:space="0" w:color="000000"/>
              <w:right w:val="single" w:sz="4" w:space="0" w:color="000000"/>
            </w:tcBorders>
            <w:shd w:val="clear" w:color="auto" w:fill="C6D9F1"/>
            <w:vAlign w:val="center"/>
          </w:tcPr>
          <w:p w14:paraId="51C40F80" w14:textId="77777777" w:rsidR="00116F66" w:rsidRPr="005A6262" w:rsidRDefault="00116F66" w:rsidP="00E35DC8">
            <w:pPr>
              <w:pStyle w:val="TableParagraph"/>
              <w:ind w:left="323" w:hanging="233"/>
              <w:rPr>
                <w:rFonts w:asciiTheme="minorHAnsi" w:hAnsiTheme="minorHAnsi" w:cstheme="minorHAnsi"/>
                <w:b/>
              </w:rPr>
            </w:pPr>
            <w:r w:rsidRPr="005A6262">
              <w:rPr>
                <w:rFonts w:asciiTheme="minorHAnsi" w:hAnsiTheme="minorHAnsi" w:cstheme="minorHAnsi"/>
                <w:b/>
                <w:w w:val="80"/>
              </w:rPr>
              <w:t>Προσφερό</w:t>
            </w:r>
            <w:r w:rsidRPr="005A6262">
              <w:rPr>
                <w:rFonts w:asciiTheme="minorHAnsi" w:hAnsiTheme="minorHAnsi" w:cstheme="minorHAnsi"/>
                <w:b/>
                <w:w w:val="95"/>
              </w:rPr>
              <w:t>μενη</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699377AA" w14:textId="77777777" w:rsidR="00116F66" w:rsidRPr="005A6262" w:rsidRDefault="00116F66" w:rsidP="00E35DC8">
            <w:pPr>
              <w:pStyle w:val="TableParagraph"/>
              <w:ind w:left="155" w:firstLine="151"/>
              <w:rPr>
                <w:rFonts w:asciiTheme="minorHAnsi" w:hAnsiTheme="minorHAnsi" w:cstheme="minorHAnsi"/>
                <w:b/>
              </w:rPr>
            </w:pPr>
            <w:r w:rsidRPr="005A6262">
              <w:rPr>
                <w:rFonts w:asciiTheme="minorHAnsi" w:hAnsiTheme="minorHAnsi" w:cstheme="minorHAnsi"/>
                <w:b/>
              </w:rPr>
              <w:t>Τιμή</w:t>
            </w:r>
            <w:r w:rsidRPr="005A6262">
              <w:rPr>
                <w:rFonts w:asciiTheme="minorHAnsi" w:hAnsiTheme="minorHAnsi" w:cstheme="minorHAnsi"/>
                <w:b/>
                <w:spacing w:val="1"/>
              </w:rPr>
              <w:t xml:space="preserve"> </w:t>
            </w:r>
            <w:r w:rsidRPr="005A6262">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vAlign w:val="center"/>
          </w:tcPr>
          <w:p w14:paraId="5962B09D" w14:textId="77777777" w:rsidR="00116F66" w:rsidRPr="005A6262" w:rsidRDefault="00116F66" w:rsidP="00E35DC8">
            <w:pPr>
              <w:pStyle w:val="TableParagraph"/>
              <w:ind w:left="204"/>
              <w:rPr>
                <w:rFonts w:asciiTheme="minorHAnsi" w:hAnsiTheme="minorHAnsi" w:cstheme="minorHAnsi"/>
                <w:b/>
              </w:rPr>
            </w:pPr>
            <w:r w:rsidRPr="005A6262">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vAlign w:val="center"/>
          </w:tcPr>
          <w:p w14:paraId="3A1E5A8A" w14:textId="77777777" w:rsidR="00116F66" w:rsidRPr="005A6262" w:rsidRDefault="00116F66" w:rsidP="00E35DC8">
            <w:pPr>
              <w:spacing w:after="0" w:line="240" w:lineRule="auto"/>
              <w:rPr>
                <w:rFonts w:cstheme="minorHAnsi"/>
              </w:rPr>
            </w:pPr>
          </w:p>
        </w:tc>
        <w:tc>
          <w:tcPr>
            <w:tcW w:w="493" w:type="pct"/>
            <w:vMerge/>
            <w:tcBorders>
              <w:top w:val="nil"/>
              <w:left w:val="single" w:sz="4" w:space="0" w:color="000000"/>
              <w:bottom w:val="single" w:sz="4" w:space="0" w:color="000000"/>
              <w:right w:val="single" w:sz="4" w:space="0" w:color="000000"/>
            </w:tcBorders>
            <w:shd w:val="clear" w:color="auto" w:fill="C6D9F1"/>
            <w:vAlign w:val="center"/>
          </w:tcPr>
          <w:p w14:paraId="3984425D" w14:textId="77777777" w:rsidR="00116F66" w:rsidRPr="005A6262" w:rsidRDefault="00116F66" w:rsidP="00E35DC8">
            <w:pPr>
              <w:spacing w:after="0" w:line="240" w:lineRule="auto"/>
              <w:rPr>
                <w:rFonts w:cstheme="minorHAnsi"/>
              </w:rPr>
            </w:pPr>
          </w:p>
        </w:tc>
      </w:tr>
      <w:tr w:rsidR="00116F66" w:rsidRPr="005A6262" w14:paraId="0256B2E1" w14:textId="77777777" w:rsidTr="00FD6856">
        <w:trPr>
          <w:trHeight w:val="731"/>
        </w:trPr>
        <w:tc>
          <w:tcPr>
            <w:tcW w:w="28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083A21" w14:textId="78E4078D" w:rsidR="00116F66" w:rsidRPr="005A6262" w:rsidRDefault="00B53CBA" w:rsidP="00E35DC8">
            <w:pPr>
              <w:pStyle w:val="TableParagraph"/>
              <w:ind w:left="33"/>
              <w:rPr>
                <w:rFonts w:asciiTheme="minorHAnsi" w:hAnsiTheme="minorHAnsi" w:cstheme="minorHAnsi"/>
                <w:bCs/>
              </w:rPr>
            </w:pPr>
            <w:r>
              <w:rPr>
                <w:rFonts w:asciiTheme="minorHAnsi" w:hAnsiTheme="minorHAnsi" w:cstheme="minorHAnsi"/>
                <w:bCs/>
              </w:rPr>
              <w:t>3</w:t>
            </w:r>
            <w:r w:rsidR="00116F66" w:rsidRPr="005A6262">
              <w:rPr>
                <w:rFonts w:asciiTheme="minorHAnsi" w:hAnsiTheme="minorHAnsi" w:cstheme="minorHAnsi"/>
                <w:bCs/>
              </w:rPr>
              <w:t>.1</w:t>
            </w:r>
          </w:p>
        </w:tc>
        <w:tc>
          <w:tcPr>
            <w:tcW w:w="1267"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8AAFC2D" w14:textId="77777777" w:rsidR="00116F66" w:rsidRPr="005A6262" w:rsidRDefault="007A10EB" w:rsidP="00E35DC8">
            <w:pPr>
              <w:pStyle w:val="TableParagraph"/>
              <w:ind w:left="-1"/>
              <w:rPr>
                <w:rFonts w:asciiTheme="minorHAnsi" w:hAnsiTheme="minorHAnsi" w:cstheme="minorHAnsi"/>
                <w:bCs/>
              </w:rPr>
            </w:pPr>
            <w:r w:rsidRPr="005A6262">
              <w:rPr>
                <w:rFonts w:asciiTheme="minorHAnsi" w:hAnsiTheme="minorHAnsi" w:cstheme="minorHAnsi"/>
                <w:lang w:bidi="he-IL"/>
              </w:rPr>
              <w:t xml:space="preserve">Εκπαίδευση </w:t>
            </w:r>
            <w:r>
              <w:rPr>
                <w:rFonts w:asciiTheme="minorHAnsi" w:hAnsiTheme="minorHAnsi" w:cstheme="minorHAnsi"/>
                <w:lang w:bidi="he-IL"/>
              </w:rPr>
              <w:t>προσωπικού</w:t>
            </w:r>
          </w:p>
        </w:tc>
        <w:tc>
          <w:tcPr>
            <w:tcW w:w="775"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2990B50" w14:textId="77777777" w:rsidR="00116F66" w:rsidRPr="005A6262" w:rsidRDefault="00116F66" w:rsidP="00E35DC8">
            <w:pPr>
              <w:pStyle w:val="TableParagraph"/>
              <w:ind w:left="315" w:right="309"/>
              <w:jc w:val="center"/>
              <w:rPr>
                <w:rFonts w:asciiTheme="minorHAnsi" w:hAnsiTheme="minorHAnsi" w:cstheme="minorHAnsi"/>
                <w:bCs/>
              </w:rPr>
            </w:pPr>
            <w:r w:rsidRPr="005A6262">
              <w:rPr>
                <w:rFonts w:asciiTheme="minorHAnsi" w:hAnsiTheme="minorHAnsi" w:cstheme="minorHAnsi"/>
                <w:lang w:bidi="he-IL"/>
              </w:rPr>
              <w:t>Υπηρεσίες</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453C20D" w14:textId="77777777" w:rsidR="00116F66" w:rsidRPr="005A6262" w:rsidRDefault="00116F66" w:rsidP="00E35DC8">
            <w:pPr>
              <w:pStyle w:val="TableParagraph"/>
              <w:jc w:val="center"/>
              <w:rPr>
                <w:rFonts w:asciiTheme="minorHAnsi" w:hAnsiTheme="minorHAnsi" w:cstheme="minorHAnsi"/>
                <w:bCs/>
              </w:rPr>
            </w:pPr>
            <w:r>
              <w:rPr>
                <w:rFonts w:asciiTheme="minorHAnsi" w:hAnsiTheme="minorHAnsi" w:cstheme="minorHAnsi"/>
                <w:bCs/>
              </w:rPr>
              <w:t>35</w:t>
            </w:r>
          </w:p>
        </w:tc>
        <w:tc>
          <w:tcPr>
            <w:tcW w:w="49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C4812DD"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086D39"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DB62" w14:textId="77777777" w:rsidR="00116F66" w:rsidRPr="005A6262" w:rsidRDefault="00116F66" w:rsidP="00E35DC8">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B6F081" w14:textId="77777777" w:rsidR="00116F66" w:rsidRPr="005A6262" w:rsidRDefault="00116F66" w:rsidP="00E35DC8">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355DA8" w14:textId="77777777" w:rsidR="00116F66" w:rsidRPr="005A6262" w:rsidRDefault="00116F66" w:rsidP="00E35DC8">
            <w:pPr>
              <w:pStyle w:val="TableParagraph"/>
              <w:rPr>
                <w:rFonts w:asciiTheme="minorHAnsi" w:hAnsiTheme="minorHAnsi" w:cstheme="minorHAnsi"/>
                <w:bCs/>
              </w:rPr>
            </w:pPr>
          </w:p>
        </w:tc>
      </w:tr>
    </w:tbl>
    <w:p w14:paraId="431BFA14" w14:textId="77777777" w:rsidR="00116F66" w:rsidRDefault="00116F66" w:rsidP="00116F66">
      <w:pPr>
        <w:tabs>
          <w:tab w:val="clear" w:pos="0"/>
          <w:tab w:val="clear" w:pos="709"/>
          <w:tab w:val="clear" w:pos="1134"/>
        </w:tabs>
        <w:suppressAutoHyphens w:val="0"/>
        <w:spacing w:after="0" w:line="240" w:lineRule="auto"/>
        <w:jc w:val="left"/>
      </w:pPr>
      <w:r>
        <w:br w:type="page"/>
      </w:r>
    </w:p>
    <w:p w14:paraId="2355B5E5" w14:textId="77777777" w:rsidR="00116F66" w:rsidRPr="006C20C0" w:rsidRDefault="00116F66" w:rsidP="00116F66"/>
    <w:p w14:paraId="2A2FE9DC" w14:textId="77777777" w:rsidR="00116F66" w:rsidRPr="00B901C3" w:rsidRDefault="00116F66" w:rsidP="00DF3410">
      <w:pPr>
        <w:pStyle w:val="3"/>
        <w:numPr>
          <w:ilvl w:val="3"/>
          <w:numId w:val="143"/>
        </w:numPr>
        <w:tabs>
          <w:tab w:val="clear" w:pos="0"/>
          <w:tab w:val="clear" w:pos="709"/>
          <w:tab w:val="clear" w:pos="1134"/>
        </w:tabs>
        <w:ind w:left="720"/>
        <w:rPr>
          <w:u w:color="00007F"/>
        </w:rPr>
      </w:pPr>
      <w:bookmarkStart w:id="1028" w:name="_Ref105403176"/>
      <w:bookmarkStart w:id="1029" w:name="_Toc117681322"/>
      <w:r>
        <w:rPr>
          <w:u w:color="00007F"/>
        </w:rPr>
        <w:t>Ιατρικός</w:t>
      </w:r>
      <w:r w:rsidRPr="00B901C3">
        <w:rPr>
          <w:u w:color="00007F"/>
        </w:rPr>
        <w:t xml:space="preserve"> εξοπλισμός</w:t>
      </w:r>
      <w:bookmarkEnd w:id="1028"/>
      <w:bookmarkEnd w:id="1029"/>
    </w:p>
    <w:p w14:paraId="0B2B6455" w14:textId="77777777" w:rsidR="00116F66" w:rsidRDefault="00116F66" w:rsidP="00116F66">
      <w:pPr>
        <w:pStyle w:val="af3"/>
        <w:spacing w:before="4"/>
        <w:rPr>
          <w:b/>
          <w:sz w:val="15"/>
        </w:rPr>
      </w:pPr>
    </w:p>
    <w:p w14:paraId="1AB4C854" w14:textId="77777777" w:rsidR="00116F66" w:rsidRDefault="00116F66" w:rsidP="00116F66">
      <w:pPr>
        <w:pStyle w:val="af3"/>
        <w:spacing w:before="4"/>
        <w:rPr>
          <w:b/>
          <w:sz w:val="13"/>
        </w:rPr>
      </w:pPr>
    </w:p>
    <w:tbl>
      <w:tblPr>
        <w:tblW w:w="511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741"/>
        <w:gridCol w:w="3351"/>
        <w:gridCol w:w="2047"/>
        <w:gridCol w:w="926"/>
        <w:gridCol w:w="1437"/>
        <w:gridCol w:w="1164"/>
        <w:gridCol w:w="1303"/>
        <w:gridCol w:w="926"/>
        <w:gridCol w:w="1301"/>
        <w:gridCol w:w="1684"/>
      </w:tblGrid>
      <w:tr w:rsidR="0055709C" w:rsidRPr="00DE12C9" w14:paraId="70A2924E" w14:textId="1B4AD18F" w:rsidTr="00705444">
        <w:trPr>
          <w:trHeight w:val="410"/>
        </w:trPr>
        <w:tc>
          <w:tcPr>
            <w:tcW w:w="249" w:type="pct"/>
            <w:vMerge w:val="restart"/>
            <w:tcBorders>
              <w:left w:val="single" w:sz="4" w:space="0" w:color="000000"/>
              <w:bottom w:val="single" w:sz="4" w:space="0" w:color="000000"/>
              <w:right w:val="single" w:sz="4" w:space="0" w:color="000000"/>
            </w:tcBorders>
            <w:shd w:val="clear" w:color="auto" w:fill="C6D9F1"/>
          </w:tcPr>
          <w:p w14:paraId="247601E1" w14:textId="77777777" w:rsidR="0055709C" w:rsidRPr="00DE12C9" w:rsidRDefault="0055709C" w:rsidP="00E35DC8">
            <w:pPr>
              <w:pStyle w:val="TableParagraph"/>
              <w:ind w:left="98"/>
              <w:contextualSpacing/>
              <w:rPr>
                <w:rFonts w:asciiTheme="minorHAnsi" w:hAnsiTheme="minorHAnsi" w:cstheme="minorHAnsi"/>
                <w:b/>
              </w:rPr>
            </w:pPr>
            <w:r w:rsidRPr="00DE12C9">
              <w:rPr>
                <w:rFonts w:asciiTheme="minorHAnsi" w:hAnsiTheme="minorHAnsi" w:cstheme="minorHAnsi"/>
                <w:b/>
              </w:rPr>
              <w:t>Α/</w:t>
            </w:r>
            <w:r w:rsidRPr="00DE12C9">
              <w:rPr>
                <w:rFonts w:asciiTheme="minorHAnsi" w:hAnsiTheme="minorHAnsi" w:cstheme="minorHAnsi"/>
                <w:b/>
                <w:spacing w:val="-1"/>
              </w:rPr>
              <w:t xml:space="preserve"> </w:t>
            </w:r>
            <w:r w:rsidRPr="00DE12C9">
              <w:rPr>
                <w:rFonts w:asciiTheme="minorHAnsi" w:hAnsiTheme="minorHAnsi" w:cstheme="minorHAnsi"/>
                <w:b/>
              </w:rPr>
              <w:t>Α</w:t>
            </w:r>
          </w:p>
        </w:tc>
        <w:tc>
          <w:tcPr>
            <w:tcW w:w="1126" w:type="pct"/>
            <w:vMerge w:val="restart"/>
            <w:tcBorders>
              <w:left w:val="single" w:sz="4" w:space="0" w:color="000000"/>
              <w:bottom w:val="single" w:sz="4" w:space="0" w:color="000000"/>
              <w:right w:val="single" w:sz="4" w:space="0" w:color="000000"/>
            </w:tcBorders>
            <w:shd w:val="clear" w:color="auto" w:fill="C6D9F1"/>
          </w:tcPr>
          <w:p w14:paraId="5E32D387" w14:textId="77777777" w:rsidR="0055709C" w:rsidRPr="00DE12C9" w:rsidRDefault="0055709C" w:rsidP="00E35DC8">
            <w:pPr>
              <w:pStyle w:val="TableParagraph"/>
              <w:ind w:left="801"/>
              <w:contextualSpacing/>
              <w:rPr>
                <w:rFonts w:asciiTheme="minorHAnsi" w:hAnsiTheme="minorHAnsi" w:cstheme="minorHAnsi"/>
                <w:b/>
              </w:rPr>
            </w:pPr>
            <w:r w:rsidRPr="00DE12C9">
              <w:rPr>
                <w:rFonts w:asciiTheme="minorHAnsi" w:hAnsiTheme="minorHAnsi" w:cstheme="minorHAnsi"/>
                <w:b/>
              </w:rPr>
              <w:t>Περιγραφή</w:t>
            </w:r>
          </w:p>
        </w:tc>
        <w:tc>
          <w:tcPr>
            <w:tcW w:w="688" w:type="pct"/>
            <w:vMerge w:val="restart"/>
            <w:tcBorders>
              <w:left w:val="single" w:sz="4" w:space="0" w:color="000000"/>
              <w:bottom w:val="single" w:sz="4" w:space="0" w:color="000000"/>
              <w:right w:val="single" w:sz="4" w:space="0" w:color="000000"/>
            </w:tcBorders>
            <w:shd w:val="clear" w:color="auto" w:fill="C6D9F1"/>
          </w:tcPr>
          <w:p w14:paraId="5EE9C41F" w14:textId="77777777" w:rsidR="0055709C" w:rsidRPr="00DE12C9" w:rsidRDefault="0055709C" w:rsidP="00E35DC8">
            <w:pPr>
              <w:pStyle w:val="TableParagraph"/>
              <w:ind w:left="315" w:right="303"/>
              <w:contextualSpacing/>
              <w:jc w:val="center"/>
              <w:rPr>
                <w:rFonts w:asciiTheme="minorHAnsi" w:hAnsiTheme="minorHAnsi" w:cstheme="minorHAnsi"/>
                <w:b/>
              </w:rPr>
            </w:pPr>
            <w:r w:rsidRPr="00DE12C9">
              <w:rPr>
                <w:rFonts w:asciiTheme="minorHAnsi" w:hAnsiTheme="minorHAnsi" w:cstheme="minorHAnsi"/>
                <w:b/>
                <w:w w:val="95"/>
              </w:rPr>
              <w:t>Τύπος</w:t>
            </w:r>
          </w:p>
        </w:tc>
        <w:tc>
          <w:tcPr>
            <w:tcW w:w="794" w:type="pct"/>
            <w:gridSpan w:val="2"/>
            <w:tcBorders>
              <w:left w:val="single" w:sz="4" w:space="0" w:color="000000"/>
              <w:right w:val="single" w:sz="4" w:space="0" w:color="000000"/>
            </w:tcBorders>
            <w:shd w:val="clear" w:color="auto" w:fill="C6D9F1"/>
          </w:tcPr>
          <w:p w14:paraId="4915D08C" w14:textId="77777777" w:rsidR="0055709C" w:rsidRPr="00DE12C9" w:rsidRDefault="0055709C" w:rsidP="00E35DC8">
            <w:pPr>
              <w:pStyle w:val="TableParagraph"/>
              <w:ind w:left="477"/>
              <w:contextualSpacing/>
              <w:rPr>
                <w:rFonts w:asciiTheme="minorHAnsi" w:hAnsiTheme="minorHAnsi" w:cstheme="minorHAnsi"/>
                <w:b/>
              </w:rPr>
            </w:pPr>
            <w:r w:rsidRPr="00DE12C9">
              <w:rPr>
                <w:rFonts w:asciiTheme="minorHAnsi" w:hAnsiTheme="minorHAnsi" w:cstheme="minorHAnsi"/>
                <w:b/>
                <w:w w:val="95"/>
              </w:rPr>
              <w:t>Ποσότητα</w:t>
            </w:r>
          </w:p>
        </w:tc>
        <w:tc>
          <w:tcPr>
            <w:tcW w:w="829" w:type="pct"/>
            <w:gridSpan w:val="2"/>
            <w:tcBorders>
              <w:left w:val="single" w:sz="4" w:space="0" w:color="000000"/>
              <w:bottom w:val="single" w:sz="4" w:space="0" w:color="000000"/>
              <w:right w:val="single" w:sz="4" w:space="0" w:color="000000"/>
            </w:tcBorders>
            <w:shd w:val="clear" w:color="auto" w:fill="C6D9F1"/>
          </w:tcPr>
          <w:p w14:paraId="64EE6B4A" w14:textId="77777777" w:rsidR="0055709C" w:rsidRPr="00DE12C9" w:rsidRDefault="0055709C" w:rsidP="00E35DC8">
            <w:pPr>
              <w:pStyle w:val="TableParagraph"/>
              <w:ind w:left="352"/>
              <w:contextualSpacing/>
              <w:rPr>
                <w:rFonts w:asciiTheme="minorHAnsi" w:hAnsiTheme="minorHAnsi" w:cstheme="minorHAnsi"/>
                <w:b/>
              </w:rPr>
            </w:pPr>
            <w:r w:rsidRPr="00DE12C9">
              <w:rPr>
                <w:rFonts w:asciiTheme="minorHAnsi" w:hAnsiTheme="minorHAnsi" w:cstheme="minorHAnsi"/>
                <w:b/>
                <w:w w:val="95"/>
              </w:rPr>
              <w:t>Αξία</w:t>
            </w:r>
            <w:r w:rsidRPr="00DE12C9">
              <w:rPr>
                <w:rFonts w:asciiTheme="minorHAnsi" w:hAnsiTheme="minorHAnsi" w:cstheme="minorHAnsi"/>
                <w:b/>
                <w:spacing w:val="-3"/>
                <w:w w:val="95"/>
              </w:rPr>
              <w:t xml:space="preserve"> </w:t>
            </w:r>
            <w:r w:rsidRPr="00DE12C9">
              <w:rPr>
                <w:rFonts w:asciiTheme="minorHAnsi" w:hAnsiTheme="minorHAnsi" w:cstheme="minorHAnsi"/>
                <w:b/>
                <w:w w:val="95"/>
              </w:rPr>
              <w:t>χωρίς</w:t>
            </w:r>
            <w:r w:rsidRPr="00DE12C9">
              <w:rPr>
                <w:rFonts w:asciiTheme="minorHAnsi" w:hAnsiTheme="minorHAnsi" w:cstheme="minorHAnsi"/>
                <w:b/>
                <w:spacing w:val="-2"/>
                <w:w w:val="95"/>
              </w:rPr>
              <w:t xml:space="preserve"> </w:t>
            </w:r>
            <w:r w:rsidRPr="00DE12C9">
              <w:rPr>
                <w:rFonts w:asciiTheme="minorHAnsi" w:hAnsiTheme="minorHAnsi" w:cstheme="minorHAnsi"/>
                <w:b/>
                <w:w w:val="95"/>
              </w:rPr>
              <w:t>ΦΠΑ</w:t>
            </w:r>
          </w:p>
        </w:tc>
        <w:tc>
          <w:tcPr>
            <w:tcW w:w="311" w:type="pct"/>
            <w:vMerge w:val="restart"/>
            <w:tcBorders>
              <w:left w:val="single" w:sz="4" w:space="0" w:color="000000"/>
              <w:bottom w:val="single" w:sz="4" w:space="0" w:color="000000"/>
              <w:right w:val="single" w:sz="4" w:space="0" w:color="000000"/>
            </w:tcBorders>
            <w:shd w:val="clear" w:color="auto" w:fill="C6D9F1"/>
          </w:tcPr>
          <w:p w14:paraId="2996ED52" w14:textId="77777777" w:rsidR="0055709C" w:rsidRPr="00DE12C9" w:rsidRDefault="0055709C" w:rsidP="00E35DC8">
            <w:pPr>
              <w:pStyle w:val="TableParagraph"/>
              <w:ind w:left="151"/>
              <w:contextualSpacing/>
              <w:rPr>
                <w:rFonts w:asciiTheme="minorHAnsi" w:hAnsiTheme="minorHAnsi" w:cstheme="minorHAnsi"/>
                <w:b/>
              </w:rPr>
            </w:pPr>
            <w:r w:rsidRPr="00DE12C9">
              <w:rPr>
                <w:rFonts w:asciiTheme="minorHAnsi" w:hAnsiTheme="minorHAnsi" w:cstheme="minorHAnsi"/>
                <w:b/>
              </w:rPr>
              <w:t>ΦΠΑ</w:t>
            </w:r>
          </w:p>
          <w:p w14:paraId="1E1B2ACC" w14:textId="77777777" w:rsidR="0055709C" w:rsidRPr="00DE12C9" w:rsidRDefault="0055709C" w:rsidP="00E35DC8">
            <w:pPr>
              <w:pStyle w:val="TableParagraph"/>
              <w:ind w:left="243"/>
              <w:contextualSpacing/>
              <w:rPr>
                <w:rFonts w:asciiTheme="minorHAnsi" w:hAnsiTheme="minorHAnsi" w:cstheme="minorHAnsi"/>
                <w:b/>
              </w:rPr>
            </w:pPr>
            <w:r w:rsidRPr="00DE12C9">
              <w:rPr>
                <w:rFonts w:asciiTheme="minorHAnsi" w:hAnsiTheme="minorHAnsi" w:cstheme="minorHAnsi"/>
                <w:b/>
              </w:rPr>
              <w:t>(€)</w:t>
            </w:r>
          </w:p>
        </w:tc>
        <w:tc>
          <w:tcPr>
            <w:tcW w:w="437" w:type="pct"/>
            <w:vMerge w:val="restart"/>
            <w:tcBorders>
              <w:left w:val="single" w:sz="4" w:space="0" w:color="000000"/>
              <w:bottom w:val="single" w:sz="4" w:space="0" w:color="000000"/>
              <w:right w:val="single" w:sz="4" w:space="0" w:color="000000"/>
            </w:tcBorders>
            <w:shd w:val="clear" w:color="auto" w:fill="C6D9F1"/>
          </w:tcPr>
          <w:p w14:paraId="13459CF1" w14:textId="77777777" w:rsidR="0055709C" w:rsidRPr="00DE12C9" w:rsidRDefault="0055709C" w:rsidP="00E35DC8">
            <w:pPr>
              <w:pStyle w:val="TableParagraph"/>
              <w:ind w:left="173" w:right="159" w:hanging="3"/>
              <w:contextualSpacing/>
              <w:jc w:val="both"/>
              <w:rPr>
                <w:rFonts w:asciiTheme="minorHAnsi" w:hAnsiTheme="minorHAnsi" w:cstheme="minorHAnsi"/>
                <w:b/>
              </w:rPr>
            </w:pPr>
            <w:r w:rsidRPr="00DE12C9">
              <w:rPr>
                <w:rFonts w:asciiTheme="minorHAnsi" w:hAnsiTheme="minorHAnsi" w:cstheme="minorHAnsi"/>
                <w:b/>
                <w:w w:val="85"/>
              </w:rPr>
              <w:t>Συνολική</w:t>
            </w:r>
            <w:r w:rsidRPr="00DE12C9">
              <w:rPr>
                <w:rFonts w:asciiTheme="minorHAnsi" w:hAnsiTheme="minorHAnsi" w:cstheme="minorHAnsi"/>
                <w:b/>
                <w:spacing w:val="-37"/>
                <w:w w:val="85"/>
              </w:rPr>
              <w:t xml:space="preserve"> </w:t>
            </w:r>
            <w:r w:rsidRPr="00DE12C9">
              <w:rPr>
                <w:rFonts w:asciiTheme="minorHAnsi" w:hAnsiTheme="minorHAnsi" w:cstheme="minorHAnsi"/>
                <w:b/>
              </w:rPr>
              <w:t>αξία με</w:t>
            </w:r>
            <w:r w:rsidRPr="00DE12C9">
              <w:rPr>
                <w:rFonts w:asciiTheme="minorHAnsi" w:hAnsiTheme="minorHAnsi" w:cstheme="minorHAnsi"/>
                <w:b/>
                <w:spacing w:val="-43"/>
              </w:rPr>
              <w:t xml:space="preserve"> </w:t>
            </w:r>
            <w:r w:rsidRPr="00DE12C9">
              <w:rPr>
                <w:rFonts w:asciiTheme="minorHAnsi" w:hAnsiTheme="minorHAnsi" w:cstheme="minorHAnsi"/>
                <w:b/>
                <w:w w:val="95"/>
              </w:rPr>
              <w:t>ΦΠΑ</w:t>
            </w:r>
            <w:r w:rsidRPr="00DE12C9">
              <w:rPr>
                <w:rFonts w:asciiTheme="minorHAnsi" w:hAnsiTheme="minorHAnsi" w:cstheme="minorHAnsi"/>
                <w:b/>
                <w:spacing w:val="-10"/>
                <w:w w:val="95"/>
              </w:rPr>
              <w:t xml:space="preserve"> </w:t>
            </w:r>
            <w:r w:rsidRPr="00DE12C9">
              <w:rPr>
                <w:rFonts w:asciiTheme="minorHAnsi" w:hAnsiTheme="minorHAnsi" w:cstheme="minorHAnsi"/>
                <w:b/>
                <w:w w:val="95"/>
              </w:rPr>
              <w:t>(€)</w:t>
            </w:r>
          </w:p>
        </w:tc>
        <w:tc>
          <w:tcPr>
            <w:tcW w:w="567" w:type="pct"/>
            <w:tcBorders>
              <w:left w:val="single" w:sz="4" w:space="0" w:color="000000"/>
              <w:bottom w:val="single" w:sz="4" w:space="0" w:color="000000"/>
              <w:right w:val="single" w:sz="4" w:space="0" w:color="000000"/>
            </w:tcBorders>
            <w:shd w:val="clear" w:color="auto" w:fill="C6D9F1"/>
          </w:tcPr>
          <w:p w14:paraId="20562701" w14:textId="784D9627" w:rsidR="0055709C" w:rsidRPr="00DE12C9" w:rsidRDefault="0055709C" w:rsidP="00E35DC8">
            <w:pPr>
              <w:pStyle w:val="TableParagraph"/>
              <w:ind w:left="173" w:right="159" w:hanging="3"/>
              <w:contextualSpacing/>
              <w:jc w:val="both"/>
              <w:rPr>
                <w:rFonts w:asciiTheme="minorHAnsi" w:hAnsiTheme="minorHAnsi" w:cstheme="minorHAnsi"/>
                <w:b/>
                <w:w w:val="85"/>
              </w:rPr>
            </w:pPr>
            <w:r w:rsidRPr="00357D41">
              <w:rPr>
                <w:rFonts w:asciiTheme="minorHAnsi" w:hAnsiTheme="minorHAnsi" w:cstheme="minorHAnsi"/>
                <w:b/>
                <w:w w:val="85"/>
              </w:rPr>
              <w:t>ΚΟΣΤΟΣ ΣΥΝΤΗΡΗΣΗΣ ΧΩΡΙΣ ΦΠΑ [€]</w:t>
            </w:r>
          </w:p>
        </w:tc>
      </w:tr>
      <w:tr w:rsidR="00DC51C1" w:rsidRPr="00DE12C9" w14:paraId="3A39F018" w14:textId="6CBE6E3C" w:rsidTr="00705444">
        <w:trPr>
          <w:trHeight w:val="628"/>
        </w:trPr>
        <w:tc>
          <w:tcPr>
            <w:tcW w:w="249" w:type="pct"/>
            <w:vMerge/>
            <w:tcBorders>
              <w:top w:val="nil"/>
              <w:left w:val="single" w:sz="4" w:space="0" w:color="000000"/>
              <w:bottom w:val="single" w:sz="4" w:space="0" w:color="000000"/>
              <w:right w:val="single" w:sz="4" w:space="0" w:color="000000"/>
            </w:tcBorders>
            <w:shd w:val="clear" w:color="auto" w:fill="C6D9F1"/>
          </w:tcPr>
          <w:p w14:paraId="27D3A27D" w14:textId="77777777" w:rsidR="0055709C" w:rsidRPr="00DE12C9" w:rsidRDefault="0055709C" w:rsidP="00E35DC8">
            <w:pPr>
              <w:spacing w:after="0" w:line="240" w:lineRule="auto"/>
              <w:contextualSpacing/>
              <w:rPr>
                <w:rFonts w:cstheme="minorHAnsi"/>
                <w:b/>
              </w:rPr>
            </w:pPr>
          </w:p>
        </w:tc>
        <w:tc>
          <w:tcPr>
            <w:tcW w:w="1126" w:type="pct"/>
            <w:vMerge/>
            <w:tcBorders>
              <w:top w:val="nil"/>
              <w:left w:val="single" w:sz="4" w:space="0" w:color="000000"/>
              <w:bottom w:val="single" w:sz="4" w:space="0" w:color="000000"/>
              <w:right w:val="single" w:sz="4" w:space="0" w:color="000000"/>
            </w:tcBorders>
            <w:shd w:val="clear" w:color="auto" w:fill="C6D9F1"/>
          </w:tcPr>
          <w:p w14:paraId="7D0D5B77" w14:textId="77777777" w:rsidR="0055709C" w:rsidRPr="00DE12C9" w:rsidRDefault="0055709C" w:rsidP="00E35DC8">
            <w:pPr>
              <w:spacing w:after="0" w:line="240" w:lineRule="auto"/>
              <w:contextualSpacing/>
              <w:rPr>
                <w:rFonts w:cstheme="minorHAnsi"/>
                <w:b/>
              </w:rPr>
            </w:pPr>
          </w:p>
        </w:tc>
        <w:tc>
          <w:tcPr>
            <w:tcW w:w="688" w:type="pct"/>
            <w:vMerge/>
            <w:tcBorders>
              <w:top w:val="nil"/>
              <w:left w:val="single" w:sz="4" w:space="0" w:color="000000"/>
              <w:bottom w:val="single" w:sz="4" w:space="0" w:color="000000"/>
              <w:right w:val="single" w:sz="4" w:space="0" w:color="000000"/>
            </w:tcBorders>
            <w:shd w:val="clear" w:color="auto" w:fill="C6D9F1"/>
          </w:tcPr>
          <w:p w14:paraId="047ADE11" w14:textId="77777777" w:rsidR="0055709C" w:rsidRPr="00DE12C9" w:rsidRDefault="0055709C" w:rsidP="00E35DC8">
            <w:pPr>
              <w:spacing w:after="0" w:line="240" w:lineRule="auto"/>
              <w:contextualSpacing/>
              <w:rPr>
                <w:rFonts w:cstheme="minorHAnsi"/>
                <w:b/>
              </w:rPr>
            </w:pPr>
          </w:p>
        </w:tc>
        <w:tc>
          <w:tcPr>
            <w:tcW w:w="311" w:type="pct"/>
            <w:tcBorders>
              <w:left w:val="single" w:sz="4" w:space="0" w:color="000000"/>
              <w:bottom w:val="single" w:sz="4" w:space="0" w:color="000000"/>
              <w:right w:val="single" w:sz="4" w:space="0" w:color="000000"/>
            </w:tcBorders>
            <w:shd w:val="clear" w:color="auto" w:fill="C6D9F1"/>
          </w:tcPr>
          <w:p w14:paraId="78A5F323" w14:textId="77777777" w:rsidR="0055709C" w:rsidRPr="00DE12C9" w:rsidRDefault="0055709C" w:rsidP="00E35DC8">
            <w:pPr>
              <w:pStyle w:val="TableParagraph"/>
              <w:ind w:left="4" w:right="1"/>
              <w:contextualSpacing/>
              <w:jc w:val="center"/>
              <w:rPr>
                <w:rFonts w:asciiTheme="minorHAnsi" w:hAnsiTheme="minorHAnsi" w:cstheme="minorHAnsi"/>
                <w:b/>
              </w:rPr>
            </w:pPr>
            <w:r w:rsidRPr="00DE12C9">
              <w:rPr>
                <w:rFonts w:asciiTheme="minorHAnsi" w:hAnsiTheme="minorHAnsi" w:cstheme="minorHAnsi"/>
                <w:b/>
                <w:w w:val="85"/>
              </w:rPr>
              <w:t>Ελάχιστη</w:t>
            </w:r>
            <w:r>
              <w:rPr>
                <w:rFonts w:asciiTheme="minorHAnsi" w:hAnsiTheme="minorHAnsi" w:cstheme="minorHAnsi"/>
                <w:b/>
                <w:w w:val="85"/>
              </w:rPr>
              <w:t xml:space="preserve"> (Τεμ)</w:t>
            </w:r>
          </w:p>
        </w:tc>
        <w:tc>
          <w:tcPr>
            <w:tcW w:w="483" w:type="pct"/>
            <w:tcBorders>
              <w:left w:val="single" w:sz="4" w:space="0" w:color="000000"/>
              <w:bottom w:val="single" w:sz="4" w:space="0" w:color="000000"/>
              <w:right w:val="single" w:sz="4" w:space="0" w:color="000000"/>
            </w:tcBorders>
            <w:shd w:val="clear" w:color="auto" w:fill="C6D9F1"/>
          </w:tcPr>
          <w:p w14:paraId="116D7210" w14:textId="2C602BAE" w:rsidR="0055709C" w:rsidRPr="00DE12C9" w:rsidRDefault="0055709C" w:rsidP="00E35DC8">
            <w:pPr>
              <w:pStyle w:val="TableParagraph"/>
              <w:ind w:left="323" w:hanging="233"/>
              <w:contextualSpacing/>
              <w:rPr>
                <w:rFonts w:asciiTheme="minorHAnsi" w:hAnsiTheme="minorHAnsi" w:cstheme="minorHAnsi"/>
                <w:b/>
              </w:rPr>
            </w:pPr>
            <w:r w:rsidRPr="00DE12C9">
              <w:rPr>
                <w:rFonts w:asciiTheme="minorHAnsi" w:hAnsiTheme="minorHAnsi" w:cstheme="minorHAnsi"/>
                <w:b/>
                <w:w w:val="80"/>
              </w:rPr>
              <w:t>Προσφερό</w:t>
            </w:r>
            <w:r w:rsidRPr="00DE12C9">
              <w:rPr>
                <w:rFonts w:asciiTheme="minorHAnsi" w:hAnsiTheme="minorHAnsi" w:cstheme="minorHAnsi"/>
                <w:b/>
                <w:w w:val="95"/>
              </w:rPr>
              <w:t>μενη</w:t>
            </w:r>
          </w:p>
        </w:tc>
        <w:tc>
          <w:tcPr>
            <w:tcW w:w="391" w:type="pct"/>
            <w:tcBorders>
              <w:top w:val="single" w:sz="4" w:space="0" w:color="000000"/>
              <w:left w:val="single" w:sz="4" w:space="0" w:color="000000"/>
              <w:bottom w:val="single" w:sz="4" w:space="0" w:color="000000"/>
              <w:right w:val="single" w:sz="4" w:space="0" w:color="000000"/>
            </w:tcBorders>
            <w:shd w:val="clear" w:color="auto" w:fill="C6D9F1"/>
          </w:tcPr>
          <w:p w14:paraId="2EBD9C77" w14:textId="77777777" w:rsidR="0055709C" w:rsidRPr="00DE12C9" w:rsidRDefault="0055709C" w:rsidP="00E35DC8">
            <w:pPr>
              <w:pStyle w:val="TableParagraph"/>
              <w:ind w:left="155" w:firstLine="151"/>
              <w:contextualSpacing/>
              <w:rPr>
                <w:rFonts w:asciiTheme="minorHAnsi" w:hAnsiTheme="minorHAnsi" w:cstheme="minorHAnsi"/>
                <w:b/>
              </w:rPr>
            </w:pPr>
            <w:r w:rsidRPr="00DE12C9">
              <w:rPr>
                <w:rFonts w:asciiTheme="minorHAnsi" w:hAnsiTheme="minorHAnsi" w:cstheme="minorHAnsi"/>
                <w:b/>
              </w:rPr>
              <w:t>Τιμή</w:t>
            </w:r>
            <w:r w:rsidRPr="00DE12C9">
              <w:rPr>
                <w:rFonts w:asciiTheme="minorHAnsi" w:hAnsiTheme="minorHAnsi" w:cstheme="minorHAnsi"/>
                <w:b/>
                <w:spacing w:val="1"/>
              </w:rPr>
              <w:t xml:space="preserve"> </w:t>
            </w:r>
            <w:r w:rsidRPr="00DE12C9">
              <w:rPr>
                <w:rFonts w:asciiTheme="minorHAnsi" w:hAnsiTheme="minorHAnsi" w:cstheme="minorHAnsi"/>
                <w:b/>
                <w:w w:val="90"/>
              </w:rPr>
              <w:t>μονάδας</w:t>
            </w:r>
          </w:p>
        </w:tc>
        <w:tc>
          <w:tcPr>
            <w:tcW w:w="437" w:type="pct"/>
            <w:tcBorders>
              <w:top w:val="single" w:sz="4" w:space="0" w:color="000000"/>
              <w:left w:val="single" w:sz="4" w:space="0" w:color="000000"/>
              <w:bottom w:val="single" w:sz="4" w:space="0" w:color="000000"/>
              <w:right w:val="single" w:sz="4" w:space="0" w:color="000000"/>
            </w:tcBorders>
            <w:shd w:val="clear" w:color="auto" w:fill="C6D9F1"/>
          </w:tcPr>
          <w:p w14:paraId="3B28541A" w14:textId="77777777" w:rsidR="0055709C" w:rsidRPr="00DE12C9" w:rsidRDefault="0055709C" w:rsidP="00E35DC8">
            <w:pPr>
              <w:pStyle w:val="TableParagraph"/>
              <w:ind w:left="204"/>
              <w:contextualSpacing/>
              <w:rPr>
                <w:rFonts w:asciiTheme="minorHAnsi" w:hAnsiTheme="minorHAnsi" w:cstheme="minorHAnsi"/>
                <w:b/>
              </w:rPr>
            </w:pPr>
            <w:r w:rsidRPr="00DE12C9">
              <w:rPr>
                <w:rFonts w:asciiTheme="minorHAnsi" w:hAnsiTheme="minorHAnsi" w:cstheme="minorHAnsi"/>
                <w:b/>
              </w:rPr>
              <w:t>Σύνολο</w:t>
            </w:r>
          </w:p>
        </w:tc>
        <w:tc>
          <w:tcPr>
            <w:tcW w:w="311" w:type="pct"/>
            <w:vMerge/>
            <w:tcBorders>
              <w:top w:val="nil"/>
              <w:left w:val="single" w:sz="4" w:space="0" w:color="000000"/>
              <w:bottom w:val="single" w:sz="4" w:space="0" w:color="000000"/>
              <w:right w:val="single" w:sz="4" w:space="0" w:color="000000"/>
            </w:tcBorders>
            <w:shd w:val="clear" w:color="auto" w:fill="C6D9F1"/>
          </w:tcPr>
          <w:p w14:paraId="152F3F3E" w14:textId="77777777" w:rsidR="0055709C" w:rsidRPr="00DE12C9" w:rsidRDefault="0055709C" w:rsidP="00E35DC8">
            <w:pPr>
              <w:spacing w:after="0" w:line="240" w:lineRule="auto"/>
              <w:contextualSpacing/>
              <w:rPr>
                <w:rFonts w:cstheme="minorHAnsi"/>
                <w:b/>
              </w:rPr>
            </w:pPr>
          </w:p>
        </w:tc>
        <w:tc>
          <w:tcPr>
            <w:tcW w:w="437" w:type="pct"/>
            <w:vMerge/>
            <w:tcBorders>
              <w:top w:val="nil"/>
              <w:left w:val="single" w:sz="4" w:space="0" w:color="000000"/>
              <w:bottom w:val="single" w:sz="4" w:space="0" w:color="000000"/>
              <w:right w:val="single" w:sz="4" w:space="0" w:color="000000"/>
            </w:tcBorders>
            <w:shd w:val="clear" w:color="auto" w:fill="C6D9F1"/>
          </w:tcPr>
          <w:p w14:paraId="5099E02D" w14:textId="77777777" w:rsidR="0055709C" w:rsidRPr="00DE12C9" w:rsidRDefault="0055709C" w:rsidP="00E35DC8">
            <w:pPr>
              <w:spacing w:after="0" w:line="240" w:lineRule="auto"/>
              <w:contextualSpacing/>
              <w:rPr>
                <w:rFonts w:cstheme="minorHAnsi"/>
                <w:b/>
              </w:rPr>
            </w:pPr>
          </w:p>
        </w:tc>
        <w:tc>
          <w:tcPr>
            <w:tcW w:w="567" w:type="pct"/>
            <w:tcBorders>
              <w:top w:val="nil"/>
              <w:left w:val="single" w:sz="4" w:space="0" w:color="000000"/>
              <w:bottom w:val="single" w:sz="4" w:space="0" w:color="000000"/>
              <w:right w:val="single" w:sz="4" w:space="0" w:color="000000"/>
            </w:tcBorders>
            <w:shd w:val="clear" w:color="auto" w:fill="C6D9F1"/>
          </w:tcPr>
          <w:p w14:paraId="6097E1B7" w14:textId="6DEE1BC2" w:rsidR="0055709C" w:rsidRPr="00DE12C9" w:rsidRDefault="0055709C" w:rsidP="00E5413B">
            <w:pPr>
              <w:tabs>
                <w:tab w:val="clear" w:pos="0"/>
              </w:tabs>
              <w:spacing w:after="0" w:line="240" w:lineRule="auto"/>
              <w:ind w:left="125"/>
              <w:contextualSpacing/>
              <w:rPr>
                <w:rFonts w:cstheme="minorHAnsi"/>
                <w:b/>
              </w:rPr>
            </w:pPr>
            <w:r>
              <w:rPr>
                <w:rFonts w:cstheme="minorHAnsi"/>
                <w:b/>
              </w:rPr>
              <w:t xml:space="preserve"> 1</w:t>
            </w:r>
            <w:r w:rsidRPr="00E5413B">
              <w:rPr>
                <w:rFonts w:cstheme="minorHAnsi"/>
                <w:b/>
                <w:vertAlign w:val="superscript"/>
              </w:rPr>
              <w:t>ο</w:t>
            </w:r>
            <w:r>
              <w:rPr>
                <w:rFonts w:cstheme="minorHAnsi"/>
                <w:b/>
              </w:rPr>
              <w:t xml:space="preserve"> έτος</w:t>
            </w:r>
          </w:p>
        </w:tc>
      </w:tr>
      <w:tr w:rsidR="0055709C" w:rsidRPr="00DE12C9" w14:paraId="67D619DC" w14:textId="554EF804" w:rsidTr="00705444">
        <w:trPr>
          <w:trHeight w:val="609"/>
        </w:trPr>
        <w:tc>
          <w:tcPr>
            <w:tcW w:w="249"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BBCA913" w14:textId="5F02A60E" w:rsidR="0055709C" w:rsidRPr="00DE12C9" w:rsidRDefault="00B53CBA" w:rsidP="003825FC">
            <w:pPr>
              <w:pStyle w:val="TableParagraph"/>
              <w:ind w:left="-13"/>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.1</w:t>
            </w:r>
          </w:p>
        </w:tc>
        <w:tc>
          <w:tcPr>
            <w:tcW w:w="1126"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FAF2E5E" w14:textId="77777777" w:rsidR="0055709C" w:rsidRPr="00DE12C9" w:rsidRDefault="0055709C" w:rsidP="003825FC">
            <w:pPr>
              <w:pStyle w:val="TableParagraph"/>
              <w:ind w:left="-1"/>
              <w:contextualSpacing/>
              <w:rPr>
                <w:rFonts w:asciiTheme="minorHAnsi" w:hAnsiTheme="minorHAnsi" w:cstheme="minorHAnsi"/>
                <w:bCs/>
              </w:rPr>
            </w:pPr>
            <w:r w:rsidRPr="00DE12C9">
              <w:rPr>
                <w:rFonts w:asciiTheme="minorHAnsi" w:hAnsiTheme="minorHAnsi" w:cstheme="minorHAnsi"/>
                <w:bCs/>
              </w:rPr>
              <w:t>Τηλεμετρικό</w:t>
            </w:r>
            <w:r w:rsidRPr="00DE12C9">
              <w:rPr>
                <w:rFonts w:asciiTheme="minorHAnsi" w:hAnsiTheme="minorHAnsi" w:cstheme="minorHAnsi"/>
                <w:bCs/>
                <w:spacing w:val="-4"/>
              </w:rPr>
              <w:t xml:space="preserve"> </w:t>
            </w:r>
            <w:r w:rsidRPr="00DE12C9">
              <w:rPr>
                <w:rFonts w:asciiTheme="minorHAnsi" w:hAnsiTheme="minorHAnsi" w:cstheme="minorHAnsi"/>
                <w:bCs/>
              </w:rPr>
              <w:t>Στηθοσκόπιο</w:t>
            </w:r>
          </w:p>
        </w:tc>
        <w:tc>
          <w:tcPr>
            <w:tcW w:w="688"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E92BEA4"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EA86209"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CC5BF8C"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39523441"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21AB65A6"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47676872"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51EC0C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18D8CD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60069A6A" w14:textId="1AD72053" w:rsidTr="00705444">
        <w:trPr>
          <w:trHeight w:val="606"/>
        </w:trPr>
        <w:tc>
          <w:tcPr>
            <w:tcW w:w="249" w:type="pct"/>
            <w:tcBorders>
              <w:top w:val="single" w:sz="4" w:space="0" w:color="000000"/>
              <w:left w:val="single" w:sz="4" w:space="0" w:color="000000"/>
              <w:bottom w:val="single" w:sz="4" w:space="0" w:color="000000"/>
              <w:right w:val="single" w:sz="4" w:space="0" w:color="000000"/>
            </w:tcBorders>
          </w:tcPr>
          <w:p w14:paraId="1BAAF407" w14:textId="77777777" w:rsidR="0055709C" w:rsidRPr="00DE12C9" w:rsidRDefault="0055709C" w:rsidP="003825FC">
            <w:pPr>
              <w:pStyle w:val="TableParagraph"/>
              <w:contextualSpacing/>
              <w:rPr>
                <w:rFonts w:asciiTheme="minorHAnsi" w:hAnsiTheme="minorHAnsi" w:cstheme="minorHAnsi"/>
                <w:bCs/>
              </w:rPr>
            </w:pPr>
          </w:p>
          <w:p w14:paraId="086061A0" w14:textId="03A94E6B"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rPr>
              <w:t>4</w:t>
            </w:r>
            <w:r w:rsidR="0055709C" w:rsidRPr="00DE12C9">
              <w:rPr>
                <w:rFonts w:asciiTheme="minorHAnsi" w:hAnsiTheme="minorHAnsi" w:cstheme="minorHAnsi"/>
                <w:bCs/>
              </w:rPr>
              <w:t>.2</w:t>
            </w:r>
          </w:p>
        </w:tc>
        <w:tc>
          <w:tcPr>
            <w:tcW w:w="1126" w:type="pct"/>
            <w:tcBorders>
              <w:top w:val="single" w:sz="4" w:space="0" w:color="000000"/>
              <w:left w:val="single" w:sz="4" w:space="0" w:color="000000"/>
              <w:bottom w:val="single" w:sz="4" w:space="0" w:color="000000"/>
              <w:right w:val="single" w:sz="4" w:space="0" w:color="000000"/>
            </w:tcBorders>
          </w:tcPr>
          <w:p w14:paraId="748DE9A0" w14:textId="77777777" w:rsidR="0055709C" w:rsidRPr="00DE12C9" w:rsidRDefault="0055709C" w:rsidP="003825FC">
            <w:pPr>
              <w:pStyle w:val="TableParagraph"/>
              <w:ind w:left="-1" w:right="92"/>
              <w:contextualSpacing/>
              <w:rPr>
                <w:rFonts w:asciiTheme="minorHAnsi" w:hAnsiTheme="minorHAnsi" w:cstheme="minorHAnsi"/>
                <w:bCs/>
              </w:rPr>
            </w:pPr>
            <w:r w:rsidRPr="00DE12C9">
              <w:rPr>
                <w:rFonts w:asciiTheme="minorHAnsi" w:hAnsiTheme="minorHAnsi" w:cstheme="minorHAnsi"/>
                <w:bCs/>
              </w:rPr>
              <w:t>Όργανο Μετάδοσης Ζωτικών</w:t>
            </w:r>
            <w:r w:rsidRPr="00DE12C9">
              <w:rPr>
                <w:rFonts w:asciiTheme="minorHAnsi" w:hAnsiTheme="minorHAnsi" w:cstheme="minorHAnsi"/>
                <w:bCs/>
                <w:spacing w:val="-44"/>
              </w:rPr>
              <w:t xml:space="preserve"> </w:t>
            </w:r>
            <w:r w:rsidRPr="00DE12C9">
              <w:rPr>
                <w:rFonts w:asciiTheme="minorHAnsi" w:hAnsiTheme="minorHAnsi" w:cstheme="minorHAnsi"/>
                <w:bCs/>
              </w:rPr>
              <w:t>Σημάτων</w:t>
            </w:r>
            <w:r w:rsidRPr="00DE12C9">
              <w:rPr>
                <w:rFonts w:asciiTheme="minorHAnsi" w:hAnsiTheme="minorHAnsi" w:cstheme="minorHAnsi"/>
                <w:bCs/>
                <w:spacing w:val="-3"/>
              </w:rPr>
              <w:t xml:space="preserve"> </w:t>
            </w:r>
            <w:r w:rsidRPr="00DE12C9">
              <w:rPr>
                <w:rFonts w:asciiTheme="minorHAnsi" w:hAnsiTheme="minorHAnsi" w:cstheme="minorHAnsi"/>
                <w:bCs/>
              </w:rPr>
              <w:t>με</w:t>
            </w:r>
            <w:r w:rsidRPr="00DE12C9">
              <w:rPr>
                <w:rFonts w:asciiTheme="minorHAnsi" w:hAnsiTheme="minorHAnsi" w:cstheme="minorHAnsi"/>
                <w:bCs/>
                <w:spacing w:val="-2"/>
              </w:rPr>
              <w:t xml:space="preserve"> </w:t>
            </w:r>
            <w:r w:rsidRPr="00DE12C9">
              <w:rPr>
                <w:rFonts w:asciiTheme="minorHAnsi" w:hAnsiTheme="minorHAnsi" w:cstheme="minorHAnsi"/>
                <w:bCs/>
              </w:rPr>
              <w:t>καρδιογράφο</w:t>
            </w:r>
          </w:p>
        </w:tc>
        <w:tc>
          <w:tcPr>
            <w:tcW w:w="688" w:type="pct"/>
            <w:tcBorders>
              <w:top w:val="single" w:sz="4" w:space="0" w:color="000000"/>
              <w:left w:val="single" w:sz="4" w:space="0" w:color="000000"/>
              <w:bottom w:val="single" w:sz="4" w:space="0" w:color="000000"/>
              <w:right w:val="single" w:sz="4" w:space="0" w:color="000000"/>
            </w:tcBorders>
          </w:tcPr>
          <w:p w14:paraId="0348894D"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10C8114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664BEDD8"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09F05D86"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540A04A"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7B52231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19189B32"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49FFDEAD"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200D81FF" w14:textId="0951EF19" w:rsidTr="00705444">
        <w:trPr>
          <w:trHeight w:val="609"/>
        </w:trPr>
        <w:tc>
          <w:tcPr>
            <w:tcW w:w="249" w:type="pct"/>
            <w:tcBorders>
              <w:top w:val="single" w:sz="4" w:space="0" w:color="000000"/>
              <w:left w:val="single" w:sz="4" w:space="0" w:color="000000"/>
              <w:bottom w:val="single" w:sz="4" w:space="0" w:color="000000"/>
              <w:right w:val="single" w:sz="4" w:space="0" w:color="000000"/>
            </w:tcBorders>
          </w:tcPr>
          <w:p w14:paraId="785EB8C2" w14:textId="77777777" w:rsidR="0055709C" w:rsidRPr="00DE12C9" w:rsidRDefault="0055709C" w:rsidP="003825FC">
            <w:pPr>
              <w:pStyle w:val="TableParagraph"/>
              <w:contextualSpacing/>
              <w:rPr>
                <w:rFonts w:asciiTheme="minorHAnsi" w:hAnsiTheme="minorHAnsi" w:cstheme="minorHAnsi"/>
                <w:bCs/>
              </w:rPr>
            </w:pPr>
          </w:p>
          <w:p w14:paraId="64E2EC07" w14:textId="1131FE7E"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.3</w:t>
            </w:r>
          </w:p>
        </w:tc>
        <w:tc>
          <w:tcPr>
            <w:tcW w:w="1126" w:type="pct"/>
            <w:tcBorders>
              <w:top w:val="single" w:sz="4" w:space="0" w:color="000000"/>
              <w:left w:val="single" w:sz="4" w:space="0" w:color="000000"/>
              <w:bottom w:val="single" w:sz="4" w:space="0" w:color="000000"/>
              <w:right w:val="single" w:sz="4" w:space="0" w:color="000000"/>
            </w:tcBorders>
          </w:tcPr>
          <w:p w14:paraId="7085A4A1" w14:textId="77777777" w:rsidR="0055709C" w:rsidRPr="00DE12C9" w:rsidRDefault="0055709C" w:rsidP="003825FC">
            <w:pPr>
              <w:pStyle w:val="TableParagraph"/>
              <w:ind w:left="-1"/>
              <w:contextualSpacing/>
              <w:rPr>
                <w:rFonts w:asciiTheme="minorHAnsi" w:hAnsiTheme="minorHAnsi" w:cstheme="minorHAnsi"/>
                <w:bCs/>
              </w:rPr>
            </w:pPr>
            <w:r w:rsidRPr="00DE12C9">
              <w:rPr>
                <w:rFonts w:asciiTheme="minorHAnsi" w:hAnsiTheme="minorHAnsi" w:cstheme="minorHAnsi"/>
                <w:bCs/>
              </w:rPr>
              <w:t>Σπιρόμετρο</w:t>
            </w:r>
          </w:p>
        </w:tc>
        <w:tc>
          <w:tcPr>
            <w:tcW w:w="688" w:type="pct"/>
            <w:tcBorders>
              <w:top w:val="single" w:sz="4" w:space="0" w:color="000000"/>
              <w:left w:val="single" w:sz="4" w:space="0" w:color="000000"/>
              <w:bottom w:val="single" w:sz="4" w:space="0" w:color="000000"/>
              <w:right w:val="single" w:sz="4" w:space="0" w:color="000000"/>
            </w:tcBorders>
          </w:tcPr>
          <w:p w14:paraId="52099765"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single" w:sz="4" w:space="0" w:color="000000"/>
              <w:left w:val="single" w:sz="4" w:space="0" w:color="000000"/>
              <w:bottom w:val="single" w:sz="4" w:space="0" w:color="000000"/>
              <w:right w:val="single" w:sz="4" w:space="0" w:color="000000"/>
            </w:tcBorders>
            <w:vAlign w:val="center"/>
          </w:tcPr>
          <w:p w14:paraId="5501CE8A" w14:textId="77777777" w:rsidR="0055709C" w:rsidRPr="003825FC" w:rsidRDefault="0055709C" w:rsidP="003825FC">
            <w:pPr>
              <w:pStyle w:val="TableParagraph"/>
              <w:ind w:right="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top w:val="single" w:sz="4" w:space="0" w:color="000000"/>
              <w:left w:val="single" w:sz="4" w:space="0" w:color="000000"/>
              <w:bottom w:val="single" w:sz="4" w:space="0" w:color="000000"/>
              <w:right w:val="single" w:sz="4" w:space="0" w:color="000000"/>
            </w:tcBorders>
          </w:tcPr>
          <w:p w14:paraId="415D5D99" w14:textId="77777777" w:rsidR="0055709C" w:rsidRPr="00DE12C9" w:rsidRDefault="0055709C" w:rsidP="003825FC">
            <w:pPr>
              <w:pStyle w:val="TableParagraph"/>
              <w:contextualSpacing/>
              <w:rPr>
                <w:rFonts w:asciiTheme="minorHAnsi" w:hAnsiTheme="minorHAnsi" w:cstheme="minorHAnsi"/>
                <w:bCs/>
              </w:rPr>
            </w:pPr>
          </w:p>
        </w:tc>
        <w:tc>
          <w:tcPr>
            <w:tcW w:w="391" w:type="pct"/>
            <w:tcBorders>
              <w:top w:val="single" w:sz="4" w:space="0" w:color="000000"/>
              <w:left w:val="single" w:sz="4" w:space="0" w:color="000000"/>
              <w:bottom w:val="single" w:sz="4" w:space="0" w:color="000000"/>
              <w:right w:val="single" w:sz="4" w:space="0" w:color="000000"/>
            </w:tcBorders>
          </w:tcPr>
          <w:p w14:paraId="35DC8BC7"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68EB18EC" w14:textId="77777777" w:rsidR="0055709C" w:rsidRPr="00DE12C9" w:rsidRDefault="0055709C" w:rsidP="003825FC">
            <w:pPr>
              <w:pStyle w:val="TableParagraph"/>
              <w:contextualSpacing/>
              <w:rPr>
                <w:rFonts w:asciiTheme="minorHAnsi" w:hAnsiTheme="minorHAnsi" w:cstheme="minorHAnsi"/>
                <w:bCs/>
              </w:rPr>
            </w:pPr>
          </w:p>
        </w:tc>
        <w:tc>
          <w:tcPr>
            <w:tcW w:w="311" w:type="pct"/>
            <w:tcBorders>
              <w:top w:val="single" w:sz="4" w:space="0" w:color="000000"/>
              <w:left w:val="single" w:sz="4" w:space="0" w:color="000000"/>
              <w:bottom w:val="single" w:sz="4" w:space="0" w:color="000000"/>
              <w:right w:val="single" w:sz="4" w:space="0" w:color="000000"/>
            </w:tcBorders>
          </w:tcPr>
          <w:p w14:paraId="1E280874" w14:textId="77777777" w:rsidR="0055709C" w:rsidRPr="00DE12C9" w:rsidRDefault="0055709C" w:rsidP="003825FC">
            <w:pPr>
              <w:pStyle w:val="TableParagraph"/>
              <w:contextualSpacing/>
              <w:rPr>
                <w:rFonts w:asciiTheme="minorHAnsi" w:hAnsiTheme="minorHAnsi" w:cstheme="minorHAnsi"/>
                <w:bCs/>
              </w:rPr>
            </w:pPr>
          </w:p>
        </w:tc>
        <w:tc>
          <w:tcPr>
            <w:tcW w:w="437" w:type="pct"/>
            <w:tcBorders>
              <w:top w:val="single" w:sz="4" w:space="0" w:color="000000"/>
              <w:left w:val="single" w:sz="4" w:space="0" w:color="000000"/>
              <w:bottom w:val="single" w:sz="4" w:space="0" w:color="000000"/>
              <w:right w:val="single" w:sz="4" w:space="0" w:color="000000"/>
            </w:tcBorders>
          </w:tcPr>
          <w:p w14:paraId="00D90124" w14:textId="77777777" w:rsidR="0055709C" w:rsidRPr="00DE12C9" w:rsidRDefault="0055709C" w:rsidP="003825FC">
            <w:pPr>
              <w:pStyle w:val="TableParagraph"/>
              <w:contextualSpacing/>
              <w:rPr>
                <w:rFonts w:asciiTheme="minorHAnsi" w:hAnsiTheme="minorHAnsi" w:cstheme="minorHAnsi"/>
                <w:bCs/>
              </w:rPr>
            </w:pPr>
          </w:p>
        </w:tc>
        <w:tc>
          <w:tcPr>
            <w:tcW w:w="567" w:type="pct"/>
            <w:tcBorders>
              <w:top w:val="single" w:sz="4" w:space="0" w:color="000000"/>
              <w:left w:val="single" w:sz="4" w:space="0" w:color="000000"/>
              <w:bottom w:val="single" w:sz="4" w:space="0" w:color="000000"/>
              <w:right w:val="single" w:sz="4" w:space="0" w:color="000000"/>
            </w:tcBorders>
          </w:tcPr>
          <w:p w14:paraId="274E4017" w14:textId="77777777" w:rsidR="0055709C" w:rsidRPr="00DE12C9" w:rsidRDefault="0055709C" w:rsidP="003825FC">
            <w:pPr>
              <w:pStyle w:val="TableParagraph"/>
              <w:contextualSpacing/>
              <w:rPr>
                <w:rFonts w:asciiTheme="minorHAnsi" w:hAnsiTheme="minorHAnsi" w:cstheme="minorHAnsi"/>
                <w:bCs/>
              </w:rPr>
            </w:pPr>
          </w:p>
        </w:tc>
      </w:tr>
      <w:tr w:rsidR="0055709C" w:rsidRPr="00DE12C9" w14:paraId="34CE9D56" w14:textId="59267097" w:rsidTr="00705444">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93"/>
        </w:trPr>
        <w:tc>
          <w:tcPr>
            <w:tcW w:w="249" w:type="pct"/>
            <w:tcBorders>
              <w:bottom w:val="single" w:sz="4" w:space="0" w:color="auto"/>
            </w:tcBorders>
          </w:tcPr>
          <w:p w14:paraId="4140C4CB" w14:textId="77777777" w:rsidR="0055709C" w:rsidRPr="00DE12C9" w:rsidRDefault="0055709C" w:rsidP="003825FC">
            <w:pPr>
              <w:pStyle w:val="TableParagraph"/>
              <w:contextualSpacing/>
              <w:rPr>
                <w:rFonts w:asciiTheme="minorHAnsi" w:hAnsiTheme="minorHAnsi" w:cstheme="minorHAnsi"/>
                <w:bCs/>
              </w:rPr>
            </w:pPr>
          </w:p>
          <w:p w14:paraId="6CCA64B7" w14:textId="45FCF446" w:rsidR="0055709C" w:rsidRPr="00DE12C9" w:rsidRDefault="00B53CBA" w:rsidP="003825FC">
            <w:pPr>
              <w:pStyle w:val="TableParagraph"/>
              <w:ind w:left="28"/>
              <w:contextualSpacing/>
              <w:rPr>
                <w:rFonts w:asciiTheme="minorHAnsi" w:hAnsiTheme="minorHAnsi" w:cstheme="minorHAnsi"/>
                <w:bCs/>
              </w:rPr>
            </w:pPr>
            <w:r>
              <w:rPr>
                <w:rFonts w:asciiTheme="minorHAnsi" w:hAnsiTheme="minorHAnsi" w:cstheme="minorHAnsi"/>
                <w:bCs/>
                <w:w w:val="90"/>
              </w:rPr>
              <w:t>4</w:t>
            </w:r>
            <w:r w:rsidR="0055709C" w:rsidRPr="00DE12C9">
              <w:rPr>
                <w:rFonts w:asciiTheme="minorHAnsi" w:hAnsiTheme="minorHAnsi" w:cstheme="minorHAnsi"/>
                <w:bCs/>
                <w:w w:val="90"/>
              </w:rPr>
              <w:t>.4</w:t>
            </w:r>
          </w:p>
        </w:tc>
        <w:tc>
          <w:tcPr>
            <w:tcW w:w="1126" w:type="pct"/>
            <w:tcBorders>
              <w:top w:val="nil"/>
              <w:bottom w:val="single" w:sz="4" w:space="0" w:color="auto"/>
            </w:tcBorders>
          </w:tcPr>
          <w:p w14:paraId="2B86B538" w14:textId="77777777" w:rsidR="0055709C" w:rsidRPr="00DE12C9" w:rsidRDefault="0055709C" w:rsidP="003825FC">
            <w:pPr>
              <w:pStyle w:val="TableParagraph"/>
              <w:ind w:left="-1" w:right="107"/>
              <w:contextualSpacing/>
              <w:rPr>
                <w:rFonts w:asciiTheme="minorHAnsi" w:hAnsiTheme="minorHAnsi" w:cstheme="minorHAnsi"/>
                <w:bCs/>
              </w:rPr>
            </w:pPr>
            <w:r w:rsidRPr="00DE12C9">
              <w:rPr>
                <w:rFonts w:asciiTheme="minorHAnsi" w:hAnsiTheme="minorHAnsi" w:cstheme="minorHAnsi"/>
                <w:bCs/>
              </w:rPr>
              <w:t>Ενδοσκόπιο (ωτοσκόπιο,</w:t>
            </w:r>
            <w:r w:rsidRPr="00DE12C9">
              <w:rPr>
                <w:rFonts w:asciiTheme="minorHAnsi" w:hAnsiTheme="minorHAnsi" w:cstheme="minorHAnsi"/>
                <w:bCs/>
                <w:spacing w:val="1"/>
              </w:rPr>
              <w:t xml:space="preserve"> </w:t>
            </w:r>
            <w:r w:rsidRPr="00DE12C9">
              <w:rPr>
                <w:rFonts w:asciiTheme="minorHAnsi" w:hAnsiTheme="minorHAnsi" w:cstheme="minorHAnsi"/>
                <w:bCs/>
                <w:spacing w:val="-1"/>
              </w:rPr>
              <w:t>δερματοσκόπιο,</w:t>
            </w:r>
            <w:r w:rsidRPr="00DE12C9">
              <w:rPr>
                <w:rFonts w:asciiTheme="minorHAnsi" w:hAnsiTheme="minorHAnsi" w:cstheme="minorHAnsi"/>
                <w:bCs/>
                <w:spacing w:val="-3"/>
              </w:rPr>
              <w:t xml:space="preserve"> </w:t>
            </w:r>
            <w:r w:rsidRPr="00DE12C9">
              <w:rPr>
                <w:rFonts w:asciiTheme="minorHAnsi" w:hAnsiTheme="minorHAnsi" w:cstheme="minorHAnsi"/>
                <w:bCs/>
              </w:rPr>
              <w:t>ρινοσκόπιο)</w:t>
            </w:r>
          </w:p>
        </w:tc>
        <w:tc>
          <w:tcPr>
            <w:tcW w:w="688" w:type="pct"/>
            <w:tcBorders>
              <w:top w:val="nil"/>
              <w:bottom w:val="single" w:sz="4" w:space="0" w:color="auto"/>
            </w:tcBorders>
          </w:tcPr>
          <w:p w14:paraId="69E2FF2E" w14:textId="77777777" w:rsidR="0055709C" w:rsidRPr="00DE12C9" w:rsidRDefault="0055709C" w:rsidP="003825FC">
            <w:pPr>
              <w:pStyle w:val="TableParagraph"/>
              <w:ind w:left="222" w:right="203" w:firstLine="228"/>
              <w:contextualSpacing/>
              <w:rPr>
                <w:rFonts w:asciiTheme="minorHAnsi" w:hAnsiTheme="minorHAnsi" w:cstheme="minorHAnsi"/>
                <w:bCs/>
              </w:rPr>
            </w:pPr>
            <w:r w:rsidRPr="00DE12C9">
              <w:rPr>
                <w:rFonts w:asciiTheme="minorHAnsi" w:hAnsiTheme="minorHAnsi" w:cstheme="minorHAnsi"/>
                <w:lang w:bidi="he-IL"/>
              </w:rPr>
              <w:t>Ιατρικός Εξοπλισμός</w:t>
            </w:r>
          </w:p>
        </w:tc>
        <w:tc>
          <w:tcPr>
            <w:tcW w:w="311" w:type="pct"/>
            <w:tcBorders>
              <w:top w:val="nil"/>
              <w:bottom w:val="single" w:sz="4" w:space="0" w:color="auto"/>
            </w:tcBorders>
            <w:vAlign w:val="center"/>
          </w:tcPr>
          <w:p w14:paraId="44647FBF" w14:textId="77777777" w:rsidR="0055709C" w:rsidRPr="003825FC" w:rsidRDefault="0055709C" w:rsidP="003825FC">
            <w:pPr>
              <w:pStyle w:val="TableParagraph"/>
              <w:ind w:left="11"/>
              <w:contextualSpacing/>
              <w:jc w:val="center"/>
              <w:rPr>
                <w:rFonts w:asciiTheme="minorHAnsi" w:hAnsiTheme="minorHAnsi" w:cstheme="minorHAnsi"/>
                <w:bCs/>
              </w:rPr>
            </w:pPr>
            <w:r w:rsidRPr="003825FC">
              <w:rPr>
                <w:rFonts w:asciiTheme="minorHAnsi" w:hAnsiTheme="minorHAnsi" w:cstheme="minorHAnsi"/>
                <w:color w:val="000000"/>
              </w:rPr>
              <w:t>182</w:t>
            </w:r>
          </w:p>
        </w:tc>
        <w:tc>
          <w:tcPr>
            <w:tcW w:w="483" w:type="pct"/>
            <w:tcBorders>
              <w:bottom w:val="single" w:sz="4" w:space="0" w:color="auto"/>
            </w:tcBorders>
          </w:tcPr>
          <w:p w14:paraId="5E859BC6" w14:textId="77777777" w:rsidR="0055709C" w:rsidRPr="00DE12C9" w:rsidRDefault="0055709C" w:rsidP="003825FC">
            <w:pPr>
              <w:pStyle w:val="TableParagraph"/>
              <w:contextualSpacing/>
              <w:rPr>
                <w:rFonts w:asciiTheme="minorHAnsi" w:hAnsiTheme="minorHAnsi" w:cstheme="minorHAnsi"/>
                <w:bCs/>
              </w:rPr>
            </w:pPr>
          </w:p>
        </w:tc>
        <w:tc>
          <w:tcPr>
            <w:tcW w:w="391" w:type="pct"/>
            <w:tcBorders>
              <w:bottom w:val="single" w:sz="4" w:space="0" w:color="auto"/>
            </w:tcBorders>
          </w:tcPr>
          <w:p w14:paraId="46B5EF85"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4CB28D12" w14:textId="77777777" w:rsidR="0055709C" w:rsidRPr="00DE12C9" w:rsidRDefault="0055709C" w:rsidP="003825FC">
            <w:pPr>
              <w:pStyle w:val="TableParagraph"/>
              <w:contextualSpacing/>
              <w:rPr>
                <w:rFonts w:asciiTheme="minorHAnsi" w:hAnsiTheme="minorHAnsi" w:cstheme="minorHAnsi"/>
                <w:bCs/>
              </w:rPr>
            </w:pPr>
          </w:p>
        </w:tc>
        <w:tc>
          <w:tcPr>
            <w:tcW w:w="311" w:type="pct"/>
            <w:tcBorders>
              <w:bottom w:val="single" w:sz="4" w:space="0" w:color="auto"/>
            </w:tcBorders>
          </w:tcPr>
          <w:p w14:paraId="78DAB783" w14:textId="77777777" w:rsidR="0055709C" w:rsidRPr="00DE12C9" w:rsidRDefault="0055709C" w:rsidP="003825FC">
            <w:pPr>
              <w:pStyle w:val="TableParagraph"/>
              <w:contextualSpacing/>
              <w:rPr>
                <w:rFonts w:asciiTheme="minorHAnsi" w:hAnsiTheme="minorHAnsi" w:cstheme="minorHAnsi"/>
                <w:bCs/>
              </w:rPr>
            </w:pPr>
          </w:p>
        </w:tc>
        <w:tc>
          <w:tcPr>
            <w:tcW w:w="437" w:type="pct"/>
            <w:tcBorders>
              <w:bottom w:val="single" w:sz="4" w:space="0" w:color="auto"/>
            </w:tcBorders>
          </w:tcPr>
          <w:p w14:paraId="79BF23D5" w14:textId="77777777" w:rsidR="0055709C" w:rsidRPr="00DE12C9" w:rsidRDefault="0055709C" w:rsidP="003825FC">
            <w:pPr>
              <w:pStyle w:val="TableParagraph"/>
              <w:contextualSpacing/>
              <w:rPr>
                <w:rFonts w:asciiTheme="minorHAnsi" w:hAnsiTheme="minorHAnsi" w:cstheme="minorHAnsi"/>
                <w:bCs/>
              </w:rPr>
            </w:pPr>
          </w:p>
        </w:tc>
        <w:tc>
          <w:tcPr>
            <w:tcW w:w="567" w:type="pct"/>
            <w:tcBorders>
              <w:bottom w:val="single" w:sz="4" w:space="0" w:color="auto"/>
            </w:tcBorders>
          </w:tcPr>
          <w:p w14:paraId="32BA3782" w14:textId="77777777" w:rsidR="0055709C" w:rsidRPr="00DE12C9" w:rsidRDefault="0055709C" w:rsidP="003825FC">
            <w:pPr>
              <w:pStyle w:val="TableParagraph"/>
              <w:contextualSpacing/>
              <w:rPr>
                <w:rFonts w:asciiTheme="minorHAnsi" w:hAnsiTheme="minorHAnsi" w:cstheme="minorHAnsi"/>
                <w:bCs/>
              </w:rPr>
            </w:pPr>
          </w:p>
        </w:tc>
      </w:tr>
    </w:tbl>
    <w:p w14:paraId="3977AEAF" w14:textId="77777777" w:rsidR="00116F66" w:rsidRDefault="00116F66" w:rsidP="00116F66">
      <w:pPr>
        <w:pStyle w:val="af3"/>
        <w:rPr>
          <w:b/>
          <w:sz w:val="20"/>
        </w:rPr>
      </w:pPr>
    </w:p>
    <w:p w14:paraId="3F754571"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20"/>
          <w:lang w:eastAsia="en-US"/>
        </w:rPr>
      </w:pPr>
      <w:r>
        <w:rPr>
          <w:b/>
          <w:sz w:val="20"/>
        </w:rPr>
        <w:br w:type="page"/>
      </w:r>
    </w:p>
    <w:p w14:paraId="10F5E00A" w14:textId="77777777" w:rsidR="00116F66" w:rsidRPr="00DB4B06" w:rsidRDefault="00116F66" w:rsidP="00DF3410">
      <w:pPr>
        <w:pStyle w:val="3"/>
        <w:numPr>
          <w:ilvl w:val="3"/>
          <w:numId w:val="143"/>
        </w:numPr>
        <w:tabs>
          <w:tab w:val="clear" w:pos="0"/>
          <w:tab w:val="clear" w:pos="709"/>
          <w:tab w:val="clear" w:pos="1134"/>
        </w:tabs>
        <w:ind w:left="720"/>
        <w:rPr>
          <w:u w:color="00007F"/>
        </w:rPr>
      </w:pPr>
      <w:r w:rsidRPr="00DB4B06">
        <w:rPr>
          <w:u w:color="00007F"/>
        </w:rPr>
        <w:lastRenderedPageBreak/>
        <w:t xml:space="preserve"> </w:t>
      </w:r>
      <w:bookmarkStart w:id="1030" w:name="_Ref105403178"/>
      <w:bookmarkStart w:id="1031" w:name="_Toc117681323"/>
      <w:r w:rsidRPr="00DB4B06">
        <w:rPr>
          <w:u w:color="00007F"/>
        </w:rPr>
        <w:t>Λοιπές Δαπάνες</w:t>
      </w:r>
      <w:bookmarkEnd w:id="1030"/>
      <w:bookmarkEnd w:id="1031"/>
    </w:p>
    <w:p w14:paraId="43A086E5" w14:textId="77777777" w:rsidR="00116F66" w:rsidRDefault="00116F66" w:rsidP="00116F66">
      <w:pPr>
        <w:pStyle w:val="af3"/>
        <w:spacing w:before="9"/>
        <w:rPr>
          <w:b/>
        </w:rPr>
      </w:pPr>
    </w:p>
    <w:tbl>
      <w:tblPr>
        <w:tblW w:w="5000" w:type="pct"/>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CellMar>
          <w:left w:w="0" w:type="dxa"/>
          <w:right w:w="0" w:type="dxa"/>
        </w:tblCellMar>
        <w:tblLook w:val="01E0" w:firstRow="1" w:lastRow="1" w:firstColumn="1" w:lastColumn="1" w:noHBand="0" w:noVBand="0"/>
      </w:tblPr>
      <w:tblGrid>
        <w:gridCol w:w="806"/>
        <w:gridCol w:w="3707"/>
        <w:gridCol w:w="2245"/>
        <w:gridCol w:w="1025"/>
        <w:gridCol w:w="1436"/>
        <w:gridCol w:w="1439"/>
        <w:gridCol w:w="1436"/>
        <w:gridCol w:w="1025"/>
        <w:gridCol w:w="1441"/>
      </w:tblGrid>
      <w:tr w:rsidR="00116F66" w:rsidRPr="00116F66" w14:paraId="348B4938" w14:textId="77777777" w:rsidTr="00E35DC8">
        <w:trPr>
          <w:trHeight w:val="410"/>
        </w:trPr>
        <w:tc>
          <w:tcPr>
            <w:tcW w:w="277" w:type="pct"/>
            <w:vMerge w:val="restart"/>
            <w:tcBorders>
              <w:left w:val="single" w:sz="4" w:space="0" w:color="000000"/>
              <w:bottom w:val="single" w:sz="4" w:space="0" w:color="000000"/>
              <w:right w:val="single" w:sz="4" w:space="0" w:color="000000"/>
            </w:tcBorders>
            <w:shd w:val="clear" w:color="auto" w:fill="C6D9F1"/>
          </w:tcPr>
          <w:p w14:paraId="0063DFEE" w14:textId="77777777" w:rsidR="00116F66" w:rsidRPr="00116F66" w:rsidRDefault="00116F66" w:rsidP="00E35DC8">
            <w:pPr>
              <w:pStyle w:val="TableParagraph"/>
              <w:spacing w:before="25"/>
              <w:ind w:left="86"/>
              <w:rPr>
                <w:rFonts w:asciiTheme="minorHAnsi" w:hAnsiTheme="minorHAnsi" w:cstheme="minorHAnsi"/>
                <w:b/>
              </w:rPr>
            </w:pPr>
            <w:r w:rsidRPr="00116F66">
              <w:rPr>
                <w:rFonts w:asciiTheme="minorHAnsi" w:hAnsiTheme="minorHAnsi" w:cstheme="minorHAnsi"/>
                <w:b/>
              </w:rPr>
              <w:t>Α/</w:t>
            </w:r>
            <w:r w:rsidRPr="00116F66">
              <w:rPr>
                <w:rFonts w:asciiTheme="minorHAnsi" w:hAnsiTheme="minorHAnsi" w:cstheme="minorHAnsi"/>
                <w:b/>
                <w:spacing w:val="-1"/>
              </w:rPr>
              <w:t xml:space="preserve"> </w:t>
            </w:r>
            <w:r w:rsidRPr="00116F66">
              <w:rPr>
                <w:rFonts w:asciiTheme="minorHAnsi" w:hAnsiTheme="minorHAnsi" w:cstheme="minorHAnsi"/>
                <w:b/>
              </w:rPr>
              <w:t>Α</w:t>
            </w:r>
          </w:p>
        </w:tc>
        <w:tc>
          <w:tcPr>
            <w:tcW w:w="1273" w:type="pct"/>
            <w:vMerge w:val="restart"/>
            <w:tcBorders>
              <w:left w:val="single" w:sz="4" w:space="0" w:color="000000"/>
              <w:bottom w:val="single" w:sz="4" w:space="0" w:color="000000"/>
              <w:right w:val="single" w:sz="4" w:space="0" w:color="000000"/>
            </w:tcBorders>
            <w:shd w:val="clear" w:color="auto" w:fill="C6D9F1"/>
          </w:tcPr>
          <w:p w14:paraId="12924DAF" w14:textId="77777777" w:rsidR="00116F66" w:rsidRPr="00116F66" w:rsidRDefault="00116F66" w:rsidP="00E35DC8">
            <w:pPr>
              <w:pStyle w:val="TableParagraph"/>
              <w:spacing w:before="25"/>
              <w:ind w:left="801"/>
              <w:rPr>
                <w:rFonts w:asciiTheme="minorHAnsi" w:hAnsiTheme="minorHAnsi" w:cstheme="minorHAnsi"/>
                <w:b/>
              </w:rPr>
            </w:pPr>
            <w:r w:rsidRPr="00116F66">
              <w:rPr>
                <w:rFonts w:asciiTheme="minorHAnsi" w:hAnsiTheme="minorHAnsi" w:cstheme="minorHAnsi"/>
                <w:b/>
              </w:rPr>
              <w:t>Περιγραφή</w:t>
            </w:r>
          </w:p>
        </w:tc>
        <w:tc>
          <w:tcPr>
            <w:tcW w:w="771" w:type="pct"/>
            <w:vMerge w:val="restart"/>
            <w:tcBorders>
              <w:left w:val="single" w:sz="4" w:space="0" w:color="000000"/>
              <w:bottom w:val="single" w:sz="4" w:space="0" w:color="000000"/>
              <w:right w:val="single" w:sz="4" w:space="0" w:color="000000"/>
            </w:tcBorders>
            <w:shd w:val="clear" w:color="auto" w:fill="C6D9F1"/>
          </w:tcPr>
          <w:p w14:paraId="11BAEA1A" w14:textId="77777777" w:rsidR="00116F66" w:rsidRPr="00116F66" w:rsidRDefault="00116F66" w:rsidP="00E35DC8">
            <w:pPr>
              <w:pStyle w:val="TableParagraph"/>
              <w:spacing w:before="25"/>
              <w:ind w:left="507" w:right="506"/>
              <w:jc w:val="center"/>
              <w:rPr>
                <w:rFonts w:asciiTheme="minorHAnsi" w:hAnsiTheme="minorHAnsi" w:cstheme="minorHAnsi"/>
                <w:b/>
              </w:rPr>
            </w:pPr>
            <w:r w:rsidRPr="00116F66">
              <w:rPr>
                <w:rFonts w:asciiTheme="minorHAnsi" w:hAnsiTheme="minorHAnsi" w:cstheme="minorHAnsi"/>
                <w:b/>
                <w:w w:val="95"/>
              </w:rPr>
              <w:t>Τύπος</w:t>
            </w:r>
          </w:p>
        </w:tc>
        <w:tc>
          <w:tcPr>
            <w:tcW w:w="845" w:type="pct"/>
            <w:gridSpan w:val="2"/>
            <w:tcBorders>
              <w:left w:val="single" w:sz="4" w:space="0" w:color="000000"/>
              <w:right w:val="single" w:sz="4" w:space="0" w:color="000000"/>
            </w:tcBorders>
            <w:shd w:val="clear" w:color="auto" w:fill="C6D9F1"/>
          </w:tcPr>
          <w:p w14:paraId="4AB399C7" w14:textId="77777777" w:rsidR="00116F66" w:rsidRPr="00116F66" w:rsidRDefault="00116F66" w:rsidP="00E35DC8">
            <w:pPr>
              <w:pStyle w:val="TableParagraph"/>
              <w:spacing w:before="1"/>
              <w:ind w:left="476"/>
              <w:rPr>
                <w:rFonts w:asciiTheme="minorHAnsi" w:hAnsiTheme="minorHAnsi" w:cstheme="minorHAnsi"/>
                <w:b/>
              </w:rPr>
            </w:pPr>
            <w:r w:rsidRPr="00116F66">
              <w:rPr>
                <w:rFonts w:asciiTheme="minorHAnsi" w:hAnsiTheme="minorHAnsi" w:cstheme="minorHAnsi"/>
                <w:b/>
                <w:w w:val="95"/>
              </w:rPr>
              <w:t>Ποσότητα</w:t>
            </w:r>
          </w:p>
        </w:tc>
        <w:tc>
          <w:tcPr>
            <w:tcW w:w="987" w:type="pct"/>
            <w:gridSpan w:val="2"/>
            <w:tcBorders>
              <w:left w:val="single" w:sz="4" w:space="0" w:color="000000"/>
              <w:bottom w:val="single" w:sz="4" w:space="0" w:color="000000"/>
              <w:right w:val="single" w:sz="4" w:space="0" w:color="000000"/>
            </w:tcBorders>
            <w:shd w:val="clear" w:color="auto" w:fill="C6D9F1"/>
          </w:tcPr>
          <w:p w14:paraId="671F4B60" w14:textId="77777777" w:rsidR="00116F66" w:rsidRPr="00116F66" w:rsidRDefault="00116F66" w:rsidP="00E35DC8">
            <w:pPr>
              <w:pStyle w:val="TableParagraph"/>
              <w:spacing w:before="25"/>
              <w:ind w:left="349"/>
              <w:rPr>
                <w:rFonts w:asciiTheme="minorHAnsi" w:hAnsiTheme="minorHAnsi" w:cstheme="minorHAnsi"/>
                <w:b/>
              </w:rPr>
            </w:pPr>
            <w:r w:rsidRPr="00116F66">
              <w:rPr>
                <w:rFonts w:asciiTheme="minorHAnsi" w:hAnsiTheme="minorHAnsi" w:cstheme="minorHAnsi"/>
                <w:b/>
                <w:w w:val="95"/>
              </w:rPr>
              <w:t>Αξία</w:t>
            </w:r>
            <w:r w:rsidRPr="00116F66">
              <w:rPr>
                <w:rFonts w:asciiTheme="minorHAnsi" w:hAnsiTheme="minorHAnsi" w:cstheme="minorHAnsi"/>
                <w:b/>
                <w:spacing w:val="-3"/>
                <w:w w:val="95"/>
              </w:rPr>
              <w:t xml:space="preserve"> </w:t>
            </w:r>
            <w:r w:rsidRPr="00116F66">
              <w:rPr>
                <w:rFonts w:asciiTheme="minorHAnsi" w:hAnsiTheme="minorHAnsi" w:cstheme="minorHAnsi"/>
                <w:b/>
                <w:w w:val="95"/>
              </w:rPr>
              <w:t>χωρίς</w:t>
            </w:r>
            <w:r w:rsidRPr="00116F66">
              <w:rPr>
                <w:rFonts w:asciiTheme="minorHAnsi" w:hAnsiTheme="minorHAnsi" w:cstheme="minorHAnsi"/>
                <w:b/>
                <w:spacing w:val="-2"/>
                <w:w w:val="95"/>
              </w:rPr>
              <w:t xml:space="preserve"> </w:t>
            </w:r>
            <w:r w:rsidRPr="00116F66">
              <w:rPr>
                <w:rFonts w:asciiTheme="minorHAnsi" w:hAnsiTheme="minorHAnsi" w:cstheme="minorHAnsi"/>
                <w:b/>
                <w:w w:val="95"/>
              </w:rPr>
              <w:t>ΦΠΑ</w:t>
            </w:r>
          </w:p>
        </w:tc>
        <w:tc>
          <w:tcPr>
            <w:tcW w:w="352" w:type="pct"/>
            <w:vMerge w:val="restart"/>
            <w:tcBorders>
              <w:left w:val="single" w:sz="4" w:space="0" w:color="000000"/>
              <w:bottom w:val="single" w:sz="4" w:space="0" w:color="000000"/>
              <w:right w:val="single" w:sz="4" w:space="0" w:color="000000"/>
            </w:tcBorders>
            <w:shd w:val="clear" w:color="auto" w:fill="C6D9F1"/>
          </w:tcPr>
          <w:p w14:paraId="369B9D5C" w14:textId="77777777" w:rsidR="00116F66" w:rsidRPr="00116F66" w:rsidRDefault="00116F66" w:rsidP="00E35DC8">
            <w:pPr>
              <w:pStyle w:val="TableParagraph"/>
              <w:spacing w:before="25"/>
              <w:ind w:left="126" w:right="125"/>
              <w:jc w:val="center"/>
              <w:rPr>
                <w:rFonts w:asciiTheme="minorHAnsi" w:hAnsiTheme="minorHAnsi" w:cstheme="minorHAnsi"/>
                <w:b/>
              </w:rPr>
            </w:pPr>
            <w:r w:rsidRPr="00116F66">
              <w:rPr>
                <w:rFonts w:asciiTheme="minorHAnsi" w:hAnsiTheme="minorHAnsi" w:cstheme="minorHAnsi"/>
                <w:b/>
              </w:rPr>
              <w:t>ΦΠΑ</w:t>
            </w:r>
          </w:p>
          <w:p w14:paraId="0AF09317" w14:textId="77777777" w:rsidR="00116F66" w:rsidRPr="00116F66" w:rsidRDefault="00116F66" w:rsidP="00E35DC8">
            <w:pPr>
              <w:pStyle w:val="TableParagraph"/>
              <w:spacing w:before="15"/>
              <w:ind w:left="126" w:right="124"/>
              <w:jc w:val="center"/>
              <w:rPr>
                <w:rFonts w:asciiTheme="minorHAnsi" w:hAnsiTheme="minorHAnsi" w:cstheme="minorHAnsi"/>
                <w:b/>
              </w:rPr>
            </w:pPr>
            <w:r w:rsidRPr="00116F66">
              <w:rPr>
                <w:rFonts w:asciiTheme="minorHAnsi" w:hAnsiTheme="minorHAnsi" w:cstheme="minorHAnsi"/>
                <w:b/>
              </w:rPr>
              <w:t>(€)</w:t>
            </w:r>
          </w:p>
        </w:tc>
        <w:tc>
          <w:tcPr>
            <w:tcW w:w="495" w:type="pct"/>
            <w:vMerge w:val="restart"/>
            <w:tcBorders>
              <w:left w:val="single" w:sz="4" w:space="0" w:color="000000"/>
              <w:bottom w:val="single" w:sz="4" w:space="0" w:color="000000"/>
              <w:right w:val="single" w:sz="4" w:space="0" w:color="000000"/>
            </w:tcBorders>
            <w:shd w:val="clear" w:color="auto" w:fill="C6D9F1"/>
          </w:tcPr>
          <w:p w14:paraId="4A478377" w14:textId="77777777" w:rsidR="00116F66" w:rsidRPr="00116F66" w:rsidRDefault="00116F66" w:rsidP="00E35DC8">
            <w:pPr>
              <w:pStyle w:val="TableParagraph"/>
              <w:spacing w:before="25"/>
              <w:ind w:left="167" w:right="166" w:hanging="3"/>
              <w:jc w:val="both"/>
              <w:rPr>
                <w:rFonts w:asciiTheme="minorHAnsi" w:hAnsiTheme="minorHAnsi" w:cstheme="minorHAnsi"/>
                <w:b/>
              </w:rPr>
            </w:pPr>
            <w:r w:rsidRPr="00116F66">
              <w:rPr>
                <w:rFonts w:asciiTheme="minorHAnsi" w:hAnsiTheme="minorHAnsi" w:cstheme="minorHAnsi"/>
                <w:b/>
                <w:w w:val="85"/>
              </w:rPr>
              <w:t>Συνολική</w:t>
            </w:r>
            <w:r w:rsidRPr="00116F66">
              <w:rPr>
                <w:rFonts w:asciiTheme="minorHAnsi" w:hAnsiTheme="minorHAnsi" w:cstheme="minorHAnsi"/>
                <w:b/>
                <w:spacing w:val="-37"/>
                <w:w w:val="85"/>
              </w:rPr>
              <w:t xml:space="preserve"> </w:t>
            </w:r>
            <w:r w:rsidRPr="00116F66">
              <w:rPr>
                <w:rFonts w:asciiTheme="minorHAnsi" w:hAnsiTheme="minorHAnsi" w:cstheme="minorHAnsi"/>
                <w:b/>
              </w:rPr>
              <w:t>αξία με</w:t>
            </w:r>
            <w:r w:rsidRPr="00116F66">
              <w:rPr>
                <w:rFonts w:asciiTheme="minorHAnsi" w:hAnsiTheme="minorHAnsi" w:cstheme="minorHAnsi"/>
                <w:b/>
                <w:spacing w:val="-43"/>
              </w:rPr>
              <w:t xml:space="preserve"> </w:t>
            </w:r>
            <w:r w:rsidRPr="00116F66">
              <w:rPr>
                <w:rFonts w:asciiTheme="minorHAnsi" w:hAnsiTheme="minorHAnsi" w:cstheme="minorHAnsi"/>
                <w:b/>
                <w:w w:val="95"/>
              </w:rPr>
              <w:t>ΦΠΑ</w:t>
            </w:r>
            <w:r w:rsidRPr="00116F66">
              <w:rPr>
                <w:rFonts w:asciiTheme="minorHAnsi" w:hAnsiTheme="minorHAnsi" w:cstheme="minorHAnsi"/>
                <w:b/>
                <w:spacing w:val="-10"/>
                <w:w w:val="95"/>
              </w:rPr>
              <w:t xml:space="preserve"> </w:t>
            </w:r>
            <w:r w:rsidRPr="00116F66">
              <w:rPr>
                <w:rFonts w:asciiTheme="minorHAnsi" w:hAnsiTheme="minorHAnsi" w:cstheme="minorHAnsi"/>
                <w:b/>
                <w:w w:val="95"/>
              </w:rPr>
              <w:t>(€)</w:t>
            </w:r>
          </w:p>
        </w:tc>
      </w:tr>
      <w:tr w:rsidR="00116F66" w:rsidRPr="00116F66" w14:paraId="0462B87B" w14:textId="77777777" w:rsidTr="00E35DC8">
        <w:trPr>
          <w:trHeight w:val="875"/>
        </w:trPr>
        <w:tc>
          <w:tcPr>
            <w:tcW w:w="277" w:type="pct"/>
            <w:vMerge/>
            <w:tcBorders>
              <w:top w:val="nil"/>
              <w:left w:val="single" w:sz="4" w:space="0" w:color="000000"/>
              <w:bottom w:val="single" w:sz="4" w:space="0" w:color="000000"/>
              <w:right w:val="single" w:sz="4" w:space="0" w:color="000000"/>
            </w:tcBorders>
            <w:shd w:val="clear" w:color="auto" w:fill="C6D9F1"/>
          </w:tcPr>
          <w:p w14:paraId="5E84ACC7" w14:textId="77777777" w:rsidR="00116F66" w:rsidRPr="00116F66" w:rsidRDefault="00116F66" w:rsidP="00E35DC8">
            <w:pPr>
              <w:rPr>
                <w:rFonts w:cstheme="minorHAnsi"/>
                <w:b/>
              </w:rPr>
            </w:pPr>
          </w:p>
        </w:tc>
        <w:tc>
          <w:tcPr>
            <w:tcW w:w="1273" w:type="pct"/>
            <w:vMerge/>
            <w:tcBorders>
              <w:top w:val="nil"/>
              <w:left w:val="single" w:sz="4" w:space="0" w:color="000000"/>
              <w:bottom w:val="single" w:sz="4" w:space="0" w:color="000000"/>
              <w:right w:val="single" w:sz="4" w:space="0" w:color="000000"/>
            </w:tcBorders>
            <w:shd w:val="clear" w:color="auto" w:fill="C6D9F1"/>
          </w:tcPr>
          <w:p w14:paraId="22E53A6B" w14:textId="77777777" w:rsidR="00116F66" w:rsidRPr="00116F66" w:rsidRDefault="00116F66" w:rsidP="00E35DC8">
            <w:pPr>
              <w:rPr>
                <w:rFonts w:cstheme="minorHAnsi"/>
                <w:b/>
              </w:rPr>
            </w:pPr>
          </w:p>
        </w:tc>
        <w:tc>
          <w:tcPr>
            <w:tcW w:w="771" w:type="pct"/>
            <w:vMerge/>
            <w:tcBorders>
              <w:top w:val="nil"/>
              <w:left w:val="single" w:sz="4" w:space="0" w:color="000000"/>
              <w:bottom w:val="single" w:sz="4" w:space="0" w:color="000000"/>
              <w:right w:val="single" w:sz="4" w:space="0" w:color="000000"/>
            </w:tcBorders>
            <w:shd w:val="clear" w:color="auto" w:fill="C6D9F1"/>
          </w:tcPr>
          <w:p w14:paraId="4EFED278" w14:textId="77777777" w:rsidR="00116F66" w:rsidRPr="00116F66" w:rsidRDefault="00116F66" w:rsidP="00E35DC8">
            <w:pPr>
              <w:rPr>
                <w:rFonts w:cstheme="minorHAnsi"/>
                <w:b/>
              </w:rPr>
            </w:pPr>
          </w:p>
        </w:tc>
        <w:tc>
          <w:tcPr>
            <w:tcW w:w="352" w:type="pct"/>
            <w:tcBorders>
              <w:left w:val="single" w:sz="4" w:space="0" w:color="000000"/>
              <w:bottom w:val="single" w:sz="4" w:space="0" w:color="000000"/>
              <w:right w:val="single" w:sz="4" w:space="0" w:color="000000"/>
            </w:tcBorders>
            <w:shd w:val="clear" w:color="auto" w:fill="C6D9F1"/>
          </w:tcPr>
          <w:p w14:paraId="20DD16E5" w14:textId="0078737A" w:rsidR="00116F66" w:rsidRPr="00116F66" w:rsidRDefault="00116F66" w:rsidP="00E35DC8">
            <w:pPr>
              <w:pStyle w:val="TableParagraph"/>
              <w:spacing w:before="25"/>
              <w:ind w:left="7" w:right="7"/>
              <w:jc w:val="center"/>
              <w:rPr>
                <w:rFonts w:asciiTheme="minorHAnsi" w:hAnsiTheme="minorHAnsi" w:cstheme="minorHAnsi"/>
                <w:b/>
              </w:rPr>
            </w:pPr>
            <w:r w:rsidRPr="00116F66">
              <w:rPr>
                <w:rFonts w:asciiTheme="minorHAnsi" w:hAnsiTheme="minorHAnsi" w:cstheme="minorHAnsi"/>
                <w:b/>
                <w:w w:val="85"/>
              </w:rPr>
              <w:t xml:space="preserve">Ελάχιστη </w:t>
            </w:r>
          </w:p>
        </w:tc>
        <w:tc>
          <w:tcPr>
            <w:tcW w:w="493" w:type="pct"/>
            <w:tcBorders>
              <w:left w:val="single" w:sz="4" w:space="0" w:color="000000"/>
              <w:bottom w:val="single" w:sz="4" w:space="0" w:color="000000"/>
              <w:right w:val="single" w:sz="4" w:space="0" w:color="000000"/>
            </w:tcBorders>
            <w:shd w:val="clear" w:color="auto" w:fill="C6D9F1"/>
          </w:tcPr>
          <w:p w14:paraId="5CC405BD" w14:textId="285B6FF2" w:rsidR="00116F66" w:rsidRPr="00116F66" w:rsidRDefault="00116F66" w:rsidP="00E35DC8">
            <w:pPr>
              <w:pStyle w:val="TableParagraph"/>
              <w:spacing w:before="25"/>
              <w:ind w:left="321" w:hanging="233"/>
              <w:rPr>
                <w:rFonts w:asciiTheme="minorHAnsi" w:hAnsiTheme="minorHAnsi" w:cstheme="minorHAnsi"/>
                <w:b/>
              </w:rPr>
            </w:pPr>
            <w:r w:rsidRPr="00116F66">
              <w:rPr>
                <w:rFonts w:asciiTheme="minorHAnsi" w:hAnsiTheme="minorHAnsi" w:cstheme="minorHAnsi"/>
                <w:b/>
                <w:w w:val="80"/>
              </w:rPr>
              <w:t>Προσφερό</w:t>
            </w:r>
            <w:r w:rsidRPr="00116F66">
              <w:rPr>
                <w:rFonts w:asciiTheme="minorHAnsi" w:hAnsiTheme="minorHAnsi" w:cstheme="minorHAnsi"/>
                <w:b/>
                <w:w w:val="95"/>
              </w:rPr>
              <w:t>μενη</w:t>
            </w:r>
          </w:p>
        </w:tc>
        <w:tc>
          <w:tcPr>
            <w:tcW w:w="494" w:type="pct"/>
            <w:tcBorders>
              <w:top w:val="single" w:sz="4" w:space="0" w:color="000000"/>
              <w:left w:val="single" w:sz="4" w:space="0" w:color="000000"/>
              <w:bottom w:val="single" w:sz="4" w:space="0" w:color="000000"/>
              <w:right w:val="single" w:sz="4" w:space="0" w:color="000000"/>
            </w:tcBorders>
            <w:shd w:val="clear" w:color="auto" w:fill="C6D9F1"/>
          </w:tcPr>
          <w:p w14:paraId="671D067D" w14:textId="77777777" w:rsidR="00116F66" w:rsidRPr="00116F66" w:rsidRDefault="00116F66" w:rsidP="00E35DC8">
            <w:pPr>
              <w:pStyle w:val="TableParagraph"/>
              <w:spacing w:before="3"/>
              <w:ind w:left="152" w:firstLine="151"/>
              <w:rPr>
                <w:rFonts w:asciiTheme="minorHAnsi" w:hAnsiTheme="minorHAnsi" w:cstheme="minorHAnsi"/>
                <w:b/>
              </w:rPr>
            </w:pPr>
            <w:r w:rsidRPr="00116F66">
              <w:rPr>
                <w:rFonts w:asciiTheme="minorHAnsi" w:hAnsiTheme="minorHAnsi" w:cstheme="minorHAnsi"/>
                <w:b/>
              </w:rPr>
              <w:t>Τιμή</w:t>
            </w:r>
            <w:r w:rsidRPr="00116F66">
              <w:rPr>
                <w:rFonts w:asciiTheme="minorHAnsi" w:hAnsiTheme="minorHAnsi" w:cstheme="minorHAnsi"/>
                <w:b/>
                <w:spacing w:val="1"/>
              </w:rPr>
              <w:t xml:space="preserve"> </w:t>
            </w:r>
            <w:r w:rsidRPr="00116F66">
              <w:rPr>
                <w:rFonts w:asciiTheme="minorHAnsi" w:hAnsiTheme="minorHAnsi" w:cstheme="minorHAnsi"/>
                <w:b/>
                <w:w w:val="90"/>
              </w:rPr>
              <w:t>μονάδας</w:t>
            </w:r>
          </w:p>
        </w:tc>
        <w:tc>
          <w:tcPr>
            <w:tcW w:w="493" w:type="pct"/>
            <w:tcBorders>
              <w:top w:val="single" w:sz="4" w:space="0" w:color="000000"/>
              <w:left w:val="single" w:sz="4" w:space="0" w:color="000000"/>
              <w:bottom w:val="single" w:sz="4" w:space="0" w:color="000000"/>
              <w:right w:val="single" w:sz="4" w:space="0" w:color="000000"/>
            </w:tcBorders>
            <w:shd w:val="clear" w:color="auto" w:fill="C6D9F1"/>
          </w:tcPr>
          <w:p w14:paraId="5F8ED9A7" w14:textId="77777777" w:rsidR="00116F66" w:rsidRPr="00116F66" w:rsidRDefault="00116F66" w:rsidP="00E35DC8">
            <w:pPr>
              <w:pStyle w:val="TableParagraph"/>
              <w:spacing w:before="3"/>
              <w:ind w:left="200"/>
              <w:rPr>
                <w:rFonts w:asciiTheme="minorHAnsi" w:hAnsiTheme="minorHAnsi" w:cstheme="minorHAnsi"/>
                <w:b/>
              </w:rPr>
            </w:pPr>
            <w:r w:rsidRPr="00116F66">
              <w:rPr>
                <w:rFonts w:asciiTheme="minorHAnsi" w:hAnsiTheme="minorHAnsi" w:cstheme="minorHAnsi"/>
                <w:b/>
              </w:rPr>
              <w:t>Σύνολο</w:t>
            </w:r>
          </w:p>
        </w:tc>
        <w:tc>
          <w:tcPr>
            <w:tcW w:w="352" w:type="pct"/>
            <w:vMerge/>
            <w:tcBorders>
              <w:top w:val="nil"/>
              <w:left w:val="single" w:sz="4" w:space="0" w:color="000000"/>
              <w:bottom w:val="single" w:sz="4" w:space="0" w:color="000000"/>
              <w:right w:val="single" w:sz="4" w:space="0" w:color="000000"/>
            </w:tcBorders>
            <w:shd w:val="clear" w:color="auto" w:fill="C6D9F1"/>
          </w:tcPr>
          <w:p w14:paraId="0640B942" w14:textId="77777777" w:rsidR="00116F66" w:rsidRPr="00116F66" w:rsidRDefault="00116F66" w:rsidP="00E35DC8">
            <w:pPr>
              <w:rPr>
                <w:rFonts w:cstheme="minorHAnsi"/>
                <w:b/>
              </w:rPr>
            </w:pPr>
          </w:p>
        </w:tc>
        <w:tc>
          <w:tcPr>
            <w:tcW w:w="495" w:type="pct"/>
            <w:vMerge/>
            <w:tcBorders>
              <w:top w:val="nil"/>
              <w:left w:val="single" w:sz="4" w:space="0" w:color="000000"/>
              <w:bottom w:val="single" w:sz="4" w:space="0" w:color="000000"/>
              <w:right w:val="single" w:sz="4" w:space="0" w:color="000000"/>
            </w:tcBorders>
            <w:shd w:val="clear" w:color="auto" w:fill="C6D9F1"/>
          </w:tcPr>
          <w:p w14:paraId="7C0FC76E" w14:textId="77777777" w:rsidR="00116F66" w:rsidRPr="00116F66" w:rsidRDefault="00116F66" w:rsidP="00E35DC8">
            <w:pPr>
              <w:rPr>
                <w:rFonts w:cstheme="minorHAnsi"/>
                <w:b/>
              </w:rPr>
            </w:pPr>
          </w:p>
        </w:tc>
      </w:tr>
      <w:tr w:rsidR="00EC0DBC" w:rsidRPr="00116F66" w14:paraId="53AF8069" w14:textId="77777777" w:rsidTr="00E35DC8">
        <w:trPr>
          <w:trHeight w:val="734"/>
        </w:trPr>
        <w:tc>
          <w:tcPr>
            <w:tcW w:w="277"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A4C015A" w14:textId="14340CBB" w:rsidR="00EC0DBC" w:rsidRPr="00116F66" w:rsidRDefault="00B53CBA" w:rsidP="00EC0DBC">
            <w:pPr>
              <w:pStyle w:val="TableParagraph"/>
              <w:spacing w:before="3"/>
              <w:ind w:left="30"/>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.1</w:t>
            </w:r>
          </w:p>
        </w:tc>
        <w:tc>
          <w:tcPr>
            <w:tcW w:w="1273"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0DCBC27" w14:textId="77777777" w:rsidR="00EC0DBC" w:rsidRPr="00116F66" w:rsidRDefault="00EC0DBC" w:rsidP="00EC0DBC">
            <w:pPr>
              <w:pStyle w:val="TableParagraph"/>
              <w:spacing w:line="240" w:lineRule="atLeast"/>
              <w:ind w:left="-1" w:right="703"/>
              <w:rPr>
                <w:rFonts w:asciiTheme="minorHAnsi" w:hAnsiTheme="minorHAnsi" w:cstheme="minorHAnsi"/>
                <w:bCs/>
              </w:rPr>
            </w:pPr>
            <w:r w:rsidRPr="00116F66">
              <w:rPr>
                <w:rFonts w:asciiTheme="minorHAnsi" w:hAnsiTheme="minorHAnsi" w:cstheme="minorHAnsi"/>
                <w:lang w:bidi="he-IL"/>
              </w:rPr>
              <w:t>Διαμόρφωση αιθουσών τηλεϊατρικής και κόστη μικρο - εγκαταστάσεων τοπικών δικτύων στ</w:t>
            </w:r>
            <w:r w:rsidR="00D35581">
              <w:rPr>
                <w:rFonts w:asciiTheme="minorHAnsi" w:hAnsiTheme="minorHAnsi" w:cstheme="minorHAnsi"/>
                <w:lang w:bidi="he-IL"/>
              </w:rPr>
              <w:t>ους</w:t>
            </w:r>
            <w:r w:rsidRPr="00116F66">
              <w:rPr>
                <w:rFonts w:asciiTheme="minorHAnsi" w:hAnsiTheme="minorHAnsi" w:cstheme="minorHAnsi"/>
                <w:lang w:bidi="he-IL"/>
              </w:rPr>
              <w:t xml:space="preserve">  ΣΤΙΣ / ΣΤΙΑ</w:t>
            </w:r>
          </w:p>
        </w:tc>
        <w:tc>
          <w:tcPr>
            <w:tcW w:w="771"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F2AF192"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 xml:space="preserve">Εργασίες &amp; Μικροπρομήθειες </w:t>
            </w:r>
            <w:r>
              <w:rPr>
                <w:rFonts w:asciiTheme="minorHAnsi" w:hAnsiTheme="minorHAnsi" w:cstheme="minorHAnsi"/>
                <w:lang w:bidi="he-IL"/>
              </w:rPr>
              <w:t>(Τεμ.)</w:t>
            </w: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D8239DE" w14:textId="77777777" w:rsidR="00EC0DBC" w:rsidRPr="00EC0DBC" w:rsidRDefault="00EC0DBC" w:rsidP="00EC0DBC">
            <w:pPr>
              <w:pStyle w:val="TableParagraph"/>
              <w:spacing w:line="194" w:lineRule="exact"/>
              <w:ind w:left="6" w:right="7"/>
              <w:jc w:val="center"/>
              <w:rPr>
                <w:rFonts w:asciiTheme="minorHAnsi" w:hAnsiTheme="minorHAnsi" w:cstheme="minorHAnsi"/>
                <w:bCs/>
              </w:rPr>
            </w:pPr>
            <w:r w:rsidRPr="00EC0DBC">
              <w:rPr>
                <w:rFonts w:asciiTheme="minorHAnsi" w:hAnsiTheme="minorHAnsi" w:cstheme="minorHAnsi"/>
                <w:color w:val="000000"/>
              </w:rPr>
              <w:t>191</w:t>
            </w: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17F2CC99"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589FBFFB"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0394D515"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7FBF3262"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shd w:val="clear" w:color="auto" w:fill="FFFFFF" w:themeFill="background1"/>
          </w:tcPr>
          <w:p w14:paraId="64FCDCCD" w14:textId="77777777" w:rsidR="00EC0DBC" w:rsidRPr="00116F66" w:rsidRDefault="00EC0DBC" w:rsidP="00EC0DBC">
            <w:pPr>
              <w:pStyle w:val="TableParagraph"/>
              <w:rPr>
                <w:rFonts w:asciiTheme="minorHAnsi" w:hAnsiTheme="minorHAnsi" w:cstheme="minorHAnsi"/>
                <w:bCs/>
              </w:rPr>
            </w:pPr>
          </w:p>
        </w:tc>
      </w:tr>
      <w:tr w:rsidR="00EC0DBC" w:rsidRPr="00116F66" w14:paraId="022EE9CD" w14:textId="77777777" w:rsidTr="00E35DC8">
        <w:trPr>
          <w:trHeight w:val="606"/>
        </w:trPr>
        <w:tc>
          <w:tcPr>
            <w:tcW w:w="277" w:type="pct"/>
            <w:tcBorders>
              <w:top w:val="single" w:sz="4" w:space="0" w:color="000000"/>
              <w:left w:val="single" w:sz="4" w:space="0" w:color="000000"/>
              <w:bottom w:val="single" w:sz="4" w:space="0" w:color="000000"/>
              <w:right w:val="single" w:sz="4" w:space="0" w:color="000000"/>
            </w:tcBorders>
          </w:tcPr>
          <w:p w14:paraId="0EDE111E" w14:textId="77777777" w:rsidR="00EC0DBC" w:rsidRPr="00116F66" w:rsidRDefault="00EC0DBC" w:rsidP="00EC0DBC">
            <w:pPr>
              <w:pStyle w:val="TableParagraph"/>
              <w:rPr>
                <w:rFonts w:asciiTheme="minorHAnsi" w:hAnsiTheme="minorHAnsi" w:cstheme="minorHAnsi"/>
                <w:bCs/>
              </w:rPr>
            </w:pPr>
          </w:p>
          <w:p w14:paraId="78435E9F" w14:textId="2BD9199B"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.2</w:t>
            </w:r>
          </w:p>
        </w:tc>
        <w:tc>
          <w:tcPr>
            <w:tcW w:w="1273" w:type="pct"/>
            <w:tcBorders>
              <w:top w:val="single" w:sz="4" w:space="0" w:color="000000"/>
              <w:left w:val="single" w:sz="4" w:space="0" w:color="000000"/>
              <w:bottom w:val="single" w:sz="4" w:space="0" w:color="000000"/>
              <w:right w:val="single" w:sz="4" w:space="0" w:color="000000"/>
            </w:tcBorders>
            <w:vAlign w:val="center"/>
          </w:tcPr>
          <w:p w14:paraId="4B91F8D7" w14:textId="77777777" w:rsidR="00EC0DBC" w:rsidRPr="00116F66" w:rsidRDefault="00EC0DBC" w:rsidP="00EC0DBC">
            <w:pPr>
              <w:pStyle w:val="TableParagraph"/>
              <w:spacing w:before="1"/>
              <w:ind w:left="-1" w:right="286"/>
              <w:rPr>
                <w:rFonts w:asciiTheme="minorHAnsi" w:hAnsiTheme="minorHAnsi" w:cstheme="minorHAnsi"/>
                <w:bCs/>
              </w:rPr>
            </w:pPr>
            <w:r w:rsidRPr="00116F66">
              <w:rPr>
                <w:rFonts w:asciiTheme="minorHAnsi" w:hAnsiTheme="minorHAnsi" w:cstheme="minorHAnsi"/>
                <w:lang w:bidi="he-IL"/>
              </w:rPr>
              <w:t>Τροχήλατες μεταλλικές κατασκευές για κινούμεν</w:t>
            </w:r>
            <w:r w:rsidR="00FB0E91">
              <w:rPr>
                <w:rFonts w:asciiTheme="minorHAnsi" w:hAnsiTheme="minorHAnsi" w:cstheme="minorHAnsi"/>
                <w:lang w:bidi="he-IL"/>
              </w:rPr>
              <w:t>ους</w:t>
            </w:r>
            <w:r w:rsidRPr="00116F66">
              <w:rPr>
                <w:rFonts w:asciiTheme="minorHAnsi" w:hAnsiTheme="minorHAnsi" w:cstheme="minorHAnsi"/>
                <w:lang w:bidi="he-IL"/>
              </w:rPr>
              <w:t xml:space="preserve"> μικρ</w:t>
            </w:r>
            <w:r w:rsidR="00FB0E91">
              <w:rPr>
                <w:rFonts w:asciiTheme="minorHAnsi" w:hAnsiTheme="minorHAnsi" w:cstheme="minorHAnsi"/>
                <w:lang w:bidi="he-IL"/>
              </w:rPr>
              <w:t>ούς</w:t>
            </w:r>
            <w:r w:rsidRPr="00116F66">
              <w:rPr>
                <w:rFonts w:asciiTheme="minorHAnsi" w:hAnsiTheme="minorHAnsi" w:cstheme="minorHAnsi"/>
                <w:lang w:bidi="he-IL"/>
              </w:rPr>
              <w:t xml:space="preserve"> ΣΤΙΣ </w:t>
            </w:r>
          </w:p>
        </w:tc>
        <w:tc>
          <w:tcPr>
            <w:tcW w:w="771" w:type="pct"/>
            <w:tcBorders>
              <w:top w:val="single" w:sz="4" w:space="0" w:color="000000"/>
              <w:left w:val="single" w:sz="4" w:space="0" w:color="000000"/>
              <w:bottom w:val="single" w:sz="4" w:space="0" w:color="000000"/>
              <w:right w:val="single" w:sz="4" w:space="0" w:color="000000"/>
            </w:tcBorders>
            <w:vAlign w:val="center"/>
          </w:tcPr>
          <w:p w14:paraId="3A042C58"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Τροχήλατες μεταλλικές κατασκευές (Τεμ.)</w:t>
            </w:r>
          </w:p>
        </w:tc>
        <w:tc>
          <w:tcPr>
            <w:tcW w:w="352" w:type="pct"/>
            <w:tcBorders>
              <w:top w:val="single" w:sz="4" w:space="0" w:color="000000"/>
              <w:left w:val="single" w:sz="4" w:space="0" w:color="000000"/>
              <w:bottom w:val="single" w:sz="4" w:space="0" w:color="000000"/>
              <w:right w:val="single" w:sz="4" w:space="0" w:color="000000"/>
            </w:tcBorders>
            <w:vAlign w:val="center"/>
          </w:tcPr>
          <w:p w14:paraId="4D25F672" w14:textId="77777777" w:rsidR="00EC0DBC" w:rsidRPr="00EC0DBC" w:rsidRDefault="00EC0DBC" w:rsidP="00EC0DBC">
            <w:pPr>
              <w:pStyle w:val="TableParagraph"/>
              <w:spacing w:before="123"/>
              <w:ind w:left="7" w:right="7"/>
              <w:jc w:val="center"/>
              <w:rPr>
                <w:rFonts w:asciiTheme="minorHAnsi" w:hAnsiTheme="minorHAnsi" w:cstheme="minorHAnsi"/>
                <w:bCs/>
              </w:rPr>
            </w:pPr>
            <w:r w:rsidRPr="00EC0DBC">
              <w:rPr>
                <w:rFonts w:asciiTheme="minorHAnsi" w:hAnsiTheme="minorHAnsi" w:cstheme="minorHAnsi"/>
              </w:rPr>
              <w:t>6</w:t>
            </w:r>
          </w:p>
        </w:tc>
        <w:tc>
          <w:tcPr>
            <w:tcW w:w="493" w:type="pct"/>
            <w:tcBorders>
              <w:top w:val="single" w:sz="4" w:space="0" w:color="000000"/>
              <w:left w:val="single" w:sz="4" w:space="0" w:color="000000"/>
              <w:bottom w:val="single" w:sz="4" w:space="0" w:color="000000"/>
              <w:right w:val="single" w:sz="4" w:space="0" w:color="000000"/>
            </w:tcBorders>
          </w:tcPr>
          <w:p w14:paraId="446C6262"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D0723D2"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65F5D713"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2348DF0D"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3DA1C5D2" w14:textId="77777777" w:rsidR="00EC0DBC" w:rsidRPr="00116F66" w:rsidRDefault="00EC0DBC" w:rsidP="00EC0DBC">
            <w:pPr>
              <w:pStyle w:val="TableParagraph"/>
              <w:rPr>
                <w:rFonts w:asciiTheme="minorHAnsi" w:hAnsiTheme="minorHAnsi" w:cstheme="minorHAnsi"/>
                <w:bCs/>
              </w:rPr>
            </w:pPr>
          </w:p>
        </w:tc>
      </w:tr>
      <w:tr w:rsidR="00EC0DBC" w:rsidRPr="00116F66" w14:paraId="7C58F8B6"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5CCC0F26" w14:textId="77777777" w:rsidR="00EC0DBC" w:rsidRPr="00116F66" w:rsidRDefault="00EC0DBC" w:rsidP="00EC0DBC">
            <w:pPr>
              <w:pStyle w:val="TableParagraph"/>
              <w:rPr>
                <w:rFonts w:asciiTheme="minorHAnsi" w:hAnsiTheme="minorHAnsi" w:cstheme="minorHAnsi"/>
                <w:bCs/>
              </w:rPr>
            </w:pPr>
          </w:p>
          <w:p w14:paraId="1B6E0F0F" w14:textId="77777777" w:rsidR="00EC0DBC" w:rsidRPr="00116F66" w:rsidRDefault="00EC0DBC" w:rsidP="00EC0DBC">
            <w:pPr>
              <w:pStyle w:val="TableParagraph"/>
              <w:spacing w:before="3"/>
              <w:rPr>
                <w:rFonts w:asciiTheme="minorHAnsi" w:hAnsiTheme="minorHAnsi" w:cstheme="minorHAnsi"/>
                <w:bCs/>
              </w:rPr>
            </w:pPr>
          </w:p>
          <w:p w14:paraId="68446C4B" w14:textId="42B82793" w:rsidR="00EC0DBC" w:rsidRPr="00116F66" w:rsidRDefault="00B53CBA" w:rsidP="00EC0DBC">
            <w:pPr>
              <w:pStyle w:val="TableParagraph"/>
              <w:ind w:left="26"/>
              <w:rPr>
                <w:rFonts w:asciiTheme="minorHAnsi" w:hAnsiTheme="minorHAnsi" w:cstheme="minorHAnsi"/>
                <w:bCs/>
              </w:rPr>
            </w:pPr>
            <w:r>
              <w:rPr>
                <w:rFonts w:asciiTheme="minorHAnsi" w:hAnsiTheme="minorHAnsi" w:cstheme="minorHAnsi"/>
                <w:bCs/>
                <w:w w:val="90"/>
              </w:rPr>
              <w:t>5</w:t>
            </w:r>
            <w:r w:rsidR="00EC0DBC" w:rsidRPr="00116F66">
              <w:rPr>
                <w:rFonts w:asciiTheme="minorHAnsi" w:hAnsiTheme="minorHAnsi" w:cstheme="minorHAnsi"/>
                <w:bCs/>
                <w:w w:val="90"/>
              </w:rPr>
              <w:t>.3</w:t>
            </w:r>
          </w:p>
        </w:tc>
        <w:tc>
          <w:tcPr>
            <w:tcW w:w="1273" w:type="pct"/>
            <w:tcBorders>
              <w:top w:val="single" w:sz="4" w:space="0" w:color="000000"/>
              <w:left w:val="single" w:sz="4" w:space="0" w:color="000000"/>
              <w:bottom w:val="single" w:sz="4" w:space="0" w:color="000000"/>
              <w:right w:val="single" w:sz="4" w:space="0" w:color="000000"/>
            </w:tcBorders>
            <w:vAlign w:val="center"/>
          </w:tcPr>
          <w:p w14:paraId="23FB5BC7"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Ασφαλής Πρόσβαση στους χώρους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7CFCB5A9"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Εξοπλισμός και λογισμικό φυσικής ασφάλειας και ελέγχου πρόσβασης  σε λειτουργία (Τεμ.)</w:t>
            </w:r>
          </w:p>
        </w:tc>
        <w:tc>
          <w:tcPr>
            <w:tcW w:w="352" w:type="pct"/>
            <w:tcBorders>
              <w:top w:val="single" w:sz="4" w:space="0" w:color="000000"/>
              <w:left w:val="single" w:sz="4" w:space="0" w:color="000000"/>
              <w:bottom w:val="single" w:sz="4" w:space="0" w:color="000000"/>
              <w:right w:val="single" w:sz="4" w:space="0" w:color="000000"/>
            </w:tcBorders>
            <w:vAlign w:val="center"/>
          </w:tcPr>
          <w:p w14:paraId="05D20278" w14:textId="77777777" w:rsidR="00EC0DBC" w:rsidRPr="00EC0DBC" w:rsidRDefault="00EC0DBC" w:rsidP="00EC0DBC">
            <w:pPr>
              <w:pStyle w:val="TableParagraph"/>
              <w:spacing w:before="124"/>
              <w:ind w:left="7" w:right="7"/>
              <w:jc w:val="center"/>
              <w:rPr>
                <w:rFonts w:asciiTheme="minorHAnsi" w:hAnsiTheme="minorHAnsi" w:cstheme="minorHAnsi"/>
                <w:bCs/>
              </w:rPr>
            </w:pPr>
            <w:r w:rsidRPr="00EC0DBC">
              <w:rPr>
                <w:rFonts w:asciiTheme="minorHAnsi" w:hAnsiTheme="minorHAnsi" w:cstheme="minorHAnsi"/>
              </w:rPr>
              <w:t>197</w:t>
            </w:r>
          </w:p>
        </w:tc>
        <w:tc>
          <w:tcPr>
            <w:tcW w:w="493" w:type="pct"/>
            <w:tcBorders>
              <w:top w:val="single" w:sz="4" w:space="0" w:color="000000"/>
              <w:left w:val="single" w:sz="4" w:space="0" w:color="000000"/>
              <w:bottom w:val="single" w:sz="4" w:space="0" w:color="000000"/>
              <w:right w:val="single" w:sz="4" w:space="0" w:color="000000"/>
            </w:tcBorders>
          </w:tcPr>
          <w:p w14:paraId="64B562A0"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1D957456"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9CC36A"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5E016783"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76ECFAA8" w14:textId="77777777" w:rsidR="00EC0DBC" w:rsidRPr="00116F66" w:rsidRDefault="00EC0DBC" w:rsidP="00EC0DBC">
            <w:pPr>
              <w:pStyle w:val="TableParagraph"/>
              <w:rPr>
                <w:rFonts w:asciiTheme="minorHAnsi" w:hAnsiTheme="minorHAnsi" w:cstheme="minorHAnsi"/>
                <w:bCs/>
              </w:rPr>
            </w:pPr>
          </w:p>
        </w:tc>
      </w:tr>
      <w:tr w:rsidR="00EC0DBC" w:rsidRPr="00116F66" w14:paraId="580341A2" w14:textId="77777777" w:rsidTr="00E35DC8">
        <w:trPr>
          <w:trHeight w:val="1096"/>
        </w:trPr>
        <w:tc>
          <w:tcPr>
            <w:tcW w:w="277" w:type="pct"/>
            <w:tcBorders>
              <w:top w:val="single" w:sz="4" w:space="0" w:color="000000"/>
              <w:left w:val="single" w:sz="4" w:space="0" w:color="000000"/>
              <w:bottom w:val="single" w:sz="4" w:space="0" w:color="000000"/>
              <w:right w:val="single" w:sz="4" w:space="0" w:color="000000"/>
            </w:tcBorders>
          </w:tcPr>
          <w:p w14:paraId="7C4A5DB7" w14:textId="2DD30B32" w:rsidR="00EC0DBC" w:rsidRPr="00116F66" w:rsidRDefault="00B53CBA" w:rsidP="00EC0DBC">
            <w:pPr>
              <w:pStyle w:val="TableParagraph"/>
              <w:rPr>
                <w:rFonts w:asciiTheme="minorHAnsi" w:hAnsiTheme="minorHAnsi" w:cstheme="minorHAnsi"/>
                <w:bCs/>
              </w:rPr>
            </w:pPr>
            <w:r>
              <w:rPr>
                <w:rFonts w:asciiTheme="minorHAnsi" w:hAnsiTheme="minorHAnsi" w:cstheme="minorHAnsi"/>
                <w:bCs/>
              </w:rPr>
              <w:t>5</w:t>
            </w:r>
            <w:r w:rsidR="00EC0DBC" w:rsidRPr="00116F66">
              <w:rPr>
                <w:rFonts w:asciiTheme="minorHAnsi" w:hAnsiTheme="minorHAnsi" w:cstheme="minorHAnsi"/>
                <w:bCs/>
              </w:rPr>
              <w:t>.4</w:t>
            </w:r>
          </w:p>
        </w:tc>
        <w:tc>
          <w:tcPr>
            <w:tcW w:w="1273" w:type="pct"/>
            <w:tcBorders>
              <w:top w:val="single" w:sz="4" w:space="0" w:color="000000"/>
              <w:left w:val="single" w:sz="4" w:space="0" w:color="000000"/>
              <w:bottom w:val="single" w:sz="4" w:space="0" w:color="000000"/>
              <w:right w:val="single" w:sz="4" w:space="0" w:color="000000"/>
            </w:tcBorders>
            <w:vAlign w:val="center"/>
          </w:tcPr>
          <w:p w14:paraId="4BFA4292" w14:textId="77777777" w:rsidR="00EC0DBC" w:rsidRPr="00116F66" w:rsidRDefault="00EC0DBC" w:rsidP="00EC0DBC">
            <w:pPr>
              <w:pStyle w:val="TableParagraph"/>
              <w:spacing w:before="1"/>
              <w:ind w:left="4" w:right="64"/>
              <w:rPr>
                <w:rFonts w:asciiTheme="minorHAnsi" w:hAnsiTheme="minorHAnsi" w:cstheme="minorHAnsi"/>
                <w:bCs/>
              </w:rPr>
            </w:pPr>
            <w:r w:rsidRPr="00116F66">
              <w:rPr>
                <w:rFonts w:asciiTheme="minorHAnsi" w:hAnsiTheme="minorHAnsi" w:cstheme="minorHAnsi"/>
                <w:lang w:bidi="he-IL"/>
              </w:rPr>
              <w:t>Δαπάνες ενημέρωσης και ευαισθητοποίησης  για την προβολή του Έργου</w:t>
            </w:r>
          </w:p>
        </w:tc>
        <w:tc>
          <w:tcPr>
            <w:tcW w:w="771" w:type="pct"/>
            <w:tcBorders>
              <w:top w:val="single" w:sz="4" w:space="0" w:color="000000"/>
              <w:left w:val="single" w:sz="4" w:space="0" w:color="000000"/>
              <w:bottom w:val="single" w:sz="4" w:space="0" w:color="000000"/>
              <w:right w:val="single" w:sz="4" w:space="0" w:color="000000"/>
            </w:tcBorders>
            <w:vAlign w:val="center"/>
          </w:tcPr>
          <w:p w14:paraId="5AD8B613" w14:textId="77777777" w:rsidR="00EC0DBC" w:rsidRPr="00116F66" w:rsidRDefault="00EC0DBC" w:rsidP="00EC0DBC">
            <w:pPr>
              <w:pStyle w:val="TableParagraph"/>
              <w:ind w:left="222" w:right="203" w:firstLine="228"/>
              <w:contextualSpacing/>
              <w:jc w:val="center"/>
              <w:rPr>
                <w:rFonts w:asciiTheme="minorHAnsi" w:hAnsiTheme="minorHAnsi" w:cstheme="minorHAnsi"/>
                <w:lang w:bidi="he-IL"/>
              </w:rPr>
            </w:pPr>
            <w:r w:rsidRPr="00116F66">
              <w:rPr>
                <w:rFonts w:asciiTheme="minorHAnsi" w:hAnsiTheme="minorHAnsi" w:cstheme="minorHAnsi"/>
                <w:lang w:bidi="he-IL"/>
              </w:rPr>
              <w:t>Υπηρεσίες ενημέρωσης και ευαισθητοποίησης (Κατ. Αποκοπή)</w:t>
            </w:r>
          </w:p>
        </w:tc>
        <w:tc>
          <w:tcPr>
            <w:tcW w:w="352" w:type="pct"/>
            <w:tcBorders>
              <w:top w:val="single" w:sz="4" w:space="0" w:color="000000"/>
              <w:left w:val="single" w:sz="4" w:space="0" w:color="000000"/>
              <w:bottom w:val="single" w:sz="4" w:space="0" w:color="000000"/>
              <w:right w:val="single" w:sz="4" w:space="0" w:color="000000"/>
            </w:tcBorders>
            <w:vAlign w:val="center"/>
          </w:tcPr>
          <w:p w14:paraId="46CDEB57" w14:textId="77777777" w:rsidR="00EC0DBC" w:rsidRPr="00EC0DBC" w:rsidRDefault="00EC0DBC" w:rsidP="00EC0DBC">
            <w:pPr>
              <w:pStyle w:val="TableParagraph"/>
              <w:jc w:val="center"/>
              <w:rPr>
                <w:rFonts w:asciiTheme="minorHAnsi" w:hAnsiTheme="minorHAnsi" w:cstheme="minorHAnsi"/>
                <w:bCs/>
              </w:rPr>
            </w:pPr>
            <w:r w:rsidRPr="00EC0DBC">
              <w:rPr>
                <w:rFonts w:asciiTheme="minorHAnsi" w:hAnsiTheme="minorHAnsi" w:cstheme="minorHAnsi"/>
              </w:rPr>
              <w:t>1</w:t>
            </w:r>
          </w:p>
        </w:tc>
        <w:tc>
          <w:tcPr>
            <w:tcW w:w="493" w:type="pct"/>
            <w:tcBorders>
              <w:top w:val="single" w:sz="4" w:space="0" w:color="000000"/>
              <w:left w:val="single" w:sz="4" w:space="0" w:color="000000"/>
              <w:bottom w:val="single" w:sz="4" w:space="0" w:color="000000"/>
              <w:right w:val="single" w:sz="4" w:space="0" w:color="000000"/>
            </w:tcBorders>
          </w:tcPr>
          <w:p w14:paraId="64CA4CC8" w14:textId="77777777" w:rsidR="00EC0DBC" w:rsidRPr="00116F66" w:rsidRDefault="00EC0DBC" w:rsidP="00EC0DBC">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3FF08F3D" w14:textId="77777777" w:rsidR="00EC0DBC" w:rsidRPr="00116F66" w:rsidRDefault="00EC0DBC" w:rsidP="00EC0DBC">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AB3F74C" w14:textId="77777777" w:rsidR="00EC0DBC" w:rsidRPr="00116F66" w:rsidRDefault="00EC0DBC" w:rsidP="00EC0DBC">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3522D3CF" w14:textId="77777777" w:rsidR="00EC0DBC" w:rsidRPr="00116F66" w:rsidRDefault="00EC0DBC" w:rsidP="00EC0DBC">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142484B1" w14:textId="77777777" w:rsidR="00EC0DBC" w:rsidRPr="00116F66" w:rsidRDefault="00EC0DBC" w:rsidP="00EC0DBC">
            <w:pPr>
              <w:pStyle w:val="TableParagraph"/>
              <w:rPr>
                <w:rFonts w:asciiTheme="minorHAnsi" w:hAnsiTheme="minorHAnsi" w:cstheme="minorHAnsi"/>
                <w:bCs/>
              </w:rPr>
            </w:pPr>
          </w:p>
        </w:tc>
      </w:tr>
      <w:tr w:rsidR="00F55AD0" w:rsidRPr="008A106D" w14:paraId="6BAB1F98" w14:textId="77777777" w:rsidTr="00F55AD0">
        <w:trPr>
          <w:trHeight w:val="1096"/>
        </w:trPr>
        <w:tc>
          <w:tcPr>
            <w:tcW w:w="277" w:type="pct"/>
            <w:tcBorders>
              <w:top w:val="single" w:sz="4" w:space="0" w:color="000000"/>
              <w:left w:val="single" w:sz="4" w:space="0" w:color="000000"/>
              <w:bottom w:val="single" w:sz="4" w:space="0" w:color="000000"/>
              <w:right w:val="single" w:sz="4" w:space="0" w:color="000000"/>
            </w:tcBorders>
          </w:tcPr>
          <w:p w14:paraId="0FF9BAB2" w14:textId="14613A02" w:rsidR="00F55AD0" w:rsidRPr="00F55AD0" w:rsidRDefault="00B53CBA" w:rsidP="00F55AD0">
            <w:pPr>
              <w:pStyle w:val="TableParagraph"/>
              <w:rPr>
                <w:rFonts w:asciiTheme="minorHAnsi" w:hAnsiTheme="minorHAnsi" w:cstheme="minorHAnsi"/>
                <w:bCs/>
              </w:rPr>
            </w:pPr>
            <w:r>
              <w:rPr>
                <w:rFonts w:asciiTheme="minorHAnsi" w:hAnsiTheme="minorHAnsi" w:cstheme="minorHAnsi"/>
                <w:bCs/>
              </w:rPr>
              <w:t>5</w:t>
            </w:r>
            <w:r w:rsidR="00F55AD0">
              <w:rPr>
                <w:rFonts w:asciiTheme="minorHAnsi" w:hAnsiTheme="minorHAnsi" w:cstheme="minorHAnsi"/>
                <w:bCs/>
              </w:rPr>
              <w:t>.5</w:t>
            </w:r>
          </w:p>
        </w:tc>
        <w:tc>
          <w:tcPr>
            <w:tcW w:w="1273" w:type="pct"/>
            <w:tcBorders>
              <w:top w:val="single" w:sz="4" w:space="0" w:color="000000"/>
              <w:left w:val="single" w:sz="4" w:space="0" w:color="000000"/>
              <w:bottom w:val="single" w:sz="4" w:space="0" w:color="000000"/>
              <w:right w:val="single" w:sz="4" w:space="0" w:color="000000"/>
            </w:tcBorders>
            <w:vAlign w:val="center"/>
          </w:tcPr>
          <w:p w14:paraId="7A7C0624" w14:textId="77777777" w:rsidR="00F55AD0" w:rsidRPr="00601B87" w:rsidRDefault="00F55AD0" w:rsidP="00F55AD0">
            <w:pPr>
              <w:pStyle w:val="TableParagraph"/>
              <w:spacing w:before="1"/>
              <w:ind w:left="4" w:right="64"/>
              <w:rPr>
                <w:rFonts w:asciiTheme="minorHAnsi" w:hAnsiTheme="minorHAnsi" w:cstheme="minorHAnsi"/>
                <w:lang w:bidi="he-IL"/>
              </w:rPr>
            </w:pPr>
            <w:r w:rsidRPr="008A106D">
              <w:rPr>
                <w:rFonts w:asciiTheme="minorHAnsi" w:hAnsiTheme="minorHAnsi" w:cstheme="minorHAnsi"/>
                <w:lang w:bidi="he-IL"/>
              </w:rPr>
              <w:t>Δαπάνες επάνδρωσης δομής διοίκησης και παρακολούθησης λειτουργίας ΕΔΙΤ</w:t>
            </w:r>
          </w:p>
        </w:tc>
        <w:tc>
          <w:tcPr>
            <w:tcW w:w="771" w:type="pct"/>
            <w:tcBorders>
              <w:top w:val="single" w:sz="4" w:space="0" w:color="000000"/>
              <w:left w:val="single" w:sz="4" w:space="0" w:color="000000"/>
              <w:bottom w:val="single" w:sz="4" w:space="0" w:color="000000"/>
              <w:right w:val="single" w:sz="4" w:space="0" w:color="000000"/>
            </w:tcBorders>
            <w:vAlign w:val="center"/>
          </w:tcPr>
          <w:p w14:paraId="3EC6D1C3" w14:textId="77777777" w:rsidR="00F55AD0" w:rsidRDefault="00F55AD0" w:rsidP="00F55AD0">
            <w:pPr>
              <w:pStyle w:val="TableParagraph"/>
              <w:ind w:left="222" w:right="203" w:firstLine="228"/>
              <w:contextualSpacing/>
              <w:jc w:val="center"/>
              <w:rPr>
                <w:rFonts w:asciiTheme="minorHAnsi" w:hAnsiTheme="minorHAnsi" w:cstheme="minorHAnsi"/>
                <w:lang w:bidi="he-IL"/>
              </w:rPr>
            </w:pPr>
            <w:r w:rsidRPr="00601B87">
              <w:rPr>
                <w:rFonts w:asciiTheme="minorHAnsi" w:hAnsiTheme="minorHAnsi" w:cstheme="minorHAnsi"/>
                <w:lang w:bidi="he-IL"/>
              </w:rPr>
              <w:t>ΥΠΗΡΕΣΙΕΣ</w:t>
            </w:r>
          </w:p>
          <w:p w14:paraId="03049E39" w14:textId="632F58AD" w:rsidR="0046640C" w:rsidRPr="00601B87" w:rsidRDefault="0046640C" w:rsidP="00F55AD0">
            <w:pPr>
              <w:pStyle w:val="TableParagraph"/>
              <w:ind w:left="222" w:right="203" w:firstLine="228"/>
              <w:contextualSpacing/>
              <w:jc w:val="center"/>
              <w:rPr>
                <w:rFonts w:asciiTheme="minorHAnsi" w:hAnsiTheme="minorHAnsi" w:cstheme="minorHAnsi"/>
                <w:lang w:bidi="he-IL"/>
              </w:rPr>
            </w:pPr>
            <w:r>
              <w:rPr>
                <w:rFonts w:asciiTheme="minorHAnsi" w:hAnsiTheme="minorHAnsi" w:cstheme="minorHAnsi"/>
                <w:lang w:bidi="he-IL"/>
              </w:rPr>
              <w:t>(Α/Μ)</w:t>
            </w:r>
          </w:p>
        </w:tc>
        <w:tc>
          <w:tcPr>
            <w:tcW w:w="352" w:type="pct"/>
            <w:tcBorders>
              <w:top w:val="single" w:sz="4" w:space="0" w:color="000000"/>
              <w:left w:val="single" w:sz="4" w:space="0" w:color="000000"/>
              <w:bottom w:val="single" w:sz="4" w:space="0" w:color="000000"/>
              <w:right w:val="single" w:sz="4" w:space="0" w:color="000000"/>
            </w:tcBorders>
            <w:vAlign w:val="center"/>
          </w:tcPr>
          <w:p w14:paraId="6336B005" w14:textId="77777777" w:rsidR="00F55AD0" w:rsidRPr="00601B87" w:rsidRDefault="00F55AD0" w:rsidP="00F55AD0">
            <w:pPr>
              <w:pStyle w:val="TableParagraph"/>
              <w:jc w:val="center"/>
              <w:rPr>
                <w:rFonts w:asciiTheme="minorHAnsi" w:hAnsiTheme="minorHAnsi" w:cstheme="minorHAnsi"/>
              </w:rPr>
            </w:pPr>
            <w:r>
              <w:rPr>
                <w:rFonts w:asciiTheme="minorHAnsi" w:hAnsiTheme="minorHAnsi" w:cstheme="minorHAnsi"/>
              </w:rPr>
              <w:t>12</w:t>
            </w:r>
          </w:p>
        </w:tc>
        <w:tc>
          <w:tcPr>
            <w:tcW w:w="493" w:type="pct"/>
            <w:tcBorders>
              <w:top w:val="single" w:sz="4" w:space="0" w:color="000000"/>
              <w:left w:val="single" w:sz="4" w:space="0" w:color="000000"/>
              <w:bottom w:val="single" w:sz="4" w:space="0" w:color="000000"/>
              <w:right w:val="single" w:sz="4" w:space="0" w:color="000000"/>
            </w:tcBorders>
          </w:tcPr>
          <w:p w14:paraId="440B9C51" w14:textId="77777777" w:rsidR="00F55AD0" w:rsidRPr="00F55AD0" w:rsidRDefault="00F55AD0" w:rsidP="00F55AD0">
            <w:pPr>
              <w:pStyle w:val="TableParagraph"/>
              <w:rPr>
                <w:rFonts w:asciiTheme="minorHAnsi" w:hAnsiTheme="minorHAnsi" w:cstheme="minorHAnsi"/>
                <w:bCs/>
              </w:rPr>
            </w:pPr>
          </w:p>
        </w:tc>
        <w:tc>
          <w:tcPr>
            <w:tcW w:w="494" w:type="pct"/>
            <w:tcBorders>
              <w:top w:val="single" w:sz="4" w:space="0" w:color="000000"/>
              <w:left w:val="single" w:sz="4" w:space="0" w:color="000000"/>
              <w:bottom w:val="single" w:sz="4" w:space="0" w:color="000000"/>
              <w:right w:val="single" w:sz="4" w:space="0" w:color="000000"/>
            </w:tcBorders>
          </w:tcPr>
          <w:p w14:paraId="0C789A82" w14:textId="77777777" w:rsidR="00F55AD0" w:rsidRPr="00F55AD0" w:rsidRDefault="00F55AD0" w:rsidP="00F55AD0">
            <w:pPr>
              <w:pStyle w:val="TableParagraph"/>
              <w:rPr>
                <w:rFonts w:asciiTheme="minorHAnsi" w:hAnsiTheme="minorHAnsi" w:cstheme="minorHAnsi"/>
                <w:bCs/>
              </w:rPr>
            </w:pPr>
          </w:p>
        </w:tc>
        <w:tc>
          <w:tcPr>
            <w:tcW w:w="493" w:type="pct"/>
            <w:tcBorders>
              <w:top w:val="single" w:sz="4" w:space="0" w:color="000000"/>
              <w:left w:val="single" w:sz="4" w:space="0" w:color="000000"/>
              <w:bottom w:val="single" w:sz="4" w:space="0" w:color="000000"/>
              <w:right w:val="single" w:sz="4" w:space="0" w:color="000000"/>
            </w:tcBorders>
          </w:tcPr>
          <w:p w14:paraId="09CC20DB" w14:textId="77777777" w:rsidR="00F55AD0" w:rsidRPr="00F55AD0" w:rsidRDefault="00F55AD0" w:rsidP="00F55AD0">
            <w:pPr>
              <w:pStyle w:val="TableParagraph"/>
              <w:rPr>
                <w:rFonts w:asciiTheme="minorHAnsi" w:hAnsiTheme="minorHAnsi" w:cstheme="minorHAnsi"/>
                <w:bCs/>
              </w:rPr>
            </w:pPr>
          </w:p>
        </w:tc>
        <w:tc>
          <w:tcPr>
            <w:tcW w:w="352" w:type="pct"/>
            <w:tcBorders>
              <w:top w:val="single" w:sz="4" w:space="0" w:color="000000"/>
              <w:left w:val="single" w:sz="4" w:space="0" w:color="000000"/>
              <w:bottom w:val="single" w:sz="4" w:space="0" w:color="000000"/>
              <w:right w:val="single" w:sz="4" w:space="0" w:color="000000"/>
            </w:tcBorders>
          </w:tcPr>
          <w:p w14:paraId="77152ACD" w14:textId="77777777" w:rsidR="00F55AD0" w:rsidRPr="00F55AD0" w:rsidRDefault="00F55AD0" w:rsidP="00F55AD0">
            <w:pPr>
              <w:pStyle w:val="TableParagraph"/>
              <w:rPr>
                <w:rFonts w:asciiTheme="minorHAnsi" w:hAnsiTheme="minorHAnsi" w:cstheme="minorHAnsi"/>
                <w:bCs/>
              </w:rPr>
            </w:pPr>
          </w:p>
        </w:tc>
        <w:tc>
          <w:tcPr>
            <w:tcW w:w="495" w:type="pct"/>
            <w:tcBorders>
              <w:top w:val="single" w:sz="4" w:space="0" w:color="000000"/>
              <w:left w:val="single" w:sz="4" w:space="0" w:color="000000"/>
              <w:bottom w:val="single" w:sz="4" w:space="0" w:color="000000"/>
              <w:right w:val="single" w:sz="4" w:space="0" w:color="000000"/>
            </w:tcBorders>
          </w:tcPr>
          <w:p w14:paraId="0217F1FD" w14:textId="77777777" w:rsidR="00F55AD0" w:rsidRPr="00F55AD0" w:rsidRDefault="00F55AD0" w:rsidP="00F55AD0">
            <w:pPr>
              <w:pStyle w:val="TableParagraph"/>
              <w:rPr>
                <w:rFonts w:asciiTheme="minorHAnsi" w:hAnsiTheme="minorHAnsi" w:cstheme="minorHAnsi"/>
                <w:bCs/>
              </w:rPr>
            </w:pPr>
          </w:p>
        </w:tc>
      </w:tr>
    </w:tbl>
    <w:p w14:paraId="1EE7FC44" w14:textId="77777777" w:rsidR="00116F66" w:rsidRDefault="00116F66" w:rsidP="00116F66">
      <w:pPr>
        <w:pStyle w:val="af3"/>
        <w:rPr>
          <w:b/>
          <w:sz w:val="20"/>
        </w:rPr>
      </w:pPr>
    </w:p>
    <w:p w14:paraId="44C5726D" w14:textId="77777777" w:rsidR="00116F66" w:rsidRDefault="00116F66" w:rsidP="00116F66">
      <w:pPr>
        <w:pStyle w:val="af3"/>
        <w:rPr>
          <w:b/>
          <w:sz w:val="20"/>
        </w:rPr>
      </w:pPr>
    </w:p>
    <w:p w14:paraId="65C3A280" w14:textId="77777777" w:rsidR="00116F66" w:rsidRDefault="00116F66" w:rsidP="00116F66">
      <w:pPr>
        <w:tabs>
          <w:tab w:val="clear" w:pos="0"/>
          <w:tab w:val="clear" w:pos="709"/>
          <w:tab w:val="clear" w:pos="1134"/>
        </w:tabs>
        <w:suppressAutoHyphens w:val="0"/>
        <w:spacing w:after="0" w:line="240" w:lineRule="auto"/>
        <w:jc w:val="left"/>
        <w:rPr>
          <w:rFonts w:ascii="Calibri" w:eastAsia="Calibri" w:hAnsi="Calibri" w:cs="Calibri"/>
          <w:b/>
          <w:sz w:val="15"/>
          <w:lang w:eastAsia="en-US"/>
        </w:rPr>
      </w:pPr>
      <w:r>
        <w:rPr>
          <w:b/>
          <w:sz w:val="15"/>
        </w:rPr>
        <w:br w:type="page"/>
      </w:r>
    </w:p>
    <w:p w14:paraId="1D3DFFB7" w14:textId="77777777" w:rsidR="00116F66" w:rsidRDefault="00116F66" w:rsidP="00116F66">
      <w:pPr>
        <w:pStyle w:val="af3"/>
        <w:spacing w:before="7"/>
        <w:rPr>
          <w:b/>
          <w:sz w:val="15"/>
        </w:rPr>
      </w:pPr>
    </w:p>
    <w:p w14:paraId="6E87C294" w14:textId="77777777" w:rsidR="00116F66" w:rsidRPr="00DB4B06" w:rsidRDefault="00116F66" w:rsidP="00DF3410">
      <w:pPr>
        <w:pStyle w:val="3"/>
        <w:numPr>
          <w:ilvl w:val="3"/>
          <w:numId w:val="143"/>
        </w:numPr>
        <w:tabs>
          <w:tab w:val="clear" w:pos="0"/>
          <w:tab w:val="clear" w:pos="709"/>
          <w:tab w:val="clear" w:pos="1134"/>
        </w:tabs>
        <w:ind w:left="720"/>
        <w:rPr>
          <w:u w:color="00007F"/>
        </w:rPr>
      </w:pPr>
      <w:bookmarkStart w:id="1032" w:name="_Ref105403180"/>
      <w:bookmarkStart w:id="1033" w:name="_Toc117681324"/>
      <w:r w:rsidRPr="00DB4B06">
        <w:rPr>
          <w:u w:color="00007F"/>
        </w:rPr>
        <w:t>Συγκεντρωτικός Πίνακας Οικονομικής Προσφοράς</w:t>
      </w:r>
      <w:r>
        <w:rPr>
          <w:u w:color="00007F"/>
        </w:rPr>
        <w:t xml:space="preserve"> – ΤΜΗΜΑ </w:t>
      </w:r>
      <w:r w:rsidR="00C731C3">
        <w:rPr>
          <w:u w:color="00007F"/>
        </w:rPr>
        <w:t>Γ</w:t>
      </w:r>
      <w:bookmarkEnd w:id="1032"/>
      <w:bookmarkEnd w:id="1033"/>
    </w:p>
    <w:p w14:paraId="6940A352" w14:textId="77777777" w:rsidR="00116F66" w:rsidRDefault="00116F66" w:rsidP="00116F66">
      <w:pPr>
        <w:pStyle w:val="af3"/>
        <w:spacing w:before="11"/>
        <w:rPr>
          <w:b/>
          <w:sz w:val="16"/>
        </w:rPr>
      </w:pPr>
      <w:r>
        <w:rPr>
          <w:noProof/>
          <w:lang w:val="en-US"/>
        </w:rPr>
        <mc:AlternateContent>
          <mc:Choice Requires="wps">
            <w:drawing>
              <wp:anchor distT="0" distB="0" distL="0" distR="0" simplePos="0" relativeHeight="251658752" behindDoc="1" locked="0" layoutInCell="1" allowOverlap="1" wp14:anchorId="4B52A616" wp14:editId="3CBA7BED">
                <wp:simplePos x="0" y="0"/>
                <wp:positionH relativeFrom="page">
                  <wp:posOffset>1124585</wp:posOffset>
                </wp:positionH>
                <wp:positionV relativeFrom="paragraph">
                  <wp:posOffset>146685</wp:posOffset>
                </wp:positionV>
                <wp:extent cx="5311140" cy="1270"/>
                <wp:effectExtent l="19685" t="19050" r="22225" b="17780"/>
                <wp:wrapTopAndBottom/>
                <wp:docPr id="53" name="Freeform: 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11140" cy="1270"/>
                        </a:xfrm>
                        <a:custGeom>
                          <a:avLst/>
                          <a:gdLst>
                            <a:gd name="T0" fmla="+- 0 1771 1771"/>
                            <a:gd name="T1" fmla="*/ T0 w 8364"/>
                            <a:gd name="T2" fmla="+- 0 10135 1771"/>
                            <a:gd name="T3" fmla="*/ T2 w 8364"/>
                          </a:gdLst>
                          <a:ahLst/>
                          <a:cxnLst>
                            <a:cxn ang="0">
                              <a:pos x="T1" y="0"/>
                            </a:cxn>
                            <a:cxn ang="0">
                              <a:pos x="T3" y="0"/>
                            </a:cxn>
                          </a:cxnLst>
                          <a:rect l="0" t="0" r="r" b="b"/>
                          <a:pathLst>
                            <a:path w="8364">
                              <a:moveTo>
                                <a:pt x="0" y="0"/>
                              </a:moveTo>
                              <a:lnTo>
                                <a:pt x="8364" y="0"/>
                              </a:lnTo>
                            </a:path>
                          </a:pathLst>
                        </a:custGeom>
                        <a:noFill/>
                        <a:ln w="27432">
                          <a:solidFill>
                            <a:srgbClr val="00007F"/>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DD663" id="Freeform: Shape 53" o:spid="_x0000_s1026" style="position:absolute;margin-left:88.55pt;margin-top:11.55pt;width:418.2pt;height:.1pt;z-index:-2516577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coordsize="8364,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" path="m,l8364,e" filled="f" strokecolor="#00007f" strokeweight="2.16pt">
                <v:path arrowok="t" o:connecttype="custom" o:connectlocs="0,0;5311140,0" o:connectangles="0,0"/>
                <w10:wrap type="topAndBottom" anchorx="page"/>
              </v:shape>
            </w:pict>
          </mc:Fallback>
        </mc:AlternateContent>
      </w:r>
    </w:p>
    <w:p w14:paraId="6FC66EDB" w14:textId="77777777" w:rsidR="00116F66" w:rsidRDefault="00116F66" w:rsidP="00116F66">
      <w:pPr>
        <w:pStyle w:val="af3"/>
        <w:spacing w:before="8"/>
        <w:rPr>
          <w:b/>
          <w:sz w:val="18"/>
        </w:rPr>
      </w:pPr>
    </w:p>
    <w:tbl>
      <w:tblPr>
        <w:tblW w:w="0" w:type="auto"/>
        <w:tblInd w:w="1421" w:type="dxa"/>
        <w:tblBorders>
          <w:top w:val="single" w:sz="4" w:space="0" w:color="00007F"/>
          <w:left w:val="single" w:sz="4" w:space="0" w:color="00007F"/>
          <w:bottom w:val="single" w:sz="4" w:space="0" w:color="00007F"/>
          <w:right w:val="single" w:sz="4" w:space="0" w:color="00007F"/>
          <w:insideH w:val="single" w:sz="4" w:space="0" w:color="00007F"/>
          <w:insideV w:val="single" w:sz="4" w:space="0" w:color="00007F"/>
        </w:tblBorders>
        <w:tblLayout w:type="fixed"/>
        <w:tblCellMar>
          <w:left w:w="0" w:type="dxa"/>
          <w:right w:w="0" w:type="dxa"/>
        </w:tblCellMar>
        <w:tblLook w:val="01E0" w:firstRow="1" w:lastRow="1" w:firstColumn="1" w:lastColumn="1" w:noHBand="0" w:noVBand="0"/>
      </w:tblPr>
      <w:tblGrid>
        <w:gridCol w:w="710"/>
        <w:gridCol w:w="4596"/>
        <w:gridCol w:w="1642"/>
        <w:gridCol w:w="992"/>
        <w:gridCol w:w="2269"/>
      </w:tblGrid>
      <w:tr w:rsidR="00116F66" w14:paraId="7F35ACD9" w14:textId="77777777" w:rsidTr="00E35DC8">
        <w:trPr>
          <w:trHeight w:val="959"/>
        </w:trPr>
        <w:tc>
          <w:tcPr>
            <w:tcW w:w="710" w:type="dxa"/>
            <w:tcBorders>
              <w:left w:val="single" w:sz="4" w:space="0" w:color="000000"/>
              <w:bottom w:val="single" w:sz="4" w:space="0" w:color="000000"/>
              <w:right w:val="single" w:sz="4" w:space="0" w:color="000000"/>
            </w:tcBorders>
            <w:shd w:val="clear" w:color="auto" w:fill="C6D9F1"/>
          </w:tcPr>
          <w:p w14:paraId="2A97C13E" w14:textId="77777777" w:rsidR="00116F66" w:rsidRDefault="00116F66" w:rsidP="00E35DC8">
            <w:pPr>
              <w:pStyle w:val="TableParagraph"/>
              <w:spacing w:before="25"/>
              <w:ind w:left="141"/>
              <w:rPr>
                <w:b/>
                <w:sz w:val="20"/>
              </w:rPr>
            </w:pPr>
            <w:r>
              <w:rPr>
                <w:b/>
                <w:sz w:val="20"/>
              </w:rPr>
              <w:t>Α/Α</w:t>
            </w:r>
          </w:p>
        </w:tc>
        <w:tc>
          <w:tcPr>
            <w:tcW w:w="4596" w:type="dxa"/>
            <w:tcBorders>
              <w:left w:val="single" w:sz="4" w:space="0" w:color="000000"/>
              <w:bottom w:val="single" w:sz="4" w:space="0" w:color="000000"/>
              <w:right w:val="single" w:sz="4" w:space="0" w:color="000000"/>
            </w:tcBorders>
            <w:shd w:val="clear" w:color="auto" w:fill="C6D9F1"/>
          </w:tcPr>
          <w:p w14:paraId="1ADD40C4" w14:textId="77777777" w:rsidR="00116F66" w:rsidRDefault="00116F66" w:rsidP="00705444">
            <w:pPr>
              <w:pStyle w:val="TableParagraph"/>
              <w:spacing w:before="25"/>
              <w:ind w:left="1807" w:right="1487"/>
              <w:jc w:val="center"/>
              <w:rPr>
                <w:b/>
                <w:sz w:val="20"/>
              </w:rPr>
            </w:pPr>
            <w:r>
              <w:rPr>
                <w:b/>
                <w:sz w:val="20"/>
              </w:rPr>
              <w:t>Περιγραφή</w:t>
            </w:r>
          </w:p>
        </w:tc>
        <w:tc>
          <w:tcPr>
            <w:tcW w:w="1642" w:type="dxa"/>
            <w:tcBorders>
              <w:left w:val="single" w:sz="4" w:space="0" w:color="000000"/>
              <w:bottom w:val="single" w:sz="4" w:space="0" w:color="000000"/>
              <w:right w:val="single" w:sz="4" w:space="0" w:color="000000"/>
            </w:tcBorders>
            <w:shd w:val="clear" w:color="auto" w:fill="C6D9F1"/>
          </w:tcPr>
          <w:p w14:paraId="350A5F7E" w14:textId="6C778EA9" w:rsidR="00116F66" w:rsidRDefault="00116F66" w:rsidP="00E35DC8">
            <w:pPr>
              <w:pStyle w:val="TableParagraph"/>
              <w:spacing w:before="25"/>
              <w:ind w:left="268" w:firstLine="24"/>
              <w:rPr>
                <w:b/>
                <w:sz w:val="20"/>
              </w:rPr>
            </w:pPr>
            <w:r>
              <w:rPr>
                <w:b/>
                <w:w w:val="85"/>
                <w:sz w:val="20"/>
              </w:rPr>
              <w:t>Συνολική</w:t>
            </w:r>
            <w:r>
              <w:rPr>
                <w:b/>
                <w:spacing w:val="1"/>
                <w:w w:val="85"/>
                <w:sz w:val="20"/>
              </w:rPr>
              <w:t xml:space="preserve"> </w:t>
            </w:r>
            <w:r>
              <w:rPr>
                <w:b/>
                <w:w w:val="85"/>
                <w:sz w:val="20"/>
              </w:rPr>
              <w:t>αξία</w:t>
            </w:r>
            <w:r w:rsidR="00B53CBA">
              <w:rPr>
                <w:b/>
                <w:w w:val="85"/>
                <w:sz w:val="20"/>
              </w:rPr>
              <w:t xml:space="preserve"> Εργου</w:t>
            </w:r>
            <w:r>
              <w:rPr>
                <w:b/>
                <w:spacing w:val="1"/>
                <w:w w:val="85"/>
                <w:sz w:val="20"/>
              </w:rPr>
              <w:t xml:space="preserve"> </w:t>
            </w:r>
            <w:r>
              <w:rPr>
                <w:b/>
                <w:w w:val="95"/>
                <w:sz w:val="20"/>
              </w:rPr>
              <w:t>χωρίς</w:t>
            </w:r>
            <w:r>
              <w:rPr>
                <w:b/>
                <w:spacing w:val="-3"/>
                <w:w w:val="95"/>
                <w:sz w:val="20"/>
              </w:rPr>
              <w:t xml:space="preserve"> </w:t>
            </w:r>
            <w:r>
              <w:rPr>
                <w:b/>
                <w:w w:val="95"/>
                <w:sz w:val="20"/>
              </w:rPr>
              <w:t>ΦΠΑ(€)</w:t>
            </w:r>
          </w:p>
        </w:tc>
        <w:tc>
          <w:tcPr>
            <w:tcW w:w="992" w:type="dxa"/>
            <w:tcBorders>
              <w:left w:val="single" w:sz="4" w:space="0" w:color="000000"/>
              <w:bottom w:val="single" w:sz="4" w:space="0" w:color="000000"/>
              <w:right w:val="single" w:sz="4" w:space="0" w:color="000000"/>
            </w:tcBorders>
            <w:shd w:val="clear" w:color="auto" w:fill="C6D9F1"/>
          </w:tcPr>
          <w:p w14:paraId="58D4A8CB" w14:textId="56E268D9" w:rsidR="00116F66" w:rsidRDefault="00116F66" w:rsidP="00705444">
            <w:pPr>
              <w:pStyle w:val="TableParagraph"/>
              <w:tabs>
                <w:tab w:val="clear" w:pos="709"/>
                <w:tab w:val="clear" w:pos="1134"/>
                <w:tab w:val="left" w:pos="984"/>
              </w:tabs>
              <w:spacing w:before="25"/>
              <w:ind w:left="-12"/>
              <w:jc w:val="center"/>
              <w:rPr>
                <w:b/>
                <w:sz w:val="20"/>
              </w:rPr>
            </w:pPr>
            <w:r>
              <w:rPr>
                <w:b/>
                <w:sz w:val="20"/>
              </w:rPr>
              <w:t>ΦΠΑ</w:t>
            </w:r>
            <w:r>
              <w:rPr>
                <w:b/>
                <w:spacing w:val="-2"/>
                <w:sz w:val="20"/>
              </w:rPr>
              <w:t xml:space="preserve"> </w:t>
            </w:r>
            <w:r>
              <w:rPr>
                <w:b/>
                <w:sz w:val="20"/>
              </w:rPr>
              <w:t>(€)</w:t>
            </w:r>
          </w:p>
        </w:tc>
        <w:tc>
          <w:tcPr>
            <w:tcW w:w="2269" w:type="dxa"/>
            <w:tcBorders>
              <w:left w:val="single" w:sz="4" w:space="0" w:color="000000"/>
              <w:bottom w:val="single" w:sz="4" w:space="0" w:color="000000"/>
              <w:right w:val="single" w:sz="4" w:space="0" w:color="000000"/>
            </w:tcBorders>
            <w:shd w:val="clear" w:color="auto" w:fill="C6D9F1"/>
          </w:tcPr>
          <w:p w14:paraId="715C5BAB" w14:textId="64AFC806" w:rsidR="00116F66" w:rsidRDefault="00116F66" w:rsidP="00E35DC8">
            <w:pPr>
              <w:pStyle w:val="TableParagraph"/>
              <w:spacing w:before="25"/>
              <w:ind w:left="1030" w:right="91" w:hanging="764"/>
              <w:rPr>
                <w:b/>
                <w:sz w:val="20"/>
              </w:rPr>
            </w:pPr>
            <w:r>
              <w:rPr>
                <w:b/>
                <w:w w:val="90"/>
                <w:sz w:val="20"/>
              </w:rPr>
              <w:t xml:space="preserve">Συνολική αξία </w:t>
            </w:r>
            <w:r w:rsidR="00B53CBA">
              <w:rPr>
                <w:b/>
                <w:w w:val="90"/>
                <w:sz w:val="20"/>
              </w:rPr>
              <w:t xml:space="preserve">Εργου </w:t>
            </w:r>
            <w:r>
              <w:rPr>
                <w:b/>
                <w:w w:val="90"/>
                <w:sz w:val="20"/>
              </w:rPr>
              <w:t>με</w:t>
            </w:r>
            <w:r>
              <w:rPr>
                <w:b/>
                <w:spacing w:val="1"/>
                <w:w w:val="90"/>
                <w:sz w:val="20"/>
              </w:rPr>
              <w:t xml:space="preserve"> </w:t>
            </w:r>
            <w:r>
              <w:rPr>
                <w:b/>
                <w:w w:val="90"/>
                <w:sz w:val="20"/>
              </w:rPr>
              <w:t>ΦΠΑ</w:t>
            </w:r>
            <w:r>
              <w:rPr>
                <w:b/>
                <w:spacing w:val="-39"/>
                <w:w w:val="90"/>
                <w:sz w:val="20"/>
              </w:rPr>
              <w:t xml:space="preserve"> </w:t>
            </w:r>
            <w:r>
              <w:rPr>
                <w:b/>
                <w:sz w:val="20"/>
              </w:rPr>
              <w:t>(€)</w:t>
            </w:r>
          </w:p>
        </w:tc>
      </w:tr>
      <w:tr w:rsidR="00116F66" w14:paraId="2A642F70" w14:textId="77777777" w:rsidTr="00E35DC8">
        <w:trPr>
          <w:trHeight w:val="609"/>
        </w:trPr>
        <w:tc>
          <w:tcPr>
            <w:tcW w:w="710" w:type="dxa"/>
            <w:tcBorders>
              <w:top w:val="single" w:sz="4" w:space="0" w:color="000000"/>
              <w:left w:val="single" w:sz="4" w:space="0" w:color="000000"/>
              <w:bottom w:val="single" w:sz="4" w:space="0" w:color="000000"/>
              <w:right w:val="single" w:sz="4" w:space="0" w:color="000000"/>
            </w:tcBorders>
            <w:shd w:val="clear" w:color="auto" w:fill="C6D9F1"/>
          </w:tcPr>
          <w:p w14:paraId="4934F93E" w14:textId="70FB2515" w:rsidR="00116F66" w:rsidRDefault="00B53CBA" w:rsidP="00E35DC8">
            <w:pPr>
              <w:pStyle w:val="TableParagraph"/>
              <w:spacing w:before="3"/>
              <w:ind w:left="64"/>
              <w:rPr>
                <w:b/>
                <w:sz w:val="20"/>
              </w:rPr>
            </w:pPr>
            <w:r>
              <w:rPr>
                <w:b/>
                <w:sz w:val="20"/>
              </w:rPr>
              <w:t>6.1</w:t>
            </w:r>
          </w:p>
        </w:tc>
        <w:tc>
          <w:tcPr>
            <w:tcW w:w="4596" w:type="dxa"/>
            <w:tcBorders>
              <w:top w:val="single" w:sz="4" w:space="0" w:color="000000"/>
              <w:left w:val="single" w:sz="4" w:space="0" w:color="000000"/>
              <w:bottom w:val="single" w:sz="4" w:space="0" w:color="000000"/>
              <w:right w:val="single" w:sz="4" w:space="0" w:color="000000"/>
            </w:tcBorders>
            <w:shd w:val="clear" w:color="auto" w:fill="C6D9F1"/>
          </w:tcPr>
          <w:p w14:paraId="104A9578" w14:textId="0D82784D" w:rsidR="00116F66" w:rsidRDefault="00116F66" w:rsidP="00E35DC8">
            <w:pPr>
              <w:pStyle w:val="TableParagraph"/>
              <w:tabs>
                <w:tab w:val="left" w:pos="1670"/>
                <w:tab w:val="left" w:pos="2587"/>
              </w:tabs>
              <w:spacing w:before="3"/>
              <w:ind w:left="112" w:right="1106"/>
              <w:rPr>
                <w:b/>
                <w:sz w:val="20"/>
              </w:rPr>
            </w:pPr>
            <w:r>
              <w:rPr>
                <w:b/>
                <w:w w:val="90"/>
                <w:sz w:val="20"/>
              </w:rPr>
              <w:t>Συγκεντρωτικός</w:t>
            </w:r>
            <w:r>
              <w:rPr>
                <w:rFonts w:ascii="Times New Roman" w:hAnsi="Times New Roman"/>
                <w:w w:val="90"/>
                <w:sz w:val="20"/>
              </w:rPr>
              <w:tab/>
            </w:r>
            <w:r>
              <w:rPr>
                <w:b/>
                <w:sz w:val="20"/>
              </w:rPr>
              <w:t>Πίνακας</w:t>
            </w:r>
            <w:r>
              <w:rPr>
                <w:rFonts w:ascii="Times New Roman" w:hAnsi="Times New Roman"/>
                <w:sz w:val="20"/>
              </w:rPr>
              <w:tab/>
            </w:r>
            <w:r>
              <w:rPr>
                <w:b/>
                <w:w w:val="80"/>
                <w:sz w:val="20"/>
              </w:rPr>
              <w:t>Οικονομικής</w:t>
            </w:r>
            <w:r>
              <w:rPr>
                <w:b/>
                <w:spacing w:val="1"/>
                <w:w w:val="80"/>
                <w:sz w:val="20"/>
              </w:rPr>
              <w:t xml:space="preserve"> </w:t>
            </w:r>
            <w:r>
              <w:rPr>
                <w:b/>
                <w:spacing w:val="-1"/>
                <w:sz w:val="20"/>
              </w:rPr>
              <w:t>Προσφοράς</w:t>
            </w:r>
          </w:p>
        </w:tc>
        <w:tc>
          <w:tcPr>
            <w:tcW w:w="1642" w:type="dxa"/>
            <w:tcBorders>
              <w:top w:val="single" w:sz="4" w:space="0" w:color="000000"/>
              <w:left w:val="single" w:sz="4" w:space="0" w:color="000000"/>
              <w:bottom w:val="single" w:sz="4" w:space="0" w:color="000000"/>
              <w:right w:val="single" w:sz="4" w:space="0" w:color="000000"/>
            </w:tcBorders>
            <w:shd w:val="clear" w:color="auto" w:fill="C6D9F1"/>
          </w:tcPr>
          <w:p w14:paraId="1854DD2F"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shd w:val="clear" w:color="auto" w:fill="C6D9F1"/>
          </w:tcPr>
          <w:p w14:paraId="0AB61D95"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shd w:val="clear" w:color="auto" w:fill="C6D9F1"/>
          </w:tcPr>
          <w:p w14:paraId="079997E0" w14:textId="77777777" w:rsidR="00116F66" w:rsidRDefault="00116F66" w:rsidP="00E35DC8">
            <w:pPr>
              <w:pStyle w:val="TableParagraph"/>
              <w:rPr>
                <w:rFonts w:ascii="Times New Roman"/>
                <w:sz w:val="18"/>
              </w:rPr>
            </w:pPr>
          </w:p>
        </w:tc>
      </w:tr>
      <w:tr w:rsidR="00116F66" w14:paraId="6E9964A9"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607CA4F7" w14:textId="6606382D" w:rsidR="00116F66" w:rsidRPr="00705444" w:rsidRDefault="00B81E98" w:rsidP="00705444">
            <w:pPr>
              <w:pStyle w:val="TableParagraph"/>
              <w:jc w:val="center"/>
            </w:pPr>
            <w:r w:rsidRPr="00705444">
              <w:t>1</w:t>
            </w:r>
          </w:p>
        </w:tc>
        <w:tc>
          <w:tcPr>
            <w:tcW w:w="4596" w:type="dxa"/>
            <w:tcBorders>
              <w:top w:val="single" w:sz="4" w:space="0" w:color="000000"/>
              <w:left w:val="single" w:sz="4" w:space="0" w:color="000000"/>
              <w:bottom w:val="single" w:sz="4" w:space="0" w:color="000000"/>
              <w:right w:val="single" w:sz="4" w:space="0" w:color="000000"/>
            </w:tcBorders>
          </w:tcPr>
          <w:p w14:paraId="28D18A4C" w14:textId="0B5D7893" w:rsidR="00116F66" w:rsidRPr="00705444" w:rsidRDefault="00B81E98"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_Ref105403170 \h </w:instrText>
            </w:r>
            <w:r>
              <w:rPr>
                <w:sz w:val="20"/>
                <w:highlight w:val="green"/>
              </w:rPr>
            </w:r>
            <w:r>
              <w:rPr>
                <w:sz w:val="20"/>
                <w:highlight w:val="green"/>
              </w:rPr>
              <w:fldChar w:fldCharType="separate"/>
            </w:r>
            <w:r w:rsidR="00C03167" w:rsidRPr="00C85A8E">
              <w:rPr>
                <w:u w:color="00007F"/>
              </w:rPr>
              <w:t>Δικτυακές</w:t>
            </w:r>
            <w:r w:rsidR="00C03167" w:rsidRPr="00EC4CFD">
              <w:rPr>
                <w:u w:color="00007F"/>
              </w:rPr>
              <w:t xml:space="preserve"> </w:t>
            </w:r>
            <w:r w:rsidR="00C03167" w:rsidRPr="00C85A8E">
              <w:rPr>
                <w:u w:color="00007F"/>
              </w:rPr>
              <w:t>και</w:t>
            </w:r>
            <w:r w:rsidR="00C03167" w:rsidRPr="00EC4CFD">
              <w:rPr>
                <w:u w:color="00007F"/>
              </w:rPr>
              <w:t xml:space="preserve"> </w:t>
            </w:r>
            <w:r w:rsidR="00C03167" w:rsidRPr="00C85A8E">
              <w:rPr>
                <w:u w:color="00007F"/>
              </w:rPr>
              <w:t>Υπολογιστικές</w:t>
            </w:r>
            <w:r w:rsidR="00C03167" w:rsidRPr="00EC4CFD">
              <w:rPr>
                <w:u w:color="00007F"/>
              </w:rPr>
              <w:t xml:space="preserve"> </w:t>
            </w:r>
            <w:r w:rsidR="00C03167" w:rsidRPr="00C85A8E">
              <w:rPr>
                <w:u w:color="00007F"/>
              </w:rPr>
              <w:t>Υποδομές</w:t>
            </w:r>
            <w:r>
              <w:rPr>
                <w:sz w:val="20"/>
                <w:highlight w:val="green"/>
              </w:rPr>
              <w:fldChar w:fldCharType="end"/>
            </w:r>
            <w:r w:rsidR="0047536C">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09B35509"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FD2026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76B3E65D" w14:textId="77777777" w:rsidR="00116F66" w:rsidRDefault="00116F66" w:rsidP="00E35DC8">
            <w:pPr>
              <w:pStyle w:val="TableParagraph"/>
              <w:rPr>
                <w:rFonts w:ascii="Times New Roman"/>
                <w:sz w:val="18"/>
              </w:rPr>
            </w:pPr>
          </w:p>
        </w:tc>
      </w:tr>
      <w:tr w:rsidR="00116F66" w14:paraId="0D404C06" w14:textId="77777777" w:rsidTr="00E35DC8">
        <w:trPr>
          <w:trHeight w:val="386"/>
        </w:trPr>
        <w:tc>
          <w:tcPr>
            <w:tcW w:w="710" w:type="dxa"/>
            <w:tcBorders>
              <w:top w:val="single" w:sz="4" w:space="0" w:color="000000"/>
              <w:left w:val="single" w:sz="4" w:space="0" w:color="000000"/>
              <w:bottom w:val="single" w:sz="4" w:space="0" w:color="000000"/>
              <w:right w:val="single" w:sz="4" w:space="0" w:color="000000"/>
            </w:tcBorders>
          </w:tcPr>
          <w:p w14:paraId="0DB7905F" w14:textId="17A5F9B5" w:rsidR="00116F66" w:rsidRPr="00705444" w:rsidRDefault="00B81E98" w:rsidP="00705444">
            <w:pPr>
              <w:pStyle w:val="TableParagraph"/>
              <w:jc w:val="center"/>
            </w:pPr>
            <w:r w:rsidRPr="00705444">
              <w:t>2</w:t>
            </w:r>
          </w:p>
        </w:tc>
        <w:tc>
          <w:tcPr>
            <w:tcW w:w="4596" w:type="dxa"/>
            <w:tcBorders>
              <w:top w:val="single" w:sz="4" w:space="0" w:color="000000"/>
              <w:left w:val="single" w:sz="4" w:space="0" w:color="000000"/>
              <w:bottom w:val="single" w:sz="4" w:space="0" w:color="000000"/>
              <w:right w:val="single" w:sz="4" w:space="0" w:color="000000"/>
            </w:tcBorders>
          </w:tcPr>
          <w:p w14:paraId="562A526B" w14:textId="66A780CB"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_Ref105403172 \h </w:instrText>
            </w:r>
            <w:r>
              <w:rPr>
                <w:sz w:val="20"/>
                <w:highlight w:val="green"/>
              </w:rPr>
            </w:r>
            <w:r>
              <w:rPr>
                <w:sz w:val="20"/>
                <w:highlight w:val="green"/>
              </w:rPr>
              <w:fldChar w:fldCharType="separate"/>
            </w:r>
            <w:r w:rsidR="00C03167" w:rsidRPr="00261CCC">
              <w:rPr>
                <w:u w:color="00007F"/>
              </w:rPr>
              <w:t>Υπηρεσίες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30A8BEC5"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54AB549F"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BDA356C" w14:textId="77777777" w:rsidR="00116F66" w:rsidRDefault="00116F66" w:rsidP="00E35DC8">
            <w:pPr>
              <w:pStyle w:val="TableParagraph"/>
              <w:rPr>
                <w:rFonts w:ascii="Times New Roman"/>
                <w:sz w:val="18"/>
              </w:rPr>
            </w:pPr>
          </w:p>
        </w:tc>
      </w:tr>
      <w:tr w:rsidR="00116F66" w14:paraId="56908852"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76B14935" w14:textId="556942AF" w:rsidR="00116F66" w:rsidRPr="00705444" w:rsidRDefault="00B81E98" w:rsidP="00705444">
            <w:pPr>
              <w:pStyle w:val="TableParagraph"/>
              <w:jc w:val="center"/>
            </w:pPr>
            <w:r w:rsidRPr="00705444">
              <w:t>3</w:t>
            </w:r>
          </w:p>
        </w:tc>
        <w:tc>
          <w:tcPr>
            <w:tcW w:w="4596" w:type="dxa"/>
            <w:tcBorders>
              <w:top w:val="single" w:sz="4" w:space="0" w:color="000000"/>
              <w:left w:val="single" w:sz="4" w:space="0" w:color="000000"/>
              <w:bottom w:val="single" w:sz="4" w:space="0" w:color="000000"/>
              <w:right w:val="single" w:sz="4" w:space="0" w:color="000000"/>
            </w:tcBorders>
          </w:tcPr>
          <w:p w14:paraId="0A527DF4" w14:textId="6775B83F"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_Ref105403174 \h </w:instrText>
            </w:r>
            <w:r>
              <w:rPr>
                <w:sz w:val="20"/>
                <w:highlight w:val="green"/>
              </w:rPr>
            </w:r>
            <w:r>
              <w:rPr>
                <w:sz w:val="20"/>
                <w:highlight w:val="green"/>
              </w:rPr>
              <w:fldChar w:fldCharType="separate"/>
            </w:r>
            <w:r w:rsidR="00C03167" w:rsidRPr="008B6691">
              <w:rPr>
                <w:u w:color="00007F"/>
              </w:rPr>
              <w:t>Υπηρεσίες εκπαίδευσης</w:t>
            </w:r>
            <w:r>
              <w:rPr>
                <w:sz w:val="20"/>
                <w:highlight w:val="green"/>
              </w:rPr>
              <w:fldChar w:fldCharType="end"/>
            </w:r>
          </w:p>
        </w:tc>
        <w:tc>
          <w:tcPr>
            <w:tcW w:w="1642" w:type="dxa"/>
            <w:tcBorders>
              <w:top w:val="single" w:sz="4" w:space="0" w:color="000000"/>
              <w:left w:val="single" w:sz="4" w:space="0" w:color="000000"/>
              <w:bottom w:val="single" w:sz="4" w:space="0" w:color="000000"/>
              <w:right w:val="single" w:sz="4" w:space="0" w:color="000000"/>
            </w:tcBorders>
          </w:tcPr>
          <w:p w14:paraId="19B6AB52"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0FD72CAD"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CD9B20D" w14:textId="77777777" w:rsidR="00116F66" w:rsidRDefault="00116F66" w:rsidP="00E35DC8">
            <w:pPr>
              <w:pStyle w:val="TableParagraph"/>
              <w:rPr>
                <w:rFonts w:ascii="Times New Roman"/>
                <w:sz w:val="18"/>
              </w:rPr>
            </w:pPr>
          </w:p>
        </w:tc>
      </w:tr>
      <w:tr w:rsidR="00116F66" w14:paraId="09BA7D5A"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01CA8557" w14:textId="42301AAD" w:rsidR="00116F66" w:rsidRPr="00705444" w:rsidRDefault="00B81E98" w:rsidP="00705444">
            <w:pPr>
              <w:pStyle w:val="TableParagraph"/>
              <w:jc w:val="center"/>
            </w:pPr>
            <w:r w:rsidRPr="00705444">
              <w:t>4</w:t>
            </w:r>
          </w:p>
        </w:tc>
        <w:tc>
          <w:tcPr>
            <w:tcW w:w="4596" w:type="dxa"/>
            <w:tcBorders>
              <w:top w:val="single" w:sz="4" w:space="0" w:color="000000"/>
              <w:left w:val="single" w:sz="4" w:space="0" w:color="000000"/>
              <w:bottom w:val="single" w:sz="4" w:space="0" w:color="000000"/>
              <w:right w:val="single" w:sz="4" w:space="0" w:color="000000"/>
            </w:tcBorders>
          </w:tcPr>
          <w:p w14:paraId="5169FC06" w14:textId="7F82E107"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_Ref105403176 \h </w:instrText>
            </w:r>
            <w:r>
              <w:rPr>
                <w:sz w:val="20"/>
                <w:highlight w:val="green"/>
              </w:rPr>
            </w:r>
            <w:r>
              <w:rPr>
                <w:sz w:val="20"/>
                <w:highlight w:val="green"/>
              </w:rPr>
              <w:fldChar w:fldCharType="separate"/>
            </w:r>
            <w:r w:rsidR="00C03167">
              <w:rPr>
                <w:u w:color="00007F"/>
              </w:rPr>
              <w:t>Ιατρικός</w:t>
            </w:r>
            <w:r w:rsidR="00C03167" w:rsidRPr="00B901C3">
              <w:rPr>
                <w:u w:color="00007F"/>
              </w:rPr>
              <w:t xml:space="preserve"> εξοπλισμός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69F64C78"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28E083B8"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4829E171" w14:textId="77777777" w:rsidR="00116F66" w:rsidRDefault="00116F66" w:rsidP="00E35DC8">
            <w:pPr>
              <w:pStyle w:val="TableParagraph"/>
              <w:rPr>
                <w:rFonts w:ascii="Times New Roman"/>
                <w:sz w:val="18"/>
              </w:rPr>
            </w:pPr>
          </w:p>
        </w:tc>
      </w:tr>
      <w:tr w:rsidR="00116F66" w14:paraId="78969DAE" w14:textId="77777777" w:rsidTr="00E35DC8">
        <w:trPr>
          <w:trHeight w:val="388"/>
        </w:trPr>
        <w:tc>
          <w:tcPr>
            <w:tcW w:w="710" w:type="dxa"/>
            <w:tcBorders>
              <w:top w:val="single" w:sz="4" w:space="0" w:color="000000"/>
              <w:left w:val="single" w:sz="4" w:space="0" w:color="000000"/>
              <w:bottom w:val="single" w:sz="4" w:space="0" w:color="000000"/>
              <w:right w:val="single" w:sz="4" w:space="0" w:color="000000"/>
            </w:tcBorders>
          </w:tcPr>
          <w:p w14:paraId="52679C3E" w14:textId="4A7C364A" w:rsidR="00116F66" w:rsidRPr="00705444" w:rsidRDefault="00B81E98" w:rsidP="00705444">
            <w:pPr>
              <w:pStyle w:val="TableParagraph"/>
              <w:jc w:val="center"/>
            </w:pPr>
            <w:r w:rsidRPr="00705444">
              <w:t>5</w:t>
            </w:r>
          </w:p>
        </w:tc>
        <w:tc>
          <w:tcPr>
            <w:tcW w:w="4596" w:type="dxa"/>
            <w:tcBorders>
              <w:top w:val="single" w:sz="4" w:space="0" w:color="000000"/>
              <w:left w:val="single" w:sz="4" w:space="0" w:color="000000"/>
              <w:bottom w:val="single" w:sz="4" w:space="0" w:color="000000"/>
              <w:right w:val="single" w:sz="4" w:space="0" w:color="000000"/>
            </w:tcBorders>
          </w:tcPr>
          <w:p w14:paraId="6BE1D95A" w14:textId="6C9FE85D" w:rsidR="00116F66" w:rsidRPr="00705444" w:rsidRDefault="0047536C" w:rsidP="00E35DC8">
            <w:pPr>
              <w:pStyle w:val="TableParagraph"/>
              <w:spacing w:before="13"/>
              <w:ind w:left="50"/>
              <w:rPr>
                <w:sz w:val="20"/>
                <w:highlight w:val="green"/>
              </w:rPr>
            </w:pPr>
            <w:r>
              <w:rPr>
                <w:sz w:val="20"/>
                <w:highlight w:val="green"/>
              </w:rPr>
              <w:fldChar w:fldCharType="begin"/>
            </w:r>
            <w:r>
              <w:rPr>
                <w:sz w:val="20"/>
                <w:highlight w:val="green"/>
              </w:rPr>
              <w:instrText xml:space="preserve"> REF _Ref105403178 \h </w:instrText>
            </w:r>
            <w:r>
              <w:rPr>
                <w:sz w:val="20"/>
                <w:highlight w:val="green"/>
              </w:rPr>
            </w:r>
            <w:r>
              <w:rPr>
                <w:sz w:val="20"/>
                <w:highlight w:val="green"/>
              </w:rPr>
              <w:fldChar w:fldCharType="separate"/>
            </w:r>
            <w:r w:rsidR="00C03167" w:rsidRPr="00DB4B06">
              <w:rPr>
                <w:u w:color="00007F"/>
              </w:rPr>
              <w:t>Λοιπές Δαπάνες</w:t>
            </w:r>
            <w:r>
              <w:rPr>
                <w:sz w:val="20"/>
                <w:highlight w:val="green"/>
              </w:rPr>
              <w:fldChar w:fldCharType="end"/>
            </w:r>
            <w:r>
              <w:rPr>
                <w:sz w:val="20"/>
                <w:highlight w:val="green"/>
              </w:rPr>
              <w:t xml:space="preserve"> </w:t>
            </w:r>
          </w:p>
        </w:tc>
        <w:tc>
          <w:tcPr>
            <w:tcW w:w="1642" w:type="dxa"/>
            <w:tcBorders>
              <w:top w:val="single" w:sz="4" w:space="0" w:color="000000"/>
              <w:left w:val="single" w:sz="4" w:space="0" w:color="000000"/>
              <w:bottom w:val="single" w:sz="4" w:space="0" w:color="000000"/>
              <w:right w:val="single" w:sz="4" w:space="0" w:color="000000"/>
            </w:tcBorders>
          </w:tcPr>
          <w:p w14:paraId="525C41F0" w14:textId="77777777" w:rsidR="00116F66" w:rsidRDefault="00116F66" w:rsidP="00E35DC8">
            <w:pPr>
              <w:pStyle w:val="TableParagraph"/>
              <w:rPr>
                <w:rFonts w:ascii="Times New Roman"/>
                <w:sz w:val="18"/>
              </w:rPr>
            </w:pPr>
          </w:p>
        </w:tc>
        <w:tc>
          <w:tcPr>
            <w:tcW w:w="992" w:type="dxa"/>
            <w:tcBorders>
              <w:top w:val="single" w:sz="4" w:space="0" w:color="000000"/>
              <w:left w:val="single" w:sz="4" w:space="0" w:color="000000"/>
              <w:bottom w:val="single" w:sz="4" w:space="0" w:color="000000"/>
              <w:right w:val="single" w:sz="4" w:space="0" w:color="000000"/>
            </w:tcBorders>
          </w:tcPr>
          <w:p w14:paraId="385A71EC" w14:textId="77777777" w:rsidR="00116F66" w:rsidRDefault="00116F66" w:rsidP="00E35DC8">
            <w:pPr>
              <w:pStyle w:val="TableParagraph"/>
              <w:rPr>
                <w:rFonts w:ascii="Times New Roman"/>
                <w:sz w:val="18"/>
              </w:rPr>
            </w:pPr>
          </w:p>
        </w:tc>
        <w:tc>
          <w:tcPr>
            <w:tcW w:w="2269" w:type="dxa"/>
            <w:tcBorders>
              <w:top w:val="single" w:sz="4" w:space="0" w:color="000000"/>
              <w:left w:val="single" w:sz="4" w:space="0" w:color="000000"/>
              <w:bottom w:val="single" w:sz="4" w:space="0" w:color="000000"/>
              <w:right w:val="single" w:sz="4" w:space="0" w:color="000000"/>
            </w:tcBorders>
          </w:tcPr>
          <w:p w14:paraId="00D14D7E" w14:textId="77777777" w:rsidR="00116F66" w:rsidRDefault="00116F66" w:rsidP="00E35DC8">
            <w:pPr>
              <w:pStyle w:val="TableParagraph"/>
              <w:rPr>
                <w:rFonts w:ascii="Times New Roman"/>
                <w:sz w:val="18"/>
              </w:rPr>
            </w:pPr>
          </w:p>
        </w:tc>
      </w:tr>
      <w:tr w:rsidR="00116F66" w14:paraId="53CE6C85" w14:textId="77777777" w:rsidTr="00E35DC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88"/>
        </w:trPr>
        <w:tc>
          <w:tcPr>
            <w:tcW w:w="710" w:type="dxa"/>
            <w:shd w:val="clear" w:color="auto" w:fill="C6D9F1"/>
          </w:tcPr>
          <w:p w14:paraId="263CBCD1" w14:textId="614DE987" w:rsidR="00116F66" w:rsidRDefault="00B53CBA" w:rsidP="00E35DC8">
            <w:pPr>
              <w:pStyle w:val="TableParagraph"/>
              <w:spacing w:before="3"/>
              <w:ind w:left="64"/>
              <w:rPr>
                <w:b/>
                <w:sz w:val="20"/>
              </w:rPr>
            </w:pPr>
            <w:r>
              <w:rPr>
                <w:b/>
                <w:sz w:val="20"/>
              </w:rPr>
              <w:t>6.2</w:t>
            </w:r>
          </w:p>
        </w:tc>
        <w:tc>
          <w:tcPr>
            <w:tcW w:w="4596" w:type="dxa"/>
            <w:shd w:val="clear" w:color="auto" w:fill="C6D9F1"/>
          </w:tcPr>
          <w:p w14:paraId="03245A06" w14:textId="77777777" w:rsidR="00116F66" w:rsidRDefault="00116F66" w:rsidP="00E35DC8">
            <w:pPr>
              <w:pStyle w:val="TableParagraph"/>
              <w:spacing w:before="1"/>
              <w:ind w:left="112"/>
              <w:rPr>
                <w:b/>
                <w:sz w:val="20"/>
              </w:rPr>
            </w:pPr>
            <w:r>
              <w:rPr>
                <w:b/>
                <w:sz w:val="20"/>
              </w:rPr>
              <w:t>Γενικό</w:t>
            </w:r>
            <w:r>
              <w:rPr>
                <w:b/>
                <w:spacing w:val="-2"/>
                <w:sz w:val="20"/>
              </w:rPr>
              <w:t xml:space="preserve"> </w:t>
            </w:r>
            <w:r>
              <w:rPr>
                <w:b/>
                <w:sz w:val="20"/>
              </w:rPr>
              <w:t>Σύνολο</w:t>
            </w:r>
          </w:p>
        </w:tc>
        <w:tc>
          <w:tcPr>
            <w:tcW w:w="1642" w:type="dxa"/>
            <w:shd w:val="clear" w:color="auto" w:fill="C6D9F1"/>
          </w:tcPr>
          <w:p w14:paraId="249E3F38" w14:textId="77777777" w:rsidR="00116F66" w:rsidRDefault="00116F66" w:rsidP="00E35DC8">
            <w:pPr>
              <w:pStyle w:val="TableParagraph"/>
              <w:rPr>
                <w:rFonts w:ascii="Times New Roman"/>
                <w:sz w:val="18"/>
              </w:rPr>
            </w:pPr>
          </w:p>
        </w:tc>
        <w:tc>
          <w:tcPr>
            <w:tcW w:w="992" w:type="dxa"/>
            <w:shd w:val="clear" w:color="auto" w:fill="C6D9F1"/>
          </w:tcPr>
          <w:p w14:paraId="65EC132C" w14:textId="77777777" w:rsidR="00116F66" w:rsidRDefault="00116F66" w:rsidP="00E35DC8">
            <w:pPr>
              <w:pStyle w:val="TableParagraph"/>
              <w:rPr>
                <w:rFonts w:ascii="Times New Roman"/>
                <w:sz w:val="18"/>
              </w:rPr>
            </w:pPr>
          </w:p>
        </w:tc>
        <w:tc>
          <w:tcPr>
            <w:tcW w:w="2269" w:type="dxa"/>
            <w:shd w:val="clear" w:color="auto" w:fill="C6D9F1"/>
          </w:tcPr>
          <w:p w14:paraId="2CA868EF" w14:textId="77777777" w:rsidR="00116F66" w:rsidRDefault="00116F66" w:rsidP="00E35DC8">
            <w:pPr>
              <w:pStyle w:val="TableParagraph"/>
              <w:rPr>
                <w:rFonts w:ascii="Times New Roman"/>
                <w:sz w:val="18"/>
              </w:rPr>
            </w:pPr>
          </w:p>
        </w:tc>
      </w:tr>
    </w:tbl>
    <w:p w14:paraId="31260009" w14:textId="77777777" w:rsidR="00116F66" w:rsidRDefault="00116F66" w:rsidP="00116F66"/>
    <w:p w14:paraId="19DC2B52" w14:textId="77777777" w:rsidR="00116F66" w:rsidRDefault="00116F66" w:rsidP="00116F66"/>
    <w:p w14:paraId="2E76984C" w14:textId="77777777" w:rsidR="00116F66" w:rsidRPr="0071126C" w:rsidRDefault="00116F66" w:rsidP="00116F66"/>
    <w:p w14:paraId="16BD553B" w14:textId="77777777" w:rsidR="00116F66" w:rsidRDefault="00116F66" w:rsidP="00116F66">
      <w:r>
        <w:br w:type="page"/>
      </w:r>
    </w:p>
    <w:p w14:paraId="787B860E" w14:textId="77777777" w:rsidR="00116F66" w:rsidRPr="000A1E5A" w:rsidRDefault="00116F66" w:rsidP="00DF3410">
      <w:pPr>
        <w:pStyle w:val="3"/>
        <w:numPr>
          <w:ilvl w:val="3"/>
          <w:numId w:val="143"/>
        </w:numPr>
        <w:tabs>
          <w:tab w:val="clear" w:pos="0"/>
          <w:tab w:val="clear" w:pos="709"/>
          <w:tab w:val="clear" w:pos="1134"/>
        </w:tabs>
        <w:ind w:left="720"/>
        <w:rPr>
          <w:u w:color="00007F"/>
        </w:rPr>
      </w:pPr>
      <w:bookmarkStart w:id="1034" w:name="_Toc117681325"/>
      <w:r w:rsidRPr="000A1E5A">
        <w:rPr>
          <w:u w:color="00007F"/>
        </w:rPr>
        <w:lastRenderedPageBreak/>
        <w:t>Συγκεντρωτικός Πίνακας Οικονομικής Προσφοράς Συντήρησης</w:t>
      </w:r>
      <w:bookmarkEnd w:id="1034"/>
    </w:p>
    <w:p w14:paraId="35D2CE2F" w14:textId="395EC30A" w:rsidR="00116F66" w:rsidRDefault="00116F66" w:rsidP="00116F66">
      <w:pPr>
        <w:pStyle w:val="a"/>
      </w:pPr>
      <w:r w:rsidRPr="00FE268D">
        <w:rPr>
          <w:u w:val="single"/>
        </w:rPr>
        <w:t>Σημείωση</w:t>
      </w:r>
      <w:r w:rsidRPr="00FE268D">
        <w:t>: Για την αξιολόγηση των προσφορών των υποψηφίων Αναδόχων λαμβάν</w:t>
      </w:r>
      <w:r>
        <w:t xml:space="preserve">εται </w:t>
      </w:r>
      <w:r w:rsidRPr="00FE268D">
        <w:t xml:space="preserve">υπόψη </w:t>
      </w:r>
      <w:r>
        <w:t>ένα (1) έτος συντήρησης μετά την ζητούμενη περίοδο εγγύησης</w:t>
      </w:r>
      <w:r w:rsidRPr="00FE268D">
        <w:t>.</w:t>
      </w:r>
    </w:p>
    <w:p w14:paraId="036D1F9E" w14:textId="5FF08AC1" w:rsidR="000B1C65" w:rsidRDefault="000B1C65" w:rsidP="000B1C65"/>
    <w:tbl>
      <w:tblPr>
        <w:tblW w:w="48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5"/>
        <w:gridCol w:w="2213"/>
        <w:gridCol w:w="2212"/>
        <w:gridCol w:w="1832"/>
        <w:gridCol w:w="1832"/>
        <w:gridCol w:w="1516"/>
        <w:gridCol w:w="1977"/>
        <w:gridCol w:w="1582"/>
      </w:tblGrid>
      <w:tr w:rsidR="0046640C" w:rsidRPr="00FE268D" w14:paraId="1FB78555" w14:textId="77777777" w:rsidTr="00F57D22">
        <w:trPr>
          <w:cantSplit/>
          <w:trHeight w:val="1525"/>
          <w:jc w:val="center"/>
        </w:trPr>
        <w:tc>
          <w:tcPr>
            <w:tcW w:w="364" w:type="pct"/>
            <w:shd w:val="clear" w:color="auto" w:fill="CCCCCC"/>
            <w:vAlign w:val="center"/>
          </w:tcPr>
          <w:p w14:paraId="10EEC778" w14:textId="77777777" w:rsidR="007B4047" w:rsidRPr="00FE268D" w:rsidRDefault="007B4047" w:rsidP="00F57D22">
            <w:r w:rsidRPr="00FE268D">
              <w:t>ΕΤΟΣ *</w:t>
            </w:r>
          </w:p>
        </w:tc>
        <w:tc>
          <w:tcPr>
            <w:tcW w:w="779" w:type="pct"/>
            <w:shd w:val="clear" w:color="auto" w:fill="CCCCCC"/>
          </w:tcPr>
          <w:p w14:paraId="33670622" w14:textId="77777777" w:rsidR="007B4047" w:rsidRPr="00FE268D" w:rsidRDefault="007B4047" w:rsidP="00F57D22">
            <w:r w:rsidRPr="00FE268D">
              <w:t xml:space="preserve">ΕΤΗΣΙΑ ΣΥΝΤΗΡΗΣΗ </w:t>
            </w:r>
            <w:r>
              <w:t xml:space="preserve">ΕΞΟΠΛΙΣΜΟΥ </w:t>
            </w:r>
          </w:p>
          <w:p w14:paraId="12632164" w14:textId="77777777" w:rsidR="007B4047" w:rsidRPr="00FE268D" w:rsidRDefault="007B4047" w:rsidP="00F57D22">
            <w:r w:rsidRPr="00FE268D">
              <w:t>(ΧΩΡΙΣ ΦΠΑ) [€]</w:t>
            </w:r>
          </w:p>
        </w:tc>
        <w:tc>
          <w:tcPr>
            <w:tcW w:w="779" w:type="pct"/>
            <w:shd w:val="clear" w:color="auto" w:fill="CCCCCC"/>
            <w:vAlign w:val="center"/>
          </w:tcPr>
          <w:p w14:paraId="0004C768" w14:textId="77777777" w:rsidR="007B4047" w:rsidRPr="00FE268D" w:rsidRDefault="007B4047" w:rsidP="00F57D22">
            <w:r w:rsidRPr="00FE268D">
              <w:t>ΕΤΗΣΙΑ ΣΥΝΤΗΡΗΣΗ ΕΤΟΙΜΟΥ ΛΟΓΙΣΜΙΚΟΥ</w:t>
            </w:r>
          </w:p>
          <w:p w14:paraId="52629E99" w14:textId="77777777" w:rsidR="007B4047" w:rsidRPr="00FE268D" w:rsidRDefault="007B4047" w:rsidP="00F57D22">
            <w:r w:rsidRPr="00FE268D">
              <w:t>(ΧΩΡΙΣ ΦΠΑ) [€]</w:t>
            </w:r>
          </w:p>
        </w:tc>
        <w:tc>
          <w:tcPr>
            <w:tcW w:w="645" w:type="pct"/>
            <w:shd w:val="clear" w:color="auto" w:fill="CCCCCC"/>
          </w:tcPr>
          <w:p w14:paraId="2C6B27CE" w14:textId="77777777" w:rsidR="007B4047" w:rsidRPr="00FE268D" w:rsidRDefault="007B4047" w:rsidP="00F57D22">
            <w:r w:rsidRPr="00FE268D">
              <w:t xml:space="preserve">ΕΤΗΣΙΑ ΣΥΝΤΗΡΗΣΗ </w:t>
            </w:r>
            <w:r>
              <w:t>ΕΦΑΡΜΟΓΩΝ</w:t>
            </w:r>
          </w:p>
          <w:p w14:paraId="25E2D178" w14:textId="77777777" w:rsidR="007B4047" w:rsidRPr="00FE268D" w:rsidRDefault="007B4047" w:rsidP="00F57D22">
            <w:r w:rsidRPr="00FE268D">
              <w:t>(ΧΩΡΙΣ ΦΠΑ) [€]</w:t>
            </w:r>
          </w:p>
        </w:tc>
        <w:tc>
          <w:tcPr>
            <w:tcW w:w="645" w:type="pct"/>
            <w:shd w:val="clear" w:color="auto" w:fill="CCCCCC"/>
            <w:vAlign w:val="center"/>
          </w:tcPr>
          <w:p w14:paraId="098AB4F3" w14:textId="77777777" w:rsidR="007B4047" w:rsidRPr="00FE268D" w:rsidRDefault="007B4047" w:rsidP="00F57D22">
            <w:r w:rsidRPr="00FE268D">
              <w:t>ΣΥΝΟΛΙΚΗ ΕΤΗΣΙΑ ΑΞΙΑ ΣΥΝΤΗΡΗΣΗΣ (ΧΩΡΙΣ ΦΠΑ) [€]</w:t>
            </w:r>
          </w:p>
        </w:tc>
        <w:tc>
          <w:tcPr>
            <w:tcW w:w="534" w:type="pct"/>
            <w:shd w:val="clear" w:color="auto" w:fill="CCCCCC"/>
            <w:vAlign w:val="center"/>
          </w:tcPr>
          <w:p w14:paraId="294C8547" w14:textId="77777777" w:rsidR="007B4047" w:rsidRPr="00FE268D" w:rsidRDefault="007B4047" w:rsidP="00F57D22">
            <w:r w:rsidRPr="00FE268D">
              <w:t>ΦΠΑ [€]</w:t>
            </w:r>
          </w:p>
        </w:tc>
        <w:tc>
          <w:tcPr>
            <w:tcW w:w="696" w:type="pct"/>
            <w:shd w:val="clear" w:color="auto" w:fill="CCCCCC"/>
            <w:vAlign w:val="center"/>
          </w:tcPr>
          <w:p w14:paraId="77A1B4B4" w14:textId="77777777" w:rsidR="007B4047" w:rsidRPr="00FE268D" w:rsidRDefault="007B4047" w:rsidP="00F57D22">
            <w:r w:rsidRPr="00FE268D">
              <w:t xml:space="preserve">ΣΥΝΟΛΙΚΗ ΕΤΗΣΙΑ ΑΞΙΑ ΣΥΝΤΗΡΗΣΗΣ </w:t>
            </w:r>
          </w:p>
          <w:p w14:paraId="119E5B46" w14:textId="77777777" w:rsidR="007B4047" w:rsidRPr="00FE268D" w:rsidRDefault="007B4047" w:rsidP="00F57D22">
            <w:r w:rsidRPr="00FE268D">
              <w:t>(ΜΕ ΦΠΑ) [€]</w:t>
            </w:r>
          </w:p>
        </w:tc>
        <w:tc>
          <w:tcPr>
            <w:tcW w:w="557" w:type="pct"/>
            <w:shd w:val="clear" w:color="auto" w:fill="CCCCCC"/>
            <w:vAlign w:val="center"/>
          </w:tcPr>
          <w:p w14:paraId="032045E7" w14:textId="77777777" w:rsidR="007B4047" w:rsidRPr="00FE268D" w:rsidRDefault="007B4047" w:rsidP="00F57D22">
            <w:r w:rsidRPr="00FE268D">
              <w:t>ΕΤΗΣΙΟ ΠΟΣΟΣΤΟ ΣΥΝΤΗΡΗΣΗΣ **</w:t>
            </w:r>
          </w:p>
        </w:tc>
      </w:tr>
      <w:tr w:rsidR="00894141" w:rsidRPr="00FE268D" w14:paraId="1E1CB70B" w14:textId="77777777" w:rsidTr="00F57D22">
        <w:trPr>
          <w:trHeight w:val="282"/>
          <w:jc w:val="center"/>
        </w:trPr>
        <w:tc>
          <w:tcPr>
            <w:tcW w:w="364" w:type="pct"/>
            <w:vAlign w:val="center"/>
          </w:tcPr>
          <w:p w14:paraId="456E1949" w14:textId="77777777" w:rsidR="007B4047" w:rsidRPr="00FE268D" w:rsidRDefault="007B4047" w:rsidP="00F57D22">
            <w:r w:rsidRPr="00FE268D">
              <w:t>1</w:t>
            </w:r>
            <w:r w:rsidRPr="00FE268D">
              <w:rPr>
                <w:vertAlign w:val="superscript"/>
              </w:rPr>
              <w:t>ο</w:t>
            </w:r>
          </w:p>
        </w:tc>
        <w:tc>
          <w:tcPr>
            <w:tcW w:w="779" w:type="pct"/>
          </w:tcPr>
          <w:p w14:paraId="2BCCE259" w14:textId="77777777" w:rsidR="007B4047" w:rsidRPr="00FE268D" w:rsidRDefault="007B4047" w:rsidP="00F57D22"/>
        </w:tc>
        <w:tc>
          <w:tcPr>
            <w:tcW w:w="779" w:type="pct"/>
          </w:tcPr>
          <w:p w14:paraId="6E143CE8" w14:textId="77777777" w:rsidR="007B4047" w:rsidRPr="00FE268D" w:rsidRDefault="007B4047" w:rsidP="00F57D22"/>
        </w:tc>
        <w:tc>
          <w:tcPr>
            <w:tcW w:w="645" w:type="pct"/>
          </w:tcPr>
          <w:p w14:paraId="1971828D" w14:textId="77777777" w:rsidR="007B4047" w:rsidRPr="00FE268D" w:rsidRDefault="007B4047" w:rsidP="00F57D22"/>
        </w:tc>
        <w:tc>
          <w:tcPr>
            <w:tcW w:w="645" w:type="pct"/>
          </w:tcPr>
          <w:p w14:paraId="32AA0ED9" w14:textId="77777777" w:rsidR="007B4047" w:rsidRPr="00FE268D" w:rsidRDefault="007B4047" w:rsidP="00F57D22"/>
        </w:tc>
        <w:tc>
          <w:tcPr>
            <w:tcW w:w="534" w:type="pct"/>
            <w:vAlign w:val="center"/>
          </w:tcPr>
          <w:p w14:paraId="41087A71" w14:textId="77777777" w:rsidR="007B4047" w:rsidRPr="00FE268D" w:rsidRDefault="007B4047" w:rsidP="00F57D22"/>
        </w:tc>
        <w:tc>
          <w:tcPr>
            <w:tcW w:w="696" w:type="pct"/>
            <w:vAlign w:val="center"/>
          </w:tcPr>
          <w:p w14:paraId="7D4E1232" w14:textId="77777777" w:rsidR="007B4047" w:rsidRPr="00FE268D" w:rsidRDefault="007B4047" w:rsidP="00F57D22"/>
        </w:tc>
        <w:tc>
          <w:tcPr>
            <w:tcW w:w="557" w:type="pct"/>
            <w:vAlign w:val="center"/>
          </w:tcPr>
          <w:p w14:paraId="371CFD81" w14:textId="77777777" w:rsidR="007B4047" w:rsidRPr="00FE268D" w:rsidRDefault="007B4047" w:rsidP="00F57D22"/>
        </w:tc>
      </w:tr>
      <w:tr w:rsidR="0046640C" w:rsidRPr="00FE268D" w14:paraId="69F6C464" w14:textId="77777777" w:rsidTr="00F57D22">
        <w:trPr>
          <w:trHeight w:val="282"/>
          <w:jc w:val="center"/>
        </w:trPr>
        <w:tc>
          <w:tcPr>
            <w:tcW w:w="364" w:type="pct"/>
            <w:shd w:val="clear" w:color="auto" w:fill="CCCCCC"/>
            <w:vAlign w:val="center"/>
          </w:tcPr>
          <w:p w14:paraId="29134A47" w14:textId="77777777" w:rsidR="007B4047" w:rsidRPr="00FE268D" w:rsidRDefault="007B4047" w:rsidP="00F57D22">
            <w:r w:rsidRPr="00FE268D">
              <w:t>ΣΥΝΟΛΟ</w:t>
            </w:r>
          </w:p>
        </w:tc>
        <w:tc>
          <w:tcPr>
            <w:tcW w:w="779" w:type="pct"/>
            <w:shd w:val="clear" w:color="auto" w:fill="CCCCCC"/>
          </w:tcPr>
          <w:p w14:paraId="64153BF7" w14:textId="77777777" w:rsidR="007B4047" w:rsidRPr="00FE268D" w:rsidRDefault="007B4047" w:rsidP="00F57D22"/>
        </w:tc>
        <w:tc>
          <w:tcPr>
            <w:tcW w:w="779" w:type="pct"/>
            <w:shd w:val="clear" w:color="auto" w:fill="CCCCCC"/>
          </w:tcPr>
          <w:p w14:paraId="1DAA5916" w14:textId="77777777" w:rsidR="007B4047" w:rsidRPr="00FE268D" w:rsidRDefault="007B4047" w:rsidP="00F57D22"/>
        </w:tc>
        <w:tc>
          <w:tcPr>
            <w:tcW w:w="645" w:type="pct"/>
            <w:shd w:val="clear" w:color="auto" w:fill="CCCCCC"/>
          </w:tcPr>
          <w:p w14:paraId="2B28591D" w14:textId="77777777" w:rsidR="007B4047" w:rsidRPr="00FE268D" w:rsidRDefault="007B4047" w:rsidP="00F57D22"/>
        </w:tc>
        <w:tc>
          <w:tcPr>
            <w:tcW w:w="645" w:type="pct"/>
            <w:shd w:val="clear" w:color="auto" w:fill="CCCCCC"/>
          </w:tcPr>
          <w:p w14:paraId="45EF893F" w14:textId="77777777" w:rsidR="007B4047" w:rsidRPr="00FE268D" w:rsidRDefault="007B4047" w:rsidP="00F57D22"/>
        </w:tc>
        <w:tc>
          <w:tcPr>
            <w:tcW w:w="534" w:type="pct"/>
            <w:shd w:val="clear" w:color="auto" w:fill="CCCCCC"/>
            <w:vAlign w:val="center"/>
          </w:tcPr>
          <w:p w14:paraId="11711C51" w14:textId="77777777" w:rsidR="007B4047" w:rsidRPr="00FE268D" w:rsidRDefault="007B4047" w:rsidP="00F57D22"/>
        </w:tc>
        <w:tc>
          <w:tcPr>
            <w:tcW w:w="696" w:type="pct"/>
            <w:shd w:val="clear" w:color="auto" w:fill="CCCCCC"/>
            <w:vAlign w:val="center"/>
          </w:tcPr>
          <w:p w14:paraId="3B580E84" w14:textId="77777777" w:rsidR="007B4047" w:rsidRPr="00FE268D" w:rsidRDefault="007B4047" w:rsidP="00F57D22"/>
        </w:tc>
        <w:tc>
          <w:tcPr>
            <w:tcW w:w="557" w:type="pct"/>
            <w:shd w:val="clear" w:color="auto" w:fill="CCCCCC"/>
            <w:vAlign w:val="center"/>
          </w:tcPr>
          <w:p w14:paraId="3C31B58B" w14:textId="77777777" w:rsidR="007B4047" w:rsidRPr="00FE268D" w:rsidRDefault="007B4047" w:rsidP="00F57D22"/>
        </w:tc>
      </w:tr>
    </w:tbl>
    <w:p w14:paraId="6B6659D2" w14:textId="77777777" w:rsidR="00116F66" w:rsidRPr="00FE268D" w:rsidRDefault="00116F66" w:rsidP="001003C8"/>
    <w:p w14:paraId="5090CD1E" w14:textId="77777777" w:rsidR="00116F66" w:rsidRPr="00FE268D" w:rsidRDefault="00116F66" w:rsidP="00116F66">
      <w:pPr>
        <w:pStyle w:val="a"/>
      </w:pPr>
      <w:r w:rsidRPr="00FE268D">
        <w:t xml:space="preserve">* ΕΤΟΣ: μετά την </w:t>
      </w:r>
      <w:r w:rsidRPr="00FE268D">
        <w:rPr>
          <w:b/>
        </w:rPr>
        <w:t>ελάχιστη</w:t>
      </w:r>
      <w:r w:rsidRPr="00FE268D">
        <w:t xml:space="preserve"> ζητούμενη Περίοδο Εγγύησης</w:t>
      </w:r>
    </w:p>
    <w:p w14:paraId="5E19CD3E" w14:textId="240AE5DE" w:rsidR="00116F66" w:rsidRPr="00FE268D" w:rsidRDefault="00116F66" w:rsidP="00116F66">
      <w:pPr>
        <w:pStyle w:val="a"/>
      </w:pPr>
      <w:r w:rsidRPr="00FE268D">
        <w:t xml:space="preserve">** Το </w:t>
      </w:r>
      <w:r w:rsidRPr="00FE268D">
        <w:rPr>
          <w:b/>
        </w:rPr>
        <w:t xml:space="preserve">ΕΤΗΣΙΟ ΠΟΣΟΣΤΟ ΣΥΝΤΗΡΗΣΗΣ </w:t>
      </w:r>
      <w:r w:rsidRPr="00FE268D">
        <w:t>(για την γραμμή του Πίνακα</w:t>
      </w:r>
      <w:r>
        <w:t xml:space="preserve"> </w:t>
      </w:r>
      <w:r w:rsidR="00B53CBA">
        <w:t>7</w:t>
      </w:r>
      <w:r w:rsidRPr="00FE268D">
        <w:t xml:space="preserve">) προκύπτει διαιρώντας το ποσό που αναγράφεται στη στήλη «ΣΥΝΟΛΙΚΗ ΕΤΗΣΙΑ ΑΞΙΑ ΣΥΝΤΗΡΗΣΗΣ (ΧΩΡΙΣ ΦΠΑ)» του ίδιου Πίνακα με το «ΓΕΝΙΚΟ ΣΥΝΟΛΟ» που αναγράφεται στη στήλη «ΣΥΝΟΛΙΚΗ ΑΞΙΑ ΕΡΓΟΥ (ΧΩΡΙΣ ΦΠΑ)» του </w:t>
      </w:r>
      <w:r w:rsidRPr="00FE268D">
        <w:rPr>
          <w:b/>
        </w:rPr>
        <w:t xml:space="preserve">Πίνακα </w:t>
      </w:r>
      <w:r w:rsidR="00B53CBA">
        <w:rPr>
          <w:b/>
        </w:rPr>
        <w:t>6</w:t>
      </w:r>
      <w:r>
        <w:rPr>
          <w:b/>
        </w:rPr>
        <w:t>.</w:t>
      </w:r>
    </w:p>
    <w:p w14:paraId="1EE39918" w14:textId="77777777" w:rsidR="007041B7" w:rsidRDefault="007041B7" w:rsidP="00DF3410">
      <w:pPr>
        <w:pStyle w:val="1"/>
        <w:numPr>
          <w:ilvl w:val="0"/>
          <w:numId w:val="171"/>
        </w:numPr>
        <w:sectPr w:rsidR="007041B7" w:rsidSect="00120DED">
          <w:headerReference w:type="first" r:id="rId67"/>
          <w:pgSz w:w="16838" w:h="11906" w:orient="landscape"/>
          <w:pgMar w:top="1134" w:right="1134" w:bottom="993" w:left="1134" w:header="720" w:footer="0" w:gutter="0"/>
          <w:cols w:space="720"/>
          <w:docGrid w:linePitch="360"/>
        </w:sectPr>
      </w:pPr>
    </w:p>
    <w:p w14:paraId="1C74F1D5" w14:textId="77777777" w:rsidR="00F661A1" w:rsidRPr="00A154B4" w:rsidRDefault="00F661A1" w:rsidP="00DF3410">
      <w:pPr>
        <w:pStyle w:val="1"/>
        <w:numPr>
          <w:ilvl w:val="0"/>
          <w:numId w:val="171"/>
        </w:numPr>
      </w:pPr>
      <w:bookmarkStart w:id="1035" w:name="_Ref81913562"/>
      <w:bookmarkStart w:id="1036" w:name="_Toc83829772"/>
      <w:bookmarkStart w:id="1037" w:name="_Toc83829882"/>
      <w:bookmarkStart w:id="1038" w:name="_Toc83928646"/>
      <w:bookmarkStart w:id="1039" w:name="_Toc117681326"/>
      <w:r w:rsidRPr="00A154B4">
        <w:lastRenderedPageBreak/>
        <w:t>ΠΑΡΑΡΤΗΜΑ VII – Υποδείγματα Εγγυητικών Επιστολών</w:t>
      </w:r>
      <w:bookmarkEnd w:id="998"/>
      <w:bookmarkEnd w:id="999"/>
      <w:bookmarkEnd w:id="1000"/>
      <w:bookmarkEnd w:id="1035"/>
      <w:bookmarkEnd w:id="1036"/>
      <w:bookmarkEnd w:id="1037"/>
      <w:bookmarkEnd w:id="1038"/>
      <w:bookmarkEnd w:id="1039"/>
    </w:p>
    <w:p w14:paraId="4D6E3020" w14:textId="77777777" w:rsidR="00F661A1" w:rsidRPr="00734309" w:rsidRDefault="00F661A1" w:rsidP="00256068">
      <w:pPr>
        <w:pStyle w:val="3"/>
        <w:numPr>
          <w:ilvl w:val="0"/>
          <w:numId w:val="1"/>
        </w:numPr>
      </w:pPr>
      <w:bookmarkStart w:id="1040" w:name="_Toc43634808"/>
      <w:bookmarkStart w:id="1041" w:name="_Toc44821188"/>
      <w:bookmarkStart w:id="1042" w:name="_Toc48552980"/>
      <w:bookmarkStart w:id="1043" w:name="_Toc49073807"/>
      <w:bookmarkStart w:id="1044" w:name="_Toc62559079"/>
      <w:bookmarkStart w:id="1045" w:name="_Toc487799701"/>
      <w:bookmarkStart w:id="1046" w:name="_Toc83829773"/>
      <w:bookmarkStart w:id="1047" w:name="_Toc83829883"/>
      <w:bookmarkStart w:id="1048" w:name="_Toc83928647"/>
      <w:bookmarkStart w:id="1049" w:name="_Toc117681327"/>
      <w:r w:rsidRPr="00734309">
        <w:t>Εγγυητική Επιστολή Συμμετοχής</w:t>
      </w:r>
      <w:bookmarkEnd w:id="1040"/>
      <w:bookmarkEnd w:id="1041"/>
      <w:bookmarkEnd w:id="1042"/>
      <w:bookmarkEnd w:id="1043"/>
      <w:bookmarkEnd w:id="1044"/>
      <w:bookmarkEnd w:id="1045"/>
      <w:bookmarkEnd w:id="1046"/>
      <w:bookmarkEnd w:id="1047"/>
      <w:bookmarkEnd w:id="1048"/>
      <w:bookmarkEnd w:id="1049"/>
    </w:p>
    <w:p w14:paraId="17391ADD" w14:textId="77777777" w:rsidR="00F661A1" w:rsidRPr="00734309" w:rsidRDefault="00F661A1" w:rsidP="00A935CF">
      <w:pPr>
        <w:rPr>
          <w:lang w:eastAsia="el-GR"/>
        </w:rPr>
      </w:pPr>
      <w:r w:rsidRPr="00734309">
        <w:rPr>
          <w:lang w:eastAsia="el-GR"/>
        </w:rPr>
        <w:t xml:space="preserve">ΕΚΔΟΤΗΣ </w:t>
      </w:r>
      <w:r w:rsidRPr="00734309">
        <w:t>(Πλήρης επωνυμία).</w:t>
      </w:r>
      <w:r w:rsidRPr="00734309">
        <w:rPr>
          <w:lang w:eastAsia="el-GR"/>
        </w:rPr>
        <w:t>.......................................................................</w:t>
      </w:r>
    </w:p>
    <w:p w14:paraId="04C83E98" w14:textId="77777777" w:rsidR="00F661A1" w:rsidRPr="00734309" w:rsidRDefault="00F661A1" w:rsidP="00A935CF">
      <w:pPr>
        <w:rPr>
          <w:lang w:eastAsia="el-GR"/>
        </w:rPr>
      </w:pPr>
      <w:r w:rsidRPr="00734309">
        <w:rPr>
          <w:lang w:eastAsia="el-GR"/>
        </w:rPr>
        <w:t>Ημερομηνία έκδοσης...........................</w:t>
      </w:r>
    </w:p>
    <w:p w14:paraId="11160A70" w14:textId="77777777" w:rsidR="00F661A1" w:rsidRPr="00734309" w:rsidRDefault="00F661A1" w:rsidP="00A935CF">
      <w:pPr>
        <w:rPr>
          <w:lang w:eastAsia="el-GR"/>
        </w:rPr>
      </w:pPr>
      <w:r w:rsidRPr="00734309">
        <w:rPr>
          <w:lang w:eastAsia="el-GR"/>
        </w:rPr>
        <w:t xml:space="preserve">Προς: Την Κοινωνία της Πληροφορίας </w:t>
      </w:r>
      <w:r w:rsidR="00130053">
        <w:rPr>
          <w:lang w:eastAsia="el-GR"/>
        </w:rPr>
        <w:t>Μ.</w:t>
      </w:r>
      <w:r w:rsidRPr="00734309">
        <w:rPr>
          <w:lang w:eastAsia="el-GR"/>
        </w:rPr>
        <w:t>Α</w:t>
      </w:r>
      <w:r w:rsidR="00130053">
        <w:rPr>
          <w:lang w:eastAsia="el-GR"/>
        </w:rPr>
        <w:t>.</w:t>
      </w:r>
      <w:r w:rsidRPr="00734309">
        <w:rPr>
          <w:lang w:eastAsia="el-GR"/>
        </w:rPr>
        <w:t>Ε</w:t>
      </w:r>
      <w:r w:rsidR="00130053">
        <w:rPr>
          <w:lang w:eastAsia="el-GR"/>
        </w:rPr>
        <w:t>.</w:t>
      </w:r>
    </w:p>
    <w:p w14:paraId="49E7AD2D" w14:textId="2FA12B1E"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7D2E486A" w14:textId="77777777" w:rsidR="00F661A1" w:rsidRPr="00734309" w:rsidRDefault="00F661A1" w:rsidP="00A935CF">
      <w:pPr>
        <w:rPr>
          <w:lang w:eastAsia="el-GR"/>
        </w:rPr>
      </w:pPr>
      <w:r w:rsidRPr="00734309">
        <w:rPr>
          <w:lang w:eastAsia="el-GR"/>
        </w:rPr>
        <w:t xml:space="preserve">Εγγύηση μας υπ’ αριθμ. ……………….. ποσού ………………….……. ευρώ </w:t>
      </w:r>
    </w:p>
    <w:p w14:paraId="739D096F"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6A7FDC23"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462D0B72"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491D015C"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78CA044E" w14:textId="77777777" w:rsidR="00F661A1" w:rsidRPr="00734309" w:rsidRDefault="00F661A1" w:rsidP="00A935CF">
      <w:pPr>
        <w:rPr>
          <w:lang w:eastAsia="el-GR"/>
        </w:rPr>
      </w:pPr>
      <w:r w:rsidRPr="00734309">
        <w:rPr>
          <w:lang w:eastAsia="el-GR"/>
        </w:rPr>
        <w:t>α) (πλήρη επωνυμία) …… ΑΦΜ…….….... οδός............................. αριθμός.................ΤΚ………………</w:t>
      </w:r>
    </w:p>
    <w:p w14:paraId="79141506" w14:textId="77777777" w:rsidR="00F661A1" w:rsidRPr="00734309" w:rsidRDefault="00F661A1" w:rsidP="00A935CF">
      <w:pPr>
        <w:rPr>
          <w:lang w:eastAsia="el-GR"/>
        </w:rPr>
      </w:pPr>
      <w:r w:rsidRPr="00734309">
        <w:rPr>
          <w:lang w:eastAsia="el-GR"/>
        </w:rPr>
        <w:t>β) (πλήρη επωνυμία) …… ΑΦΜ…….…....οδός............................. αριθμός.................ΤΚ………………</w:t>
      </w:r>
    </w:p>
    <w:p w14:paraId="12778E94" w14:textId="77777777" w:rsidR="00F661A1" w:rsidRPr="00734309" w:rsidRDefault="00F661A1" w:rsidP="00A935CF">
      <w:pPr>
        <w:rPr>
          <w:lang w:eastAsia="el-GR"/>
        </w:rPr>
      </w:pPr>
      <w:r w:rsidRPr="00734309">
        <w:rPr>
          <w:lang w:eastAsia="el-GR"/>
        </w:rPr>
        <w:t>γ) (πλήρη επωνυμία) …… ΑΦΜ…….…....οδός............................. αριθμός.................ΤΚ………………</w:t>
      </w:r>
    </w:p>
    <w:p w14:paraId="0FA57FF0" w14:textId="77777777" w:rsidR="00F661A1" w:rsidRPr="00734309" w:rsidRDefault="00F661A1" w:rsidP="00A935CF">
      <w:pPr>
        <w:rPr>
          <w:lang w:eastAsia="el-GR"/>
        </w:rPr>
      </w:pPr>
      <w:r w:rsidRPr="00734309">
        <w:rPr>
          <w:lang w:eastAsia="el-GR"/>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5B29C831" w14:textId="77777777" w:rsidR="00F661A1" w:rsidRPr="00734309" w:rsidRDefault="00F661A1" w:rsidP="00A935CF">
      <w:pPr>
        <w:rPr>
          <w:lang w:eastAsia="el-GR"/>
        </w:rPr>
      </w:pPr>
      <w:r w:rsidRPr="00734309">
        <w:rPr>
          <w:lang w:eastAsia="el-GR"/>
        </w:rPr>
        <w:t xml:space="preserve">για τη συμμετοχή του/της/τους σύμφωνα με την (αριθμό/ημερομηνία) ..................... Διακήρυξη ..................................................... της (Αναθέτουσας Αρχής) με </w:t>
      </w:r>
      <w:r w:rsidR="00DE3387" w:rsidRPr="00734309">
        <w:rPr>
          <w:lang w:eastAsia="el-GR"/>
        </w:rPr>
        <w:t>καταλυτική</w:t>
      </w:r>
      <w:r w:rsidRPr="00734309">
        <w:rPr>
          <w:lang w:eastAsia="el-GR"/>
        </w:rPr>
        <w:t xml:space="preserve"> ημερομηνία υποβολής των προσφορών ........................., για την ανάδειξη αναδόχου για την ανάθεση της σύμβασης: “(τίτλος σύμβασης)”/ για το/α τμήμα/τα ............... </w:t>
      </w:r>
    </w:p>
    <w:p w14:paraId="6CF1EDDE" w14:textId="77777777" w:rsidR="00F661A1" w:rsidRPr="00734309" w:rsidRDefault="00F661A1" w:rsidP="00A935CF">
      <w:pPr>
        <w:rPr>
          <w:lang w:eastAsia="el-GR"/>
        </w:rPr>
      </w:pPr>
      <w:r w:rsidRPr="00734309">
        <w:rPr>
          <w:lang w:eastAsia="el-GR"/>
        </w:rPr>
        <w:t>Η παρούσα εγγύηση καλύπτει μόνο τις από τη συμμετοχή στην ανωτέρω απορρέουσες υποχρεώσεις του/της (υπέρ ου η εγγύηση) καθ’ όλο τον χρόνο ισχύος της.</w:t>
      </w:r>
    </w:p>
    <w:p w14:paraId="183F5756" w14:textId="77777777" w:rsidR="00F661A1" w:rsidRPr="00734309" w:rsidRDefault="00F661A1" w:rsidP="00A935CF">
      <w:pPr>
        <w:rPr>
          <w:lang w:eastAsia="el-GR"/>
        </w:rPr>
      </w:pPr>
      <w:r w:rsidRPr="00734309">
        <w:rPr>
          <w:lang w:eastAsia="el-GR"/>
        </w:rPr>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5106311E" w14:textId="77777777" w:rsidR="00F661A1" w:rsidRPr="00734309" w:rsidRDefault="00F661A1" w:rsidP="00A935CF">
      <w:pPr>
        <w:rPr>
          <w:lang w:eastAsia="el-GR"/>
        </w:rPr>
      </w:pPr>
      <w:r w:rsidRPr="00734309">
        <w:rPr>
          <w:lang w:eastAsia="el-GR"/>
        </w:rPr>
        <w:t xml:space="preserve">Η παρούσα ισχύει μέχρι και την (ο χρόνος ισχύος πρέπει να είναι μεγαλύτερος τουλάχιστον κατά τριάντα (30) ημέρες μετά τη λήξη χρόνου ισχύος της Προσφοράς) …………………………………… </w:t>
      </w:r>
    </w:p>
    <w:p w14:paraId="7597328C" w14:textId="77777777" w:rsidR="00F661A1" w:rsidRPr="00734309" w:rsidRDefault="00F661A1" w:rsidP="00A935CF">
      <w:pPr>
        <w:rPr>
          <w:lang w:eastAsia="el-GR"/>
        </w:rPr>
      </w:pPr>
      <w:r w:rsidRPr="00734309">
        <w:rPr>
          <w:lang w:eastAsia="el-GR"/>
        </w:rPr>
        <w:t>Σε περίπτωση κατάπτωσης της εγγύησης, το ποσό της κατάπτωσης υπόκειται στο εκάστοτε ισχύον πάγιο τέλος χαρτοσήμου.</w:t>
      </w:r>
    </w:p>
    <w:p w14:paraId="447B1F38" w14:textId="4996AEC5" w:rsidR="00F661A1" w:rsidRPr="00734309" w:rsidRDefault="00F661A1" w:rsidP="00A935CF">
      <w:pPr>
        <w:rPr>
          <w:lang w:eastAsia="el-GR"/>
        </w:rPr>
      </w:pPr>
      <w:r w:rsidRPr="00734309">
        <w:rPr>
          <w:lang w:eastAsia="el-GR"/>
        </w:rPr>
        <w:t xml:space="preserve">Αποδεχόμαστε να παρατείνομε την ισχύ της εγγύησης ύστερα από έγγραφο της Υπηρεσίας σας, στο οποίο επισυνάπτεται η συναίνεση του υπέρ ου για την παράταση της προσφοράς, σύμφωνα με την παρ. </w:t>
      </w:r>
      <w:r w:rsidRPr="00734309">
        <w:fldChar w:fldCharType="begin"/>
      </w:r>
      <w:r w:rsidRPr="00734309">
        <w:instrText xml:space="preserve"> REF _Ref496542081 \r \h  \* MERGEFORMAT </w:instrText>
      </w:r>
      <w:r w:rsidRPr="00734309">
        <w:fldChar w:fldCharType="separate"/>
      </w:r>
      <w:r w:rsidR="00C03167">
        <w:rPr>
          <w:lang w:eastAsia="el-GR"/>
        </w:rPr>
        <w:t>2.2.2</w:t>
      </w:r>
      <w:r w:rsidRPr="00734309">
        <w:fldChar w:fldCharType="end"/>
      </w:r>
      <w:r w:rsidRPr="00734309">
        <w:rPr>
          <w:lang w:eastAsia="el-GR"/>
        </w:rPr>
        <w:t xml:space="preserve"> της παρούσας , με την προϋπόθεση ότι το σχετικό αίτημά σας θα μας υποβληθεί πριν από την ημερομηνία λήξης της. </w:t>
      </w:r>
    </w:p>
    <w:p w14:paraId="426972A6" w14:textId="77777777" w:rsidR="005158DB" w:rsidRDefault="00F661A1" w:rsidP="00A935CF">
      <w:pPr>
        <w:rPr>
          <w:lang w:eastAsia="el-GR"/>
        </w:rPr>
      </w:pPr>
      <w:r w:rsidRPr="00734309">
        <w:rPr>
          <w:lang w:eastAsia="el-GR"/>
        </w:rPr>
        <w:lastRenderedPageBreak/>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26012D5" w14:textId="77777777" w:rsidR="005158DB" w:rsidRDefault="005158DB" w:rsidP="00A935CF">
      <w:pPr>
        <w:rPr>
          <w:lang w:eastAsia="el-GR"/>
        </w:rPr>
      </w:pPr>
    </w:p>
    <w:p w14:paraId="1ABF6EFD" w14:textId="77777777" w:rsidR="005158DB" w:rsidRDefault="005158DB" w:rsidP="00A935CF">
      <w:pPr>
        <w:rPr>
          <w:lang w:eastAsia="el-GR"/>
        </w:rPr>
      </w:pPr>
    </w:p>
    <w:p w14:paraId="3D11B22F" w14:textId="77777777" w:rsidR="00F661A1" w:rsidRPr="00734309" w:rsidRDefault="005158DB" w:rsidP="00A935CF">
      <w:r>
        <w:rPr>
          <w:lang w:eastAsia="el-GR"/>
        </w:rPr>
        <w:tab/>
      </w:r>
      <w:r>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r>
      <w:r w:rsidR="00F661A1" w:rsidRPr="00734309">
        <w:rPr>
          <w:lang w:eastAsia="el-GR"/>
        </w:rPr>
        <w:tab/>
        <w:t>(Εξουσιοδοτημένη υπογραφή)</w:t>
      </w:r>
      <w:r w:rsidR="00F661A1" w:rsidRPr="00734309">
        <w:br w:type="page"/>
      </w:r>
    </w:p>
    <w:p w14:paraId="6AED797B" w14:textId="77777777" w:rsidR="00F661A1" w:rsidRPr="00734309" w:rsidRDefault="00F661A1" w:rsidP="00256068">
      <w:pPr>
        <w:pStyle w:val="3"/>
        <w:numPr>
          <w:ilvl w:val="0"/>
          <w:numId w:val="1"/>
        </w:numPr>
      </w:pPr>
      <w:bookmarkStart w:id="1050" w:name="_Toc83829774"/>
      <w:bookmarkStart w:id="1051" w:name="_Toc83829884"/>
      <w:bookmarkStart w:id="1052" w:name="_Toc83928648"/>
      <w:bookmarkStart w:id="1053" w:name="_Toc117681328"/>
      <w:r w:rsidRPr="00734309">
        <w:lastRenderedPageBreak/>
        <w:t>Εγγυητική Επιστολή Καλής Εκτέλεσης</w:t>
      </w:r>
      <w:bookmarkEnd w:id="1050"/>
      <w:bookmarkEnd w:id="1051"/>
      <w:bookmarkEnd w:id="1052"/>
      <w:bookmarkEnd w:id="1053"/>
    </w:p>
    <w:p w14:paraId="335A5DAB" w14:textId="77777777" w:rsidR="00F661A1" w:rsidRPr="00734309" w:rsidRDefault="00F661A1" w:rsidP="00A935CF"/>
    <w:p w14:paraId="2CC837DF" w14:textId="77777777" w:rsidR="00F661A1" w:rsidRPr="00734309" w:rsidRDefault="00F661A1" w:rsidP="00A935CF">
      <w:bookmarkStart w:id="1054" w:name="_Toc336420407"/>
      <w:r w:rsidRPr="00734309">
        <w:t>ΕΚΔΟΤΗΣ (Πλήρης επωνυμία).......................................................................</w:t>
      </w:r>
      <w:bookmarkEnd w:id="1054"/>
    </w:p>
    <w:p w14:paraId="18143C2F" w14:textId="77777777" w:rsidR="00F661A1" w:rsidRPr="00734309" w:rsidRDefault="00F661A1" w:rsidP="00A935CF">
      <w:r w:rsidRPr="00734309">
        <w:t>Ημερομηνία έκδοσης...........................</w:t>
      </w:r>
    </w:p>
    <w:p w14:paraId="5B558634" w14:textId="77777777" w:rsidR="00F661A1" w:rsidRPr="00734309" w:rsidRDefault="00F661A1" w:rsidP="00A935CF">
      <w:r w:rsidRPr="00734309">
        <w:t xml:space="preserve">Προς: Την Κοινωνία της Πληροφορίας </w:t>
      </w:r>
      <w:r w:rsidR="00130053">
        <w:t>Μ.</w:t>
      </w:r>
      <w:r w:rsidRPr="00734309">
        <w:t>Α</w:t>
      </w:r>
      <w:r w:rsidR="00130053">
        <w:t>.</w:t>
      </w:r>
      <w:r w:rsidRPr="00734309">
        <w:t>Ε</w:t>
      </w:r>
      <w:r w:rsidR="00130053">
        <w:t>.</w:t>
      </w:r>
    </w:p>
    <w:p w14:paraId="57EB6C3E" w14:textId="7A2926D4"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578770EC" w14:textId="77777777" w:rsidR="00F661A1" w:rsidRPr="00734309" w:rsidRDefault="00F661A1" w:rsidP="00A935CF"/>
    <w:p w14:paraId="0203ECAC" w14:textId="77777777" w:rsidR="00F661A1" w:rsidRPr="00734309" w:rsidRDefault="00F661A1" w:rsidP="00A935CF">
      <w:r w:rsidRPr="00734309">
        <w:t xml:space="preserve">Εγγύηση μας υπ’ αριθμ. ……………….. ποσού ………………….……. ευρώ </w:t>
      </w:r>
    </w:p>
    <w:p w14:paraId="6B9B3B47"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3D3E06DC"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0F99FE44"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21BC301A"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B8E0E2A" w14:textId="77777777" w:rsidR="00F661A1" w:rsidRPr="00734309" w:rsidRDefault="00F661A1" w:rsidP="00A935CF">
      <w:pPr>
        <w:rPr>
          <w:lang w:eastAsia="el-GR"/>
        </w:rPr>
      </w:pPr>
      <w:r w:rsidRPr="00734309">
        <w:rPr>
          <w:lang w:eastAsia="el-GR"/>
        </w:rPr>
        <w:t>α) (πλήρη επωνυμία) …… ΑΦΜ…….….... οδός............................. αριθμός.................ΤΚ………………</w:t>
      </w:r>
    </w:p>
    <w:p w14:paraId="23C24E5B" w14:textId="77777777" w:rsidR="00F661A1" w:rsidRPr="00734309" w:rsidRDefault="00F661A1" w:rsidP="00A935CF">
      <w:pPr>
        <w:rPr>
          <w:lang w:eastAsia="el-GR"/>
        </w:rPr>
      </w:pPr>
      <w:r w:rsidRPr="00734309">
        <w:rPr>
          <w:lang w:eastAsia="el-GR"/>
        </w:rPr>
        <w:t>β) (πλήρη επωνυμία) …… ΑΦΜ…….…....οδός............................. αριθμός.................ΤΚ………………</w:t>
      </w:r>
    </w:p>
    <w:p w14:paraId="7044BE84" w14:textId="77777777" w:rsidR="00F661A1" w:rsidRPr="00734309" w:rsidRDefault="00F661A1" w:rsidP="00A935CF">
      <w:pPr>
        <w:rPr>
          <w:lang w:eastAsia="el-GR"/>
        </w:rPr>
      </w:pPr>
      <w:r w:rsidRPr="00734309">
        <w:rPr>
          <w:lang w:eastAsia="el-GR"/>
        </w:rPr>
        <w:t>γ) (πλήρη επωνυμία) …… ΑΦΜ…….…....οδός............................. αριθμός.................ΤΚ………………</w:t>
      </w:r>
    </w:p>
    <w:p w14:paraId="184DB668" w14:textId="77777777" w:rsidR="00F661A1" w:rsidRPr="00734309" w:rsidRDefault="00F661A1" w:rsidP="00A935CF">
      <w:r w:rsidRPr="00734309">
        <w:t>ατομικά και για κάθε μία από αυτές και ως αλληλέγγυα και εις ολόκληρο υπόχρεων μεταξύ τους, εκ της ιδιότητάς τους ως μελών της ένωσης ή κοινοπραξίας,</w:t>
      </w:r>
    </w:p>
    <w:p w14:paraId="785B6F59" w14:textId="77777777" w:rsidR="00F661A1" w:rsidRPr="00734309" w:rsidRDefault="00F661A1" w:rsidP="00A935CF">
      <w:r w:rsidRPr="00734309">
        <w:t>για την καλή εκτέλεση της υπ αριθ ..... σύμβασης “(τίτλος σύμβασης)”, σύμφωνα με την (αριθμό/ημερομηνία) ........................ Διακήρυξης.</w:t>
      </w:r>
    </w:p>
    <w:p w14:paraId="66CB92AE" w14:textId="77777777"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πέντε(5) ημέρες από την απλή έγγραφη ειδοποίησή σας.</w:t>
      </w:r>
    </w:p>
    <w:p w14:paraId="2AC7060A" w14:textId="1A1D96F1" w:rsidR="00F661A1" w:rsidRPr="00734309" w:rsidRDefault="00F661A1" w:rsidP="00A935CF">
      <w:r w:rsidRPr="00734309">
        <w:t>Η παρούσα ισχύει μέχρι και την ............... (</w:t>
      </w:r>
      <w:r w:rsidRPr="00734309">
        <w:rPr>
          <w:b/>
          <w:color w:val="000000" w:themeColor="text1"/>
        </w:rPr>
        <w:t>διάρκεια ισχύος σύμφωνα με την παρ.</w:t>
      </w:r>
      <w:r w:rsidRPr="00734309">
        <w:fldChar w:fldCharType="begin"/>
      </w:r>
      <w:r w:rsidRPr="00734309">
        <w:instrText xml:space="preserve"> REF _Ref496542746 \r \h  \* MERGEFORMAT </w:instrText>
      </w:r>
      <w:r w:rsidRPr="00734309">
        <w:fldChar w:fldCharType="separate"/>
      </w:r>
      <w:r w:rsidR="00C03167" w:rsidRPr="00C03167">
        <w:rPr>
          <w:b/>
        </w:rPr>
        <w:t>4.1</w:t>
      </w:r>
      <w:r w:rsidRPr="00734309">
        <w:fldChar w:fldCharType="end"/>
      </w:r>
      <w:r w:rsidRPr="00734309">
        <w:rPr>
          <w:b/>
          <w:color w:val="000000" w:themeColor="text1"/>
        </w:rPr>
        <w:t xml:space="preserve"> της παρούσας</w:t>
      </w:r>
      <w:r w:rsidRPr="00734309">
        <w:t>)</w:t>
      </w:r>
    </w:p>
    <w:p w14:paraId="303F6588" w14:textId="77777777"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0B26D938" w14:textId="77777777" w:rsidR="00F661A1"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6C67DF68" w14:textId="77777777" w:rsidR="005158DB" w:rsidRDefault="005158DB" w:rsidP="00A935CF"/>
    <w:p w14:paraId="67F27D1C" w14:textId="77777777" w:rsidR="005158DB" w:rsidRPr="00734309" w:rsidRDefault="005158DB" w:rsidP="00A935CF"/>
    <w:p w14:paraId="5CB67D67" w14:textId="77777777" w:rsidR="00F661A1" w:rsidRPr="00734309" w:rsidRDefault="00F661A1" w:rsidP="00A935CF"/>
    <w:p w14:paraId="5FF5B747" w14:textId="77777777" w:rsidR="00F661A1" w:rsidRPr="00734309" w:rsidRDefault="00F661A1" w:rsidP="00A935CF">
      <w:r w:rsidRPr="00734309">
        <w:rPr>
          <w:lang w:eastAsia="el-GR"/>
        </w:rPr>
        <w:t>(Εξουσιοδοτημένη υπογραφή)</w:t>
      </w:r>
    </w:p>
    <w:p w14:paraId="7084F6FB" w14:textId="77777777" w:rsidR="00F661A1" w:rsidRPr="00734309" w:rsidRDefault="00F661A1" w:rsidP="00A935CF">
      <w:r w:rsidRPr="00734309">
        <w:br w:type="page"/>
      </w:r>
    </w:p>
    <w:p w14:paraId="3803F35F" w14:textId="77777777" w:rsidR="00F661A1" w:rsidRPr="00734309" w:rsidRDefault="00F661A1" w:rsidP="00256068">
      <w:pPr>
        <w:pStyle w:val="3"/>
        <w:numPr>
          <w:ilvl w:val="0"/>
          <w:numId w:val="1"/>
        </w:numPr>
        <w:rPr>
          <w:lang w:eastAsia="el-GR"/>
        </w:rPr>
      </w:pPr>
      <w:bookmarkStart w:id="1055" w:name="_Toc83829775"/>
      <w:bookmarkStart w:id="1056" w:name="_Toc83829885"/>
      <w:bookmarkStart w:id="1057" w:name="_Toc83928649"/>
      <w:bookmarkStart w:id="1058" w:name="_Toc117681329"/>
      <w:r w:rsidRPr="00734309">
        <w:rPr>
          <w:lang w:eastAsia="el-GR"/>
        </w:rPr>
        <w:lastRenderedPageBreak/>
        <w:t>Εγγυητική Επιστολή Προκαταβολής</w:t>
      </w:r>
      <w:bookmarkEnd w:id="1055"/>
      <w:bookmarkEnd w:id="1056"/>
      <w:bookmarkEnd w:id="1057"/>
      <w:bookmarkEnd w:id="1058"/>
    </w:p>
    <w:p w14:paraId="0A9C447A" w14:textId="77777777" w:rsidR="00F661A1" w:rsidRPr="00734309" w:rsidRDefault="00F661A1" w:rsidP="00A935CF">
      <w:bookmarkStart w:id="1059" w:name="_Hlk494197599"/>
      <w:r w:rsidRPr="00734309">
        <w:t>ΕΚΔΟΤΗΣ: .......................................................................</w:t>
      </w:r>
    </w:p>
    <w:p w14:paraId="27FBC24E" w14:textId="77777777" w:rsidR="00F661A1" w:rsidRPr="00734309" w:rsidRDefault="00F661A1" w:rsidP="00A935CF">
      <w:r w:rsidRPr="00734309">
        <w:t>Ημερομηνία έκδοσης: ...........................</w:t>
      </w:r>
    </w:p>
    <w:p w14:paraId="0059F6D8" w14:textId="77777777" w:rsidR="00F661A1" w:rsidRPr="00734309" w:rsidRDefault="00F661A1" w:rsidP="00A935CF">
      <w:r w:rsidRPr="00734309">
        <w:t xml:space="preserve">Προς: </w:t>
      </w:r>
    </w:p>
    <w:p w14:paraId="165F5B0B" w14:textId="77777777" w:rsidR="00F661A1" w:rsidRPr="00734309" w:rsidRDefault="00F661A1" w:rsidP="00A935CF">
      <w:pPr>
        <w:rPr>
          <w:lang w:eastAsia="el-GR"/>
        </w:rPr>
      </w:pPr>
      <w:r w:rsidRPr="00734309">
        <w:rPr>
          <w:lang w:eastAsia="el-GR"/>
        </w:rPr>
        <w:t xml:space="preserve">Κοινωνία της Πληροφορίας </w:t>
      </w:r>
      <w:r w:rsidR="00836CA8">
        <w:t>Μ.</w:t>
      </w:r>
      <w:r w:rsidRPr="00734309">
        <w:rPr>
          <w:lang w:eastAsia="el-GR"/>
        </w:rPr>
        <w:t>Α.Ε.</w:t>
      </w:r>
    </w:p>
    <w:p w14:paraId="7DA458A4" w14:textId="46358E9B" w:rsidR="001F2525" w:rsidRPr="00734309" w:rsidRDefault="00403105" w:rsidP="001F2525">
      <w:pPr>
        <w:rPr>
          <w:lang w:eastAsia="el-GR"/>
        </w:rPr>
      </w:pPr>
      <w:r>
        <w:rPr>
          <w:lang w:eastAsia="el-GR"/>
        </w:rPr>
        <w:t xml:space="preserve">Λεωφ. </w:t>
      </w:r>
      <w:r w:rsidR="001F2525">
        <w:rPr>
          <w:lang w:eastAsia="el-GR"/>
        </w:rPr>
        <w:t xml:space="preserve">Συγγρού 194, ΤΚ </w:t>
      </w:r>
      <w:r w:rsidR="001F2525" w:rsidRPr="00C74915">
        <w:t>176</w:t>
      </w:r>
      <w:r w:rsidR="001F2525">
        <w:t xml:space="preserve"> </w:t>
      </w:r>
      <w:r w:rsidR="001F2525" w:rsidRPr="00C74915">
        <w:t>71</w:t>
      </w:r>
      <w:r w:rsidR="001F2525" w:rsidRPr="00734309">
        <w:rPr>
          <w:lang w:eastAsia="el-GR"/>
        </w:rPr>
        <w:t xml:space="preserve"> </w:t>
      </w:r>
      <w:r w:rsidR="001F2525">
        <w:rPr>
          <w:lang w:eastAsia="el-GR"/>
        </w:rPr>
        <w:t>Καλλιθέα</w:t>
      </w:r>
      <w:r w:rsidR="001F2525" w:rsidRPr="00734309">
        <w:rPr>
          <w:lang w:eastAsia="el-GR"/>
        </w:rPr>
        <w:t xml:space="preserve"> Αθήνα</w:t>
      </w:r>
    </w:p>
    <w:p w14:paraId="6D39C2C0" w14:textId="77777777" w:rsidR="00F661A1" w:rsidRPr="00734309" w:rsidRDefault="00F661A1" w:rsidP="00A935CF">
      <w:pPr>
        <w:rPr>
          <w:lang w:eastAsia="el-GR"/>
        </w:rPr>
      </w:pPr>
      <w:r w:rsidRPr="00734309">
        <w:rPr>
          <w:lang w:eastAsia="el-GR"/>
        </w:rPr>
        <w:t>ΑΦΜ:999983307</w:t>
      </w:r>
    </w:p>
    <w:p w14:paraId="5BF141F9" w14:textId="77777777" w:rsidR="00F661A1" w:rsidRPr="00734309" w:rsidRDefault="00F661A1" w:rsidP="00A935CF">
      <w:r w:rsidRPr="00734309">
        <w:t xml:space="preserve">Εγγύηση μας υπ’ αριθμ. ……………….. ποσού ………………….……. ευρώ </w:t>
      </w:r>
    </w:p>
    <w:p w14:paraId="517CE1F8" w14:textId="77777777"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3EF5D23E" w14:textId="77777777"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778F649E" w14:textId="77777777"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53140845" w14:textId="77777777"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428E171B" w14:textId="77777777" w:rsidR="00F661A1" w:rsidRPr="00734309" w:rsidRDefault="00F661A1" w:rsidP="00A935CF">
      <w:pPr>
        <w:rPr>
          <w:lang w:eastAsia="el-GR"/>
        </w:rPr>
      </w:pPr>
      <w:r w:rsidRPr="00734309">
        <w:rPr>
          <w:lang w:eastAsia="el-GR"/>
        </w:rPr>
        <w:t>α) (πλήρη επωνυμία) …… ΑΦΜ…….….... οδός............................. αριθμός.................ΤΚ………………</w:t>
      </w:r>
    </w:p>
    <w:p w14:paraId="6019510E" w14:textId="77777777" w:rsidR="00F661A1" w:rsidRPr="00734309" w:rsidRDefault="00F661A1" w:rsidP="00A935CF">
      <w:pPr>
        <w:rPr>
          <w:lang w:eastAsia="el-GR"/>
        </w:rPr>
      </w:pPr>
      <w:r w:rsidRPr="00734309">
        <w:rPr>
          <w:lang w:eastAsia="el-GR"/>
        </w:rPr>
        <w:t>β) (πλήρη επωνυμία) …… ΑΦΜ…….…....οδός............................. αριθμός.................ΤΚ………………</w:t>
      </w:r>
    </w:p>
    <w:p w14:paraId="464775A7" w14:textId="77777777" w:rsidR="00F661A1" w:rsidRPr="00734309" w:rsidRDefault="00F661A1" w:rsidP="00A935CF">
      <w:pPr>
        <w:rPr>
          <w:lang w:eastAsia="el-GR"/>
        </w:rPr>
      </w:pPr>
      <w:r w:rsidRPr="00734309">
        <w:rPr>
          <w:lang w:eastAsia="el-GR"/>
        </w:rPr>
        <w:t>γ) (πλήρη επωνυμία) …… ΑΦΜ…….…....οδός............................. αριθμός.................ΤΚ………………</w:t>
      </w:r>
    </w:p>
    <w:p w14:paraId="5447CB3F" w14:textId="5833A941" w:rsidR="00F661A1" w:rsidRPr="00734309" w:rsidRDefault="00F661A1" w:rsidP="002C22BA">
      <w:r w:rsidRPr="00734309">
        <w:t xml:space="preserve">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Κοινοπραξίας.}για την λήψη προκαταβολής για τη χορήγηση του …% </w:t>
      </w:r>
      <w:r w:rsidRPr="00734309">
        <w:rPr>
          <w:lang w:eastAsia="el-GR"/>
        </w:rPr>
        <w:t xml:space="preserve">(συμπληρώνετε το συνολικό ποσοστό της λαμβανόμενης προκαταβολής) </w:t>
      </w:r>
      <w:r w:rsidRPr="00734309">
        <w:t xml:space="preserve">της συμβατικής αξίας μη περιλαμβανομένου του ΦΠΑ, ευρώ ………… </w:t>
      </w:r>
      <w:r w:rsidRPr="00734309">
        <w:rPr>
          <w:lang w:eastAsia="el-GR"/>
        </w:rPr>
        <w:t xml:space="preserve">(συμπληρώνετε το συνολικό ποσό της λαμβανόμενης προκαταβολής) </w:t>
      </w:r>
      <w:r w:rsidRPr="00734309">
        <w:t xml:space="preserve">σύμφωνα με τη σύμβαση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xml:space="preserve">…………. για εκτέλεση του έργου </w:t>
      </w:r>
      <w:r w:rsidRPr="00734309">
        <w:rPr>
          <w:lang w:eastAsia="el-GR"/>
        </w:rPr>
        <w:t xml:space="preserve">(συμπληρώνετε τον τίτλο του έργου) </w:t>
      </w:r>
      <w:r w:rsidRPr="00734309">
        <w:t xml:space="preserve">……… ……… συνολικής αξίας </w:t>
      </w:r>
      <w:r w:rsidRPr="00734309">
        <w:rPr>
          <w:lang w:eastAsia="el-GR"/>
        </w:rPr>
        <w:t xml:space="preserve">(συμπληρώνετε το συνολικό συμβατικό τίμημα με διευκρίνιση εάν περιλαμβάνει ή όχι τον ΦΠΑ) </w:t>
      </w:r>
      <w:r w:rsidRPr="00734309">
        <w:t>..................................., και μέχρι του ποσού των ευρώ (συμπληρώνετε το ποσό το οποίο καλύπτει η συγκεκριμένη εγγυητική επιστολή) ........................., , πλέον τόκων επί της προκαταβολής αυτής που θα καταλογισθούν σε βάρος της Εταιρείας …………… ή, σε περίπτωση Ένωσης ή Κοινοπραξίας, υπέρ των Εταιρειών της Ένωσης ……………… ή Κοινοπραξίας ……………, υπέρ της οποίας εγγυόμαστε σε εφαρμογή του άρθρου 72 του Ν. 4412/2016 (ΦΕΚ Α/147/8-08-2016) , στο οποίο και μόνο περιορίζεται η εγγύησή μας.</w:t>
      </w:r>
    </w:p>
    <w:p w14:paraId="265EA32F" w14:textId="7DE54FEB" w:rsidR="005158DB" w:rsidRDefault="00F661A1" w:rsidP="00114B8B">
      <w:r w:rsidRPr="00734309">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r w:rsidR="007E3F3D" w:rsidRPr="00705444">
        <w:t xml:space="preserve"> </w:t>
      </w:r>
      <w:r w:rsidRPr="00734309">
        <w:t xml:space="preserve">Η παρούσα ισχύει </w:t>
      </w:r>
      <w:r w:rsidRPr="00734309">
        <w:rPr>
          <w:iCs/>
        </w:rPr>
        <w:t>μέχρι και την ………………(Σημείωση προς την Τράπεζα</w:t>
      </w:r>
      <w:r w:rsidRPr="00734309">
        <w:rPr>
          <w:b/>
        </w:rPr>
        <w:t>: διάρκεια ισχύος σύμφωνα με την παρ.</w:t>
      </w:r>
      <w:r w:rsidR="005158DB">
        <w:rPr>
          <w:b/>
        </w:rPr>
        <w:t xml:space="preserve"> </w:t>
      </w:r>
      <w:r w:rsidRPr="00734309">
        <w:fldChar w:fldCharType="begin"/>
      </w:r>
      <w:r w:rsidRPr="00734309">
        <w:instrText xml:space="preserve"> REF _Ref496542746 \r \h  \* MERGEFORMAT </w:instrText>
      </w:r>
      <w:r w:rsidRPr="00734309">
        <w:fldChar w:fldCharType="separate"/>
      </w:r>
      <w:r w:rsidR="00C03167" w:rsidRPr="00C03167">
        <w:rPr>
          <w:b/>
        </w:rPr>
        <w:t>4.1</w:t>
      </w:r>
      <w:r w:rsidRPr="00734309">
        <w:fldChar w:fldCharType="end"/>
      </w:r>
      <w:r w:rsidRPr="00734309">
        <w:rPr>
          <w:b/>
        </w:rPr>
        <w:t xml:space="preserve"> της παρούσας </w:t>
      </w:r>
      <w:r w:rsidRPr="00734309">
        <w:rPr>
          <w:iCs/>
        </w:rPr>
        <w:t>)»</w:t>
      </w:r>
      <w:r w:rsidRPr="00734309">
        <w:t>.Σε περίπτωση κατάπτωσης της εγγύησης, το ποσό της κατάπτωσης υπόκειται στο εκάστοτε ισχύον πάγιο τέλος χαρτοσήμου.</w:t>
      </w:r>
    </w:p>
    <w:p w14:paraId="17A7128D" w14:textId="77777777" w:rsidR="005158DB" w:rsidRPr="00734309" w:rsidRDefault="005158DB" w:rsidP="00A935CF"/>
    <w:p w14:paraId="7F7F61D8" w14:textId="77777777" w:rsidR="00F661A1" w:rsidRPr="00734309" w:rsidRDefault="00F661A1" w:rsidP="00A935CF">
      <w:r w:rsidRPr="00734309">
        <w:lastRenderedPageBreak/>
        <w:t>(Εξουσιοδοτημένη υπογραφή)</w:t>
      </w:r>
    </w:p>
    <w:p w14:paraId="7A471578" w14:textId="2C08A46C" w:rsidR="000B1C65" w:rsidRPr="003C5FF9" w:rsidRDefault="00F661A1" w:rsidP="00705444">
      <w:pPr>
        <w:pStyle w:val="3"/>
        <w:numPr>
          <w:ilvl w:val="0"/>
          <w:numId w:val="1"/>
        </w:numPr>
        <w:rPr>
          <w:lang w:eastAsia="el-GR"/>
        </w:rPr>
      </w:pPr>
      <w:r w:rsidRPr="00734309">
        <w:rPr>
          <w:lang w:eastAsia="el-GR"/>
        </w:rPr>
        <w:br w:type="page"/>
      </w:r>
      <w:bookmarkStart w:id="1060" w:name="_Toc310598157"/>
      <w:bookmarkStart w:id="1061" w:name="_Toc375558734"/>
      <w:bookmarkStart w:id="1062" w:name="_Toc520791048"/>
      <w:bookmarkStart w:id="1063" w:name="_Toc90467115"/>
      <w:bookmarkStart w:id="1064" w:name="_Toc117681330"/>
      <w:bookmarkStart w:id="1065" w:name="_Toc83829776"/>
      <w:bookmarkStart w:id="1066" w:name="_Toc83829886"/>
      <w:bookmarkStart w:id="1067" w:name="_Toc83928650"/>
      <w:r w:rsidR="000B1C65" w:rsidRPr="003C5FF9">
        <w:rPr>
          <w:lang w:eastAsia="el-GR"/>
        </w:rPr>
        <w:lastRenderedPageBreak/>
        <w:t>Εγγυητική Επιστολή Καλής Λειτουργίας</w:t>
      </w:r>
      <w:bookmarkEnd w:id="1060"/>
      <w:bookmarkEnd w:id="1061"/>
      <w:bookmarkEnd w:id="1062"/>
      <w:bookmarkEnd w:id="1063"/>
      <w:bookmarkEnd w:id="1064"/>
    </w:p>
    <w:p w14:paraId="140F95FB" w14:textId="77777777" w:rsidR="000B1C65" w:rsidRPr="00AB61B7" w:rsidRDefault="000B1C65" w:rsidP="000B1C65">
      <w:pPr>
        <w:rPr>
          <w:lang w:eastAsia="en-US"/>
        </w:rPr>
      </w:pPr>
      <w:r w:rsidRPr="00AB61B7">
        <w:rPr>
          <w:lang w:eastAsia="en-US"/>
        </w:rPr>
        <w:t>ΕΚΔΟΤΗΣ: .......................................................................</w:t>
      </w:r>
    </w:p>
    <w:p w14:paraId="34F97B8D" w14:textId="77777777" w:rsidR="000B1C65" w:rsidRPr="00AB61B7" w:rsidRDefault="000B1C65" w:rsidP="000B1C65">
      <w:pPr>
        <w:rPr>
          <w:lang w:eastAsia="en-US"/>
        </w:rPr>
      </w:pPr>
      <w:r w:rsidRPr="00AB61B7">
        <w:rPr>
          <w:lang w:eastAsia="en-US"/>
        </w:rPr>
        <w:t>Ημερομηνία έκδοσης: ...........................</w:t>
      </w:r>
    </w:p>
    <w:p w14:paraId="6205A0FE" w14:textId="77777777" w:rsidR="000B1C65" w:rsidRPr="00AB61B7" w:rsidRDefault="000B1C65" w:rsidP="000B1C65">
      <w:pPr>
        <w:rPr>
          <w:lang w:eastAsia="en-US"/>
        </w:rPr>
      </w:pPr>
      <w:r w:rsidRPr="00AB61B7">
        <w:rPr>
          <w:lang w:eastAsia="en-US"/>
        </w:rPr>
        <w:t>Προς:</w:t>
      </w:r>
      <w:r>
        <w:rPr>
          <w:lang w:eastAsia="en-US"/>
        </w:rPr>
        <w:t xml:space="preserve"> </w:t>
      </w:r>
      <w:r>
        <w:rPr>
          <w:lang w:eastAsia="el-GR"/>
        </w:rPr>
        <w:t>Κύριο του Έργου</w:t>
      </w:r>
    </w:p>
    <w:p w14:paraId="0CFE2923" w14:textId="77777777" w:rsidR="000B1C65" w:rsidRPr="00AB61B7" w:rsidRDefault="000B1C65" w:rsidP="000B1C65">
      <w:pPr>
        <w:rPr>
          <w:lang w:eastAsia="en-US"/>
        </w:rPr>
      </w:pPr>
    </w:p>
    <w:p w14:paraId="0D7CD6AB" w14:textId="77777777" w:rsidR="000B1C65" w:rsidRPr="00AB61B7" w:rsidRDefault="000B1C65" w:rsidP="000B1C65">
      <w:pPr>
        <w:rPr>
          <w:lang w:eastAsia="en-US"/>
        </w:rPr>
      </w:pPr>
      <w:r w:rsidRPr="00AB61B7">
        <w:rPr>
          <w:lang w:eastAsia="en-US"/>
        </w:rPr>
        <w:t xml:space="preserve">Εγγύηση μας υπ’ αριθμ. ……………….. ποσού ………………….……. ευρώ </w:t>
      </w:r>
    </w:p>
    <w:p w14:paraId="09442562" w14:textId="77777777" w:rsidR="000B1C65" w:rsidRPr="00AB61B7" w:rsidRDefault="000B1C65" w:rsidP="000B1C65">
      <w:pPr>
        <w:rPr>
          <w:lang w:eastAsia="en-US"/>
        </w:rPr>
      </w:pPr>
      <w:r w:rsidRPr="00AB61B7">
        <w:rPr>
          <w:lang w:eastAsia="en-US"/>
        </w:rPr>
        <w:t>Με την παρούσα εγγυόμαστε, ανέκκλητα και ανεπιφύλακτα παραιτούμενοι του δικαιώματος της διαιρέσεως και διζήσεως, μέχρι του ποσού των ευρώ ……………………………………………υπέρ του</w:t>
      </w:r>
    </w:p>
    <w:p w14:paraId="165ACA1D" w14:textId="77777777" w:rsidR="000B1C65" w:rsidRPr="00AB61B7" w:rsidRDefault="000B1C65" w:rsidP="000B1C65">
      <w:pPr>
        <w:rPr>
          <w:lang w:eastAsia="en-US"/>
        </w:rPr>
      </w:pPr>
      <w:r w:rsidRPr="00AB61B7">
        <w:rPr>
          <w:i/>
          <w:u w:val="single"/>
          <w:lang w:eastAsia="en-US"/>
        </w:rPr>
        <w:t>{σε περίπτωση φυσικού προσώπου}:</w:t>
      </w:r>
      <w:r w:rsidRPr="00AB61B7">
        <w:rPr>
          <w:bCs/>
          <w:lang w:eastAsia="en-US"/>
        </w:rPr>
        <w:t xml:space="preserve"> (</w:t>
      </w:r>
      <w:r w:rsidRPr="00AB61B7">
        <w:rPr>
          <w:lang w:eastAsia="en-US"/>
        </w:rPr>
        <w:t>ονοματεπώνυμο, πατρώνυμο) .............................., ΑΦΜ: ................ οδός............................. αριθμός.................ΤΚ………………</w:t>
      </w:r>
    </w:p>
    <w:p w14:paraId="34088624" w14:textId="77777777" w:rsidR="000B1C65" w:rsidRPr="00AB61B7" w:rsidRDefault="000B1C65" w:rsidP="000B1C65">
      <w:pPr>
        <w:rPr>
          <w:lang w:eastAsia="en-US"/>
        </w:rPr>
      </w:pPr>
      <w:r w:rsidRPr="00AB61B7">
        <w:rPr>
          <w:lang w:eastAsia="en-US"/>
        </w:rPr>
        <w:t>{</w:t>
      </w:r>
      <w:r w:rsidRPr="00AB61B7">
        <w:rPr>
          <w:i/>
          <w:u w:val="single"/>
          <w:lang w:eastAsia="en-US"/>
        </w:rPr>
        <w:t>Σε περίπτωση μεμονωμένης εταιρίας:</w:t>
      </w:r>
      <w:r w:rsidRPr="00AB61B7">
        <w:rPr>
          <w:lang w:eastAsia="en-US"/>
        </w:rPr>
        <w:t xml:space="preserve"> της Εταιρίας ………. ΑΦΜ: ...... οδός …………. αριθμός … ΤΚ ………..,}</w:t>
      </w:r>
    </w:p>
    <w:p w14:paraId="460ED11E" w14:textId="77777777" w:rsidR="000B1C65" w:rsidRPr="00AB61B7" w:rsidRDefault="000B1C65" w:rsidP="000B1C65">
      <w:pPr>
        <w:rPr>
          <w:lang w:eastAsia="en-US"/>
        </w:rPr>
      </w:pPr>
      <w:r w:rsidRPr="00AB61B7">
        <w:rPr>
          <w:lang w:eastAsia="en-US"/>
        </w:rPr>
        <w:t>{</w:t>
      </w:r>
      <w:r w:rsidRPr="00AB61B7">
        <w:rPr>
          <w:i/>
          <w:u w:val="single"/>
          <w:lang w:eastAsia="en-US"/>
        </w:rPr>
        <w:t>ή σε περίπτωση Ένωσης ή Κοινοπραξίας:</w:t>
      </w:r>
      <w:r w:rsidRPr="00AB61B7">
        <w:rPr>
          <w:lang w:eastAsia="en-US"/>
        </w:rPr>
        <w:t xml:space="preserve"> των Εταιριών </w:t>
      </w:r>
    </w:p>
    <w:p w14:paraId="41795506" w14:textId="77777777" w:rsidR="000B1C65" w:rsidRPr="00AB61B7" w:rsidRDefault="000B1C65" w:rsidP="000B1C65">
      <w:pPr>
        <w:rPr>
          <w:lang w:eastAsia="en-US"/>
        </w:rPr>
      </w:pPr>
      <w:r w:rsidRPr="00AB61B7">
        <w:rPr>
          <w:lang w:eastAsia="en-US"/>
        </w:rPr>
        <w:t>α) (πλήρη επωνυμία) …… ΑΦΜ…….….... οδός............................. αριθμός.................ΤΚ………………</w:t>
      </w:r>
    </w:p>
    <w:p w14:paraId="66BF9AF3" w14:textId="77777777" w:rsidR="000B1C65" w:rsidRPr="00AB61B7" w:rsidRDefault="000B1C65" w:rsidP="000B1C65">
      <w:pPr>
        <w:rPr>
          <w:lang w:eastAsia="en-US"/>
        </w:rPr>
      </w:pPr>
      <w:r w:rsidRPr="00AB61B7">
        <w:rPr>
          <w:lang w:eastAsia="en-US"/>
        </w:rPr>
        <w:t>β) (πλήρη επωνυμία) …… ΑΦΜ…….….... οδός............................. αριθμός.................ΤΚ………………</w:t>
      </w:r>
    </w:p>
    <w:p w14:paraId="5FA838F6" w14:textId="77777777" w:rsidR="000B1C65" w:rsidRPr="00AB61B7" w:rsidRDefault="000B1C65" w:rsidP="000B1C65">
      <w:pPr>
        <w:rPr>
          <w:lang w:eastAsia="en-US"/>
        </w:rPr>
      </w:pPr>
      <w:r w:rsidRPr="00AB61B7">
        <w:rPr>
          <w:lang w:eastAsia="en-US"/>
        </w:rPr>
        <w:t>γ) (πλήρη επωνυμία) …… ΑΦΜ…….….... οδός............................. αριθμός.................ΤΚ………………</w:t>
      </w:r>
    </w:p>
    <w:p w14:paraId="539E29A8" w14:textId="77777777" w:rsidR="000B1C65" w:rsidRPr="00AB61B7" w:rsidRDefault="000B1C65" w:rsidP="000B1C65">
      <w:pPr>
        <w:rPr>
          <w:lang w:eastAsia="en-US"/>
        </w:rPr>
      </w:pPr>
      <w:r w:rsidRPr="00AB61B7">
        <w:rPr>
          <w:lang w:eastAsia="en-US"/>
        </w:rPr>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75B0E845" w14:textId="77777777" w:rsidR="000B1C65" w:rsidRPr="00AB61B7" w:rsidRDefault="000B1C65" w:rsidP="000B1C65">
      <w:pPr>
        <w:rPr>
          <w:lang w:eastAsia="en-US"/>
        </w:rPr>
      </w:pPr>
      <w:r w:rsidRPr="00AB61B7">
        <w:rPr>
          <w:lang w:eastAsia="en-US"/>
        </w:rPr>
        <w:t>για την καλή λειτουργία του αντικειμένου της σύμβασης με αριθμό...................και τη Διακήρυξή σας με αριθμό………., στο πλαίσιο του διαγωνισμού της (συμπληρώνετε την ημερομηνία διενέργειας του διαγωνισμού) …………. .</w:t>
      </w:r>
    </w:p>
    <w:p w14:paraId="1ECBA1E5" w14:textId="77777777" w:rsidR="000B1C65" w:rsidRPr="00AB61B7" w:rsidRDefault="000B1C65" w:rsidP="000B1C65">
      <w:pPr>
        <w:rPr>
          <w:lang w:eastAsia="en-US"/>
        </w:rPr>
      </w:pPr>
      <w:r w:rsidRPr="00AB61B7">
        <w:rPr>
          <w:lang w:eastAsia="en-US"/>
        </w:rPr>
        <w:t>Το παραπάνω ποσό της εγγύησης τηρείται στη διάθεσή σας, το οποίο και υποχρεούμαστε να σας καταβάλουμε ολικά ή μερικά, μέσα σε πέντε (5) ημέρες από την έγγραφη ειδοποίησή σας.</w:t>
      </w:r>
    </w:p>
    <w:p w14:paraId="050E875E" w14:textId="0B62D117" w:rsidR="000B1C65" w:rsidRPr="00AB61B7" w:rsidRDefault="000B1C65" w:rsidP="000B1C65">
      <w:pPr>
        <w:rPr>
          <w:lang w:eastAsia="en-US"/>
        </w:rPr>
      </w:pPr>
      <w:r w:rsidRPr="00AB61B7">
        <w:rPr>
          <w:lang w:eastAsia="en-US"/>
        </w:rPr>
        <w:t xml:space="preserve">Η παρούσα ισχύει </w:t>
      </w:r>
      <w:r w:rsidRPr="00AB61B7">
        <w:rPr>
          <w:iCs/>
          <w:lang w:eastAsia="en-US"/>
        </w:rPr>
        <w:t>μέχρι και την ………………(Σημείωση προς την Τράπεζα</w:t>
      </w:r>
      <w:r w:rsidRPr="00AB61B7">
        <w:rPr>
          <w:b/>
          <w:lang w:eastAsia="en-US"/>
        </w:rPr>
        <w:t>: διάρκεια ισχύος σύμφωνα με την παρ.</w:t>
      </w:r>
      <w:r>
        <w:rPr>
          <w:b/>
          <w:lang w:eastAsia="en-US"/>
        </w:rPr>
        <w:t xml:space="preserve"> </w:t>
      </w:r>
      <w:r w:rsidR="002C22BA">
        <w:rPr>
          <w:b/>
          <w:lang w:eastAsia="en-US"/>
        </w:rPr>
        <w:t>4.1</w:t>
      </w:r>
      <w:r w:rsidRPr="00AB61B7">
        <w:rPr>
          <w:b/>
          <w:lang w:eastAsia="en-US"/>
        </w:rPr>
        <w:t xml:space="preserve"> της παρούσας </w:t>
      </w:r>
      <w:r w:rsidRPr="00AB61B7">
        <w:rPr>
          <w:iCs/>
          <w:lang w:eastAsia="en-US"/>
        </w:rPr>
        <w:t>)»</w:t>
      </w:r>
      <w:r w:rsidRPr="00AB61B7">
        <w:rPr>
          <w:lang w:eastAsia="en-US"/>
        </w:rPr>
        <w:t>.</w:t>
      </w:r>
    </w:p>
    <w:p w14:paraId="196BC4F8" w14:textId="77777777" w:rsidR="000B1C65" w:rsidRPr="00AB61B7" w:rsidRDefault="000B1C65" w:rsidP="000B1C65">
      <w:pPr>
        <w:rPr>
          <w:lang w:eastAsia="en-US"/>
        </w:rPr>
      </w:pPr>
      <w:r w:rsidRPr="00AB61B7">
        <w:rPr>
          <w:lang w:eastAsia="en-US"/>
        </w:rPr>
        <w:t>Σε περίπτωση κατάπτωσης της εγγύησης, το ποσό της κατάπτωσης υπόκειται στο εκάστοτε ισχύον πάγιο τέλος χαρτοσήμου.</w:t>
      </w:r>
    </w:p>
    <w:p w14:paraId="56700AD3" w14:textId="77777777" w:rsidR="000B1C65" w:rsidRPr="00AB61B7" w:rsidRDefault="000B1C65" w:rsidP="000B1C65">
      <w:pPr>
        <w:rPr>
          <w:lang w:eastAsia="en-US"/>
        </w:rPr>
      </w:pPr>
    </w:p>
    <w:p w14:paraId="235C2B5A" w14:textId="77777777" w:rsidR="000B1C65" w:rsidRPr="00AB61B7" w:rsidRDefault="000B1C65" w:rsidP="000B1C65">
      <w:pPr>
        <w:rPr>
          <w:lang w:eastAsia="en-US"/>
        </w:rPr>
      </w:pPr>
      <w:r w:rsidRPr="00AB61B7">
        <w:rPr>
          <w:lang w:eastAsia="en-US"/>
        </w:rPr>
        <w:t>(Εξουσιοδοτημένη υπογραφή)</w:t>
      </w:r>
    </w:p>
    <w:p w14:paraId="21F7E859" w14:textId="77777777" w:rsidR="000B1C65" w:rsidRDefault="000B1C65" w:rsidP="000B1C65">
      <w:pPr>
        <w:rPr>
          <w:lang w:eastAsia="en-US"/>
        </w:rPr>
      </w:pPr>
    </w:p>
    <w:p w14:paraId="3E997134" w14:textId="77777777" w:rsidR="000B1C65" w:rsidRDefault="000B1C65" w:rsidP="000B1C65">
      <w:pPr>
        <w:suppressAutoHyphens w:val="0"/>
        <w:spacing w:after="0"/>
        <w:jc w:val="left"/>
        <w:rPr>
          <w:lang w:eastAsia="en-US"/>
        </w:rPr>
      </w:pPr>
    </w:p>
    <w:p w14:paraId="508ADCD7" w14:textId="1F98ADB0" w:rsidR="000B1C65" w:rsidRDefault="000B1C65">
      <w:pPr>
        <w:tabs>
          <w:tab w:val="clear" w:pos="0"/>
          <w:tab w:val="clear" w:pos="709"/>
          <w:tab w:val="clear" w:pos="1134"/>
        </w:tabs>
        <w:suppressAutoHyphens w:val="0"/>
        <w:spacing w:after="0" w:line="240" w:lineRule="auto"/>
        <w:jc w:val="left"/>
        <w:rPr>
          <w:rFonts w:eastAsia="SimSun" w:cstheme="minorHAnsi"/>
          <w:b/>
          <w:bCs/>
          <w:sz w:val="24"/>
          <w:szCs w:val="26"/>
          <w:lang w:eastAsia="el-GR"/>
        </w:rPr>
      </w:pPr>
      <w:r>
        <w:rPr>
          <w:lang w:eastAsia="el-GR"/>
        </w:rPr>
        <w:br w:type="page"/>
      </w:r>
    </w:p>
    <w:p w14:paraId="54D98544" w14:textId="4DDE7E3E" w:rsidR="00F661A1" w:rsidRPr="00734309" w:rsidRDefault="00F661A1" w:rsidP="00256068">
      <w:pPr>
        <w:pStyle w:val="3"/>
        <w:numPr>
          <w:ilvl w:val="0"/>
          <w:numId w:val="1"/>
        </w:numPr>
        <w:rPr>
          <w:lang w:eastAsia="el-GR"/>
        </w:rPr>
      </w:pPr>
      <w:bookmarkStart w:id="1068" w:name="_Toc117681331"/>
      <w:r w:rsidRPr="00734309">
        <w:rPr>
          <w:lang w:eastAsia="el-GR"/>
        </w:rPr>
        <w:lastRenderedPageBreak/>
        <w:t>Εγγυητική Επιστολή Καλής Εκτέλεσης Σ</w:t>
      </w:r>
      <w:r w:rsidR="00B821E1">
        <w:rPr>
          <w:lang w:eastAsia="el-GR"/>
        </w:rPr>
        <w:t>υ</w:t>
      </w:r>
      <w:r w:rsidRPr="00734309">
        <w:rPr>
          <w:lang w:eastAsia="el-GR"/>
        </w:rPr>
        <w:t>ντήρησης</w:t>
      </w:r>
      <w:bookmarkEnd w:id="1065"/>
      <w:bookmarkEnd w:id="1066"/>
      <w:bookmarkEnd w:id="1067"/>
      <w:bookmarkEnd w:id="1068"/>
    </w:p>
    <w:p w14:paraId="37DA6DD3" w14:textId="6B9DF6F3" w:rsidR="00F661A1" w:rsidRPr="00734309" w:rsidRDefault="00F661A1" w:rsidP="00A935CF">
      <w:pPr>
        <w:rPr>
          <w:lang w:eastAsia="el-GR"/>
        </w:rPr>
      </w:pPr>
    </w:p>
    <w:p w14:paraId="51B4159D" w14:textId="7570B6AC" w:rsidR="00F661A1" w:rsidRPr="00734309" w:rsidRDefault="00F661A1" w:rsidP="00A935CF">
      <w:r w:rsidRPr="00734309">
        <w:t>ΕΚΔΟΤΗΣ: .......................................................................</w:t>
      </w:r>
    </w:p>
    <w:p w14:paraId="04ADF956" w14:textId="6DC6398B" w:rsidR="00F661A1" w:rsidRPr="00734309" w:rsidRDefault="00F661A1" w:rsidP="00A935CF">
      <w:r w:rsidRPr="00734309">
        <w:t>Ημερομηνία έκδοσης: ...........................</w:t>
      </w:r>
    </w:p>
    <w:p w14:paraId="736E5A59" w14:textId="77777777" w:rsidR="002C22BA" w:rsidRPr="00AB61B7" w:rsidRDefault="00F661A1" w:rsidP="002C22BA">
      <w:pPr>
        <w:rPr>
          <w:lang w:eastAsia="en-US"/>
        </w:rPr>
      </w:pPr>
      <w:r w:rsidRPr="00734309">
        <w:t xml:space="preserve">Προς: </w:t>
      </w:r>
      <w:r w:rsidR="002C22BA">
        <w:rPr>
          <w:lang w:eastAsia="el-GR"/>
        </w:rPr>
        <w:t>Κύριο του Έργου</w:t>
      </w:r>
    </w:p>
    <w:p w14:paraId="21430ECB" w14:textId="6B8D066F" w:rsidR="00F661A1" w:rsidRPr="00734309" w:rsidRDefault="00F661A1" w:rsidP="00A935CF"/>
    <w:p w14:paraId="648A661E" w14:textId="7D7F3320" w:rsidR="00F661A1" w:rsidRPr="00734309" w:rsidRDefault="00F661A1" w:rsidP="00A935CF">
      <w:r w:rsidRPr="00734309">
        <w:t xml:space="preserve">Εγγύηση μας υπ’ αριθμ. ……………….. ποσού ………………….……. ευρώ </w:t>
      </w:r>
    </w:p>
    <w:p w14:paraId="2C7C8562" w14:textId="105D2298" w:rsidR="00F661A1" w:rsidRPr="00734309" w:rsidRDefault="00F661A1" w:rsidP="00A935CF">
      <w:pPr>
        <w:rPr>
          <w:lang w:eastAsia="el-GR"/>
        </w:rPr>
      </w:pPr>
      <w:r w:rsidRPr="00734309">
        <w:rPr>
          <w:lang w:eastAsia="el-GR"/>
        </w:rPr>
        <w:t>Με την παρούσα εγγυόμαστε, ανέκκλητα και ανεπιφύλακτα παραιτούμενοι του δικαιώματος της διαιρέσεως και διζήσεως, μέχρι του ποσού των ευρώ……………………………………………υπέρ του</w:t>
      </w:r>
    </w:p>
    <w:p w14:paraId="4015DD70" w14:textId="3C20FC73" w:rsidR="00F661A1" w:rsidRPr="00734309" w:rsidRDefault="00F661A1" w:rsidP="00A935CF">
      <w:pPr>
        <w:rPr>
          <w:lang w:eastAsia="el-GR"/>
        </w:rPr>
      </w:pPr>
      <w:r w:rsidRPr="00734309">
        <w:rPr>
          <w:i/>
          <w:color w:val="FF0000"/>
          <w:u w:val="single"/>
          <w:lang w:eastAsia="el-GR"/>
        </w:rPr>
        <w:t>{σε περίπτωση φυσικού προσώπου}:</w:t>
      </w:r>
      <w:r w:rsidRPr="00734309">
        <w:rPr>
          <w:rFonts w:eastAsia="Calibri"/>
          <w:bCs/>
        </w:rPr>
        <w:t>(</w:t>
      </w:r>
      <w:r w:rsidRPr="00734309">
        <w:rPr>
          <w:lang w:eastAsia="el-GR"/>
        </w:rPr>
        <w:t>ονοματεπώνυμο, πατρώνυμο) ..............................,ΑΦΜ: ................ οδός............................. αριθμός.................ΤΚ………………</w:t>
      </w:r>
    </w:p>
    <w:p w14:paraId="21DCED8D" w14:textId="54A35A36" w:rsidR="00F661A1" w:rsidRPr="00734309" w:rsidRDefault="00F661A1" w:rsidP="00A935CF">
      <w:pPr>
        <w:rPr>
          <w:lang w:eastAsia="el-GR"/>
        </w:rPr>
      </w:pPr>
      <w:r w:rsidRPr="00734309">
        <w:rPr>
          <w:lang w:eastAsia="el-GR"/>
        </w:rPr>
        <w:t>{</w:t>
      </w:r>
      <w:r w:rsidRPr="00734309">
        <w:rPr>
          <w:i/>
          <w:color w:val="FF0000"/>
          <w:u w:val="single"/>
          <w:lang w:eastAsia="el-GR"/>
        </w:rPr>
        <w:t>Σε περίπτωση μεμονωμένης εταιρίας:</w:t>
      </w:r>
      <w:r w:rsidRPr="00734309">
        <w:rPr>
          <w:lang w:eastAsia="el-GR"/>
        </w:rPr>
        <w:t xml:space="preserve"> της Εταιρίας ………. ΑΦΜ: ...... οδός …………. αριθμός … ΤΚ ………..,}</w:t>
      </w:r>
    </w:p>
    <w:p w14:paraId="33920839" w14:textId="4366F7D4" w:rsidR="00F661A1" w:rsidRPr="00734309" w:rsidRDefault="00F661A1" w:rsidP="00A935CF">
      <w:pPr>
        <w:rPr>
          <w:lang w:eastAsia="el-GR"/>
        </w:rPr>
      </w:pPr>
      <w:r w:rsidRPr="00734309">
        <w:rPr>
          <w:lang w:eastAsia="el-GR"/>
        </w:rPr>
        <w:t xml:space="preserve">{ή σε περίπτωση Ένωσης ή Κοινοπραξίας: των Εταιριών </w:t>
      </w:r>
    </w:p>
    <w:p w14:paraId="04524FEC" w14:textId="52A83CA0" w:rsidR="00F661A1" w:rsidRPr="00734309" w:rsidRDefault="00F661A1" w:rsidP="00A935CF">
      <w:pPr>
        <w:rPr>
          <w:lang w:eastAsia="el-GR"/>
        </w:rPr>
      </w:pPr>
      <w:r w:rsidRPr="00734309">
        <w:rPr>
          <w:lang w:eastAsia="el-GR"/>
        </w:rPr>
        <w:t>α) (πλήρη επωνυμία) …… ΑΦΜ…….….... οδός............................. αριθμός.................ΤΚ………………</w:t>
      </w:r>
    </w:p>
    <w:p w14:paraId="64D0C2B6" w14:textId="50F66DFC" w:rsidR="00F661A1" w:rsidRPr="00734309" w:rsidRDefault="00F661A1" w:rsidP="00A935CF">
      <w:pPr>
        <w:rPr>
          <w:lang w:eastAsia="el-GR"/>
        </w:rPr>
      </w:pPr>
      <w:r w:rsidRPr="00734309">
        <w:rPr>
          <w:lang w:eastAsia="el-GR"/>
        </w:rPr>
        <w:t>β) (πλήρη επωνυμία) …… ΑΦΜ…….…....οδός............................. αριθμός.................ΤΚ………………</w:t>
      </w:r>
    </w:p>
    <w:p w14:paraId="37CA9FE0" w14:textId="515715EE" w:rsidR="00F661A1" w:rsidRPr="00734309" w:rsidRDefault="00F661A1" w:rsidP="00A935CF">
      <w:pPr>
        <w:rPr>
          <w:lang w:eastAsia="el-GR"/>
        </w:rPr>
      </w:pPr>
      <w:r w:rsidRPr="00734309">
        <w:rPr>
          <w:lang w:eastAsia="el-GR"/>
        </w:rPr>
        <w:t>γ) (πλήρη επωνυμία) …… ΑΦΜ…….…....οδός............................. αριθμός.................ΤΚ………………</w:t>
      </w:r>
    </w:p>
    <w:p w14:paraId="73643375" w14:textId="16DE8A08" w:rsidR="00F661A1" w:rsidRPr="00734309" w:rsidRDefault="00F661A1" w:rsidP="00A935CF">
      <w:r w:rsidRPr="00734309">
        <w:t>μελών της Ένωσης ή Κοινοπραξίας, ατομικά για κάθε μια από αυτές και ως αλληλέγγυα και εις ολόκληρο υπόχρεων μεταξύ τους εκ της ιδιότητάς τους ως μελών της Ένωσης ή Κοινοπραξίας.}</w:t>
      </w:r>
    </w:p>
    <w:p w14:paraId="6616FC99" w14:textId="5CD31EF8" w:rsidR="00F661A1" w:rsidRPr="00734309" w:rsidRDefault="00F661A1" w:rsidP="00A935CF">
      <w:r w:rsidRPr="00734309">
        <w:t xml:space="preserve">για την καλή εκτέλεση της Συντήρησης της σύμβασης με αριθμό...................και τη Διακήρυξή σας με αριθμό………., στο πλαίσιο του διαγωνισμού της </w:t>
      </w:r>
      <w:r w:rsidRPr="00734309">
        <w:rPr>
          <w:lang w:eastAsia="el-GR"/>
        </w:rPr>
        <w:t xml:space="preserve">(συμπληρώνετε την ημερομηνία διενέργειας του διαγωνισμού) </w:t>
      </w:r>
      <w:r w:rsidRPr="00734309">
        <w:t>…………. .</w:t>
      </w:r>
    </w:p>
    <w:bookmarkEnd w:id="1059"/>
    <w:p w14:paraId="1AE56568" w14:textId="30CD6CD4" w:rsidR="00F661A1" w:rsidRPr="00734309" w:rsidRDefault="00F661A1" w:rsidP="00A935CF">
      <w:r w:rsidRPr="00734309">
        <w:t>Το παραπάνω ποσό τηρείται στη διάθεσή σας και θα καταβληθεί ολικά ή μερικά χωρίς καμία από μέρους μας αντίρρηση, αμφισβήτηση ή ένσταση και χωρίς να ερευνηθεί το βάσιμο ή μη της απαίτησης σας μέσα σε πέντε (5) ημέρες από την απλή έγγραφη ειδοποίησή σας.</w:t>
      </w:r>
    </w:p>
    <w:p w14:paraId="6D7008DE" w14:textId="3A9902B6" w:rsidR="00F661A1" w:rsidRPr="00734309" w:rsidRDefault="00F661A1" w:rsidP="00A935CF">
      <w:r w:rsidRPr="00734309">
        <w:t>Η παρούσα ισχύει μέχρι και την ............... (διάρκεια ισχύος σύμφωνα με την παρ. 4.1 της παρούσας)</w:t>
      </w:r>
    </w:p>
    <w:p w14:paraId="7E110E6D" w14:textId="6474183E" w:rsidR="00F661A1" w:rsidRPr="00734309" w:rsidRDefault="00F661A1" w:rsidP="00A935CF">
      <w:r w:rsidRPr="00734309">
        <w:t>Σε περίπτωση κατάπτωσης της εγγύησης, το ποσό της κατάπτωσης υπόκειται στο εκάστοτε ισχύον πάγιο τέλος χαρτοσήμου.</w:t>
      </w:r>
    </w:p>
    <w:p w14:paraId="6F636D72" w14:textId="71942836" w:rsidR="00F661A1" w:rsidRPr="00734309" w:rsidRDefault="00F661A1" w:rsidP="00A935CF">
      <w:r w:rsidRPr="00734309">
        <w:t>Βεβαιώνουμε υπεύθυνα ότι το ποσό των εγγυητικών επιστολών που έχουν δοθεί, συνυπολογίζοντας και το ποσό της παρούσας, δεν υπερβαίνει το όριο των εγγυήσεων που έχουμε το δικαίωμα να εκδίδουμε</w:t>
      </w:r>
    </w:p>
    <w:p w14:paraId="546AA660" w14:textId="5BD7A2E4" w:rsidR="00F661A1" w:rsidRPr="00734309" w:rsidRDefault="00F661A1" w:rsidP="00A935CF"/>
    <w:p w14:paraId="1A7D8360" w14:textId="2F8E432B" w:rsidR="006049D4" w:rsidRDefault="005158DB" w:rsidP="00A935CF">
      <w:r>
        <w:tab/>
      </w:r>
      <w:r>
        <w:tab/>
      </w:r>
      <w:r>
        <w:tab/>
      </w:r>
      <w:r>
        <w:tab/>
      </w:r>
      <w:r>
        <w:tab/>
      </w:r>
      <w:r>
        <w:tab/>
      </w:r>
      <w:r>
        <w:tab/>
      </w:r>
      <w:r>
        <w:tab/>
      </w:r>
      <w:r>
        <w:tab/>
      </w:r>
      <w:r w:rsidR="00F661A1" w:rsidRPr="00734309">
        <w:t>(Εξουσιοδοτημένη υπογραφή)</w:t>
      </w:r>
    </w:p>
    <w:p w14:paraId="5C25ACD3" w14:textId="2502AD5E" w:rsidR="006049D4" w:rsidRDefault="006049D4" w:rsidP="00A935CF">
      <w:r>
        <w:br w:type="page"/>
      </w:r>
    </w:p>
    <w:p w14:paraId="2C640846" w14:textId="77777777" w:rsidR="006049D4" w:rsidRPr="003329FF" w:rsidRDefault="006049D4" w:rsidP="000A1E5A">
      <w:pPr>
        <w:pStyle w:val="1"/>
        <w:numPr>
          <w:ilvl w:val="0"/>
          <w:numId w:val="0"/>
        </w:numPr>
        <w:ind w:left="432" w:hanging="432"/>
      </w:pPr>
      <w:bookmarkStart w:id="1069" w:name="_Toc74567013"/>
      <w:bookmarkStart w:id="1070" w:name="_Toc83829777"/>
      <w:bookmarkStart w:id="1071" w:name="_Toc83829887"/>
      <w:bookmarkStart w:id="1072" w:name="_Toc83928651"/>
      <w:bookmarkStart w:id="1073" w:name="_Toc117681332"/>
      <w:r w:rsidRPr="003329FF">
        <w:lastRenderedPageBreak/>
        <w:t xml:space="preserve">ΠΑΡΑΡΤΗΜΑ </w:t>
      </w:r>
      <w:r w:rsidR="009C5564">
        <w:t>VII</w:t>
      </w:r>
      <w:r>
        <w:t>Ι</w:t>
      </w:r>
      <w:r w:rsidRPr="003329FF">
        <w:t xml:space="preserve"> – </w:t>
      </w:r>
      <w:r w:rsidRPr="00E75240">
        <w:t>ΕΝΗΜΕΡΩΣΗ ΓΙΑ ΤΗΝ ΕΠΕΞΕΡΓΑΣΙΑ ΠΡΟΣΩΠΙΚΩΝ ΔΕΔΟΜΕΝΩΝ</w:t>
      </w:r>
      <w:bookmarkEnd w:id="1069"/>
      <w:bookmarkEnd w:id="1070"/>
      <w:bookmarkEnd w:id="1071"/>
      <w:bookmarkEnd w:id="1072"/>
      <w:bookmarkEnd w:id="1073"/>
      <w:r w:rsidRPr="003329FF">
        <w:t xml:space="preserve"> </w:t>
      </w:r>
    </w:p>
    <w:p w14:paraId="149E354E" w14:textId="77777777" w:rsidR="006049D4" w:rsidRPr="001442CD" w:rsidRDefault="006049D4" w:rsidP="00A935CF">
      <w:r w:rsidRPr="001442CD">
        <w:t>Η Αναθέτουσα Αρχή ενημερώνει υπό την ιδιότητά της ως υπεύθυνης επεξεργασίας το φυσικό πρόσωπο που υπογράφει την προσφορά ως Προσφέρων ή ως Νόμιμος Εκπρόσωπος Προσφέροντος, ότι το ίδιο ή και τρίτοι, κατ’ εντολή και για λογαριασμό του, θα επεξεργάζονται τα ακόλουθα δεδομένα ως εξής:</w:t>
      </w:r>
    </w:p>
    <w:p w14:paraId="146FBCF1" w14:textId="77777777" w:rsidR="006049D4" w:rsidRPr="001442CD" w:rsidRDefault="006049D4" w:rsidP="00A935CF">
      <w:r w:rsidRPr="001442CD">
        <w:t>Ι. Αντικείμενο επεξεργασίας είναι τα δεδομένα προσωπικού χαρακτήρα που περιέχονται στους φακέλους της προσφοράς και τα αποδεικτικά μέσα τα οποία υποβάλλονται στην Αναθέτουσα Αρχή, στο πλαίσιο του παρόντος Διαγωνισμού, από το φυσικό πρόσωπο το οποίο είναι το ίδιο Προσφέρων ή Νόμιμος Εκπρόσωπος Προσφέροντος.</w:t>
      </w:r>
    </w:p>
    <w:p w14:paraId="1DB02798" w14:textId="77777777" w:rsidR="006049D4" w:rsidRPr="001442CD" w:rsidRDefault="006049D4" w:rsidP="00A935CF">
      <w:r w:rsidRPr="001442CD">
        <w:t>ΙΙ. Σκοπός της επεξεργασίας είναι η αξιολόγηση του Φακέλου Προσφοράς, η ανάθεση της Σύμβασης, η προάσπιση των δικαιωμάτων της Αναθέτουσας Αρχής, η εκπλήρωση των εκ του νόμου υποχρεώσεων της Αναθέτουσας Αρχής και η εν γένει ασφάλεια και προστασία των συναλλαγών. Τα δεδομένα ταυτοπροσωπίας και επικοινωνίας θα χρησιμοποιηθούν από την Αναθέτουσα Αρχή και για την ενημέρωση των Προσφερόντων σχετικά με την αξιολόγηση των προσφορών.</w:t>
      </w:r>
    </w:p>
    <w:p w14:paraId="09EBB4FC" w14:textId="77777777" w:rsidR="006049D4" w:rsidRPr="001442CD" w:rsidRDefault="006049D4" w:rsidP="00A935CF">
      <w:r w:rsidRPr="001442CD">
        <w:t xml:space="preserve">ΙΙΙ. Αποδέκτες των ανωτέρω (υπό Α) δεδομένων στους οποίους κοινοποιούνται είναι: </w:t>
      </w:r>
    </w:p>
    <w:p w14:paraId="328AD4F4" w14:textId="77777777" w:rsidR="006049D4" w:rsidRPr="001442CD" w:rsidRDefault="006049D4" w:rsidP="00A935CF">
      <w:r w:rsidRPr="001442CD">
        <w:t>(α) Φορείς στους οποίους η Αναθέτουσα Αρχή αναθέτει την εκτέλεση συγκεκριμένων ενεργειών για λογαριασμό της, δηλαδή οι Σύμβουλοι, τα υπηρεσιακά στελέχη, μέλη Επιτροπών Αξιολόγησης, Χειριστές του Ηλεκτρονικού Διαγωνισμού και λοιποί εν γένει προστηθέντες της, υπό τον όρο της τήρησης σε κάθε περίπτωση του απορρήτου.</w:t>
      </w:r>
    </w:p>
    <w:p w14:paraId="13187154" w14:textId="77777777" w:rsidR="006049D4" w:rsidRPr="001442CD" w:rsidRDefault="006049D4" w:rsidP="00A935CF">
      <w:r w:rsidRPr="001442CD">
        <w:t>(β) Το Δημόσιο, άλλοι δημόσιοι φορείς ή δικαστικές αρχές ή άλλες αρχές ή δικαιοδοτικά όργανα, στο πλαίσιο των αρμοδιοτήτων τους.</w:t>
      </w:r>
    </w:p>
    <w:p w14:paraId="2BC07171" w14:textId="77777777" w:rsidR="006049D4" w:rsidRPr="001442CD" w:rsidRDefault="006049D4" w:rsidP="00A935CF">
      <w:r w:rsidRPr="001442CD">
        <w:t>(γ) Έτεροι συμμετέχοντες στο Διαγωνισμό, στο πλαίσιο της αρχής της διαφάνειας και του δικαιώματος προδικαστικής και δικαστικής προστασίας των συμμετεχόντων στο Διαγωνισμό, σύμφωνα με το νόμο.</w:t>
      </w:r>
    </w:p>
    <w:p w14:paraId="10CCD24C" w14:textId="77777777" w:rsidR="006049D4" w:rsidRPr="001442CD" w:rsidRDefault="006049D4" w:rsidP="00A935CF">
      <w:r>
        <w:t>IV</w:t>
      </w:r>
      <w:r w:rsidRPr="001442CD">
        <w:t>. Τα δεδομένα θα τηρούνται για χρονικό διάστημα για χρονικό διάστημα ίσο με τη διάρκεια της εκτέλεσης της σύμβασης, και μετά τη λήξη αυτής για χρονικό διάστημα πέντε ετών, για μελλοντικούς φορολογικούς-δημοσιονομικούς ή ελέγχους χρηματοδοτών ή άλλους προβλεπόμενους ελέγχους από την κείμενη νομοθεσία, εκτός εάν η νομοθεσία προβλέπει διαφορετική περίοδο διατήρησης. Σε περίπτωση εκκρεμοδικίας αναφορικά με δημόσια σύμβαση τα δεδομένα τηρούνται μέχρι το πέρας της εκκρεμοδικίας. Μετά τη λήξη των ανωτέρω περιόδων, τα προσωπικά δεδομένα θα καταστρέφονται.</w:t>
      </w:r>
    </w:p>
    <w:p w14:paraId="1CAC63B6" w14:textId="77777777" w:rsidR="006049D4" w:rsidRPr="001442CD" w:rsidRDefault="006049D4" w:rsidP="00A935CF">
      <w:r>
        <w:t>V</w:t>
      </w:r>
      <w:r w:rsidRPr="001442CD">
        <w:t>. Το φυσικό πρόσωπο που είναι είτε Προσφέρων είτε Νόμιμος Εκπρόσωπος του Προσφέροντος, μπορεί να ασκεί κάθε νόμιμο δικαίωμά του σχετικά με τα δεδομένα προσωπικού χαρακτήρα που το αφορούν, απευθυνόμενο στον υπεύθυνο προστασίας προσωπικών δεδομένων της Αναθέτουσας Αρχής.</w:t>
      </w:r>
    </w:p>
    <w:p w14:paraId="1C79F624" w14:textId="77777777" w:rsidR="000A1E5A" w:rsidRDefault="006049D4" w:rsidP="00A935CF">
      <w:r>
        <w:t>VI</w:t>
      </w:r>
      <w:r w:rsidRPr="001442CD">
        <w:t xml:space="preserve">. </w:t>
      </w:r>
      <w:r>
        <w:t>H</w:t>
      </w:r>
      <w:r w:rsidRPr="001442CD">
        <w:t xml:space="preserve"> Αναθέτουσα Αρχή έχει υποχρέωση να λαμβάνει κάθε εύλογο μέτρο για τη διασφάλιση του απόρρητου και της ασφάλειας της επεξεργασίας των δεδομένων και της προστασίας τους από τυχαία ή αθέμιτη καταστροφή, τυχαία απώλεια, αλλοίωση, απαγορευμένη διάδοση ή πρόσβαση από οποιονδήποτε και κάθε άλλης μορφή αθέμιτη επεξεργασία.</w:t>
      </w:r>
    </w:p>
    <w:p w14:paraId="0DE47F53" w14:textId="77777777" w:rsidR="000A1E5A" w:rsidRDefault="000A1E5A">
      <w:pPr>
        <w:tabs>
          <w:tab w:val="clear" w:pos="0"/>
          <w:tab w:val="clear" w:pos="709"/>
          <w:tab w:val="clear" w:pos="1134"/>
        </w:tabs>
        <w:suppressAutoHyphens w:val="0"/>
        <w:spacing w:after="0" w:line="240" w:lineRule="auto"/>
        <w:jc w:val="left"/>
      </w:pPr>
      <w:r>
        <w:br w:type="page"/>
      </w:r>
    </w:p>
    <w:p w14:paraId="11F54821" w14:textId="77777777" w:rsidR="004E674E" w:rsidRDefault="000A1E5A" w:rsidP="00AD3A53">
      <w:pPr>
        <w:pStyle w:val="1"/>
        <w:numPr>
          <w:ilvl w:val="0"/>
          <w:numId w:val="0"/>
        </w:numPr>
        <w:ind w:left="432" w:hanging="432"/>
      </w:pPr>
      <w:bookmarkStart w:id="1074" w:name="_Toc117681333"/>
      <w:r w:rsidRPr="003329FF">
        <w:lastRenderedPageBreak/>
        <w:t>ΠΑΡΑΡΤΗΜΑ</w:t>
      </w:r>
      <w:r>
        <w:t xml:space="preserve"> ΙΧ – Πίνακας ενδεικτικών σημείων εγκαταστάσεων ανά </w:t>
      </w:r>
      <w:r w:rsidR="00C241DA">
        <w:t>ΤΜΗΜΑ και Περιφέρεια.</w:t>
      </w:r>
      <w:bookmarkEnd w:id="1074"/>
    </w:p>
    <w:p w14:paraId="09DCDD94" w14:textId="77777777" w:rsidR="00DE3387" w:rsidRDefault="00D826AC" w:rsidP="00551C55">
      <w:pPr>
        <w:pStyle w:val="2"/>
        <w:numPr>
          <w:ilvl w:val="0"/>
          <w:numId w:val="0"/>
        </w:numPr>
        <w:ind w:left="576"/>
        <w:rPr>
          <w:u w:color="00007F"/>
        </w:rPr>
      </w:pPr>
      <w:bookmarkStart w:id="1075" w:name="_Toc117681334"/>
      <w:r w:rsidRPr="00D826AC">
        <w:rPr>
          <w:u w:color="00007F"/>
        </w:rPr>
        <w:t>ΤΜΗΜΑ Α</w:t>
      </w:r>
      <w:r w:rsidR="00A60CEC">
        <w:rPr>
          <w:u w:color="00007F"/>
        </w:rPr>
        <w:t xml:space="preserve"> – Περιφέρεια Αττικής</w:t>
      </w:r>
      <w:bookmarkEnd w:id="1075"/>
    </w:p>
    <w:p w14:paraId="792D2418" w14:textId="77777777" w:rsidR="00B91034" w:rsidRPr="00B91034" w:rsidRDefault="00B91034" w:rsidP="00B91034">
      <w:pPr>
        <w:pStyle w:val="3"/>
        <w:numPr>
          <w:ilvl w:val="6"/>
          <w:numId w:val="1"/>
        </w:numPr>
        <w:ind w:left="360"/>
      </w:pPr>
      <w:bookmarkStart w:id="1076" w:name="_Toc117681335"/>
      <w:r w:rsidRPr="00B91034">
        <w:t>Συνοπτική Κατανομή σημείων για εγκατάσταση μονάδων ΕΔΙΤ</w:t>
      </w:r>
      <w:bookmarkEnd w:id="1076"/>
    </w:p>
    <w:p w14:paraId="53CEA8CD" w14:textId="77777777" w:rsidR="00B91034" w:rsidRDefault="00B91034" w:rsidP="00B91034"/>
    <w:tbl>
      <w:tblPr>
        <w:tblW w:w="9923" w:type="dxa"/>
        <w:tblInd w:w="-567" w:type="dxa"/>
        <w:tblLayout w:type="fixed"/>
        <w:tblLook w:val="04A0" w:firstRow="1" w:lastRow="0" w:firstColumn="1" w:lastColumn="0" w:noHBand="0" w:noVBand="1"/>
      </w:tblPr>
      <w:tblGrid>
        <w:gridCol w:w="1515"/>
        <w:gridCol w:w="1037"/>
        <w:gridCol w:w="1660"/>
        <w:gridCol w:w="1175"/>
        <w:gridCol w:w="992"/>
        <w:gridCol w:w="992"/>
        <w:gridCol w:w="1276"/>
        <w:gridCol w:w="1276"/>
      </w:tblGrid>
      <w:tr w:rsidR="00B91034" w:rsidRPr="006950CA" w14:paraId="516DC10E" w14:textId="77777777" w:rsidTr="00B56044">
        <w:trPr>
          <w:trHeight w:val="447"/>
        </w:trPr>
        <w:tc>
          <w:tcPr>
            <w:tcW w:w="1515" w:type="dxa"/>
            <w:vMerge w:val="restart"/>
            <w:tcBorders>
              <w:top w:val="nil"/>
              <w:left w:val="nil"/>
              <w:right w:val="nil"/>
            </w:tcBorders>
            <w:shd w:val="clear" w:color="auto" w:fill="auto"/>
            <w:noWrap/>
            <w:vAlign w:val="bottom"/>
          </w:tcPr>
          <w:p w14:paraId="3A2E9285" w14:textId="77777777" w:rsidR="00B91034" w:rsidRPr="00CA1E92" w:rsidRDefault="00B91034" w:rsidP="00E35DC8">
            <w:pPr>
              <w:rPr>
                <w:rFonts w:ascii="Times New Roman" w:hAnsi="Times New Roman" w:cs="Times New Roman"/>
                <w:b/>
                <w:bCs/>
                <w:sz w:val="18"/>
                <w:szCs w:val="18"/>
                <w:lang w:eastAsia="en-GB"/>
              </w:rPr>
            </w:pPr>
          </w:p>
        </w:tc>
        <w:tc>
          <w:tcPr>
            <w:tcW w:w="8408" w:type="dxa"/>
            <w:gridSpan w:val="7"/>
            <w:tcBorders>
              <w:top w:val="single" w:sz="4" w:space="0" w:color="auto"/>
              <w:left w:val="single" w:sz="4" w:space="0" w:color="auto"/>
              <w:bottom w:val="single" w:sz="4" w:space="0" w:color="auto"/>
              <w:right w:val="single" w:sz="4" w:space="0" w:color="auto"/>
            </w:tcBorders>
            <w:shd w:val="clear" w:color="000000" w:fill="F2DCDB"/>
            <w:vAlign w:val="center"/>
          </w:tcPr>
          <w:p w14:paraId="27B7CE30" w14:textId="77777777" w:rsidR="00B91034" w:rsidRPr="00404228" w:rsidRDefault="00B91034"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ΑΤΤΙΚΗΣ</w:t>
            </w:r>
          </w:p>
        </w:tc>
      </w:tr>
      <w:tr w:rsidR="00E36E4B" w:rsidRPr="007235EC" w14:paraId="60B7C812" w14:textId="77777777" w:rsidTr="00B56044">
        <w:trPr>
          <w:trHeight w:val="886"/>
        </w:trPr>
        <w:tc>
          <w:tcPr>
            <w:tcW w:w="1515" w:type="dxa"/>
            <w:vMerge/>
            <w:tcBorders>
              <w:left w:val="nil"/>
              <w:bottom w:val="single" w:sz="4" w:space="0" w:color="auto"/>
              <w:right w:val="nil"/>
            </w:tcBorders>
            <w:shd w:val="clear" w:color="auto" w:fill="auto"/>
            <w:noWrap/>
            <w:vAlign w:val="bottom"/>
            <w:hideMark/>
          </w:tcPr>
          <w:p w14:paraId="7A942A12" w14:textId="77777777" w:rsidR="00B91034" w:rsidRPr="00CA1E92" w:rsidRDefault="00B91034" w:rsidP="00E35DC8">
            <w:pPr>
              <w:rPr>
                <w:rFonts w:ascii="Times New Roman" w:hAnsi="Times New Roman" w:cs="Times New Roman"/>
                <w:sz w:val="16"/>
                <w:szCs w:val="16"/>
                <w:lang w:eastAsia="en-GB"/>
              </w:rPr>
            </w:pPr>
          </w:p>
        </w:tc>
        <w:tc>
          <w:tcPr>
            <w:tcW w:w="1037" w:type="dxa"/>
            <w:tcBorders>
              <w:top w:val="single" w:sz="4" w:space="0" w:color="auto"/>
              <w:left w:val="single" w:sz="4" w:space="0" w:color="auto"/>
              <w:bottom w:val="single" w:sz="4" w:space="0" w:color="auto"/>
              <w:right w:val="single" w:sz="4" w:space="0" w:color="auto"/>
            </w:tcBorders>
            <w:shd w:val="clear" w:color="000000" w:fill="F2DCDB"/>
            <w:vAlign w:val="center"/>
            <w:hideMark/>
          </w:tcPr>
          <w:p w14:paraId="211EFBA3"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D35581">
              <w:rPr>
                <w:rFonts w:ascii="Calibri" w:hAnsi="Calibri" w:cs="Times New Roman"/>
                <w:b/>
                <w:bCs/>
                <w:color w:val="000000"/>
                <w:sz w:val="16"/>
                <w:szCs w:val="16"/>
                <w:lang w:eastAsia="en-GB"/>
              </w:rPr>
              <w:t>ΟΙ</w:t>
            </w:r>
          </w:p>
        </w:tc>
        <w:tc>
          <w:tcPr>
            <w:tcW w:w="1660" w:type="dxa"/>
            <w:tcBorders>
              <w:top w:val="single" w:sz="4" w:space="0" w:color="auto"/>
              <w:left w:val="nil"/>
              <w:bottom w:val="single" w:sz="4" w:space="0" w:color="auto"/>
              <w:right w:val="single" w:sz="4" w:space="0" w:color="auto"/>
            </w:tcBorders>
            <w:shd w:val="clear" w:color="000000" w:fill="F2DCDB"/>
            <w:vAlign w:val="center"/>
            <w:hideMark/>
          </w:tcPr>
          <w:p w14:paraId="3CA862DF" w14:textId="081684DA" w:rsidR="00B91034" w:rsidRPr="00CA1E92"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1175" w:type="dxa"/>
            <w:tcBorders>
              <w:top w:val="single" w:sz="4" w:space="0" w:color="auto"/>
              <w:left w:val="nil"/>
              <w:bottom w:val="single" w:sz="4" w:space="0" w:color="auto"/>
              <w:right w:val="single" w:sz="4" w:space="0" w:color="auto"/>
            </w:tcBorders>
            <w:shd w:val="clear" w:color="000000" w:fill="F2DCDB"/>
            <w:vAlign w:val="center"/>
            <w:hideMark/>
          </w:tcPr>
          <w:p w14:paraId="22E5E9DE"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D35581">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6949AFD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992" w:type="dxa"/>
            <w:tcBorders>
              <w:top w:val="single" w:sz="4" w:space="0" w:color="auto"/>
              <w:left w:val="nil"/>
              <w:bottom w:val="single" w:sz="4" w:space="0" w:color="auto"/>
              <w:right w:val="single" w:sz="4" w:space="0" w:color="auto"/>
            </w:tcBorders>
            <w:shd w:val="clear" w:color="000000" w:fill="F2DCDB"/>
            <w:vAlign w:val="center"/>
            <w:hideMark/>
          </w:tcPr>
          <w:p w14:paraId="4AEC45F7"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6544F3AA"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c>
          <w:tcPr>
            <w:tcW w:w="1276" w:type="dxa"/>
            <w:tcBorders>
              <w:top w:val="single" w:sz="4" w:space="0" w:color="auto"/>
              <w:left w:val="nil"/>
              <w:bottom w:val="single" w:sz="4" w:space="0" w:color="auto"/>
              <w:right w:val="single" w:sz="4" w:space="0" w:color="auto"/>
            </w:tcBorders>
            <w:shd w:val="clear" w:color="000000" w:fill="F2DCDB"/>
            <w:vAlign w:val="center"/>
            <w:hideMark/>
          </w:tcPr>
          <w:p w14:paraId="21449FEB" w14:textId="77777777" w:rsidR="00B91034" w:rsidRPr="007235EC" w:rsidRDefault="00B91034"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Ζ. </w:t>
            </w:r>
            <w:r w:rsidRPr="007235EC">
              <w:rPr>
                <w:rFonts w:ascii="Calibri" w:hAnsi="Calibri" w:cs="Times New Roman"/>
                <w:b/>
                <w:bCs/>
                <w:color w:val="000000"/>
                <w:sz w:val="16"/>
                <w:szCs w:val="16"/>
                <w:lang w:eastAsia="en-GB"/>
              </w:rPr>
              <w:t>ΚΑΤ' ΟΙΚΟΝ (ΣΚΟΠ)</w:t>
            </w:r>
          </w:p>
        </w:tc>
      </w:tr>
      <w:tr w:rsidR="00F964C5" w:rsidRPr="007235EC" w14:paraId="520A43FD" w14:textId="77777777" w:rsidTr="00B56044">
        <w:trPr>
          <w:trHeight w:val="340"/>
        </w:trPr>
        <w:tc>
          <w:tcPr>
            <w:tcW w:w="1515" w:type="dxa"/>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583423E" w14:textId="77777777" w:rsidR="00B91034" w:rsidRPr="007235EC" w:rsidRDefault="00B91034"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10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106FD"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1660" w:type="dxa"/>
            <w:tcBorders>
              <w:top w:val="single" w:sz="4" w:space="0" w:color="auto"/>
              <w:left w:val="nil"/>
              <w:bottom w:val="single" w:sz="4" w:space="0" w:color="auto"/>
              <w:right w:val="single" w:sz="4" w:space="0" w:color="auto"/>
            </w:tcBorders>
            <w:shd w:val="clear" w:color="auto" w:fill="auto"/>
            <w:noWrap/>
            <w:vAlign w:val="center"/>
            <w:hideMark/>
          </w:tcPr>
          <w:p w14:paraId="31C5CFCF"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110</w:t>
            </w:r>
          </w:p>
        </w:tc>
        <w:tc>
          <w:tcPr>
            <w:tcW w:w="1175" w:type="dxa"/>
            <w:tcBorders>
              <w:top w:val="single" w:sz="4" w:space="0" w:color="auto"/>
              <w:left w:val="nil"/>
              <w:bottom w:val="single" w:sz="4" w:space="0" w:color="auto"/>
              <w:right w:val="single" w:sz="4" w:space="0" w:color="auto"/>
            </w:tcBorders>
            <w:shd w:val="clear" w:color="auto" w:fill="auto"/>
            <w:noWrap/>
            <w:vAlign w:val="center"/>
            <w:hideMark/>
          </w:tcPr>
          <w:p w14:paraId="0CC1FF03"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960BC28"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5F1F087F" w14:textId="77777777" w:rsidR="00B91034" w:rsidRPr="00404228"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495D24B" w14:textId="77777777" w:rsidR="00B91034" w:rsidRPr="007235EC" w:rsidRDefault="00B9103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2B15F23" w14:textId="77777777" w:rsidR="00B91034" w:rsidRPr="007235EC" w:rsidRDefault="00BC45E4"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3000</w:t>
            </w:r>
            <w:r w:rsidR="0026126A">
              <w:rPr>
                <w:rStyle w:val="ad"/>
                <w:rFonts w:ascii="Calibri" w:hAnsi="Calibri" w:cs="Times New Roman"/>
                <w:b/>
                <w:bCs/>
                <w:color w:val="000000"/>
                <w:sz w:val="20"/>
                <w:szCs w:val="20"/>
                <w:lang w:eastAsia="en-GB"/>
              </w:rPr>
              <w:footnoteReference w:id="22"/>
            </w:r>
          </w:p>
          <w:p w14:paraId="299B9E07" w14:textId="77777777" w:rsidR="00B91034" w:rsidRPr="007235EC" w:rsidRDefault="00B91034" w:rsidP="00E35DC8">
            <w:pPr>
              <w:jc w:val="center"/>
              <w:rPr>
                <w:rFonts w:ascii="Calibri" w:hAnsi="Calibri" w:cs="Times New Roman"/>
                <w:b/>
                <w:bCs/>
                <w:color w:val="000000"/>
                <w:sz w:val="20"/>
                <w:szCs w:val="20"/>
                <w:lang w:eastAsia="en-GB"/>
              </w:rPr>
            </w:pPr>
          </w:p>
        </w:tc>
      </w:tr>
    </w:tbl>
    <w:p w14:paraId="6EDF2BC1" w14:textId="77777777" w:rsidR="00D826AC" w:rsidRDefault="00D826AC" w:rsidP="00D826AC"/>
    <w:p w14:paraId="029E8C12" w14:textId="77777777" w:rsidR="00B91034" w:rsidRDefault="00A028C6" w:rsidP="00A028C6">
      <w:pPr>
        <w:pStyle w:val="3"/>
        <w:numPr>
          <w:ilvl w:val="6"/>
          <w:numId w:val="1"/>
        </w:numPr>
        <w:ind w:left="360"/>
      </w:pPr>
      <w:bookmarkStart w:id="1077" w:name="_Toc117681336"/>
      <w:r w:rsidRPr="00A028C6">
        <w:t>Ορισμός σημείων για εγκατάσταση μονάδων ΕΔΙΤ</w:t>
      </w:r>
      <w:bookmarkEnd w:id="1077"/>
    </w:p>
    <w:tbl>
      <w:tblPr>
        <w:tblStyle w:val="ab"/>
        <w:tblW w:w="5000" w:type="pct"/>
        <w:tblLook w:val="04A0" w:firstRow="1" w:lastRow="0" w:firstColumn="1" w:lastColumn="0" w:noHBand="0" w:noVBand="1"/>
      </w:tblPr>
      <w:tblGrid>
        <w:gridCol w:w="4533"/>
        <w:gridCol w:w="5095"/>
      </w:tblGrid>
      <w:tr w:rsidR="00652AE6" w:rsidRPr="0077175F" w14:paraId="6F21DF1A" w14:textId="77777777" w:rsidTr="00652AE6">
        <w:trPr>
          <w:trHeight w:val="478"/>
        </w:trPr>
        <w:tc>
          <w:tcPr>
            <w:tcW w:w="2354" w:type="pct"/>
            <w:shd w:val="clear" w:color="auto" w:fill="D9D9D9" w:themeFill="background1" w:themeFillShade="D9"/>
            <w:vAlign w:val="center"/>
          </w:tcPr>
          <w:p w14:paraId="177032E2" w14:textId="77777777" w:rsidR="00652AE6" w:rsidRPr="0077175F" w:rsidRDefault="00652AE6" w:rsidP="00E35DC8">
            <w:pPr>
              <w:jc w:val="cente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465CBF40" w14:textId="77777777" w:rsidR="00652AE6" w:rsidRPr="0077175F" w:rsidRDefault="00652AE6" w:rsidP="00E35DC8">
            <w:pPr>
              <w:jc w:val="center"/>
              <w:rPr>
                <w:rFonts w:asciiTheme="minorHAnsi" w:hAnsiTheme="minorHAnsi" w:cstheme="minorHAnsi"/>
                <w:b/>
                <w:bCs/>
                <w:color w:val="000000"/>
                <w:sz w:val="20"/>
                <w:szCs w:val="20"/>
                <w:lang w:eastAsia="en-GB"/>
              </w:rPr>
            </w:pPr>
            <w:r w:rsidRPr="0077175F">
              <w:rPr>
                <w:rFonts w:asciiTheme="minorHAnsi" w:hAnsiTheme="minorHAnsi" w:cstheme="minorHAnsi"/>
                <w:b/>
                <w:bCs/>
                <w:color w:val="000000"/>
                <w:sz w:val="20"/>
                <w:szCs w:val="20"/>
                <w:lang w:eastAsia="en-GB"/>
              </w:rPr>
              <w:t>Αρχική Πρόταση Εγκατάστασης</w:t>
            </w:r>
          </w:p>
        </w:tc>
      </w:tr>
      <w:tr w:rsidR="00652AE6" w:rsidRPr="0077175F" w14:paraId="375245BB" w14:textId="77777777" w:rsidTr="00652AE6">
        <w:trPr>
          <w:trHeight w:val="70"/>
        </w:trPr>
        <w:tc>
          <w:tcPr>
            <w:tcW w:w="2354" w:type="pct"/>
            <w:shd w:val="clear" w:color="auto" w:fill="D9E2F3" w:themeFill="accent1" w:themeFillTint="33"/>
          </w:tcPr>
          <w:p w14:paraId="0178D505"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1390DBF0"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w:t>
            </w:r>
          </w:p>
        </w:tc>
      </w:tr>
      <w:tr w:rsidR="00652AE6" w:rsidRPr="0077175F" w14:paraId="592B8AB7" w14:textId="77777777" w:rsidTr="00652AE6">
        <w:trPr>
          <w:trHeight w:val="296"/>
        </w:trPr>
        <w:tc>
          <w:tcPr>
            <w:tcW w:w="2354" w:type="pct"/>
            <w:vMerge w:val="restart"/>
          </w:tcPr>
          <w:p w14:paraId="6A49D71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DCE29EF"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ΚΑΠΑΝΔΡΙΤΙΟΥ</w:t>
            </w:r>
          </w:p>
        </w:tc>
      </w:tr>
      <w:tr w:rsidR="00652AE6" w:rsidRPr="0077175F" w14:paraId="23B52C9D" w14:textId="77777777" w:rsidTr="00652AE6">
        <w:trPr>
          <w:trHeight w:val="296"/>
        </w:trPr>
        <w:tc>
          <w:tcPr>
            <w:tcW w:w="2354" w:type="pct"/>
            <w:vMerge/>
          </w:tcPr>
          <w:p w14:paraId="767586F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5C78E9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912F5EF" w14:textId="77777777" w:rsidTr="00652AE6">
        <w:trPr>
          <w:trHeight w:val="296"/>
        </w:trPr>
        <w:tc>
          <w:tcPr>
            <w:tcW w:w="2354" w:type="pct"/>
            <w:shd w:val="clear" w:color="auto" w:fill="BDD6EE" w:themeFill="accent5" w:themeFillTint="66"/>
          </w:tcPr>
          <w:p w14:paraId="787D580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7BA5F773" w14:textId="77777777" w:rsidR="00652AE6" w:rsidRPr="0077175F" w:rsidRDefault="00652AE6" w:rsidP="00E35DC8">
            <w:pPr>
              <w:jc w:val="cente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4</w:t>
            </w:r>
          </w:p>
        </w:tc>
      </w:tr>
      <w:tr w:rsidR="00652AE6" w:rsidRPr="0077175F" w14:paraId="097B2D8F" w14:textId="77777777" w:rsidTr="00652AE6">
        <w:trPr>
          <w:trHeight w:val="296"/>
        </w:trPr>
        <w:tc>
          <w:tcPr>
            <w:tcW w:w="2354" w:type="pct"/>
            <w:vMerge w:val="restart"/>
          </w:tcPr>
          <w:p w14:paraId="57718EB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7DDC5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ΚΑΛΥΒΙΩΝ - ΘΟΡΙΚΟΥ</w:t>
            </w:r>
          </w:p>
        </w:tc>
      </w:tr>
      <w:tr w:rsidR="00652AE6" w:rsidRPr="0077175F" w14:paraId="7903D780" w14:textId="77777777" w:rsidTr="00652AE6">
        <w:trPr>
          <w:trHeight w:val="296"/>
        </w:trPr>
        <w:tc>
          <w:tcPr>
            <w:tcW w:w="2354" w:type="pct"/>
            <w:vMerge/>
          </w:tcPr>
          <w:p w14:paraId="558F77A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EE1E0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ΛΑΥΡΙΟΥ</w:t>
            </w:r>
          </w:p>
        </w:tc>
      </w:tr>
      <w:tr w:rsidR="00652AE6" w:rsidRPr="0077175F" w14:paraId="5D698C3F" w14:textId="77777777" w:rsidTr="00652AE6">
        <w:trPr>
          <w:trHeight w:val="296"/>
        </w:trPr>
        <w:tc>
          <w:tcPr>
            <w:tcW w:w="2354" w:type="pct"/>
            <w:vMerge/>
          </w:tcPr>
          <w:p w14:paraId="236F303B"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99FC1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ΡΑΦΗΝΑΣ</w:t>
            </w:r>
          </w:p>
        </w:tc>
      </w:tr>
      <w:tr w:rsidR="00652AE6" w:rsidRPr="0077175F" w14:paraId="6D382F9A" w14:textId="77777777" w:rsidTr="00652AE6">
        <w:trPr>
          <w:trHeight w:val="296"/>
        </w:trPr>
        <w:tc>
          <w:tcPr>
            <w:tcW w:w="2354" w:type="pct"/>
            <w:vMerge/>
          </w:tcPr>
          <w:p w14:paraId="3536313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B0AED22"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ΚΥ ΣΠΑΤΩΝ</w:t>
            </w:r>
          </w:p>
        </w:tc>
      </w:tr>
      <w:tr w:rsidR="00652AE6" w:rsidRPr="0077175F" w14:paraId="779047DC" w14:textId="77777777" w:rsidTr="00652AE6">
        <w:trPr>
          <w:trHeight w:val="296"/>
        </w:trPr>
        <w:tc>
          <w:tcPr>
            <w:tcW w:w="2354" w:type="pct"/>
            <w:vMerge/>
          </w:tcPr>
          <w:p w14:paraId="1F8729B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F576A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3447B552" w14:textId="77777777" w:rsidTr="00652AE6">
        <w:trPr>
          <w:trHeight w:val="296"/>
        </w:trPr>
        <w:tc>
          <w:tcPr>
            <w:tcW w:w="2354" w:type="pct"/>
            <w:shd w:val="clear" w:color="auto" w:fill="BDD6EE" w:themeFill="accent5" w:themeFillTint="66"/>
          </w:tcPr>
          <w:p w14:paraId="7521C020"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2AD4798C"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5</w:t>
            </w:r>
          </w:p>
        </w:tc>
      </w:tr>
      <w:tr w:rsidR="00652AE6" w:rsidRPr="0077175F" w14:paraId="129BCCF2" w14:textId="77777777" w:rsidTr="00652AE6">
        <w:trPr>
          <w:trHeight w:val="296"/>
        </w:trPr>
        <w:tc>
          <w:tcPr>
            <w:tcW w:w="2354" w:type="pct"/>
            <w:vMerge w:val="restart"/>
          </w:tcPr>
          <w:p w14:paraId="3E03CCE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2D78F28"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ΑΓΙΑ ΣΟΦΙΑ</w:t>
            </w:r>
          </w:p>
        </w:tc>
      </w:tr>
      <w:tr w:rsidR="00652AE6" w:rsidRPr="0077175F" w14:paraId="42AA00DD" w14:textId="77777777" w:rsidTr="00652AE6">
        <w:trPr>
          <w:trHeight w:val="296"/>
        </w:trPr>
        <w:tc>
          <w:tcPr>
            <w:tcW w:w="2354" w:type="pct"/>
            <w:vMerge/>
          </w:tcPr>
          <w:p w14:paraId="7E122A7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9F40D2C"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ΕΥΑΓΓΕΛΙΣΜΟΣ</w:t>
            </w:r>
          </w:p>
        </w:tc>
      </w:tr>
      <w:tr w:rsidR="00652AE6" w:rsidRPr="0077175F" w14:paraId="0DEE782D" w14:textId="77777777" w:rsidTr="00652AE6">
        <w:trPr>
          <w:trHeight w:val="296"/>
        </w:trPr>
        <w:tc>
          <w:tcPr>
            <w:tcW w:w="2354" w:type="pct"/>
            <w:vMerge/>
          </w:tcPr>
          <w:p w14:paraId="0EEFFAC0"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77350C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ΙΠΠΟΚΡΑΤΕΙΟ </w:t>
            </w:r>
          </w:p>
        </w:tc>
      </w:tr>
      <w:tr w:rsidR="00652AE6" w:rsidRPr="0077175F" w14:paraId="1777505C" w14:textId="77777777" w:rsidTr="00652AE6">
        <w:trPr>
          <w:trHeight w:val="296"/>
        </w:trPr>
        <w:tc>
          <w:tcPr>
            <w:tcW w:w="2354" w:type="pct"/>
            <w:vMerge/>
          </w:tcPr>
          <w:p w14:paraId="10850B5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B1032BD" w14:textId="77777777" w:rsidR="00652AE6" w:rsidRPr="00FA739C" w:rsidRDefault="00652AE6" w:rsidP="00E35DC8">
            <w:pPr>
              <w:rPr>
                <w:rFonts w:asciiTheme="minorHAnsi" w:hAnsiTheme="minorHAnsi" w:cstheme="minorHAnsi"/>
                <w:lang w:val="en-US"/>
              </w:rPr>
            </w:pPr>
            <w:r w:rsidRPr="0077175F">
              <w:rPr>
                <w:rFonts w:asciiTheme="minorHAnsi" w:hAnsiTheme="minorHAnsi" w:cstheme="minorHAnsi"/>
              </w:rPr>
              <w:t>ΚΑΤ</w:t>
            </w:r>
          </w:p>
        </w:tc>
      </w:tr>
      <w:tr w:rsidR="00652AE6" w:rsidRPr="0077175F" w14:paraId="44243B79" w14:textId="77777777" w:rsidTr="00652AE6">
        <w:trPr>
          <w:trHeight w:val="296"/>
        </w:trPr>
        <w:tc>
          <w:tcPr>
            <w:tcW w:w="2354" w:type="pct"/>
            <w:vMerge/>
          </w:tcPr>
          <w:p w14:paraId="575288C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560C58" w14:textId="1508B454" w:rsidR="00652AE6" w:rsidRPr="0077175F" w:rsidRDefault="00584ED2" w:rsidP="00E35DC8">
            <w:pPr>
              <w:rPr>
                <w:rFonts w:asciiTheme="minorHAnsi" w:hAnsiTheme="minorHAnsi" w:cstheme="minorHAnsi"/>
              </w:rPr>
            </w:pPr>
            <w:r>
              <w:rPr>
                <w:rFonts w:asciiTheme="minorHAnsi" w:hAnsiTheme="minorHAnsi" w:cstheme="minorHAnsi"/>
              </w:rPr>
              <w:t>ΓΕΝΝΗΜΑΤΑΣ</w:t>
            </w:r>
          </w:p>
        </w:tc>
      </w:tr>
      <w:tr w:rsidR="00652AE6" w:rsidRPr="0077175F" w14:paraId="709CEE14" w14:textId="77777777" w:rsidTr="00652AE6">
        <w:trPr>
          <w:trHeight w:val="296"/>
        </w:trPr>
        <w:tc>
          <w:tcPr>
            <w:tcW w:w="2354" w:type="pct"/>
            <w:vMerge/>
          </w:tcPr>
          <w:p w14:paraId="3D0A70F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49B9B2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9DDD1F0" w14:textId="77777777" w:rsidTr="00652AE6">
        <w:trPr>
          <w:trHeight w:val="296"/>
        </w:trPr>
        <w:tc>
          <w:tcPr>
            <w:tcW w:w="2354" w:type="pct"/>
            <w:shd w:val="clear" w:color="auto" w:fill="BDD6EE" w:themeFill="accent5" w:themeFillTint="66"/>
          </w:tcPr>
          <w:p w14:paraId="4F666236"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25D28FA7"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4</w:t>
            </w:r>
          </w:p>
        </w:tc>
      </w:tr>
      <w:tr w:rsidR="00652AE6" w:rsidRPr="0077175F" w14:paraId="4BA358E1" w14:textId="77777777" w:rsidTr="00652AE6">
        <w:trPr>
          <w:trHeight w:val="296"/>
        </w:trPr>
        <w:tc>
          <w:tcPr>
            <w:tcW w:w="2354" w:type="pct"/>
            <w:vMerge w:val="restart"/>
          </w:tcPr>
          <w:p w14:paraId="6DCB969D"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65DE8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ΠΑΙΔΩΝ ΑΓΛΑΙΑ ΚΥΡΙΑΚΟΥ</w:t>
            </w:r>
          </w:p>
        </w:tc>
      </w:tr>
      <w:tr w:rsidR="00652AE6" w:rsidRPr="0077175F" w14:paraId="502C8CB2" w14:textId="77777777" w:rsidTr="00652AE6">
        <w:trPr>
          <w:trHeight w:val="296"/>
        </w:trPr>
        <w:tc>
          <w:tcPr>
            <w:tcW w:w="2354" w:type="pct"/>
            <w:vMerge/>
          </w:tcPr>
          <w:p w14:paraId="54959F15"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B04BF5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ΟΦΘΑΛΜΙΑΤΡΕΙΟ</w:t>
            </w:r>
          </w:p>
        </w:tc>
      </w:tr>
      <w:tr w:rsidR="00652AE6" w:rsidRPr="0077175F" w14:paraId="3E12052B" w14:textId="77777777" w:rsidTr="00652AE6">
        <w:trPr>
          <w:trHeight w:val="296"/>
        </w:trPr>
        <w:tc>
          <w:tcPr>
            <w:tcW w:w="2354" w:type="pct"/>
            <w:vMerge/>
          </w:tcPr>
          <w:p w14:paraId="581E75A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959F6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ΚΩΝΣΤΑΝΤΟΠΟΥΛΕΙΟ</w:t>
            </w:r>
          </w:p>
        </w:tc>
      </w:tr>
      <w:tr w:rsidR="00652AE6" w:rsidRPr="0077175F" w14:paraId="5CC4CA7A" w14:textId="77777777" w:rsidTr="00652AE6">
        <w:trPr>
          <w:trHeight w:val="296"/>
        </w:trPr>
        <w:tc>
          <w:tcPr>
            <w:tcW w:w="2354" w:type="pct"/>
            <w:vMerge/>
          </w:tcPr>
          <w:p w14:paraId="545D2407"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43BFF7B"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ΓΕΝΝΗΜΑΤΑΣ</w:t>
            </w:r>
          </w:p>
        </w:tc>
      </w:tr>
      <w:tr w:rsidR="00652AE6" w:rsidRPr="0077175F" w14:paraId="37025BCC" w14:textId="77777777" w:rsidTr="00652AE6">
        <w:trPr>
          <w:trHeight w:val="296"/>
        </w:trPr>
        <w:tc>
          <w:tcPr>
            <w:tcW w:w="2354" w:type="pct"/>
            <w:vMerge/>
          </w:tcPr>
          <w:p w14:paraId="04989E6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E00FD4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46904E42" w14:textId="77777777" w:rsidTr="00652AE6">
        <w:trPr>
          <w:trHeight w:val="239"/>
        </w:trPr>
        <w:tc>
          <w:tcPr>
            <w:tcW w:w="2354" w:type="pct"/>
            <w:shd w:val="clear" w:color="auto" w:fill="BDD6EE" w:themeFill="accent5" w:themeFillTint="66"/>
          </w:tcPr>
          <w:p w14:paraId="70887F71" w14:textId="12BE68ED"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77175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3F8E063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110</w:t>
            </w:r>
          </w:p>
        </w:tc>
      </w:tr>
      <w:tr w:rsidR="00652AE6" w:rsidRPr="0077175F" w14:paraId="08BA8AC4" w14:textId="77777777" w:rsidTr="00652AE6">
        <w:trPr>
          <w:trHeight w:val="58"/>
        </w:trPr>
        <w:tc>
          <w:tcPr>
            <w:tcW w:w="2354" w:type="pct"/>
            <w:vMerge w:val="restart"/>
          </w:tcPr>
          <w:p w14:paraId="29170641" w14:textId="77777777" w:rsidR="00652AE6" w:rsidRPr="0077175F" w:rsidRDefault="00652AE6" w:rsidP="00E35DC8">
            <w:pPr>
              <w:rPr>
                <w:rFonts w:asciiTheme="minorHAnsi" w:hAnsiTheme="minorHAnsi" w:cstheme="minorHAnsi"/>
                <w:b/>
                <w:bCs/>
                <w:color w:val="000000"/>
                <w:sz w:val="16"/>
                <w:szCs w:val="16"/>
                <w:lang w:eastAsia="en-GB"/>
              </w:rPr>
            </w:pPr>
            <w:r w:rsidRPr="0077175F">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7357C201"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ΠΑΙΔΩΝ </w:t>
            </w:r>
            <w:r w:rsidRPr="0077175F">
              <w:rPr>
                <w:rFonts w:asciiTheme="minorHAnsi" w:hAnsiTheme="minorHAnsi" w:cstheme="minorHAnsi"/>
                <w:b/>
                <w:bCs/>
              </w:rPr>
              <w:t>(15)</w:t>
            </w:r>
          </w:p>
        </w:tc>
      </w:tr>
      <w:tr w:rsidR="00652AE6" w:rsidRPr="0077175F" w14:paraId="33077B94" w14:textId="77777777" w:rsidTr="00652AE6">
        <w:trPr>
          <w:trHeight w:val="141"/>
        </w:trPr>
        <w:tc>
          <w:tcPr>
            <w:tcW w:w="2354" w:type="pct"/>
            <w:vMerge/>
          </w:tcPr>
          <w:p w14:paraId="776A31F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00C4D8A" w14:textId="77777777" w:rsidR="00652AE6" w:rsidRPr="0077175F" w:rsidRDefault="00652AE6" w:rsidP="00E35DC8">
            <w:pPr>
              <w:rPr>
                <w:rFonts w:asciiTheme="minorHAnsi" w:hAnsiTheme="minorHAnsi" w:cstheme="minorHAnsi"/>
                <w:b/>
                <w:bCs/>
              </w:rPr>
            </w:pPr>
            <w:r w:rsidRPr="0077175F">
              <w:rPr>
                <w:rFonts w:asciiTheme="minorHAnsi" w:hAnsiTheme="minorHAnsi" w:cstheme="minorHAnsi"/>
              </w:rPr>
              <w:t xml:space="preserve">ΙΠΠΟΚΡΑΤΕΙΟ </w:t>
            </w:r>
            <w:r w:rsidRPr="0077175F">
              <w:rPr>
                <w:rFonts w:asciiTheme="minorHAnsi" w:hAnsiTheme="minorHAnsi" w:cstheme="minorHAnsi"/>
                <w:b/>
                <w:bCs/>
              </w:rPr>
              <w:t>(5)</w:t>
            </w:r>
            <w:r w:rsidRPr="0077175F">
              <w:rPr>
                <w:rFonts w:asciiTheme="minorHAnsi" w:hAnsiTheme="minorHAnsi" w:cstheme="minorHAnsi"/>
              </w:rPr>
              <w:t xml:space="preserve"> </w:t>
            </w:r>
          </w:p>
        </w:tc>
      </w:tr>
      <w:tr w:rsidR="00652AE6" w:rsidRPr="0077175F" w14:paraId="3DD9B9DD" w14:textId="77777777" w:rsidTr="00652AE6">
        <w:trPr>
          <w:trHeight w:val="293"/>
        </w:trPr>
        <w:tc>
          <w:tcPr>
            <w:tcW w:w="2354" w:type="pct"/>
            <w:vMerge/>
          </w:tcPr>
          <w:p w14:paraId="411CAB71"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03E9DD41"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ΕΛΕΝΑ ΒΕΝΙΖΕΛΟΥ </w:t>
            </w:r>
            <w:r w:rsidRPr="0077175F">
              <w:rPr>
                <w:rFonts w:asciiTheme="minorHAnsi" w:hAnsiTheme="minorHAnsi" w:cstheme="minorHAnsi"/>
                <w:b/>
                <w:bCs/>
              </w:rPr>
              <w:t>(5)</w:t>
            </w:r>
          </w:p>
        </w:tc>
      </w:tr>
      <w:tr w:rsidR="00652AE6" w:rsidRPr="0077175F" w14:paraId="0FDFE572" w14:textId="77777777" w:rsidTr="00652AE6">
        <w:trPr>
          <w:trHeight w:val="106"/>
        </w:trPr>
        <w:tc>
          <w:tcPr>
            <w:tcW w:w="2354" w:type="pct"/>
            <w:vMerge/>
          </w:tcPr>
          <w:p w14:paraId="64BC366A"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2380664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ΕΥΑΓΓΕΛΙΣΜΟΣ </w:t>
            </w:r>
            <w:r w:rsidRPr="0077175F">
              <w:rPr>
                <w:rFonts w:asciiTheme="minorHAnsi" w:hAnsiTheme="minorHAnsi" w:cstheme="minorHAnsi"/>
                <w:b/>
                <w:bCs/>
              </w:rPr>
              <w:t>(15)</w:t>
            </w:r>
          </w:p>
        </w:tc>
      </w:tr>
      <w:tr w:rsidR="00652AE6" w:rsidRPr="0077175F" w14:paraId="2DFDA408" w14:textId="77777777" w:rsidTr="00652AE6">
        <w:trPr>
          <w:trHeight w:val="81"/>
        </w:trPr>
        <w:tc>
          <w:tcPr>
            <w:tcW w:w="2354" w:type="pct"/>
            <w:vMerge/>
          </w:tcPr>
          <w:p w14:paraId="1B71F65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E05579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ΣΩΤΗΡΙΑ </w:t>
            </w:r>
            <w:r w:rsidRPr="0077175F">
              <w:rPr>
                <w:rFonts w:asciiTheme="minorHAnsi" w:hAnsiTheme="minorHAnsi" w:cstheme="minorHAnsi"/>
                <w:b/>
                <w:bCs/>
              </w:rPr>
              <w:t>(10)</w:t>
            </w:r>
          </w:p>
        </w:tc>
      </w:tr>
      <w:tr w:rsidR="00652AE6" w:rsidRPr="0077175F" w14:paraId="48224869" w14:textId="77777777" w:rsidTr="00652AE6">
        <w:trPr>
          <w:trHeight w:val="72"/>
        </w:trPr>
        <w:tc>
          <w:tcPr>
            <w:tcW w:w="2354" w:type="pct"/>
            <w:vMerge/>
          </w:tcPr>
          <w:p w14:paraId="768A83AC"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3AEA433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ΑΝΔΡΕΑΣ ΣΥΓΓΡΟΣ </w:t>
            </w:r>
            <w:r w:rsidRPr="0077175F">
              <w:rPr>
                <w:rFonts w:asciiTheme="minorHAnsi" w:hAnsiTheme="minorHAnsi" w:cstheme="minorHAnsi"/>
                <w:b/>
                <w:bCs/>
              </w:rPr>
              <w:t>(10)</w:t>
            </w:r>
          </w:p>
        </w:tc>
      </w:tr>
      <w:tr w:rsidR="00652AE6" w:rsidRPr="0077175F" w14:paraId="762C4288" w14:textId="77777777" w:rsidTr="00652AE6">
        <w:trPr>
          <w:trHeight w:val="61"/>
        </w:trPr>
        <w:tc>
          <w:tcPr>
            <w:tcW w:w="2354" w:type="pct"/>
            <w:vMerge/>
          </w:tcPr>
          <w:p w14:paraId="6640C86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E54CC3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ΓΕΝΝΗΜΑΤΑΣ </w:t>
            </w:r>
            <w:r w:rsidRPr="0077175F">
              <w:rPr>
                <w:rFonts w:asciiTheme="minorHAnsi" w:hAnsiTheme="minorHAnsi" w:cstheme="minorHAnsi"/>
                <w:b/>
                <w:bCs/>
              </w:rPr>
              <w:t>(10)</w:t>
            </w:r>
          </w:p>
        </w:tc>
      </w:tr>
      <w:tr w:rsidR="00652AE6" w:rsidRPr="0077175F" w14:paraId="7FA21B2A" w14:textId="77777777" w:rsidTr="00652AE6">
        <w:trPr>
          <w:trHeight w:val="165"/>
        </w:trPr>
        <w:tc>
          <w:tcPr>
            <w:tcW w:w="2354" w:type="pct"/>
            <w:vMerge/>
          </w:tcPr>
          <w:p w14:paraId="1B015DB6"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E74BDCD"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ΑΓΙΟΣ ΣΑΒΒΑΣ </w:t>
            </w:r>
            <w:r w:rsidRPr="0077175F">
              <w:rPr>
                <w:rFonts w:asciiTheme="minorHAnsi" w:hAnsiTheme="minorHAnsi" w:cstheme="minorHAnsi"/>
                <w:b/>
                <w:bCs/>
              </w:rPr>
              <w:t>(10)</w:t>
            </w:r>
          </w:p>
        </w:tc>
      </w:tr>
      <w:tr w:rsidR="00652AE6" w:rsidRPr="0077175F" w14:paraId="2EBF5D0C" w14:textId="77777777" w:rsidTr="00652AE6">
        <w:trPr>
          <w:trHeight w:val="58"/>
        </w:trPr>
        <w:tc>
          <w:tcPr>
            <w:tcW w:w="2354" w:type="pct"/>
            <w:vMerge/>
          </w:tcPr>
          <w:p w14:paraId="08F91538"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56AFBBA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ΚΑΤ </w:t>
            </w:r>
            <w:r w:rsidRPr="0077175F">
              <w:rPr>
                <w:rFonts w:asciiTheme="minorHAnsi" w:hAnsiTheme="minorHAnsi" w:cstheme="minorHAnsi"/>
                <w:b/>
                <w:bCs/>
              </w:rPr>
              <w:t>(5)</w:t>
            </w:r>
          </w:p>
        </w:tc>
      </w:tr>
      <w:tr w:rsidR="00652AE6" w:rsidRPr="0077175F" w14:paraId="4846A851" w14:textId="77777777" w:rsidTr="00652AE6">
        <w:trPr>
          <w:trHeight w:val="58"/>
        </w:trPr>
        <w:tc>
          <w:tcPr>
            <w:tcW w:w="2354" w:type="pct"/>
            <w:vMerge/>
          </w:tcPr>
          <w:p w14:paraId="7E616B99"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7A69CF6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ΛΑΙΚΟ </w:t>
            </w:r>
            <w:r w:rsidRPr="0077175F">
              <w:rPr>
                <w:rFonts w:asciiTheme="minorHAnsi" w:hAnsiTheme="minorHAnsi" w:cstheme="minorHAnsi"/>
                <w:b/>
                <w:bCs/>
              </w:rPr>
              <w:t>(10)</w:t>
            </w:r>
          </w:p>
        </w:tc>
      </w:tr>
      <w:tr w:rsidR="00652AE6" w:rsidRPr="0077175F" w14:paraId="5495DA01" w14:textId="77777777" w:rsidTr="00652AE6">
        <w:trPr>
          <w:trHeight w:val="58"/>
        </w:trPr>
        <w:tc>
          <w:tcPr>
            <w:tcW w:w="2354" w:type="pct"/>
            <w:vMerge/>
          </w:tcPr>
          <w:p w14:paraId="59B3F5AE"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7E4EE46"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ΑΓΙΟΙ ΑΝΑΡΓΥΡΟΙ </w:t>
            </w:r>
            <w:r w:rsidRPr="0077175F">
              <w:rPr>
                <w:rFonts w:asciiTheme="minorHAnsi" w:hAnsiTheme="minorHAnsi" w:cstheme="minorHAnsi"/>
                <w:b/>
                <w:bCs/>
              </w:rPr>
              <w:t>(5)</w:t>
            </w:r>
          </w:p>
        </w:tc>
      </w:tr>
      <w:tr w:rsidR="00652AE6" w:rsidRPr="0077175F" w14:paraId="2204686C" w14:textId="77777777" w:rsidTr="00652AE6">
        <w:trPr>
          <w:trHeight w:val="58"/>
        </w:trPr>
        <w:tc>
          <w:tcPr>
            <w:tcW w:w="2354" w:type="pct"/>
            <w:vMerge/>
          </w:tcPr>
          <w:p w14:paraId="13D94BC2"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123BFA77"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 xml:space="preserve">ΚΟΡΓΙΑΛΕΝΕΙΟ-ΜΠΕΝΑΚΕΙΟ </w:t>
            </w:r>
            <w:r w:rsidRPr="0077175F">
              <w:rPr>
                <w:rFonts w:asciiTheme="minorHAnsi" w:hAnsiTheme="minorHAnsi" w:cstheme="minorHAnsi"/>
                <w:b/>
                <w:bCs/>
              </w:rPr>
              <w:t>(5)</w:t>
            </w:r>
          </w:p>
        </w:tc>
      </w:tr>
      <w:tr w:rsidR="00652AE6" w:rsidRPr="0077175F" w14:paraId="01DCBE3F" w14:textId="77777777" w:rsidTr="00652AE6">
        <w:trPr>
          <w:trHeight w:val="58"/>
        </w:trPr>
        <w:tc>
          <w:tcPr>
            <w:tcW w:w="2354" w:type="pct"/>
            <w:vMerge/>
          </w:tcPr>
          <w:p w14:paraId="1E26ABC3"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4C9817FA"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ΕΛΠΙΣ</w:t>
            </w:r>
            <w:r w:rsidRPr="0077175F">
              <w:rPr>
                <w:rFonts w:asciiTheme="minorHAnsi" w:hAnsiTheme="minorHAnsi" w:cstheme="minorHAnsi"/>
                <w:b/>
                <w:bCs/>
              </w:rPr>
              <w:t xml:space="preserve"> (5)</w:t>
            </w:r>
          </w:p>
        </w:tc>
      </w:tr>
      <w:tr w:rsidR="00652AE6" w:rsidRPr="0077175F" w14:paraId="5FD1672E" w14:textId="77777777" w:rsidTr="00652AE6">
        <w:trPr>
          <w:trHeight w:val="131"/>
        </w:trPr>
        <w:tc>
          <w:tcPr>
            <w:tcW w:w="2354" w:type="pct"/>
            <w:vMerge/>
          </w:tcPr>
          <w:p w14:paraId="0C7B23FF" w14:textId="77777777" w:rsidR="00652AE6" w:rsidRPr="0077175F" w:rsidRDefault="00652AE6" w:rsidP="00E35DC8">
            <w:pPr>
              <w:rPr>
                <w:rFonts w:asciiTheme="minorHAnsi" w:hAnsiTheme="minorHAnsi" w:cstheme="minorHAnsi"/>
                <w:b/>
                <w:bCs/>
                <w:color w:val="000000"/>
                <w:sz w:val="16"/>
                <w:szCs w:val="16"/>
                <w:lang w:eastAsia="en-GB"/>
              </w:rPr>
            </w:pPr>
          </w:p>
        </w:tc>
        <w:tc>
          <w:tcPr>
            <w:tcW w:w="2646" w:type="pct"/>
          </w:tcPr>
          <w:p w14:paraId="6B20AE73"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25C6E89D" w14:textId="77777777" w:rsidTr="00652AE6">
        <w:trPr>
          <w:trHeight w:val="121"/>
        </w:trPr>
        <w:tc>
          <w:tcPr>
            <w:tcW w:w="2354" w:type="pct"/>
            <w:shd w:val="clear" w:color="auto" w:fill="BDD6EE" w:themeFill="accent5" w:themeFillTint="66"/>
          </w:tcPr>
          <w:p w14:paraId="7F70328A"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0E4FC861" w14:textId="77777777" w:rsidR="00652AE6" w:rsidRPr="0077175F" w:rsidRDefault="00652AE6" w:rsidP="00E35DC8">
            <w:pPr>
              <w:jc w:val="center"/>
              <w:rPr>
                <w:rFonts w:asciiTheme="minorHAnsi" w:hAnsiTheme="minorHAnsi" w:cstheme="minorHAnsi"/>
                <w:b/>
                <w:bCs/>
              </w:rPr>
            </w:pPr>
            <w:r w:rsidRPr="0077175F">
              <w:rPr>
                <w:rFonts w:asciiTheme="minorHAnsi" w:hAnsiTheme="minorHAnsi" w:cstheme="minorHAnsi"/>
                <w:b/>
                <w:bCs/>
              </w:rPr>
              <w:t>0</w:t>
            </w:r>
          </w:p>
        </w:tc>
      </w:tr>
      <w:tr w:rsidR="00652AE6" w:rsidRPr="0077175F" w14:paraId="3813F5B8" w14:textId="77777777" w:rsidTr="00652AE6">
        <w:trPr>
          <w:trHeight w:val="279"/>
        </w:trPr>
        <w:tc>
          <w:tcPr>
            <w:tcW w:w="2354" w:type="pct"/>
          </w:tcPr>
          <w:p w14:paraId="5AD68B6D" w14:textId="77777777" w:rsidR="00652AE6" w:rsidRPr="0077175F" w:rsidRDefault="00652AE6" w:rsidP="00E35DC8">
            <w:pPr>
              <w:rPr>
                <w:rFonts w:asciiTheme="minorHAnsi" w:hAnsiTheme="minorHAnsi" w:cstheme="minorHAnsi"/>
                <w:b/>
                <w:bCs/>
                <w:color w:val="000000"/>
                <w:lang w:eastAsia="en-GB"/>
              </w:rPr>
            </w:pPr>
          </w:p>
        </w:tc>
        <w:tc>
          <w:tcPr>
            <w:tcW w:w="2646" w:type="pct"/>
          </w:tcPr>
          <w:p w14:paraId="73AFBDDE" w14:textId="77777777" w:rsidR="00652AE6" w:rsidRPr="0077175F" w:rsidRDefault="00652AE6" w:rsidP="00E35DC8">
            <w:pPr>
              <w:rPr>
                <w:rFonts w:asciiTheme="minorHAnsi" w:hAnsiTheme="minorHAnsi" w:cstheme="minorHAnsi"/>
              </w:rPr>
            </w:pPr>
            <w:r w:rsidRPr="0077175F">
              <w:rPr>
                <w:rFonts w:asciiTheme="minorHAnsi" w:hAnsiTheme="minorHAnsi" w:cstheme="minorHAnsi"/>
              </w:rPr>
              <w:t>…</w:t>
            </w:r>
          </w:p>
        </w:tc>
      </w:tr>
      <w:tr w:rsidR="00652AE6" w:rsidRPr="0077175F" w14:paraId="1D5E164D" w14:textId="77777777" w:rsidTr="00652AE6">
        <w:trPr>
          <w:trHeight w:val="188"/>
        </w:trPr>
        <w:tc>
          <w:tcPr>
            <w:tcW w:w="2354" w:type="pct"/>
            <w:shd w:val="clear" w:color="auto" w:fill="BDD6EE" w:themeFill="accent5" w:themeFillTint="66"/>
          </w:tcPr>
          <w:p w14:paraId="70C66849" w14:textId="77777777" w:rsidR="00652AE6" w:rsidRPr="0077175F" w:rsidRDefault="00652AE6" w:rsidP="00E35DC8">
            <w:pPr>
              <w:rPr>
                <w:rFonts w:asciiTheme="minorHAnsi" w:hAnsiTheme="minorHAnsi" w:cstheme="minorHAnsi"/>
                <w:b/>
                <w:bCs/>
                <w:color w:val="000000"/>
                <w:lang w:eastAsia="en-GB"/>
              </w:rPr>
            </w:pPr>
            <w:r w:rsidRPr="0077175F">
              <w:rPr>
                <w:rFonts w:asciiTheme="minorHAnsi" w:hAnsiTheme="minorHAnsi" w:cstheme="minorHAnsi"/>
                <w:b/>
                <w:bCs/>
                <w:color w:val="000000"/>
                <w:lang w:eastAsia="en-GB"/>
              </w:rPr>
              <w:t>Ε. ΣΚΟΠ</w:t>
            </w:r>
          </w:p>
        </w:tc>
        <w:tc>
          <w:tcPr>
            <w:tcW w:w="2646" w:type="pct"/>
            <w:shd w:val="clear" w:color="auto" w:fill="BDD6EE" w:themeFill="accent5" w:themeFillTint="66"/>
            <w:vAlign w:val="center"/>
          </w:tcPr>
          <w:p w14:paraId="069BAD90" w14:textId="77777777" w:rsidR="00652AE6" w:rsidRPr="0077175F" w:rsidRDefault="00652AE6" w:rsidP="00E35DC8">
            <w:pPr>
              <w:jc w:val="center"/>
              <w:rPr>
                <w:rFonts w:asciiTheme="minorHAnsi" w:hAnsiTheme="minorHAnsi" w:cstheme="minorHAnsi"/>
                <w:b/>
                <w:bCs/>
              </w:rPr>
            </w:pPr>
          </w:p>
        </w:tc>
      </w:tr>
    </w:tbl>
    <w:p w14:paraId="3D8A4929" w14:textId="77777777" w:rsidR="00A028C6" w:rsidRDefault="00A028C6" w:rsidP="00A028C6"/>
    <w:p w14:paraId="7D2584C7" w14:textId="77777777" w:rsidR="00A60CEC" w:rsidRPr="00A60CEC" w:rsidRDefault="00A60CEC" w:rsidP="00A60CEC">
      <w:pPr>
        <w:pStyle w:val="3"/>
        <w:numPr>
          <w:ilvl w:val="6"/>
          <w:numId w:val="1"/>
        </w:numPr>
        <w:ind w:left="360"/>
      </w:pPr>
      <w:bookmarkStart w:id="1078" w:name="_Toc117681337"/>
      <w:r w:rsidRPr="00A60CEC">
        <w:t>Διαλειτουργικότητα με τοπικά συστήματα ΥΠΕ (κυρίως home-care)</w:t>
      </w:r>
      <w:bookmarkEnd w:id="1078"/>
    </w:p>
    <w:p w14:paraId="2363D329" w14:textId="77777777" w:rsidR="00A60CEC" w:rsidRDefault="00A60CEC" w:rsidP="00A60CEC">
      <w:pPr>
        <w:ind w:left="-567"/>
      </w:pPr>
    </w:p>
    <w:tbl>
      <w:tblPr>
        <w:tblStyle w:val="ab"/>
        <w:tblW w:w="9923" w:type="dxa"/>
        <w:tblInd w:w="-572" w:type="dxa"/>
        <w:tblLook w:val="04A0" w:firstRow="1" w:lastRow="0" w:firstColumn="1" w:lastColumn="0" w:noHBand="0" w:noVBand="1"/>
      </w:tblPr>
      <w:tblGrid>
        <w:gridCol w:w="2552"/>
        <w:gridCol w:w="5528"/>
        <w:gridCol w:w="1843"/>
      </w:tblGrid>
      <w:tr w:rsidR="00A60CEC" w:rsidRPr="00D91716" w14:paraId="0134A2BF" w14:textId="77777777" w:rsidTr="00B56044">
        <w:trPr>
          <w:trHeight w:val="478"/>
        </w:trPr>
        <w:tc>
          <w:tcPr>
            <w:tcW w:w="2552" w:type="dxa"/>
            <w:shd w:val="clear" w:color="auto" w:fill="D9D9D9" w:themeFill="background1" w:themeFillShade="D9"/>
            <w:vAlign w:val="center"/>
          </w:tcPr>
          <w:p w14:paraId="47A891F4" w14:textId="77777777" w:rsidR="00A60CEC" w:rsidRPr="00000ADD" w:rsidRDefault="00A60CE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28F4111D" w14:textId="77777777" w:rsidR="00A60CEC" w:rsidRPr="00107109"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36414659" w14:textId="77777777" w:rsidR="00A60CEC" w:rsidRPr="00D91716" w:rsidRDefault="00A60CE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A60CEC" w:rsidRPr="00DB7D4E" w14:paraId="59784257" w14:textId="77777777" w:rsidTr="00B56044">
        <w:trPr>
          <w:trHeight w:val="70"/>
        </w:trPr>
        <w:tc>
          <w:tcPr>
            <w:tcW w:w="2552" w:type="dxa"/>
          </w:tcPr>
          <w:p w14:paraId="5B5427C4" w14:textId="77777777" w:rsidR="00A60CEC" w:rsidRPr="00DB7D4E" w:rsidRDefault="00A60CEC" w:rsidP="00E35DC8">
            <w:pPr>
              <w:rPr>
                <w:rFonts w:ascii="Calibri" w:hAnsi="Calibri" w:cs="Times New Roman"/>
                <w:b/>
                <w:bCs/>
                <w:color w:val="000000"/>
                <w:lang w:eastAsia="en-GB"/>
              </w:rPr>
            </w:pPr>
          </w:p>
        </w:tc>
        <w:tc>
          <w:tcPr>
            <w:tcW w:w="5528" w:type="dxa"/>
          </w:tcPr>
          <w:p w14:paraId="468674C1" w14:textId="77777777" w:rsidR="00A60CEC" w:rsidRPr="005A5791" w:rsidRDefault="00A60CEC" w:rsidP="00E35DC8">
            <w:pPr>
              <w:jc w:val="center"/>
              <w:rPr>
                <w:b/>
                <w:bCs/>
              </w:rPr>
            </w:pPr>
          </w:p>
        </w:tc>
        <w:tc>
          <w:tcPr>
            <w:tcW w:w="1843" w:type="dxa"/>
          </w:tcPr>
          <w:p w14:paraId="2F39DA4B" w14:textId="77777777" w:rsidR="00A60CEC" w:rsidRPr="00DB7D4E" w:rsidRDefault="00A60CEC" w:rsidP="00E35DC8"/>
        </w:tc>
      </w:tr>
      <w:tr w:rsidR="00A60CEC" w:rsidRPr="00DB7D4E" w14:paraId="7A26FC51" w14:textId="77777777" w:rsidTr="00B56044">
        <w:trPr>
          <w:trHeight w:val="70"/>
        </w:trPr>
        <w:tc>
          <w:tcPr>
            <w:tcW w:w="2552" w:type="dxa"/>
          </w:tcPr>
          <w:p w14:paraId="7595EE4D" w14:textId="77777777" w:rsidR="00A60CEC" w:rsidRPr="00DB7D4E" w:rsidRDefault="00A60CEC" w:rsidP="00E35DC8">
            <w:pPr>
              <w:rPr>
                <w:rFonts w:ascii="Calibri" w:hAnsi="Calibri" w:cs="Times New Roman"/>
                <w:b/>
                <w:bCs/>
                <w:color w:val="000000"/>
                <w:lang w:eastAsia="en-GB"/>
              </w:rPr>
            </w:pPr>
          </w:p>
        </w:tc>
        <w:tc>
          <w:tcPr>
            <w:tcW w:w="5528" w:type="dxa"/>
          </w:tcPr>
          <w:p w14:paraId="13E3F2FE" w14:textId="77777777" w:rsidR="00A60CEC" w:rsidRPr="005A5791" w:rsidRDefault="00A60CEC" w:rsidP="00E35DC8">
            <w:pPr>
              <w:jc w:val="center"/>
              <w:rPr>
                <w:b/>
                <w:bCs/>
              </w:rPr>
            </w:pPr>
          </w:p>
        </w:tc>
        <w:tc>
          <w:tcPr>
            <w:tcW w:w="1843" w:type="dxa"/>
          </w:tcPr>
          <w:p w14:paraId="2AEDA6DB" w14:textId="77777777" w:rsidR="00A60CEC" w:rsidRPr="00DB7D4E" w:rsidRDefault="00A60CEC" w:rsidP="00E35DC8"/>
        </w:tc>
      </w:tr>
      <w:tr w:rsidR="00A60CEC" w:rsidRPr="00DB7D4E" w14:paraId="69052E40" w14:textId="77777777" w:rsidTr="00B56044">
        <w:trPr>
          <w:trHeight w:val="70"/>
        </w:trPr>
        <w:tc>
          <w:tcPr>
            <w:tcW w:w="2552" w:type="dxa"/>
          </w:tcPr>
          <w:p w14:paraId="44AAAAAF" w14:textId="77777777" w:rsidR="00A60CEC" w:rsidRPr="00DB7D4E" w:rsidRDefault="00A60CEC" w:rsidP="00E35DC8">
            <w:pPr>
              <w:rPr>
                <w:rFonts w:ascii="Calibri" w:hAnsi="Calibri" w:cs="Times New Roman"/>
                <w:b/>
                <w:bCs/>
                <w:color w:val="000000"/>
                <w:lang w:eastAsia="en-GB"/>
              </w:rPr>
            </w:pPr>
          </w:p>
        </w:tc>
        <w:tc>
          <w:tcPr>
            <w:tcW w:w="5528" w:type="dxa"/>
          </w:tcPr>
          <w:p w14:paraId="6262CDC5" w14:textId="77777777" w:rsidR="00A60CEC" w:rsidRPr="005A5791" w:rsidRDefault="00A60CEC" w:rsidP="00E35DC8">
            <w:pPr>
              <w:jc w:val="center"/>
              <w:rPr>
                <w:b/>
                <w:bCs/>
              </w:rPr>
            </w:pPr>
          </w:p>
        </w:tc>
        <w:tc>
          <w:tcPr>
            <w:tcW w:w="1843" w:type="dxa"/>
          </w:tcPr>
          <w:p w14:paraId="037CE260" w14:textId="77777777" w:rsidR="00A60CEC" w:rsidRPr="00DB7D4E" w:rsidRDefault="00A60CEC" w:rsidP="00E35DC8"/>
        </w:tc>
      </w:tr>
    </w:tbl>
    <w:p w14:paraId="06CC41FE" w14:textId="77777777" w:rsidR="00FD7740" w:rsidRDefault="00FD7740" w:rsidP="00A028C6"/>
    <w:p w14:paraId="650C6099" w14:textId="77777777" w:rsidR="00FD7740" w:rsidRPr="004575DA" w:rsidRDefault="00FD7740" w:rsidP="00551C55">
      <w:pPr>
        <w:pStyle w:val="2"/>
        <w:numPr>
          <w:ilvl w:val="0"/>
          <w:numId w:val="0"/>
        </w:numPr>
        <w:ind w:left="576"/>
        <w:rPr>
          <w:rFonts w:ascii="Times New Roman"/>
          <w:sz w:val="22"/>
        </w:rPr>
      </w:pPr>
      <w:r w:rsidRPr="00FD7740">
        <w:br w:type="page"/>
      </w:r>
      <w:bookmarkStart w:id="1079" w:name="_Toc117681338"/>
      <w:r w:rsidRPr="008920E9">
        <w:rPr>
          <w:u w:color="00007F"/>
        </w:rPr>
        <w:lastRenderedPageBreak/>
        <w:t xml:space="preserve">ΤΜΗΜΑ – </w:t>
      </w:r>
      <w:r>
        <w:rPr>
          <w:u w:color="00007F"/>
        </w:rPr>
        <w:t xml:space="preserve">Β. </w:t>
      </w:r>
      <w:r w:rsidRPr="008920E9">
        <w:rPr>
          <w:u w:color="00007F"/>
        </w:rPr>
        <w:t>3η , 4η  και 7η Περιφέρειες Δυτικής και Κεντρικής Μακεδονίας, Περιφέρεια Μακεδονίας Θράκης και Περιφέρεια Κρήτης</w:t>
      </w:r>
      <w:bookmarkEnd w:id="1079"/>
    </w:p>
    <w:p w14:paraId="26E2B7AF" w14:textId="77777777" w:rsidR="005F7C26" w:rsidRDefault="005F7C26" w:rsidP="00DF3410">
      <w:pPr>
        <w:pStyle w:val="3"/>
        <w:numPr>
          <w:ilvl w:val="6"/>
          <w:numId w:val="144"/>
        </w:numPr>
        <w:ind w:left="450" w:hanging="450"/>
      </w:pPr>
      <w:bookmarkStart w:id="1080" w:name="_Toc117681339"/>
      <w:r w:rsidRPr="00B91034">
        <w:t>Συνοπτική Κατανομή σημείων για εγκατάσταση μονάδων ΕΔΙΤ</w:t>
      </w:r>
      <w:bookmarkEnd w:id="1080"/>
    </w:p>
    <w:tbl>
      <w:tblPr>
        <w:tblW w:w="5000" w:type="pct"/>
        <w:tblLook w:val="04A0" w:firstRow="1" w:lastRow="0" w:firstColumn="1" w:lastColumn="0" w:noHBand="0" w:noVBand="1"/>
      </w:tblPr>
      <w:tblGrid>
        <w:gridCol w:w="1709"/>
        <w:gridCol w:w="1150"/>
        <w:gridCol w:w="1844"/>
        <w:gridCol w:w="1306"/>
        <w:gridCol w:w="1102"/>
        <w:gridCol w:w="1102"/>
        <w:gridCol w:w="1420"/>
      </w:tblGrid>
      <w:tr w:rsidR="00B30001" w:rsidRPr="005F2C54" w14:paraId="051ADCB7" w14:textId="77777777" w:rsidTr="00077647">
        <w:trPr>
          <w:trHeight w:val="447"/>
        </w:trPr>
        <w:tc>
          <w:tcPr>
            <w:tcW w:w="887" w:type="pct"/>
            <w:vMerge w:val="restart"/>
            <w:tcBorders>
              <w:top w:val="nil"/>
              <w:left w:val="nil"/>
              <w:right w:val="nil"/>
            </w:tcBorders>
            <w:shd w:val="clear" w:color="auto" w:fill="auto"/>
            <w:noWrap/>
            <w:vAlign w:val="bottom"/>
          </w:tcPr>
          <w:p w14:paraId="62AD6FD7" w14:textId="77777777" w:rsidR="00B30001" w:rsidRPr="00CA1E92" w:rsidRDefault="00B30001"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32A87EF2" w14:textId="77777777" w:rsidR="00B30001" w:rsidRPr="00404228" w:rsidRDefault="00B30001"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ΔΥΤΙΚΗΣ ΜΑΚΕΔΟΝΙΑΣ &amp; ΠΕΡΙΦΕΡΕΙΑ ΚΕΝΤΡΙΚΗΣ ΜΑΚΕΔΟΝΙΑΣ</w:t>
            </w:r>
          </w:p>
        </w:tc>
      </w:tr>
      <w:tr w:rsidR="00077647" w:rsidRPr="007235EC" w14:paraId="3E201AF0" w14:textId="77777777" w:rsidTr="00077647">
        <w:trPr>
          <w:trHeight w:val="886"/>
        </w:trPr>
        <w:tc>
          <w:tcPr>
            <w:tcW w:w="887" w:type="pct"/>
            <w:vMerge/>
            <w:tcBorders>
              <w:left w:val="nil"/>
              <w:bottom w:val="single" w:sz="4" w:space="0" w:color="auto"/>
              <w:right w:val="nil"/>
            </w:tcBorders>
            <w:shd w:val="clear" w:color="auto" w:fill="auto"/>
            <w:noWrap/>
            <w:vAlign w:val="bottom"/>
            <w:hideMark/>
          </w:tcPr>
          <w:p w14:paraId="729200F0" w14:textId="77777777" w:rsidR="00077647" w:rsidRPr="00CA1E92" w:rsidRDefault="00077647"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63AFAAF"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FB00362" w14:textId="1AA18140"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1E7EB17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D6A638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578978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6" w:type="pct"/>
            <w:tcBorders>
              <w:top w:val="single" w:sz="4" w:space="0" w:color="auto"/>
              <w:left w:val="nil"/>
              <w:bottom w:val="single" w:sz="4" w:space="0" w:color="auto"/>
              <w:right w:val="single" w:sz="4" w:space="0" w:color="auto"/>
            </w:tcBorders>
            <w:shd w:val="clear" w:color="000000" w:fill="F2DCDB"/>
            <w:vAlign w:val="center"/>
            <w:hideMark/>
          </w:tcPr>
          <w:p w14:paraId="2E5997C5"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67BC7FA6" w14:textId="77777777" w:rsidTr="00077647">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B62FC4"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37674"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14</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54F40A8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1455E7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4D470C79"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39B64BBC"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24</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2184339B"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0</w:t>
            </w:r>
          </w:p>
        </w:tc>
      </w:tr>
    </w:tbl>
    <w:p w14:paraId="4579E1F0" w14:textId="77777777" w:rsidR="00B30001" w:rsidRDefault="00B30001"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53179B" w:rsidRPr="0051598B" w14:paraId="3AE68260" w14:textId="77777777" w:rsidTr="00077647">
        <w:trPr>
          <w:trHeight w:val="447"/>
        </w:trPr>
        <w:tc>
          <w:tcPr>
            <w:tcW w:w="876" w:type="pct"/>
            <w:vMerge w:val="restart"/>
            <w:tcBorders>
              <w:top w:val="nil"/>
              <w:left w:val="nil"/>
              <w:right w:val="nil"/>
            </w:tcBorders>
            <w:shd w:val="clear" w:color="auto" w:fill="auto"/>
            <w:noWrap/>
            <w:vAlign w:val="bottom"/>
          </w:tcPr>
          <w:p w14:paraId="6FDD9DD5" w14:textId="77777777" w:rsidR="0053179B" w:rsidRPr="00CA1E92" w:rsidRDefault="0053179B"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23FCF8EE" w14:textId="77777777" w:rsidR="0053179B" w:rsidRPr="00404228" w:rsidRDefault="0053179B" w:rsidP="00E35DC8">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c>
      </w:tr>
      <w:tr w:rsidR="00077647" w:rsidRPr="007235EC" w14:paraId="492A72CD" w14:textId="77777777" w:rsidTr="00077647">
        <w:trPr>
          <w:trHeight w:val="886"/>
        </w:trPr>
        <w:tc>
          <w:tcPr>
            <w:tcW w:w="876" w:type="pct"/>
            <w:vMerge/>
            <w:tcBorders>
              <w:left w:val="nil"/>
              <w:bottom w:val="single" w:sz="4" w:space="0" w:color="auto"/>
              <w:right w:val="nil"/>
            </w:tcBorders>
            <w:shd w:val="clear" w:color="auto" w:fill="auto"/>
            <w:noWrap/>
            <w:vAlign w:val="bottom"/>
            <w:hideMark/>
          </w:tcPr>
          <w:p w14:paraId="38247464" w14:textId="77777777" w:rsidR="00077647" w:rsidRPr="00CA1E92" w:rsidRDefault="00077647"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69920029"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211D0AF3" w14:textId="6325B494" w:rsidR="00077647" w:rsidRPr="00CA1E92"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239CEE3"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FD0955">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EC2C6AA"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FD0955">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014C26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FD0955">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61670B54" w14:textId="77777777" w:rsidR="00077647" w:rsidRPr="007235EC" w:rsidRDefault="00077647"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077647" w:rsidRPr="007235EC" w14:paraId="3EFAD8FF" w14:textId="77777777" w:rsidTr="00077647">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C830D3E" w14:textId="77777777" w:rsidR="00077647" w:rsidRPr="007235EC" w:rsidRDefault="00077647"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FFD82"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23</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76CD32F9"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70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392976FD"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6C69D8F"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0C971BAB" w14:textId="77777777" w:rsidR="00077647" w:rsidRPr="00404228"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1C0D22C0" w14:textId="77777777" w:rsidR="00077647" w:rsidRPr="007235EC" w:rsidRDefault="00077647"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38637FC9" w14:textId="77777777" w:rsidR="0053179B" w:rsidRDefault="0053179B" w:rsidP="00B30001"/>
    <w:tbl>
      <w:tblPr>
        <w:tblW w:w="4988" w:type="pct"/>
        <w:tblLook w:val="04A0" w:firstRow="1" w:lastRow="0" w:firstColumn="1" w:lastColumn="0" w:noHBand="0" w:noVBand="1"/>
      </w:tblPr>
      <w:tblGrid>
        <w:gridCol w:w="1685"/>
        <w:gridCol w:w="1151"/>
        <w:gridCol w:w="1845"/>
        <w:gridCol w:w="1307"/>
        <w:gridCol w:w="1101"/>
        <w:gridCol w:w="1101"/>
        <w:gridCol w:w="1420"/>
      </w:tblGrid>
      <w:tr w:rsidR="00DC2192" w:rsidRPr="0030430B" w14:paraId="68B7DE76" w14:textId="77777777" w:rsidTr="00DC2192">
        <w:trPr>
          <w:trHeight w:val="447"/>
        </w:trPr>
        <w:tc>
          <w:tcPr>
            <w:tcW w:w="876" w:type="pct"/>
            <w:vMerge w:val="restart"/>
            <w:tcBorders>
              <w:top w:val="nil"/>
              <w:left w:val="nil"/>
              <w:right w:val="nil"/>
            </w:tcBorders>
            <w:shd w:val="clear" w:color="auto" w:fill="auto"/>
            <w:noWrap/>
            <w:vAlign w:val="bottom"/>
          </w:tcPr>
          <w:p w14:paraId="5C2A10FE" w14:textId="77777777" w:rsidR="00DC2192" w:rsidRPr="00CA1E92" w:rsidRDefault="00DC2192" w:rsidP="00E35DC8">
            <w:pPr>
              <w:rPr>
                <w:rFonts w:ascii="Times New Roman" w:hAnsi="Times New Roman" w:cs="Times New Roman"/>
                <w:b/>
                <w:bCs/>
                <w:sz w:val="18"/>
                <w:szCs w:val="18"/>
                <w:lang w:eastAsia="en-GB"/>
              </w:rPr>
            </w:pPr>
          </w:p>
        </w:tc>
        <w:tc>
          <w:tcPr>
            <w:tcW w:w="4124"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54DACB58" w14:textId="77777777" w:rsidR="00DC2192" w:rsidRPr="00404228" w:rsidRDefault="00DC2192"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c>
      </w:tr>
      <w:tr w:rsidR="00DC2192" w:rsidRPr="007235EC" w14:paraId="3BF811E2" w14:textId="77777777" w:rsidTr="00DC2192">
        <w:trPr>
          <w:trHeight w:val="886"/>
        </w:trPr>
        <w:tc>
          <w:tcPr>
            <w:tcW w:w="876" w:type="pct"/>
            <w:vMerge/>
            <w:tcBorders>
              <w:left w:val="nil"/>
              <w:bottom w:val="single" w:sz="4" w:space="0" w:color="auto"/>
              <w:right w:val="nil"/>
            </w:tcBorders>
            <w:shd w:val="clear" w:color="auto" w:fill="auto"/>
            <w:noWrap/>
            <w:vAlign w:val="bottom"/>
            <w:hideMark/>
          </w:tcPr>
          <w:p w14:paraId="70DE397E" w14:textId="77777777" w:rsidR="00DC2192" w:rsidRPr="00CA1E92" w:rsidRDefault="00DC2192"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185094CE"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FD0955">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66696A64" w14:textId="163C14F5" w:rsidR="00DC2192" w:rsidRPr="00CA1E92"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75236A1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FD0955">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6299E">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6299E">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6AA93C62"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6299E">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797E6193"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6299E">
              <w:rPr>
                <w:rFonts w:ascii="Calibri" w:hAnsi="Calibri" w:cs="Times New Roman"/>
                <w:b/>
                <w:bCs/>
                <w:color w:val="000000"/>
                <w:sz w:val="16"/>
                <w:szCs w:val="16"/>
                <w:lang w:eastAsia="en-GB"/>
              </w:rPr>
              <w:t>ΟΙ</w:t>
            </w:r>
          </w:p>
        </w:tc>
        <w:tc>
          <w:tcPr>
            <w:tcW w:w="738" w:type="pct"/>
            <w:tcBorders>
              <w:top w:val="single" w:sz="4" w:space="0" w:color="auto"/>
              <w:left w:val="nil"/>
              <w:bottom w:val="single" w:sz="4" w:space="0" w:color="auto"/>
              <w:right w:val="single" w:sz="4" w:space="0" w:color="auto"/>
            </w:tcBorders>
            <w:shd w:val="clear" w:color="000000" w:fill="F2DCDB"/>
            <w:vAlign w:val="center"/>
            <w:hideMark/>
          </w:tcPr>
          <w:p w14:paraId="00724CC7" w14:textId="77777777" w:rsidR="00DC2192" w:rsidRPr="007235EC" w:rsidRDefault="00DC2192"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DC2192" w:rsidRPr="007235EC" w14:paraId="7C8BC3CF" w14:textId="77777777" w:rsidTr="00DC2192">
        <w:trPr>
          <w:trHeight w:val="340"/>
        </w:trPr>
        <w:tc>
          <w:tcPr>
            <w:tcW w:w="876"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36D2EFA8" w14:textId="77777777" w:rsidR="00DC2192" w:rsidRPr="007235EC" w:rsidRDefault="00DC2192" w:rsidP="00E35DC8">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40DC31"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344C2DA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6981129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7B26B3F"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2C8FB32" w14:textId="77777777" w:rsidR="00DC2192" w:rsidRPr="00404228"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15</w:t>
            </w:r>
          </w:p>
        </w:tc>
        <w:tc>
          <w:tcPr>
            <w:tcW w:w="738" w:type="pct"/>
            <w:tcBorders>
              <w:top w:val="single" w:sz="4" w:space="0" w:color="auto"/>
              <w:left w:val="nil"/>
              <w:bottom w:val="single" w:sz="4" w:space="0" w:color="auto"/>
              <w:right w:val="single" w:sz="4" w:space="0" w:color="auto"/>
            </w:tcBorders>
            <w:shd w:val="clear" w:color="auto" w:fill="auto"/>
            <w:noWrap/>
            <w:vAlign w:val="center"/>
            <w:hideMark/>
          </w:tcPr>
          <w:p w14:paraId="6359868D" w14:textId="77777777" w:rsidR="00DC2192" w:rsidRPr="007235EC" w:rsidRDefault="00DC2192"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18E3CE51" w14:textId="77777777" w:rsidR="00DC2192" w:rsidRPr="00B30001" w:rsidRDefault="00DC2192" w:rsidP="00B30001"/>
    <w:p w14:paraId="766EC57A" w14:textId="77777777" w:rsidR="005F7C26" w:rsidRDefault="005F7C26" w:rsidP="00DF3410">
      <w:pPr>
        <w:pStyle w:val="3"/>
        <w:numPr>
          <w:ilvl w:val="6"/>
          <w:numId w:val="144"/>
        </w:numPr>
        <w:ind w:left="360"/>
      </w:pPr>
      <w:bookmarkStart w:id="1081" w:name="_Toc117681340"/>
      <w:r w:rsidRPr="00A028C6">
        <w:t>Ορισμός σημείων για εγκατάσταση μονάδων ΕΔΙΤ</w:t>
      </w:r>
      <w:bookmarkEnd w:id="1081"/>
    </w:p>
    <w:p w14:paraId="129AC12D" w14:textId="77777777" w:rsidR="005F7C26" w:rsidRDefault="00D4663B" w:rsidP="005F7C26">
      <w:r>
        <w:rPr>
          <w:rFonts w:ascii="Calibri" w:hAnsi="Calibri" w:cs="Times New Roman"/>
          <w:b/>
          <w:bCs/>
          <w:color w:val="000000"/>
          <w:sz w:val="18"/>
          <w:szCs w:val="18"/>
          <w:lang w:eastAsia="en-GB"/>
        </w:rPr>
        <w:t>3</w:t>
      </w:r>
      <w:r w:rsidRPr="00D4663B">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0091282D">
        <w:rPr>
          <w:rFonts w:ascii="Calibri" w:hAnsi="Calibri" w:cs="Times New Roman"/>
          <w:b/>
          <w:bCs/>
          <w:color w:val="000000"/>
          <w:sz w:val="18"/>
          <w:szCs w:val="18"/>
          <w:lang w:eastAsia="en-GB"/>
        </w:rPr>
        <w:t>ΠΕΡΙΦΕΡΕΙΑ ΔΥΤΙΚΗΣ ΜΑΚΕΔΟΝΙΑΣ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E359F" w:rsidRPr="0069069F" w14:paraId="6B412D19" w14:textId="77777777" w:rsidTr="00795D86">
        <w:trPr>
          <w:trHeight w:val="478"/>
        </w:trPr>
        <w:tc>
          <w:tcPr>
            <w:tcW w:w="2354" w:type="pct"/>
            <w:shd w:val="clear" w:color="auto" w:fill="D9D9D9" w:themeFill="background1" w:themeFillShade="D9"/>
            <w:vAlign w:val="center"/>
          </w:tcPr>
          <w:p w14:paraId="55F18588" w14:textId="606C8A88"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Είδος</w:t>
            </w:r>
          </w:p>
        </w:tc>
        <w:tc>
          <w:tcPr>
            <w:tcW w:w="2646" w:type="pct"/>
            <w:shd w:val="clear" w:color="auto" w:fill="D9D9D9" w:themeFill="background1" w:themeFillShade="D9"/>
            <w:vAlign w:val="center"/>
          </w:tcPr>
          <w:p w14:paraId="2D9C965D" w14:textId="3F0B5E4B" w:rsidR="004E359F" w:rsidRPr="000B5CFC" w:rsidRDefault="004E359F" w:rsidP="004E359F">
            <w:pPr>
              <w:jc w:val="cente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Αρχική Πρόταση Εγκατάστασης</w:t>
            </w:r>
          </w:p>
        </w:tc>
      </w:tr>
      <w:tr w:rsidR="00795D86" w:rsidRPr="0069069F" w14:paraId="67C1B9F2" w14:textId="77777777" w:rsidTr="00795D86">
        <w:trPr>
          <w:trHeight w:val="70"/>
        </w:trPr>
        <w:tc>
          <w:tcPr>
            <w:tcW w:w="2354" w:type="pct"/>
            <w:shd w:val="clear" w:color="auto" w:fill="D9E2F3" w:themeFill="accent1" w:themeFillTint="33"/>
          </w:tcPr>
          <w:p w14:paraId="3E6C0494"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50F87C3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14</w:t>
            </w:r>
          </w:p>
        </w:tc>
      </w:tr>
      <w:tr w:rsidR="00CE3B61" w:rsidRPr="0069069F" w14:paraId="32D35032" w14:textId="77777777" w:rsidTr="00795D86">
        <w:trPr>
          <w:trHeight w:val="296"/>
        </w:trPr>
        <w:tc>
          <w:tcPr>
            <w:tcW w:w="2354" w:type="pct"/>
            <w:vMerge w:val="restart"/>
          </w:tcPr>
          <w:p w14:paraId="0E0757B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ABC3F40" w14:textId="322D49C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KY ΔΕΣΚΑΤΗΣ/Ν.ΓΡΕΒΕΝΩΝ</w:t>
            </w:r>
          </w:p>
        </w:tc>
      </w:tr>
      <w:tr w:rsidR="00CE3B61" w:rsidRPr="0069069F" w14:paraId="25748D95" w14:textId="77777777" w:rsidTr="00795D86">
        <w:trPr>
          <w:trHeight w:val="296"/>
        </w:trPr>
        <w:tc>
          <w:tcPr>
            <w:tcW w:w="2354" w:type="pct"/>
            <w:vMerge/>
          </w:tcPr>
          <w:p w14:paraId="6FB84EC0"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CB20B9F" w14:textId="0E7310D0"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ΑΜΥΝΤΑΙΟY/ Ν.ΦΛΩΡΙΝΑΣ</w:t>
            </w:r>
          </w:p>
        </w:tc>
      </w:tr>
      <w:tr w:rsidR="00CE3B61" w:rsidRPr="0069069F" w14:paraId="5DD136A9" w14:textId="77777777" w:rsidTr="00795D86">
        <w:trPr>
          <w:trHeight w:val="296"/>
        </w:trPr>
        <w:tc>
          <w:tcPr>
            <w:tcW w:w="2354" w:type="pct"/>
            <w:vMerge/>
          </w:tcPr>
          <w:p w14:paraId="0368572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54E4850D" w14:textId="6F58A8AB"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ΛΕΥΚΩΝΑ/ Ν.ΦΛΩΡΙΝΑΣ</w:t>
            </w:r>
          </w:p>
        </w:tc>
      </w:tr>
      <w:tr w:rsidR="00CE3B61" w:rsidRPr="0069069F" w14:paraId="78E84356" w14:textId="77777777" w:rsidTr="00795D86">
        <w:trPr>
          <w:trHeight w:val="296"/>
        </w:trPr>
        <w:tc>
          <w:tcPr>
            <w:tcW w:w="2354" w:type="pct"/>
            <w:vMerge/>
          </w:tcPr>
          <w:p w14:paraId="3E2AE3A9"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E6CA450" w14:textId="374B8F4C"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ΑΡΓΟYΣ ΟΡΕΣΤΙΚΟΥ</w:t>
            </w:r>
          </w:p>
        </w:tc>
      </w:tr>
      <w:tr w:rsidR="00CE3B61" w:rsidRPr="0069069F" w14:paraId="69411ECB" w14:textId="77777777" w:rsidTr="00795D86">
        <w:trPr>
          <w:trHeight w:val="296"/>
        </w:trPr>
        <w:tc>
          <w:tcPr>
            <w:tcW w:w="2354" w:type="pct"/>
            <w:vMerge/>
          </w:tcPr>
          <w:p w14:paraId="016C35E1"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F5BA120" w14:textId="68C53517"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ΤΣΟΤΥΛΙΟΥ</w:t>
            </w:r>
          </w:p>
        </w:tc>
      </w:tr>
      <w:tr w:rsidR="00CE3B61" w:rsidRPr="0069069F" w14:paraId="41137425" w14:textId="77777777" w:rsidTr="00795D86">
        <w:trPr>
          <w:trHeight w:val="296"/>
        </w:trPr>
        <w:tc>
          <w:tcPr>
            <w:tcW w:w="2354" w:type="pct"/>
            <w:vMerge/>
          </w:tcPr>
          <w:p w14:paraId="024732BF"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00726EDB" w14:textId="7092B56E"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ΚΡΥΑΣ ΒΡΥΣΗΣ</w:t>
            </w:r>
          </w:p>
        </w:tc>
      </w:tr>
      <w:tr w:rsidR="00CE3B61" w:rsidRPr="0069069F" w14:paraId="2E8017C0" w14:textId="77777777" w:rsidTr="00795D86">
        <w:trPr>
          <w:trHeight w:val="296"/>
        </w:trPr>
        <w:tc>
          <w:tcPr>
            <w:tcW w:w="2354" w:type="pct"/>
            <w:vMerge/>
          </w:tcPr>
          <w:p w14:paraId="225B7CD7"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D0FCD4" w14:textId="47472363"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ΑΡΙΔΑΙΑΣ</w:t>
            </w:r>
          </w:p>
        </w:tc>
      </w:tr>
      <w:tr w:rsidR="00CE3B61" w:rsidRPr="0069069F" w14:paraId="2DA6462D" w14:textId="77777777" w:rsidTr="00795D86">
        <w:trPr>
          <w:trHeight w:val="296"/>
        </w:trPr>
        <w:tc>
          <w:tcPr>
            <w:tcW w:w="2354" w:type="pct"/>
            <w:vMerge/>
          </w:tcPr>
          <w:p w14:paraId="031BE63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05B67B4" w14:textId="0F25727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 xml:space="preserve">ΚΥ ΑΡΝΙΣΣΑΣ  </w:t>
            </w:r>
          </w:p>
        </w:tc>
      </w:tr>
      <w:tr w:rsidR="00CE3B61" w:rsidRPr="0069069F" w14:paraId="45B5BCAE" w14:textId="77777777" w:rsidTr="00795D86">
        <w:trPr>
          <w:trHeight w:val="296"/>
        </w:trPr>
        <w:tc>
          <w:tcPr>
            <w:tcW w:w="2354" w:type="pct"/>
            <w:vMerge/>
          </w:tcPr>
          <w:p w14:paraId="5EDEF86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2AEC48E8" w14:textId="2AA62A5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ΑΛΕΞΑΝΔΡΕΙΑΣ</w:t>
            </w:r>
          </w:p>
        </w:tc>
      </w:tr>
      <w:tr w:rsidR="00CE3B61" w:rsidRPr="0069069F" w14:paraId="557FD8A8" w14:textId="77777777" w:rsidTr="00795D86">
        <w:trPr>
          <w:trHeight w:val="296"/>
        </w:trPr>
        <w:tc>
          <w:tcPr>
            <w:tcW w:w="2354" w:type="pct"/>
            <w:vMerge/>
          </w:tcPr>
          <w:p w14:paraId="6814353A"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6A4ADFFD" w14:textId="43B2E18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ΛΙΤΟΧΩΡΟΥ</w:t>
            </w:r>
          </w:p>
        </w:tc>
      </w:tr>
      <w:tr w:rsidR="00CE3B61" w:rsidRPr="0069069F" w14:paraId="3970FDD0" w14:textId="77777777" w:rsidTr="00795D86">
        <w:trPr>
          <w:trHeight w:val="296"/>
        </w:trPr>
        <w:tc>
          <w:tcPr>
            <w:tcW w:w="2354" w:type="pct"/>
            <w:vMerge/>
          </w:tcPr>
          <w:p w14:paraId="24A7868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9E0357E" w14:textId="40840D4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ΣΕΡΒΙΩΝ</w:t>
            </w:r>
          </w:p>
        </w:tc>
      </w:tr>
      <w:tr w:rsidR="00CE3B61" w:rsidRPr="0069069F" w14:paraId="00E8D5EA" w14:textId="77777777" w:rsidTr="00795D86">
        <w:trPr>
          <w:trHeight w:val="296"/>
        </w:trPr>
        <w:tc>
          <w:tcPr>
            <w:tcW w:w="2354" w:type="pct"/>
            <w:vMerge/>
          </w:tcPr>
          <w:p w14:paraId="3EC5E2A3"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48946B65" w14:textId="24FD5C71"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ΚΥ ΣΙΑΤΙΣΤΑΣ</w:t>
            </w:r>
          </w:p>
        </w:tc>
      </w:tr>
      <w:tr w:rsidR="00CE3B61" w:rsidRPr="0069069F" w14:paraId="1FF85197" w14:textId="77777777" w:rsidTr="00795D86">
        <w:trPr>
          <w:trHeight w:val="296"/>
        </w:trPr>
        <w:tc>
          <w:tcPr>
            <w:tcW w:w="2354" w:type="pct"/>
            <w:vMerge/>
          </w:tcPr>
          <w:p w14:paraId="7F632BC6"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A934CDC" w14:textId="26D02F1F"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ΕΠΙ ΚΑΤΑΣΤΗΜΑΤΟΣ ΚΡΑΤΗΣΗΣ ΓΡΕΒΕΝΩΝ</w:t>
            </w:r>
          </w:p>
        </w:tc>
      </w:tr>
      <w:tr w:rsidR="00CE3B61" w:rsidRPr="0069069F" w14:paraId="4F6AEC2B" w14:textId="77777777" w:rsidTr="00795D86">
        <w:trPr>
          <w:trHeight w:val="296"/>
        </w:trPr>
        <w:tc>
          <w:tcPr>
            <w:tcW w:w="2354" w:type="pct"/>
            <w:vMerge/>
          </w:tcPr>
          <w:p w14:paraId="145ED424" w14:textId="77777777" w:rsidR="00CE3B61" w:rsidRPr="000B5CFC" w:rsidRDefault="00CE3B61" w:rsidP="00CE3B61">
            <w:pPr>
              <w:rPr>
                <w:rFonts w:asciiTheme="minorHAnsi" w:hAnsiTheme="minorHAnsi" w:cstheme="minorHAnsi"/>
                <w:b/>
                <w:bCs/>
                <w:color w:val="000000"/>
                <w:lang w:eastAsia="en-GB"/>
              </w:rPr>
            </w:pPr>
          </w:p>
        </w:tc>
        <w:tc>
          <w:tcPr>
            <w:tcW w:w="2646" w:type="pct"/>
          </w:tcPr>
          <w:p w14:paraId="14FD2B18" w14:textId="1BAC8A76" w:rsidR="00CE3B61" w:rsidRPr="00B471C6" w:rsidRDefault="00CE3B61" w:rsidP="00CE3B61">
            <w:pPr>
              <w:pStyle w:val="a"/>
              <w:numPr>
                <w:ilvl w:val="0"/>
                <w:numId w:val="145"/>
              </w:numPr>
              <w:tabs>
                <w:tab w:val="clear" w:pos="0"/>
                <w:tab w:val="clear" w:pos="709"/>
                <w:tab w:val="clear" w:pos="1134"/>
              </w:tabs>
              <w:suppressAutoHyphens w:val="0"/>
              <w:spacing w:after="0" w:line="240" w:lineRule="auto"/>
              <w:ind w:left="443"/>
              <w:contextualSpacing/>
              <w:jc w:val="left"/>
              <w:rPr>
                <w:rFonts w:asciiTheme="minorHAnsi" w:hAnsiTheme="minorHAnsi" w:cstheme="minorHAnsi"/>
                <w:bCs/>
              </w:rPr>
            </w:pPr>
            <w:r w:rsidRPr="00F241FD">
              <w:rPr>
                <w:rFonts w:asciiTheme="minorHAnsi" w:hAnsiTheme="minorHAnsi" w:cstheme="minorHAnsi"/>
              </w:rPr>
              <w:t>ΠΠΙ ΡΗΤΙΝΗΣ/Ν. ΠΙΕΡΙΑΣ</w:t>
            </w:r>
          </w:p>
        </w:tc>
      </w:tr>
      <w:tr w:rsidR="00795D86" w:rsidRPr="0069069F" w14:paraId="4818F636" w14:textId="77777777" w:rsidTr="00795D86">
        <w:trPr>
          <w:trHeight w:val="296"/>
        </w:trPr>
        <w:tc>
          <w:tcPr>
            <w:tcW w:w="2354" w:type="pct"/>
            <w:vMerge/>
          </w:tcPr>
          <w:p w14:paraId="53F30D27"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E4C81B6"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5646224" w14:textId="77777777" w:rsidTr="00795D86">
        <w:trPr>
          <w:trHeight w:val="296"/>
        </w:trPr>
        <w:tc>
          <w:tcPr>
            <w:tcW w:w="2354" w:type="pct"/>
            <w:shd w:val="clear" w:color="auto" w:fill="BDD6EE" w:themeFill="accent5" w:themeFillTint="66"/>
          </w:tcPr>
          <w:p w14:paraId="00AA6052"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233DD014" w14:textId="77777777" w:rsidR="00795D86" w:rsidRPr="0069069F" w:rsidRDefault="00795D86" w:rsidP="00E35DC8">
            <w:pPr>
              <w:jc w:val="cente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24</w:t>
            </w:r>
          </w:p>
        </w:tc>
      </w:tr>
      <w:tr w:rsidR="005F3530" w:rsidRPr="0069069F" w14:paraId="0500BC74" w14:textId="77777777" w:rsidTr="00795D86">
        <w:trPr>
          <w:trHeight w:val="296"/>
        </w:trPr>
        <w:tc>
          <w:tcPr>
            <w:tcW w:w="2354" w:type="pct"/>
            <w:vMerge w:val="restart"/>
          </w:tcPr>
          <w:p w14:paraId="4715BA0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DC664" w14:textId="0B88447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ΠΟΛΥΝΕΡΙΟΥ/Ν. ΓΡΕΒΕΝΩΝ</w:t>
            </w:r>
          </w:p>
        </w:tc>
      </w:tr>
      <w:tr w:rsidR="005F3530" w:rsidRPr="0069069F" w14:paraId="682F638E" w14:textId="77777777" w:rsidTr="00795D86">
        <w:trPr>
          <w:trHeight w:val="296"/>
        </w:trPr>
        <w:tc>
          <w:tcPr>
            <w:tcW w:w="2354" w:type="pct"/>
            <w:vMerge/>
          </w:tcPr>
          <w:p w14:paraId="084A64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02B6E6" w14:textId="432A3C49"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ΚΡΑΝΙΑΣ/Ν.ΓΡΕΒΕΝΩΝ</w:t>
            </w:r>
          </w:p>
        </w:tc>
      </w:tr>
      <w:tr w:rsidR="005F3530" w:rsidRPr="0069069F" w14:paraId="7146D09C" w14:textId="77777777" w:rsidTr="00795D86">
        <w:trPr>
          <w:trHeight w:val="296"/>
        </w:trPr>
        <w:tc>
          <w:tcPr>
            <w:tcW w:w="2354" w:type="pct"/>
            <w:vMerge/>
          </w:tcPr>
          <w:p w14:paraId="7D0B1BCB"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E363974" w14:textId="2B9FDD0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ΣΑΡΑΚΗΝΑΣ/ Ν.ΓΡΕΒΕΝΩΝ</w:t>
            </w:r>
          </w:p>
        </w:tc>
      </w:tr>
      <w:tr w:rsidR="005F3530" w:rsidRPr="0069069F" w14:paraId="4AF370A6" w14:textId="77777777" w:rsidTr="00795D86">
        <w:trPr>
          <w:trHeight w:val="296"/>
        </w:trPr>
        <w:tc>
          <w:tcPr>
            <w:tcW w:w="2354" w:type="pct"/>
            <w:vMerge/>
          </w:tcPr>
          <w:p w14:paraId="44BDD6B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1E36055" w14:textId="2CDF076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ΖΙΑΚΑ/Ν.ΓΡΕΒΕΝΩΝ</w:t>
            </w:r>
          </w:p>
        </w:tc>
      </w:tr>
      <w:tr w:rsidR="005F3530" w:rsidRPr="0069069F" w14:paraId="7030ECC4" w14:textId="77777777" w:rsidTr="00795D86">
        <w:trPr>
          <w:trHeight w:val="296"/>
        </w:trPr>
        <w:tc>
          <w:tcPr>
            <w:tcW w:w="2354" w:type="pct"/>
            <w:vMerge/>
          </w:tcPr>
          <w:p w14:paraId="78356CF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4A31A33" w14:textId="3C146EE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ΑΓΙΟΥ ΔΗΜΗΤΡΙΟΥ/ Ν.ΠΙΕΡΙΑΣ</w:t>
            </w:r>
          </w:p>
        </w:tc>
      </w:tr>
      <w:tr w:rsidR="005F3530" w:rsidRPr="0069069F" w14:paraId="2A1C1372" w14:textId="77777777" w:rsidTr="00795D86">
        <w:trPr>
          <w:trHeight w:val="296"/>
        </w:trPr>
        <w:tc>
          <w:tcPr>
            <w:tcW w:w="2354" w:type="pct"/>
            <w:vMerge/>
          </w:tcPr>
          <w:p w14:paraId="1FF81E0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CA4D214" w14:textId="30CF924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ΠΟΛΥΔΕΝΔΡΙΟΥ/ Ν.ΗΜΑΘΙΑΣ</w:t>
            </w:r>
          </w:p>
        </w:tc>
      </w:tr>
      <w:tr w:rsidR="005F3530" w:rsidRPr="0069069F" w14:paraId="261A88C0" w14:textId="77777777" w:rsidTr="00795D86">
        <w:trPr>
          <w:trHeight w:val="296"/>
        </w:trPr>
        <w:tc>
          <w:tcPr>
            <w:tcW w:w="2354" w:type="pct"/>
            <w:vMerge/>
          </w:tcPr>
          <w:p w14:paraId="1222CF83"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C7F98EC" w14:textId="62DEAF3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ΡΙΖΩΜΑΤΩΝ/ Ν.ΗΜΑΘΙΑΣ</w:t>
            </w:r>
          </w:p>
        </w:tc>
      </w:tr>
      <w:tr w:rsidR="005F3530" w:rsidRPr="0069069F" w14:paraId="6A2E8599" w14:textId="77777777" w:rsidTr="00795D86">
        <w:trPr>
          <w:trHeight w:val="296"/>
        </w:trPr>
        <w:tc>
          <w:tcPr>
            <w:tcW w:w="2354" w:type="pct"/>
            <w:vMerge/>
          </w:tcPr>
          <w:p w14:paraId="62FD00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F0DA98F" w14:textId="0F9116C8"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ΜΕΤΑΞΑΣ/Ν.ΚΟΖΑΝΗΣ</w:t>
            </w:r>
          </w:p>
        </w:tc>
      </w:tr>
      <w:tr w:rsidR="005F3530" w:rsidRPr="0069069F" w14:paraId="05AA9181" w14:textId="77777777" w:rsidTr="00795D86">
        <w:trPr>
          <w:trHeight w:val="296"/>
        </w:trPr>
        <w:tc>
          <w:tcPr>
            <w:tcW w:w="2354" w:type="pct"/>
            <w:vMerge/>
          </w:tcPr>
          <w:p w14:paraId="15C836B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3CE704A9" w14:textId="0DF53B0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ΝΥΜΦΑΙΟΥ/ Ν.ΦΛΩΡΙΝΑΣ</w:t>
            </w:r>
          </w:p>
        </w:tc>
      </w:tr>
      <w:tr w:rsidR="005F3530" w:rsidRPr="0069069F" w14:paraId="40537744" w14:textId="77777777" w:rsidTr="00795D86">
        <w:trPr>
          <w:trHeight w:val="296"/>
        </w:trPr>
        <w:tc>
          <w:tcPr>
            <w:tcW w:w="2354" w:type="pct"/>
            <w:vMerge/>
          </w:tcPr>
          <w:p w14:paraId="7B9CA7A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3D793F2" w14:textId="033BC6BF"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 xml:space="preserve"> ΠΙ ΜΕΛΙΤΗ/Ν.ΦΛΩΡΙΝΑΣ</w:t>
            </w:r>
          </w:p>
        </w:tc>
      </w:tr>
      <w:tr w:rsidR="005F3530" w:rsidRPr="0069069F" w14:paraId="7CF036DE" w14:textId="77777777" w:rsidTr="00795D86">
        <w:trPr>
          <w:trHeight w:val="296"/>
        </w:trPr>
        <w:tc>
          <w:tcPr>
            <w:tcW w:w="2354" w:type="pct"/>
            <w:vMerge/>
          </w:tcPr>
          <w:p w14:paraId="5D134910"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7E6D117" w14:textId="02171D5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ΛΕΧΟΒΟΥ/Ν.ΦΛΩΡΙΝΑΣ</w:t>
            </w:r>
          </w:p>
        </w:tc>
      </w:tr>
      <w:tr w:rsidR="005F3530" w:rsidRPr="0069069F" w14:paraId="0988932A" w14:textId="77777777" w:rsidTr="00795D86">
        <w:trPr>
          <w:trHeight w:val="296"/>
        </w:trPr>
        <w:tc>
          <w:tcPr>
            <w:tcW w:w="2354" w:type="pct"/>
            <w:vMerge/>
          </w:tcPr>
          <w:p w14:paraId="2675E8D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4728C99" w14:textId="1DB5BD6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ΑΝΤΑΡΤΙΚΟΥ/ Ν.ΦΛΩΡΙΝΑΣ</w:t>
            </w:r>
          </w:p>
        </w:tc>
      </w:tr>
      <w:tr w:rsidR="005F3530" w:rsidRPr="0069069F" w14:paraId="3BD8D0B6" w14:textId="77777777" w:rsidTr="00795D86">
        <w:trPr>
          <w:trHeight w:val="296"/>
        </w:trPr>
        <w:tc>
          <w:tcPr>
            <w:tcW w:w="2354" w:type="pct"/>
            <w:vMerge/>
          </w:tcPr>
          <w:p w14:paraId="578273F8"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42A7D666" w14:textId="3BE096AD"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ΛΑΙΜΟΥ/Ν.ΦΛΩΡΙΝΑΣ</w:t>
            </w:r>
          </w:p>
        </w:tc>
      </w:tr>
      <w:tr w:rsidR="005F3530" w:rsidRPr="0069069F" w14:paraId="4177DC47" w14:textId="77777777" w:rsidTr="00795D86">
        <w:trPr>
          <w:trHeight w:val="296"/>
        </w:trPr>
        <w:tc>
          <w:tcPr>
            <w:tcW w:w="2354" w:type="pct"/>
            <w:vMerge/>
          </w:tcPr>
          <w:p w14:paraId="07CB9EC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997D94B" w14:textId="760561F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ΠΥΛΗΣ/Ν.ΦΛΩΡΙΝΑΣ</w:t>
            </w:r>
          </w:p>
        </w:tc>
      </w:tr>
      <w:tr w:rsidR="005F3530" w:rsidRPr="0069069F" w14:paraId="3431ED3F" w14:textId="77777777" w:rsidTr="00795D86">
        <w:trPr>
          <w:trHeight w:val="296"/>
        </w:trPr>
        <w:tc>
          <w:tcPr>
            <w:tcW w:w="2354" w:type="pct"/>
            <w:vMerge/>
          </w:tcPr>
          <w:p w14:paraId="2E4A54F4"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4A9E137" w14:textId="0745D8CB"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ΜΑΚΡΟΧΩΡΙΟΥ/ Ν.ΚΑΣΤΟΡΙΑΣ</w:t>
            </w:r>
          </w:p>
        </w:tc>
      </w:tr>
      <w:tr w:rsidR="005F3530" w:rsidRPr="0069069F" w14:paraId="2BF4FFB2" w14:textId="77777777" w:rsidTr="00795D86">
        <w:trPr>
          <w:trHeight w:val="296"/>
        </w:trPr>
        <w:tc>
          <w:tcPr>
            <w:tcW w:w="2354" w:type="pct"/>
            <w:vMerge/>
          </w:tcPr>
          <w:p w14:paraId="7A6763DF"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B6F67FB" w14:textId="500F873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ΚΛΕΙΣΟΥΡΑΣ/ Ν.ΚΑΣΤΟΡΙΑΣ</w:t>
            </w:r>
          </w:p>
        </w:tc>
      </w:tr>
      <w:tr w:rsidR="005F3530" w:rsidRPr="0069069F" w14:paraId="1DCED00E" w14:textId="77777777" w:rsidTr="00795D86">
        <w:trPr>
          <w:trHeight w:val="296"/>
        </w:trPr>
        <w:tc>
          <w:tcPr>
            <w:tcW w:w="2354" w:type="pct"/>
            <w:vMerge/>
          </w:tcPr>
          <w:p w14:paraId="71021EB6"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79611E28" w14:textId="1C94E110"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ΔΙΠΟΤΑΜΙΑΣ/ Ν.ΚΑΣΤΟΡΙΑΣ</w:t>
            </w:r>
          </w:p>
        </w:tc>
      </w:tr>
      <w:tr w:rsidR="005F3530" w:rsidRPr="0069069F" w14:paraId="44DE8533" w14:textId="77777777" w:rsidTr="00795D86">
        <w:trPr>
          <w:trHeight w:val="296"/>
        </w:trPr>
        <w:tc>
          <w:tcPr>
            <w:tcW w:w="2354" w:type="pct"/>
            <w:vMerge/>
          </w:tcPr>
          <w:p w14:paraId="221075BD"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6C81A687" w14:textId="68375BF3"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ΕΠΤΑΧΩΡΙΟΥ/ Ν.ΚΑΣΤΟΡΙΑΣ</w:t>
            </w:r>
          </w:p>
        </w:tc>
      </w:tr>
      <w:tr w:rsidR="005F3530" w:rsidRPr="0069069F" w14:paraId="58D9A0C5" w14:textId="77777777" w:rsidTr="00795D86">
        <w:trPr>
          <w:trHeight w:val="296"/>
        </w:trPr>
        <w:tc>
          <w:tcPr>
            <w:tcW w:w="2354" w:type="pct"/>
            <w:vMerge/>
          </w:tcPr>
          <w:p w14:paraId="27A8CE9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20B5C1E" w14:textId="63BCEBAC"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ΝΕΣΤΟΡΙΟΥ/ Ν.ΚΑΣΤΟΡΙΑΣ</w:t>
            </w:r>
          </w:p>
        </w:tc>
      </w:tr>
      <w:tr w:rsidR="005F3530" w:rsidRPr="0069069F" w14:paraId="08D259F8" w14:textId="77777777" w:rsidTr="00795D86">
        <w:trPr>
          <w:trHeight w:val="296"/>
        </w:trPr>
        <w:tc>
          <w:tcPr>
            <w:tcW w:w="2354" w:type="pct"/>
            <w:vMerge/>
          </w:tcPr>
          <w:p w14:paraId="2FF99669"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50C02C1" w14:textId="52501DD7"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ΒΟΓΑΤΣΙΚΟΥ/ Ν.ΚΑΣΤΟΡΙΑΣ</w:t>
            </w:r>
          </w:p>
        </w:tc>
      </w:tr>
      <w:tr w:rsidR="005F3530" w:rsidRPr="0069069F" w14:paraId="54398490" w14:textId="77777777" w:rsidTr="00795D86">
        <w:trPr>
          <w:trHeight w:val="296"/>
        </w:trPr>
        <w:tc>
          <w:tcPr>
            <w:tcW w:w="2354" w:type="pct"/>
            <w:vMerge/>
          </w:tcPr>
          <w:p w14:paraId="08D226E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012A70E4" w14:textId="03A59464"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ΑΡΧΑΓΓΕΛΟΥ/Ν.ΠΕΛΛΑΣ</w:t>
            </w:r>
          </w:p>
        </w:tc>
      </w:tr>
      <w:tr w:rsidR="005F3530" w:rsidRPr="0069069F" w14:paraId="39BB04FA" w14:textId="77777777" w:rsidTr="00795D86">
        <w:trPr>
          <w:trHeight w:val="296"/>
        </w:trPr>
        <w:tc>
          <w:tcPr>
            <w:tcW w:w="2354" w:type="pct"/>
            <w:vMerge/>
          </w:tcPr>
          <w:p w14:paraId="3D9F68D2"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278523CC" w14:textId="155FEFB2"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ΑΡΑΒΗΣΣΟΥ/Ν.ΠΕΛΛΑΣ</w:t>
            </w:r>
          </w:p>
        </w:tc>
      </w:tr>
      <w:tr w:rsidR="005F3530" w:rsidRPr="0069069F" w14:paraId="352E713E" w14:textId="77777777" w:rsidTr="00795D86">
        <w:trPr>
          <w:trHeight w:val="296"/>
        </w:trPr>
        <w:tc>
          <w:tcPr>
            <w:tcW w:w="2354" w:type="pct"/>
            <w:vMerge/>
          </w:tcPr>
          <w:p w14:paraId="56BAC9AE"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56D7F067" w14:textId="3DD5EFB6"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ΚΑΡΥΔΙΑΣ/Ν.ΠΕΛΛΑΣ</w:t>
            </w:r>
          </w:p>
        </w:tc>
      </w:tr>
      <w:tr w:rsidR="005F3530" w:rsidRPr="0069069F" w14:paraId="5751A431" w14:textId="77777777" w:rsidTr="00795D86">
        <w:trPr>
          <w:trHeight w:val="296"/>
        </w:trPr>
        <w:tc>
          <w:tcPr>
            <w:tcW w:w="2354" w:type="pct"/>
            <w:vMerge/>
          </w:tcPr>
          <w:p w14:paraId="51BB187C" w14:textId="77777777" w:rsidR="005F3530" w:rsidRPr="000B5CFC" w:rsidRDefault="005F3530" w:rsidP="005F3530">
            <w:pPr>
              <w:rPr>
                <w:rFonts w:asciiTheme="minorHAnsi" w:hAnsiTheme="minorHAnsi" w:cstheme="minorHAnsi"/>
                <w:b/>
                <w:bCs/>
                <w:color w:val="000000"/>
                <w:lang w:eastAsia="en-GB"/>
              </w:rPr>
            </w:pPr>
          </w:p>
        </w:tc>
        <w:tc>
          <w:tcPr>
            <w:tcW w:w="2646" w:type="pct"/>
          </w:tcPr>
          <w:p w14:paraId="11A73965" w14:textId="3A468FA5" w:rsidR="005F3530" w:rsidRPr="0069069F" w:rsidRDefault="005F3530" w:rsidP="005F3530">
            <w:pPr>
              <w:pStyle w:val="a"/>
              <w:numPr>
                <w:ilvl w:val="0"/>
                <w:numId w:val="146"/>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69069F">
              <w:rPr>
                <w:rFonts w:asciiTheme="minorHAnsi" w:hAnsiTheme="minorHAnsi" w:cstheme="minorHAnsi"/>
              </w:rPr>
              <w:t>ΠΙ ΠΕΝΤΑΛΟΦΟΥ/ Ν.ΚΟΖΑΝΗΣ</w:t>
            </w:r>
          </w:p>
        </w:tc>
      </w:tr>
      <w:tr w:rsidR="00795D86" w:rsidRPr="0069069F" w14:paraId="45802F3D" w14:textId="77777777" w:rsidTr="00795D86">
        <w:trPr>
          <w:trHeight w:val="296"/>
        </w:trPr>
        <w:tc>
          <w:tcPr>
            <w:tcW w:w="2354" w:type="pct"/>
            <w:vMerge/>
          </w:tcPr>
          <w:p w14:paraId="7214D71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48CB81E"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1D92933D" w14:textId="77777777" w:rsidTr="00795D86">
        <w:trPr>
          <w:trHeight w:val="296"/>
        </w:trPr>
        <w:tc>
          <w:tcPr>
            <w:tcW w:w="2354" w:type="pct"/>
            <w:shd w:val="clear" w:color="auto" w:fill="BDD6EE" w:themeFill="accent5" w:themeFillTint="66"/>
          </w:tcPr>
          <w:p w14:paraId="61A116EB"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BF9147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795D86" w:rsidRPr="0069069F" w14:paraId="6D83579C" w14:textId="77777777" w:rsidTr="00795D86">
        <w:trPr>
          <w:trHeight w:val="296"/>
        </w:trPr>
        <w:tc>
          <w:tcPr>
            <w:tcW w:w="2354" w:type="pct"/>
            <w:vMerge w:val="restart"/>
          </w:tcPr>
          <w:p w14:paraId="1B27509F"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4E4CA5D9" w14:textId="400188BB"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1) </w:t>
            </w:r>
            <w:r w:rsidR="00AF491F" w:rsidRPr="0069069F">
              <w:rPr>
                <w:rFonts w:asciiTheme="minorHAnsi" w:hAnsiTheme="minorHAnsi" w:cstheme="minorHAnsi"/>
              </w:rPr>
              <w:t>Γ.Ν.Θ. «Γ. ΠΑΠΑΝΙΚΟΛΑΟΥ»</w:t>
            </w:r>
          </w:p>
        </w:tc>
      </w:tr>
      <w:tr w:rsidR="00795D86" w:rsidRPr="0069069F" w14:paraId="28595F74" w14:textId="77777777" w:rsidTr="00795D86">
        <w:trPr>
          <w:trHeight w:val="296"/>
        </w:trPr>
        <w:tc>
          <w:tcPr>
            <w:tcW w:w="2354" w:type="pct"/>
            <w:vMerge/>
          </w:tcPr>
          <w:p w14:paraId="62C4FD72"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3A3BEF55" w14:textId="15E734F8" w:rsidR="00795D86" w:rsidRPr="0069069F" w:rsidRDefault="008F11DA" w:rsidP="00E35DC8">
            <w:pPr>
              <w:rPr>
                <w:rFonts w:asciiTheme="minorHAnsi" w:hAnsiTheme="minorHAnsi" w:cstheme="minorHAnsi"/>
              </w:rPr>
            </w:pPr>
            <w:r w:rsidRPr="0069069F">
              <w:rPr>
                <w:rFonts w:asciiTheme="minorHAnsi" w:hAnsiTheme="minorHAnsi" w:cstheme="minorHAnsi"/>
              </w:rPr>
              <w:t xml:space="preserve">2) </w:t>
            </w:r>
            <w:r w:rsidR="00E25A16" w:rsidRPr="0069069F">
              <w:rPr>
                <w:rFonts w:asciiTheme="minorHAnsi" w:hAnsiTheme="minorHAnsi" w:cstheme="minorHAnsi"/>
              </w:rPr>
              <w:t>Γ.Ν. ΠΤΟΛΕΜΑΙΔΑΣ "ΜΠΟΔΟΣΑΚΕΙΟ</w:t>
            </w:r>
            <w:r w:rsidR="00BA3C62">
              <w:rPr>
                <w:rFonts w:asciiTheme="minorHAnsi" w:hAnsiTheme="minorHAnsi" w:cstheme="minorHAnsi"/>
                <w:lang w:val="en-US"/>
              </w:rPr>
              <w:t xml:space="preserve"> </w:t>
            </w:r>
          </w:p>
        </w:tc>
      </w:tr>
      <w:tr w:rsidR="00795D86" w:rsidRPr="0069069F" w14:paraId="79552069" w14:textId="77777777" w:rsidTr="00795D86">
        <w:trPr>
          <w:trHeight w:val="296"/>
        </w:trPr>
        <w:tc>
          <w:tcPr>
            <w:tcW w:w="2354" w:type="pct"/>
            <w:vMerge/>
          </w:tcPr>
          <w:p w14:paraId="07AFBB3D"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7BAEBB52" w14:textId="61E7C910" w:rsidR="00795D86" w:rsidRPr="0069069F" w:rsidRDefault="00795D86" w:rsidP="00E35DC8">
            <w:pPr>
              <w:rPr>
                <w:rFonts w:asciiTheme="minorHAnsi" w:hAnsiTheme="minorHAnsi" w:cstheme="minorHAnsi"/>
              </w:rPr>
            </w:pPr>
          </w:p>
        </w:tc>
      </w:tr>
      <w:tr w:rsidR="00795D86" w:rsidRPr="0069069F" w14:paraId="5F3A4FD0" w14:textId="77777777" w:rsidTr="00795D86">
        <w:trPr>
          <w:trHeight w:val="296"/>
        </w:trPr>
        <w:tc>
          <w:tcPr>
            <w:tcW w:w="2354" w:type="pct"/>
            <w:shd w:val="clear" w:color="auto" w:fill="BDD6EE" w:themeFill="accent5" w:themeFillTint="66"/>
          </w:tcPr>
          <w:p w14:paraId="51C96470"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361F061D"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2</w:t>
            </w:r>
          </w:p>
        </w:tc>
      </w:tr>
      <w:tr w:rsidR="002D5769" w:rsidRPr="0069069F" w14:paraId="63DAE0A9" w14:textId="77777777" w:rsidTr="00795D86">
        <w:trPr>
          <w:trHeight w:val="296"/>
        </w:trPr>
        <w:tc>
          <w:tcPr>
            <w:tcW w:w="2354" w:type="pct"/>
            <w:vMerge w:val="restart"/>
          </w:tcPr>
          <w:p w14:paraId="5B14D120"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8A7AE69" w14:textId="141942C8" w:rsidR="002D5769" w:rsidRPr="0069069F" w:rsidRDefault="002D5769" w:rsidP="002D5769">
            <w:pPr>
              <w:rPr>
                <w:rFonts w:asciiTheme="minorHAnsi" w:hAnsiTheme="minorHAnsi" w:cstheme="minorHAnsi"/>
              </w:rPr>
            </w:pPr>
            <w:r w:rsidRPr="0069069F">
              <w:rPr>
                <w:rFonts w:asciiTheme="minorHAnsi" w:hAnsiTheme="minorHAnsi" w:cstheme="minorHAnsi"/>
              </w:rPr>
              <w:t>1) Γ.Ν.Θ. «Γ.ΓΕΝΝΗΜΑΤΑΣ»</w:t>
            </w:r>
          </w:p>
        </w:tc>
      </w:tr>
      <w:tr w:rsidR="002D5769" w:rsidRPr="0069069F" w14:paraId="37CA8F7D" w14:textId="77777777" w:rsidTr="00795D86">
        <w:trPr>
          <w:trHeight w:val="296"/>
        </w:trPr>
        <w:tc>
          <w:tcPr>
            <w:tcW w:w="2354" w:type="pct"/>
            <w:vMerge/>
          </w:tcPr>
          <w:p w14:paraId="5EE9B086" w14:textId="77777777" w:rsidR="002D5769" w:rsidRPr="000B5CFC" w:rsidRDefault="002D5769" w:rsidP="002D5769">
            <w:pPr>
              <w:rPr>
                <w:rFonts w:asciiTheme="minorHAnsi" w:hAnsiTheme="minorHAnsi" w:cstheme="minorHAnsi"/>
                <w:b/>
                <w:bCs/>
                <w:color w:val="000000"/>
                <w:lang w:eastAsia="en-GB"/>
              </w:rPr>
            </w:pPr>
          </w:p>
        </w:tc>
        <w:tc>
          <w:tcPr>
            <w:tcW w:w="2646" w:type="pct"/>
          </w:tcPr>
          <w:p w14:paraId="4625EB8E" w14:textId="2823AF93" w:rsidR="002D5769" w:rsidRPr="0069069F" w:rsidRDefault="002D5769" w:rsidP="002D5769">
            <w:pPr>
              <w:rPr>
                <w:rFonts w:asciiTheme="minorHAnsi" w:hAnsiTheme="minorHAnsi" w:cstheme="minorHAnsi"/>
              </w:rPr>
            </w:pPr>
            <w:r w:rsidRPr="0069069F">
              <w:rPr>
                <w:rFonts w:asciiTheme="minorHAnsi" w:hAnsiTheme="minorHAnsi" w:cstheme="minorHAnsi"/>
              </w:rPr>
              <w:t>2) Γ.Ν.Θ. «Ο ΑΓΙΟΣ ΔΗΜΗΤΡΙΟΣ»</w:t>
            </w:r>
          </w:p>
        </w:tc>
      </w:tr>
      <w:tr w:rsidR="00795D86" w:rsidRPr="0069069F" w14:paraId="2E38DEA3" w14:textId="77777777" w:rsidTr="00795D86">
        <w:trPr>
          <w:trHeight w:val="296"/>
        </w:trPr>
        <w:tc>
          <w:tcPr>
            <w:tcW w:w="2354" w:type="pct"/>
            <w:vMerge/>
          </w:tcPr>
          <w:p w14:paraId="70EF6D46"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2C3FFF7B" w14:textId="77777777" w:rsidR="00795D86" w:rsidRPr="0069069F" w:rsidRDefault="00795D86" w:rsidP="00E35DC8">
            <w:pPr>
              <w:rPr>
                <w:rFonts w:asciiTheme="minorHAnsi" w:hAnsiTheme="minorHAnsi" w:cstheme="minorHAnsi"/>
              </w:rPr>
            </w:pPr>
            <w:r w:rsidRPr="0069069F">
              <w:rPr>
                <w:rFonts w:asciiTheme="minorHAnsi" w:hAnsiTheme="minorHAnsi" w:cstheme="minorHAnsi"/>
              </w:rPr>
              <w:t>…</w:t>
            </w:r>
          </w:p>
        </w:tc>
      </w:tr>
      <w:tr w:rsidR="00795D86" w:rsidRPr="0069069F" w14:paraId="6576A257" w14:textId="77777777" w:rsidTr="00795D86">
        <w:trPr>
          <w:trHeight w:val="239"/>
        </w:trPr>
        <w:tc>
          <w:tcPr>
            <w:tcW w:w="2354" w:type="pct"/>
            <w:shd w:val="clear" w:color="auto" w:fill="BDD6EE" w:themeFill="accent5" w:themeFillTint="66"/>
          </w:tcPr>
          <w:p w14:paraId="56C1DB98" w14:textId="5C8A10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lastRenderedPageBreak/>
              <w:t>Γ. ΤΑΜΠΛΕΤΕΣ ΠΙΣΤΟΠΟΙΗΜΕΝΩΝ ΙΑΤΡΩΝ ΕΔΙΤ (</w:t>
            </w:r>
            <w:r w:rsidR="004A4723">
              <w:rPr>
                <w:rFonts w:asciiTheme="minorHAnsi" w:hAnsiTheme="minorHAnsi" w:cstheme="minorHAnsi"/>
                <w:b/>
                <w:bCs/>
                <w:color w:val="000000"/>
                <w:lang w:eastAsia="en-GB"/>
              </w:rPr>
              <w:t>ΣΤΙΣ-Τ</w:t>
            </w:r>
            <w:r w:rsidRPr="0069069F">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61241E4"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50</w:t>
            </w:r>
          </w:p>
        </w:tc>
      </w:tr>
      <w:tr w:rsidR="009B6CB8" w:rsidRPr="0069069F" w14:paraId="616BCDC3" w14:textId="77777777" w:rsidTr="00795D86">
        <w:trPr>
          <w:trHeight w:val="59"/>
        </w:trPr>
        <w:tc>
          <w:tcPr>
            <w:tcW w:w="2354" w:type="pct"/>
            <w:vMerge w:val="restart"/>
          </w:tcPr>
          <w:p w14:paraId="133ECDA2" w14:textId="0F7F35CC" w:rsidR="009B6CB8" w:rsidRPr="000B5CFC" w:rsidRDefault="004E359F" w:rsidP="009B6CB8">
            <w:pPr>
              <w:rPr>
                <w:rFonts w:asciiTheme="minorHAnsi" w:hAnsiTheme="minorHAnsi" w:cstheme="minorHAnsi"/>
                <w:b/>
                <w:bCs/>
                <w:color w:val="000000"/>
                <w:lang w:eastAsia="en-GB"/>
              </w:rPr>
            </w:pPr>
            <w:r w:rsidRPr="005E1AC3">
              <w:rPr>
                <w:rFonts w:asciiTheme="minorHAnsi" w:hAnsiTheme="minorHAnsi" w:cstheme="minorHAnsi"/>
                <w:b/>
                <w:bCs/>
                <w:color w:val="000000"/>
                <w:lang w:eastAsia="en-GB"/>
              </w:rPr>
              <w:t>(ΣΤΗΝ ΠΑΡΕΝΘΕΣΗ Ο ΑΡΙΘΜΟΣ ΤΩΝ ΠΡΟΤΕΙΝΟΜΕΝΩΝ ΤΑΜΠΛΕΤΩΝ ΑΝΑ ΝΟΣΟΚΟΜΕΙΟ)</w:t>
            </w:r>
          </w:p>
        </w:tc>
        <w:tc>
          <w:tcPr>
            <w:tcW w:w="2646" w:type="pct"/>
          </w:tcPr>
          <w:p w14:paraId="6B637426" w14:textId="05B37ED3" w:rsidR="009B6CB8" w:rsidRPr="0069069F" w:rsidRDefault="009B6CB8" w:rsidP="009B6CB8">
            <w:pPr>
              <w:rPr>
                <w:rFonts w:asciiTheme="minorHAnsi" w:hAnsiTheme="minorHAnsi" w:cstheme="minorHAnsi"/>
                <w:b/>
                <w:bCs/>
              </w:rPr>
            </w:pPr>
            <w:r w:rsidRPr="0069069F">
              <w:rPr>
                <w:rFonts w:asciiTheme="minorHAnsi" w:hAnsiTheme="minorHAnsi" w:cstheme="minorHAnsi"/>
              </w:rPr>
              <w:t>1) Γ.Ν.Θ. «Γ. ΠΑΠΑΝΙΚΟΛΑΟΥ» (5)</w:t>
            </w:r>
          </w:p>
        </w:tc>
      </w:tr>
      <w:tr w:rsidR="009B6CB8" w:rsidRPr="0069069F" w14:paraId="7B9BED39" w14:textId="77777777" w:rsidTr="00795D86">
        <w:trPr>
          <w:trHeight w:val="141"/>
        </w:trPr>
        <w:tc>
          <w:tcPr>
            <w:tcW w:w="2354" w:type="pct"/>
            <w:vMerge/>
          </w:tcPr>
          <w:p w14:paraId="7FC1AAB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3BE6E58" w14:textId="7AD61E0B" w:rsidR="009B6CB8" w:rsidRPr="0069069F" w:rsidRDefault="008E19B4" w:rsidP="009B6CB8">
            <w:pPr>
              <w:rPr>
                <w:rFonts w:asciiTheme="minorHAnsi" w:hAnsiTheme="minorHAnsi" w:cstheme="minorHAnsi"/>
                <w:b/>
                <w:bCs/>
              </w:rPr>
            </w:pPr>
            <w:r>
              <w:rPr>
                <w:rFonts w:asciiTheme="minorHAnsi" w:hAnsiTheme="minorHAnsi" w:cstheme="minorHAnsi"/>
              </w:rPr>
              <w:t xml:space="preserve">2) Γ.Ν.Θ. </w:t>
            </w:r>
            <w:r w:rsidR="009B6CB8" w:rsidRPr="0069069F">
              <w:rPr>
                <w:rFonts w:asciiTheme="minorHAnsi" w:hAnsiTheme="minorHAnsi" w:cstheme="minorHAnsi"/>
              </w:rPr>
              <w:t>ΠΑΠΑΓΕΩΡΓΙΟΥ (5)</w:t>
            </w:r>
          </w:p>
        </w:tc>
      </w:tr>
      <w:tr w:rsidR="009B6CB8" w:rsidRPr="0069069F" w14:paraId="79C80018" w14:textId="77777777" w:rsidTr="00795D86">
        <w:trPr>
          <w:trHeight w:val="293"/>
        </w:trPr>
        <w:tc>
          <w:tcPr>
            <w:tcW w:w="2354" w:type="pct"/>
            <w:vMerge/>
          </w:tcPr>
          <w:p w14:paraId="27E899F2"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166A4AB" w14:textId="62640755" w:rsidR="009B6CB8" w:rsidRPr="0069069F" w:rsidRDefault="009B6CB8" w:rsidP="009B6CB8">
            <w:pPr>
              <w:rPr>
                <w:rFonts w:asciiTheme="minorHAnsi" w:hAnsiTheme="minorHAnsi" w:cstheme="minorHAnsi"/>
              </w:rPr>
            </w:pPr>
            <w:r w:rsidRPr="0069069F">
              <w:rPr>
                <w:rFonts w:asciiTheme="minorHAnsi" w:hAnsiTheme="minorHAnsi" w:cstheme="minorHAnsi"/>
              </w:rPr>
              <w:t>3) Γ.Ν ΠΤΟΛΕΜΑΙΔΑΣ ΜΠΟΔΟΣΑΚΕΙΟ" (5)</w:t>
            </w:r>
          </w:p>
        </w:tc>
      </w:tr>
      <w:tr w:rsidR="009B6CB8" w:rsidRPr="0069069F" w14:paraId="299C9BC4" w14:textId="77777777" w:rsidTr="00795D86">
        <w:trPr>
          <w:trHeight w:val="106"/>
        </w:trPr>
        <w:tc>
          <w:tcPr>
            <w:tcW w:w="2354" w:type="pct"/>
            <w:vMerge/>
          </w:tcPr>
          <w:p w14:paraId="08B89FF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DDD9B53" w14:textId="14A2A80B" w:rsidR="009B6CB8" w:rsidRPr="0069069F" w:rsidRDefault="009B6CB8" w:rsidP="009B6CB8">
            <w:pPr>
              <w:rPr>
                <w:rFonts w:asciiTheme="minorHAnsi" w:hAnsiTheme="minorHAnsi" w:cstheme="minorHAnsi"/>
              </w:rPr>
            </w:pPr>
            <w:r w:rsidRPr="0069069F">
              <w:rPr>
                <w:rFonts w:asciiTheme="minorHAnsi" w:hAnsiTheme="minorHAnsi" w:cstheme="minorHAnsi"/>
              </w:rPr>
              <w:t>4) Γ.Ν. .ΚΟΖΑΝΗΣ "ΜΑΜΑΤΣΕΙΟ" (5)</w:t>
            </w:r>
          </w:p>
        </w:tc>
      </w:tr>
      <w:tr w:rsidR="009B6CB8" w:rsidRPr="0069069F" w14:paraId="79244036" w14:textId="77777777" w:rsidTr="00795D86">
        <w:trPr>
          <w:trHeight w:val="81"/>
        </w:trPr>
        <w:tc>
          <w:tcPr>
            <w:tcW w:w="2354" w:type="pct"/>
            <w:vMerge/>
          </w:tcPr>
          <w:p w14:paraId="78107528"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A6B8042" w14:textId="31495C24" w:rsidR="009B6CB8" w:rsidRPr="0069069F" w:rsidRDefault="009B6CB8" w:rsidP="009B6CB8">
            <w:pPr>
              <w:rPr>
                <w:rFonts w:asciiTheme="minorHAnsi" w:hAnsiTheme="minorHAnsi" w:cstheme="minorHAnsi"/>
              </w:rPr>
            </w:pPr>
            <w:r w:rsidRPr="0069069F">
              <w:rPr>
                <w:rFonts w:asciiTheme="minorHAnsi" w:hAnsiTheme="minorHAnsi" w:cstheme="minorHAnsi"/>
              </w:rPr>
              <w:t>5) Γ.Ν.Θ. «Γ. ΠΑΝΑΝΙΚΟΛΑΟΥ» – ΑΠΟΚΕΝΤΡΩΜΕΝΗ ΟΡΓΑΝΙΚΗ ΜΟΝΑΔΑ Ψ.Ν.Θ. (5)</w:t>
            </w:r>
          </w:p>
        </w:tc>
      </w:tr>
      <w:tr w:rsidR="009B6CB8" w:rsidRPr="0069069F" w14:paraId="2D007EFD" w14:textId="77777777" w:rsidTr="00795D86">
        <w:trPr>
          <w:trHeight w:val="72"/>
        </w:trPr>
        <w:tc>
          <w:tcPr>
            <w:tcW w:w="2354" w:type="pct"/>
            <w:vMerge/>
          </w:tcPr>
          <w:p w14:paraId="7EC0487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1A89FA0" w14:textId="22F1C8EB" w:rsidR="009B6CB8" w:rsidRPr="0069069F" w:rsidRDefault="009B6CB8" w:rsidP="009B6CB8">
            <w:pPr>
              <w:rPr>
                <w:rFonts w:asciiTheme="minorHAnsi" w:hAnsiTheme="minorHAnsi" w:cstheme="minorHAnsi"/>
              </w:rPr>
            </w:pPr>
            <w:r w:rsidRPr="0069069F">
              <w:rPr>
                <w:rFonts w:asciiTheme="minorHAnsi" w:hAnsiTheme="minorHAnsi" w:cstheme="minorHAnsi"/>
              </w:rPr>
              <w:t>6) Γ.Ν.Θ. Γ.ΓΕΝΝΗΜΑΤΑΣ  (5)</w:t>
            </w:r>
          </w:p>
        </w:tc>
      </w:tr>
      <w:tr w:rsidR="009B6CB8" w:rsidRPr="0069069F" w14:paraId="0F51E58B" w14:textId="77777777" w:rsidTr="00795D86">
        <w:trPr>
          <w:trHeight w:val="61"/>
        </w:trPr>
        <w:tc>
          <w:tcPr>
            <w:tcW w:w="2354" w:type="pct"/>
            <w:vMerge/>
          </w:tcPr>
          <w:p w14:paraId="07147CCA"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80412CC" w14:textId="456CCB5A" w:rsidR="009B6CB8" w:rsidRPr="0069069F" w:rsidRDefault="009B6CB8" w:rsidP="009B6CB8">
            <w:pPr>
              <w:rPr>
                <w:rFonts w:asciiTheme="minorHAnsi" w:hAnsiTheme="minorHAnsi" w:cstheme="minorHAnsi"/>
              </w:rPr>
            </w:pPr>
            <w:r w:rsidRPr="0069069F">
              <w:rPr>
                <w:rFonts w:asciiTheme="minorHAnsi" w:hAnsiTheme="minorHAnsi" w:cstheme="minorHAnsi"/>
              </w:rPr>
              <w:t>7) Γ.Ν.Θ. Ο ΑΓΙΟΣ ΔΗΜΗΤΡΙΟΣ (5)</w:t>
            </w:r>
          </w:p>
        </w:tc>
      </w:tr>
      <w:tr w:rsidR="009B6CB8" w:rsidRPr="0069069F" w14:paraId="73ED44F0" w14:textId="77777777" w:rsidTr="00795D86">
        <w:trPr>
          <w:trHeight w:val="165"/>
        </w:trPr>
        <w:tc>
          <w:tcPr>
            <w:tcW w:w="2354" w:type="pct"/>
            <w:vMerge/>
          </w:tcPr>
          <w:p w14:paraId="53DFB945"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48D3799D" w14:textId="24D2652D" w:rsidR="009B6CB8" w:rsidRPr="0069069F" w:rsidRDefault="009B6CB8" w:rsidP="009B6CB8">
            <w:pPr>
              <w:rPr>
                <w:rFonts w:asciiTheme="minorHAnsi" w:hAnsiTheme="minorHAnsi" w:cstheme="minorHAnsi"/>
              </w:rPr>
            </w:pPr>
            <w:r w:rsidRPr="0069069F">
              <w:rPr>
                <w:rFonts w:asciiTheme="minorHAnsi" w:hAnsiTheme="minorHAnsi" w:cstheme="minorHAnsi"/>
              </w:rPr>
              <w:t>8) Γ.Ν. ΚΑΤΕΡΙΝΗΣ (5)</w:t>
            </w:r>
          </w:p>
        </w:tc>
      </w:tr>
      <w:tr w:rsidR="009B6CB8" w:rsidRPr="0069069F" w14:paraId="63281B39" w14:textId="77777777" w:rsidTr="00795D86">
        <w:trPr>
          <w:trHeight w:val="58"/>
        </w:trPr>
        <w:tc>
          <w:tcPr>
            <w:tcW w:w="2354" w:type="pct"/>
            <w:vMerge/>
          </w:tcPr>
          <w:p w14:paraId="707AA146"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2B89DE76" w14:textId="71FA8E50" w:rsidR="009B6CB8" w:rsidRPr="0069069F" w:rsidRDefault="009B6CB8" w:rsidP="009B6CB8">
            <w:pPr>
              <w:rPr>
                <w:rFonts w:asciiTheme="minorHAnsi" w:hAnsiTheme="minorHAnsi" w:cstheme="minorHAnsi"/>
              </w:rPr>
            </w:pPr>
            <w:r w:rsidRPr="0069069F">
              <w:rPr>
                <w:rFonts w:asciiTheme="minorHAnsi" w:hAnsiTheme="minorHAnsi" w:cstheme="minorHAnsi"/>
              </w:rPr>
              <w:t>9) Γ.Ν. ΗΜΑΘΙΑΣ ΟΡΓΑΝΙΚΗ ΜΟΝΑΔΑ ΕΔΡΑΣ ΒΕΡΟΙΑΣ (5)</w:t>
            </w:r>
          </w:p>
        </w:tc>
      </w:tr>
      <w:tr w:rsidR="009B6CB8" w:rsidRPr="0069069F" w14:paraId="4C21186A" w14:textId="77777777" w:rsidTr="00795D86">
        <w:trPr>
          <w:trHeight w:val="58"/>
        </w:trPr>
        <w:tc>
          <w:tcPr>
            <w:tcW w:w="2354" w:type="pct"/>
            <w:vMerge/>
          </w:tcPr>
          <w:p w14:paraId="14A9490E" w14:textId="77777777" w:rsidR="009B6CB8" w:rsidRPr="000B5CFC" w:rsidRDefault="009B6CB8" w:rsidP="009B6CB8">
            <w:pPr>
              <w:rPr>
                <w:rFonts w:asciiTheme="minorHAnsi" w:hAnsiTheme="minorHAnsi" w:cstheme="minorHAnsi"/>
                <w:b/>
                <w:bCs/>
                <w:color w:val="000000"/>
                <w:lang w:eastAsia="en-GB"/>
              </w:rPr>
            </w:pPr>
          </w:p>
        </w:tc>
        <w:tc>
          <w:tcPr>
            <w:tcW w:w="2646" w:type="pct"/>
          </w:tcPr>
          <w:p w14:paraId="3D644E6A" w14:textId="141D1FE2" w:rsidR="009B6CB8" w:rsidRPr="0069069F" w:rsidRDefault="009B6CB8" w:rsidP="009B6CB8">
            <w:pPr>
              <w:rPr>
                <w:rFonts w:asciiTheme="minorHAnsi" w:hAnsiTheme="minorHAnsi" w:cstheme="minorHAnsi"/>
              </w:rPr>
            </w:pPr>
            <w:r w:rsidRPr="0069069F">
              <w:rPr>
                <w:rFonts w:asciiTheme="minorHAnsi" w:hAnsiTheme="minorHAnsi" w:cstheme="minorHAnsi"/>
              </w:rPr>
              <w:t>10) Γ.Ν. ΗΜΑΘΙΑΣ  ΑΠΟΚΕΝΤΡΩΜΕΝΗ ΟΡΓΑΝΙΚΗ ΜΟΝΑΔΑ ΝΑΟΥΣΑΣ (5)</w:t>
            </w:r>
          </w:p>
        </w:tc>
      </w:tr>
      <w:tr w:rsidR="00795D86" w:rsidRPr="0069069F" w14:paraId="7FA87FC2" w14:textId="77777777" w:rsidTr="00795D86">
        <w:trPr>
          <w:trHeight w:val="131"/>
        </w:trPr>
        <w:tc>
          <w:tcPr>
            <w:tcW w:w="2354" w:type="pct"/>
            <w:vMerge/>
          </w:tcPr>
          <w:p w14:paraId="2CB28788" w14:textId="77777777" w:rsidR="00795D86" w:rsidRPr="000B5CFC" w:rsidRDefault="00795D86" w:rsidP="00E35DC8">
            <w:pPr>
              <w:rPr>
                <w:rFonts w:asciiTheme="minorHAnsi" w:hAnsiTheme="minorHAnsi" w:cstheme="minorHAnsi"/>
                <w:b/>
                <w:bCs/>
                <w:color w:val="000000"/>
                <w:lang w:eastAsia="en-GB"/>
              </w:rPr>
            </w:pPr>
          </w:p>
        </w:tc>
        <w:tc>
          <w:tcPr>
            <w:tcW w:w="2646" w:type="pct"/>
          </w:tcPr>
          <w:p w14:paraId="58062AE5" w14:textId="3C5CDD0B" w:rsidR="00795D86" w:rsidRPr="0069069F" w:rsidRDefault="00795D86" w:rsidP="00E35DC8">
            <w:pPr>
              <w:rPr>
                <w:rFonts w:asciiTheme="minorHAnsi" w:hAnsiTheme="minorHAnsi" w:cstheme="minorHAnsi"/>
              </w:rPr>
            </w:pPr>
          </w:p>
        </w:tc>
      </w:tr>
      <w:tr w:rsidR="00795D86" w:rsidRPr="0069069F" w14:paraId="5FC3EF85" w14:textId="77777777" w:rsidTr="00795D86">
        <w:trPr>
          <w:trHeight w:val="121"/>
        </w:trPr>
        <w:tc>
          <w:tcPr>
            <w:tcW w:w="2354" w:type="pct"/>
            <w:shd w:val="clear" w:color="auto" w:fill="BDD6EE" w:themeFill="accent5" w:themeFillTint="66"/>
          </w:tcPr>
          <w:p w14:paraId="7E3A3D3E" w14:textId="77777777" w:rsidR="00795D86" w:rsidRPr="0069069F" w:rsidRDefault="00795D86" w:rsidP="00E35DC8">
            <w:pPr>
              <w:rPr>
                <w:rFonts w:asciiTheme="minorHAnsi" w:hAnsiTheme="minorHAnsi" w:cstheme="minorHAnsi"/>
                <w:b/>
                <w:bCs/>
                <w:color w:val="000000"/>
                <w:lang w:eastAsia="en-GB"/>
              </w:rPr>
            </w:pPr>
            <w:r w:rsidRPr="0069069F">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1B4C78D3" w14:textId="77777777" w:rsidR="00795D86" w:rsidRPr="0069069F" w:rsidRDefault="00795D86" w:rsidP="00E35DC8">
            <w:pPr>
              <w:jc w:val="center"/>
              <w:rPr>
                <w:rFonts w:asciiTheme="minorHAnsi" w:hAnsiTheme="minorHAnsi" w:cstheme="minorHAnsi"/>
                <w:b/>
                <w:bCs/>
              </w:rPr>
            </w:pPr>
            <w:r w:rsidRPr="0069069F">
              <w:rPr>
                <w:rFonts w:asciiTheme="minorHAnsi" w:hAnsiTheme="minorHAnsi" w:cstheme="minorHAnsi"/>
                <w:b/>
                <w:bCs/>
              </w:rPr>
              <w:t>0</w:t>
            </w:r>
          </w:p>
        </w:tc>
      </w:tr>
    </w:tbl>
    <w:p w14:paraId="7AC8BC58" w14:textId="77777777" w:rsidR="005F7C26" w:rsidRDefault="005F7C26" w:rsidP="005F7C26"/>
    <w:p w14:paraId="01EE85EA" w14:textId="77777777" w:rsidR="00FF294E" w:rsidRDefault="00FF294E">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369424EB" w14:textId="77777777" w:rsidR="005F7C26" w:rsidRDefault="00FF294E" w:rsidP="005F7C26">
      <w:pPr>
        <w:rPr>
          <w:rFonts w:ascii="Calibri" w:hAnsi="Calibri" w:cs="Times New Roman"/>
          <w:b/>
          <w:bCs/>
          <w:color w:val="000000"/>
          <w:sz w:val="18"/>
          <w:szCs w:val="18"/>
          <w:lang w:eastAsia="en-GB"/>
        </w:rPr>
      </w:pPr>
      <w:r w:rsidRPr="00FF294E">
        <w:rPr>
          <w:rFonts w:ascii="Calibri" w:hAnsi="Calibri" w:cs="Times New Roman"/>
          <w:b/>
          <w:bCs/>
          <w:color w:val="000000"/>
          <w:sz w:val="18"/>
          <w:szCs w:val="18"/>
          <w:lang w:eastAsia="en-GB"/>
        </w:rPr>
        <w:lastRenderedPageBreak/>
        <w:t xml:space="preserve">4η Υ.ΠΕ </w:t>
      </w:r>
      <w:r>
        <w:rPr>
          <w:rFonts w:ascii="Calibri" w:hAnsi="Calibri" w:cs="Times New Roman"/>
          <w:b/>
          <w:bCs/>
          <w:color w:val="000000"/>
          <w:sz w:val="18"/>
          <w:szCs w:val="18"/>
          <w:lang w:eastAsia="en-GB"/>
        </w:rPr>
        <w:t>ΠΕΡΙΦΕΡΕΙΑ ΑΝΑΤΟΛΙΚΗΣ ΜΑΚΕΔΟΝΙΑΣ – ΘΡΑΚΗΣ &amp; ΠΕΡΙΦΕΡΕΙΑ ΚΕΝΤΡΙΚΗΣ ΜΑΚΕΔΟΝΙΑΣ</w:t>
      </w:r>
    </w:p>
    <w:tbl>
      <w:tblPr>
        <w:tblStyle w:val="ab"/>
        <w:tblW w:w="5000" w:type="pct"/>
        <w:tblLook w:val="04A0" w:firstRow="1" w:lastRow="0" w:firstColumn="1" w:lastColumn="0" w:noHBand="0" w:noVBand="1"/>
      </w:tblPr>
      <w:tblGrid>
        <w:gridCol w:w="4533"/>
        <w:gridCol w:w="5095"/>
      </w:tblGrid>
      <w:tr w:rsidR="0048443C" w:rsidRPr="0048443C" w14:paraId="47E9893D" w14:textId="77777777" w:rsidTr="0048443C">
        <w:trPr>
          <w:trHeight w:val="478"/>
        </w:trPr>
        <w:tc>
          <w:tcPr>
            <w:tcW w:w="2354" w:type="pct"/>
            <w:shd w:val="clear" w:color="auto" w:fill="D9D9D9" w:themeFill="background1" w:themeFillShade="D9"/>
            <w:vAlign w:val="center"/>
          </w:tcPr>
          <w:p w14:paraId="6C592D14" w14:textId="77777777" w:rsidR="0048443C" w:rsidRPr="0048443C" w:rsidRDefault="0048443C" w:rsidP="00E35DC8">
            <w:pPr>
              <w:jc w:val="cente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20"/>
                <w:szCs w:val="20"/>
                <w:lang w:eastAsia="en-GB"/>
              </w:rPr>
              <w:t>Είδος</w:t>
            </w:r>
          </w:p>
        </w:tc>
        <w:tc>
          <w:tcPr>
            <w:tcW w:w="2646" w:type="pct"/>
            <w:shd w:val="clear" w:color="auto" w:fill="D9D9D9" w:themeFill="background1" w:themeFillShade="D9"/>
            <w:vAlign w:val="center"/>
          </w:tcPr>
          <w:p w14:paraId="342343B7" w14:textId="77777777" w:rsidR="0048443C" w:rsidRPr="0048443C" w:rsidRDefault="0048443C" w:rsidP="00E35DC8">
            <w:pPr>
              <w:jc w:val="center"/>
              <w:rPr>
                <w:rFonts w:asciiTheme="minorHAnsi" w:hAnsiTheme="minorHAnsi" w:cstheme="minorHAnsi"/>
                <w:b/>
                <w:bCs/>
                <w:color w:val="000000"/>
                <w:sz w:val="20"/>
                <w:szCs w:val="20"/>
                <w:lang w:eastAsia="en-GB"/>
              </w:rPr>
            </w:pPr>
            <w:r w:rsidRPr="0048443C">
              <w:rPr>
                <w:rFonts w:asciiTheme="minorHAnsi" w:hAnsiTheme="minorHAnsi" w:cstheme="minorHAnsi"/>
                <w:b/>
                <w:bCs/>
                <w:color w:val="000000"/>
                <w:sz w:val="20"/>
                <w:szCs w:val="20"/>
                <w:lang w:eastAsia="en-GB"/>
              </w:rPr>
              <w:t>Αρχική Πρόταση Εγκατάστασης</w:t>
            </w:r>
          </w:p>
        </w:tc>
      </w:tr>
      <w:tr w:rsidR="0048443C" w:rsidRPr="0048443C" w14:paraId="4F5767DC" w14:textId="77777777" w:rsidTr="0048443C">
        <w:trPr>
          <w:trHeight w:val="70"/>
        </w:trPr>
        <w:tc>
          <w:tcPr>
            <w:tcW w:w="2354" w:type="pct"/>
            <w:shd w:val="clear" w:color="auto" w:fill="D9E2F3" w:themeFill="accent1" w:themeFillTint="33"/>
          </w:tcPr>
          <w:p w14:paraId="6542C71E"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Α1. ΜΕΓΑΛΟI ΣΤΙΑ</w:t>
            </w:r>
          </w:p>
        </w:tc>
        <w:tc>
          <w:tcPr>
            <w:tcW w:w="2646" w:type="pct"/>
            <w:shd w:val="clear" w:color="auto" w:fill="D9E2F3" w:themeFill="accent1" w:themeFillTint="33"/>
            <w:vAlign w:val="center"/>
          </w:tcPr>
          <w:p w14:paraId="4DDDC18F"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23</w:t>
            </w:r>
          </w:p>
        </w:tc>
      </w:tr>
      <w:tr w:rsidR="00344A2C" w:rsidRPr="0048443C" w14:paraId="3B56DBDC" w14:textId="77777777" w:rsidTr="0048443C">
        <w:trPr>
          <w:trHeight w:val="296"/>
        </w:trPr>
        <w:tc>
          <w:tcPr>
            <w:tcW w:w="2354" w:type="pct"/>
            <w:vMerge w:val="restart"/>
          </w:tcPr>
          <w:p w14:paraId="673845C0"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4D8C6FD" w14:textId="5198D4D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390"/>
              <w:contextualSpacing/>
              <w:jc w:val="left"/>
              <w:rPr>
                <w:rFonts w:asciiTheme="minorHAnsi" w:hAnsiTheme="minorHAnsi" w:cstheme="minorHAnsi"/>
              </w:rPr>
            </w:pPr>
            <w:r w:rsidRPr="001150DA">
              <w:rPr>
                <w:rFonts w:asciiTheme="minorHAnsi" w:hAnsiTheme="minorHAnsi" w:cstheme="minorHAnsi"/>
              </w:rPr>
              <w:t>ΚΥ Ζαγκλιβερίου</w:t>
            </w:r>
          </w:p>
        </w:tc>
      </w:tr>
      <w:tr w:rsidR="00344A2C" w:rsidRPr="0048443C" w14:paraId="66CB3032" w14:textId="77777777" w:rsidTr="0048443C">
        <w:trPr>
          <w:trHeight w:val="296"/>
        </w:trPr>
        <w:tc>
          <w:tcPr>
            <w:tcW w:w="2354" w:type="pct"/>
            <w:vMerge/>
          </w:tcPr>
          <w:p w14:paraId="0E3D5BD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F8330C" w14:textId="6F2976B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Μαδυτού</w:t>
            </w:r>
          </w:p>
        </w:tc>
      </w:tr>
      <w:tr w:rsidR="00344A2C" w:rsidRPr="0048443C" w14:paraId="3C6A7DB5" w14:textId="77777777" w:rsidTr="0048443C">
        <w:trPr>
          <w:trHeight w:val="296"/>
        </w:trPr>
        <w:tc>
          <w:tcPr>
            <w:tcW w:w="2354" w:type="pct"/>
            <w:vMerge/>
          </w:tcPr>
          <w:p w14:paraId="1C04CA0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EC73C8A" w14:textId="24BC696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Κασσανδρείας</w:t>
            </w:r>
          </w:p>
        </w:tc>
      </w:tr>
      <w:tr w:rsidR="00344A2C" w:rsidRPr="0048443C" w14:paraId="2520E868" w14:textId="77777777" w:rsidTr="0048443C">
        <w:trPr>
          <w:trHeight w:val="296"/>
        </w:trPr>
        <w:tc>
          <w:tcPr>
            <w:tcW w:w="2354" w:type="pct"/>
            <w:vMerge/>
          </w:tcPr>
          <w:p w14:paraId="5C6561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4AB57A" w14:textId="6B24784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Καρυών Αγίου Όρους</w:t>
            </w:r>
          </w:p>
        </w:tc>
      </w:tr>
      <w:tr w:rsidR="00344A2C" w:rsidRPr="0048443C" w14:paraId="4EF2A1AB" w14:textId="77777777" w:rsidTr="0048443C">
        <w:trPr>
          <w:trHeight w:val="296"/>
        </w:trPr>
        <w:tc>
          <w:tcPr>
            <w:tcW w:w="2354" w:type="pct"/>
            <w:vMerge/>
          </w:tcPr>
          <w:p w14:paraId="7A80A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34216A" w14:textId="7127DA51"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Σαμοθράκης</w:t>
            </w:r>
          </w:p>
        </w:tc>
      </w:tr>
      <w:tr w:rsidR="00344A2C" w:rsidRPr="0048443C" w14:paraId="5FE06243" w14:textId="77777777" w:rsidTr="0048443C">
        <w:trPr>
          <w:trHeight w:val="296"/>
        </w:trPr>
        <w:tc>
          <w:tcPr>
            <w:tcW w:w="2354" w:type="pct"/>
            <w:vMerge/>
          </w:tcPr>
          <w:p w14:paraId="4D3105D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CBB134D" w14:textId="20EF460C"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Σουφλίου</w:t>
            </w:r>
          </w:p>
        </w:tc>
      </w:tr>
      <w:tr w:rsidR="00344A2C" w:rsidRPr="0048443C" w14:paraId="61BF4120" w14:textId="77777777" w:rsidTr="0048443C">
        <w:trPr>
          <w:trHeight w:val="296"/>
        </w:trPr>
        <w:tc>
          <w:tcPr>
            <w:tcW w:w="2354" w:type="pct"/>
            <w:vMerge/>
          </w:tcPr>
          <w:p w14:paraId="3E2696C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97251F6" w14:textId="165EEE23"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Ορεστιάδας</w:t>
            </w:r>
          </w:p>
        </w:tc>
      </w:tr>
      <w:tr w:rsidR="00344A2C" w:rsidRPr="0048443C" w14:paraId="5FF246E7" w14:textId="77777777" w:rsidTr="0048443C">
        <w:trPr>
          <w:trHeight w:val="296"/>
        </w:trPr>
        <w:tc>
          <w:tcPr>
            <w:tcW w:w="2354" w:type="pct"/>
            <w:vMerge/>
          </w:tcPr>
          <w:p w14:paraId="0132650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559C549" w14:textId="52E27BE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Δικαίων</w:t>
            </w:r>
          </w:p>
        </w:tc>
      </w:tr>
      <w:tr w:rsidR="00344A2C" w:rsidRPr="0048443C" w14:paraId="3E105AC0" w14:textId="77777777" w:rsidTr="0048443C">
        <w:trPr>
          <w:trHeight w:val="296"/>
        </w:trPr>
        <w:tc>
          <w:tcPr>
            <w:tcW w:w="2354" w:type="pct"/>
            <w:vMerge/>
          </w:tcPr>
          <w:p w14:paraId="6C96F8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6D75622" w14:textId="55B7EF7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Ιάσμου</w:t>
            </w:r>
          </w:p>
        </w:tc>
      </w:tr>
      <w:tr w:rsidR="00344A2C" w:rsidRPr="0048443C" w14:paraId="761FD19E" w14:textId="77777777" w:rsidTr="0048443C">
        <w:trPr>
          <w:trHeight w:val="296"/>
        </w:trPr>
        <w:tc>
          <w:tcPr>
            <w:tcW w:w="2354" w:type="pct"/>
            <w:vMerge/>
          </w:tcPr>
          <w:p w14:paraId="1476501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EB621E" w14:textId="0C6A519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Σαπών</w:t>
            </w:r>
          </w:p>
        </w:tc>
      </w:tr>
      <w:tr w:rsidR="00344A2C" w:rsidRPr="0048443C" w14:paraId="567527AB" w14:textId="77777777" w:rsidTr="0048443C">
        <w:trPr>
          <w:trHeight w:val="296"/>
        </w:trPr>
        <w:tc>
          <w:tcPr>
            <w:tcW w:w="2354" w:type="pct"/>
            <w:vMerge/>
          </w:tcPr>
          <w:p w14:paraId="3DB987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8FD899" w14:textId="65C8F1E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Αβδήρων</w:t>
            </w:r>
          </w:p>
        </w:tc>
      </w:tr>
      <w:tr w:rsidR="00344A2C" w:rsidRPr="0048443C" w14:paraId="6088886E" w14:textId="77777777" w:rsidTr="0048443C">
        <w:trPr>
          <w:trHeight w:val="296"/>
        </w:trPr>
        <w:tc>
          <w:tcPr>
            <w:tcW w:w="2354" w:type="pct"/>
            <w:vMerge/>
          </w:tcPr>
          <w:p w14:paraId="677FACE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818F555" w14:textId="68F457B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Εχίνου</w:t>
            </w:r>
          </w:p>
        </w:tc>
      </w:tr>
      <w:tr w:rsidR="00344A2C" w:rsidRPr="0048443C" w14:paraId="7B3808E7" w14:textId="77777777" w:rsidTr="0048443C">
        <w:trPr>
          <w:trHeight w:val="296"/>
        </w:trPr>
        <w:tc>
          <w:tcPr>
            <w:tcW w:w="2354" w:type="pct"/>
            <w:vMerge/>
          </w:tcPr>
          <w:p w14:paraId="70E6D9E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34222A5" w14:textId="00D722C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Σταυρούπολης</w:t>
            </w:r>
          </w:p>
        </w:tc>
      </w:tr>
      <w:tr w:rsidR="00344A2C" w:rsidRPr="0048443C" w14:paraId="75CA89E8" w14:textId="77777777" w:rsidTr="0048443C">
        <w:trPr>
          <w:trHeight w:val="296"/>
        </w:trPr>
        <w:tc>
          <w:tcPr>
            <w:tcW w:w="2354" w:type="pct"/>
            <w:vMerge/>
          </w:tcPr>
          <w:p w14:paraId="2FBA7483"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F14A354" w14:textId="585D6DA7"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Πρίνου</w:t>
            </w:r>
          </w:p>
        </w:tc>
      </w:tr>
      <w:tr w:rsidR="00344A2C" w:rsidRPr="0048443C" w14:paraId="19BE58A3" w14:textId="77777777" w:rsidTr="0048443C">
        <w:trPr>
          <w:trHeight w:val="296"/>
        </w:trPr>
        <w:tc>
          <w:tcPr>
            <w:tcW w:w="2354" w:type="pct"/>
            <w:vMerge/>
          </w:tcPr>
          <w:p w14:paraId="7619728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4C935E" w14:textId="13447F35"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Προσοτσάνης</w:t>
            </w:r>
          </w:p>
        </w:tc>
      </w:tr>
      <w:tr w:rsidR="00344A2C" w:rsidRPr="0048443C" w14:paraId="61F07B00" w14:textId="77777777" w:rsidTr="0048443C">
        <w:trPr>
          <w:trHeight w:val="296"/>
        </w:trPr>
        <w:tc>
          <w:tcPr>
            <w:tcW w:w="2354" w:type="pct"/>
            <w:vMerge/>
          </w:tcPr>
          <w:p w14:paraId="365B36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44FBC1C" w14:textId="45D0C389"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Ελευθερούπολης</w:t>
            </w:r>
          </w:p>
        </w:tc>
      </w:tr>
      <w:tr w:rsidR="00344A2C" w:rsidRPr="0048443C" w14:paraId="37509A5A" w14:textId="77777777" w:rsidTr="0048443C">
        <w:trPr>
          <w:trHeight w:val="296"/>
        </w:trPr>
        <w:tc>
          <w:tcPr>
            <w:tcW w:w="2354" w:type="pct"/>
            <w:vMerge/>
          </w:tcPr>
          <w:p w14:paraId="61ABA05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034092C" w14:textId="74EA29D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Πολυκάστρου</w:t>
            </w:r>
          </w:p>
        </w:tc>
      </w:tr>
      <w:tr w:rsidR="00344A2C" w:rsidRPr="0048443C" w14:paraId="283798AC" w14:textId="77777777" w:rsidTr="0048443C">
        <w:trPr>
          <w:trHeight w:val="296"/>
        </w:trPr>
        <w:tc>
          <w:tcPr>
            <w:tcW w:w="2354" w:type="pct"/>
            <w:vMerge/>
          </w:tcPr>
          <w:p w14:paraId="2A3E3F7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115B117" w14:textId="565443D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Μηχανιώνας</w:t>
            </w:r>
          </w:p>
        </w:tc>
      </w:tr>
      <w:tr w:rsidR="00344A2C" w:rsidRPr="0048443C" w14:paraId="1412184F" w14:textId="77777777" w:rsidTr="0048443C">
        <w:trPr>
          <w:trHeight w:val="296"/>
        </w:trPr>
        <w:tc>
          <w:tcPr>
            <w:tcW w:w="2354" w:type="pct"/>
            <w:vMerge/>
          </w:tcPr>
          <w:p w14:paraId="77E8C5B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7F6D9E6" w14:textId="79BAAEF8"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Αγίου Νικολάου</w:t>
            </w:r>
          </w:p>
        </w:tc>
      </w:tr>
      <w:tr w:rsidR="00344A2C" w:rsidRPr="0048443C" w14:paraId="5DBAFD74" w14:textId="77777777" w:rsidTr="0048443C">
        <w:trPr>
          <w:trHeight w:val="296"/>
        </w:trPr>
        <w:tc>
          <w:tcPr>
            <w:tcW w:w="2354" w:type="pct"/>
            <w:vMerge/>
          </w:tcPr>
          <w:p w14:paraId="153B5AA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127FBB" w14:textId="09D75E94"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ΚΥΑΤ Ν. Καλλικράτειας</w:t>
            </w:r>
          </w:p>
        </w:tc>
      </w:tr>
      <w:tr w:rsidR="00344A2C" w:rsidRPr="0048443C" w14:paraId="6C06BB12" w14:textId="77777777" w:rsidTr="0048443C">
        <w:trPr>
          <w:trHeight w:val="296"/>
        </w:trPr>
        <w:tc>
          <w:tcPr>
            <w:tcW w:w="2354" w:type="pct"/>
            <w:vMerge/>
          </w:tcPr>
          <w:p w14:paraId="699A20C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E88A19" w14:textId="2653F842"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Μουδανιών</w:t>
            </w:r>
          </w:p>
        </w:tc>
      </w:tr>
      <w:tr w:rsidR="00344A2C" w:rsidRPr="0048443C" w14:paraId="5B73E29D" w14:textId="77777777" w:rsidTr="0048443C">
        <w:trPr>
          <w:trHeight w:val="296"/>
        </w:trPr>
        <w:tc>
          <w:tcPr>
            <w:tcW w:w="2354" w:type="pct"/>
            <w:vMerge/>
          </w:tcPr>
          <w:p w14:paraId="5943812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BE5FF5" w14:textId="7E67C10F"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Κ. Νευροκοπίου</w:t>
            </w:r>
          </w:p>
        </w:tc>
      </w:tr>
      <w:tr w:rsidR="00344A2C" w:rsidRPr="0048443C" w14:paraId="5320899A" w14:textId="77777777" w:rsidTr="0048443C">
        <w:trPr>
          <w:trHeight w:val="296"/>
        </w:trPr>
        <w:tc>
          <w:tcPr>
            <w:tcW w:w="2354" w:type="pct"/>
            <w:vMerge/>
          </w:tcPr>
          <w:p w14:paraId="07C98C1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A10D74D" w14:textId="6D66486B" w:rsidR="00344A2C" w:rsidRPr="00B471C6" w:rsidRDefault="00344A2C" w:rsidP="00344A2C">
            <w:pPr>
              <w:pStyle w:val="a"/>
              <w:numPr>
                <w:ilvl w:val="0"/>
                <w:numId w:val="147"/>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Παρανεστίου</w:t>
            </w:r>
          </w:p>
        </w:tc>
      </w:tr>
      <w:tr w:rsidR="0048443C" w:rsidRPr="0048443C" w14:paraId="793F52DC" w14:textId="77777777" w:rsidTr="0048443C">
        <w:trPr>
          <w:trHeight w:val="296"/>
        </w:trPr>
        <w:tc>
          <w:tcPr>
            <w:tcW w:w="2354" w:type="pct"/>
            <w:vMerge/>
          </w:tcPr>
          <w:p w14:paraId="224BB09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C33E71" w14:textId="07F52756" w:rsidR="0048443C" w:rsidRPr="0048443C" w:rsidRDefault="0048443C" w:rsidP="00E35DC8">
            <w:pPr>
              <w:rPr>
                <w:rFonts w:asciiTheme="minorHAnsi" w:hAnsiTheme="minorHAnsi" w:cstheme="minorHAnsi"/>
              </w:rPr>
            </w:pPr>
          </w:p>
        </w:tc>
      </w:tr>
      <w:tr w:rsidR="0048443C" w:rsidRPr="0048443C" w14:paraId="0EC760AD" w14:textId="77777777" w:rsidTr="0048443C">
        <w:trPr>
          <w:trHeight w:val="296"/>
        </w:trPr>
        <w:tc>
          <w:tcPr>
            <w:tcW w:w="2354" w:type="pct"/>
            <w:shd w:val="clear" w:color="auto" w:fill="BDD6EE" w:themeFill="accent5" w:themeFillTint="66"/>
          </w:tcPr>
          <w:p w14:paraId="0D5AABA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Α2. ΜΙΚΡΟΙ ΣΤΙΑ</w:t>
            </w:r>
          </w:p>
        </w:tc>
        <w:tc>
          <w:tcPr>
            <w:tcW w:w="2646" w:type="pct"/>
            <w:shd w:val="clear" w:color="auto" w:fill="BDD6EE" w:themeFill="accent5" w:themeFillTint="66"/>
          </w:tcPr>
          <w:p w14:paraId="6A77BE2B" w14:textId="77777777" w:rsidR="0048443C" w:rsidRPr="0048443C" w:rsidRDefault="0048443C" w:rsidP="00E35DC8">
            <w:pPr>
              <w:jc w:val="cente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35</w:t>
            </w:r>
          </w:p>
        </w:tc>
      </w:tr>
      <w:tr w:rsidR="00344A2C" w:rsidRPr="0048443C" w14:paraId="217B9C12" w14:textId="77777777" w:rsidTr="0048443C">
        <w:trPr>
          <w:trHeight w:val="296"/>
        </w:trPr>
        <w:tc>
          <w:tcPr>
            <w:tcW w:w="2354" w:type="pct"/>
            <w:vMerge w:val="restart"/>
          </w:tcPr>
          <w:p w14:paraId="11D4734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E579854" w14:textId="62F2C87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1150DA">
              <w:rPr>
                <w:rFonts w:asciiTheme="minorHAnsi" w:hAnsiTheme="minorHAnsi" w:cstheme="minorHAnsi"/>
              </w:rPr>
              <w:t>ΚΥ Σοχού</w:t>
            </w:r>
          </w:p>
        </w:tc>
      </w:tr>
      <w:tr w:rsidR="00344A2C" w:rsidRPr="0048443C" w14:paraId="033C3C21" w14:textId="77777777" w:rsidTr="0048443C">
        <w:trPr>
          <w:trHeight w:val="296"/>
        </w:trPr>
        <w:tc>
          <w:tcPr>
            <w:tcW w:w="2354" w:type="pct"/>
            <w:vMerge/>
          </w:tcPr>
          <w:p w14:paraId="1E1F11F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9001542" w14:textId="170135E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 Ζίχνης</w:t>
            </w:r>
          </w:p>
        </w:tc>
      </w:tr>
      <w:tr w:rsidR="00344A2C" w:rsidRPr="0048443C" w14:paraId="0BAC66CF" w14:textId="77777777" w:rsidTr="0048443C">
        <w:trPr>
          <w:trHeight w:val="296"/>
        </w:trPr>
        <w:tc>
          <w:tcPr>
            <w:tcW w:w="2354" w:type="pct"/>
            <w:vMerge/>
          </w:tcPr>
          <w:p w14:paraId="38DB657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3D0C899" w14:textId="247CB88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Χρυσούπολης</w:t>
            </w:r>
          </w:p>
        </w:tc>
      </w:tr>
      <w:tr w:rsidR="00344A2C" w:rsidRPr="0048443C" w14:paraId="3253C18B" w14:textId="77777777" w:rsidTr="0048443C">
        <w:trPr>
          <w:trHeight w:val="296"/>
        </w:trPr>
        <w:tc>
          <w:tcPr>
            <w:tcW w:w="2354" w:type="pct"/>
            <w:vMerge/>
          </w:tcPr>
          <w:p w14:paraId="6FF0C2C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26D3340" w14:textId="5FBEF67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Ηράκλειας</w:t>
            </w:r>
          </w:p>
        </w:tc>
      </w:tr>
      <w:tr w:rsidR="00344A2C" w:rsidRPr="0048443C" w14:paraId="1D0670BC" w14:textId="77777777" w:rsidTr="0048443C">
        <w:trPr>
          <w:trHeight w:val="296"/>
        </w:trPr>
        <w:tc>
          <w:tcPr>
            <w:tcW w:w="2354" w:type="pct"/>
            <w:vMerge/>
          </w:tcPr>
          <w:p w14:paraId="5234BA2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BD74888" w14:textId="3C01352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Μαυροθάλασσας</w:t>
            </w:r>
          </w:p>
        </w:tc>
      </w:tr>
      <w:tr w:rsidR="00344A2C" w:rsidRPr="0048443C" w14:paraId="776BC853" w14:textId="77777777" w:rsidTr="0048443C">
        <w:trPr>
          <w:trHeight w:val="296"/>
        </w:trPr>
        <w:tc>
          <w:tcPr>
            <w:tcW w:w="2354" w:type="pct"/>
            <w:vMerge/>
          </w:tcPr>
          <w:p w14:paraId="1B1FA24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7A170A9" w14:textId="155FF1E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Ροδολίβους</w:t>
            </w:r>
          </w:p>
        </w:tc>
      </w:tr>
      <w:tr w:rsidR="00344A2C" w:rsidRPr="0048443C" w14:paraId="006AE526" w14:textId="77777777" w:rsidTr="0048443C">
        <w:trPr>
          <w:trHeight w:val="296"/>
        </w:trPr>
        <w:tc>
          <w:tcPr>
            <w:tcW w:w="2354" w:type="pct"/>
            <w:vMerge/>
          </w:tcPr>
          <w:p w14:paraId="7CF11C8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E12590" w14:textId="1CD1011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Σιδηροκάστρου</w:t>
            </w:r>
          </w:p>
        </w:tc>
      </w:tr>
      <w:tr w:rsidR="00344A2C" w:rsidRPr="0048443C" w14:paraId="1F982B16" w14:textId="77777777" w:rsidTr="0048443C">
        <w:trPr>
          <w:trHeight w:val="296"/>
        </w:trPr>
        <w:tc>
          <w:tcPr>
            <w:tcW w:w="2354" w:type="pct"/>
            <w:vMerge/>
          </w:tcPr>
          <w:p w14:paraId="1FE5A27F"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797A4C0" w14:textId="1924A4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Δροσάτου</w:t>
            </w:r>
          </w:p>
        </w:tc>
      </w:tr>
      <w:tr w:rsidR="00344A2C" w:rsidRPr="0048443C" w14:paraId="08707198" w14:textId="77777777" w:rsidTr="0048443C">
        <w:trPr>
          <w:trHeight w:val="296"/>
        </w:trPr>
        <w:tc>
          <w:tcPr>
            <w:tcW w:w="2354" w:type="pct"/>
            <w:vMerge/>
          </w:tcPr>
          <w:p w14:paraId="2BB9B82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EDB26E9" w14:textId="2DCAA2F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Νιγρίτας</w:t>
            </w:r>
          </w:p>
        </w:tc>
      </w:tr>
      <w:tr w:rsidR="00344A2C" w:rsidRPr="0048443C" w14:paraId="57276F02" w14:textId="77777777" w:rsidTr="0048443C">
        <w:trPr>
          <w:trHeight w:val="296"/>
        </w:trPr>
        <w:tc>
          <w:tcPr>
            <w:tcW w:w="2354" w:type="pct"/>
            <w:vMerge/>
          </w:tcPr>
          <w:p w14:paraId="5CC2897E"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21863C" w14:textId="51DA0E4E"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Φέρρες</w:t>
            </w:r>
          </w:p>
        </w:tc>
      </w:tr>
      <w:tr w:rsidR="00344A2C" w:rsidRPr="0048443C" w14:paraId="4FAC928C" w14:textId="77777777" w:rsidTr="0048443C">
        <w:trPr>
          <w:trHeight w:val="296"/>
        </w:trPr>
        <w:tc>
          <w:tcPr>
            <w:tcW w:w="2354" w:type="pct"/>
            <w:vMerge/>
          </w:tcPr>
          <w:p w14:paraId="1EDA76F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E11E5E0" w14:textId="3563B1D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Παλαιοχωρίου</w:t>
            </w:r>
          </w:p>
        </w:tc>
      </w:tr>
      <w:tr w:rsidR="00344A2C" w:rsidRPr="0048443C" w14:paraId="6A77D684" w14:textId="77777777" w:rsidTr="0048443C">
        <w:trPr>
          <w:trHeight w:val="296"/>
        </w:trPr>
        <w:tc>
          <w:tcPr>
            <w:tcW w:w="2354" w:type="pct"/>
            <w:vMerge/>
          </w:tcPr>
          <w:p w14:paraId="2A7EEC5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623D7329" w14:textId="4CAB118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Στρυμωνικού</w:t>
            </w:r>
          </w:p>
        </w:tc>
      </w:tr>
      <w:tr w:rsidR="00344A2C" w:rsidRPr="0048443C" w14:paraId="29B925B2" w14:textId="77777777" w:rsidTr="0048443C">
        <w:trPr>
          <w:trHeight w:val="296"/>
        </w:trPr>
        <w:tc>
          <w:tcPr>
            <w:tcW w:w="2354" w:type="pct"/>
            <w:vMerge/>
          </w:tcPr>
          <w:p w14:paraId="126D720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BBB40FF" w14:textId="59CB2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ΚΥ Ροδόπολης</w:t>
            </w:r>
          </w:p>
        </w:tc>
      </w:tr>
      <w:tr w:rsidR="00344A2C" w:rsidRPr="0048443C" w14:paraId="1F023A35" w14:textId="77777777" w:rsidTr="0048443C">
        <w:trPr>
          <w:trHeight w:val="296"/>
        </w:trPr>
        <w:tc>
          <w:tcPr>
            <w:tcW w:w="2354" w:type="pct"/>
            <w:vMerge/>
          </w:tcPr>
          <w:p w14:paraId="3EE7D3D6"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EB69F18" w14:textId="61B3745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Οφρύνιο</w:t>
            </w:r>
          </w:p>
        </w:tc>
      </w:tr>
      <w:tr w:rsidR="00344A2C" w:rsidRPr="0048443C" w14:paraId="50686BF7" w14:textId="77777777" w:rsidTr="0048443C">
        <w:trPr>
          <w:trHeight w:val="296"/>
        </w:trPr>
        <w:tc>
          <w:tcPr>
            <w:tcW w:w="2354" w:type="pct"/>
            <w:vMerge/>
          </w:tcPr>
          <w:p w14:paraId="337FB89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5D9D25F" w14:textId="3C82B98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ΠΠΙ Δοξάτου</w:t>
            </w:r>
          </w:p>
        </w:tc>
      </w:tr>
      <w:tr w:rsidR="00344A2C" w:rsidRPr="0048443C" w14:paraId="14DFFCCA" w14:textId="77777777" w:rsidTr="0048443C">
        <w:trPr>
          <w:trHeight w:val="296"/>
        </w:trPr>
        <w:tc>
          <w:tcPr>
            <w:tcW w:w="2354" w:type="pct"/>
            <w:vMerge/>
          </w:tcPr>
          <w:p w14:paraId="5102BA52"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0B2C297" w14:textId="7E13F895"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Καλλιφύτου</w:t>
            </w:r>
          </w:p>
        </w:tc>
      </w:tr>
      <w:tr w:rsidR="00344A2C" w:rsidRPr="0048443C" w14:paraId="0EE65305" w14:textId="77777777" w:rsidTr="0048443C">
        <w:trPr>
          <w:trHeight w:val="296"/>
        </w:trPr>
        <w:tc>
          <w:tcPr>
            <w:tcW w:w="2354" w:type="pct"/>
            <w:vMerge/>
          </w:tcPr>
          <w:p w14:paraId="6FF1947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1D8A2B2" w14:textId="777D9E0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Τοξοτών</w:t>
            </w:r>
          </w:p>
        </w:tc>
      </w:tr>
      <w:tr w:rsidR="00344A2C" w:rsidRPr="0048443C" w14:paraId="60BC819F" w14:textId="77777777" w:rsidTr="0048443C">
        <w:trPr>
          <w:trHeight w:val="296"/>
        </w:trPr>
        <w:tc>
          <w:tcPr>
            <w:tcW w:w="2354" w:type="pct"/>
            <w:vMerge/>
          </w:tcPr>
          <w:p w14:paraId="350B9DD1"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B21AD8" w14:textId="292430E3"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Κιμμερίων</w:t>
            </w:r>
          </w:p>
        </w:tc>
      </w:tr>
      <w:tr w:rsidR="00344A2C" w:rsidRPr="0048443C" w14:paraId="3329290B" w14:textId="77777777" w:rsidTr="0048443C">
        <w:trPr>
          <w:trHeight w:val="296"/>
        </w:trPr>
        <w:tc>
          <w:tcPr>
            <w:tcW w:w="2354" w:type="pct"/>
            <w:vMerge/>
          </w:tcPr>
          <w:p w14:paraId="3AC5909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848FD45" w14:textId="6C742CB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Καβύλης</w:t>
            </w:r>
          </w:p>
        </w:tc>
      </w:tr>
      <w:tr w:rsidR="00344A2C" w:rsidRPr="0048443C" w14:paraId="46A74617" w14:textId="77777777" w:rsidTr="0048443C">
        <w:trPr>
          <w:trHeight w:val="296"/>
        </w:trPr>
        <w:tc>
          <w:tcPr>
            <w:tcW w:w="2354" w:type="pct"/>
            <w:vMerge/>
          </w:tcPr>
          <w:p w14:paraId="4D1850D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8E1B9F2" w14:textId="3FE511F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Μεταξάδες</w:t>
            </w:r>
          </w:p>
        </w:tc>
      </w:tr>
      <w:tr w:rsidR="00344A2C" w:rsidRPr="0048443C" w14:paraId="03CAAF1B" w14:textId="77777777" w:rsidTr="0048443C">
        <w:trPr>
          <w:trHeight w:val="296"/>
        </w:trPr>
        <w:tc>
          <w:tcPr>
            <w:tcW w:w="2354" w:type="pct"/>
            <w:vMerge/>
          </w:tcPr>
          <w:p w14:paraId="1A38BDA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0DD01BE4" w14:textId="51EE4F3F"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Καλό Νερό</w:t>
            </w:r>
          </w:p>
        </w:tc>
      </w:tr>
      <w:tr w:rsidR="00344A2C" w:rsidRPr="0048443C" w14:paraId="0EF912FE" w14:textId="77777777" w:rsidTr="0048443C">
        <w:trPr>
          <w:trHeight w:val="296"/>
        </w:trPr>
        <w:tc>
          <w:tcPr>
            <w:tcW w:w="2354" w:type="pct"/>
            <w:vMerge/>
          </w:tcPr>
          <w:p w14:paraId="11AC57E8"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BB5227F" w14:textId="3E63180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Θέρμες</w:t>
            </w:r>
          </w:p>
        </w:tc>
      </w:tr>
      <w:tr w:rsidR="00344A2C" w:rsidRPr="0048443C" w14:paraId="72E55891" w14:textId="77777777" w:rsidTr="0048443C">
        <w:trPr>
          <w:trHeight w:val="296"/>
        </w:trPr>
        <w:tc>
          <w:tcPr>
            <w:tcW w:w="2354" w:type="pct"/>
            <w:vMerge/>
          </w:tcPr>
          <w:p w14:paraId="045A5E3D"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9DDF3F9" w14:textId="7A9D8CD8"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Κοτύλι</w:t>
            </w:r>
          </w:p>
        </w:tc>
      </w:tr>
      <w:tr w:rsidR="00344A2C" w:rsidRPr="0048443C" w14:paraId="06706F2D" w14:textId="77777777" w:rsidTr="0048443C">
        <w:trPr>
          <w:trHeight w:val="296"/>
        </w:trPr>
        <w:tc>
          <w:tcPr>
            <w:tcW w:w="2354" w:type="pct"/>
            <w:vMerge/>
          </w:tcPr>
          <w:p w14:paraId="6383ACF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D8F1DA0" w14:textId="0931458A"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Οργάνη</w:t>
            </w:r>
          </w:p>
        </w:tc>
      </w:tr>
      <w:tr w:rsidR="00344A2C" w:rsidRPr="0048443C" w14:paraId="140525B3" w14:textId="77777777" w:rsidTr="0048443C">
        <w:trPr>
          <w:trHeight w:val="296"/>
        </w:trPr>
        <w:tc>
          <w:tcPr>
            <w:tcW w:w="2354" w:type="pct"/>
            <w:vMerge/>
          </w:tcPr>
          <w:p w14:paraId="2265C1F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34CF693D" w14:textId="42457767"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Ορφέας</w:t>
            </w:r>
          </w:p>
        </w:tc>
      </w:tr>
      <w:tr w:rsidR="00344A2C" w:rsidRPr="0048443C" w14:paraId="0D5A31E7" w14:textId="77777777" w:rsidTr="0048443C">
        <w:trPr>
          <w:trHeight w:val="296"/>
        </w:trPr>
        <w:tc>
          <w:tcPr>
            <w:tcW w:w="2354" w:type="pct"/>
            <w:vMerge/>
          </w:tcPr>
          <w:p w14:paraId="2484040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79AEBEF" w14:textId="7E029410"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Κυπρίνος</w:t>
            </w:r>
          </w:p>
        </w:tc>
      </w:tr>
      <w:tr w:rsidR="00344A2C" w:rsidRPr="0048443C" w14:paraId="4AAE78CE" w14:textId="77777777" w:rsidTr="0048443C">
        <w:trPr>
          <w:trHeight w:val="296"/>
        </w:trPr>
        <w:tc>
          <w:tcPr>
            <w:tcW w:w="2354" w:type="pct"/>
            <w:vMerge/>
          </w:tcPr>
          <w:p w14:paraId="58392AFB"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432C4A3" w14:textId="43F72E5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Σιδηροχωρίου</w:t>
            </w:r>
          </w:p>
        </w:tc>
      </w:tr>
      <w:tr w:rsidR="00344A2C" w:rsidRPr="0048443C" w14:paraId="4D512CCA" w14:textId="77777777" w:rsidTr="0048443C">
        <w:trPr>
          <w:trHeight w:val="296"/>
        </w:trPr>
        <w:tc>
          <w:tcPr>
            <w:tcW w:w="2354" w:type="pct"/>
            <w:vMerge/>
          </w:tcPr>
          <w:p w14:paraId="225D5DA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72DE1825" w14:textId="7CBA65B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Λιμενάρια</w:t>
            </w:r>
          </w:p>
        </w:tc>
      </w:tr>
      <w:tr w:rsidR="00344A2C" w:rsidRPr="0048443C" w14:paraId="413CBBC3" w14:textId="77777777" w:rsidTr="0048443C">
        <w:trPr>
          <w:trHeight w:val="296"/>
        </w:trPr>
        <w:tc>
          <w:tcPr>
            <w:tcW w:w="2354" w:type="pct"/>
            <w:vMerge/>
          </w:tcPr>
          <w:p w14:paraId="3E302A3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D01183" w14:textId="15DC5B8C"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Κουφός</w:t>
            </w:r>
          </w:p>
        </w:tc>
      </w:tr>
      <w:tr w:rsidR="00344A2C" w:rsidRPr="0048443C" w14:paraId="4D854A10" w14:textId="77777777" w:rsidTr="0048443C">
        <w:trPr>
          <w:trHeight w:val="296"/>
        </w:trPr>
        <w:tc>
          <w:tcPr>
            <w:tcW w:w="2354" w:type="pct"/>
            <w:vMerge/>
          </w:tcPr>
          <w:p w14:paraId="51FBF444"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9D6B908" w14:textId="41B0C35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Δικαστική Φυλακή Κομοτηνής</w:t>
            </w:r>
          </w:p>
        </w:tc>
      </w:tr>
      <w:tr w:rsidR="00344A2C" w:rsidRPr="0048443C" w14:paraId="07A882D7" w14:textId="77777777" w:rsidTr="0048443C">
        <w:trPr>
          <w:trHeight w:val="296"/>
        </w:trPr>
        <w:tc>
          <w:tcPr>
            <w:tcW w:w="2354" w:type="pct"/>
            <w:vMerge/>
          </w:tcPr>
          <w:p w14:paraId="0D771FB5"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E0818B4" w14:textId="35425392"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Φυλακές Καρακαλού</w:t>
            </w:r>
          </w:p>
        </w:tc>
      </w:tr>
      <w:tr w:rsidR="00344A2C" w:rsidRPr="0048443C" w14:paraId="3D7BF50B" w14:textId="77777777" w:rsidTr="0048443C">
        <w:trPr>
          <w:trHeight w:val="296"/>
        </w:trPr>
        <w:tc>
          <w:tcPr>
            <w:tcW w:w="2354" w:type="pct"/>
            <w:vMerge/>
          </w:tcPr>
          <w:p w14:paraId="66B03697"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112B1972" w14:textId="4C8CCAA6"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Κατάστημα Κράτησης Νιγρίτας Σερρών</w:t>
            </w:r>
          </w:p>
        </w:tc>
      </w:tr>
      <w:tr w:rsidR="00344A2C" w:rsidRPr="0048443C" w14:paraId="5CFB7FB5" w14:textId="77777777" w:rsidTr="0048443C">
        <w:trPr>
          <w:trHeight w:val="296"/>
        </w:trPr>
        <w:tc>
          <w:tcPr>
            <w:tcW w:w="2354" w:type="pct"/>
            <w:vMerge/>
          </w:tcPr>
          <w:p w14:paraId="57747D8A"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2B00E91B" w14:textId="55CFC96D"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ΠΙ Αγροτικές Φυλακές Χαλκιδικής Κασσανδρείας</w:t>
            </w:r>
          </w:p>
        </w:tc>
      </w:tr>
      <w:tr w:rsidR="00344A2C" w:rsidRPr="0048443C" w14:paraId="58B4E33D" w14:textId="77777777" w:rsidTr="0048443C">
        <w:trPr>
          <w:trHeight w:val="296"/>
        </w:trPr>
        <w:tc>
          <w:tcPr>
            <w:tcW w:w="2354" w:type="pct"/>
            <w:vMerge/>
          </w:tcPr>
          <w:p w14:paraId="375F26DC"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5862932C" w14:textId="1F6F4E24"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ΙΜ Μεγίστης Λαύρας</w:t>
            </w:r>
          </w:p>
        </w:tc>
      </w:tr>
      <w:tr w:rsidR="00344A2C" w:rsidRPr="0048443C" w14:paraId="3F72DBE8" w14:textId="77777777" w:rsidTr="0048443C">
        <w:trPr>
          <w:trHeight w:val="296"/>
        </w:trPr>
        <w:tc>
          <w:tcPr>
            <w:tcW w:w="2354" w:type="pct"/>
            <w:vMerge/>
          </w:tcPr>
          <w:p w14:paraId="2E7E7659" w14:textId="77777777" w:rsidR="00344A2C" w:rsidRPr="0048443C" w:rsidRDefault="00344A2C" w:rsidP="00344A2C">
            <w:pPr>
              <w:rPr>
                <w:rFonts w:asciiTheme="minorHAnsi" w:hAnsiTheme="minorHAnsi" w:cstheme="minorHAnsi"/>
                <w:b/>
                <w:bCs/>
                <w:color w:val="000000"/>
                <w:sz w:val="16"/>
                <w:szCs w:val="16"/>
                <w:lang w:eastAsia="en-GB"/>
              </w:rPr>
            </w:pPr>
          </w:p>
        </w:tc>
        <w:tc>
          <w:tcPr>
            <w:tcW w:w="2646" w:type="pct"/>
          </w:tcPr>
          <w:p w14:paraId="448F1058" w14:textId="0C157201" w:rsidR="00344A2C" w:rsidRPr="00B471C6" w:rsidRDefault="00344A2C" w:rsidP="00344A2C">
            <w:pPr>
              <w:pStyle w:val="a"/>
              <w:numPr>
                <w:ilvl w:val="0"/>
                <w:numId w:val="148"/>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1150DA">
              <w:rPr>
                <w:rFonts w:asciiTheme="minorHAnsi" w:hAnsiTheme="minorHAnsi" w:cstheme="minorHAnsi"/>
              </w:rPr>
              <w:t>ΙΜ Βατοπεδίου</w:t>
            </w:r>
          </w:p>
        </w:tc>
      </w:tr>
      <w:tr w:rsidR="0048443C" w:rsidRPr="0048443C" w14:paraId="638AFA52" w14:textId="77777777" w:rsidTr="0048443C">
        <w:trPr>
          <w:trHeight w:val="296"/>
        </w:trPr>
        <w:tc>
          <w:tcPr>
            <w:tcW w:w="2354" w:type="pct"/>
            <w:vMerge/>
          </w:tcPr>
          <w:p w14:paraId="346B284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DF3F858" w14:textId="2DC3494F" w:rsidR="0048443C" w:rsidRPr="0048443C" w:rsidRDefault="0048443C" w:rsidP="00E35DC8">
            <w:pPr>
              <w:rPr>
                <w:rFonts w:asciiTheme="minorHAnsi" w:hAnsiTheme="minorHAnsi" w:cstheme="minorHAnsi"/>
              </w:rPr>
            </w:pPr>
          </w:p>
        </w:tc>
      </w:tr>
      <w:tr w:rsidR="0048443C" w:rsidRPr="0048443C" w14:paraId="41D281C9" w14:textId="77777777" w:rsidTr="0048443C">
        <w:trPr>
          <w:trHeight w:val="296"/>
        </w:trPr>
        <w:tc>
          <w:tcPr>
            <w:tcW w:w="2354" w:type="pct"/>
            <w:shd w:val="clear" w:color="auto" w:fill="BDD6EE" w:themeFill="accent5" w:themeFillTint="66"/>
          </w:tcPr>
          <w:p w14:paraId="65B1F806"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Β1. ΜΕΓΑΛΟΙ ΣΤΙΣ</w:t>
            </w:r>
          </w:p>
        </w:tc>
        <w:tc>
          <w:tcPr>
            <w:tcW w:w="2646" w:type="pct"/>
            <w:shd w:val="clear" w:color="auto" w:fill="BDD6EE" w:themeFill="accent5" w:themeFillTint="66"/>
            <w:vAlign w:val="center"/>
          </w:tcPr>
          <w:p w14:paraId="7784EF05" w14:textId="77777777" w:rsidR="0048443C" w:rsidRPr="0048443C" w:rsidRDefault="0048443C" w:rsidP="00E35DC8">
            <w:pPr>
              <w:jc w:val="center"/>
              <w:rPr>
                <w:rFonts w:asciiTheme="minorHAnsi" w:hAnsiTheme="minorHAnsi" w:cstheme="minorHAnsi"/>
              </w:rPr>
            </w:pPr>
            <w:r w:rsidRPr="0048443C">
              <w:rPr>
                <w:rFonts w:asciiTheme="minorHAnsi" w:hAnsiTheme="minorHAnsi" w:cstheme="minorHAnsi"/>
                <w:b/>
                <w:bCs/>
              </w:rPr>
              <w:t>4</w:t>
            </w:r>
          </w:p>
        </w:tc>
      </w:tr>
      <w:tr w:rsidR="0048443C" w:rsidRPr="0048443C" w14:paraId="02FB5DF5" w14:textId="77777777" w:rsidTr="0048443C">
        <w:trPr>
          <w:trHeight w:val="296"/>
        </w:trPr>
        <w:tc>
          <w:tcPr>
            <w:tcW w:w="2354" w:type="pct"/>
            <w:vMerge w:val="restart"/>
          </w:tcPr>
          <w:p w14:paraId="43C9D6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12F69D2"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ΚΑΒΑΛΑΣ</w:t>
            </w:r>
          </w:p>
        </w:tc>
      </w:tr>
      <w:tr w:rsidR="0048443C" w:rsidRPr="0048443C" w14:paraId="42322A1D" w14:textId="77777777" w:rsidTr="0048443C">
        <w:trPr>
          <w:trHeight w:val="296"/>
        </w:trPr>
        <w:tc>
          <w:tcPr>
            <w:tcW w:w="2354" w:type="pct"/>
            <w:vMerge/>
          </w:tcPr>
          <w:p w14:paraId="00502A1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E6C7787"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ΣΕΡΡΩΝ</w:t>
            </w:r>
          </w:p>
        </w:tc>
      </w:tr>
      <w:tr w:rsidR="0048443C" w:rsidRPr="0048443C" w14:paraId="5A15EA86" w14:textId="77777777" w:rsidTr="0048443C">
        <w:trPr>
          <w:trHeight w:val="296"/>
        </w:trPr>
        <w:tc>
          <w:tcPr>
            <w:tcW w:w="2354" w:type="pct"/>
            <w:vMerge/>
          </w:tcPr>
          <w:p w14:paraId="19866D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51D24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ΚΟΜΟΤΗΝΗΣ</w:t>
            </w:r>
          </w:p>
        </w:tc>
      </w:tr>
      <w:tr w:rsidR="0048443C" w:rsidRPr="0048443C" w14:paraId="1FFFA0AD" w14:textId="77777777" w:rsidTr="0048443C">
        <w:trPr>
          <w:trHeight w:val="296"/>
        </w:trPr>
        <w:tc>
          <w:tcPr>
            <w:tcW w:w="2354" w:type="pct"/>
            <w:vMerge/>
          </w:tcPr>
          <w:p w14:paraId="15D30E6B"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5CDCDC6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ΓΝ ΞΑΝΘΗΣ</w:t>
            </w:r>
          </w:p>
        </w:tc>
      </w:tr>
      <w:tr w:rsidR="0048443C" w:rsidRPr="0048443C" w14:paraId="110E93CE" w14:textId="77777777" w:rsidTr="0048443C">
        <w:trPr>
          <w:trHeight w:val="296"/>
        </w:trPr>
        <w:tc>
          <w:tcPr>
            <w:tcW w:w="2354" w:type="pct"/>
            <w:vMerge/>
          </w:tcPr>
          <w:p w14:paraId="2CC3D71A"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01FDA82" w14:textId="37E03756" w:rsidR="0048443C" w:rsidRPr="0048443C" w:rsidRDefault="0048443C" w:rsidP="00E35DC8">
            <w:pPr>
              <w:rPr>
                <w:rFonts w:asciiTheme="minorHAnsi" w:hAnsiTheme="minorHAnsi" w:cstheme="minorHAnsi"/>
              </w:rPr>
            </w:pPr>
          </w:p>
        </w:tc>
      </w:tr>
      <w:tr w:rsidR="0048443C" w:rsidRPr="0048443C" w14:paraId="42F1D34B" w14:textId="77777777" w:rsidTr="0048443C">
        <w:trPr>
          <w:trHeight w:val="296"/>
        </w:trPr>
        <w:tc>
          <w:tcPr>
            <w:tcW w:w="2354" w:type="pct"/>
            <w:shd w:val="clear" w:color="auto" w:fill="BDD6EE" w:themeFill="accent5" w:themeFillTint="66"/>
          </w:tcPr>
          <w:p w14:paraId="774912EF"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Β2. ΜΙΚΡΟΙ ΣΤΙΣ (ΤΡΟΧΗΛΑΤΟΙ)</w:t>
            </w:r>
          </w:p>
        </w:tc>
        <w:tc>
          <w:tcPr>
            <w:tcW w:w="2646" w:type="pct"/>
            <w:shd w:val="clear" w:color="auto" w:fill="BDD6EE" w:themeFill="accent5" w:themeFillTint="66"/>
            <w:vAlign w:val="center"/>
          </w:tcPr>
          <w:p w14:paraId="49685781"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2</w:t>
            </w:r>
          </w:p>
        </w:tc>
      </w:tr>
      <w:tr w:rsidR="0048443C" w:rsidRPr="0048443C" w14:paraId="5FFEE611" w14:textId="77777777" w:rsidTr="0048443C">
        <w:trPr>
          <w:trHeight w:val="296"/>
        </w:trPr>
        <w:tc>
          <w:tcPr>
            <w:tcW w:w="2354" w:type="pct"/>
            <w:vMerge w:val="restart"/>
          </w:tcPr>
          <w:p w14:paraId="5243BF8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C16C13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6E360E97" w14:textId="77777777" w:rsidTr="0048443C">
        <w:trPr>
          <w:trHeight w:val="296"/>
        </w:trPr>
        <w:tc>
          <w:tcPr>
            <w:tcW w:w="2354" w:type="pct"/>
            <w:vMerge/>
          </w:tcPr>
          <w:p w14:paraId="50CD15E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6CD54AB"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6192EE6B" w14:textId="77777777" w:rsidTr="0048443C">
        <w:trPr>
          <w:trHeight w:val="296"/>
        </w:trPr>
        <w:tc>
          <w:tcPr>
            <w:tcW w:w="2354" w:type="pct"/>
            <w:vMerge/>
          </w:tcPr>
          <w:p w14:paraId="2ADABB5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45164C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023D5790" w14:textId="77777777" w:rsidTr="0048443C">
        <w:trPr>
          <w:trHeight w:val="239"/>
        </w:trPr>
        <w:tc>
          <w:tcPr>
            <w:tcW w:w="2354" w:type="pct"/>
            <w:shd w:val="clear" w:color="auto" w:fill="BDD6EE" w:themeFill="accent5" w:themeFillTint="66"/>
          </w:tcPr>
          <w:p w14:paraId="5CD16273" w14:textId="67DAE6FC"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443C">
              <w:rPr>
                <w:rFonts w:asciiTheme="minorHAnsi" w:hAnsiTheme="minorHAnsi" w:cstheme="minorHAnsi"/>
                <w:b/>
                <w:bCs/>
                <w:color w:val="000000"/>
                <w:lang w:eastAsia="en-GB"/>
              </w:rPr>
              <w:t>)</w:t>
            </w:r>
          </w:p>
        </w:tc>
        <w:tc>
          <w:tcPr>
            <w:tcW w:w="2646" w:type="pct"/>
            <w:shd w:val="clear" w:color="auto" w:fill="BDD6EE" w:themeFill="accent5" w:themeFillTint="66"/>
            <w:vAlign w:val="center"/>
          </w:tcPr>
          <w:p w14:paraId="67BABEF9"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70</w:t>
            </w:r>
          </w:p>
        </w:tc>
      </w:tr>
      <w:tr w:rsidR="0048443C" w:rsidRPr="0048443C" w14:paraId="4DF2CE54" w14:textId="77777777" w:rsidTr="0048443C">
        <w:trPr>
          <w:trHeight w:val="58"/>
        </w:trPr>
        <w:tc>
          <w:tcPr>
            <w:tcW w:w="2354" w:type="pct"/>
            <w:vMerge w:val="restart"/>
          </w:tcPr>
          <w:p w14:paraId="0654E185" w14:textId="77777777" w:rsidR="0048443C" w:rsidRPr="0048443C" w:rsidRDefault="0048443C" w:rsidP="00E35DC8">
            <w:pPr>
              <w:rPr>
                <w:rFonts w:asciiTheme="minorHAnsi" w:hAnsiTheme="minorHAnsi" w:cstheme="minorHAnsi"/>
                <w:b/>
                <w:bCs/>
                <w:color w:val="000000"/>
                <w:sz w:val="16"/>
                <w:szCs w:val="16"/>
                <w:lang w:eastAsia="en-GB"/>
              </w:rPr>
            </w:pPr>
            <w:r w:rsidRPr="0048443C">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2646" w:type="pct"/>
          </w:tcPr>
          <w:p w14:paraId="015C534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ΓΝΘ ΙΠΠΟΚΡΑΤΕΙΟ </w:t>
            </w:r>
            <w:r w:rsidRPr="0048443C">
              <w:rPr>
                <w:rFonts w:asciiTheme="minorHAnsi" w:hAnsiTheme="minorHAnsi" w:cstheme="minorHAnsi"/>
                <w:b/>
                <w:bCs/>
              </w:rPr>
              <w:t>(5)</w:t>
            </w:r>
          </w:p>
        </w:tc>
      </w:tr>
      <w:tr w:rsidR="0048443C" w:rsidRPr="0048443C" w14:paraId="56D29D19" w14:textId="77777777" w:rsidTr="0048443C">
        <w:trPr>
          <w:trHeight w:val="141"/>
        </w:trPr>
        <w:tc>
          <w:tcPr>
            <w:tcW w:w="2354" w:type="pct"/>
            <w:vMerge/>
          </w:tcPr>
          <w:p w14:paraId="76E2426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611AA902" w14:textId="77777777" w:rsidR="0048443C" w:rsidRPr="0048443C" w:rsidRDefault="0048443C" w:rsidP="00E35DC8">
            <w:pPr>
              <w:rPr>
                <w:rFonts w:asciiTheme="minorHAnsi" w:hAnsiTheme="minorHAnsi" w:cstheme="minorHAnsi"/>
                <w:b/>
                <w:bCs/>
              </w:rPr>
            </w:pPr>
            <w:r w:rsidRPr="0048443C">
              <w:rPr>
                <w:rFonts w:asciiTheme="minorHAnsi" w:hAnsiTheme="minorHAnsi" w:cstheme="minorHAnsi"/>
              </w:rPr>
              <w:t xml:space="preserve">ΠΓΝΘ ΑΧΕΠΑ </w:t>
            </w:r>
            <w:r w:rsidRPr="0048443C">
              <w:rPr>
                <w:rFonts w:asciiTheme="minorHAnsi" w:hAnsiTheme="minorHAnsi" w:cstheme="minorHAnsi"/>
                <w:b/>
                <w:bCs/>
              </w:rPr>
              <w:t>(5)</w:t>
            </w:r>
          </w:p>
        </w:tc>
      </w:tr>
      <w:tr w:rsidR="0048443C" w:rsidRPr="0048443C" w14:paraId="5D978CE1" w14:textId="77777777" w:rsidTr="0048443C">
        <w:trPr>
          <w:trHeight w:val="293"/>
        </w:trPr>
        <w:tc>
          <w:tcPr>
            <w:tcW w:w="2354" w:type="pct"/>
            <w:vMerge/>
          </w:tcPr>
          <w:p w14:paraId="68E1AD15"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4B9F92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ΓΝΘ ΑΓΙΟΣ ΠΑΥΛΟΣ </w:t>
            </w:r>
            <w:r w:rsidRPr="0048443C">
              <w:rPr>
                <w:rFonts w:asciiTheme="minorHAnsi" w:hAnsiTheme="minorHAnsi" w:cstheme="minorHAnsi"/>
                <w:b/>
                <w:bCs/>
              </w:rPr>
              <w:t>(5)</w:t>
            </w:r>
          </w:p>
        </w:tc>
      </w:tr>
      <w:tr w:rsidR="0048443C" w:rsidRPr="0048443C" w14:paraId="47151D8C" w14:textId="77777777" w:rsidTr="0048443C">
        <w:trPr>
          <w:trHeight w:val="106"/>
        </w:trPr>
        <w:tc>
          <w:tcPr>
            <w:tcW w:w="2354" w:type="pct"/>
            <w:vMerge/>
          </w:tcPr>
          <w:p w14:paraId="1A04736D"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7CCCE5A"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ΑΝΘ ΘΕΑΓΕΝΕΙΟ </w:t>
            </w:r>
            <w:r w:rsidRPr="0048443C">
              <w:rPr>
                <w:rFonts w:asciiTheme="minorHAnsi" w:hAnsiTheme="minorHAnsi" w:cstheme="minorHAnsi"/>
                <w:b/>
                <w:bCs/>
              </w:rPr>
              <w:t>(5)</w:t>
            </w:r>
          </w:p>
        </w:tc>
      </w:tr>
      <w:tr w:rsidR="0048443C" w:rsidRPr="0048443C" w14:paraId="51AE79B9" w14:textId="77777777" w:rsidTr="0048443C">
        <w:trPr>
          <w:trHeight w:val="81"/>
        </w:trPr>
        <w:tc>
          <w:tcPr>
            <w:tcW w:w="2354" w:type="pct"/>
            <w:vMerge/>
          </w:tcPr>
          <w:p w14:paraId="101B6F4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789EF50"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ΑΦΡΟΔΙΣΙΩΝ ΚΑΙ ΔΕΡΜΑΤΙΚΩΝ ΝΟΣΩΝ </w:t>
            </w:r>
            <w:r w:rsidRPr="0048443C">
              <w:rPr>
                <w:rFonts w:asciiTheme="minorHAnsi" w:hAnsiTheme="minorHAnsi" w:cstheme="minorHAnsi"/>
                <w:b/>
                <w:bCs/>
              </w:rPr>
              <w:t>(5)</w:t>
            </w:r>
          </w:p>
        </w:tc>
      </w:tr>
      <w:tr w:rsidR="0048443C" w:rsidRPr="0048443C" w14:paraId="780A92BB" w14:textId="77777777" w:rsidTr="0048443C">
        <w:trPr>
          <w:trHeight w:val="72"/>
        </w:trPr>
        <w:tc>
          <w:tcPr>
            <w:tcW w:w="2354" w:type="pct"/>
            <w:vMerge/>
          </w:tcPr>
          <w:p w14:paraId="2D8087BF"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36E4868D"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ΠΓΝ ΕΒΡΟΥ ΑΛΕΞ/ΠΟΛΗ </w:t>
            </w:r>
            <w:r w:rsidRPr="0048443C">
              <w:rPr>
                <w:rFonts w:asciiTheme="minorHAnsi" w:hAnsiTheme="minorHAnsi" w:cstheme="minorHAnsi"/>
                <w:b/>
                <w:bCs/>
              </w:rPr>
              <w:t>(5)</w:t>
            </w:r>
          </w:p>
        </w:tc>
      </w:tr>
      <w:tr w:rsidR="0048443C" w:rsidRPr="0048443C" w14:paraId="43D1AC7D" w14:textId="77777777" w:rsidTr="0048443C">
        <w:trPr>
          <w:trHeight w:val="61"/>
        </w:trPr>
        <w:tc>
          <w:tcPr>
            <w:tcW w:w="2354" w:type="pct"/>
            <w:vMerge/>
          </w:tcPr>
          <w:p w14:paraId="48AC0306"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9FCD706"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ΚΟΜΟΤΗΝΗΣ </w:t>
            </w:r>
            <w:r w:rsidRPr="0048443C">
              <w:rPr>
                <w:rFonts w:asciiTheme="minorHAnsi" w:hAnsiTheme="minorHAnsi" w:cstheme="minorHAnsi"/>
                <w:b/>
                <w:bCs/>
              </w:rPr>
              <w:t>(5)</w:t>
            </w:r>
          </w:p>
        </w:tc>
      </w:tr>
      <w:tr w:rsidR="0048443C" w:rsidRPr="0048443C" w14:paraId="5D62DCC7" w14:textId="77777777" w:rsidTr="0048443C">
        <w:trPr>
          <w:trHeight w:val="61"/>
        </w:trPr>
        <w:tc>
          <w:tcPr>
            <w:tcW w:w="2354" w:type="pct"/>
            <w:vMerge/>
          </w:tcPr>
          <w:p w14:paraId="5DD310CC"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53856B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ΞΑΝΘΗΣ </w:t>
            </w:r>
            <w:r w:rsidRPr="0048443C">
              <w:rPr>
                <w:rFonts w:asciiTheme="minorHAnsi" w:hAnsiTheme="minorHAnsi" w:cstheme="minorHAnsi"/>
                <w:b/>
                <w:bCs/>
              </w:rPr>
              <w:t>(5)</w:t>
            </w:r>
          </w:p>
        </w:tc>
      </w:tr>
      <w:tr w:rsidR="0048443C" w:rsidRPr="0048443C" w14:paraId="01885BD2" w14:textId="77777777" w:rsidTr="0048443C">
        <w:trPr>
          <w:trHeight w:val="61"/>
        </w:trPr>
        <w:tc>
          <w:tcPr>
            <w:tcW w:w="2354" w:type="pct"/>
            <w:vMerge/>
          </w:tcPr>
          <w:p w14:paraId="34BCB0A2"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5D117BC"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ΔΡΑΜΑΣ </w:t>
            </w:r>
            <w:r w:rsidRPr="0048443C">
              <w:rPr>
                <w:rFonts w:asciiTheme="minorHAnsi" w:hAnsiTheme="minorHAnsi" w:cstheme="minorHAnsi"/>
                <w:b/>
                <w:bCs/>
              </w:rPr>
              <w:t>(5)</w:t>
            </w:r>
          </w:p>
        </w:tc>
      </w:tr>
      <w:tr w:rsidR="0048443C" w:rsidRPr="0048443C" w14:paraId="3369465A" w14:textId="77777777" w:rsidTr="0048443C">
        <w:trPr>
          <w:trHeight w:val="61"/>
        </w:trPr>
        <w:tc>
          <w:tcPr>
            <w:tcW w:w="2354" w:type="pct"/>
            <w:vMerge/>
          </w:tcPr>
          <w:p w14:paraId="6737369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4C354A1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ΚΑΒΑΛΑΣ </w:t>
            </w:r>
            <w:r w:rsidRPr="0048443C">
              <w:rPr>
                <w:rFonts w:asciiTheme="minorHAnsi" w:hAnsiTheme="minorHAnsi" w:cstheme="minorHAnsi"/>
                <w:b/>
                <w:bCs/>
              </w:rPr>
              <w:t>(5)</w:t>
            </w:r>
          </w:p>
        </w:tc>
      </w:tr>
      <w:tr w:rsidR="0048443C" w:rsidRPr="0048443C" w14:paraId="521A98B8" w14:textId="77777777" w:rsidTr="0048443C">
        <w:trPr>
          <w:trHeight w:val="61"/>
        </w:trPr>
        <w:tc>
          <w:tcPr>
            <w:tcW w:w="2354" w:type="pct"/>
            <w:vMerge/>
          </w:tcPr>
          <w:p w14:paraId="68BCC24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2C76515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ΣΕΡΡΩΝ </w:t>
            </w:r>
            <w:r w:rsidRPr="0048443C">
              <w:rPr>
                <w:rFonts w:asciiTheme="minorHAnsi" w:hAnsiTheme="minorHAnsi" w:cstheme="minorHAnsi"/>
                <w:b/>
                <w:bCs/>
              </w:rPr>
              <w:t>(5)</w:t>
            </w:r>
          </w:p>
        </w:tc>
      </w:tr>
      <w:tr w:rsidR="0048443C" w:rsidRPr="0048443C" w14:paraId="5694ACA4" w14:textId="77777777" w:rsidTr="0048443C">
        <w:trPr>
          <w:trHeight w:val="61"/>
        </w:trPr>
        <w:tc>
          <w:tcPr>
            <w:tcW w:w="2354" w:type="pct"/>
            <w:vMerge/>
          </w:tcPr>
          <w:p w14:paraId="6161B431"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7C4AA47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ΚΙΛΚΙΣ </w:t>
            </w:r>
            <w:r w:rsidRPr="0048443C">
              <w:rPr>
                <w:rFonts w:asciiTheme="minorHAnsi" w:hAnsiTheme="minorHAnsi" w:cstheme="minorHAnsi"/>
                <w:b/>
                <w:bCs/>
              </w:rPr>
              <w:t>(5)</w:t>
            </w:r>
          </w:p>
        </w:tc>
      </w:tr>
      <w:tr w:rsidR="0048443C" w:rsidRPr="0048443C" w14:paraId="225408A7" w14:textId="77777777" w:rsidTr="0048443C">
        <w:trPr>
          <w:trHeight w:val="61"/>
        </w:trPr>
        <w:tc>
          <w:tcPr>
            <w:tcW w:w="2354" w:type="pct"/>
            <w:vMerge/>
          </w:tcPr>
          <w:p w14:paraId="20B004FE"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BBC4FF4"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 xml:space="preserve">ΓΝ ΧΑΛΚΙΔΙΚΗΣ </w:t>
            </w:r>
            <w:r w:rsidRPr="0048443C">
              <w:rPr>
                <w:rFonts w:asciiTheme="minorHAnsi" w:hAnsiTheme="minorHAnsi" w:cstheme="minorHAnsi"/>
                <w:b/>
                <w:bCs/>
              </w:rPr>
              <w:t>(5)</w:t>
            </w:r>
          </w:p>
        </w:tc>
      </w:tr>
      <w:tr w:rsidR="0048443C" w:rsidRPr="0048443C" w14:paraId="345BCEA2" w14:textId="77777777" w:rsidTr="0048443C">
        <w:trPr>
          <w:trHeight w:val="61"/>
        </w:trPr>
        <w:tc>
          <w:tcPr>
            <w:tcW w:w="2354" w:type="pct"/>
            <w:vMerge/>
          </w:tcPr>
          <w:p w14:paraId="0CDCAD50"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08F183D9" w14:textId="2FB7BDB4" w:rsidR="0048443C" w:rsidRPr="0048443C" w:rsidRDefault="001D1063" w:rsidP="00E35DC8">
            <w:pPr>
              <w:rPr>
                <w:rFonts w:asciiTheme="minorHAnsi" w:hAnsiTheme="minorHAnsi" w:cstheme="minorHAnsi"/>
              </w:rPr>
            </w:pPr>
            <w:r>
              <w:rPr>
                <w:rFonts w:asciiTheme="minorHAnsi" w:hAnsiTheme="minorHAnsi" w:cstheme="minorHAnsi"/>
              </w:rPr>
              <w:t>ΓΝ ΔΙΔΥΜΟΤΕΙΟΥ</w:t>
            </w:r>
            <w:r w:rsidR="0048443C" w:rsidRPr="0048443C">
              <w:rPr>
                <w:rFonts w:asciiTheme="minorHAnsi" w:hAnsiTheme="minorHAnsi" w:cstheme="minorHAnsi"/>
              </w:rPr>
              <w:t xml:space="preserve"> </w:t>
            </w:r>
            <w:r w:rsidR="0048443C" w:rsidRPr="0048443C">
              <w:rPr>
                <w:rFonts w:asciiTheme="minorHAnsi" w:hAnsiTheme="minorHAnsi" w:cstheme="minorHAnsi"/>
                <w:b/>
                <w:bCs/>
              </w:rPr>
              <w:t>(5)</w:t>
            </w:r>
          </w:p>
        </w:tc>
      </w:tr>
      <w:tr w:rsidR="0048443C" w:rsidRPr="0048443C" w14:paraId="0A5C2E52" w14:textId="77777777" w:rsidTr="0048443C">
        <w:trPr>
          <w:trHeight w:val="131"/>
        </w:trPr>
        <w:tc>
          <w:tcPr>
            <w:tcW w:w="2354" w:type="pct"/>
            <w:vMerge/>
          </w:tcPr>
          <w:p w14:paraId="4112FC89" w14:textId="77777777" w:rsidR="0048443C" w:rsidRPr="0048443C" w:rsidRDefault="0048443C" w:rsidP="00E35DC8">
            <w:pPr>
              <w:rPr>
                <w:rFonts w:asciiTheme="minorHAnsi" w:hAnsiTheme="minorHAnsi" w:cstheme="minorHAnsi"/>
                <w:b/>
                <w:bCs/>
                <w:color w:val="000000"/>
                <w:sz w:val="16"/>
                <w:szCs w:val="16"/>
                <w:lang w:eastAsia="en-GB"/>
              </w:rPr>
            </w:pPr>
          </w:p>
        </w:tc>
        <w:tc>
          <w:tcPr>
            <w:tcW w:w="2646" w:type="pct"/>
          </w:tcPr>
          <w:p w14:paraId="106EEBE3"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r w:rsidR="0048443C" w:rsidRPr="0048443C" w14:paraId="358AB592" w14:textId="77777777" w:rsidTr="0048443C">
        <w:trPr>
          <w:trHeight w:val="121"/>
        </w:trPr>
        <w:tc>
          <w:tcPr>
            <w:tcW w:w="2354" w:type="pct"/>
            <w:shd w:val="clear" w:color="auto" w:fill="BDD6EE" w:themeFill="accent5" w:themeFillTint="66"/>
          </w:tcPr>
          <w:p w14:paraId="0D69C4E0" w14:textId="77777777" w:rsidR="0048443C" w:rsidRPr="0048443C" w:rsidRDefault="0048443C" w:rsidP="00E35DC8">
            <w:pPr>
              <w:rPr>
                <w:rFonts w:asciiTheme="minorHAnsi" w:hAnsiTheme="minorHAnsi" w:cstheme="minorHAnsi"/>
                <w:b/>
                <w:bCs/>
                <w:color w:val="000000"/>
                <w:lang w:eastAsia="en-GB"/>
              </w:rPr>
            </w:pPr>
            <w:r w:rsidRPr="0048443C">
              <w:rPr>
                <w:rFonts w:asciiTheme="minorHAnsi" w:hAnsiTheme="minorHAnsi" w:cstheme="minorHAnsi"/>
                <w:b/>
                <w:bCs/>
                <w:color w:val="000000"/>
                <w:lang w:eastAsia="en-GB"/>
              </w:rPr>
              <w:t>Δ. ΕΚΠΑΙΔΕΥΤΙΚΟ ΚΕΝΤΡΟ</w:t>
            </w:r>
          </w:p>
        </w:tc>
        <w:tc>
          <w:tcPr>
            <w:tcW w:w="2646" w:type="pct"/>
            <w:shd w:val="clear" w:color="auto" w:fill="BDD6EE" w:themeFill="accent5" w:themeFillTint="66"/>
            <w:vAlign w:val="center"/>
          </w:tcPr>
          <w:p w14:paraId="2DB28AFC" w14:textId="77777777" w:rsidR="0048443C" w:rsidRPr="0048443C" w:rsidRDefault="0048443C" w:rsidP="00E35DC8">
            <w:pPr>
              <w:jc w:val="center"/>
              <w:rPr>
                <w:rFonts w:asciiTheme="minorHAnsi" w:hAnsiTheme="minorHAnsi" w:cstheme="minorHAnsi"/>
                <w:b/>
                <w:bCs/>
              </w:rPr>
            </w:pPr>
            <w:r w:rsidRPr="0048443C">
              <w:rPr>
                <w:rFonts w:asciiTheme="minorHAnsi" w:hAnsiTheme="minorHAnsi" w:cstheme="minorHAnsi"/>
                <w:b/>
                <w:bCs/>
              </w:rPr>
              <w:t>1</w:t>
            </w:r>
          </w:p>
        </w:tc>
      </w:tr>
      <w:tr w:rsidR="0048443C" w:rsidRPr="0048443C" w14:paraId="79F445F8" w14:textId="77777777" w:rsidTr="0048443C">
        <w:trPr>
          <w:trHeight w:val="279"/>
        </w:trPr>
        <w:tc>
          <w:tcPr>
            <w:tcW w:w="2354" w:type="pct"/>
            <w:vMerge w:val="restart"/>
          </w:tcPr>
          <w:p w14:paraId="25647B95"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1AE5B8EE"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ΠΓΝ ΕΒΡΟΥ ΑΛΕΞ/ΠΟΛΗ</w:t>
            </w:r>
          </w:p>
        </w:tc>
      </w:tr>
      <w:tr w:rsidR="0048443C" w:rsidRPr="0048443C" w14:paraId="78B0D4AD" w14:textId="77777777" w:rsidTr="0048443C">
        <w:trPr>
          <w:trHeight w:val="279"/>
        </w:trPr>
        <w:tc>
          <w:tcPr>
            <w:tcW w:w="2354" w:type="pct"/>
            <w:vMerge/>
          </w:tcPr>
          <w:p w14:paraId="2B2D2E2F" w14:textId="77777777" w:rsidR="0048443C" w:rsidRPr="0048443C" w:rsidRDefault="0048443C" w:rsidP="00E35DC8">
            <w:pPr>
              <w:rPr>
                <w:rFonts w:asciiTheme="minorHAnsi" w:hAnsiTheme="minorHAnsi" w:cstheme="minorHAnsi"/>
                <w:b/>
                <w:bCs/>
                <w:color w:val="000000"/>
                <w:lang w:eastAsia="en-GB"/>
              </w:rPr>
            </w:pPr>
          </w:p>
        </w:tc>
        <w:tc>
          <w:tcPr>
            <w:tcW w:w="2646" w:type="pct"/>
          </w:tcPr>
          <w:p w14:paraId="7F519AE9" w14:textId="77777777" w:rsidR="0048443C" w:rsidRPr="0048443C" w:rsidRDefault="0048443C" w:rsidP="00E35DC8">
            <w:pPr>
              <w:rPr>
                <w:rFonts w:asciiTheme="minorHAnsi" w:hAnsiTheme="minorHAnsi" w:cstheme="minorHAnsi"/>
              </w:rPr>
            </w:pPr>
            <w:r w:rsidRPr="0048443C">
              <w:rPr>
                <w:rFonts w:asciiTheme="minorHAnsi" w:hAnsiTheme="minorHAnsi" w:cstheme="minorHAnsi"/>
              </w:rPr>
              <w:t>…</w:t>
            </w:r>
          </w:p>
        </w:tc>
      </w:tr>
    </w:tbl>
    <w:p w14:paraId="32DBF0C0" w14:textId="77777777" w:rsidR="00FF294E" w:rsidRDefault="00FF294E" w:rsidP="005F7C26">
      <w:pPr>
        <w:rPr>
          <w:rFonts w:ascii="Calibri" w:hAnsi="Calibri" w:cs="Times New Roman"/>
          <w:b/>
          <w:bCs/>
          <w:color w:val="000000"/>
          <w:sz w:val="18"/>
          <w:szCs w:val="18"/>
          <w:lang w:eastAsia="en-GB"/>
        </w:rPr>
      </w:pPr>
    </w:p>
    <w:p w14:paraId="3AAFD1FD" w14:textId="77777777" w:rsidR="00574DBC" w:rsidRDefault="00574DBC" w:rsidP="005F7C26">
      <w:pPr>
        <w:rPr>
          <w:rFonts w:ascii="Calibri" w:hAnsi="Calibri" w:cs="Times New Roman"/>
          <w:b/>
          <w:bCs/>
          <w:color w:val="000000"/>
          <w:sz w:val="18"/>
          <w:szCs w:val="18"/>
          <w:lang w:eastAsia="en-GB"/>
        </w:rPr>
      </w:pPr>
    </w:p>
    <w:p w14:paraId="0617A165" w14:textId="77777777" w:rsidR="00574DBC" w:rsidRDefault="00FF64A4" w:rsidP="00FF64A4">
      <w:pPr>
        <w:jc w:val="cente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t>7</w:t>
      </w:r>
      <w:r w:rsidRPr="00FF64A4">
        <w:rPr>
          <w:rFonts w:ascii="Calibri" w:hAnsi="Calibri" w:cs="Times New Roman"/>
          <w:b/>
          <w:bCs/>
          <w:color w:val="000000"/>
          <w:sz w:val="18"/>
          <w:szCs w:val="18"/>
          <w:vertAlign w:val="superscript"/>
          <w:lang w:eastAsia="en-GB"/>
        </w:rPr>
        <w:t>η</w:t>
      </w:r>
      <w:r>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sidRPr="00491538">
        <w:rPr>
          <w:rFonts w:ascii="Calibri" w:hAnsi="Calibri" w:cs="Times New Roman"/>
          <w:b/>
          <w:bCs/>
          <w:color w:val="000000"/>
          <w:sz w:val="18"/>
          <w:szCs w:val="18"/>
          <w:lang w:eastAsia="en-GB"/>
        </w:rPr>
        <w:t>ΚΡΗΤΗΣ</w:t>
      </w:r>
    </w:p>
    <w:tbl>
      <w:tblPr>
        <w:tblStyle w:val="ab"/>
        <w:tblW w:w="5000" w:type="pct"/>
        <w:tblLook w:val="04A0" w:firstRow="1" w:lastRow="0" w:firstColumn="1" w:lastColumn="0" w:noHBand="0" w:noVBand="1"/>
      </w:tblPr>
      <w:tblGrid>
        <w:gridCol w:w="4533"/>
        <w:gridCol w:w="5095"/>
      </w:tblGrid>
      <w:tr w:rsidR="00172761" w:rsidRPr="002C4FB4" w14:paraId="7A1BA27E" w14:textId="77777777" w:rsidTr="00172761">
        <w:trPr>
          <w:trHeight w:val="478"/>
        </w:trPr>
        <w:tc>
          <w:tcPr>
            <w:tcW w:w="2354" w:type="pct"/>
          </w:tcPr>
          <w:p w14:paraId="40AE39A5"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Είδος</w:t>
            </w:r>
          </w:p>
        </w:tc>
        <w:tc>
          <w:tcPr>
            <w:tcW w:w="2646" w:type="pct"/>
          </w:tcPr>
          <w:p w14:paraId="76E63F69"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Αρχική Πρόταση Εγκατάστασης</w:t>
            </w:r>
          </w:p>
        </w:tc>
      </w:tr>
      <w:tr w:rsidR="00172761" w:rsidRPr="002C4FB4" w14:paraId="485E529E" w14:textId="77777777" w:rsidTr="00172761">
        <w:trPr>
          <w:trHeight w:val="70"/>
        </w:trPr>
        <w:tc>
          <w:tcPr>
            <w:tcW w:w="2354" w:type="pct"/>
          </w:tcPr>
          <w:p w14:paraId="1135A5A6"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Α1. ΜΕΓΑΛΟI ΣΤΙΑ</w:t>
            </w:r>
          </w:p>
        </w:tc>
        <w:tc>
          <w:tcPr>
            <w:tcW w:w="2646" w:type="pct"/>
          </w:tcPr>
          <w:p w14:paraId="52209E1B"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10</w:t>
            </w:r>
          </w:p>
        </w:tc>
      </w:tr>
      <w:tr w:rsidR="00172761" w:rsidRPr="002C4FB4" w14:paraId="3FA988B3" w14:textId="77777777" w:rsidTr="00172761">
        <w:trPr>
          <w:trHeight w:val="296"/>
        </w:trPr>
        <w:tc>
          <w:tcPr>
            <w:tcW w:w="2354" w:type="pct"/>
            <w:vMerge w:val="restart"/>
          </w:tcPr>
          <w:p w14:paraId="659444F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425F80C" w14:textId="77777777" w:rsidR="00172761" w:rsidRPr="002C4FB4" w:rsidRDefault="00172761" w:rsidP="00172761">
            <w:pPr>
              <w:pStyle w:val="a"/>
              <w:numPr>
                <w:ilvl w:val="0"/>
                <w:numId w:val="149"/>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C4FB4">
              <w:rPr>
                <w:rFonts w:asciiTheme="minorHAnsi" w:hAnsiTheme="minorHAnsi" w:cstheme="minorHAnsi"/>
              </w:rPr>
              <w:t>ΚΥ Μοιρών</w:t>
            </w:r>
          </w:p>
        </w:tc>
      </w:tr>
      <w:tr w:rsidR="00172761" w:rsidRPr="002C4FB4" w14:paraId="264719D3" w14:textId="77777777" w:rsidTr="00172761">
        <w:trPr>
          <w:trHeight w:val="296"/>
        </w:trPr>
        <w:tc>
          <w:tcPr>
            <w:tcW w:w="2354" w:type="pct"/>
            <w:vMerge/>
          </w:tcPr>
          <w:p w14:paraId="65EE188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3033FB"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Αρκαλοχωρίου</w:t>
            </w:r>
          </w:p>
        </w:tc>
      </w:tr>
      <w:tr w:rsidR="00172761" w:rsidRPr="002C4FB4" w14:paraId="571BF0B9" w14:textId="77777777" w:rsidTr="00172761">
        <w:trPr>
          <w:trHeight w:val="296"/>
        </w:trPr>
        <w:tc>
          <w:tcPr>
            <w:tcW w:w="2354" w:type="pct"/>
            <w:vMerge/>
          </w:tcPr>
          <w:p w14:paraId="10B66E0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1A7A2C3"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Τζερμιάδων</w:t>
            </w:r>
          </w:p>
        </w:tc>
      </w:tr>
      <w:tr w:rsidR="00172761" w:rsidRPr="002C4FB4" w14:paraId="4823B5F3" w14:textId="77777777" w:rsidTr="00172761">
        <w:trPr>
          <w:trHeight w:val="296"/>
        </w:trPr>
        <w:tc>
          <w:tcPr>
            <w:tcW w:w="2354" w:type="pct"/>
            <w:vMerge/>
          </w:tcPr>
          <w:p w14:paraId="65EED9E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72A2D97"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Ανωγείων</w:t>
            </w:r>
          </w:p>
        </w:tc>
      </w:tr>
      <w:tr w:rsidR="00172761" w:rsidRPr="002C4FB4" w14:paraId="72A10D93" w14:textId="77777777" w:rsidTr="00172761">
        <w:trPr>
          <w:trHeight w:val="296"/>
        </w:trPr>
        <w:tc>
          <w:tcPr>
            <w:tcW w:w="2354" w:type="pct"/>
            <w:vMerge/>
          </w:tcPr>
          <w:p w14:paraId="1D07F8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5DBF70A"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Περάματος</w:t>
            </w:r>
          </w:p>
        </w:tc>
      </w:tr>
      <w:tr w:rsidR="00172761" w:rsidRPr="002C4FB4" w14:paraId="47A5170D" w14:textId="77777777" w:rsidTr="00172761">
        <w:trPr>
          <w:trHeight w:val="296"/>
        </w:trPr>
        <w:tc>
          <w:tcPr>
            <w:tcW w:w="2354" w:type="pct"/>
            <w:vMerge/>
          </w:tcPr>
          <w:p w14:paraId="2792C38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463E716"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Σπηλίου</w:t>
            </w:r>
          </w:p>
        </w:tc>
      </w:tr>
      <w:tr w:rsidR="00172761" w:rsidRPr="002C4FB4" w14:paraId="1ED9F898" w14:textId="77777777" w:rsidTr="00172761">
        <w:trPr>
          <w:trHeight w:val="296"/>
        </w:trPr>
        <w:tc>
          <w:tcPr>
            <w:tcW w:w="2354" w:type="pct"/>
            <w:vMerge/>
          </w:tcPr>
          <w:p w14:paraId="2372225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C9B5A09"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Βάμου</w:t>
            </w:r>
          </w:p>
        </w:tc>
      </w:tr>
      <w:tr w:rsidR="00172761" w:rsidRPr="002C4FB4" w14:paraId="194873C2" w14:textId="77777777" w:rsidTr="00172761">
        <w:trPr>
          <w:trHeight w:val="296"/>
        </w:trPr>
        <w:tc>
          <w:tcPr>
            <w:tcW w:w="2354" w:type="pct"/>
            <w:vMerge/>
          </w:tcPr>
          <w:p w14:paraId="2B2293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879874D"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Κισσάμου</w:t>
            </w:r>
          </w:p>
        </w:tc>
      </w:tr>
      <w:tr w:rsidR="00172761" w:rsidRPr="002C4FB4" w14:paraId="5A46930B" w14:textId="77777777" w:rsidTr="00172761">
        <w:trPr>
          <w:trHeight w:val="296"/>
        </w:trPr>
        <w:tc>
          <w:tcPr>
            <w:tcW w:w="2354" w:type="pct"/>
            <w:vMerge/>
          </w:tcPr>
          <w:p w14:paraId="0B8DAAB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4DA6AF8"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Σητείας</w:t>
            </w:r>
          </w:p>
        </w:tc>
      </w:tr>
      <w:tr w:rsidR="00172761" w:rsidRPr="002C4FB4" w14:paraId="0B5864C1" w14:textId="77777777" w:rsidTr="00172761">
        <w:trPr>
          <w:trHeight w:val="296"/>
        </w:trPr>
        <w:tc>
          <w:tcPr>
            <w:tcW w:w="2354" w:type="pct"/>
            <w:vMerge/>
          </w:tcPr>
          <w:p w14:paraId="6083FCD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888B64" w14:textId="77777777" w:rsidR="00172761" w:rsidRPr="002E43FB" w:rsidRDefault="00172761" w:rsidP="00172761">
            <w:pPr>
              <w:pStyle w:val="a"/>
              <w:numPr>
                <w:ilvl w:val="0"/>
                <w:numId w:val="149"/>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Ιεράπετρας</w:t>
            </w:r>
          </w:p>
        </w:tc>
      </w:tr>
      <w:tr w:rsidR="00172761" w:rsidRPr="002C4FB4" w14:paraId="75E2A79D" w14:textId="77777777" w:rsidTr="00172761">
        <w:trPr>
          <w:trHeight w:val="296"/>
        </w:trPr>
        <w:tc>
          <w:tcPr>
            <w:tcW w:w="2354" w:type="pct"/>
            <w:vMerge/>
          </w:tcPr>
          <w:p w14:paraId="591E09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05B33E4"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10DC4972" w14:textId="77777777" w:rsidTr="00172761">
        <w:trPr>
          <w:trHeight w:val="296"/>
        </w:trPr>
        <w:tc>
          <w:tcPr>
            <w:tcW w:w="2354" w:type="pct"/>
          </w:tcPr>
          <w:p w14:paraId="1345208F"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Α2. ΜΙΚΡΟΙ ΣΤΙΑ</w:t>
            </w:r>
          </w:p>
        </w:tc>
        <w:tc>
          <w:tcPr>
            <w:tcW w:w="2646" w:type="pct"/>
          </w:tcPr>
          <w:p w14:paraId="5DFEBE6D" w14:textId="77777777" w:rsidR="00172761" w:rsidRPr="002C4FB4" w:rsidRDefault="00172761" w:rsidP="00584ED2">
            <w:pPr>
              <w:jc w:val="cente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15</w:t>
            </w:r>
          </w:p>
        </w:tc>
      </w:tr>
      <w:tr w:rsidR="00172761" w:rsidRPr="002C4FB4" w14:paraId="70216CEC" w14:textId="77777777" w:rsidTr="00172761">
        <w:trPr>
          <w:trHeight w:val="296"/>
        </w:trPr>
        <w:tc>
          <w:tcPr>
            <w:tcW w:w="2354" w:type="pct"/>
            <w:vMerge w:val="restart"/>
          </w:tcPr>
          <w:p w14:paraId="6DFA58D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82EA29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80"/>
              <w:contextualSpacing/>
              <w:jc w:val="left"/>
              <w:rPr>
                <w:rFonts w:asciiTheme="minorHAnsi" w:hAnsiTheme="minorHAnsi" w:cstheme="minorHAnsi"/>
              </w:rPr>
            </w:pPr>
            <w:r w:rsidRPr="002E43FB">
              <w:rPr>
                <w:rFonts w:asciiTheme="minorHAnsi" w:hAnsiTheme="minorHAnsi" w:cstheme="minorHAnsi"/>
              </w:rPr>
              <w:t>ΚΥ Αγίας Βαρβάρας</w:t>
            </w:r>
          </w:p>
        </w:tc>
      </w:tr>
      <w:tr w:rsidR="00172761" w:rsidRPr="002C4FB4" w14:paraId="1E99692B" w14:textId="77777777" w:rsidTr="00172761">
        <w:trPr>
          <w:trHeight w:val="296"/>
        </w:trPr>
        <w:tc>
          <w:tcPr>
            <w:tcW w:w="2354" w:type="pct"/>
            <w:vMerge/>
          </w:tcPr>
          <w:p w14:paraId="4D5C9EA8"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53F75DC"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Άνω Βιάννου</w:t>
            </w:r>
          </w:p>
        </w:tc>
      </w:tr>
      <w:tr w:rsidR="00172761" w:rsidRPr="002C4FB4" w14:paraId="493BB1F8" w14:textId="77777777" w:rsidTr="00172761">
        <w:trPr>
          <w:trHeight w:val="296"/>
        </w:trPr>
        <w:tc>
          <w:tcPr>
            <w:tcW w:w="2354" w:type="pct"/>
            <w:vMerge/>
          </w:tcPr>
          <w:p w14:paraId="7E644DF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910EC07"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Καστελίου</w:t>
            </w:r>
          </w:p>
        </w:tc>
      </w:tr>
      <w:tr w:rsidR="00172761" w:rsidRPr="002C4FB4" w14:paraId="77FB21B0" w14:textId="77777777" w:rsidTr="00172761">
        <w:trPr>
          <w:trHeight w:val="296"/>
        </w:trPr>
        <w:tc>
          <w:tcPr>
            <w:tcW w:w="2354" w:type="pct"/>
            <w:vMerge/>
          </w:tcPr>
          <w:p w14:paraId="1227406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6DD6F15"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Χάρακα</w:t>
            </w:r>
          </w:p>
        </w:tc>
      </w:tr>
      <w:tr w:rsidR="00172761" w:rsidRPr="002C4FB4" w14:paraId="3C5E83E4" w14:textId="77777777" w:rsidTr="00172761">
        <w:trPr>
          <w:trHeight w:val="296"/>
        </w:trPr>
        <w:tc>
          <w:tcPr>
            <w:tcW w:w="2354" w:type="pct"/>
            <w:vMerge/>
          </w:tcPr>
          <w:p w14:paraId="78484B7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839E5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Αγίας Φωτεινής</w:t>
            </w:r>
          </w:p>
        </w:tc>
      </w:tr>
      <w:tr w:rsidR="00172761" w:rsidRPr="002C4FB4" w14:paraId="1AE018FD" w14:textId="77777777" w:rsidTr="00172761">
        <w:trPr>
          <w:trHeight w:val="296"/>
        </w:trPr>
        <w:tc>
          <w:tcPr>
            <w:tcW w:w="2354" w:type="pct"/>
            <w:vMerge/>
          </w:tcPr>
          <w:p w14:paraId="10F6873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CAE041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Κανδάνου</w:t>
            </w:r>
          </w:p>
        </w:tc>
      </w:tr>
      <w:tr w:rsidR="00172761" w:rsidRPr="002C4FB4" w14:paraId="30284CDB" w14:textId="77777777" w:rsidTr="00172761">
        <w:trPr>
          <w:trHeight w:val="296"/>
        </w:trPr>
        <w:tc>
          <w:tcPr>
            <w:tcW w:w="2354" w:type="pct"/>
            <w:vMerge/>
          </w:tcPr>
          <w:p w14:paraId="222B569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A5869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ΚΥ Σφακίων</w:t>
            </w:r>
          </w:p>
        </w:tc>
      </w:tr>
      <w:tr w:rsidR="00172761" w:rsidRPr="002C4FB4" w14:paraId="73234E0C" w14:textId="77777777" w:rsidTr="00172761">
        <w:trPr>
          <w:trHeight w:val="296"/>
        </w:trPr>
        <w:tc>
          <w:tcPr>
            <w:tcW w:w="2354" w:type="pct"/>
            <w:vMerge/>
          </w:tcPr>
          <w:p w14:paraId="151941D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5002F4D"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Αρχανών</w:t>
            </w:r>
          </w:p>
        </w:tc>
      </w:tr>
      <w:tr w:rsidR="00172761" w:rsidRPr="002C4FB4" w14:paraId="75FC5F19" w14:textId="77777777" w:rsidTr="00172761">
        <w:trPr>
          <w:trHeight w:val="296"/>
        </w:trPr>
        <w:tc>
          <w:tcPr>
            <w:tcW w:w="2354" w:type="pct"/>
            <w:vMerge/>
          </w:tcPr>
          <w:p w14:paraId="2C762197"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AF361D1"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Τυμπακίου</w:t>
            </w:r>
          </w:p>
        </w:tc>
      </w:tr>
      <w:tr w:rsidR="00172761" w:rsidRPr="002C4FB4" w14:paraId="360EDD38" w14:textId="77777777" w:rsidTr="00172761">
        <w:trPr>
          <w:trHeight w:val="296"/>
        </w:trPr>
        <w:tc>
          <w:tcPr>
            <w:tcW w:w="2354" w:type="pct"/>
            <w:vMerge/>
          </w:tcPr>
          <w:p w14:paraId="6DD9298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F1C26F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ΠΠΙ Πλατανιά</w:t>
            </w:r>
          </w:p>
        </w:tc>
      </w:tr>
      <w:tr w:rsidR="00172761" w:rsidRPr="002C4FB4" w14:paraId="68E4D71B" w14:textId="77777777" w:rsidTr="00172761">
        <w:trPr>
          <w:trHeight w:val="296"/>
        </w:trPr>
        <w:tc>
          <w:tcPr>
            <w:tcW w:w="2354" w:type="pct"/>
            <w:vMerge/>
          </w:tcPr>
          <w:p w14:paraId="734975DF"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43BE59E"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ΓΝ-ΚΥ Νεάπολης</w:t>
            </w:r>
          </w:p>
        </w:tc>
      </w:tr>
      <w:tr w:rsidR="00172761" w:rsidRPr="002C4FB4" w14:paraId="17AC9056" w14:textId="77777777" w:rsidTr="00172761">
        <w:trPr>
          <w:trHeight w:val="296"/>
        </w:trPr>
        <w:tc>
          <w:tcPr>
            <w:tcW w:w="2354" w:type="pct"/>
            <w:vMerge/>
          </w:tcPr>
          <w:p w14:paraId="2E1D188D"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D43A8B9"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ΠΙ Γαύδου</w:t>
            </w:r>
          </w:p>
        </w:tc>
      </w:tr>
      <w:tr w:rsidR="00172761" w:rsidRPr="002C4FB4" w14:paraId="28F0D5D7" w14:textId="77777777" w:rsidTr="00172761">
        <w:trPr>
          <w:trHeight w:val="296"/>
        </w:trPr>
        <w:tc>
          <w:tcPr>
            <w:tcW w:w="2354" w:type="pct"/>
            <w:vMerge/>
          </w:tcPr>
          <w:p w14:paraId="5229DF86"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B70FEE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Νέας Αλικαρνασσού</w:t>
            </w:r>
          </w:p>
        </w:tc>
      </w:tr>
      <w:tr w:rsidR="00172761" w:rsidRPr="002C4FB4" w14:paraId="164C9655" w14:textId="77777777" w:rsidTr="00172761">
        <w:trPr>
          <w:trHeight w:val="296"/>
        </w:trPr>
        <w:tc>
          <w:tcPr>
            <w:tcW w:w="2354" w:type="pct"/>
            <w:vMerge/>
          </w:tcPr>
          <w:p w14:paraId="3A4869BB"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70CEF7F"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Φυλακών Νεαπόλεως</w:t>
            </w:r>
          </w:p>
        </w:tc>
      </w:tr>
      <w:tr w:rsidR="00172761" w:rsidRPr="002C4FB4" w14:paraId="5031F18D" w14:textId="77777777" w:rsidTr="00172761">
        <w:trPr>
          <w:trHeight w:val="296"/>
        </w:trPr>
        <w:tc>
          <w:tcPr>
            <w:tcW w:w="2354" w:type="pct"/>
            <w:vMerge/>
          </w:tcPr>
          <w:p w14:paraId="1330016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3B209E2" w14:textId="77777777" w:rsidR="00172761" w:rsidRPr="002E43FB" w:rsidRDefault="00172761" w:rsidP="00172761">
            <w:pPr>
              <w:pStyle w:val="a"/>
              <w:numPr>
                <w:ilvl w:val="0"/>
                <w:numId w:val="150"/>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2E43FB">
              <w:rPr>
                <w:rFonts w:asciiTheme="minorHAnsi" w:hAnsiTheme="minorHAnsi" w:cstheme="minorHAnsi"/>
              </w:rPr>
              <w:t>Ειδικό ΠΙ Δικαστικών Φυλακών Χανίων (Κ.Κ. Κρήτης Ι)</w:t>
            </w:r>
          </w:p>
        </w:tc>
      </w:tr>
      <w:tr w:rsidR="00172761" w:rsidRPr="002C4FB4" w14:paraId="4616D57D" w14:textId="77777777" w:rsidTr="00172761">
        <w:trPr>
          <w:trHeight w:val="296"/>
        </w:trPr>
        <w:tc>
          <w:tcPr>
            <w:tcW w:w="2354" w:type="pct"/>
            <w:vMerge/>
          </w:tcPr>
          <w:p w14:paraId="270C8EE2"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7D233B8" w14:textId="77777777" w:rsidR="00172761" w:rsidRPr="002C4FB4" w:rsidRDefault="00172761" w:rsidP="00584ED2">
            <w:pPr>
              <w:rPr>
                <w:rFonts w:asciiTheme="minorHAnsi" w:hAnsiTheme="minorHAnsi" w:cstheme="minorHAnsi"/>
              </w:rPr>
            </w:pPr>
          </w:p>
        </w:tc>
      </w:tr>
      <w:tr w:rsidR="00172761" w:rsidRPr="002C4FB4" w14:paraId="7F1B7473" w14:textId="77777777" w:rsidTr="00172761">
        <w:trPr>
          <w:trHeight w:val="296"/>
        </w:trPr>
        <w:tc>
          <w:tcPr>
            <w:tcW w:w="2354" w:type="pct"/>
          </w:tcPr>
          <w:p w14:paraId="7508E65D"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Β1. ΜΕΓΑΛΟΙ ΣΤΙΣ</w:t>
            </w:r>
          </w:p>
        </w:tc>
        <w:tc>
          <w:tcPr>
            <w:tcW w:w="2646" w:type="pct"/>
          </w:tcPr>
          <w:p w14:paraId="717A6256" w14:textId="77777777" w:rsidR="00172761" w:rsidRPr="002C4FB4" w:rsidRDefault="00172761" w:rsidP="00584ED2">
            <w:pPr>
              <w:jc w:val="center"/>
              <w:rPr>
                <w:rFonts w:asciiTheme="minorHAnsi" w:hAnsiTheme="minorHAnsi" w:cstheme="minorHAnsi"/>
              </w:rPr>
            </w:pPr>
            <w:r w:rsidRPr="002C4FB4">
              <w:rPr>
                <w:rFonts w:asciiTheme="minorHAnsi" w:hAnsiTheme="minorHAnsi" w:cstheme="minorHAnsi"/>
              </w:rPr>
              <w:t>1</w:t>
            </w:r>
          </w:p>
        </w:tc>
      </w:tr>
      <w:tr w:rsidR="00172761" w:rsidRPr="002C4FB4" w14:paraId="6B317041" w14:textId="77777777" w:rsidTr="00172761">
        <w:trPr>
          <w:trHeight w:val="296"/>
        </w:trPr>
        <w:tc>
          <w:tcPr>
            <w:tcW w:w="2354" w:type="pct"/>
            <w:vMerge w:val="restart"/>
          </w:tcPr>
          <w:p w14:paraId="5B4F5FA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F167273"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ΓΝ ΧΑΝΙΩΝ</w:t>
            </w:r>
          </w:p>
        </w:tc>
      </w:tr>
      <w:tr w:rsidR="00172761" w:rsidRPr="002C4FB4" w14:paraId="0CF8CFFE" w14:textId="77777777" w:rsidTr="00172761">
        <w:trPr>
          <w:trHeight w:val="296"/>
        </w:trPr>
        <w:tc>
          <w:tcPr>
            <w:tcW w:w="2354" w:type="pct"/>
            <w:vMerge/>
          </w:tcPr>
          <w:p w14:paraId="62AC5C95"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9689A6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0771D662" w14:textId="77777777" w:rsidTr="00172761">
        <w:trPr>
          <w:trHeight w:val="296"/>
        </w:trPr>
        <w:tc>
          <w:tcPr>
            <w:tcW w:w="2354" w:type="pct"/>
          </w:tcPr>
          <w:p w14:paraId="405003F0"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Β2. ΜΙΚΡΟΙ ΣΤΙΣ (ΤΡΟΧΗΛΑΤΟΙ)</w:t>
            </w:r>
          </w:p>
        </w:tc>
        <w:tc>
          <w:tcPr>
            <w:tcW w:w="2646" w:type="pct"/>
          </w:tcPr>
          <w:p w14:paraId="58B3DEA9"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5D666449" w14:textId="77777777" w:rsidTr="00172761">
        <w:trPr>
          <w:trHeight w:val="296"/>
        </w:trPr>
        <w:tc>
          <w:tcPr>
            <w:tcW w:w="2354" w:type="pct"/>
            <w:vMerge w:val="restart"/>
          </w:tcPr>
          <w:p w14:paraId="353A310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14781265"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ΠΑΝΕΠΙΣΤΗΜΙΑΚΟ ΓΕΝΙΚΟ ΝΟΣΟΚΟΜΕΙΟ ΗΡΑΚΛΕΙΟΥ</w:t>
            </w:r>
          </w:p>
        </w:tc>
      </w:tr>
      <w:tr w:rsidR="00172761" w:rsidRPr="002C4FB4" w14:paraId="2124EF98" w14:textId="77777777" w:rsidTr="00172761">
        <w:trPr>
          <w:trHeight w:val="296"/>
        </w:trPr>
        <w:tc>
          <w:tcPr>
            <w:tcW w:w="2354" w:type="pct"/>
            <w:vMerge/>
          </w:tcPr>
          <w:p w14:paraId="3C223C2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086B8DA0" w14:textId="77777777" w:rsidR="00172761" w:rsidRPr="00755EBD" w:rsidRDefault="00172761" w:rsidP="00584ED2">
            <w:pPr>
              <w:rPr>
                <w:rFonts w:asciiTheme="minorHAnsi" w:hAnsiTheme="minorHAnsi" w:cstheme="minorHAnsi"/>
              </w:rPr>
            </w:pPr>
            <w:r w:rsidRPr="00755EBD">
              <w:rPr>
                <w:rFonts w:asciiTheme="minorHAnsi" w:hAnsiTheme="minorHAnsi" w:cstheme="minorHAnsi"/>
              </w:rPr>
              <w:t>…</w:t>
            </w:r>
          </w:p>
        </w:tc>
      </w:tr>
      <w:tr w:rsidR="00172761" w:rsidRPr="002C4FB4" w14:paraId="24C1A4F1" w14:textId="77777777" w:rsidTr="00172761">
        <w:trPr>
          <w:trHeight w:val="239"/>
        </w:trPr>
        <w:tc>
          <w:tcPr>
            <w:tcW w:w="2354" w:type="pct"/>
          </w:tcPr>
          <w:p w14:paraId="2108641A"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Γ. ΤΑΜΠΛΕΤΕΣ ΠΙΣΤΟΠΟΙΗΜΕΝΩΝ ΙΑΤΡΩΝ ΕΔΙΤ (ΣΤΙΣ)</w:t>
            </w:r>
          </w:p>
        </w:tc>
        <w:tc>
          <w:tcPr>
            <w:tcW w:w="2646" w:type="pct"/>
          </w:tcPr>
          <w:p w14:paraId="59F4F0AB" w14:textId="77777777" w:rsidR="00172761" w:rsidRPr="00755EBD" w:rsidRDefault="00172761" w:rsidP="00584ED2">
            <w:pPr>
              <w:jc w:val="center"/>
              <w:rPr>
                <w:rFonts w:asciiTheme="minorHAnsi" w:hAnsiTheme="minorHAnsi" w:cstheme="minorHAnsi"/>
                <w:b/>
                <w:bCs/>
              </w:rPr>
            </w:pPr>
            <w:r w:rsidRPr="00755EBD">
              <w:rPr>
                <w:rFonts w:asciiTheme="minorHAnsi" w:hAnsiTheme="minorHAnsi" w:cstheme="minorHAnsi"/>
                <w:b/>
                <w:bCs/>
              </w:rPr>
              <w:t>30</w:t>
            </w:r>
          </w:p>
        </w:tc>
      </w:tr>
      <w:tr w:rsidR="00172761" w:rsidRPr="002C4FB4" w14:paraId="1B86BFD2" w14:textId="77777777" w:rsidTr="00172761">
        <w:trPr>
          <w:trHeight w:val="361"/>
        </w:trPr>
        <w:tc>
          <w:tcPr>
            <w:tcW w:w="2354" w:type="pct"/>
            <w:vMerge w:val="restart"/>
          </w:tcPr>
          <w:p w14:paraId="33E17CB4" w14:textId="77777777" w:rsidR="00172761" w:rsidRPr="0080450B"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(ΣΤΗΝ ΠΑΡΕΝΘΕΣΗ Ο ΑΡΙΘΜΟΣ ΤΩΝ ΠΡΟΤΕΙΝΟΜΕΝΩΝ ΤΑΜΠΛΕΤΩΝ ΑΝΑ ΝΟΣΟΚΟΜΕΙΟ)</w:t>
            </w:r>
            <w:r w:rsidRPr="0080450B">
              <w:rPr>
                <w:rFonts w:asciiTheme="minorHAnsi" w:hAnsiTheme="minorHAnsi" w:cstheme="minorHAnsi"/>
                <w:b/>
                <w:bCs/>
                <w:color w:val="000000"/>
                <w:lang w:eastAsia="en-GB"/>
              </w:rPr>
              <w:t>\</w:t>
            </w:r>
          </w:p>
        </w:tc>
        <w:tc>
          <w:tcPr>
            <w:tcW w:w="2646" w:type="pct"/>
          </w:tcPr>
          <w:p w14:paraId="6C79E658"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ΠΑΝΕΠΙΣΤΗΜΙΑΚΟ ΓΕΝΙΚΟ ΝΟΣΟΚΟΜΕΙΟ ΗΡΑΚΛΕΙΟΥ </w:t>
            </w:r>
            <w:r w:rsidRPr="002E43FB">
              <w:rPr>
                <w:rFonts w:asciiTheme="minorHAnsi" w:hAnsiTheme="minorHAnsi" w:cstheme="minorHAnsi"/>
                <w:b/>
                <w:bCs/>
              </w:rPr>
              <w:t>(14)</w:t>
            </w:r>
          </w:p>
        </w:tc>
      </w:tr>
      <w:tr w:rsidR="00172761" w:rsidRPr="002C4FB4" w14:paraId="297AA0D0" w14:textId="77777777" w:rsidTr="00172761">
        <w:trPr>
          <w:trHeight w:val="141"/>
        </w:trPr>
        <w:tc>
          <w:tcPr>
            <w:tcW w:w="2354" w:type="pct"/>
            <w:vMerge/>
          </w:tcPr>
          <w:p w14:paraId="1B79ACE3"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25EA52E3" w14:textId="77777777" w:rsidR="00172761" w:rsidRPr="002E43FB" w:rsidRDefault="00172761" w:rsidP="00584ED2">
            <w:pPr>
              <w:rPr>
                <w:rFonts w:asciiTheme="minorHAnsi" w:hAnsiTheme="minorHAnsi" w:cstheme="minorHAnsi"/>
                <w:b/>
                <w:bCs/>
              </w:rPr>
            </w:pPr>
            <w:r w:rsidRPr="002E43FB">
              <w:rPr>
                <w:rFonts w:asciiTheme="minorHAnsi" w:hAnsiTheme="minorHAnsi" w:cstheme="minorHAnsi"/>
              </w:rPr>
              <w:t xml:space="preserve">ΓΝ ΒΕΝΙΖΕΛΕΙΟ-ΠΑΝΑΝΕΙΟ </w:t>
            </w:r>
            <w:r w:rsidRPr="002E43FB">
              <w:rPr>
                <w:rFonts w:asciiTheme="minorHAnsi" w:hAnsiTheme="minorHAnsi" w:cstheme="minorHAnsi"/>
                <w:b/>
                <w:bCs/>
              </w:rPr>
              <w:t>(5)</w:t>
            </w:r>
          </w:p>
        </w:tc>
      </w:tr>
      <w:tr w:rsidR="00172761" w:rsidRPr="002C4FB4" w14:paraId="0F8A20DA" w14:textId="77777777" w:rsidTr="00172761">
        <w:trPr>
          <w:trHeight w:val="293"/>
        </w:trPr>
        <w:tc>
          <w:tcPr>
            <w:tcW w:w="2354" w:type="pct"/>
            <w:vMerge/>
          </w:tcPr>
          <w:p w14:paraId="607816F0"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A14EB0C"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ΧΑΝΙΩΝ </w:t>
            </w:r>
            <w:r w:rsidRPr="002E43FB">
              <w:rPr>
                <w:rFonts w:asciiTheme="minorHAnsi" w:hAnsiTheme="minorHAnsi" w:cstheme="minorHAnsi"/>
                <w:b/>
                <w:bCs/>
              </w:rPr>
              <w:t>(5)</w:t>
            </w:r>
          </w:p>
        </w:tc>
      </w:tr>
      <w:tr w:rsidR="00172761" w:rsidRPr="002C4FB4" w14:paraId="65F7C86A" w14:textId="77777777" w:rsidTr="00172761">
        <w:trPr>
          <w:trHeight w:val="106"/>
        </w:trPr>
        <w:tc>
          <w:tcPr>
            <w:tcW w:w="2354" w:type="pct"/>
            <w:vMerge/>
          </w:tcPr>
          <w:p w14:paraId="411AF77A"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4294EA92"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ΡΕΘΥΜΝΟΥ </w:t>
            </w:r>
            <w:r w:rsidRPr="002E43FB">
              <w:rPr>
                <w:rFonts w:asciiTheme="minorHAnsi" w:hAnsiTheme="minorHAnsi" w:cstheme="minorHAnsi"/>
                <w:b/>
                <w:bCs/>
              </w:rPr>
              <w:t>(3)</w:t>
            </w:r>
          </w:p>
        </w:tc>
      </w:tr>
      <w:tr w:rsidR="00172761" w:rsidRPr="002C4FB4" w14:paraId="14EEF34C" w14:textId="77777777" w:rsidTr="00172761">
        <w:trPr>
          <w:trHeight w:val="81"/>
        </w:trPr>
        <w:tc>
          <w:tcPr>
            <w:tcW w:w="2354" w:type="pct"/>
            <w:vMerge/>
          </w:tcPr>
          <w:p w14:paraId="6DD0817E"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7304A9B1" w14:textId="77777777" w:rsidR="00172761" w:rsidRPr="002E43FB" w:rsidRDefault="00172761" w:rsidP="00584ED2">
            <w:pPr>
              <w:rPr>
                <w:rFonts w:asciiTheme="minorHAnsi" w:hAnsiTheme="minorHAnsi" w:cstheme="minorHAnsi"/>
              </w:rPr>
            </w:pPr>
            <w:r w:rsidRPr="002E43FB">
              <w:rPr>
                <w:rFonts w:asciiTheme="minorHAnsi" w:hAnsiTheme="minorHAnsi" w:cstheme="minorHAnsi"/>
              </w:rPr>
              <w:t xml:space="preserve">ΓΝ ΑΓΙΟΥ ΝΙΚΟΛΑΟΥ </w:t>
            </w:r>
            <w:r w:rsidRPr="002E43FB">
              <w:rPr>
                <w:rFonts w:asciiTheme="minorHAnsi" w:hAnsiTheme="minorHAnsi" w:cstheme="minorHAnsi"/>
                <w:b/>
                <w:bCs/>
              </w:rPr>
              <w:t>(3)</w:t>
            </w:r>
          </w:p>
        </w:tc>
      </w:tr>
      <w:tr w:rsidR="00172761" w:rsidRPr="002C4FB4" w14:paraId="536E9C19" w14:textId="77777777" w:rsidTr="00172761">
        <w:trPr>
          <w:trHeight w:val="131"/>
        </w:trPr>
        <w:tc>
          <w:tcPr>
            <w:tcW w:w="2354" w:type="pct"/>
            <w:vMerge/>
          </w:tcPr>
          <w:p w14:paraId="2DF87829"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302696A9"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455A2AD0" w14:textId="77777777" w:rsidTr="00172761">
        <w:trPr>
          <w:trHeight w:val="121"/>
        </w:trPr>
        <w:tc>
          <w:tcPr>
            <w:tcW w:w="2354" w:type="pct"/>
          </w:tcPr>
          <w:p w14:paraId="55674897"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Δ. ΕΚΠΑΙΔΕΥΤΙΚΟ ΚΕΝΤΡΟ</w:t>
            </w:r>
          </w:p>
        </w:tc>
        <w:tc>
          <w:tcPr>
            <w:tcW w:w="2646" w:type="pct"/>
          </w:tcPr>
          <w:p w14:paraId="7658BD11" w14:textId="77777777" w:rsidR="00172761" w:rsidRPr="002C4FB4" w:rsidRDefault="00172761" w:rsidP="00584ED2">
            <w:pPr>
              <w:jc w:val="center"/>
              <w:rPr>
                <w:rFonts w:asciiTheme="minorHAnsi" w:hAnsiTheme="minorHAnsi" w:cstheme="minorHAnsi"/>
                <w:b/>
                <w:bCs/>
              </w:rPr>
            </w:pPr>
            <w:r w:rsidRPr="002C4FB4">
              <w:rPr>
                <w:rFonts w:asciiTheme="minorHAnsi" w:hAnsiTheme="minorHAnsi" w:cstheme="minorHAnsi"/>
                <w:b/>
                <w:bCs/>
              </w:rPr>
              <w:t>1</w:t>
            </w:r>
          </w:p>
        </w:tc>
      </w:tr>
      <w:tr w:rsidR="00172761" w:rsidRPr="002C4FB4" w14:paraId="411BB5B0" w14:textId="77777777" w:rsidTr="00172761">
        <w:trPr>
          <w:trHeight w:val="279"/>
        </w:trPr>
        <w:tc>
          <w:tcPr>
            <w:tcW w:w="2354" w:type="pct"/>
            <w:vMerge w:val="restart"/>
          </w:tcPr>
          <w:p w14:paraId="2F294E4C"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5EAD8031"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ΠΑΝΕΠΙΣΤΗΜΙΑΚΟ ΓΕΝΙΚΟ ΝΟΣΟΚΟΜΕΙΟ ΗΡΑΚΛΕΙΟΥ</w:t>
            </w:r>
          </w:p>
        </w:tc>
      </w:tr>
      <w:tr w:rsidR="00172761" w:rsidRPr="002C4FB4" w14:paraId="0AC4BEC2" w14:textId="77777777" w:rsidTr="00172761">
        <w:trPr>
          <w:trHeight w:val="279"/>
        </w:trPr>
        <w:tc>
          <w:tcPr>
            <w:tcW w:w="2354" w:type="pct"/>
            <w:vMerge/>
          </w:tcPr>
          <w:p w14:paraId="5F15EB44" w14:textId="77777777" w:rsidR="00172761" w:rsidRPr="002C4FB4" w:rsidRDefault="00172761" w:rsidP="00584ED2">
            <w:pPr>
              <w:rPr>
                <w:rFonts w:asciiTheme="minorHAnsi" w:hAnsiTheme="minorHAnsi" w:cstheme="minorHAnsi"/>
                <w:b/>
                <w:bCs/>
                <w:color w:val="000000"/>
                <w:lang w:eastAsia="en-GB"/>
              </w:rPr>
            </w:pPr>
          </w:p>
        </w:tc>
        <w:tc>
          <w:tcPr>
            <w:tcW w:w="2646" w:type="pct"/>
          </w:tcPr>
          <w:p w14:paraId="66EF70BC" w14:textId="77777777" w:rsidR="00172761" w:rsidRPr="002C4FB4" w:rsidRDefault="00172761" w:rsidP="00584ED2">
            <w:pPr>
              <w:rPr>
                <w:rFonts w:asciiTheme="minorHAnsi" w:hAnsiTheme="minorHAnsi" w:cstheme="minorHAnsi"/>
              </w:rPr>
            </w:pPr>
            <w:r w:rsidRPr="002C4FB4">
              <w:rPr>
                <w:rFonts w:asciiTheme="minorHAnsi" w:hAnsiTheme="minorHAnsi" w:cstheme="minorHAnsi"/>
              </w:rPr>
              <w:t>…</w:t>
            </w:r>
          </w:p>
        </w:tc>
      </w:tr>
      <w:tr w:rsidR="00172761" w:rsidRPr="002C4FB4" w14:paraId="78712999" w14:textId="77777777" w:rsidTr="00172761">
        <w:trPr>
          <w:trHeight w:val="188"/>
        </w:trPr>
        <w:tc>
          <w:tcPr>
            <w:tcW w:w="2354" w:type="pct"/>
          </w:tcPr>
          <w:p w14:paraId="38D6BF84" w14:textId="77777777" w:rsidR="00172761" w:rsidRPr="002C4FB4" w:rsidRDefault="00172761" w:rsidP="00584ED2">
            <w:pPr>
              <w:rPr>
                <w:rFonts w:asciiTheme="minorHAnsi" w:hAnsiTheme="minorHAnsi" w:cstheme="minorHAnsi"/>
                <w:b/>
                <w:bCs/>
                <w:color w:val="000000"/>
                <w:lang w:eastAsia="en-GB"/>
              </w:rPr>
            </w:pPr>
            <w:r w:rsidRPr="002C4FB4">
              <w:rPr>
                <w:rFonts w:asciiTheme="minorHAnsi" w:hAnsiTheme="minorHAnsi" w:cstheme="minorHAnsi"/>
                <w:b/>
                <w:bCs/>
                <w:color w:val="000000"/>
                <w:lang w:eastAsia="en-GB"/>
              </w:rPr>
              <w:t>Ε. ΣΚΟΠ</w:t>
            </w:r>
          </w:p>
        </w:tc>
        <w:tc>
          <w:tcPr>
            <w:tcW w:w="2646" w:type="pct"/>
          </w:tcPr>
          <w:p w14:paraId="217DF6C8" w14:textId="77777777" w:rsidR="00172761" w:rsidRPr="002C4FB4" w:rsidRDefault="00172761" w:rsidP="00584ED2">
            <w:pPr>
              <w:jc w:val="center"/>
              <w:rPr>
                <w:rFonts w:asciiTheme="minorHAnsi" w:hAnsiTheme="minorHAnsi" w:cstheme="minorHAnsi"/>
                <w:b/>
                <w:bCs/>
              </w:rPr>
            </w:pPr>
          </w:p>
        </w:tc>
      </w:tr>
    </w:tbl>
    <w:p w14:paraId="49045785" w14:textId="77777777" w:rsidR="00A53AC3" w:rsidRPr="00FF294E" w:rsidRDefault="00A53AC3" w:rsidP="00FF64A4">
      <w:pPr>
        <w:jc w:val="center"/>
        <w:rPr>
          <w:rFonts w:ascii="Calibri" w:hAnsi="Calibri" w:cs="Times New Roman"/>
          <w:b/>
          <w:bCs/>
          <w:color w:val="000000"/>
          <w:sz w:val="18"/>
          <w:szCs w:val="18"/>
          <w:lang w:eastAsia="en-GB"/>
        </w:rPr>
      </w:pPr>
    </w:p>
    <w:p w14:paraId="469E5C30" w14:textId="77777777" w:rsidR="00801DA8" w:rsidRDefault="005F7C26" w:rsidP="00DF3410">
      <w:pPr>
        <w:pStyle w:val="3"/>
        <w:numPr>
          <w:ilvl w:val="6"/>
          <w:numId w:val="144"/>
        </w:numPr>
        <w:ind w:left="450" w:hanging="450"/>
      </w:pPr>
      <w:bookmarkStart w:id="1082" w:name="_Toc117681341"/>
      <w:r w:rsidRPr="00A60CEC">
        <w:lastRenderedPageBreak/>
        <w:t>Διαλειτουργικότητα με τοπικά συστήματα ΥΠΕ (κυρίως home-care)</w:t>
      </w:r>
      <w:bookmarkEnd w:id="1082"/>
      <w:r w:rsidR="00801DA8">
        <w:t xml:space="preserve"> </w:t>
      </w:r>
    </w:p>
    <w:p w14:paraId="4443733B" w14:textId="77777777" w:rsidR="005F7C26" w:rsidRPr="00A60CEC" w:rsidRDefault="00801DA8" w:rsidP="00705444">
      <w:pPr>
        <w:pStyle w:val="3"/>
        <w:numPr>
          <w:ilvl w:val="1"/>
          <w:numId w:val="322"/>
        </w:numPr>
        <w:ind w:hanging="720"/>
      </w:pPr>
      <w:bookmarkStart w:id="1083" w:name="_Toc117681342"/>
      <w:r>
        <w:t>3</w:t>
      </w:r>
      <w:r w:rsidRPr="00801DA8">
        <w:rPr>
          <w:vertAlign w:val="superscript"/>
        </w:rPr>
        <w:t>η</w:t>
      </w:r>
      <w:r>
        <w:t xml:space="preserve"> Υ.ΠΕ</w:t>
      </w:r>
      <w:bookmarkEnd w:id="1083"/>
    </w:p>
    <w:tbl>
      <w:tblPr>
        <w:tblStyle w:val="ab"/>
        <w:tblW w:w="9923" w:type="dxa"/>
        <w:tblInd w:w="-572" w:type="dxa"/>
        <w:tblLook w:val="04A0" w:firstRow="1" w:lastRow="0" w:firstColumn="1" w:lastColumn="0" w:noHBand="0" w:noVBand="1"/>
      </w:tblPr>
      <w:tblGrid>
        <w:gridCol w:w="2552"/>
        <w:gridCol w:w="5528"/>
        <w:gridCol w:w="1843"/>
      </w:tblGrid>
      <w:tr w:rsidR="005F7C26" w:rsidRPr="00D91716" w14:paraId="4ED8D2BC" w14:textId="77777777" w:rsidTr="00B56044">
        <w:trPr>
          <w:trHeight w:val="478"/>
        </w:trPr>
        <w:tc>
          <w:tcPr>
            <w:tcW w:w="2552" w:type="dxa"/>
            <w:shd w:val="clear" w:color="auto" w:fill="D9D9D9" w:themeFill="background1" w:themeFillShade="D9"/>
            <w:vAlign w:val="center"/>
          </w:tcPr>
          <w:p w14:paraId="6AA87772" w14:textId="77777777" w:rsidR="005F7C26" w:rsidRPr="00000ADD" w:rsidRDefault="005F7C26"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5BFB4886" w14:textId="77777777" w:rsidR="005F7C26" w:rsidRPr="00107109"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21A1D09" w14:textId="77777777" w:rsidR="005F7C26" w:rsidRPr="00D91716" w:rsidRDefault="005F7C26"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5F7C26" w:rsidRPr="00DB7D4E" w14:paraId="363616DE" w14:textId="77777777" w:rsidTr="00B56044">
        <w:trPr>
          <w:trHeight w:val="70"/>
        </w:trPr>
        <w:tc>
          <w:tcPr>
            <w:tcW w:w="2552" w:type="dxa"/>
          </w:tcPr>
          <w:p w14:paraId="6F1968C9" w14:textId="77777777" w:rsidR="005F7C26" w:rsidRPr="00DB7D4E" w:rsidRDefault="005F7C26" w:rsidP="00E35DC8">
            <w:pPr>
              <w:rPr>
                <w:rFonts w:ascii="Calibri" w:hAnsi="Calibri" w:cs="Times New Roman"/>
                <w:b/>
                <w:bCs/>
                <w:color w:val="000000"/>
                <w:lang w:eastAsia="en-GB"/>
              </w:rPr>
            </w:pPr>
          </w:p>
        </w:tc>
        <w:tc>
          <w:tcPr>
            <w:tcW w:w="5528" w:type="dxa"/>
          </w:tcPr>
          <w:p w14:paraId="3CD5D5D7" w14:textId="77777777" w:rsidR="005F7C26" w:rsidRPr="005A5791" w:rsidRDefault="005F7C26" w:rsidP="00E35DC8">
            <w:pPr>
              <w:jc w:val="center"/>
              <w:rPr>
                <w:b/>
                <w:bCs/>
              </w:rPr>
            </w:pPr>
          </w:p>
        </w:tc>
        <w:tc>
          <w:tcPr>
            <w:tcW w:w="1843" w:type="dxa"/>
          </w:tcPr>
          <w:p w14:paraId="72796574" w14:textId="77777777" w:rsidR="005F7C26" w:rsidRPr="00DB7D4E" w:rsidRDefault="005F7C26" w:rsidP="00E35DC8"/>
        </w:tc>
      </w:tr>
      <w:tr w:rsidR="005F7C26" w:rsidRPr="00DB7D4E" w14:paraId="3962AC4A" w14:textId="77777777" w:rsidTr="00B56044">
        <w:trPr>
          <w:trHeight w:val="70"/>
        </w:trPr>
        <w:tc>
          <w:tcPr>
            <w:tcW w:w="2552" w:type="dxa"/>
          </w:tcPr>
          <w:p w14:paraId="541802B6" w14:textId="77777777" w:rsidR="005F7C26" w:rsidRPr="00DB7D4E" w:rsidRDefault="005F7C26" w:rsidP="00E35DC8">
            <w:pPr>
              <w:rPr>
                <w:rFonts w:ascii="Calibri" w:hAnsi="Calibri" w:cs="Times New Roman"/>
                <w:b/>
                <w:bCs/>
                <w:color w:val="000000"/>
                <w:lang w:eastAsia="en-GB"/>
              </w:rPr>
            </w:pPr>
          </w:p>
        </w:tc>
        <w:tc>
          <w:tcPr>
            <w:tcW w:w="5528" w:type="dxa"/>
          </w:tcPr>
          <w:p w14:paraId="382CE592" w14:textId="77777777" w:rsidR="005F7C26" w:rsidRPr="005A5791" w:rsidRDefault="005F7C26" w:rsidP="00E35DC8">
            <w:pPr>
              <w:jc w:val="center"/>
              <w:rPr>
                <w:b/>
                <w:bCs/>
              </w:rPr>
            </w:pPr>
          </w:p>
        </w:tc>
        <w:tc>
          <w:tcPr>
            <w:tcW w:w="1843" w:type="dxa"/>
          </w:tcPr>
          <w:p w14:paraId="2D6FE9A2" w14:textId="77777777" w:rsidR="005F7C26" w:rsidRPr="00DB7D4E" w:rsidRDefault="005F7C26" w:rsidP="00E35DC8"/>
        </w:tc>
      </w:tr>
    </w:tbl>
    <w:p w14:paraId="197874D1" w14:textId="77777777" w:rsidR="00801DA8" w:rsidRPr="00A60CEC" w:rsidRDefault="00801DA8" w:rsidP="00705444">
      <w:pPr>
        <w:pStyle w:val="3"/>
        <w:numPr>
          <w:ilvl w:val="1"/>
          <w:numId w:val="322"/>
        </w:numPr>
        <w:ind w:hanging="720"/>
      </w:pPr>
      <w:bookmarkStart w:id="1084" w:name="_Toc117681343"/>
      <w:r>
        <w:t>4</w:t>
      </w:r>
      <w:r w:rsidRPr="00801DA8">
        <w:rPr>
          <w:vertAlign w:val="superscript"/>
        </w:rPr>
        <w:t>η</w:t>
      </w:r>
      <w:r>
        <w:t xml:space="preserve"> Υ.ΠΕ</w:t>
      </w:r>
      <w:bookmarkEnd w:id="1084"/>
    </w:p>
    <w:tbl>
      <w:tblPr>
        <w:tblStyle w:val="ab"/>
        <w:tblW w:w="9923" w:type="dxa"/>
        <w:tblInd w:w="-572" w:type="dxa"/>
        <w:tblLook w:val="04A0" w:firstRow="1" w:lastRow="0" w:firstColumn="1" w:lastColumn="0" w:noHBand="0" w:noVBand="1"/>
      </w:tblPr>
      <w:tblGrid>
        <w:gridCol w:w="2552"/>
        <w:gridCol w:w="5528"/>
        <w:gridCol w:w="1843"/>
      </w:tblGrid>
      <w:tr w:rsidR="00801DA8" w:rsidRPr="00D91716" w14:paraId="76DE5C95" w14:textId="77777777" w:rsidTr="00B56044">
        <w:trPr>
          <w:trHeight w:val="478"/>
        </w:trPr>
        <w:tc>
          <w:tcPr>
            <w:tcW w:w="2552" w:type="dxa"/>
            <w:shd w:val="clear" w:color="auto" w:fill="D9D9D9" w:themeFill="background1" w:themeFillShade="D9"/>
            <w:vAlign w:val="center"/>
          </w:tcPr>
          <w:p w14:paraId="3D2638EA" w14:textId="77777777" w:rsidR="00801DA8" w:rsidRPr="00000ADD" w:rsidRDefault="00801DA8"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7E622B51" w14:textId="77777777" w:rsidR="00801DA8" w:rsidRPr="00107109"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1724B91D" w14:textId="77777777" w:rsidR="00801DA8" w:rsidRPr="00D91716" w:rsidRDefault="00801DA8"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801DA8" w:rsidRPr="00DB7D4E" w14:paraId="659202B8" w14:textId="77777777" w:rsidTr="00B56044">
        <w:trPr>
          <w:trHeight w:val="70"/>
        </w:trPr>
        <w:tc>
          <w:tcPr>
            <w:tcW w:w="2552" w:type="dxa"/>
          </w:tcPr>
          <w:p w14:paraId="4B92B22B" w14:textId="77777777" w:rsidR="00801DA8" w:rsidRPr="00DB7D4E" w:rsidRDefault="00801DA8" w:rsidP="00E35DC8">
            <w:pPr>
              <w:rPr>
                <w:rFonts w:ascii="Calibri" w:hAnsi="Calibri" w:cs="Times New Roman"/>
                <w:b/>
                <w:bCs/>
                <w:color w:val="000000"/>
                <w:lang w:eastAsia="en-GB"/>
              </w:rPr>
            </w:pPr>
          </w:p>
        </w:tc>
        <w:tc>
          <w:tcPr>
            <w:tcW w:w="5528" w:type="dxa"/>
          </w:tcPr>
          <w:p w14:paraId="55CA0724" w14:textId="77777777" w:rsidR="00801DA8" w:rsidRPr="005A5791" w:rsidRDefault="00801DA8" w:rsidP="00E35DC8">
            <w:pPr>
              <w:jc w:val="center"/>
              <w:rPr>
                <w:b/>
                <w:bCs/>
              </w:rPr>
            </w:pPr>
          </w:p>
        </w:tc>
        <w:tc>
          <w:tcPr>
            <w:tcW w:w="1843" w:type="dxa"/>
          </w:tcPr>
          <w:p w14:paraId="4280E305" w14:textId="77777777" w:rsidR="00801DA8" w:rsidRPr="00DB7D4E" w:rsidRDefault="00801DA8" w:rsidP="00E35DC8"/>
        </w:tc>
      </w:tr>
      <w:tr w:rsidR="00801DA8" w:rsidRPr="00DB7D4E" w14:paraId="296B053A" w14:textId="77777777" w:rsidTr="00B56044">
        <w:trPr>
          <w:trHeight w:val="70"/>
        </w:trPr>
        <w:tc>
          <w:tcPr>
            <w:tcW w:w="2552" w:type="dxa"/>
          </w:tcPr>
          <w:p w14:paraId="2D7F26C2" w14:textId="77777777" w:rsidR="00801DA8" w:rsidRPr="00DB7D4E" w:rsidRDefault="00801DA8" w:rsidP="00E35DC8">
            <w:pPr>
              <w:rPr>
                <w:rFonts w:ascii="Calibri" w:hAnsi="Calibri" w:cs="Times New Roman"/>
                <w:b/>
                <w:bCs/>
                <w:color w:val="000000"/>
                <w:lang w:eastAsia="en-GB"/>
              </w:rPr>
            </w:pPr>
          </w:p>
        </w:tc>
        <w:tc>
          <w:tcPr>
            <w:tcW w:w="5528" w:type="dxa"/>
          </w:tcPr>
          <w:p w14:paraId="01FEB91F" w14:textId="77777777" w:rsidR="00801DA8" w:rsidRPr="005A5791" w:rsidRDefault="00801DA8" w:rsidP="00E35DC8">
            <w:pPr>
              <w:jc w:val="center"/>
              <w:rPr>
                <w:b/>
                <w:bCs/>
              </w:rPr>
            </w:pPr>
          </w:p>
        </w:tc>
        <w:tc>
          <w:tcPr>
            <w:tcW w:w="1843" w:type="dxa"/>
          </w:tcPr>
          <w:p w14:paraId="2410892B" w14:textId="77777777" w:rsidR="00801DA8" w:rsidRPr="00DB7D4E" w:rsidRDefault="00801DA8" w:rsidP="00E35DC8"/>
        </w:tc>
      </w:tr>
      <w:tr w:rsidR="00801DA8" w:rsidRPr="00DB7D4E" w14:paraId="706235EE" w14:textId="77777777" w:rsidTr="00B56044">
        <w:trPr>
          <w:trHeight w:val="70"/>
        </w:trPr>
        <w:tc>
          <w:tcPr>
            <w:tcW w:w="2552" w:type="dxa"/>
          </w:tcPr>
          <w:p w14:paraId="09B43AF2" w14:textId="77777777" w:rsidR="00801DA8" w:rsidRPr="00DB7D4E" w:rsidRDefault="00801DA8" w:rsidP="00E35DC8">
            <w:pPr>
              <w:rPr>
                <w:rFonts w:ascii="Calibri" w:hAnsi="Calibri" w:cs="Times New Roman"/>
                <w:b/>
                <w:bCs/>
                <w:color w:val="000000"/>
                <w:lang w:eastAsia="en-GB"/>
              </w:rPr>
            </w:pPr>
          </w:p>
        </w:tc>
        <w:tc>
          <w:tcPr>
            <w:tcW w:w="5528" w:type="dxa"/>
          </w:tcPr>
          <w:p w14:paraId="62460438" w14:textId="77777777" w:rsidR="00801DA8" w:rsidRPr="005A5791" w:rsidRDefault="00801DA8" w:rsidP="00E35DC8">
            <w:pPr>
              <w:jc w:val="center"/>
              <w:rPr>
                <w:b/>
                <w:bCs/>
              </w:rPr>
            </w:pPr>
          </w:p>
        </w:tc>
        <w:tc>
          <w:tcPr>
            <w:tcW w:w="1843" w:type="dxa"/>
          </w:tcPr>
          <w:p w14:paraId="331CBBED" w14:textId="77777777" w:rsidR="00801DA8" w:rsidRPr="00DB7D4E" w:rsidRDefault="00801DA8" w:rsidP="00E35DC8"/>
        </w:tc>
      </w:tr>
    </w:tbl>
    <w:p w14:paraId="02BBEC91" w14:textId="77777777" w:rsidR="00801DA8" w:rsidRPr="00A60CEC" w:rsidRDefault="00801DA8" w:rsidP="00705444">
      <w:pPr>
        <w:pStyle w:val="3"/>
        <w:numPr>
          <w:ilvl w:val="1"/>
          <w:numId w:val="322"/>
        </w:numPr>
        <w:ind w:hanging="720"/>
      </w:pPr>
      <w:bookmarkStart w:id="1085" w:name="_Toc117681344"/>
      <w:r>
        <w:t>7</w:t>
      </w:r>
      <w:r w:rsidRPr="00801DA8">
        <w:rPr>
          <w:vertAlign w:val="superscript"/>
        </w:rPr>
        <w:t>η</w:t>
      </w:r>
      <w:r>
        <w:t xml:space="preserve"> Υ.ΠΕ</w:t>
      </w:r>
      <w:bookmarkEnd w:id="1085"/>
    </w:p>
    <w:tbl>
      <w:tblPr>
        <w:tblStyle w:val="ab"/>
        <w:tblW w:w="9923" w:type="dxa"/>
        <w:tblInd w:w="-572" w:type="dxa"/>
        <w:tblLook w:val="04A0" w:firstRow="1" w:lastRow="0" w:firstColumn="1" w:lastColumn="0" w:noHBand="0" w:noVBand="1"/>
      </w:tblPr>
      <w:tblGrid>
        <w:gridCol w:w="2552"/>
        <w:gridCol w:w="5528"/>
        <w:gridCol w:w="1843"/>
      </w:tblGrid>
      <w:tr w:rsidR="00574DBC" w:rsidRPr="00D91716" w14:paraId="081CDB4A" w14:textId="77777777" w:rsidTr="00B56044">
        <w:trPr>
          <w:trHeight w:val="478"/>
        </w:trPr>
        <w:tc>
          <w:tcPr>
            <w:tcW w:w="2552" w:type="dxa"/>
            <w:shd w:val="clear" w:color="auto" w:fill="D9D9D9" w:themeFill="background1" w:themeFillShade="D9"/>
            <w:vAlign w:val="center"/>
          </w:tcPr>
          <w:p w14:paraId="7E6F28F3" w14:textId="77777777" w:rsidR="00574DBC" w:rsidRPr="00000ADD" w:rsidRDefault="00574DBC"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0982EDEA" w14:textId="77777777" w:rsidR="00574DBC" w:rsidRPr="00107109"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7EEDE952" w14:textId="77777777" w:rsidR="00574DBC" w:rsidRPr="00D91716" w:rsidRDefault="00574DBC"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B00391" w:rsidRPr="00DB7D4E" w14:paraId="439E5C05" w14:textId="77777777" w:rsidTr="000B5CFC">
        <w:trPr>
          <w:trHeight w:val="70"/>
        </w:trPr>
        <w:tc>
          <w:tcPr>
            <w:tcW w:w="2552" w:type="dxa"/>
            <w:vAlign w:val="center"/>
          </w:tcPr>
          <w:p w14:paraId="561559F5"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ΠΑΝΑΚΕΙΑ</w:t>
            </w:r>
          </w:p>
        </w:tc>
        <w:tc>
          <w:tcPr>
            <w:tcW w:w="5528" w:type="dxa"/>
            <w:vAlign w:val="center"/>
          </w:tcPr>
          <w:p w14:paraId="0C28EF10" w14:textId="77777777" w:rsidR="00B00391" w:rsidRPr="006B1665" w:rsidRDefault="00B00391" w:rsidP="00B00391">
            <w:pPr>
              <w:jc w:val="center"/>
              <w:rPr>
                <w:rFonts w:asciiTheme="minorHAnsi" w:hAnsiTheme="minorHAnsi" w:cstheme="minorHAnsi"/>
                <w:b/>
                <w:bCs/>
              </w:rPr>
            </w:pPr>
            <w:r w:rsidRPr="006B1665">
              <w:rPr>
                <w:rFonts w:cstheme="minorHAnsi"/>
                <w:b/>
                <w:bCs/>
              </w:rPr>
              <w:t>ΙΑΤΡΟΝΟΣΗΛΕΥΤΙΚΟΣ ΦΑΚΕΛΟΣ/ΑΝΑΠΤΥΞΗ ΑΠΟ Δ/ΝΣΗ ΠΛΗΡΟΦΟΡΙΚΗΣ 7ΗΣ ΥΠΕ ΚΡΗΤΗΣ/ΕΞΑΠΛΩΣΗ ΣΕ ΟΛΑ ΤΑ ΝΟΣΟΚΟΜΕΙΑ 7ΗΣ ΥΠΕ ΚΡΗΤΗΣ ΜΕΧΡΙ 15/11/2021</w:t>
            </w:r>
          </w:p>
        </w:tc>
        <w:tc>
          <w:tcPr>
            <w:tcW w:w="1843" w:type="dxa"/>
            <w:vAlign w:val="center"/>
          </w:tcPr>
          <w:p w14:paraId="1967F13C" w14:textId="77777777" w:rsidR="00B00391" w:rsidRPr="000B5CFC" w:rsidRDefault="00B00391" w:rsidP="000B5CFC">
            <w:pPr>
              <w:jc w:val="center"/>
              <w:rPr>
                <w:rFonts w:asciiTheme="minorHAnsi" w:hAnsiTheme="minorHAnsi" w:cstheme="minorHAnsi"/>
              </w:rPr>
            </w:pPr>
            <w:r w:rsidRPr="00755EBD">
              <w:rPr>
                <w:rFonts w:cstheme="minorHAnsi"/>
              </w:rPr>
              <w:t>2.000</w:t>
            </w:r>
          </w:p>
        </w:tc>
      </w:tr>
      <w:tr w:rsidR="00B00391" w:rsidRPr="00DB7D4E" w14:paraId="42C14D56" w14:textId="77777777" w:rsidTr="000B5CFC">
        <w:trPr>
          <w:trHeight w:val="70"/>
        </w:trPr>
        <w:tc>
          <w:tcPr>
            <w:tcW w:w="2552" w:type="dxa"/>
            <w:vAlign w:val="center"/>
          </w:tcPr>
          <w:p w14:paraId="2D3D01C3" w14:textId="77777777" w:rsidR="00B00391" w:rsidRPr="000B5CFC" w:rsidRDefault="00B00391" w:rsidP="00B00391">
            <w:pPr>
              <w:rPr>
                <w:rFonts w:asciiTheme="minorHAnsi" w:hAnsiTheme="minorHAnsi" w:cstheme="minorHAnsi"/>
                <w:b/>
                <w:bCs/>
                <w:color w:val="000000"/>
                <w:lang w:eastAsia="en-GB"/>
              </w:rPr>
            </w:pPr>
            <w:r w:rsidRPr="000B5CFC">
              <w:rPr>
                <w:rFonts w:asciiTheme="minorHAnsi" w:hAnsiTheme="minorHAnsi" w:cstheme="minorHAnsi"/>
                <w:b/>
                <w:bCs/>
                <w:color w:val="000000"/>
                <w:lang w:eastAsia="en-GB"/>
              </w:rPr>
              <w:t>ΑΚΤΙΝΟΔΙΑΓΝΩΣΤΙΚΑ ΜΗΧΑΝΗΜΑΤΑ (ΑΚΤΙΝΟΛΟΓΙΚΑ, ΥΠΕΡΗΧΟΙ, ΜΑΣΤΟΓΡΑΦΟΣ)</w:t>
            </w:r>
          </w:p>
        </w:tc>
        <w:tc>
          <w:tcPr>
            <w:tcW w:w="5528" w:type="dxa"/>
            <w:vAlign w:val="center"/>
          </w:tcPr>
          <w:p w14:paraId="1879566E" w14:textId="77777777" w:rsidR="00B00391" w:rsidRPr="006B1665" w:rsidRDefault="00B00391" w:rsidP="00B00391">
            <w:pPr>
              <w:jc w:val="center"/>
              <w:rPr>
                <w:rFonts w:asciiTheme="minorHAnsi" w:hAnsiTheme="minorHAnsi" w:cstheme="minorHAnsi"/>
                <w:b/>
                <w:bCs/>
              </w:rPr>
            </w:pPr>
            <w:r w:rsidRPr="006B1665">
              <w:rPr>
                <w:rFonts w:cstheme="minorHAnsi"/>
                <w:b/>
                <w:bCs/>
              </w:rPr>
              <w:t>ΚΑΠΟΙΑ ΚΕΝΤΡΑ ΥΓΕΙΑΣ ΔΙΑΘΕΤΟΥΝ ΑΚΤΙΝΟΔΙΑΓΝΩΣΤΙΚΑ ΚΥΡΙΩΣ ΜΗΧΑΝΗΜΑΤΑ (ΜΕ ΔΥΝΑΤΟΤΗΤΑ ΣΥΝΔΕΣΗΣ ΚΑΙ ΛΕΙΤΟΥΡΓΙΑΣ ΒΑΣΕΙ DICOM)/ΕΠΙΘΥΜΗΤΗ Η ΔΙΑΣΥΝΔΕΣΗ</w:t>
            </w:r>
          </w:p>
        </w:tc>
        <w:tc>
          <w:tcPr>
            <w:tcW w:w="1843" w:type="dxa"/>
            <w:vAlign w:val="center"/>
          </w:tcPr>
          <w:p w14:paraId="01F58378" w14:textId="77777777" w:rsidR="00B00391" w:rsidRPr="000B5CFC" w:rsidRDefault="00B00391" w:rsidP="000B5CFC">
            <w:pPr>
              <w:jc w:val="center"/>
              <w:rPr>
                <w:rFonts w:asciiTheme="minorHAnsi" w:hAnsiTheme="minorHAnsi" w:cstheme="minorHAnsi"/>
              </w:rPr>
            </w:pPr>
            <w:r w:rsidRPr="00755EBD">
              <w:rPr>
                <w:rFonts w:cstheme="minorHAnsi"/>
              </w:rPr>
              <w:t>50</w:t>
            </w:r>
          </w:p>
        </w:tc>
      </w:tr>
      <w:tr w:rsidR="00574DBC" w:rsidRPr="00DB7D4E" w14:paraId="1FF2589F" w14:textId="77777777" w:rsidTr="00B56044">
        <w:trPr>
          <w:trHeight w:val="70"/>
        </w:trPr>
        <w:tc>
          <w:tcPr>
            <w:tcW w:w="2552" w:type="dxa"/>
          </w:tcPr>
          <w:p w14:paraId="0CC0C5AC" w14:textId="77777777" w:rsidR="00574DBC" w:rsidRPr="00DB7D4E" w:rsidRDefault="00574DBC" w:rsidP="00E35DC8">
            <w:pPr>
              <w:rPr>
                <w:rFonts w:ascii="Calibri" w:hAnsi="Calibri" w:cs="Times New Roman"/>
                <w:b/>
                <w:bCs/>
                <w:color w:val="000000"/>
                <w:lang w:eastAsia="en-GB"/>
              </w:rPr>
            </w:pPr>
          </w:p>
        </w:tc>
        <w:tc>
          <w:tcPr>
            <w:tcW w:w="5528" w:type="dxa"/>
          </w:tcPr>
          <w:p w14:paraId="5A6C1167" w14:textId="77777777" w:rsidR="00574DBC" w:rsidRPr="005A5791" w:rsidRDefault="00574DBC" w:rsidP="00E35DC8">
            <w:pPr>
              <w:jc w:val="center"/>
              <w:rPr>
                <w:b/>
                <w:bCs/>
              </w:rPr>
            </w:pPr>
          </w:p>
        </w:tc>
        <w:tc>
          <w:tcPr>
            <w:tcW w:w="1843" w:type="dxa"/>
          </w:tcPr>
          <w:p w14:paraId="7EE485EA" w14:textId="77777777" w:rsidR="00574DBC" w:rsidRPr="00DB7D4E" w:rsidRDefault="00574DBC" w:rsidP="00E35DC8"/>
        </w:tc>
      </w:tr>
    </w:tbl>
    <w:p w14:paraId="2F3E93EB" w14:textId="77777777" w:rsidR="00132FED" w:rsidRDefault="00132FED" w:rsidP="00FD7740">
      <w:pPr>
        <w:tabs>
          <w:tab w:val="clear" w:pos="0"/>
          <w:tab w:val="clear" w:pos="709"/>
          <w:tab w:val="clear" w:pos="1134"/>
        </w:tabs>
        <w:suppressAutoHyphens w:val="0"/>
        <w:spacing w:after="0" w:line="240" w:lineRule="auto"/>
        <w:jc w:val="left"/>
      </w:pPr>
    </w:p>
    <w:p w14:paraId="0EBD7524" w14:textId="77777777" w:rsidR="00132FED" w:rsidRDefault="00132FED">
      <w:pPr>
        <w:tabs>
          <w:tab w:val="clear" w:pos="0"/>
          <w:tab w:val="clear" w:pos="709"/>
          <w:tab w:val="clear" w:pos="1134"/>
        </w:tabs>
        <w:suppressAutoHyphens w:val="0"/>
        <w:spacing w:after="0" w:line="240" w:lineRule="auto"/>
        <w:jc w:val="left"/>
      </w:pPr>
      <w:r>
        <w:br w:type="page"/>
      </w:r>
    </w:p>
    <w:p w14:paraId="1543A698" w14:textId="77777777" w:rsidR="00132FED" w:rsidRPr="004575DA" w:rsidRDefault="00132FED" w:rsidP="00551C55">
      <w:pPr>
        <w:pStyle w:val="2"/>
        <w:numPr>
          <w:ilvl w:val="0"/>
          <w:numId w:val="0"/>
        </w:numPr>
        <w:ind w:left="576"/>
        <w:rPr>
          <w:rFonts w:ascii="Times New Roman"/>
          <w:sz w:val="22"/>
        </w:rPr>
      </w:pPr>
      <w:bookmarkStart w:id="1086" w:name="_Toc117681345"/>
      <w:r w:rsidRPr="008920E9">
        <w:rPr>
          <w:u w:color="00007F"/>
        </w:rPr>
        <w:lastRenderedPageBreak/>
        <w:t xml:space="preserve">ΤΜΗΜΑ – </w:t>
      </w:r>
      <w:r>
        <w:rPr>
          <w:u w:color="00007F"/>
        </w:rPr>
        <w:t xml:space="preserve">Γ. </w:t>
      </w:r>
      <w:r w:rsidRPr="009F4A32">
        <w:rPr>
          <w:u w:color="00007F"/>
        </w:rPr>
        <w:t xml:space="preserve"> 5η , 6η  Περιφέρεια Θεσσαλίας &amp; Στερεάς Ελλάδας, Περιφέρεια Δυτικής Ελλάδας, Πελοποννήσου, Ηπείρου και Ιονίων Νήσων</w:t>
      </w:r>
      <w:bookmarkEnd w:id="1086"/>
    </w:p>
    <w:p w14:paraId="5F5AD7C1" w14:textId="77777777" w:rsidR="00DF7749" w:rsidRDefault="00DF7749" w:rsidP="00DF3410">
      <w:pPr>
        <w:pStyle w:val="3"/>
        <w:numPr>
          <w:ilvl w:val="6"/>
          <w:numId w:val="151"/>
        </w:numPr>
        <w:ind w:left="360"/>
      </w:pPr>
      <w:bookmarkStart w:id="1087" w:name="_Toc117681346"/>
      <w:r w:rsidRPr="00B91034">
        <w:t>Συνοπτική Κατανομή σημείων για εγκατάσταση μονάδων ΕΔΙΤ</w:t>
      </w:r>
      <w:bookmarkEnd w:id="1087"/>
    </w:p>
    <w:tbl>
      <w:tblPr>
        <w:tblW w:w="5000" w:type="pct"/>
        <w:tblLook w:val="04A0" w:firstRow="1" w:lastRow="0" w:firstColumn="1" w:lastColumn="0" w:noHBand="0" w:noVBand="1"/>
      </w:tblPr>
      <w:tblGrid>
        <w:gridCol w:w="1709"/>
        <w:gridCol w:w="1150"/>
        <w:gridCol w:w="1844"/>
        <w:gridCol w:w="1306"/>
        <w:gridCol w:w="1102"/>
        <w:gridCol w:w="1102"/>
        <w:gridCol w:w="1420"/>
      </w:tblGrid>
      <w:tr w:rsidR="00DF7749" w:rsidRPr="005F2C54" w14:paraId="795F2FD4" w14:textId="77777777" w:rsidTr="00E35DC8">
        <w:trPr>
          <w:trHeight w:val="447"/>
        </w:trPr>
        <w:tc>
          <w:tcPr>
            <w:tcW w:w="887" w:type="pct"/>
            <w:vMerge w:val="restart"/>
            <w:tcBorders>
              <w:top w:val="nil"/>
              <w:left w:val="nil"/>
              <w:right w:val="nil"/>
            </w:tcBorders>
            <w:shd w:val="clear" w:color="auto" w:fill="auto"/>
            <w:noWrap/>
            <w:vAlign w:val="bottom"/>
          </w:tcPr>
          <w:p w14:paraId="3B13EC58" w14:textId="77777777" w:rsidR="00DF7749" w:rsidRPr="00CA1E92" w:rsidRDefault="00DF7749" w:rsidP="00E35DC8">
            <w:pPr>
              <w:rPr>
                <w:rFonts w:ascii="Times New Roman" w:hAnsi="Times New Roman" w:cs="Times New Roman"/>
                <w:b/>
                <w:bCs/>
                <w:sz w:val="18"/>
                <w:szCs w:val="18"/>
                <w:lang w:eastAsia="en-GB"/>
              </w:rPr>
            </w:pPr>
          </w:p>
        </w:tc>
        <w:tc>
          <w:tcPr>
            <w:tcW w:w="411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065EAEA9" w14:textId="77777777" w:rsidR="00DF7749" w:rsidRPr="00404228" w:rsidRDefault="00EA69EA" w:rsidP="00E35DC8">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c>
      </w:tr>
      <w:tr w:rsidR="00DF7749" w:rsidRPr="007235EC" w14:paraId="2B449DD0" w14:textId="77777777" w:rsidTr="009349B1">
        <w:trPr>
          <w:trHeight w:val="886"/>
        </w:trPr>
        <w:tc>
          <w:tcPr>
            <w:tcW w:w="887" w:type="pct"/>
            <w:vMerge/>
            <w:tcBorders>
              <w:left w:val="nil"/>
              <w:bottom w:val="single" w:sz="4" w:space="0" w:color="auto"/>
              <w:right w:val="nil"/>
            </w:tcBorders>
            <w:shd w:val="clear" w:color="auto" w:fill="auto"/>
            <w:noWrap/>
            <w:vAlign w:val="bottom"/>
            <w:hideMark/>
          </w:tcPr>
          <w:p w14:paraId="53BADF2F" w14:textId="77777777" w:rsidR="00DF7749" w:rsidRPr="00CA1E92" w:rsidRDefault="00DF7749" w:rsidP="00E35DC8">
            <w:pPr>
              <w:rPr>
                <w:rFonts w:ascii="Times New Roman" w:hAnsi="Times New Roman" w:cs="Times New Roman"/>
                <w:sz w:val="16"/>
                <w:szCs w:val="16"/>
                <w:lang w:eastAsia="en-GB"/>
              </w:rPr>
            </w:pPr>
          </w:p>
        </w:tc>
        <w:tc>
          <w:tcPr>
            <w:tcW w:w="597"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431101F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57" w:type="pct"/>
            <w:tcBorders>
              <w:top w:val="single" w:sz="4" w:space="0" w:color="auto"/>
              <w:left w:val="nil"/>
              <w:bottom w:val="single" w:sz="4" w:space="0" w:color="auto"/>
              <w:right w:val="single" w:sz="4" w:space="0" w:color="auto"/>
            </w:tcBorders>
            <w:shd w:val="clear" w:color="000000" w:fill="F2DCDB"/>
            <w:vAlign w:val="center"/>
            <w:hideMark/>
          </w:tcPr>
          <w:p w14:paraId="7E8620AC" w14:textId="2CED470F"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78" w:type="pct"/>
            <w:tcBorders>
              <w:top w:val="single" w:sz="4" w:space="0" w:color="auto"/>
              <w:left w:val="nil"/>
              <w:bottom w:val="single" w:sz="4" w:space="0" w:color="auto"/>
              <w:right w:val="single" w:sz="4" w:space="0" w:color="auto"/>
            </w:tcBorders>
            <w:shd w:val="clear" w:color="000000" w:fill="F2DCDB"/>
            <w:vAlign w:val="center"/>
            <w:hideMark/>
          </w:tcPr>
          <w:p w14:paraId="7AA0578C"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 xml:space="preserve"> (ΤΡΟΧ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744B99CE"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2" w:type="pct"/>
            <w:tcBorders>
              <w:top w:val="single" w:sz="4" w:space="0" w:color="auto"/>
              <w:left w:val="nil"/>
              <w:bottom w:val="single" w:sz="4" w:space="0" w:color="auto"/>
              <w:right w:val="single" w:sz="4" w:space="0" w:color="auto"/>
            </w:tcBorders>
            <w:shd w:val="clear" w:color="000000" w:fill="F2DCDB"/>
            <w:vAlign w:val="center"/>
            <w:hideMark/>
          </w:tcPr>
          <w:p w14:paraId="13586F19"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7" w:type="pct"/>
            <w:tcBorders>
              <w:top w:val="single" w:sz="4" w:space="0" w:color="auto"/>
              <w:left w:val="nil"/>
              <w:bottom w:val="single" w:sz="4" w:space="0" w:color="auto"/>
              <w:right w:val="single" w:sz="4" w:space="0" w:color="auto"/>
            </w:tcBorders>
            <w:shd w:val="clear" w:color="000000" w:fill="F2DCDB"/>
            <w:vAlign w:val="center"/>
            <w:hideMark/>
          </w:tcPr>
          <w:p w14:paraId="42AABDE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9349B1" w:rsidRPr="007235EC" w14:paraId="319C8A4E" w14:textId="77777777" w:rsidTr="009349B1">
        <w:trPr>
          <w:trHeight w:val="340"/>
        </w:trPr>
        <w:tc>
          <w:tcPr>
            <w:tcW w:w="88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02670C4F" w14:textId="77777777" w:rsidR="009349B1" w:rsidRPr="007235EC" w:rsidRDefault="009349B1" w:rsidP="009349B1">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FDAB6"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25</w:t>
            </w:r>
          </w:p>
        </w:tc>
        <w:tc>
          <w:tcPr>
            <w:tcW w:w="957" w:type="pct"/>
            <w:tcBorders>
              <w:top w:val="single" w:sz="4" w:space="0" w:color="auto"/>
              <w:left w:val="nil"/>
              <w:bottom w:val="single" w:sz="4" w:space="0" w:color="auto"/>
              <w:right w:val="single" w:sz="4" w:space="0" w:color="auto"/>
            </w:tcBorders>
            <w:shd w:val="clear" w:color="auto" w:fill="auto"/>
            <w:noWrap/>
            <w:vAlign w:val="center"/>
            <w:hideMark/>
          </w:tcPr>
          <w:p w14:paraId="008651D0" w14:textId="2D28CBC6" w:rsidR="009349B1" w:rsidRPr="007235EC" w:rsidRDefault="00CC7177"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val="en-US" w:eastAsia="en-GB"/>
              </w:rPr>
              <w:t>5</w:t>
            </w:r>
            <w:r>
              <w:rPr>
                <w:rFonts w:ascii="Calibri" w:hAnsi="Calibri" w:cs="Times New Roman"/>
                <w:b/>
                <w:bCs/>
                <w:color w:val="000000"/>
                <w:sz w:val="20"/>
                <w:szCs w:val="20"/>
                <w:lang w:eastAsia="en-GB"/>
              </w:rPr>
              <w:t>0</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3BFD4CF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7F7D6BC0"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2" w:type="pct"/>
            <w:tcBorders>
              <w:top w:val="single" w:sz="4" w:space="0" w:color="auto"/>
              <w:left w:val="nil"/>
              <w:bottom w:val="single" w:sz="4" w:space="0" w:color="auto"/>
              <w:right w:val="single" w:sz="4" w:space="0" w:color="auto"/>
            </w:tcBorders>
            <w:shd w:val="clear" w:color="auto" w:fill="auto"/>
            <w:noWrap/>
            <w:vAlign w:val="center"/>
            <w:hideMark/>
          </w:tcPr>
          <w:p w14:paraId="099BA4E2" w14:textId="77777777" w:rsidR="009349B1" w:rsidRPr="00404228"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33</w:t>
            </w:r>
          </w:p>
        </w:tc>
        <w:tc>
          <w:tcPr>
            <w:tcW w:w="737" w:type="pct"/>
            <w:tcBorders>
              <w:top w:val="single" w:sz="4" w:space="0" w:color="auto"/>
              <w:left w:val="nil"/>
              <w:bottom w:val="single" w:sz="4" w:space="0" w:color="auto"/>
              <w:right w:val="single" w:sz="4" w:space="0" w:color="auto"/>
            </w:tcBorders>
            <w:shd w:val="clear" w:color="auto" w:fill="auto"/>
            <w:noWrap/>
            <w:vAlign w:val="center"/>
            <w:hideMark/>
          </w:tcPr>
          <w:p w14:paraId="33111698" w14:textId="77777777" w:rsidR="009349B1" w:rsidRPr="007235EC" w:rsidRDefault="009349B1" w:rsidP="009349B1">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w:t>
            </w:r>
          </w:p>
        </w:tc>
      </w:tr>
    </w:tbl>
    <w:p w14:paraId="5D7297F1" w14:textId="77777777" w:rsidR="00DF7749" w:rsidRDefault="00DF7749" w:rsidP="00DF7749"/>
    <w:tbl>
      <w:tblPr>
        <w:tblW w:w="4988" w:type="pct"/>
        <w:tblLook w:val="04A0" w:firstRow="1" w:lastRow="0" w:firstColumn="1" w:lastColumn="0" w:noHBand="0" w:noVBand="1"/>
      </w:tblPr>
      <w:tblGrid>
        <w:gridCol w:w="1619"/>
        <w:gridCol w:w="1084"/>
        <w:gridCol w:w="1779"/>
        <w:gridCol w:w="1706"/>
        <w:gridCol w:w="1035"/>
        <w:gridCol w:w="1035"/>
        <w:gridCol w:w="1352"/>
      </w:tblGrid>
      <w:tr w:rsidR="00DF7749" w:rsidRPr="0051598B" w14:paraId="4A8829BB" w14:textId="77777777" w:rsidTr="002F6EFB">
        <w:trPr>
          <w:trHeight w:val="447"/>
        </w:trPr>
        <w:tc>
          <w:tcPr>
            <w:tcW w:w="877" w:type="pct"/>
            <w:vMerge w:val="restart"/>
            <w:tcBorders>
              <w:top w:val="nil"/>
              <w:left w:val="nil"/>
              <w:right w:val="nil"/>
            </w:tcBorders>
            <w:shd w:val="clear" w:color="auto" w:fill="auto"/>
            <w:noWrap/>
            <w:vAlign w:val="bottom"/>
          </w:tcPr>
          <w:p w14:paraId="103BEEF1" w14:textId="77777777" w:rsidR="00DF7749" w:rsidRPr="00CA1E92" w:rsidRDefault="00DF7749" w:rsidP="00E35DC8">
            <w:pPr>
              <w:rPr>
                <w:rFonts w:ascii="Times New Roman" w:hAnsi="Times New Roman" w:cs="Times New Roman"/>
                <w:b/>
                <w:bCs/>
                <w:sz w:val="18"/>
                <w:szCs w:val="18"/>
                <w:lang w:eastAsia="en-GB"/>
              </w:rPr>
            </w:pPr>
          </w:p>
        </w:tc>
        <w:tc>
          <w:tcPr>
            <w:tcW w:w="4123" w:type="pct"/>
            <w:gridSpan w:val="6"/>
            <w:tcBorders>
              <w:top w:val="single" w:sz="4" w:space="0" w:color="auto"/>
              <w:left w:val="single" w:sz="4" w:space="0" w:color="auto"/>
              <w:bottom w:val="single" w:sz="4" w:space="0" w:color="auto"/>
              <w:right w:val="single" w:sz="4" w:space="0" w:color="auto"/>
            </w:tcBorders>
            <w:shd w:val="clear" w:color="000000" w:fill="F2DCDB"/>
            <w:vAlign w:val="center"/>
          </w:tcPr>
          <w:p w14:paraId="664A46BA" w14:textId="77777777" w:rsidR="00DF7749" w:rsidRPr="00404228" w:rsidRDefault="006565B3" w:rsidP="006565B3">
            <w:pPr>
              <w:jc w:val="center"/>
              <w:rPr>
                <w:rFonts w:ascii="Calibri" w:hAnsi="Calibri" w:cs="Times New Roman"/>
                <w:b/>
                <w:bCs/>
                <w:color w:val="000000"/>
                <w:sz w:val="18"/>
                <w:szCs w:val="18"/>
                <w:lang w:eastAsia="en-GB"/>
              </w:rPr>
            </w:pP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c>
      </w:tr>
      <w:tr w:rsidR="00DF7749" w:rsidRPr="007235EC" w14:paraId="1345999A" w14:textId="77777777" w:rsidTr="002F6EFB">
        <w:trPr>
          <w:trHeight w:val="886"/>
        </w:trPr>
        <w:tc>
          <w:tcPr>
            <w:tcW w:w="877" w:type="pct"/>
            <w:vMerge/>
            <w:tcBorders>
              <w:left w:val="nil"/>
              <w:bottom w:val="single" w:sz="4" w:space="0" w:color="auto"/>
              <w:right w:val="nil"/>
            </w:tcBorders>
            <w:shd w:val="clear" w:color="auto" w:fill="auto"/>
            <w:noWrap/>
            <w:vAlign w:val="bottom"/>
            <w:hideMark/>
          </w:tcPr>
          <w:p w14:paraId="64B5D4CE" w14:textId="77777777" w:rsidR="00DF7749" w:rsidRPr="00CA1E92" w:rsidRDefault="00DF7749" w:rsidP="00E35DC8">
            <w:pPr>
              <w:rPr>
                <w:rFonts w:ascii="Times New Roman" w:hAnsi="Times New Roman" w:cs="Times New Roman"/>
                <w:sz w:val="16"/>
                <w:szCs w:val="16"/>
                <w:lang w:eastAsia="en-GB"/>
              </w:rPr>
            </w:pPr>
          </w:p>
        </w:tc>
        <w:tc>
          <w:tcPr>
            <w:tcW w:w="599" w:type="pct"/>
            <w:tcBorders>
              <w:top w:val="single" w:sz="4" w:space="0" w:color="auto"/>
              <w:left w:val="single" w:sz="4" w:space="0" w:color="auto"/>
              <w:bottom w:val="single" w:sz="4" w:space="0" w:color="auto"/>
              <w:right w:val="single" w:sz="4" w:space="0" w:color="auto"/>
            </w:tcBorders>
            <w:shd w:val="clear" w:color="000000" w:fill="F2DCDB"/>
            <w:vAlign w:val="center"/>
            <w:hideMark/>
          </w:tcPr>
          <w:p w14:paraId="2EB1D5E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Α. </w:t>
            </w:r>
            <w:r w:rsidRPr="007235EC">
              <w:rPr>
                <w:rFonts w:ascii="Calibri" w:hAnsi="Calibri" w:cs="Times New Roman"/>
                <w:b/>
                <w:bCs/>
                <w:color w:val="000000"/>
                <w:sz w:val="16"/>
                <w:szCs w:val="16"/>
                <w:lang w:eastAsia="en-GB"/>
              </w:rPr>
              <w:t>ΣΤΙΑ ΜΕΓΑΛ</w:t>
            </w:r>
            <w:r w:rsidR="001D148B">
              <w:rPr>
                <w:rFonts w:ascii="Calibri" w:hAnsi="Calibri" w:cs="Times New Roman"/>
                <w:b/>
                <w:bCs/>
                <w:color w:val="000000"/>
                <w:sz w:val="16"/>
                <w:szCs w:val="16"/>
                <w:lang w:eastAsia="en-GB"/>
              </w:rPr>
              <w:t>ΟΙ</w:t>
            </w:r>
          </w:p>
        </w:tc>
        <w:tc>
          <w:tcPr>
            <w:tcW w:w="960" w:type="pct"/>
            <w:tcBorders>
              <w:top w:val="single" w:sz="4" w:space="0" w:color="auto"/>
              <w:left w:val="nil"/>
              <w:bottom w:val="single" w:sz="4" w:space="0" w:color="auto"/>
              <w:right w:val="single" w:sz="4" w:space="0" w:color="auto"/>
            </w:tcBorders>
            <w:shd w:val="clear" w:color="000000" w:fill="F2DCDB"/>
            <w:vAlign w:val="center"/>
            <w:hideMark/>
          </w:tcPr>
          <w:p w14:paraId="7768BEEF" w14:textId="7E00862E" w:rsidR="00DF7749" w:rsidRPr="00CA1E92"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Β. </w:t>
            </w:r>
            <w:r w:rsidRPr="00CA1E92">
              <w:rPr>
                <w:rFonts w:ascii="Calibri" w:hAnsi="Calibri" w:cs="Times New Roman"/>
                <w:b/>
                <w:bCs/>
                <w:color w:val="000000"/>
                <w:sz w:val="16"/>
                <w:szCs w:val="16"/>
                <w:lang w:eastAsia="en-GB"/>
              </w:rPr>
              <w:t>ΤΑΜΠΛΕΤΕΣ ΠΙΣΤΟΠΟΙΗΜΕΝΩΝ ΙΑΤΡΩΝ ΕΔΙΤ (</w:t>
            </w:r>
            <w:r w:rsidR="004A4723">
              <w:rPr>
                <w:rFonts w:ascii="Calibri" w:hAnsi="Calibri" w:cs="Times New Roman"/>
                <w:b/>
                <w:bCs/>
                <w:color w:val="000000"/>
                <w:sz w:val="16"/>
                <w:szCs w:val="16"/>
                <w:lang w:eastAsia="en-GB"/>
              </w:rPr>
              <w:t>ΣΤΙΣ-Τ</w:t>
            </w:r>
            <w:r w:rsidRPr="00CA1E92">
              <w:rPr>
                <w:rFonts w:ascii="Calibri" w:hAnsi="Calibri" w:cs="Times New Roman"/>
                <w:b/>
                <w:bCs/>
                <w:color w:val="000000"/>
                <w:sz w:val="16"/>
                <w:szCs w:val="16"/>
                <w:lang w:eastAsia="en-GB"/>
              </w:rPr>
              <w:t>)</w:t>
            </w:r>
          </w:p>
        </w:tc>
        <w:tc>
          <w:tcPr>
            <w:tcW w:w="680" w:type="pct"/>
            <w:tcBorders>
              <w:top w:val="single" w:sz="4" w:space="0" w:color="auto"/>
              <w:left w:val="nil"/>
              <w:bottom w:val="single" w:sz="4" w:space="0" w:color="auto"/>
              <w:right w:val="single" w:sz="4" w:space="0" w:color="auto"/>
            </w:tcBorders>
            <w:shd w:val="clear" w:color="000000" w:fill="F2DCDB"/>
            <w:vAlign w:val="center"/>
            <w:hideMark/>
          </w:tcPr>
          <w:p w14:paraId="0871CEDD"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Γ. </w:t>
            </w:r>
            <w:r w:rsidRPr="007235EC">
              <w:rPr>
                <w:rFonts w:ascii="Calibri" w:hAnsi="Calibri" w:cs="Times New Roman"/>
                <w:b/>
                <w:bCs/>
                <w:color w:val="000000"/>
                <w:sz w:val="16"/>
                <w:szCs w:val="16"/>
                <w:lang w:eastAsia="en-GB"/>
              </w:rPr>
              <w:t>ΣΤΙΣ ΜΙΚΡ</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(ΤΡΟΧ</w:t>
            </w:r>
            <w:r w:rsidR="001D148B">
              <w:rPr>
                <w:rFonts w:ascii="Calibri" w:hAnsi="Calibri" w:cs="Times New Roman"/>
                <w:b/>
                <w:bCs/>
                <w:color w:val="000000"/>
                <w:sz w:val="16"/>
                <w:szCs w:val="16"/>
                <w:lang w:eastAsia="en-GB"/>
              </w:rPr>
              <w:t>Η</w:t>
            </w:r>
            <w:r w:rsidRPr="007235EC">
              <w:rPr>
                <w:rFonts w:ascii="Calibri" w:hAnsi="Calibri" w:cs="Times New Roman"/>
                <w:b/>
                <w:bCs/>
                <w:color w:val="000000"/>
                <w:sz w:val="16"/>
                <w:szCs w:val="16"/>
                <w:lang w:eastAsia="en-GB"/>
              </w:rPr>
              <w:t>ΛΑΤ</w:t>
            </w:r>
            <w:r w:rsidR="001D148B">
              <w:rPr>
                <w:rFonts w:ascii="Calibri" w:hAnsi="Calibri" w:cs="Times New Roman"/>
                <w:b/>
                <w:bCs/>
                <w:color w:val="000000"/>
                <w:sz w:val="16"/>
                <w:szCs w:val="16"/>
                <w:lang w:eastAsia="en-GB"/>
              </w:rPr>
              <w:t>ΟΙ</w:t>
            </w:r>
            <w:r w:rsidRPr="007235EC">
              <w:rPr>
                <w:rFonts w:ascii="Calibri" w:hAnsi="Calibri" w:cs="Times New Roman"/>
                <w:b/>
                <w:bCs/>
                <w:color w:val="000000"/>
                <w:sz w:val="16"/>
                <w:szCs w:val="16"/>
                <w:lang w:eastAsia="en-GB"/>
              </w:rPr>
              <w:t>)</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1119A777"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Δ. </w:t>
            </w:r>
            <w:r w:rsidRPr="007235EC">
              <w:rPr>
                <w:rFonts w:ascii="Calibri" w:hAnsi="Calibri" w:cs="Times New Roman"/>
                <w:b/>
                <w:bCs/>
                <w:color w:val="000000"/>
                <w:sz w:val="16"/>
                <w:szCs w:val="16"/>
                <w:lang w:eastAsia="en-GB"/>
              </w:rPr>
              <w:t>ΣΤΙΣ ΜΕΓΑΛ</w:t>
            </w:r>
            <w:r w:rsidR="001D148B">
              <w:rPr>
                <w:rFonts w:ascii="Calibri" w:hAnsi="Calibri" w:cs="Times New Roman"/>
                <w:b/>
                <w:bCs/>
                <w:color w:val="000000"/>
                <w:sz w:val="16"/>
                <w:szCs w:val="16"/>
                <w:lang w:eastAsia="en-GB"/>
              </w:rPr>
              <w:t>ΟΙ</w:t>
            </w:r>
          </w:p>
        </w:tc>
        <w:tc>
          <w:tcPr>
            <w:tcW w:w="573" w:type="pct"/>
            <w:tcBorders>
              <w:top w:val="single" w:sz="4" w:space="0" w:color="auto"/>
              <w:left w:val="nil"/>
              <w:bottom w:val="single" w:sz="4" w:space="0" w:color="auto"/>
              <w:right w:val="single" w:sz="4" w:space="0" w:color="auto"/>
            </w:tcBorders>
            <w:shd w:val="clear" w:color="000000" w:fill="F2DCDB"/>
            <w:vAlign w:val="center"/>
            <w:hideMark/>
          </w:tcPr>
          <w:p w14:paraId="203A3608"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Ε. </w:t>
            </w:r>
            <w:r w:rsidRPr="007235EC">
              <w:rPr>
                <w:rFonts w:ascii="Calibri" w:hAnsi="Calibri" w:cs="Times New Roman"/>
                <w:b/>
                <w:bCs/>
                <w:color w:val="000000"/>
                <w:sz w:val="16"/>
                <w:szCs w:val="16"/>
                <w:lang w:eastAsia="en-GB"/>
              </w:rPr>
              <w:t>ΣΤΙΑ ΜΙΚΡ</w:t>
            </w:r>
            <w:r w:rsidR="001D148B">
              <w:rPr>
                <w:rFonts w:ascii="Calibri" w:hAnsi="Calibri" w:cs="Times New Roman"/>
                <w:b/>
                <w:bCs/>
                <w:color w:val="000000"/>
                <w:sz w:val="16"/>
                <w:szCs w:val="16"/>
                <w:lang w:eastAsia="en-GB"/>
              </w:rPr>
              <w:t>ΟΙ</w:t>
            </w:r>
          </w:p>
        </w:tc>
        <w:tc>
          <w:tcPr>
            <w:tcW w:w="739" w:type="pct"/>
            <w:tcBorders>
              <w:top w:val="single" w:sz="4" w:space="0" w:color="auto"/>
              <w:left w:val="nil"/>
              <w:bottom w:val="single" w:sz="4" w:space="0" w:color="auto"/>
              <w:right w:val="single" w:sz="4" w:space="0" w:color="auto"/>
            </w:tcBorders>
            <w:shd w:val="clear" w:color="000000" w:fill="F2DCDB"/>
            <w:vAlign w:val="center"/>
            <w:hideMark/>
          </w:tcPr>
          <w:p w14:paraId="7437946A" w14:textId="77777777" w:rsidR="00DF7749" w:rsidRPr="007235EC" w:rsidRDefault="00DF7749" w:rsidP="00E35DC8">
            <w:pPr>
              <w:jc w:val="center"/>
              <w:rPr>
                <w:rFonts w:ascii="Calibri" w:hAnsi="Calibri" w:cs="Times New Roman"/>
                <w:b/>
                <w:bCs/>
                <w:color w:val="000000"/>
                <w:sz w:val="16"/>
                <w:szCs w:val="16"/>
                <w:lang w:eastAsia="en-GB"/>
              </w:rPr>
            </w:pPr>
            <w:r>
              <w:rPr>
                <w:rFonts w:ascii="Calibri" w:hAnsi="Calibri" w:cs="Times New Roman"/>
                <w:b/>
                <w:bCs/>
                <w:color w:val="000000"/>
                <w:sz w:val="16"/>
                <w:szCs w:val="16"/>
                <w:lang w:eastAsia="en-GB"/>
              </w:rPr>
              <w:t xml:space="preserve">ΣΤ. </w:t>
            </w:r>
            <w:r w:rsidRPr="007235EC">
              <w:rPr>
                <w:rFonts w:ascii="Calibri" w:hAnsi="Calibri" w:cs="Times New Roman"/>
                <w:b/>
                <w:bCs/>
                <w:color w:val="000000"/>
                <w:sz w:val="16"/>
                <w:szCs w:val="16"/>
                <w:lang w:eastAsia="en-GB"/>
              </w:rPr>
              <w:t>ΕΚΠΑΙΔΕΥΤΙΚΟ ΚΕΝΤΡΟ</w:t>
            </w:r>
          </w:p>
        </w:tc>
      </w:tr>
      <w:tr w:rsidR="002F6EFB" w:rsidRPr="007235EC" w14:paraId="40B47373" w14:textId="77777777" w:rsidTr="002F6EFB">
        <w:trPr>
          <w:trHeight w:val="340"/>
        </w:trPr>
        <w:tc>
          <w:tcPr>
            <w:tcW w:w="877" w:type="pct"/>
            <w:tcBorders>
              <w:top w:val="single" w:sz="4" w:space="0" w:color="auto"/>
              <w:left w:val="single" w:sz="4" w:space="0" w:color="auto"/>
              <w:bottom w:val="single" w:sz="4" w:space="0" w:color="auto"/>
              <w:right w:val="nil"/>
            </w:tcBorders>
            <w:shd w:val="clear" w:color="auto" w:fill="7F7F7F" w:themeFill="text1" w:themeFillTint="80"/>
            <w:vAlign w:val="center"/>
            <w:hideMark/>
          </w:tcPr>
          <w:p w14:paraId="70225C6B" w14:textId="77777777" w:rsidR="002F6EFB" w:rsidRPr="007235EC" w:rsidRDefault="002F6EFB" w:rsidP="002F6EFB">
            <w:pPr>
              <w:jc w:val="center"/>
              <w:rPr>
                <w:rFonts w:ascii="Calibri" w:hAnsi="Calibri" w:cs="Times New Roman"/>
                <w:b/>
                <w:bCs/>
                <w:color w:val="FFFFFF" w:themeColor="background1"/>
                <w:sz w:val="18"/>
                <w:szCs w:val="18"/>
                <w:lang w:eastAsia="en-GB"/>
              </w:rPr>
            </w:pPr>
            <w:r w:rsidRPr="00AD578C">
              <w:rPr>
                <w:rFonts w:ascii="Calibri" w:hAnsi="Calibri" w:cs="Times New Roman"/>
                <w:b/>
                <w:bCs/>
                <w:color w:val="FFFFFF" w:themeColor="background1"/>
                <w:sz w:val="18"/>
                <w:szCs w:val="18"/>
                <w:lang w:eastAsia="en-GB"/>
              </w:rPr>
              <w:t>ΠΡΟΤΕΙΝΟΜΕΝΗ ΚΑΤΑΝΟΜΗ</w:t>
            </w:r>
          </w:p>
        </w:tc>
        <w:tc>
          <w:tcPr>
            <w:tcW w:w="59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06CE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57</w:t>
            </w:r>
          </w:p>
        </w:tc>
        <w:tc>
          <w:tcPr>
            <w:tcW w:w="960" w:type="pct"/>
            <w:tcBorders>
              <w:top w:val="single" w:sz="4" w:space="0" w:color="auto"/>
              <w:left w:val="nil"/>
              <w:bottom w:val="single" w:sz="4" w:space="0" w:color="auto"/>
              <w:right w:val="single" w:sz="4" w:space="0" w:color="auto"/>
            </w:tcBorders>
            <w:shd w:val="clear" w:color="auto" w:fill="auto"/>
            <w:noWrap/>
            <w:vAlign w:val="center"/>
            <w:hideMark/>
          </w:tcPr>
          <w:p w14:paraId="4F9ED9D2"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100</w:t>
            </w:r>
          </w:p>
        </w:tc>
        <w:tc>
          <w:tcPr>
            <w:tcW w:w="680" w:type="pct"/>
            <w:tcBorders>
              <w:top w:val="single" w:sz="4" w:space="0" w:color="auto"/>
              <w:left w:val="nil"/>
              <w:bottom w:val="single" w:sz="4" w:space="0" w:color="auto"/>
              <w:right w:val="single" w:sz="4" w:space="0" w:color="auto"/>
            </w:tcBorders>
            <w:shd w:val="clear" w:color="auto" w:fill="auto"/>
            <w:noWrap/>
            <w:vAlign w:val="center"/>
            <w:hideMark/>
          </w:tcPr>
          <w:p w14:paraId="1C172987"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3FA0EA86"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4</w:t>
            </w:r>
          </w:p>
        </w:tc>
        <w:tc>
          <w:tcPr>
            <w:tcW w:w="573" w:type="pct"/>
            <w:tcBorders>
              <w:top w:val="single" w:sz="4" w:space="0" w:color="auto"/>
              <w:left w:val="nil"/>
              <w:bottom w:val="single" w:sz="4" w:space="0" w:color="auto"/>
              <w:right w:val="single" w:sz="4" w:space="0" w:color="auto"/>
            </w:tcBorders>
            <w:shd w:val="clear" w:color="auto" w:fill="auto"/>
            <w:noWrap/>
            <w:vAlign w:val="center"/>
            <w:hideMark/>
          </w:tcPr>
          <w:p w14:paraId="1B51DF4A" w14:textId="77777777" w:rsidR="002F6EFB" w:rsidRPr="00404228"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64</w:t>
            </w:r>
          </w:p>
        </w:tc>
        <w:tc>
          <w:tcPr>
            <w:tcW w:w="739" w:type="pct"/>
            <w:tcBorders>
              <w:top w:val="single" w:sz="4" w:space="0" w:color="auto"/>
              <w:left w:val="nil"/>
              <w:bottom w:val="single" w:sz="4" w:space="0" w:color="auto"/>
              <w:right w:val="single" w:sz="4" w:space="0" w:color="auto"/>
            </w:tcBorders>
            <w:shd w:val="clear" w:color="auto" w:fill="auto"/>
            <w:noWrap/>
            <w:vAlign w:val="center"/>
            <w:hideMark/>
          </w:tcPr>
          <w:p w14:paraId="2EEFCDBC" w14:textId="77777777" w:rsidR="002F6EFB" w:rsidRPr="007235EC" w:rsidRDefault="002F6EFB" w:rsidP="002F6EFB">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2</w:t>
            </w:r>
          </w:p>
        </w:tc>
      </w:tr>
    </w:tbl>
    <w:p w14:paraId="65BDC78F" w14:textId="77777777" w:rsidR="00DF7749" w:rsidRDefault="00DF7749" w:rsidP="00DF7749"/>
    <w:p w14:paraId="3C9DAF69" w14:textId="77777777" w:rsidR="00DF7749" w:rsidRPr="00B30001" w:rsidRDefault="00DF7749" w:rsidP="00DF7749"/>
    <w:p w14:paraId="085F2FA8" w14:textId="77777777" w:rsidR="00DF7749" w:rsidRDefault="00DF7749" w:rsidP="00DF3410">
      <w:pPr>
        <w:pStyle w:val="3"/>
        <w:numPr>
          <w:ilvl w:val="6"/>
          <w:numId w:val="151"/>
        </w:numPr>
        <w:ind w:left="360"/>
      </w:pPr>
      <w:bookmarkStart w:id="1088" w:name="_Toc117681347"/>
      <w:r w:rsidRPr="00A028C6">
        <w:t>Ορισμός σημείων για εγκατάσταση μονάδων ΕΔΙΤ</w:t>
      </w:r>
      <w:bookmarkEnd w:id="1088"/>
    </w:p>
    <w:p w14:paraId="46B3F1B5" w14:textId="77777777" w:rsidR="00DF7749" w:rsidRDefault="009349B1" w:rsidP="00DF7749">
      <w:r>
        <w:rPr>
          <w:rFonts w:ascii="Calibri" w:hAnsi="Calibri" w:cs="Times New Roman"/>
          <w:b/>
          <w:bCs/>
          <w:color w:val="000000"/>
          <w:sz w:val="18"/>
          <w:szCs w:val="18"/>
          <w:lang w:eastAsia="en-GB"/>
        </w:rPr>
        <w:t>5</w:t>
      </w:r>
      <w:r w:rsidR="00DF7749" w:rsidRPr="00D4663B">
        <w:rPr>
          <w:rFonts w:ascii="Calibri" w:hAnsi="Calibri" w:cs="Times New Roman"/>
          <w:b/>
          <w:bCs/>
          <w:color w:val="000000"/>
          <w:sz w:val="18"/>
          <w:szCs w:val="18"/>
          <w:vertAlign w:val="superscript"/>
          <w:lang w:eastAsia="en-GB"/>
        </w:rPr>
        <w:t>η</w:t>
      </w:r>
      <w:r w:rsidR="00DF7749">
        <w:rPr>
          <w:rFonts w:ascii="Calibri" w:hAnsi="Calibri" w:cs="Times New Roman"/>
          <w:b/>
          <w:bCs/>
          <w:color w:val="000000"/>
          <w:sz w:val="18"/>
          <w:szCs w:val="18"/>
          <w:lang w:eastAsia="en-GB"/>
        </w:rPr>
        <w:t xml:space="preserve"> Υ.ΠΕ.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ΘΕΣΣΑΛΙΑΣ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Pr>
          <w:rFonts w:ascii="Calibri" w:hAnsi="Calibri" w:cs="Times New Roman"/>
          <w:b/>
          <w:bCs/>
          <w:color w:val="000000"/>
          <w:sz w:val="18"/>
          <w:szCs w:val="18"/>
          <w:lang w:eastAsia="en-GB"/>
        </w:rPr>
        <w:t>ΣΤΕΡΕΑΣ ΕΛΛΑΔΑΣ</w:t>
      </w:r>
    </w:p>
    <w:tbl>
      <w:tblPr>
        <w:tblStyle w:val="ab"/>
        <w:tblW w:w="9356" w:type="dxa"/>
        <w:tblInd w:w="-5" w:type="dxa"/>
        <w:tblLook w:val="04A0" w:firstRow="1" w:lastRow="0" w:firstColumn="1" w:lastColumn="0" w:noHBand="0" w:noVBand="1"/>
      </w:tblPr>
      <w:tblGrid>
        <w:gridCol w:w="4105"/>
        <w:gridCol w:w="5251"/>
      </w:tblGrid>
      <w:tr w:rsidR="00E61D91" w:rsidRPr="00E61D91" w14:paraId="4AED0846" w14:textId="77777777" w:rsidTr="00D07810">
        <w:trPr>
          <w:trHeight w:val="478"/>
        </w:trPr>
        <w:tc>
          <w:tcPr>
            <w:tcW w:w="4105" w:type="dxa"/>
            <w:shd w:val="clear" w:color="auto" w:fill="D9D9D9" w:themeFill="background1" w:themeFillShade="D9"/>
            <w:vAlign w:val="center"/>
          </w:tcPr>
          <w:p w14:paraId="004C9702" w14:textId="77777777" w:rsidR="00E61D91" w:rsidRPr="00E61D91" w:rsidRDefault="00E61D91" w:rsidP="00E35DC8">
            <w:pPr>
              <w:jc w:val="center"/>
              <w:rPr>
                <w:rFonts w:asciiTheme="minorHAnsi" w:hAnsiTheme="minorHAnsi" w:cstheme="minorHAnsi"/>
                <w:b/>
                <w:bCs/>
                <w:color w:val="000000"/>
                <w:sz w:val="16"/>
                <w:szCs w:val="16"/>
                <w:lang w:eastAsia="en-GB"/>
              </w:rPr>
            </w:pPr>
            <w:bookmarkStart w:id="1089" w:name="_Hlk88227738"/>
            <w:r w:rsidRPr="00E61D91">
              <w:rPr>
                <w:rFonts w:asciiTheme="minorHAnsi" w:hAnsiTheme="minorHAnsi" w:cstheme="minorHAnsi"/>
                <w:b/>
                <w:bCs/>
                <w:color w:val="000000"/>
                <w:sz w:val="20"/>
                <w:szCs w:val="20"/>
                <w:lang w:eastAsia="en-GB"/>
              </w:rPr>
              <w:t>Είδος</w:t>
            </w:r>
          </w:p>
        </w:tc>
        <w:tc>
          <w:tcPr>
            <w:tcW w:w="5251" w:type="dxa"/>
            <w:shd w:val="clear" w:color="auto" w:fill="D9D9D9" w:themeFill="background1" w:themeFillShade="D9"/>
            <w:vAlign w:val="center"/>
          </w:tcPr>
          <w:p w14:paraId="1549CA92" w14:textId="77777777" w:rsidR="00E61D91" w:rsidRPr="00E61D91" w:rsidRDefault="00E61D91" w:rsidP="00E35DC8">
            <w:pPr>
              <w:jc w:val="center"/>
              <w:rPr>
                <w:rFonts w:asciiTheme="minorHAnsi" w:hAnsiTheme="minorHAnsi" w:cstheme="minorHAnsi"/>
                <w:b/>
                <w:bCs/>
                <w:color w:val="000000"/>
                <w:sz w:val="20"/>
                <w:szCs w:val="20"/>
                <w:lang w:eastAsia="en-GB"/>
              </w:rPr>
            </w:pPr>
            <w:r w:rsidRPr="00E61D91">
              <w:rPr>
                <w:rFonts w:asciiTheme="minorHAnsi" w:hAnsiTheme="minorHAnsi" w:cstheme="minorHAnsi"/>
                <w:b/>
                <w:bCs/>
                <w:color w:val="000000"/>
                <w:sz w:val="20"/>
                <w:szCs w:val="20"/>
                <w:lang w:eastAsia="en-GB"/>
              </w:rPr>
              <w:t>Αρχική Πρόταση Εγκατάστασης</w:t>
            </w:r>
          </w:p>
        </w:tc>
      </w:tr>
      <w:tr w:rsidR="00E61D91" w:rsidRPr="00E61D91" w14:paraId="7315F4BC" w14:textId="77777777" w:rsidTr="00D07810">
        <w:trPr>
          <w:trHeight w:val="70"/>
        </w:trPr>
        <w:tc>
          <w:tcPr>
            <w:tcW w:w="4105" w:type="dxa"/>
            <w:shd w:val="clear" w:color="auto" w:fill="D9E2F3" w:themeFill="accent1" w:themeFillTint="33"/>
          </w:tcPr>
          <w:p w14:paraId="02634759"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Α1. ΜΕΓΑΛΟI ΣΤΙΑ</w:t>
            </w:r>
          </w:p>
        </w:tc>
        <w:tc>
          <w:tcPr>
            <w:tcW w:w="5251" w:type="dxa"/>
            <w:shd w:val="clear" w:color="auto" w:fill="D9E2F3" w:themeFill="accent1" w:themeFillTint="33"/>
            <w:vAlign w:val="center"/>
          </w:tcPr>
          <w:p w14:paraId="35B4C5D3"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25</w:t>
            </w:r>
          </w:p>
        </w:tc>
      </w:tr>
      <w:tr w:rsidR="00172761" w:rsidRPr="00E61D91" w14:paraId="34BE0F54" w14:textId="77777777" w:rsidTr="00D07810">
        <w:trPr>
          <w:trHeight w:val="296"/>
        </w:trPr>
        <w:tc>
          <w:tcPr>
            <w:tcW w:w="4105" w:type="dxa"/>
            <w:vMerge w:val="restart"/>
          </w:tcPr>
          <w:p w14:paraId="2C5AD34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367EB63" w14:textId="36F5659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8877E3">
              <w:rPr>
                <w:rFonts w:asciiTheme="minorHAnsi" w:hAnsiTheme="minorHAnsi" w:cstheme="minorHAnsi"/>
              </w:rPr>
              <w:t>Κέντρο Υγείας Αγιάς</w:t>
            </w:r>
          </w:p>
        </w:tc>
      </w:tr>
      <w:tr w:rsidR="00172761" w:rsidRPr="00E61D91" w14:paraId="4C54A70B" w14:textId="77777777" w:rsidTr="00D07810">
        <w:trPr>
          <w:trHeight w:val="296"/>
        </w:trPr>
        <w:tc>
          <w:tcPr>
            <w:tcW w:w="4105" w:type="dxa"/>
            <w:vMerge/>
          </w:tcPr>
          <w:p w14:paraId="7A5EE599"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59B27DA" w14:textId="7F479C29"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Αλιάρτου</w:t>
            </w:r>
          </w:p>
        </w:tc>
      </w:tr>
      <w:tr w:rsidR="00172761" w:rsidRPr="00E61D91" w14:paraId="75011B71" w14:textId="77777777" w:rsidTr="00D07810">
        <w:trPr>
          <w:trHeight w:val="296"/>
        </w:trPr>
        <w:tc>
          <w:tcPr>
            <w:tcW w:w="4105" w:type="dxa"/>
            <w:vMerge/>
          </w:tcPr>
          <w:p w14:paraId="66992A7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CFEC610" w14:textId="793EBB3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Αλιβερίου</w:t>
            </w:r>
          </w:p>
        </w:tc>
      </w:tr>
      <w:tr w:rsidR="00172761" w:rsidRPr="00E61D91" w14:paraId="5E155675" w14:textId="77777777" w:rsidTr="00D07810">
        <w:trPr>
          <w:trHeight w:val="296"/>
        </w:trPr>
        <w:tc>
          <w:tcPr>
            <w:tcW w:w="4105" w:type="dxa"/>
            <w:vMerge/>
          </w:tcPr>
          <w:p w14:paraId="4686B0C4"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38382CA4" w14:textId="76A1239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Αμφίκλειας</w:t>
            </w:r>
          </w:p>
        </w:tc>
      </w:tr>
      <w:tr w:rsidR="00172761" w:rsidRPr="00E61D91" w14:paraId="0BB99F65" w14:textId="77777777" w:rsidTr="00D07810">
        <w:trPr>
          <w:trHeight w:val="296"/>
        </w:trPr>
        <w:tc>
          <w:tcPr>
            <w:tcW w:w="4105" w:type="dxa"/>
            <w:vMerge/>
          </w:tcPr>
          <w:p w14:paraId="73A2C04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5B6AA8C" w14:textId="1EDF4661"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Αργαλαστής</w:t>
            </w:r>
          </w:p>
        </w:tc>
      </w:tr>
      <w:tr w:rsidR="00172761" w:rsidRPr="00E61D91" w14:paraId="26A65CB2" w14:textId="77777777" w:rsidTr="00D07810">
        <w:trPr>
          <w:trHeight w:val="296"/>
        </w:trPr>
        <w:tc>
          <w:tcPr>
            <w:tcW w:w="4105" w:type="dxa"/>
            <w:vMerge/>
          </w:tcPr>
          <w:p w14:paraId="6B2493B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4301BB" w14:textId="769BA7B7"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Αταλάντης</w:t>
            </w:r>
          </w:p>
        </w:tc>
      </w:tr>
      <w:tr w:rsidR="00172761" w:rsidRPr="00E61D91" w14:paraId="415CFBBD" w14:textId="77777777" w:rsidTr="00D07810">
        <w:trPr>
          <w:trHeight w:val="296"/>
        </w:trPr>
        <w:tc>
          <w:tcPr>
            <w:tcW w:w="4105" w:type="dxa"/>
            <w:vMerge/>
          </w:tcPr>
          <w:p w14:paraId="573ED295"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02187A1" w14:textId="4C7E055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Δ. Φραγκίστας</w:t>
            </w:r>
          </w:p>
        </w:tc>
      </w:tr>
      <w:tr w:rsidR="00172761" w:rsidRPr="00E61D91" w14:paraId="773BDC49" w14:textId="77777777" w:rsidTr="00D07810">
        <w:trPr>
          <w:trHeight w:val="296"/>
        </w:trPr>
        <w:tc>
          <w:tcPr>
            <w:tcW w:w="4105" w:type="dxa"/>
            <w:vMerge/>
          </w:tcPr>
          <w:p w14:paraId="273249B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F43CDD2" w14:textId="199F261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Δομοκού</w:t>
            </w:r>
          </w:p>
        </w:tc>
      </w:tr>
      <w:tr w:rsidR="00172761" w:rsidRPr="00E61D91" w14:paraId="4C83998C" w14:textId="77777777" w:rsidTr="00D07810">
        <w:trPr>
          <w:trHeight w:val="296"/>
        </w:trPr>
        <w:tc>
          <w:tcPr>
            <w:tcW w:w="4105" w:type="dxa"/>
            <w:vMerge/>
          </w:tcPr>
          <w:p w14:paraId="4E7EC50B"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05A1FD1" w14:textId="0984C0C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Ελασσόνας</w:t>
            </w:r>
          </w:p>
        </w:tc>
      </w:tr>
      <w:tr w:rsidR="00172761" w:rsidRPr="00E61D91" w14:paraId="36973D24" w14:textId="77777777" w:rsidTr="00D07810">
        <w:trPr>
          <w:trHeight w:val="296"/>
        </w:trPr>
        <w:tc>
          <w:tcPr>
            <w:tcW w:w="4105" w:type="dxa"/>
            <w:vMerge/>
          </w:tcPr>
          <w:p w14:paraId="6FA67D2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611D2813" w14:textId="44E57C1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Ιστιαίας</w:t>
            </w:r>
          </w:p>
        </w:tc>
      </w:tr>
      <w:tr w:rsidR="00172761" w:rsidRPr="00E61D91" w14:paraId="4929D7CD" w14:textId="77777777" w:rsidTr="00D07810">
        <w:trPr>
          <w:trHeight w:val="296"/>
        </w:trPr>
        <w:tc>
          <w:tcPr>
            <w:tcW w:w="4105" w:type="dxa"/>
            <w:vMerge/>
          </w:tcPr>
          <w:p w14:paraId="6311588E"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B7F2E8E" w14:textId="32D79092"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Ιτέας</w:t>
            </w:r>
          </w:p>
        </w:tc>
      </w:tr>
      <w:tr w:rsidR="00172761" w:rsidRPr="00E61D91" w14:paraId="2FA029BF" w14:textId="77777777" w:rsidTr="00D07810">
        <w:trPr>
          <w:trHeight w:val="296"/>
        </w:trPr>
        <w:tc>
          <w:tcPr>
            <w:tcW w:w="4105" w:type="dxa"/>
            <w:vMerge/>
          </w:tcPr>
          <w:p w14:paraId="6548A19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2E6D3BE9" w14:textId="12D20CAE"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Καμένων Βούρλων</w:t>
            </w:r>
          </w:p>
        </w:tc>
      </w:tr>
      <w:tr w:rsidR="00172761" w:rsidRPr="00E61D91" w14:paraId="7EFA62A9" w14:textId="77777777" w:rsidTr="00D07810">
        <w:trPr>
          <w:trHeight w:val="296"/>
        </w:trPr>
        <w:tc>
          <w:tcPr>
            <w:tcW w:w="4105" w:type="dxa"/>
            <w:vMerge/>
          </w:tcPr>
          <w:p w14:paraId="2E6E3E8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661BF72" w14:textId="1F3D284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Μαντουδίου</w:t>
            </w:r>
          </w:p>
        </w:tc>
      </w:tr>
      <w:tr w:rsidR="00172761" w:rsidRPr="00E61D91" w14:paraId="0B321B26" w14:textId="77777777" w:rsidTr="00D07810">
        <w:trPr>
          <w:trHeight w:val="296"/>
        </w:trPr>
        <w:tc>
          <w:tcPr>
            <w:tcW w:w="4105" w:type="dxa"/>
            <w:vMerge/>
          </w:tcPr>
          <w:p w14:paraId="66A7DCF6"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0D4B50A" w14:textId="084021EA"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Μουζακίου</w:t>
            </w:r>
          </w:p>
        </w:tc>
      </w:tr>
      <w:tr w:rsidR="00172761" w:rsidRPr="00E61D91" w14:paraId="4E4019CA" w14:textId="77777777" w:rsidTr="00D07810">
        <w:trPr>
          <w:trHeight w:val="296"/>
        </w:trPr>
        <w:tc>
          <w:tcPr>
            <w:tcW w:w="4105" w:type="dxa"/>
            <w:vMerge/>
          </w:tcPr>
          <w:p w14:paraId="1C48447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B7763E5" w14:textId="1F61BED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Οινόφυτων</w:t>
            </w:r>
          </w:p>
        </w:tc>
      </w:tr>
      <w:tr w:rsidR="00172761" w:rsidRPr="00E61D91" w14:paraId="79D1AF73" w14:textId="77777777" w:rsidTr="00D07810">
        <w:trPr>
          <w:trHeight w:val="296"/>
        </w:trPr>
        <w:tc>
          <w:tcPr>
            <w:tcW w:w="4105" w:type="dxa"/>
            <w:vMerge/>
          </w:tcPr>
          <w:p w14:paraId="0C2A2CC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905AD2F" w14:textId="03E3E840"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Παλαμά</w:t>
            </w:r>
          </w:p>
        </w:tc>
      </w:tr>
      <w:tr w:rsidR="00172761" w:rsidRPr="00E61D91" w14:paraId="16FD29FC" w14:textId="77777777" w:rsidTr="00D07810">
        <w:trPr>
          <w:trHeight w:val="296"/>
        </w:trPr>
        <w:tc>
          <w:tcPr>
            <w:tcW w:w="4105" w:type="dxa"/>
            <w:vMerge/>
          </w:tcPr>
          <w:p w14:paraId="7C44C4A3"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753896C6" w14:textId="5951890F"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Πύλης</w:t>
            </w:r>
          </w:p>
        </w:tc>
      </w:tr>
      <w:tr w:rsidR="00172761" w:rsidRPr="00E61D91" w14:paraId="4BBD67C0" w14:textId="77777777" w:rsidTr="00D07810">
        <w:trPr>
          <w:trHeight w:val="296"/>
        </w:trPr>
        <w:tc>
          <w:tcPr>
            <w:tcW w:w="4105" w:type="dxa"/>
            <w:vMerge/>
          </w:tcPr>
          <w:p w14:paraId="09406C5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789C7AA" w14:textId="2803EBE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Σκιάθου</w:t>
            </w:r>
          </w:p>
        </w:tc>
      </w:tr>
      <w:tr w:rsidR="00172761" w:rsidRPr="00E61D91" w14:paraId="6AAE8829" w14:textId="77777777" w:rsidTr="00D07810">
        <w:trPr>
          <w:trHeight w:val="296"/>
        </w:trPr>
        <w:tc>
          <w:tcPr>
            <w:tcW w:w="4105" w:type="dxa"/>
            <w:vMerge/>
          </w:tcPr>
          <w:p w14:paraId="3C4203EC"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4B9D4009" w14:textId="397EB705"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Σκοπέλου</w:t>
            </w:r>
          </w:p>
        </w:tc>
      </w:tr>
      <w:tr w:rsidR="00172761" w:rsidRPr="00E61D91" w14:paraId="045B6421" w14:textId="77777777" w:rsidTr="00D07810">
        <w:trPr>
          <w:trHeight w:val="296"/>
        </w:trPr>
        <w:tc>
          <w:tcPr>
            <w:tcW w:w="4105" w:type="dxa"/>
            <w:vMerge/>
          </w:tcPr>
          <w:p w14:paraId="44AA8681"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CF6D522" w14:textId="4D3FFF1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Σοφάδων</w:t>
            </w:r>
          </w:p>
        </w:tc>
      </w:tr>
      <w:tr w:rsidR="00172761" w:rsidRPr="00E61D91" w14:paraId="0BB5F163" w14:textId="77777777" w:rsidTr="00D07810">
        <w:trPr>
          <w:trHeight w:val="296"/>
        </w:trPr>
        <w:tc>
          <w:tcPr>
            <w:tcW w:w="4105" w:type="dxa"/>
            <w:vMerge/>
          </w:tcPr>
          <w:p w14:paraId="411CF33F"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EAC86A4" w14:textId="2B2967F3"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Στυλίδας</w:t>
            </w:r>
          </w:p>
        </w:tc>
      </w:tr>
      <w:tr w:rsidR="00172761" w:rsidRPr="00E61D91" w14:paraId="391C9AF0" w14:textId="77777777" w:rsidTr="00D07810">
        <w:trPr>
          <w:trHeight w:val="296"/>
        </w:trPr>
        <w:tc>
          <w:tcPr>
            <w:tcW w:w="4105" w:type="dxa"/>
            <w:vMerge/>
          </w:tcPr>
          <w:p w14:paraId="5DFA1218"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5D950639" w14:textId="6E85AC44"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Κέντρο Υγείας Σχηματαρίου</w:t>
            </w:r>
          </w:p>
        </w:tc>
      </w:tr>
      <w:tr w:rsidR="00172761" w:rsidRPr="00E61D91" w14:paraId="11008F0C" w14:textId="77777777" w:rsidTr="00D07810">
        <w:trPr>
          <w:trHeight w:val="296"/>
        </w:trPr>
        <w:tc>
          <w:tcPr>
            <w:tcW w:w="4105" w:type="dxa"/>
            <w:vMerge/>
          </w:tcPr>
          <w:p w14:paraId="1970C80D"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16B74C8E" w14:textId="192EA87D"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Σκύρου</w:t>
            </w:r>
          </w:p>
        </w:tc>
      </w:tr>
      <w:tr w:rsidR="00172761" w:rsidRPr="00E61D91" w14:paraId="027F2939" w14:textId="77777777" w:rsidTr="00D07810">
        <w:trPr>
          <w:trHeight w:val="296"/>
        </w:trPr>
        <w:tc>
          <w:tcPr>
            <w:tcW w:w="4105" w:type="dxa"/>
            <w:vMerge/>
          </w:tcPr>
          <w:p w14:paraId="5D7C8052"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C53B624" w14:textId="2E027996"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ΠΠΙ Αλοννήσου</w:t>
            </w:r>
          </w:p>
        </w:tc>
      </w:tr>
      <w:tr w:rsidR="00172761" w:rsidRPr="00E61D91" w14:paraId="19428F49" w14:textId="77777777" w:rsidTr="00D07810">
        <w:trPr>
          <w:trHeight w:val="296"/>
        </w:trPr>
        <w:tc>
          <w:tcPr>
            <w:tcW w:w="4105" w:type="dxa"/>
            <w:vMerge/>
          </w:tcPr>
          <w:p w14:paraId="635D0E47" w14:textId="77777777" w:rsidR="00172761" w:rsidRPr="00E61D91" w:rsidRDefault="00172761" w:rsidP="00172761">
            <w:pPr>
              <w:rPr>
                <w:rFonts w:asciiTheme="minorHAnsi" w:hAnsiTheme="minorHAnsi" w:cstheme="minorHAnsi"/>
                <w:b/>
                <w:bCs/>
                <w:color w:val="000000"/>
                <w:sz w:val="16"/>
                <w:szCs w:val="16"/>
                <w:lang w:eastAsia="en-GB"/>
              </w:rPr>
            </w:pPr>
          </w:p>
        </w:tc>
        <w:tc>
          <w:tcPr>
            <w:tcW w:w="5251" w:type="dxa"/>
          </w:tcPr>
          <w:p w14:paraId="03F997D6" w14:textId="2FFF2F7B" w:rsidR="00172761" w:rsidRPr="00755EBD" w:rsidRDefault="00172761" w:rsidP="00172761">
            <w:pPr>
              <w:pStyle w:val="a"/>
              <w:numPr>
                <w:ilvl w:val="0"/>
                <w:numId w:val="152"/>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8877E3">
              <w:rPr>
                <w:rFonts w:asciiTheme="minorHAnsi" w:hAnsiTheme="minorHAnsi" w:cstheme="minorHAnsi"/>
              </w:rPr>
              <w:t>ΓΝ Άμφισσας</w:t>
            </w:r>
          </w:p>
        </w:tc>
      </w:tr>
      <w:tr w:rsidR="00E61D91" w:rsidRPr="00E61D91" w14:paraId="266F4EDF" w14:textId="77777777" w:rsidTr="00D07810">
        <w:trPr>
          <w:trHeight w:val="296"/>
        </w:trPr>
        <w:tc>
          <w:tcPr>
            <w:tcW w:w="4105" w:type="dxa"/>
            <w:vMerge/>
          </w:tcPr>
          <w:p w14:paraId="297FB33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30C358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A488ACE" w14:textId="77777777" w:rsidTr="00D07810">
        <w:trPr>
          <w:trHeight w:val="296"/>
        </w:trPr>
        <w:tc>
          <w:tcPr>
            <w:tcW w:w="4105" w:type="dxa"/>
            <w:shd w:val="clear" w:color="auto" w:fill="BDD6EE" w:themeFill="accent5" w:themeFillTint="66"/>
          </w:tcPr>
          <w:p w14:paraId="17318307"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Α2. ΜΙΚΡΟΙ ΣΤΙΑ</w:t>
            </w:r>
          </w:p>
        </w:tc>
        <w:tc>
          <w:tcPr>
            <w:tcW w:w="5251" w:type="dxa"/>
            <w:shd w:val="clear" w:color="auto" w:fill="BDD6EE" w:themeFill="accent5" w:themeFillTint="66"/>
          </w:tcPr>
          <w:p w14:paraId="617C57FE" w14:textId="77777777" w:rsidR="00E61D91" w:rsidRPr="00E61D91" w:rsidRDefault="00E61D91" w:rsidP="00E35DC8">
            <w:pPr>
              <w:jc w:val="cente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33</w:t>
            </w:r>
          </w:p>
        </w:tc>
      </w:tr>
      <w:tr w:rsidR="00B00391" w:rsidRPr="00E61D91" w14:paraId="6F2B0C51" w14:textId="77777777" w:rsidTr="00D07810">
        <w:trPr>
          <w:trHeight w:val="296"/>
        </w:trPr>
        <w:tc>
          <w:tcPr>
            <w:tcW w:w="4105" w:type="dxa"/>
            <w:vMerge w:val="restart"/>
          </w:tcPr>
          <w:p w14:paraId="4C01F16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195E97D" w14:textId="6BCD602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27C43">
              <w:rPr>
                <w:rFonts w:ascii="Calibri" w:hAnsi="Calibri" w:cs="Calibri"/>
                <w:color w:val="000000"/>
              </w:rPr>
              <w:t>Κέντρο Υγείας Αλμυρού</w:t>
            </w:r>
          </w:p>
        </w:tc>
      </w:tr>
      <w:tr w:rsidR="00B00391" w:rsidRPr="00E61D91" w14:paraId="6648DE82" w14:textId="77777777" w:rsidTr="00D07810">
        <w:trPr>
          <w:trHeight w:val="296"/>
        </w:trPr>
        <w:tc>
          <w:tcPr>
            <w:tcW w:w="4105" w:type="dxa"/>
            <w:vMerge/>
          </w:tcPr>
          <w:p w14:paraId="61846A3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FEB05C3" w14:textId="40EF2D5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Βελεστίνου</w:t>
            </w:r>
          </w:p>
        </w:tc>
      </w:tr>
      <w:tr w:rsidR="00B00391" w:rsidRPr="00E61D91" w14:paraId="34520002" w14:textId="77777777" w:rsidTr="00D07810">
        <w:trPr>
          <w:trHeight w:val="296"/>
        </w:trPr>
        <w:tc>
          <w:tcPr>
            <w:tcW w:w="4105" w:type="dxa"/>
            <w:vMerge/>
          </w:tcPr>
          <w:p w14:paraId="148D04C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FE3C0A" w14:textId="32AAFC4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Γόννων</w:t>
            </w:r>
          </w:p>
        </w:tc>
      </w:tr>
      <w:tr w:rsidR="00B00391" w:rsidRPr="00E61D91" w14:paraId="287615C5" w14:textId="77777777" w:rsidTr="00D07810">
        <w:trPr>
          <w:trHeight w:val="296"/>
        </w:trPr>
        <w:tc>
          <w:tcPr>
            <w:tcW w:w="4105" w:type="dxa"/>
            <w:vMerge/>
          </w:tcPr>
          <w:p w14:paraId="48D725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0BE880D" w14:textId="218319F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Διστόμου</w:t>
            </w:r>
          </w:p>
        </w:tc>
      </w:tr>
      <w:tr w:rsidR="00B00391" w:rsidRPr="00E61D91" w14:paraId="42713B30" w14:textId="77777777" w:rsidTr="00D07810">
        <w:trPr>
          <w:trHeight w:val="296"/>
        </w:trPr>
        <w:tc>
          <w:tcPr>
            <w:tcW w:w="4105" w:type="dxa"/>
            <w:vMerge/>
          </w:tcPr>
          <w:p w14:paraId="552DDF2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BD62C60" w14:textId="3D884C42"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Ερυθρών</w:t>
            </w:r>
          </w:p>
        </w:tc>
      </w:tr>
      <w:tr w:rsidR="00B00391" w:rsidRPr="00E61D91" w14:paraId="565DA5DD" w14:textId="77777777" w:rsidTr="00D07810">
        <w:trPr>
          <w:trHeight w:val="296"/>
        </w:trPr>
        <w:tc>
          <w:tcPr>
            <w:tcW w:w="4105" w:type="dxa"/>
            <w:vMerge/>
          </w:tcPr>
          <w:p w14:paraId="0CF871E3"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235D5F3" w14:textId="30E261E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Ζαγοράς</w:t>
            </w:r>
          </w:p>
        </w:tc>
      </w:tr>
      <w:tr w:rsidR="00B00391" w:rsidRPr="00E61D91" w14:paraId="4FB60737" w14:textId="77777777" w:rsidTr="00D07810">
        <w:trPr>
          <w:trHeight w:val="296"/>
        </w:trPr>
        <w:tc>
          <w:tcPr>
            <w:tcW w:w="4105" w:type="dxa"/>
            <w:vMerge/>
          </w:tcPr>
          <w:p w14:paraId="61B10046"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E647A55" w14:textId="77D2EAA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Καλαμπάκας</w:t>
            </w:r>
          </w:p>
        </w:tc>
      </w:tr>
      <w:tr w:rsidR="00B00391" w:rsidRPr="00E61D91" w14:paraId="308609B9" w14:textId="77777777" w:rsidTr="00D07810">
        <w:trPr>
          <w:trHeight w:val="296"/>
        </w:trPr>
        <w:tc>
          <w:tcPr>
            <w:tcW w:w="4105" w:type="dxa"/>
            <w:vMerge/>
          </w:tcPr>
          <w:p w14:paraId="153F97E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3B276D8" w14:textId="71800B29"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Καρπενησίου</w:t>
            </w:r>
          </w:p>
        </w:tc>
      </w:tr>
      <w:tr w:rsidR="00B00391" w:rsidRPr="00E61D91" w14:paraId="7741C113" w14:textId="77777777" w:rsidTr="00D07810">
        <w:trPr>
          <w:trHeight w:val="296"/>
        </w:trPr>
        <w:tc>
          <w:tcPr>
            <w:tcW w:w="4105" w:type="dxa"/>
            <w:vMerge/>
          </w:tcPr>
          <w:p w14:paraId="212FBC1A"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F4FE645" w14:textId="58391AA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Λιδορικίου</w:t>
            </w:r>
          </w:p>
        </w:tc>
      </w:tr>
      <w:tr w:rsidR="00B00391" w:rsidRPr="00E61D91" w14:paraId="207B2BE2" w14:textId="77777777" w:rsidTr="00D07810">
        <w:trPr>
          <w:trHeight w:val="296"/>
        </w:trPr>
        <w:tc>
          <w:tcPr>
            <w:tcW w:w="4105" w:type="dxa"/>
            <w:vMerge/>
          </w:tcPr>
          <w:p w14:paraId="3098F8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776B7EE" w14:textId="6F5A1B2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Μακρακώμης</w:t>
            </w:r>
          </w:p>
        </w:tc>
      </w:tr>
      <w:tr w:rsidR="00B00391" w:rsidRPr="00E61D91" w14:paraId="1F6A9C89" w14:textId="77777777" w:rsidTr="00D07810">
        <w:trPr>
          <w:trHeight w:val="296"/>
        </w:trPr>
        <w:tc>
          <w:tcPr>
            <w:tcW w:w="4105" w:type="dxa"/>
            <w:vMerge/>
          </w:tcPr>
          <w:p w14:paraId="304F51D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E03B604" w14:textId="6ED0686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Τυρνάβου</w:t>
            </w:r>
          </w:p>
        </w:tc>
      </w:tr>
      <w:tr w:rsidR="00B00391" w:rsidRPr="00E61D91" w14:paraId="5693125F" w14:textId="77777777" w:rsidTr="00D07810">
        <w:trPr>
          <w:trHeight w:val="296"/>
        </w:trPr>
        <w:tc>
          <w:tcPr>
            <w:tcW w:w="4105" w:type="dxa"/>
            <w:vMerge/>
          </w:tcPr>
          <w:p w14:paraId="5803E898"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8FEEB3C" w14:textId="4C4325E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Φαρκαδόνας</w:t>
            </w:r>
          </w:p>
        </w:tc>
      </w:tr>
      <w:tr w:rsidR="00B00391" w:rsidRPr="00E61D91" w14:paraId="79CE02A4" w14:textId="77777777" w:rsidTr="00D07810">
        <w:trPr>
          <w:trHeight w:val="296"/>
        </w:trPr>
        <w:tc>
          <w:tcPr>
            <w:tcW w:w="4105" w:type="dxa"/>
            <w:vMerge/>
          </w:tcPr>
          <w:p w14:paraId="63349B7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43D96C5" w14:textId="471185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Φαρσάλων</w:t>
            </w:r>
          </w:p>
        </w:tc>
      </w:tr>
      <w:tr w:rsidR="00B00391" w:rsidRPr="00E61D91" w14:paraId="500E635A" w14:textId="77777777" w:rsidTr="00D07810">
        <w:trPr>
          <w:trHeight w:val="296"/>
        </w:trPr>
        <w:tc>
          <w:tcPr>
            <w:tcW w:w="4105" w:type="dxa"/>
            <w:vMerge/>
          </w:tcPr>
          <w:p w14:paraId="6F48502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38BF44" w14:textId="0631D7E6"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27C43">
              <w:rPr>
                <w:rFonts w:ascii="Calibri" w:hAnsi="Calibri" w:cs="Calibri"/>
                <w:color w:val="000000"/>
              </w:rPr>
              <w:t>Κέντρο Υγείας Ψαχνών</w:t>
            </w:r>
          </w:p>
        </w:tc>
      </w:tr>
      <w:tr w:rsidR="00B00391" w:rsidRPr="00E61D91" w14:paraId="39105BBD" w14:textId="77777777" w:rsidTr="00D07810">
        <w:trPr>
          <w:trHeight w:val="296"/>
        </w:trPr>
        <w:tc>
          <w:tcPr>
            <w:tcW w:w="4105" w:type="dxa"/>
            <w:vMerge/>
          </w:tcPr>
          <w:p w14:paraId="530650C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4ECE2" w14:textId="41343865"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Στύρων</w:t>
            </w:r>
          </w:p>
        </w:tc>
      </w:tr>
      <w:tr w:rsidR="00B00391" w:rsidRPr="00E61D91" w14:paraId="006D95D1" w14:textId="77777777" w:rsidTr="00D07810">
        <w:trPr>
          <w:trHeight w:val="296"/>
        </w:trPr>
        <w:tc>
          <w:tcPr>
            <w:tcW w:w="4105" w:type="dxa"/>
            <w:vMerge/>
          </w:tcPr>
          <w:p w14:paraId="439C3FF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C4FE769" w14:textId="0B644A1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Τρικερίου</w:t>
            </w:r>
          </w:p>
        </w:tc>
      </w:tr>
      <w:tr w:rsidR="00B00391" w:rsidRPr="00E61D91" w14:paraId="19A8C465" w14:textId="77777777" w:rsidTr="00D07810">
        <w:trPr>
          <w:trHeight w:val="296"/>
        </w:trPr>
        <w:tc>
          <w:tcPr>
            <w:tcW w:w="4105" w:type="dxa"/>
            <w:vMerge/>
          </w:tcPr>
          <w:p w14:paraId="0719314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6C83DC56" w14:textId="217C29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Κρανέας</w:t>
            </w:r>
          </w:p>
        </w:tc>
      </w:tr>
      <w:tr w:rsidR="00B00391" w:rsidRPr="00E61D91" w14:paraId="1C2B57DE" w14:textId="77777777" w:rsidTr="00D07810">
        <w:trPr>
          <w:trHeight w:val="296"/>
        </w:trPr>
        <w:tc>
          <w:tcPr>
            <w:tcW w:w="4105" w:type="dxa"/>
            <w:vMerge/>
          </w:tcPr>
          <w:p w14:paraId="7A831D3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3040472" w14:textId="333FD4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Λιβαδίου</w:t>
            </w:r>
          </w:p>
        </w:tc>
      </w:tr>
      <w:tr w:rsidR="00B00391" w:rsidRPr="00E61D91" w14:paraId="2DD4550D" w14:textId="77777777" w:rsidTr="00D07810">
        <w:trPr>
          <w:trHeight w:val="296"/>
        </w:trPr>
        <w:tc>
          <w:tcPr>
            <w:tcW w:w="4105" w:type="dxa"/>
            <w:vMerge/>
          </w:tcPr>
          <w:p w14:paraId="45D699F1"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4DC9887" w14:textId="32D5961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Αμπελακίων</w:t>
            </w:r>
          </w:p>
        </w:tc>
      </w:tr>
      <w:tr w:rsidR="00B00391" w:rsidRPr="00E61D91" w14:paraId="7527721D" w14:textId="77777777" w:rsidTr="00D07810">
        <w:trPr>
          <w:trHeight w:val="296"/>
        </w:trPr>
        <w:tc>
          <w:tcPr>
            <w:tcW w:w="4105" w:type="dxa"/>
            <w:vMerge/>
          </w:tcPr>
          <w:p w14:paraId="45CF9DAD"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8E0DA67" w14:textId="46EB197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Βαμβακούς</w:t>
            </w:r>
          </w:p>
        </w:tc>
      </w:tr>
      <w:tr w:rsidR="00B00391" w:rsidRPr="00E61D91" w14:paraId="1545FB28" w14:textId="77777777" w:rsidTr="00D07810">
        <w:trPr>
          <w:trHeight w:val="296"/>
        </w:trPr>
        <w:tc>
          <w:tcPr>
            <w:tcW w:w="4105" w:type="dxa"/>
            <w:vMerge/>
          </w:tcPr>
          <w:p w14:paraId="0551B46E"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A839709" w14:textId="443BC2E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Κασσαβέτειας</w:t>
            </w:r>
          </w:p>
        </w:tc>
      </w:tr>
      <w:tr w:rsidR="00B00391" w:rsidRPr="00E61D91" w14:paraId="2A3A1ED9" w14:textId="77777777" w:rsidTr="00D07810">
        <w:trPr>
          <w:trHeight w:val="296"/>
        </w:trPr>
        <w:tc>
          <w:tcPr>
            <w:tcW w:w="4105" w:type="dxa"/>
            <w:vMerge/>
          </w:tcPr>
          <w:p w14:paraId="38C0DA9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598DA685" w14:textId="43B1740F"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Πορταριάς</w:t>
            </w:r>
          </w:p>
        </w:tc>
      </w:tr>
      <w:tr w:rsidR="00B00391" w:rsidRPr="00E61D91" w14:paraId="2C2B41E7" w14:textId="77777777" w:rsidTr="00D07810">
        <w:trPr>
          <w:trHeight w:val="296"/>
        </w:trPr>
        <w:tc>
          <w:tcPr>
            <w:tcW w:w="4105" w:type="dxa"/>
            <w:vMerge/>
          </w:tcPr>
          <w:p w14:paraId="12BE3F3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78B7599" w14:textId="09BE3041"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Τσαγκαράδας</w:t>
            </w:r>
          </w:p>
        </w:tc>
      </w:tr>
      <w:tr w:rsidR="00B00391" w:rsidRPr="00E61D91" w14:paraId="25AEC412" w14:textId="77777777" w:rsidTr="00D07810">
        <w:trPr>
          <w:trHeight w:val="296"/>
        </w:trPr>
        <w:tc>
          <w:tcPr>
            <w:tcW w:w="4105" w:type="dxa"/>
            <w:vMerge/>
          </w:tcPr>
          <w:p w14:paraId="128C142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2EE292F" w14:textId="604DE80E"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Μαλανδρίνου</w:t>
            </w:r>
          </w:p>
        </w:tc>
      </w:tr>
      <w:tr w:rsidR="00B00391" w:rsidRPr="00E61D91" w14:paraId="02F38D5C" w14:textId="77777777" w:rsidTr="00D07810">
        <w:trPr>
          <w:trHeight w:val="296"/>
        </w:trPr>
        <w:tc>
          <w:tcPr>
            <w:tcW w:w="4105" w:type="dxa"/>
            <w:vMerge/>
          </w:tcPr>
          <w:p w14:paraId="3CA4B1C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15449422" w14:textId="27CC5500"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Φυλακών Τρικάλων</w:t>
            </w:r>
          </w:p>
        </w:tc>
      </w:tr>
      <w:tr w:rsidR="00B00391" w:rsidRPr="00E61D91" w14:paraId="3C326B0E" w14:textId="77777777" w:rsidTr="00D07810">
        <w:trPr>
          <w:trHeight w:val="296"/>
        </w:trPr>
        <w:tc>
          <w:tcPr>
            <w:tcW w:w="4105" w:type="dxa"/>
            <w:vMerge/>
          </w:tcPr>
          <w:p w14:paraId="5482ADF4"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45857F0" w14:textId="64E5BAC3"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Πελασγίας</w:t>
            </w:r>
          </w:p>
        </w:tc>
      </w:tr>
      <w:tr w:rsidR="00B00391" w:rsidRPr="00E61D91" w14:paraId="1A73BD1B" w14:textId="77777777" w:rsidTr="00D07810">
        <w:trPr>
          <w:trHeight w:val="296"/>
        </w:trPr>
        <w:tc>
          <w:tcPr>
            <w:tcW w:w="4105" w:type="dxa"/>
            <w:vMerge/>
          </w:tcPr>
          <w:p w14:paraId="7541BBE5"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5D228CA" w14:textId="5C3ABBE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ΕΠΙ Δομοκού</w:t>
            </w:r>
          </w:p>
        </w:tc>
      </w:tr>
      <w:tr w:rsidR="00B00391" w:rsidRPr="00E61D91" w14:paraId="6660ECCF" w14:textId="77777777" w:rsidTr="00D07810">
        <w:trPr>
          <w:trHeight w:val="296"/>
        </w:trPr>
        <w:tc>
          <w:tcPr>
            <w:tcW w:w="4105" w:type="dxa"/>
            <w:vMerge/>
          </w:tcPr>
          <w:p w14:paraId="652A61B0"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25F29593" w14:textId="544790CA"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ΠΠΙ νέου Μοναστηρίου</w:t>
            </w:r>
          </w:p>
        </w:tc>
      </w:tr>
      <w:tr w:rsidR="00B00391" w:rsidRPr="00E61D91" w14:paraId="31AB1CD2" w14:textId="77777777" w:rsidTr="00D07810">
        <w:trPr>
          <w:trHeight w:val="296"/>
        </w:trPr>
        <w:tc>
          <w:tcPr>
            <w:tcW w:w="4105" w:type="dxa"/>
            <w:vMerge/>
          </w:tcPr>
          <w:p w14:paraId="2F69BB2F"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063EC8D4" w14:textId="588A899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Αγίας Άννας</w:t>
            </w:r>
          </w:p>
        </w:tc>
      </w:tr>
      <w:tr w:rsidR="00B00391" w:rsidRPr="00E61D91" w14:paraId="0E25F421" w14:textId="77777777" w:rsidTr="00D07810">
        <w:trPr>
          <w:trHeight w:val="296"/>
        </w:trPr>
        <w:tc>
          <w:tcPr>
            <w:tcW w:w="4105" w:type="dxa"/>
            <w:vMerge/>
          </w:tcPr>
          <w:p w14:paraId="0C7D79C9"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44B5D129" w14:textId="55CD81DB"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Λίμνης</w:t>
            </w:r>
          </w:p>
        </w:tc>
      </w:tr>
      <w:tr w:rsidR="00B00391" w:rsidRPr="00E61D91" w14:paraId="4A6CCCFB" w14:textId="77777777" w:rsidTr="00D07810">
        <w:trPr>
          <w:trHeight w:val="296"/>
        </w:trPr>
        <w:tc>
          <w:tcPr>
            <w:tcW w:w="4105" w:type="dxa"/>
            <w:vMerge/>
          </w:tcPr>
          <w:p w14:paraId="61134E7C"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CB6C33D" w14:textId="47FB8F24"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Γρανίτσας</w:t>
            </w:r>
          </w:p>
        </w:tc>
      </w:tr>
      <w:tr w:rsidR="00B00391" w:rsidRPr="00E61D91" w14:paraId="7ECFDEE7" w14:textId="77777777" w:rsidTr="00D07810">
        <w:trPr>
          <w:trHeight w:val="296"/>
        </w:trPr>
        <w:tc>
          <w:tcPr>
            <w:tcW w:w="4105" w:type="dxa"/>
            <w:vMerge/>
          </w:tcPr>
          <w:p w14:paraId="4B00A082"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721A8792" w14:textId="18AF3717"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Λουτρών Αιδηψού</w:t>
            </w:r>
          </w:p>
        </w:tc>
      </w:tr>
      <w:tr w:rsidR="00B00391" w:rsidRPr="00E61D91" w14:paraId="0320CE7C" w14:textId="77777777" w:rsidTr="00D07810">
        <w:trPr>
          <w:trHeight w:val="296"/>
        </w:trPr>
        <w:tc>
          <w:tcPr>
            <w:tcW w:w="4105" w:type="dxa"/>
            <w:vMerge/>
          </w:tcPr>
          <w:p w14:paraId="07A72F4B" w14:textId="77777777" w:rsidR="00B00391" w:rsidRPr="00E61D91" w:rsidRDefault="00B00391" w:rsidP="00B00391">
            <w:pPr>
              <w:rPr>
                <w:rFonts w:asciiTheme="minorHAnsi" w:hAnsiTheme="minorHAnsi" w:cstheme="minorHAnsi"/>
                <w:b/>
                <w:bCs/>
                <w:color w:val="000000"/>
                <w:sz w:val="16"/>
                <w:szCs w:val="16"/>
                <w:lang w:eastAsia="en-GB"/>
              </w:rPr>
            </w:pPr>
          </w:p>
        </w:tc>
        <w:tc>
          <w:tcPr>
            <w:tcW w:w="5251" w:type="dxa"/>
            <w:vAlign w:val="bottom"/>
          </w:tcPr>
          <w:p w14:paraId="33CE0EF6" w14:textId="1D8CC7D8" w:rsidR="00B00391" w:rsidRPr="00E61D91" w:rsidRDefault="00B00391" w:rsidP="00B00391">
            <w:pPr>
              <w:pStyle w:val="a"/>
              <w:numPr>
                <w:ilvl w:val="0"/>
                <w:numId w:val="153"/>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D7CC5">
              <w:rPr>
                <w:rFonts w:ascii="Calibri" w:hAnsi="Calibri" w:cs="Calibri"/>
                <w:color w:val="000000"/>
              </w:rPr>
              <w:t>ΠΙ Γαλαξιδίου</w:t>
            </w:r>
          </w:p>
        </w:tc>
      </w:tr>
      <w:tr w:rsidR="00E61D91" w:rsidRPr="00E61D91" w14:paraId="5CE31015" w14:textId="77777777" w:rsidTr="00D07810">
        <w:trPr>
          <w:trHeight w:val="296"/>
        </w:trPr>
        <w:tc>
          <w:tcPr>
            <w:tcW w:w="4105" w:type="dxa"/>
            <w:vMerge/>
          </w:tcPr>
          <w:p w14:paraId="1C9E19B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784DD4A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30134D" w14:textId="77777777" w:rsidTr="00D07810">
        <w:trPr>
          <w:trHeight w:val="296"/>
        </w:trPr>
        <w:tc>
          <w:tcPr>
            <w:tcW w:w="4105" w:type="dxa"/>
            <w:shd w:val="clear" w:color="auto" w:fill="BDD6EE" w:themeFill="accent5" w:themeFillTint="66"/>
          </w:tcPr>
          <w:p w14:paraId="0DECEF8A"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lastRenderedPageBreak/>
              <w:t>Β1. ΜΕΓΑΛΟΙ ΣΤΙΣ</w:t>
            </w:r>
          </w:p>
        </w:tc>
        <w:tc>
          <w:tcPr>
            <w:tcW w:w="5251" w:type="dxa"/>
            <w:shd w:val="clear" w:color="auto" w:fill="BDD6EE" w:themeFill="accent5" w:themeFillTint="66"/>
            <w:vAlign w:val="center"/>
          </w:tcPr>
          <w:p w14:paraId="55AE48EA"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b/>
                <w:bCs/>
              </w:rPr>
              <w:t>4</w:t>
            </w:r>
          </w:p>
        </w:tc>
      </w:tr>
      <w:tr w:rsidR="00E61D91" w:rsidRPr="00E61D91" w14:paraId="307C030E" w14:textId="77777777" w:rsidTr="00D07810">
        <w:trPr>
          <w:trHeight w:val="296"/>
        </w:trPr>
        <w:tc>
          <w:tcPr>
            <w:tcW w:w="4105" w:type="dxa"/>
            <w:vMerge w:val="restart"/>
          </w:tcPr>
          <w:p w14:paraId="41611FB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60B099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ΒΟΛΟΥ</w:t>
            </w:r>
          </w:p>
        </w:tc>
      </w:tr>
      <w:tr w:rsidR="00E61D91" w:rsidRPr="00E61D91" w14:paraId="630EB05D" w14:textId="77777777" w:rsidTr="00D07810">
        <w:trPr>
          <w:trHeight w:val="296"/>
        </w:trPr>
        <w:tc>
          <w:tcPr>
            <w:tcW w:w="4105" w:type="dxa"/>
            <w:vMerge/>
          </w:tcPr>
          <w:p w14:paraId="208E0D13"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4985557"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1D022B7D" w14:textId="77777777" w:rsidTr="00D07810">
        <w:trPr>
          <w:trHeight w:val="296"/>
        </w:trPr>
        <w:tc>
          <w:tcPr>
            <w:tcW w:w="4105" w:type="dxa"/>
            <w:vMerge/>
          </w:tcPr>
          <w:p w14:paraId="4590BDB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CCC19AF" w14:textId="3CDB6B2E" w:rsidR="00E61D91" w:rsidRPr="00E61D91" w:rsidRDefault="00C259C8" w:rsidP="00E35DC8">
            <w:pPr>
              <w:rPr>
                <w:rFonts w:asciiTheme="minorHAnsi" w:hAnsiTheme="minorHAnsi" w:cstheme="minorHAnsi"/>
              </w:rPr>
            </w:pPr>
            <w:r>
              <w:rPr>
                <w:rFonts w:asciiTheme="minorHAnsi" w:hAnsiTheme="minorHAnsi" w:cstheme="minorHAnsi"/>
              </w:rPr>
              <w:t>ΠΑΝΕΠΙΣΤΗΜΙΑΚΟ ΝΟΣΟΚΟΜΕΙΟ ΛΑΡΙΣΑΣ</w:t>
            </w:r>
          </w:p>
        </w:tc>
      </w:tr>
      <w:tr w:rsidR="00E61D91" w:rsidRPr="00E61D91" w14:paraId="6561AE22" w14:textId="77777777" w:rsidTr="00D07810">
        <w:trPr>
          <w:trHeight w:val="296"/>
        </w:trPr>
        <w:tc>
          <w:tcPr>
            <w:tcW w:w="4105" w:type="dxa"/>
            <w:vMerge/>
          </w:tcPr>
          <w:p w14:paraId="774B16E0"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6B97F9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ΛΑΜΙΑΣ</w:t>
            </w:r>
          </w:p>
        </w:tc>
      </w:tr>
      <w:tr w:rsidR="00E61D91" w:rsidRPr="00E61D91" w14:paraId="75DC8168" w14:textId="77777777" w:rsidTr="00D07810">
        <w:trPr>
          <w:trHeight w:val="296"/>
        </w:trPr>
        <w:tc>
          <w:tcPr>
            <w:tcW w:w="4105" w:type="dxa"/>
            <w:vMerge/>
          </w:tcPr>
          <w:p w14:paraId="6F62311B"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502C216"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7DE2906F" w14:textId="77777777" w:rsidTr="00D07810">
        <w:trPr>
          <w:trHeight w:val="296"/>
        </w:trPr>
        <w:tc>
          <w:tcPr>
            <w:tcW w:w="4105" w:type="dxa"/>
            <w:shd w:val="clear" w:color="auto" w:fill="BDD6EE" w:themeFill="accent5" w:themeFillTint="66"/>
          </w:tcPr>
          <w:p w14:paraId="275D748F"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Β2. ΜΙΚΡΟΙ ΣΤΙΣ (ΤΡΟΧΗΛΑΤΟΙ)</w:t>
            </w:r>
          </w:p>
        </w:tc>
        <w:tc>
          <w:tcPr>
            <w:tcW w:w="5251" w:type="dxa"/>
            <w:shd w:val="clear" w:color="auto" w:fill="BDD6EE" w:themeFill="accent5" w:themeFillTint="66"/>
            <w:vAlign w:val="center"/>
          </w:tcPr>
          <w:p w14:paraId="474D5C81" w14:textId="77777777" w:rsidR="00E61D91" w:rsidRPr="00E61D91" w:rsidRDefault="00E61D91" w:rsidP="00E35DC8">
            <w:pPr>
              <w:jc w:val="center"/>
              <w:rPr>
                <w:rFonts w:asciiTheme="minorHAnsi" w:hAnsiTheme="minorHAnsi" w:cstheme="minorHAnsi"/>
              </w:rPr>
            </w:pPr>
            <w:r w:rsidRPr="00E61D91">
              <w:rPr>
                <w:rFonts w:asciiTheme="minorHAnsi" w:hAnsiTheme="minorHAnsi" w:cstheme="minorHAnsi"/>
              </w:rPr>
              <w:t>2</w:t>
            </w:r>
          </w:p>
        </w:tc>
      </w:tr>
      <w:tr w:rsidR="00E61D91" w:rsidRPr="00E61D91" w14:paraId="02FED549" w14:textId="77777777" w:rsidTr="00D07810">
        <w:trPr>
          <w:trHeight w:val="296"/>
        </w:trPr>
        <w:tc>
          <w:tcPr>
            <w:tcW w:w="4105" w:type="dxa"/>
            <w:vMerge w:val="restart"/>
          </w:tcPr>
          <w:p w14:paraId="77CBEEC7"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5943D41"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0FFCCD3B" w14:textId="77777777" w:rsidTr="00D07810">
        <w:trPr>
          <w:trHeight w:val="296"/>
        </w:trPr>
        <w:tc>
          <w:tcPr>
            <w:tcW w:w="4105" w:type="dxa"/>
            <w:vMerge/>
          </w:tcPr>
          <w:p w14:paraId="05490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5EF249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ΓΝ ΧΑΛΚΙΔΑΣ</w:t>
            </w:r>
          </w:p>
        </w:tc>
      </w:tr>
      <w:tr w:rsidR="00E61D91" w:rsidRPr="00E61D91" w14:paraId="029EFB1B" w14:textId="77777777" w:rsidTr="00D07810">
        <w:trPr>
          <w:trHeight w:val="296"/>
        </w:trPr>
        <w:tc>
          <w:tcPr>
            <w:tcW w:w="4105" w:type="dxa"/>
            <w:vMerge/>
          </w:tcPr>
          <w:p w14:paraId="705A1644"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4B1513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1A191EFF" w14:textId="77777777" w:rsidTr="00D07810">
        <w:trPr>
          <w:trHeight w:val="239"/>
        </w:trPr>
        <w:tc>
          <w:tcPr>
            <w:tcW w:w="4105" w:type="dxa"/>
            <w:shd w:val="clear" w:color="auto" w:fill="BDD6EE" w:themeFill="accent5" w:themeFillTint="66"/>
          </w:tcPr>
          <w:p w14:paraId="2813F8B3" w14:textId="4D6D22B9"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E61D91">
              <w:rPr>
                <w:rFonts w:asciiTheme="minorHAnsi" w:hAnsiTheme="minorHAnsi" w:cstheme="minorHAnsi"/>
                <w:b/>
                <w:bCs/>
                <w:color w:val="000000"/>
                <w:lang w:eastAsia="en-GB"/>
              </w:rPr>
              <w:t>)</w:t>
            </w:r>
          </w:p>
        </w:tc>
        <w:tc>
          <w:tcPr>
            <w:tcW w:w="5251" w:type="dxa"/>
            <w:shd w:val="clear" w:color="auto" w:fill="BDD6EE" w:themeFill="accent5" w:themeFillTint="66"/>
            <w:vAlign w:val="center"/>
          </w:tcPr>
          <w:p w14:paraId="2138C638" w14:textId="111E2B25" w:rsidR="00E61D91" w:rsidRPr="00E5413B" w:rsidRDefault="00596771" w:rsidP="00E35DC8">
            <w:pPr>
              <w:jc w:val="center"/>
              <w:rPr>
                <w:rFonts w:asciiTheme="minorHAnsi" w:hAnsiTheme="minorHAnsi" w:cstheme="minorHAnsi"/>
                <w:b/>
                <w:bCs/>
                <w:lang w:val="en-US"/>
              </w:rPr>
            </w:pPr>
            <w:r>
              <w:rPr>
                <w:rFonts w:asciiTheme="minorHAnsi" w:hAnsiTheme="minorHAnsi" w:cstheme="minorHAnsi"/>
                <w:b/>
                <w:bCs/>
                <w:lang w:val="en-US"/>
              </w:rPr>
              <w:t>65</w:t>
            </w:r>
          </w:p>
        </w:tc>
      </w:tr>
      <w:tr w:rsidR="00E61D91" w:rsidRPr="00E61D91" w14:paraId="5D75ACD4" w14:textId="77777777" w:rsidTr="00D07810">
        <w:trPr>
          <w:trHeight w:val="361"/>
        </w:trPr>
        <w:tc>
          <w:tcPr>
            <w:tcW w:w="4105" w:type="dxa"/>
            <w:vMerge w:val="restart"/>
          </w:tcPr>
          <w:p w14:paraId="50C6EF82" w14:textId="77777777" w:rsidR="00E61D91" w:rsidRPr="00E61D91" w:rsidRDefault="00E61D91" w:rsidP="00E35DC8">
            <w:pPr>
              <w:rPr>
                <w:rFonts w:asciiTheme="minorHAnsi" w:hAnsiTheme="minorHAnsi" w:cstheme="minorHAnsi"/>
                <w:b/>
                <w:bCs/>
                <w:color w:val="000000"/>
                <w:sz w:val="16"/>
                <w:szCs w:val="16"/>
                <w:lang w:eastAsia="en-GB"/>
              </w:rPr>
            </w:pPr>
            <w:r w:rsidRPr="00E61D91">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7ADF2404"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ΠΑΝΕΠΙΣΤΗΜΙΑΚΟ ΝΟΣΟΚΟΜΕΙΟ ΛΑΡΙΣΑΣ </w:t>
            </w:r>
            <w:r w:rsidRPr="00E61D91">
              <w:rPr>
                <w:rFonts w:asciiTheme="minorHAnsi" w:hAnsiTheme="minorHAnsi" w:cstheme="minorHAnsi"/>
                <w:b/>
                <w:bCs/>
              </w:rPr>
              <w:t>(10)</w:t>
            </w:r>
          </w:p>
        </w:tc>
      </w:tr>
      <w:tr w:rsidR="00E61D91" w:rsidRPr="00E61D91" w14:paraId="76556DA6" w14:textId="77777777" w:rsidTr="00D07810">
        <w:trPr>
          <w:trHeight w:val="141"/>
        </w:trPr>
        <w:tc>
          <w:tcPr>
            <w:tcW w:w="4105" w:type="dxa"/>
            <w:vMerge/>
          </w:tcPr>
          <w:p w14:paraId="06743921"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3C060FC" w14:textId="77777777" w:rsidR="00E61D91" w:rsidRPr="00E61D91" w:rsidRDefault="00E61D91" w:rsidP="00E35DC8">
            <w:pPr>
              <w:rPr>
                <w:rFonts w:asciiTheme="minorHAnsi" w:hAnsiTheme="minorHAnsi" w:cstheme="minorHAnsi"/>
                <w:b/>
                <w:bCs/>
              </w:rPr>
            </w:pPr>
            <w:r w:rsidRPr="00E61D91">
              <w:rPr>
                <w:rFonts w:asciiTheme="minorHAnsi" w:hAnsiTheme="minorHAnsi" w:cstheme="minorHAnsi"/>
              </w:rPr>
              <w:t xml:space="preserve">ΓΝ ΤΡΙΚΑΛΩΝ </w:t>
            </w:r>
            <w:r w:rsidRPr="00E61D91">
              <w:rPr>
                <w:rFonts w:asciiTheme="minorHAnsi" w:hAnsiTheme="minorHAnsi" w:cstheme="minorHAnsi"/>
                <w:b/>
                <w:bCs/>
              </w:rPr>
              <w:t>(5)</w:t>
            </w:r>
          </w:p>
        </w:tc>
      </w:tr>
      <w:tr w:rsidR="00E61D91" w:rsidRPr="00E61D91" w14:paraId="37CD3BF4" w14:textId="77777777" w:rsidTr="00D07810">
        <w:trPr>
          <w:trHeight w:val="293"/>
        </w:trPr>
        <w:tc>
          <w:tcPr>
            <w:tcW w:w="4105" w:type="dxa"/>
            <w:vMerge/>
          </w:tcPr>
          <w:p w14:paraId="465C6BC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62A0399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ΒΟΛΟΥ </w:t>
            </w:r>
            <w:r w:rsidRPr="00E61D91">
              <w:rPr>
                <w:rFonts w:asciiTheme="minorHAnsi" w:hAnsiTheme="minorHAnsi" w:cstheme="minorHAnsi"/>
                <w:b/>
                <w:bCs/>
              </w:rPr>
              <w:t>(5)</w:t>
            </w:r>
          </w:p>
        </w:tc>
      </w:tr>
      <w:tr w:rsidR="00E61D91" w:rsidRPr="00E61D91" w14:paraId="4176167A" w14:textId="77777777" w:rsidTr="00D07810">
        <w:trPr>
          <w:trHeight w:val="106"/>
        </w:trPr>
        <w:tc>
          <w:tcPr>
            <w:tcW w:w="4105" w:type="dxa"/>
            <w:vMerge/>
          </w:tcPr>
          <w:p w14:paraId="5781D60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2AFCDB4E"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ΚΑΡΔΙΤΣΑΣ </w:t>
            </w:r>
            <w:r w:rsidRPr="00E61D91">
              <w:rPr>
                <w:rFonts w:asciiTheme="minorHAnsi" w:hAnsiTheme="minorHAnsi" w:cstheme="minorHAnsi"/>
                <w:b/>
                <w:bCs/>
              </w:rPr>
              <w:t>(5)</w:t>
            </w:r>
          </w:p>
        </w:tc>
      </w:tr>
      <w:tr w:rsidR="00E61D91" w:rsidRPr="00E61D91" w14:paraId="46829A2E" w14:textId="77777777" w:rsidTr="00D07810">
        <w:trPr>
          <w:trHeight w:val="81"/>
        </w:trPr>
        <w:tc>
          <w:tcPr>
            <w:tcW w:w="4105" w:type="dxa"/>
            <w:vMerge/>
          </w:tcPr>
          <w:p w14:paraId="6A4929AC"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13D0A625"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ΛΑΡΙΣΑΣ </w:t>
            </w:r>
            <w:r w:rsidRPr="00E61D91">
              <w:rPr>
                <w:rFonts w:asciiTheme="minorHAnsi" w:hAnsiTheme="minorHAnsi" w:cstheme="minorHAnsi"/>
                <w:b/>
                <w:bCs/>
              </w:rPr>
              <w:t>(5)</w:t>
            </w:r>
          </w:p>
        </w:tc>
      </w:tr>
      <w:tr w:rsidR="00E61D91" w:rsidRPr="00E61D91" w14:paraId="26460815" w14:textId="77777777" w:rsidTr="00D07810">
        <w:trPr>
          <w:trHeight w:val="72"/>
        </w:trPr>
        <w:tc>
          <w:tcPr>
            <w:tcW w:w="4105" w:type="dxa"/>
            <w:vMerge/>
          </w:tcPr>
          <w:p w14:paraId="1B61AE28"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D62E709"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ΧΑΛΚΙΔΑΣ </w:t>
            </w:r>
            <w:r w:rsidRPr="00E61D91">
              <w:rPr>
                <w:rFonts w:asciiTheme="minorHAnsi" w:hAnsiTheme="minorHAnsi" w:cstheme="minorHAnsi"/>
                <w:b/>
                <w:bCs/>
              </w:rPr>
              <w:t>(10)</w:t>
            </w:r>
          </w:p>
        </w:tc>
      </w:tr>
      <w:tr w:rsidR="00E61D91" w:rsidRPr="00E61D91" w14:paraId="34819689" w14:textId="77777777" w:rsidTr="00D07810">
        <w:trPr>
          <w:trHeight w:val="61"/>
        </w:trPr>
        <w:tc>
          <w:tcPr>
            <w:tcW w:w="4105" w:type="dxa"/>
            <w:vMerge/>
          </w:tcPr>
          <w:p w14:paraId="67B0CFDD"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523410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ΛΑΜΙΑΣ </w:t>
            </w:r>
            <w:r w:rsidRPr="00E61D91">
              <w:rPr>
                <w:rFonts w:asciiTheme="minorHAnsi" w:hAnsiTheme="minorHAnsi" w:cstheme="minorHAnsi"/>
                <w:b/>
                <w:bCs/>
              </w:rPr>
              <w:t>(10)</w:t>
            </w:r>
          </w:p>
        </w:tc>
      </w:tr>
      <w:tr w:rsidR="00E61D91" w:rsidRPr="00E61D91" w14:paraId="7BDA0B91" w14:textId="77777777" w:rsidTr="00D07810">
        <w:trPr>
          <w:trHeight w:val="165"/>
        </w:trPr>
        <w:tc>
          <w:tcPr>
            <w:tcW w:w="4105" w:type="dxa"/>
            <w:vMerge/>
          </w:tcPr>
          <w:p w14:paraId="6A78D112"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7F98E6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ΘΗΒΑΣ </w:t>
            </w:r>
            <w:r w:rsidRPr="00E61D91">
              <w:rPr>
                <w:rFonts w:asciiTheme="minorHAnsi" w:hAnsiTheme="minorHAnsi" w:cstheme="minorHAnsi"/>
                <w:b/>
                <w:bCs/>
              </w:rPr>
              <w:t>(5)</w:t>
            </w:r>
          </w:p>
        </w:tc>
      </w:tr>
      <w:tr w:rsidR="00E61D91" w:rsidRPr="00E61D91" w14:paraId="6E089464" w14:textId="77777777" w:rsidTr="00D07810">
        <w:trPr>
          <w:trHeight w:val="58"/>
        </w:trPr>
        <w:tc>
          <w:tcPr>
            <w:tcW w:w="4105" w:type="dxa"/>
            <w:vMerge/>
          </w:tcPr>
          <w:p w14:paraId="76FAB24F"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0A976BA0"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 xml:space="preserve">ΓΝ ΚΑΡΠΕΝΗΣΙΟΥ </w:t>
            </w:r>
            <w:r w:rsidRPr="00E61D91">
              <w:rPr>
                <w:rFonts w:asciiTheme="minorHAnsi" w:hAnsiTheme="minorHAnsi" w:cstheme="minorHAnsi"/>
                <w:b/>
                <w:bCs/>
              </w:rPr>
              <w:t>(5)</w:t>
            </w:r>
          </w:p>
        </w:tc>
      </w:tr>
      <w:tr w:rsidR="00E61D91" w:rsidRPr="00E61D91" w14:paraId="1C249F71" w14:textId="77777777" w:rsidTr="00D07810">
        <w:trPr>
          <w:trHeight w:val="131"/>
        </w:trPr>
        <w:tc>
          <w:tcPr>
            <w:tcW w:w="4105" w:type="dxa"/>
            <w:vMerge/>
          </w:tcPr>
          <w:p w14:paraId="5A31B42A" w14:textId="77777777" w:rsidR="00E61D91" w:rsidRPr="00E61D91" w:rsidRDefault="00E61D91" w:rsidP="00E35DC8">
            <w:pPr>
              <w:rPr>
                <w:rFonts w:asciiTheme="minorHAnsi" w:hAnsiTheme="minorHAnsi" w:cstheme="minorHAnsi"/>
                <w:b/>
                <w:bCs/>
                <w:color w:val="000000"/>
                <w:sz w:val="16"/>
                <w:szCs w:val="16"/>
                <w:lang w:eastAsia="en-GB"/>
              </w:rPr>
            </w:pPr>
          </w:p>
        </w:tc>
        <w:tc>
          <w:tcPr>
            <w:tcW w:w="5251" w:type="dxa"/>
          </w:tcPr>
          <w:p w14:paraId="3FD9A891" w14:textId="48ABA904" w:rsidR="00E61D91" w:rsidRPr="00E61D91" w:rsidRDefault="00C259C8" w:rsidP="00E35DC8">
            <w:pPr>
              <w:rPr>
                <w:rFonts w:asciiTheme="minorHAnsi" w:hAnsiTheme="minorHAnsi" w:cstheme="minorHAnsi"/>
              </w:rPr>
            </w:pPr>
            <w:r>
              <w:rPr>
                <w:rFonts w:asciiTheme="minorHAnsi" w:hAnsiTheme="minorHAnsi" w:cstheme="minorHAnsi"/>
              </w:rPr>
              <w:t xml:space="preserve">ΓΝ ΚΑΡΠΕΝΗΣΙΟΥ </w:t>
            </w:r>
            <w:r w:rsidRPr="000B5CFC">
              <w:rPr>
                <w:rFonts w:cstheme="minorHAnsi"/>
                <w:b/>
                <w:bCs/>
              </w:rPr>
              <w:t>(5)</w:t>
            </w:r>
          </w:p>
        </w:tc>
      </w:tr>
      <w:tr w:rsidR="00E61D91" w:rsidRPr="00E61D91" w14:paraId="2E97A216" w14:textId="77777777" w:rsidTr="00D07810">
        <w:trPr>
          <w:trHeight w:val="121"/>
        </w:trPr>
        <w:tc>
          <w:tcPr>
            <w:tcW w:w="4105" w:type="dxa"/>
            <w:shd w:val="clear" w:color="auto" w:fill="BDD6EE" w:themeFill="accent5" w:themeFillTint="66"/>
          </w:tcPr>
          <w:p w14:paraId="44056095"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Δ. ΕΚΠΑΙΔΕΥΤΙΚΟ ΚΕΝΤΡΟ</w:t>
            </w:r>
          </w:p>
        </w:tc>
        <w:tc>
          <w:tcPr>
            <w:tcW w:w="5251" w:type="dxa"/>
            <w:shd w:val="clear" w:color="auto" w:fill="BDD6EE" w:themeFill="accent5" w:themeFillTint="66"/>
            <w:vAlign w:val="center"/>
          </w:tcPr>
          <w:p w14:paraId="1D570641" w14:textId="77777777" w:rsidR="00E61D91" w:rsidRPr="00E61D91" w:rsidRDefault="00E61D91" w:rsidP="00E35DC8">
            <w:pPr>
              <w:jc w:val="center"/>
              <w:rPr>
                <w:rFonts w:asciiTheme="minorHAnsi" w:hAnsiTheme="minorHAnsi" w:cstheme="minorHAnsi"/>
                <w:b/>
                <w:bCs/>
              </w:rPr>
            </w:pPr>
            <w:r w:rsidRPr="00E61D91">
              <w:rPr>
                <w:rFonts w:asciiTheme="minorHAnsi" w:hAnsiTheme="minorHAnsi" w:cstheme="minorHAnsi"/>
                <w:b/>
                <w:bCs/>
              </w:rPr>
              <w:t>1</w:t>
            </w:r>
          </w:p>
        </w:tc>
      </w:tr>
      <w:tr w:rsidR="00E61D91" w:rsidRPr="00E61D91" w14:paraId="6B4ED728" w14:textId="77777777" w:rsidTr="00D07810">
        <w:trPr>
          <w:trHeight w:val="279"/>
        </w:trPr>
        <w:tc>
          <w:tcPr>
            <w:tcW w:w="4105" w:type="dxa"/>
            <w:vMerge w:val="restart"/>
          </w:tcPr>
          <w:p w14:paraId="0A3201D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3B7DFC8F"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ΠΑΝΕΠΙΣΤΗΜΙΑΚΟ ΝΟΣΟΚΟΜΕΙΟ ΛΑΡΙΣΑΣ</w:t>
            </w:r>
          </w:p>
        </w:tc>
      </w:tr>
      <w:tr w:rsidR="00E61D91" w:rsidRPr="00E61D91" w14:paraId="2018278B" w14:textId="77777777" w:rsidTr="00D07810">
        <w:trPr>
          <w:trHeight w:val="279"/>
        </w:trPr>
        <w:tc>
          <w:tcPr>
            <w:tcW w:w="4105" w:type="dxa"/>
            <w:vMerge/>
          </w:tcPr>
          <w:p w14:paraId="4AA1183C" w14:textId="77777777" w:rsidR="00E61D91" w:rsidRPr="00E61D91" w:rsidRDefault="00E61D91" w:rsidP="00E35DC8">
            <w:pPr>
              <w:rPr>
                <w:rFonts w:asciiTheme="minorHAnsi" w:hAnsiTheme="minorHAnsi" w:cstheme="minorHAnsi"/>
                <w:b/>
                <w:bCs/>
                <w:color w:val="000000"/>
                <w:lang w:eastAsia="en-GB"/>
              </w:rPr>
            </w:pPr>
          </w:p>
        </w:tc>
        <w:tc>
          <w:tcPr>
            <w:tcW w:w="5251" w:type="dxa"/>
          </w:tcPr>
          <w:p w14:paraId="212B95A2" w14:textId="77777777" w:rsidR="00E61D91" w:rsidRPr="00E61D91" w:rsidRDefault="00E61D91" w:rsidP="00E35DC8">
            <w:pPr>
              <w:rPr>
                <w:rFonts w:asciiTheme="minorHAnsi" w:hAnsiTheme="minorHAnsi" w:cstheme="minorHAnsi"/>
              </w:rPr>
            </w:pPr>
            <w:r w:rsidRPr="00E61D91">
              <w:rPr>
                <w:rFonts w:asciiTheme="minorHAnsi" w:hAnsiTheme="minorHAnsi" w:cstheme="minorHAnsi"/>
              </w:rPr>
              <w:t>…</w:t>
            </w:r>
          </w:p>
        </w:tc>
      </w:tr>
      <w:tr w:rsidR="00E61D91" w:rsidRPr="00E61D91" w14:paraId="5BD2754A" w14:textId="77777777" w:rsidTr="00D07810">
        <w:trPr>
          <w:trHeight w:val="188"/>
        </w:trPr>
        <w:tc>
          <w:tcPr>
            <w:tcW w:w="4105" w:type="dxa"/>
            <w:shd w:val="clear" w:color="auto" w:fill="BDD6EE" w:themeFill="accent5" w:themeFillTint="66"/>
          </w:tcPr>
          <w:p w14:paraId="59B1C21B" w14:textId="77777777" w:rsidR="00E61D91" w:rsidRPr="00E61D91" w:rsidRDefault="00E61D91" w:rsidP="00E35DC8">
            <w:pPr>
              <w:rPr>
                <w:rFonts w:asciiTheme="minorHAnsi" w:hAnsiTheme="minorHAnsi" w:cstheme="minorHAnsi"/>
                <w:b/>
                <w:bCs/>
                <w:color w:val="000000"/>
                <w:lang w:eastAsia="en-GB"/>
              </w:rPr>
            </w:pPr>
            <w:r w:rsidRPr="00E61D91">
              <w:rPr>
                <w:rFonts w:asciiTheme="minorHAnsi" w:hAnsiTheme="minorHAnsi" w:cstheme="minorHAnsi"/>
                <w:b/>
                <w:bCs/>
                <w:color w:val="000000"/>
                <w:lang w:eastAsia="en-GB"/>
              </w:rPr>
              <w:t>Ε. ΣΚΟΠ</w:t>
            </w:r>
          </w:p>
        </w:tc>
        <w:tc>
          <w:tcPr>
            <w:tcW w:w="5251" w:type="dxa"/>
            <w:shd w:val="clear" w:color="auto" w:fill="BDD6EE" w:themeFill="accent5" w:themeFillTint="66"/>
            <w:vAlign w:val="center"/>
          </w:tcPr>
          <w:p w14:paraId="13707202" w14:textId="77777777" w:rsidR="00E61D91" w:rsidRPr="00E61D91" w:rsidRDefault="00E61D91" w:rsidP="00E35DC8">
            <w:pPr>
              <w:jc w:val="center"/>
              <w:rPr>
                <w:rFonts w:asciiTheme="minorHAnsi" w:hAnsiTheme="minorHAnsi" w:cstheme="minorHAnsi"/>
                <w:b/>
                <w:bCs/>
              </w:rPr>
            </w:pPr>
          </w:p>
        </w:tc>
      </w:tr>
      <w:bookmarkEnd w:id="1089"/>
    </w:tbl>
    <w:p w14:paraId="33EA8B6C" w14:textId="77777777" w:rsidR="00DF7749" w:rsidRDefault="00DF7749" w:rsidP="00DF7749"/>
    <w:p w14:paraId="47F38B85" w14:textId="77777777" w:rsidR="00DF7749" w:rsidRDefault="00DF7749" w:rsidP="00DF7749">
      <w:pPr>
        <w:tabs>
          <w:tab w:val="clear" w:pos="0"/>
          <w:tab w:val="clear" w:pos="709"/>
          <w:tab w:val="clear" w:pos="1134"/>
        </w:tabs>
        <w:suppressAutoHyphens w:val="0"/>
        <w:spacing w:after="0" w:line="240" w:lineRule="auto"/>
        <w:jc w:val="left"/>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br w:type="page"/>
      </w:r>
    </w:p>
    <w:p w14:paraId="653C4CA0" w14:textId="77777777" w:rsidR="00DF7749" w:rsidRDefault="006565B3" w:rsidP="00DF7749">
      <w:pPr>
        <w:rPr>
          <w:rFonts w:ascii="Calibri" w:hAnsi="Calibri" w:cs="Times New Roman"/>
          <w:b/>
          <w:bCs/>
          <w:color w:val="000000"/>
          <w:sz w:val="18"/>
          <w:szCs w:val="18"/>
          <w:lang w:eastAsia="en-GB"/>
        </w:rPr>
      </w:pPr>
      <w:r>
        <w:rPr>
          <w:rFonts w:ascii="Calibri" w:hAnsi="Calibri" w:cs="Times New Roman"/>
          <w:b/>
          <w:bCs/>
          <w:color w:val="000000"/>
          <w:sz w:val="18"/>
          <w:szCs w:val="18"/>
          <w:lang w:eastAsia="en-GB"/>
        </w:rPr>
        <w:lastRenderedPageBreak/>
        <w:t>6</w:t>
      </w:r>
      <w:r w:rsidR="00DF7749" w:rsidRPr="00FF294E">
        <w:rPr>
          <w:rFonts w:ascii="Calibri" w:hAnsi="Calibri" w:cs="Times New Roman"/>
          <w:b/>
          <w:bCs/>
          <w:color w:val="000000"/>
          <w:sz w:val="18"/>
          <w:szCs w:val="18"/>
          <w:lang w:eastAsia="en-GB"/>
        </w:rPr>
        <w:t xml:space="preserve">η Υ.ΠΕ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ΔΥΤ. ΕΛΛΑΔΑΣ</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ΠΕΛΛΟΠΟΝΗΣΟΥ</w:t>
      </w:r>
      <w:r>
        <w:rPr>
          <w:rFonts w:ascii="Calibri" w:hAnsi="Calibri" w:cs="Times New Roman"/>
          <w:b/>
          <w:bCs/>
          <w:color w:val="000000"/>
          <w:sz w:val="18"/>
          <w:szCs w:val="18"/>
          <w:lang w:eastAsia="en-GB"/>
        </w:rPr>
        <w:t xml:space="preserve"> </w:t>
      </w:r>
      <w:r w:rsidRPr="007F49E1">
        <w:rPr>
          <w:rFonts w:ascii="Calibri" w:hAnsi="Calibri" w:cs="Times New Roman"/>
          <w:b/>
          <w:bCs/>
          <w:color w:val="000000"/>
          <w:sz w:val="18"/>
          <w:szCs w:val="18"/>
          <w:lang w:eastAsia="en-GB"/>
        </w:rPr>
        <w:t xml:space="preserve">&amp;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ΗΠΕΙΡΟΥ</w:t>
      </w:r>
      <w:r w:rsidRPr="00404228">
        <w:rPr>
          <w:rFonts w:ascii="Calibri" w:hAnsi="Calibri" w:cs="Times New Roman"/>
          <w:b/>
          <w:bCs/>
          <w:color w:val="000000"/>
          <w:sz w:val="18"/>
          <w:szCs w:val="18"/>
          <w:lang w:eastAsia="en-GB"/>
        </w:rPr>
        <w:t xml:space="preserve"> &amp; </w:t>
      </w:r>
      <w:r w:rsidRPr="001B1E57">
        <w:rPr>
          <w:rFonts w:ascii="Calibri" w:hAnsi="Calibri" w:cs="Times New Roman"/>
          <w:b/>
          <w:bCs/>
          <w:color w:val="000000"/>
          <w:sz w:val="18"/>
          <w:szCs w:val="18"/>
          <w:lang w:eastAsia="en-GB"/>
        </w:rPr>
        <w:t xml:space="preserve">ΠΕΡΙΦΕΡΕΙΑ </w:t>
      </w:r>
      <w:r w:rsidRPr="007F49E1">
        <w:rPr>
          <w:rFonts w:ascii="Calibri" w:hAnsi="Calibri" w:cs="Times New Roman"/>
          <w:b/>
          <w:bCs/>
          <w:color w:val="000000"/>
          <w:sz w:val="18"/>
          <w:szCs w:val="18"/>
          <w:lang w:eastAsia="en-GB"/>
        </w:rPr>
        <w:t>ΙΟΝΙΩΝ ΝΗΣΩΝ</w:t>
      </w:r>
    </w:p>
    <w:tbl>
      <w:tblPr>
        <w:tblStyle w:val="ab"/>
        <w:tblW w:w="9214" w:type="dxa"/>
        <w:tblInd w:w="137" w:type="dxa"/>
        <w:tblLook w:val="04A0" w:firstRow="1" w:lastRow="0" w:firstColumn="1" w:lastColumn="0" w:noHBand="0" w:noVBand="1"/>
      </w:tblPr>
      <w:tblGrid>
        <w:gridCol w:w="3963"/>
        <w:gridCol w:w="5251"/>
      </w:tblGrid>
      <w:tr w:rsidR="006700C3" w:rsidRPr="00487A32" w14:paraId="4216AAD6" w14:textId="77777777" w:rsidTr="00D07810">
        <w:trPr>
          <w:trHeight w:val="478"/>
        </w:trPr>
        <w:tc>
          <w:tcPr>
            <w:tcW w:w="3963" w:type="dxa"/>
          </w:tcPr>
          <w:p w14:paraId="5AFDE0AE" w14:textId="77777777" w:rsidR="006700C3" w:rsidRPr="00487A32" w:rsidRDefault="006700C3" w:rsidP="00584ED2">
            <w:pPr>
              <w:jc w:val="cente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20"/>
                <w:szCs w:val="20"/>
                <w:lang w:eastAsia="en-GB"/>
              </w:rPr>
              <w:t>Είδος</w:t>
            </w:r>
          </w:p>
        </w:tc>
        <w:tc>
          <w:tcPr>
            <w:tcW w:w="5251" w:type="dxa"/>
          </w:tcPr>
          <w:p w14:paraId="58A16118" w14:textId="77777777" w:rsidR="006700C3" w:rsidRPr="00487A32" w:rsidRDefault="006700C3" w:rsidP="00584ED2">
            <w:pPr>
              <w:jc w:val="center"/>
              <w:rPr>
                <w:rFonts w:asciiTheme="minorHAnsi" w:hAnsiTheme="minorHAnsi" w:cstheme="minorHAnsi"/>
                <w:b/>
                <w:bCs/>
                <w:color w:val="000000"/>
                <w:sz w:val="20"/>
                <w:szCs w:val="20"/>
                <w:lang w:eastAsia="en-GB"/>
              </w:rPr>
            </w:pPr>
            <w:r w:rsidRPr="00487A32">
              <w:rPr>
                <w:rFonts w:asciiTheme="minorHAnsi" w:hAnsiTheme="minorHAnsi" w:cstheme="minorHAnsi"/>
                <w:b/>
                <w:bCs/>
                <w:color w:val="000000"/>
                <w:sz w:val="20"/>
                <w:szCs w:val="20"/>
                <w:lang w:eastAsia="en-GB"/>
              </w:rPr>
              <w:t>Αρχική Πρόταση Εγκατάστασης</w:t>
            </w:r>
          </w:p>
        </w:tc>
      </w:tr>
      <w:tr w:rsidR="006700C3" w:rsidRPr="00487A32" w14:paraId="70DBA4C4" w14:textId="77777777" w:rsidTr="00D07810">
        <w:trPr>
          <w:trHeight w:val="70"/>
        </w:trPr>
        <w:tc>
          <w:tcPr>
            <w:tcW w:w="3963" w:type="dxa"/>
          </w:tcPr>
          <w:p w14:paraId="7AA4BAC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Α1. ΜΕΓΑΛΟI ΣΤΙΑ</w:t>
            </w:r>
          </w:p>
        </w:tc>
        <w:tc>
          <w:tcPr>
            <w:tcW w:w="5251" w:type="dxa"/>
          </w:tcPr>
          <w:p w14:paraId="1C9DE80B"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57</w:t>
            </w:r>
          </w:p>
        </w:tc>
      </w:tr>
      <w:tr w:rsidR="006700C3" w:rsidRPr="00487A32" w14:paraId="747C73A0" w14:textId="77777777" w:rsidTr="00D07810">
        <w:trPr>
          <w:trHeight w:val="296"/>
        </w:trPr>
        <w:tc>
          <w:tcPr>
            <w:tcW w:w="3963" w:type="dxa"/>
            <w:vMerge w:val="restart"/>
          </w:tcPr>
          <w:p w14:paraId="354CEA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2DDDD3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 xml:space="preserve">ΚΥ ΝΑΥΠΑΚΤΟΥ </w:t>
            </w:r>
          </w:p>
        </w:tc>
      </w:tr>
      <w:tr w:rsidR="006700C3" w:rsidRPr="00487A32" w14:paraId="292AB278" w14:textId="77777777" w:rsidTr="00D07810">
        <w:trPr>
          <w:trHeight w:val="296"/>
        </w:trPr>
        <w:tc>
          <w:tcPr>
            <w:tcW w:w="3963" w:type="dxa"/>
            <w:vMerge/>
          </w:tcPr>
          <w:p w14:paraId="656CA9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AF6E6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ΑΙΤΩΛΙΚΟΥ</w:t>
            </w:r>
          </w:p>
        </w:tc>
      </w:tr>
      <w:tr w:rsidR="006700C3" w:rsidRPr="00487A32" w14:paraId="73B65AE3" w14:textId="77777777" w:rsidTr="00D07810">
        <w:trPr>
          <w:trHeight w:val="296"/>
        </w:trPr>
        <w:tc>
          <w:tcPr>
            <w:tcW w:w="3963" w:type="dxa"/>
            <w:vMerge/>
          </w:tcPr>
          <w:p w14:paraId="660D6BA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BE7B9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ΑΣΤΑΚΟΥ</w:t>
            </w:r>
          </w:p>
        </w:tc>
      </w:tr>
      <w:tr w:rsidR="006700C3" w:rsidRPr="00487A32" w14:paraId="646D7377" w14:textId="77777777" w:rsidTr="00D07810">
        <w:trPr>
          <w:trHeight w:val="296"/>
        </w:trPr>
        <w:tc>
          <w:tcPr>
            <w:tcW w:w="3963" w:type="dxa"/>
            <w:vMerge/>
          </w:tcPr>
          <w:p w14:paraId="35C9BB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720E7E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ΜΥΤΙΚΑ</w:t>
            </w:r>
          </w:p>
        </w:tc>
      </w:tr>
      <w:tr w:rsidR="006700C3" w:rsidRPr="00487A32" w14:paraId="1ED7969C" w14:textId="77777777" w:rsidTr="00D07810">
        <w:trPr>
          <w:trHeight w:val="296"/>
        </w:trPr>
        <w:tc>
          <w:tcPr>
            <w:tcW w:w="3963" w:type="dxa"/>
            <w:vMerge/>
          </w:tcPr>
          <w:p w14:paraId="55F3814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B48ECF" w14:textId="77777777" w:rsidR="006700C3" w:rsidRPr="00BE12E3"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ΚΑΤΩ ΑΧΑΙΑΣ</w:t>
            </w:r>
            <w:r w:rsidRPr="00623F72" w:rsidDel="009828B9">
              <w:rPr>
                <w:rFonts w:cstheme="minorHAnsi"/>
              </w:rPr>
              <w:t xml:space="preserve"> </w:t>
            </w:r>
          </w:p>
        </w:tc>
      </w:tr>
      <w:tr w:rsidR="006700C3" w:rsidRPr="00487A32" w14:paraId="66E31986" w14:textId="77777777" w:rsidTr="00D07810">
        <w:trPr>
          <w:trHeight w:val="296"/>
        </w:trPr>
        <w:tc>
          <w:tcPr>
            <w:tcW w:w="3963" w:type="dxa"/>
            <w:vMerge/>
          </w:tcPr>
          <w:p w14:paraId="4FB998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E1A029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ΕΡΥΜΑΝΘΕΙΑΣ</w:t>
            </w:r>
          </w:p>
        </w:tc>
      </w:tr>
      <w:tr w:rsidR="006700C3" w:rsidRPr="00487A32" w14:paraId="30DE1E54" w14:textId="77777777" w:rsidTr="00D07810">
        <w:trPr>
          <w:trHeight w:val="296"/>
        </w:trPr>
        <w:tc>
          <w:tcPr>
            <w:tcW w:w="3963" w:type="dxa"/>
            <w:vMerge/>
          </w:tcPr>
          <w:p w14:paraId="3157176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2894B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ΓΑΣΤΟΥΝΗΣ</w:t>
            </w:r>
          </w:p>
        </w:tc>
      </w:tr>
      <w:tr w:rsidR="006700C3" w:rsidRPr="00487A32" w14:paraId="694DF91F" w14:textId="77777777" w:rsidTr="00D07810">
        <w:trPr>
          <w:trHeight w:val="296"/>
        </w:trPr>
        <w:tc>
          <w:tcPr>
            <w:tcW w:w="3963" w:type="dxa"/>
            <w:vMerge/>
          </w:tcPr>
          <w:p w14:paraId="543E3B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26D61C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ΑΡΧΑΙΑΣ ΟΛΥΜΠΙΑΣ</w:t>
            </w:r>
          </w:p>
        </w:tc>
      </w:tr>
      <w:tr w:rsidR="006700C3" w:rsidRPr="00487A32" w14:paraId="6C360332" w14:textId="77777777" w:rsidTr="00D07810">
        <w:trPr>
          <w:trHeight w:val="296"/>
        </w:trPr>
        <w:tc>
          <w:tcPr>
            <w:tcW w:w="3963" w:type="dxa"/>
            <w:vMerge/>
          </w:tcPr>
          <w:p w14:paraId="6F5AF9A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28118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ΑΝΔΡΙΤΣΑΙΝΑΣ</w:t>
            </w:r>
          </w:p>
        </w:tc>
      </w:tr>
      <w:tr w:rsidR="006700C3" w:rsidRPr="00487A32" w14:paraId="31141FF8" w14:textId="77777777" w:rsidTr="00D07810">
        <w:trPr>
          <w:trHeight w:val="296"/>
        </w:trPr>
        <w:tc>
          <w:tcPr>
            <w:tcW w:w="3963" w:type="dxa"/>
            <w:vMerge/>
          </w:tcPr>
          <w:p w14:paraId="6F257F1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C8A4F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ΧΑΛΑΝΔΡΙΤΣΑΣ</w:t>
            </w:r>
            <w:r w:rsidRPr="00487A32" w:rsidDel="007F1B76">
              <w:rPr>
                <w:rFonts w:asciiTheme="minorHAnsi" w:hAnsiTheme="minorHAnsi" w:cstheme="minorHAnsi"/>
              </w:rPr>
              <w:t xml:space="preserve"> </w:t>
            </w:r>
          </w:p>
        </w:tc>
      </w:tr>
      <w:tr w:rsidR="006700C3" w:rsidRPr="00487A32" w14:paraId="52A6A4D4" w14:textId="77777777" w:rsidTr="00D07810">
        <w:trPr>
          <w:trHeight w:val="296"/>
        </w:trPr>
        <w:tc>
          <w:tcPr>
            <w:tcW w:w="3963" w:type="dxa"/>
            <w:vMerge/>
          </w:tcPr>
          <w:p w14:paraId="6C1B3D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21402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ΒΑΡΔΑΣ</w:t>
            </w:r>
          </w:p>
        </w:tc>
      </w:tr>
      <w:tr w:rsidR="006700C3" w:rsidRPr="00487A32" w14:paraId="19633EAF" w14:textId="77777777" w:rsidTr="00D07810">
        <w:trPr>
          <w:trHeight w:val="296"/>
        </w:trPr>
        <w:tc>
          <w:tcPr>
            <w:tcW w:w="3963" w:type="dxa"/>
            <w:vMerge/>
          </w:tcPr>
          <w:p w14:paraId="5E0E4D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6DEE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ΣΙΜΟΠΟΥΛΟΥ</w:t>
            </w:r>
          </w:p>
        </w:tc>
      </w:tr>
      <w:tr w:rsidR="006700C3" w:rsidRPr="00487A32" w14:paraId="48B56E42" w14:textId="77777777" w:rsidTr="00D07810">
        <w:trPr>
          <w:trHeight w:val="296"/>
        </w:trPr>
        <w:tc>
          <w:tcPr>
            <w:tcW w:w="3963" w:type="dxa"/>
            <w:vMerge/>
          </w:tcPr>
          <w:p w14:paraId="0F687A7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2F1E9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ΑΚΡΑΤΑΣ</w:t>
            </w:r>
          </w:p>
        </w:tc>
      </w:tr>
      <w:tr w:rsidR="006700C3" w:rsidRPr="00487A32" w14:paraId="54EDE3ED" w14:textId="77777777" w:rsidTr="00D07810">
        <w:trPr>
          <w:trHeight w:val="296"/>
        </w:trPr>
        <w:tc>
          <w:tcPr>
            <w:tcW w:w="3963" w:type="dxa"/>
            <w:vMerge/>
          </w:tcPr>
          <w:p w14:paraId="7353A6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37C0D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ΑΜΦΙΛΟΧΕΙΑΣ</w:t>
            </w:r>
          </w:p>
        </w:tc>
      </w:tr>
      <w:tr w:rsidR="006700C3" w:rsidRPr="00487A32" w14:paraId="331EFFE2" w14:textId="77777777" w:rsidTr="00D07810">
        <w:trPr>
          <w:trHeight w:val="296"/>
        </w:trPr>
        <w:tc>
          <w:tcPr>
            <w:tcW w:w="3963" w:type="dxa"/>
            <w:vMerge/>
          </w:tcPr>
          <w:p w14:paraId="454DE39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22338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ΒΟΝΙΤΣΑΣ</w:t>
            </w:r>
          </w:p>
        </w:tc>
      </w:tr>
      <w:tr w:rsidR="006700C3" w:rsidRPr="00487A32" w14:paraId="483590DB" w14:textId="77777777" w:rsidTr="00D07810">
        <w:trPr>
          <w:trHeight w:val="296"/>
        </w:trPr>
        <w:tc>
          <w:tcPr>
            <w:tcW w:w="3963" w:type="dxa"/>
            <w:vMerge/>
          </w:tcPr>
          <w:p w14:paraId="474B4C0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EB09AF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ΘΕΡΜΟΣ</w:t>
            </w:r>
          </w:p>
        </w:tc>
      </w:tr>
      <w:tr w:rsidR="006700C3" w:rsidRPr="00487A32" w14:paraId="6E381FBC" w14:textId="77777777" w:rsidTr="00D07810">
        <w:trPr>
          <w:trHeight w:val="296"/>
        </w:trPr>
        <w:tc>
          <w:tcPr>
            <w:tcW w:w="3963" w:type="dxa"/>
            <w:vMerge/>
          </w:tcPr>
          <w:p w14:paraId="4A02F1F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091A0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ΧΑΛΚΙΟΠΟΥΛΩΝ</w:t>
            </w:r>
          </w:p>
        </w:tc>
      </w:tr>
      <w:tr w:rsidR="006700C3" w:rsidRPr="00487A32" w14:paraId="2405F610" w14:textId="77777777" w:rsidTr="00D07810">
        <w:trPr>
          <w:trHeight w:val="296"/>
        </w:trPr>
        <w:tc>
          <w:tcPr>
            <w:tcW w:w="3963" w:type="dxa"/>
            <w:vMerge/>
          </w:tcPr>
          <w:p w14:paraId="7A265B1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82766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ΚΛΕΙΤΟΡΙΑΣ</w:t>
            </w:r>
          </w:p>
        </w:tc>
      </w:tr>
      <w:tr w:rsidR="006700C3" w:rsidRPr="00487A32" w14:paraId="13193F87" w14:textId="77777777" w:rsidTr="00D07810">
        <w:trPr>
          <w:trHeight w:val="296"/>
        </w:trPr>
        <w:tc>
          <w:tcPr>
            <w:tcW w:w="3963" w:type="dxa"/>
            <w:vMerge/>
          </w:tcPr>
          <w:p w14:paraId="13BD7B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3FBB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 xml:space="preserve">ΓΝ – ΚΥ ΦΙΛΙΑΤΩΝ </w:t>
            </w:r>
          </w:p>
        </w:tc>
      </w:tr>
      <w:tr w:rsidR="006700C3" w:rsidRPr="00487A32" w14:paraId="553B27FE" w14:textId="77777777" w:rsidTr="00D07810">
        <w:trPr>
          <w:trHeight w:val="296"/>
        </w:trPr>
        <w:tc>
          <w:tcPr>
            <w:tcW w:w="3963" w:type="dxa"/>
            <w:vMerge/>
          </w:tcPr>
          <w:p w14:paraId="4AA6DC0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E531AE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ΒΟΥΡΓΑΡΕΛΙΟΥ (ΔΡΟΣΟΠΗΓΗΣ)</w:t>
            </w:r>
          </w:p>
        </w:tc>
      </w:tr>
      <w:tr w:rsidR="006700C3" w:rsidRPr="00487A32" w14:paraId="2F4299ED" w14:textId="77777777" w:rsidTr="00D07810">
        <w:trPr>
          <w:trHeight w:val="296"/>
        </w:trPr>
        <w:tc>
          <w:tcPr>
            <w:tcW w:w="3963" w:type="dxa"/>
            <w:vMerge/>
          </w:tcPr>
          <w:p w14:paraId="597A17A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BEA86C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ΑΓΝΑΝΤΩΝ</w:t>
            </w:r>
          </w:p>
        </w:tc>
      </w:tr>
      <w:tr w:rsidR="006700C3" w:rsidRPr="00487A32" w14:paraId="2F2DAFAC" w14:textId="77777777" w:rsidTr="00D07810">
        <w:trPr>
          <w:trHeight w:val="296"/>
        </w:trPr>
        <w:tc>
          <w:tcPr>
            <w:tcW w:w="3963" w:type="dxa"/>
            <w:vMerge/>
          </w:tcPr>
          <w:p w14:paraId="2917F4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FAD0E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ΑΝΩ ΚΑΛΛΕΝΤΙΝΗΣ</w:t>
            </w:r>
          </w:p>
        </w:tc>
      </w:tr>
      <w:tr w:rsidR="006700C3" w:rsidRPr="00487A32" w14:paraId="4C0E08CA" w14:textId="77777777" w:rsidTr="00D07810">
        <w:trPr>
          <w:trHeight w:val="296"/>
        </w:trPr>
        <w:tc>
          <w:tcPr>
            <w:tcW w:w="3963" w:type="dxa"/>
            <w:vMerge/>
          </w:tcPr>
          <w:p w14:paraId="06B92D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0CD32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ΚΟΜΠΟΤΙΟΥ</w:t>
            </w:r>
          </w:p>
        </w:tc>
      </w:tr>
      <w:tr w:rsidR="006700C3" w:rsidRPr="00487A32" w14:paraId="6DF68454" w14:textId="77777777" w:rsidTr="00D07810">
        <w:trPr>
          <w:trHeight w:val="296"/>
        </w:trPr>
        <w:tc>
          <w:tcPr>
            <w:tcW w:w="3963" w:type="dxa"/>
            <w:vMerge/>
          </w:tcPr>
          <w:p w14:paraId="5174040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A4CF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ΛΕΠΙΑΝΩΝ</w:t>
            </w:r>
          </w:p>
        </w:tc>
      </w:tr>
      <w:tr w:rsidR="006700C3" w:rsidRPr="00487A32" w14:paraId="1034F774" w14:textId="77777777" w:rsidTr="00D07810">
        <w:trPr>
          <w:trHeight w:val="296"/>
        </w:trPr>
        <w:tc>
          <w:tcPr>
            <w:tcW w:w="3963" w:type="dxa"/>
            <w:vMerge/>
          </w:tcPr>
          <w:p w14:paraId="253F6F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D97B63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ΔΕΛΒΙΝΑΚΙΟΥ</w:t>
            </w:r>
          </w:p>
        </w:tc>
      </w:tr>
      <w:tr w:rsidR="006700C3" w:rsidRPr="00487A32" w14:paraId="77BF2B25" w14:textId="77777777" w:rsidTr="00D07810">
        <w:trPr>
          <w:trHeight w:val="296"/>
        </w:trPr>
        <w:tc>
          <w:tcPr>
            <w:tcW w:w="3963" w:type="dxa"/>
            <w:vMerge/>
          </w:tcPr>
          <w:p w14:paraId="5B05D07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1B4F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ΜΕΤΣΟΒΟΥ</w:t>
            </w:r>
          </w:p>
        </w:tc>
      </w:tr>
      <w:tr w:rsidR="006700C3" w:rsidRPr="00487A32" w14:paraId="3F8F5948" w14:textId="77777777" w:rsidTr="00D07810">
        <w:trPr>
          <w:trHeight w:val="296"/>
        </w:trPr>
        <w:tc>
          <w:tcPr>
            <w:tcW w:w="3963" w:type="dxa"/>
            <w:vMerge/>
          </w:tcPr>
          <w:p w14:paraId="7BE71E4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81831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ΠΡΑΜΑΝΤΩΝ</w:t>
            </w:r>
          </w:p>
        </w:tc>
      </w:tr>
      <w:tr w:rsidR="006700C3" w:rsidRPr="00487A32" w14:paraId="0BC0E52E" w14:textId="77777777" w:rsidTr="00D07810">
        <w:trPr>
          <w:trHeight w:val="296"/>
        </w:trPr>
        <w:tc>
          <w:tcPr>
            <w:tcW w:w="3963" w:type="dxa"/>
            <w:vMerge/>
          </w:tcPr>
          <w:p w14:paraId="7960FB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88D9CB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ΚΟΝΙΤΣΑΣ</w:t>
            </w:r>
          </w:p>
        </w:tc>
      </w:tr>
      <w:tr w:rsidR="006700C3" w:rsidRPr="00487A32" w14:paraId="6117AEDE" w14:textId="77777777" w:rsidTr="00D07810">
        <w:trPr>
          <w:trHeight w:val="296"/>
        </w:trPr>
        <w:tc>
          <w:tcPr>
            <w:tcW w:w="3963" w:type="dxa"/>
            <w:vMerge/>
          </w:tcPr>
          <w:p w14:paraId="0224D6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3291F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ΠΑΡΓΑΣ</w:t>
            </w:r>
          </w:p>
        </w:tc>
      </w:tr>
      <w:tr w:rsidR="006700C3" w:rsidRPr="00487A32" w14:paraId="668923E0" w14:textId="77777777" w:rsidTr="00D07810">
        <w:trPr>
          <w:trHeight w:val="296"/>
        </w:trPr>
        <w:tc>
          <w:tcPr>
            <w:tcW w:w="3963" w:type="dxa"/>
            <w:vMerge/>
          </w:tcPr>
          <w:p w14:paraId="649C533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C313347"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ΑΣΤΡΟΥΣ</w:t>
            </w:r>
            <w:r w:rsidRPr="00487A32" w:rsidDel="007F1B76">
              <w:rPr>
                <w:rFonts w:asciiTheme="minorHAnsi" w:hAnsiTheme="minorHAnsi" w:cstheme="minorHAnsi"/>
              </w:rPr>
              <w:t xml:space="preserve"> </w:t>
            </w:r>
          </w:p>
        </w:tc>
      </w:tr>
      <w:tr w:rsidR="006700C3" w:rsidRPr="00487A32" w14:paraId="2B4D8752" w14:textId="77777777" w:rsidTr="00D07810">
        <w:trPr>
          <w:trHeight w:val="296"/>
        </w:trPr>
        <w:tc>
          <w:tcPr>
            <w:tcW w:w="3963" w:type="dxa"/>
            <w:vMerge/>
          </w:tcPr>
          <w:p w14:paraId="3632369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F65467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ΗΓΟΥΜΕΝΙΤΣΑΣ</w:t>
            </w:r>
          </w:p>
        </w:tc>
      </w:tr>
      <w:tr w:rsidR="006700C3" w:rsidRPr="00487A32" w14:paraId="7FEF1C79" w14:textId="77777777" w:rsidTr="00D07810">
        <w:trPr>
          <w:trHeight w:val="296"/>
        </w:trPr>
        <w:tc>
          <w:tcPr>
            <w:tcW w:w="3963" w:type="dxa"/>
            <w:vMerge/>
          </w:tcPr>
          <w:p w14:paraId="584D15D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4B32F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ΠΑΡΑΜΥΘΙΑΣ</w:t>
            </w:r>
          </w:p>
        </w:tc>
      </w:tr>
      <w:tr w:rsidR="006700C3" w:rsidRPr="00487A32" w14:paraId="4146B9E5" w14:textId="77777777" w:rsidTr="00D07810">
        <w:trPr>
          <w:trHeight w:val="296"/>
        </w:trPr>
        <w:tc>
          <w:tcPr>
            <w:tcW w:w="3963" w:type="dxa"/>
            <w:vMerge/>
          </w:tcPr>
          <w:p w14:paraId="132439A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C3B01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ΜΑΡΓΑΡΙΤΙΟΥ</w:t>
            </w:r>
          </w:p>
        </w:tc>
      </w:tr>
      <w:tr w:rsidR="006700C3" w:rsidRPr="00487A32" w14:paraId="5169A7F7" w14:textId="77777777" w:rsidTr="00D07810">
        <w:trPr>
          <w:trHeight w:val="296"/>
        </w:trPr>
        <w:tc>
          <w:tcPr>
            <w:tcW w:w="3963" w:type="dxa"/>
            <w:vMerge/>
          </w:tcPr>
          <w:p w14:paraId="51565C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306A44"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ΒΑΣΙΛΙΚΗΣ</w:t>
            </w:r>
          </w:p>
        </w:tc>
      </w:tr>
      <w:tr w:rsidR="006700C3" w:rsidRPr="00487A32" w14:paraId="62FBA66B" w14:textId="77777777" w:rsidTr="00D07810">
        <w:trPr>
          <w:trHeight w:val="296"/>
        </w:trPr>
        <w:tc>
          <w:tcPr>
            <w:tcW w:w="3963" w:type="dxa"/>
            <w:vMerge/>
          </w:tcPr>
          <w:p w14:paraId="5D5D92E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D9C8D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ΔΜΗΤΣΑΝΑΣ</w:t>
            </w:r>
          </w:p>
        </w:tc>
      </w:tr>
      <w:tr w:rsidR="006700C3" w:rsidRPr="00487A32" w14:paraId="699AAD55" w14:textId="77777777" w:rsidTr="00D07810">
        <w:trPr>
          <w:trHeight w:val="296"/>
        </w:trPr>
        <w:tc>
          <w:tcPr>
            <w:tcW w:w="3963" w:type="dxa"/>
            <w:vMerge/>
          </w:tcPr>
          <w:p w14:paraId="6B2C326E"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97A4D1"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ΙΘΑΚΗΣ</w:t>
            </w:r>
          </w:p>
        </w:tc>
      </w:tr>
      <w:tr w:rsidR="006700C3" w:rsidRPr="00487A32" w14:paraId="5F3B089F" w14:textId="77777777" w:rsidTr="00D07810">
        <w:trPr>
          <w:trHeight w:val="296"/>
        </w:trPr>
        <w:tc>
          <w:tcPr>
            <w:tcW w:w="3963" w:type="dxa"/>
            <w:vMerge/>
          </w:tcPr>
          <w:p w14:paraId="6DF873B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7B10A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ΣΑΜΗΣ</w:t>
            </w:r>
          </w:p>
        </w:tc>
      </w:tr>
      <w:tr w:rsidR="006700C3" w:rsidRPr="00487A32" w14:paraId="343516A2" w14:textId="77777777" w:rsidTr="00D07810">
        <w:trPr>
          <w:trHeight w:val="296"/>
        </w:trPr>
        <w:tc>
          <w:tcPr>
            <w:tcW w:w="3963" w:type="dxa"/>
            <w:vMerge/>
          </w:tcPr>
          <w:p w14:paraId="76C6A4E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DB06C3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ΛΕΥΚΙΜΗΣ</w:t>
            </w:r>
          </w:p>
        </w:tc>
      </w:tr>
      <w:tr w:rsidR="006700C3" w:rsidRPr="00487A32" w14:paraId="29D37DF9" w14:textId="77777777" w:rsidTr="00D07810">
        <w:trPr>
          <w:trHeight w:val="296"/>
        </w:trPr>
        <w:tc>
          <w:tcPr>
            <w:tcW w:w="3963" w:type="dxa"/>
            <w:vMerge/>
          </w:tcPr>
          <w:p w14:paraId="73B220B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9DDA7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ΜΑΡΚΟΥ</w:t>
            </w:r>
          </w:p>
        </w:tc>
      </w:tr>
      <w:tr w:rsidR="006700C3" w:rsidRPr="00487A32" w14:paraId="3B2FB98C" w14:textId="77777777" w:rsidTr="00D07810">
        <w:trPr>
          <w:trHeight w:val="296"/>
        </w:trPr>
        <w:tc>
          <w:tcPr>
            <w:tcW w:w="3963" w:type="dxa"/>
            <w:vMerge/>
          </w:tcPr>
          <w:p w14:paraId="3194726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6F5B50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ΠΑΞΩΝ</w:t>
            </w:r>
          </w:p>
        </w:tc>
      </w:tr>
      <w:tr w:rsidR="006700C3" w:rsidRPr="00487A32" w14:paraId="225F6670" w14:textId="77777777" w:rsidTr="00D07810">
        <w:trPr>
          <w:trHeight w:val="296"/>
        </w:trPr>
        <w:tc>
          <w:tcPr>
            <w:tcW w:w="3963" w:type="dxa"/>
            <w:vMerge/>
          </w:tcPr>
          <w:p w14:paraId="30EDF3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2D0C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ΑΘΑΝΑΣΙΟΥ – ΑΓΡΟΣ (ΚΕΡ.)</w:t>
            </w:r>
          </w:p>
        </w:tc>
      </w:tr>
      <w:tr w:rsidR="006700C3" w:rsidRPr="00487A32" w14:paraId="1AE175FA" w14:textId="77777777" w:rsidTr="00D07810">
        <w:trPr>
          <w:trHeight w:val="296"/>
        </w:trPr>
        <w:tc>
          <w:tcPr>
            <w:tcW w:w="3963" w:type="dxa"/>
            <w:vMerge/>
          </w:tcPr>
          <w:p w14:paraId="40E9A6D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B32D6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ΑΓΙΟΥ ΝΙΚΟΛΑΟΥ</w:t>
            </w:r>
          </w:p>
        </w:tc>
      </w:tr>
      <w:tr w:rsidR="006700C3" w:rsidRPr="00487A32" w14:paraId="5A91CF0E" w14:textId="77777777" w:rsidTr="00D07810">
        <w:trPr>
          <w:trHeight w:val="296"/>
        </w:trPr>
        <w:tc>
          <w:tcPr>
            <w:tcW w:w="3963" w:type="dxa"/>
            <w:vMerge/>
          </w:tcPr>
          <w:p w14:paraId="5677BC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A773750"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 ΑΝΜ ΠΥΛΟΥ</w:t>
            </w:r>
          </w:p>
        </w:tc>
      </w:tr>
      <w:tr w:rsidR="006700C3" w:rsidRPr="00487A32" w14:paraId="5F13E568" w14:textId="77777777" w:rsidTr="00D07810">
        <w:trPr>
          <w:trHeight w:val="296"/>
        </w:trPr>
        <w:tc>
          <w:tcPr>
            <w:tcW w:w="3963" w:type="dxa"/>
            <w:vMerge/>
          </w:tcPr>
          <w:p w14:paraId="26C1218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F2E6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ΜΕΛΙΓΑΛΑ</w:t>
            </w:r>
          </w:p>
        </w:tc>
      </w:tr>
      <w:tr w:rsidR="006700C3" w:rsidRPr="00487A32" w14:paraId="5A8AB1EF" w14:textId="77777777" w:rsidTr="00D07810">
        <w:trPr>
          <w:trHeight w:val="296"/>
        </w:trPr>
        <w:tc>
          <w:tcPr>
            <w:tcW w:w="3963" w:type="dxa"/>
            <w:vMerge/>
          </w:tcPr>
          <w:p w14:paraId="1954A54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F54FD6A"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ΜΕΣΣΗΝΗΣ</w:t>
            </w:r>
          </w:p>
        </w:tc>
      </w:tr>
      <w:tr w:rsidR="006700C3" w:rsidRPr="00487A32" w14:paraId="0A7FA068" w14:textId="77777777" w:rsidTr="00D07810">
        <w:trPr>
          <w:trHeight w:val="296"/>
        </w:trPr>
        <w:tc>
          <w:tcPr>
            <w:tcW w:w="3963" w:type="dxa"/>
            <w:vMerge/>
          </w:tcPr>
          <w:p w14:paraId="15D9034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5F9262"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ΓΑΡΓΑΛΙΑΝΩΝ</w:t>
            </w:r>
          </w:p>
        </w:tc>
      </w:tr>
      <w:tr w:rsidR="006700C3" w:rsidRPr="00487A32" w14:paraId="429097E3" w14:textId="77777777" w:rsidTr="00D07810">
        <w:trPr>
          <w:trHeight w:val="296"/>
        </w:trPr>
        <w:tc>
          <w:tcPr>
            <w:tcW w:w="3963" w:type="dxa"/>
            <w:vMerge/>
          </w:tcPr>
          <w:p w14:paraId="5D39715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BE4CAD"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ΝΕΑΠΟΛΗΣ</w:t>
            </w:r>
          </w:p>
        </w:tc>
      </w:tr>
      <w:tr w:rsidR="006700C3" w:rsidRPr="00487A32" w14:paraId="1B1582E5" w14:textId="77777777" w:rsidTr="00D07810">
        <w:trPr>
          <w:trHeight w:val="296"/>
        </w:trPr>
        <w:tc>
          <w:tcPr>
            <w:tcW w:w="3963" w:type="dxa"/>
            <w:vMerge/>
          </w:tcPr>
          <w:p w14:paraId="401FAF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AA874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ΝΕΜΕΑΣ</w:t>
            </w:r>
          </w:p>
        </w:tc>
      </w:tr>
      <w:tr w:rsidR="006700C3" w:rsidRPr="00487A32" w14:paraId="257EDC02" w14:textId="77777777" w:rsidTr="00D07810">
        <w:trPr>
          <w:trHeight w:val="296"/>
        </w:trPr>
        <w:tc>
          <w:tcPr>
            <w:tcW w:w="3963" w:type="dxa"/>
            <w:vMerge/>
          </w:tcPr>
          <w:p w14:paraId="234B50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5EF8E3"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ΓΚΟΥΡΑΣ</w:t>
            </w:r>
          </w:p>
        </w:tc>
      </w:tr>
      <w:tr w:rsidR="006700C3" w:rsidRPr="00487A32" w14:paraId="66BD03F3" w14:textId="77777777" w:rsidTr="00D07810">
        <w:trPr>
          <w:trHeight w:val="296"/>
        </w:trPr>
        <w:tc>
          <w:tcPr>
            <w:tcW w:w="3963" w:type="dxa"/>
            <w:vMerge/>
          </w:tcPr>
          <w:p w14:paraId="0ECAED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A02567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ΚΙΑΤΟΥ</w:t>
            </w:r>
          </w:p>
        </w:tc>
      </w:tr>
      <w:tr w:rsidR="006700C3" w:rsidRPr="00487A32" w14:paraId="5A6AFFB9" w14:textId="77777777" w:rsidTr="00D07810">
        <w:trPr>
          <w:trHeight w:val="296"/>
        </w:trPr>
        <w:tc>
          <w:tcPr>
            <w:tcW w:w="3963" w:type="dxa"/>
            <w:vMerge/>
          </w:tcPr>
          <w:p w14:paraId="7C4D7B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870E"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ΞΥΛΟΚΑΣΤΡΟΥ</w:t>
            </w:r>
          </w:p>
        </w:tc>
      </w:tr>
      <w:tr w:rsidR="006700C3" w:rsidRPr="00487A32" w14:paraId="6623DE18" w14:textId="77777777" w:rsidTr="00D07810">
        <w:trPr>
          <w:trHeight w:val="296"/>
        </w:trPr>
        <w:tc>
          <w:tcPr>
            <w:tcW w:w="3963" w:type="dxa"/>
            <w:vMerge/>
          </w:tcPr>
          <w:p w14:paraId="55E13BA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CBAD255"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ΛΥΓΟΥΡΙΟΥ</w:t>
            </w:r>
          </w:p>
        </w:tc>
      </w:tr>
      <w:tr w:rsidR="006700C3" w:rsidRPr="00487A32" w14:paraId="40A96819" w14:textId="77777777" w:rsidTr="00D07810">
        <w:trPr>
          <w:trHeight w:val="296"/>
        </w:trPr>
        <w:tc>
          <w:tcPr>
            <w:tcW w:w="3963" w:type="dxa"/>
            <w:vMerge/>
          </w:tcPr>
          <w:p w14:paraId="090C29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8F5B2C"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ΑΕΡΟΠΟΛΗΣ</w:t>
            </w:r>
          </w:p>
        </w:tc>
      </w:tr>
      <w:tr w:rsidR="006700C3" w:rsidRPr="00487A32" w14:paraId="57AB34CF" w14:textId="77777777" w:rsidTr="00D07810">
        <w:trPr>
          <w:trHeight w:val="296"/>
        </w:trPr>
        <w:tc>
          <w:tcPr>
            <w:tcW w:w="3963" w:type="dxa"/>
            <w:vMerge/>
          </w:tcPr>
          <w:p w14:paraId="3E0B5B0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4AEF99F"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E90B72">
              <w:rPr>
                <w:rFonts w:asciiTheme="minorHAnsi" w:hAnsiTheme="minorHAnsi" w:cstheme="minorHAnsi"/>
              </w:rPr>
              <w:t>ΚΥ ΒΛΑΧΙΩΤΗ</w:t>
            </w:r>
            <w:r w:rsidRPr="00487A32" w:rsidDel="007F1B76">
              <w:rPr>
                <w:rFonts w:asciiTheme="minorHAnsi" w:hAnsiTheme="minorHAnsi" w:cstheme="minorHAnsi"/>
              </w:rPr>
              <w:t xml:space="preserve"> </w:t>
            </w:r>
          </w:p>
        </w:tc>
      </w:tr>
      <w:tr w:rsidR="006700C3" w:rsidRPr="00487A32" w14:paraId="1DEB59E2" w14:textId="77777777" w:rsidTr="00D07810">
        <w:trPr>
          <w:trHeight w:val="296"/>
        </w:trPr>
        <w:tc>
          <w:tcPr>
            <w:tcW w:w="3963" w:type="dxa"/>
            <w:vMerge/>
          </w:tcPr>
          <w:p w14:paraId="5E15C03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37AED39"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ΓΥΘΕΙΟΥ</w:t>
            </w:r>
          </w:p>
        </w:tc>
      </w:tr>
      <w:tr w:rsidR="006700C3" w:rsidRPr="00487A32" w14:paraId="4E5AEED1" w14:textId="77777777" w:rsidTr="00D07810">
        <w:trPr>
          <w:trHeight w:val="296"/>
        </w:trPr>
        <w:tc>
          <w:tcPr>
            <w:tcW w:w="3963" w:type="dxa"/>
            <w:vMerge/>
          </w:tcPr>
          <w:p w14:paraId="68E3F31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BF197D8"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ΛΕΩΝΙΔΙΟΥ</w:t>
            </w:r>
          </w:p>
        </w:tc>
      </w:tr>
      <w:tr w:rsidR="006700C3" w:rsidRPr="00487A32" w14:paraId="5CFAC165" w14:textId="77777777" w:rsidTr="00D07810">
        <w:trPr>
          <w:trHeight w:val="296"/>
        </w:trPr>
        <w:tc>
          <w:tcPr>
            <w:tcW w:w="3963" w:type="dxa"/>
            <w:vMerge/>
          </w:tcPr>
          <w:p w14:paraId="1188AE5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959826" w14:textId="77777777" w:rsidR="006700C3" w:rsidRPr="00487A32" w:rsidRDefault="006700C3" w:rsidP="006700C3">
            <w:pPr>
              <w:pStyle w:val="a"/>
              <w:numPr>
                <w:ilvl w:val="0"/>
                <w:numId w:val="154"/>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ΜΕΓΑΛΟΠΟΛΗΣ</w:t>
            </w:r>
          </w:p>
        </w:tc>
      </w:tr>
      <w:tr w:rsidR="006700C3" w:rsidRPr="00487A32" w14:paraId="29F98FBE" w14:textId="77777777" w:rsidTr="00D07810">
        <w:trPr>
          <w:trHeight w:val="296"/>
        </w:trPr>
        <w:tc>
          <w:tcPr>
            <w:tcW w:w="3963" w:type="dxa"/>
            <w:vMerge/>
          </w:tcPr>
          <w:p w14:paraId="1ADA26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E0391B5"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390AEBA" w14:textId="77777777" w:rsidTr="00D07810">
        <w:trPr>
          <w:trHeight w:val="296"/>
        </w:trPr>
        <w:tc>
          <w:tcPr>
            <w:tcW w:w="3963" w:type="dxa"/>
          </w:tcPr>
          <w:p w14:paraId="660C2E55"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Α2. ΜΙΚΡΟΙ ΣΤΙΑ</w:t>
            </w:r>
          </w:p>
        </w:tc>
        <w:tc>
          <w:tcPr>
            <w:tcW w:w="5251" w:type="dxa"/>
          </w:tcPr>
          <w:p w14:paraId="7C5A6990" w14:textId="77777777" w:rsidR="006700C3" w:rsidRPr="00487A32" w:rsidRDefault="006700C3" w:rsidP="00584ED2">
            <w:pPr>
              <w:jc w:val="cente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64</w:t>
            </w:r>
          </w:p>
        </w:tc>
      </w:tr>
      <w:tr w:rsidR="006700C3" w:rsidRPr="00487A32" w14:paraId="141547E0" w14:textId="77777777" w:rsidTr="00D07810">
        <w:trPr>
          <w:trHeight w:val="296"/>
        </w:trPr>
        <w:tc>
          <w:tcPr>
            <w:tcW w:w="3963" w:type="dxa"/>
            <w:vMerge w:val="restart"/>
          </w:tcPr>
          <w:p w14:paraId="508BE15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14FF92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70"/>
              <w:contextualSpacing/>
              <w:jc w:val="left"/>
              <w:rPr>
                <w:rFonts w:asciiTheme="minorHAnsi" w:hAnsiTheme="minorHAnsi" w:cstheme="minorHAnsi"/>
              </w:rPr>
            </w:pPr>
            <w:r w:rsidRPr="00487A32">
              <w:rPr>
                <w:rFonts w:asciiTheme="minorHAnsi" w:hAnsiTheme="minorHAnsi" w:cstheme="minorHAnsi"/>
              </w:rPr>
              <w:t>ΓΝ ΑΡΓΟΥΣ</w:t>
            </w:r>
          </w:p>
        </w:tc>
      </w:tr>
      <w:tr w:rsidR="006700C3" w:rsidRPr="00487A32" w14:paraId="69FE92CC" w14:textId="77777777" w:rsidTr="00D07810">
        <w:trPr>
          <w:trHeight w:val="296"/>
        </w:trPr>
        <w:tc>
          <w:tcPr>
            <w:tcW w:w="3963" w:type="dxa"/>
            <w:vMerge/>
          </w:tcPr>
          <w:p w14:paraId="0F730A8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67D90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ΝΑΥΠΛΙΟΥ</w:t>
            </w:r>
          </w:p>
        </w:tc>
      </w:tr>
      <w:tr w:rsidR="006700C3" w:rsidRPr="00487A32" w14:paraId="36552B78" w14:textId="77777777" w:rsidTr="00D07810">
        <w:trPr>
          <w:trHeight w:val="296"/>
        </w:trPr>
        <w:tc>
          <w:tcPr>
            <w:tcW w:w="3963" w:type="dxa"/>
            <w:vMerge/>
          </w:tcPr>
          <w:p w14:paraId="66529C7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93A7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ΚΥΠΑΡΙΣΣΙΑΣ</w:t>
            </w:r>
          </w:p>
        </w:tc>
      </w:tr>
      <w:tr w:rsidR="006700C3" w:rsidRPr="00487A32" w14:paraId="61CDF0F4" w14:textId="77777777" w:rsidTr="00D07810">
        <w:trPr>
          <w:trHeight w:val="296"/>
        </w:trPr>
        <w:tc>
          <w:tcPr>
            <w:tcW w:w="3963" w:type="dxa"/>
            <w:vMerge/>
          </w:tcPr>
          <w:p w14:paraId="7C71699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EBCA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ΜΟΛΑΩΝ</w:t>
            </w:r>
          </w:p>
        </w:tc>
      </w:tr>
      <w:tr w:rsidR="006700C3" w:rsidRPr="00487A32" w14:paraId="37B8AE89" w14:textId="77777777" w:rsidTr="00D07810">
        <w:trPr>
          <w:trHeight w:val="296"/>
        </w:trPr>
        <w:tc>
          <w:tcPr>
            <w:tcW w:w="3963" w:type="dxa"/>
            <w:vMerge/>
          </w:tcPr>
          <w:p w14:paraId="34A1AC3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95973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ΖΑΚΥΝΘΟΥ</w:t>
            </w:r>
          </w:p>
        </w:tc>
      </w:tr>
      <w:tr w:rsidR="006700C3" w:rsidRPr="00487A32" w14:paraId="05B03DB5" w14:textId="77777777" w:rsidTr="00D07810">
        <w:trPr>
          <w:trHeight w:val="296"/>
        </w:trPr>
        <w:tc>
          <w:tcPr>
            <w:tcW w:w="3963" w:type="dxa"/>
            <w:vMerge/>
          </w:tcPr>
          <w:p w14:paraId="430C980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324C9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ΛΕΥΚΑΔΑΣ</w:t>
            </w:r>
          </w:p>
        </w:tc>
      </w:tr>
      <w:tr w:rsidR="006700C3" w:rsidRPr="00487A32" w14:paraId="09C871DE" w14:textId="77777777" w:rsidTr="00D07810">
        <w:trPr>
          <w:trHeight w:val="296"/>
        </w:trPr>
        <w:tc>
          <w:tcPr>
            <w:tcW w:w="3963" w:type="dxa"/>
            <w:vMerge/>
          </w:tcPr>
          <w:p w14:paraId="553BF2D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7E0E5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ΛΗΞΟΥΡΙΟΥ</w:t>
            </w:r>
          </w:p>
        </w:tc>
      </w:tr>
      <w:tr w:rsidR="006700C3" w:rsidRPr="00487A32" w14:paraId="644B2052" w14:textId="77777777" w:rsidTr="00D07810">
        <w:trPr>
          <w:trHeight w:val="296"/>
        </w:trPr>
        <w:tc>
          <w:tcPr>
            <w:tcW w:w="3963" w:type="dxa"/>
            <w:vMerge/>
          </w:tcPr>
          <w:p w14:paraId="69C5176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91FCEB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ΜΕΣΟΛΟΓΓΙΟΥ</w:t>
            </w:r>
          </w:p>
        </w:tc>
      </w:tr>
      <w:tr w:rsidR="006700C3" w:rsidRPr="00487A32" w14:paraId="15BCF8CE" w14:textId="77777777" w:rsidTr="00D07810">
        <w:trPr>
          <w:trHeight w:val="296"/>
        </w:trPr>
        <w:tc>
          <w:tcPr>
            <w:tcW w:w="3963" w:type="dxa"/>
            <w:vMerge/>
          </w:tcPr>
          <w:p w14:paraId="3123C6B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8AA3D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ΑΙΓΙΟΥ</w:t>
            </w:r>
          </w:p>
        </w:tc>
      </w:tr>
      <w:tr w:rsidR="006700C3" w:rsidRPr="00487A32" w14:paraId="0FF10439" w14:textId="77777777" w:rsidTr="00D07810">
        <w:trPr>
          <w:trHeight w:val="296"/>
        </w:trPr>
        <w:tc>
          <w:tcPr>
            <w:tcW w:w="3963" w:type="dxa"/>
            <w:vMerge/>
          </w:tcPr>
          <w:p w14:paraId="0DA1AE1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E9F4A4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 ΚΥ ΚΑΛΑΒΡΥΤΩΝ</w:t>
            </w:r>
          </w:p>
        </w:tc>
      </w:tr>
      <w:tr w:rsidR="006700C3" w:rsidRPr="00487A32" w14:paraId="6B727263" w14:textId="77777777" w:rsidTr="00D07810">
        <w:trPr>
          <w:trHeight w:val="296"/>
        </w:trPr>
        <w:tc>
          <w:tcPr>
            <w:tcW w:w="3963" w:type="dxa"/>
            <w:vMerge/>
          </w:tcPr>
          <w:p w14:paraId="2C3BB94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409A7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911D6A">
              <w:rPr>
                <w:rFonts w:asciiTheme="minorHAnsi" w:hAnsiTheme="minorHAnsi" w:cstheme="minorHAnsi"/>
              </w:rPr>
              <w:t>ΕΠΙ ΦΥΛΑΚΩΝ ΠΑΤΡΩΝ</w:t>
            </w:r>
          </w:p>
        </w:tc>
      </w:tr>
      <w:tr w:rsidR="006700C3" w:rsidRPr="00487A32" w14:paraId="10622281" w14:textId="77777777" w:rsidTr="00D07810">
        <w:trPr>
          <w:trHeight w:val="296"/>
        </w:trPr>
        <w:tc>
          <w:tcPr>
            <w:tcW w:w="3963" w:type="dxa"/>
            <w:vMerge/>
          </w:tcPr>
          <w:p w14:paraId="209B31C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CD19C3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ΓΝ ΠΑΙΔΩΝ ΠΑΤΡΩΝ "ΚΑΡΑΜΑΝΔΑΝΕΙΟ"</w:t>
            </w:r>
          </w:p>
        </w:tc>
      </w:tr>
      <w:tr w:rsidR="006700C3" w:rsidRPr="00487A32" w14:paraId="2EEB6DEE" w14:textId="77777777" w:rsidTr="00D07810">
        <w:trPr>
          <w:trHeight w:val="296"/>
        </w:trPr>
        <w:tc>
          <w:tcPr>
            <w:tcW w:w="3963" w:type="dxa"/>
            <w:vMerge/>
          </w:tcPr>
          <w:p w14:paraId="1FD2578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7587E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ΔΕΡΒΙΖΙΑΝΩΝ</w:t>
            </w:r>
          </w:p>
        </w:tc>
      </w:tr>
      <w:tr w:rsidR="006700C3" w:rsidRPr="00487A32" w14:paraId="07F54106" w14:textId="77777777" w:rsidTr="00D07810">
        <w:trPr>
          <w:trHeight w:val="296"/>
        </w:trPr>
        <w:tc>
          <w:tcPr>
            <w:tcW w:w="3963" w:type="dxa"/>
            <w:vMerge/>
          </w:tcPr>
          <w:p w14:paraId="18E502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8E739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ΡΩΜΑΝΟΣ</w:t>
            </w:r>
          </w:p>
        </w:tc>
      </w:tr>
      <w:tr w:rsidR="006700C3" w:rsidRPr="00487A32" w14:paraId="7951C240" w14:textId="77777777" w:rsidTr="00D07810">
        <w:trPr>
          <w:trHeight w:val="296"/>
        </w:trPr>
        <w:tc>
          <w:tcPr>
            <w:tcW w:w="3963" w:type="dxa"/>
            <w:vMerge/>
          </w:tcPr>
          <w:p w14:paraId="66CC3C7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439D29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ΑΡΤΟΠΟΥΛΑ</w:t>
            </w:r>
          </w:p>
        </w:tc>
      </w:tr>
      <w:tr w:rsidR="006700C3" w:rsidRPr="00487A32" w14:paraId="5DEC10FA" w14:textId="77777777" w:rsidTr="00D07810">
        <w:trPr>
          <w:trHeight w:val="296"/>
        </w:trPr>
        <w:tc>
          <w:tcPr>
            <w:tcW w:w="3963" w:type="dxa"/>
            <w:vMerge/>
          </w:tcPr>
          <w:p w14:paraId="5095FCB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50C24C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ΣΕΝΙΚΟ</w:t>
            </w:r>
          </w:p>
        </w:tc>
      </w:tr>
      <w:tr w:rsidR="006700C3" w:rsidRPr="00487A32" w14:paraId="348E970D" w14:textId="77777777" w:rsidTr="00D07810">
        <w:trPr>
          <w:trHeight w:val="296"/>
        </w:trPr>
        <w:tc>
          <w:tcPr>
            <w:tcW w:w="3963" w:type="dxa"/>
            <w:vMerge/>
          </w:tcPr>
          <w:p w14:paraId="44543E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EEDD19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ΨΗΝΑ</w:t>
            </w:r>
          </w:p>
        </w:tc>
      </w:tr>
      <w:tr w:rsidR="006700C3" w:rsidRPr="00487A32" w14:paraId="005ABC1F" w14:textId="77777777" w:rsidTr="00D07810">
        <w:trPr>
          <w:trHeight w:val="296"/>
        </w:trPr>
        <w:tc>
          <w:tcPr>
            <w:tcW w:w="3963" w:type="dxa"/>
            <w:vMerge/>
          </w:tcPr>
          <w:p w14:paraId="5D4597A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D8AC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ΒΟΥΤΣΑΡΑ</w:t>
            </w:r>
          </w:p>
        </w:tc>
      </w:tr>
      <w:tr w:rsidR="006700C3" w:rsidRPr="00487A32" w14:paraId="5D167B89" w14:textId="77777777" w:rsidTr="00D07810">
        <w:trPr>
          <w:trHeight w:val="296"/>
        </w:trPr>
        <w:tc>
          <w:tcPr>
            <w:tcW w:w="3963" w:type="dxa"/>
            <w:vMerge/>
          </w:tcPr>
          <w:p w14:paraId="33EF966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96AB1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ΠΩΓΩΝΙΑΝΗ</w:t>
            </w:r>
          </w:p>
        </w:tc>
      </w:tr>
      <w:tr w:rsidR="006700C3" w:rsidRPr="00487A32" w14:paraId="59987FC7" w14:textId="77777777" w:rsidTr="00D07810">
        <w:trPr>
          <w:trHeight w:val="296"/>
        </w:trPr>
        <w:tc>
          <w:tcPr>
            <w:tcW w:w="3963" w:type="dxa"/>
            <w:vMerge/>
          </w:tcPr>
          <w:p w14:paraId="428E2BB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30938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ΚΕΦΑΛΟΒΡΥΣΟ</w:t>
            </w:r>
          </w:p>
        </w:tc>
      </w:tr>
      <w:tr w:rsidR="006700C3" w:rsidRPr="00487A32" w14:paraId="15B68190" w14:textId="77777777" w:rsidTr="00D07810">
        <w:trPr>
          <w:trHeight w:val="296"/>
        </w:trPr>
        <w:tc>
          <w:tcPr>
            <w:tcW w:w="3963" w:type="dxa"/>
            <w:vMerge/>
          </w:tcPr>
          <w:p w14:paraId="4A6AD80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EF2DA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ΚΤΙΣΜΑΤΑ</w:t>
            </w:r>
          </w:p>
        </w:tc>
      </w:tr>
      <w:tr w:rsidR="006700C3" w:rsidRPr="00487A32" w14:paraId="44FFC959" w14:textId="77777777" w:rsidTr="00D07810">
        <w:trPr>
          <w:trHeight w:val="296"/>
        </w:trPr>
        <w:tc>
          <w:tcPr>
            <w:tcW w:w="3963" w:type="dxa"/>
            <w:vMerge/>
          </w:tcPr>
          <w:p w14:paraId="15951F6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4E2345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ΑΡΙΣΤΗ</w:t>
            </w:r>
          </w:p>
        </w:tc>
      </w:tr>
      <w:tr w:rsidR="006700C3" w:rsidRPr="00487A32" w14:paraId="4DFC8AC0" w14:textId="77777777" w:rsidTr="00D07810">
        <w:trPr>
          <w:trHeight w:val="296"/>
        </w:trPr>
        <w:tc>
          <w:tcPr>
            <w:tcW w:w="3963" w:type="dxa"/>
            <w:vMerge/>
          </w:tcPr>
          <w:p w14:paraId="23DC34F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1E80B0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ΤΣΕΠΕΛΟΒΟ</w:t>
            </w:r>
          </w:p>
        </w:tc>
      </w:tr>
      <w:tr w:rsidR="006700C3" w:rsidRPr="00487A32" w14:paraId="3DFAB605" w14:textId="77777777" w:rsidTr="00D07810">
        <w:trPr>
          <w:trHeight w:val="296"/>
        </w:trPr>
        <w:tc>
          <w:tcPr>
            <w:tcW w:w="3963" w:type="dxa"/>
            <w:vMerge/>
          </w:tcPr>
          <w:p w14:paraId="6C63B4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81DE58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ΜΕΓ. ΠΕΡΙΣΤΕΡΙ</w:t>
            </w:r>
          </w:p>
        </w:tc>
      </w:tr>
      <w:tr w:rsidR="006700C3" w:rsidRPr="00487A32" w14:paraId="4F9AA3B4" w14:textId="77777777" w:rsidTr="00D07810">
        <w:trPr>
          <w:trHeight w:val="296"/>
        </w:trPr>
        <w:tc>
          <w:tcPr>
            <w:tcW w:w="3963" w:type="dxa"/>
            <w:vMerge/>
          </w:tcPr>
          <w:p w14:paraId="5625B91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03A174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ΓΡΕΒΕΝΙΤΙ</w:t>
            </w:r>
          </w:p>
        </w:tc>
      </w:tr>
      <w:tr w:rsidR="006700C3" w:rsidRPr="00487A32" w14:paraId="2F153A14" w14:textId="77777777" w:rsidTr="00D07810">
        <w:trPr>
          <w:trHeight w:val="296"/>
        </w:trPr>
        <w:tc>
          <w:tcPr>
            <w:tcW w:w="3963" w:type="dxa"/>
            <w:vMerge/>
          </w:tcPr>
          <w:p w14:paraId="7A8705B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8F3E14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ΜΙ ΜΗΛΕΑ</w:t>
            </w:r>
          </w:p>
        </w:tc>
      </w:tr>
      <w:tr w:rsidR="006700C3" w:rsidRPr="00487A32" w14:paraId="6E403A7D" w14:textId="77777777" w:rsidTr="00D07810">
        <w:trPr>
          <w:trHeight w:val="296"/>
        </w:trPr>
        <w:tc>
          <w:tcPr>
            <w:tcW w:w="3963" w:type="dxa"/>
            <w:vMerge/>
          </w:tcPr>
          <w:p w14:paraId="5C61E5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2A7E6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ΚΑΛΑΡΡΥΤΕΣ</w:t>
            </w:r>
          </w:p>
        </w:tc>
      </w:tr>
      <w:tr w:rsidR="006700C3" w:rsidRPr="00487A32" w14:paraId="2D453114" w14:textId="77777777" w:rsidTr="00D07810">
        <w:trPr>
          <w:trHeight w:val="296"/>
        </w:trPr>
        <w:tc>
          <w:tcPr>
            <w:tcW w:w="3963" w:type="dxa"/>
            <w:vMerge/>
          </w:tcPr>
          <w:p w14:paraId="3110CB8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C5C556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ΡΑΦΤΑΝΑΙΟΙ</w:t>
            </w:r>
          </w:p>
        </w:tc>
      </w:tr>
      <w:tr w:rsidR="006700C3" w:rsidRPr="00487A32" w14:paraId="369DF520" w14:textId="77777777" w:rsidTr="00D07810">
        <w:trPr>
          <w:trHeight w:val="296"/>
        </w:trPr>
        <w:tc>
          <w:tcPr>
            <w:tcW w:w="3963" w:type="dxa"/>
            <w:vMerge/>
          </w:tcPr>
          <w:p w14:paraId="52788C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5A0D87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ΠΛΑΤΑΝΟΥΣΑ</w:t>
            </w:r>
          </w:p>
        </w:tc>
      </w:tr>
      <w:tr w:rsidR="006700C3" w:rsidRPr="00487A32" w14:paraId="15A70674" w14:textId="77777777" w:rsidTr="00D07810">
        <w:trPr>
          <w:trHeight w:val="296"/>
        </w:trPr>
        <w:tc>
          <w:tcPr>
            <w:tcW w:w="3963" w:type="dxa"/>
            <w:vMerge/>
          </w:tcPr>
          <w:p w14:paraId="64D18BA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5E6E33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ΑΝΑΤΟΛΙΚΗ</w:t>
            </w:r>
          </w:p>
        </w:tc>
      </w:tr>
      <w:tr w:rsidR="006700C3" w:rsidRPr="00487A32" w14:paraId="4692E4AB" w14:textId="77777777" w:rsidTr="00D07810">
        <w:trPr>
          <w:trHeight w:val="296"/>
        </w:trPr>
        <w:tc>
          <w:tcPr>
            <w:tcW w:w="3963" w:type="dxa"/>
            <w:vMerge/>
          </w:tcPr>
          <w:p w14:paraId="43AF4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6E9E8C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ΠΑΔΕΣ</w:t>
            </w:r>
          </w:p>
        </w:tc>
      </w:tr>
      <w:tr w:rsidR="006700C3" w:rsidRPr="00487A32" w14:paraId="70CE81A4" w14:textId="77777777" w:rsidTr="00D07810">
        <w:trPr>
          <w:trHeight w:val="296"/>
        </w:trPr>
        <w:tc>
          <w:tcPr>
            <w:tcW w:w="3963" w:type="dxa"/>
            <w:vMerge/>
          </w:tcPr>
          <w:p w14:paraId="0C5B42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415BBB3"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ΒΟΥΡΜΠΙΑΝΗ</w:t>
            </w:r>
          </w:p>
        </w:tc>
      </w:tr>
      <w:tr w:rsidR="006700C3" w:rsidRPr="00487A32" w14:paraId="51A00FF8" w14:textId="77777777" w:rsidTr="00D07810">
        <w:trPr>
          <w:trHeight w:val="296"/>
        </w:trPr>
        <w:tc>
          <w:tcPr>
            <w:tcW w:w="3963" w:type="dxa"/>
            <w:vMerge/>
          </w:tcPr>
          <w:p w14:paraId="3D50529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7D0E7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ΒΑΡΒΑΡΑ</w:t>
            </w:r>
          </w:p>
        </w:tc>
      </w:tr>
      <w:tr w:rsidR="006700C3" w:rsidRPr="00487A32" w14:paraId="2A9BEADE" w14:textId="77777777" w:rsidTr="00D07810">
        <w:trPr>
          <w:trHeight w:val="296"/>
        </w:trPr>
        <w:tc>
          <w:tcPr>
            <w:tcW w:w="3963" w:type="dxa"/>
            <w:vMerge/>
          </w:tcPr>
          <w:p w14:paraId="04916DC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A2DD04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 ΠΑΡΑΣΚΕΥΗ</w:t>
            </w:r>
          </w:p>
        </w:tc>
      </w:tr>
      <w:tr w:rsidR="006700C3" w:rsidRPr="00487A32" w14:paraId="7014B1AE" w14:textId="77777777" w:rsidTr="00D07810">
        <w:trPr>
          <w:trHeight w:val="296"/>
        </w:trPr>
        <w:tc>
          <w:tcPr>
            <w:tcW w:w="3963" w:type="dxa"/>
            <w:vMerge/>
          </w:tcPr>
          <w:p w14:paraId="3A8E0D8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6A9EDCC"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ΘΕΣΠΡΩΤΙΚΟΥ</w:t>
            </w:r>
          </w:p>
        </w:tc>
      </w:tr>
      <w:tr w:rsidR="006700C3" w:rsidRPr="00487A32" w14:paraId="37B49545" w14:textId="77777777" w:rsidTr="00D07810">
        <w:trPr>
          <w:trHeight w:val="296"/>
        </w:trPr>
        <w:tc>
          <w:tcPr>
            <w:tcW w:w="3963" w:type="dxa"/>
            <w:vMerge/>
          </w:tcPr>
          <w:p w14:paraId="64F142B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69A477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ΚΑΝΑΛΑΚΙΟΥ</w:t>
            </w:r>
          </w:p>
        </w:tc>
      </w:tr>
      <w:tr w:rsidR="006700C3" w:rsidRPr="00487A32" w14:paraId="0E1D678F" w14:textId="77777777" w:rsidTr="00D07810">
        <w:trPr>
          <w:trHeight w:val="296"/>
        </w:trPr>
        <w:tc>
          <w:tcPr>
            <w:tcW w:w="3963" w:type="dxa"/>
            <w:vMerge/>
          </w:tcPr>
          <w:p w14:paraId="25CF47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BEDD552"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ΠΕΡΔΙΚΑΣ</w:t>
            </w:r>
          </w:p>
        </w:tc>
      </w:tr>
      <w:tr w:rsidR="006700C3" w:rsidRPr="00487A32" w14:paraId="09680C13" w14:textId="77777777" w:rsidTr="00D07810">
        <w:trPr>
          <w:trHeight w:val="296"/>
        </w:trPr>
        <w:tc>
          <w:tcPr>
            <w:tcW w:w="3963" w:type="dxa"/>
            <w:vMerge/>
          </w:tcPr>
          <w:p w14:paraId="191A98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C530EB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ΚΕΡΚΥΡΑΣ</w:t>
            </w:r>
          </w:p>
        </w:tc>
      </w:tr>
      <w:tr w:rsidR="006700C3" w:rsidRPr="00487A32" w14:paraId="30A99031" w14:textId="77777777" w:rsidTr="00D07810">
        <w:trPr>
          <w:trHeight w:val="296"/>
        </w:trPr>
        <w:tc>
          <w:tcPr>
            <w:tcW w:w="3963" w:type="dxa"/>
            <w:vMerge/>
          </w:tcPr>
          <w:p w14:paraId="77A3F1F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86925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ΑΓΙΑΣ ΘΕΚΛΗΣ (ΚΕΦ.)</w:t>
            </w:r>
          </w:p>
        </w:tc>
      </w:tr>
      <w:tr w:rsidR="006700C3" w:rsidRPr="00487A32" w14:paraId="4B69674F" w14:textId="77777777" w:rsidTr="00D07810">
        <w:trPr>
          <w:trHeight w:val="296"/>
        </w:trPr>
        <w:tc>
          <w:tcPr>
            <w:tcW w:w="3963" w:type="dxa"/>
            <w:vMerge/>
          </w:tcPr>
          <w:p w14:paraId="740D673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3C8FE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ΣΚΑΛΑΣ (ΚΕΦ.)</w:t>
            </w:r>
          </w:p>
        </w:tc>
      </w:tr>
      <w:tr w:rsidR="006700C3" w:rsidRPr="00487A32" w14:paraId="28D37810" w14:textId="77777777" w:rsidTr="00D07810">
        <w:trPr>
          <w:trHeight w:val="296"/>
        </w:trPr>
        <w:tc>
          <w:tcPr>
            <w:tcW w:w="3963" w:type="dxa"/>
            <w:vMerge/>
          </w:tcPr>
          <w:p w14:paraId="25AD2C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F81923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ΤΖΑΝΝΑΤΩΝ (ΚΕΦ.)</w:t>
            </w:r>
          </w:p>
        </w:tc>
      </w:tr>
      <w:tr w:rsidR="006700C3" w:rsidRPr="00487A32" w14:paraId="7D7861DD" w14:textId="77777777" w:rsidTr="00D07810">
        <w:trPr>
          <w:trHeight w:val="296"/>
        </w:trPr>
        <w:tc>
          <w:tcPr>
            <w:tcW w:w="3963" w:type="dxa"/>
            <w:vMerge/>
          </w:tcPr>
          <w:p w14:paraId="53B1D24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7DBFCA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ΟΘΟΝΩΝ</w:t>
            </w:r>
          </w:p>
        </w:tc>
      </w:tr>
      <w:tr w:rsidR="006700C3" w:rsidRPr="00487A32" w14:paraId="111E6D59" w14:textId="77777777" w:rsidTr="00D07810">
        <w:trPr>
          <w:trHeight w:val="296"/>
        </w:trPr>
        <w:tc>
          <w:tcPr>
            <w:tcW w:w="3963" w:type="dxa"/>
            <w:vMerge/>
          </w:tcPr>
          <w:p w14:paraId="0E4F5B4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56CFC79"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ΣΤΡΟΓΓΥΛΗΣ</w:t>
            </w:r>
          </w:p>
        </w:tc>
      </w:tr>
      <w:tr w:rsidR="006700C3" w:rsidRPr="00487A32" w14:paraId="76C6AB01" w14:textId="77777777" w:rsidTr="00D07810">
        <w:trPr>
          <w:trHeight w:val="296"/>
        </w:trPr>
        <w:tc>
          <w:tcPr>
            <w:tcW w:w="3963" w:type="dxa"/>
            <w:vMerge/>
          </w:tcPr>
          <w:p w14:paraId="5755BC6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2AC4A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ΚΑΡΔΑΜΥΛΗΣ</w:t>
            </w:r>
          </w:p>
        </w:tc>
      </w:tr>
      <w:tr w:rsidR="006700C3" w:rsidRPr="00487A32" w14:paraId="0B88D464" w14:textId="77777777" w:rsidTr="00D07810">
        <w:trPr>
          <w:trHeight w:val="296"/>
        </w:trPr>
        <w:tc>
          <w:tcPr>
            <w:tcW w:w="3963" w:type="dxa"/>
            <w:vMerge/>
          </w:tcPr>
          <w:p w14:paraId="3E9B46F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FF3B0A"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ΦΟΙΝΙΚΟΥΝΤΑΣ</w:t>
            </w:r>
          </w:p>
        </w:tc>
      </w:tr>
      <w:tr w:rsidR="006700C3" w:rsidRPr="00487A32" w14:paraId="60987E34" w14:textId="77777777" w:rsidTr="00D07810">
        <w:trPr>
          <w:trHeight w:val="296"/>
        </w:trPr>
        <w:tc>
          <w:tcPr>
            <w:tcW w:w="3963" w:type="dxa"/>
            <w:vMerge/>
          </w:tcPr>
          <w:p w14:paraId="1B48A71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D3E0D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ΒΛΑΧΟΠΟΥΛΟΥ</w:t>
            </w:r>
          </w:p>
        </w:tc>
      </w:tr>
      <w:tr w:rsidR="006700C3" w:rsidRPr="00487A32" w14:paraId="73D1449E" w14:textId="77777777" w:rsidTr="00D07810">
        <w:trPr>
          <w:trHeight w:val="296"/>
        </w:trPr>
        <w:tc>
          <w:tcPr>
            <w:tcW w:w="3963" w:type="dxa"/>
            <w:vMerge/>
          </w:tcPr>
          <w:p w14:paraId="552E6C2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0F7F725"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ΠΕΤΑΛΙΔΙΟΥ</w:t>
            </w:r>
          </w:p>
        </w:tc>
      </w:tr>
      <w:tr w:rsidR="006700C3" w:rsidRPr="00487A32" w14:paraId="3569EF38" w14:textId="77777777" w:rsidTr="00D07810">
        <w:trPr>
          <w:trHeight w:val="296"/>
        </w:trPr>
        <w:tc>
          <w:tcPr>
            <w:tcW w:w="3963" w:type="dxa"/>
            <w:vMerge/>
          </w:tcPr>
          <w:p w14:paraId="3E425D1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2FAAA7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ΚΟΡΙΝΘΟΥ</w:t>
            </w:r>
          </w:p>
        </w:tc>
      </w:tr>
      <w:tr w:rsidR="006700C3" w:rsidRPr="00487A32" w14:paraId="3FD2918F" w14:textId="77777777" w:rsidTr="00D07810">
        <w:trPr>
          <w:trHeight w:val="296"/>
        </w:trPr>
        <w:tc>
          <w:tcPr>
            <w:tcW w:w="3963" w:type="dxa"/>
            <w:vMerge/>
          </w:tcPr>
          <w:p w14:paraId="3C0B11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FA4C97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ΡΕΙΧΕΑΣ</w:t>
            </w:r>
          </w:p>
        </w:tc>
      </w:tr>
      <w:tr w:rsidR="006700C3" w:rsidRPr="00487A32" w14:paraId="41F7E754" w14:textId="77777777" w:rsidTr="00D07810">
        <w:trPr>
          <w:trHeight w:val="296"/>
        </w:trPr>
        <w:tc>
          <w:tcPr>
            <w:tcW w:w="3963" w:type="dxa"/>
            <w:vMerge/>
          </w:tcPr>
          <w:p w14:paraId="0C26E9E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E8EDCE"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ΒΕΛΑΝΙΔΙΩΝ</w:t>
            </w:r>
          </w:p>
        </w:tc>
      </w:tr>
      <w:tr w:rsidR="006700C3" w:rsidRPr="00487A32" w14:paraId="62910694" w14:textId="77777777" w:rsidTr="00D07810">
        <w:trPr>
          <w:trHeight w:val="296"/>
        </w:trPr>
        <w:tc>
          <w:tcPr>
            <w:tcW w:w="3963" w:type="dxa"/>
            <w:vMerge/>
          </w:tcPr>
          <w:p w14:paraId="5E72662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5C5711B"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ΕΛΑΦΟΝΗΣΟΥ</w:t>
            </w:r>
          </w:p>
        </w:tc>
      </w:tr>
      <w:tr w:rsidR="006700C3" w:rsidRPr="00487A32" w14:paraId="34B0FEDB" w14:textId="77777777" w:rsidTr="00D07810">
        <w:trPr>
          <w:trHeight w:val="296"/>
        </w:trPr>
        <w:tc>
          <w:tcPr>
            <w:tcW w:w="3963" w:type="dxa"/>
            <w:vMerge/>
          </w:tcPr>
          <w:p w14:paraId="70B63993"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CBA62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ΤΡΟΠΑΙΑ</w:t>
            </w:r>
          </w:p>
        </w:tc>
      </w:tr>
      <w:tr w:rsidR="006700C3" w:rsidRPr="00487A32" w14:paraId="503B93BF" w14:textId="77777777" w:rsidTr="00D07810">
        <w:trPr>
          <w:trHeight w:val="296"/>
        </w:trPr>
        <w:tc>
          <w:tcPr>
            <w:tcW w:w="3963" w:type="dxa"/>
            <w:vMerge/>
          </w:tcPr>
          <w:p w14:paraId="052DDA4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B1A6FB0"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ΤΡΙΠΟΛΗΣ</w:t>
            </w:r>
          </w:p>
        </w:tc>
      </w:tr>
      <w:tr w:rsidR="006700C3" w:rsidRPr="00487A32" w14:paraId="7C109657" w14:textId="77777777" w:rsidTr="00D07810">
        <w:trPr>
          <w:trHeight w:val="296"/>
        </w:trPr>
        <w:tc>
          <w:tcPr>
            <w:tcW w:w="3963" w:type="dxa"/>
            <w:vMerge/>
          </w:tcPr>
          <w:p w14:paraId="189FD3F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69277F4"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ΑΡΧ ΦΕΝΕΟΥ</w:t>
            </w:r>
          </w:p>
        </w:tc>
      </w:tr>
      <w:tr w:rsidR="006700C3" w:rsidRPr="00487A32" w14:paraId="51F2460B" w14:textId="77777777" w:rsidTr="00D07810">
        <w:trPr>
          <w:trHeight w:val="296"/>
        </w:trPr>
        <w:tc>
          <w:tcPr>
            <w:tcW w:w="3963" w:type="dxa"/>
            <w:vMerge/>
          </w:tcPr>
          <w:p w14:paraId="23648B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347BB8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ΠΠΙ ΚΑΛΛΙΑΝΩΝ</w:t>
            </w:r>
          </w:p>
        </w:tc>
      </w:tr>
      <w:tr w:rsidR="006700C3" w:rsidRPr="00487A32" w14:paraId="2E6E820F" w14:textId="77777777" w:rsidTr="00D07810">
        <w:trPr>
          <w:trHeight w:val="296"/>
        </w:trPr>
        <w:tc>
          <w:tcPr>
            <w:tcW w:w="3963" w:type="dxa"/>
            <w:vMerge/>
          </w:tcPr>
          <w:p w14:paraId="5675F49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634B0C7"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ΣΟΦΙΚΟΥ</w:t>
            </w:r>
          </w:p>
        </w:tc>
      </w:tr>
      <w:tr w:rsidR="006700C3" w:rsidRPr="00487A32" w14:paraId="7499D1B3" w14:textId="77777777" w:rsidTr="00D07810">
        <w:trPr>
          <w:trHeight w:val="296"/>
        </w:trPr>
        <w:tc>
          <w:tcPr>
            <w:tcW w:w="3963" w:type="dxa"/>
            <w:vMerge/>
          </w:tcPr>
          <w:p w14:paraId="6080430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984B9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ΝΑΥΠΛΙΟΥ</w:t>
            </w:r>
          </w:p>
        </w:tc>
      </w:tr>
      <w:tr w:rsidR="006700C3" w:rsidRPr="00487A32" w14:paraId="78F391AF" w14:textId="77777777" w:rsidTr="00D07810">
        <w:trPr>
          <w:trHeight w:val="296"/>
        </w:trPr>
        <w:tc>
          <w:tcPr>
            <w:tcW w:w="3963" w:type="dxa"/>
            <w:vMerge/>
          </w:tcPr>
          <w:p w14:paraId="4C0EB00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8485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ΕΠΙ ΦΥΛΑΚΩΝ ΝΕΑΣ ΤΙΡΥΝΘΑΣ</w:t>
            </w:r>
          </w:p>
        </w:tc>
      </w:tr>
      <w:tr w:rsidR="006700C3" w:rsidRPr="00487A32" w14:paraId="2FA48313" w14:textId="77777777" w:rsidTr="00D07810">
        <w:trPr>
          <w:trHeight w:val="296"/>
        </w:trPr>
        <w:tc>
          <w:tcPr>
            <w:tcW w:w="3963" w:type="dxa"/>
            <w:vMerge/>
          </w:tcPr>
          <w:p w14:paraId="3328D2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02D9471"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ΚΥ ΚΡΑΝΙΔΙΟΥ</w:t>
            </w:r>
          </w:p>
        </w:tc>
      </w:tr>
      <w:tr w:rsidR="006700C3" w:rsidRPr="00487A32" w14:paraId="7255117D" w14:textId="77777777" w:rsidTr="00D07810">
        <w:trPr>
          <w:trHeight w:val="296"/>
        </w:trPr>
        <w:tc>
          <w:tcPr>
            <w:tcW w:w="3963" w:type="dxa"/>
            <w:vMerge/>
          </w:tcPr>
          <w:p w14:paraId="5545497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E1F503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B27F91">
              <w:rPr>
                <w:rFonts w:asciiTheme="minorHAnsi" w:hAnsiTheme="minorHAnsi" w:cstheme="minorHAnsi"/>
              </w:rPr>
              <w:t>ΕΠΙ ΦΥΛΑΚΩΝ ΙΩΑΝΝΙΝΩΝ</w:t>
            </w:r>
          </w:p>
        </w:tc>
      </w:tr>
      <w:tr w:rsidR="006700C3" w:rsidRPr="00487A32" w14:paraId="6C33B646" w14:textId="77777777" w:rsidTr="00D07810">
        <w:trPr>
          <w:trHeight w:val="296"/>
        </w:trPr>
        <w:tc>
          <w:tcPr>
            <w:tcW w:w="3963" w:type="dxa"/>
            <w:vMerge/>
          </w:tcPr>
          <w:p w14:paraId="448CDB80"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ACD9756"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ΟΙΤΥΛΟΥ</w:t>
            </w:r>
          </w:p>
        </w:tc>
      </w:tr>
      <w:tr w:rsidR="006700C3" w:rsidRPr="00487A32" w14:paraId="25009161" w14:textId="77777777" w:rsidTr="00D07810">
        <w:trPr>
          <w:trHeight w:val="296"/>
        </w:trPr>
        <w:tc>
          <w:tcPr>
            <w:tcW w:w="3963" w:type="dxa"/>
            <w:vMerge/>
          </w:tcPr>
          <w:p w14:paraId="16E49B5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B27E81D"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ΠΥΡΓΟΥ ΔΙΡΟΥ</w:t>
            </w:r>
          </w:p>
        </w:tc>
      </w:tr>
      <w:tr w:rsidR="006700C3" w:rsidRPr="00487A32" w14:paraId="406ECDBA" w14:textId="77777777" w:rsidTr="00D07810">
        <w:trPr>
          <w:trHeight w:val="296"/>
        </w:trPr>
        <w:tc>
          <w:tcPr>
            <w:tcW w:w="3963" w:type="dxa"/>
            <w:vMerge/>
          </w:tcPr>
          <w:p w14:paraId="21D5FED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99E7EAF"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Pr>
                <w:rFonts w:asciiTheme="minorHAnsi" w:hAnsiTheme="minorHAnsi" w:cstheme="minorHAnsi"/>
              </w:rPr>
              <w:t>Π</w:t>
            </w:r>
            <w:r w:rsidRPr="00487A32">
              <w:rPr>
                <w:rFonts w:asciiTheme="minorHAnsi" w:hAnsiTheme="minorHAnsi" w:cstheme="minorHAnsi"/>
              </w:rPr>
              <w:t>ΠΙ ΓΕΡΟΛΙΜΕΝΑ</w:t>
            </w:r>
          </w:p>
        </w:tc>
      </w:tr>
      <w:tr w:rsidR="006700C3" w:rsidRPr="00487A32" w14:paraId="5A0F6B1D" w14:textId="77777777" w:rsidTr="00D07810">
        <w:trPr>
          <w:trHeight w:val="296"/>
        </w:trPr>
        <w:tc>
          <w:tcPr>
            <w:tcW w:w="3963" w:type="dxa"/>
            <w:vMerge/>
          </w:tcPr>
          <w:p w14:paraId="75D71D5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88DFC28" w14:textId="77777777" w:rsidR="006700C3" w:rsidRPr="00487A32" w:rsidRDefault="006700C3" w:rsidP="006700C3">
            <w:pPr>
              <w:pStyle w:val="a"/>
              <w:numPr>
                <w:ilvl w:val="0"/>
                <w:numId w:val="155"/>
              </w:numPr>
              <w:tabs>
                <w:tab w:val="clear" w:pos="0"/>
                <w:tab w:val="clear" w:pos="709"/>
                <w:tab w:val="clear" w:pos="1134"/>
              </w:tabs>
              <w:suppressAutoHyphens w:val="0"/>
              <w:spacing w:after="0" w:line="240" w:lineRule="auto"/>
              <w:ind w:left="443"/>
              <w:contextualSpacing/>
              <w:jc w:val="left"/>
              <w:rPr>
                <w:rFonts w:asciiTheme="minorHAnsi" w:hAnsiTheme="minorHAnsi" w:cstheme="minorHAnsi"/>
              </w:rPr>
            </w:pPr>
            <w:r w:rsidRPr="00487A32">
              <w:rPr>
                <w:rFonts w:asciiTheme="minorHAnsi" w:hAnsiTheme="minorHAnsi" w:cstheme="minorHAnsi"/>
              </w:rPr>
              <w:t>ΠΙ ΚΑΤΩΜΕΡΙΟΥ (ΜΕΓΑΝΗΣΙ)</w:t>
            </w:r>
          </w:p>
        </w:tc>
      </w:tr>
      <w:tr w:rsidR="006700C3" w:rsidRPr="00487A32" w14:paraId="76059BB4" w14:textId="77777777" w:rsidTr="00D07810">
        <w:trPr>
          <w:trHeight w:val="296"/>
        </w:trPr>
        <w:tc>
          <w:tcPr>
            <w:tcW w:w="3963" w:type="dxa"/>
            <w:vMerge/>
          </w:tcPr>
          <w:p w14:paraId="1C8D168C"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BA6B89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4174713" w14:textId="77777777" w:rsidTr="00D07810">
        <w:trPr>
          <w:trHeight w:val="296"/>
        </w:trPr>
        <w:tc>
          <w:tcPr>
            <w:tcW w:w="3963" w:type="dxa"/>
            <w:vMerge/>
          </w:tcPr>
          <w:p w14:paraId="5033309D"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6DCE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3C45DEE7" w14:textId="77777777" w:rsidTr="00D07810">
        <w:trPr>
          <w:trHeight w:val="296"/>
        </w:trPr>
        <w:tc>
          <w:tcPr>
            <w:tcW w:w="3963" w:type="dxa"/>
          </w:tcPr>
          <w:p w14:paraId="3C0E8F93"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Β1. ΜΕΓΑΛΟΙ ΣΤΙΣ</w:t>
            </w:r>
          </w:p>
        </w:tc>
        <w:tc>
          <w:tcPr>
            <w:tcW w:w="5251" w:type="dxa"/>
          </w:tcPr>
          <w:p w14:paraId="15A6D4FE" w14:textId="77777777" w:rsidR="006700C3" w:rsidRPr="00487A32" w:rsidRDefault="006700C3" w:rsidP="00584ED2">
            <w:pPr>
              <w:jc w:val="center"/>
              <w:rPr>
                <w:rFonts w:asciiTheme="minorHAnsi" w:hAnsiTheme="minorHAnsi" w:cstheme="minorHAnsi"/>
              </w:rPr>
            </w:pPr>
            <w:r w:rsidRPr="00487A32">
              <w:rPr>
                <w:rFonts w:asciiTheme="minorHAnsi" w:hAnsiTheme="minorHAnsi" w:cstheme="minorHAnsi"/>
                <w:b/>
                <w:bCs/>
              </w:rPr>
              <w:t>4</w:t>
            </w:r>
          </w:p>
        </w:tc>
      </w:tr>
      <w:tr w:rsidR="006700C3" w:rsidRPr="00487A32" w14:paraId="25F4F102" w14:textId="77777777" w:rsidTr="00D07810">
        <w:trPr>
          <w:trHeight w:val="296"/>
        </w:trPr>
        <w:tc>
          <w:tcPr>
            <w:tcW w:w="3963" w:type="dxa"/>
            <w:vMerge w:val="restart"/>
          </w:tcPr>
          <w:p w14:paraId="5F851A7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54F2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p>
        </w:tc>
      </w:tr>
      <w:tr w:rsidR="006700C3" w:rsidRPr="00487A32" w14:paraId="17BB79BA" w14:textId="77777777" w:rsidTr="00D07810">
        <w:trPr>
          <w:trHeight w:val="296"/>
        </w:trPr>
        <w:tc>
          <w:tcPr>
            <w:tcW w:w="3963" w:type="dxa"/>
            <w:vMerge/>
          </w:tcPr>
          <w:p w14:paraId="40CE9778"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95A3D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ΚΕΡΚΥΡΑΣ</w:t>
            </w:r>
          </w:p>
        </w:tc>
      </w:tr>
      <w:tr w:rsidR="006700C3" w:rsidRPr="00487A32" w14:paraId="7858AC53" w14:textId="77777777" w:rsidTr="00D07810">
        <w:trPr>
          <w:trHeight w:val="296"/>
        </w:trPr>
        <w:tc>
          <w:tcPr>
            <w:tcW w:w="3963" w:type="dxa"/>
            <w:vMerge/>
          </w:tcPr>
          <w:p w14:paraId="0E39896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058C3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ΑΓΡΙΝΙΟΥ</w:t>
            </w:r>
          </w:p>
        </w:tc>
      </w:tr>
      <w:tr w:rsidR="006700C3" w:rsidRPr="00487A32" w14:paraId="63E62C3F" w14:textId="77777777" w:rsidTr="00D07810">
        <w:trPr>
          <w:trHeight w:val="296"/>
        </w:trPr>
        <w:tc>
          <w:tcPr>
            <w:tcW w:w="3963" w:type="dxa"/>
            <w:vMerge/>
          </w:tcPr>
          <w:p w14:paraId="7CD7E77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1D8594A"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ΑΡΤΑΣ</w:t>
            </w:r>
          </w:p>
        </w:tc>
      </w:tr>
      <w:tr w:rsidR="006700C3" w:rsidRPr="00487A32" w14:paraId="75B81391" w14:textId="77777777" w:rsidTr="00D07810">
        <w:trPr>
          <w:trHeight w:val="296"/>
        </w:trPr>
        <w:tc>
          <w:tcPr>
            <w:tcW w:w="3963" w:type="dxa"/>
            <w:vMerge/>
          </w:tcPr>
          <w:p w14:paraId="103C47D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39D544D"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14AF82D8" w14:textId="77777777" w:rsidTr="00D07810">
        <w:trPr>
          <w:trHeight w:val="296"/>
        </w:trPr>
        <w:tc>
          <w:tcPr>
            <w:tcW w:w="3963" w:type="dxa"/>
          </w:tcPr>
          <w:p w14:paraId="31D39CC9"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Β2. ΜΙΚΡΟΙ ΣΤΙΣ (ΤΡΟΧΗΛΑΤΟΙ)</w:t>
            </w:r>
          </w:p>
        </w:tc>
        <w:tc>
          <w:tcPr>
            <w:tcW w:w="5251" w:type="dxa"/>
          </w:tcPr>
          <w:p w14:paraId="1E328F48"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4</w:t>
            </w:r>
          </w:p>
        </w:tc>
      </w:tr>
      <w:tr w:rsidR="006700C3" w:rsidRPr="00487A32" w14:paraId="5C8F2009" w14:textId="77777777" w:rsidTr="00D07810">
        <w:trPr>
          <w:trHeight w:val="296"/>
        </w:trPr>
        <w:tc>
          <w:tcPr>
            <w:tcW w:w="3963" w:type="dxa"/>
            <w:vMerge w:val="restart"/>
          </w:tcPr>
          <w:p w14:paraId="2C3B491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7970197F"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1B9B77A4" w14:textId="77777777" w:rsidTr="00D07810">
        <w:trPr>
          <w:trHeight w:val="296"/>
        </w:trPr>
        <w:tc>
          <w:tcPr>
            <w:tcW w:w="3963" w:type="dxa"/>
            <w:vMerge/>
          </w:tcPr>
          <w:p w14:paraId="79CCDFB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3AE951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2DC07E9E" w14:textId="77777777" w:rsidTr="00D07810">
        <w:trPr>
          <w:trHeight w:val="296"/>
        </w:trPr>
        <w:tc>
          <w:tcPr>
            <w:tcW w:w="3963" w:type="dxa"/>
            <w:vMerge/>
          </w:tcPr>
          <w:p w14:paraId="36499CF4"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4117165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ΙΩΑΝΝΙΝΩΝ "Γ. ΧΑΤΖΗΚΩΣΤΑ"</w:t>
            </w:r>
          </w:p>
        </w:tc>
      </w:tr>
      <w:tr w:rsidR="006700C3" w:rsidRPr="00487A32" w14:paraId="15D77761" w14:textId="77777777" w:rsidTr="00D07810">
        <w:trPr>
          <w:trHeight w:val="296"/>
        </w:trPr>
        <w:tc>
          <w:tcPr>
            <w:tcW w:w="3963" w:type="dxa"/>
            <w:vMerge/>
          </w:tcPr>
          <w:p w14:paraId="4CC62EA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9F9239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ΚΕΦΑΛΛΟΝΙΑΣ</w:t>
            </w:r>
          </w:p>
        </w:tc>
      </w:tr>
      <w:tr w:rsidR="006700C3" w:rsidRPr="00487A32" w14:paraId="2B25A0A7" w14:textId="77777777" w:rsidTr="00D07810">
        <w:trPr>
          <w:trHeight w:val="296"/>
        </w:trPr>
        <w:tc>
          <w:tcPr>
            <w:tcW w:w="3963" w:type="dxa"/>
            <w:vMerge/>
          </w:tcPr>
          <w:p w14:paraId="060B931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515A9F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1139245" w14:textId="77777777" w:rsidTr="00D07810">
        <w:trPr>
          <w:trHeight w:val="239"/>
        </w:trPr>
        <w:tc>
          <w:tcPr>
            <w:tcW w:w="3963" w:type="dxa"/>
          </w:tcPr>
          <w:p w14:paraId="5D90E42F" w14:textId="7573A7E4"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Γ. ΤΑΜΠΛΕΤΕΣ ΠΙΣΤΟΠΟΙΗΜΕΝΩΝ ΙΑΤΡΩΝ ΕΔΙΤ (</w:t>
            </w:r>
            <w:r w:rsidR="004A4723">
              <w:rPr>
                <w:rFonts w:asciiTheme="minorHAnsi" w:hAnsiTheme="minorHAnsi" w:cstheme="minorHAnsi"/>
                <w:b/>
                <w:bCs/>
                <w:color w:val="000000"/>
                <w:lang w:eastAsia="en-GB"/>
              </w:rPr>
              <w:t>ΣΤΙΣ-Τ</w:t>
            </w:r>
            <w:r w:rsidRPr="00487A32">
              <w:rPr>
                <w:rFonts w:asciiTheme="minorHAnsi" w:hAnsiTheme="minorHAnsi" w:cstheme="minorHAnsi"/>
                <w:b/>
                <w:bCs/>
                <w:color w:val="000000"/>
                <w:lang w:eastAsia="en-GB"/>
              </w:rPr>
              <w:t>)</w:t>
            </w:r>
          </w:p>
        </w:tc>
        <w:tc>
          <w:tcPr>
            <w:tcW w:w="5251" w:type="dxa"/>
          </w:tcPr>
          <w:p w14:paraId="1A8EBDC9"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100</w:t>
            </w:r>
          </w:p>
        </w:tc>
      </w:tr>
      <w:tr w:rsidR="006700C3" w:rsidRPr="00487A32" w14:paraId="6C5BDA76" w14:textId="77777777" w:rsidTr="00D07810">
        <w:trPr>
          <w:trHeight w:val="361"/>
        </w:trPr>
        <w:tc>
          <w:tcPr>
            <w:tcW w:w="3963" w:type="dxa"/>
            <w:vMerge w:val="restart"/>
          </w:tcPr>
          <w:p w14:paraId="16DF617F" w14:textId="77777777" w:rsidR="006700C3" w:rsidRPr="00487A32" w:rsidRDefault="006700C3" w:rsidP="00584ED2">
            <w:pPr>
              <w:rPr>
                <w:rFonts w:asciiTheme="minorHAnsi" w:hAnsiTheme="minorHAnsi" w:cstheme="minorHAnsi"/>
                <w:b/>
                <w:bCs/>
                <w:color w:val="000000"/>
                <w:sz w:val="16"/>
                <w:szCs w:val="16"/>
                <w:lang w:eastAsia="en-GB"/>
              </w:rPr>
            </w:pPr>
            <w:r w:rsidRPr="00487A32">
              <w:rPr>
                <w:rFonts w:asciiTheme="minorHAnsi" w:hAnsiTheme="minorHAnsi" w:cstheme="minorHAnsi"/>
                <w:b/>
                <w:bCs/>
                <w:color w:val="000000"/>
                <w:sz w:val="16"/>
                <w:szCs w:val="16"/>
                <w:lang w:eastAsia="en-GB"/>
              </w:rPr>
              <w:t>(ΣΤΗΝ ΠΑΡΕΝΘΕΣΗ Ο ΑΡΙΘΜΟΣ ΤΩΝ ΠΡΟΤΕΙΝΟΜΕΝΩΝ ΤΑΜΠΛΕΤΩΝ ΑΝΑ ΝΟΣΟΚΟΜΕΙΟ)</w:t>
            </w:r>
          </w:p>
        </w:tc>
        <w:tc>
          <w:tcPr>
            <w:tcW w:w="5251" w:type="dxa"/>
          </w:tcPr>
          <w:p w14:paraId="12AC0581"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ΙΩΑΝΝΙΝΩΝ </w:t>
            </w:r>
            <w:r w:rsidRPr="00487A32">
              <w:rPr>
                <w:rFonts w:asciiTheme="minorHAnsi" w:hAnsiTheme="minorHAnsi" w:cstheme="minorHAnsi"/>
                <w:b/>
                <w:bCs/>
              </w:rPr>
              <w:t>(20)</w:t>
            </w:r>
          </w:p>
        </w:tc>
      </w:tr>
      <w:tr w:rsidR="006700C3" w:rsidRPr="00487A32" w14:paraId="1DF50537" w14:textId="77777777" w:rsidTr="00D07810">
        <w:trPr>
          <w:trHeight w:val="141"/>
        </w:trPr>
        <w:tc>
          <w:tcPr>
            <w:tcW w:w="3963" w:type="dxa"/>
            <w:vMerge/>
          </w:tcPr>
          <w:p w14:paraId="1AD8CE57"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0A70A19F" w14:textId="77777777" w:rsidR="006700C3" w:rsidRPr="00487A32" w:rsidRDefault="006700C3" w:rsidP="00584ED2">
            <w:pPr>
              <w:rPr>
                <w:rFonts w:asciiTheme="minorHAnsi" w:hAnsiTheme="minorHAnsi" w:cstheme="minorHAnsi"/>
                <w:b/>
                <w:bCs/>
              </w:rPr>
            </w:pPr>
            <w:r w:rsidRPr="00487A32">
              <w:rPr>
                <w:rFonts w:asciiTheme="minorHAnsi" w:hAnsiTheme="minorHAnsi" w:cstheme="minorHAnsi"/>
              </w:rPr>
              <w:t xml:space="preserve">ΠΑΝΕΠΙΣΤΗΜΙΑΚΟ ΓΕΝΙΚΟ ΝΟΣΟΚΟΜΕΙΟ ΠΑΤΡΩΝ </w:t>
            </w:r>
            <w:r w:rsidRPr="00487A32">
              <w:rPr>
                <w:rFonts w:asciiTheme="minorHAnsi" w:hAnsiTheme="minorHAnsi" w:cstheme="minorHAnsi"/>
                <w:b/>
                <w:bCs/>
              </w:rPr>
              <w:t>(20)</w:t>
            </w:r>
          </w:p>
        </w:tc>
      </w:tr>
      <w:tr w:rsidR="006700C3" w:rsidRPr="00487A32" w14:paraId="5C6D0B6D" w14:textId="77777777" w:rsidTr="00D07810">
        <w:trPr>
          <w:trHeight w:val="293"/>
        </w:trPr>
        <w:tc>
          <w:tcPr>
            <w:tcW w:w="3963" w:type="dxa"/>
            <w:vMerge/>
          </w:tcPr>
          <w:p w14:paraId="5BD5C826"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336C4A5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ΚΕΡΚΥΡΑΣ </w:t>
            </w:r>
            <w:r w:rsidRPr="00487A32">
              <w:rPr>
                <w:rFonts w:asciiTheme="minorHAnsi" w:hAnsiTheme="minorHAnsi" w:cstheme="minorHAnsi"/>
                <w:b/>
                <w:bCs/>
              </w:rPr>
              <w:t>(5)</w:t>
            </w:r>
          </w:p>
        </w:tc>
      </w:tr>
      <w:tr w:rsidR="006700C3" w:rsidRPr="00487A32" w14:paraId="3BF0C436" w14:textId="77777777" w:rsidTr="00D07810">
        <w:trPr>
          <w:trHeight w:val="106"/>
        </w:trPr>
        <w:tc>
          <w:tcPr>
            <w:tcW w:w="3963" w:type="dxa"/>
            <w:vMerge/>
          </w:tcPr>
          <w:p w14:paraId="5E5C3F4B"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3F5134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ΚΕΦΑΛΛΗΝΙΑΣ </w:t>
            </w:r>
            <w:r w:rsidRPr="00487A32">
              <w:rPr>
                <w:rFonts w:asciiTheme="minorHAnsi" w:hAnsiTheme="minorHAnsi" w:cstheme="minorHAnsi"/>
                <w:b/>
                <w:bCs/>
              </w:rPr>
              <w:t>(5)</w:t>
            </w:r>
          </w:p>
        </w:tc>
      </w:tr>
      <w:tr w:rsidR="006700C3" w:rsidRPr="00487A32" w14:paraId="0CCE00A5" w14:textId="77777777" w:rsidTr="00D07810">
        <w:trPr>
          <w:trHeight w:val="81"/>
        </w:trPr>
        <w:tc>
          <w:tcPr>
            <w:tcW w:w="3963" w:type="dxa"/>
            <w:vMerge/>
          </w:tcPr>
          <w:p w14:paraId="1EA4216A"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9A29229"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ΓΠΝ ΤΡΙΠΟΛΗΣ </w:t>
            </w:r>
            <w:r w:rsidRPr="00487A32">
              <w:rPr>
                <w:rFonts w:asciiTheme="minorHAnsi" w:hAnsiTheme="minorHAnsi" w:cstheme="minorHAnsi"/>
                <w:b/>
                <w:bCs/>
              </w:rPr>
              <w:t>(10)</w:t>
            </w:r>
          </w:p>
        </w:tc>
      </w:tr>
      <w:tr w:rsidR="006700C3" w:rsidRPr="00487A32" w14:paraId="2BC87160" w14:textId="77777777" w:rsidTr="00D07810">
        <w:trPr>
          <w:trHeight w:val="72"/>
        </w:trPr>
        <w:tc>
          <w:tcPr>
            <w:tcW w:w="3963" w:type="dxa"/>
            <w:vMerge/>
          </w:tcPr>
          <w:p w14:paraId="55FB73EF"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A9B884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ΚΑΛΑΜΑΤΑΣ</w:t>
            </w:r>
            <w:r w:rsidRPr="00487A32">
              <w:rPr>
                <w:rFonts w:asciiTheme="minorHAnsi" w:hAnsiTheme="minorHAnsi" w:cstheme="minorHAnsi"/>
                <w:b/>
                <w:bCs/>
              </w:rPr>
              <w:t>(10)</w:t>
            </w:r>
          </w:p>
        </w:tc>
      </w:tr>
      <w:tr w:rsidR="006700C3" w:rsidRPr="00487A32" w14:paraId="3FF591ED" w14:textId="77777777" w:rsidTr="00D07810">
        <w:trPr>
          <w:trHeight w:val="61"/>
        </w:trPr>
        <w:tc>
          <w:tcPr>
            <w:tcW w:w="3963" w:type="dxa"/>
            <w:vMerge/>
          </w:tcPr>
          <w:p w14:paraId="43B23855"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727E128"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ΛΑΚΩΝΙΑΣ </w:t>
            </w:r>
            <w:r w:rsidRPr="00487A32">
              <w:rPr>
                <w:rFonts w:asciiTheme="minorHAnsi" w:hAnsiTheme="minorHAnsi" w:cstheme="minorHAnsi"/>
                <w:b/>
                <w:bCs/>
              </w:rPr>
              <w:t>(10)</w:t>
            </w:r>
          </w:p>
        </w:tc>
      </w:tr>
      <w:tr w:rsidR="006700C3" w:rsidRPr="00487A32" w14:paraId="6C41F520" w14:textId="77777777" w:rsidTr="00D07810">
        <w:trPr>
          <w:trHeight w:val="165"/>
        </w:trPr>
        <w:tc>
          <w:tcPr>
            <w:tcW w:w="3963" w:type="dxa"/>
            <w:vMerge/>
          </w:tcPr>
          <w:p w14:paraId="4AEBF522"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5927F07E"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ΑΓΡΙΝΙΟΥ </w:t>
            </w:r>
            <w:r w:rsidRPr="00487A32">
              <w:rPr>
                <w:rFonts w:asciiTheme="minorHAnsi" w:hAnsiTheme="minorHAnsi" w:cstheme="minorHAnsi"/>
                <w:b/>
                <w:bCs/>
              </w:rPr>
              <w:t>(10)</w:t>
            </w:r>
          </w:p>
        </w:tc>
      </w:tr>
      <w:tr w:rsidR="006700C3" w:rsidRPr="00487A32" w14:paraId="24CF274A" w14:textId="77777777" w:rsidTr="00D07810">
        <w:trPr>
          <w:trHeight w:val="58"/>
        </w:trPr>
        <w:tc>
          <w:tcPr>
            <w:tcW w:w="3963" w:type="dxa"/>
            <w:vMerge/>
          </w:tcPr>
          <w:p w14:paraId="3965C749"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109AFC56"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ΓΝ ΚΟΡΙΝΘΟΥ</w:t>
            </w:r>
            <w:r w:rsidRPr="00487A32">
              <w:rPr>
                <w:rFonts w:asciiTheme="minorHAnsi" w:hAnsiTheme="minorHAnsi" w:cstheme="minorHAnsi"/>
                <w:b/>
                <w:bCs/>
              </w:rPr>
              <w:t xml:space="preserve"> (5)</w:t>
            </w:r>
          </w:p>
        </w:tc>
      </w:tr>
      <w:tr w:rsidR="006700C3" w:rsidRPr="00487A32" w14:paraId="682FC58F" w14:textId="77777777" w:rsidTr="00D07810">
        <w:trPr>
          <w:trHeight w:val="58"/>
        </w:trPr>
        <w:tc>
          <w:tcPr>
            <w:tcW w:w="3963" w:type="dxa"/>
            <w:vMerge/>
          </w:tcPr>
          <w:p w14:paraId="3A2316A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6F27E2AC"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 xml:space="preserve">ΓΝ </w:t>
            </w:r>
            <w:r>
              <w:rPr>
                <w:rFonts w:asciiTheme="minorHAnsi" w:hAnsiTheme="minorHAnsi" w:cstheme="minorHAnsi"/>
              </w:rPr>
              <w:t>ΑΡΓΟΥΣ</w:t>
            </w:r>
            <w:r w:rsidRPr="00487A32">
              <w:rPr>
                <w:rFonts w:asciiTheme="minorHAnsi" w:hAnsiTheme="minorHAnsi" w:cstheme="minorHAnsi"/>
              </w:rPr>
              <w:t xml:space="preserve"> </w:t>
            </w:r>
            <w:r w:rsidRPr="00487A32">
              <w:rPr>
                <w:rFonts w:asciiTheme="minorHAnsi" w:hAnsiTheme="minorHAnsi" w:cstheme="minorHAnsi"/>
                <w:b/>
                <w:bCs/>
              </w:rPr>
              <w:t>(5)</w:t>
            </w:r>
          </w:p>
        </w:tc>
      </w:tr>
      <w:tr w:rsidR="006700C3" w:rsidRPr="00487A32" w14:paraId="7C131F86" w14:textId="77777777" w:rsidTr="00D07810">
        <w:trPr>
          <w:trHeight w:val="131"/>
        </w:trPr>
        <w:tc>
          <w:tcPr>
            <w:tcW w:w="3963" w:type="dxa"/>
            <w:vMerge/>
          </w:tcPr>
          <w:p w14:paraId="0BBB0081" w14:textId="77777777" w:rsidR="006700C3" w:rsidRPr="00487A32" w:rsidRDefault="006700C3" w:rsidP="00584ED2">
            <w:pPr>
              <w:rPr>
                <w:rFonts w:asciiTheme="minorHAnsi" w:hAnsiTheme="minorHAnsi" w:cstheme="minorHAnsi"/>
                <w:b/>
                <w:bCs/>
                <w:color w:val="000000"/>
                <w:sz w:val="16"/>
                <w:szCs w:val="16"/>
                <w:lang w:eastAsia="en-GB"/>
              </w:rPr>
            </w:pPr>
          </w:p>
        </w:tc>
        <w:tc>
          <w:tcPr>
            <w:tcW w:w="5251" w:type="dxa"/>
          </w:tcPr>
          <w:p w14:paraId="200F0A8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r w:rsidR="006700C3" w:rsidRPr="00487A32" w14:paraId="7793442A" w14:textId="77777777" w:rsidTr="00D07810">
        <w:trPr>
          <w:trHeight w:val="121"/>
        </w:trPr>
        <w:tc>
          <w:tcPr>
            <w:tcW w:w="3963" w:type="dxa"/>
          </w:tcPr>
          <w:p w14:paraId="04AD5304" w14:textId="77777777" w:rsidR="006700C3" w:rsidRPr="00487A32" w:rsidRDefault="006700C3" w:rsidP="00584ED2">
            <w:pPr>
              <w:rPr>
                <w:rFonts w:asciiTheme="minorHAnsi" w:hAnsiTheme="minorHAnsi" w:cstheme="minorHAnsi"/>
                <w:b/>
                <w:bCs/>
                <w:color w:val="000000"/>
                <w:lang w:eastAsia="en-GB"/>
              </w:rPr>
            </w:pPr>
            <w:r w:rsidRPr="00487A32">
              <w:rPr>
                <w:rFonts w:asciiTheme="minorHAnsi" w:hAnsiTheme="minorHAnsi" w:cstheme="minorHAnsi"/>
                <w:b/>
                <w:bCs/>
                <w:color w:val="000000"/>
                <w:lang w:eastAsia="en-GB"/>
              </w:rPr>
              <w:t>Δ. ΕΚΠΑΙΔΕΥΤΙΚΟ ΚΕΝΤΡΟ</w:t>
            </w:r>
          </w:p>
        </w:tc>
        <w:tc>
          <w:tcPr>
            <w:tcW w:w="5251" w:type="dxa"/>
          </w:tcPr>
          <w:p w14:paraId="08567355" w14:textId="77777777" w:rsidR="006700C3" w:rsidRPr="00487A32" w:rsidRDefault="006700C3" w:rsidP="00584ED2">
            <w:pPr>
              <w:jc w:val="center"/>
              <w:rPr>
                <w:rFonts w:asciiTheme="minorHAnsi" w:hAnsiTheme="minorHAnsi" w:cstheme="minorHAnsi"/>
                <w:b/>
                <w:bCs/>
              </w:rPr>
            </w:pPr>
            <w:r w:rsidRPr="00487A32">
              <w:rPr>
                <w:rFonts w:asciiTheme="minorHAnsi" w:hAnsiTheme="minorHAnsi" w:cstheme="minorHAnsi"/>
                <w:b/>
                <w:bCs/>
              </w:rPr>
              <w:t>2</w:t>
            </w:r>
          </w:p>
        </w:tc>
      </w:tr>
      <w:tr w:rsidR="006700C3" w:rsidRPr="00487A32" w14:paraId="4749DAEC" w14:textId="77777777" w:rsidTr="00D07810">
        <w:trPr>
          <w:trHeight w:val="279"/>
        </w:trPr>
        <w:tc>
          <w:tcPr>
            <w:tcW w:w="3963" w:type="dxa"/>
            <w:vMerge w:val="restart"/>
          </w:tcPr>
          <w:p w14:paraId="67AAF99D"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2536EDB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ΙΩΑΝΝΙΝΩΝ</w:t>
            </w:r>
          </w:p>
        </w:tc>
      </w:tr>
      <w:tr w:rsidR="006700C3" w:rsidRPr="00487A32" w14:paraId="79F1920F" w14:textId="77777777" w:rsidTr="00D07810">
        <w:trPr>
          <w:trHeight w:val="279"/>
        </w:trPr>
        <w:tc>
          <w:tcPr>
            <w:tcW w:w="3963" w:type="dxa"/>
            <w:vMerge/>
          </w:tcPr>
          <w:p w14:paraId="776062FA"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47C20974"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ΠΑΝΕΠΙΣΤΗΜΙΑΚΟ ΓΕΝΙΚΟ ΝΟΣΟΚΟΜΕΙΟ ΠΑΤΡΩΝ</w:t>
            </w:r>
          </w:p>
        </w:tc>
      </w:tr>
      <w:tr w:rsidR="006700C3" w:rsidRPr="00487A32" w14:paraId="67870679" w14:textId="77777777" w:rsidTr="00D07810">
        <w:trPr>
          <w:trHeight w:val="279"/>
        </w:trPr>
        <w:tc>
          <w:tcPr>
            <w:tcW w:w="3963" w:type="dxa"/>
            <w:vMerge/>
          </w:tcPr>
          <w:p w14:paraId="437D515F" w14:textId="77777777" w:rsidR="006700C3" w:rsidRPr="00487A32" w:rsidRDefault="006700C3" w:rsidP="00584ED2">
            <w:pPr>
              <w:rPr>
                <w:rFonts w:asciiTheme="minorHAnsi" w:hAnsiTheme="minorHAnsi" w:cstheme="minorHAnsi"/>
                <w:b/>
                <w:bCs/>
                <w:color w:val="000000"/>
                <w:lang w:eastAsia="en-GB"/>
              </w:rPr>
            </w:pPr>
          </w:p>
        </w:tc>
        <w:tc>
          <w:tcPr>
            <w:tcW w:w="5251" w:type="dxa"/>
          </w:tcPr>
          <w:p w14:paraId="39A7702B" w14:textId="77777777" w:rsidR="006700C3" w:rsidRPr="00487A32" w:rsidRDefault="006700C3" w:rsidP="00584ED2">
            <w:pPr>
              <w:rPr>
                <w:rFonts w:asciiTheme="minorHAnsi" w:hAnsiTheme="minorHAnsi" w:cstheme="minorHAnsi"/>
              </w:rPr>
            </w:pPr>
            <w:r w:rsidRPr="00487A32">
              <w:rPr>
                <w:rFonts w:asciiTheme="minorHAnsi" w:hAnsiTheme="minorHAnsi" w:cstheme="minorHAnsi"/>
              </w:rPr>
              <w:t>…</w:t>
            </w:r>
          </w:p>
        </w:tc>
      </w:tr>
    </w:tbl>
    <w:p w14:paraId="1E0479D5" w14:textId="77777777" w:rsidR="00DF7749" w:rsidRDefault="00DF7749" w:rsidP="00DF7749">
      <w:pPr>
        <w:rPr>
          <w:rFonts w:ascii="Calibri" w:hAnsi="Calibri" w:cs="Times New Roman"/>
          <w:b/>
          <w:bCs/>
          <w:color w:val="000000"/>
          <w:sz w:val="18"/>
          <w:szCs w:val="18"/>
          <w:lang w:eastAsia="en-GB"/>
        </w:rPr>
      </w:pPr>
    </w:p>
    <w:p w14:paraId="2CC2A53D" w14:textId="77777777" w:rsidR="00DF7749" w:rsidRPr="00FF294E" w:rsidRDefault="00DF7749" w:rsidP="00DF7749">
      <w:pPr>
        <w:jc w:val="center"/>
        <w:rPr>
          <w:rFonts w:ascii="Calibri" w:hAnsi="Calibri" w:cs="Times New Roman"/>
          <w:b/>
          <w:bCs/>
          <w:color w:val="000000"/>
          <w:sz w:val="18"/>
          <w:szCs w:val="18"/>
          <w:lang w:eastAsia="en-GB"/>
        </w:rPr>
      </w:pPr>
    </w:p>
    <w:p w14:paraId="4249EC3A" w14:textId="77777777" w:rsidR="00DF7749" w:rsidRDefault="00DF7749" w:rsidP="00DF3410">
      <w:pPr>
        <w:pStyle w:val="3"/>
        <w:numPr>
          <w:ilvl w:val="6"/>
          <w:numId w:val="151"/>
        </w:numPr>
        <w:ind w:left="450" w:hanging="450"/>
      </w:pPr>
      <w:bookmarkStart w:id="1090" w:name="_Toc117681348"/>
      <w:r w:rsidRPr="00A60CEC">
        <w:lastRenderedPageBreak/>
        <w:t>Διαλειτουργικότητα με τοπικά συστήματα ΥΠΕ (κυρίως home-care)</w:t>
      </w:r>
      <w:bookmarkEnd w:id="1090"/>
      <w:r>
        <w:t xml:space="preserve"> </w:t>
      </w:r>
    </w:p>
    <w:p w14:paraId="28F84975" w14:textId="77777777" w:rsidR="00DF7749" w:rsidRPr="00A60CEC" w:rsidRDefault="00DC74CF" w:rsidP="00705444">
      <w:pPr>
        <w:pStyle w:val="3"/>
        <w:numPr>
          <w:ilvl w:val="1"/>
          <w:numId w:val="322"/>
        </w:numPr>
        <w:ind w:hanging="720"/>
      </w:pPr>
      <w:bookmarkStart w:id="1091" w:name="_Toc117681349"/>
      <w:r>
        <w:t>5</w:t>
      </w:r>
      <w:r w:rsidR="00DF7749" w:rsidRPr="00801DA8">
        <w:rPr>
          <w:vertAlign w:val="superscript"/>
        </w:rPr>
        <w:t>η</w:t>
      </w:r>
      <w:r w:rsidR="00DF7749">
        <w:t xml:space="preserve"> Υ.ΠΕ</w:t>
      </w:r>
      <w:bookmarkEnd w:id="1091"/>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8A8C78" w14:textId="77777777" w:rsidTr="00B56044">
        <w:trPr>
          <w:trHeight w:val="478"/>
        </w:trPr>
        <w:tc>
          <w:tcPr>
            <w:tcW w:w="2552" w:type="dxa"/>
            <w:shd w:val="clear" w:color="auto" w:fill="D9D9D9" w:themeFill="background1" w:themeFillShade="D9"/>
            <w:vAlign w:val="center"/>
          </w:tcPr>
          <w:p w14:paraId="5826E5EB"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674F4F19"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689A4D0B"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464C6F" w:rsidRPr="00DB7D4E" w14:paraId="4BCDF262" w14:textId="77777777" w:rsidTr="00B56044">
        <w:trPr>
          <w:trHeight w:val="70"/>
        </w:trPr>
        <w:tc>
          <w:tcPr>
            <w:tcW w:w="2552" w:type="dxa"/>
          </w:tcPr>
          <w:p w14:paraId="183B9989" w14:textId="77777777" w:rsidR="00464C6F" w:rsidRPr="00DB7D4E" w:rsidRDefault="00464C6F" w:rsidP="00E35DC8">
            <w:pPr>
              <w:rPr>
                <w:rFonts w:ascii="Calibri" w:hAnsi="Calibri" w:cs="Times New Roman"/>
                <w:b/>
                <w:bCs/>
                <w:color w:val="000000"/>
                <w:lang w:eastAsia="en-GB"/>
              </w:rPr>
            </w:pPr>
          </w:p>
        </w:tc>
        <w:tc>
          <w:tcPr>
            <w:tcW w:w="5528" w:type="dxa"/>
          </w:tcPr>
          <w:p w14:paraId="417DCA41" w14:textId="77777777" w:rsidR="00464C6F" w:rsidRPr="005A5791" w:rsidRDefault="00464C6F" w:rsidP="00E35DC8">
            <w:pPr>
              <w:jc w:val="center"/>
              <w:rPr>
                <w:b/>
                <w:bCs/>
              </w:rPr>
            </w:pPr>
          </w:p>
        </w:tc>
        <w:tc>
          <w:tcPr>
            <w:tcW w:w="1843" w:type="dxa"/>
          </w:tcPr>
          <w:p w14:paraId="11C4F3E9" w14:textId="77777777" w:rsidR="00464C6F" w:rsidRPr="00DB7D4E" w:rsidRDefault="00464C6F" w:rsidP="00E35DC8"/>
        </w:tc>
      </w:tr>
      <w:tr w:rsidR="00464C6F" w:rsidRPr="00DB7D4E" w14:paraId="0B30BE52" w14:textId="77777777" w:rsidTr="00B56044">
        <w:trPr>
          <w:trHeight w:val="70"/>
        </w:trPr>
        <w:tc>
          <w:tcPr>
            <w:tcW w:w="2552" w:type="dxa"/>
          </w:tcPr>
          <w:p w14:paraId="36D8710B" w14:textId="77777777" w:rsidR="00464C6F" w:rsidRPr="00DB7D4E" w:rsidRDefault="00464C6F" w:rsidP="00E35DC8">
            <w:pPr>
              <w:rPr>
                <w:rFonts w:ascii="Calibri" w:hAnsi="Calibri" w:cs="Times New Roman"/>
                <w:b/>
                <w:bCs/>
                <w:color w:val="000000"/>
                <w:lang w:eastAsia="en-GB"/>
              </w:rPr>
            </w:pPr>
          </w:p>
        </w:tc>
        <w:tc>
          <w:tcPr>
            <w:tcW w:w="5528" w:type="dxa"/>
          </w:tcPr>
          <w:p w14:paraId="28758BDD" w14:textId="77777777" w:rsidR="00464C6F" w:rsidRPr="005A5791" w:rsidRDefault="00464C6F" w:rsidP="00E35DC8">
            <w:pPr>
              <w:jc w:val="center"/>
              <w:rPr>
                <w:b/>
                <w:bCs/>
              </w:rPr>
            </w:pPr>
          </w:p>
        </w:tc>
        <w:tc>
          <w:tcPr>
            <w:tcW w:w="1843" w:type="dxa"/>
          </w:tcPr>
          <w:p w14:paraId="40836118" w14:textId="77777777" w:rsidR="00464C6F" w:rsidRPr="00DB7D4E" w:rsidRDefault="00464C6F" w:rsidP="00E35DC8"/>
        </w:tc>
      </w:tr>
      <w:tr w:rsidR="00DF7749" w:rsidRPr="00DB7D4E" w14:paraId="14DBE724" w14:textId="77777777" w:rsidTr="00B56044">
        <w:trPr>
          <w:trHeight w:val="70"/>
        </w:trPr>
        <w:tc>
          <w:tcPr>
            <w:tcW w:w="2552" w:type="dxa"/>
          </w:tcPr>
          <w:p w14:paraId="68021924" w14:textId="77777777" w:rsidR="00DF7749" w:rsidRPr="00DB7D4E" w:rsidRDefault="00DF7749" w:rsidP="00E35DC8">
            <w:pPr>
              <w:rPr>
                <w:rFonts w:ascii="Calibri" w:hAnsi="Calibri" w:cs="Times New Roman"/>
                <w:b/>
                <w:bCs/>
                <w:color w:val="000000"/>
                <w:lang w:eastAsia="en-GB"/>
              </w:rPr>
            </w:pPr>
          </w:p>
        </w:tc>
        <w:tc>
          <w:tcPr>
            <w:tcW w:w="5528" w:type="dxa"/>
          </w:tcPr>
          <w:p w14:paraId="338B739D" w14:textId="77777777" w:rsidR="00DF7749" w:rsidRPr="005A5791" w:rsidRDefault="00DF7749" w:rsidP="00E35DC8">
            <w:pPr>
              <w:jc w:val="center"/>
              <w:rPr>
                <w:b/>
                <w:bCs/>
              </w:rPr>
            </w:pPr>
          </w:p>
        </w:tc>
        <w:tc>
          <w:tcPr>
            <w:tcW w:w="1843" w:type="dxa"/>
          </w:tcPr>
          <w:p w14:paraId="07DF1958" w14:textId="77777777" w:rsidR="00DF7749" w:rsidRPr="00DB7D4E" w:rsidRDefault="00DF7749" w:rsidP="00E35DC8"/>
        </w:tc>
      </w:tr>
      <w:tr w:rsidR="00DF7749" w:rsidRPr="00DB7D4E" w14:paraId="24FDAB88" w14:textId="77777777" w:rsidTr="00B56044">
        <w:trPr>
          <w:trHeight w:val="70"/>
        </w:trPr>
        <w:tc>
          <w:tcPr>
            <w:tcW w:w="2552" w:type="dxa"/>
          </w:tcPr>
          <w:p w14:paraId="533EFCF6" w14:textId="77777777" w:rsidR="00DF7749" w:rsidRPr="00DB7D4E" w:rsidRDefault="00DF7749" w:rsidP="00E35DC8">
            <w:pPr>
              <w:rPr>
                <w:rFonts w:ascii="Calibri" w:hAnsi="Calibri" w:cs="Times New Roman"/>
                <w:b/>
                <w:bCs/>
                <w:color w:val="000000"/>
                <w:lang w:eastAsia="en-GB"/>
              </w:rPr>
            </w:pPr>
          </w:p>
        </w:tc>
        <w:tc>
          <w:tcPr>
            <w:tcW w:w="5528" w:type="dxa"/>
          </w:tcPr>
          <w:p w14:paraId="327B3BA4" w14:textId="77777777" w:rsidR="00DF7749" w:rsidRPr="005A5791" w:rsidRDefault="00DF7749" w:rsidP="00E35DC8">
            <w:pPr>
              <w:jc w:val="center"/>
              <w:rPr>
                <w:b/>
                <w:bCs/>
              </w:rPr>
            </w:pPr>
          </w:p>
        </w:tc>
        <w:tc>
          <w:tcPr>
            <w:tcW w:w="1843" w:type="dxa"/>
          </w:tcPr>
          <w:p w14:paraId="3CABC6FD" w14:textId="77777777" w:rsidR="00DF7749" w:rsidRPr="00DB7D4E" w:rsidRDefault="00DF7749" w:rsidP="00E35DC8"/>
        </w:tc>
      </w:tr>
    </w:tbl>
    <w:p w14:paraId="32AA4F28" w14:textId="77777777" w:rsidR="00DF7749" w:rsidRPr="00A60CEC" w:rsidRDefault="00DC74CF" w:rsidP="00705444">
      <w:pPr>
        <w:pStyle w:val="3"/>
        <w:numPr>
          <w:ilvl w:val="1"/>
          <w:numId w:val="322"/>
        </w:numPr>
        <w:ind w:hanging="720"/>
      </w:pPr>
      <w:bookmarkStart w:id="1092" w:name="_Toc117681350"/>
      <w:r>
        <w:t>6</w:t>
      </w:r>
      <w:r w:rsidR="00DF7749" w:rsidRPr="00801DA8">
        <w:rPr>
          <w:vertAlign w:val="superscript"/>
        </w:rPr>
        <w:t>η</w:t>
      </w:r>
      <w:r w:rsidR="00DF7749">
        <w:t xml:space="preserve"> Υ.ΠΕ</w:t>
      </w:r>
      <w:bookmarkEnd w:id="1092"/>
    </w:p>
    <w:tbl>
      <w:tblPr>
        <w:tblStyle w:val="ab"/>
        <w:tblW w:w="9923" w:type="dxa"/>
        <w:tblInd w:w="-572" w:type="dxa"/>
        <w:tblLook w:val="04A0" w:firstRow="1" w:lastRow="0" w:firstColumn="1" w:lastColumn="0" w:noHBand="0" w:noVBand="1"/>
      </w:tblPr>
      <w:tblGrid>
        <w:gridCol w:w="2552"/>
        <w:gridCol w:w="5528"/>
        <w:gridCol w:w="1843"/>
      </w:tblGrid>
      <w:tr w:rsidR="00DF7749" w:rsidRPr="00D91716" w14:paraId="021AD286" w14:textId="77777777" w:rsidTr="00B56044">
        <w:trPr>
          <w:trHeight w:val="478"/>
        </w:trPr>
        <w:tc>
          <w:tcPr>
            <w:tcW w:w="2552" w:type="dxa"/>
            <w:shd w:val="clear" w:color="auto" w:fill="D9D9D9" w:themeFill="background1" w:themeFillShade="D9"/>
            <w:vAlign w:val="center"/>
          </w:tcPr>
          <w:p w14:paraId="4AAB87B3" w14:textId="77777777" w:rsidR="00DF7749" w:rsidRPr="00000ADD" w:rsidRDefault="00DF7749" w:rsidP="00E35DC8">
            <w:pPr>
              <w:jc w:val="center"/>
              <w:rPr>
                <w:rFonts w:ascii="Calibri" w:hAnsi="Calibri" w:cs="Times New Roman"/>
                <w:b/>
                <w:bCs/>
                <w:color w:val="000000"/>
                <w:sz w:val="16"/>
                <w:szCs w:val="16"/>
                <w:lang w:eastAsia="en-GB"/>
              </w:rPr>
            </w:pPr>
            <w:r w:rsidRPr="00000ADD">
              <w:rPr>
                <w:rFonts w:ascii="Calibri" w:hAnsi="Calibri" w:cs="Times New Roman"/>
                <w:b/>
                <w:bCs/>
                <w:color w:val="000000"/>
                <w:sz w:val="20"/>
                <w:szCs w:val="20"/>
                <w:lang w:eastAsia="en-GB"/>
              </w:rPr>
              <w:t>Όνομα Συστήματος</w:t>
            </w:r>
          </w:p>
        </w:tc>
        <w:tc>
          <w:tcPr>
            <w:tcW w:w="5528" w:type="dxa"/>
            <w:shd w:val="clear" w:color="auto" w:fill="D9D9D9" w:themeFill="background1" w:themeFillShade="D9"/>
            <w:vAlign w:val="center"/>
          </w:tcPr>
          <w:p w14:paraId="3181B386" w14:textId="77777777" w:rsidR="00DF7749" w:rsidRPr="00107109"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Λειτουργία / Παρατηρήσεις (έτη λειτουργίας)</w:t>
            </w:r>
          </w:p>
        </w:tc>
        <w:tc>
          <w:tcPr>
            <w:tcW w:w="1843" w:type="dxa"/>
            <w:shd w:val="clear" w:color="auto" w:fill="D9D9D9" w:themeFill="background1" w:themeFillShade="D9"/>
            <w:vAlign w:val="center"/>
          </w:tcPr>
          <w:p w14:paraId="57D0D8D2" w14:textId="77777777" w:rsidR="00DF7749" w:rsidRPr="00D91716" w:rsidRDefault="00DF7749" w:rsidP="00E35DC8">
            <w:pPr>
              <w:jc w:val="center"/>
              <w:rPr>
                <w:rFonts w:ascii="Calibri" w:hAnsi="Calibri" w:cs="Times New Roman"/>
                <w:b/>
                <w:bCs/>
                <w:color w:val="000000"/>
                <w:sz w:val="20"/>
                <w:szCs w:val="20"/>
                <w:lang w:eastAsia="en-GB"/>
              </w:rPr>
            </w:pPr>
            <w:r>
              <w:rPr>
                <w:rFonts w:ascii="Calibri" w:hAnsi="Calibri" w:cs="Times New Roman"/>
                <w:b/>
                <w:bCs/>
                <w:color w:val="000000"/>
                <w:sz w:val="20"/>
                <w:szCs w:val="20"/>
                <w:lang w:eastAsia="en-GB"/>
              </w:rPr>
              <w:t>Αριθμός Χρηστών</w:t>
            </w:r>
          </w:p>
        </w:tc>
      </w:tr>
      <w:tr w:rsidR="00DF7749" w:rsidRPr="00DB7D4E" w14:paraId="75F74C56" w14:textId="77777777" w:rsidTr="00B56044">
        <w:trPr>
          <w:trHeight w:val="70"/>
        </w:trPr>
        <w:tc>
          <w:tcPr>
            <w:tcW w:w="2552" w:type="dxa"/>
          </w:tcPr>
          <w:p w14:paraId="5A0B172D" w14:textId="77777777" w:rsidR="00DF7749" w:rsidRPr="00DB7D4E" w:rsidRDefault="00DF7749" w:rsidP="00E35DC8">
            <w:pPr>
              <w:rPr>
                <w:rFonts w:ascii="Calibri" w:hAnsi="Calibri" w:cs="Times New Roman"/>
                <w:b/>
                <w:bCs/>
                <w:color w:val="000000"/>
                <w:lang w:eastAsia="en-GB"/>
              </w:rPr>
            </w:pPr>
          </w:p>
        </w:tc>
        <w:tc>
          <w:tcPr>
            <w:tcW w:w="5528" w:type="dxa"/>
          </w:tcPr>
          <w:p w14:paraId="7684F18A" w14:textId="77777777" w:rsidR="00DF7749" w:rsidRPr="005A5791" w:rsidRDefault="00DF7749" w:rsidP="00E35DC8">
            <w:pPr>
              <w:jc w:val="center"/>
              <w:rPr>
                <w:b/>
                <w:bCs/>
              </w:rPr>
            </w:pPr>
          </w:p>
        </w:tc>
        <w:tc>
          <w:tcPr>
            <w:tcW w:w="1843" w:type="dxa"/>
          </w:tcPr>
          <w:p w14:paraId="653323F5" w14:textId="77777777" w:rsidR="00DF7749" w:rsidRPr="00DB7D4E" w:rsidRDefault="00DF7749" w:rsidP="00E35DC8"/>
        </w:tc>
      </w:tr>
      <w:tr w:rsidR="00DF7749" w:rsidRPr="00DB7D4E" w14:paraId="7E5D2BF6" w14:textId="77777777" w:rsidTr="00B56044">
        <w:trPr>
          <w:trHeight w:val="70"/>
        </w:trPr>
        <w:tc>
          <w:tcPr>
            <w:tcW w:w="2552" w:type="dxa"/>
          </w:tcPr>
          <w:p w14:paraId="2B387362" w14:textId="77777777" w:rsidR="00DF7749" w:rsidRPr="00DB7D4E" w:rsidRDefault="00DF7749" w:rsidP="00E35DC8">
            <w:pPr>
              <w:rPr>
                <w:rFonts w:ascii="Calibri" w:hAnsi="Calibri" w:cs="Times New Roman"/>
                <w:b/>
                <w:bCs/>
                <w:color w:val="000000"/>
                <w:lang w:eastAsia="en-GB"/>
              </w:rPr>
            </w:pPr>
          </w:p>
        </w:tc>
        <w:tc>
          <w:tcPr>
            <w:tcW w:w="5528" w:type="dxa"/>
          </w:tcPr>
          <w:p w14:paraId="2FAF3F0F" w14:textId="77777777" w:rsidR="00DF7749" w:rsidRPr="005A5791" w:rsidRDefault="00DF7749" w:rsidP="00E35DC8">
            <w:pPr>
              <w:jc w:val="center"/>
              <w:rPr>
                <w:b/>
                <w:bCs/>
              </w:rPr>
            </w:pPr>
          </w:p>
        </w:tc>
        <w:tc>
          <w:tcPr>
            <w:tcW w:w="1843" w:type="dxa"/>
          </w:tcPr>
          <w:p w14:paraId="7112EEB9" w14:textId="77777777" w:rsidR="00DF7749" w:rsidRPr="00DB7D4E" w:rsidRDefault="00DF7749" w:rsidP="00E35DC8"/>
        </w:tc>
      </w:tr>
    </w:tbl>
    <w:p w14:paraId="576C66D7" w14:textId="77777777" w:rsidR="00801DA8" w:rsidRPr="00A028C6" w:rsidRDefault="00801DA8" w:rsidP="00405CD7">
      <w:pPr>
        <w:tabs>
          <w:tab w:val="clear" w:pos="0"/>
          <w:tab w:val="clear" w:pos="709"/>
          <w:tab w:val="clear" w:pos="1134"/>
        </w:tabs>
        <w:suppressAutoHyphens w:val="0"/>
        <w:spacing w:after="0" w:line="240" w:lineRule="auto"/>
        <w:jc w:val="left"/>
      </w:pPr>
    </w:p>
    <w:sectPr w:rsidR="00801DA8" w:rsidRPr="00A028C6" w:rsidSect="005158DB">
      <w:pgSz w:w="11906" w:h="16838"/>
      <w:pgMar w:top="1134" w:right="1134" w:bottom="1134" w:left="1134" w:header="426" w:footer="8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D53495" w14:textId="77777777" w:rsidR="00A4661C" w:rsidRDefault="00A4661C" w:rsidP="00A935CF">
      <w:r>
        <w:separator/>
      </w:r>
    </w:p>
  </w:endnote>
  <w:endnote w:type="continuationSeparator" w:id="0">
    <w:p w14:paraId="27A4BAEE" w14:textId="77777777" w:rsidR="00A4661C" w:rsidRDefault="00A4661C" w:rsidP="00A935CF">
      <w:r>
        <w:continuationSeparator/>
      </w:r>
    </w:p>
  </w:endnote>
  <w:endnote w:type="continuationNotice" w:id="1">
    <w:p w14:paraId="300FDB24" w14:textId="77777777" w:rsidR="00A4661C" w:rsidRDefault="00A466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A1"/>
    <w:family w:val="swiss"/>
    <w:pitch w:val="variable"/>
    <w:sig w:usb0="E0002EFF" w:usb1="C000785B" w:usb2="00000009" w:usb3="00000000" w:csb0="000001FF" w:csb1="00000000"/>
  </w:font>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Angsana New">
    <w:altName w:val="Angsana New"/>
    <w:panose1 w:val="02020603050405020304"/>
    <w:charset w:val="DE"/>
    <w:family w:val="roman"/>
    <w:pitch w:val="variable"/>
    <w:sig w:usb0="81000003" w:usb1="00000000" w:usb2="00000000" w:usb3="00000000" w:csb0="00010001"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A1"/>
    <w:family w:val="swiss"/>
    <w:pitch w:val="variable"/>
    <w:sig w:usb0="E1002EFF" w:usb1="C000605B" w:usb2="00000029" w:usb3="00000000" w:csb0="000101FF" w:csb1="00000000"/>
  </w:font>
  <w:font w:name="Calibri">
    <w:panose1 w:val="020F0502020204030204"/>
    <w:charset w:val="A1"/>
    <w:family w:val="swiss"/>
    <w:pitch w:val="variable"/>
    <w:sig w:usb0="E4002EFF" w:usb1="C000247B" w:usb2="00000009" w:usb3="00000000" w:csb0="000001FF" w:csb1="00000000"/>
  </w:font>
  <w:font w:name="Courier New">
    <w:panose1 w:val="02070309020205020404"/>
    <w:charset w:val="A1"/>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A1"/>
    <w:family w:val="swiss"/>
    <w:pitch w:val="variable"/>
    <w:sig w:usb0="E4002EFF" w:usb1="C000E47F" w:usb2="00000009" w:usb3="00000000" w:csb0="000001F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A1"/>
    <w:family w:val="roman"/>
    <w:pitch w:val="variable"/>
    <w:sig w:usb0="E00006FF" w:usb1="420024FF" w:usb2="02000000" w:usb3="00000000" w:csb0="0000019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Borders>
        <w:top w:val="single" w:sz="4" w:space="0" w:color="auto"/>
      </w:tblBorders>
      <w:tblLayout w:type="fixed"/>
      <w:tblLook w:val="00A0" w:firstRow="1" w:lastRow="0" w:firstColumn="1" w:lastColumn="0" w:noHBand="0" w:noVBand="0"/>
    </w:tblPr>
    <w:tblGrid>
      <w:gridCol w:w="8747"/>
      <w:gridCol w:w="1108"/>
    </w:tblGrid>
    <w:tr w:rsidR="00F87FB5" w:rsidRPr="009D2129" w14:paraId="3FE77BF0" w14:textId="77777777" w:rsidTr="00F02D7C">
      <w:tc>
        <w:tcPr>
          <w:tcW w:w="8747" w:type="dxa"/>
          <w:tcBorders>
            <w:top w:val="single" w:sz="4" w:space="0" w:color="auto"/>
          </w:tcBorders>
        </w:tcPr>
        <w:p w14:paraId="54AEC5DA" w14:textId="77777777" w:rsidR="00F87FB5" w:rsidRPr="00834763" w:rsidRDefault="00F87FB5" w:rsidP="00A935CF">
          <w:r w:rsidRPr="00834763">
            <w:t xml:space="preserve">Κοινωνία της Πληροφορίας Α.Ε. </w:t>
          </w:r>
        </w:p>
      </w:tc>
      <w:tc>
        <w:tcPr>
          <w:tcW w:w="1108" w:type="dxa"/>
          <w:tcBorders>
            <w:top w:val="single" w:sz="4" w:space="0" w:color="auto"/>
          </w:tcBorders>
        </w:tcPr>
        <w:p w14:paraId="4FE9301C" w14:textId="77777777" w:rsidR="00F87FB5" w:rsidRPr="004A429B" w:rsidRDefault="00F87FB5" w:rsidP="00A935CF"/>
      </w:tc>
    </w:tr>
  </w:tbl>
  <w:p w14:paraId="2E8A70E4" w14:textId="77777777" w:rsidR="00F87FB5" w:rsidRPr="004A429B" w:rsidRDefault="00F87FB5" w:rsidP="00A935CF"/>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855" w:type="dxa"/>
      <w:jc w:val="center"/>
      <w:tblBorders>
        <w:top w:val="single" w:sz="4" w:space="0" w:color="auto"/>
      </w:tblBorders>
      <w:tblLayout w:type="fixed"/>
      <w:tblLook w:val="00A0" w:firstRow="1" w:lastRow="0" w:firstColumn="1" w:lastColumn="0" w:noHBand="0" w:noVBand="0"/>
    </w:tblPr>
    <w:tblGrid>
      <w:gridCol w:w="8505"/>
      <w:gridCol w:w="1350"/>
    </w:tblGrid>
    <w:tr w:rsidR="00F87FB5" w14:paraId="38A299BB" w14:textId="77777777" w:rsidTr="003D2523">
      <w:trPr>
        <w:jc w:val="center"/>
      </w:trPr>
      <w:tc>
        <w:tcPr>
          <w:tcW w:w="8505" w:type="dxa"/>
          <w:tcBorders>
            <w:top w:val="single" w:sz="4" w:space="0" w:color="auto"/>
          </w:tcBorders>
        </w:tcPr>
        <w:p w14:paraId="4A5FB4E0" w14:textId="77777777" w:rsidR="00F87FB5" w:rsidRPr="00834763" w:rsidRDefault="00F87FB5" w:rsidP="00A935CF">
          <w:r w:rsidRPr="00834763">
            <w:t xml:space="preserve">Κοινωνία της Πληροφορίας </w:t>
          </w:r>
          <w:r>
            <w:t>Μ.</w:t>
          </w:r>
          <w:r w:rsidRPr="00834763">
            <w:t xml:space="preserve">Α.Ε. </w:t>
          </w:r>
        </w:p>
      </w:tc>
      <w:tc>
        <w:tcPr>
          <w:tcW w:w="1350" w:type="dxa"/>
          <w:tcBorders>
            <w:top w:val="single" w:sz="4" w:space="0" w:color="auto"/>
          </w:tcBorders>
        </w:tcPr>
        <w:p w14:paraId="54AAD462" w14:textId="77777777" w:rsidR="00F87FB5" w:rsidRPr="007F3CA1" w:rsidRDefault="00F87FB5" w:rsidP="00A935CF">
          <w:r>
            <w:fldChar w:fldCharType="begin"/>
          </w:r>
          <w:r>
            <w:instrText xml:space="preserve"> PAGE </w:instrText>
          </w:r>
          <w:r>
            <w:fldChar w:fldCharType="separate"/>
          </w:r>
          <w:r w:rsidR="002F342C">
            <w:rPr>
              <w:noProof/>
            </w:rPr>
            <w:t>1</w:t>
          </w:r>
          <w:r>
            <w:fldChar w:fldCharType="end"/>
          </w:r>
          <w:r>
            <w:t xml:space="preserve"> - </w:t>
          </w:r>
          <w:r>
            <w:rPr>
              <w:noProof/>
            </w:rPr>
            <w:fldChar w:fldCharType="begin"/>
          </w:r>
          <w:r>
            <w:rPr>
              <w:noProof/>
            </w:rPr>
            <w:instrText xml:space="preserve"> NUMPAGES   \* MERGEFORMAT </w:instrText>
          </w:r>
          <w:r>
            <w:rPr>
              <w:noProof/>
            </w:rPr>
            <w:fldChar w:fldCharType="separate"/>
          </w:r>
          <w:r w:rsidR="002F342C">
            <w:rPr>
              <w:noProof/>
            </w:rPr>
            <w:t>405</w:t>
          </w:r>
          <w:r>
            <w:rPr>
              <w:noProof/>
            </w:rPr>
            <w:fldChar w:fldCharType="end"/>
          </w:r>
        </w:p>
      </w:tc>
    </w:tr>
  </w:tbl>
  <w:p w14:paraId="50F06483" w14:textId="77777777" w:rsidR="00F87FB5" w:rsidRPr="003D2523" w:rsidRDefault="00F87FB5" w:rsidP="00A935CF">
    <w:pPr>
      <w:pStyle w:val="a5"/>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3" w:type="dxa"/>
      <w:tblLayout w:type="fixed"/>
      <w:tblLook w:val="01E0" w:firstRow="1" w:lastRow="1" w:firstColumn="1" w:lastColumn="1" w:noHBand="0" w:noVBand="0"/>
    </w:tblPr>
    <w:tblGrid>
      <w:gridCol w:w="3420"/>
      <w:gridCol w:w="3951"/>
      <w:gridCol w:w="1134"/>
      <w:gridCol w:w="1350"/>
      <w:gridCol w:w="68"/>
    </w:tblGrid>
    <w:tr w:rsidR="00EC1D14" w:rsidRPr="004A65DB" w14:paraId="6D771FCC" w14:textId="77777777" w:rsidTr="00CD1B5B">
      <w:trPr>
        <w:trHeight w:val="642"/>
      </w:trPr>
      <w:tc>
        <w:tcPr>
          <w:tcW w:w="3420" w:type="dxa"/>
          <w:vAlign w:val="bottom"/>
        </w:tcPr>
        <w:p w14:paraId="53CA5C44" w14:textId="77777777" w:rsidR="00EC1D14" w:rsidRPr="00A17C80" w:rsidRDefault="00EC1D14" w:rsidP="00EC1D14">
          <w:pPr>
            <w:spacing w:after="0"/>
            <w:ind w:left="-180" w:right="-79"/>
            <w:jc w:val="center"/>
            <w:rPr>
              <w:rFonts w:ascii="Arial" w:hAnsi="Arial"/>
              <w:sz w:val="12"/>
              <w:szCs w:val="12"/>
            </w:rPr>
          </w:pPr>
          <w:r>
            <w:rPr>
              <w:noProof/>
              <w:color w:val="333333"/>
              <w:lang w:val="en-US" w:eastAsia="en-US"/>
            </w:rPr>
            <w:drawing>
              <wp:inline distT="0" distB="0" distL="0" distR="0" wp14:anchorId="0E0BBD30" wp14:editId="73659973">
                <wp:extent cx="1531620" cy="349317"/>
                <wp:effectExtent l="0" t="0" r="0"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a:extLst>
                            <a:ext uri="{28A0092B-C50C-407E-A947-70E740481C1C}">
                              <a14:useLocalDpi xmlns:a14="http://schemas.microsoft.com/office/drawing/2010/main" val="0"/>
                            </a:ext>
                          </a:extLst>
                        </a:blip>
                        <a:srcRect l="43329"/>
                        <a:stretch/>
                      </pic:blipFill>
                      <pic:spPr bwMode="auto">
                        <a:xfrm>
                          <a:off x="0" y="0"/>
                          <a:ext cx="1582101" cy="36083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951" w:type="dxa"/>
          <w:vAlign w:val="center"/>
        </w:tcPr>
        <w:p w14:paraId="15427173" w14:textId="77777777" w:rsidR="00EC1D14" w:rsidRPr="00BC7622" w:rsidRDefault="00EC1D14" w:rsidP="00EC1D14">
          <w:pPr>
            <w:spacing w:after="0"/>
            <w:jc w:val="center"/>
            <w:rPr>
              <w:sz w:val="10"/>
              <w:szCs w:val="10"/>
              <w:highlight w:val="magenta"/>
              <w:lang w:val="en-US"/>
            </w:rPr>
          </w:pPr>
        </w:p>
        <w:p w14:paraId="3107186D" w14:textId="77777777" w:rsidR="00EC1D14" w:rsidRPr="00603221" w:rsidRDefault="00EC1D14" w:rsidP="00EC1D14">
          <w:pPr>
            <w:spacing w:after="0"/>
            <w:jc w:val="center"/>
            <w:rPr>
              <w:b/>
              <w:sz w:val="28"/>
              <w:highlight w:val="magenta"/>
            </w:rPr>
          </w:pPr>
        </w:p>
      </w:tc>
      <w:tc>
        <w:tcPr>
          <w:tcW w:w="2552" w:type="dxa"/>
          <w:gridSpan w:val="3"/>
          <w:vAlign w:val="bottom"/>
        </w:tcPr>
        <w:p w14:paraId="7840EAA8" w14:textId="77777777" w:rsidR="00EC1D14" w:rsidRPr="004A65DB" w:rsidRDefault="00EC1D14" w:rsidP="00EC1D14">
          <w:pPr>
            <w:spacing w:after="0"/>
            <w:ind w:left="-181" w:right="-108"/>
            <w:jc w:val="center"/>
            <w:rPr>
              <w:b/>
              <w:sz w:val="10"/>
              <w:szCs w:val="10"/>
            </w:rPr>
          </w:pPr>
          <w:r>
            <w:rPr>
              <w:noProof/>
              <w:color w:val="333333"/>
              <w:lang w:val="en-US" w:eastAsia="en-US"/>
            </w:rPr>
            <w:drawing>
              <wp:inline distT="0" distB="0" distL="0" distR="0" wp14:anchorId="1BBCC7C4" wp14:editId="34486EC3">
                <wp:extent cx="1127613" cy="342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rotWithShape="1">
                        <a:blip r:embed="rId1" r:link="rId2" cstate="print">
                          <a:extLst>
                            <a:ext uri="{28A0092B-C50C-407E-A947-70E740481C1C}">
                              <a14:useLocalDpi xmlns:a14="http://schemas.microsoft.com/office/drawing/2010/main" val="0"/>
                            </a:ext>
                          </a:extLst>
                        </a:blip>
                        <a:srcRect r="57755"/>
                        <a:stretch/>
                      </pic:blipFill>
                      <pic:spPr bwMode="auto">
                        <a:xfrm>
                          <a:off x="0" y="0"/>
                          <a:ext cx="1152189" cy="35037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C1D14" w14:paraId="4D610969" w14:textId="77777777" w:rsidTr="00CD1B5B">
      <w:tblPrEx>
        <w:tblBorders>
          <w:top w:val="single" w:sz="4" w:space="0" w:color="auto"/>
        </w:tblBorders>
        <w:tblLook w:val="00A0" w:firstRow="1" w:lastRow="0" w:firstColumn="1" w:lastColumn="0" w:noHBand="0" w:noVBand="0"/>
      </w:tblPrEx>
      <w:trPr>
        <w:gridAfter w:val="1"/>
        <w:wAfter w:w="68" w:type="dxa"/>
        <w:trHeight w:val="273"/>
      </w:trPr>
      <w:tc>
        <w:tcPr>
          <w:tcW w:w="8505" w:type="dxa"/>
          <w:gridSpan w:val="3"/>
          <w:tcBorders>
            <w:top w:val="single" w:sz="4" w:space="0" w:color="auto"/>
          </w:tcBorders>
        </w:tcPr>
        <w:p w14:paraId="682C9825" w14:textId="0CFF100E" w:rsidR="00EC1D14" w:rsidRPr="00834763" w:rsidRDefault="00EC1D14" w:rsidP="00EC1D14">
          <w:r w:rsidRPr="00834763">
            <w:t xml:space="preserve">Κοινωνία της Πληροφορίας </w:t>
          </w:r>
          <w:r>
            <w:t>Μ.</w:t>
          </w:r>
          <w:r w:rsidRPr="00834763">
            <w:t xml:space="preserve">Α.Ε. </w:t>
          </w:r>
        </w:p>
      </w:tc>
      <w:tc>
        <w:tcPr>
          <w:tcW w:w="1350" w:type="dxa"/>
          <w:tcBorders>
            <w:top w:val="single" w:sz="4" w:space="0" w:color="auto"/>
          </w:tcBorders>
        </w:tcPr>
        <w:p w14:paraId="11D5AD2B" w14:textId="5FFC9017" w:rsidR="00EC1D14" w:rsidRDefault="00EC1D14" w:rsidP="00EC1D14">
          <w:r>
            <w:fldChar w:fldCharType="begin"/>
          </w:r>
          <w:r>
            <w:instrText xml:space="preserve"> PAGE </w:instrText>
          </w:r>
          <w:r>
            <w:fldChar w:fldCharType="separate"/>
          </w:r>
          <w:r>
            <w:rPr>
              <w:noProof/>
            </w:rPr>
            <w:t>122</w:t>
          </w:r>
          <w:r>
            <w:fldChar w:fldCharType="end"/>
          </w:r>
          <w:r>
            <w:t xml:space="preserve"> - </w:t>
          </w:r>
          <w:r>
            <w:rPr>
              <w:noProof/>
            </w:rPr>
            <w:fldChar w:fldCharType="begin"/>
          </w:r>
          <w:r>
            <w:rPr>
              <w:noProof/>
            </w:rPr>
            <w:instrText xml:space="preserve"> NUMPAGES   \* MERGEFORMAT </w:instrText>
          </w:r>
          <w:r>
            <w:rPr>
              <w:noProof/>
            </w:rPr>
            <w:fldChar w:fldCharType="separate"/>
          </w:r>
          <w:r>
            <w:rPr>
              <w:noProof/>
            </w:rPr>
            <w:t>405</w:t>
          </w:r>
          <w:r>
            <w:rPr>
              <w:noProof/>
            </w:rPr>
            <w:fldChar w:fldCharType="end"/>
          </w:r>
        </w:p>
      </w:tc>
    </w:tr>
  </w:tbl>
  <w:p w14:paraId="27A1A17C" w14:textId="77777777" w:rsidR="00F87FB5" w:rsidRPr="0029687F" w:rsidRDefault="00F87FB5" w:rsidP="00A935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EBF59E" w14:textId="77777777" w:rsidR="00A4661C" w:rsidRDefault="00A4661C" w:rsidP="00A935CF">
      <w:r>
        <w:separator/>
      </w:r>
    </w:p>
  </w:footnote>
  <w:footnote w:type="continuationSeparator" w:id="0">
    <w:p w14:paraId="707875A0" w14:textId="77777777" w:rsidR="00A4661C" w:rsidRDefault="00A4661C" w:rsidP="00A935CF">
      <w:r>
        <w:continuationSeparator/>
      </w:r>
    </w:p>
  </w:footnote>
  <w:footnote w:type="continuationNotice" w:id="1">
    <w:p w14:paraId="7B2EE78E" w14:textId="77777777" w:rsidR="00A4661C" w:rsidRDefault="00A4661C">
      <w:pPr>
        <w:spacing w:after="0" w:line="240" w:lineRule="auto"/>
      </w:pPr>
    </w:p>
  </w:footnote>
  <w:footnote w:id="2">
    <w:p w14:paraId="5AC25E13"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Ενδείκνυται για Κέντρα Υγείας (ΚΥ) εκτός αστικού ιστού</w:t>
      </w:r>
    </w:p>
  </w:footnote>
  <w:footnote w:id="3">
    <w:p w14:paraId="6D9FD2E5" w14:textId="77777777" w:rsidR="00F87FB5" w:rsidRPr="00F61C8D" w:rsidRDefault="00F87FB5" w:rsidP="00A935CF">
      <w:pPr>
        <w:pStyle w:val="ae"/>
        <w:rPr>
          <w:lang w:val="el-GR"/>
        </w:rPr>
      </w:pPr>
      <w:r>
        <w:rPr>
          <w:rStyle w:val="ad"/>
        </w:rPr>
        <w:footnoteRef/>
      </w:r>
      <w:r w:rsidRPr="00F61C8D">
        <w:rPr>
          <w:lang w:val="el-GR"/>
        </w:rPr>
        <w:t xml:space="preserve"> Μπορεί να συνεγκατασταθεί με άλλο υφιστάμενο εξοπλισμό σε αίθουσα μη αποκλειστικής χρήσης. Ενδείκνυται κυρίως για μικρότερα Κέντρα Υγείας (ΚΥ) ή Πολυδύναμα Περιφερειακά Ιατρεία (ΠΠΙ), και ενδεχομένως σε Περιφερειακά Ιατρεία (ΠΙ) δυσπρόσιτων περιοχών ή νησιών</w:t>
      </w:r>
    </w:p>
  </w:footnote>
  <w:footnote w:id="4">
    <w:p w14:paraId="276A8CC9" w14:textId="77777777" w:rsidR="00F87FB5" w:rsidRPr="00F61C8D" w:rsidRDefault="00F87FB5" w:rsidP="00A935CF">
      <w:pPr>
        <w:pStyle w:val="ae"/>
        <w:rPr>
          <w:lang w:val="el-GR"/>
        </w:rPr>
      </w:pPr>
      <w:r>
        <w:rPr>
          <w:rStyle w:val="ad"/>
        </w:rPr>
        <w:footnoteRef/>
      </w:r>
      <w:r w:rsidRPr="00F61C8D">
        <w:rPr>
          <w:lang w:val="el-GR"/>
        </w:rPr>
        <w:t xml:space="preserve"> Απαιτούν ειδικά διαμορφωμένους χώρους αποκλειστικής χρήσης και ελεγχόμενης πρόσβασης. Κατάλληλος χώρος εντός του νοσοκομείου</w:t>
      </w:r>
      <w:r>
        <w:rPr>
          <w:lang w:val="el-GR"/>
        </w:rPr>
        <w:t>.</w:t>
      </w:r>
    </w:p>
  </w:footnote>
  <w:footnote w:id="5">
    <w:p w14:paraId="3DA7BC95" w14:textId="77777777" w:rsidR="00F87FB5" w:rsidRPr="00F61C8D" w:rsidRDefault="00F87FB5" w:rsidP="00A935CF">
      <w:pPr>
        <w:pStyle w:val="ae"/>
        <w:rPr>
          <w:lang w:val="el-GR"/>
        </w:rPr>
      </w:pPr>
      <w:r>
        <w:rPr>
          <w:rStyle w:val="ad"/>
        </w:rPr>
        <w:footnoteRef/>
      </w:r>
      <w:r w:rsidRPr="00F61C8D">
        <w:rPr>
          <w:lang w:val="el-GR"/>
        </w:rPr>
        <w:t xml:space="preserve"> Φορητός τροχήλατος σταθμός για Εξωτερικά Ιατρεία Νοσοκομείων (τροχήλατα μόνο έπιπλα) για άμεση ανταπόκριση Συμβούλου Ιατρού</w:t>
      </w:r>
      <w:r>
        <w:rPr>
          <w:lang w:val="el-GR"/>
        </w:rPr>
        <w:t>.</w:t>
      </w:r>
    </w:p>
  </w:footnote>
  <w:footnote w:id="6">
    <w:p w14:paraId="66FA777E" w14:textId="77777777" w:rsidR="00F87FB5" w:rsidRPr="00613AAF" w:rsidRDefault="00F87FB5" w:rsidP="00AA5404">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7">
    <w:p w14:paraId="19AD14F8" w14:textId="77777777" w:rsidR="000B607D" w:rsidRPr="006B2C94" w:rsidRDefault="000B607D" w:rsidP="000B607D">
      <w:pPr>
        <w:pStyle w:val="ae"/>
        <w:rPr>
          <w:lang w:val="el-GR"/>
        </w:rPr>
      </w:pPr>
      <w:r>
        <w:rPr>
          <w:rStyle w:val="af0"/>
        </w:rPr>
        <w:footnoteRef/>
      </w:r>
      <w:r>
        <w:rPr>
          <w:lang w:val="el-GR"/>
        </w:rPr>
        <w:tab/>
      </w:r>
      <w:r w:rsidRPr="006F5660">
        <w:rPr>
          <w:lang w:val="el-GR" w:bidi="en-US"/>
        </w:rPr>
        <w:t>Α</w:t>
      </w:r>
      <w:r w:rsidRPr="006F5660">
        <w:rPr>
          <w:lang w:val="el-GR"/>
        </w:rPr>
        <w:t>πό τις 2-5-2019, παρέχεται η νέα ηλεκτρονική υπηρεσία </w:t>
      </w:r>
      <w:hyperlink r:id="rId1" w:tgtFrame="_blank" w:history="1">
        <w:r w:rsidRPr="006F5660">
          <w:rPr>
            <w:rStyle w:val="-"/>
            <w:lang w:val="el-GR"/>
          </w:rPr>
          <w:t>Promitheus ESPDint </w:t>
        </w:r>
      </w:hyperlink>
      <w:r w:rsidRPr="006F5660">
        <w:rPr>
          <w:lang w:val="el-GR"/>
        </w:rPr>
        <w:t>(</w:t>
      </w:r>
      <w:hyperlink r:id="rId2" w:tgtFrame="_blank" w:history="1">
        <w:r w:rsidRPr="006F5660">
          <w:rPr>
            <w:rStyle w:val="-"/>
            <w:lang w:val="el-GR"/>
          </w:rPr>
          <w:t>https://espdint.eprocurement.gov.gr/</w:t>
        </w:r>
      </w:hyperlink>
      <w:r w:rsidRPr="006F5660">
        <w:rPr>
          <w:lang w:val="el-GR"/>
        </w:rPr>
        <w:t xml:space="preserve">) που προσφέρει τη δυνατότητα ηλεκτρονικής σύνταξης και διαχείρισης του Ευρωπαϊκού Ενιαίου Εγγράφου Σύμβασης (ΕΕΕΣ). Μπορείτε να δείτε τη σχετική ανακοίνωση στη Διαδικτυακή Πύλη του ΕΣΗΔΗΣ </w:t>
      </w:r>
      <w:hyperlink r:id="rId3" w:history="1">
        <w:r w:rsidRPr="006F5660">
          <w:rPr>
            <w:rStyle w:val="-"/>
            <w:lang w:val="el-GR" w:bidi="en-US"/>
          </w:rPr>
          <w:t>www</w:t>
        </w:r>
        <w:r w:rsidRPr="006F5660">
          <w:rPr>
            <w:rStyle w:val="-"/>
            <w:lang w:val="el-GR"/>
          </w:rPr>
          <w:t>.</w:t>
        </w:r>
        <w:r w:rsidRPr="006F5660">
          <w:rPr>
            <w:rStyle w:val="-"/>
            <w:lang w:val="el-GR" w:bidi="en-US"/>
          </w:rPr>
          <w:t>promitheus</w:t>
        </w:r>
        <w:r w:rsidRPr="006F5660">
          <w:rPr>
            <w:rStyle w:val="-"/>
            <w:lang w:val="el-GR"/>
          </w:rPr>
          <w:t>.</w:t>
        </w:r>
        <w:r w:rsidRPr="006F5660">
          <w:rPr>
            <w:rStyle w:val="-"/>
            <w:lang w:val="el-GR" w:bidi="en-US"/>
          </w:rPr>
          <w:t>gov</w:t>
        </w:r>
        <w:r w:rsidRPr="006F5660">
          <w:rPr>
            <w:rStyle w:val="-"/>
            <w:lang w:val="el-GR"/>
          </w:rPr>
          <w:t>.</w:t>
        </w:r>
        <w:r w:rsidRPr="006F5660">
          <w:rPr>
            <w:rStyle w:val="-"/>
            <w:lang w:val="el-GR" w:bidi="en-US"/>
          </w:rPr>
          <w:t>gr</w:t>
        </w:r>
      </w:hyperlink>
      <w:r w:rsidRPr="006F5660">
        <w:rPr>
          <w:lang w:val="el-GR"/>
        </w:rPr>
        <w:t xml:space="preserve"> Πρβλ και το Διορθωτικό (Επίσημη Εφημερίδα της Ευρωπαϊκής Ένωσης L 17/65 της 23ης Ιανουαρίου 2018) στον Εκτελεστικό Κανονισμό (ΕΕ) 2016/7 για την καθιέρωση του τυποποιημένου εντύπου για το Ευρωπαϊκό Ενιαίο Έγγραφο Προμήθειας, με το οποίο επιλύθηκαν τα σχετικά ζητήματα ορολογίας που υπήρχαν στο αρχικό επίσημο ελληνικό  κείμενο του Εκτελεστικού Κανονισμού</w:t>
      </w:r>
      <w:r>
        <w:rPr>
          <w:lang w:val="el-GR"/>
        </w:rPr>
        <w:t>.</w:t>
      </w:r>
      <w:r w:rsidRPr="006F5660">
        <w:rPr>
          <w:lang w:val="el-GR"/>
        </w:rPr>
        <w:t xml:space="preserve"> Μπορείτε να δείτε το σχετικό Διορθωτικό στην ακόλουθη διαδρομή </w:t>
      </w:r>
      <w:hyperlink r:id="rId4" w:history="1">
        <w:r w:rsidRPr="006F5660">
          <w:rPr>
            <w:rStyle w:val="-"/>
            <w:lang w:val="el-GR"/>
          </w:rPr>
          <w:t>https://eur-lex.europa.eu/legal-content/EL/TXT/HTML/?uri=CELEX:32016R0007R(01)&amp;from=EL</w:t>
        </w:r>
      </w:hyperlink>
      <w:r>
        <w:rPr>
          <w:lang w:val="el-GR"/>
        </w:rPr>
        <w:t xml:space="preserve">  </w:t>
      </w:r>
    </w:p>
  </w:footnote>
  <w:footnote w:id="8">
    <w:p w14:paraId="05DAAA00" w14:textId="77777777" w:rsidR="00197C78" w:rsidRPr="00BD65F6" w:rsidRDefault="00197C78" w:rsidP="00197C78">
      <w:pPr>
        <w:pStyle w:val="ae"/>
        <w:rPr>
          <w:lang w:val="el-GR"/>
        </w:rPr>
      </w:pPr>
      <w:r>
        <w:rPr>
          <w:rStyle w:val="0"/>
        </w:rPr>
        <w:footnoteRef/>
      </w:r>
      <w:r w:rsidRPr="00BD65F6">
        <w:rPr>
          <w:lang w:val="el-GR"/>
        </w:rPr>
        <w:t xml:space="preserve"> </w:t>
      </w:r>
      <w:r>
        <w:rPr>
          <w:lang w:val="el-GR"/>
        </w:rPr>
        <w:tab/>
      </w:r>
      <w:r w:rsidRPr="00BD65F6">
        <w:rPr>
          <w:lang w:val="el-GR"/>
        </w:rPr>
        <w:t>Παρ. 1 του άρθρου 79 του ν. 4412/2016, όπως τροποποιήθηκε με την παρ. 5 του άρθρου 235 του ν. 4635/2019.</w:t>
      </w:r>
    </w:p>
  </w:footnote>
  <w:footnote w:id="9">
    <w:p w14:paraId="1B266D9D" w14:textId="77777777" w:rsidR="00197C78" w:rsidRPr="0029307B" w:rsidRDefault="00197C78" w:rsidP="00197C78">
      <w:pPr>
        <w:pStyle w:val="ae"/>
        <w:rPr>
          <w:lang w:val="el-GR"/>
        </w:rPr>
      </w:pPr>
      <w:r>
        <w:rPr>
          <w:rStyle w:val="ad"/>
        </w:rPr>
        <w:footnoteRef/>
      </w:r>
      <w:r w:rsidRPr="0029307B">
        <w:rPr>
          <w:lang w:val="el-GR"/>
        </w:rPr>
        <w:t xml:space="preserve"> </w:t>
      </w:r>
      <w:r>
        <w:rPr>
          <w:lang w:val="el-GR"/>
        </w:rPr>
        <w:tab/>
      </w:r>
      <w:r w:rsidRPr="002127C4">
        <w:rPr>
          <w:color w:val="FF0000"/>
          <w:lang w:val="el-GR"/>
        </w:rPr>
        <w:t xml:space="preserve">Για </w:t>
      </w:r>
      <w:r>
        <w:rPr>
          <w:color w:val="FF0000"/>
          <w:lang w:val="el-GR"/>
        </w:rPr>
        <w:t>τον χρόνο έκδοσης και ισχύος των αποδεικτικών μέσων, πρβλ</w:t>
      </w:r>
      <w:r w:rsidRPr="002127C4">
        <w:rPr>
          <w:color w:val="FF0000"/>
          <w:lang w:val="el-GR"/>
        </w:rPr>
        <w:t xml:space="preserve"> </w:t>
      </w:r>
      <w:r>
        <w:rPr>
          <w:color w:val="FF0000"/>
          <w:lang w:val="el-GR"/>
        </w:rPr>
        <w:t xml:space="preserve">και το </w:t>
      </w:r>
      <w:r w:rsidRPr="002127C4">
        <w:rPr>
          <w:color w:val="FF0000"/>
          <w:lang w:val="el-GR"/>
        </w:rPr>
        <w:t>με αρ πρωτ</w:t>
      </w:r>
      <w:r>
        <w:rPr>
          <w:color w:val="FF0000"/>
          <w:lang w:val="el-GR"/>
        </w:rPr>
        <w:t xml:space="preserve"> 2210/19-04-2019</w:t>
      </w:r>
      <w:r w:rsidRPr="002127C4">
        <w:rPr>
          <w:color w:val="FF0000"/>
          <w:lang w:val="el-GR"/>
        </w:rPr>
        <w:t xml:space="preserve"> (ΑΔΑ </w:t>
      </w:r>
      <w:r>
        <w:rPr>
          <w:color w:val="FF0000"/>
          <w:lang w:val="el-GR"/>
        </w:rPr>
        <w:t>: 66ΓΠΟΞΤΒ-Ζ9Κ</w:t>
      </w:r>
      <w:r w:rsidRPr="002127C4">
        <w:rPr>
          <w:color w:val="FF0000"/>
          <w:lang w:val="el-GR"/>
        </w:rPr>
        <w:t>) έγγραφο της ΕΑΑΔΗΣΥ</w:t>
      </w:r>
      <w:r>
        <w:rPr>
          <w:color w:val="FF0000"/>
          <w:lang w:val="el-GR"/>
        </w:rPr>
        <w:t xml:space="preserve">. </w:t>
      </w:r>
    </w:p>
  </w:footnote>
  <w:footnote w:id="10">
    <w:p w14:paraId="4CBCE8A5" w14:textId="77777777" w:rsidR="003F5638" w:rsidRPr="005B2FD1" w:rsidRDefault="003F5638" w:rsidP="003F5638">
      <w:pPr>
        <w:pStyle w:val="ae"/>
        <w:ind w:left="0"/>
        <w:rPr>
          <w:strike/>
          <w:color w:val="000000"/>
          <w:lang w:val="el-GR"/>
        </w:rPr>
      </w:pPr>
      <w:r>
        <w:rPr>
          <w:lang w:val="el-GR"/>
        </w:rPr>
        <w:t xml:space="preserve">           </w:t>
      </w:r>
      <w:r>
        <w:rPr>
          <w:rStyle w:val="0"/>
        </w:rPr>
        <w:footnoteRef/>
      </w:r>
      <w:r>
        <w:rPr>
          <w:lang w:val="el-GR"/>
        </w:rPr>
        <w:t xml:space="preserve">     </w:t>
      </w:r>
      <w:r w:rsidRPr="005609B2">
        <w:rPr>
          <w:color w:val="000000"/>
          <w:lang w:val="el-GR"/>
        </w:rPr>
        <w:t>Πρβλ. παρ. 12 άρθρου 80 του ν.4412/2016</w:t>
      </w:r>
    </w:p>
  </w:footnote>
  <w:footnote w:id="11">
    <w:p w14:paraId="40C38C66" w14:textId="77777777" w:rsidR="00F87FB5" w:rsidRPr="004072A5" w:rsidRDefault="00F87FB5" w:rsidP="006D66AC">
      <w:pPr>
        <w:pStyle w:val="af7"/>
        <w:ind w:left="227" w:hanging="227"/>
        <w:rPr>
          <w:sz w:val="18"/>
          <w:lang w:val="el-GR"/>
        </w:rPr>
      </w:pPr>
      <w:r>
        <w:rPr>
          <w:rStyle w:val="ad"/>
        </w:rPr>
        <w:footnoteRef/>
      </w:r>
      <w:r w:rsidRPr="007C4E1D">
        <w:rPr>
          <w:lang w:val="el-GR"/>
        </w:rPr>
        <w:t xml:space="preserve"> </w:t>
      </w:r>
      <w:r w:rsidRPr="007C4E1D">
        <w:rPr>
          <w:sz w:val="18"/>
          <w:lang w:val="el-GR"/>
        </w:rPr>
        <w:t xml:space="preserve">Πρβλ. άρθρο 372 παρ. 3 ν. 4412/2016, σύμφωνα με το  οποίο: </w:t>
      </w:r>
      <w:r w:rsidRPr="007C4E1D">
        <w:rPr>
          <w:i/>
          <w:sz w:val="18"/>
          <w:lang w:val="el-GR"/>
        </w:rPr>
        <w:t>«Αρμόδιο για την εκδίκαση των υποθέσεων του παρόντος είναι το Διοικητικό Εφετείο της έδρας της αναθέτουσας αρχής. Κατ` εξαίρεση, διαφορές οποίες προκύπτουν από την ανάθεση δημόσιων συμβάσεων που εμπίπτουν στο πεδίο εφαρμογής των Οδηγιών 2014/24/ΕΕ και 2014/25/ΕΕ, με εκτιμώμενη αξία μεγαλύτερη των δεκαπέντε εκατομμυρίων (15.000.000) ευρώ, εκδικάζονται από το Συμβούλιο της Επικρατείας».</w:t>
      </w:r>
      <w:r w:rsidRPr="007C4E1D">
        <w:rPr>
          <w:sz w:val="18"/>
          <w:lang w:val="el-GR"/>
        </w:rPr>
        <w:t xml:space="preserve"> Κατά συνέπεια, με βάση την εκτιμώμενη αξία εκάστης σύμβασης, η α.α. συμπληρώνει στο παρόν άρθρο</w:t>
      </w:r>
      <w:r w:rsidRPr="004134BB">
        <w:rPr>
          <w:rFonts w:ascii="Cambria" w:hAnsi="Cambria"/>
          <w:sz w:val="22"/>
          <w:szCs w:val="22"/>
          <w:lang w:val="el-GR"/>
        </w:rPr>
        <w:t xml:space="preserve"> </w:t>
      </w:r>
      <w:r w:rsidRPr="007C4E1D">
        <w:rPr>
          <w:sz w:val="18"/>
          <w:lang w:val="el-GR"/>
        </w:rPr>
        <w:t xml:space="preserve">της Διακήρυξης,  το αρμόδιο, ανά περίπτωση, Δικαστήριο, ήτοι το Διοικητικό Εφετείο ή το Συμβούλιο της Επικρατείας αναλόγως. </w:t>
      </w:r>
    </w:p>
  </w:footnote>
  <w:footnote w:id="12">
    <w:p w14:paraId="4E1EBFF0" w14:textId="77777777" w:rsidR="00F87FB5" w:rsidRPr="007C4E1D" w:rsidRDefault="00F87FB5" w:rsidP="006D66AC">
      <w:pPr>
        <w:pStyle w:val="ae"/>
        <w:rPr>
          <w:lang w:val="el-GR"/>
        </w:rPr>
      </w:pPr>
      <w:r>
        <w:rPr>
          <w:rStyle w:val="ad"/>
        </w:rPr>
        <w:footnoteRef/>
      </w:r>
      <w:r w:rsidRPr="007C4E1D">
        <w:rPr>
          <w:lang w:val="el-GR"/>
        </w:rPr>
        <w:t xml:space="preserve"> Πρβλ. άρθρο 372 παρ. 1 και 2 Ν. 4412/2016</w:t>
      </w:r>
      <w:r>
        <w:rPr>
          <w:lang w:val="el-GR"/>
        </w:rPr>
        <w:t>.</w:t>
      </w:r>
    </w:p>
  </w:footnote>
  <w:footnote w:id="13">
    <w:p w14:paraId="0CB64A22" w14:textId="77777777" w:rsidR="00F87FB5" w:rsidRPr="00F40EF3" w:rsidRDefault="00F87FB5" w:rsidP="006D66AC">
      <w:pPr>
        <w:pStyle w:val="ae"/>
        <w:rPr>
          <w:lang w:val="el-GR"/>
        </w:rPr>
      </w:pPr>
      <w:r>
        <w:rPr>
          <w:rStyle w:val="ad"/>
        </w:rPr>
        <w:footnoteRef/>
      </w:r>
      <w:r w:rsidRPr="00F40EF3">
        <w:rPr>
          <w:lang w:val="el-GR"/>
        </w:rPr>
        <w:t xml:space="preserve"> Πρβλ. άρθρο 372 παρ. 4 του ν. 4412/2016</w:t>
      </w:r>
      <w:r>
        <w:rPr>
          <w:lang w:val="el-GR"/>
        </w:rPr>
        <w:t>.</w:t>
      </w:r>
    </w:p>
  </w:footnote>
  <w:footnote w:id="14">
    <w:p w14:paraId="5CA9971D" w14:textId="77777777" w:rsidR="00F87FB5" w:rsidRPr="00F40EF3" w:rsidRDefault="00F87FB5" w:rsidP="006D66AC">
      <w:pPr>
        <w:pStyle w:val="ae"/>
        <w:rPr>
          <w:lang w:val="el-GR"/>
        </w:rPr>
      </w:pPr>
      <w:r>
        <w:rPr>
          <w:rStyle w:val="ad"/>
        </w:rPr>
        <w:footnoteRef/>
      </w:r>
      <w:r w:rsidRPr="006A44BE">
        <w:rPr>
          <w:lang w:val="el-GR"/>
        </w:rPr>
        <w:t xml:space="preserve"> Πρβλ άρθρο 372 παρ. 6 του ν. 4412/2016.</w:t>
      </w:r>
    </w:p>
  </w:footnote>
  <w:footnote w:id="15">
    <w:p w14:paraId="42ED06C1" w14:textId="77777777" w:rsidR="00F87FB5" w:rsidRPr="00FB0280" w:rsidRDefault="00F87FB5">
      <w:pPr>
        <w:pStyle w:val="ae"/>
        <w:rPr>
          <w:lang w:val="el-GR"/>
        </w:rPr>
      </w:pPr>
      <w:r>
        <w:rPr>
          <w:rStyle w:val="ad"/>
        </w:rPr>
        <w:footnoteRef/>
      </w:r>
      <w:r w:rsidRPr="00FB0280">
        <w:rPr>
          <w:lang w:val="el-GR"/>
        </w:rPr>
        <w:t xml:space="preserve"> </w:t>
      </w:r>
      <w:r>
        <w:rPr>
          <w:lang w:val="el-GR"/>
        </w:rPr>
        <w:t>Στα</w:t>
      </w:r>
      <w:r w:rsidRPr="00FB0280">
        <w:rPr>
          <w:lang w:val="el-GR"/>
        </w:rPr>
        <w:t xml:space="preserve"> προτεινόμενα σημεία πρωτοβάθμιας υγείας περιλαμβά</w:t>
      </w:r>
      <w:r>
        <w:rPr>
          <w:lang w:val="el-GR"/>
        </w:rPr>
        <w:t>νονται</w:t>
      </w:r>
      <w:r w:rsidRPr="00FB0280">
        <w:rPr>
          <w:lang w:val="el-GR"/>
        </w:rPr>
        <w:t xml:space="preserve"> και </w:t>
      </w:r>
      <w:r>
        <w:rPr>
          <w:lang w:val="el-GR"/>
        </w:rPr>
        <w:t>η</w:t>
      </w:r>
      <w:r w:rsidRPr="00FB0280">
        <w:rPr>
          <w:lang w:val="el-GR"/>
        </w:rPr>
        <w:t xml:space="preserve"> </w:t>
      </w:r>
      <w:r>
        <w:rPr>
          <w:lang w:val="el-GR"/>
        </w:rPr>
        <w:t xml:space="preserve">πλειονότητα </w:t>
      </w:r>
      <w:r w:rsidRPr="00FB0280">
        <w:rPr>
          <w:lang w:val="el-GR"/>
        </w:rPr>
        <w:t xml:space="preserve">των 35 καταστημάτων κράτησης και κέντρων υγείας φυλακών (βλ. και Παράρτημα </w:t>
      </w:r>
      <w:r>
        <w:rPr>
          <w:lang w:val="en-US"/>
        </w:rPr>
        <w:t>IX</w:t>
      </w:r>
      <w:r w:rsidRPr="006D09CB">
        <w:rPr>
          <w:lang w:val="el-GR"/>
        </w:rPr>
        <w:t xml:space="preserve"> – </w:t>
      </w:r>
      <w:r w:rsidRPr="00FB0280">
        <w:rPr>
          <w:lang w:val="el-GR"/>
        </w:rPr>
        <w:t>Πίνακας Ενδεικτικών σημείων εγκατάστασης)</w:t>
      </w:r>
    </w:p>
  </w:footnote>
  <w:footnote w:id="16">
    <w:p w14:paraId="1A28E6FE" w14:textId="77777777" w:rsidR="00F87FB5" w:rsidRPr="00613AAF" w:rsidRDefault="00F87FB5" w:rsidP="00F012C8">
      <w:pPr>
        <w:pStyle w:val="ae"/>
        <w:rPr>
          <w:lang w:val="el-GR"/>
        </w:rPr>
      </w:pPr>
      <w:r w:rsidRPr="001C4EA0">
        <w:rPr>
          <w:rStyle w:val="ad"/>
          <w:rFonts w:cstheme="minorHAnsi"/>
          <w:szCs w:val="18"/>
        </w:rPr>
        <w:footnoteRef/>
      </w:r>
      <w:r w:rsidRPr="001C4EA0">
        <w:rPr>
          <w:rFonts w:cstheme="minorHAnsi"/>
          <w:szCs w:val="18"/>
          <w:lang w:val="el-GR"/>
        </w:rPr>
        <w:t xml:space="preserve"> Όλα τα ΣΚΟΠ αποτελούν αντικείμενο του Τμήματος Α, ασχέτως  με την κατανομή σε περιφέρειες και Υ.ΠΕ.</w:t>
      </w:r>
    </w:p>
  </w:footnote>
  <w:footnote w:id="17">
    <w:p w14:paraId="62148CA1" w14:textId="77777777" w:rsidR="009F56D8" w:rsidRPr="00F61C8D" w:rsidRDefault="009F56D8" w:rsidP="009F56D8">
      <w:pPr>
        <w:pStyle w:val="ae"/>
        <w:rPr>
          <w:lang w:val="el-GR"/>
        </w:rPr>
      </w:pPr>
      <w:r>
        <w:rPr>
          <w:rStyle w:val="ad"/>
        </w:rPr>
        <w:footnoteRef/>
      </w:r>
      <w:r w:rsidRPr="00F61C8D">
        <w:rPr>
          <w:lang w:val="el-GR"/>
        </w:rPr>
        <w:t xml:space="preserve"> Μεγάλο</w:t>
      </w:r>
      <w:r>
        <w:rPr>
          <w:lang w:val="el-GR"/>
        </w:rPr>
        <w:t>ς</w:t>
      </w:r>
      <w:r w:rsidRPr="00F61C8D">
        <w:rPr>
          <w:lang w:val="el-GR"/>
        </w:rPr>
        <w:t xml:space="preserve"> ΣΤΙΑ ή ΣΤΙΣ</w:t>
      </w:r>
    </w:p>
  </w:footnote>
  <w:footnote w:id="18">
    <w:p w14:paraId="4963F25A" w14:textId="77777777" w:rsidR="009F56D8" w:rsidRPr="00F61C8D" w:rsidRDefault="009F56D8" w:rsidP="009F56D8">
      <w:pPr>
        <w:pStyle w:val="ae"/>
        <w:rPr>
          <w:lang w:val="el-GR"/>
        </w:rPr>
      </w:pPr>
      <w:r>
        <w:rPr>
          <w:rStyle w:val="ad"/>
        </w:rPr>
        <w:footnoteRef/>
      </w:r>
      <w:r w:rsidRPr="00F61C8D">
        <w:rPr>
          <w:lang w:val="el-GR"/>
        </w:rPr>
        <w:t xml:space="preserve"> Μικρό</w:t>
      </w:r>
      <w:r>
        <w:rPr>
          <w:lang w:val="el-GR"/>
        </w:rPr>
        <w:t>ς</w:t>
      </w:r>
      <w:r w:rsidRPr="00F61C8D">
        <w:rPr>
          <w:lang w:val="el-GR"/>
        </w:rPr>
        <w:t xml:space="preserve"> ΣΤΙΑ ή ΣΤΙΣ</w:t>
      </w:r>
    </w:p>
  </w:footnote>
  <w:footnote w:id="19">
    <w:p w14:paraId="2E325FB0" w14:textId="77777777" w:rsidR="00F87FB5" w:rsidRPr="00FB0280" w:rsidRDefault="00F87FB5">
      <w:pPr>
        <w:pStyle w:val="ae"/>
        <w:rPr>
          <w:lang w:val="el-GR"/>
        </w:rPr>
      </w:pPr>
      <w:r>
        <w:rPr>
          <w:rStyle w:val="ad"/>
        </w:rPr>
        <w:footnoteRef/>
      </w:r>
      <w:r w:rsidRPr="00FB0280">
        <w:rPr>
          <w:lang w:val="el-GR"/>
        </w:rPr>
        <w:t xml:space="preserve"> </w:t>
      </w:r>
      <w:r w:rsidRPr="00B92E97">
        <w:rPr>
          <w:lang w:val="el-GR"/>
        </w:rPr>
        <w:t>Στο σημείο αυτό να σημειώσουμε ότι Σύμφωνα με το Ν4727/2020 αρθ 87 παρ.1-6 "όλες οι ηλεκτρονικές εφαρμογές και τα πληροφοριακά συστήματα του Υπουργείου Υγείας, των Νοσοκομείων και των Κέντρων Υγείας, που αφορούν σε επεξεργασία ιατρικών δεδομένων, καθώς και σε συναλλαγές ιατρικής φύσεως πολιτών πρέπει υποχρεωτικά να εγκατασταθούν έως την 1η.1.2023 στο Κυβερνητικό Νέφος Τομέα Υγείας (H-Cloud)".</w:t>
      </w:r>
    </w:p>
  </w:footnote>
  <w:footnote w:id="20">
    <w:p w14:paraId="1F1A6C4A" w14:textId="77777777" w:rsidR="00F87FB5" w:rsidRPr="00EF3852" w:rsidRDefault="00F87FB5" w:rsidP="00CD425B">
      <w:pPr>
        <w:rPr>
          <w:rFonts w:cstheme="minorHAnsi"/>
          <w:sz w:val="18"/>
          <w:szCs w:val="18"/>
        </w:rPr>
      </w:pPr>
      <w:r w:rsidRPr="00EF3852">
        <w:rPr>
          <w:rFonts w:cstheme="minorHAnsi"/>
          <w:sz w:val="18"/>
          <w:szCs w:val="18"/>
        </w:rPr>
        <w:footnoteRef/>
      </w:r>
      <w:r w:rsidRPr="00EF3852">
        <w:rPr>
          <w:rFonts w:cstheme="minorHAnsi"/>
          <w:sz w:val="18"/>
          <w:szCs w:val="18"/>
        </w:rPr>
        <w:t xml:space="preserve"> Τύπος Παραδοτέου: Μ (Μελέτη), ΑΝ (Αναφορά), Λ (Λογισμικό), Υ (Υλικό/Εξοπλισμός), Υ (Υπηρεσία), Σ (Σύστημα), ΑΛ (Άλλο)</w:t>
      </w:r>
    </w:p>
  </w:footnote>
  <w:footnote w:id="21">
    <w:p w14:paraId="53B91A10" w14:textId="77777777" w:rsidR="00F87FB5" w:rsidRPr="00A56A32" w:rsidRDefault="00F87FB5" w:rsidP="00A935CF">
      <w:pPr>
        <w:rPr>
          <w:lang w:val="en-US"/>
        </w:rPr>
      </w:pPr>
      <w:r w:rsidRPr="00A56A32">
        <w:footnoteRef/>
      </w:r>
      <w:r w:rsidRPr="00A56A32">
        <w:rPr>
          <w:lang w:val="en-US"/>
        </w:rPr>
        <w:tab/>
      </w:r>
      <w:r w:rsidRPr="00A56A32">
        <w:t>Ως</w:t>
      </w:r>
      <w:r w:rsidRPr="00A56A32">
        <w:rPr>
          <w:lang w:val="en-US"/>
        </w:rPr>
        <w:t xml:space="preserve"> </w:t>
      </w:r>
      <w:r w:rsidRPr="00A56A32">
        <w:t>ΘΕΣΕΙΣ</w:t>
      </w:r>
      <w:r w:rsidRPr="00A56A32">
        <w:rPr>
          <w:lang w:val="en-US"/>
        </w:rPr>
        <w:t xml:space="preserve"> </w:t>
      </w:r>
      <w:r w:rsidRPr="00A56A32">
        <w:t>ενδεικτικά</w:t>
      </w:r>
      <w:r w:rsidRPr="00A56A32">
        <w:rPr>
          <w:lang w:val="en-US"/>
        </w:rPr>
        <w:t xml:space="preserve"> </w:t>
      </w:r>
      <w:r w:rsidRPr="00A56A32">
        <w:t>αναφέρονται</w:t>
      </w:r>
      <w:r w:rsidRPr="00A56A32">
        <w:rPr>
          <w:lang w:val="en-US"/>
        </w:rPr>
        <w:t xml:space="preserve"> : </w:t>
      </w:r>
      <w:r w:rsidRPr="00F61C8D">
        <w:rPr>
          <w:lang w:val="en-US"/>
        </w:rPr>
        <w:t>m</w:t>
      </w:r>
      <w:r w:rsidRPr="00A56A32">
        <w:rPr>
          <w:lang w:val="en-US"/>
        </w:rPr>
        <w:t xml:space="preserve">anager, senior consultant, consultant, business expert </w:t>
      </w:r>
      <w:r w:rsidRPr="00A56A32">
        <w:t>κλπ</w:t>
      </w:r>
      <w:r w:rsidRPr="00A56A32">
        <w:rPr>
          <w:lang w:val="en-US"/>
        </w:rPr>
        <w:t>.</w:t>
      </w:r>
    </w:p>
  </w:footnote>
  <w:footnote w:id="22">
    <w:p w14:paraId="7F29C714" w14:textId="77777777" w:rsidR="00F87FB5" w:rsidRPr="0026126A" w:rsidRDefault="00F87FB5">
      <w:pPr>
        <w:pStyle w:val="ae"/>
        <w:rPr>
          <w:lang w:val="el-GR"/>
        </w:rPr>
      </w:pPr>
      <w:r>
        <w:rPr>
          <w:rStyle w:val="ad"/>
        </w:rPr>
        <w:footnoteRef/>
      </w:r>
      <w:r w:rsidRPr="0026126A">
        <w:rPr>
          <w:lang w:val="el-GR"/>
        </w:rPr>
        <w:t xml:space="preserve"> </w:t>
      </w:r>
      <w:r>
        <w:rPr>
          <w:lang w:val="el-GR"/>
        </w:rPr>
        <w:t>Ασχέτως με την κατανομή που θα γίνει αργότερα στις περιφέρειες.</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7405B" w14:textId="2228ECFD" w:rsidR="00F87FB5" w:rsidRPr="00C06A5E" w:rsidRDefault="00F87FB5" w:rsidP="005753B7">
    <w:pPr>
      <w:tabs>
        <w:tab w:val="clear" w:pos="0"/>
      </w:tabs>
      <w:ind w:left="270" w:right="120"/>
      <w:rPr>
        <w:b/>
        <w:bCs/>
        <w:i/>
        <w:iCs/>
      </w:rPr>
    </w:pPr>
    <w:r w:rsidRPr="00C06A5E">
      <w:t xml:space="preserve">Διακήρυξη  Ηλεκτρονικού Ανοικτού Άνω (Διεθνούς) των Ορίων Διαγωνισμού, σε τμήματα, για το Έργο: </w:t>
    </w:r>
    <w:r w:rsidR="003A1DD7" w:rsidRPr="00FF17C8">
      <w:rPr>
        <w:b/>
        <w:bCs/>
      </w:rPr>
      <w:t>«Εθνικό Δίκτυο Τηλεϊατρικής (ΕΔΙΤ)»</w:t>
    </w:r>
    <w:r w:rsidR="003A1DD7" w:rsidRPr="00C06A5E" w:rsidDel="003A1DD7">
      <w:rPr>
        <w:b/>
        <w:bCs/>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9"/>
      <w:gridCol w:w="6661"/>
    </w:tblGrid>
    <w:tr w:rsidR="00F87FB5" w:rsidRPr="005E1DA3" w14:paraId="05DF7FC8" w14:textId="77777777" w:rsidTr="00AC57FA">
      <w:trPr>
        <w:trHeight w:val="417"/>
      </w:trPr>
      <w:tc>
        <w:tcPr>
          <w:tcW w:w="2869" w:type="dxa"/>
          <w:vMerge w:val="restart"/>
          <w:tcBorders>
            <w:top w:val="nil"/>
            <w:left w:val="nil"/>
            <w:bottom w:val="nil"/>
            <w:right w:val="nil"/>
          </w:tcBorders>
          <w:shd w:val="clear" w:color="auto" w:fill="auto"/>
        </w:tcPr>
        <w:p w14:paraId="420F25CA" w14:textId="77777777" w:rsidR="00F87FB5" w:rsidRPr="00FC0EB4" w:rsidRDefault="00F87FB5" w:rsidP="00076D7F">
          <w:pPr>
            <w:spacing w:after="0"/>
            <w:ind w:right="-442"/>
            <w:jc w:val="left"/>
            <w:rPr>
              <w:b/>
              <w:lang w:val="en-US"/>
            </w:rPr>
          </w:pPr>
          <w:bookmarkStart w:id="3" w:name="_Hlk84505579"/>
          <w:r>
            <w:rPr>
              <w:noProof/>
              <w:lang w:val="en-US" w:eastAsia="en-US"/>
            </w:rPr>
            <w:drawing>
              <wp:inline distT="0" distB="0" distL="0" distR="0" wp14:anchorId="7843CA8A" wp14:editId="5BBE12F5">
                <wp:extent cx="1762085" cy="543281"/>
                <wp:effectExtent l="0" t="0" r="0" b="9169"/>
                <wp:docPr id="19" name="Picture 3" descr="Logo, company name&#10;&#10;Description automatically generated"/>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9893" t="29432" r="4115" b="30819"/>
                        <a:stretch>
                          <a:fillRect/>
                        </a:stretch>
                      </pic:blipFill>
                      <pic:spPr>
                        <a:xfrm>
                          <a:off x="0" y="0"/>
                          <a:ext cx="1762085" cy="543281"/>
                        </a:xfrm>
                        <a:prstGeom prst="rect">
                          <a:avLst/>
                        </a:prstGeom>
                        <a:noFill/>
                        <a:ln>
                          <a:noFill/>
                          <a:prstDash/>
                        </a:ln>
                      </pic:spPr>
                    </pic:pic>
                  </a:graphicData>
                </a:graphic>
              </wp:inline>
            </w:drawing>
          </w:r>
        </w:p>
      </w:tc>
      <w:tc>
        <w:tcPr>
          <w:tcW w:w="6661" w:type="dxa"/>
          <w:tcBorders>
            <w:top w:val="nil"/>
            <w:left w:val="nil"/>
            <w:bottom w:val="single" w:sz="4" w:space="0" w:color="auto"/>
            <w:right w:val="nil"/>
          </w:tcBorders>
          <w:shd w:val="clear" w:color="auto" w:fill="auto"/>
          <w:vAlign w:val="center"/>
        </w:tcPr>
        <w:p w14:paraId="5A2984FB" w14:textId="00D8730F" w:rsidR="00F87FB5" w:rsidRPr="00C82832" w:rsidRDefault="00F87FB5" w:rsidP="00076D7F">
          <w:pPr>
            <w:tabs>
              <w:tab w:val="right" w:pos="8306"/>
            </w:tabs>
            <w:spacing w:after="0"/>
            <w:ind w:right="-102"/>
            <w:jc w:val="center"/>
            <w:rPr>
              <w:sz w:val="16"/>
              <w:szCs w:val="16"/>
            </w:rPr>
          </w:pPr>
          <w:r w:rsidRPr="008F7E20">
            <w:rPr>
              <w:noProof/>
              <w:sz w:val="16"/>
              <w:szCs w:val="16"/>
            </w:rPr>
            <w:t>Λ. Συγγρού 194</w:t>
          </w:r>
          <w:r>
            <w:rPr>
              <w:noProof/>
              <w:sz w:val="16"/>
              <w:szCs w:val="16"/>
            </w:rPr>
            <w:t xml:space="preserve">, ΤΚ 176 71, </w:t>
          </w:r>
          <w:r w:rsidRPr="008F7E20">
            <w:rPr>
              <w:noProof/>
              <w:sz w:val="16"/>
              <w:szCs w:val="16"/>
            </w:rPr>
            <w:t xml:space="preserve"> Καλλιθέα.</w:t>
          </w:r>
          <w:r w:rsidRPr="008F7E20" w:rsidDel="008F7E20">
            <w:rPr>
              <w:noProof/>
              <w:sz w:val="16"/>
              <w:szCs w:val="16"/>
            </w:rPr>
            <w:t xml:space="preserve"> </w:t>
          </w:r>
          <w:r w:rsidRPr="00C82832">
            <w:rPr>
              <w:sz w:val="16"/>
              <w:szCs w:val="16"/>
            </w:rPr>
            <w:t xml:space="preserve">(Αττική)  </w:t>
          </w:r>
          <w:r w:rsidRPr="00FC0EB4">
            <w:rPr>
              <w:sz w:val="16"/>
              <w:szCs w:val="16"/>
            </w:rPr>
            <w:sym w:font="Symbol" w:char="00B7"/>
          </w:r>
          <w:r w:rsidRPr="00C82832">
            <w:rPr>
              <w:sz w:val="16"/>
              <w:szCs w:val="16"/>
            </w:rPr>
            <w:t xml:space="preserve">  Τηλ.: 213 1300 700  </w:t>
          </w:r>
          <w:r w:rsidRPr="00FC0EB4">
            <w:rPr>
              <w:sz w:val="16"/>
              <w:szCs w:val="16"/>
            </w:rPr>
            <w:sym w:font="Symbol" w:char="00B7"/>
          </w:r>
          <w:r w:rsidRPr="00C82832">
            <w:rPr>
              <w:sz w:val="16"/>
              <w:szCs w:val="16"/>
            </w:rPr>
            <w:t xml:space="preserve">  </w:t>
          </w:r>
          <w:r w:rsidRPr="00FC0EB4">
            <w:rPr>
              <w:sz w:val="16"/>
              <w:szCs w:val="16"/>
            </w:rPr>
            <w:t>Fax</w:t>
          </w:r>
          <w:r w:rsidRPr="00C82832">
            <w:rPr>
              <w:sz w:val="16"/>
              <w:szCs w:val="16"/>
            </w:rPr>
            <w:t>: 213 1300 800-1</w:t>
          </w:r>
        </w:p>
      </w:tc>
    </w:tr>
    <w:tr w:rsidR="00F87FB5" w:rsidRPr="00B63947" w14:paraId="0EABCAE3" w14:textId="77777777" w:rsidTr="00AC57FA">
      <w:tc>
        <w:tcPr>
          <w:tcW w:w="2869" w:type="dxa"/>
          <w:vMerge/>
          <w:tcBorders>
            <w:left w:val="nil"/>
            <w:bottom w:val="nil"/>
            <w:right w:val="nil"/>
          </w:tcBorders>
          <w:shd w:val="clear" w:color="auto" w:fill="auto"/>
        </w:tcPr>
        <w:p w14:paraId="6A35D307" w14:textId="77777777" w:rsidR="00F87FB5" w:rsidRPr="00C82832" w:rsidRDefault="00F87FB5" w:rsidP="00076D7F">
          <w:pPr>
            <w:spacing w:after="0"/>
            <w:ind w:right="-442"/>
            <w:jc w:val="left"/>
            <w:rPr>
              <w:b/>
            </w:rPr>
          </w:pPr>
        </w:p>
      </w:tc>
      <w:tc>
        <w:tcPr>
          <w:tcW w:w="6661" w:type="dxa"/>
          <w:tcBorders>
            <w:left w:val="nil"/>
            <w:bottom w:val="nil"/>
            <w:right w:val="nil"/>
          </w:tcBorders>
          <w:shd w:val="clear" w:color="auto" w:fill="auto"/>
          <w:vAlign w:val="center"/>
        </w:tcPr>
        <w:p w14:paraId="2DED964D" w14:textId="232C483C" w:rsidR="00F87FB5" w:rsidRPr="00DC51C1" w:rsidRDefault="00F87FB5" w:rsidP="00076D7F">
          <w:pPr>
            <w:tabs>
              <w:tab w:val="center" w:pos="4153"/>
              <w:tab w:val="right" w:pos="8306"/>
            </w:tabs>
            <w:spacing w:after="0"/>
            <w:ind w:right="-261"/>
            <w:jc w:val="center"/>
            <w:rPr>
              <w:noProof/>
              <w:sz w:val="16"/>
              <w:szCs w:val="16"/>
              <w:lang w:val="fr-FR"/>
            </w:rPr>
          </w:pPr>
          <w:r w:rsidRPr="00DC51C1">
            <w:rPr>
              <w:noProof/>
              <w:sz w:val="16"/>
              <w:szCs w:val="16"/>
              <w:lang w:val="fr-FR"/>
            </w:rPr>
            <w:t xml:space="preserve">http://www.ktpae.gr </w:t>
          </w:r>
          <w:r w:rsidRPr="00FC0EB4">
            <w:rPr>
              <w:noProof/>
              <w:sz w:val="16"/>
              <w:szCs w:val="16"/>
            </w:rPr>
            <w:sym w:font="Symbol" w:char="00B7"/>
          </w:r>
          <w:r w:rsidRPr="00DC51C1">
            <w:rPr>
              <w:noProof/>
              <w:sz w:val="16"/>
              <w:szCs w:val="16"/>
              <w:lang w:val="fr-FR"/>
            </w:rPr>
            <w:t xml:space="preserve"> e-mail: </w:t>
          </w:r>
          <w:hyperlink r:id="rId2" w:history="1">
            <w:r w:rsidR="003435DF" w:rsidRPr="005D6DCF">
              <w:rPr>
                <w:rStyle w:val="-"/>
                <w:noProof/>
                <w:sz w:val="16"/>
                <w:szCs w:val="16"/>
                <w:lang w:val="en-US"/>
              </w:rPr>
              <w:t>info@ktpae.gr</w:t>
            </w:r>
          </w:hyperlink>
        </w:p>
      </w:tc>
    </w:tr>
    <w:tr w:rsidR="00F87FB5" w:rsidRPr="005E1DA3" w14:paraId="552B46B1" w14:textId="77777777" w:rsidTr="00AC57FA">
      <w:trPr>
        <w:trHeight w:val="58"/>
      </w:trPr>
      <w:tc>
        <w:tcPr>
          <w:tcW w:w="2869" w:type="dxa"/>
          <w:vMerge/>
          <w:tcBorders>
            <w:left w:val="nil"/>
            <w:bottom w:val="nil"/>
            <w:right w:val="nil"/>
          </w:tcBorders>
          <w:shd w:val="clear" w:color="auto" w:fill="auto"/>
        </w:tcPr>
        <w:p w14:paraId="6F9321CE" w14:textId="77777777" w:rsidR="00F87FB5" w:rsidRPr="00E5413B" w:rsidRDefault="00F87FB5" w:rsidP="00076D7F">
          <w:pPr>
            <w:spacing w:after="0"/>
            <w:ind w:right="-442"/>
            <w:jc w:val="left"/>
            <w:rPr>
              <w:b/>
              <w:lang w:val="fr-FR"/>
            </w:rPr>
          </w:pPr>
        </w:p>
      </w:tc>
      <w:tc>
        <w:tcPr>
          <w:tcW w:w="6661" w:type="dxa"/>
          <w:tcBorders>
            <w:top w:val="nil"/>
            <w:left w:val="nil"/>
            <w:bottom w:val="nil"/>
            <w:right w:val="nil"/>
          </w:tcBorders>
          <w:shd w:val="clear" w:color="auto" w:fill="auto"/>
        </w:tcPr>
        <w:p w14:paraId="7A84D6A4" w14:textId="77777777" w:rsidR="00F87FB5" w:rsidRPr="00C82832" w:rsidRDefault="00F87FB5" w:rsidP="00076D7F">
          <w:pPr>
            <w:tabs>
              <w:tab w:val="center" w:pos="4153"/>
              <w:tab w:val="right" w:pos="8306"/>
            </w:tabs>
            <w:spacing w:after="0"/>
            <w:ind w:right="-261"/>
            <w:jc w:val="center"/>
            <w:rPr>
              <w:noProof/>
              <w:sz w:val="16"/>
              <w:szCs w:val="16"/>
            </w:rPr>
          </w:pPr>
          <w:r w:rsidRPr="00C82832">
            <w:rPr>
              <w:noProof/>
              <w:sz w:val="16"/>
              <w:szCs w:val="16"/>
            </w:rPr>
            <w:t xml:space="preserve">ΝΠΙΔ Μη Κερδοσκοπικό </w:t>
          </w:r>
          <w:r w:rsidRPr="00FC0EB4">
            <w:rPr>
              <w:noProof/>
              <w:sz w:val="16"/>
              <w:szCs w:val="16"/>
            </w:rPr>
            <w:sym w:font="Symbol" w:char="00B7"/>
          </w:r>
          <w:r w:rsidRPr="00C82832">
            <w:rPr>
              <w:noProof/>
              <w:sz w:val="16"/>
              <w:szCs w:val="16"/>
            </w:rPr>
            <w:t xml:space="preserve"> Αρ. ΓΕΜΗ: </w:t>
          </w:r>
          <w:r w:rsidRPr="00C82832">
            <w:rPr>
              <w:sz w:val="16"/>
              <w:szCs w:val="16"/>
            </w:rPr>
            <w:t>004261201000</w:t>
          </w:r>
        </w:p>
      </w:tc>
    </w:tr>
    <w:bookmarkEnd w:id="3"/>
  </w:tbl>
  <w:p w14:paraId="45C1AF75" w14:textId="389EE049" w:rsidR="00F87FB5" w:rsidRPr="00076D7F" w:rsidRDefault="00F87FB5" w:rsidP="00076D7F">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B388D" w14:textId="4BD4D9CF" w:rsidR="00F87FB5" w:rsidRPr="00C06A5E" w:rsidRDefault="00F87FB5" w:rsidP="002C7203">
    <w:pPr>
      <w:pBdr>
        <w:bottom w:val="single" w:sz="4" w:space="1" w:color="auto"/>
      </w:pBdr>
      <w:tabs>
        <w:tab w:val="clear" w:pos="0"/>
      </w:tabs>
      <w:ind w:left="270" w:right="120"/>
      <w:rPr>
        <w:b/>
        <w:bCs/>
        <w:i/>
        <w:iCs/>
      </w:rPr>
    </w:pPr>
    <w:r w:rsidRPr="00C06A5E">
      <w:t xml:space="preserve">Διακήρυξη  Ηλεκτρονικού Ανοικτού (Διεθνούς) </w:t>
    </w:r>
    <w:r w:rsidR="00585F97" w:rsidRPr="00C06A5E">
      <w:t xml:space="preserve">Άνω </w:t>
    </w:r>
    <w:r w:rsidRPr="00C06A5E">
      <w:t xml:space="preserve">των Ορίων Διαγωνισμού, σε τμήματα, για το Έργο: </w:t>
    </w:r>
    <w:r w:rsidRPr="00FF17C8">
      <w:rPr>
        <w:b/>
        <w:bCs/>
      </w:rPr>
      <w:t>«Εθνικό Δίκτυο Τηλεϊατρικής (ΕΔΙΤ)»</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6D63C0"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12989B8A" w14:textId="77777777" w:rsidR="00F87FB5" w:rsidRPr="009C3C60" w:rsidRDefault="00F87FB5" w:rsidP="00A935CF">
    <w:pPr>
      <w:pStyle w:val="a4"/>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09137"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74EFD1EE" w14:textId="77777777" w:rsidR="00F87FB5" w:rsidRPr="009C3C60" w:rsidRDefault="00F87FB5" w:rsidP="00A935CF">
    <w:pPr>
      <w:pStyle w:val="a4"/>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582B2" w14:textId="77777777" w:rsidR="00F87FB5" w:rsidRPr="00A72EAA" w:rsidRDefault="00F87FB5" w:rsidP="00A935CF">
    <w:pPr>
      <w:pStyle w:val="a4"/>
      <w:rPr>
        <w:sz w:val="20"/>
        <w:szCs w:val="20"/>
      </w:rPr>
    </w:pPr>
    <w:r w:rsidRPr="00A72EAA">
      <w:rPr>
        <w:sz w:val="20"/>
        <w:szCs w:val="20"/>
      </w:rPr>
      <w:t>Διακήρυξη Ηλεκτρονικού Ανοικτού Διαγωνισμού για το έργο: «</w:t>
    </w:r>
    <w:r w:rsidRPr="006E27BD">
      <w:t>Ολοκληρωμένη πλατφόρμα κανονιστικής διαδικασίας και Εθνική Πύλη Κωδικοποίησης</w:t>
    </w:r>
    <w:r w:rsidRPr="00A72EAA">
      <w:rPr>
        <w:sz w:val="20"/>
        <w:szCs w:val="20"/>
      </w:rPr>
      <w:t>»</w:t>
    </w:r>
  </w:p>
  <w:p w14:paraId="42E3D70F" w14:textId="77777777" w:rsidR="00F87FB5" w:rsidRPr="009C3C60" w:rsidRDefault="00F87FB5" w:rsidP="00A935CF">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multilevel"/>
    <w:tmpl w:val="7E62F19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lowerLetter"/>
      <w:lvlText w:val="()%5"/>
      <w:lvlJc w:val="left"/>
      <w:pPr>
        <w:tabs>
          <w:tab w:val="num" w:pos="3050"/>
        </w:tabs>
        <w:ind w:left="3050" w:hanging="850"/>
      </w:pPr>
      <w:rPr>
        <w:rFonts w:ascii="Arial" w:hAnsi="Arial" w:cs="Times New Roman"/>
        <w:b w:val="0"/>
        <w:i w:val="0"/>
        <w:sz w:val="20"/>
        <w:szCs w:val="20"/>
      </w:r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lvlText w:val=""/>
      <w:lvlJc w:val="left"/>
      <w:pPr>
        <w:tabs>
          <w:tab w:val="num" w:pos="643"/>
        </w:tabs>
        <w:ind w:left="643" w:hanging="360"/>
      </w:pPr>
      <w:rPr>
        <w:rFonts w:ascii="Symbol" w:hAnsi="Symbol" w:cs="Symbol"/>
        <w:lang w:val="el-GR"/>
      </w:rPr>
    </w:lvl>
  </w:abstractNum>
  <w:abstractNum w:abstractNumId="2" w15:restartNumberingAfterBreak="0">
    <w:nsid w:val="00000005"/>
    <w:multiLevelType w:val="singleLevel"/>
    <w:tmpl w:val="00000005"/>
    <w:name w:val="WW8Num5"/>
    <w:lvl w:ilvl="0">
      <w:start w:val="1"/>
      <w:numFmt w:val="bullet"/>
      <w:lvlText w:val=""/>
      <w:lvlJc w:val="left"/>
      <w:pPr>
        <w:tabs>
          <w:tab w:val="num" w:pos="397"/>
        </w:tabs>
        <w:ind w:left="397" w:hanging="397"/>
      </w:pPr>
      <w:rPr>
        <w:rFonts w:ascii="Webdings" w:hAnsi="Webdings" w:cs="Webdings"/>
        <w:color w:val="333399"/>
        <w:sz w:val="16"/>
      </w:rPr>
    </w:lvl>
  </w:abstractNum>
  <w:abstractNum w:abstractNumId="3"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cs="Symbol"/>
        <w:strike/>
        <w:color w:val="0070C0"/>
        <w:kern w:val="1"/>
        <w:position w:val="0"/>
        <w:sz w:val="24"/>
        <w:vertAlign w:val="baseline"/>
        <w:lang w:val="el-GR"/>
      </w:rPr>
    </w:lvl>
  </w:abstractNum>
  <w:abstractNum w:abstractNumId="4" w15:restartNumberingAfterBreak="0">
    <w:nsid w:val="0000000A"/>
    <w:multiLevelType w:val="multilevel"/>
    <w:tmpl w:val="0000000A"/>
    <w:name w:val="WW8Num10"/>
    <w:lvl w:ilvl="0">
      <w:start w:val="1"/>
      <w:numFmt w:val="bullet"/>
      <w:lvlText w:val=""/>
      <w:lvlJc w:val="left"/>
      <w:pPr>
        <w:tabs>
          <w:tab w:val="num" w:pos="720"/>
        </w:tabs>
        <w:ind w:left="720" w:hanging="360"/>
      </w:pPr>
      <w:rPr>
        <w:rFonts w:ascii="Symbol" w:hAnsi="Symbol" w:cs="OpenSymbol"/>
        <w:color w:val="5B9BD5"/>
      </w:rPr>
    </w:lvl>
    <w:lvl w:ilvl="1">
      <w:start w:val="1"/>
      <w:numFmt w:val="bullet"/>
      <w:lvlText w:val=""/>
      <w:lvlJc w:val="left"/>
      <w:pPr>
        <w:tabs>
          <w:tab w:val="num" w:pos="1080"/>
        </w:tabs>
        <w:ind w:left="1080" w:hanging="360"/>
      </w:pPr>
      <w:rPr>
        <w:rFonts w:ascii="Symbol" w:hAnsi="Symbol" w:cs="OpenSymbol"/>
        <w:color w:val="5B9BD5"/>
      </w:rPr>
    </w:lvl>
    <w:lvl w:ilvl="2">
      <w:start w:val="1"/>
      <w:numFmt w:val="bullet"/>
      <w:lvlText w:val=""/>
      <w:lvlJc w:val="left"/>
      <w:pPr>
        <w:tabs>
          <w:tab w:val="num" w:pos="1440"/>
        </w:tabs>
        <w:ind w:left="1440" w:hanging="360"/>
      </w:pPr>
      <w:rPr>
        <w:rFonts w:ascii="Symbol" w:hAnsi="Symbol" w:cs="OpenSymbol"/>
        <w:color w:val="5B9BD5"/>
      </w:rPr>
    </w:lvl>
    <w:lvl w:ilvl="3">
      <w:start w:val="1"/>
      <w:numFmt w:val="bullet"/>
      <w:lvlText w:val=""/>
      <w:lvlJc w:val="left"/>
      <w:pPr>
        <w:tabs>
          <w:tab w:val="num" w:pos="1800"/>
        </w:tabs>
        <w:ind w:left="1800" w:hanging="360"/>
      </w:pPr>
      <w:rPr>
        <w:rFonts w:ascii="Symbol" w:hAnsi="Symbol" w:cs="OpenSymbol"/>
        <w:color w:val="5B9BD5"/>
      </w:rPr>
    </w:lvl>
    <w:lvl w:ilvl="4">
      <w:start w:val="1"/>
      <w:numFmt w:val="bullet"/>
      <w:lvlText w:val=""/>
      <w:lvlJc w:val="left"/>
      <w:pPr>
        <w:tabs>
          <w:tab w:val="num" w:pos="2160"/>
        </w:tabs>
        <w:ind w:left="2160" w:hanging="360"/>
      </w:pPr>
      <w:rPr>
        <w:rFonts w:ascii="Symbol" w:hAnsi="Symbol" w:cs="OpenSymbol"/>
        <w:color w:val="5B9BD5"/>
      </w:rPr>
    </w:lvl>
    <w:lvl w:ilvl="5">
      <w:start w:val="1"/>
      <w:numFmt w:val="bullet"/>
      <w:lvlText w:val=""/>
      <w:lvlJc w:val="left"/>
      <w:pPr>
        <w:tabs>
          <w:tab w:val="num" w:pos="2520"/>
        </w:tabs>
        <w:ind w:left="2520" w:hanging="360"/>
      </w:pPr>
      <w:rPr>
        <w:rFonts w:ascii="Symbol" w:hAnsi="Symbol" w:cs="OpenSymbol"/>
        <w:color w:val="5B9BD5"/>
      </w:rPr>
    </w:lvl>
    <w:lvl w:ilvl="6">
      <w:start w:val="1"/>
      <w:numFmt w:val="bullet"/>
      <w:lvlText w:val=""/>
      <w:lvlJc w:val="left"/>
      <w:pPr>
        <w:tabs>
          <w:tab w:val="num" w:pos="2880"/>
        </w:tabs>
        <w:ind w:left="2880" w:hanging="360"/>
      </w:pPr>
      <w:rPr>
        <w:rFonts w:ascii="Symbol" w:hAnsi="Symbol" w:cs="OpenSymbol"/>
        <w:color w:val="5B9BD5"/>
      </w:rPr>
    </w:lvl>
    <w:lvl w:ilvl="7">
      <w:start w:val="1"/>
      <w:numFmt w:val="bullet"/>
      <w:lvlText w:val=""/>
      <w:lvlJc w:val="left"/>
      <w:pPr>
        <w:tabs>
          <w:tab w:val="num" w:pos="3240"/>
        </w:tabs>
        <w:ind w:left="3240" w:hanging="360"/>
      </w:pPr>
      <w:rPr>
        <w:rFonts w:ascii="Symbol" w:hAnsi="Symbol" w:cs="OpenSymbol"/>
        <w:color w:val="5B9BD5"/>
      </w:rPr>
    </w:lvl>
    <w:lvl w:ilvl="8">
      <w:start w:val="1"/>
      <w:numFmt w:val="bullet"/>
      <w:lvlText w:val=""/>
      <w:lvlJc w:val="left"/>
      <w:pPr>
        <w:tabs>
          <w:tab w:val="num" w:pos="3600"/>
        </w:tabs>
        <w:ind w:left="3600" w:hanging="360"/>
      </w:pPr>
      <w:rPr>
        <w:rFonts w:ascii="Symbol" w:hAnsi="Symbol" w:cs="OpenSymbol"/>
        <w:color w:val="5B9BD5"/>
      </w:rPr>
    </w:lvl>
  </w:abstractNum>
  <w:abstractNum w:abstractNumId="5" w15:restartNumberingAfterBreak="0">
    <w:nsid w:val="0000000B"/>
    <w:multiLevelType w:val="singleLevel"/>
    <w:tmpl w:val="0000000B"/>
    <w:name w:val="WW8Num11"/>
    <w:lvl w:ilvl="0">
      <w:start w:val="1"/>
      <w:numFmt w:val="bullet"/>
      <w:lvlText w:val="­"/>
      <w:lvlJc w:val="left"/>
      <w:pPr>
        <w:tabs>
          <w:tab w:val="num" w:pos="0"/>
        </w:tabs>
        <w:ind w:left="720" w:hanging="360"/>
      </w:pPr>
      <w:rPr>
        <w:rFonts w:ascii="Angsana New" w:hAnsi="Angsana New" w:cs="Angsana New" w:hint="default"/>
        <w:color w:val="000000"/>
        <w:kern w:val="1"/>
        <w:szCs w:val="22"/>
        <w:shd w:val="clear" w:color="auto" w:fill="FFFFFF"/>
        <w:lang w:val="el-GR"/>
      </w:rPr>
    </w:lvl>
  </w:abstractNum>
  <w:abstractNum w:abstractNumId="6" w15:restartNumberingAfterBreak="0">
    <w:nsid w:val="00000033"/>
    <w:multiLevelType w:val="singleLevel"/>
    <w:tmpl w:val="00000033"/>
    <w:name w:val="WW8Num55"/>
    <w:lvl w:ilvl="0">
      <w:start w:val="1"/>
      <w:numFmt w:val="bullet"/>
      <w:lvlText w:val=""/>
      <w:lvlJc w:val="left"/>
      <w:pPr>
        <w:tabs>
          <w:tab w:val="num" w:pos="340"/>
        </w:tabs>
        <w:ind w:left="340" w:hanging="227"/>
      </w:pPr>
      <w:rPr>
        <w:rFonts w:ascii="Wingdings" w:hAnsi="Wingdings"/>
      </w:rPr>
    </w:lvl>
  </w:abstractNum>
  <w:abstractNum w:abstractNumId="7" w15:restartNumberingAfterBreak="0">
    <w:nsid w:val="0000005B"/>
    <w:multiLevelType w:val="multilevel"/>
    <w:tmpl w:val="F7F64ED2"/>
    <w:name w:val="WW8Num96"/>
    <w:lvl w:ilvl="0">
      <w:start w:val="1"/>
      <w:numFmt w:val="bullet"/>
      <w:lvlText w:val=""/>
      <w:lvlJc w:val="left"/>
      <w:pPr>
        <w:tabs>
          <w:tab w:val="num" w:pos="720"/>
        </w:tabs>
        <w:ind w:left="720" w:hanging="360"/>
      </w:pPr>
      <w:rPr>
        <w:rFonts w:ascii="Symbol" w:hAnsi="Symbol" w:hint="default"/>
        <w:sz w:val="20"/>
        <w:szCs w:val="20"/>
      </w:rPr>
    </w:lvl>
    <w:lvl w:ilvl="1">
      <w:start w:val="1"/>
      <w:numFmt w:val="lowerRoman"/>
      <w:lvlText w:val="%2."/>
      <w:lvlJc w:val="right"/>
      <w:pPr>
        <w:tabs>
          <w:tab w:val="num" w:pos="1247"/>
        </w:tabs>
        <w:ind w:left="1247" w:hanging="340"/>
      </w:pPr>
      <w:rPr>
        <w:rFonts w:hint="default"/>
        <w:sz w:val="20"/>
        <w:szCs w:val="20"/>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8" w15:restartNumberingAfterBreak="0">
    <w:nsid w:val="00000065"/>
    <w:multiLevelType w:val="singleLevel"/>
    <w:tmpl w:val="00000065"/>
    <w:name w:val="WW8Num107"/>
    <w:lvl w:ilvl="0">
      <w:start w:val="1"/>
      <w:numFmt w:val="bullet"/>
      <w:lvlText w:val=""/>
      <w:lvlJc w:val="left"/>
      <w:pPr>
        <w:tabs>
          <w:tab w:val="num" w:pos="720"/>
        </w:tabs>
        <w:ind w:left="720" w:hanging="360"/>
      </w:pPr>
      <w:rPr>
        <w:rFonts w:ascii="Symbol" w:hAnsi="Symbol"/>
        <w:b w:val="0"/>
        <w:i w:val="0"/>
        <w:color w:val="auto"/>
        <w:sz w:val="20"/>
        <w:szCs w:val="20"/>
        <w:u w:val="none"/>
      </w:rPr>
    </w:lvl>
  </w:abstractNum>
  <w:abstractNum w:abstractNumId="9" w15:restartNumberingAfterBreak="0">
    <w:nsid w:val="0000008A"/>
    <w:multiLevelType w:val="multilevel"/>
    <w:tmpl w:val="44B8BB98"/>
    <w:name w:val="WW8Num144"/>
    <w:lvl w:ilvl="0">
      <w:start w:val="1"/>
      <w:numFmt w:val="decimal"/>
      <w:lvlText w:val="%1."/>
      <w:lvlJc w:val="left"/>
      <w:pPr>
        <w:tabs>
          <w:tab w:val="num" w:pos="360"/>
        </w:tabs>
        <w:ind w:left="360" w:hanging="360"/>
      </w:pPr>
      <w:rPr>
        <w:rFonts w:hint="default"/>
        <w:b w:val="0"/>
        <w:i w:val="0"/>
        <w:color w:val="auto"/>
        <w:sz w:val="22"/>
        <w:szCs w:val="22"/>
      </w:rPr>
    </w:lvl>
    <w:lvl w:ilvl="1">
      <w:start w:val="1"/>
      <w:numFmt w:val="decimal"/>
      <w:lvlText w:val="Α.%1.%2"/>
      <w:lvlJc w:val="left"/>
      <w:pPr>
        <w:tabs>
          <w:tab w:val="num" w:pos="1080"/>
        </w:tabs>
        <w:ind w:left="565" w:hanging="565"/>
      </w:pPr>
      <w:rPr>
        <w:rFonts w:ascii="Tahoma" w:hAnsi="Tahoma" w:hint="default"/>
      </w:rPr>
    </w:lvl>
    <w:lvl w:ilvl="2">
      <w:start w:val="1"/>
      <w:numFmt w:val="decimal"/>
      <w:lvlText w:val="Α.%1.%2.%3"/>
      <w:lvlJc w:val="left"/>
      <w:pPr>
        <w:tabs>
          <w:tab w:val="num" w:pos="1080"/>
        </w:tabs>
        <w:ind w:left="720" w:hanging="720"/>
      </w:pPr>
      <w:rPr>
        <w:rFonts w:ascii="Tahoma" w:hAnsi="Tahoma" w:hint="default"/>
        <w:sz w:val="22"/>
      </w:rPr>
    </w:lvl>
    <w:lvl w:ilvl="3">
      <w:start w:val="1"/>
      <w:numFmt w:val="decimal"/>
      <w:lvlText w:val="Α.%1.%2.%3.%4"/>
      <w:lvlJc w:val="left"/>
      <w:pPr>
        <w:tabs>
          <w:tab w:val="num" w:pos="1440"/>
        </w:tabs>
        <w:ind w:left="864" w:hanging="864"/>
      </w:pPr>
      <w:rPr>
        <w:rFonts w:ascii="Tahoma" w:hAnsi="Tahoma" w:hint="default"/>
      </w:rPr>
    </w:lvl>
    <w:lvl w:ilvl="4">
      <w:start w:val="1"/>
      <w:numFmt w:val="decimal"/>
      <w:lvlText w:val="Α.%1.%2.%3.%4.%5"/>
      <w:lvlJc w:val="left"/>
      <w:pPr>
        <w:tabs>
          <w:tab w:val="num" w:pos="1800"/>
        </w:tabs>
        <w:ind w:left="1008" w:hanging="1008"/>
      </w:pPr>
      <w:rPr>
        <w:rFonts w:ascii="Tahoma" w:hAnsi="Tahoma"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00F73F18"/>
    <w:multiLevelType w:val="hybridMultilevel"/>
    <w:tmpl w:val="A8BE1EC4"/>
    <w:lvl w:ilvl="0" w:tplc="97145868">
      <w:numFmt w:val="bullet"/>
      <w:pStyle w:val="a"/>
      <w:lvlText w:val="•"/>
      <w:lvlJc w:val="left"/>
      <w:pPr>
        <w:ind w:left="1080" w:hanging="72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026947"/>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02C44834"/>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03CA07A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04671A95"/>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CF1E62"/>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05BF11E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05C45D73"/>
    <w:multiLevelType w:val="hybridMultilevel"/>
    <w:tmpl w:val="8F88EAC4"/>
    <w:lvl w:ilvl="0" w:tplc="209A261C">
      <w:start w:val="1"/>
      <w:numFmt w:val="bullet"/>
      <w:lvlText w:val="-"/>
      <w:lvlJc w:val="left"/>
      <w:pPr>
        <w:tabs>
          <w:tab w:val="num" w:pos="360"/>
        </w:tabs>
        <w:ind w:left="360" w:hanging="360"/>
      </w:pPr>
      <w:rPr>
        <w:rFonts w:ascii="Tahoma" w:hAnsi="Tahoma" w:hint="default"/>
      </w:rPr>
    </w:lvl>
    <w:lvl w:ilvl="1" w:tplc="209A261C">
      <w:start w:val="1"/>
      <w:numFmt w:val="bullet"/>
      <w:lvlText w:val="-"/>
      <w:lvlJc w:val="left"/>
      <w:pPr>
        <w:tabs>
          <w:tab w:val="num" w:pos="1440"/>
        </w:tabs>
        <w:ind w:left="1440" w:hanging="360"/>
      </w:pPr>
      <w:rPr>
        <w:rFonts w:ascii="Tahoma" w:hAnsi="Tahoma" w:hint="default"/>
      </w:r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8" w15:restartNumberingAfterBreak="0">
    <w:nsid w:val="0770727F"/>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07980A72"/>
    <w:multiLevelType w:val="hybridMultilevel"/>
    <w:tmpl w:val="C6F43C06"/>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0" w15:restartNumberingAfterBreak="0">
    <w:nsid w:val="07A45AA0"/>
    <w:multiLevelType w:val="hybridMultilevel"/>
    <w:tmpl w:val="EB8C0F3A"/>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7CF3589"/>
    <w:multiLevelType w:val="hybridMultilevel"/>
    <w:tmpl w:val="05365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7F57559"/>
    <w:multiLevelType w:val="multilevel"/>
    <w:tmpl w:val="6AE419A4"/>
    <w:lvl w:ilvl="0">
      <w:start w:val="1"/>
      <w:numFmt w:val="decimal"/>
      <w:pStyle w:val="1"/>
      <w:lvlText w:val="%1"/>
      <w:lvlJc w:val="left"/>
      <w:pPr>
        <w:ind w:left="432" w:hanging="432"/>
      </w:pPr>
    </w:lvl>
    <w:lvl w:ilvl="1">
      <w:start w:val="1"/>
      <w:numFmt w:val="decimal"/>
      <w:pStyle w:val="2"/>
      <w:lvlText w:val="%1.%2"/>
      <w:lvlJc w:val="left"/>
      <w:pPr>
        <w:ind w:left="1026" w:hanging="576"/>
      </w:pPr>
    </w:lvl>
    <w:lvl w:ilvl="2">
      <w:start w:val="1"/>
      <w:numFmt w:val="decimal"/>
      <w:pStyle w:val="3"/>
      <w:lvlText w:val="%1.%2.%3"/>
      <w:lvlJc w:val="left"/>
      <w:pPr>
        <w:ind w:left="720" w:hanging="720"/>
      </w:pPr>
      <w:rPr>
        <w:i w:val="0"/>
        <w:iCs w:val="0"/>
        <w:color w:val="auto"/>
      </w:rPr>
    </w:lvl>
    <w:lvl w:ilvl="3">
      <w:start w:val="1"/>
      <w:numFmt w:val="decimal"/>
      <w:pStyle w:val="4"/>
      <w:lvlText w:val="%1.%2.%3.%4"/>
      <w:lvlJc w:val="left"/>
      <w:pPr>
        <w:ind w:left="1854" w:hanging="864"/>
      </w:pPr>
      <w:rPr>
        <w:i/>
        <w:iCs w:val="0"/>
        <w:color w:val="auto"/>
      </w:rPr>
    </w:lvl>
    <w:lvl w:ilvl="4">
      <w:start w:val="1"/>
      <w:numFmt w:val="decimal"/>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23" w15:restartNumberingAfterBreak="0">
    <w:nsid w:val="08251321"/>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086674E7"/>
    <w:multiLevelType w:val="hybridMultilevel"/>
    <w:tmpl w:val="4BB037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9DB47E7"/>
    <w:multiLevelType w:val="hybridMultilevel"/>
    <w:tmpl w:val="71A651C8"/>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9F064D6"/>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0A34114E"/>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B9D2EA8"/>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BB8439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0" w15:restartNumberingAfterBreak="0">
    <w:nsid w:val="0E2D1395"/>
    <w:multiLevelType w:val="hybridMultilevel"/>
    <w:tmpl w:val="F4BA39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0E79688D"/>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0F4329A4"/>
    <w:multiLevelType w:val="hybridMultilevel"/>
    <w:tmpl w:val="96B8B33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77FA4EEE">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0FA13386"/>
    <w:multiLevelType w:val="multilevel"/>
    <w:tmpl w:val="997C9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0FFB3FA7"/>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10220B60"/>
    <w:multiLevelType w:val="hybridMultilevel"/>
    <w:tmpl w:val="C5C23E50"/>
    <w:lvl w:ilvl="0" w:tplc="D458D4EA">
      <w:start w:val="1"/>
      <w:numFmt w:val="decimal"/>
      <w:lvlText w:val="%1."/>
      <w:lvlJc w:val="left"/>
      <w:pPr>
        <w:ind w:left="360" w:hanging="360"/>
      </w:pPr>
      <w:rPr>
        <w:rFonts w:asciiTheme="minorHAnsi" w:eastAsiaTheme="minorHAnsi" w:hAnsiTheme="minorHAnsi" w:cstheme="minorBidi"/>
      </w:rPr>
    </w:lvl>
    <w:lvl w:ilvl="1" w:tplc="08090019" w:tentative="1">
      <w:start w:val="1"/>
      <w:numFmt w:val="lowerLetter"/>
      <w:lvlText w:val="%2."/>
      <w:lvlJc w:val="left"/>
      <w:pPr>
        <w:ind w:left="360" w:hanging="360"/>
      </w:pPr>
    </w:lvl>
    <w:lvl w:ilvl="2" w:tplc="0809001B" w:tentative="1">
      <w:start w:val="1"/>
      <w:numFmt w:val="lowerRoman"/>
      <w:lvlText w:val="%3."/>
      <w:lvlJc w:val="right"/>
      <w:pPr>
        <w:ind w:left="1080" w:hanging="180"/>
      </w:pPr>
    </w:lvl>
    <w:lvl w:ilvl="3" w:tplc="0809000F" w:tentative="1">
      <w:start w:val="1"/>
      <w:numFmt w:val="decimal"/>
      <w:lvlText w:val="%4."/>
      <w:lvlJc w:val="left"/>
      <w:pPr>
        <w:ind w:left="1800" w:hanging="360"/>
      </w:pPr>
    </w:lvl>
    <w:lvl w:ilvl="4" w:tplc="08090019" w:tentative="1">
      <w:start w:val="1"/>
      <w:numFmt w:val="lowerLetter"/>
      <w:lvlText w:val="%5."/>
      <w:lvlJc w:val="left"/>
      <w:pPr>
        <w:ind w:left="2520" w:hanging="360"/>
      </w:pPr>
    </w:lvl>
    <w:lvl w:ilvl="5" w:tplc="0809001B" w:tentative="1">
      <w:start w:val="1"/>
      <w:numFmt w:val="lowerRoman"/>
      <w:lvlText w:val="%6."/>
      <w:lvlJc w:val="right"/>
      <w:pPr>
        <w:ind w:left="3240" w:hanging="180"/>
      </w:pPr>
    </w:lvl>
    <w:lvl w:ilvl="6" w:tplc="0809000F" w:tentative="1">
      <w:start w:val="1"/>
      <w:numFmt w:val="decimal"/>
      <w:lvlText w:val="%7."/>
      <w:lvlJc w:val="left"/>
      <w:pPr>
        <w:ind w:left="3960" w:hanging="360"/>
      </w:pPr>
    </w:lvl>
    <w:lvl w:ilvl="7" w:tplc="08090019" w:tentative="1">
      <w:start w:val="1"/>
      <w:numFmt w:val="lowerLetter"/>
      <w:lvlText w:val="%8."/>
      <w:lvlJc w:val="left"/>
      <w:pPr>
        <w:ind w:left="4680" w:hanging="360"/>
      </w:pPr>
    </w:lvl>
    <w:lvl w:ilvl="8" w:tplc="0809001B" w:tentative="1">
      <w:start w:val="1"/>
      <w:numFmt w:val="lowerRoman"/>
      <w:lvlText w:val="%9."/>
      <w:lvlJc w:val="right"/>
      <w:pPr>
        <w:ind w:left="5400" w:hanging="180"/>
      </w:pPr>
    </w:lvl>
  </w:abstractNum>
  <w:abstractNum w:abstractNumId="36" w15:restartNumberingAfterBreak="0">
    <w:nsid w:val="10AF48B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7" w15:restartNumberingAfterBreak="0">
    <w:nsid w:val="10AF4E9E"/>
    <w:multiLevelType w:val="hybridMultilevel"/>
    <w:tmpl w:val="7A940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0C9230A"/>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10F8324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11081E95"/>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113257EF"/>
    <w:multiLevelType w:val="hybridMultilevel"/>
    <w:tmpl w:val="7AA6A5A6"/>
    <w:lvl w:ilvl="0" w:tplc="04080001">
      <w:start w:val="1"/>
      <w:numFmt w:val="bullet"/>
      <w:lvlText w:val=""/>
      <w:lvlJc w:val="left"/>
      <w:pPr>
        <w:tabs>
          <w:tab w:val="num" w:pos="720"/>
        </w:tabs>
        <w:ind w:left="720" w:hanging="360"/>
      </w:pPr>
      <w:rPr>
        <w:rFonts w:ascii="Symbol" w:hAnsi="Symbol" w:hint="default"/>
      </w:rPr>
    </w:lvl>
    <w:lvl w:ilvl="1" w:tplc="0408000D">
      <w:start w:val="1"/>
      <w:numFmt w:val="bullet"/>
      <w:lvlText w:val=""/>
      <w:lvlJc w:val="left"/>
      <w:pPr>
        <w:tabs>
          <w:tab w:val="num" w:pos="1440"/>
        </w:tabs>
        <w:ind w:left="1440" w:hanging="360"/>
      </w:pPr>
      <w:rPr>
        <w:rFonts w:ascii="Wingdings" w:hAnsi="Wingdings" w:hint="default"/>
      </w:rPr>
    </w:lvl>
    <w:lvl w:ilvl="2" w:tplc="04080005">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3513B0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13F37B6E"/>
    <w:multiLevelType w:val="hybridMultilevel"/>
    <w:tmpl w:val="FC90A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14327F9C"/>
    <w:multiLevelType w:val="hybridMultilevel"/>
    <w:tmpl w:val="8AF41732"/>
    <w:lvl w:ilvl="0" w:tplc="209A261C">
      <w:start w:val="1"/>
      <w:numFmt w:val="bullet"/>
      <w:lvlText w:val="-"/>
      <w:lvlJc w:val="left"/>
      <w:pPr>
        <w:ind w:left="720" w:hanging="360"/>
      </w:pPr>
      <w:rPr>
        <w:rFonts w:ascii="Tahoma" w:hAnsi="Tahom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143B5FB6"/>
    <w:multiLevelType w:val="hybridMultilevel"/>
    <w:tmpl w:val="24706060"/>
    <w:lvl w:ilvl="0" w:tplc="209A261C">
      <w:start w:val="1"/>
      <w:numFmt w:val="bullet"/>
      <w:lvlText w:val="-"/>
      <w:lvlJc w:val="left"/>
      <w:pPr>
        <w:tabs>
          <w:tab w:val="num" w:pos="420"/>
        </w:tabs>
        <w:ind w:left="420" w:hanging="360"/>
      </w:pPr>
      <w:rPr>
        <w:rFonts w:ascii="Tahoma" w:hAnsi="Tahoma" w:hint="default"/>
      </w:rPr>
    </w:lvl>
    <w:lvl w:ilvl="1" w:tplc="04080003">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154F1C9C"/>
    <w:multiLevelType w:val="multilevel"/>
    <w:tmpl w:val="9E7804DC"/>
    <w:lvl w:ilvl="0">
      <w:start w:val="1"/>
      <w:numFmt w:val="decimal"/>
      <w:lvlText w:val="%1."/>
      <w:lvlJc w:val="left"/>
      <w:pPr>
        <w:ind w:left="1403" w:hanging="221"/>
      </w:pPr>
      <w:rPr>
        <w:rFonts w:ascii="Calibri" w:eastAsia="Calibri" w:hAnsi="Calibri" w:cs="Calibri" w:hint="default"/>
        <w:b/>
        <w:bCs/>
        <w:i w:val="0"/>
        <w:iCs w:val="0"/>
        <w:w w:val="100"/>
        <w:sz w:val="22"/>
        <w:szCs w:val="22"/>
        <w:u w:val="single" w:color="000000"/>
        <w:lang w:val="el-GR" w:eastAsia="en-US" w:bidi="ar-SA"/>
      </w:rPr>
    </w:lvl>
    <w:lvl w:ilvl="1">
      <w:start w:val="1"/>
      <w:numFmt w:val="decimal"/>
      <w:lvlText w:val="%1.%2"/>
      <w:lvlJc w:val="left"/>
      <w:pPr>
        <w:ind w:left="1466" w:hanging="334"/>
      </w:pPr>
      <w:rPr>
        <w:rFonts w:hint="default"/>
        <w:spacing w:val="-2"/>
        <w:w w:val="100"/>
        <w:lang w:val="el-GR" w:eastAsia="en-US" w:bidi="ar-SA"/>
      </w:rPr>
    </w:lvl>
    <w:lvl w:ilvl="2">
      <w:numFmt w:val="bullet"/>
      <w:lvlText w:val="•"/>
      <w:lvlJc w:val="left"/>
      <w:pPr>
        <w:ind w:left="2184" w:hanging="334"/>
      </w:pPr>
      <w:rPr>
        <w:rFonts w:ascii="Calibri" w:eastAsia="Calibri" w:hAnsi="Calibri" w:cs="Calibri" w:hint="default"/>
        <w:b w:val="0"/>
        <w:bCs w:val="0"/>
        <w:i w:val="0"/>
        <w:iCs w:val="0"/>
        <w:w w:val="100"/>
        <w:sz w:val="22"/>
        <w:szCs w:val="22"/>
        <w:lang w:val="el-GR" w:eastAsia="en-US" w:bidi="ar-SA"/>
      </w:rPr>
    </w:lvl>
    <w:lvl w:ilvl="3">
      <w:numFmt w:val="bullet"/>
      <w:lvlText w:val="•"/>
      <w:lvlJc w:val="left"/>
      <w:pPr>
        <w:ind w:left="2180" w:hanging="334"/>
      </w:pPr>
      <w:rPr>
        <w:rFonts w:hint="default"/>
        <w:lang w:val="el-GR" w:eastAsia="en-US" w:bidi="ar-SA"/>
      </w:rPr>
    </w:lvl>
    <w:lvl w:ilvl="4">
      <w:numFmt w:val="bullet"/>
      <w:lvlText w:val="•"/>
      <w:lvlJc w:val="left"/>
      <w:pPr>
        <w:ind w:left="2220" w:hanging="334"/>
      </w:pPr>
      <w:rPr>
        <w:rFonts w:hint="default"/>
        <w:lang w:val="el-GR" w:eastAsia="en-US" w:bidi="ar-SA"/>
      </w:rPr>
    </w:lvl>
    <w:lvl w:ilvl="5">
      <w:numFmt w:val="bullet"/>
      <w:lvlText w:val="•"/>
      <w:lvlJc w:val="left"/>
      <w:pPr>
        <w:ind w:left="3834" w:hanging="334"/>
      </w:pPr>
      <w:rPr>
        <w:rFonts w:hint="default"/>
        <w:lang w:val="el-GR" w:eastAsia="en-US" w:bidi="ar-SA"/>
      </w:rPr>
    </w:lvl>
    <w:lvl w:ilvl="6">
      <w:numFmt w:val="bullet"/>
      <w:lvlText w:val="•"/>
      <w:lvlJc w:val="left"/>
      <w:pPr>
        <w:ind w:left="5448" w:hanging="334"/>
      </w:pPr>
      <w:rPr>
        <w:rFonts w:hint="default"/>
        <w:lang w:val="el-GR" w:eastAsia="en-US" w:bidi="ar-SA"/>
      </w:rPr>
    </w:lvl>
    <w:lvl w:ilvl="7">
      <w:numFmt w:val="bullet"/>
      <w:lvlText w:val="•"/>
      <w:lvlJc w:val="left"/>
      <w:pPr>
        <w:ind w:left="7062" w:hanging="334"/>
      </w:pPr>
      <w:rPr>
        <w:rFonts w:hint="default"/>
        <w:lang w:val="el-GR" w:eastAsia="en-US" w:bidi="ar-SA"/>
      </w:rPr>
    </w:lvl>
    <w:lvl w:ilvl="8">
      <w:numFmt w:val="bullet"/>
      <w:lvlText w:val="•"/>
      <w:lvlJc w:val="left"/>
      <w:pPr>
        <w:ind w:left="8677" w:hanging="334"/>
      </w:pPr>
      <w:rPr>
        <w:rFonts w:hint="default"/>
        <w:lang w:val="el-GR" w:eastAsia="en-US" w:bidi="ar-SA"/>
      </w:rPr>
    </w:lvl>
  </w:abstractNum>
  <w:abstractNum w:abstractNumId="47" w15:restartNumberingAfterBreak="0">
    <w:nsid w:val="157C6C5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15:restartNumberingAfterBreak="0">
    <w:nsid w:val="15F63BE7"/>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16207EFA"/>
    <w:multiLevelType w:val="multilevel"/>
    <w:tmpl w:val="17C6483E"/>
    <w:lvl w:ilvl="0">
      <w:start w:val="6"/>
      <w:numFmt w:val="decimal"/>
      <w:lvlText w:val="%1"/>
      <w:lvlJc w:val="left"/>
      <w:pPr>
        <w:ind w:left="660" w:hanging="660"/>
      </w:pPr>
      <w:rPr>
        <w:rFonts w:hint="default"/>
      </w:rPr>
    </w:lvl>
    <w:lvl w:ilvl="1">
      <w:start w:val="2"/>
      <w:numFmt w:val="decimal"/>
      <w:lvlText w:val="%1.%2"/>
      <w:lvlJc w:val="left"/>
      <w:pPr>
        <w:ind w:left="1020" w:hanging="66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0" w15:restartNumberingAfterBreak="0">
    <w:nsid w:val="176532C7"/>
    <w:multiLevelType w:val="multilevel"/>
    <w:tmpl w:val="B16ACC5C"/>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15:restartNumberingAfterBreak="0">
    <w:nsid w:val="17BE02C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17EB49A0"/>
    <w:multiLevelType w:val="hybridMultilevel"/>
    <w:tmpl w:val="7B5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89546BE"/>
    <w:multiLevelType w:val="multilevel"/>
    <w:tmpl w:val="61A0C1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8D55A37"/>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19003FAE"/>
    <w:multiLevelType w:val="hybridMultilevel"/>
    <w:tmpl w:val="826CEBE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6" w15:restartNumberingAfterBreak="0">
    <w:nsid w:val="19724E7D"/>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19F73BEE"/>
    <w:multiLevelType w:val="hybridMultilevel"/>
    <w:tmpl w:val="AE02230E"/>
    <w:lvl w:ilvl="0" w:tplc="4B382CF6">
      <w:start w:val="1"/>
      <w:numFmt w:val="decimal"/>
      <w:lvlText w:val="%1."/>
      <w:lvlJc w:val="left"/>
      <w:pPr>
        <w:ind w:left="252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8" w15:restartNumberingAfterBreak="0">
    <w:nsid w:val="1B6B046D"/>
    <w:multiLevelType w:val="hybridMultilevel"/>
    <w:tmpl w:val="DB9C796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B891BE3"/>
    <w:multiLevelType w:val="hybridMultilevel"/>
    <w:tmpl w:val="74EAA83A"/>
    <w:lvl w:ilvl="0" w:tplc="04080001">
      <w:start w:val="1"/>
      <w:numFmt w:val="bullet"/>
      <w:lvlText w:val=""/>
      <w:lvlJc w:val="left"/>
      <w:pPr>
        <w:ind w:left="720" w:hanging="360"/>
      </w:pPr>
      <w:rPr>
        <w:rFonts w:ascii="Symbol" w:hAnsi="Symbol" w:hint="default"/>
        <w:w w:val="100"/>
        <w:sz w:val="22"/>
        <w:szCs w:val="22"/>
        <w:lang w:val="el-GR" w:eastAsia="en-US" w:bidi="ar-SA"/>
      </w:rPr>
    </w:lvl>
    <w:lvl w:ilvl="1" w:tplc="9C7817B4">
      <w:start w:val="2"/>
      <w:numFmt w:val="bullet"/>
      <w:lvlText w:val="•"/>
      <w:lvlJc w:val="left"/>
      <w:pPr>
        <w:ind w:left="1800" w:hanging="720"/>
      </w:pPr>
      <w:rPr>
        <w:rFonts w:ascii="Calibri" w:eastAsia="Calibri" w:hAnsi="Calibri" w:cs="Calibri"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0" w15:restartNumberingAfterBreak="0">
    <w:nsid w:val="1B8A3B09"/>
    <w:multiLevelType w:val="hybridMultilevel"/>
    <w:tmpl w:val="1F9E59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1" w15:restartNumberingAfterBreak="0">
    <w:nsid w:val="1C354714"/>
    <w:multiLevelType w:val="hybridMultilevel"/>
    <w:tmpl w:val="0442A918"/>
    <w:lvl w:ilvl="0" w:tplc="08090005">
      <w:start w:val="1"/>
      <w:numFmt w:val="bullet"/>
      <w:lvlText w:val=""/>
      <w:lvlJc w:val="left"/>
      <w:pPr>
        <w:ind w:left="1080" w:hanging="360"/>
      </w:pPr>
      <w:rPr>
        <w:rFonts w:ascii="Wingdings" w:hAnsi="Wingding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1D0D3891"/>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1D340210"/>
    <w:multiLevelType w:val="hybridMultilevel"/>
    <w:tmpl w:val="93629F10"/>
    <w:name w:val="WW8Num1502"/>
    <w:lvl w:ilvl="0" w:tplc="67C0B604">
      <w:start w:val="1"/>
      <w:numFmt w:val="bullet"/>
      <w:lvlText w:val=""/>
      <w:lvlJc w:val="left"/>
      <w:pPr>
        <w:tabs>
          <w:tab w:val="num" w:pos="1136"/>
        </w:tabs>
        <w:ind w:left="1136" w:hanging="397"/>
      </w:pPr>
      <w:rPr>
        <w:rFonts w:ascii="Symbol" w:hAnsi="Symbol" w:hint="default"/>
        <w:color w:val="auto"/>
      </w:rPr>
    </w:lvl>
    <w:lvl w:ilvl="1" w:tplc="04080003">
      <w:start w:val="1"/>
      <w:numFmt w:val="bullet"/>
      <w:lvlText w:val="o"/>
      <w:lvlJc w:val="left"/>
      <w:pPr>
        <w:tabs>
          <w:tab w:val="num" w:pos="1442"/>
        </w:tabs>
        <w:ind w:left="1442" w:hanging="360"/>
      </w:pPr>
      <w:rPr>
        <w:rFonts w:ascii="Courier New" w:hAnsi="Courier New" w:cs="Courier New" w:hint="default"/>
      </w:rPr>
    </w:lvl>
    <w:lvl w:ilvl="2" w:tplc="04080005" w:tentative="1">
      <w:start w:val="1"/>
      <w:numFmt w:val="bullet"/>
      <w:lvlText w:val=""/>
      <w:lvlJc w:val="left"/>
      <w:pPr>
        <w:tabs>
          <w:tab w:val="num" w:pos="2162"/>
        </w:tabs>
        <w:ind w:left="2162" w:hanging="360"/>
      </w:pPr>
      <w:rPr>
        <w:rFonts w:ascii="Wingdings" w:hAnsi="Wingdings" w:hint="default"/>
      </w:rPr>
    </w:lvl>
    <w:lvl w:ilvl="3" w:tplc="04080001" w:tentative="1">
      <w:start w:val="1"/>
      <w:numFmt w:val="bullet"/>
      <w:lvlText w:val=""/>
      <w:lvlJc w:val="left"/>
      <w:pPr>
        <w:tabs>
          <w:tab w:val="num" w:pos="2882"/>
        </w:tabs>
        <w:ind w:left="2882" w:hanging="360"/>
      </w:pPr>
      <w:rPr>
        <w:rFonts w:ascii="Symbol" w:hAnsi="Symbol" w:hint="default"/>
      </w:rPr>
    </w:lvl>
    <w:lvl w:ilvl="4" w:tplc="04080003" w:tentative="1">
      <w:start w:val="1"/>
      <w:numFmt w:val="bullet"/>
      <w:lvlText w:val="o"/>
      <w:lvlJc w:val="left"/>
      <w:pPr>
        <w:tabs>
          <w:tab w:val="num" w:pos="3602"/>
        </w:tabs>
        <w:ind w:left="3602" w:hanging="360"/>
      </w:pPr>
      <w:rPr>
        <w:rFonts w:ascii="Courier New" w:hAnsi="Courier New" w:cs="Courier New" w:hint="default"/>
      </w:rPr>
    </w:lvl>
    <w:lvl w:ilvl="5" w:tplc="04080005" w:tentative="1">
      <w:start w:val="1"/>
      <w:numFmt w:val="bullet"/>
      <w:lvlText w:val=""/>
      <w:lvlJc w:val="left"/>
      <w:pPr>
        <w:tabs>
          <w:tab w:val="num" w:pos="4322"/>
        </w:tabs>
        <w:ind w:left="4322" w:hanging="360"/>
      </w:pPr>
      <w:rPr>
        <w:rFonts w:ascii="Wingdings" w:hAnsi="Wingdings" w:hint="default"/>
      </w:rPr>
    </w:lvl>
    <w:lvl w:ilvl="6" w:tplc="04080001" w:tentative="1">
      <w:start w:val="1"/>
      <w:numFmt w:val="bullet"/>
      <w:lvlText w:val=""/>
      <w:lvlJc w:val="left"/>
      <w:pPr>
        <w:tabs>
          <w:tab w:val="num" w:pos="5042"/>
        </w:tabs>
        <w:ind w:left="5042" w:hanging="360"/>
      </w:pPr>
      <w:rPr>
        <w:rFonts w:ascii="Symbol" w:hAnsi="Symbol" w:hint="default"/>
      </w:rPr>
    </w:lvl>
    <w:lvl w:ilvl="7" w:tplc="04080003" w:tentative="1">
      <w:start w:val="1"/>
      <w:numFmt w:val="bullet"/>
      <w:lvlText w:val="o"/>
      <w:lvlJc w:val="left"/>
      <w:pPr>
        <w:tabs>
          <w:tab w:val="num" w:pos="5762"/>
        </w:tabs>
        <w:ind w:left="5762" w:hanging="360"/>
      </w:pPr>
      <w:rPr>
        <w:rFonts w:ascii="Courier New" w:hAnsi="Courier New" w:cs="Courier New" w:hint="default"/>
      </w:rPr>
    </w:lvl>
    <w:lvl w:ilvl="8" w:tplc="04080005" w:tentative="1">
      <w:start w:val="1"/>
      <w:numFmt w:val="bullet"/>
      <w:lvlText w:val=""/>
      <w:lvlJc w:val="left"/>
      <w:pPr>
        <w:tabs>
          <w:tab w:val="num" w:pos="6482"/>
        </w:tabs>
        <w:ind w:left="6482" w:hanging="360"/>
      </w:pPr>
      <w:rPr>
        <w:rFonts w:ascii="Wingdings" w:hAnsi="Wingdings" w:hint="default"/>
      </w:rPr>
    </w:lvl>
  </w:abstractNum>
  <w:abstractNum w:abstractNumId="64" w15:restartNumberingAfterBreak="0">
    <w:nsid w:val="1DCE297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5" w15:restartNumberingAfterBreak="0">
    <w:nsid w:val="1E17026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6" w15:restartNumberingAfterBreak="0">
    <w:nsid w:val="1EEF7841"/>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1EF97A3E"/>
    <w:multiLevelType w:val="hybridMultilevel"/>
    <w:tmpl w:val="C3BECB9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1F721C75"/>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20075E41"/>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203D72AE"/>
    <w:multiLevelType w:val="hybridMultilevel"/>
    <w:tmpl w:val="48D204D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07C7226"/>
    <w:multiLevelType w:val="hybridMultilevel"/>
    <w:tmpl w:val="E318A37E"/>
    <w:lvl w:ilvl="0" w:tplc="0409000D">
      <w:start w:val="1"/>
      <w:numFmt w:val="bullet"/>
      <w:lvlText w:val=""/>
      <w:lvlJc w:val="left"/>
      <w:pPr>
        <w:ind w:left="1080" w:hanging="72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20870CA2"/>
    <w:multiLevelType w:val="hybridMultilevel"/>
    <w:tmpl w:val="B24A61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220B2909"/>
    <w:multiLevelType w:val="multilevel"/>
    <w:tmpl w:val="739214F4"/>
    <w:lvl w:ilvl="0">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4" w15:restartNumberingAfterBreak="0">
    <w:nsid w:val="2307048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5" w15:restartNumberingAfterBreak="0">
    <w:nsid w:val="237336A9"/>
    <w:multiLevelType w:val="hybridMultilevel"/>
    <w:tmpl w:val="5D1E9A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41152B0"/>
    <w:multiLevelType w:val="hybridMultilevel"/>
    <w:tmpl w:val="384C23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4365ADF"/>
    <w:multiLevelType w:val="multilevel"/>
    <w:tmpl w:val="1C621D4E"/>
    <w:lvl w:ilvl="0">
      <w:start w:val="1"/>
      <w:numFmt w:val="decimal"/>
      <w:lvlText w:val="%1.1"/>
      <w:lvlJc w:val="left"/>
      <w:pPr>
        <w:ind w:left="1080" w:hanging="360"/>
      </w:pPr>
      <w:rPr>
        <w:rFonts w:hint="default"/>
      </w:rPr>
    </w:lvl>
    <w:lvl w:ilvl="1">
      <w:start w:val="1"/>
      <w:numFmt w:val="decimal"/>
      <w:lvlText w:val="%1.%2."/>
      <w:lvlJc w:val="left"/>
      <w:pPr>
        <w:ind w:left="1512" w:hanging="432"/>
      </w:pPr>
      <w:rPr>
        <w:sz w:val="22"/>
        <w:szCs w:val="22"/>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78" w15:restartNumberingAfterBreak="0">
    <w:nsid w:val="2446532F"/>
    <w:multiLevelType w:val="hybridMultilevel"/>
    <w:tmpl w:val="D75473CA"/>
    <w:lvl w:ilvl="0" w:tplc="8F726A8A">
      <w:numFmt w:val="bullet"/>
      <w:lvlText w:val=""/>
      <w:lvlJc w:val="left"/>
      <w:pPr>
        <w:ind w:left="1492" w:hanging="360"/>
      </w:pPr>
      <w:rPr>
        <w:rFonts w:ascii="Wingdings" w:eastAsia="Wingdings" w:hAnsi="Wingdings" w:cs="Wingdings" w:hint="default"/>
        <w:b w:val="0"/>
        <w:bCs w:val="0"/>
        <w:i w:val="0"/>
        <w:iCs w:val="0"/>
        <w:w w:val="99"/>
        <w:sz w:val="20"/>
        <w:szCs w:val="20"/>
        <w:lang w:val="el-GR" w:eastAsia="en-US" w:bidi="ar-SA"/>
      </w:rPr>
    </w:lvl>
    <w:lvl w:ilvl="1" w:tplc="A6E052DA">
      <w:numFmt w:val="bullet"/>
      <w:lvlText w:val=""/>
      <w:lvlJc w:val="left"/>
      <w:pPr>
        <w:ind w:left="1852" w:hanging="360"/>
      </w:pPr>
      <w:rPr>
        <w:rFonts w:ascii="Symbol" w:eastAsia="Symbol" w:hAnsi="Symbol" w:cs="Symbol" w:hint="default"/>
        <w:b w:val="0"/>
        <w:bCs w:val="0"/>
        <w:i w:val="0"/>
        <w:iCs w:val="0"/>
        <w:w w:val="99"/>
        <w:sz w:val="20"/>
        <w:szCs w:val="20"/>
        <w:lang w:val="el-GR" w:eastAsia="en-US" w:bidi="ar-SA"/>
      </w:rPr>
    </w:lvl>
    <w:lvl w:ilvl="2" w:tplc="FF70225A">
      <w:numFmt w:val="bullet"/>
      <w:lvlText w:val="•"/>
      <w:lvlJc w:val="left"/>
      <w:pPr>
        <w:ind w:left="2976" w:hanging="360"/>
      </w:pPr>
      <w:rPr>
        <w:rFonts w:hint="default"/>
        <w:lang w:val="el-GR" w:eastAsia="en-US" w:bidi="ar-SA"/>
      </w:rPr>
    </w:lvl>
    <w:lvl w:ilvl="3" w:tplc="2012A1A4">
      <w:numFmt w:val="bullet"/>
      <w:lvlText w:val="•"/>
      <w:lvlJc w:val="left"/>
      <w:pPr>
        <w:ind w:left="4092" w:hanging="360"/>
      </w:pPr>
      <w:rPr>
        <w:rFonts w:hint="default"/>
        <w:lang w:val="el-GR" w:eastAsia="en-US" w:bidi="ar-SA"/>
      </w:rPr>
    </w:lvl>
    <w:lvl w:ilvl="4" w:tplc="94ECBB00">
      <w:numFmt w:val="bullet"/>
      <w:lvlText w:val="•"/>
      <w:lvlJc w:val="left"/>
      <w:pPr>
        <w:ind w:left="5208" w:hanging="360"/>
      </w:pPr>
      <w:rPr>
        <w:rFonts w:hint="default"/>
        <w:lang w:val="el-GR" w:eastAsia="en-US" w:bidi="ar-SA"/>
      </w:rPr>
    </w:lvl>
    <w:lvl w:ilvl="5" w:tplc="87FC3AB8">
      <w:numFmt w:val="bullet"/>
      <w:lvlText w:val="•"/>
      <w:lvlJc w:val="left"/>
      <w:pPr>
        <w:ind w:left="6324" w:hanging="360"/>
      </w:pPr>
      <w:rPr>
        <w:rFonts w:hint="default"/>
        <w:lang w:val="el-GR" w:eastAsia="en-US" w:bidi="ar-SA"/>
      </w:rPr>
    </w:lvl>
    <w:lvl w:ilvl="6" w:tplc="25A6A972">
      <w:numFmt w:val="bullet"/>
      <w:lvlText w:val="•"/>
      <w:lvlJc w:val="left"/>
      <w:pPr>
        <w:ind w:left="7440" w:hanging="360"/>
      </w:pPr>
      <w:rPr>
        <w:rFonts w:hint="default"/>
        <w:lang w:val="el-GR" w:eastAsia="en-US" w:bidi="ar-SA"/>
      </w:rPr>
    </w:lvl>
    <w:lvl w:ilvl="7" w:tplc="07325C22">
      <w:numFmt w:val="bullet"/>
      <w:lvlText w:val="•"/>
      <w:lvlJc w:val="left"/>
      <w:pPr>
        <w:ind w:left="8557" w:hanging="360"/>
      </w:pPr>
      <w:rPr>
        <w:rFonts w:hint="default"/>
        <w:lang w:val="el-GR" w:eastAsia="en-US" w:bidi="ar-SA"/>
      </w:rPr>
    </w:lvl>
    <w:lvl w:ilvl="8" w:tplc="0AA6FBFE">
      <w:numFmt w:val="bullet"/>
      <w:lvlText w:val="•"/>
      <w:lvlJc w:val="left"/>
      <w:pPr>
        <w:ind w:left="9673" w:hanging="360"/>
      </w:pPr>
      <w:rPr>
        <w:rFonts w:hint="default"/>
        <w:lang w:val="el-GR" w:eastAsia="en-US" w:bidi="ar-SA"/>
      </w:rPr>
    </w:lvl>
  </w:abstractNum>
  <w:abstractNum w:abstractNumId="79" w15:restartNumberingAfterBreak="0">
    <w:nsid w:val="24CE37DB"/>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26385991"/>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15:restartNumberingAfterBreak="0">
    <w:nsid w:val="26D16092"/>
    <w:multiLevelType w:val="hybridMultilevel"/>
    <w:tmpl w:val="1514001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26FE2B05"/>
    <w:multiLevelType w:val="hybridMultilevel"/>
    <w:tmpl w:val="30DCC4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833776D"/>
    <w:multiLevelType w:val="multilevel"/>
    <w:tmpl w:val="C0FE67B0"/>
    <w:lvl w:ilvl="0">
      <w:start w:val="1"/>
      <w:numFmt w:val="bullet"/>
      <w:lvlText w:val=""/>
      <w:lvlJc w:val="left"/>
      <w:pPr>
        <w:tabs>
          <w:tab w:val="num" w:pos="1440"/>
        </w:tabs>
        <w:ind w:left="1440" w:hanging="360"/>
      </w:pPr>
      <w:rPr>
        <w:rFonts w:ascii="Wingdings" w:hAnsi="Wingdings" w:hint="default"/>
        <w:sz w:val="20"/>
      </w:rPr>
    </w:lvl>
    <w:lvl w:ilvl="1" w:tentative="1">
      <w:start w:val="1"/>
      <w:numFmt w:val="bullet"/>
      <w:lvlText w:val=""/>
      <w:lvlJc w:val="left"/>
      <w:pPr>
        <w:tabs>
          <w:tab w:val="num" w:pos="2160"/>
        </w:tabs>
        <w:ind w:left="2160" w:hanging="360"/>
      </w:pPr>
      <w:rPr>
        <w:rFonts w:ascii="Wingdings" w:hAnsi="Wingdings"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84" w15:restartNumberingAfterBreak="0">
    <w:nsid w:val="28DC40B3"/>
    <w:multiLevelType w:val="multilevel"/>
    <w:tmpl w:val="BF3261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28FA455F"/>
    <w:multiLevelType w:val="hybridMultilevel"/>
    <w:tmpl w:val="1AEC10E0"/>
    <w:lvl w:ilvl="0" w:tplc="04080005">
      <w:start w:val="1"/>
      <w:numFmt w:val="bullet"/>
      <w:lvlText w:val=""/>
      <w:lvlJc w:val="left"/>
      <w:pPr>
        <w:ind w:left="578" w:hanging="360"/>
      </w:pPr>
      <w:rPr>
        <w:rFonts w:ascii="Wingdings" w:hAnsi="Wingdings" w:hint="default"/>
      </w:rPr>
    </w:lvl>
    <w:lvl w:ilvl="1" w:tplc="04080003" w:tentative="1">
      <w:start w:val="1"/>
      <w:numFmt w:val="bullet"/>
      <w:lvlText w:val="o"/>
      <w:lvlJc w:val="left"/>
      <w:pPr>
        <w:ind w:left="1298" w:hanging="360"/>
      </w:pPr>
      <w:rPr>
        <w:rFonts w:ascii="Courier New" w:hAnsi="Courier New" w:cs="Courier New" w:hint="default"/>
      </w:rPr>
    </w:lvl>
    <w:lvl w:ilvl="2" w:tplc="04080005" w:tentative="1">
      <w:start w:val="1"/>
      <w:numFmt w:val="bullet"/>
      <w:lvlText w:val=""/>
      <w:lvlJc w:val="left"/>
      <w:pPr>
        <w:ind w:left="2018" w:hanging="360"/>
      </w:pPr>
      <w:rPr>
        <w:rFonts w:ascii="Wingdings" w:hAnsi="Wingdings" w:hint="default"/>
      </w:rPr>
    </w:lvl>
    <w:lvl w:ilvl="3" w:tplc="04080001" w:tentative="1">
      <w:start w:val="1"/>
      <w:numFmt w:val="bullet"/>
      <w:lvlText w:val=""/>
      <w:lvlJc w:val="left"/>
      <w:pPr>
        <w:ind w:left="2738" w:hanging="360"/>
      </w:pPr>
      <w:rPr>
        <w:rFonts w:ascii="Symbol" w:hAnsi="Symbol" w:hint="default"/>
      </w:rPr>
    </w:lvl>
    <w:lvl w:ilvl="4" w:tplc="04080003" w:tentative="1">
      <w:start w:val="1"/>
      <w:numFmt w:val="bullet"/>
      <w:lvlText w:val="o"/>
      <w:lvlJc w:val="left"/>
      <w:pPr>
        <w:ind w:left="3458" w:hanging="360"/>
      </w:pPr>
      <w:rPr>
        <w:rFonts w:ascii="Courier New" w:hAnsi="Courier New" w:cs="Courier New" w:hint="default"/>
      </w:rPr>
    </w:lvl>
    <w:lvl w:ilvl="5" w:tplc="04080005" w:tentative="1">
      <w:start w:val="1"/>
      <w:numFmt w:val="bullet"/>
      <w:lvlText w:val=""/>
      <w:lvlJc w:val="left"/>
      <w:pPr>
        <w:ind w:left="4178" w:hanging="360"/>
      </w:pPr>
      <w:rPr>
        <w:rFonts w:ascii="Wingdings" w:hAnsi="Wingdings" w:hint="default"/>
      </w:rPr>
    </w:lvl>
    <w:lvl w:ilvl="6" w:tplc="04080001" w:tentative="1">
      <w:start w:val="1"/>
      <w:numFmt w:val="bullet"/>
      <w:lvlText w:val=""/>
      <w:lvlJc w:val="left"/>
      <w:pPr>
        <w:ind w:left="4898" w:hanging="360"/>
      </w:pPr>
      <w:rPr>
        <w:rFonts w:ascii="Symbol" w:hAnsi="Symbol" w:hint="default"/>
      </w:rPr>
    </w:lvl>
    <w:lvl w:ilvl="7" w:tplc="04080003" w:tentative="1">
      <w:start w:val="1"/>
      <w:numFmt w:val="bullet"/>
      <w:lvlText w:val="o"/>
      <w:lvlJc w:val="left"/>
      <w:pPr>
        <w:ind w:left="5618" w:hanging="360"/>
      </w:pPr>
      <w:rPr>
        <w:rFonts w:ascii="Courier New" w:hAnsi="Courier New" w:cs="Courier New" w:hint="default"/>
      </w:rPr>
    </w:lvl>
    <w:lvl w:ilvl="8" w:tplc="04080005" w:tentative="1">
      <w:start w:val="1"/>
      <w:numFmt w:val="bullet"/>
      <w:lvlText w:val=""/>
      <w:lvlJc w:val="left"/>
      <w:pPr>
        <w:ind w:left="6338" w:hanging="360"/>
      </w:pPr>
      <w:rPr>
        <w:rFonts w:ascii="Wingdings" w:hAnsi="Wingdings" w:hint="default"/>
      </w:rPr>
    </w:lvl>
  </w:abstractNum>
  <w:abstractNum w:abstractNumId="86" w15:restartNumberingAfterBreak="0">
    <w:nsid w:val="291E12A5"/>
    <w:multiLevelType w:val="multilevel"/>
    <w:tmpl w:val="730856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2A1231AF"/>
    <w:multiLevelType w:val="hybridMultilevel"/>
    <w:tmpl w:val="8CDA1EC2"/>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ABA6843"/>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9" w15:restartNumberingAfterBreak="0">
    <w:nsid w:val="2B1043E3"/>
    <w:multiLevelType w:val="hybridMultilevel"/>
    <w:tmpl w:val="26585962"/>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90" w15:restartNumberingAfterBreak="0">
    <w:nsid w:val="2B5D3976"/>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1" w15:restartNumberingAfterBreak="0">
    <w:nsid w:val="2B755E69"/>
    <w:multiLevelType w:val="hybridMultilevel"/>
    <w:tmpl w:val="70247C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C0D31D8"/>
    <w:multiLevelType w:val="hybridMultilevel"/>
    <w:tmpl w:val="C7D4A85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3" w15:restartNumberingAfterBreak="0">
    <w:nsid w:val="2C1904F4"/>
    <w:multiLevelType w:val="hybridMultilevel"/>
    <w:tmpl w:val="6EF067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2C980D05"/>
    <w:multiLevelType w:val="hybridMultilevel"/>
    <w:tmpl w:val="D046AF36"/>
    <w:lvl w:ilvl="0" w:tplc="3B1614D0">
      <w:numFmt w:val="bullet"/>
      <w:lvlText w:val="-"/>
      <w:lvlJc w:val="left"/>
      <w:pPr>
        <w:ind w:left="1080" w:hanging="72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2D03799F"/>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6" w15:restartNumberingAfterBreak="0">
    <w:nsid w:val="2D317CE0"/>
    <w:multiLevelType w:val="hybridMultilevel"/>
    <w:tmpl w:val="108C0700"/>
    <w:numStyleLink w:val="27"/>
  </w:abstractNum>
  <w:abstractNum w:abstractNumId="97" w15:restartNumberingAfterBreak="0">
    <w:nsid w:val="2E6052BF"/>
    <w:multiLevelType w:val="hybridMultilevel"/>
    <w:tmpl w:val="AB820ED0"/>
    <w:lvl w:ilvl="0" w:tplc="FFFFFFFF">
      <w:start w:val="1"/>
      <w:numFmt w:val="decimal"/>
      <w:lvlText w:val="%1."/>
      <w:lvlJc w:val="left"/>
      <w:pPr>
        <w:ind w:left="1440" w:hanging="360"/>
      </w:pPr>
    </w:lvl>
    <w:lvl w:ilvl="1" w:tplc="FFFFFFFF">
      <w:start w:val="1"/>
      <w:numFmt w:val="decimal"/>
      <w:lvlText w:val="%2."/>
      <w:lvlJc w:val="left"/>
      <w:pPr>
        <w:ind w:left="2520" w:hanging="720"/>
      </w:pPr>
      <w:rPr>
        <w:rFonts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8" w15:restartNumberingAfterBreak="0">
    <w:nsid w:val="2EDA1EED"/>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30F30FEC"/>
    <w:multiLevelType w:val="hybridMultilevel"/>
    <w:tmpl w:val="FA3A3CE0"/>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1682912"/>
    <w:multiLevelType w:val="hybridMultilevel"/>
    <w:tmpl w:val="A8CC33E8"/>
    <w:lvl w:ilvl="0" w:tplc="BB5AE57E">
      <w:start w:val="7"/>
      <w:numFmt w:val="decimal"/>
      <w:lvlText w:val="%1."/>
      <w:lvlJc w:val="left"/>
      <w:pPr>
        <w:ind w:left="713" w:hanging="361"/>
      </w:pPr>
      <w:rPr>
        <w:rFonts w:ascii="Tahoma" w:eastAsia="Tahoma" w:hAnsi="Tahoma" w:cs="Tahoma" w:hint="default"/>
        <w:b/>
        <w:bCs/>
        <w:spacing w:val="-9"/>
        <w:w w:val="100"/>
        <w:sz w:val="24"/>
        <w:szCs w:val="24"/>
        <w:lang w:val="en-US" w:eastAsia="en-US" w:bidi="en-US"/>
      </w:rPr>
    </w:lvl>
    <w:lvl w:ilvl="1" w:tplc="D53C0498">
      <w:numFmt w:val="bullet"/>
      <w:lvlText w:val=""/>
      <w:lvlJc w:val="left"/>
      <w:pPr>
        <w:ind w:left="1073" w:hanging="360"/>
      </w:pPr>
      <w:rPr>
        <w:rFonts w:ascii="Wingdings" w:eastAsia="Wingdings" w:hAnsi="Wingdings" w:cs="Wingdings" w:hint="default"/>
        <w:w w:val="100"/>
        <w:sz w:val="22"/>
        <w:szCs w:val="22"/>
        <w:lang w:val="en-US" w:eastAsia="en-US" w:bidi="en-US"/>
      </w:rPr>
    </w:lvl>
    <w:lvl w:ilvl="2" w:tplc="83FCE7F0">
      <w:numFmt w:val="bullet"/>
      <w:lvlText w:val=""/>
      <w:lvlJc w:val="left"/>
      <w:pPr>
        <w:ind w:left="1865" w:hanging="236"/>
      </w:pPr>
      <w:rPr>
        <w:rFonts w:ascii="Wingdings" w:eastAsia="Wingdings" w:hAnsi="Wingdings" w:cs="Wingdings" w:hint="default"/>
        <w:w w:val="100"/>
        <w:sz w:val="22"/>
        <w:szCs w:val="22"/>
        <w:lang w:val="en-US" w:eastAsia="en-US" w:bidi="en-US"/>
      </w:rPr>
    </w:lvl>
    <w:lvl w:ilvl="3" w:tplc="817E44B0">
      <w:numFmt w:val="bullet"/>
      <w:lvlText w:val="•"/>
      <w:lvlJc w:val="left"/>
      <w:pPr>
        <w:ind w:left="1860" w:hanging="236"/>
      </w:pPr>
      <w:rPr>
        <w:rFonts w:hint="default"/>
        <w:lang w:val="en-US" w:eastAsia="en-US" w:bidi="en-US"/>
      </w:rPr>
    </w:lvl>
    <w:lvl w:ilvl="4" w:tplc="9BB86536">
      <w:numFmt w:val="bullet"/>
      <w:lvlText w:val="•"/>
      <w:lvlJc w:val="left"/>
      <w:pPr>
        <w:ind w:left="1960" w:hanging="236"/>
      </w:pPr>
      <w:rPr>
        <w:rFonts w:hint="default"/>
        <w:lang w:val="en-US" w:eastAsia="en-US" w:bidi="en-US"/>
      </w:rPr>
    </w:lvl>
    <w:lvl w:ilvl="5" w:tplc="5C34C672">
      <w:numFmt w:val="bullet"/>
      <w:lvlText w:val="•"/>
      <w:lvlJc w:val="left"/>
      <w:pPr>
        <w:ind w:left="3404" w:hanging="236"/>
      </w:pPr>
      <w:rPr>
        <w:rFonts w:hint="default"/>
        <w:lang w:val="en-US" w:eastAsia="en-US" w:bidi="en-US"/>
      </w:rPr>
    </w:lvl>
    <w:lvl w:ilvl="6" w:tplc="BD1ED186">
      <w:numFmt w:val="bullet"/>
      <w:lvlText w:val="•"/>
      <w:lvlJc w:val="left"/>
      <w:pPr>
        <w:ind w:left="4848" w:hanging="236"/>
      </w:pPr>
      <w:rPr>
        <w:rFonts w:hint="default"/>
        <w:lang w:val="en-US" w:eastAsia="en-US" w:bidi="en-US"/>
      </w:rPr>
    </w:lvl>
    <w:lvl w:ilvl="7" w:tplc="BDDE9AF0">
      <w:numFmt w:val="bullet"/>
      <w:lvlText w:val="•"/>
      <w:lvlJc w:val="left"/>
      <w:pPr>
        <w:ind w:left="6293" w:hanging="236"/>
      </w:pPr>
      <w:rPr>
        <w:rFonts w:hint="default"/>
        <w:lang w:val="en-US" w:eastAsia="en-US" w:bidi="en-US"/>
      </w:rPr>
    </w:lvl>
    <w:lvl w:ilvl="8" w:tplc="961E8B9E">
      <w:numFmt w:val="bullet"/>
      <w:lvlText w:val="•"/>
      <w:lvlJc w:val="left"/>
      <w:pPr>
        <w:ind w:left="7737" w:hanging="236"/>
      </w:pPr>
      <w:rPr>
        <w:rFonts w:hint="default"/>
        <w:lang w:val="en-US" w:eastAsia="en-US" w:bidi="en-US"/>
      </w:rPr>
    </w:lvl>
  </w:abstractNum>
  <w:abstractNum w:abstractNumId="101" w15:restartNumberingAfterBreak="0">
    <w:nsid w:val="32610049"/>
    <w:multiLevelType w:val="hybridMultilevel"/>
    <w:tmpl w:val="452AED86"/>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15:restartNumberingAfterBreak="0">
    <w:nsid w:val="331D2AB9"/>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3" w15:restartNumberingAfterBreak="0">
    <w:nsid w:val="34206D4F"/>
    <w:multiLevelType w:val="hybridMultilevel"/>
    <w:tmpl w:val="74FC8056"/>
    <w:lvl w:ilvl="0" w:tplc="4ECC60FE">
      <w:start w:val="3"/>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4D05367"/>
    <w:multiLevelType w:val="hybridMultilevel"/>
    <w:tmpl w:val="870A319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5" w15:restartNumberingAfterBreak="0">
    <w:nsid w:val="35B21CB1"/>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6" w15:restartNumberingAfterBreak="0">
    <w:nsid w:val="35E135C1"/>
    <w:multiLevelType w:val="hybridMultilevel"/>
    <w:tmpl w:val="5CCEDBF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7" w15:restartNumberingAfterBreak="0">
    <w:nsid w:val="35E417A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8" w15:restartNumberingAfterBreak="0">
    <w:nsid w:val="362D0BFB"/>
    <w:multiLevelType w:val="hybridMultilevel"/>
    <w:tmpl w:val="911420E2"/>
    <w:lvl w:ilvl="0" w:tplc="DAE4EAEA">
      <w:start w:val="1"/>
      <w:numFmt w:val="decimal"/>
      <w:lvlText w:val="%1."/>
      <w:lvlJc w:val="left"/>
      <w:pPr>
        <w:ind w:left="860" w:hanging="500"/>
      </w:pPr>
      <w:rPr>
        <w:rFonts w:hint="default"/>
      </w:rPr>
    </w:lvl>
    <w:lvl w:ilvl="1" w:tplc="4ECC60FE">
      <w:start w:val="3"/>
      <w:numFmt w:val="bullet"/>
      <w:lvlText w:val="•"/>
      <w:lvlJc w:val="left"/>
      <w:pPr>
        <w:ind w:left="1440" w:hanging="360"/>
      </w:pPr>
      <w:rPr>
        <w:rFonts w:ascii="Calibri" w:eastAsiaTheme="minorHAnsi" w:hAnsi="Calibri" w:cs="Calibri"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367A1F5B"/>
    <w:multiLevelType w:val="hybridMultilevel"/>
    <w:tmpl w:val="5C5219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0" w15:restartNumberingAfterBreak="0">
    <w:nsid w:val="369C3F40"/>
    <w:multiLevelType w:val="hybridMultilevel"/>
    <w:tmpl w:val="A55C389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36F2124D"/>
    <w:multiLevelType w:val="hybridMultilevel"/>
    <w:tmpl w:val="92265F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36F6346E"/>
    <w:multiLevelType w:val="multilevel"/>
    <w:tmpl w:val="5FA83F78"/>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3" w15:restartNumberingAfterBreak="0">
    <w:nsid w:val="37190AA7"/>
    <w:multiLevelType w:val="hybridMultilevel"/>
    <w:tmpl w:val="A3545038"/>
    <w:lvl w:ilvl="0" w:tplc="08090003">
      <w:start w:val="1"/>
      <w:numFmt w:val="bullet"/>
      <w:lvlText w:val="o"/>
      <w:lvlJc w:val="left"/>
      <w:pPr>
        <w:ind w:left="1440" w:hanging="360"/>
      </w:pPr>
      <w:rPr>
        <w:rFonts w:ascii="Courier New" w:hAnsi="Courier New" w:cs="Courier New"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14" w15:restartNumberingAfterBreak="0">
    <w:nsid w:val="373107A4"/>
    <w:multiLevelType w:val="hybridMultilevel"/>
    <w:tmpl w:val="8BB637F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5" w15:restartNumberingAfterBreak="0">
    <w:nsid w:val="377B1ADF"/>
    <w:multiLevelType w:val="hybridMultilevel"/>
    <w:tmpl w:val="13028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39941D89"/>
    <w:multiLevelType w:val="hybridMultilevel"/>
    <w:tmpl w:val="AEB83E0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39C741C7"/>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3A1453D8"/>
    <w:multiLevelType w:val="hybridMultilevel"/>
    <w:tmpl w:val="5C023E1A"/>
    <w:lvl w:ilvl="0" w:tplc="0809000F">
      <w:start w:val="3"/>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3A615CAE"/>
    <w:multiLevelType w:val="hybridMultilevel"/>
    <w:tmpl w:val="8E82B15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0" w15:restartNumberingAfterBreak="0">
    <w:nsid w:val="3AB575E2"/>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3B323E26"/>
    <w:multiLevelType w:val="hybridMultilevel"/>
    <w:tmpl w:val="F30A6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B8F17B5"/>
    <w:multiLevelType w:val="hybridMultilevel"/>
    <w:tmpl w:val="7E1A22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BEC15B4"/>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4" w15:restartNumberingAfterBreak="0">
    <w:nsid w:val="3D0F18F1"/>
    <w:multiLevelType w:val="hybridMultilevel"/>
    <w:tmpl w:val="07D000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3D651764"/>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6" w15:restartNumberingAfterBreak="0">
    <w:nsid w:val="3DD96A73"/>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7" w15:restartNumberingAfterBreak="0">
    <w:nsid w:val="3E4171EB"/>
    <w:multiLevelType w:val="hybridMultilevel"/>
    <w:tmpl w:val="AAFE55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8" w15:restartNumberingAfterBreak="0">
    <w:nsid w:val="3E492AA2"/>
    <w:multiLevelType w:val="hybridMultilevel"/>
    <w:tmpl w:val="7FCC5DB0"/>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9" w15:restartNumberingAfterBreak="0">
    <w:nsid w:val="3FF97D9E"/>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0" w15:restartNumberingAfterBreak="0">
    <w:nsid w:val="40345BF7"/>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1" w15:restartNumberingAfterBreak="0">
    <w:nsid w:val="406059E2"/>
    <w:multiLevelType w:val="hybridMultilevel"/>
    <w:tmpl w:val="470A9636"/>
    <w:lvl w:ilvl="0" w:tplc="A9AA833A">
      <w:start w:val="1"/>
      <mc:AlternateContent>
        <mc:Choice Requires="w14">
          <w:numFmt w:val="custom" w:format="α, β, γ, ..."/>
        </mc:Choice>
        <mc:Fallback>
          <w:numFmt w:val="decimal"/>
        </mc:Fallback>
      </mc:AlternateContent>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2" w15:restartNumberingAfterBreak="0">
    <w:nsid w:val="41DB21C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3" w15:restartNumberingAfterBreak="0">
    <w:nsid w:val="428F2FF2"/>
    <w:multiLevelType w:val="hybridMultilevel"/>
    <w:tmpl w:val="04D487B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43490D2B"/>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5" w15:restartNumberingAfterBreak="0">
    <w:nsid w:val="43B83021"/>
    <w:multiLevelType w:val="hybridMultilevel"/>
    <w:tmpl w:val="58F4F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6" w15:restartNumberingAfterBreak="0">
    <w:nsid w:val="442F7108"/>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7" w15:restartNumberingAfterBreak="0">
    <w:nsid w:val="456E5425"/>
    <w:multiLevelType w:val="hybridMultilevel"/>
    <w:tmpl w:val="0BE4944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45ED596F"/>
    <w:multiLevelType w:val="hybridMultilevel"/>
    <w:tmpl w:val="E5F47F54"/>
    <w:lvl w:ilvl="0" w:tplc="0408000B">
      <w:start w:val="1"/>
      <w:numFmt w:val="bullet"/>
      <w:lvlText w:val=""/>
      <w:lvlJc w:val="left"/>
      <w:pPr>
        <w:ind w:left="1800" w:hanging="360"/>
      </w:pPr>
      <w:rPr>
        <w:rFonts w:ascii="Wingdings" w:hAnsi="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39" w15:restartNumberingAfterBreak="0">
    <w:nsid w:val="4623668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0" w15:restartNumberingAfterBreak="0">
    <w:nsid w:val="46520D81"/>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1" w15:restartNumberingAfterBreak="0">
    <w:nsid w:val="46FA22AB"/>
    <w:multiLevelType w:val="hybridMultilevel"/>
    <w:tmpl w:val="3E5E265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2" w15:restartNumberingAfterBreak="0">
    <w:nsid w:val="47925EAB"/>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47C45B01"/>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4" w15:restartNumberingAfterBreak="0">
    <w:nsid w:val="47E428DA"/>
    <w:multiLevelType w:val="hybridMultilevel"/>
    <w:tmpl w:val="C3B82038"/>
    <w:lvl w:ilvl="0" w:tplc="0409000F">
      <w:start w:val="1"/>
      <w:numFmt w:val="decimal"/>
      <w:lvlText w:val="%1."/>
      <w:lvlJc w:val="left"/>
      <w:pPr>
        <w:ind w:left="1080" w:hanging="72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48081D34"/>
    <w:multiLevelType w:val="hybridMultilevel"/>
    <w:tmpl w:val="08D66EE0"/>
    <w:lvl w:ilvl="0" w:tplc="209A261C">
      <w:start w:val="1"/>
      <w:numFmt w:val="bullet"/>
      <w:lvlText w:val="-"/>
      <w:lvlJc w:val="left"/>
      <w:pPr>
        <w:ind w:left="720" w:hanging="360"/>
      </w:pPr>
      <w:rPr>
        <w:rFonts w:ascii="Tahoma" w:hAnsi="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94D4BD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7" w15:restartNumberingAfterBreak="0">
    <w:nsid w:val="49C541FE"/>
    <w:multiLevelType w:val="multilevel"/>
    <w:tmpl w:val="2FDA4ACC"/>
    <w:lvl w:ilvl="0">
      <w:start w:val="1"/>
      <w:numFmt w:val="decimal"/>
      <w:lvlText w:val="%1."/>
      <w:lvlJc w:val="left"/>
      <w:pPr>
        <w:ind w:left="432" w:hanging="432"/>
      </w:pPr>
      <w:rPr>
        <w:rFonts w:ascii="Tahoma" w:eastAsia="Times New Roman" w:hAnsi="Tahoma" w:cs="Tahoma"/>
      </w:rPr>
    </w:lvl>
    <w:lvl w:ilvl="1">
      <w:start w:val="1"/>
      <w:numFmt w:val="decimal"/>
      <w:lvlText w:val="%1.%2"/>
      <w:lvlJc w:val="left"/>
      <w:pPr>
        <w:ind w:left="576" w:hanging="576"/>
      </w:pPr>
      <w:rPr>
        <w:rFonts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8" w15:restartNumberingAfterBreak="0">
    <w:nsid w:val="4B6057F3"/>
    <w:multiLevelType w:val="multilevel"/>
    <w:tmpl w:val="EEAAB044"/>
    <w:lvl w:ilvl="0">
      <w:start w:val="1"/>
      <w:numFmt w:val="decimal"/>
      <w:lvlText w:val="%1."/>
      <w:lvlJc w:val="left"/>
      <w:pPr>
        <w:ind w:left="720" w:hanging="360"/>
      </w:pPr>
      <w:rPr>
        <w:rFonts w:hint="default"/>
      </w:rPr>
    </w:lvl>
    <w:lvl w:ilvl="1">
      <w:start w:val="1"/>
      <w:numFmt w:val="decimal"/>
      <w:isLgl/>
      <w:lvlText w:val="%1.%2"/>
      <w:lvlJc w:val="left"/>
      <w:pPr>
        <w:ind w:left="1495" w:hanging="360"/>
      </w:pPr>
      <w:rPr>
        <w:rFonts w:hint="default"/>
      </w:rPr>
    </w:lvl>
    <w:lvl w:ilvl="2">
      <w:start w:val="1"/>
      <w:numFmt w:val="decimal"/>
      <w:isLgl/>
      <w:lvlText w:val="%1.%2.%3"/>
      <w:lvlJc w:val="left"/>
      <w:pPr>
        <w:ind w:left="1080" w:hanging="720"/>
      </w:pPr>
      <w:rPr>
        <w:rFonts w:hint="default"/>
      </w:rPr>
    </w:lvl>
    <w:lvl w:ilvl="3">
      <w:start w:val="1"/>
      <w:numFmt w:val="decimal"/>
      <w:pStyle w:val="5"/>
      <w:isLgl/>
      <w:lvlText w:val="%1.%2.%3.%4"/>
      <w:lvlJc w:val="left"/>
      <w:pPr>
        <w:ind w:left="1080" w:hanging="720"/>
      </w:pPr>
      <w:rPr>
        <w:rFonts w:hint="default"/>
        <w:sz w:val="22"/>
        <w:szCs w:val="20"/>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49" w15:restartNumberingAfterBreak="0">
    <w:nsid w:val="4BD85264"/>
    <w:multiLevelType w:val="multilevel"/>
    <w:tmpl w:val="443868F8"/>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asciiTheme="minorHAnsi" w:hAnsiTheme="minorHAnsi" w:cstheme="minorHAnsi" w:hint="default"/>
        <w:b/>
        <w:bCs/>
        <w:i w:val="0"/>
        <w:color w:val="auto"/>
      </w:rPr>
    </w:lvl>
    <w:lvl w:ilvl="4">
      <w:start w:val="1"/>
      <w:numFmt w:val="decimal"/>
      <w:lvlText w:val="%1.%2.%3.%4.%5"/>
      <w:lvlJc w:val="left"/>
      <w:pPr>
        <w:ind w:left="1008" w:hanging="1008"/>
      </w:pPr>
      <w:rPr>
        <w:b/>
        <w:bCs/>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50" w15:restartNumberingAfterBreak="0">
    <w:nsid w:val="4C854EC2"/>
    <w:multiLevelType w:val="hybridMultilevel"/>
    <w:tmpl w:val="71D0DD1E"/>
    <w:lvl w:ilvl="0" w:tplc="FFFFFFFF">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720"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1" w15:restartNumberingAfterBreak="0">
    <w:nsid w:val="4C936B89"/>
    <w:multiLevelType w:val="hybridMultilevel"/>
    <w:tmpl w:val="72B40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4CCE300F"/>
    <w:multiLevelType w:val="hybridMultilevel"/>
    <w:tmpl w:val="D9042DC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3" w15:restartNumberingAfterBreak="0">
    <w:nsid w:val="507E403E"/>
    <w:multiLevelType w:val="multilevel"/>
    <w:tmpl w:val="507E403E"/>
    <w:lvl w:ilvl="0">
      <w:numFmt w:val="bullet"/>
      <w:lvlText w:val="•"/>
      <w:lvlJc w:val="left"/>
      <w:pPr>
        <w:ind w:left="1080" w:hanging="720"/>
      </w:pPr>
      <w:rPr>
        <w:rFonts w:ascii="Calibri" w:eastAsia="Arial Unicode MS" w:hAnsi="Calibri" w:cs="Calibri" w:hint="default"/>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154" w15:restartNumberingAfterBreak="0">
    <w:nsid w:val="50980C2F"/>
    <w:multiLevelType w:val="hybridMultilevel"/>
    <w:tmpl w:val="F21CB2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0B43F18"/>
    <w:multiLevelType w:val="multilevel"/>
    <w:tmpl w:val="110EA7E8"/>
    <w:lvl w:ilvl="0">
      <w:start w:val="1"/>
      <w:numFmt w:val="decimal"/>
      <w:lvlText w:val="%1."/>
      <w:lvlJc w:val="left"/>
      <w:pPr>
        <w:ind w:left="360" w:hanging="360"/>
      </w:pPr>
      <w:rPr>
        <w:rFonts w:ascii="Calibri" w:hAnsi="Calibri"/>
        <w:b w:val="0"/>
        <w:sz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56" w15:restartNumberingAfterBreak="0">
    <w:nsid w:val="50FE5785"/>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7" w15:restartNumberingAfterBreak="0">
    <w:nsid w:val="51696243"/>
    <w:multiLevelType w:val="multilevel"/>
    <w:tmpl w:val="4CFE08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8" w15:restartNumberingAfterBreak="0">
    <w:nsid w:val="51C71464"/>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9" w15:restartNumberingAfterBreak="0">
    <w:nsid w:val="52E14F24"/>
    <w:multiLevelType w:val="hybridMultilevel"/>
    <w:tmpl w:val="C6D2DE70"/>
    <w:lvl w:ilvl="0" w:tplc="FFFFFFFF">
      <w:start w:val="1"/>
      <w:numFmt w:val="bullet"/>
      <w:lvlText w:val="-"/>
      <w:lvlJc w:val="left"/>
      <w:pPr>
        <w:tabs>
          <w:tab w:val="num" w:pos="420"/>
        </w:tabs>
        <w:ind w:left="420" w:hanging="360"/>
      </w:pPr>
      <w:rPr>
        <w:rFonts w:ascii="Tahoma" w:hAnsi="Tahoma"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0" w15:restartNumberingAfterBreak="0">
    <w:nsid w:val="53FD462B"/>
    <w:multiLevelType w:val="hybridMultilevel"/>
    <w:tmpl w:val="A0462B1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1" w15:restartNumberingAfterBreak="0">
    <w:nsid w:val="54A92A8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550E3567"/>
    <w:multiLevelType w:val="hybridMultilevel"/>
    <w:tmpl w:val="A386DA6E"/>
    <w:lvl w:ilvl="0" w:tplc="38E89A02">
      <w:start w:val="1"/>
      <w:numFmt w:val="decimal"/>
      <w:lvlText w:val="%1."/>
      <w:lvlJc w:val="left"/>
      <w:pPr>
        <w:ind w:left="720" w:hanging="360"/>
      </w:pPr>
      <w:rPr>
        <w:rFonts w:cs="Times New Roman"/>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55236485"/>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4" w15:restartNumberingAfterBreak="0">
    <w:nsid w:val="55445AD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5" w15:restartNumberingAfterBreak="0">
    <w:nsid w:val="55AB4792"/>
    <w:multiLevelType w:val="hybridMultilevel"/>
    <w:tmpl w:val="EA988D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66" w15:restartNumberingAfterBreak="0">
    <w:nsid w:val="55BB3BA8"/>
    <w:multiLevelType w:val="hybridMultilevel"/>
    <w:tmpl w:val="DC2653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56651750"/>
    <w:multiLevelType w:val="hybridMultilevel"/>
    <w:tmpl w:val="9634B2D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15:restartNumberingAfterBreak="0">
    <w:nsid w:val="56C87304"/>
    <w:multiLevelType w:val="hybridMultilevel"/>
    <w:tmpl w:val="4E08E796"/>
    <w:lvl w:ilvl="0" w:tplc="08090013">
      <w:start w:val="1"/>
      <w:numFmt w:val="upperRoman"/>
      <w:lvlText w:val="%1."/>
      <w:lvlJc w:val="right"/>
      <w:pPr>
        <w:ind w:left="1440" w:hanging="360"/>
      </w:pPr>
    </w:lvl>
    <w:lvl w:ilvl="1" w:tplc="4B382CF6">
      <w:start w:val="1"/>
      <w:numFmt w:val="decimal"/>
      <w:lvlText w:val="%2."/>
      <w:lvlJc w:val="left"/>
      <w:pPr>
        <w:ind w:left="2520" w:hanging="720"/>
      </w:pPr>
      <w:rPr>
        <w:rFonts w:hint="default"/>
      </w:rPr>
    </w:lvl>
    <w:lvl w:ilvl="2" w:tplc="F84C0E5C">
      <w:start w:val="1"/>
      <w:numFmt w:val="lowerRoman"/>
      <w:lvlText w:val="%3."/>
      <w:lvlJc w:val="left"/>
      <w:pPr>
        <w:ind w:left="3420" w:hanging="720"/>
      </w:pPr>
      <w:rPr>
        <w:rFonts w:hint="default"/>
      </w:r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69" w15:restartNumberingAfterBreak="0">
    <w:nsid w:val="5757746E"/>
    <w:multiLevelType w:val="hybridMultilevel"/>
    <w:tmpl w:val="E7CE4F5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0" w15:restartNumberingAfterBreak="0">
    <w:nsid w:val="578F604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1" w15:restartNumberingAfterBreak="0">
    <w:nsid w:val="5818610E"/>
    <w:multiLevelType w:val="hybridMultilevel"/>
    <w:tmpl w:val="61BE17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584804DF"/>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3" w15:restartNumberingAfterBreak="0">
    <w:nsid w:val="5881142B"/>
    <w:multiLevelType w:val="hybridMultilevel"/>
    <w:tmpl w:val="DBA4AF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58841147"/>
    <w:multiLevelType w:val="multilevel"/>
    <w:tmpl w:val="FF142E80"/>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5" w15:restartNumberingAfterBreak="0">
    <w:nsid w:val="58D36624"/>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6" w15:restartNumberingAfterBreak="0">
    <w:nsid w:val="594E3BDC"/>
    <w:multiLevelType w:val="hybridMultilevel"/>
    <w:tmpl w:val="7E70291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7" w15:restartNumberingAfterBreak="0">
    <w:nsid w:val="5A565AA5"/>
    <w:multiLevelType w:val="hybridMultilevel"/>
    <w:tmpl w:val="74C2A11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8" w15:restartNumberingAfterBreak="0">
    <w:nsid w:val="5B145F0C"/>
    <w:multiLevelType w:val="hybridMultilevel"/>
    <w:tmpl w:val="1C46F7AE"/>
    <w:lvl w:ilvl="0" w:tplc="88941538">
      <w:numFmt w:val="bullet"/>
      <w:lvlText w:val="•"/>
      <w:lvlJc w:val="left"/>
      <w:pPr>
        <w:ind w:left="1080" w:hanging="72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B7F633F"/>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5BB617F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1" w15:restartNumberingAfterBreak="0">
    <w:nsid w:val="5D6E2005"/>
    <w:multiLevelType w:val="multilevel"/>
    <w:tmpl w:val="103C4F44"/>
    <w:lvl w:ilvl="0">
      <w:start w:val="1"/>
      <w:numFmt w:val="bullet"/>
      <w:lvlText w:val=""/>
      <w:lvlJc w:val="left"/>
      <w:pPr>
        <w:ind w:left="720" w:hanging="360"/>
      </w:pPr>
      <w:rPr>
        <w:rFonts w:ascii="Wingdings" w:hAnsi="Wingding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2" w15:restartNumberingAfterBreak="0">
    <w:nsid w:val="5D763139"/>
    <w:multiLevelType w:val="hybridMultilevel"/>
    <w:tmpl w:val="11F06AEC"/>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3" w15:restartNumberingAfterBreak="0">
    <w:nsid w:val="5DEB3BB2"/>
    <w:multiLevelType w:val="hybridMultilevel"/>
    <w:tmpl w:val="AB1A8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5DF95B69"/>
    <w:multiLevelType w:val="multilevel"/>
    <w:tmpl w:val="4B1AB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5" w15:restartNumberingAfterBreak="0">
    <w:nsid w:val="5E7614EC"/>
    <w:multiLevelType w:val="hybridMultilevel"/>
    <w:tmpl w:val="BDE8277A"/>
    <w:lvl w:ilvl="0" w:tplc="08090003">
      <w:start w:val="1"/>
      <w:numFmt w:val="bullet"/>
      <w:lvlText w:val="o"/>
      <w:lvlJc w:val="left"/>
      <w:pPr>
        <w:ind w:left="1440" w:hanging="360"/>
      </w:pPr>
      <w:rPr>
        <w:rFonts w:ascii="Courier New" w:hAnsi="Courier New" w:cs="Courier New"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86" w15:restartNumberingAfterBreak="0">
    <w:nsid w:val="5EA81417"/>
    <w:multiLevelType w:val="multilevel"/>
    <w:tmpl w:val="7172A00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7" w15:restartNumberingAfterBreak="0">
    <w:nsid w:val="5EEA7AA9"/>
    <w:multiLevelType w:val="hybridMultilevel"/>
    <w:tmpl w:val="35C63832"/>
    <w:lvl w:ilvl="0" w:tplc="0408000B">
      <w:start w:val="1"/>
      <w:numFmt w:val="bullet"/>
      <w:lvlText w:val=""/>
      <w:lvlJc w:val="left"/>
      <w:pPr>
        <w:ind w:left="1800" w:hanging="360"/>
      </w:pPr>
      <w:rPr>
        <w:rFonts w:ascii="Wingdings" w:hAnsi="Wingdings"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188" w15:restartNumberingAfterBreak="0">
    <w:nsid w:val="5F52299F"/>
    <w:multiLevelType w:val="hybridMultilevel"/>
    <w:tmpl w:val="CBB80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607C2DA0"/>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0" w15:restartNumberingAfterBreak="0">
    <w:nsid w:val="60804E5C"/>
    <w:multiLevelType w:val="hybridMultilevel"/>
    <w:tmpl w:val="E3C6BDF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91" w15:restartNumberingAfterBreak="0">
    <w:nsid w:val="613D3DA6"/>
    <w:multiLevelType w:val="hybridMultilevel"/>
    <w:tmpl w:val="E4F4F7D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193170C"/>
    <w:multiLevelType w:val="hybridMultilevel"/>
    <w:tmpl w:val="AB820ED0"/>
    <w:lvl w:ilvl="0" w:tplc="0809000F">
      <w:start w:val="1"/>
      <w:numFmt w:val="decimal"/>
      <w:lvlText w:val="%1."/>
      <w:lvlJc w:val="left"/>
      <w:pPr>
        <w:ind w:left="1440" w:hanging="360"/>
      </w:pPr>
    </w:lvl>
    <w:lvl w:ilvl="1" w:tplc="4B382CF6">
      <w:start w:val="1"/>
      <w:numFmt w:val="decimal"/>
      <w:lvlText w:val="%2."/>
      <w:lvlJc w:val="left"/>
      <w:pPr>
        <w:ind w:left="2520" w:hanging="720"/>
      </w:pPr>
      <w:rPr>
        <w:rFonts w:hint="default"/>
      </w:r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93" w15:restartNumberingAfterBreak="0">
    <w:nsid w:val="626D4697"/>
    <w:multiLevelType w:val="multilevel"/>
    <w:tmpl w:val="FFFFFFFF"/>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4" w15:restartNumberingAfterBreak="0">
    <w:nsid w:val="6280149E"/>
    <w:multiLevelType w:val="hybridMultilevel"/>
    <w:tmpl w:val="6C72D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633E1373"/>
    <w:multiLevelType w:val="hybridMultilevel"/>
    <w:tmpl w:val="C16CCF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6" w15:restartNumberingAfterBreak="0">
    <w:nsid w:val="643A4EDB"/>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7" w15:restartNumberingAfterBreak="0">
    <w:nsid w:val="64571D38"/>
    <w:multiLevelType w:val="hybridMultilevel"/>
    <w:tmpl w:val="69903F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8" w15:restartNumberingAfterBreak="0">
    <w:nsid w:val="64751658"/>
    <w:multiLevelType w:val="hybridMultilevel"/>
    <w:tmpl w:val="C30C36B0"/>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9" w15:restartNumberingAfterBreak="0">
    <w:nsid w:val="656C29DC"/>
    <w:multiLevelType w:val="multilevel"/>
    <w:tmpl w:val="F2FC334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0" w15:restartNumberingAfterBreak="0">
    <w:nsid w:val="657B5A76"/>
    <w:multiLevelType w:val="hybridMultilevel"/>
    <w:tmpl w:val="573E4F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65F40CC1"/>
    <w:multiLevelType w:val="hybridMultilevel"/>
    <w:tmpl w:val="F4F61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67753A4C"/>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3" w15:restartNumberingAfterBreak="0">
    <w:nsid w:val="67D21E0D"/>
    <w:multiLevelType w:val="hybridMultilevel"/>
    <w:tmpl w:val="0BE494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4" w15:restartNumberingAfterBreak="0">
    <w:nsid w:val="68641916"/>
    <w:multiLevelType w:val="hybridMultilevel"/>
    <w:tmpl w:val="3A82DA7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5" w15:restartNumberingAfterBreak="0">
    <w:nsid w:val="68A55D21"/>
    <w:multiLevelType w:val="hybridMultilevel"/>
    <w:tmpl w:val="158CE4FE"/>
    <w:lvl w:ilvl="0" w:tplc="04090003">
      <w:start w:val="1"/>
      <w:numFmt w:val="bullet"/>
      <w:lvlText w:val="o"/>
      <w:lvlJc w:val="left"/>
      <w:pPr>
        <w:ind w:left="1506" w:hanging="360"/>
      </w:pPr>
      <w:rPr>
        <w:rFonts w:ascii="Courier New" w:hAnsi="Courier New" w:cs="Courier New"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206" w15:restartNumberingAfterBreak="0">
    <w:nsid w:val="6A03345E"/>
    <w:multiLevelType w:val="hybridMultilevel"/>
    <w:tmpl w:val="7744C866"/>
    <w:lvl w:ilvl="0" w:tplc="88941538">
      <w:numFmt w:val="bullet"/>
      <w:lvlText w:val="•"/>
      <w:lvlJc w:val="left"/>
      <w:pPr>
        <w:ind w:left="1080" w:hanging="72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6A406383"/>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8" w15:restartNumberingAfterBreak="0">
    <w:nsid w:val="6A7D087E"/>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9" w15:restartNumberingAfterBreak="0">
    <w:nsid w:val="6ABF77EA"/>
    <w:multiLevelType w:val="hybridMultilevel"/>
    <w:tmpl w:val="1B62DA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AD413AD"/>
    <w:multiLevelType w:val="multilevel"/>
    <w:tmpl w:val="8EF85C1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3"/>
      <w:numFmt w:val="decimal"/>
      <w:isLgl/>
      <w:lvlText w:val="%1.%2.%3"/>
      <w:lvlJc w:val="left"/>
      <w:pPr>
        <w:ind w:left="1500" w:hanging="1140"/>
      </w:pPr>
      <w:rPr>
        <w:rFonts w:hint="default"/>
      </w:rPr>
    </w:lvl>
    <w:lvl w:ilvl="3">
      <w:start w:val="2"/>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1" w15:restartNumberingAfterBreak="0">
    <w:nsid w:val="6B5F7CA1"/>
    <w:multiLevelType w:val="hybridMultilevel"/>
    <w:tmpl w:val="2390C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2" w15:restartNumberingAfterBreak="0">
    <w:nsid w:val="6B8775D7"/>
    <w:multiLevelType w:val="hybridMultilevel"/>
    <w:tmpl w:val="C6261242"/>
    <w:lvl w:ilvl="0" w:tplc="08090001">
      <w:start w:val="1"/>
      <w:numFmt w:val="bullet"/>
      <w:lvlText w:val=""/>
      <w:lvlJc w:val="left"/>
      <w:pPr>
        <w:ind w:left="720" w:hanging="360"/>
      </w:pPr>
      <w:rPr>
        <w:rFonts w:ascii="Symbol" w:hAnsi="Symbol" w:hint="default"/>
      </w:rPr>
    </w:lvl>
    <w:lvl w:ilvl="1" w:tplc="E920F31C">
      <w:start w:val="30"/>
      <w:numFmt w:val="bullet"/>
      <w:lvlText w:val="-"/>
      <w:lvlJc w:val="left"/>
      <w:pPr>
        <w:ind w:left="1440" w:hanging="360"/>
      </w:pPr>
      <w:rPr>
        <w:rFonts w:ascii="Calibri" w:eastAsiaTheme="minorHAnsi" w:hAnsi="Calibri"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6BB96889"/>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4" w15:restartNumberingAfterBreak="0">
    <w:nsid w:val="6BD35DA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5" w15:restartNumberingAfterBreak="0">
    <w:nsid w:val="6C233B04"/>
    <w:multiLevelType w:val="hybridMultilevel"/>
    <w:tmpl w:val="902211B0"/>
    <w:lvl w:ilvl="0" w:tplc="88941538">
      <w:numFmt w:val="bullet"/>
      <w:lvlText w:val="•"/>
      <w:lvlJc w:val="left"/>
      <w:pPr>
        <w:ind w:left="1080" w:hanging="720"/>
      </w:pPr>
      <w:rPr>
        <w:rFonts w:ascii="Calibri" w:eastAsia="Calibr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6" w15:restartNumberingAfterBreak="0">
    <w:nsid w:val="6C734236"/>
    <w:multiLevelType w:val="hybridMultilevel"/>
    <w:tmpl w:val="C4AA55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D104C92"/>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8" w15:restartNumberingAfterBreak="0">
    <w:nsid w:val="6D4E26E3"/>
    <w:multiLevelType w:val="multilevel"/>
    <w:tmpl w:val="91446DE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9" w15:restartNumberingAfterBreak="0">
    <w:nsid w:val="6E3A7BB1"/>
    <w:multiLevelType w:val="multilevel"/>
    <w:tmpl w:val="7BFAB39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3.%4."/>
      <w:lvlJc w:val="left"/>
      <w:pPr>
        <w:ind w:left="3200" w:hanging="648"/>
      </w:pPr>
      <w:rPr>
        <w:b/>
        <w:i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0" w15:restartNumberingAfterBreak="0">
    <w:nsid w:val="6E9234E6"/>
    <w:multiLevelType w:val="hybridMultilevel"/>
    <w:tmpl w:val="C78869A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1" w15:restartNumberingAfterBreak="0">
    <w:nsid w:val="6ED11C99"/>
    <w:multiLevelType w:val="hybridMultilevel"/>
    <w:tmpl w:val="C0A2A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6F3648A7"/>
    <w:multiLevelType w:val="hybridMultilevel"/>
    <w:tmpl w:val="F886E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00D7079"/>
    <w:multiLevelType w:val="hybridMultilevel"/>
    <w:tmpl w:val="C4929C5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4" w15:restartNumberingAfterBreak="0">
    <w:nsid w:val="70C44F71"/>
    <w:multiLevelType w:val="hybridMultilevel"/>
    <w:tmpl w:val="2564CF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5" w15:restartNumberingAfterBreak="0">
    <w:nsid w:val="71010B0A"/>
    <w:multiLevelType w:val="hybridMultilevel"/>
    <w:tmpl w:val="FD24FBBE"/>
    <w:lvl w:ilvl="0" w:tplc="C20A8D9E">
      <w:numFmt w:val="bullet"/>
      <w:lvlText w:val="•"/>
      <w:lvlJc w:val="left"/>
      <w:pPr>
        <w:ind w:left="1080" w:hanging="72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71825789"/>
    <w:multiLevelType w:val="multilevel"/>
    <w:tmpl w:val="82046EE2"/>
    <w:lvl w:ilvl="0">
      <w:start w:val="1"/>
      <w:numFmt w:val="upperRoman"/>
      <w:lvlText w:val="%1."/>
      <w:lvlJc w:val="right"/>
      <w:pPr>
        <w:ind w:left="357" w:hanging="18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7" w15:restartNumberingAfterBreak="0">
    <w:nsid w:val="719D5DBD"/>
    <w:multiLevelType w:val="multilevel"/>
    <w:tmpl w:val="CCA09B9A"/>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28" w15:restartNumberingAfterBreak="0">
    <w:nsid w:val="71C96DDB"/>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9" w15:restartNumberingAfterBreak="0">
    <w:nsid w:val="7225518D"/>
    <w:multiLevelType w:val="hybridMultilevel"/>
    <w:tmpl w:val="94A057F4"/>
    <w:lvl w:ilvl="0" w:tplc="0408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15:restartNumberingAfterBreak="0">
    <w:nsid w:val="731776EC"/>
    <w:multiLevelType w:val="hybridMultilevel"/>
    <w:tmpl w:val="0C1CF1AA"/>
    <w:lvl w:ilvl="0" w:tplc="08090003">
      <w:start w:val="1"/>
      <w:numFmt w:val="bullet"/>
      <w:lvlText w:val="o"/>
      <w:lvlJc w:val="left"/>
      <w:pPr>
        <w:ind w:left="1080" w:hanging="360"/>
      </w:pPr>
      <w:rPr>
        <w:rFonts w:ascii="Courier New" w:hAnsi="Courier New" w:cs="Courier New"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1" w15:restartNumberingAfterBreak="0">
    <w:nsid w:val="734022DA"/>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2" w15:restartNumberingAfterBreak="0">
    <w:nsid w:val="73AE20F3"/>
    <w:multiLevelType w:val="multilevel"/>
    <w:tmpl w:val="83EA521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3" w15:restartNumberingAfterBreak="0">
    <w:nsid w:val="742A4728"/>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34" w15:restartNumberingAfterBreak="0">
    <w:nsid w:val="748A2DD5"/>
    <w:multiLevelType w:val="hybridMultilevel"/>
    <w:tmpl w:val="25E2CDE8"/>
    <w:lvl w:ilvl="0" w:tplc="0408000F">
      <w:start w:val="1"/>
      <w:numFmt w:val="bullet"/>
      <w:lvlText w:val=""/>
      <w:lvlJc w:val="left"/>
      <w:pPr>
        <w:tabs>
          <w:tab w:val="num" w:pos="720"/>
        </w:tabs>
        <w:ind w:left="720" w:hanging="360"/>
      </w:pPr>
      <w:rPr>
        <w:rFonts w:ascii="Symbol" w:hAnsi="Symbol" w:hint="default"/>
      </w:rPr>
    </w:lvl>
    <w:lvl w:ilvl="1" w:tplc="04080019">
      <w:start w:val="1"/>
      <w:numFmt w:val="bullet"/>
      <w:lvlText w:val="o"/>
      <w:lvlJc w:val="left"/>
      <w:pPr>
        <w:tabs>
          <w:tab w:val="num" w:pos="1440"/>
        </w:tabs>
        <w:ind w:left="1440" w:hanging="360"/>
      </w:pPr>
      <w:rPr>
        <w:rFonts w:ascii="Courier New" w:hAnsi="Courier New" w:cs="Courier New" w:hint="default"/>
      </w:rPr>
    </w:lvl>
    <w:lvl w:ilvl="2" w:tplc="0408001B" w:tentative="1">
      <w:start w:val="1"/>
      <w:numFmt w:val="bullet"/>
      <w:lvlText w:val=""/>
      <w:lvlJc w:val="left"/>
      <w:pPr>
        <w:tabs>
          <w:tab w:val="num" w:pos="2160"/>
        </w:tabs>
        <w:ind w:left="2160" w:hanging="360"/>
      </w:pPr>
      <w:rPr>
        <w:rFonts w:ascii="Wingdings" w:hAnsi="Wingdings" w:hint="default"/>
      </w:rPr>
    </w:lvl>
    <w:lvl w:ilvl="3" w:tplc="0408000F" w:tentative="1">
      <w:start w:val="1"/>
      <w:numFmt w:val="bullet"/>
      <w:lvlText w:val=""/>
      <w:lvlJc w:val="left"/>
      <w:pPr>
        <w:tabs>
          <w:tab w:val="num" w:pos="2880"/>
        </w:tabs>
        <w:ind w:left="2880" w:hanging="360"/>
      </w:pPr>
      <w:rPr>
        <w:rFonts w:ascii="Symbol" w:hAnsi="Symbol" w:hint="default"/>
      </w:rPr>
    </w:lvl>
    <w:lvl w:ilvl="4" w:tplc="04080019" w:tentative="1">
      <w:start w:val="1"/>
      <w:numFmt w:val="bullet"/>
      <w:lvlText w:val="o"/>
      <w:lvlJc w:val="left"/>
      <w:pPr>
        <w:tabs>
          <w:tab w:val="num" w:pos="3600"/>
        </w:tabs>
        <w:ind w:left="3600" w:hanging="360"/>
      </w:pPr>
      <w:rPr>
        <w:rFonts w:ascii="Courier New" w:hAnsi="Courier New" w:cs="Courier New" w:hint="default"/>
      </w:rPr>
    </w:lvl>
    <w:lvl w:ilvl="5" w:tplc="0408001B" w:tentative="1">
      <w:start w:val="1"/>
      <w:numFmt w:val="bullet"/>
      <w:lvlText w:val=""/>
      <w:lvlJc w:val="left"/>
      <w:pPr>
        <w:tabs>
          <w:tab w:val="num" w:pos="4320"/>
        </w:tabs>
        <w:ind w:left="4320" w:hanging="360"/>
      </w:pPr>
      <w:rPr>
        <w:rFonts w:ascii="Wingdings" w:hAnsi="Wingdings" w:hint="default"/>
      </w:rPr>
    </w:lvl>
    <w:lvl w:ilvl="6" w:tplc="0408000F" w:tentative="1">
      <w:start w:val="1"/>
      <w:numFmt w:val="bullet"/>
      <w:lvlText w:val=""/>
      <w:lvlJc w:val="left"/>
      <w:pPr>
        <w:tabs>
          <w:tab w:val="num" w:pos="5040"/>
        </w:tabs>
        <w:ind w:left="5040" w:hanging="360"/>
      </w:pPr>
      <w:rPr>
        <w:rFonts w:ascii="Symbol" w:hAnsi="Symbol" w:hint="default"/>
      </w:rPr>
    </w:lvl>
    <w:lvl w:ilvl="7" w:tplc="04080019" w:tentative="1">
      <w:start w:val="1"/>
      <w:numFmt w:val="bullet"/>
      <w:lvlText w:val="o"/>
      <w:lvlJc w:val="left"/>
      <w:pPr>
        <w:tabs>
          <w:tab w:val="num" w:pos="5760"/>
        </w:tabs>
        <w:ind w:left="5760" w:hanging="360"/>
      </w:pPr>
      <w:rPr>
        <w:rFonts w:ascii="Courier New" w:hAnsi="Courier New" w:cs="Courier New" w:hint="default"/>
      </w:rPr>
    </w:lvl>
    <w:lvl w:ilvl="8" w:tplc="0408001B" w:tentative="1">
      <w:start w:val="1"/>
      <w:numFmt w:val="bullet"/>
      <w:lvlText w:val=""/>
      <w:lvlJc w:val="left"/>
      <w:pPr>
        <w:tabs>
          <w:tab w:val="num" w:pos="6480"/>
        </w:tabs>
        <w:ind w:left="6480" w:hanging="360"/>
      </w:pPr>
      <w:rPr>
        <w:rFonts w:ascii="Wingdings" w:hAnsi="Wingdings" w:hint="default"/>
      </w:rPr>
    </w:lvl>
  </w:abstractNum>
  <w:abstractNum w:abstractNumId="235" w15:restartNumberingAfterBreak="0">
    <w:nsid w:val="75E6478C"/>
    <w:multiLevelType w:val="hybridMultilevel"/>
    <w:tmpl w:val="F962EE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661423D"/>
    <w:multiLevelType w:val="hybridMultilevel"/>
    <w:tmpl w:val="9C04AE0A"/>
    <w:lvl w:ilvl="0" w:tplc="04090003">
      <w:start w:val="1"/>
      <w:numFmt w:val="bullet"/>
      <w:lvlText w:val="o"/>
      <w:lvlJc w:val="left"/>
      <w:pPr>
        <w:ind w:left="720" w:hanging="360"/>
      </w:pPr>
      <w:rPr>
        <w:rFonts w:ascii="Courier New" w:hAnsi="Courier New" w:cs="Courier New"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7" w15:restartNumberingAfterBreak="0">
    <w:nsid w:val="76E16F36"/>
    <w:multiLevelType w:val="multilevel"/>
    <w:tmpl w:val="5AFC051E"/>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8" w15:restartNumberingAfterBreak="0">
    <w:nsid w:val="77000146"/>
    <w:multiLevelType w:val="hybridMultilevel"/>
    <w:tmpl w:val="3202C9B8"/>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9" w15:restartNumberingAfterBreak="0">
    <w:nsid w:val="77030145"/>
    <w:multiLevelType w:val="hybridMultilevel"/>
    <w:tmpl w:val="D0B68A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0" w15:restartNumberingAfterBreak="0">
    <w:nsid w:val="78120EEA"/>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1" w15:restartNumberingAfterBreak="0">
    <w:nsid w:val="789B1BBA"/>
    <w:multiLevelType w:val="multilevel"/>
    <w:tmpl w:val="22EC226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2" w15:restartNumberingAfterBreak="0">
    <w:nsid w:val="79021B91"/>
    <w:multiLevelType w:val="hybridMultilevel"/>
    <w:tmpl w:val="2A10FD4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3" w15:restartNumberingAfterBreak="0">
    <w:nsid w:val="79A91D86"/>
    <w:multiLevelType w:val="multilevel"/>
    <w:tmpl w:val="EB0CEFD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4" w15:restartNumberingAfterBreak="0">
    <w:nsid w:val="79CA1CAE"/>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5" w15:restartNumberingAfterBreak="0">
    <w:nsid w:val="7B220E5E"/>
    <w:multiLevelType w:val="multilevel"/>
    <w:tmpl w:val="5A7EFCD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bullet"/>
      <w:lvlText w:val=""/>
      <w:lvlJc w:val="left"/>
      <w:pPr>
        <w:ind w:left="1080" w:hanging="720"/>
      </w:pPr>
      <w:rPr>
        <w:rFonts w:ascii="Symbol" w:hAnsi="Symbol"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46" w15:restartNumberingAfterBreak="0">
    <w:nsid w:val="7BFD7B3C"/>
    <w:multiLevelType w:val="hybridMultilevel"/>
    <w:tmpl w:val="108C0700"/>
    <w:styleLink w:val="27"/>
    <w:lvl w:ilvl="0" w:tplc="F1ECAC78">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EF0C563E">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tplc="E620193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tplc="669A977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tplc="0902FCD0">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tplc="7ADE21FE">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tplc="6E0A10DC">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tplc="153CFFA6">
      <w:start w:val="1"/>
      <w:numFmt w:val="bullet"/>
      <w:lvlText w:val="o"/>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8" w:tplc="0D56FEB6">
      <w:start w:val="1"/>
      <w:numFmt w:val="bullet"/>
      <w:lvlText w:val="▪"/>
      <w:lvlJc w:val="left"/>
      <w:rPr>
        <w:rFonts w:ascii="Tahoma" w:eastAsia="Tahoma" w:hAnsi="Tahoma" w:cs="Tahoma"/>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47" w15:restartNumberingAfterBreak="0">
    <w:nsid w:val="7D3E750E"/>
    <w:multiLevelType w:val="hybridMultilevel"/>
    <w:tmpl w:val="B92C4A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8" w15:restartNumberingAfterBreak="0">
    <w:nsid w:val="7D7963A4"/>
    <w:multiLevelType w:val="hybridMultilevel"/>
    <w:tmpl w:val="70AAB666"/>
    <w:lvl w:ilvl="0" w:tplc="DAE4EAEA">
      <w:start w:val="1"/>
      <w:numFmt w:val="decimal"/>
      <w:lvlText w:val="%1."/>
      <w:lvlJc w:val="left"/>
      <w:pPr>
        <w:ind w:left="860" w:hanging="50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9" w15:restartNumberingAfterBreak="0">
    <w:nsid w:val="7DD64B74"/>
    <w:multiLevelType w:val="multilevel"/>
    <w:tmpl w:val="07B4C98A"/>
    <w:lvl w:ilvl="0">
      <w:start w:val="1"/>
      <w:numFmt w:val="decimal"/>
      <w:lvlText w:val="%1."/>
      <w:lvlJc w:val="left"/>
      <w:pPr>
        <w:ind w:left="432" w:hanging="432"/>
      </w:pPr>
      <w:rPr>
        <w:rFonts w:ascii="Tahoma" w:eastAsia="Times New Roman" w:hAnsi="Tahoma" w:cs="Tahoma"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b/>
        <w:i w:val="0"/>
        <w:color w:val="auto"/>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0" w15:restartNumberingAfterBreak="0">
    <w:nsid w:val="7E2D6B02"/>
    <w:multiLevelType w:val="hybridMultilevel"/>
    <w:tmpl w:val="FB36D5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7E670648"/>
    <w:multiLevelType w:val="hybridMultilevel"/>
    <w:tmpl w:val="79CA9B82"/>
    <w:lvl w:ilvl="0" w:tplc="04080001">
      <w:start w:val="1"/>
      <w:numFmt w:val="bullet"/>
      <w:lvlText w:val=""/>
      <w:lvlJc w:val="left"/>
      <w:pPr>
        <w:ind w:left="787" w:hanging="360"/>
      </w:pPr>
      <w:rPr>
        <w:rFonts w:ascii="Symbol" w:hAnsi="Symbol" w:hint="default"/>
      </w:rPr>
    </w:lvl>
    <w:lvl w:ilvl="1" w:tplc="04090003" w:tentative="1">
      <w:start w:val="1"/>
      <w:numFmt w:val="bullet"/>
      <w:lvlText w:val="o"/>
      <w:lvlJc w:val="left"/>
      <w:pPr>
        <w:ind w:left="1507" w:hanging="360"/>
      </w:pPr>
      <w:rPr>
        <w:rFonts w:ascii="Courier New" w:hAnsi="Courier New" w:cs="Courier New" w:hint="default"/>
      </w:rPr>
    </w:lvl>
    <w:lvl w:ilvl="2" w:tplc="04090005" w:tentative="1">
      <w:start w:val="1"/>
      <w:numFmt w:val="bullet"/>
      <w:lvlText w:val=""/>
      <w:lvlJc w:val="left"/>
      <w:pPr>
        <w:ind w:left="2227" w:hanging="360"/>
      </w:pPr>
      <w:rPr>
        <w:rFonts w:ascii="Wingdings" w:hAnsi="Wingdings" w:hint="default"/>
      </w:rPr>
    </w:lvl>
    <w:lvl w:ilvl="3" w:tplc="04090001" w:tentative="1">
      <w:start w:val="1"/>
      <w:numFmt w:val="bullet"/>
      <w:lvlText w:val=""/>
      <w:lvlJc w:val="left"/>
      <w:pPr>
        <w:ind w:left="2947" w:hanging="360"/>
      </w:pPr>
      <w:rPr>
        <w:rFonts w:ascii="Symbol" w:hAnsi="Symbol" w:hint="default"/>
      </w:rPr>
    </w:lvl>
    <w:lvl w:ilvl="4" w:tplc="04090003" w:tentative="1">
      <w:start w:val="1"/>
      <w:numFmt w:val="bullet"/>
      <w:lvlText w:val="o"/>
      <w:lvlJc w:val="left"/>
      <w:pPr>
        <w:ind w:left="3667" w:hanging="360"/>
      </w:pPr>
      <w:rPr>
        <w:rFonts w:ascii="Courier New" w:hAnsi="Courier New" w:cs="Courier New" w:hint="default"/>
      </w:rPr>
    </w:lvl>
    <w:lvl w:ilvl="5" w:tplc="04090005" w:tentative="1">
      <w:start w:val="1"/>
      <w:numFmt w:val="bullet"/>
      <w:lvlText w:val=""/>
      <w:lvlJc w:val="left"/>
      <w:pPr>
        <w:ind w:left="4387" w:hanging="360"/>
      </w:pPr>
      <w:rPr>
        <w:rFonts w:ascii="Wingdings" w:hAnsi="Wingdings" w:hint="default"/>
      </w:rPr>
    </w:lvl>
    <w:lvl w:ilvl="6" w:tplc="04090001" w:tentative="1">
      <w:start w:val="1"/>
      <w:numFmt w:val="bullet"/>
      <w:lvlText w:val=""/>
      <w:lvlJc w:val="left"/>
      <w:pPr>
        <w:ind w:left="5107" w:hanging="360"/>
      </w:pPr>
      <w:rPr>
        <w:rFonts w:ascii="Symbol" w:hAnsi="Symbol" w:hint="default"/>
      </w:rPr>
    </w:lvl>
    <w:lvl w:ilvl="7" w:tplc="04090003" w:tentative="1">
      <w:start w:val="1"/>
      <w:numFmt w:val="bullet"/>
      <w:lvlText w:val="o"/>
      <w:lvlJc w:val="left"/>
      <w:pPr>
        <w:ind w:left="5827" w:hanging="360"/>
      </w:pPr>
      <w:rPr>
        <w:rFonts w:ascii="Courier New" w:hAnsi="Courier New" w:cs="Courier New" w:hint="default"/>
      </w:rPr>
    </w:lvl>
    <w:lvl w:ilvl="8" w:tplc="04090005" w:tentative="1">
      <w:start w:val="1"/>
      <w:numFmt w:val="bullet"/>
      <w:lvlText w:val=""/>
      <w:lvlJc w:val="left"/>
      <w:pPr>
        <w:ind w:left="6547" w:hanging="360"/>
      </w:pPr>
      <w:rPr>
        <w:rFonts w:ascii="Wingdings" w:hAnsi="Wingdings" w:hint="default"/>
      </w:rPr>
    </w:lvl>
  </w:abstractNum>
  <w:abstractNum w:abstractNumId="252" w15:restartNumberingAfterBreak="0">
    <w:nsid w:val="7EA55EFA"/>
    <w:multiLevelType w:val="multilevel"/>
    <w:tmpl w:val="892AB9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3" w15:restartNumberingAfterBreak="0">
    <w:nsid w:val="7ED464DD"/>
    <w:multiLevelType w:val="hybridMultilevel"/>
    <w:tmpl w:val="48D204D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15:restartNumberingAfterBreak="0">
    <w:nsid w:val="7F9E3045"/>
    <w:multiLevelType w:val="hybridMultilevel"/>
    <w:tmpl w:val="A4641D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477771711">
    <w:abstractNumId w:val="62"/>
  </w:num>
  <w:num w:numId="2" w16cid:durableId="1287660160">
    <w:abstractNumId w:val="219"/>
  </w:num>
  <w:num w:numId="3" w16cid:durableId="1643268231">
    <w:abstractNumId w:val="147"/>
  </w:num>
  <w:num w:numId="4" w16cid:durableId="1926768707">
    <w:abstractNumId w:val="234"/>
  </w:num>
  <w:num w:numId="5" w16cid:durableId="1681619748">
    <w:abstractNumId w:val="41"/>
  </w:num>
  <w:num w:numId="6" w16cid:durableId="1926181841">
    <w:abstractNumId w:val="251"/>
  </w:num>
  <w:num w:numId="7" w16cid:durableId="1502772916">
    <w:abstractNumId w:val="247"/>
  </w:num>
  <w:num w:numId="8" w16cid:durableId="501623006">
    <w:abstractNumId w:val="148"/>
  </w:num>
  <w:num w:numId="9" w16cid:durableId="693115233">
    <w:abstractNumId w:val="183"/>
  </w:num>
  <w:num w:numId="10" w16cid:durableId="1037240517">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28371319">
    <w:abstractNumId w:val="227"/>
  </w:num>
  <w:num w:numId="12" w16cid:durableId="782532143">
    <w:abstractNumId w:val="198"/>
  </w:num>
  <w:num w:numId="13" w16cid:durableId="1380856090">
    <w:abstractNumId w:val="238"/>
  </w:num>
  <w:num w:numId="14" w16cid:durableId="49772891">
    <w:abstractNumId w:val="17"/>
  </w:num>
  <w:num w:numId="15" w16cid:durableId="1987129826">
    <w:abstractNumId w:val="45"/>
  </w:num>
  <w:num w:numId="16" w16cid:durableId="1342394470">
    <w:abstractNumId w:val="246"/>
  </w:num>
  <w:num w:numId="17" w16cid:durableId="1999068669">
    <w:abstractNumId w:val="96"/>
  </w:num>
  <w:num w:numId="18" w16cid:durableId="879166813">
    <w:abstractNumId w:val="159"/>
  </w:num>
  <w:num w:numId="19" w16cid:durableId="2014647419">
    <w:abstractNumId w:val="52"/>
  </w:num>
  <w:num w:numId="20" w16cid:durableId="90857954">
    <w:abstractNumId w:val="162"/>
  </w:num>
  <w:num w:numId="21" w16cid:durableId="885678746">
    <w:abstractNumId w:val="5"/>
  </w:num>
  <w:num w:numId="22" w16cid:durableId="1965499264">
    <w:abstractNumId w:val="224"/>
  </w:num>
  <w:num w:numId="23" w16cid:durableId="211772186">
    <w:abstractNumId w:val="4"/>
  </w:num>
  <w:num w:numId="24" w16cid:durableId="766849690">
    <w:abstractNumId w:val="104"/>
  </w:num>
  <w:num w:numId="25" w16cid:durableId="1074548263">
    <w:abstractNumId w:val="121"/>
  </w:num>
  <w:num w:numId="26" w16cid:durableId="1727486845">
    <w:abstractNumId w:val="10"/>
  </w:num>
  <w:num w:numId="27" w16cid:durableId="2070641618">
    <w:abstractNumId w:val="76"/>
  </w:num>
  <w:num w:numId="28" w16cid:durableId="349650421">
    <w:abstractNumId w:val="46"/>
  </w:num>
  <w:num w:numId="29" w16cid:durableId="1254897873">
    <w:abstractNumId w:val="131"/>
  </w:num>
  <w:num w:numId="30" w16cid:durableId="1946498085">
    <w:abstractNumId w:val="220"/>
  </w:num>
  <w:num w:numId="31" w16cid:durableId="244345807">
    <w:abstractNumId w:val="223"/>
  </w:num>
  <w:num w:numId="32" w16cid:durableId="1389188998">
    <w:abstractNumId w:val="30"/>
  </w:num>
  <w:num w:numId="33" w16cid:durableId="1888178661">
    <w:abstractNumId w:val="168"/>
  </w:num>
  <w:num w:numId="34" w16cid:durableId="2135173616">
    <w:abstractNumId w:val="201"/>
  </w:num>
  <w:num w:numId="35" w16cid:durableId="1218660899">
    <w:abstractNumId w:val="142"/>
  </w:num>
  <w:num w:numId="36" w16cid:durableId="1082526463">
    <w:abstractNumId w:val="117"/>
  </w:num>
  <w:num w:numId="37" w16cid:durableId="359628345">
    <w:abstractNumId w:val="23"/>
  </w:num>
  <w:num w:numId="38" w16cid:durableId="1352758820">
    <w:abstractNumId w:val="176"/>
  </w:num>
  <w:num w:numId="39" w16cid:durableId="2067214994">
    <w:abstractNumId w:val="210"/>
  </w:num>
  <w:num w:numId="40" w16cid:durableId="1102340113">
    <w:abstractNumId w:val="141"/>
  </w:num>
  <w:num w:numId="41" w16cid:durableId="1671172327">
    <w:abstractNumId w:val="98"/>
  </w:num>
  <w:num w:numId="42" w16cid:durableId="2112773030">
    <w:abstractNumId w:val="70"/>
  </w:num>
  <w:num w:numId="43" w16cid:durableId="604504973">
    <w:abstractNumId w:val="132"/>
  </w:num>
  <w:num w:numId="44" w16cid:durableId="294026027">
    <w:abstractNumId w:val="57"/>
  </w:num>
  <w:num w:numId="45" w16cid:durableId="1964075352">
    <w:abstractNumId w:val="160"/>
  </w:num>
  <w:num w:numId="46" w16cid:durableId="474494648">
    <w:abstractNumId w:val="110"/>
  </w:num>
  <w:num w:numId="47" w16cid:durableId="1791509836">
    <w:abstractNumId w:val="39"/>
  </w:num>
  <w:num w:numId="48" w16cid:durableId="625815448">
    <w:abstractNumId w:val="35"/>
  </w:num>
  <w:num w:numId="49" w16cid:durableId="1650397032">
    <w:abstractNumId w:val="179"/>
  </w:num>
  <w:num w:numId="50" w16cid:durableId="1296443603">
    <w:abstractNumId w:val="58"/>
  </w:num>
  <w:num w:numId="51" w16cid:durableId="868376441">
    <w:abstractNumId w:val="204"/>
  </w:num>
  <w:num w:numId="52" w16cid:durableId="1544974099">
    <w:abstractNumId w:val="14"/>
  </w:num>
  <w:num w:numId="53" w16cid:durableId="731393844">
    <w:abstractNumId w:val="28"/>
  </w:num>
  <w:num w:numId="54" w16cid:durableId="488715864">
    <w:abstractNumId w:val="120"/>
  </w:num>
  <w:num w:numId="55" w16cid:durableId="65304584">
    <w:abstractNumId w:val="253"/>
  </w:num>
  <w:num w:numId="56" w16cid:durableId="1742099410">
    <w:abstractNumId w:val="191"/>
  </w:num>
  <w:num w:numId="57" w16cid:durableId="382292317">
    <w:abstractNumId w:val="244"/>
  </w:num>
  <w:num w:numId="58" w16cid:durableId="432483748">
    <w:abstractNumId w:val="16"/>
  </w:num>
  <w:num w:numId="59" w16cid:durableId="1227455652">
    <w:abstractNumId w:val="60"/>
  </w:num>
  <w:num w:numId="60" w16cid:durableId="202519732">
    <w:abstractNumId w:val="82"/>
  </w:num>
  <w:num w:numId="61" w16cid:durableId="1268655933">
    <w:abstractNumId w:val="166"/>
  </w:num>
  <w:num w:numId="62" w16cid:durableId="905336782">
    <w:abstractNumId w:val="119"/>
  </w:num>
  <w:num w:numId="63" w16cid:durableId="1023169972">
    <w:abstractNumId w:val="190"/>
  </w:num>
  <w:num w:numId="64" w16cid:durableId="893812609">
    <w:abstractNumId w:val="22"/>
  </w:num>
  <w:num w:numId="65" w16cid:durableId="438568751">
    <w:abstractNumId w:val="181"/>
  </w:num>
  <w:num w:numId="66" w16cid:durableId="1477184656">
    <w:abstractNumId w:val="72"/>
  </w:num>
  <w:num w:numId="67" w16cid:durableId="300234825">
    <w:abstractNumId w:val="212"/>
  </w:num>
  <w:num w:numId="68" w16cid:durableId="1912499503">
    <w:abstractNumId w:val="239"/>
  </w:num>
  <w:num w:numId="69" w16cid:durableId="1289705675">
    <w:abstractNumId w:val="172"/>
  </w:num>
  <w:num w:numId="70" w16cid:durableId="1360282734">
    <w:abstractNumId w:val="243"/>
  </w:num>
  <w:num w:numId="71" w16cid:durableId="645284291">
    <w:abstractNumId w:val="249"/>
  </w:num>
  <w:num w:numId="72" w16cid:durableId="413162696">
    <w:abstractNumId w:val="47"/>
  </w:num>
  <w:num w:numId="73" w16cid:durableId="1256860042">
    <w:abstractNumId w:val="90"/>
  </w:num>
  <w:num w:numId="74" w16cid:durableId="1751652805">
    <w:abstractNumId w:val="107"/>
  </w:num>
  <w:num w:numId="75" w16cid:durableId="1971283820">
    <w:abstractNumId w:val="196"/>
  </w:num>
  <w:num w:numId="76" w16cid:durableId="724260770">
    <w:abstractNumId w:val="68"/>
  </w:num>
  <w:num w:numId="77" w16cid:durableId="665091817">
    <w:abstractNumId w:val="143"/>
  </w:num>
  <w:num w:numId="78" w16cid:durableId="510146361">
    <w:abstractNumId w:val="29"/>
  </w:num>
  <w:num w:numId="79" w16cid:durableId="1221088190">
    <w:abstractNumId w:val="130"/>
  </w:num>
  <w:num w:numId="80" w16cid:durableId="2017147441">
    <w:abstractNumId w:val="139"/>
  </w:num>
  <w:num w:numId="81" w16cid:durableId="1793937965">
    <w:abstractNumId w:val="18"/>
  </w:num>
  <w:num w:numId="82" w16cid:durableId="1433403484">
    <w:abstractNumId w:val="199"/>
  </w:num>
  <w:num w:numId="83" w16cid:durableId="387807511">
    <w:abstractNumId w:val="11"/>
  </w:num>
  <w:num w:numId="84" w16cid:durableId="259216266">
    <w:abstractNumId w:val="235"/>
  </w:num>
  <w:num w:numId="85" w16cid:durableId="851995835">
    <w:abstractNumId w:val="73"/>
  </w:num>
  <w:num w:numId="86" w16cid:durableId="903375304">
    <w:abstractNumId w:val="34"/>
  </w:num>
  <w:num w:numId="87" w16cid:durableId="1454247826">
    <w:abstractNumId w:val="95"/>
  </w:num>
  <w:num w:numId="88" w16cid:durableId="1458645669">
    <w:abstractNumId w:val="65"/>
  </w:num>
  <w:num w:numId="89" w16cid:durableId="1584992628">
    <w:abstractNumId w:val="158"/>
  </w:num>
  <w:num w:numId="90" w16cid:durableId="868835337">
    <w:abstractNumId w:val="186"/>
  </w:num>
  <w:num w:numId="91" w16cid:durableId="1674146342">
    <w:abstractNumId w:val="74"/>
  </w:num>
  <w:num w:numId="92" w16cid:durableId="603805895">
    <w:abstractNumId w:val="214"/>
  </w:num>
  <w:num w:numId="93" w16cid:durableId="1708723471">
    <w:abstractNumId w:val="146"/>
  </w:num>
  <w:num w:numId="94" w16cid:durableId="354500732">
    <w:abstractNumId w:val="202"/>
  </w:num>
  <w:num w:numId="95" w16cid:durableId="696665303">
    <w:abstractNumId w:val="31"/>
  </w:num>
  <w:num w:numId="96" w16cid:durableId="1492915266">
    <w:abstractNumId w:val="231"/>
  </w:num>
  <w:num w:numId="97" w16cid:durableId="2079981890">
    <w:abstractNumId w:val="180"/>
  </w:num>
  <w:num w:numId="98" w16cid:durableId="1820346582">
    <w:abstractNumId w:val="64"/>
  </w:num>
  <w:num w:numId="99" w16cid:durableId="307981893">
    <w:abstractNumId w:val="208"/>
  </w:num>
  <w:num w:numId="100" w16cid:durableId="361515475">
    <w:abstractNumId w:val="217"/>
  </w:num>
  <w:num w:numId="101" w16cid:durableId="1484155436">
    <w:abstractNumId w:val="102"/>
  </w:num>
  <w:num w:numId="102" w16cid:durableId="775254648">
    <w:abstractNumId w:val="133"/>
  </w:num>
  <w:num w:numId="103" w16cid:durableId="646738009">
    <w:abstractNumId w:val="109"/>
  </w:num>
  <w:num w:numId="104" w16cid:durableId="1578245108">
    <w:abstractNumId w:val="43"/>
  </w:num>
  <w:num w:numId="105" w16cid:durableId="633097597">
    <w:abstractNumId w:val="192"/>
  </w:num>
  <w:num w:numId="106" w16cid:durableId="1469666797">
    <w:abstractNumId w:val="97"/>
  </w:num>
  <w:num w:numId="107" w16cid:durableId="312805925">
    <w:abstractNumId w:val="184"/>
  </w:num>
  <w:num w:numId="108" w16cid:durableId="851183062">
    <w:abstractNumId w:val="123"/>
  </w:num>
  <w:num w:numId="109" w16cid:durableId="1206986264">
    <w:abstractNumId w:val="218"/>
  </w:num>
  <w:num w:numId="110" w16cid:durableId="2101557345">
    <w:abstractNumId w:val="84"/>
  </w:num>
  <w:num w:numId="111" w16cid:durableId="479267596">
    <w:abstractNumId w:val="237"/>
  </w:num>
  <w:num w:numId="112" w16cid:durableId="1211921501">
    <w:abstractNumId w:val="112"/>
  </w:num>
  <w:num w:numId="113" w16cid:durableId="1959990558">
    <w:abstractNumId w:val="134"/>
  </w:num>
  <w:num w:numId="114" w16cid:durableId="253902570">
    <w:abstractNumId w:val="89"/>
  </w:num>
  <w:num w:numId="115" w16cid:durableId="790712521">
    <w:abstractNumId w:val="185"/>
  </w:num>
  <w:num w:numId="116" w16cid:durableId="1020472806">
    <w:abstractNumId w:val="216"/>
  </w:num>
  <w:num w:numId="117" w16cid:durableId="922878263">
    <w:abstractNumId w:val="150"/>
  </w:num>
  <w:num w:numId="118" w16cid:durableId="885920294">
    <w:abstractNumId w:val="99"/>
  </w:num>
  <w:num w:numId="119" w16cid:durableId="691296402">
    <w:abstractNumId w:val="75"/>
  </w:num>
  <w:num w:numId="120" w16cid:durableId="905409109">
    <w:abstractNumId w:val="194"/>
  </w:num>
  <w:num w:numId="121" w16cid:durableId="270209692">
    <w:abstractNumId w:val="254"/>
  </w:num>
  <w:num w:numId="122" w16cid:durableId="102582639">
    <w:abstractNumId w:val="177"/>
  </w:num>
  <w:num w:numId="123" w16cid:durableId="2033261367">
    <w:abstractNumId w:val="178"/>
  </w:num>
  <w:num w:numId="124" w16cid:durableId="2032223704">
    <w:abstractNumId w:val="236"/>
  </w:num>
  <w:num w:numId="125" w16cid:durableId="2103140796">
    <w:abstractNumId w:val="61"/>
  </w:num>
  <w:num w:numId="126" w16cid:durableId="1366060532">
    <w:abstractNumId w:val="171"/>
  </w:num>
  <w:num w:numId="127" w16cid:durableId="1334990077">
    <w:abstractNumId w:val="215"/>
  </w:num>
  <w:num w:numId="128" w16cid:durableId="1871062946">
    <w:abstractNumId w:val="21"/>
  </w:num>
  <w:num w:numId="129" w16cid:durableId="345210738">
    <w:abstractNumId w:val="138"/>
  </w:num>
  <w:num w:numId="130" w16cid:durableId="1543009566">
    <w:abstractNumId w:val="56"/>
  </w:num>
  <w:num w:numId="131" w16cid:durableId="1533881664">
    <w:abstractNumId w:val="113"/>
  </w:num>
  <w:num w:numId="132" w16cid:durableId="1571816967">
    <w:abstractNumId w:val="187"/>
  </w:num>
  <w:num w:numId="133" w16cid:durableId="777141825">
    <w:abstractNumId w:val="209"/>
  </w:num>
  <w:num w:numId="134" w16cid:durableId="2098792269">
    <w:abstractNumId w:val="230"/>
  </w:num>
  <w:num w:numId="135" w16cid:durableId="473370261">
    <w:abstractNumId w:val="122"/>
  </w:num>
  <w:num w:numId="136" w16cid:durableId="1490636465">
    <w:abstractNumId w:val="127"/>
  </w:num>
  <w:num w:numId="137" w16cid:durableId="894898780">
    <w:abstractNumId w:val="222"/>
  </w:num>
  <w:num w:numId="138" w16cid:durableId="12416179">
    <w:abstractNumId w:val="197"/>
  </w:num>
  <w:num w:numId="139" w16cid:durableId="1687369322">
    <w:abstractNumId w:val="225"/>
  </w:num>
  <w:num w:numId="140" w16cid:durableId="256645734">
    <w:abstractNumId w:val="40"/>
  </w:num>
  <w:num w:numId="141" w16cid:durableId="1743527236">
    <w:abstractNumId w:val="94"/>
  </w:num>
  <w:num w:numId="142" w16cid:durableId="1795514650">
    <w:abstractNumId w:val="80"/>
  </w:num>
  <w:num w:numId="143" w16cid:durableId="694234691">
    <w:abstractNumId w:val="79"/>
  </w:num>
  <w:num w:numId="144" w16cid:durableId="1136990618">
    <w:abstractNumId w:val="156"/>
  </w:num>
  <w:num w:numId="145" w16cid:durableId="917057343">
    <w:abstractNumId w:val="137"/>
  </w:num>
  <w:num w:numId="146" w16cid:durableId="1801413920">
    <w:abstractNumId w:val="27"/>
  </w:num>
  <w:num w:numId="147" w16cid:durableId="1563326122">
    <w:abstractNumId w:val="175"/>
  </w:num>
  <w:num w:numId="148" w16cid:durableId="1948388566">
    <w:abstractNumId w:val="140"/>
  </w:num>
  <w:num w:numId="149" w16cid:durableId="333337717">
    <w:abstractNumId w:val="15"/>
  </w:num>
  <w:num w:numId="150" w16cid:durableId="1328174262">
    <w:abstractNumId w:val="203"/>
  </w:num>
  <w:num w:numId="151" w16cid:durableId="265160461">
    <w:abstractNumId w:val="226"/>
  </w:num>
  <w:num w:numId="152" w16cid:durableId="1510832924">
    <w:abstractNumId w:val="51"/>
  </w:num>
  <w:num w:numId="153" w16cid:durableId="1420909316">
    <w:abstractNumId w:val="170"/>
  </w:num>
  <w:num w:numId="154" w16cid:durableId="477303515">
    <w:abstractNumId w:val="48"/>
  </w:num>
  <w:num w:numId="155" w16cid:durableId="1835224996">
    <w:abstractNumId w:val="38"/>
  </w:num>
  <w:num w:numId="156" w16cid:durableId="1194153143">
    <w:abstractNumId w:val="205"/>
  </w:num>
  <w:num w:numId="157" w16cid:durableId="1095859750">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16cid:durableId="790632120">
    <w:abstractNumId w:val="91"/>
  </w:num>
  <w:num w:numId="159" w16cid:durableId="37245358">
    <w:abstractNumId w:val="32"/>
  </w:num>
  <w:num w:numId="160" w16cid:durableId="402878415">
    <w:abstractNumId w:val="42"/>
  </w:num>
  <w:num w:numId="161" w16cid:durableId="1675842675">
    <w:abstractNumId w:val="161"/>
  </w:num>
  <w:num w:numId="162" w16cid:durableId="1131360142">
    <w:abstractNumId w:val="135"/>
  </w:num>
  <w:num w:numId="163" w16cid:durableId="878662941">
    <w:abstractNumId w:val="200"/>
  </w:num>
  <w:num w:numId="164" w16cid:durableId="509444003">
    <w:abstractNumId w:val="211"/>
  </w:num>
  <w:num w:numId="165" w16cid:durableId="304315963">
    <w:abstractNumId w:val="93"/>
  </w:num>
  <w:num w:numId="166" w16cid:durableId="2114324933">
    <w:abstractNumId w:val="87"/>
  </w:num>
  <w:num w:numId="167" w16cid:durableId="841159541">
    <w:abstractNumId w:val="151"/>
  </w:num>
  <w:num w:numId="168" w16cid:durableId="1933272354">
    <w:abstractNumId w:val="67"/>
  </w:num>
  <w:num w:numId="169" w16cid:durableId="237323808">
    <w:abstractNumId w:val="245"/>
  </w:num>
  <w:num w:numId="170" w16cid:durableId="761220212">
    <w:abstractNumId w:val="174"/>
  </w:num>
  <w:num w:numId="171" w16cid:durableId="872617612">
    <w:abstractNumId w:val="49"/>
  </w:num>
  <w:num w:numId="172" w16cid:durableId="596597255">
    <w:abstractNumId w:val="228"/>
  </w:num>
  <w:num w:numId="173" w16cid:durableId="974413008">
    <w:abstractNumId w:val="26"/>
  </w:num>
  <w:num w:numId="174" w16cid:durableId="1153108419">
    <w:abstractNumId w:val="157"/>
  </w:num>
  <w:num w:numId="175" w16cid:durableId="1226792069">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6" w16cid:durableId="866915917">
    <w:abstractNumId w:val="1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7" w16cid:durableId="1601446397">
    <w:abstractNumId w:val="242"/>
  </w:num>
  <w:num w:numId="178" w16cid:durableId="1180506712">
    <w:abstractNumId w:val="83"/>
  </w:num>
  <w:num w:numId="179" w16cid:durableId="1161391660">
    <w:abstractNumId w:val="103"/>
  </w:num>
  <w:num w:numId="180" w16cid:durableId="524443315">
    <w:abstractNumId w:val="118"/>
  </w:num>
  <w:num w:numId="181" w16cid:durableId="865607114">
    <w:abstractNumId w:val="25"/>
  </w:num>
  <w:num w:numId="182" w16cid:durableId="1750074168">
    <w:abstractNumId w:val="240"/>
  </w:num>
  <w:num w:numId="183" w16cid:durableId="1430078438">
    <w:abstractNumId w:val="108"/>
  </w:num>
  <w:num w:numId="184" w16cid:durableId="1147864799">
    <w:abstractNumId w:val="248"/>
  </w:num>
  <w:num w:numId="185" w16cid:durableId="2100058716">
    <w:abstractNumId w:val="195"/>
  </w:num>
  <w:num w:numId="186" w16cid:durableId="1956477621">
    <w:abstractNumId w:val="106"/>
  </w:num>
  <w:num w:numId="187" w16cid:durableId="745304107">
    <w:abstractNumId w:val="153"/>
  </w:num>
  <w:num w:numId="188" w16cid:durableId="2071540394">
    <w:abstractNumId w:val="10"/>
  </w:num>
  <w:num w:numId="189" w16cid:durableId="854030758">
    <w:abstractNumId w:val="22"/>
  </w:num>
  <w:num w:numId="190" w16cid:durableId="1221481921">
    <w:abstractNumId w:val="22"/>
  </w:num>
  <w:num w:numId="191" w16cid:durableId="669403953">
    <w:abstractNumId w:val="22"/>
  </w:num>
  <w:num w:numId="192" w16cid:durableId="2141147911">
    <w:abstractNumId w:val="22"/>
  </w:num>
  <w:num w:numId="193" w16cid:durableId="1520583989">
    <w:abstractNumId w:val="69"/>
  </w:num>
  <w:num w:numId="194" w16cid:durableId="1774011398">
    <w:abstractNumId w:val="86"/>
  </w:num>
  <w:num w:numId="195" w16cid:durableId="1423142476">
    <w:abstractNumId w:val="24"/>
  </w:num>
  <w:num w:numId="196" w16cid:durableId="1139299543">
    <w:abstractNumId w:val="124"/>
  </w:num>
  <w:num w:numId="197" w16cid:durableId="2086217154">
    <w:abstractNumId w:val="92"/>
  </w:num>
  <w:num w:numId="198" w16cid:durableId="425076147">
    <w:abstractNumId w:val="22"/>
  </w:num>
  <w:num w:numId="199" w16cid:durableId="978191533">
    <w:abstractNumId w:val="22"/>
  </w:num>
  <w:num w:numId="200" w16cid:durableId="1546138303">
    <w:abstractNumId w:val="22"/>
  </w:num>
  <w:num w:numId="201" w16cid:durableId="1322734354">
    <w:abstractNumId w:val="100"/>
  </w:num>
  <w:num w:numId="202" w16cid:durableId="1072193589">
    <w:abstractNumId w:val="154"/>
  </w:num>
  <w:num w:numId="203" w16cid:durableId="80569716">
    <w:abstractNumId w:val="115"/>
  </w:num>
  <w:num w:numId="204" w16cid:durableId="390230977">
    <w:abstractNumId w:val="22"/>
  </w:num>
  <w:num w:numId="205" w16cid:durableId="1197424550">
    <w:abstractNumId w:val="37"/>
  </w:num>
  <w:num w:numId="206" w16cid:durableId="1254436664">
    <w:abstractNumId w:val="221"/>
  </w:num>
  <w:num w:numId="207" w16cid:durableId="307129881">
    <w:abstractNumId w:val="10"/>
  </w:num>
  <w:num w:numId="208" w16cid:durableId="1879272214">
    <w:abstractNumId w:val="10"/>
  </w:num>
  <w:num w:numId="209" w16cid:durableId="436484938">
    <w:abstractNumId w:val="10"/>
  </w:num>
  <w:num w:numId="210" w16cid:durableId="1706174078">
    <w:abstractNumId w:val="10"/>
  </w:num>
  <w:num w:numId="211" w16cid:durableId="943151558">
    <w:abstractNumId w:val="250"/>
  </w:num>
  <w:num w:numId="212" w16cid:durableId="789127355">
    <w:abstractNumId w:val="10"/>
  </w:num>
  <w:num w:numId="213" w16cid:durableId="932083140">
    <w:abstractNumId w:val="114"/>
  </w:num>
  <w:num w:numId="214" w16cid:durableId="1795293272">
    <w:abstractNumId w:val="167"/>
  </w:num>
  <w:num w:numId="215" w16cid:durableId="317343470">
    <w:abstractNumId w:val="71"/>
  </w:num>
  <w:num w:numId="216" w16cid:durableId="787237077">
    <w:abstractNumId w:val="78"/>
  </w:num>
  <w:num w:numId="217" w16cid:durableId="32846729">
    <w:abstractNumId w:val="10"/>
  </w:num>
  <w:num w:numId="218" w16cid:durableId="568729949">
    <w:abstractNumId w:val="44"/>
  </w:num>
  <w:num w:numId="219" w16cid:durableId="504630389">
    <w:abstractNumId w:val="145"/>
  </w:num>
  <w:num w:numId="220" w16cid:durableId="1738671170">
    <w:abstractNumId w:val="182"/>
  </w:num>
  <w:num w:numId="221" w16cid:durableId="1416589131">
    <w:abstractNumId w:val="10"/>
  </w:num>
  <w:num w:numId="222" w16cid:durableId="940726496">
    <w:abstractNumId w:val="10"/>
  </w:num>
  <w:num w:numId="223" w16cid:durableId="1302227224">
    <w:abstractNumId w:val="10"/>
  </w:num>
  <w:num w:numId="224" w16cid:durableId="667101127">
    <w:abstractNumId w:val="10"/>
  </w:num>
  <w:num w:numId="225" w16cid:durableId="1984699290">
    <w:abstractNumId w:val="10"/>
  </w:num>
  <w:num w:numId="226" w16cid:durableId="1073433417">
    <w:abstractNumId w:val="10"/>
  </w:num>
  <w:num w:numId="227" w16cid:durableId="1682468934">
    <w:abstractNumId w:val="10"/>
  </w:num>
  <w:num w:numId="228" w16cid:durableId="344022208">
    <w:abstractNumId w:val="10"/>
  </w:num>
  <w:num w:numId="229" w16cid:durableId="2015961274">
    <w:abstractNumId w:val="10"/>
  </w:num>
  <w:num w:numId="230" w16cid:durableId="315452918">
    <w:abstractNumId w:val="10"/>
  </w:num>
  <w:num w:numId="231" w16cid:durableId="1570923433">
    <w:abstractNumId w:val="22"/>
  </w:num>
  <w:num w:numId="232" w16cid:durableId="452097193">
    <w:abstractNumId w:val="22"/>
  </w:num>
  <w:num w:numId="233" w16cid:durableId="1994866496">
    <w:abstractNumId w:val="128"/>
  </w:num>
  <w:num w:numId="234" w16cid:durableId="27414267">
    <w:abstractNumId w:val="53"/>
  </w:num>
  <w:num w:numId="235" w16cid:durableId="1827087938">
    <w:abstractNumId w:val="173"/>
  </w:num>
  <w:num w:numId="236" w16cid:durableId="873689295">
    <w:abstractNumId w:val="252"/>
  </w:num>
  <w:num w:numId="237" w16cid:durableId="183519766">
    <w:abstractNumId w:val="59"/>
  </w:num>
  <w:num w:numId="238" w16cid:durableId="598414541">
    <w:abstractNumId w:val="55"/>
  </w:num>
  <w:num w:numId="239" w16cid:durableId="900210362">
    <w:abstractNumId w:val="33"/>
  </w:num>
  <w:num w:numId="240" w16cid:durableId="1384871720">
    <w:abstractNumId w:val="10"/>
  </w:num>
  <w:num w:numId="241" w16cid:durableId="701051467">
    <w:abstractNumId w:val="111"/>
  </w:num>
  <w:num w:numId="242" w16cid:durableId="1685865363">
    <w:abstractNumId w:val="206"/>
  </w:num>
  <w:num w:numId="243" w16cid:durableId="790973161">
    <w:abstractNumId w:val="10"/>
  </w:num>
  <w:num w:numId="244" w16cid:durableId="1819422380">
    <w:abstractNumId w:val="10"/>
  </w:num>
  <w:num w:numId="245" w16cid:durableId="642808358">
    <w:abstractNumId w:val="10"/>
  </w:num>
  <w:num w:numId="246" w16cid:durableId="1987513769">
    <w:abstractNumId w:val="22"/>
  </w:num>
  <w:num w:numId="247" w16cid:durableId="789471158">
    <w:abstractNumId w:val="125"/>
  </w:num>
  <w:num w:numId="248" w16cid:durableId="140392625">
    <w:abstractNumId w:val="77"/>
  </w:num>
  <w:num w:numId="249" w16cid:durableId="1532955510">
    <w:abstractNumId w:val="22"/>
  </w:num>
  <w:num w:numId="250" w16cid:durableId="325133749">
    <w:abstractNumId w:val="10"/>
  </w:num>
  <w:num w:numId="251" w16cid:durableId="1140534021">
    <w:abstractNumId w:val="165"/>
  </w:num>
  <w:num w:numId="252" w16cid:durableId="1388381954">
    <w:abstractNumId w:val="19"/>
  </w:num>
  <w:num w:numId="253" w16cid:durableId="462037994">
    <w:abstractNumId w:val="54"/>
  </w:num>
  <w:num w:numId="254" w16cid:durableId="30229557">
    <w:abstractNumId w:val="13"/>
  </w:num>
  <w:num w:numId="255" w16cid:durableId="737631381">
    <w:abstractNumId w:val="129"/>
  </w:num>
  <w:num w:numId="256" w16cid:durableId="241378110">
    <w:abstractNumId w:val="10"/>
  </w:num>
  <w:num w:numId="257" w16cid:durableId="2121490743">
    <w:abstractNumId w:val="207"/>
  </w:num>
  <w:num w:numId="258" w16cid:durableId="1343701022">
    <w:abstractNumId w:val="10"/>
  </w:num>
  <w:num w:numId="259" w16cid:durableId="1841383688">
    <w:abstractNumId w:val="10"/>
  </w:num>
  <w:num w:numId="260" w16cid:durableId="404837102">
    <w:abstractNumId w:val="101"/>
  </w:num>
  <w:num w:numId="261" w16cid:durableId="1354841669">
    <w:abstractNumId w:val="144"/>
  </w:num>
  <w:num w:numId="262" w16cid:durableId="215776455">
    <w:abstractNumId w:val="10"/>
  </w:num>
  <w:num w:numId="263" w16cid:durableId="2067102112">
    <w:abstractNumId w:val="10"/>
  </w:num>
  <w:num w:numId="264" w16cid:durableId="535312405">
    <w:abstractNumId w:val="10"/>
  </w:num>
  <w:num w:numId="265" w16cid:durableId="1902709453">
    <w:abstractNumId w:val="10"/>
  </w:num>
  <w:num w:numId="266" w16cid:durableId="2003389586">
    <w:abstractNumId w:val="10"/>
  </w:num>
  <w:num w:numId="267" w16cid:durableId="1639065388">
    <w:abstractNumId w:val="10"/>
  </w:num>
  <w:num w:numId="268" w16cid:durableId="614824884">
    <w:abstractNumId w:val="10"/>
  </w:num>
  <w:num w:numId="269" w16cid:durableId="1983001585">
    <w:abstractNumId w:val="10"/>
  </w:num>
  <w:num w:numId="270" w16cid:durableId="2006129625">
    <w:abstractNumId w:val="10"/>
  </w:num>
  <w:num w:numId="271" w16cid:durableId="1680817523">
    <w:abstractNumId w:val="10"/>
  </w:num>
  <w:num w:numId="272" w16cid:durableId="1280264243">
    <w:abstractNumId w:val="116"/>
  </w:num>
  <w:num w:numId="273" w16cid:durableId="553930132">
    <w:abstractNumId w:val="10"/>
  </w:num>
  <w:num w:numId="274" w16cid:durableId="76749766">
    <w:abstractNumId w:val="10"/>
  </w:num>
  <w:num w:numId="275" w16cid:durableId="294145580">
    <w:abstractNumId w:val="10"/>
  </w:num>
  <w:num w:numId="276" w16cid:durableId="719937805">
    <w:abstractNumId w:val="10"/>
  </w:num>
  <w:num w:numId="277" w16cid:durableId="536090661">
    <w:abstractNumId w:val="10"/>
  </w:num>
  <w:num w:numId="278" w16cid:durableId="411775340">
    <w:abstractNumId w:val="10"/>
  </w:num>
  <w:num w:numId="279" w16cid:durableId="1904832822">
    <w:abstractNumId w:val="10"/>
  </w:num>
  <w:num w:numId="280" w16cid:durableId="760613244">
    <w:abstractNumId w:val="22"/>
  </w:num>
  <w:num w:numId="281" w16cid:durableId="1687368085">
    <w:abstractNumId w:val="10"/>
  </w:num>
  <w:num w:numId="282" w16cid:durableId="649334522">
    <w:abstractNumId w:val="10"/>
  </w:num>
  <w:num w:numId="283" w16cid:durableId="1890068049">
    <w:abstractNumId w:val="85"/>
  </w:num>
  <w:num w:numId="284" w16cid:durableId="992181323">
    <w:abstractNumId w:val="10"/>
  </w:num>
  <w:num w:numId="285" w16cid:durableId="1436288259">
    <w:abstractNumId w:val="10"/>
  </w:num>
  <w:num w:numId="286" w16cid:durableId="87164686">
    <w:abstractNumId w:val="10"/>
  </w:num>
  <w:num w:numId="287" w16cid:durableId="55785921">
    <w:abstractNumId w:val="10"/>
  </w:num>
  <w:num w:numId="288" w16cid:durableId="1737821348">
    <w:abstractNumId w:val="10"/>
  </w:num>
  <w:num w:numId="289" w16cid:durableId="1604142643">
    <w:abstractNumId w:val="10"/>
  </w:num>
  <w:num w:numId="290" w16cid:durableId="652635905">
    <w:abstractNumId w:val="193"/>
  </w:num>
  <w:num w:numId="291" w16cid:durableId="2118134143">
    <w:abstractNumId w:val="10"/>
  </w:num>
  <w:num w:numId="292" w16cid:durableId="630478140">
    <w:abstractNumId w:val="22"/>
  </w:num>
  <w:num w:numId="293" w16cid:durableId="1257130125">
    <w:abstractNumId w:val="22"/>
  </w:num>
  <w:num w:numId="294" w16cid:durableId="81687220">
    <w:abstractNumId w:val="22"/>
  </w:num>
  <w:num w:numId="295" w16cid:durableId="1201551100">
    <w:abstractNumId w:val="22"/>
  </w:num>
  <w:num w:numId="296" w16cid:durableId="301270166">
    <w:abstractNumId w:val="22"/>
  </w:num>
  <w:num w:numId="297" w16cid:durableId="1594585589">
    <w:abstractNumId w:val="22"/>
  </w:num>
  <w:num w:numId="298" w16cid:durableId="1442988843">
    <w:abstractNumId w:val="22"/>
  </w:num>
  <w:num w:numId="299" w16cid:durableId="1931035701">
    <w:abstractNumId w:val="22"/>
  </w:num>
  <w:num w:numId="300" w16cid:durableId="1019510072">
    <w:abstractNumId w:val="148"/>
  </w:num>
  <w:num w:numId="301" w16cid:durableId="874004732">
    <w:abstractNumId w:val="152"/>
  </w:num>
  <w:num w:numId="302" w16cid:durableId="1838495288">
    <w:abstractNumId w:val="10"/>
  </w:num>
  <w:num w:numId="303" w16cid:durableId="85538622">
    <w:abstractNumId w:val="155"/>
  </w:num>
  <w:num w:numId="304" w16cid:durableId="1914243810">
    <w:abstractNumId w:val="22"/>
  </w:num>
  <w:num w:numId="305" w16cid:durableId="1047602263">
    <w:abstractNumId w:val="10"/>
  </w:num>
  <w:num w:numId="306" w16cid:durableId="1038090251">
    <w:abstractNumId w:val="169"/>
  </w:num>
  <w:num w:numId="307" w16cid:durableId="58216060">
    <w:abstractNumId w:val="189"/>
  </w:num>
  <w:num w:numId="308" w16cid:durableId="557085226">
    <w:abstractNumId w:val="163"/>
  </w:num>
  <w:num w:numId="309" w16cid:durableId="1616710929">
    <w:abstractNumId w:val="105"/>
  </w:num>
  <w:num w:numId="310" w16cid:durableId="542057536">
    <w:abstractNumId w:val="164"/>
  </w:num>
  <w:num w:numId="311" w16cid:durableId="1472941653">
    <w:abstractNumId w:val="241"/>
  </w:num>
  <w:num w:numId="312" w16cid:durableId="220285902">
    <w:abstractNumId w:val="213"/>
  </w:num>
  <w:num w:numId="313" w16cid:durableId="820007279">
    <w:abstractNumId w:val="88"/>
  </w:num>
  <w:num w:numId="314" w16cid:durableId="2115242098">
    <w:abstractNumId w:val="136"/>
  </w:num>
  <w:num w:numId="315" w16cid:durableId="262342694">
    <w:abstractNumId w:val="36"/>
  </w:num>
  <w:num w:numId="316" w16cid:durableId="1708945858">
    <w:abstractNumId w:val="10"/>
  </w:num>
  <w:num w:numId="317" w16cid:durableId="854998425">
    <w:abstractNumId w:val="10"/>
  </w:num>
  <w:num w:numId="318" w16cid:durableId="1172528244">
    <w:abstractNumId w:val="10"/>
  </w:num>
  <w:num w:numId="319" w16cid:durableId="128479705">
    <w:abstractNumId w:val="10"/>
  </w:num>
  <w:num w:numId="320" w16cid:durableId="851915651">
    <w:abstractNumId w:val="66"/>
  </w:num>
  <w:num w:numId="321" w16cid:durableId="21325007">
    <w:abstractNumId w:val="126"/>
  </w:num>
  <w:num w:numId="322" w16cid:durableId="2086605343">
    <w:abstractNumId w:val="233"/>
  </w:num>
  <w:num w:numId="323" w16cid:durableId="1130590810">
    <w:abstractNumId w:val="232"/>
  </w:num>
  <w:num w:numId="324" w16cid:durableId="764500140">
    <w:abstractNumId w:val="12"/>
  </w:num>
  <w:num w:numId="325" w16cid:durableId="866022439">
    <w:abstractNumId w:val="50"/>
  </w:num>
  <w:num w:numId="326" w16cid:durableId="1998923688">
    <w:abstractNumId w:val="20"/>
  </w:num>
  <w:num w:numId="327" w16cid:durableId="1050231965">
    <w:abstractNumId w:val="229"/>
  </w:num>
  <w:num w:numId="328" w16cid:durableId="1702975164">
    <w:abstractNumId w:val="22"/>
  </w:num>
  <w:num w:numId="329" w16cid:durableId="1942368461">
    <w:abstractNumId w:val="188"/>
  </w:num>
  <w:num w:numId="330" w16cid:durableId="612984285">
    <w:abstractNumId w:val="81"/>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defaultTabStop w:val="720"/>
  <w:characterSpacingControl w:val="doNotCompress"/>
  <w:hdrShapeDefaults>
    <o:shapedefaults v:ext="edit" spidmax="20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zc2tzQzMDG0NDcwNjNS0lEKTi0uzszPAykwNKoFAMXXrRktAAAA"/>
  </w:docVars>
  <w:rsids>
    <w:rsidRoot w:val="00FA10A4"/>
    <w:rsid w:val="000003F8"/>
    <w:rsid w:val="00000415"/>
    <w:rsid w:val="000005C4"/>
    <w:rsid w:val="00000E5E"/>
    <w:rsid w:val="00001298"/>
    <w:rsid w:val="00001402"/>
    <w:rsid w:val="00001FC3"/>
    <w:rsid w:val="00002864"/>
    <w:rsid w:val="00002FA7"/>
    <w:rsid w:val="00003102"/>
    <w:rsid w:val="000033F3"/>
    <w:rsid w:val="00003848"/>
    <w:rsid w:val="00003FDB"/>
    <w:rsid w:val="0000469B"/>
    <w:rsid w:val="0000491F"/>
    <w:rsid w:val="0000524B"/>
    <w:rsid w:val="00005571"/>
    <w:rsid w:val="00005AC0"/>
    <w:rsid w:val="00005D4D"/>
    <w:rsid w:val="0000629C"/>
    <w:rsid w:val="000065E4"/>
    <w:rsid w:val="00006626"/>
    <w:rsid w:val="00006A91"/>
    <w:rsid w:val="00006CAD"/>
    <w:rsid w:val="0000726C"/>
    <w:rsid w:val="0000769A"/>
    <w:rsid w:val="00007702"/>
    <w:rsid w:val="00007712"/>
    <w:rsid w:val="00010133"/>
    <w:rsid w:val="00011A8E"/>
    <w:rsid w:val="00011DD2"/>
    <w:rsid w:val="00012387"/>
    <w:rsid w:val="000124D2"/>
    <w:rsid w:val="0001261B"/>
    <w:rsid w:val="00012782"/>
    <w:rsid w:val="00012AC1"/>
    <w:rsid w:val="00014316"/>
    <w:rsid w:val="000143F2"/>
    <w:rsid w:val="00014FB2"/>
    <w:rsid w:val="0001529B"/>
    <w:rsid w:val="000155C6"/>
    <w:rsid w:val="00015AC6"/>
    <w:rsid w:val="0001617E"/>
    <w:rsid w:val="000166CE"/>
    <w:rsid w:val="000176B2"/>
    <w:rsid w:val="000202AA"/>
    <w:rsid w:val="00020361"/>
    <w:rsid w:val="00020546"/>
    <w:rsid w:val="000206C5"/>
    <w:rsid w:val="000207EC"/>
    <w:rsid w:val="0002119F"/>
    <w:rsid w:val="00021983"/>
    <w:rsid w:val="00022031"/>
    <w:rsid w:val="000220AB"/>
    <w:rsid w:val="000220AD"/>
    <w:rsid w:val="00022E08"/>
    <w:rsid w:val="00022E5B"/>
    <w:rsid w:val="00023006"/>
    <w:rsid w:val="00023017"/>
    <w:rsid w:val="00023947"/>
    <w:rsid w:val="00023B39"/>
    <w:rsid w:val="00023FED"/>
    <w:rsid w:val="0002463C"/>
    <w:rsid w:val="00024D61"/>
    <w:rsid w:val="00024F56"/>
    <w:rsid w:val="00025269"/>
    <w:rsid w:val="0002548F"/>
    <w:rsid w:val="00025522"/>
    <w:rsid w:val="0002565B"/>
    <w:rsid w:val="0002585F"/>
    <w:rsid w:val="000266FB"/>
    <w:rsid w:val="00026E83"/>
    <w:rsid w:val="00027019"/>
    <w:rsid w:val="000274CE"/>
    <w:rsid w:val="0002778F"/>
    <w:rsid w:val="00027CD9"/>
    <w:rsid w:val="000302B7"/>
    <w:rsid w:val="000318AF"/>
    <w:rsid w:val="00031959"/>
    <w:rsid w:val="00031A0B"/>
    <w:rsid w:val="0003257D"/>
    <w:rsid w:val="00032925"/>
    <w:rsid w:val="00032932"/>
    <w:rsid w:val="00032A52"/>
    <w:rsid w:val="00032A9B"/>
    <w:rsid w:val="00032DAE"/>
    <w:rsid w:val="00032FB3"/>
    <w:rsid w:val="0003316E"/>
    <w:rsid w:val="000338E4"/>
    <w:rsid w:val="0003556C"/>
    <w:rsid w:val="000355F1"/>
    <w:rsid w:val="00035B3E"/>
    <w:rsid w:val="00035FFA"/>
    <w:rsid w:val="000365F6"/>
    <w:rsid w:val="000368C6"/>
    <w:rsid w:val="00036E44"/>
    <w:rsid w:val="00037D6A"/>
    <w:rsid w:val="0004004F"/>
    <w:rsid w:val="000400E1"/>
    <w:rsid w:val="00040706"/>
    <w:rsid w:val="00040B41"/>
    <w:rsid w:val="00040BA7"/>
    <w:rsid w:val="00041165"/>
    <w:rsid w:val="00041809"/>
    <w:rsid w:val="00041983"/>
    <w:rsid w:val="00042802"/>
    <w:rsid w:val="000429EA"/>
    <w:rsid w:val="00042D95"/>
    <w:rsid w:val="000432F9"/>
    <w:rsid w:val="000439FD"/>
    <w:rsid w:val="00043B5B"/>
    <w:rsid w:val="00043CF4"/>
    <w:rsid w:val="00043EC0"/>
    <w:rsid w:val="00044025"/>
    <w:rsid w:val="0004432F"/>
    <w:rsid w:val="00044590"/>
    <w:rsid w:val="000455AB"/>
    <w:rsid w:val="0004597C"/>
    <w:rsid w:val="00045A25"/>
    <w:rsid w:val="00046AFA"/>
    <w:rsid w:val="0004744B"/>
    <w:rsid w:val="000475CB"/>
    <w:rsid w:val="0004793C"/>
    <w:rsid w:val="00047ADD"/>
    <w:rsid w:val="000505A1"/>
    <w:rsid w:val="000505BE"/>
    <w:rsid w:val="00050624"/>
    <w:rsid w:val="00050A56"/>
    <w:rsid w:val="00050FD5"/>
    <w:rsid w:val="000515DA"/>
    <w:rsid w:val="00051A85"/>
    <w:rsid w:val="00051C76"/>
    <w:rsid w:val="000522EB"/>
    <w:rsid w:val="00052E6E"/>
    <w:rsid w:val="00053209"/>
    <w:rsid w:val="00053663"/>
    <w:rsid w:val="000537A7"/>
    <w:rsid w:val="00053960"/>
    <w:rsid w:val="00054593"/>
    <w:rsid w:val="000545C7"/>
    <w:rsid w:val="00054714"/>
    <w:rsid w:val="000558AD"/>
    <w:rsid w:val="00055A23"/>
    <w:rsid w:val="00055BDE"/>
    <w:rsid w:val="00055F3A"/>
    <w:rsid w:val="00056757"/>
    <w:rsid w:val="000576EE"/>
    <w:rsid w:val="0005788F"/>
    <w:rsid w:val="00060626"/>
    <w:rsid w:val="00061821"/>
    <w:rsid w:val="000621EB"/>
    <w:rsid w:val="000622E0"/>
    <w:rsid w:val="0006273B"/>
    <w:rsid w:val="000629FC"/>
    <w:rsid w:val="00063528"/>
    <w:rsid w:val="00063CBC"/>
    <w:rsid w:val="000641C2"/>
    <w:rsid w:val="000644C5"/>
    <w:rsid w:val="0006454B"/>
    <w:rsid w:val="00064A32"/>
    <w:rsid w:val="00065BDE"/>
    <w:rsid w:val="00065C16"/>
    <w:rsid w:val="00066281"/>
    <w:rsid w:val="00066B09"/>
    <w:rsid w:val="00066EC2"/>
    <w:rsid w:val="00066ECF"/>
    <w:rsid w:val="00067654"/>
    <w:rsid w:val="0006778E"/>
    <w:rsid w:val="00067EF0"/>
    <w:rsid w:val="00070389"/>
    <w:rsid w:val="00070448"/>
    <w:rsid w:val="00070663"/>
    <w:rsid w:val="0007068C"/>
    <w:rsid w:val="00070A72"/>
    <w:rsid w:val="00070E18"/>
    <w:rsid w:val="00070F50"/>
    <w:rsid w:val="00071453"/>
    <w:rsid w:val="00072261"/>
    <w:rsid w:val="000726C1"/>
    <w:rsid w:val="00072F1D"/>
    <w:rsid w:val="000738CB"/>
    <w:rsid w:val="00073C05"/>
    <w:rsid w:val="00074049"/>
    <w:rsid w:val="000743FC"/>
    <w:rsid w:val="000748E7"/>
    <w:rsid w:val="000748EA"/>
    <w:rsid w:val="00074E65"/>
    <w:rsid w:val="00074ECC"/>
    <w:rsid w:val="000752DE"/>
    <w:rsid w:val="000752F2"/>
    <w:rsid w:val="000764D3"/>
    <w:rsid w:val="000768AF"/>
    <w:rsid w:val="00076D7F"/>
    <w:rsid w:val="000770A6"/>
    <w:rsid w:val="000774AA"/>
    <w:rsid w:val="00077647"/>
    <w:rsid w:val="00080262"/>
    <w:rsid w:val="0008050E"/>
    <w:rsid w:val="00080795"/>
    <w:rsid w:val="00080C77"/>
    <w:rsid w:val="000813D4"/>
    <w:rsid w:val="000815B3"/>
    <w:rsid w:val="00081742"/>
    <w:rsid w:val="0008210A"/>
    <w:rsid w:val="0008252C"/>
    <w:rsid w:val="00082849"/>
    <w:rsid w:val="00082AB4"/>
    <w:rsid w:val="00082B10"/>
    <w:rsid w:val="00082E6D"/>
    <w:rsid w:val="00083025"/>
    <w:rsid w:val="00083052"/>
    <w:rsid w:val="0008359A"/>
    <w:rsid w:val="0008366A"/>
    <w:rsid w:val="00083E41"/>
    <w:rsid w:val="000840F3"/>
    <w:rsid w:val="00084644"/>
    <w:rsid w:val="000847EE"/>
    <w:rsid w:val="0008486C"/>
    <w:rsid w:val="00084A9F"/>
    <w:rsid w:val="00084B1E"/>
    <w:rsid w:val="00085034"/>
    <w:rsid w:val="0008570F"/>
    <w:rsid w:val="000870DB"/>
    <w:rsid w:val="00087438"/>
    <w:rsid w:val="00091698"/>
    <w:rsid w:val="00091D3E"/>
    <w:rsid w:val="00091EDE"/>
    <w:rsid w:val="0009262C"/>
    <w:rsid w:val="000926AA"/>
    <w:rsid w:val="00092C36"/>
    <w:rsid w:val="00092D45"/>
    <w:rsid w:val="00092D52"/>
    <w:rsid w:val="00092EE8"/>
    <w:rsid w:val="00093B9C"/>
    <w:rsid w:val="00093C4A"/>
    <w:rsid w:val="00094739"/>
    <w:rsid w:val="00094EFD"/>
    <w:rsid w:val="00095C7D"/>
    <w:rsid w:val="000961D2"/>
    <w:rsid w:val="00096DA6"/>
    <w:rsid w:val="00097A0B"/>
    <w:rsid w:val="00097A10"/>
    <w:rsid w:val="000A1E5A"/>
    <w:rsid w:val="000A2077"/>
    <w:rsid w:val="000A25C3"/>
    <w:rsid w:val="000A368A"/>
    <w:rsid w:val="000A3750"/>
    <w:rsid w:val="000A3789"/>
    <w:rsid w:val="000A3944"/>
    <w:rsid w:val="000A3946"/>
    <w:rsid w:val="000A3A20"/>
    <w:rsid w:val="000A3BAB"/>
    <w:rsid w:val="000A3C1B"/>
    <w:rsid w:val="000A4268"/>
    <w:rsid w:val="000A4B0E"/>
    <w:rsid w:val="000A4B25"/>
    <w:rsid w:val="000A4F0B"/>
    <w:rsid w:val="000A5ACF"/>
    <w:rsid w:val="000A5C9E"/>
    <w:rsid w:val="000A5FD9"/>
    <w:rsid w:val="000A6446"/>
    <w:rsid w:val="000A66F2"/>
    <w:rsid w:val="000A6A7C"/>
    <w:rsid w:val="000A7C8C"/>
    <w:rsid w:val="000B0225"/>
    <w:rsid w:val="000B03CA"/>
    <w:rsid w:val="000B054E"/>
    <w:rsid w:val="000B097F"/>
    <w:rsid w:val="000B0A48"/>
    <w:rsid w:val="000B0F8F"/>
    <w:rsid w:val="000B15EB"/>
    <w:rsid w:val="000B18D0"/>
    <w:rsid w:val="000B1C65"/>
    <w:rsid w:val="000B2704"/>
    <w:rsid w:val="000B277E"/>
    <w:rsid w:val="000B3BFA"/>
    <w:rsid w:val="000B3C37"/>
    <w:rsid w:val="000B4A6D"/>
    <w:rsid w:val="000B4C18"/>
    <w:rsid w:val="000B53F0"/>
    <w:rsid w:val="000B5709"/>
    <w:rsid w:val="000B5CFC"/>
    <w:rsid w:val="000B5FF9"/>
    <w:rsid w:val="000B6026"/>
    <w:rsid w:val="000B607D"/>
    <w:rsid w:val="000B6189"/>
    <w:rsid w:val="000B62B9"/>
    <w:rsid w:val="000B6700"/>
    <w:rsid w:val="000B672B"/>
    <w:rsid w:val="000B6926"/>
    <w:rsid w:val="000B7442"/>
    <w:rsid w:val="000B7484"/>
    <w:rsid w:val="000B74DD"/>
    <w:rsid w:val="000B7929"/>
    <w:rsid w:val="000B7F9F"/>
    <w:rsid w:val="000C0802"/>
    <w:rsid w:val="000C0B33"/>
    <w:rsid w:val="000C0BA6"/>
    <w:rsid w:val="000C0C62"/>
    <w:rsid w:val="000C0EC3"/>
    <w:rsid w:val="000C14D6"/>
    <w:rsid w:val="000C16FB"/>
    <w:rsid w:val="000C1A63"/>
    <w:rsid w:val="000C2A03"/>
    <w:rsid w:val="000C3BBF"/>
    <w:rsid w:val="000C452D"/>
    <w:rsid w:val="000C45D0"/>
    <w:rsid w:val="000C48CC"/>
    <w:rsid w:val="000C4EE0"/>
    <w:rsid w:val="000C5417"/>
    <w:rsid w:val="000C5501"/>
    <w:rsid w:val="000C64A1"/>
    <w:rsid w:val="000C762C"/>
    <w:rsid w:val="000C7B6A"/>
    <w:rsid w:val="000D0187"/>
    <w:rsid w:val="000D0840"/>
    <w:rsid w:val="000D105E"/>
    <w:rsid w:val="000D1123"/>
    <w:rsid w:val="000D16E0"/>
    <w:rsid w:val="000D1927"/>
    <w:rsid w:val="000D1B90"/>
    <w:rsid w:val="000D242C"/>
    <w:rsid w:val="000D2704"/>
    <w:rsid w:val="000D2D1C"/>
    <w:rsid w:val="000D2E54"/>
    <w:rsid w:val="000D2FFF"/>
    <w:rsid w:val="000D34EF"/>
    <w:rsid w:val="000D36AC"/>
    <w:rsid w:val="000D36B6"/>
    <w:rsid w:val="000D3AA2"/>
    <w:rsid w:val="000D3CF5"/>
    <w:rsid w:val="000D40DB"/>
    <w:rsid w:val="000D4156"/>
    <w:rsid w:val="000D65A2"/>
    <w:rsid w:val="000D67B5"/>
    <w:rsid w:val="000D6B57"/>
    <w:rsid w:val="000D6DA6"/>
    <w:rsid w:val="000D71EC"/>
    <w:rsid w:val="000D759E"/>
    <w:rsid w:val="000D7FB7"/>
    <w:rsid w:val="000E0354"/>
    <w:rsid w:val="000E049F"/>
    <w:rsid w:val="000E0FD7"/>
    <w:rsid w:val="000E13F1"/>
    <w:rsid w:val="000E1494"/>
    <w:rsid w:val="000E1945"/>
    <w:rsid w:val="000E19C6"/>
    <w:rsid w:val="000E1E21"/>
    <w:rsid w:val="000E26FE"/>
    <w:rsid w:val="000E2D12"/>
    <w:rsid w:val="000E392E"/>
    <w:rsid w:val="000E3C44"/>
    <w:rsid w:val="000E3CDA"/>
    <w:rsid w:val="000E4005"/>
    <w:rsid w:val="000E442A"/>
    <w:rsid w:val="000E445C"/>
    <w:rsid w:val="000E4861"/>
    <w:rsid w:val="000E4969"/>
    <w:rsid w:val="000E4A87"/>
    <w:rsid w:val="000E5895"/>
    <w:rsid w:val="000E59CD"/>
    <w:rsid w:val="000E5CCD"/>
    <w:rsid w:val="000E62EA"/>
    <w:rsid w:val="000E6441"/>
    <w:rsid w:val="000E660D"/>
    <w:rsid w:val="000E6918"/>
    <w:rsid w:val="000E6C22"/>
    <w:rsid w:val="000E7654"/>
    <w:rsid w:val="000E777A"/>
    <w:rsid w:val="000E7CA0"/>
    <w:rsid w:val="000F0032"/>
    <w:rsid w:val="000F00ED"/>
    <w:rsid w:val="000F074A"/>
    <w:rsid w:val="000F0E18"/>
    <w:rsid w:val="000F0FB3"/>
    <w:rsid w:val="000F1F4C"/>
    <w:rsid w:val="000F21EA"/>
    <w:rsid w:val="000F2798"/>
    <w:rsid w:val="000F2B1B"/>
    <w:rsid w:val="000F2D54"/>
    <w:rsid w:val="000F3EA1"/>
    <w:rsid w:val="000F48E0"/>
    <w:rsid w:val="000F57EA"/>
    <w:rsid w:val="000F69E8"/>
    <w:rsid w:val="000F6BB8"/>
    <w:rsid w:val="000F6F01"/>
    <w:rsid w:val="000F70C5"/>
    <w:rsid w:val="000F786F"/>
    <w:rsid w:val="000F7D87"/>
    <w:rsid w:val="001003C8"/>
    <w:rsid w:val="00100AD3"/>
    <w:rsid w:val="00100DDF"/>
    <w:rsid w:val="00100EFB"/>
    <w:rsid w:val="0010223A"/>
    <w:rsid w:val="00102310"/>
    <w:rsid w:val="0010255D"/>
    <w:rsid w:val="00102890"/>
    <w:rsid w:val="001029BD"/>
    <w:rsid w:val="00102C51"/>
    <w:rsid w:val="00102C89"/>
    <w:rsid w:val="00103402"/>
    <w:rsid w:val="00103D5D"/>
    <w:rsid w:val="00103F3A"/>
    <w:rsid w:val="00103F3D"/>
    <w:rsid w:val="00104A0F"/>
    <w:rsid w:val="00104DE5"/>
    <w:rsid w:val="00104DF9"/>
    <w:rsid w:val="00104F3B"/>
    <w:rsid w:val="001051D4"/>
    <w:rsid w:val="00105BEF"/>
    <w:rsid w:val="00105C60"/>
    <w:rsid w:val="00105FB5"/>
    <w:rsid w:val="001062FF"/>
    <w:rsid w:val="001074C1"/>
    <w:rsid w:val="0010772D"/>
    <w:rsid w:val="001079E7"/>
    <w:rsid w:val="00107F71"/>
    <w:rsid w:val="001103C3"/>
    <w:rsid w:val="0011049E"/>
    <w:rsid w:val="001110B4"/>
    <w:rsid w:val="00111316"/>
    <w:rsid w:val="00111358"/>
    <w:rsid w:val="001114C0"/>
    <w:rsid w:val="001115CD"/>
    <w:rsid w:val="00112AD6"/>
    <w:rsid w:val="00112C54"/>
    <w:rsid w:val="00112C81"/>
    <w:rsid w:val="0011321D"/>
    <w:rsid w:val="0011382A"/>
    <w:rsid w:val="00113EDD"/>
    <w:rsid w:val="00114B8B"/>
    <w:rsid w:val="00114CDB"/>
    <w:rsid w:val="00115AB6"/>
    <w:rsid w:val="00115C6D"/>
    <w:rsid w:val="00115E3C"/>
    <w:rsid w:val="00115E9A"/>
    <w:rsid w:val="00116CCA"/>
    <w:rsid w:val="00116F66"/>
    <w:rsid w:val="00117C64"/>
    <w:rsid w:val="00117D43"/>
    <w:rsid w:val="00117E44"/>
    <w:rsid w:val="001200EE"/>
    <w:rsid w:val="00120217"/>
    <w:rsid w:val="001204B6"/>
    <w:rsid w:val="00120611"/>
    <w:rsid w:val="00120D5C"/>
    <w:rsid w:val="00120DED"/>
    <w:rsid w:val="0012140B"/>
    <w:rsid w:val="0012158A"/>
    <w:rsid w:val="001216B4"/>
    <w:rsid w:val="00121902"/>
    <w:rsid w:val="00121E76"/>
    <w:rsid w:val="00122004"/>
    <w:rsid w:val="0012272E"/>
    <w:rsid w:val="00122B3B"/>
    <w:rsid w:val="00123226"/>
    <w:rsid w:val="00124246"/>
    <w:rsid w:val="00124AC6"/>
    <w:rsid w:val="001250DB"/>
    <w:rsid w:val="00125277"/>
    <w:rsid w:val="001257AA"/>
    <w:rsid w:val="00125D3B"/>
    <w:rsid w:val="00126711"/>
    <w:rsid w:val="001275E3"/>
    <w:rsid w:val="001277A0"/>
    <w:rsid w:val="00130053"/>
    <w:rsid w:val="001300FE"/>
    <w:rsid w:val="00130938"/>
    <w:rsid w:val="00131123"/>
    <w:rsid w:val="00131235"/>
    <w:rsid w:val="00131644"/>
    <w:rsid w:val="0013190D"/>
    <w:rsid w:val="00131DFE"/>
    <w:rsid w:val="00131FEB"/>
    <w:rsid w:val="0013253B"/>
    <w:rsid w:val="00132649"/>
    <w:rsid w:val="0013293A"/>
    <w:rsid w:val="00132BC0"/>
    <w:rsid w:val="00132FED"/>
    <w:rsid w:val="00133C51"/>
    <w:rsid w:val="00134CAA"/>
    <w:rsid w:val="00135120"/>
    <w:rsid w:val="00135B00"/>
    <w:rsid w:val="001365F9"/>
    <w:rsid w:val="00136B90"/>
    <w:rsid w:val="00136FC4"/>
    <w:rsid w:val="00137BAD"/>
    <w:rsid w:val="00140027"/>
    <w:rsid w:val="0014074D"/>
    <w:rsid w:val="00140880"/>
    <w:rsid w:val="001415A4"/>
    <w:rsid w:val="0014187C"/>
    <w:rsid w:val="00141D46"/>
    <w:rsid w:val="00142181"/>
    <w:rsid w:val="001438C8"/>
    <w:rsid w:val="00143FDE"/>
    <w:rsid w:val="001449AA"/>
    <w:rsid w:val="00145391"/>
    <w:rsid w:val="001453FA"/>
    <w:rsid w:val="00145502"/>
    <w:rsid w:val="001460BD"/>
    <w:rsid w:val="00146141"/>
    <w:rsid w:val="001463BB"/>
    <w:rsid w:val="00146CA0"/>
    <w:rsid w:val="00146CEC"/>
    <w:rsid w:val="00146D79"/>
    <w:rsid w:val="00146D84"/>
    <w:rsid w:val="0014703C"/>
    <w:rsid w:val="00147435"/>
    <w:rsid w:val="00147D51"/>
    <w:rsid w:val="001500C1"/>
    <w:rsid w:val="00150109"/>
    <w:rsid w:val="00150271"/>
    <w:rsid w:val="00150290"/>
    <w:rsid w:val="001509DB"/>
    <w:rsid w:val="00150E03"/>
    <w:rsid w:val="00150F62"/>
    <w:rsid w:val="0015119B"/>
    <w:rsid w:val="0015126B"/>
    <w:rsid w:val="00151605"/>
    <w:rsid w:val="00151966"/>
    <w:rsid w:val="00151A11"/>
    <w:rsid w:val="001520C6"/>
    <w:rsid w:val="001522A2"/>
    <w:rsid w:val="00153E33"/>
    <w:rsid w:val="00153E42"/>
    <w:rsid w:val="001542C9"/>
    <w:rsid w:val="00154359"/>
    <w:rsid w:val="00154D28"/>
    <w:rsid w:val="00155455"/>
    <w:rsid w:val="0015571E"/>
    <w:rsid w:val="001558F2"/>
    <w:rsid w:val="00155BF1"/>
    <w:rsid w:val="00155FD7"/>
    <w:rsid w:val="00156198"/>
    <w:rsid w:val="001568D6"/>
    <w:rsid w:val="00156A4D"/>
    <w:rsid w:val="00156C5E"/>
    <w:rsid w:val="00156D7F"/>
    <w:rsid w:val="00157CFC"/>
    <w:rsid w:val="00160275"/>
    <w:rsid w:val="001609F8"/>
    <w:rsid w:val="00160F20"/>
    <w:rsid w:val="00161247"/>
    <w:rsid w:val="0016138C"/>
    <w:rsid w:val="00161D57"/>
    <w:rsid w:val="00161FFD"/>
    <w:rsid w:val="001621B8"/>
    <w:rsid w:val="00162652"/>
    <w:rsid w:val="001626DE"/>
    <w:rsid w:val="00162917"/>
    <w:rsid w:val="0016293F"/>
    <w:rsid w:val="0016299E"/>
    <w:rsid w:val="00163475"/>
    <w:rsid w:val="00163734"/>
    <w:rsid w:val="00163DD1"/>
    <w:rsid w:val="00164B71"/>
    <w:rsid w:val="00164C81"/>
    <w:rsid w:val="00164E31"/>
    <w:rsid w:val="0016535E"/>
    <w:rsid w:val="001654B5"/>
    <w:rsid w:val="001657E1"/>
    <w:rsid w:val="00165DA5"/>
    <w:rsid w:val="00166778"/>
    <w:rsid w:val="00166A07"/>
    <w:rsid w:val="00166AD7"/>
    <w:rsid w:val="00166B0C"/>
    <w:rsid w:val="00167AD3"/>
    <w:rsid w:val="00167DD3"/>
    <w:rsid w:val="00167E09"/>
    <w:rsid w:val="00170A42"/>
    <w:rsid w:val="00170B7C"/>
    <w:rsid w:val="001714A1"/>
    <w:rsid w:val="00171540"/>
    <w:rsid w:val="00171B44"/>
    <w:rsid w:val="00171DE1"/>
    <w:rsid w:val="0017257F"/>
    <w:rsid w:val="001725BF"/>
    <w:rsid w:val="00172761"/>
    <w:rsid w:val="00172968"/>
    <w:rsid w:val="00172A9E"/>
    <w:rsid w:val="00172B0A"/>
    <w:rsid w:val="00173938"/>
    <w:rsid w:val="00174650"/>
    <w:rsid w:val="00174797"/>
    <w:rsid w:val="00174AC2"/>
    <w:rsid w:val="00174FE2"/>
    <w:rsid w:val="0017564B"/>
    <w:rsid w:val="00176CFE"/>
    <w:rsid w:val="00176D6C"/>
    <w:rsid w:val="00177301"/>
    <w:rsid w:val="00177F07"/>
    <w:rsid w:val="00180BF2"/>
    <w:rsid w:val="00180C42"/>
    <w:rsid w:val="00182500"/>
    <w:rsid w:val="00182801"/>
    <w:rsid w:val="00182C0F"/>
    <w:rsid w:val="00182C3E"/>
    <w:rsid w:val="00183118"/>
    <w:rsid w:val="00183406"/>
    <w:rsid w:val="001845B4"/>
    <w:rsid w:val="00184852"/>
    <w:rsid w:val="00184B95"/>
    <w:rsid w:val="001851F4"/>
    <w:rsid w:val="00185F70"/>
    <w:rsid w:val="001860B2"/>
    <w:rsid w:val="00186168"/>
    <w:rsid w:val="00186259"/>
    <w:rsid w:val="00186D7B"/>
    <w:rsid w:val="00187584"/>
    <w:rsid w:val="00187822"/>
    <w:rsid w:val="00187871"/>
    <w:rsid w:val="00187DC8"/>
    <w:rsid w:val="00187F17"/>
    <w:rsid w:val="001900CC"/>
    <w:rsid w:val="00190171"/>
    <w:rsid w:val="001905DB"/>
    <w:rsid w:val="00191734"/>
    <w:rsid w:val="00191A1C"/>
    <w:rsid w:val="001921C5"/>
    <w:rsid w:val="00192205"/>
    <w:rsid w:val="001923A0"/>
    <w:rsid w:val="00192C62"/>
    <w:rsid w:val="0019398D"/>
    <w:rsid w:val="00193F0E"/>
    <w:rsid w:val="001943EC"/>
    <w:rsid w:val="00194576"/>
    <w:rsid w:val="00195157"/>
    <w:rsid w:val="00195310"/>
    <w:rsid w:val="001955A0"/>
    <w:rsid w:val="0019585C"/>
    <w:rsid w:val="0019602A"/>
    <w:rsid w:val="00196591"/>
    <w:rsid w:val="0019666C"/>
    <w:rsid w:val="00196E44"/>
    <w:rsid w:val="001974AD"/>
    <w:rsid w:val="0019796A"/>
    <w:rsid w:val="00197B7C"/>
    <w:rsid w:val="00197C78"/>
    <w:rsid w:val="001A0129"/>
    <w:rsid w:val="001A017B"/>
    <w:rsid w:val="001A0273"/>
    <w:rsid w:val="001A07AE"/>
    <w:rsid w:val="001A1229"/>
    <w:rsid w:val="001A1232"/>
    <w:rsid w:val="001A1826"/>
    <w:rsid w:val="001A1AD1"/>
    <w:rsid w:val="001A1D53"/>
    <w:rsid w:val="001A1FE6"/>
    <w:rsid w:val="001A21B5"/>
    <w:rsid w:val="001A2350"/>
    <w:rsid w:val="001A2389"/>
    <w:rsid w:val="001A2FAA"/>
    <w:rsid w:val="001A318B"/>
    <w:rsid w:val="001A3893"/>
    <w:rsid w:val="001A3BFB"/>
    <w:rsid w:val="001A42E0"/>
    <w:rsid w:val="001A4923"/>
    <w:rsid w:val="001A4C81"/>
    <w:rsid w:val="001A4CA1"/>
    <w:rsid w:val="001A554F"/>
    <w:rsid w:val="001A5B6B"/>
    <w:rsid w:val="001A633B"/>
    <w:rsid w:val="001A6AC4"/>
    <w:rsid w:val="001A771A"/>
    <w:rsid w:val="001A7F4C"/>
    <w:rsid w:val="001B000B"/>
    <w:rsid w:val="001B071C"/>
    <w:rsid w:val="001B0841"/>
    <w:rsid w:val="001B09E2"/>
    <w:rsid w:val="001B1416"/>
    <w:rsid w:val="001B1506"/>
    <w:rsid w:val="001B19FA"/>
    <w:rsid w:val="001B1EE6"/>
    <w:rsid w:val="001B1F0A"/>
    <w:rsid w:val="001B24DF"/>
    <w:rsid w:val="001B2ACF"/>
    <w:rsid w:val="001B326E"/>
    <w:rsid w:val="001B3C18"/>
    <w:rsid w:val="001B3FA9"/>
    <w:rsid w:val="001B436C"/>
    <w:rsid w:val="001B4616"/>
    <w:rsid w:val="001B4A14"/>
    <w:rsid w:val="001B4A6F"/>
    <w:rsid w:val="001B4B8E"/>
    <w:rsid w:val="001B4CC1"/>
    <w:rsid w:val="001B4F00"/>
    <w:rsid w:val="001B51F8"/>
    <w:rsid w:val="001B5ABE"/>
    <w:rsid w:val="001B68F2"/>
    <w:rsid w:val="001B6D71"/>
    <w:rsid w:val="001B6F7A"/>
    <w:rsid w:val="001B7331"/>
    <w:rsid w:val="001B7386"/>
    <w:rsid w:val="001B77A6"/>
    <w:rsid w:val="001B780D"/>
    <w:rsid w:val="001B7DE6"/>
    <w:rsid w:val="001B7EB0"/>
    <w:rsid w:val="001C006D"/>
    <w:rsid w:val="001C00A1"/>
    <w:rsid w:val="001C00A5"/>
    <w:rsid w:val="001C0492"/>
    <w:rsid w:val="001C0F7B"/>
    <w:rsid w:val="001C1261"/>
    <w:rsid w:val="001C1332"/>
    <w:rsid w:val="001C214A"/>
    <w:rsid w:val="001C2183"/>
    <w:rsid w:val="001C3090"/>
    <w:rsid w:val="001C3976"/>
    <w:rsid w:val="001C3D76"/>
    <w:rsid w:val="001C4385"/>
    <w:rsid w:val="001C4401"/>
    <w:rsid w:val="001C47D3"/>
    <w:rsid w:val="001C537E"/>
    <w:rsid w:val="001C5401"/>
    <w:rsid w:val="001C6625"/>
    <w:rsid w:val="001C7139"/>
    <w:rsid w:val="001C7330"/>
    <w:rsid w:val="001C7A31"/>
    <w:rsid w:val="001D00AD"/>
    <w:rsid w:val="001D028C"/>
    <w:rsid w:val="001D07DA"/>
    <w:rsid w:val="001D1063"/>
    <w:rsid w:val="001D10E0"/>
    <w:rsid w:val="001D148B"/>
    <w:rsid w:val="001D1975"/>
    <w:rsid w:val="001D1C77"/>
    <w:rsid w:val="001D272E"/>
    <w:rsid w:val="001D2741"/>
    <w:rsid w:val="001D28A0"/>
    <w:rsid w:val="001D2A7A"/>
    <w:rsid w:val="001D2C89"/>
    <w:rsid w:val="001D314C"/>
    <w:rsid w:val="001D37E3"/>
    <w:rsid w:val="001D389E"/>
    <w:rsid w:val="001D4093"/>
    <w:rsid w:val="001D4CF5"/>
    <w:rsid w:val="001D5601"/>
    <w:rsid w:val="001D5954"/>
    <w:rsid w:val="001D5B27"/>
    <w:rsid w:val="001D641C"/>
    <w:rsid w:val="001D64CE"/>
    <w:rsid w:val="001D6B95"/>
    <w:rsid w:val="001E0376"/>
    <w:rsid w:val="001E04FB"/>
    <w:rsid w:val="001E07F2"/>
    <w:rsid w:val="001E07FB"/>
    <w:rsid w:val="001E09B9"/>
    <w:rsid w:val="001E0B64"/>
    <w:rsid w:val="001E1370"/>
    <w:rsid w:val="001E1834"/>
    <w:rsid w:val="001E18A9"/>
    <w:rsid w:val="001E1AD6"/>
    <w:rsid w:val="001E2AB6"/>
    <w:rsid w:val="001E2C49"/>
    <w:rsid w:val="001E2EAF"/>
    <w:rsid w:val="001E3471"/>
    <w:rsid w:val="001E3F79"/>
    <w:rsid w:val="001E4E79"/>
    <w:rsid w:val="001E5B74"/>
    <w:rsid w:val="001E5DD3"/>
    <w:rsid w:val="001E6378"/>
    <w:rsid w:val="001E68A9"/>
    <w:rsid w:val="001E6AFC"/>
    <w:rsid w:val="001E7005"/>
    <w:rsid w:val="001F071A"/>
    <w:rsid w:val="001F0D41"/>
    <w:rsid w:val="001F13B7"/>
    <w:rsid w:val="001F14C6"/>
    <w:rsid w:val="001F1CF7"/>
    <w:rsid w:val="001F227D"/>
    <w:rsid w:val="001F2525"/>
    <w:rsid w:val="001F2D9C"/>
    <w:rsid w:val="001F3398"/>
    <w:rsid w:val="001F39F1"/>
    <w:rsid w:val="001F510F"/>
    <w:rsid w:val="001F574E"/>
    <w:rsid w:val="001F5892"/>
    <w:rsid w:val="001F5A87"/>
    <w:rsid w:val="001F603F"/>
    <w:rsid w:val="001F6B36"/>
    <w:rsid w:val="001F6D60"/>
    <w:rsid w:val="001F6F19"/>
    <w:rsid w:val="001F7140"/>
    <w:rsid w:val="001F7A91"/>
    <w:rsid w:val="001F7A9B"/>
    <w:rsid w:val="001F7C2A"/>
    <w:rsid w:val="0020005A"/>
    <w:rsid w:val="0020067A"/>
    <w:rsid w:val="002008A1"/>
    <w:rsid w:val="0020126D"/>
    <w:rsid w:val="002015ED"/>
    <w:rsid w:val="00201BD2"/>
    <w:rsid w:val="00202127"/>
    <w:rsid w:val="002027C7"/>
    <w:rsid w:val="00202CC3"/>
    <w:rsid w:val="00203388"/>
    <w:rsid w:val="002043FE"/>
    <w:rsid w:val="00204778"/>
    <w:rsid w:val="0020490A"/>
    <w:rsid w:val="00204C54"/>
    <w:rsid w:val="00204DAE"/>
    <w:rsid w:val="00204FEF"/>
    <w:rsid w:val="00205414"/>
    <w:rsid w:val="0020557F"/>
    <w:rsid w:val="00205CD8"/>
    <w:rsid w:val="002060CE"/>
    <w:rsid w:val="00206133"/>
    <w:rsid w:val="002061E4"/>
    <w:rsid w:val="00206327"/>
    <w:rsid w:val="00207A61"/>
    <w:rsid w:val="0021007B"/>
    <w:rsid w:val="002106D5"/>
    <w:rsid w:val="00210C18"/>
    <w:rsid w:val="00210DB9"/>
    <w:rsid w:val="0021227E"/>
    <w:rsid w:val="00213481"/>
    <w:rsid w:val="00213993"/>
    <w:rsid w:val="00213995"/>
    <w:rsid w:val="00213F05"/>
    <w:rsid w:val="00214171"/>
    <w:rsid w:val="00214580"/>
    <w:rsid w:val="00214668"/>
    <w:rsid w:val="002147BF"/>
    <w:rsid w:val="002147D6"/>
    <w:rsid w:val="0021489A"/>
    <w:rsid w:val="00214DDF"/>
    <w:rsid w:val="00215456"/>
    <w:rsid w:val="0021548C"/>
    <w:rsid w:val="00215ED3"/>
    <w:rsid w:val="00215FA8"/>
    <w:rsid w:val="002169B6"/>
    <w:rsid w:val="00216F25"/>
    <w:rsid w:val="0021706A"/>
    <w:rsid w:val="0022024A"/>
    <w:rsid w:val="0022100D"/>
    <w:rsid w:val="00221633"/>
    <w:rsid w:val="0022252D"/>
    <w:rsid w:val="002230AB"/>
    <w:rsid w:val="002232F3"/>
    <w:rsid w:val="002235CD"/>
    <w:rsid w:val="002235DD"/>
    <w:rsid w:val="002236C2"/>
    <w:rsid w:val="00223C86"/>
    <w:rsid w:val="00224449"/>
    <w:rsid w:val="002245A8"/>
    <w:rsid w:val="002249D1"/>
    <w:rsid w:val="00224ABD"/>
    <w:rsid w:val="00224F50"/>
    <w:rsid w:val="00225113"/>
    <w:rsid w:val="00225366"/>
    <w:rsid w:val="002253B0"/>
    <w:rsid w:val="00225AAB"/>
    <w:rsid w:val="00225ADA"/>
    <w:rsid w:val="00225DEA"/>
    <w:rsid w:val="00225ED6"/>
    <w:rsid w:val="00226031"/>
    <w:rsid w:val="0022610A"/>
    <w:rsid w:val="0022633A"/>
    <w:rsid w:val="002265FB"/>
    <w:rsid w:val="00226717"/>
    <w:rsid w:val="00226C58"/>
    <w:rsid w:val="00227754"/>
    <w:rsid w:val="002279E8"/>
    <w:rsid w:val="00227AA1"/>
    <w:rsid w:val="00227D33"/>
    <w:rsid w:val="00227E0D"/>
    <w:rsid w:val="00230315"/>
    <w:rsid w:val="0023095D"/>
    <w:rsid w:val="00230A7B"/>
    <w:rsid w:val="00230C5A"/>
    <w:rsid w:val="002316EB"/>
    <w:rsid w:val="00232ABB"/>
    <w:rsid w:val="0023335B"/>
    <w:rsid w:val="00233755"/>
    <w:rsid w:val="002337BE"/>
    <w:rsid w:val="00233D91"/>
    <w:rsid w:val="002349BC"/>
    <w:rsid w:val="00234CD7"/>
    <w:rsid w:val="002350BB"/>
    <w:rsid w:val="002356B2"/>
    <w:rsid w:val="00235E4B"/>
    <w:rsid w:val="00236AD1"/>
    <w:rsid w:val="00236C7C"/>
    <w:rsid w:val="00236D69"/>
    <w:rsid w:val="00237350"/>
    <w:rsid w:val="0023769B"/>
    <w:rsid w:val="0024028C"/>
    <w:rsid w:val="002403C2"/>
    <w:rsid w:val="00240595"/>
    <w:rsid w:val="00240767"/>
    <w:rsid w:val="0024143F"/>
    <w:rsid w:val="002414FD"/>
    <w:rsid w:val="002418D9"/>
    <w:rsid w:val="00241953"/>
    <w:rsid w:val="00241B4E"/>
    <w:rsid w:val="00241BBD"/>
    <w:rsid w:val="00242A46"/>
    <w:rsid w:val="00242AB3"/>
    <w:rsid w:val="00243906"/>
    <w:rsid w:val="00243B5E"/>
    <w:rsid w:val="00244594"/>
    <w:rsid w:val="0024472F"/>
    <w:rsid w:val="00244E2E"/>
    <w:rsid w:val="00244EDE"/>
    <w:rsid w:val="002455D1"/>
    <w:rsid w:val="002457F4"/>
    <w:rsid w:val="0024580B"/>
    <w:rsid w:val="00245BF8"/>
    <w:rsid w:val="00245F36"/>
    <w:rsid w:val="0024619B"/>
    <w:rsid w:val="002465E9"/>
    <w:rsid w:val="00246B3D"/>
    <w:rsid w:val="00246F42"/>
    <w:rsid w:val="0024766F"/>
    <w:rsid w:val="002478DB"/>
    <w:rsid w:val="00247BC0"/>
    <w:rsid w:val="00247BFA"/>
    <w:rsid w:val="0025028D"/>
    <w:rsid w:val="0025031A"/>
    <w:rsid w:val="00250631"/>
    <w:rsid w:val="00250F8A"/>
    <w:rsid w:val="0025148D"/>
    <w:rsid w:val="00251A76"/>
    <w:rsid w:val="00251B3B"/>
    <w:rsid w:val="00251B68"/>
    <w:rsid w:val="0025233A"/>
    <w:rsid w:val="00252393"/>
    <w:rsid w:val="0025283C"/>
    <w:rsid w:val="00253007"/>
    <w:rsid w:val="002534C4"/>
    <w:rsid w:val="00253AC1"/>
    <w:rsid w:val="00253F0A"/>
    <w:rsid w:val="00254FA5"/>
    <w:rsid w:val="002557FE"/>
    <w:rsid w:val="00256068"/>
    <w:rsid w:val="00256549"/>
    <w:rsid w:val="002568C9"/>
    <w:rsid w:val="00256EEA"/>
    <w:rsid w:val="0025731E"/>
    <w:rsid w:val="00257652"/>
    <w:rsid w:val="00257D81"/>
    <w:rsid w:val="00260761"/>
    <w:rsid w:val="0026126A"/>
    <w:rsid w:val="0026127C"/>
    <w:rsid w:val="00261CCC"/>
    <w:rsid w:val="002625C9"/>
    <w:rsid w:val="002626D0"/>
    <w:rsid w:val="00263166"/>
    <w:rsid w:val="0026330B"/>
    <w:rsid w:val="00263D5B"/>
    <w:rsid w:val="00264E14"/>
    <w:rsid w:val="00264E8B"/>
    <w:rsid w:val="0026552B"/>
    <w:rsid w:val="0026593D"/>
    <w:rsid w:val="00265D4F"/>
    <w:rsid w:val="00265DDE"/>
    <w:rsid w:val="00266CC1"/>
    <w:rsid w:val="00267149"/>
    <w:rsid w:val="002675D2"/>
    <w:rsid w:val="00270916"/>
    <w:rsid w:val="00270BD8"/>
    <w:rsid w:val="002713E9"/>
    <w:rsid w:val="00272249"/>
    <w:rsid w:val="00272D35"/>
    <w:rsid w:val="002733CF"/>
    <w:rsid w:val="0027386B"/>
    <w:rsid w:val="00273DA1"/>
    <w:rsid w:val="00273F41"/>
    <w:rsid w:val="002741B7"/>
    <w:rsid w:val="00274904"/>
    <w:rsid w:val="00275696"/>
    <w:rsid w:val="00275CC5"/>
    <w:rsid w:val="00275D88"/>
    <w:rsid w:val="00276750"/>
    <w:rsid w:val="002769EF"/>
    <w:rsid w:val="00276ACE"/>
    <w:rsid w:val="002772D1"/>
    <w:rsid w:val="0027730D"/>
    <w:rsid w:val="00277336"/>
    <w:rsid w:val="002773AE"/>
    <w:rsid w:val="002775D2"/>
    <w:rsid w:val="00277A7C"/>
    <w:rsid w:val="00277F00"/>
    <w:rsid w:val="002804C7"/>
    <w:rsid w:val="002809EC"/>
    <w:rsid w:val="00280A64"/>
    <w:rsid w:val="00280F55"/>
    <w:rsid w:val="00281064"/>
    <w:rsid w:val="00281457"/>
    <w:rsid w:val="00281ECE"/>
    <w:rsid w:val="002820D4"/>
    <w:rsid w:val="00282329"/>
    <w:rsid w:val="0028232C"/>
    <w:rsid w:val="00282BC1"/>
    <w:rsid w:val="002839B9"/>
    <w:rsid w:val="00283B15"/>
    <w:rsid w:val="00284669"/>
    <w:rsid w:val="00284DF3"/>
    <w:rsid w:val="00284FF4"/>
    <w:rsid w:val="00285294"/>
    <w:rsid w:val="00285492"/>
    <w:rsid w:val="00285734"/>
    <w:rsid w:val="00285C0D"/>
    <w:rsid w:val="00285CD2"/>
    <w:rsid w:val="00286E6A"/>
    <w:rsid w:val="00287149"/>
    <w:rsid w:val="002872FD"/>
    <w:rsid w:val="0028734A"/>
    <w:rsid w:val="0028737B"/>
    <w:rsid w:val="00287E09"/>
    <w:rsid w:val="00290143"/>
    <w:rsid w:val="00290270"/>
    <w:rsid w:val="002905C1"/>
    <w:rsid w:val="00290635"/>
    <w:rsid w:val="002907D0"/>
    <w:rsid w:val="00291271"/>
    <w:rsid w:val="00291CAB"/>
    <w:rsid w:val="00291E6C"/>
    <w:rsid w:val="00292093"/>
    <w:rsid w:val="002926D8"/>
    <w:rsid w:val="002931E1"/>
    <w:rsid w:val="002939BA"/>
    <w:rsid w:val="002941B9"/>
    <w:rsid w:val="00294D2B"/>
    <w:rsid w:val="00295357"/>
    <w:rsid w:val="0029603A"/>
    <w:rsid w:val="0029620A"/>
    <w:rsid w:val="00296D12"/>
    <w:rsid w:val="00296D64"/>
    <w:rsid w:val="00297239"/>
    <w:rsid w:val="0029734D"/>
    <w:rsid w:val="0029791A"/>
    <w:rsid w:val="00297968"/>
    <w:rsid w:val="00297C33"/>
    <w:rsid w:val="002A0093"/>
    <w:rsid w:val="002A00C7"/>
    <w:rsid w:val="002A11AD"/>
    <w:rsid w:val="002A15DF"/>
    <w:rsid w:val="002A1A7E"/>
    <w:rsid w:val="002A1DED"/>
    <w:rsid w:val="002A1FB1"/>
    <w:rsid w:val="002A2C5D"/>
    <w:rsid w:val="002A3255"/>
    <w:rsid w:val="002A33A8"/>
    <w:rsid w:val="002A34DC"/>
    <w:rsid w:val="002A3971"/>
    <w:rsid w:val="002A4C6F"/>
    <w:rsid w:val="002A574A"/>
    <w:rsid w:val="002A583A"/>
    <w:rsid w:val="002A5BB6"/>
    <w:rsid w:val="002A668D"/>
    <w:rsid w:val="002A6AA9"/>
    <w:rsid w:val="002A6C18"/>
    <w:rsid w:val="002A7107"/>
    <w:rsid w:val="002A71BD"/>
    <w:rsid w:val="002A759A"/>
    <w:rsid w:val="002A790E"/>
    <w:rsid w:val="002B015E"/>
    <w:rsid w:val="002B047B"/>
    <w:rsid w:val="002B1B0B"/>
    <w:rsid w:val="002B1CC2"/>
    <w:rsid w:val="002B2189"/>
    <w:rsid w:val="002B2403"/>
    <w:rsid w:val="002B2B37"/>
    <w:rsid w:val="002B2CAF"/>
    <w:rsid w:val="002B32FD"/>
    <w:rsid w:val="002B363D"/>
    <w:rsid w:val="002B4360"/>
    <w:rsid w:val="002B4A71"/>
    <w:rsid w:val="002B4C73"/>
    <w:rsid w:val="002B4C7F"/>
    <w:rsid w:val="002B5179"/>
    <w:rsid w:val="002B5B73"/>
    <w:rsid w:val="002B5BC5"/>
    <w:rsid w:val="002B5C0C"/>
    <w:rsid w:val="002B5F9D"/>
    <w:rsid w:val="002B6BAB"/>
    <w:rsid w:val="002B6BBD"/>
    <w:rsid w:val="002B6CC5"/>
    <w:rsid w:val="002B79A6"/>
    <w:rsid w:val="002C07D6"/>
    <w:rsid w:val="002C0DBB"/>
    <w:rsid w:val="002C1664"/>
    <w:rsid w:val="002C18A1"/>
    <w:rsid w:val="002C1916"/>
    <w:rsid w:val="002C1BEF"/>
    <w:rsid w:val="002C22BA"/>
    <w:rsid w:val="002C275F"/>
    <w:rsid w:val="002C27D1"/>
    <w:rsid w:val="002C29ED"/>
    <w:rsid w:val="002C2ACB"/>
    <w:rsid w:val="002C443C"/>
    <w:rsid w:val="002C4FB4"/>
    <w:rsid w:val="002C58D2"/>
    <w:rsid w:val="002C5E11"/>
    <w:rsid w:val="002C68E8"/>
    <w:rsid w:val="002C7104"/>
    <w:rsid w:val="002C7170"/>
    <w:rsid w:val="002C7203"/>
    <w:rsid w:val="002C72C9"/>
    <w:rsid w:val="002C77B9"/>
    <w:rsid w:val="002C77C3"/>
    <w:rsid w:val="002C7D05"/>
    <w:rsid w:val="002D06C7"/>
    <w:rsid w:val="002D07E3"/>
    <w:rsid w:val="002D0D72"/>
    <w:rsid w:val="002D0E4E"/>
    <w:rsid w:val="002D14A8"/>
    <w:rsid w:val="002D2282"/>
    <w:rsid w:val="002D2871"/>
    <w:rsid w:val="002D29F0"/>
    <w:rsid w:val="002D2C8C"/>
    <w:rsid w:val="002D2EB5"/>
    <w:rsid w:val="002D3422"/>
    <w:rsid w:val="002D48CB"/>
    <w:rsid w:val="002D5134"/>
    <w:rsid w:val="002D5769"/>
    <w:rsid w:val="002D65C7"/>
    <w:rsid w:val="002D66B1"/>
    <w:rsid w:val="002D6917"/>
    <w:rsid w:val="002D724C"/>
    <w:rsid w:val="002D7F3E"/>
    <w:rsid w:val="002D7F5D"/>
    <w:rsid w:val="002E081B"/>
    <w:rsid w:val="002E17CC"/>
    <w:rsid w:val="002E1D39"/>
    <w:rsid w:val="002E2834"/>
    <w:rsid w:val="002E2D49"/>
    <w:rsid w:val="002E3346"/>
    <w:rsid w:val="002E447C"/>
    <w:rsid w:val="002E4710"/>
    <w:rsid w:val="002E486C"/>
    <w:rsid w:val="002E4B60"/>
    <w:rsid w:val="002E4CF3"/>
    <w:rsid w:val="002E5A97"/>
    <w:rsid w:val="002E5AF8"/>
    <w:rsid w:val="002E5C3E"/>
    <w:rsid w:val="002E6231"/>
    <w:rsid w:val="002E6263"/>
    <w:rsid w:val="002E64B0"/>
    <w:rsid w:val="002E6543"/>
    <w:rsid w:val="002E66E6"/>
    <w:rsid w:val="002E6B17"/>
    <w:rsid w:val="002E73AB"/>
    <w:rsid w:val="002E763D"/>
    <w:rsid w:val="002E79DF"/>
    <w:rsid w:val="002E7BBF"/>
    <w:rsid w:val="002F00AD"/>
    <w:rsid w:val="002F00C1"/>
    <w:rsid w:val="002F0330"/>
    <w:rsid w:val="002F04CF"/>
    <w:rsid w:val="002F0EA8"/>
    <w:rsid w:val="002F0EEB"/>
    <w:rsid w:val="002F1CEF"/>
    <w:rsid w:val="002F215C"/>
    <w:rsid w:val="002F21FA"/>
    <w:rsid w:val="002F2604"/>
    <w:rsid w:val="002F28F0"/>
    <w:rsid w:val="002F31BC"/>
    <w:rsid w:val="002F342C"/>
    <w:rsid w:val="002F39E6"/>
    <w:rsid w:val="002F3A41"/>
    <w:rsid w:val="002F3E6E"/>
    <w:rsid w:val="002F47A9"/>
    <w:rsid w:val="002F482E"/>
    <w:rsid w:val="002F55F6"/>
    <w:rsid w:val="002F654F"/>
    <w:rsid w:val="002F67A9"/>
    <w:rsid w:val="002F6B68"/>
    <w:rsid w:val="002F6BF1"/>
    <w:rsid w:val="002F6EFB"/>
    <w:rsid w:val="002F6F94"/>
    <w:rsid w:val="002F712C"/>
    <w:rsid w:val="002F78C7"/>
    <w:rsid w:val="002F7DAB"/>
    <w:rsid w:val="002F7E9C"/>
    <w:rsid w:val="00300BFC"/>
    <w:rsid w:val="00300CB1"/>
    <w:rsid w:val="00300D15"/>
    <w:rsid w:val="00300D43"/>
    <w:rsid w:val="00301527"/>
    <w:rsid w:val="00301702"/>
    <w:rsid w:val="00302325"/>
    <w:rsid w:val="00302494"/>
    <w:rsid w:val="00302EFA"/>
    <w:rsid w:val="0030303E"/>
    <w:rsid w:val="003030DD"/>
    <w:rsid w:val="003034E8"/>
    <w:rsid w:val="00303752"/>
    <w:rsid w:val="003040D1"/>
    <w:rsid w:val="00305237"/>
    <w:rsid w:val="003061D1"/>
    <w:rsid w:val="003062B4"/>
    <w:rsid w:val="00306681"/>
    <w:rsid w:val="003066C5"/>
    <w:rsid w:val="00306815"/>
    <w:rsid w:val="00306E00"/>
    <w:rsid w:val="00307587"/>
    <w:rsid w:val="0030763E"/>
    <w:rsid w:val="00310222"/>
    <w:rsid w:val="003102FF"/>
    <w:rsid w:val="003119D1"/>
    <w:rsid w:val="00311E65"/>
    <w:rsid w:val="00311EC0"/>
    <w:rsid w:val="00312424"/>
    <w:rsid w:val="00312E70"/>
    <w:rsid w:val="0031303F"/>
    <w:rsid w:val="003130F6"/>
    <w:rsid w:val="0031335F"/>
    <w:rsid w:val="00313871"/>
    <w:rsid w:val="00313892"/>
    <w:rsid w:val="0031396E"/>
    <w:rsid w:val="00313F21"/>
    <w:rsid w:val="00314995"/>
    <w:rsid w:val="00314A06"/>
    <w:rsid w:val="00315030"/>
    <w:rsid w:val="00315298"/>
    <w:rsid w:val="003158AD"/>
    <w:rsid w:val="003159EE"/>
    <w:rsid w:val="00315BF6"/>
    <w:rsid w:val="0031623E"/>
    <w:rsid w:val="0031646A"/>
    <w:rsid w:val="003170D6"/>
    <w:rsid w:val="00317158"/>
    <w:rsid w:val="0031766E"/>
    <w:rsid w:val="00317A7B"/>
    <w:rsid w:val="003202D5"/>
    <w:rsid w:val="003215F1"/>
    <w:rsid w:val="00321A1D"/>
    <w:rsid w:val="00321A7C"/>
    <w:rsid w:val="00321B67"/>
    <w:rsid w:val="00321BAF"/>
    <w:rsid w:val="00321E8C"/>
    <w:rsid w:val="00322339"/>
    <w:rsid w:val="00322358"/>
    <w:rsid w:val="003228FF"/>
    <w:rsid w:val="00322B0F"/>
    <w:rsid w:val="00322D41"/>
    <w:rsid w:val="00323C99"/>
    <w:rsid w:val="00324051"/>
    <w:rsid w:val="003243CA"/>
    <w:rsid w:val="0032464D"/>
    <w:rsid w:val="00324FA1"/>
    <w:rsid w:val="00325049"/>
    <w:rsid w:val="003250E8"/>
    <w:rsid w:val="00325177"/>
    <w:rsid w:val="003251D4"/>
    <w:rsid w:val="0032526C"/>
    <w:rsid w:val="003253EB"/>
    <w:rsid w:val="00325898"/>
    <w:rsid w:val="003268B6"/>
    <w:rsid w:val="00326C84"/>
    <w:rsid w:val="0032700F"/>
    <w:rsid w:val="003277EE"/>
    <w:rsid w:val="003300A9"/>
    <w:rsid w:val="00330D05"/>
    <w:rsid w:val="00330E05"/>
    <w:rsid w:val="00330EF3"/>
    <w:rsid w:val="00331349"/>
    <w:rsid w:val="00331780"/>
    <w:rsid w:val="003320C3"/>
    <w:rsid w:val="00332307"/>
    <w:rsid w:val="003333FA"/>
    <w:rsid w:val="0033347D"/>
    <w:rsid w:val="003334EF"/>
    <w:rsid w:val="00333844"/>
    <w:rsid w:val="003338DF"/>
    <w:rsid w:val="00333E1A"/>
    <w:rsid w:val="003350EA"/>
    <w:rsid w:val="00335D97"/>
    <w:rsid w:val="00336130"/>
    <w:rsid w:val="00336DF0"/>
    <w:rsid w:val="00336E84"/>
    <w:rsid w:val="00337034"/>
    <w:rsid w:val="0033729F"/>
    <w:rsid w:val="003373DC"/>
    <w:rsid w:val="003400A5"/>
    <w:rsid w:val="00340356"/>
    <w:rsid w:val="00340C94"/>
    <w:rsid w:val="00340CF6"/>
    <w:rsid w:val="00341160"/>
    <w:rsid w:val="0034123E"/>
    <w:rsid w:val="003413AA"/>
    <w:rsid w:val="0034174C"/>
    <w:rsid w:val="00341870"/>
    <w:rsid w:val="003423A9"/>
    <w:rsid w:val="00342706"/>
    <w:rsid w:val="003435DF"/>
    <w:rsid w:val="00343BF1"/>
    <w:rsid w:val="003440AE"/>
    <w:rsid w:val="003446DF"/>
    <w:rsid w:val="00344A2C"/>
    <w:rsid w:val="00344FAE"/>
    <w:rsid w:val="00345079"/>
    <w:rsid w:val="003451AF"/>
    <w:rsid w:val="00345224"/>
    <w:rsid w:val="00345BFB"/>
    <w:rsid w:val="0034619C"/>
    <w:rsid w:val="0034626A"/>
    <w:rsid w:val="003464B6"/>
    <w:rsid w:val="003468B8"/>
    <w:rsid w:val="00346B22"/>
    <w:rsid w:val="00346DC7"/>
    <w:rsid w:val="003470D1"/>
    <w:rsid w:val="00347314"/>
    <w:rsid w:val="0034792E"/>
    <w:rsid w:val="00347B39"/>
    <w:rsid w:val="00347FC8"/>
    <w:rsid w:val="003504E3"/>
    <w:rsid w:val="0035093E"/>
    <w:rsid w:val="00351620"/>
    <w:rsid w:val="00351D92"/>
    <w:rsid w:val="00351E16"/>
    <w:rsid w:val="00351EB1"/>
    <w:rsid w:val="003523D1"/>
    <w:rsid w:val="00352611"/>
    <w:rsid w:val="003528A7"/>
    <w:rsid w:val="00352D97"/>
    <w:rsid w:val="00353365"/>
    <w:rsid w:val="0035368B"/>
    <w:rsid w:val="00354393"/>
    <w:rsid w:val="00354F6E"/>
    <w:rsid w:val="0035675C"/>
    <w:rsid w:val="00356A7F"/>
    <w:rsid w:val="00356B05"/>
    <w:rsid w:val="00356B9D"/>
    <w:rsid w:val="00356E8C"/>
    <w:rsid w:val="003579D2"/>
    <w:rsid w:val="00357ACD"/>
    <w:rsid w:val="00357FC1"/>
    <w:rsid w:val="00361235"/>
    <w:rsid w:val="00361FBB"/>
    <w:rsid w:val="0036226C"/>
    <w:rsid w:val="00362704"/>
    <w:rsid w:val="003628A4"/>
    <w:rsid w:val="0036300C"/>
    <w:rsid w:val="00364090"/>
    <w:rsid w:val="00364750"/>
    <w:rsid w:val="00364D01"/>
    <w:rsid w:val="00365616"/>
    <w:rsid w:val="00365975"/>
    <w:rsid w:val="003667B4"/>
    <w:rsid w:val="00366816"/>
    <w:rsid w:val="00366A96"/>
    <w:rsid w:val="00367905"/>
    <w:rsid w:val="00370149"/>
    <w:rsid w:val="00370A1F"/>
    <w:rsid w:val="00370F7C"/>
    <w:rsid w:val="003713B9"/>
    <w:rsid w:val="003714C5"/>
    <w:rsid w:val="00371FCF"/>
    <w:rsid w:val="00372E9A"/>
    <w:rsid w:val="00373163"/>
    <w:rsid w:val="00373324"/>
    <w:rsid w:val="00373AEE"/>
    <w:rsid w:val="00373BA5"/>
    <w:rsid w:val="00373BE9"/>
    <w:rsid w:val="00373F2D"/>
    <w:rsid w:val="003743C0"/>
    <w:rsid w:val="00374597"/>
    <w:rsid w:val="0037490B"/>
    <w:rsid w:val="0037491B"/>
    <w:rsid w:val="003750A3"/>
    <w:rsid w:val="0037523F"/>
    <w:rsid w:val="00375370"/>
    <w:rsid w:val="003753F0"/>
    <w:rsid w:val="00375B5B"/>
    <w:rsid w:val="00375FBE"/>
    <w:rsid w:val="00376CDD"/>
    <w:rsid w:val="00376F17"/>
    <w:rsid w:val="00377269"/>
    <w:rsid w:val="003776F2"/>
    <w:rsid w:val="00377C36"/>
    <w:rsid w:val="00377F5B"/>
    <w:rsid w:val="003806FE"/>
    <w:rsid w:val="00380783"/>
    <w:rsid w:val="00380B4C"/>
    <w:rsid w:val="003815FB"/>
    <w:rsid w:val="00381C43"/>
    <w:rsid w:val="00381E32"/>
    <w:rsid w:val="003825FC"/>
    <w:rsid w:val="00382691"/>
    <w:rsid w:val="003827E0"/>
    <w:rsid w:val="00382915"/>
    <w:rsid w:val="00382A15"/>
    <w:rsid w:val="00382E69"/>
    <w:rsid w:val="00382EBC"/>
    <w:rsid w:val="00383E41"/>
    <w:rsid w:val="00384863"/>
    <w:rsid w:val="0038488F"/>
    <w:rsid w:val="003851E6"/>
    <w:rsid w:val="003855BD"/>
    <w:rsid w:val="00385601"/>
    <w:rsid w:val="00385D98"/>
    <w:rsid w:val="00387168"/>
    <w:rsid w:val="0038732B"/>
    <w:rsid w:val="0038768C"/>
    <w:rsid w:val="0038770E"/>
    <w:rsid w:val="00387DBA"/>
    <w:rsid w:val="00387DF5"/>
    <w:rsid w:val="00390352"/>
    <w:rsid w:val="0039180F"/>
    <w:rsid w:val="00393322"/>
    <w:rsid w:val="003936E8"/>
    <w:rsid w:val="003938D2"/>
    <w:rsid w:val="00393C90"/>
    <w:rsid w:val="00395218"/>
    <w:rsid w:val="00395396"/>
    <w:rsid w:val="00395905"/>
    <w:rsid w:val="003959FE"/>
    <w:rsid w:val="00395B55"/>
    <w:rsid w:val="00396DDE"/>
    <w:rsid w:val="00396E2B"/>
    <w:rsid w:val="00397446"/>
    <w:rsid w:val="00397975"/>
    <w:rsid w:val="003A02ED"/>
    <w:rsid w:val="003A0F85"/>
    <w:rsid w:val="003A0FAB"/>
    <w:rsid w:val="003A1909"/>
    <w:rsid w:val="003A1CB2"/>
    <w:rsid w:val="003A1DD7"/>
    <w:rsid w:val="003A1F36"/>
    <w:rsid w:val="003A1F92"/>
    <w:rsid w:val="003A24C4"/>
    <w:rsid w:val="003A2878"/>
    <w:rsid w:val="003A31C8"/>
    <w:rsid w:val="003A3263"/>
    <w:rsid w:val="003A3986"/>
    <w:rsid w:val="003A3B39"/>
    <w:rsid w:val="003A3CC0"/>
    <w:rsid w:val="003A4190"/>
    <w:rsid w:val="003A4897"/>
    <w:rsid w:val="003A540C"/>
    <w:rsid w:val="003A5BC9"/>
    <w:rsid w:val="003A5D87"/>
    <w:rsid w:val="003A5F66"/>
    <w:rsid w:val="003A6D39"/>
    <w:rsid w:val="003A70D5"/>
    <w:rsid w:val="003A7867"/>
    <w:rsid w:val="003B0558"/>
    <w:rsid w:val="003B0950"/>
    <w:rsid w:val="003B09C2"/>
    <w:rsid w:val="003B11BF"/>
    <w:rsid w:val="003B1B00"/>
    <w:rsid w:val="003B2CC8"/>
    <w:rsid w:val="003B3BE8"/>
    <w:rsid w:val="003B3E60"/>
    <w:rsid w:val="003B429B"/>
    <w:rsid w:val="003B4B69"/>
    <w:rsid w:val="003B5796"/>
    <w:rsid w:val="003B5AC0"/>
    <w:rsid w:val="003B5B6D"/>
    <w:rsid w:val="003B5FDA"/>
    <w:rsid w:val="003B5FDD"/>
    <w:rsid w:val="003B6990"/>
    <w:rsid w:val="003B7026"/>
    <w:rsid w:val="003B7121"/>
    <w:rsid w:val="003B7206"/>
    <w:rsid w:val="003B75B8"/>
    <w:rsid w:val="003B787E"/>
    <w:rsid w:val="003B7F5D"/>
    <w:rsid w:val="003C0719"/>
    <w:rsid w:val="003C0A8D"/>
    <w:rsid w:val="003C136B"/>
    <w:rsid w:val="003C2078"/>
    <w:rsid w:val="003C2D26"/>
    <w:rsid w:val="003C332C"/>
    <w:rsid w:val="003C38BC"/>
    <w:rsid w:val="003C3E03"/>
    <w:rsid w:val="003C5019"/>
    <w:rsid w:val="003C5269"/>
    <w:rsid w:val="003C53BD"/>
    <w:rsid w:val="003C64D7"/>
    <w:rsid w:val="003C71EE"/>
    <w:rsid w:val="003C77B2"/>
    <w:rsid w:val="003D027A"/>
    <w:rsid w:val="003D028C"/>
    <w:rsid w:val="003D0BEC"/>
    <w:rsid w:val="003D1857"/>
    <w:rsid w:val="003D1A68"/>
    <w:rsid w:val="003D1EF9"/>
    <w:rsid w:val="003D2523"/>
    <w:rsid w:val="003D2863"/>
    <w:rsid w:val="003D428F"/>
    <w:rsid w:val="003D565A"/>
    <w:rsid w:val="003D58A7"/>
    <w:rsid w:val="003D5902"/>
    <w:rsid w:val="003D5CCD"/>
    <w:rsid w:val="003D645E"/>
    <w:rsid w:val="003D664E"/>
    <w:rsid w:val="003E0205"/>
    <w:rsid w:val="003E0B6A"/>
    <w:rsid w:val="003E0F4A"/>
    <w:rsid w:val="003E2226"/>
    <w:rsid w:val="003E229D"/>
    <w:rsid w:val="003E2AF3"/>
    <w:rsid w:val="003E328D"/>
    <w:rsid w:val="003E3F9B"/>
    <w:rsid w:val="003E405C"/>
    <w:rsid w:val="003E41D5"/>
    <w:rsid w:val="003E46ED"/>
    <w:rsid w:val="003E5982"/>
    <w:rsid w:val="003E5C4C"/>
    <w:rsid w:val="003E63D2"/>
    <w:rsid w:val="003E66DA"/>
    <w:rsid w:val="003E688D"/>
    <w:rsid w:val="003E68BB"/>
    <w:rsid w:val="003E69B1"/>
    <w:rsid w:val="003E6D66"/>
    <w:rsid w:val="003E6E38"/>
    <w:rsid w:val="003E729C"/>
    <w:rsid w:val="003F085F"/>
    <w:rsid w:val="003F0BB5"/>
    <w:rsid w:val="003F0F88"/>
    <w:rsid w:val="003F1323"/>
    <w:rsid w:val="003F1669"/>
    <w:rsid w:val="003F198D"/>
    <w:rsid w:val="003F21C3"/>
    <w:rsid w:val="003F25D6"/>
    <w:rsid w:val="003F347B"/>
    <w:rsid w:val="003F3C27"/>
    <w:rsid w:val="003F4A5A"/>
    <w:rsid w:val="003F4D26"/>
    <w:rsid w:val="003F524F"/>
    <w:rsid w:val="003F5638"/>
    <w:rsid w:val="003F5952"/>
    <w:rsid w:val="003F5BEA"/>
    <w:rsid w:val="003F6202"/>
    <w:rsid w:val="003F62F8"/>
    <w:rsid w:val="003F63FB"/>
    <w:rsid w:val="003F6B54"/>
    <w:rsid w:val="003F6E06"/>
    <w:rsid w:val="003F6E1F"/>
    <w:rsid w:val="003F6E44"/>
    <w:rsid w:val="003F6F09"/>
    <w:rsid w:val="003F78DC"/>
    <w:rsid w:val="003F7A55"/>
    <w:rsid w:val="00400024"/>
    <w:rsid w:val="004004CE"/>
    <w:rsid w:val="004006C4"/>
    <w:rsid w:val="00400ACE"/>
    <w:rsid w:val="00400F0E"/>
    <w:rsid w:val="004010AA"/>
    <w:rsid w:val="00401C1C"/>
    <w:rsid w:val="00401CB3"/>
    <w:rsid w:val="00402190"/>
    <w:rsid w:val="00402D0B"/>
    <w:rsid w:val="00402E36"/>
    <w:rsid w:val="00402E38"/>
    <w:rsid w:val="00403105"/>
    <w:rsid w:val="0040348A"/>
    <w:rsid w:val="0040348D"/>
    <w:rsid w:val="0040396F"/>
    <w:rsid w:val="00403A31"/>
    <w:rsid w:val="00403C1C"/>
    <w:rsid w:val="00404027"/>
    <w:rsid w:val="00404507"/>
    <w:rsid w:val="00404D7B"/>
    <w:rsid w:val="00404F85"/>
    <w:rsid w:val="00405681"/>
    <w:rsid w:val="0040593F"/>
    <w:rsid w:val="00405B71"/>
    <w:rsid w:val="00405CD7"/>
    <w:rsid w:val="004067AB"/>
    <w:rsid w:val="00406F05"/>
    <w:rsid w:val="0040756F"/>
    <w:rsid w:val="0040763C"/>
    <w:rsid w:val="00407EB7"/>
    <w:rsid w:val="0041053B"/>
    <w:rsid w:val="0041081E"/>
    <w:rsid w:val="00410ADB"/>
    <w:rsid w:val="00410B46"/>
    <w:rsid w:val="00410E80"/>
    <w:rsid w:val="00411954"/>
    <w:rsid w:val="00411B98"/>
    <w:rsid w:val="00412178"/>
    <w:rsid w:val="00412436"/>
    <w:rsid w:val="0041264C"/>
    <w:rsid w:val="00412A2B"/>
    <w:rsid w:val="0041300B"/>
    <w:rsid w:val="004130D8"/>
    <w:rsid w:val="00413106"/>
    <w:rsid w:val="00413186"/>
    <w:rsid w:val="00413489"/>
    <w:rsid w:val="00413FA5"/>
    <w:rsid w:val="00413FE0"/>
    <w:rsid w:val="00414892"/>
    <w:rsid w:val="00414BF2"/>
    <w:rsid w:val="00414E61"/>
    <w:rsid w:val="0041526D"/>
    <w:rsid w:val="00415809"/>
    <w:rsid w:val="0041671D"/>
    <w:rsid w:val="00416EE5"/>
    <w:rsid w:val="00417749"/>
    <w:rsid w:val="00417D9C"/>
    <w:rsid w:val="00417FC5"/>
    <w:rsid w:val="004209E2"/>
    <w:rsid w:val="004212A9"/>
    <w:rsid w:val="004216B2"/>
    <w:rsid w:val="00422010"/>
    <w:rsid w:val="00422E64"/>
    <w:rsid w:val="004231AE"/>
    <w:rsid w:val="00424D9E"/>
    <w:rsid w:val="0042521F"/>
    <w:rsid w:val="00425242"/>
    <w:rsid w:val="00425330"/>
    <w:rsid w:val="00425370"/>
    <w:rsid w:val="00425DA6"/>
    <w:rsid w:val="00426026"/>
    <w:rsid w:val="004261C9"/>
    <w:rsid w:val="00426252"/>
    <w:rsid w:val="00426A34"/>
    <w:rsid w:val="00427175"/>
    <w:rsid w:val="0042770D"/>
    <w:rsid w:val="00427F39"/>
    <w:rsid w:val="00430AC2"/>
    <w:rsid w:val="00430F39"/>
    <w:rsid w:val="00431B3B"/>
    <w:rsid w:val="00431BA9"/>
    <w:rsid w:val="00432273"/>
    <w:rsid w:val="004322E6"/>
    <w:rsid w:val="00432B59"/>
    <w:rsid w:val="00432BA8"/>
    <w:rsid w:val="004333E1"/>
    <w:rsid w:val="00433554"/>
    <w:rsid w:val="004336F3"/>
    <w:rsid w:val="004337F5"/>
    <w:rsid w:val="004338D0"/>
    <w:rsid w:val="0043405A"/>
    <w:rsid w:val="00434445"/>
    <w:rsid w:val="00435325"/>
    <w:rsid w:val="00435906"/>
    <w:rsid w:val="00436D03"/>
    <w:rsid w:val="00436F8D"/>
    <w:rsid w:val="0043753E"/>
    <w:rsid w:val="00437B67"/>
    <w:rsid w:val="00437B6B"/>
    <w:rsid w:val="00440071"/>
    <w:rsid w:val="00440758"/>
    <w:rsid w:val="00440B46"/>
    <w:rsid w:val="00440E10"/>
    <w:rsid w:val="00441754"/>
    <w:rsid w:val="004418AE"/>
    <w:rsid w:val="00441AB4"/>
    <w:rsid w:val="004424AA"/>
    <w:rsid w:val="0044261C"/>
    <w:rsid w:val="0044274E"/>
    <w:rsid w:val="004427CB"/>
    <w:rsid w:val="00443ADE"/>
    <w:rsid w:val="00443C1F"/>
    <w:rsid w:val="00444401"/>
    <w:rsid w:val="004445A3"/>
    <w:rsid w:val="004446D7"/>
    <w:rsid w:val="00444EF7"/>
    <w:rsid w:val="00445017"/>
    <w:rsid w:val="004454BF"/>
    <w:rsid w:val="004458E3"/>
    <w:rsid w:val="00446619"/>
    <w:rsid w:val="0044662C"/>
    <w:rsid w:val="00446C65"/>
    <w:rsid w:val="00446EC3"/>
    <w:rsid w:val="00446FB6"/>
    <w:rsid w:val="00446FC6"/>
    <w:rsid w:val="00447851"/>
    <w:rsid w:val="004479C8"/>
    <w:rsid w:val="00447A91"/>
    <w:rsid w:val="00447E1F"/>
    <w:rsid w:val="00447F32"/>
    <w:rsid w:val="00450456"/>
    <w:rsid w:val="0045046E"/>
    <w:rsid w:val="004504D8"/>
    <w:rsid w:val="004507B2"/>
    <w:rsid w:val="004509E8"/>
    <w:rsid w:val="00450EBE"/>
    <w:rsid w:val="004517F2"/>
    <w:rsid w:val="00452242"/>
    <w:rsid w:val="004526FF"/>
    <w:rsid w:val="00453236"/>
    <w:rsid w:val="00453CC6"/>
    <w:rsid w:val="00453D8B"/>
    <w:rsid w:val="00454599"/>
    <w:rsid w:val="004545B9"/>
    <w:rsid w:val="0045502E"/>
    <w:rsid w:val="00455497"/>
    <w:rsid w:val="004558E1"/>
    <w:rsid w:val="00455B76"/>
    <w:rsid w:val="00455F5D"/>
    <w:rsid w:val="00456B81"/>
    <w:rsid w:val="00456CC5"/>
    <w:rsid w:val="00456E06"/>
    <w:rsid w:val="00457089"/>
    <w:rsid w:val="00457474"/>
    <w:rsid w:val="004575DA"/>
    <w:rsid w:val="00457F2F"/>
    <w:rsid w:val="00460B7B"/>
    <w:rsid w:val="00460D85"/>
    <w:rsid w:val="00460E7C"/>
    <w:rsid w:val="00460EF7"/>
    <w:rsid w:val="004610F2"/>
    <w:rsid w:val="00461167"/>
    <w:rsid w:val="00461B16"/>
    <w:rsid w:val="004620CB"/>
    <w:rsid w:val="0046317F"/>
    <w:rsid w:val="0046363E"/>
    <w:rsid w:val="0046416A"/>
    <w:rsid w:val="0046448C"/>
    <w:rsid w:val="0046451A"/>
    <w:rsid w:val="004647E7"/>
    <w:rsid w:val="00464AB5"/>
    <w:rsid w:val="00464C6F"/>
    <w:rsid w:val="004656E5"/>
    <w:rsid w:val="00465B6A"/>
    <w:rsid w:val="00465FBD"/>
    <w:rsid w:val="0046640C"/>
    <w:rsid w:val="00466428"/>
    <w:rsid w:val="00466758"/>
    <w:rsid w:val="00466971"/>
    <w:rsid w:val="00466B35"/>
    <w:rsid w:val="0046729C"/>
    <w:rsid w:val="004677A0"/>
    <w:rsid w:val="00467F42"/>
    <w:rsid w:val="00470022"/>
    <w:rsid w:val="004701E2"/>
    <w:rsid w:val="00470B90"/>
    <w:rsid w:val="00470CBC"/>
    <w:rsid w:val="00470D05"/>
    <w:rsid w:val="0047124F"/>
    <w:rsid w:val="00472299"/>
    <w:rsid w:val="00472325"/>
    <w:rsid w:val="00472466"/>
    <w:rsid w:val="00472D39"/>
    <w:rsid w:val="00472D5E"/>
    <w:rsid w:val="004735C9"/>
    <w:rsid w:val="004737B4"/>
    <w:rsid w:val="00474A6B"/>
    <w:rsid w:val="00475096"/>
    <w:rsid w:val="00475132"/>
    <w:rsid w:val="0047516E"/>
    <w:rsid w:val="004751D3"/>
    <w:rsid w:val="0047536C"/>
    <w:rsid w:val="00475A21"/>
    <w:rsid w:val="00475BDB"/>
    <w:rsid w:val="00475DC8"/>
    <w:rsid w:val="0047642D"/>
    <w:rsid w:val="00476552"/>
    <w:rsid w:val="00476567"/>
    <w:rsid w:val="00476B75"/>
    <w:rsid w:val="00477BF1"/>
    <w:rsid w:val="00480256"/>
    <w:rsid w:val="00480ABF"/>
    <w:rsid w:val="00480D85"/>
    <w:rsid w:val="00481CFC"/>
    <w:rsid w:val="00482376"/>
    <w:rsid w:val="0048249E"/>
    <w:rsid w:val="004828D4"/>
    <w:rsid w:val="00482983"/>
    <w:rsid w:val="004829D4"/>
    <w:rsid w:val="0048353C"/>
    <w:rsid w:val="00483A1F"/>
    <w:rsid w:val="00483B95"/>
    <w:rsid w:val="00483D05"/>
    <w:rsid w:val="0048443C"/>
    <w:rsid w:val="00484638"/>
    <w:rsid w:val="00484E45"/>
    <w:rsid w:val="00484E90"/>
    <w:rsid w:val="004850AF"/>
    <w:rsid w:val="0048538F"/>
    <w:rsid w:val="00485713"/>
    <w:rsid w:val="00485815"/>
    <w:rsid w:val="00485FDB"/>
    <w:rsid w:val="00486036"/>
    <w:rsid w:val="0048672E"/>
    <w:rsid w:val="00486F7F"/>
    <w:rsid w:val="00487A32"/>
    <w:rsid w:val="00487D23"/>
    <w:rsid w:val="0049024C"/>
    <w:rsid w:val="00490439"/>
    <w:rsid w:val="004905E9"/>
    <w:rsid w:val="00490C0A"/>
    <w:rsid w:val="00491A72"/>
    <w:rsid w:val="004923AC"/>
    <w:rsid w:val="004924F0"/>
    <w:rsid w:val="00492609"/>
    <w:rsid w:val="0049296E"/>
    <w:rsid w:val="00492E1A"/>
    <w:rsid w:val="00493D23"/>
    <w:rsid w:val="0049452E"/>
    <w:rsid w:val="004947E5"/>
    <w:rsid w:val="0049494F"/>
    <w:rsid w:val="00494D93"/>
    <w:rsid w:val="00494E02"/>
    <w:rsid w:val="00494E6C"/>
    <w:rsid w:val="0049531B"/>
    <w:rsid w:val="00495A94"/>
    <w:rsid w:val="00495AE3"/>
    <w:rsid w:val="00495C10"/>
    <w:rsid w:val="00495D49"/>
    <w:rsid w:val="004964BF"/>
    <w:rsid w:val="00496BBA"/>
    <w:rsid w:val="00496C98"/>
    <w:rsid w:val="00496DCB"/>
    <w:rsid w:val="0049722D"/>
    <w:rsid w:val="004973D1"/>
    <w:rsid w:val="0049756F"/>
    <w:rsid w:val="004978BD"/>
    <w:rsid w:val="00497C8E"/>
    <w:rsid w:val="00497E16"/>
    <w:rsid w:val="004A011D"/>
    <w:rsid w:val="004A0135"/>
    <w:rsid w:val="004A0E1E"/>
    <w:rsid w:val="004A0FD3"/>
    <w:rsid w:val="004A143A"/>
    <w:rsid w:val="004A16E1"/>
    <w:rsid w:val="004A2387"/>
    <w:rsid w:val="004A24F8"/>
    <w:rsid w:val="004A3022"/>
    <w:rsid w:val="004A3EAF"/>
    <w:rsid w:val="004A40A6"/>
    <w:rsid w:val="004A43D9"/>
    <w:rsid w:val="004A4696"/>
    <w:rsid w:val="004A4723"/>
    <w:rsid w:val="004A499D"/>
    <w:rsid w:val="004A4A4E"/>
    <w:rsid w:val="004A56AE"/>
    <w:rsid w:val="004A5FDC"/>
    <w:rsid w:val="004A648E"/>
    <w:rsid w:val="004A7216"/>
    <w:rsid w:val="004A7723"/>
    <w:rsid w:val="004A7FDD"/>
    <w:rsid w:val="004B0050"/>
    <w:rsid w:val="004B0467"/>
    <w:rsid w:val="004B0531"/>
    <w:rsid w:val="004B09DF"/>
    <w:rsid w:val="004B1149"/>
    <w:rsid w:val="004B14E5"/>
    <w:rsid w:val="004B15B7"/>
    <w:rsid w:val="004B18BA"/>
    <w:rsid w:val="004B1B3E"/>
    <w:rsid w:val="004B1F24"/>
    <w:rsid w:val="004B23C3"/>
    <w:rsid w:val="004B2D32"/>
    <w:rsid w:val="004B319F"/>
    <w:rsid w:val="004B3364"/>
    <w:rsid w:val="004B357D"/>
    <w:rsid w:val="004B37DF"/>
    <w:rsid w:val="004B38A6"/>
    <w:rsid w:val="004B3BE6"/>
    <w:rsid w:val="004B3FA3"/>
    <w:rsid w:val="004B422A"/>
    <w:rsid w:val="004B486E"/>
    <w:rsid w:val="004B4976"/>
    <w:rsid w:val="004B4ADD"/>
    <w:rsid w:val="004B56E1"/>
    <w:rsid w:val="004B6736"/>
    <w:rsid w:val="004B6BF3"/>
    <w:rsid w:val="004B6CF9"/>
    <w:rsid w:val="004B6DFC"/>
    <w:rsid w:val="004B6F9A"/>
    <w:rsid w:val="004B6FB5"/>
    <w:rsid w:val="004B7433"/>
    <w:rsid w:val="004B77BB"/>
    <w:rsid w:val="004C0038"/>
    <w:rsid w:val="004C069E"/>
    <w:rsid w:val="004C0760"/>
    <w:rsid w:val="004C081B"/>
    <w:rsid w:val="004C0AEC"/>
    <w:rsid w:val="004C12ED"/>
    <w:rsid w:val="004C1455"/>
    <w:rsid w:val="004C190E"/>
    <w:rsid w:val="004C20E1"/>
    <w:rsid w:val="004C2A9D"/>
    <w:rsid w:val="004C2D9E"/>
    <w:rsid w:val="004C35A4"/>
    <w:rsid w:val="004C3C42"/>
    <w:rsid w:val="004C3FD8"/>
    <w:rsid w:val="004C4650"/>
    <w:rsid w:val="004C4B34"/>
    <w:rsid w:val="004C4C34"/>
    <w:rsid w:val="004C4FB6"/>
    <w:rsid w:val="004C50AC"/>
    <w:rsid w:val="004C5294"/>
    <w:rsid w:val="004C5B96"/>
    <w:rsid w:val="004C5D77"/>
    <w:rsid w:val="004C6208"/>
    <w:rsid w:val="004C6718"/>
    <w:rsid w:val="004C68FA"/>
    <w:rsid w:val="004C6A32"/>
    <w:rsid w:val="004C6BF5"/>
    <w:rsid w:val="004C6E96"/>
    <w:rsid w:val="004C71C3"/>
    <w:rsid w:val="004C7399"/>
    <w:rsid w:val="004C78A4"/>
    <w:rsid w:val="004C7DFF"/>
    <w:rsid w:val="004D0080"/>
    <w:rsid w:val="004D01F6"/>
    <w:rsid w:val="004D0895"/>
    <w:rsid w:val="004D09E8"/>
    <w:rsid w:val="004D0ADB"/>
    <w:rsid w:val="004D1531"/>
    <w:rsid w:val="004D1C4D"/>
    <w:rsid w:val="004D1EA3"/>
    <w:rsid w:val="004D23A0"/>
    <w:rsid w:val="004D2B94"/>
    <w:rsid w:val="004D2D29"/>
    <w:rsid w:val="004D331F"/>
    <w:rsid w:val="004D40FC"/>
    <w:rsid w:val="004D47C1"/>
    <w:rsid w:val="004D4809"/>
    <w:rsid w:val="004D57C5"/>
    <w:rsid w:val="004D638A"/>
    <w:rsid w:val="004D6887"/>
    <w:rsid w:val="004D6F95"/>
    <w:rsid w:val="004D72EA"/>
    <w:rsid w:val="004D75BC"/>
    <w:rsid w:val="004D7841"/>
    <w:rsid w:val="004D7D5A"/>
    <w:rsid w:val="004E010E"/>
    <w:rsid w:val="004E06A7"/>
    <w:rsid w:val="004E0891"/>
    <w:rsid w:val="004E0C99"/>
    <w:rsid w:val="004E1E55"/>
    <w:rsid w:val="004E20C1"/>
    <w:rsid w:val="004E2327"/>
    <w:rsid w:val="004E2A39"/>
    <w:rsid w:val="004E2B23"/>
    <w:rsid w:val="004E2FFE"/>
    <w:rsid w:val="004E32FB"/>
    <w:rsid w:val="004E359F"/>
    <w:rsid w:val="004E389A"/>
    <w:rsid w:val="004E3FCF"/>
    <w:rsid w:val="004E410F"/>
    <w:rsid w:val="004E4B65"/>
    <w:rsid w:val="004E4BC4"/>
    <w:rsid w:val="004E4EFE"/>
    <w:rsid w:val="004E53BC"/>
    <w:rsid w:val="004E5AC4"/>
    <w:rsid w:val="004E6458"/>
    <w:rsid w:val="004E674E"/>
    <w:rsid w:val="004E69E4"/>
    <w:rsid w:val="004E6A3B"/>
    <w:rsid w:val="004E6AAC"/>
    <w:rsid w:val="004E6B52"/>
    <w:rsid w:val="004E6BD7"/>
    <w:rsid w:val="004E714D"/>
    <w:rsid w:val="004E71A3"/>
    <w:rsid w:val="004E7A86"/>
    <w:rsid w:val="004E7B26"/>
    <w:rsid w:val="004E7D2C"/>
    <w:rsid w:val="004F04BF"/>
    <w:rsid w:val="004F04C1"/>
    <w:rsid w:val="004F0698"/>
    <w:rsid w:val="004F075B"/>
    <w:rsid w:val="004F08A9"/>
    <w:rsid w:val="004F1C3E"/>
    <w:rsid w:val="004F1F08"/>
    <w:rsid w:val="004F22A2"/>
    <w:rsid w:val="004F24A8"/>
    <w:rsid w:val="004F27FB"/>
    <w:rsid w:val="004F3084"/>
    <w:rsid w:val="004F319C"/>
    <w:rsid w:val="004F3268"/>
    <w:rsid w:val="004F3561"/>
    <w:rsid w:val="004F3795"/>
    <w:rsid w:val="004F3B8D"/>
    <w:rsid w:val="004F4150"/>
    <w:rsid w:val="004F44D8"/>
    <w:rsid w:val="004F469B"/>
    <w:rsid w:val="004F4A7E"/>
    <w:rsid w:val="004F4F62"/>
    <w:rsid w:val="004F565C"/>
    <w:rsid w:val="004F58C9"/>
    <w:rsid w:val="004F5A57"/>
    <w:rsid w:val="004F60E4"/>
    <w:rsid w:val="004F6341"/>
    <w:rsid w:val="004F6719"/>
    <w:rsid w:val="004F67F3"/>
    <w:rsid w:val="004F78E3"/>
    <w:rsid w:val="004F7C31"/>
    <w:rsid w:val="004F7E19"/>
    <w:rsid w:val="005000B0"/>
    <w:rsid w:val="00500160"/>
    <w:rsid w:val="0050056E"/>
    <w:rsid w:val="00500848"/>
    <w:rsid w:val="00500B08"/>
    <w:rsid w:val="00500B84"/>
    <w:rsid w:val="00500BD1"/>
    <w:rsid w:val="00501028"/>
    <w:rsid w:val="0050103E"/>
    <w:rsid w:val="00501176"/>
    <w:rsid w:val="00501192"/>
    <w:rsid w:val="00501FAE"/>
    <w:rsid w:val="00502CDE"/>
    <w:rsid w:val="00502FA1"/>
    <w:rsid w:val="00503636"/>
    <w:rsid w:val="00503F36"/>
    <w:rsid w:val="00504258"/>
    <w:rsid w:val="00504609"/>
    <w:rsid w:val="00504AF2"/>
    <w:rsid w:val="00504CBD"/>
    <w:rsid w:val="00504CEE"/>
    <w:rsid w:val="00504F80"/>
    <w:rsid w:val="00505407"/>
    <w:rsid w:val="00505417"/>
    <w:rsid w:val="0050552B"/>
    <w:rsid w:val="00505ABC"/>
    <w:rsid w:val="00505F4D"/>
    <w:rsid w:val="005063AE"/>
    <w:rsid w:val="005070C5"/>
    <w:rsid w:val="00507425"/>
    <w:rsid w:val="0050777D"/>
    <w:rsid w:val="00507B93"/>
    <w:rsid w:val="00507EEE"/>
    <w:rsid w:val="005103E6"/>
    <w:rsid w:val="005104E7"/>
    <w:rsid w:val="00511C7A"/>
    <w:rsid w:val="00512169"/>
    <w:rsid w:val="00512401"/>
    <w:rsid w:val="00512CFB"/>
    <w:rsid w:val="00512FF9"/>
    <w:rsid w:val="0051301E"/>
    <w:rsid w:val="00513878"/>
    <w:rsid w:val="00513DCD"/>
    <w:rsid w:val="00514AD1"/>
    <w:rsid w:val="00515471"/>
    <w:rsid w:val="005158DB"/>
    <w:rsid w:val="00515E25"/>
    <w:rsid w:val="00515FB5"/>
    <w:rsid w:val="005165E2"/>
    <w:rsid w:val="00517086"/>
    <w:rsid w:val="0051719E"/>
    <w:rsid w:val="00517A25"/>
    <w:rsid w:val="00517C20"/>
    <w:rsid w:val="00520C3F"/>
    <w:rsid w:val="00520CB1"/>
    <w:rsid w:val="00520CFD"/>
    <w:rsid w:val="005214F6"/>
    <w:rsid w:val="00521C45"/>
    <w:rsid w:val="00522F99"/>
    <w:rsid w:val="00523603"/>
    <w:rsid w:val="00523611"/>
    <w:rsid w:val="00523639"/>
    <w:rsid w:val="005236FE"/>
    <w:rsid w:val="00523D11"/>
    <w:rsid w:val="00523DF9"/>
    <w:rsid w:val="0052417D"/>
    <w:rsid w:val="0052581F"/>
    <w:rsid w:val="00525B92"/>
    <w:rsid w:val="005266ED"/>
    <w:rsid w:val="00526705"/>
    <w:rsid w:val="00526867"/>
    <w:rsid w:val="00527370"/>
    <w:rsid w:val="00527380"/>
    <w:rsid w:val="00527520"/>
    <w:rsid w:val="00530620"/>
    <w:rsid w:val="00530731"/>
    <w:rsid w:val="00530BCF"/>
    <w:rsid w:val="00531366"/>
    <w:rsid w:val="005316EB"/>
    <w:rsid w:val="0053179B"/>
    <w:rsid w:val="00531B99"/>
    <w:rsid w:val="00531D14"/>
    <w:rsid w:val="00532E89"/>
    <w:rsid w:val="00533267"/>
    <w:rsid w:val="00533964"/>
    <w:rsid w:val="00534324"/>
    <w:rsid w:val="00534973"/>
    <w:rsid w:val="00534DF7"/>
    <w:rsid w:val="0053500B"/>
    <w:rsid w:val="00535218"/>
    <w:rsid w:val="00535457"/>
    <w:rsid w:val="00535956"/>
    <w:rsid w:val="00535964"/>
    <w:rsid w:val="00535A07"/>
    <w:rsid w:val="00536134"/>
    <w:rsid w:val="005362F2"/>
    <w:rsid w:val="005367CD"/>
    <w:rsid w:val="0053720F"/>
    <w:rsid w:val="0054011D"/>
    <w:rsid w:val="005402EB"/>
    <w:rsid w:val="0054034F"/>
    <w:rsid w:val="00540AE9"/>
    <w:rsid w:val="00540B41"/>
    <w:rsid w:val="00540EF2"/>
    <w:rsid w:val="00541029"/>
    <w:rsid w:val="00541593"/>
    <w:rsid w:val="005419E3"/>
    <w:rsid w:val="005422E4"/>
    <w:rsid w:val="00542375"/>
    <w:rsid w:val="00542494"/>
    <w:rsid w:val="005428F2"/>
    <w:rsid w:val="0054352F"/>
    <w:rsid w:val="00543B61"/>
    <w:rsid w:val="00543D28"/>
    <w:rsid w:val="005452A6"/>
    <w:rsid w:val="00545B71"/>
    <w:rsid w:val="0054607E"/>
    <w:rsid w:val="005466FA"/>
    <w:rsid w:val="00546EB7"/>
    <w:rsid w:val="005471A8"/>
    <w:rsid w:val="005474CE"/>
    <w:rsid w:val="005476BB"/>
    <w:rsid w:val="005477F6"/>
    <w:rsid w:val="005478C6"/>
    <w:rsid w:val="00547A51"/>
    <w:rsid w:val="00547CEE"/>
    <w:rsid w:val="005502A2"/>
    <w:rsid w:val="00551444"/>
    <w:rsid w:val="005515B2"/>
    <w:rsid w:val="00551C55"/>
    <w:rsid w:val="00551D38"/>
    <w:rsid w:val="00551E38"/>
    <w:rsid w:val="00551F40"/>
    <w:rsid w:val="00552431"/>
    <w:rsid w:val="0055290A"/>
    <w:rsid w:val="00552F0C"/>
    <w:rsid w:val="00553516"/>
    <w:rsid w:val="00553D28"/>
    <w:rsid w:val="00553DC5"/>
    <w:rsid w:val="00553FAC"/>
    <w:rsid w:val="00555841"/>
    <w:rsid w:val="00555BC3"/>
    <w:rsid w:val="00555EFC"/>
    <w:rsid w:val="00556565"/>
    <w:rsid w:val="00556A82"/>
    <w:rsid w:val="0055709C"/>
    <w:rsid w:val="00557241"/>
    <w:rsid w:val="0055729F"/>
    <w:rsid w:val="005574D9"/>
    <w:rsid w:val="00560726"/>
    <w:rsid w:val="00561736"/>
    <w:rsid w:val="00561C1F"/>
    <w:rsid w:val="0056224A"/>
    <w:rsid w:val="005628D8"/>
    <w:rsid w:val="0056311C"/>
    <w:rsid w:val="0056383E"/>
    <w:rsid w:val="00563B70"/>
    <w:rsid w:val="00563BA7"/>
    <w:rsid w:val="00563FFE"/>
    <w:rsid w:val="00564466"/>
    <w:rsid w:val="00564909"/>
    <w:rsid w:val="0056495F"/>
    <w:rsid w:val="0056506F"/>
    <w:rsid w:val="005668D8"/>
    <w:rsid w:val="0056713B"/>
    <w:rsid w:val="00567256"/>
    <w:rsid w:val="005677A9"/>
    <w:rsid w:val="00567911"/>
    <w:rsid w:val="0057036A"/>
    <w:rsid w:val="00570465"/>
    <w:rsid w:val="00570DE0"/>
    <w:rsid w:val="005712DD"/>
    <w:rsid w:val="00571770"/>
    <w:rsid w:val="005717B3"/>
    <w:rsid w:val="00571975"/>
    <w:rsid w:val="00571FD7"/>
    <w:rsid w:val="0057200E"/>
    <w:rsid w:val="005729C5"/>
    <w:rsid w:val="005737CB"/>
    <w:rsid w:val="00573C0E"/>
    <w:rsid w:val="00573FEF"/>
    <w:rsid w:val="00574415"/>
    <w:rsid w:val="005744B4"/>
    <w:rsid w:val="005748A2"/>
    <w:rsid w:val="00574DBC"/>
    <w:rsid w:val="005753B7"/>
    <w:rsid w:val="005757FA"/>
    <w:rsid w:val="005761A1"/>
    <w:rsid w:val="0057656C"/>
    <w:rsid w:val="0057786B"/>
    <w:rsid w:val="00577DB4"/>
    <w:rsid w:val="00577E94"/>
    <w:rsid w:val="00577F25"/>
    <w:rsid w:val="00580795"/>
    <w:rsid w:val="005807C9"/>
    <w:rsid w:val="00580CBD"/>
    <w:rsid w:val="00581177"/>
    <w:rsid w:val="00581D1F"/>
    <w:rsid w:val="00581DD4"/>
    <w:rsid w:val="0058284D"/>
    <w:rsid w:val="00582AE3"/>
    <w:rsid w:val="00582C70"/>
    <w:rsid w:val="00583A7A"/>
    <w:rsid w:val="005843C4"/>
    <w:rsid w:val="00584B06"/>
    <w:rsid w:val="00584ED2"/>
    <w:rsid w:val="0058517C"/>
    <w:rsid w:val="00585F97"/>
    <w:rsid w:val="00586011"/>
    <w:rsid w:val="00586B32"/>
    <w:rsid w:val="00586E5C"/>
    <w:rsid w:val="00586F74"/>
    <w:rsid w:val="00587376"/>
    <w:rsid w:val="005879A6"/>
    <w:rsid w:val="00587AE0"/>
    <w:rsid w:val="00587CB8"/>
    <w:rsid w:val="00587F82"/>
    <w:rsid w:val="005901F4"/>
    <w:rsid w:val="005903E7"/>
    <w:rsid w:val="0059044B"/>
    <w:rsid w:val="00590BD0"/>
    <w:rsid w:val="00590F1C"/>
    <w:rsid w:val="00590F9D"/>
    <w:rsid w:val="00591D5B"/>
    <w:rsid w:val="00591E6D"/>
    <w:rsid w:val="00592155"/>
    <w:rsid w:val="00592469"/>
    <w:rsid w:val="0059264A"/>
    <w:rsid w:val="0059274C"/>
    <w:rsid w:val="00592756"/>
    <w:rsid w:val="0059321C"/>
    <w:rsid w:val="00593268"/>
    <w:rsid w:val="005932C2"/>
    <w:rsid w:val="00593A3F"/>
    <w:rsid w:val="00593C4E"/>
    <w:rsid w:val="0059413E"/>
    <w:rsid w:val="0059434B"/>
    <w:rsid w:val="005944E7"/>
    <w:rsid w:val="00594C11"/>
    <w:rsid w:val="005953FE"/>
    <w:rsid w:val="005959CF"/>
    <w:rsid w:val="00595B58"/>
    <w:rsid w:val="00595E30"/>
    <w:rsid w:val="00596771"/>
    <w:rsid w:val="005974C2"/>
    <w:rsid w:val="00597BF3"/>
    <w:rsid w:val="00597C06"/>
    <w:rsid w:val="00597D0D"/>
    <w:rsid w:val="005A03B2"/>
    <w:rsid w:val="005A1244"/>
    <w:rsid w:val="005A1CA0"/>
    <w:rsid w:val="005A1FD5"/>
    <w:rsid w:val="005A252F"/>
    <w:rsid w:val="005A2803"/>
    <w:rsid w:val="005A3099"/>
    <w:rsid w:val="005A3681"/>
    <w:rsid w:val="005A37DB"/>
    <w:rsid w:val="005A3A4A"/>
    <w:rsid w:val="005A3D21"/>
    <w:rsid w:val="005A486F"/>
    <w:rsid w:val="005A4AFC"/>
    <w:rsid w:val="005A5D36"/>
    <w:rsid w:val="005A5EBE"/>
    <w:rsid w:val="005A6262"/>
    <w:rsid w:val="005A656C"/>
    <w:rsid w:val="005A6755"/>
    <w:rsid w:val="005A6CF7"/>
    <w:rsid w:val="005B0016"/>
    <w:rsid w:val="005B0530"/>
    <w:rsid w:val="005B1656"/>
    <w:rsid w:val="005B16B7"/>
    <w:rsid w:val="005B2069"/>
    <w:rsid w:val="005B2169"/>
    <w:rsid w:val="005B28D0"/>
    <w:rsid w:val="005B2B70"/>
    <w:rsid w:val="005B3576"/>
    <w:rsid w:val="005B3CA9"/>
    <w:rsid w:val="005B4353"/>
    <w:rsid w:val="005B4779"/>
    <w:rsid w:val="005B5389"/>
    <w:rsid w:val="005B609A"/>
    <w:rsid w:val="005B69BE"/>
    <w:rsid w:val="005B6A08"/>
    <w:rsid w:val="005B7078"/>
    <w:rsid w:val="005B7155"/>
    <w:rsid w:val="005B7DD1"/>
    <w:rsid w:val="005B7EE7"/>
    <w:rsid w:val="005C01FE"/>
    <w:rsid w:val="005C05AF"/>
    <w:rsid w:val="005C0853"/>
    <w:rsid w:val="005C0D88"/>
    <w:rsid w:val="005C10ED"/>
    <w:rsid w:val="005C18BF"/>
    <w:rsid w:val="005C2376"/>
    <w:rsid w:val="005C24A5"/>
    <w:rsid w:val="005C2B83"/>
    <w:rsid w:val="005C2D09"/>
    <w:rsid w:val="005C36FE"/>
    <w:rsid w:val="005C3C50"/>
    <w:rsid w:val="005C405B"/>
    <w:rsid w:val="005C40F5"/>
    <w:rsid w:val="005C4D68"/>
    <w:rsid w:val="005C514F"/>
    <w:rsid w:val="005C548D"/>
    <w:rsid w:val="005C6A52"/>
    <w:rsid w:val="005C741D"/>
    <w:rsid w:val="005C79A9"/>
    <w:rsid w:val="005C7E1C"/>
    <w:rsid w:val="005D02F0"/>
    <w:rsid w:val="005D0E45"/>
    <w:rsid w:val="005D1A7B"/>
    <w:rsid w:val="005D1DC2"/>
    <w:rsid w:val="005D2024"/>
    <w:rsid w:val="005D212C"/>
    <w:rsid w:val="005D22BA"/>
    <w:rsid w:val="005D2930"/>
    <w:rsid w:val="005D2F67"/>
    <w:rsid w:val="005D427E"/>
    <w:rsid w:val="005D5459"/>
    <w:rsid w:val="005D56CD"/>
    <w:rsid w:val="005D5860"/>
    <w:rsid w:val="005D5A0C"/>
    <w:rsid w:val="005D5D7A"/>
    <w:rsid w:val="005D6457"/>
    <w:rsid w:val="005D6AAB"/>
    <w:rsid w:val="005D6BC8"/>
    <w:rsid w:val="005D703F"/>
    <w:rsid w:val="005D7347"/>
    <w:rsid w:val="005D7395"/>
    <w:rsid w:val="005D775C"/>
    <w:rsid w:val="005D7FB0"/>
    <w:rsid w:val="005E0506"/>
    <w:rsid w:val="005E05D5"/>
    <w:rsid w:val="005E07A1"/>
    <w:rsid w:val="005E10CC"/>
    <w:rsid w:val="005E11CD"/>
    <w:rsid w:val="005E1A55"/>
    <w:rsid w:val="005E221C"/>
    <w:rsid w:val="005E2598"/>
    <w:rsid w:val="005E27F4"/>
    <w:rsid w:val="005E289B"/>
    <w:rsid w:val="005E2F51"/>
    <w:rsid w:val="005E3071"/>
    <w:rsid w:val="005E325E"/>
    <w:rsid w:val="005E3462"/>
    <w:rsid w:val="005E3A23"/>
    <w:rsid w:val="005E3CB7"/>
    <w:rsid w:val="005E3E35"/>
    <w:rsid w:val="005E3EF4"/>
    <w:rsid w:val="005E3F2A"/>
    <w:rsid w:val="005E4A6B"/>
    <w:rsid w:val="005E4D56"/>
    <w:rsid w:val="005E5435"/>
    <w:rsid w:val="005E5547"/>
    <w:rsid w:val="005E5F60"/>
    <w:rsid w:val="005E6F14"/>
    <w:rsid w:val="005E6F26"/>
    <w:rsid w:val="005E70DF"/>
    <w:rsid w:val="005E76FC"/>
    <w:rsid w:val="005E7BB8"/>
    <w:rsid w:val="005F002D"/>
    <w:rsid w:val="005F0971"/>
    <w:rsid w:val="005F0AB0"/>
    <w:rsid w:val="005F0C73"/>
    <w:rsid w:val="005F106B"/>
    <w:rsid w:val="005F18A5"/>
    <w:rsid w:val="005F21FB"/>
    <w:rsid w:val="005F29C0"/>
    <w:rsid w:val="005F2CA4"/>
    <w:rsid w:val="005F3341"/>
    <w:rsid w:val="005F350D"/>
    <w:rsid w:val="005F3530"/>
    <w:rsid w:val="005F4195"/>
    <w:rsid w:val="005F422C"/>
    <w:rsid w:val="005F4492"/>
    <w:rsid w:val="005F4804"/>
    <w:rsid w:val="005F4D9D"/>
    <w:rsid w:val="005F529B"/>
    <w:rsid w:val="005F53BE"/>
    <w:rsid w:val="005F53D6"/>
    <w:rsid w:val="005F5AB8"/>
    <w:rsid w:val="005F5EE8"/>
    <w:rsid w:val="005F6676"/>
    <w:rsid w:val="005F69ED"/>
    <w:rsid w:val="005F788E"/>
    <w:rsid w:val="005F7B56"/>
    <w:rsid w:val="005F7C26"/>
    <w:rsid w:val="005F7D94"/>
    <w:rsid w:val="00600A79"/>
    <w:rsid w:val="00600EA4"/>
    <w:rsid w:val="0060181E"/>
    <w:rsid w:val="00601A7B"/>
    <w:rsid w:val="00601B87"/>
    <w:rsid w:val="00601BE8"/>
    <w:rsid w:val="00602235"/>
    <w:rsid w:val="00602A8D"/>
    <w:rsid w:val="00602AD4"/>
    <w:rsid w:val="006035C9"/>
    <w:rsid w:val="0060381B"/>
    <w:rsid w:val="00603822"/>
    <w:rsid w:val="00603863"/>
    <w:rsid w:val="006038EC"/>
    <w:rsid w:val="00603FB8"/>
    <w:rsid w:val="0060412B"/>
    <w:rsid w:val="00604149"/>
    <w:rsid w:val="006043B9"/>
    <w:rsid w:val="006044B0"/>
    <w:rsid w:val="006049D4"/>
    <w:rsid w:val="0060512C"/>
    <w:rsid w:val="00605C4F"/>
    <w:rsid w:val="00605DDF"/>
    <w:rsid w:val="006064C5"/>
    <w:rsid w:val="0060673D"/>
    <w:rsid w:val="006067B2"/>
    <w:rsid w:val="00607209"/>
    <w:rsid w:val="00607C45"/>
    <w:rsid w:val="00607E65"/>
    <w:rsid w:val="00607E8C"/>
    <w:rsid w:val="00610802"/>
    <w:rsid w:val="00610888"/>
    <w:rsid w:val="00610A37"/>
    <w:rsid w:val="00610CE1"/>
    <w:rsid w:val="0061178E"/>
    <w:rsid w:val="00611DA1"/>
    <w:rsid w:val="0061202E"/>
    <w:rsid w:val="0061233F"/>
    <w:rsid w:val="00612414"/>
    <w:rsid w:val="00612821"/>
    <w:rsid w:val="0061292E"/>
    <w:rsid w:val="00612D29"/>
    <w:rsid w:val="00613395"/>
    <w:rsid w:val="006133A8"/>
    <w:rsid w:val="00613AAF"/>
    <w:rsid w:val="00613B64"/>
    <w:rsid w:val="00613DEE"/>
    <w:rsid w:val="00614730"/>
    <w:rsid w:val="006147C7"/>
    <w:rsid w:val="00615497"/>
    <w:rsid w:val="00615F71"/>
    <w:rsid w:val="006162BE"/>
    <w:rsid w:val="00616F1A"/>
    <w:rsid w:val="0061737F"/>
    <w:rsid w:val="00617941"/>
    <w:rsid w:val="00617CA6"/>
    <w:rsid w:val="00620285"/>
    <w:rsid w:val="00620E43"/>
    <w:rsid w:val="0062100F"/>
    <w:rsid w:val="006210EB"/>
    <w:rsid w:val="00621A99"/>
    <w:rsid w:val="00621ACC"/>
    <w:rsid w:val="00621FF7"/>
    <w:rsid w:val="00622211"/>
    <w:rsid w:val="00622403"/>
    <w:rsid w:val="00622FAE"/>
    <w:rsid w:val="00623581"/>
    <w:rsid w:val="006238D9"/>
    <w:rsid w:val="00623BC9"/>
    <w:rsid w:val="00623F44"/>
    <w:rsid w:val="00623F72"/>
    <w:rsid w:val="006250F0"/>
    <w:rsid w:val="00625262"/>
    <w:rsid w:val="0062545E"/>
    <w:rsid w:val="00625712"/>
    <w:rsid w:val="00625834"/>
    <w:rsid w:val="00625E66"/>
    <w:rsid w:val="00626CDF"/>
    <w:rsid w:val="006272A1"/>
    <w:rsid w:val="00627EC7"/>
    <w:rsid w:val="00630316"/>
    <w:rsid w:val="00630363"/>
    <w:rsid w:val="00630368"/>
    <w:rsid w:val="0063062D"/>
    <w:rsid w:val="00630941"/>
    <w:rsid w:val="00630D9D"/>
    <w:rsid w:val="00630F53"/>
    <w:rsid w:val="00630F8B"/>
    <w:rsid w:val="006311CF"/>
    <w:rsid w:val="0063126F"/>
    <w:rsid w:val="00631DA2"/>
    <w:rsid w:val="00631F47"/>
    <w:rsid w:val="00632365"/>
    <w:rsid w:val="00632CA1"/>
    <w:rsid w:val="00632DF1"/>
    <w:rsid w:val="00633721"/>
    <w:rsid w:val="00633DAE"/>
    <w:rsid w:val="00633E43"/>
    <w:rsid w:val="00634D11"/>
    <w:rsid w:val="0063622A"/>
    <w:rsid w:val="0063667D"/>
    <w:rsid w:val="00636DD1"/>
    <w:rsid w:val="00637012"/>
    <w:rsid w:val="00637250"/>
    <w:rsid w:val="0063751B"/>
    <w:rsid w:val="006378E2"/>
    <w:rsid w:val="00637926"/>
    <w:rsid w:val="00637F7D"/>
    <w:rsid w:val="006403D9"/>
    <w:rsid w:val="00641B36"/>
    <w:rsid w:val="00641F7D"/>
    <w:rsid w:val="00642CE4"/>
    <w:rsid w:val="00642F12"/>
    <w:rsid w:val="00643345"/>
    <w:rsid w:val="0064425E"/>
    <w:rsid w:val="006444DF"/>
    <w:rsid w:val="006445E2"/>
    <w:rsid w:val="00644866"/>
    <w:rsid w:val="00645191"/>
    <w:rsid w:val="006451CC"/>
    <w:rsid w:val="00645455"/>
    <w:rsid w:val="00645B2B"/>
    <w:rsid w:val="00645FB0"/>
    <w:rsid w:val="00646085"/>
    <w:rsid w:val="006463D0"/>
    <w:rsid w:val="00647032"/>
    <w:rsid w:val="00647267"/>
    <w:rsid w:val="0064728F"/>
    <w:rsid w:val="00647477"/>
    <w:rsid w:val="006477B4"/>
    <w:rsid w:val="00647BD0"/>
    <w:rsid w:val="00647EEF"/>
    <w:rsid w:val="00647F23"/>
    <w:rsid w:val="00647FE1"/>
    <w:rsid w:val="0065006A"/>
    <w:rsid w:val="006507FE"/>
    <w:rsid w:val="006508E8"/>
    <w:rsid w:val="00651071"/>
    <w:rsid w:val="00651275"/>
    <w:rsid w:val="006518E3"/>
    <w:rsid w:val="00652AE6"/>
    <w:rsid w:val="00652CB3"/>
    <w:rsid w:val="00652F5C"/>
    <w:rsid w:val="00654136"/>
    <w:rsid w:val="00654226"/>
    <w:rsid w:val="0065433D"/>
    <w:rsid w:val="00654492"/>
    <w:rsid w:val="00654744"/>
    <w:rsid w:val="00654ABA"/>
    <w:rsid w:val="00655934"/>
    <w:rsid w:val="00655CF2"/>
    <w:rsid w:val="00655DCB"/>
    <w:rsid w:val="00655E48"/>
    <w:rsid w:val="006560E3"/>
    <w:rsid w:val="006565B3"/>
    <w:rsid w:val="006573D6"/>
    <w:rsid w:val="006577F5"/>
    <w:rsid w:val="006578AF"/>
    <w:rsid w:val="00657C2B"/>
    <w:rsid w:val="0066019A"/>
    <w:rsid w:val="006607E8"/>
    <w:rsid w:val="006609D5"/>
    <w:rsid w:val="00660E37"/>
    <w:rsid w:val="00662244"/>
    <w:rsid w:val="00662D60"/>
    <w:rsid w:val="00662F02"/>
    <w:rsid w:val="006632C5"/>
    <w:rsid w:val="0066395F"/>
    <w:rsid w:val="00663DCB"/>
    <w:rsid w:val="00664042"/>
    <w:rsid w:val="00664FF9"/>
    <w:rsid w:val="00665819"/>
    <w:rsid w:val="00665849"/>
    <w:rsid w:val="00665E2B"/>
    <w:rsid w:val="006663CD"/>
    <w:rsid w:val="006665C0"/>
    <w:rsid w:val="0066712F"/>
    <w:rsid w:val="00667566"/>
    <w:rsid w:val="00670033"/>
    <w:rsid w:val="006700C3"/>
    <w:rsid w:val="006704FA"/>
    <w:rsid w:val="00670528"/>
    <w:rsid w:val="00670BC9"/>
    <w:rsid w:val="00670C11"/>
    <w:rsid w:val="00670D04"/>
    <w:rsid w:val="00671295"/>
    <w:rsid w:val="00672093"/>
    <w:rsid w:val="00672A5E"/>
    <w:rsid w:val="00672FCD"/>
    <w:rsid w:val="0067404C"/>
    <w:rsid w:val="006745A2"/>
    <w:rsid w:val="00674A6F"/>
    <w:rsid w:val="006750C8"/>
    <w:rsid w:val="0067625C"/>
    <w:rsid w:val="00676C69"/>
    <w:rsid w:val="0067704B"/>
    <w:rsid w:val="00677227"/>
    <w:rsid w:val="00677CB8"/>
    <w:rsid w:val="0068015C"/>
    <w:rsid w:val="006805C6"/>
    <w:rsid w:val="00680E82"/>
    <w:rsid w:val="00680E92"/>
    <w:rsid w:val="006815EF"/>
    <w:rsid w:val="006816A8"/>
    <w:rsid w:val="00681791"/>
    <w:rsid w:val="006822A1"/>
    <w:rsid w:val="0068281F"/>
    <w:rsid w:val="0068287F"/>
    <w:rsid w:val="00682E33"/>
    <w:rsid w:val="00682E5E"/>
    <w:rsid w:val="00682F38"/>
    <w:rsid w:val="00682FA0"/>
    <w:rsid w:val="0068318A"/>
    <w:rsid w:val="0068363A"/>
    <w:rsid w:val="006837F3"/>
    <w:rsid w:val="00684437"/>
    <w:rsid w:val="00684664"/>
    <w:rsid w:val="00684DA4"/>
    <w:rsid w:val="006854B1"/>
    <w:rsid w:val="00685C6F"/>
    <w:rsid w:val="00686A01"/>
    <w:rsid w:val="00686BBE"/>
    <w:rsid w:val="00686D7F"/>
    <w:rsid w:val="00686EAB"/>
    <w:rsid w:val="00687114"/>
    <w:rsid w:val="00687272"/>
    <w:rsid w:val="00687465"/>
    <w:rsid w:val="00687EFA"/>
    <w:rsid w:val="006900CB"/>
    <w:rsid w:val="006900EC"/>
    <w:rsid w:val="0069014C"/>
    <w:rsid w:val="0069069F"/>
    <w:rsid w:val="00690A02"/>
    <w:rsid w:val="006910FE"/>
    <w:rsid w:val="00691BC1"/>
    <w:rsid w:val="00691CDD"/>
    <w:rsid w:val="006935D3"/>
    <w:rsid w:val="0069407F"/>
    <w:rsid w:val="006948DB"/>
    <w:rsid w:val="00694910"/>
    <w:rsid w:val="00694ADB"/>
    <w:rsid w:val="006950E9"/>
    <w:rsid w:val="006953E2"/>
    <w:rsid w:val="00695CD7"/>
    <w:rsid w:val="00695DD0"/>
    <w:rsid w:val="00696F79"/>
    <w:rsid w:val="006972F7"/>
    <w:rsid w:val="0069753F"/>
    <w:rsid w:val="00697741"/>
    <w:rsid w:val="00697C3C"/>
    <w:rsid w:val="006A019E"/>
    <w:rsid w:val="006A10AC"/>
    <w:rsid w:val="006A146E"/>
    <w:rsid w:val="006A1BC5"/>
    <w:rsid w:val="006A1C50"/>
    <w:rsid w:val="006A2D11"/>
    <w:rsid w:val="006A348A"/>
    <w:rsid w:val="006A3706"/>
    <w:rsid w:val="006A3EFE"/>
    <w:rsid w:val="006A40B8"/>
    <w:rsid w:val="006A507F"/>
    <w:rsid w:val="006A53C8"/>
    <w:rsid w:val="006A595E"/>
    <w:rsid w:val="006A5BA4"/>
    <w:rsid w:val="006A6322"/>
    <w:rsid w:val="006A66CF"/>
    <w:rsid w:val="006A731D"/>
    <w:rsid w:val="006B039A"/>
    <w:rsid w:val="006B0556"/>
    <w:rsid w:val="006B05B7"/>
    <w:rsid w:val="006B05FC"/>
    <w:rsid w:val="006B0BCC"/>
    <w:rsid w:val="006B0FA8"/>
    <w:rsid w:val="006B1136"/>
    <w:rsid w:val="006B13ED"/>
    <w:rsid w:val="006B1530"/>
    <w:rsid w:val="006B1665"/>
    <w:rsid w:val="006B240B"/>
    <w:rsid w:val="006B2876"/>
    <w:rsid w:val="006B2BB3"/>
    <w:rsid w:val="006B3128"/>
    <w:rsid w:val="006B3283"/>
    <w:rsid w:val="006B3338"/>
    <w:rsid w:val="006B333C"/>
    <w:rsid w:val="006B3B2E"/>
    <w:rsid w:val="006B3E9E"/>
    <w:rsid w:val="006B48D0"/>
    <w:rsid w:val="006B4DE7"/>
    <w:rsid w:val="006B55F2"/>
    <w:rsid w:val="006B6525"/>
    <w:rsid w:val="006B6622"/>
    <w:rsid w:val="006B73FC"/>
    <w:rsid w:val="006B76DB"/>
    <w:rsid w:val="006B7F82"/>
    <w:rsid w:val="006C0091"/>
    <w:rsid w:val="006C062C"/>
    <w:rsid w:val="006C0AB4"/>
    <w:rsid w:val="006C11B4"/>
    <w:rsid w:val="006C1681"/>
    <w:rsid w:val="006C1996"/>
    <w:rsid w:val="006C1B8D"/>
    <w:rsid w:val="006C1B96"/>
    <w:rsid w:val="006C20C0"/>
    <w:rsid w:val="006C2134"/>
    <w:rsid w:val="006C344F"/>
    <w:rsid w:val="006C3A96"/>
    <w:rsid w:val="006C4478"/>
    <w:rsid w:val="006C489B"/>
    <w:rsid w:val="006C54FB"/>
    <w:rsid w:val="006C562D"/>
    <w:rsid w:val="006C5DE5"/>
    <w:rsid w:val="006C6BEC"/>
    <w:rsid w:val="006C7496"/>
    <w:rsid w:val="006C7593"/>
    <w:rsid w:val="006D009F"/>
    <w:rsid w:val="006D00B0"/>
    <w:rsid w:val="006D02C4"/>
    <w:rsid w:val="006D092C"/>
    <w:rsid w:val="006D141B"/>
    <w:rsid w:val="006D1B10"/>
    <w:rsid w:val="006D209A"/>
    <w:rsid w:val="006D23D5"/>
    <w:rsid w:val="006D2555"/>
    <w:rsid w:val="006D26D3"/>
    <w:rsid w:val="006D2806"/>
    <w:rsid w:val="006D2B09"/>
    <w:rsid w:val="006D2DC3"/>
    <w:rsid w:val="006D2F5F"/>
    <w:rsid w:val="006D3121"/>
    <w:rsid w:val="006D3226"/>
    <w:rsid w:val="006D3682"/>
    <w:rsid w:val="006D36CF"/>
    <w:rsid w:val="006D395B"/>
    <w:rsid w:val="006D39D0"/>
    <w:rsid w:val="006D3BCF"/>
    <w:rsid w:val="006D4365"/>
    <w:rsid w:val="006D464A"/>
    <w:rsid w:val="006D4CBE"/>
    <w:rsid w:val="006D50D7"/>
    <w:rsid w:val="006D54C1"/>
    <w:rsid w:val="006D551B"/>
    <w:rsid w:val="006D5572"/>
    <w:rsid w:val="006D56C8"/>
    <w:rsid w:val="006D5DFD"/>
    <w:rsid w:val="006D66AC"/>
    <w:rsid w:val="006D6749"/>
    <w:rsid w:val="006D67B6"/>
    <w:rsid w:val="006D69A8"/>
    <w:rsid w:val="006D7486"/>
    <w:rsid w:val="006D7D67"/>
    <w:rsid w:val="006E04BC"/>
    <w:rsid w:val="006E0544"/>
    <w:rsid w:val="006E0AD9"/>
    <w:rsid w:val="006E0E28"/>
    <w:rsid w:val="006E0FBA"/>
    <w:rsid w:val="006E146E"/>
    <w:rsid w:val="006E1681"/>
    <w:rsid w:val="006E1794"/>
    <w:rsid w:val="006E194F"/>
    <w:rsid w:val="006E1DDC"/>
    <w:rsid w:val="006E2DD1"/>
    <w:rsid w:val="006E2FA9"/>
    <w:rsid w:val="006E3442"/>
    <w:rsid w:val="006E3C39"/>
    <w:rsid w:val="006E3D6A"/>
    <w:rsid w:val="006E47F6"/>
    <w:rsid w:val="006E4E25"/>
    <w:rsid w:val="006E50D7"/>
    <w:rsid w:val="006E59E1"/>
    <w:rsid w:val="006E59E8"/>
    <w:rsid w:val="006E5F48"/>
    <w:rsid w:val="006E5FF4"/>
    <w:rsid w:val="006E6663"/>
    <w:rsid w:val="006E6B6D"/>
    <w:rsid w:val="006E758B"/>
    <w:rsid w:val="006E7AA8"/>
    <w:rsid w:val="006E7C30"/>
    <w:rsid w:val="006E7C78"/>
    <w:rsid w:val="006F013F"/>
    <w:rsid w:val="006F0377"/>
    <w:rsid w:val="006F0A4E"/>
    <w:rsid w:val="006F0F8C"/>
    <w:rsid w:val="006F0FC6"/>
    <w:rsid w:val="006F1305"/>
    <w:rsid w:val="006F1798"/>
    <w:rsid w:val="006F1A83"/>
    <w:rsid w:val="006F1C54"/>
    <w:rsid w:val="006F2820"/>
    <w:rsid w:val="006F2955"/>
    <w:rsid w:val="006F2DDA"/>
    <w:rsid w:val="006F302B"/>
    <w:rsid w:val="006F338B"/>
    <w:rsid w:val="006F3509"/>
    <w:rsid w:val="006F3740"/>
    <w:rsid w:val="006F37B6"/>
    <w:rsid w:val="006F420B"/>
    <w:rsid w:val="006F467B"/>
    <w:rsid w:val="006F4692"/>
    <w:rsid w:val="006F4F9C"/>
    <w:rsid w:val="006F5212"/>
    <w:rsid w:val="006F55CB"/>
    <w:rsid w:val="006F57BF"/>
    <w:rsid w:val="006F5945"/>
    <w:rsid w:val="006F5A72"/>
    <w:rsid w:val="006F5CE3"/>
    <w:rsid w:val="006F70CC"/>
    <w:rsid w:val="006F70F7"/>
    <w:rsid w:val="00700168"/>
    <w:rsid w:val="007003EA"/>
    <w:rsid w:val="007006C2"/>
    <w:rsid w:val="00700F05"/>
    <w:rsid w:val="007017A1"/>
    <w:rsid w:val="00701BA2"/>
    <w:rsid w:val="00701C56"/>
    <w:rsid w:val="00701C63"/>
    <w:rsid w:val="00701F5F"/>
    <w:rsid w:val="00702376"/>
    <w:rsid w:val="00702B0C"/>
    <w:rsid w:val="00702E65"/>
    <w:rsid w:val="00702FF9"/>
    <w:rsid w:val="0070369E"/>
    <w:rsid w:val="007041B7"/>
    <w:rsid w:val="00704A84"/>
    <w:rsid w:val="00704A90"/>
    <w:rsid w:val="00705444"/>
    <w:rsid w:val="007056C0"/>
    <w:rsid w:val="0070582E"/>
    <w:rsid w:val="00705890"/>
    <w:rsid w:val="0070657F"/>
    <w:rsid w:val="00706B77"/>
    <w:rsid w:val="00706FB9"/>
    <w:rsid w:val="007071B6"/>
    <w:rsid w:val="0070737D"/>
    <w:rsid w:val="00710051"/>
    <w:rsid w:val="007102A5"/>
    <w:rsid w:val="00710BCA"/>
    <w:rsid w:val="00710E87"/>
    <w:rsid w:val="00712494"/>
    <w:rsid w:val="00712632"/>
    <w:rsid w:val="00712CA4"/>
    <w:rsid w:val="00713508"/>
    <w:rsid w:val="007139CC"/>
    <w:rsid w:val="00713C6E"/>
    <w:rsid w:val="00714177"/>
    <w:rsid w:val="007146DF"/>
    <w:rsid w:val="00714B40"/>
    <w:rsid w:val="00715020"/>
    <w:rsid w:val="00715321"/>
    <w:rsid w:val="007156A3"/>
    <w:rsid w:val="00715942"/>
    <w:rsid w:val="007159B1"/>
    <w:rsid w:val="00715D2B"/>
    <w:rsid w:val="00716593"/>
    <w:rsid w:val="00720071"/>
    <w:rsid w:val="00721362"/>
    <w:rsid w:val="0072168F"/>
    <w:rsid w:val="00722060"/>
    <w:rsid w:val="00722467"/>
    <w:rsid w:val="007226E2"/>
    <w:rsid w:val="007228F9"/>
    <w:rsid w:val="00722C4E"/>
    <w:rsid w:val="00722CDF"/>
    <w:rsid w:val="00723D1E"/>
    <w:rsid w:val="007243B2"/>
    <w:rsid w:val="0072454E"/>
    <w:rsid w:val="007250DE"/>
    <w:rsid w:val="0072516C"/>
    <w:rsid w:val="00725320"/>
    <w:rsid w:val="0072576E"/>
    <w:rsid w:val="00726206"/>
    <w:rsid w:val="00726E24"/>
    <w:rsid w:val="007270FC"/>
    <w:rsid w:val="00727837"/>
    <w:rsid w:val="0072784F"/>
    <w:rsid w:val="00727BED"/>
    <w:rsid w:val="00727C85"/>
    <w:rsid w:val="00727EC0"/>
    <w:rsid w:val="0073011B"/>
    <w:rsid w:val="00730182"/>
    <w:rsid w:val="007302E0"/>
    <w:rsid w:val="00730407"/>
    <w:rsid w:val="007305D6"/>
    <w:rsid w:val="00730927"/>
    <w:rsid w:val="00730A6B"/>
    <w:rsid w:val="00730D71"/>
    <w:rsid w:val="007311F4"/>
    <w:rsid w:val="007314A6"/>
    <w:rsid w:val="00731687"/>
    <w:rsid w:val="007320E0"/>
    <w:rsid w:val="007321C1"/>
    <w:rsid w:val="00732399"/>
    <w:rsid w:val="007329B3"/>
    <w:rsid w:val="00733063"/>
    <w:rsid w:val="0073353D"/>
    <w:rsid w:val="007337C9"/>
    <w:rsid w:val="00733DF8"/>
    <w:rsid w:val="007341B2"/>
    <w:rsid w:val="007344AE"/>
    <w:rsid w:val="00734CA3"/>
    <w:rsid w:val="00735F23"/>
    <w:rsid w:val="00736046"/>
    <w:rsid w:val="007368AD"/>
    <w:rsid w:val="00736C56"/>
    <w:rsid w:val="00736D49"/>
    <w:rsid w:val="007379AC"/>
    <w:rsid w:val="007379BD"/>
    <w:rsid w:val="007408E3"/>
    <w:rsid w:val="00740E4C"/>
    <w:rsid w:val="00741376"/>
    <w:rsid w:val="00741530"/>
    <w:rsid w:val="00741AA1"/>
    <w:rsid w:val="00741C5A"/>
    <w:rsid w:val="00742144"/>
    <w:rsid w:val="00742261"/>
    <w:rsid w:val="007428AA"/>
    <w:rsid w:val="007428E9"/>
    <w:rsid w:val="00742C9F"/>
    <w:rsid w:val="00742F40"/>
    <w:rsid w:val="00743135"/>
    <w:rsid w:val="007432BB"/>
    <w:rsid w:val="00743962"/>
    <w:rsid w:val="00744AFB"/>
    <w:rsid w:val="0074510E"/>
    <w:rsid w:val="007452A2"/>
    <w:rsid w:val="00745BA6"/>
    <w:rsid w:val="00745D6C"/>
    <w:rsid w:val="00746064"/>
    <w:rsid w:val="007460EB"/>
    <w:rsid w:val="007462A6"/>
    <w:rsid w:val="0074632F"/>
    <w:rsid w:val="007463BF"/>
    <w:rsid w:val="007463FB"/>
    <w:rsid w:val="00746C5A"/>
    <w:rsid w:val="007474B8"/>
    <w:rsid w:val="00747FCA"/>
    <w:rsid w:val="00750642"/>
    <w:rsid w:val="007511FE"/>
    <w:rsid w:val="00751FF8"/>
    <w:rsid w:val="00752AEC"/>
    <w:rsid w:val="00752C2C"/>
    <w:rsid w:val="00753288"/>
    <w:rsid w:val="007534A7"/>
    <w:rsid w:val="00753BDC"/>
    <w:rsid w:val="00753C4C"/>
    <w:rsid w:val="00753CB9"/>
    <w:rsid w:val="00753F8A"/>
    <w:rsid w:val="007541EB"/>
    <w:rsid w:val="007542FD"/>
    <w:rsid w:val="007545CF"/>
    <w:rsid w:val="00754717"/>
    <w:rsid w:val="00754AD0"/>
    <w:rsid w:val="00754DA1"/>
    <w:rsid w:val="00754FC0"/>
    <w:rsid w:val="00755A32"/>
    <w:rsid w:val="00755B8C"/>
    <w:rsid w:val="00755EBD"/>
    <w:rsid w:val="00755F06"/>
    <w:rsid w:val="007563C7"/>
    <w:rsid w:val="00756AF5"/>
    <w:rsid w:val="00757031"/>
    <w:rsid w:val="007570DD"/>
    <w:rsid w:val="00757797"/>
    <w:rsid w:val="00757BA4"/>
    <w:rsid w:val="00757BEE"/>
    <w:rsid w:val="00757C2F"/>
    <w:rsid w:val="00757D4B"/>
    <w:rsid w:val="00757F21"/>
    <w:rsid w:val="00757F54"/>
    <w:rsid w:val="00760789"/>
    <w:rsid w:val="0076079B"/>
    <w:rsid w:val="00760F2E"/>
    <w:rsid w:val="00760F9D"/>
    <w:rsid w:val="007611FC"/>
    <w:rsid w:val="00761710"/>
    <w:rsid w:val="00761F8B"/>
    <w:rsid w:val="00762FD1"/>
    <w:rsid w:val="007631EA"/>
    <w:rsid w:val="00763202"/>
    <w:rsid w:val="0076339E"/>
    <w:rsid w:val="0076348F"/>
    <w:rsid w:val="00763B60"/>
    <w:rsid w:val="00763CCF"/>
    <w:rsid w:val="00763F52"/>
    <w:rsid w:val="007640F2"/>
    <w:rsid w:val="00764677"/>
    <w:rsid w:val="00764A88"/>
    <w:rsid w:val="00764BD9"/>
    <w:rsid w:val="00765369"/>
    <w:rsid w:val="00765F3F"/>
    <w:rsid w:val="00766481"/>
    <w:rsid w:val="007664E5"/>
    <w:rsid w:val="00766906"/>
    <w:rsid w:val="00766B80"/>
    <w:rsid w:val="00766D64"/>
    <w:rsid w:val="00767EB3"/>
    <w:rsid w:val="00770A4B"/>
    <w:rsid w:val="00770EFE"/>
    <w:rsid w:val="00770F90"/>
    <w:rsid w:val="00771334"/>
    <w:rsid w:val="0077175F"/>
    <w:rsid w:val="00771F81"/>
    <w:rsid w:val="007723D7"/>
    <w:rsid w:val="00772A6E"/>
    <w:rsid w:val="00772FD7"/>
    <w:rsid w:val="00773117"/>
    <w:rsid w:val="007733D1"/>
    <w:rsid w:val="00773CAE"/>
    <w:rsid w:val="00774683"/>
    <w:rsid w:val="00774B5C"/>
    <w:rsid w:val="0077528F"/>
    <w:rsid w:val="00775292"/>
    <w:rsid w:val="0077550B"/>
    <w:rsid w:val="00775534"/>
    <w:rsid w:val="007757EA"/>
    <w:rsid w:val="00775A02"/>
    <w:rsid w:val="00775DF9"/>
    <w:rsid w:val="00775E34"/>
    <w:rsid w:val="00776365"/>
    <w:rsid w:val="00776A9B"/>
    <w:rsid w:val="00776C78"/>
    <w:rsid w:val="00776DAD"/>
    <w:rsid w:val="007771AD"/>
    <w:rsid w:val="00777635"/>
    <w:rsid w:val="00777AC0"/>
    <w:rsid w:val="00777CE5"/>
    <w:rsid w:val="007800A1"/>
    <w:rsid w:val="00780482"/>
    <w:rsid w:val="007804B9"/>
    <w:rsid w:val="00780C79"/>
    <w:rsid w:val="0078125D"/>
    <w:rsid w:val="007816E4"/>
    <w:rsid w:val="0078175B"/>
    <w:rsid w:val="00781BA5"/>
    <w:rsid w:val="00781C44"/>
    <w:rsid w:val="007822EF"/>
    <w:rsid w:val="00782CE4"/>
    <w:rsid w:val="00783059"/>
    <w:rsid w:val="0078401B"/>
    <w:rsid w:val="0078412E"/>
    <w:rsid w:val="007843C7"/>
    <w:rsid w:val="00784669"/>
    <w:rsid w:val="00784827"/>
    <w:rsid w:val="007848C6"/>
    <w:rsid w:val="00784CB3"/>
    <w:rsid w:val="00785884"/>
    <w:rsid w:val="00785A16"/>
    <w:rsid w:val="00785E26"/>
    <w:rsid w:val="0078601D"/>
    <w:rsid w:val="00786615"/>
    <w:rsid w:val="007869D5"/>
    <w:rsid w:val="00787015"/>
    <w:rsid w:val="007872A2"/>
    <w:rsid w:val="0078755A"/>
    <w:rsid w:val="007905B3"/>
    <w:rsid w:val="0079070F"/>
    <w:rsid w:val="0079099C"/>
    <w:rsid w:val="00790AFA"/>
    <w:rsid w:val="00790CE0"/>
    <w:rsid w:val="00790DB5"/>
    <w:rsid w:val="00790F89"/>
    <w:rsid w:val="00791A43"/>
    <w:rsid w:val="007920E3"/>
    <w:rsid w:val="007920EA"/>
    <w:rsid w:val="0079215B"/>
    <w:rsid w:val="00793580"/>
    <w:rsid w:val="00793645"/>
    <w:rsid w:val="00793E13"/>
    <w:rsid w:val="00793ED6"/>
    <w:rsid w:val="00793F9B"/>
    <w:rsid w:val="00793FAC"/>
    <w:rsid w:val="00794190"/>
    <w:rsid w:val="007943C9"/>
    <w:rsid w:val="00794769"/>
    <w:rsid w:val="00795918"/>
    <w:rsid w:val="00795A39"/>
    <w:rsid w:val="00795D7A"/>
    <w:rsid w:val="00795D86"/>
    <w:rsid w:val="007960DB"/>
    <w:rsid w:val="0079642D"/>
    <w:rsid w:val="00796560"/>
    <w:rsid w:val="00796AA3"/>
    <w:rsid w:val="00796D9D"/>
    <w:rsid w:val="00796E02"/>
    <w:rsid w:val="007970BE"/>
    <w:rsid w:val="007A037B"/>
    <w:rsid w:val="007A10EB"/>
    <w:rsid w:val="007A16CA"/>
    <w:rsid w:val="007A18C2"/>
    <w:rsid w:val="007A2419"/>
    <w:rsid w:val="007A26E5"/>
    <w:rsid w:val="007A2A22"/>
    <w:rsid w:val="007A2CB1"/>
    <w:rsid w:val="007A2D0A"/>
    <w:rsid w:val="007A2E96"/>
    <w:rsid w:val="007A33D2"/>
    <w:rsid w:val="007A3CB8"/>
    <w:rsid w:val="007A3EC1"/>
    <w:rsid w:val="007A3F5A"/>
    <w:rsid w:val="007A466E"/>
    <w:rsid w:val="007A4A1F"/>
    <w:rsid w:val="007A4BAA"/>
    <w:rsid w:val="007A4C10"/>
    <w:rsid w:val="007A4DBE"/>
    <w:rsid w:val="007A4F94"/>
    <w:rsid w:val="007A518B"/>
    <w:rsid w:val="007A53E9"/>
    <w:rsid w:val="007A5495"/>
    <w:rsid w:val="007A56C6"/>
    <w:rsid w:val="007A58AD"/>
    <w:rsid w:val="007A59E3"/>
    <w:rsid w:val="007A5B00"/>
    <w:rsid w:val="007A69B3"/>
    <w:rsid w:val="007A6E7A"/>
    <w:rsid w:val="007A7904"/>
    <w:rsid w:val="007A7C2F"/>
    <w:rsid w:val="007B0F9E"/>
    <w:rsid w:val="007B1318"/>
    <w:rsid w:val="007B13D6"/>
    <w:rsid w:val="007B1933"/>
    <w:rsid w:val="007B2411"/>
    <w:rsid w:val="007B266C"/>
    <w:rsid w:val="007B3364"/>
    <w:rsid w:val="007B3B49"/>
    <w:rsid w:val="007B3E7A"/>
    <w:rsid w:val="007B4047"/>
    <w:rsid w:val="007B423B"/>
    <w:rsid w:val="007B4342"/>
    <w:rsid w:val="007B4392"/>
    <w:rsid w:val="007B44F6"/>
    <w:rsid w:val="007B461C"/>
    <w:rsid w:val="007B4A4C"/>
    <w:rsid w:val="007B4C93"/>
    <w:rsid w:val="007B4D1E"/>
    <w:rsid w:val="007B4D38"/>
    <w:rsid w:val="007B4F4E"/>
    <w:rsid w:val="007B50EE"/>
    <w:rsid w:val="007B51D6"/>
    <w:rsid w:val="007B6EE8"/>
    <w:rsid w:val="007B7133"/>
    <w:rsid w:val="007B78C3"/>
    <w:rsid w:val="007B7A2F"/>
    <w:rsid w:val="007C0051"/>
    <w:rsid w:val="007C03C6"/>
    <w:rsid w:val="007C050E"/>
    <w:rsid w:val="007C0D1F"/>
    <w:rsid w:val="007C0F7E"/>
    <w:rsid w:val="007C1908"/>
    <w:rsid w:val="007C1E71"/>
    <w:rsid w:val="007C1F5C"/>
    <w:rsid w:val="007C2334"/>
    <w:rsid w:val="007C26AD"/>
    <w:rsid w:val="007C28A6"/>
    <w:rsid w:val="007C3106"/>
    <w:rsid w:val="007C314E"/>
    <w:rsid w:val="007C346F"/>
    <w:rsid w:val="007C36F5"/>
    <w:rsid w:val="007C39FD"/>
    <w:rsid w:val="007C3C26"/>
    <w:rsid w:val="007C3C78"/>
    <w:rsid w:val="007C5234"/>
    <w:rsid w:val="007C5710"/>
    <w:rsid w:val="007C59F1"/>
    <w:rsid w:val="007C6C39"/>
    <w:rsid w:val="007C72C7"/>
    <w:rsid w:val="007C7838"/>
    <w:rsid w:val="007C790E"/>
    <w:rsid w:val="007C799F"/>
    <w:rsid w:val="007C7CD4"/>
    <w:rsid w:val="007C7E09"/>
    <w:rsid w:val="007D0C8B"/>
    <w:rsid w:val="007D13FF"/>
    <w:rsid w:val="007D19F5"/>
    <w:rsid w:val="007D1E9B"/>
    <w:rsid w:val="007D1FF8"/>
    <w:rsid w:val="007D205B"/>
    <w:rsid w:val="007D27A1"/>
    <w:rsid w:val="007D2F95"/>
    <w:rsid w:val="007D2FCB"/>
    <w:rsid w:val="007D33EE"/>
    <w:rsid w:val="007D4084"/>
    <w:rsid w:val="007D41AE"/>
    <w:rsid w:val="007D44C7"/>
    <w:rsid w:val="007D4BFA"/>
    <w:rsid w:val="007D4C96"/>
    <w:rsid w:val="007D5A7C"/>
    <w:rsid w:val="007D5C8C"/>
    <w:rsid w:val="007D5E6B"/>
    <w:rsid w:val="007D60FF"/>
    <w:rsid w:val="007D6351"/>
    <w:rsid w:val="007D6791"/>
    <w:rsid w:val="007D682F"/>
    <w:rsid w:val="007D6EE0"/>
    <w:rsid w:val="007D7136"/>
    <w:rsid w:val="007D753A"/>
    <w:rsid w:val="007D7613"/>
    <w:rsid w:val="007D7B6E"/>
    <w:rsid w:val="007D7ED7"/>
    <w:rsid w:val="007E0675"/>
    <w:rsid w:val="007E078A"/>
    <w:rsid w:val="007E09F4"/>
    <w:rsid w:val="007E181B"/>
    <w:rsid w:val="007E1AF3"/>
    <w:rsid w:val="007E1D40"/>
    <w:rsid w:val="007E1D5D"/>
    <w:rsid w:val="007E1E20"/>
    <w:rsid w:val="007E2AD8"/>
    <w:rsid w:val="007E2AE4"/>
    <w:rsid w:val="007E2CB4"/>
    <w:rsid w:val="007E2D23"/>
    <w:rsid w:val="007E2D8B"/>
    <w:rsid w:val="007E312B"/>
    <w:rsid w:val="007E3462"/>
    <w:rsid w:val="007E3AAD"/>
    <w:rsid w:val="007E3E26"/>
    <w:rsid w:val="007E3F3D"/>
    <w:rsid w:val="007E4053"/>
    <w:rsid w:val="007E439D"/>
    <w:rsid w:val="007E496E"/>
    <w:rsid w:val="007E4AEE"/>
    <w:rsid w:val="007E4EDD"/>
    <w:rsid w:val="007E577D"/>
    <w:rsid w:val="007E5ADF"/>
    <w:rsid w:val="007E5C40"/>
    <w:rsid w:val="007E6934"/>
    <w:rsid w:val="007E728D"/>
    <w:rsid w:val="007E7588"/>
    <w:rsid w:val="007E78E8"/>
    <w:rsid w:val="007E7EDF"/>
    <w:rsid w:val="007F03F2"/>
    <w:rsid w:val="007F061C"/>
    <w:rsid w:val="007F0A4D"/>
    <w:rsid w:val="007F0CAC"/>
    <w:rsid w:val="007F1182"/>
    <w:rsid w:val="007F1430"/>
    <w:rsid w:val="007F18D7"/>
    <w:rsid w:val="007F1A48"/>
    <w:rsid w:val="007F1B76"/>
    <w:rsid w:val="007F29FC"/>
    <w:rsid w:val="007F2A56"/>
    <w:rsid w:val="007F2DCA"/>
    <w:rsid w:val="007F3C51"/>
    <w:rsid w:val="007F3EBF"/>
    <w:rsid w:val="007F434D"/>
    <w:rsid w:val="007F4BF2"/>
    <w:rsid w:val="007F4FC3"/>
    <w:rsid w:val="007F5EDA"/>
    <w:rsid w:val="007F5EFB"/>
    <w:rsid w:val="007F5F77"/>
    <w:rsid w:val="007F73F0"/>
    <w:rsid w:val="007F7E76"/>
    <w:rsid w:val="007F7F06"/>
    <w:rsid w:val="00800031"/>
    <w:rsid w:val="008008D7"/>
    <w:rsid w:val="00800BE4"/>
    <w:rsid w:val="00800C0C"/>
    <w:rsid w:val="00800C36"/>
    <w:rsid w:val="00800CE2"/>
    <w:rsid w:val="008017C7"/>
    <w:rsid w:val="00801969"/>
    <w:rsid w:val="00801D80"/>
    <w:rsid w:val="00801DA8"/>
    <w:rsid w:val="008020A8"/>
    <w:rsid w:val="008023A9"/>
    <w:rsid w:val="00802DB0"/>
    <w:rsid w:val="008034CD"/>
    <w:rsid w:val="008038C2"/>
    <w:rsid w:val="00803958"/>
    <w:rsid w:val="008044FC"/>
    <w:rsid w:val="0080451F"/>
    <w:rsid w:val="00804837"/>
    <w:rsid w:val="00804CFA"/>
    <w:rsid w:val="0080531F"/>
    <w:rsid w:val="00805587"/>
    <w:rsid w:val="00805F80"/>
    <w:rsid w:val="0080772C"/>
    <w:rsid w:val="008078C2"/>
    <w:rsid w:val="00807BBF"/>
    <w:rsid w:val="008102D4"/>
    <w:rsid w:val="0081154C"/>
    <w:rsid w:val="00812065"/>
    <w:rsid w:val="008122F2"/>
    <w:rsid w:val="008123D8"/>
    <w:rsid w:val="0081270C"/>
    <w:rsid w:val="0081284F"/>
    <w:rsid w:val="008135DE"/>
    <w:rsid w:val="00813785"/>
    <w:rsid w:val="008146BF"/>
    <w:rsid w:val="008148B0"/>
    <w:rsid w:val="00814BAA"/>
    <w:rsid w:val="00815FF1"/>
    <w:rsid w:val="00816076"/>
    <w:rsid w:val="0081634A"/>
    <w:rsid w:val="00816764"/>
    <w:rsid w:val="00816C5F"/>
    <w:rsid w:val="00817E0F"/>
    <w:rsid w:val="0082056E"/>
    <w:rsid w:val="0082089B"/>
    <w:rsid w:val="008208BB"/>
    <w:rsid w:val="00821296"/>
    <w:rsid w:val="00822086"/>
    <w:rsid w:val="00822611"/>
    <w:rsid w:val="00822BB9"/>
    <w:rsid w:val="00823276"/>
    <w:rsid w:val="00823682"/>
    <w:rsid w:val="00823808"/>
    <w:rsid w:val="00823853"/>
    <w:rsid w:val="0082464D"/>
    <w:rsid w:val="008249AC"/>
    <w:rsid w:val="00824B9D"/>
    <w:rsid w:val="0082513F"/>
    <w:rsid w:val="0082531B"/>
    <w:rsid w:val="0082587D"/>
    <w:rsid w:val="00825AEE"/>
    <w:rsid w:val="00826354"/>
    <w:rsid w:val="008264A5"/>
    <w:rsid w:val="00826E0F"/>
    <w:rsid w:val="00827F0B"/>
    <w:rsid w:val="00831600"/>
    <w:rsid w:val="00831804"/>
    <w:rsid w:val="00831DE4"/>
    <w:rsid w:val="00832959"/>
    <w:rsid w:val="00832C6B"/>
    <w:rsid w:val="008330CE"/>
    <w:rsid w:val="00833284"/>
    <w:rsid w:val="0083328B"/>
    <w:rsid w:val="0083332B"/>
    <w:rsid w:val="00833775"/>
    <w:rsid w:val="00833917"/>
    <w:rsid w:val="0083458F"/>
    <w:rsid w:val="00834890"/>
    <w:rsid w:val="00834BF9"/>
    <w:rsid w:val="00834E55"/>
    <w:rsid w:val="00835130"/>
    <w:rsid w:val="008356C1"/>
    <w:rsid w:val="00835783"/>
    <w:rsid w:val="00835A0E"/>
    <w:rsid w:val="0083666A"/>
    <w:rsid w:val="008366EA"/>
    <w:rsid w:val="00836A91"/>
    <w:rsid w:val="00836CA8"/>
    <w:rsid w:val="00836E26"/>
    <w:rsid w:val="00837228"/>
    <w:rsid w:val="008373FE"/>
    <w:rsid w:val="00837D8D"/>
    <w:rsid w:val="00840146"/>
    <w:rsid w:val="008402FF"/>
    <w:rsid w:val="00840649"/>
    <w:rsid w:val="0084070F"/>
    <w:rsid w:val="00840E9E"/>
    <w:rsid w:val="00841617"/>
    <w:rsid w:val="008425C7"/>
    <w:rsid w:val="00842691"/>
    <w:rsid w:val="00842B3A"/>
    <w:rsid w:val="00842B70"/>
    <w:rsid w:val="0084325E"/>
    <w:rsid w:val="00843B28"/>
    <w:rsid w:val="00843BC9"/>
    <w:rsid w:val="00843EB6"/>
    <w:rsid w:val="00844289"/>
    <w:rsid w:val="00844346"/>
    <w:rsid w:val="008444CA"/>
    <w:rsid w:val="00845B2C"/>
    <w:rsid w:val="00845D4E"/>
    <w:rsid w:val="008461D5"/>
    <w:rsid w:val="0084774C"/>
    <w:rsid w:val="00847E5E"/>
    <w:rsid w:val="0085042B"/>
    <w:rsid w:val="00850666"/>
    <w:rsid w:val="00850671"/>
    <w:rsid w:val="008506B4"/>
    <w:rsid w:val="00850813"/>
    <w:rsid w:val="00850D7B"/>
    <w:rsid w:val="00850E35"/>
    <w:rsid w:val="00851103"/>
    <w:rsid w:val="00851139"/>
    <w:rsid w:val="0085177A"/>
    <w:rsid w:val="008526D8"/>
    <w:rsid w:val="00852911"/>
    <w:rsid w:val="00852DF7"/>
    <w:rsid w:val="008535A4"/>
    <w:rsid w:val="00853954"/>
    <w:rsid w:val="00854077"/>
    <w:rsid w:val="0085489C"/>
    <w:rsid w:val="00855230"/>
    <w:rsid w:val="008553FA"/>
    <w:rsid w:val="00855FD0"/>
    <w:rsid w:val="00856089"/>
    <w:rsid w:val="0085663A"/>
    <w:rsid w:val="008570F0"/>
    <w:rsid w:val="00857B80"/>
    <w:rsid w:val="00857C1C"/>
    <w:rsid w:val="00857EBC"/>
    <w:rsid w:val="008603C7"/>
    <w:rsid w:val="008609D6"/>
    <w:rsid w:val="00860AAA"/>
    <w:rsid w:val="00860B10"/>
    <w:rsid w:val="00860C7A"/>
    <w:rsid w:val="00860DFF"/>
    <w:rsid w:val="008612A3"/>
    <w:rsid w:val="008612EF"/>
    <w:rsid w:val="0086140D"/>
    <w:rsid w:val="008614AB"/>
    <w:rsid w:val="00861606"/>
    <w:rsid w:val="00861630"/>
    <w:rsid w:val="00861907"/>
    <w:rsid w:val="00861B1F"/>
    <w:rsid w:val="0086204A"/>
    <w:rsid w:val="00862400"/>
    <w:rsid w:val="00862659"/>
    <w:rsid w:val="00862897"/>
    <w:rsid w:val="00862DA8"/>
    <w:rsid w:val="008635D1"/>
    <w:rsid w:val="008637DC"/>
    <w:rsid w:val="008637EC"/>
    <w:rsid w:val="00863ED2"/>
    <w:rsid w:val="0086406B"/>
    <w:rsid w:val="0086467B"/>
    <w:rsid w:val="00864904"/>
    <w:rsid w:val="00864D96"/>
    <w:rsid w:val="00865021"/>
    <w:rsid w:val="00865292"/>
    <w:rsid w:val="008653DD"/>
    <w:rsid w:val="00865459"/>
    <w:rsid w:val="0086551A"/>
    <w:rsid w:val="008658B3"/>
    <w:rsid w:val="00865D78"/>
    <w:rsid w:val="0086675A"/>
    <w:rsid w:val="008670B3"/>
    <w:rsid w:val="008674E3"/>
    <w:rsid w:val="00867ABE"/>
    <w:rsid w:val="00867D2D"/>
    <w:rsid w:val="00870159"/>
    <w:rsid w:val="008702FA"/>
    <w:rsid w:val="00870D98"/>
    <w:rsid w:val="00870FB5"/>
    <w:rsid w:val="0087145F"/>
    <w:rsid w:val="00871BF8"/>
    <w:rsid w:val="008724B7"/>
    <w:rsid w:val="008726A7"/>
    <w:rsid w:val="008728E2"/>
    <w:rsid w:val="00872A4E"/>
    <w:rsid w:val="00872B22"/>
    <w:rsid w:val="00872C3C"/>
    <w:rsid w:val="00872C40"/>
    <w:rsid w:val="008737E3"/>
    <w:rsid w:val="00873A20"/>
    <w:rsid w:val="00873BCB"/>
    <w:rsid w:val="00873CFF"/>
    <w:rsid w:val="00873DC6"/>
    <w:rsid w:val="008748A9"/>
    <w:rsid w:val="00874E1B"/>
    <w:rsid w:val="008750C5"/>
    <w:rsid w:val="008753A1"/>
    <w:rsid w:val="0087547B"/>
    <w:rsid w:val="008757EB"/>
    <w:rsid w:val="00875C78"/>
    <w:rsid w:val="00875EEB"/>
    <w:rsid w:val="00875FEF"/>
    <w:rsid w:val="00876803"/>
    <w:rsid w:val="0087711B"/>
    <w:rsid w:val="00877BEE"/>
    <w:rsid w:val="00877DA2"/>
    <w:rsid w:val="0088009E"/>
    <w:rsid w:val="00880C67"/>
    <w:rsid w:val="00880D12"/>
    <w:rsid w:val="008810B6"/>
    <w:rsid w:val="0088113A"/>
    <w:rsid w:val="0088193F"/>
    <w:rsid w:val="00881A1E"/>
    <w:rsid w:val="00881AA0"/>
    <w:rsid w:val="00881B98"/>
    <w:rsid w:val="00881C28"/>
    <w:rsid w:val="00881EEE"/>
    <w:rsid w:val="00882335"/>
    <w:rsid w:val="00882797"/>
    <w:rsid w:val="00883E59"/>
    <w:rsid w:val="008840CB"/>
    <w:rsid w:val="008841CA"/>
    <w:rsid w:val="00884E52"/>
    <w:rsid w:val="00884EE5"/>
    <w:rsid w:val="00885ACE"/>
    <w:rsid w:val="00885DCD"/>
    <w:rsid w:val="00885FC4"/>
    <w:rsid w:val="00886BE2"/>
    <w:rsid w:val="00886C76"/>
    <w:rsid w:val="00886CBD"/>
    <w:rsid w:val="00886D09"/>
    <w:rsid w:val="00886EE9"/>
    <w:rsid w:val="00887937"/>
    <w:rsid w:val="0089203D"/>
    <w:rsid w:val="008920E9"/>
    <w:rsid w:val="00892D55"/>
    <w:rsid w:val="00893074"/>
    <w:rsid w:val="00894141"/>
    <w:rsid w:val="008942CC"/>
    <w:rsid w:val="0089452E"/>
    <w:rsid w:val="008948DA"/>
    <w:rsid w:val="008949CA"/>
    <w:rsid w:val="00894D07"/>
    <w:rsid w:val="00894F02"/>
    <w:rsid w:val="0089513E"/>
    <w:rsid w:val="0089542C"/>
    <w:rsid w:val="00895CF7"/>
    <w:rsid w:val="008960FA"/>
    <w:rsid w:val="008963AD"/>
    <w:rsid w:val="00896781"/>
    <w:rsid w:val="00896906"/>
    <w:rsid w:val="008970C5"/>
    <w:rsid w:val="008A0832"/>
    <w:rsid w:val="008A0B3D"/>
    <w:rsid w:val="008A106D"/>
    <w:rsid w:val="008A1339"/>
    <w:rsid w:val="008A14D3"/>
    <w:rsid w:val="008A14D9"/>
    <w:rsid w:val="008A2022"/>
    <w:rsid w:val="008A2942"/>
    <w:rsid w:val="008A29D9"/>
    <w:rsid w:val="008A2A9A"/>
    <w:rsid w:val="008A2DAE"/>
    <w:rsid w:val="008A3588"/>
    <w:rsid w:val="008A3873"/>
    <w:rsid w:val="008A48AD"/>
    <w:rsid w:val="008A4A1A"/>
    <w:rsid w:val="008A60E3"/>
    <w:rsid w:val="008A610D"/>
    <w:rsid w:val="008A613D"/>
    <w:rsid w:val="008A6330"/>
    <w:rsid w:val="008A6647"/>
    <w:rsid w:val="008A67E0"/>
    <w:rsid w:val="008A6CE2"/>
    <w:rsid w:val="008A6CF2"/>
    <w:rsid w:val="008A7630"/>
    <w:rsid w:val="008A76CB"/>
    <w:rsid w:val="008A7E14"/>
    <w:rsid w:val="008A7F98"/>
    <w:rsid w:val="008B033B"/>
    <w:rsid w:val="008B0693"/>
    <w:rsid w:val="008B0C04"/>
    <w:rsid w:val="008B0E77"/>
    <w:rsid w:val="008B1D04"/>
    <w:rsid w:val="008B1D69"/>
    <w:rsid w:val="008B1EEC"/>
    <w:rsid w:val="008B298E"/>
    <w:rsid w:val="008B2D63"/>
    <w:rsid w:val="008B34D3"/>
    <w:rsid w:val="008B365B"/>
    <w:rsid w:val="008B41D3"/>
    <w:rsid w:val="008B439C"/>
    <w:rsid w:val="008B452C"/>
    <w:rsid w:val="008B480C"/>
    <w:rsid w:val="008B4886"/>
    <w:rsid w:val="008B4945"/>
    <w:rsid w:val="008B4CFD"/>
    <w:rsid w:val="008B4EAC"/>
    <w:rsid w:val="008B5536"/>
    <w:rsid w:val="008B562B"/>
    <w:rsid w:val="008B5B5B"/>
    <w:rsid w:val="008B5D8F"/>
    <w:rsid w:val="008B5E42"/>
    <w:rsid w:val="008B636F"/>
    <w:rsid w:val="008B6691"/>
    <w:rsid w:val="008B76ED"/>
    <w:rsid w:val="008B77A5"/>
    <w:rsid w:val="008B78D2"/>
    <w:rsid w:val="008B7AAA"/>
    <w:rsid w:val="008B7E3C"/>
    <w:rsid w:val="008C01B7"/>
    <w:rsid w:val="008C0292"/>
    <w:rsid w:val="008C068F"/>
    <w:rsid w:val="008C0FE0"/>
    <w:rsid w:val="008C125B"/>
    <w:rsid w:val="008C1A35"/>
    <w:rsid w:val="008C1ED0"/>
    <w:rsid w:val="008C2525"/>
    <w:rsid w:val="008C2ADB"/>
    <w:rsid w:val="008C2E0D"/>
    <w:rsid w:val="008C32E6"/>
    <w:rsid w:val="008C3AC3"/>
    <w:rsid w:val="008C4006"/>
    <w:rsid w:val="008C4415"/>
    <w:rsid w:val="008C59E6"/>
    <w:rsid w:val="008C6641"/>
    <w:rsid w:val="008C6C08"/>
    <w:rsid w:val="008C74C2"/>
    <w:rsid w:val="008C7628"/>
    <w:rsid w:val="008C7822"/>
    <w:rsid w:val="008C7D55"/>
    <w:rsid w:val="008D01CB"/>
    <w:rsid w:val="008D0861"/>
    <w:rsid w:val="008D1A1C"/>
    <w:rsid w:val="008D1AB0"/>
    <w:rsid w:val="008D1D1C"/>
    <w:rsid w:val="008D2410"/>
    <w:rsid w:val="008D342F"/>
    <w:rsid w:val="008D3AD7"/>
    <w:rsid w:val="008D3E36"/>
    <w:rsid w:val="008D3F4E"/>
    <w:rsid w:val="008D44CA"/>
    <w:rsid w:val="008D484B"/>
    <w:rsid w:val="008D492C"/>
    <w:rsid w:val="008D4DCD"/>
    <w:rsid w:val="008D51FD"/>
    <w:rsid w:val="008D527D"/>
    <w:rsid w:val="008D5364"/>
    <w:rsid w:val="008D5ED0"/>
    <w:rsid w:val="008D6835"/>
    <w:rsid w:val="008D6B82"/>
    <w:rsid w:val="008D7364"/>
    <w:rsid w:val="008D772C"/>
    <w:rsid w:val="008D7890"/>
    <w:rsid w:val="008E0E47"/>
    <w:rsid w:val="008E1181"/>
    <w:rsid w:val="008E11E3"/>
    <w:rsid w:val="008E19B4"/>
    <w:rsid w:val="008E2372"/>
    <w:rsid w:val="008E2BD9"/>
    <w:rsid w:val="008E309F"/>
    <w:rsid w:val="008E35F5"/>
    <w:rsid w:val="008E37AC"/>
    <w:rsid w:val="008E389C"/>
    <w:rsid w:val="008E4231"/>
    <w:rsid w:val="008E4353"/>
    <w:rsid w:val="008E4429"/>
    <w:rsid w:val="008E4AA0"/>
    <w:rsid w:val="008E5208"/>
    <w:rsid w:val="008E5862"/>
    <w:rsid w:val="008E5985"/>
    <w:rsid w:val="008E5AB5"/>
    <w:rsid w:val="008E5B88"/>
    <w:rsid w:val="008E6050"/>
    <w:rsid w:val="008E63ED"/>
    <w:rsid w:val="008E6B4D"/>
    <w:rsid w:val="008E721E"/>
    <w:rsid w:val="008E76F7"/>
    <w:rsid w:val="008E7A94"/>
    <w:rsid w:val="008F0002"/>
    <w:rsid w:val="008F0A83"/>
    <w:rsid w:val="008F0EFB"/>
    <w:rsid w:val="008F11DA"/>
    <w:rsid w:val="008F1774"/>
    <w:rsid w:val="008F1885"/>
    <w:rsid w:val="008F2364"/>
    <w:rsid w:val="008F2719"/>
    <w:rsid w:val="008F2B94"/>
    <w:rsid w:val="008F303A"/>
    <w:rsid w:val="008F3223"/>
    <w:rsid w:val="008F36FB"/>
    <w:rsid w:val="008F3BDA"/>
    <w:rsid w:val="008F3C37"/>
    <w:rsid w:val="008F496B"/>
    <w:rsid w:val="008F4AF4"/>
    <w:rsid w:val="008F5D5A"/>
    <w:rsid w:val="008F5F46"/>
    <w:rsid w:val="008F6FF9"/>
    <w:rsid w:val="008F7222"/>
    <w:rsid w:val="008F7D2D"/>
    <w:rsid w:val="00900082"/>
    <w:rsid w:val="009001DE"/>
    <w:rsid w:val="00901853"/>
    <w:rsid w:val="0090201E"/>
    <w:rsid w:val="00902623"/>
    <w:rsid w:val="00902783"/>
    <w:rsid w:val="009032BD"/>
    <w:rsid w:val="00904169"/>
    <w:rsid w:val="00904316"/>
    <w:rsid w:val="00905638"/>
    <w:rsid w:val="009058B0"/>
    <w:rsid w:val="00905C35"/>
    <w:rsid w:val="009062F8"/>
    <w:rsid w:val="0090742F"/>
    <w:rsid w:val="0090769E"/>
    <w:rsid w:val="00907F75"/>
    <w:rsid w:val="00910090"/>
    <w:rsid w:val="009101F8"/>
    <w:rsid w:val="009105FC"/>
    <w:rsid w:val="00910BA2"/>
    <w:rsid w:val="0091100B"/>
    <w:rsid w:val="00911AFC"/>
    <w:rsid w:val="00911D6A"/>
    <w:rsid w:val="00911E7B"/>
    <w:rsid w:val="00912395"/>
    <w:rsid w:val="0091282D"/>
    <w:rsid w:val="0091292F"/>
    <w:rsid w:val="00912943"/>
    <w:rsid w:val="00912948"/>
    <w:rsid w:val="00912A88"/>
    <w:rsid w:val="00912FBA"/>
    <w:rsid w:val="009135AC"/>
    <w:rsid w:val="00913700"/>
    <w:rsid w:val="00914535"/>
    <w:rsid w:val="00914B0D"/>
    <w:rsid w:val="00915030"/>
    <w:rsid w:val="00915211"/>
    <w:rsid w:val="0091599F"/>
    <w:rsid w:val="00915C51"/>
    <w:rsid w:val="00916B39"/>
    <w:rsid w:val="00917EED"/>
    <w:rsid w:val="00920682"/>
    <w:rsid w:val="00920EA7"/>
    <w:rsid w:val="00921463"/>
    <w:rsid w:val="00921E92"/>
    <w:rsid w:val="00922739"/>
    <w:rsid w:val="009228AC"/>
    <w:rsid w:val="00922C7D"/>
    <w:rsid w:val="00922F6B"/>
    <w:rsid w:val="00922FC9"/>
    <w:rsid w:val="009231D2"/>
    <w:rsid w:val="00923304"/>
    <w:rsid w:val="00923667"/>
    <w:rsid w:val="00923CA4"/>
    <w:rsid w:val="009245C7"/>
    <w:rsid w:val="009250A3"/>
    <w:rsid w:val="00926D9E"/>
    <w:rsid w:val="00927925"/>
    <w:rsid w:val="009301B6"/>
    <w:rsid w:val="009305B3"/>
    <w:rsid w:val="00930641"/>
    <w:rsid w:val="00930F0D"/>
    <w:rsid w:val="009316E4"/>
    <w:rsid w:val="009327F9"/>
    <w:rsid w:val="00932B16"/>
    <w:rsid w:val="00933032"/>
    <w:rsid w:val="009333B7"/>
    <w:rsid w:val="009339CF"/>
    <w:rsid w:val="009340F9"/>
    <w:rsid w:val="0093454B"/>
    <w:rsid w:val="009346C8"/>
    <w:rsid w:val="009349B1"/>
    <w:rsid w:val="00934BDA"/>
    <w:rsid w:val="00934D32"/>
    <w:rsid w:val="0093528C"/>
    <w:rsid w:val="0093550D"/>
    <w:rsid w:val="00935554"/>
    <w:rsid w:val="009357D1"/>
    <w:rsid w:val="009362BC"/>
    <w:rsid w:val="009370EB"/>
    <w:rsid w:val="00937A33"/>
    <w:rsid w:val="00940384"/>
    <w:rsid w:val="009406F0"/>
    <w:rsid w:val="00940C7E"/>
    <w:rsid w:val="0094171C"/>
    <w:rsid w:val="00941B0A"/>
    <w:rsid w:val="00942327"/>
    <w:rsid w:val="00942489"/>
    <w:rsid w:val="00942A29"/>
    <w:rsid w:val="0094393C"/>
    <w:rsid w:val="00943A8D"/>
    <w:rsid w:val="00943DB6"/>
    <w:rsid w:val="009440BA"/>
    <w:rsid w:val="00944240"/>
    <w:rsid w:val="00944317"/>
    <w:rsid w:val="0094456D"/>
    <w:rsid w:val="00944B23"/>
    <w:rsid w:val="00944B83"/>
    <w:rsid w:val="00944DFB"/>
    <w:rsid w:val="00946094"/>
    <w:rsid w:val="0094654E"/>
    <w:rsid w:val="00946C69"/>
    <w:rsid w:val="00947346"/>
    <w:rsid w:val="0094747B"/>
    <w:rsid w:val="00947519"/>
    <w:rsid w:val="00947843"/>
    <w:rsid w:val="00947A19"/>
    <w:rsid w:val="00951186"/>
    <w:rsid w:val="00951578"/>
    <w:rsid w:val="009519DA"/>
    <w:rsid w:val="00951B6C"/>
    <w:rsid w:val="0095217F"/>
    <w:rsid w:val="0095219F"/>
    <w:rsid w:val="00952345"/>
    <w:rsid w:val="009524B7"/>
    <w:rsid w:val="00953380"/>
    <w:rsid w:val="00953475"/>
    <w:rsid w:val="00953A6B"/>
    <w:rsid w:val="00954441"/>
    <w:rsid w:val="009546C9"/>
    <w:rsid w:val="009546EC"/>
    <w:rsid w:val="00955458"/>
    <w:rsid w:val="009557A6"/>
    <w:rsid w:val="00955A20"/>
    <w:rsid w:val="00955C22"/>
    <w:rsid w:val="00956236"/>
    <w:rsid w:val="009562F7"/>
    <w:rsid w:val="0095653E"/>
    <w:rsid w:val="00956B4F"/>
    <w:rsid w:val="00956C39"/>
    <w:rsid w:val="009572F1"/>
    <w:rsid w:val="00957748"/>
    <w:rsid w:val="00957FE2"/>
    <w:rsid w:val="00957FFC"/>
    <w:rsid w:val="00960435"/>
    <w:rsid w:val="009609A4"/>
    <w:rsid w:val="00960C88"/>
    <w:rsid w:val="00960D72"/>
    <w:rsid w:val="00962021"/>
    <w:rsid w:val="009622DD"/>
    <w:rsid w:val="0096296A"/>
    <w:rsid w:val="0096342C"/>
    <w:rsid w:val="00963AC4"/>
    <w:rsid w:val="00963C4B"/>
    <w:rsid w:val="00963EAB"/>
    <w:rsid w:val="00963F00"/>
    <w:rsid w:val="009644C7"/>
    <w:rsid w:val="0096497F"/>
    <w:rsid w:val="009651E9"/>
    <w:rsid w:val="00965239"/>
    <w:rsid w:val="00965944"/>
    <w:rsid w:val="00966E1A"/>
    <w:rsid w:val="00967028"/>
    <w:rsid w:val="00967048"/>
    <w:rsid w:val="00967B0E"/>
    <w:rsid w:val="00970021"/>
    <w:rsid w:val="009714A7"/>
    <w:rsid w:val="009714D1"/>
    <w:rsid w:val="00971769"/>
    <w:rsid w:val="00971962"/>
    <w:rsid w:val="00971DB3"/>
    <w:rsid w:val="00972162"/>
    <w:rsid w:val="00972950"/>
    <w:rsid w:val="009731A8"/>
    <w:rsid w:val="009739BC"/>
    <w:rsid w:val="009749B6"/>
    <w:rsid w:val="00974CBF"/>
    <w:rsid w:val="009753C8"/>
    <w:rsid w:val="00975CEB"/>
    <w:rsid w:val="00975E0A"/>
    <w:rsid w:val="009767C1"/>
    <w:rsid w:val="00976BAA"/>
    <w:rsid w:val="00977524"/>
    <w:rsid w:val="009777BE"/>
    <w:rsid w:val="009805AA"/>
    <w:rsid w:val="00980A02"/>
    <w:rsid w:val="00980CEE"/>
    <w:rsid w:val="00980FFD"/>
    <w:rsid w:val="00981968"/>
    <w:rsid w:val="009828B9"/>
    <w:rsid w:val="00982A98"/>
    <w:rsid w:val="0098363A"/>
    <w:rsid w:val="0098386E"/>
    <w:rsid w:val="00983CDB"/>
    <w:rsid w:val="009840B6"/>
    <w:rsid w:val="00984870"/>
    <w:rsid w:val="00985351"/>
    <w:rsid w:val="009859F8"/>
    <w:rsid w:val="00985B45"/>
    <w:rsid w:val="00985DED"/>
    <w:rsid w:val="00985EA4"/>
    <w:rsid w:val="00985F21"/>
    <w:rsid w:val="00985FA8"/>
    <w:rsid w:val="00985FB8"/>
    <w:rsid w:val="00986469"/>
    <w:rsid w:val="009866AB"/>
    <w:rsid w:val="00987195"/>
    <w:rsid w:val="00987464"/>
    <w:rsid w:val="00987905"/>
    <w:rsid w:val="00987F41"/>
    <w:rsid w:val="00990276"/>
    <w:rsid w:val="00990331"/>
    <w:rsid w:val="009906DD"/>
    <w:rsid w:val="00990741"/>
    <w:rsid w:val="0099096C"/>
    <w:rsid w:val="0099113C"/>
    <w:rsid w:val="00991B28"/>
    <w:rsid w:val="00991C26"/>
    <w:rsid w:val="00991E96"/>
    <w:rsid w:val="00993A9E"/>
    <w:rsid w:val="00993AAA"/>
    <w:rsid w:val="00993FD9"/>
    <w:rsid w:val="00993FDD"/>
    <w:rsid w:val="009942AC"/>
    <w:rsid w:val="009948BF"/>
    <w:rsid w:val="00994A8A"/>
    <w:rsid w:val="0099526E"/>
    <w:rsid w:val="009953E3"/>
    <w:rsid w:val="009955B4"/>
    <w:rsid w:val="00995838"/>
    <w:rsid w:val="0099626F"/>
    <w:rsid w:val="00996702"/>
    <w:rsid w:val="00996A49"/>
    <w:rsid w:val="00996D39"/>
    <w:rsid w:val="00997368"/>
    <w:rsid w:val="009974C2"/>
    <w:rsid w:val="009978D2"/>
    <w:rsid w:val="00997ED7"/>
    <w:rsid w:val="009A08CE"/>
    <w:rsid w:val="009A17A9"/>
    <w:rsid w:val="009A1B9C"/>
    <w:rsid w:val="009A2160"/>
    <w:rsid w:val="009A2F51"/>
    <w:rsid w:val="009A3169"/>
    <w:rsid w:val="009A3262"/>
    <w:rsid w:val="009A3D20"/>
    <w:rsid w:val="009A3E3B"/>
    <w:rsid w:val="009A4432"/>
    <w:rsid w:val="009A4692"/>
    <w:rsid w:val="009A47B0"/>
    <w:rsid w:val="009A48E5"/>
    <w:rsid w:val="009A500B"/>
    <w:rsid w:val="009A53C9"/>
    <w:rsid w:val="009A5D51"/>
    <w:rsid w:val="009A5F6C"/>
    <w:rsid w:val="009A6182"/>
    <w:rsid w:val="009A6BB1"/>
    <w:rsid w:val="009A70EA"/>
    <w:rsid w:val="009A721E"/>
    <w:rsid w:val="009A76C1"/>
    <w:rsid w:val="009A7960"/>
    <w:rsid w:val="009A7F2D"/>
    <w:rsid w:val="009B191D"/>
    <w:rsid w:val="009B1A54"/>
    <w:rsid w:val="009B1E9A"/>
    <w:rsid w:val="009B23FE"/>
    <w:rsid w:val="009B3279"/>
    <w:rsid w:val="009B3A7A"/>
    <w:rsid w:val="009B3B18"/>
    <w:rsid w:val="009B3E60"/>
    <w:rsid w:val="009B4DB1"/>
    <w:rsid w:val="009B5BC2"/>
    <w:rsid w:val="009B5D14"/>
    <w:rsid w:val="009B69A5"/>
    <w:rsid w:val="009B6C0B"/>
    <w:rsid w:val="009B6CB8"/>
    <w:rsid w:val="009B6F1F"/>
    <w:rsid w:val="009B79CF"/>
    <w:rsid w:val="009B7C86"/>
    <w:rsid w:val="009B7DF6"/>
    <w:rsid w:val="009C0498"/>
    <w:rsid w:val="009C054B"/>
    <w:rsid w:val="009C0760"/>
    <w:rsid w:val="009C07D6"/>
    <w:rsid w:val="009C0991"/>
    <w:rsid w:val="009C0E22"/>
    <w:rsid w:val="009C0F26"/>
    <w:rsid w:val="009C10CC"/>
    <w:rsid w:val="009C137F"/>
    <w:rsid w:val="009C1C84"/>
    <w:rsid w:val="009C1C9D"/>
    <w:rsid w:val="009C244C"/>
    <w:rsid w:val="009C2D16"/>
    <w:rsid w:val="009C2D8A"/>
    <w:rsid w:val="009C30E5"/>
    <w:rsid w:val="009C31AD"/>
    <w:rsid w:val="009C37A9"/>
    <w:rsid w:val="009C385E"/>
    <w:rsid w:val="009C3DA6"/>
    <w:rsid w:val="009C4A98"/>
    <w:rsid w:val="009C5047"/>
    <w:rsid w:val="009C5564"/>
    <w:rsid w:val="009C55DC"/>
    <w:rsid w:val="009C5FD9"/>
    <w:rsid w:val="009C6568"/>
    <w:rsid w:val="009C6BBA"/>
    <w:rsid w:val="009C6DDC"/>
    <w:rsid w:val="009C6FE4"/>
    <w:rsid w:val="009C75D7"/>
    <w:rsid w:val="009C7703"/>
    <w:rsid w:val="009C796C"/>
    <w:rsid w:val="009C7E57"/>
    <w:rsid w:val="009D1870"/>
    <w:rsid w:val="009D1EC6"/>
    <w:rsid w:val="009D1EED"/>
    <w:rsid w:val="009D2129"/>
    <w:rsid w:val="009D219A"/>
    <w:rsid w:val="009D22E9"/>
    <w:rsid w:val="009D24E1"/>
    <w:rsid w:val="009D2691"/>
    <w:rsid w:val="009D2F64"/>
    <w:rsid w:val="009D3025"/>
    <w:rsid w:val="009D5049"/>
    <w:rsid w:val="009D562C"/>
    <w:rsid w:val="009D572E"/>
    <w:rsid w:val="009D5867"/>
    <w:rsid w:val="009D5BD7"/>
    <w:rsid w:val="009D5C71"/>
    <w:rsid w:val="009D609A"/>
    <w:rsid w:val="009D6E15"/>
    <w:rsid w:val="009D793D"/>
    <w:rsid w:val="009D797F"/>
    <w:rsid w:val="009D7D5B"/>
    <w:rsid w:val="009D7E38"/>
    <w:rsid w:val="009E0569"/>
    <w:rsid w:val="009E0BB1"/>
    <w:rsid w:val="009E119D"/>
    <w:rsid w:val="009E15C3"/>
    <w:rsid w:val="009E173C"/>
    <w:rsid w:val="009E1C05"/>
    <w:rsid w:val="009E1CBF"/>
    <w:rsid w:val="009E224A"/>
    <w:rsid w:val="009E2556"/>
    <w:rsid w:val="009E27CB"/>
    <w:rsid w:val="009E2D0A"/>
    <w:rsid w:val="009E2F19"/>
    <w:rsid w:val="009E347A"/>
    <w:rsid w:val="009E372A"/>
    <w:rsid w:val="009E3F76"/>
    <w:rsid w:val="009E4146"/>
    <w:rsid w:val="009E47ED"/>
    <w:rsid w:val="009E4E60"/>
    <w:rsid w:val="009E4E76"/>
    <w:rsid w:val="009E4E89"/>
    <w:rsid w:val="009E5572"/>
    <w:rsid w:val="009E5696"/>
    <w:rsid w:val="009E574F"/>
    <w:rsid w:val="009E6122"/>
    <w:rsid w:val="009E62FA"/>
    <w:rsid w:val="009E6306"/>
    <w:rsid w:val="009E66C7"/>
    <w:rsid w:val="009E6E1C"/>
    <w:rsid w:val="009E74EB"/>
    <w:rsid w:val="009F030A"/>
    <w:rsid w:val="009F0808"/>
    <w:rsid w:val="009F0A6A"/>
    <w:rsid w:val="009F1386"/>
    <w:rsid w:val="009F1BE8"/>
    <w:rsid w:val="009F234C"/>
    <w:rsid w:val="009F240D"/>
    <w:rsid w:val="009F2720"/>
    <w:rsid w:val="009F3950"/>
    <w:rsid w:val="009F3B9E"/>
    <w:rsid w:val="009F3FB7"/>
    <w:rsid w:val="009F40C3"/>
    <w:rsid w:val="009F42AA"/>
    <w:rsid w:val="009F4630"/>
    <w:rsid w:val="009F46FA"/>
    <w:rsid w:val="009F492E"/>
    <w:rsid w:val="009F49C3"/>
    <w:rsid w:val="009F4A32"/>
    <w:rsid w:val="009F5464"/>
    <w:rsid w:val="009F56D8"/>
    <w:rsid w:val="009F57A5"/>
    <w:rsid w:val="009F5AD3"/>
    <w:rsid w:val="009F62E5"/>
    <w:rsid w:val="009F63B8"/>
    <w:rsid w:val="009F63ED"/>
    <w:rsid w:val="009F698A"/>
    <w:rsid w:val="009F7052"/>
    <w:rsid w:val="009F759D"/>
    <w:rsid w:val="00A00CBF"/>
    <w:rsid w:val="00A010C1"/>
    <w:rsid w:val="00A01227"/>
    <w:rsid w:val="00A01405"/>
    <w:rsid w:val="00A014E0"/>
    <w:rsid w:val="00A014E3"/>
    <w:rsid w:val="00A017EA"/>
    <w:rsid w:val="00A02478"/>
    <w:rsid w:val="00A02703"/>
    <w:rsid w:val="00A028C6"/>
    <w:rsid w:val="00A02B59"/>
    <w:rsid w:val="00A02FE1"/>
    <w:rsid w:val="00A0368D"/>
    <w:rsid w:val="00A037B7"/>
    <w:rsid w:val="00A03941"/>
    <w:rsid w:val="00A04727"/>
    <w:rsid w:val="00A04B99"/>
    <w:rsid w:val="00A04DC2"/>
    <w:rsid w:val="00A05105"/>
    <w:rsid w:val="00A056DD"/>
    <w:rsid w:val="00A05B56"/>
    <w:rsid w:val="00A05CB8"/>
    <w:rsid w:val="00A05DA8"/>
    <w:rsid w:val="00A05EE9"/>
    <w:rsid w:val="00A06239"/>
    <w:rsid w:val="00A062A7"/>
    <w:rsid w:val="00A0657D"/>
    <w:rsid w:val="00A070B1"/>
    <w:rsid w:val="00A070B4"/>
    <w:rsid w:val="00A070B9"/>
    <w:rsid w:val="00A1036B"/>
    <w:rsid w:val="00A1083E"/>
    <w:rsid w:val="00A112B0"/>
    <w:rsid w:val="00A114AD"/>
    <w:rsid w:val="00A11671"/>
    <w:rsid w:val="00A11821"/>
    <w:rsid w:val="00A119E3"/>
    <w:rsid w:val="00A11AD5"/>
    <w:rsid w:val="00A11BB7"/>
    <w:rsid w:val="00A11BFB"/>
    <w:rsid w:val="00A12899"/>
    <w:rsid w:val="00A12B8A"/>
    <w:rsid w:val="00A12D97"/>
    <w:rsid w:val="00A15009"/>
    <w:rsid w:val="00A1540F"/>
    <w:rsid w:val="00A154B4"/>
    <w:rsid w:val="00A155B5"/>
    <w:rsid w:val="00A1575E"/>
    <w:rsid w:val="00A15B48"/>
    <w:rsid w:val="00A160C0"/>
    <w:rsid w:val="00A1675D"/>
    <w:rsid w:val="00A1691B"/>
    <w:rsid w:val="00A174D8"/>
    <w:rsid w:val="00A17887"/>
    <w:rsid w:val="00A17906"/>
    <w:rsid w:val="00A1799F"/>
    <w:rsid w:val="00A2005C"/>
    <w:rsid w:val="00A205D7"/>
    <w:rsid w:val="00A20801"/>
    <w:rsid w:val="00A208AE"/>
    <w:rsid w:val="00A21548"/>
    <w:rsid w:val="00A2171D"/>
    <w:rsid w:val="00A219C8"/>
    <w:rsid w:val="00A21CC2"/>
    <w:rsid w:val="00A228F1"/>
    <w:rsid w:val="00A2314A"/>
    <w:rsid w:val="00A233D4"/>
    <w:rsid w:val="00A235EA"/>
    <w:rsid w:val="00A23CFF"/>
    <w:rsid w:val="00A23DA7"/>
    <w:rsid w:val="00A2423F"/>
    <w:rsid w:val="00A24539"/>
    <w:rsid w:val="00A24597"/>
    <w:rsid w:val="00A24793"/>
    <w:rsid w:val="00A254D9"/>
    <w:rsid w:val="00A26954"/>
    <w:rsid w:val="00A273CB"/>
    <w:rsid w:val="00A2760A"/>
    <w:rsid w:val="00A2777C"/>
    <w:rsid w:val="00A27814"/>
    <w:rsid w:val="00A27BF5"/>
    <w:rsid w:val="00A305BF"/>
    <w:rsid w:val="00A30F42"/>
    <w:rsid w:val="00A31055"/>
    <w:rsid w:val="00A3109E"/>
    <w:rsid w:val="00A31110"/>
    <w:rsid w:val="00A3180D"/>
    <w:rsid w:val="00A3187B"/>
    <w:rsid w:val="00A31BCF"/>
    <w:rsid w:val="00A32385"/>
    <w:rsid w:val="00A323D5"/>
    <w:rsid w:val="00A324DF"/>
    <w:rsid w:val="00A325F9"/>
    <w:rsid w:val="00A33712"/>
    <w:rsid w:val="00A3371C"/>
    <w:rsid w:val="00A33B03"/>
    <w:rsid w:val="00A33D64"/>
    <w:rsid w:val="00A33FED"/>
    <w:rsid w:val="00A3519F"/>
    <w:rsid w:val="00A35301"/>
    <w:rsid w:val="00A35B99"/>
    <w:rsid w:val="00A35CEE"/>
    <w:rsid w:val="00A35DFC"/>
    <w:rsid w:val="00A36611"/>
    <w:rsid w:val="00A36C5C"/>
    <w:rsid w:val="00A36D5D"/>
    <w:rsid w:val="00A3702D"/>
    <w:rsid w:val="00A37136"/>
    <w:rsid w:val="00A37511"/>
    <w:rsid w:val="00A37A35"/>
    <w:rsid w:val="00A40023"/>
    <w:rsid w:val="00A400A7"/>
    <w:rsid w:val="00A404C0"/>
    <w:rsid w:val="00A405F2"/>
    <w:rsid w:val="00A40E8A"/>
    <w:rsid w:val="00A4134B"/>
    <w:rsid w:val="00A4162A"/>
    <w:rsid w:val="00A41DB6"/>
    <w:rsid w:val="00A42629"/>
    <w:rsid w:val="00A42BB5"/>
    <w:rsid w:val="00A42E2E"/>
    <w:rsid w:val="00A4320E"/>
    <w:rsid w:val="00A43730"/>
    <w:rsid w:val="00A438FB"/>
    <w:rsid w:val="00A43EBE"/>
    <w:rsid w:val="00A44A28"/>
    <w:rsid w:val="00A44F4D"/>
    <w:rsid w:val="00A450A3"/>
    <w:rsid w:val="00A4517F"/>
    <w:rsid w:val="00A46077"/>
    <w:rsid w:val="00A46459"/>
    <w:rsid w:val="00A4661C"/>
    <w:rsid w:val="00A47149"/>
    <w:rsid w:val="00A478BC"/>
    <w:rsid w:val="00A47A41"/>
    <w:rsid w:val="00A47DFA"/>
    <w:rsid w:val="00A47E8C"/>
    <w:rsid w:val="00A503A7"/>
    <w:rsid w:val="00A51E23"/>
    <w:rsid w:val="00A51EC3"/>
    <w:rsid w:val="00A52002"/>
    <w:rsid w:val="00A521DD"/>
    <w:rsid w:val="00A522D2"/>
    <w:rsid w:val="00A52356"/>
    <w:rsid w:val="00A52575"/>
    <w:rsid w:val="00A53225"/>
    <w:rsid w:val="00A5327D"/>
    <w:rsid w:val="00A532C9"/>
    <w:rsid w:val="00A5348D"/>
    <w:rsid w:val="00A534DF"/>
    <w:rsid w:val="00A536B1"/>
    <w:rsid w:val="00A5383F"/>
    <w:rsid w:val="00A53AC3"/>
    <w:rsid w:val="00A53ACE"/>
    <w:rsid w:val="00A53B96"/>
    <w:rsid w:val="00A545A4"/>
    <w:rsid w:val="00A54922"/>
    <w:rsid w:val="00A54B5E"/>
    <w:rsid w:val="00A54DF6"/>
    <w:rsid w:val="00A54E51"/>
    <w:rsid w:val="00A54E7A"/>
    <w:rsid w:val="00A550B1"/>
    <w:rsid w:val="00A552BC"/>
    <w:rsid w:val="00A55820"/>
    <w:rsid w:val="00A558AF"/>
    <w:rsid w:val="00A563B1"/>
    <w:rsid w:val="00A569A7"/>
    <w:rsid w:val="00A56A32"/>
    <w:rsid w:val="00A577F1"/>
    <w:rsid w:val="00A603C5"/>
    <w:rsid w:val="00A604C0"/>
    <w:rsid w:val="00A60CEC"/>
    <w:rsid w:val="00A612AE"/>
    <w:rsid w:val="00A619C3"/>
    <w:rsid w:val="00A61B31"/>
    <w:rsid w:val="00A61E9D"/>
    <w:rsid w:val="00A61EB0"/>
    <w:rsid w:val="00A62482"/>
    <w:rsid w:val="00A627D5"/>
    <w:rsid w:val="00A62E55"/>
    <w:rsid w:val="00A62E78"/>
    <w:rsid w:val="00A630A2"/>
    <w:rsid w:val="00A636A7"/>
    <w:rsid w:val="00A63B29"/>
    <w:rsid w:val="00A63E46"/>
    <w:rsid w:val="00A641E4"/>
    <w:rsid w:val="00A648E1"/>
    <w:rsid w:val="00A64E0F"/>
    <w:rsid w:val="00A65A1F"/>
    <w:rsid w:val="00A65C19"/>
    <w:rsid w:val="00A66612"/>
    <w:rsid w:val="00A67013"/>
    <w:rsid w:val="00A67552"/>
    <w:rsid w:val="00A6763A"/>
    <w:rsid w:val="00A67A86"/>
    <w:rsid w:val="00A67FEF"/>
    <w:rsid w:val="00A7092B"/>
    <w:rsid w:val="00A70DCD"/>
    <w:rsid w:val="00A710F4"/>
    <w:rsid w:val="00A712F3"/>
    <w:rsid w:val="00A715F9"/>
    <w:rsid w:val="00A71F73"/>
    <w:rsid w:val="00A727B2"/>
    <w:rsid w:val="00A72A90"/>
    <w:rsid w:val="00A72BEF"/>
    <w:rsid w:val="00A7382F"/>
    <w:rsid w:val="00A73DBF"/>
    <w:rsid w:val="00A73ED6"/>
    <w:rsid w:val="00A74172"/>
    <w:rsid w:val="00A744E6"/>
    <w:rsid w:val="00A74917"/>
    <w:rsid w:val="00A74C0E"/>
    <w:rsid w:val="00A75027"/>
    <w:rsid w:val="00A7504E"/>
    <w:rsid w:val="00A75083"/>
    <w:rsid w:val="00A75216"/>
    <w:rsid w:val="00A75425"/>
    <w:rsid w:val="00A758EC"/>
    <w:rsid w:val="00A75942"/>
    <w:rsid w:val="00A75E64"/>
    <w:rsid w:val="00A761D6"/>
    <w:rsid w:val="00A76569"/>
    <w:rsid w:val="00A77049"/>
    <w:rsid w:val="00A77641"/>
    <w:rsid w:val="00A77FEE"/>
    <w:rsid w:val="00A80718"/>
    <w:rsid w:val="00A80778"/>
    <w:rsid w:val="00A80E96"/>
    <w:rsid w:val="00A81052"/>
    <w:rsid w:val="00A819BE"/>
    <w:rsid w:val="00A81C17"/>
    <w:rsid w:val="00A825AD"/>
    <w:rsid w:val="00A826F5"/>
    <w:rsid w:val="00A82928"/>
    <w:rsid w:val="00A831EA"/>
    <w:rsid w:val="00A8331D"/>
    <w:rsid w:val="00A834F3"/>
    <w:rsid w:val="00A83B2E"/>
    <w:rsid w:val="00A84317"/>
    <w:rsid w:val="00A8481D"/>
    <w:rsid w:val="00A8551A"/>
    <w:rsid w:val="00A8606E"/>
    <w:rsid w:val="00A8738F"/>
    <w:rsid w:val="00A8740B"/>
    <w:rsid w:val="00A87AE6"/>
    <w:rsid w:val="00A87B48"/>
    <w:rsid w:val="00A90032"/>
    <w:rsid w:val="00A90730"/>
    <w:rsid w:val="00A907D4"/>
    <w:rsid w:val="00A91690"/>
    <w:rsid w:val="00A91FFC"/>
    <w:rsid w:val="00A9248E"/>
    <w:rsid w:val="00A93006"/>
    <w:rsid w:val="00A9311B"/>
    <w:rsid w:val="00A935CF"/>
    <w:rsid w:val="00A939EA"/>
    <w:rsid w:val="00A93A74"/>
    <w:rsid w:val="00A93CCC"/>
    <w:rsid w:val="00A93CEB"/>
    <w:rsid w:val="00A93D15"/>
    <w:rsid w:val="00A93FD2"/>
    <w:rsid w:val="00A9451A"/>
    <w:rsid w:val="00A946FD"/>
    <w:rsid w:val="00A9474C"/>
    <w:rsid w:val="00A94A51"/>
    <w:rsid w:val="00A94E83"/>
    <w:rsid w:val="00A94F05"/>
    <w:rsid w:val="00A9534A"/>
    <w:rsid w:val="00A9537C"/>
    <w:rsid w:val="00A95C38"/>
    <w:rsid w:val="00A95E17"/>
    <w:rsid w:val="00A96107"/>
    <w:rsid w:val="00A96326"/>
    <w:rsid w:val="00A9671F"/>
    <w:rsid w:val="00A96B84"/>
    <w:rsid w:val="00A96BAC"/>
    <w:rsid w:val="00A97BD7"/>
    <w:rsid w:val="00AA08B4"/>
    <w:rsid w:val="00AA1310"/>
    <w:rsid w:val="00AA1A59"/>
    <w:rsid w:val="00AA1D67"/>
    <w:rsid w:val="00AA22EF"/>
    <w:rsid w:val="00AA2C77"/>
    <w:rsid w:val="00AA302C"/>
    <w:rsid w:val="00AA3111"/>
    <w:rsid w:val="00AA3BFD"/>
    <w:rsid w:val="00AA460F"/>
    <w:rsid w:val="00AA4AAB"/>
    <w:rsid w:val="00AA4AB6"/>
    <w:rsid w:val="00AA5404"/>
    <w:rsid w:val="00AA5604"/>
    <w:rsid w:val="00AA7244"/>
    <w:rsid w:val="00AA7C93"/>
    <w:rsid w:val="00AA7E53"/>
    <w:rsid w:val="00AB05A8"/>
    <w:rsid w:val="00AB09F9"/>
    <w:rsid w:val="00AB0A03"/>
    <w:rsid w:val="00AB1710"/>
    <w:rsid w:val="00AB1ABC"/>
    <w:rsid w:val="00AB1ECE"/>
    <w:rsid w:val="00AB2192"/>
    <w:rsid w:val="00AB2760"/>
    <w:rsid w:val="00AB2C61"/>
    <w:rsid w:val="00AB2D36"/>
    <w:rsid w:val="00AB36CD"/>
    <w:rsid w:val="00AB395A"/>
    <w:rsid w:val="00AB3C1D"/>
    <w:rsid w:val="00AB40B6"/>
    <w:rsid w:val="00AB438C"/>
    <w:rsid w:val="00AB4592"/>
    <w:rsid w:val="00AB5085"/>
    <w:rsid w:val="00AB5D5B"/>
    <w:rsid w:val="00AB6068"/>
    <w:rsid w:val="00AB727E"/>
    <w:rsid w:val="00AB796E"/>
    <w:rsid w:val="00AB7F43"/>
    <w:rsid w:val="00AC02F5"/>
    <w:rsid w:val="00AC060E"/>
    <w:rsid w:val="00AC06AF"/>
    <w:rsid w:val="00AC183A"/>
    <w:rsid w:val="00AC19E2"/>
    <w:rsid w:val="00AC1C45"/>
    <w:rsid w:val="00AC2030"/>
    <w:rsid w:val="00AC2671"/>
    <w:rsid w:val="00AC27D7"/>
    <w:rsid w:val="00AC2E6A"/>
    <w:rsid w:val="00AC319F"/>
    <w:rsid w:val="00AC39C8"/>
    <w:rsid w:val="00AC3B1F"/>
    <w:rsid w:val="00AC448A"/>
    <w:rsid w:val="00AC469E"/>
    <w:rsid w:val="00AC4B72"/>
    <w:rsid w:val="00AC4D95"/>
    <w:rsid w:val="00AC5265"/>
    <w:rsid w:val="00AC5402"/>
    <w:rsid w:val="00AC54E2"/>
    <w:rsid w:val="00AC562C"/>
    <w:rsid w:val="00AC5786"/>
    <w:rsid w:val="00AC57FA"/>
    <w:rsid w:val="00AC5981"/>
    <w:rsid w:val="00AC6078"/>
    <w:rsid w:val="00AC6128"/>
    <w:rsid w:val="00AC71E5"/>
    <w:rsid w:val="00AC7C19"/>
    <w:rsid w:val="00AD00FC"/>
    <w:rsid w:val="00AD02A9"/>
    <w:rsid w:val="00AD0843"/>
    <w:rsid w:val="00AD0DAB"/>
    <w:rsid w:val="00AD1CAF"/>
    <w:rsid w:val="00AD206B"/>
    <w:rsid w:val="00AD2758"/>
    <w:rsid w:val="00AD2A84"/>
    <w:rsid w:val="00AD3181"/>
    <w:rsid w:val="00AD324E"/>
    <w:rsid w:val="00AD36C9"/>
    <w:rsid w:val="00AD3966"/>
    <w:rsid w:val="00AD3A53"/>
    <w:rsid w:val="00AD43FB"/>
    <w:rsid w:val="00AD462B"/>
    <w:rsid w:val="00AD4A67"/>
    <w:rsid w:val="00AD4BA6"/>
    <w:rsid w:val="00AD6158"/>
    <w:rsid w:val="00AD69D1"/>
    <w:rsid w:val="00AD7469"/>
    <w:rsid w:val="00AD7D7A"/>
    <w:rsid w:val="00AD7E8C"/>
    <w:rsid w:val="00AE029A"/>
    <w:rsid w:val="00AE03CB"/>
    <w:rsid w:val="00AE1702"/>
    <w:rsid w:val="00AE1F3C"/>
    <w:rsid w:val="00AE1F83"/>
    <w:rsid w:val="00AE25A7"/>
    <w:rsid w:val="00AE288E"/>
    <w:rsid w:val="00AE2EA0"/>
    <w:rsid w:val="00AE2F58"/>
    <w:rsid w:val="00AE392E"/>
    <w:rsid w:val="00AE3F5B"/>
    <w:rsid w:val="00AE4411"/>
    <w:rsid w:val="00AE46F9"/>
    <w:rsid w:val="00AE4873"/>
    <w:rsid w:val="00AE50C6"/>
    <w:rsid w:val="00AE51CC"/>
    <w:rsid w:val="00AE55B1"/>
    <w:rsid w:val="00AE55FD"/>
    <w:rsid w:val="00AE5701"/>
    <w:rsid w:val="00AE573C"/>
    <w:rsid w:val="00AE595B"/>
    <w:rsid w:val="00AE60BE"/>
    <w:rsid w:val="00AE61DC"/>
    <w:rsid w:val="00AE6337"/>
    <w:rsid w:val="00AE63EB"/>
    <w:rsid w:val="00AE646F"/>
    <w:rsid w:val="00AE6A67"/>
    <w:rsid w:val="00AE72BC"/>
    <w:rsid w:val="00AE7871"/>
    <w:rsid w:val="00AE797C"/>
    <w:rsid w:val="00AE7A98"/>
    <w:rsid w:val="00AE7D84"/>
    <w:rsid w:val="00AE7DD3"/>
    <w:rsid w:val="00AF0483"/>
    <w:rsid w:val="00AF04C1"/>
    <w:rsid w:val="00AF06A0"/>
    <w:rsid w:val="00AF0A02"/>
    <w:rsid w:val="00AF121E"/>
    <w:rsid w:val="00AF1685"/>
    <w:rsid w:val="00AF1A9C"/>
    <w:rsid w:val="00AF1D9B"/>
    <w:rsid w:val="00AF1FB6"/>
    <w:rsid w:val="00AF207D"/>
    <w:rsid w:val="00AF2F6E"/>
    <w:rsid w:val="00AF36E9"/>
    <w:rsid w:val="00AF3CF4"/>
    <w:rsid w:val="00AF3F66"/>
    <w:rsid w:val="00AF44B2"/>
    <w:rsid w:val="00AF461D"/>
    <w:rsid w:val="00AF491F"/>
    <w:rsid w:val="00AF4ACC"/>
    <w:rsid w:val="00AF52A7"/>
    <w:rsid w:val="00AF554D"/>
    <w:rsid w:val="00AF5CED"/>
    <w:rsid w:val="00AF6FF4"/>
    <w:rsid w:val="00AF7E55"/>
    <w:rsid w:val="00B00391"/>
    <w:rsid w:val="00B00B26"/>
    <w:rsid w:val="00B00FED"/>
    <w:rsid w:val="00B01337"/>
    <w:rsid w:val="00B01855"/>
    <w:rsid w:val="00B0195D"/>
    <w:rsid w:val="00B01D5A"/>
    <w:rsid w:val="00B02D51"/>
    <w:rsid w:val="00B02FB7"/>
    <w:rsid w:val="00B03FEA"/>
    <w:rsid w:val="00B04766"/>
    <w:rsid w:val="00B04875"/>
    <w:rsid w:val="00B055BB"/>
    <w:rsid w:val="00B057AD"/>
    <w:rsid w:val="00B059A3"/>
    <w:rsid w:val="00B0624D"/>
    <w:rsid w:val="00B06FC9"/>
    <w:rsid w:val="00B07651"/>
    <w:rsid w:val="00B07B18"/>
    <w:rsid w:val="00B10755"/>
    <w:rsid w:val="00B110B5"/>
    <w:rsid w:val="00B11163"/>
    <w:rsid w:val="00B111BF"/>
    <w:rsid w:val="00B118C8"/>
    <w:rsid w:val="00B11A7C"/>
    <w:rsid w:val="00B1245E"/>
    <w:rsid w:val="00B127FD"/>
    <w:rsid w:val="00B12AF2"/>
    <w:rsid w:val="00B12CF7"/>
    <w:rsid w:val="00B12E4E"/>
    <w:rsid w:val="00B136BF"/>
    <w:rsid w:val="00B13D4C"/>
    <w:rsid w:val="00B13EE2"/>
    <w:rsid w:val="00B14085"/>
    <w:rsid w:val="00B1411E"/>
    <w:rsid w:val="00B1466E"/>
    <w:rsid w:val="00B1526E"/>
    <w:rsid w:val="00B15F74"/>
    <w:rsid w:val="00B1650B"/>
    <w:rsid w:val="00B172BC"/>
    <w:rsid w:val="00B1750E"/>
    <w:rsid w:val="00B176D0"/>
    <w:rsid w:val="00B17B30"/>
    <w:rsid w:val="00B17EEE"/>
    <w:rsid w:val="00B206FD"/>
    <w:rsid w:val="00B2090B"/>
    <w:rsid w:val="00B20D97"/>
    <w:rsid w:val="00B20EC1"/>
    <w:rsid w:val="00B222C9"/>
    <w:rsid w:val="00B2270F"/>
    <w:rsid w:val="00B232D8"/>
    <w:rsid w:val="00B233AC"/>
    <w:rsid w:val="00B23496"/>
    <w:rsid w:val="00B23940"/>
    <w:rsid w:val="00B23AED"/>
    <w:rsid w:val="00B246C3"/>
    <w:rsid w:val="00B24B74"/>
    <w:rsid w:val="00B25033"/>
    <w:rsid w:val="00B2579E"/>
    <w:rsid w:val="00B25A65"/>
    <w:rsid w:val="00B25C5F"/>
    <w:rsid w:val="00B26025"/>
    <w:rsid w:val="00B26303"/>
    <w:rsid w:val="00B2677C"/>
    <w:rsid w:val="00B26B3A"/>
    <w:rsid w:val="00B30001"/>
    <w:rsid w:val="00B30499"/>
    <w:rsid w:val="00B3094F"/>
    <w:rsid w:val="00B31015"/>
    <w:rsid w:val="00B31D63"/>
    <w:rsid w:val="00B3207A"/>
    <w:rsid w:val="00B322BD"/>
    <w:rsid w:val="00B325B8"/>
    <w:rsid w:val="00B326C4"/>
    <w:rsid w:val="00B32707"/>
    <w:rsid w:val="00B32980"/>
    <w:rsid w:val="00B32B27"/>
    <w:rsid w:val="00B32E59"/>
    <w:rsid w:val="00B33D94"/>
    <w:rsid w:val="00B33FB7"/>
    <w:rsid w:val="00B345F5"/>
    <w:rsid w:val="00B34E75"/>
    <w:rsid w:val="00B34F18"/>
    <w:rsid w:val="00B3561C"/>
    <w:rsid w:val="00B35A51"/>
    <w:rsid w:val="00B35A83"/>
    <w:rsid w:val="00B35F6D"/>
    <w:rsid w:val="00B36B98"/>
    <w:rsid w:val="00B37183"/>
    <w:rsid w:val="00B37427"/>
    <w:rsid w:val="00B375A8"/>
    <w:rsid w:val="00B3768B"/>
    <w:rsid w:val="00B37800"/>
    <w:rsid w:val="00B401EB"/>
    <w:rsid w:val="00B4058E"/>
    <w:rsid w:val="00B406C3"/>
    <w:rsid w:val="00B40CD2"/>
    <w:rsid w:val="00B414D2"/>
    <w:rsid w:val="00B41889"/>
    <w:rsid w:val="00B41AD8"/>
    <w:rsid w:val="00B41F13"/>
    <w:rsid w:val="00B4287B"/>
    <w:rsid w:val="00B43D59"/>
    <w:rsid w:val="00B44107"/>
    <w:rsid w:val="00B44332"/>
    <w:rsid w:val="00B44550"/>
    <w:rsid w:val="00B4471F"/>
    <w:rsid w:val="00B44B3F"/>
    <w:rsid w:val="00B44CD5"/>
    <w:rsid w:val="00B452F7"/>
    <w:rsid w:val="00B45505"/>
    <w:rsid w:val="00B45E26"/>
    <w:rsid w:val="00B46925"/>
    <w:rsid w:val="00B46A59"/>
    <w:rsid w:val="00B46A82"/>
    <w:rsid w:val="00B471C6"/>
    <w:rsid w:val="00B47895"/>
    <w:rsid w:val="00B516FB"/>
    <w:rsid w:val="00B51831"/>
    <w:rsid w:val="00B519DA"/>
    <w:rsid w:val="00B51C28"/>
    <w:rsid w:val="00B51D20"/>
    <w:rsid w:val="00B523F2"/>
    <w:rsid w:val="00B52A2B"/>
    <w:rsid w:val="00B52AA3"/>
    <w:rsid w:val="00B52C07"/>
    <w:rsid w:val="00B52D6E"/>
    <w:rsid w:val="00B5310F"/>
    <w:rsid w:val="00B53815"/>
    <w:rsid w:val="00B53AD1"/>
    <w:rsid w:val="00B53CBA"/>
    <w:rsid w:val="00B5455C"/>
    <w:rsid w:val="00B5525F"/>
    <w:rsid w:val="00B55554"/>
    <w:rsid w:val="00B55F07"/>
    <w:rsid w:val="00B55F34"/>
    <w:rsid w:val="00B56044"/>
    <w:rsid w:val="00B562D4"/>
    <w:rsid w:val="00B562F9"/>
    <w:rsid w:val="00B564FD"/>
    <w:rsid w:val="00B56916"/>
    <w:rsid w:val="00B56D5F"/>
    <w:rsid w:val="00B56F5B"/>
    <w:rsid w:val="00B57302"/>
    <w:rsid w:val="00B57785"/>
    <w:rsid w:val="00B577BB"/>
    <w:rsid w:val="00B60368"/>
    <w:rsid w:val="00B60C91"/>
    <w:rsid w:val="00B61127"/>
    <w:rsid w:val="00B615FA"/>
    <w:rsid w:val="00B61701"/>
    <w:rsid w:val="00B61D31"/>
    <w:rsid w:val="00B62781"/>
    <w:rsid w:val="00B62EDB"/>
    <w:rsid w:val="00B62F57"/>
    <w:rsid w:val="00B63130"/>
    <w:rsid w:val="00B632F9"/>
    <w:rsid w:val="00B6335A"/>
    <w:rsid w:val="00B63939"/>
    <w:rsid w:val="00B63947"/>
    <w:rsid w:val="00B63FF9"/>
    <w:rsid w:val="00B645C1"/>
    <w:rsid w:val="00B651E2"/>
    <w:rsid w:val="00B654F7"/>
    <w:rsid w:val="00B65A84"/>
    <w:rsid w:val="00B65BC3"/>
    <w:rsid w:val="00B65CA0"/>
    <w:rsid w:val="00B66061"/>
    <w:rsid w:val="00B66129"/>
    <w:rsid w:val="00B66604"/>
    <w:rsid w:val="00B66605"/>
    <w:rsid w:val="00B6694C"/>
    <w:rsid w:val="00B672FC"/>
    <w:rsid w:val="00B678A4"/>
    <w:rsid w:val="00B67C08"/>
    <w:rsid w:val="00B67F7E"/>
    <w:rsid w:val="00B700DA"/>
    <w:rsid w:val="00B703AE"/>
    <w:rsid w:val="00B70BB1"/>
    <w:rsid w:val="00B70D2F"/>
    <w:rsid w:val="00B71067"/>
    <w:rsid w:val="00B711EC"/>
    <w:rsid w:val="00B720B8"/>
    <w:rsid w:val="00B724F4"/>
    <w:rsid w:val="00B72B88"/>
    <w:rsid w:val="00B7305F"/>
    <w:rsid w:val="00B7314F"/>
    <w:rsid w:val="00B733D8"/>
    <w:rsid w:val="00B73488"/>
    <w:rsid w:val="00B73CF7"/>
    <w:rsid w:val="00B73D8A"/>
    <w:rsid w:val="00B73F5B"/>
    <w:rsid w:val="00B74496"/>
    <w:rsid w:val="00B7461B"/>
    <w:rsid w:val="00B74ED2"/>
    <w:rsid w:val="00B7511E"/>
    <w:rsid w:val="00B75281"/>
    <w:rsid w:val="00B75443"/>
    <w:rsid w:val="00B76292"/>
    <w:rsid w:val="00B7643D"/>
    <w:rsid w:val="00B769AF"/>
    <w:rsid w:val="00B76CCF"/>
    <w:rsid w:val="00B76F1E"/>
    <w:rsid w:val="00B77147"/>
    <w:rsid w:val="00B77EB8"/>
    <w:rsid w:val="00B80192"/>
    <w:rsid w:val="00B803D9"/>
    <w:rsid w:val="00B803DD"/>
    <w:rsid w:val="00B80974"/>
    <w:rsid w:val="00B80A8B"/>
    <w:rsid w:val="00B80D48"/>
    <w:rsid w:val="00B8143C"/>
    <w:rsid w:val="00B81528"/>
    <w:rsid w:val="00B81642"/>
    <w:rsid w:val="00B817A7"/>
    <w:rsid w:val="00B81927"/>
    <w:rsid w:val="00B81E98"/>
    <w:rsid w:val="00B81FB9"/>
    <w:rsid w:val="00B821E1"/>
    <w:rsid w:val="00B8247A"/>
    <w:rsid w:val="00B82636"/>
    <w:rsid w:val="00B8369E"/>
    <w:rsid w:val="00B83A0A"/>
    <w:rsid w:val="00B83B75"/>
    <w:rsid w:val="00B840F0"/>
    <w:rsid w:val="00B843CA"/>
    <w:rsid w:val="00B84A0F"/>
    <w:rsid w:val="00B84A41"/>
    <w:rsid w:val="00B84ADF"/>
    <w:rsid w:val="00B84FB6"/>
    <w:rsid w:val="00B85676"/>
    <w:rsid w:val="00B857AE"/>
    <w:rsid w:val="00B85A12"/>
    <w:rsid w:val="00B85FD0"/>
    <w:rsid w:val="00B8614A"/>
    <w:rsid w:val="00B86881"/>
    <w:rsid w:val="00B87699"/>
    <w:rsid w:val="00B87D1B"/>
    <w:rsid w:val="00B901C3"/>
    <w:rsid w:val="00B90948"/>
    <w:rsid w:val="00B90ED1"/>
    <w:rsid w:val="00B91034"/>
    <w:rsid w:val="00B91392"/>
    <w:rsid w:val="00B91642"/>
    <w:rsid w:val="00B91C02"/>
    <w:rsid w:val="00B921EA"/>
    <w:rsid w:val="00B923C9"/>
    <w:rsid w:val="00B92E97"/>
    <w:rsid w:val="00B938A4"/>
    <w:rsid w:val="00B93A7E"/>
    <w:rsid w:val="00B94E27"/>
    <w:rsid w:val="00B9523F"/>
    <w:rsid w:val="00B954CB"/>
    <w:rsid w:val="00B95F2B"/>
    <w:rsid w:val="00B96253"/>
    <w:rsid w:val="00B964F3"/>
    <w:rsid w:val="00B96598"/>
    <w:rsid w:val="00B96741"/>
    <w:rsid w:val="00B96D10"/>
    <w:rsid w:val="00B970FC"/>
    <w:rsid w:val="00B97184"/>
    <w:rsid w:val="00B97291"/>
    <w:rsid w:val="00B97985"/>
    <w:rsid w:val="00B97DAD"/>
    <w:rsid w:val="00BA0079"/>
    <w:rsid w:val="00BA013D"/>
    <w:rsid w:val="00BA045F"/>
    <w:rsid w:val="00BA0687"/>
    <w:rsid w:val="00BA0A2D"/>
    <w:rsid w:val="00BA0D0C"/>
    <w:rsid w:val="00BA103C"/>
    <w:rsid w:val="00BA10DE"/>
    <w:rsid w:val="00BA11BD"/>
    <w:rsid w:val="00BA164D"/>
    <w:rsid w:val="00BA1C36"/>
    <w:rsid w:val="00BA1DBB"/>
    <w:rsid w:val="00BA22A2"/>
    <w:rsid w:val="00BA2EFE"/>
    <w:rsid w:val="00BA31DA"/>
    <w:rsid w:val="00BA3C62"/>
    <w:rsid w:val="00BA4112"/>
    <w:rsid w:val="00BA4490"/>
    <w:rsid w:val="00BA450F"/>
    <w:rsid w:val="00BA4559"/>
    <w:rsid w:val="00BA49EF"/>
    <w:rsid w:val="00BA55D8"/>
    <w:rsid w:val="00BA5AD9"/>
    <w:rsid w:val="00BA5E2A"/>
    <w:rsid w:val="00BA77DC"/>
    <w:rsid w:val="00BA7860"/>
    <w:rsid w:val="00BA7FBD"/>
    <w:rsid w:val="00BB04E0"/>
    <w:rsid w:val="00BB2730"/>
    <w:rsid w:val="00BB2DCB"/>
    <w:rsid w:val="00BB32EC"/>
    <w:rsid w:val="00BB3650"/>
    <w:rsid w:val="00BB3A4B"/>
    <w:rsid w:val="00BB3F5A"/>
    <w:rsid w:val="00BB4132"/>
    <w:rsid w:val="00BB472B"/>
    <w:rsid w:val="00BB4D4B"/>
    <w:rsid w:val="00BB6297"/>
    <w:rsid w:val="00BB6963"/>
    <w:rsid w:val="00BB6994"/>
    <w:rsid w:val="00BB6ED1"/>
    <w:rsid w:val="00BB6F50"/>
    <w:rsid w:val="00BB7363"/>
    <w:rsid w:val="00BB74BD"/>
    <w:rsid w:val="00BB7608"/>
    <w:rsid w:val="00BB7AA1"/>
    <w:rsid w:val="00BB7D4B"/>
    <w:rsid w:val="00BB7D52"/>
    <w:rsid w:val="00BC03B3"/>
    <w:rsid w:val="00BC15DF"/>
    <w:rsid w:val="00BC1803"/>
    <w:rsid w:val="00BC20B0"/>
    <w:rsid w:val="00BC26BC"/>
    <w:rsid w:val="00BC2C70"/>
    <w:rsid w:val="00BC2EB1"/>
    <w:rsid w:val="00BC39AC"/>
    <w:rsid w:val="00BC3C1F"/>
    <w:rsid w:val="00BC3C45"/>
    <w:rsid w:val="00BC42F3"/>
    <w:rsid w:val="00BC45E4"/>
    <w:rsid w:val="00BC4AA8"/>
    <w:rsid w:val="00BC5659"/>
    <w:rsid w:val="00BC5A02"/>
    <w:rsid w:val="00BC6151"/>
    <w:rsid w:val="00BC68F5"/>
    <w:rsid w:val="00BC6A6D"/>
    <w:rsid w:val="00BC6A85"/>
    <w:rsid w:val="00BC7043"/>
    <w:rsid w:val="00BC7223"/>
    <w:rsid w:val="00BC7AF5"/>
    <w:rsid w:val="00BC7EEE"/>
    <w:rsid w:val="00BD0D68"/>
    <w:rsid w:val="00BD127C"/>
    <w:rsid w:val="00BD1678"/>
    <w:rsid w:val="00BD29F2"/>
    <w:rsid w:val="00BD2A44"/>
    <w:rsid w:val="00BD360F"/>
    <w:rsid w:val="00BD3EDA"/>
    <w:rsid w:val="00BD4EE2"/>
    <w:rsid w:val="00BD5175"/>
    <w:rsid w:val="00BD52D3"/>
    <w:rsid w:val="00BD5602"/>
    <w:rsid w:val="00BD624C"/>
    <w:rsid w:val="00BD6297"/>
    <w:rsid w:val="00BD6419"/>
    <w:rsid w:val="00BD7492"/>
    <w:rsid w:val="00BD75A0"/>
    <w:rsid w:val="00BD76C3"/>
    <w:rsid w:val="00BD76F3"/>
    <w:rsid w:val="00BD7A7A"/>
    <w:rsid w:val="00BE03A0"/>
    <w:rsid w:val="00BE0CAE"/>
    <w:rsid w:val="00BE12E3"/>
    <w:rsid w:val="00BE1449"/>
    <w:rsid w:val="00BE162F"/>
    <w:rsid w:val="00BE16D5"/>
    <w:rsid w:val="00BE2318"/>
    <w:rsid w:val="00BE2B4F"/>
    <w:rsid w:val="00BE2BEC"/>
    <w:rsid w:val="00BE2D35"/>
    <w:rsid w:val="00BE307F"/>
    <w:rsid w:val="00BE3149"/>
    <w:rsid w:val="00BE31D3"/>
    <w:rsid w:val="00BE32B4"/>
    <w:rsid w:val="00BE3AA2"/>
    <w:rsid w:val="00BE3ACB"/>
    <w:rsid w:val="00BE44C3"/>
    <w:rsid w:val="00BE4D06"/>
    <w:rsid w:val="00BE5053"/>
    <w:rsid w:val="00BE540A"/>
    <w:rsid w:val="00BE58EF"/>
    <w:rsid w:val="00BE5B60"/>
    <w:rsid w:val="00BE68A2"/>
    <w:rsid w:val="00BE6A15"/>
    <w:rsid w:val="00BE6ECB"/>
    <w:rsid w:val="00BE732F"/>
    <w:rsid w:val="00BE7690"/>
    <w:rsid w:val="00BE7CDC"/>
    <w:rsid w:val="00BF0740"/>
    <w:rsid w:val="00BF099B"/>
    <w:rsid w:val="00BF0C49"/>
    <w:rsid w:val="00BF13B3"/>
    <w:rsid w:val="00BF1520"/>
    <w:rsid w:val="00BF1799"/>
    <w:rsid w:val="00BF1ADA"/>
    <w:rsid w:val="00BF2077"/>
    <w:rsid w:val="00BF26F0"/>
    <w:rsid w:val="00BF27DC"/>
    <w:rsid w:val="00BF2FDE"/>
    <w:rsid w:val="00BF356B"/>
    <w:rsid w:val="00BF381B"/>
    <w:rsid w:val="00BF3919"/>
    <w:rsid w:val="00BF4110"/>
    <w:rsid w:val="00BF5543"/>
    <w:rsid w:val="00BF56BB"/>
    <w:rsid w:val="00BF5976"/>
    <w:rsid w:val="00BF5BB7"/>
    <w:rsid w:val="00BF5C8F"/>
    <w:rsid w:val="00BF645B"/>
    <w:rsid w:val="00BF6A19"/>
    <w:rsid w:val="00BF6F42"/>
    <w:rsid w:val="00BF7BF3"/>
    <w:rsid w:val="00C0045E"/>
    <w:rsid w:val="00C006E2"/>
    <w:rsid w:val="00C00754"/>
    <w:rsid w:val="00C00AE7"/>
    <w:rsid w:val="00C00E65"/>
    <w:rsid w:val="00C0174F"/>
    <w:rsid w:val="00C01AAB"/>
    <w:rsid w:val="00C01BD0"/>
    <w:rsid w:val="00C021B6"/>
    <w:rsid w:val="00C02D68"/>
    <w:rsid w:val="00C02E13"/>
    <w:rsid w:val="00C03167"/>
    <w:rsid w:val="00C03602"/>
    <w:rsid w:val="00C03C98"/>
    <w:rsid w:val="00C04725"/>
    <w:rsid w:val="00C057D1"/>
    <w:rsid w:val="00C05829"/>
    <w:rsid w:val="00C05B4C"/>
    <w:rsid w:val="00C0615F"/>
    <w:rsid w:val="00C06A5E"/>
    <w:rsid w:val="00C06BC2"/>
    <w:rsid w:val="00C06D3B"/>
    <w:rsid w:val="00C06F72"/>
    <w:rsid w:val="00C06FD4"/>
    <w:rsid w:val="00C070D3"/>
    <w:rsid w:val="00C071CE"/>
    <w:rsid w:val="00C07531"/>
    <w:rsid w:val="00C07C67"/>
    <w:rsid w:val="00C07F0B"/>
    <w:rsid w:val="00C1048F"/>
    <w:rsid w:val="00C104BB"/>
    <w:rsid w:val="00C108BA"/>
    <w:rsid w:val="00C109EC"/>
    <w:rsid w:val="00C10AED"/>
    <w:rsid w:val="00C10B6E"/>
    <w:rsid w:val="00C111A0"/>
    <w:rsid w:val="00C1174D"/>
    <w:rsid w:val="00C11A8B"/>
    <w:rsid w:val="00C11CE4"/>
    <w:rsid w:val="00C11F40"/>
    <w:rsid w:val="00C11F6A"/>
    <w:rsid w:val="00C12B7E"/>
    <w:rsid w:val="00C13E84"/>
    <w:rsid w:val="00C143DE"/>
    <w:rsid w:val="00C14C1E"/>
    <w:rsid w:val="00C14D09"/>
    <w:rsid w:val="00C14FEF"/>
    <w:rsid w:val="00C152D8"/>
    <w:rsid w:val="00C1563D"/>
    <w:rsid w:val="00C157C7"/>
    <w:rsid w:val="00C158F8"/>
    <w:rsid w:val="00C15D3F"/>
    <w:rsid w:val="00C1626B"/>
    <w:rsid w:val="00C16547"/>
    <w:rsid w:val="00C1661B"/>
    <w:rsid w:val="00C16CC1"/>
    <w:rsid w:val="00C16F5E"/>
    <w:rsid w:val="00C173E9"/>
    <w:rsid w:val="00C17A06"/>
    <w:rsid w:val="00C17D71"/>
    <w:rsid w:val="00C17EEB"/>
    <w:rsid w:val="00C2089B"/>
    <w:rsid w:val="00C209FE"/>
    <w:rsid w:val="00C20B56"/>
    <w:rsid w:val="00C20D5B"/>
    <w:rsid w:val="00C20ED7"/>
    <w:rsid w:val="00C214F2"/>
    <w:rsid w:val="00C21583"/>
    <w:rsid w:val="00C219A8"/>
    <w:rsid w:val="00C22036"/>
    <w:rsid w:val="00C2236B"/>
    <w:rsid w:val="00C22A6C"/>
    <w:rsid w:val="00C230D6"/>
    <w:rsid w:val="00C2340A"/>
    <w:rsid w:val="00C236EB"/>
    <w:rsid w:val="00C2384C"/>
    <w:rsid w:val="00C23D90"/>
    <w:rsid w:val="00C23FF9"/>
    <w:rsid w:val="00C2407D"/>
    <w:rsid w:val="00C241DA"/>
    <w:rsid w:val="00C251AA"/>
    <w:rsid w:val="00C25585"/>
    <w:rsid w:val="00C259C8"/>
    <w:rsid w:val="00C25E04"/>
    <w:rsid w:val="00C26BEA"/>
    <w:rsid w:val="00C26F1A"/>
    <w:rsid w:val="00C27D30"/>
    <w:rsid w:val="00C30200"/>
    <w:rsid w:val="00C30650"/>
    <w:rsid w:val="00C307E9"/>
    <w:rsid w:val="00C30C3A"/>
    <w:rsid w:val="00C30E9A"/>
    <w:rsid w:val="00C3345E"/>
    <w:rsid w:val="00C33A3E"/>
    <w:rsid w:val="00C34F85"/>
    <w:rsid w:val="00C350C7"/>
    <w:rsid w:val="00C35290"/>
    <w:rsid w:val="00C368C1"/>
    <w:rsid w:val="00C36E72"/>
    <w:rsid w:val="00C3750A"/>
    <w:rsid w:val="00C37632"/>
    <w:rsid w:val="00C3781A"/>
    <w:rsid w:val="00C37AC6"/>
    <w:rsid w:val="00C40177"/>
    <w:rsid w:val="00C40788"/>
    <w:rsid w:val="00C40975"/>
    <w:rsid w:val="00C40BED"/>
    <w:rsid w:val="00C40EFE"/>
    <w:rsid w:val="00C41244"/>
    <w:rsid w:val="00C412BB"/>
    <w:rsid w:val="00C41537"/>
    <w:rsid w:val="00C41615"/>
    <w:rsid w:val="00C41D44"/>
    <w:rsid w:val="00C41E3A"/>
    <w:rsid w:val="00C42BD5"/>
    <w:rsid w:val="00C43662"/>
    <w:rsid w:val="00C440BE"/>
    <w:rsid w:val="00C45283"/>
    <w:rsid w:val="00C45471"/>
    <w:rsid w:val="00C46146"/>
    <w:rsid w:val="00C462E8"/>
    <w:rsid w:val="00C46805"/>
    <w:rsid w:val="00C46BFE"/>
    <w:rsid w:val="00C46E44"/>
    <w:rsid w:val="00C4713E"/>
    <w:rsid w:val="00C4730F"/>
    <w:rsid w:val="00C4743D"/>
    <w:rsid w:val="00C4785B"/>
    <w:rsid w:val="00C47F8E"/>
    <w:rsid w:val="00C47F97"/>
    <w:rsid w:val="00C50040"/>
    <w:rsid w:val="00C50970"/>
    <w:rsid w:val="00C509F2"/>
    <w:rsid w:val="00C50EAC"/>
    <w:rsid w:val="00C50FCC"/>
    <w:rsid w:val="00C5151F"/>
    <w:rsid w:val="00C51CF3"/>
    <w:rsid w:val="00C51D69"/>
    <w:rsid w:val="00C51F81"/>
    <w:rsid w:val="00C5276C"/>
    <w:rsid w:val="00C530FA"/>
    <w:rsid w:val="00C53850"/>
    <w:rsid w:val="00C53BFB"/>
    <w:rsid w:val="00C545A1"/>
    <w:rsid w:val="00C5548B"/>
    <w:rsid w:val="00C55829"/>
    <w:rsid w:val="00C5589A"/>
    <w:rsid w:val="00C55C06"/>
    <w:rsid w:val="00C560A5"/>
    <w:rsid w:val="00C56471"/>
    <w:rsid w:val="00C57206"/>
    <w:rsid w:val="00C6191E"/>
    <w:rsid w:val="00C61A00"/>
    <w:rsid w:val="00C61C0A"/>
    <w:rsid w:val="00C622AD"/>
    <w:rsid w:val="00C62B91"/>
    <w:rsid w:val="00C62F59"/>
    <w:rsid w:val="00C631B3"/>
    <w:rsid w:val="00C63706"/>
    <w:rsid w:val="00C63EB6"/>
    <w:rsid w:val="00C64248"/>
    <w:rsid w:val="00C642C5"/>
    <w:rsid w:val="00C64538"/>
    <w:rsid w:val="00C65920"/>
    <w:rsid w:val="00C65E1A"/>
    <w:rsid w:val="00C6672D"/>
    <w:rsid w:val="00C66F4A"/>
    <w:rsid w:val="00C670B6"/>
    <w:rsid w:val="00C671B4"/>
    <w:rsid w:val="00C673DC"/>
    <w:rsid w:val="00C6794A"/>
    <w:rsid w:val="00C67A57"/>
    <w:rsid w:val="00C67D95"/>
    <w:rsid w:val="00C7005B"/>
    <w:rsid w:val="00C721F1"/>
    <w:rsid w:val="00C7299D"/>
    <w:rsid w:val="00C729CD"/>
    <w:rsid w:val="00C72ADD"/>
    <w:rsid w:val="00C72DCD"/>
    <w:rsid w:val="00C72E0C"/>
    <w:rsid w:val="00C731C3"/>
    <w:rsid w:val="00C739F2"/>
    <w:rsid w:val="00C73D08"/>
    <w:rsid w:val="00C74403"/>
    <w:rsid w:val="00C746C7"/>
    <w:rsid w:val="00C7484E"/>
    <w:rsid w:val="00C74915"/>
    <w:rsid w:val="00C74A35"/>
    <w:rsid w:val="00C75148"/>
    <w:rsid w:val="00C75579"/>
    <w:rsid w:val="00C75592"/>
    <w:rsid w:val="00C757A5"/>
    <w:rsid w:val="00C757D4"/>
    <w:rsid w:val="00C75B65"/>
    <w:rsid w:val="00C76490"/>
    <w:rsid w:val="00C767E7"/>
    <w:rsid w:val="00C76CFC"/>
    <w:rsid w:val="00C77AC8"/>
    <w:rsid w:val="00C77BE4"/>
    <w:rsid w:val="00C77ECA"/>
    <w:rsid w:val="00C80C0C"/>
    <w:rsid w:val="00C80C8F"/>
    <w:rsid w:val="00C80CB5"/>
    <w:rsid w:val="00C8133C"/>
    <w:rsid w:val="00C81518"/>
    <w:rsid w:val="00C81EAF"/>
    <w:rsid w:val="00C82897"/>
    <w:rsid w:val="00C82914"/>
    <w:rsid w:val="00C832F0"/>
    <w:rsid w:val="00C84168"/>
    <w:rsid w:val="00C84378"/>
    <w:rsid w:val="00C84688"/>
    <w:rsid w:val="00C84F0F"/>
    <w:rsid w:val="00C84FFF"/>
    <w:rsid w:val="00C8516F"/>
    <w:rsid w:val="00C853D3"/>
    <w:rsid w:val="00C85902"/>
    <w:rsid w:val="00C85A8E"/>
    <w:rsid w:val="00C85AF1"/>
    <w:rsid w:val="00C85F4D"/>
    <w:rsid w:val="00C85F62"/>
    <w:rsid w:val="00C86652"/>
    <w:rsid w:val="00C86690"/>
    <w:rsid w:val="00C86A1D"/>
    <w:rsid w:val="00C871FD"/>
    <w:rsid w:val="00C8783B"/>
    <w:rsid w:val="00C87C6A"/>
    <w:rsid w:val="00C90253"/>
    <w:rsid w:val="00C9056B"/>
    <w:rsid w:val="00C9102C"/>
    <w:rsid w:val="00C91605"/>
    <w:rsid w:val="00C917A3"/>
    <w:rsid w:val="00C918EF"/>
    <w:rsid w:val="00C91A23"/>
    <w:rsid w:val="00C91F46"/>
    <w:rsid w:val="00C920BD"/>
    <w:rsid w:val="00C92116"/>
    <w:rsid w:val="00C92193"/>
    <w:rsid w:val="00C92721"/>
    <w:rsid w:val="00C93BEE"/>
    <w:rsid w:val="00C93EDD"/>
    <w:rsid w:val="00C94315"/>
    <w:rsid w:val="00C94688"/>
    <w:rsid w:val="00C94840"/>
    <w:rsid w:val="00C94B9B"/>
    <w:rsid w:val="00C95734"/>
    <w:rsid w:val="00C95EBB"/>
    <w:rsid w:val="00C9619A"/>
    <w:rsid w:val="00C968CF"/>
    <w:rsid w:val="00C968FA"/>
    <w:rsid w:val="00C97DCB"/>
    <w:rsid w:val="00CA078F"/>
    <w:rsid w:val="00CA23B8"/>
    <w:rsid w:val="00CA2A19"/>
    <w:rsid w:val="00CA2BEA"/>
    <w:rsid w:val="00CA3A16"/>
    <w:rsid w:val="00CA3A98"/>
    <w:rsid w:val="00CA3E5F"/>
    <w:rsid w:val="00CA426F"/>
    <w:rsid w:val="00CA4398"/>
    <w:rsid w:val="00CA4866"/>
    <w:rsid w:val="00CA4D6D"/>
    <w:rsid w:val="00CA4DCA"/>
    <w:rsid w:val="00CA5832"/>
    <w:rsid w:val="00CA5995"/>
    <w:rsid w:val="00CA6703"/>
    <w:rsid w:val="00CA6745"/>
    <w:rsid w:val="00CA68CF"/>
    <w:rsid w:val="00CA6B7A"/>
    <w:rsid w:val="00CA74A8"/>
    <w:rsid w:val="00CA7876"/>
    <w:rsid w:val="00CA7B50"/>
    <w:rsid w:val="00CA7E35"/>
    <w:rsid w:val="00CA7FDC"/>
    <w:rsid w:val="00CA7FDD"/>
    <w:rsid w:val="00CB014C"/>
    <w:rsid w:val="00CB0493"/>
    <w:rsid w:val="00CB070F"/>
    <w:rsid w:val="00CB15AA"/>
    <w:rsid w:val="00CB1B68"/>
    <w:rsid w:val="00CB1F23"/>
    <w:rsid w:val="00CB2004"/>
    <w:rsid w:val="00CB3031"/>
    <w:rsid w:val="00CB3112"/>
    <w:rsid w:val="00CB378B"/>
    <w:rsid w:val="00CB3D92"/>
    <w:rsid w:val="00CB3D9E"/>
    <w:rsid w:val="00CB4463"/>
    <w:rsid w:val="00CB4598"/>
    <w:rsid w:val="00CB45F0"/>
    <w:rsid w:val="00CB4C0F"/>
    <w:rsid w:val="00CB4CC8"/>
    <w:rsid w:val="00CB5386"/>
    <w:rsid w:val="00CB62AC"/>
    <w:rsid w:val="00CB678A"/>
    <w:rsid w:val="00CB6855"/>
    <w:rsid w:val="00CB7281"/>
    <w:rsid w:val="00CB741D"/>
    <w:rsid w:val="00CB7613"/>
    <w:rsid w:val="00CB772B"/>
    <w:rsid w:val="00CB77F5"/>
    <w:rsid w:val="00CC0480"/>
    <w:rsid w:val="00CC1119"/>
    <w:rsid w:val="00CC19AA"/>
    <w:rsid w:val="00CC271A"/>
    <w:rsid w:val="00CC2BFB"/>
    <w:rsid w:val="00CC39B5"/>
    <w:rsid w:val="00CC4EFC"/>
    <w:rsid w:val="00CC4EFF"/>
    <w:rsid w:val="00CC51D6"/>
    <w:rsid w:val="00CC51E6"/>
    <w:rsid w:val="00CC5431"/>
    <w:rsid w:val="00CC6223"/>
    <w:rsid w:val="00CC6308"/>
    <w:rsid w:val="00CC69AE"/>
    <w:rsid w:val="00CC6B41"/>
    <w:rsid w:val="00CC6D21"/>
    <w:rsid w:val="00CC6E77"/>
    <w:rsid w:val="00CC7117"/>
    <w:rsid w:val="00CC7177"/>
    <w:rsid w:val="00CC7712"/>
    <w:rsid w:val="00CC7FB0"/>
    <w:rsid w:val="00CD01B9"/>
    <w:rsid w:val="00CD0785"/>
    <w:rsid w:val="00CD0D63"/>
    <w:rsid w:val="00CD15AB"/>
    <w:rsid w:val="00CD19B1"/>
    <w:rsid w:val="00CD1B5B"/>
    <w:rsid w:val="00CD2BA8"/>
    <w:rsid w:val="00CD2F02"/>
    <w:rsid w:val="00CD30EE"/>
    <w:rsid w:val="00CD33C0"/>
    <w:rsid w:val="00CD36CB"/>
    <w:rsid w:val="00CD3B0F"/>
    <w:rsid w:val="00CD3C86"/>
    <w:rsid w:val="00CD425B"/>
    <w:rsid w:val="00CD4567"/>
    <w:rsid w:val="00CD48F8"/>
    <w:rsid w:val="00CD4A0E"/>
    <w:rsid w:val="00CD4B26"/>
    <w:rsid w:val="00CD53E9"/>
    <w:rsid w:val="00CE0741"/>
    <w:rsid w:val="00CE0878"/>
    <w:rsid w:val="00CE0C09"/>
    <w:rsid w:val="00CE0C25"/>
    <w:rsid w:val="00CE112C"/>
    <w:rsid w:val="00CE17AA"/>
    <w:rsid w:val="00CE21DE"/>
    <w:rsid w:val="00CE2979"/>
    <w:rsid w:val="00CE2AF7"/>
    <w:rsid w:val="00CE2D6E"/>
    <w:rsid w:val="00CE2F96"/>
    <w:rsid w:val="00CE3813"/>
    <w:rsid w:val="00CE39E9"/>
    <w:rsid w:val="00CE3B61"/>
    <w:rsid w:val="00CE3CA7"/>
    <w:rsid w:val="00CE4018"/>
    <w:rsid w:val="00CE420B"/>
    <w:rsid w:val="00CE4482"/>
    <w:rsid w:val="00CE4657"/>
    <w:rsid w:val="00CE4DE4"/>
    <w:rsid w:val="00CE4E12"/>
    <w:rsid w:val="00CE5090"/>
    <w:rsid w:val="00CE53A4"/>
    <w:rsid w:val="00CE597E"/>
    <w:rsid w:val="00CE5A3F"/>
    <w:rsid w:val="00CE6545"/>
    <w:rsid w:val="00CE6955"/>
    <w:rsid w:val="00CE6F0D"/>
    <w:rsid w:val="00CE741E"/>
    <w:rsid w:val="00CE7556"/>
    <w:rsid w:val="00CF0333"/>
    <w:rsid w:val="00CF04F4"/>
    <w:rsid w:val="00CF11E7"/>
    <w:rsid w:val="00CF1658"/>
    <w:rsid w:val="00CF2000"/>
    <w:rsid w:val="00CF22B6"/>
    <w:rsid w:val="00CF24F2"/>
    <w:rsid w:val="00CF2651"/>
    <w:rsid w:val="00CF2B06"/>
    <w:rsid w:val="00CF377C"/>
    <w:rsid w:val="00CF3C9E"/>
    <w:rsid w:val="00CF442B"/>
    <w:rsid w:val="00CF44C9"/>
    <w:rsid w:val="00CF4BFA"/>
    <w:rsid w:val="00CF4FCC"/>
    <w:rsid w:val="00CF50F3"/>
    <w:rsid w:val="00CF55C0"/>
    <w:rsid w:val="00CF560D"/>
    <w:rsid w:val="00CF67F2"/>
    <w:rsid w:val="00CF6CB4"/>
    <w:rsid w:val="00CF7751"/>
    <w:rsid w:val="00CF7D1C"/>
    <w:rsid w:val="00D0088C"/>
    <w:rsid w:val="00D00A85"/>
    <w:rsid w:val="00D0100F"/>
    <w:rsid w:val="00D0121A"/>
    <w:rsid w:val="00D01DB8"/>
    <w:rsid w:val="00D01FDE"/>
    <w:rsid w:val="00D02249"/>
    <w:rsid w:val="00D023F2"/>
    <w:rsid w:val="00D02431"/>
    <w:rsid w:val="00D02B48"/>
    <w:rsid w:val="00D02CFA"/>
    <w:rsid w:val="00D032C1"/>
    <w:rsid w:val="00D03578"/>
    <w:rsid w:val="00D03811"/>
    <w:rsid w:val="00D04642"/>
    <w:rsid w:val="00D04654"/>
    <w:rsid w:val="00D04F4E"/>
    <w:rsid w:val="00D05111"/>
    <w:rsid w:val="00D06192"/>
    <w:rsid w:val="00D06229"/>
    <w:rsid w:val="00D066C6"/>
    <w:rsid w:val="00D06969"/>
    <w:rsid w:val="00D06D1D"/>
    <w:rsid w:val="00D06EF6"/>
    <w:rsid w:val="00D072B0"/>
    <w:rsid w:val="00D07810"/>
    <w:rsid w:val="00D078EE"/>
    <w:rsid w:val="00D07C4C"/>
    <w:rsid w:val="00D10169"/>
    <w:rsid w:val="00D1016D"/>
    <w:rsid w:val="00D105C3"/>
    <w:rsid w:val="00D10701"/>
    <w:rsid w:val="00D10F81"/>
    <w:rsid w:val="00D1134D"/>
    <w:rsid w:val="00D11ABF"/>
    <w:rsid w:val="00D11CA9"/>
    <w:rsid w:val="00D11D09"/>
    <w:rsid w:val="00D12D91"/>
    <w:rsid w:val="00D13CD6"/>
    <w:rsid w:val="00D13D01"/>
    <w:rsid w:val="00D14046"/>
    <w:rsid w:val="00D14278"/>
    <w:rsid w:val="00D143A8"/>
    <w:rsid w:val="00D145B7"/>
    <w:rsid w:val="00D14675"/>
    <w:rsid w:val="00D1471C"/>
    <w:rsid w:val="00D14A4E"/>
    <w:rsid w:val="00D14FF3"/>
    <w:rsid w:val="00D15537"/>
    <w:rsid w:val="00D15D1E"/>
    <w:rsid w:val="00D15F4F"/>
    <w:rsid w:val="00D16860"/>
    <w:rsid w:val="00D16AD7"/>
    <w:rsid w:val="00D16E84"/>
    <w:rsid w:val="00D16EB1"/>
    <w:rsid w:val="00D17CD1"/>
    <w:rsid w:val="00D20600"/>
    <w:rsid w:val="00D20844"/>
    <w:rsid w:val="00D20B48"/>
    <w:rsid w:val="00D20EFA"/>
    <w:rsid w:val="00D21140"/>
    <w:rsid w:val="00D21557"/>
    <w:rsid w:val="00D21727"/>
    <w:rsid w:val="00D21816"/>
    <w:rsid w:val="00D21D30"/>
    <w:rsid w:val="00D2235B"/>
    <w:rsid w:val="00D22594"/>
    <w:rsid w:val="00D22AB1"/>
    <w:rsid w:val="00D22F5B"/>
    <w:rsid w:val="00D239CA"/>
    <w:rsid w:val="00D23D05"/>
    <w:rsid w:val="00D23D30"/>
    <w:rsid w:val="00D23FC4"/>
    <w:rsid w:val="00D241F9"/>
    <w:rsid w:val="00D246DB"/>
    <w:rsid w:val="00D25869"/>
    <w:rsid w:val="00D25AA8"/>
    <w:rsid w:val="00D25B2B"/>
    <w:rsid w:val="00D2676A"/>
    <w:rsid w:val="00D26E66"/>
    <w:rsid w:val="00D27B9D"/>
    <w:rsid w:val="00D27DC1"/>
    <w:rsid w:val="00D27FAC"/>
    <w:rsid w:val="00D301EC"/>
    <w:rsid w:val="00D30384"/>
    <w:rsid w:val="00D3060C"/>
    <w:rsid w:val="00D30ACE"/>
    <w:rsid w:val="00D30DAB"/>
    <w:rsid w:val="00D31549"/>
    <w:rsid w:val="00D315D5"/>
    <w:rsid w:val="00D31787"/>
    <w:rsid w:val="00D319C6"/>
    <w:rsid w:val="00D31BA3"/>
    <w:rsid w:val="00D32C2D"/>
    <w:rsid w:val="00D33C30"/>
    <w:rsid w:val="00D33DED"/>
    <w:rsid w:val="00D3431E"/>
    <w:rsid w:val="00D34511"/>
    <w:rsid w:val="00D3470B"/>
    <w:rsid w:val="00D34B13"/>
    <w:rsid w:val="00D34F3E"/>
    <w:rsid w:val="00D34FCE"/>
    <w:rsid w:val="00D35581"/>
    <w:rsid w:val="00D35EB4"/>
    <w:rsid w:val="00D37030"/>
    <w:rsid w:val="00D371D1"/>
    <w:rsid w:val="00D378E1"/>
    <w:rsid w:val="00D37A58"/>
    <w:rsid w:val="00D401C4"/>
    <w:rsid w:val="00D40643"/>
    <w:rsid w:val="00D406DB"/>
    <w:rsid w:val="00D40AD8"/>
    <w:rsid w:val="00D41813"/>
    <w:rsid w:val="00D429AA"/>
    <w:rsid w:val="00D42E79"/>
    <w:rsid w:val="00D434DD"/>
    <w:rsid w:val="00D43AE1"/>
    <w:rsid w:val="00D43AE8"/>
    <w:rsid w:val="00D43DDE"/>
    <w:rsid w:val="00D43E2C"/>
    <w:rsid w:val="00D43EED"/>
    <w:rsid w:val="00D44029"/>
    <w:rsid w:val="00D44A23"/>
    <w:rsid w:val="00D450D7"/>
    <w:rsid w:val="00D453D9"/>
    <w:rsid w:val="00D456C5"/>
    <w:rsid w:val="00D45CAA"/>
    <w:rsid w:val="00D460BD"/>
    <w:rsid w:val="00D4663B"/>
    <w:rsid w:val="00D46849"/>
    <w:rsid w:val="00D47358"/>
    <w:rsid w:val="00D4744A"/>
    <w:rsid w:val="00D476F0"/>
    <w:rsid w:val="00D478B8"/>
    <w:rsid w:val="00D47ACB"/>
    <w:rsid w:val="00D47BDF"/>
    <w:rsid w:val="00D500B8"/>
    <w:rsid w:val="00D502D2"/>
    <w:rsid w:val="00D50487"/>
    <w:rsid w:val="00D5052D"/>
    <w:rsid w:val="00D507DF"/>
    <w:rsid w:val="00D50952"/>
    <w:rsid w:val="00D51325"/>
    <w:rsid w:val="00D52791"/>
    <w:rsid w:val="00D5316F"/>
    <w:rsid w:val="00D534D6"/>
    <w:rsid w:val="00D5398E"/>
    <w:rsid w:val="00D543F3"/>
    <w:rsid w:val="00D5448F"/>
    <w:rsid w:val="00D54CF9"/>
    <w:rsid w:val="00D5533B"/>
    <w:rsid w:val="00D55665"/>
    <w:rsid w:val="00D55702"/>
    <w:rsid w:val="00D55873"/>
    <w:rsid w:val="00D562EA"/>
    <w:rsid w:val="00D56A40"/>
    <w:rsid w:val="00D56B9A"/>
    <w:rsid w:val="00D576FA"/>
    <w:rsid w:val="00D6051B"/>
    <w:rsid w:val="00D60CDB"/>
    <w:rsid w:val="00D613C8"/>
    <w:rsid w:val="00D61404"/>
    <w:rsid w:val="00D6255C"/>
    <w:rsid w:val="00D62B5F"/>
    <w:rsid w:val="00D62E98"/>
    <w:rsid w:val="00D63318"/>
    <w:rsid w:val="00D63487"/>
    <w:rsid w:val="00D64E7F"/>
    <w:rsid w:val="00D64E96"/>
    <w:rsid w:val="00D656F1"/>
    <w:rsid w:val="00D65E55"/>
    <w:rsid w:val="00D6661A"/>
    <w:rsid w:val="00D670B7"/>
    <w:rsid w:val="00D67146"/>
    <w:rsid w:val="00D671A0"/>
    <w:rsid w:val="00D672CA"/>
    <w:rsid w:val="00D67401"/>
    <w:rsid w:val="00D67A97"/>
    <w:rsid w:val="00D67FC4"/>
    <w:rsid w:val="00D7023C"/>
    <w:rsid w:val="00D702EE"/>
    <w:rsid w:val="00D70941"/>
    <w:rsid w:val="00D7096E"/>
    <w:rsid w:val="00D70ADE"/>
    <w:rsid w:val="00D70DE1"/>
    <w:rsid w:val="00D716A7"/>
    <w:rsid w:val="00D72081"/>
    <w:rsid w:val="00D727E4"/>
    <w:rsid w:val="00D728D7"/>
    <w:rsid w:val="00D72E0A"/>
    <w:rsid w:val="00D73011"/>
    <w:rsid w:val="00D7377C"/>
    <w:rsid w:val="00D737E2"/>
    <w:rsid w:val="00D73BE2"/>
    <w:rsid w:val="00D73E00"/>
    <w:rsid w:val="00D7447C"/>
    <w:rsid w:val="00D746D7"/>
    <w:rsid w:val="00D74A7B"/>
    <w:rsid w:val="00D74F47"/>
    <w:rsid w:val="00D751C8"/>
    <w:rsid w:val="00D7573B"/>
    <w:rsid w:val="00D75A44"/>
    <w:rsid w:val="00D75CD3"/>
    <w:rsid w:val="00D7664F"/>
    <w:rsid w:val="00D76897"/>
    <w:rsid w:val="00D76CB1"/>
    <w:rsid w:val="00D76DB8"/>
    <w:rsid w:val="00D76E4D"/>
    <w:rsid w:val="00D77FFA"/>
    <w:rsid w:val="00D800BD"/>
    <w:rsid w:val="00D80CEA"/>
    <w:rsid w:val="00D8122B"/>
    <w:rsid w:val="00D8159C"/>
    <w:rsid w:val="00D8167C"/>
    <w:rsid w:val="00D8196C"/>
    <w:rsid w:val="00D81EE6"/>
    <w:rsid w:val="00D826AC"/>
    <w:rsid w:val="00D8312B"/>
    <w:rsid w:val="00D836BB"/>
    <w:rsid w:val="00D84369"/>
    <w:rsid w:val="00D84512"/>
    <w:rsid w:val="00D84E22"/>
    <w:rsid w:val="00D85080"/>
    <w:rsid w:val="00D8530F"/>
    <w:rsid w:val="00D8556F"/>
    <w:rsid w:val="00D85A12"/>
    <w:rsid w:val="00D85B22"/>
    <w:rsid w:val="00D86469"/>
    <w:rsid w:val="00D87845"/>
    <w:rsid w:val="00D908BD"/>
    <w:rsid w:val="00D909F7"/>
    <w:rsid w:val="00D90ADD"/>
    <w:rsid w:val="00D90CE8"/>
    <w:rsid w:val="00D91079"/>
    <w:rsid w:val="00D912A7"/>
    <w:rsid w:val="00D91815"/>
    <w:rsid w:val="00D91ABF"/>
    <w:rsid w:val="00D92146"/>
    <w:rsid w:val="00D92285"/>
    <w:rsid w:val="00D9246A"/>
    <w:rsid w:val="00D925EC"/>
    <w:rsid w:val="00D92E21"/>
    <w:rsid w:val="00D930F6"/>
    <w:rsid w:val="00D9326D"/>
    <w:rsid w:val="00D93360"/>
    <w:rsid w:val="00D93DCD"/>
    <w:rsid w:val="00D93EB4"/>
    <w:rsid w:val="00D94116"/>
    <w:rsid w:val="00D94117"/>
    <w:rsid w:val="00D94CCA"/>
    <w:rsid w:val="00D94D12"/>
    <w:rsid w:val="00D94FF6"/>
    <w:rsid w:val="00D950C3"/>
    <w:rsid w:val="00D9540E"/>
    <w:rsid w:val="00D95DE7"/>
    <w:rsid w:val="00D95F6C"/>
    <w:rsid w:val="00D96463"/>
    <w:rsid w:val="00D9663C"/>
    <w:rsid w:val="00D9738A"/>
    <w:rsid w:val="00D97431"/>
    <w:rsid w:val="00D976DB"/>
    <w:rsid w:val="00D97746"/>
    <w:rsid w:val="00D97C99"/>
    <w:rsid w:val="00D97CC1"/>
    <w:rsid w:val="00D97CDF"/>
    <w:rsid w:val="00DA001F"/>
    <w:rsid w:val="00DA0277"/>
    <w:rsid w:val="00DA0998"/>
    <w:rsid w:val="00DA0AAC"/>
    <w:rsid w:val="00DA1A29"/>
    <w:rsid w:val="00DA2CCB"/>
    <w:rsid w:val="00DA2F0F"/>
    <w:rsid w:val="00DA42B4"/>
    <w:rsid w:val="00DA47E6"/>
    <w:rsid w:val="00DA507D"/>
    <w:rsid w:val="00DA571E"/>
    <w:rsid w:val="00DA5F92"/>
    <w:rsid w:val="00DA622C"/>
    <w:rsid w:val="00DA6874"/>
    <w:rsid w:val="00DA719A"/>
    <w:rsid w:val="00DA7319"/>
    <w:rsid w:val="00DA76F4"/>
    <w:rsid w:val="00DA782D"/>
    <w:rsid w:val="00DB0062"/>
    <w:rsid w:val="00DB008E"/>
    <w:rsid w:val="00DB0186"/>
    <w:rsid w:val="00DB0352"/>
    <w:rsid w:val="00DB0404"/>
    <w:rsid w:val="00DB045F"/>
    <w:rsid w:val="00DB0A9C"/>
    <w:rsid w:val="00DB0B0E"/>
    <w:rsid w:val="00DB0FE8"/>
    <w:rsid w:val="00DB1D43"/>
    <w:rsid w:val="00DB1F5A"/>
    <w:rsid w:val="00DB2CAE"/>
    <w:rsid w:val="00DB3024"/>
    <w:rsid w:val="00DB3230"/>
    <w:rsid w:val="00DB3B13"/>
    <w:rsid w:val="00DB3DF8"/>
    <w:rsid w:val="00DB4663"/>
    <w:rsid w:val="00DB46E1"/>
    <w:rsid w:val="00DB46F5"/>
    <w:rsid w:val="00DB476C"/>
    <w:rsid w:val="00DB4B06"/>
    <w:rsid w:val="00DB4DCF"/>
    <w:rsid w:val="00DB4E96"/>
    <w:rsid w:val="00DB599E"/>
    <w:rsid w:val="00DB64AB"/>
    <w:rsid w:val="00DB6F7B"/>
    <w:rsid w:val="00DB7515"/>
    <w:rsid w:val="00DB781A"/>
    <w:rsid w:val="00DB7BBB"/>
    <w:rsid w:val="00DC039D"/>
    <w:rsid w:val="00DC0E74"/>
    <w:rsid w:val="00DC14AB"/>
    <w:rsid w:val="00DC17B3"/>
    <w:rsid w:val="00DC2192"/>
    <w:rsid w:val="00DC260E"/>
    <w:rsid w:val="00DC279C"/>
    <w:rsid w:val="00DC38E9"/>
    <w:rsid w:val="00DC3B4D"/>
    <w:rsid w:val="00DC4191"/>
    <w:rsid w:val="00DC51B4"/>
    <w:rsid w:val="00DC51C1"/>
    <w:rsid w:val="00DC532C"/>
    <w:rsid w:val="00DC5A01"/>
    <w:rsid w:val="00DC5F88"/>
    <w:rsid w:val="00DC6315"/>
    <w:rsid w:val="00DC6519"/>
    <w:rsid w:val="00DC74CF"/>
    <w:rsid w:val="00DC76AA"/>
    <w:rsid w:val="00DC7C1C"/>
    <w:rsid w:val="00DD02EC"/>
    <w:rsid w:val="00DD0358"/>
    <w:rsid w:val="00DD036C"/>
    <w:rsid w:val="00DD0602"/>
    <w:rsid w:val="00DD0C03"/>
    <w:rsid w:val="00DD0C36"/>
    <w:rsid w:val="00DD0E7C"/>
    <w:rsid w:val="00DD1185"/>
    <w:rsid w:val="00DD163A"/>
    <w:rsid w:val="00DD1EC2"/>
    <w:rsid w:val="00DD2180"/>
    <w:rsid w:val="00DD22CC"/>
    <w:rsid w:val="00DD27E5"/>
    <w:rsid w:val="00DD379E"/>
    <w:rsid w:val="00DD3C8C"/>
    <w:rsid w:val="00DD3D5B"/>
    <w:rsid w:val="00DD3DEE"/>
    <w:rsid w:val="00DD3E06"/>
    <w:rsid w:val="00DD4190"/>
    <w:rsid w:val="00DD4FE0"/>
    <w:rsid w:val="00DD5ADD"/>
    <w:rsid w:val="00DD6189"/>
    <w:rsid w:val="00DD61B9"/>
    <w:rsid w:val="00DD6C3F"/>
    <w:rsid w:val="00DD6D37"/>
    <w:rsid w:val="00DD6DF1"/>
    <w:rsid w:val="00DD71FA"/>
    <w:rsid w:val="00DE08A7"/>
    <w:rsid w:val="00DE0BD9"/>
    <w:rsid w:val="00DE0C4E"/>
    <w:rsid w:val="00DE12C9"/>
    <w:rsid w:val="00DE15A1"/>
    <w:rsid w:val="00DE1879"/>
    <w:rsid w:val="00DE2743"/>
    <w:rsid w:val="00DE2987"/>
    <w:rsid w:val="00DE307E"/>
    <w:rsid w:val="00DE3275"/>
    <w:rsid w:val="00DE3387"/>
    <w:rsid w:val="00DE381A"/>
    <w:rsid w:val="00DE3DE4"/>
    <w:rsid w:val="00DE4100"/>
    <w:rsid w:val="00DE4406"/>
    <w:rsid w:val="00DE547F"/>
    <w:rsid w:val="00DE56A6"/>
    <w:rsid w:val="00DE571B"/>
    <w:rsid w:val="00DE583B"/>
    <w:rsid w:val="00DE58C3"/>
    <w:rsid w:val="00DE5BFF"/>
    <w:rsid w:val="00DE63B7"/>
    <w:rsid w:val="00DE73BF"/>
    <w:rsid w:val="00DE7446"/>
    <w:rsid w:val="00DE7A0D"/>
    <w:rsid w:val="00DE7D04"/>
    <w:rsid w:val="00DE7ED5"/>
    <w:rsid w:val="00DF0398"/>
    <w:rsid w:val="00DF07D6"/>
    <w:rsid w:val="00DF1AFD"/>
    <w:rsid w:val="00DF1E79"/>
    <w:rsid w:val="00DF3287"/>
    <w:rsid w:val="00DF3410"/>
    <w:rsid w:val="00DF3580"/>
    <w:rsid w:val="00DF37EA"/>
    <w:rsid w:val="00DF4D93"/>
    <w:rsid w:val="00DF4F03"/>
    <w:rsid w:val="00DF50A8"/>
    <w:rsid w:val="00DF5636"/>
    <w:rsid w:val="00DF5709"/>
    <w:rsid w:val="00DF6807"/>
    <w:rsid w:val="00DF6B18"/>
    <w:rsid w:val="00DF7749"/>
    <w:rsid w:val="00DF7BFF"/>
    <w:rsid w:val="00DF7E91"/>
    <w:rsid w:val="00DF7F72"/>
    <w:rsid w:val="00E003C4"/>
    <w:rsid w:val="00E003D6"/>
    <w:rsid w:val="00E0043A"/>
    <w:rsid w:val="00E01F2F"/>
    <w:rsid w:val="00E03095"/>
    <w:rsid w:val="00E03724"/>
    <w:rsid w:val="00E03734"/>
    <w:rsid w:val="00E03CB5"/>
    <w:rsid w:val="00E03EFE"/>
    <w:rsid w:val="00E03F89"/>
    <w:rsid w:val="00E0472E"/>
    <w:rsid w:val="00E04796"/>
    <w:rsid w:val="00E04A0E"/>
    <w:rsid w:val="00E04DB6"/>
    <w:rsid w:val="00E04EFC"/>
    <w:rsid w:val="00E052E6"/>
    <w:rsid w:val="00E05F49"/>
    <w:rsid w:val="00E05FE8"/>
    <w:rsid w:val="00E068C0"/>
    <w:rsid w:val="00E06B12"/>
    <w:rsid w:val="00E07139"/>
    <w:rsid w:val="00E07188"/>
    <w:rsid w:val="00E07819"/>
    <w:rsid w:val="00E07842"/>
    <w:rsid w:val="00E100D6"/>
    <w:rsid w:val="00E103B3"/>
    <w:rsid w:val="00E10D42"/>
    <w:rsid w:val="00E11190"/>
    <w:rsid w:val="00E11392"/>
    <w:rsid w:val="00E1175F"/>
    <w:rsid w:val="00E119F5"/>
    <w:rsid w:val="00E11A16"/>
    <w:rsid w:val="00E11CF3"/>
    <w:rsid w:val="00E11E66"/>
    <w:rsid w:val="00E11E99"/>
    <w:rsid w:val="00E12D35"/>
    <w:rsid w:val="00E1320E"/>
    <w:rsid w:val="00E13273"/>
    <w:rsid w:val="00E133DA"/>
    <w:rsid w:val="00E1381C"/>
    <w:rsid w:val="00E14322"/>
    <w:rsid w:val="00E14512"/>
    <w:rsid w:val="00E14E77"/>
    <w:rsid w:val="00E15AC0"/>
    <w:rsid w:val="00E16FB2"/>
    <w:rsid w:val="00E20416"/>
    <w:rsid w:val="00E20611"/>
    <w:rsid w:val="00E20D7C"/>
    <w:rsid w:val="00E21087"/>
    <w:rsid w:val="00E213A5"/>
    <w:rsid w:val="00E2151B"/>
    <w:rsid w:val="00E21F5C"/>
    <w:rsid w:val="00E22CE4"/>
    <w:rsid w:val="00E22EA8"/>
    <w:rsid w:val="00E23E61"/>
    <w:rsid w:val="00E2450C"/>
    <w:rsid w:val="00E249DD"/>
    <w:rsid w:val="00E24C5B"/>
    <w:rsid w:val="00E251FA"/>
    <w:rsid w:val="00E256EA"/>
    <w:rsid w:val="00E25713"/>
    <w:rsid w:val="00E25926"/>
    <w:rsid w:val="00E25A16"/>
    <w:rsid w:val="00E25C98"/>
    <w:rsid w:val="00E3016C"/>
    <w:rsid w:val="00E310E4"/>
    <w:rsid w:val="00E312ED"/>
    <w:rsid w:val="00E31751"/>
    <w:rsid w:val="00E31AB5"/>
    <w:rsid w:val="00E31BAC"/>
    <w:rsid w:val="00E31DA8"/>
    <w:rsid w:val="00E320E9"/>
    <w:rsid w:val="00E32443"/>
    <w:rsid w:val="00E32BD3"/>
    <w:rsid w:val="00E32F66"/>
    <w:rsid w:val="00E332AC"/>
    <w:rsid w:val="00E3349F"/>
    <w:rsid w:val="00E334EC"/>
    <w:rsid w:val="00E33D0C"/>
    <w:rsid w:val="00E33E0B"/>
    <w:rsid w:val="00E3486F"/>
    <w:rsid w:val="00E3578A"/>
    <w:rsid w:val="00E35DC8"/>
    <w:rsid w:val="00E36040"/>
    <w:rsid w:val="00E367C6"/>
    <w:rsid w:val="00E36814"/>
    <w:rsid w:val="00E36A1A"/>
    <w:rsid w:val="00E36A76"/>
    <w:rsid w:val="00E36CB0"/>
    <w:rsid w:val="00E36E4B"/>
    <w:rsid w:val="00E378EE"/>
    <w:rsid w:val="00E37958"/>
    <w:rsid w:val="00E379BA"/>
    <w:rsid w:val="00E400DF"/>
    <w:rsid w:val="00E40497"/>
    <w:rsid w:val="00E407BA"/>
    <w:rsid w:val="00E40895"/>
    <w:rsid w:val="00E40C0D"/>
    <w:rsid w:val="00E40D3A"/>
    <w:rsid w:val="00E40DD2"/>
    <w:rsid w:val="00E419C6"/>
    <w:rsid w:val="00E41ECA"/>
    <w:rsid w:val="00E41FC0"/>
    <w:rsid w:val="00E424F9"/>
    <w:rsid w:val="00E42761"/>
    <w:rsid w:val="00E42F25"/>
    <w:rsid w:val="00E433CE"/>
    <w:rsid w:val="00E4363D"/>
    <w:rsid w:val="00E43D94"/>
    <w:rsid w:val="00E43DBF"/>
    <w:rsid w:val="00E44607"/>
    <w:rsid w:val="00E448D0"/>
    <w:rsid w:val="00E455BC"/>
    <w:rsid w:val="00E45768"/>
    <w:rsid w:val="00E45C1D"/>
    <w:rsid w:val="00E4657B"/>
    <w:rsid w:val="00E4662C"/>
    <w:rsid w:val="00E467B2"/>
    <w:rsid w:val="00E46BF3"/>
    <w:rsid w:val="00E471A6"/>
    <w:rsid w:val="00E4732A"/>
    <w:rsid w:val="00E47588"/>
    <w:rsid w:val="00E475D0"/>
    <w:rsid w:val="00E4780A"/>
    <w:rsid w:val="00E47CF0"/>
    <w:rsid w:val="00E47EF7"/>
    <w:rsid w:val="00E5010D"/>
    <w:rsid w:val="00E508AE"/>
    <w:rsid w:val="00E50A2D"/>
    <w:rsid w:val="00E50BED"/>
    <w:rsid w:val="00E50F50"/>
    <w:rsid w:val="00E51555"/>
    <w:rsid w:val="00E52743"/>
    <w:rsid w:val="00E5281C"/>
    <w:rsid w:val="00E52A0C"/>
    <w:rsid w:val="00E534B1"/>
    <w:rsid w:val="00E534BC"/>
    <w:rsid w:val="00E5413B"/>
    <w:rsid w:val="00E54A2A"/>
    <w:rsid w:val="00E54BF6"/>
    <w:rsid w:val="00E54C14"/>
    <w:rsid w:val="00E55A0C"/>
    <w:rsid w:val="00E56762"/>
    <w:rsid w:val="00E5681B"/>
    <w:rsid w:val="00E5697C"/>
    <w:rsid w:val="00E569F1"/>
    <w:rsid w:val="00E57360"/>
    <w:rsid w:val="00E5777A"/>
    <w:rsid w:val="00E57896"/>
    <w:rsid w:val="00E57D46"/>
    <w:rsid w:val="00E60870"/>
    <w:rsid w:val="00E613E4"/>
    <w:rsid w:val="00E61790"/>
    <w:rsid w:val="00E61A68"/>
    <w:rsid w:val="00E61D1D"/>
    <w:rsid w:val="00E61D91"/>
    <w:rsid w:val="00E620A2"/>
    <w:rsid w:val="00E6257A"/>
    <w:rsid w:val="00E634EE"/>
    <w:rsid w:val="00E63510"/>
    <w:rsid w:val="00E6375C"/>
    <w:rsid w:val="00E63867"/>
    <w:rsid w:val="00E638AC"/>
    <w:rsid w:val="00E63D14"/>
    <w:rsid w:val="00E63FC4"/>
    <w:rsid w:val="00E642B8"/>
    <w:rsid w:val="00E64CDB"/>
    <w:rsid w:val="00E64CE6"/>
    <w:rsid w:val="00E65174"/>
    <w:rsid w:val="00E6586E"/>
    <w:rsid w:val="00E65E70"/>
    <w:rsid w:val="00E66400"/>
    <w:rsid w:val="00E67067"/>
    <w:rsid w:val="00E672A5"/>
    <w:rsid w:val="00E675DE"/>
    <w:rsid w:val="00E67A13"/>
    <w:rsid w:val="00E704E3"/>
    <w:rsid w:val="00E708D5"/>
    <w:rsid w:val="00E70B45"/>
    <w:rsid w:val="00E70C0F"/>
    <w:rsid w:val="00E70D7E"/>
    <w:rsid w:val="00E7100B"/>
    <w:rsid w:val="00E71562"/>
    <w:rsid w:val="00E71EB6"/>
    <w:rsid w:val="00E723DA"/>
    <w:rsid w:val="00E72436"/>
    <w:rsid w:val="00E72A4F"/>
    <w:rsid w:val="00E73284"/>
    <w:rsid w:val="00E7370F"/>
    <w:rsid w:val="00E73D60"/>
    <w:rsid w:val="00E74080"/>
    <w:rsid w:val="00E7426B"/>
    <w:rsid w:val="00E747B9"/>
    <w:rsid w:val="00E74D0F"/>
    <w:rsid w:val="00E7505B"/>
    <w:rsid w:val="00E7508B"/>
    <w:rsid w:val="00E752DF"/>
    <w:rsid w:val="00E76222"/>
    <w:rsid w:val="00E767B8"/>
    <w:rsid w:val="00E77310"/>
    <w:rsid w:val="00E77F23"/>
    <w:rsid w:val="00E800D4"/>
    <w:rsid w:val="00E805A7"/>
    <w:rsid w:val="00E807C7"/>
    <w:rsid w:val="00E8092F"/>
    <w:rsid w:val="00E80A3A"/>
    <w:rsid w:val="00E80A58"/>
    <w:rsid w:val="00E80A6D"/>
    <w:rsid w:val="00E814C0"/>
    <w:rsid w:val="00E814EA"/>
    <w:rsid w:val="00E81562"/>
    <w:rsid w:val="00E81ECE"/>
    <w:rsid w:val="00E81FE7"/>
    <w:rsid w:val="00E826A7"/>
    <w:rsid w:val="00E82C1E"/>
    <w:rsid w:val="00E82F2C"/>
    <w:rsid w:val="00E839B6"/>
    <w:rsid w:val="00E83C66"/>
    <w:rsid w:val="00E83FB8"/>
    <w:rsid w:val="00E846AE"/>
    <w:rsid w:val="00E84A2D"/>
    <w:rsid w:val="00E870BF"/>
    <w:rsid w:val="00E8724B"/>
    <w:rsid w:val="00E877D4"/>
    <w:rsid w:val="00E87838"/>
    <w:rsid w:val="00E87AD7"/>
    <w:rsid w:val="00E90924"/>
    <w:rsid w:val="00E90A1D"/>
    <w:rsid w:val="00E90A49"/>
    <w:rsid w:val="00E918C0"/>
    <w:rsid w:val="00E91D2E"/>
    <w:rsid w:val="00E92009"/>
    <w:rsid w:val="00E92173"/>
    <w:rsid w:val="00E92C26"/>
    <w:rsid w:val="00E92E78"/>
    <w:rsid w:val="00E93039"/>
    <w:rsid w:val="00E9315D"/>
    <w:rsid w:val="00E931D9"/>
    <w:rsid w:val="00E936F8"/>
    <w:rsid w:val="00E94BA3"/>
    <w:rsid w:val="00E94E9D"/>
    <w:rsid w:val="00E95A2B"/>
    <w:rsid w:val="00E95CD3"/>
    <w:rsid w:val="00E961A8"/>
    <w:rsid w:val="00E964C6"/>
    <w:rsid w:val="00E9686C"/>
    <w:rsid w:val="00E97077"/>
    <w:rsid w:val="00E9711E"/>
    <w:rsid w:val="00EA01DE"/>
    <w:rsid w:val="00EA02BA"/>
    <w:rsid w:val="00EA0631"/>
    <w:rsid w:val="00EA06ED"/>
    <w:rsid w:val="00EA0BB4"/>
    <w:rsid w:val="00EA0DF3"/>
    <w:rsid w:val="00EA116F"/>
    <w:rsid w:val="00EA1F0F"/>
    <w:rsid w:val="00EA23B2"/>
    <w:rsid w:val="00EA2412"/>
    <w:rsid w:val="00EA260A"/>
    <w:rsid w:val="00EA3098"/>
    <w:rsid w:val="00EA33BE"/>
    <w:rsid w:val="00EA36B4"/>
    <w:rsid w:val="00EA41E8"/>
    <w:rsid w:val="00EA4211"/>
    <w:rsid w:val="00EA4EFE"/>
    <w:rsid w:val="00EA53D4"/>
    <w:rsid w:val="00EA5438"/>
    <w:rsid w:val="00EA55ED"/>
    <w:rsid w:val="00EA5A61"/>
    <w:rsid w:val="00EA5ED3"/>
    <w:rsid w:val="00EA5F94"/>
    <w:rsid w:val="00EA69EA"/>
    <w:rsid w:val="00EA6A20"/>
    <w:rsid w:val="00EA6E59"/>
    <w:rsid w:val="00EA7312"/>
    <w:rsid w:val="00EA7AE7"/>
    <w:rsid w:val="00EA7F60"/>
    <w:rsid w:val="00EB01AC"/>
    <w:rsid w:val="00EB01B6"/>
    <w:rsid w:val="00EB0519"/>
    <w:rsid w:val="00EB0977"/>
    <w:rsid w:val="00EB142D"/>
    <w:rsid w:val="00EB160D"/>
    <w:rsid w:val="00EB344C"/>
    <w:rsid w:val="00EB357A"/>
    <w:rsid w:val="00EB393B"/>
    <w:rsid w:val="00EB404A"/>
    <w:rsid w:val="00EB464D"/>
    <w:rsid w:val="00EB4D46"/>
    <w:rsid w:val="00EB54FF"/>
    <w:rsid w:val="00EB5B18"/>
    <w:rsid w:val="00EB6271"/>
    <w:rsid w:val="00EB67FB"/>
    <w:rsid w:val="00EB6913"/>
    <w:rsid w:val="00EB710C"/>
    <w:rsid w:val="00EB791E"/>
    <w:rsid w:val="00EC0057"/>
    <w:rsid w:val="00EC01D5"/>
    <w:rsid w:val="00EC073F"/>
    <w:rsid w:val="00EC0785"/>
    <w:rsid w:val="00EC0A0B"/>
    <w:rsid w:val="00EC0B46"/>
    <w:rsid w:val="00EC0DBC"/>
    <w:rsid w:val="00EC0F19"/>
    <w:rsid w:val="00EC1080"/>
    <w:rsid w:val="00EC10C9"/>
    <w:rsid w:val="00EC11E1"/>
    <w:rsid w:val="00EC11F7"/>
    <w:rsid w:val="00EC1297"/>
    <w:rsid w:val="00EC1D14"/>
    <w:rsid w:val="00EC2078"/>
    <w:rsid w:val="00EC24DD"/>
    <w:rsid w:val="00EC25E6"/>
    <w:rsid w:val="00EC370A"/>
    <w:rsid w:val="00EC39C2"/>
    <w:rsid w:val="00EC39CC"/>
    <w:rsid w:val="00EC3A31"/>
    <w:rsid w:val="00EC3CAA"/>
    <w:rsid w:val="00EC3E21"/>
    <w:rsid w:val="00EC422B"/>
    <w:rsid w:val="00EC4CF1"/>
    <w:rsid w:val="00EC4CFD"/>
    <w:rsid w:val="00EC4E9C"/>
    <w:rsid w:val="00EC4FC0"/>
    <w:rsid w:val="00EC52D3"/>
    <w:rsid w:val="00EC5F4B"/>
    <w:rsid w:val="00EC6D5D"/>
    <w:rsid w:val="00EC6F78"/>
    <w:rsid w:val="00EC7041"/>
    <w:rsid w:val="00EC7197"/>
    <w:rsid w:val="00EC7455"/>
    <w:rsid w:val="00EC7797"/>
    <w:rsid w:val="00EC7D5B"/>
    <w:rsid w:val="00ED004A"/>
    <w:rsid w:val="00ED06E0"/>
    <w:rsid w:val="00ED0E18"/>
    <w:rsid w:val="00ED0F2D"/>
    <w:rsid w:val="00ED16FC"/>
    <w:rsid w:val="00ED1769"/>
    <w:rsid w:val="00ED1AC0"/>
    <w:rsid w:val="00ED1C70"/>
    <w:rsid w:val="00ED1E6E"/>
    <w:rsid w:val="00ED26AE"/>
    <w:rsid w:val="00ED2CC8"/>
    <w:rsid w:val="00ED2ED8"/>
    <w:rsid w:val="00ED34F9"/>
    <w:rsid w:val="00ED4696"/>
    <w:rsid w:val="00ED46A8"/>
    <w:rsid w:val="00ED47C5"/>
    <w:rsid w:val="00ED48C9"/>
    <w:rsid w:val="00ED4F57"/>
    <w:rsid w:val="00ED56F5"/>
    <w:rsid w:val="00ED5AAC"/>
    <w:rsid w:val="00ED5DCF"/>
    <w:rsid w:val="00ED619E"/>
    <w:rsid w:val="00ED67C5"/>
    <w:rsid w:val="00ED70FE"/>
    <w:rsid w:val="00ED7539"/>
    <w:rsid w:val="00ED7852"/>
    <w:rsid w:val="00ED79FB"/>
    <w:rsid w:val="00ED7AC0"/>
    <w:rsid w:val="00EE00A4"/>
    <w:rsid w:val="00EE05E1"/>
    <w:rsid w:val="00EE0FD6"/>
    <w:rsid w:val="00EE10CE"/>
    <w:rsid w:val="00EE1589"/>
    <w:rsid w:val="00EE1DBB"/>
    <w:rsid w:val="00EE2190"/>
    <w:rsid w:val="00EE2EE9"/>
    <w:rsid w:val="00EE35A0"/>
    <w:rsid w:val="00EE3B05"/>
    <w:rsid w:val="00EE3C68"/>
    <w:rsid w:val="00EE4BD2"/>
    <w:rsid w:val="00EE5082"/>
    <w:rsid w:val="00EE5F72"/>
    <w:rsid w:val="00EE6499"/>
    <w:rsid w:val="00EE659B"/>
    <w:rsid w:val="00EE6617"/>
    <w:rsid w:val="00EE6B19"/>
    <w:rsid w:val="00EE6BEA"/>
    <w:rsid w:val="00EE7005"/>
    <w:rsid w:val="00EE761D"/>
    <w:rsid w:val="00EE7697"/>
    <w:rsid w:val="00EE76C7"/>
    <w:rsid w:val="00EE7793"/>
    <w:rsid w:val="00EE7A0C"/>
    <w:rsid w:val="00EE7CE1"/>
    <w:rsid w:val="00EF00A1"/>
    <w:rsid w:val="00EF01C9"/>
    <w:rsid w:val="00EF0320"/>
    <w:rsid w:val="00EF05DA"/>
    <w:rsid w:val="00EF08E0"/>
    <w:rsid w:val="00EF16A4"/>
    <w:rsid w:val="00EF2381"/>
    <w:rsid w:val="00EF2C44"/>
    <w:rsid w:val="00EF35B5"/>
    <w:rsid w:val="00EF3C3C"/>
    <w:rsid w:val="00EF426D"/>
    <w:rsid w:val="00EF4705"/>
    <w:rsid w:val="00EF4C6E"/>
    <w:rsid w:val="00EF4D01"/>
    <w:rsid w:val="00EF4DFF"/>
    <w:rsid w:val="00EF612B"/>
    <w:rsid w:val="00EF680C"/>
    <w:rsid w:val="00EF6A67"/>
    <w:rsid w:val="00EF70B0"/>
    <w:rsid w:val="00EF7A81"/>
    <w:rsid w:val="00EF7A83"/>
    <w:rsid w:val="00EF7ED9"/>
    <w:rsid w:val="00F001DC"/>
    <w:rsid w:val="00F0104A"/>
    <w:rsid w:val="00F012C8"/>
    <w:rsid w:val="00F016B6"/>
    <w:rsid w:val="00F022A0"/>
    <w:rsid w:val="00F02D7C"/>
    <w:rsid w:val="00F034B7"/>
    <w:rsid w:val="00F036F5"/>
    <w:rsid w:val="00F03729"/>
    <w:rsid w:val="00F03B5A"/>
    <w:rsid w:val="00F049A6"/>
    <w:rsid w:val="00F05702"/>
    <w:rsid w:val="00F05812"/>
    <w:rsid w:val="00F05B2C"/>
    <w:rsid w:val="00F05C84"/>
    <w:rsid w:val="00F06274"/>
    <w:rsid w:val="00F06328"/>
    <w:rsid w:val="00F06483"/>
    <w:rsid w:val="00F0665E"/>
    <w:rsid w:val="00F06B84"/>
    <w:rsid w:val="00F06BFB"/>
    <w:rsid w:val="00F06DE6"/>
    <w:rsid w:val="00F07081"/>
    <w:rsid w:val="00F07111"/>
    <w:rsid w:val="00F07383"/>
    <w:rsid w:val="00F07590"/>
    <w:rsid w:val="00F07689"/>
    <w:rsid w:val="00F0778D"/>
    <w:rsid w:val="00F0783D"/>
    <w:rsid w:val="00F07BBD"/>
    <w:rsid w:val="00F07C1A"/>
    <w:rsid w:val="00F07E38"/>
    <w:rsid w:val="00F07E8C"/>
    <w:rsid w:val="00F101A7"/>
    <w:rsid w:val="00F10913"/>
    <w:rsid w:val="00F10952"/>
    <w:rsid w:val="00F11B96"/>
    <w:rsid w:val="00F11D39"/>
    <w:rsid w:val="00F11EFF"/>
    <w:rsid w:val="00F1263F"/>
    <w:rsid w:val="00F13530"/>
    <w:rsid w:val="00F13A0B"/>
    <w:rsid w:val="00F140A9"/>
    <w:rsid w:val="00F1423E"/>
    <w:rsid w:val="00F14A23"/>
    <w:rsid w:val="00F1500D"/>
    <w:rsid w:val="00F151E7"/>
    <w:rsid w:val="00F15274"/>
    <w:rsid w:val="00F15749"/>
    <w:rsid w:val="00F1671B"/>
    <w:rsid w:val="00F16BC6"/>
    <w:rsid w:val="00F17191"/>
    <w:rsid w:val="00F17568"/>
    <w:rsid w:val="00F17DFB"/>
    <w:rsid w:val="00F205DC"/>
    <w:rsid w:val="00F20606"/>
    <w:rsid w:val="00F20A04"/>
    <w:rsid w:val="00F219E6"/>
    <w:rsid w:val="00F2263F"/>
    <w:rsid w:val="00F2299F"/>
    <w:rsid w:val="00F22D65"/>
    <w:rsid w:val="00F22DAE"/>
    <w:rsid w:val="00F23079"/>
    <w:rsid w:val="00F235AA"/>
    <w:rsid w:val="00F23A98"/>
    <w:rsid w:val="00F24BEA"/>
    <w:rsid w:val="00F24E64"/>
    <w:rsid w:val="00F25206"/>
    <w:rsid w:val="00F2541E"/>
    <w:rsid w:val="00F257CD"/>
    <w:rsid w:val="00F25D66"/>
    <w:rsid w:val="00F262CC"/>
    <w:rsid w:val="00F26846"/>
    <w:rsid w:val="00F26C5B"/>
    <w:rsid w:val="00F26D2E"/>
    <w:rsid w:val="00F27087"/>
    <w:rsid w:val="00F271A6"/>
    <w:rsid w:val="00F273E5"/>
    <w:rsid w:val="00F275BC"/>
    <w:rsid w:val="00F278AF"/>
    <w:rsid w:val="00F278C9"/>
    <w:rsid w:val="00F27AE5"/>
    <w:rsid w:val="00F27DBA"/>
    <w:rsid w:val="00F301D5"/>
    <w:rsid w:val="00F302B5"/>
    <w:rsid w:val="00F30E7D"/>
    <w:rsid w:val="00F31AE1"/>
    <w:rsid w:val="00F328DC"/>
    <w:rsid w:val="00F32FA0"/>
    <w:rsid w:val="00F33427"/>
    <w:rsid w:val="00F33664"/>
    <w:rsid w:val="00F337C9"/>
    <w:rsid w:val="00F33E8B"/>
    <w:rsid w:val="00F34075"/>
    <w:rsid w:val="00F34536"/>
    <w:rsid w:val="00F34B57"/>
    <w:rsid w:val="00F34F93"/>
    <w:rsid w:val="00F350B2"/>
    <w:rsid w:val="00F355D3"/>
    <w:rsid w:val="00F3592E"/>
    <w:rsid w:val="00F3598F"/>
    <w:rsid w:val="00F359E7"/>
    <w:rsid w:val="00F35DCA"/>
    <w:rsid w:val="00F36422"/>
    <w:rsid w:val="00F36AF8"/>
    <w:rsid w:val="00F36BC5"/>
    <w:rsid w:val="00F36CBD"/>
    <w:rsid w:val="00F3749E"/>
    <w:rsid w:val="00F37550"/>
    <w:rsid w:val="00F379F0"/>
    <w:rsid w:val="00F4060B"/>
    <w:rsid w:val="00F40933"/>
    <w:rsid w:val="00F409AF"/>
    <w:rsid w:val="00F40A51"/>
    <w:rsid w:val="00F40BAD"/>
    <w:rsid w:val="00F4179F"/>
    <w:rsid w:val="00F41809"/>
    <w:rsid w:val="00F41864"/>
    <w:rsid w:val="00F419F7"/>
    <w:rsid w:val="00F41CC4"/>
    <w:rsid w:val="00F42201"/>
    <w:rsid w:val="00F425C0"/>
    <w:rsid w:val="00F42993"/>
    <w:rsid w:val="00F429BD"/>
    <w:rsid w:val="00F42B8A"/>
    <w:rsid w:val="00F43237"/>
    <w:rsid w:val="00F43793"/>
    <w:rsid w:val="00F444DD"/>
    <w:rsid w:val="00F447A0"/>
    <w:rsid w:val="00F44B08"/>
    <w:rsid w:val="00F44C8E"/>
    <w:rsid w:val="00F45502"/>
    <w:rsid w:val="00F459EA"/>
    <w:rsid w:val="00F45B28"/>
    <w:rsid w:val="00F46425"/>
    <w:rsid w:val="00F46B5D"/>
    <w:rsid w:val="00F46B81"/>
    <w:rsid w:val="00F46BE4"/>
    <w:rsid w:val="00F4734F"/>
    <w:rsid w:val="00F47C8D"/>
    <w:rsid w:val="00F50269"/>
    <w:rsid w:val="00F5131B"/>
    <w:rsid w:val="00F515A6"/>
    <w:rsid w:val="00F5277C"/>
    <w:rsid w:val="00F5347B"/>
    <w:rsid w:val="00F5365A"/>
    <w:rsid w:val="00F53F3B"/>
    <w:rsid w:val="00F5466F"/>
    <w:rsid w:val="00F547C2"/>
    <w:rsid w:val="00F54F6B"/>
    <w:rsid w:val="00F55AD0"/>
    <w:rsid w:val="00F55C00"/>
    <w:rsid w:val="00F56195"/>
    <w:rsid w:val="00F5668E"/>
    <w:rsid w:val="00F56DD7"/>
    <w:rsid w:val="00F57522"/>
    <w:rsid w:val="00F57B31"/>
    <w:rsid w:val="00F57B8E"/>
    <w:rsid w:val="00F601C8"/>
    <w:rsid w:val="00F6056E"/>
    <w:rsid w:val="00F60864"/>
    <w:rsid w:val="00F609F5"/>
    <w:rsid w:val="00F60D66"/>
    <w:rsid w:val="00F61391"/>
    <w:rsid w:val="00F61488"/>
    <w:rsid w:val="00F616BE"/>
    <w:rsid w:val="00F61C8D"/>
    <w:rsid w:val="00F620CD"/>
    <w:rsid w:val="00F62126"/>
    <w:rsid w:val="00F624C7"/>
    <w:rsid w:val="00F62555"/>
    <w:rsid w:val="00F62820"/>
    <w:rsid w:val="00F629B5"/>
    <w:rsid w:val="00F63331"/>
    <w:rsid w:val="00F63584"/>
    <w:rsid w:val="00F63796"/>
    <w:rsid w:val="00F63AC9"/>
    <w:rsid w:val="00F645C9"/>
    <w:rsid w:val="00F6482B"/>
    <w:rsid w:val="00F64F04"/>
    <w:rsid w:val="00F6567A"/>
    <w:rsid w:val="00F65AC7"/>
    <w:rsid w:val="00F661A1"/>
    <w:rsid w:val="00F6730D"/>
    <w:rsid w:val="00F67429"/>
    <w:rsid w:val="00F6780A"/>
    <w:rsid w:val="00F67C1E"/>
    <w:rsid w:val="00F67DEF"/>
    <w:rsid w:val="00F7017F"/>
    <w:rsid w:val="00F7055E"/>
    <w:rsid w:val="00F70D66"/>
    <w:rsid w:val="00F7118F"/>
    <w:rsid w:val="00F7188E"/>
    <w:rsid w:val="00F71F67"/>
    <w:rsid w:val="00F725D2"/>
    <w:rsid w:val="00F72BE8"/>
    <w:rsid w:val="00F72DA6"/>
    <w:rsid w:val="00F73C60"/>
    <w:rsid w:val="00F740C9"/>
    <w:rsid w:val="00F747EA"/>
    <w:rsid w:val="00F74C2A"/>
    <w:rsid w:val="00F76330"/>
    <w:rsid w:val="00F76FBB"/>
    <w:rsid w:val="00F77160"/>
    <w:rsid w:val="00F775F6"/>
    <w:rsid w:val="00F77907"/>
    <w:rsid w:val="00F77E71"/>
    <w:rsid w:val="00F805B7"/>
    <w:rsid w:val="00F809D6"/>
    <w:rsid w:val="00F810C1"/>
    <w:rsid w:val="00F812B1"/>
    <w:rsid w:val="00F8143A"/>
    <w:rsid w:val="00F81557"/>
    <w:rsid w:val="00F818B1"/>
    <w:rsid w:val="00F81CF6"/>
    <w:rsid w:val="00F82D23"/>
    <w:rsid w:val="00F84265"/>
    <w:rsid w:val="00F84A7F"/>
    <w:rsid w:val="00F850EB"/>
    <w:rsid w:val="00F85146"/>
    <w:rsid w:val="00F85619"/>
    <w:rsid w:val="00F858A0"/>
    <w:rsid w:val="00F85950"/>
    <w:rsid w:val="00F8605F"/>
    <w:rsid w:val="00F865EF"/>
    <w:rsid w:val="00F869B7"/>
    <w:rsid w:val="00F87188"/>
    <w:rsid w:val="00F871DB"/>
    <w:rsid w:val="00F87623"/>
    <w:rsid w:val="00F8764E"/>
    <w:rsid w:val="00F87F1C"/>
    <w:rsid w:val="00F87FB5"/>
    <w:rsid w:val="00F901C8"/>
    <w:rsid w:val="00F90280"/>
    <w:rsid w:val="00F903CC"/>
    <w:rsid w:val="00F90B23"/>
    <w:rsid w:val="00F91164"/>
    <w:rsid w:val="00F91758"/>
    <w:rsid w:val="00F91883"/>
    <w:rsid w:val="00F91B17"/>
    <w:rsid w:val="00F92071"/>
    <w:rsid w:val="00F92179"/>
    <w:rsid w:val="00F923FC"/>
    <w:rsid w:val="00F92602"/>
    <w:rsid w:val="00F92681"/>
    <w:rsid w:val="00F9278D"/>
    <w:rsid w:val="00F92A1C"/>
    <w:rsid w:val="00F93171"/>
    <w:rsid w:val="00F9372A"/>
    <w:rsid w:val="00F941E8"/>
    <w:rsid w:val="00F94694"/>
    <w:rsid w:val="00F95281"/>
    <w:rsid w:val="00F95EA4"/>
    <w:rsid w:val="00F9647B"/>
    <w:rsid w:val="00F96490"/>
    <w:rsid w:val="00F964C5"/>
    <w:rsid w:val="00F96695"/>
    <w:rsid w:val="00F96E3D"/>
    <w:rsid w:val="00F96F92"/>
    <w:rsid w:val="00F97010"/>
    <w:rsid w:val="00F9742E"/>
    <w:rsid w:val="00F97718"/>
    <w:rsid w:val="00F97788"/>
    <w:rsid w:val="00F978FA"/>
    <w:rsid w:val="00F97A84"/>
    <w:rsid w:val="00F97EFE"/>
    <w:rsid w:val="00FA0094"/>
    <w:rsid w:val="00FA00D4"/>
    <w:rsid w:val="00FA0486"/>
    <w:rsid w:val="00FA0BC8"/>
    <w:rsid w:val="00FA0F45"/>
    <w:rsid w:val="00FA10A4"/>
    <w:rsid w:val="00FA135E"/>
    <w:rsid w:val="00FA13E4"/>
    <w:rsid w:val="00FA142F"/>
    <w:rsid w:val="00FA1A89"/>
    <w:rsid w:val="00FA1ACE"/>
    <w:rsid w:val="00FA1BC1"/>
    <w:rsid w:val="00FA1E66"/>
    <w:rsid w:val="00FA22FA"/>
    <w:rsid w:val="00FA2512"/>
    <w:rsid w:val="00FA2C72"/>
    <w:rsid w:val="00FA2F98"/>
    <w:rsid w:val="00FA3DED"/>
    <w:rsid w:val="00FA3FEB"/>
    <w:rsid w:val="00FA43FC"/>
    <w:rsid w:val="00FA4776"/>
    <w:rsid w:val="00FA47F9"/>
    <w:rsid w:val="00FA480A"/>
    <w:rsid w:val="00FA4DE6"/>
    <w:rsid w:val="00FA5467"/>
    <w:rsid w:val="00FA5531"/>
    <w:rsid w:val="00FA61C8"/>
    <w:rsid w:val="00FA623E"/>
    <w:rsid w:val="00FA6F6D"/>
    <w:rsid w:val="00FA7184"/>
    <w:rsid w:val="00FA739C"/>
    <w:rsid w:val="00FA7624"/>
    <w:rsid w:val="00FA7653"/>
    <w:rsid w:val="00FA775E"/>
    <w:rsid w:val="00FB0280"/>
    <w:rsid w:val="00FB0465"/>
    <w:rsid w:val="00FB05CF"/>
    <w:rsid w:val="00FB0E91"/>
    <w:rsid w:val="00FB0EEA"/>
    <w:rsid w:val="00FB1057"/>
    <w:rsid w:val="00FB15CD"/>
    <w:rsid w:val="00FB17C2"/>
    <w:rsid w:val="00FB1B35"/>
    <w:rsid w:val="00FB1C48"/>
    <w:rsid w:val="00FB1D7D"/>
    <w:rsid w:val="00FB1E69"/>
    <w:rsid w:val="00FB20DF"/>
    <w:rsid w:val="00FB234C"/>
    <w:rsid w:val="00FB2BC0"/>
    <w:rsid w:val="00FB2E53"/>
    <w:rsid w:val="00FB3598"/>
    <w:rsid w:val="00FB3DE7"/>
    <w:rsid w:val="00FB4095"/>
    <w:rsid w:val="00FB50E3"/>
    <w:rsid w:val="00FB5CD2"/>
    <w:rsid w:val="00FB6431"/>
    <w:rsid w:val="00FB663E"/>
    <w:rsid w:val="00FB6D65"/>
    <w:rsid w:val="00FB6DE5"/>
    <w:rsid w:val="00FC0570"/>
    <w:rsid w:val="00FC1656"/>
    <w:rsid w:val="00FC18EF"/>
    <w:rsid w:val="00FC1B39"/>
    <w:rsid w:val="00FC1F10"/>
    <w:rsid w:val="00FC214F"/>
    <w:rsid w:val="00FC3035"/>
    <w:rsid w:val="00FC36B7"/>
    <w:rsid w:val="00FC37F7"/>
    <w:rsid w:val="00FC4487"/>
    <w:rsid w:val="00FC456D"/>
    <w:rsid w:val="00FC4D3C"/>
    <w:rsid w:val="00FC506B"/>
    <w:rsid w:val="00FC68A6"/>
    <w:rsid w:val="00FC70AA"/>
    <w:rsid w:val="00FC73CD"/>
    <w:rsid w:val="00FC744A"/>
    <w:rsid w:val="00FC7D0A"/>
    <w:rsid w:val="00FD056E"/>
    <w:rsid w:val="00FD065B"/>
    <w:rsid w:val="00FD068E"/>
    <w:rsid w:val="00FD0955"/>
    <w:rsid w:val="00FD0BD2"/>
    <w:rsid w:val="00FD11F5"/>
    <w:rsid w:val="00FD14E4"/>
    <w:rsid w:val="00FD1649"/>
    <w:rsid w:val="00FD1879"/>
    <w:rsid w:val="00FD1F77"/>
    <w:rsid w:val="00FD1FB5"/>
    <w:rsid w:val="00FD2543"/>
    <w:rsid w:val="00FD28E1"/>
    <w:rsid w:val="00FD2935"/>
    <w:rsid w:val="00FD2F32"/>
    <w:rsid w:val="00FD3037"/>
    <w:rsid w:val="00FD3641"/>
    <w:rsid w:val="00FD3A8B"/>
    <w:rsid w:val="00FD42DD"/>
    <w:rsid w:val="00FD4869"/>
    <w:rsid w:val="00FD5000"/>
    <w:rsid w:val="00FD51B8"/>
    <w:rsid w:val="00FD52B5"/>
    <w:rsid w:val="00FD62E3"/>
    <w:rsid w:val="00FD644A"/>
    <w:rsid w:val="00FD6856"/>
    <w:rsid w:val="00FD69C5"/>
    <w:rsid w:val="00FD75ED"/>
    <w:rsid w:val="00FD7740"/>
    <w:rsid w:val="00FD7763"/>
    <w:rsid w:val="00FD79E1"/>
    <w:rsid w:val="00FE005F"/>
    <w:rsid w:val="00FE0122"/>
    <w:rsid w:val="00FE0E85"/>
    <w:rsid w:val="00FE107A"/>
    <w:rsid w:val="00FE120C"/>
    <w:rsid w:val="00FE131C"/>
    <w:rsid w:val="00FE1859"/>
    <w:rsid w:val="00FE1996"/>
    <w:rsid w:val="00FE1E30"/>
    <w:rsid w:val="00FE20B0"/>
    <w:rsid w:val="00FE28F9"/>
    <w:rsid w:val="00FE34DC"/>
    <w:rsid w:val="00FE35A2"/>
    <w:rsid w:val="00FE3724"/>
    <w:rsid w:val="00FE42F4"/>
    <w:rsid w:val="00FE4CFC"/>
    <w:rsid w:val="00FE532C"/>
    <w:rsid w:val="00FE5665"/>
    <w:rsid w:val="00FE5ABA"/>
    <w:rsid w:val="00FE5AC8"/>
    <w:rsid w:val="00FE624B"/>
    <w:rsid w:val="00FE6AA4"/>
    <w:rsid w:val="00FE6C02"/>
    <w:rsid w:val="00FE6EC8"/>
    <w:rsid w:val="00FE70DA"/>
    <w:rsid w:val="00FE7D93"/>
    <w:rsid w:val="00FE7F7B"/>
    <w:rsid w:val="00FF005C"/>
    <w:rsid w:val="00FF04BA"/>
    <w:rsid w:val="00FF065C"/>
    <w:rsid w:val="00FF087A"/>
    <w:rsid w:val="00FF0F1A"/>
    <w:rsid w:val="00FF17C8"/>
    <w:rsid w:val="00FF1D8D"/>
    <w:rsid w:val="00FF2150"/>
    <w:rsid w:val="00FF234B"/>
    <w:rsid w:val="00FF294E"/>
    <w:rsid w:val="00FF2FE1"/>
    <w:rsid w:val="00FF3803"/>
    <w:rsid w:val="00FF3F0D"/>
    <w:rsid w:val="00FF4052"/>
    <w:rsid w:val="00FF40B6"/>
    <w:rsid w:val="00FF4463"/>
    <w:rsid w:val="00FF45BF"/>
    <w:rsid w:val="00FF465F"/>
    <w:rsid w:val="00FF52B6"/>
    <w:rsid w:val="00FF58EC"/>
    <w:rsid w:val="00FF592D"/>
    <w:rsid w:val="00FF6309"/>
    <w:rsid w:val="00FF64A4"/>
    <w:rsid w:val="00FF6AB6"/>
    <w:rsid w:val="00FF6F7A"/>
    <w:rsid w:val="00FF784E"/>
    <w:rsid w:val="00FF7B26"/>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2896C1FF"/>
  <w15:docId w15:val="{578E3853-FC4B-4629-941A-799921912B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iPriority="0" w:unhideWhenUsed="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lsdException w:name="endnote text" w:semiHidden="1" w:uiPriority="0" w:unhideWhenUsed="1"/>
    <w:lsdException w:name="table of authorities" w:semiHidden="1" w:unhideWhenUsed="1"/>
    <w:lsdException w:name="macro" w:semiHidden="1" w:uiPriority="0" w:unhideWhenUsed="1" w:qFormat="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qFormat="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iPriority="0"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935CF"/>
    <w:pPr>
      <w:tabs>
        <w:tab w:val="left" w:pos="0"/>
        <w:tab w:val="left" w:pos="709"/>
        <w:tab w:val="left" w:pos="1134"/>
      </w:tabs>
      <w:suppressAutoHyphens/>
      <w:spacing w:after="120" w:line="288" w:lineRule="auto"/>
      <w:jc w:val="both"/>
    </w:pPr>
    <w:rPr>
      <w:rFonts w:eastAsia="Times New Roman" w:cs="Tahoma"/>
      <w:sz w:val="22"/>
      <w:szCs w:val="22"/>
      <w:lang w:val="el-GR" w:eastAsia="zh-CN"/>
    </w:rPr>
  </w:style>
  <w:style w:type="paragraph" w:styleId="1">
    <w:name w:val="heading 1"/>
    <w:aliases w:val="H1 Char,H1,Head1,Heading apps,h1,BMS Heading 1,H11,H12,H13,H14,H15,H16,H17,Outline1,Level 1 Topic Heading,Header1,Heading 1-ERI,l1,Head 1 (Chapter heading),Head 1,Head 11,Head 12,Head 111,Head 13,Head 112,Head 14,Head 113,Head 15,Head 114"/>
    <w:basedOn w:val="a0"/>
    <w:next w:val="a0"/>
    <w:link w:val="1Char"/>
    <w:qFormat/>
    <w:rsid w:val="00B923C9"/>
    <w:pPr>
      <w:keepNext/>
      <w:pageBreakBefore/>
      <w:numPr>
        <w:numId w:val="64"/>
      </w:numPr>
      <w:pBdr>
        <w:top w:val="none" w:sz="0" w:space="0" w:color="000000"/>
        <w:left w:val="none" w:sz="0" w:space="0" w:color="000000"/>
        <w:bottom w:val="single" w:sz="18" w:space="1" w:color="000080"/>
        <w:right w:val="none" w:sz="0" w:space="0" w:color="000000"/>
      </w:pBdr>
      <w:spacing w:before="320" w:after="160"/>
      <w:outlineLvl w:val="0"/>
    </w:pPr>
    <w:rPr>
      <w:rFonts w:cstheme="minorHAnsi"/>
      <w:b/>
      <w:bCs/>
      <w:color w:val="333399"/>
      <w:sz w:val="24"/>
    </w:rPr>
  </w:style>
  <w:style w:type="paragraph" w:styleId="2">
    <w:name w:val="heading 2"/>
    <w:aliases w:val="2,2 headline,21,???,B Sub/Bold,Chapter Title,H2,H21,H211,H22,Header 2,Header 2nd Page,Heading 2 Hidden,Heading 2_TM,Headline 2,Titre 2,_επικεφαλίδα 2,e2,h,h2,h2 main heading,h21,h22,hd2,headi,heading 2,heading2,kopregel 2,l2,Heading 2-body"/>
    <w:basedOn w:val="1"/>
    <w:next w:val="a0"/>
    <w:link w:val="2Char"/>
    <w:qFormat/>
    <w:rsid w:val="00551C55"/>
    <w:pPr>
      <w:pageBreakBefore w:val="0"/>
      <w:numPr>
        <w:ilvl w:val="1"/>
      </w:numPr>
      <w:pBdr>
        <w:top w:val="none" w:sz="0" w:space="0" w:color="auto"/>
        <w:left w:val="none" w:sz="0" w:space="0" w:color="auto"/>
        <w:bottom w:val="none" w:sz="0" w:space="0" w:color="auto"/>
        <w:right w:val="none" w:sz="0" w:space="0" w:color="auto"/>
      </w:pBdr>
      <w:tabs>
        <w:tab w:val="left" w:pos="567"/>
      </w:tabs>
      <w:spacing w:before="240" w:after="80"/>
      <w:outlineLvl w:val="1"/>
    </w:pPr>
    <w:rPr>
      <w:bCs w:val="0"/>
      <w:color w:val="002060"/>
    </w:rPr>
  </w:style>
  <w:style w:type="paragraph" w:styleId="3">
    <w:name w:val="heading 3"/>
    <w:aliases w:val="H3,Proposa,Project 3,h3,Heading 3 - old,1.2.3.,alltoc,3,Heading 4 Proposal,h31,h32,Bold Head,bh,(1.1.1),hd3,Minor,1.1.1 Heading,0,Heading 2.3,(Alt+3),Titles,(Alt+3)1,(Alt+3)2,(Alt+3)3,(Alt+3)4,(Alt+3)5,(Alt+3)6,(Alt+3)11,(Alt+3)21,l3,H31,H"/>
    <w:basedOn w:val="a0"/>
    <w:next w:val="a0"/>
    <w:link w:val="3Char"/>
    <w:qFormat/>
    <w:rsid w:val="00335D97"/>
    <w:pPr>
      <w:keepNext/>
      <w:numPr>
        <w:ilvl w:val="2"/>
        <w:numId w:val="64"/>
      </w:numPr>
      <w:spacing w:before="240" w:after="60"/>
      <w:outlineLvl w:val="2"/>
    </w:pPr>
    <w:rPr>
      <w:rFonts w:eastAsia="SimSun" w:cstheme="minorHAnsi"/>
      <w:b/>
      <w:bCs/>
      <w:sz w:val="24"/>
      <w:szCs w:val="26"/>
    </w:rPr>
  </w:style>
  <w:style w:type="paragraph" w:styleId="4">
    <w:name w:val="heading 4"/>
    <w:basedOn w:val="a0"/>
    <w:next w:val="a0"/>
    <w:link w:val="4Char"/>
    <w:qFormat/>
    <w:rsid w:val="00C94B9B"/>
    <w:pPr>
      <w:keepNext/>
      <w:numPr>
        <w:ilvl w:val="3"/>
        <w:numId w:val="64"/>
      </w:numPr>
      <w:tabs>
        <w:tab w:val="clear" w:pos="0"/>
        <w:tab w:val="clear" w:pos="709"/>
        <w:tab w:val="clear" w:pos="1134"/>
      </w:tabs>
      <w:spacing w:before="240" w:after="60"/>
      <w:outlineLvl w:val="3"/>
    </w:pPr>
    <w:rPr>
      <w:rFonts w:cs="Times New Roman"/>
      <w:b/>
      <w:bCs/>
      <w:szCs w:val="28"/>
      <w:lang w:val="en-GB"/>
    </w:rPr>
  </w:style>
  <w:style w:type="paragraph" w:styleId="5">
    <w:name w:val="heading 5"/>
    <w:aliases w:val="H5,H51,h5,H52,H511,H53,H512,H521,H5111,H54,H513,H55,H514,H56,H515,H522,H5112,H531,H5121,H541,H5131,H551,H5141,H57,H516,H523,H5113,H532,H5122,H542,H5132,H552,H5142,H58,H517,H524,H5114,H533,H5123,H543,H5133,H553,H5143,H59,H518,H525,H5115,ti"/>
    <w:basedOn w:val="a0"/>
    <w:next w:val="a0"/>
    <w:link w:val="5Char"/>
    <w:autoRedefine/>
    <w:qFormat/>
    <w:rsid w:val="003413AA"/>
    <w:pPr>
      <w:numPr>
        <w:ilvl w:val="3"/>
        <w:numId w:val="8"/>
      </w:numPr>
      <w:tabs>
        <w:tab w:val="clear" w:pos="0"/>
        <w:tab w:val="clear" w:pos="709"/>
        <w:tab w:val="clear" w:pos="1134"/>
        <w:tab w:val="left" w:pos="993"/>
      </w:tabs>
      <w:spacing w:before="200" w:after="200" w:line="280" w:lineRule="exact"/>
      <w:outlineLvl w:val="4"/>
    </w:pPr>
    <w:rPr>
      <w:rFonts w:eastAsia="SimSun"/>
      <w:b/>
      <w:sz w:val="24"/>
    </w:rPr>
  </w:style>
  <w:style w:type="paragraph" w:styleId="6">
    <w:name w:val="heading 6"/>
    <w:aliases w:val="H6,Char Char,Char Char Char,Char Char + Left:  0 cm,... + Left:  0 cm,...,Char Char Char Char Char Char,Char Char Char Char Char,hd6,h6,H61,H62,H63,H64,H611,H65,H612,H621,H631,H641,H66,H613,H622,H632,H642,H67,H614,not Kinhill,5,6 sub-dash"/>
    <w:basedOn w:val="a0"/>
    <w:next w:val="a0"/>
    <w:link w:val="6Char"/>
    <w:qFormat/>
    <w:rsid w:val="008F1774"/>
    <w:pPr>
      <w:numPr>
        <w:ilvl w:val="5"/>
        <w:numId w:val="64"/>
      </w:numPr>
      <w:suppressAutoHyphens w:val="0"/>
      <w:spacing w:before="120" w:line="360" w:lineRule="auto"/>
      <w:outlineLvl w:val="5"/>
    </w:pPr>
    <w:rPr>
      <w:rFonts w:ascii="Arial" w:hAnsi="Arial" w:cs="Times New Roman"/>
      <w:b/>
      <w:sz w:val="24"/>
      <w:szCs w:val="20"/>
      <w:lang w:eastAsia="en-US"/>
    </w:rPr>
  </w:style>
  <w:style w:type="paragraph" w:styleId="7">
    <w:name w:val="heading 7"/>
    <w:aliases w:val="Επικεφαλίδα 7 Char Char,Επικεφαλίδα 7 Char Char Char,Επικεφαλίδα 7 Char Char + Justified,Heading 7 Char Char,Heading 7 Char Char Char,Heading 7 Char1,Heading 7 Char Char1 Char,Heading 7 Char Char1 Char Char Char Char Char Ch,7,71,72"/>
    <w:basedOn w:val="a0"/>
    <w:next w:val="a0"/>
    <w:link w:val="7Char"/>
    <w:autoRedefine/>
    <w:qFormat/>
    <w:rsid w:val="00040B41"/>
    <w:pPr>
      <w:numPr>
        <w:ilvl w:val="6"/>
        <w:numId w:val="64"/>
      </w:numPr>
      <w:tabs>
        <w:tab w:val="left" w:pos="2835"/>
      </w:tabs>
      <w:suppressAutoHyphens w:val="0"/>
      <w:spacing w:before="120" w:after="60" w:line="360" w:lineRule="auto"/>
      <w:outlineLvl w:val="6"/>
    </w:pPr>
    <w:rPr>
      <w:rFonts w:cs="Times New Roman"/>
      <w:b/>
      <w:szCs w:val="20"/>
      <w:lang w:eastAsia="en-US"/>
    </w:rPr>
  </w:style>
  <w:style w:type="paragraph" w:styleId="8">
    <w:name w:val="heading 8"/>
    <w:aliases w:val=" Char,(Appendix titles),8,Condition,FigureTitle,Legal Level 1.1.1.,Vedlegg,h8,heading 81,heading 82,heading 83,heading 84,heading 85,heading 86,heading 87,heading 88,heading 89,req2,requirement,t10,t11,t12,t13,t14,t15,t16,t17,t3,t5,t6,t7"/>
    <w:basedOn w:val="a0"/>
    <w:next w:val="a0"/>
    <w:link w:val="8Char"/>
    <w:uiPriority w:val="99"/>
    <w:qFormat/>
    <w:rsid w:val="006F0FC6"/>
    <w:pPr>
      <w:numPr>
        <w:ilvl w:val="7"/>
        <w:numId w:val="64"/>
      </w:numPr>
      <w:tabs>
        <w:tab w:val="left" w:pos="3119"/>
      </w:tabs>
      <w:suppressAutoHyphens w:val="0"/>
      <w:spacing w:before="120" w:after="60"/>
      <w:outlineLvl w:val="7"/>
    </w:pPr>
    <w:rPr>
      <w:rFonts w:cs="Times New Roman"/>
      <w:sz w:val="18"/>
      <w:szCs w:val="20"/>
      <w:u w:val="single"/>
      <w:lang w:eastAsia="en-US"/>
    </w:rPr>
  </w:style>
  <w:style w:type="paragraph" w:styleId="9">
    <w:name w:val="heading 9"/>
    <w:aliases w:val="AC&amp;E_1,App Heading,(5-digit full hdg),9,91,911,92,Cond'l Reqt.,Cond'l Reqt.1,Cond'l Reqt.2,Legal Level 1.1.1.1.,TableTitle,TableTitle1,TableTitle11,TableTitle2,Uvedl,h9,rb,rb1,rb11,rb2,req bullet,req bullet1,req bullet2,req1,req11,req12"/>
    <w:basedOn w:val="a0"/>
    <w:next w:val="a0"/>
    <w:link w:val="9Char"/>
    <w:uiPriority w:val="99"/>
    <w:qFormat/>
    <w:rsid w:val="006F0FC6"/>
    <w:pPr>
      <w:numPr>
        <w:ilvl w:val="8"/>
        <w:numId w:val="64"/>
      </w:numPr>
      <w:tabs>
        <w:tab w:val="left" w:pos="3119"/>
      </w:tabs>
      <w:suppressAutoHyphens w:val="0"/>
      <w:spacing w:before="60" w:after="60"/>
      <w:jc w:val="left"/>
      <w:outlineLvl w:val="8"/>
    </w:pPr>
    <w:rPr>
      <w:rFonts w:cs="Times New Roman"/>
      <w:sz w:val="18"/>
      <w:szCs w:val="20"/>
      <w:u w:val="single"/>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aliases w:val="H1 Char Char,H1 Char1,Head1 Char,Heading apps Char,h1 Char,BMS Heading 1 Char,H11 Char,H12 Char,H13 Char,H14 Char,H15 Char,H16 Char,H17 Char,Outline1 Char,Level 1 Topic Heading Char,Header1 Char,Heading 1-ERI Char,l1 Char,Head 1 Char"/>
    <w:basedOn w:val="a1"/>
    <w:link w:val="1"/>
    <w:qFormat/>
    <w:rsid w:val="00B923C9"/>
    <w:rPr>
      <w:rFonts w:eastAsia="Times New Roman" w:cstheme="minorHAnsi"/>
      <w:b/>
      <w:bCs/>
      <w:color w:val="333399"/>
      <w:szCs w:val="22"/>
      <w:lang w:val="el-GR" w:eastAsia="zh-CN"/>
    </w:rPr>
  </w:style>
  <w:style w:type="character" w:customStyle="1" w:styleId="2Char">
    <w:name w:val="Επικεφαλίδα 2 Char"/>
    <w:aliases w:val="2 Char,2 headline Char,21 Char,??? Char,B Sub/Bold Char,Chapter Title Char,H2 Char,H21 Char,H211 Char,H22 Char,Header 2 Char,Header 2nd Page Char,Heading 2 Hidden Char,Heading 2_TM Char,Headline 2 Char,Titre 2 Char,_επικεφαλίδα 2 Char"/>
    <w:basedOn w:val="a1"/>
    <w:link w:val="2"/>
    <w:qFormat/>
    <w:rsid w:val="00551C55"/>
    <w:rPr>
      <w:rFonts w:eastAsia="Times New Roman" w:cstheme="minorHAnsi"/>
      <w:b/>
      <w:color w:val="002060"/>
      <w:szCs w:val="22"/>
      <w:lang w:val="el-GR" w:eastAsia="zh-CN"/>
    </w:rPr>
  </w:style>
  <w:style w:type="character" w:customStyle="1" w:styleId="3Char">
    <w:name w:val="Επικεφαλίδα 3 Char"/>
    <w:aliases w:val="H3 Char,Proposa Char,Project 3 Char,h3 Char,Heading 3 - old Char,1.2.3. Char,alltoc Char,3 Char,Heading 4 Proposal Char,h31 Char,h32 Char,Bold Head Char,bh Char,(1.1.1) Char,hd3 Char,Minor Char,1.1.1 Heading Char,0 Char,(Alt+3) Char"/>
    <w:basedOn w:val="a1"/>
    <w:link w:val="3"/>
    <w:qFormat/>
    <w:rsid w:val="00335D97"/>
    <w:rPr>
      <w:rFonts w:eastAsia="SimSun" w:cstheme="minorHAnsi"/>
      <w:b/>
      <w:bCs/>
      <w:szCs w:val="26"/>
      <w:lang w:val="el-GR" w:eastAsia="zh-CN"/>
    </w:rPr>
  </w:style>
  <w:style w:type="character" w:customStyle="1" w:styleId="4Char">
    <w:name w:val="Επικεφαλίδα 4 Char"/>
    <w:basedOn w:val="a1"/>
    <w:link w:val="4"/>
    <w:qFormat/>
    <w:rsid w:val="00C94B9B"/>
    <w:rPr>
      <w:rFonts w:eastAsia="Times New Roman" w:cs="Times New Roman"/>
      <w:b/>
      <w:bCs/>
      <w:sz w:val="22"/>
      <w:szCs w:val="28"/>
      <w:lang w:val="en-GB" w:eastAsia="zh-CN"/>
    </w:rPr>
  </w:style>
  <w:style w:type="character" w:customStyle="1" w:styleId="5Char">
    <w:name w:val="Επικεφαλίδα 5 Char"/>
    <w:aliases w:val="H5 Char,H51 Char,h5 Char,H52 Char,H511 Char,H53 Char,H512 Char,H521 Char,H5111 Char,H54 Char,H513 Char,H55 Char,H514 Char,H56 Char,H515 Char,H522 Char,H5112 Char,H531 Char,H5121 Char,H541 Char,H5131 Char,H551 Char,H5141 Char,H57 Char"/>
    <w:basedOn w:val="a1"/>
    <w:link w:val="5"/>
    <w:qFormat/>
    <w:rsid w:val="003413AA"/>
    <w:rPr>
      <w:rFonts w:eastAsia="SimSun" w:cs="Tahoma"/>
      <w:b/>
      <w:szCs w:val="22"/>
      <w:lang w:val="el-GR" w:eastAsia="zh-CN"/>
    </w:rPr>
  </w:style>
  <w:style w:type="character" w:customStyle="1" w:styleId="6Char">
    <w:name w:val="Επικεφαλίδα 6 Char"/>
    <w:aliases w:val="H6 Char,Char Char Char1,Char Char Char Char,Char Char + Left:  0 cm Char,... + Left:  0 cm Char,... Char,Char Char Char Char Char Char Char,Char Char Char Char Char Char1,hd6 Char,h6 Char,H61 Char,H62 Char,H63 Char,H64 Char,H611 Char"/>
    <w:basedOn w:val="a1"/>
    <w:link w:val="6"/>
    <w:qFormat/>
    <w:rsid w:val="008F1774"/>
    <w:rPr>
      <w:rFonts w:ascii="Arial" w:eastAsia="Times New Roman" w:hAnsi="Arial" w:cs="Times New Roman"/>
      <w:b/>
      <w:szCs w:val="20"/>
      <w:lang w:val="el-GR"/>
    </w:rPr>
  </w:style>
  <w:style w:type="character" w:customStyle="1" w:styleId="7Char">
    <w:name w:val="Επικεφαλίδα 7 Char"/>
    <w:aliases w:val="Επικεφαλίδα 7 Char Char Char1,Επικεφαλίδα 7 Char Char Char Char,Επικεφαλίδα 7 Char Char + Justified Char,Heading 7 Char Char Char1,Heading 7 Char Char Char Char,Heading 7 Char1 Char,Heading 7 Char Char1 Char Char,7 Char,71 Char"/>
    <w:basedOn w:val="a1"/>
    <w:link w:val="7"/>
    <w:qFormat/>
    <w:rsid w:val="00040B41"/>
    <w:rPr>
      <w:rFonts w:eastAsia="Times New Roman" w:cs="Times New Roman"/>
      <w:b/>
      <w:sz w:val="22"/>
      <w:szCs w:val="20"/>
      <w:lang w:val="el-GR"/>
    </w:rPr>
  </w:style>
  <w:style w:type="character" w:customStyle="1" w:styleId="8Char">
    <w:name w:val="Επικεφαλίδα 8 Char"/>
    <w:aliases w:val=" Char Char,(Appendix titles) Char,8 Char,Condition Char,FigureTitle Char,Legal Level 1.1.1. Char,Vedlegg Char,h8 Char,heading 81 Char,heading 82 Char,heading 83 Char,heading 84 Char,heading 85 Char,heading 86 Char,heading 87 Char"/>
    <w:basedOn w:val="a1"/>
    <w:link w:val="8"/>
    <w:uiPriority w:val="99"/>
    <w:qFormat/>
    <w:rsid w:val="006F0FC6"/>
    <w:rPr>
      <w:rFonts w:eastAsia="Times New Roman" w:cs="Times New Roman"/>
      <w:sz w:val="18"/>
      <w:szCs w:val="20"/>
      <w:u w:val="single"/>
      <w:lang w:val="el-GR"/>
    </w:rPr>
  </w:style>
  <w:style w:type="character" w:customStyle="1" w:styleId="9Char">
    <w:name w:val="Επικεφαλίδα 9 Char"/>
    <w:aliases w:val="AC&amp;E_1 Char,App Heading Char,(5-digit full hdg) Char,9 Char,91 Char,911 Char,92 Char,Cond'l Reqt. Char,Cond'l Reqt.1 Char,Cond'l Reqt.2 Char,Legal Level 1.1.1.1. Char,TableTitle Char,TableTitle1 Char,TableTitle11 Char,TableTitle2 Char"/>
    <w:basedOn w:val="a1"/>
    <w:link w:val="9"/>
    <w:uiPriority w:val="99"/>
    <w:qFormat/>
    <w:rsid w:val="006F0FC6"/>
    <w:rPr>
      <w:rFonts w:eastAsia="Times New Roman" w:cs="Times New Roman"/>
      <w:sz w:val="18"/>
      <w:szCs w:val="20"/>
      <w:u w:val="single"/>
      <w:lang w:val="el-GR"/>
    </w:rPr>
  </w:style>
  <w:style w:type="paragraph" w:styleId="a4">
    <w:name w:val="header"/>
    <w:aliases w:val="hd"/>
    <w:basedOn w:val="a0"/>
    <w:link w:val="Char"/>
    <w:unhideWhenUsed/>
    <w:rsid w:val="00042802"/>
    <w:pPr>
      <w:tabs>
        <w:tab w:val="center" w:pos="4153"/>
        <w:tab w:val="right" w:pos="8306"/>
      </w:tabs>
      <w:spacing w:after="0" w:line="240" w:lineRule="auto"/>
    </w:pPr>
  </w:style>
  <w:style w:type="character" w:customStyle="1" w:styleId="Char">
    <w:name w:val="Κεφαλίδα Char"/>
    <w:aliases w:val="hd Char"/>
    <w:basedOn w:val="a1"/>
    <w:link w:val="a4"/>
    <w:uiPriority w:val="99"/>
    <w:qFormat/>
    <w:rsid w:val="00042802"/>
    <w:rPr>
      <w:rFonts w:ascii="Tahoma" w:eastAsia="Times New Roman" w:hAnsi="Tahoma" w:cs="Calibri"/>
      <w:sz w:val="22"/>
      <w:lang w:val="en-GB" w:eastAsia="zh-CN"/>
    </w:rPr>
  </w:style>
  <w:style w:type="paragraph" w:styleId="a5">
    <w:name w:val="footer"/>
    <w:basedOn w:val="a0"/>
    <w:link w:val="Char0"/>
    <w:uiPriority w:val="99"/>
    <w:unhideWhenUsed/>
    <w:qFormat/>
    <w:rsid w:val="00042802"/>
    <w:pPr>
      <w:tabs>
        <w:tab w:val="center" w:pos="4153"/>
        <w:tab w:val="right" w:pos="8306"/>
      </w:tabs>
      <w:spacing w:after="0" w:line="240" w:lineRule="auto"/>
    </w:pPr>
  </w:style>
  <w:style w:type="character" w:customStyle="1" w:styleId="Char0">
    <w:name w:val="Υποσέλιδο Char"/>
    <w:basedOn w:val="a1"/>
    <w:link w:val="a5"/>
    <w:uiPriority w:val="99"/>
    <w:qFormat/>
    <w:rsid w:val="00042802"/>
    <w:rPr>
      <w:rFonts w:ascii="Tahoma" w:eastAsia="Times New Roman" w:hAnsi="Tahoma" w:cs="Calibri"/>
      <w:sz w:val="22"/>
      <w:lang w:val="en-GB" w:eastAsia="zh-CN"/>
    </w:rPr>
  </w:style>
  <w:style w:type="character" w:styleId="a6">
    <w:name w:val="Intense Reference"/>
    <w:basedOn w:val="a1"/>
    <w:uiPriority w:val="32"/>
    <w:qFormat/>
    <w:rsid w:val="00042802"/>
    <w:rPr>
      <w:b/>
      <w:bCs/>
      <w:smallCaps/>
      <w:color w:val="4472C4" w:themeColor="accent1"/>
      <w:spacing w:val="5"/>
    </w:rPr>
  </w:style>
  <w:style w:type="paragraph" w:styleId="20">
    <w:name w:val="toc 2"/>
    <w:basedOn w:val="a0"/>
    <w:next w:val="a0"/>
    <w:autoRedefine/>
    <w:uiPriority w:val="39"/>
    <w:unhideWhenUsed/>
    <w:qFormat/>
    <w:rsid w:val="007A18C2"/>
    <w:pPr>
      <w:tabs>
        <w:tab w:val="clear" w:pos="0"/>
        <w:tab w:val="clear" w:pos="709"/>
        <w:tab w:val="clear" w:pos="1134"/>
        <w:tab w:val="left" w:pos="880"/>
        <w:tab w:val="right" w:leader="dot" w:pos="9628"/>
      </w:tabs>
      <w:spacing w:after="100"/>
      <w:ind w:left="220"/>
    </w:pPr>
    <w:rPr>
      <w:rFonts w:cstheme="minorHAnsi"/>
      <w:noProof/>
      <w:szCs w:val="24"/>
      <w:lang w:val="en-GB"/>
    </w:rPr>
  </w:style>
  <w:style w:type="paragraph" w:styleId="30">
    <w:name w:val="toc 3"/>
    <w:basedOn w:val="a0"/>
    <w:next w:val="a0"/>
    <w:autoRedefine/>
    <w:uiPriority w:val="39"/>
    <w:unhideWhenUsed/>
    <w:qFormat/>
    <w:rsid w:val="007D60FF"/>
    <w:pPr>
      <w:tabs>
        <w:tab w:val="clear" w:pos="0"/>
        <w:tab w:val="clear" w:pos="709"/>
        <w:tab w:val="clear" w:pos="1134"/>
        <w:tab w:val="left" w:pos="1320"/>
        <w:tab w:val="right" w:leader="dot" w:pos="9628"/>
      </w:tabs>
      <w:spacing w:after="100"/>
      <w:ind w:left="440"/>
    </w:pPr>
    <w:rPr>
      <w:rFonts w:cstheme="minorHAnsi"/>
      <w:noProof/>
      <w:szCs w:val="24"/>
      <w:lang w:val="en-GB"/>
    </w:rPr>
  </w:style>
  <w:style w:type="paragraph" w:styleId="10">
    <w:name w:val="toc 1"/>
    <w:basedOn w:val="a0"/>
    <w:next w:val="a0"/>
    <w:autoRedefine/>
    <w:uiPriority w:val="39"/>
    <w:unhideWhenUsed/>
    <w:qFormat/>
    <w:rsid w:val="007A18C2"/>
    <w:pPr>
      <w:tabs>
        <w:tab w:val="clear" w:pos="0"/>
        <w:tab w:val="clear" w:pos="709"/>
        <w:tab w:val="clear" w:pos="1134"/>
        <w:tab w:val="left" w:pos="440"/>
        <w:tab w:val="right" w:leader="dot" w:pos="9628"/>
      </w:tabs>
      <w:spacing w:after="100"/>
    </w:pPr>
    <w:rPr>
      <w:rFonts w:cstheme="minorHAnsi"/>
      <w:noProof/>
      <w:szCs w:val="24"/>
      <w:lang w:val="en-GB"/>
    </w:rPr>
  </w:style>
  <w:style w:type="paragraph" w:styleId="a">
    <w:name w:val="List Paragraph"/>
    <w:aliases w:val="Kommentar,Bullet List,FooterText,numbered,Paragraphe de liste1,lp1,Diligence Check,Bullet2,Bullet21,bl1,Bullet22,Bullet23,Bullet211,Bullet24,Bullet25,Bullet26,Bullet27,bl11,Bullet212,Bullet28,bl12,Bullet213,Bullet29,bl13,Bullet214,列出段落"/>
    <w:basedOn w:val="a0"/>
    <w:link w:val="Char1"/>
    <w:uiPriority w:val="1"/>
    <w:qFormat/>
    <w:rsid w:val="00B678A4"/>
    <w:pPr>
      <w:numPr>
        <w:numId w:val="26"/>
      </w:numPr>
    </w:pPr>
  </w:style>
  <w:style w:type="character" w:customStyle="1" w:styleId="Char1">
    <w:name w:val="Παράγραφος λίστας Char"/>
    <w:aliases w:val="Kommentar Char,Bullet List Char,FooterText Char,numbered Char,Paragraphe de liste1 Char,lp1 Char,Diligence Check Char,Bullet2 Char,Bullet21 Char,bl1 Char,Bullet22 Char,Bullet23 Char,Bullet211 Char,Bullet24 Char,Bullet25 Char"/>
    <w:link w:val="a"/>
    <w:uiPriority w:val="1"/>
    <w:qFormat/>
    <w:locked/>
    <w:rsid w:val="00B678A4"/>
    <w:rPr>
      <w:rFonts w:eastAsia="Times New Roman" w:cs="Tahoma"/>
      <w:sz w:val="22"/>
      <w:szCs w:val="22"/>
      <w:lang w:val="el-GR" w:eastAsia="zh-CN"/>
    </w:rPr>
  </w:style>
  <w:style w:type="character" w:customStyle="1" w:styleId="Char2">
    <w:name w:val="Τίτλος Char"/>
    <w:link w:val="a7"/>
    <w:qFormat/>
    <w:rsid w:val="00A154B4"/>
    <w:rPr>
      <w:rFonts w:ascii="Arial" w:eastAsia="Arial" w:hAnsi="Arial"/>
      <w:b/>
      <w:bCs/>
      <w:sz w:val="32"/>
      <w:szCs w:val="32"/>
    </w:rPr>
  </w:style>
  <w:style w:type="paragraph" w:styleId="a7">
    <w:name w:val="Title"/>
    <w:basedOn w:val="a0"/>
    <w:link w:val="Char2"/>
    <w:qFormat/>
    <w:rsid w:val="00A154B4"/>
    <w:pPr>
      <w:widowControl w:val="0"/>
      <w:suppressAutoHyphens w:val="0"/>
      <w:spacing w:before="187" w:after="0" w:line="240" w:lineRule="auto"/>
      <w:ind w:left="1486" w:right="2063"/>
      <w:jc w:val="center"/>
    </w:pPr>
    <w:rPr>
      <w:rFonts w:ascii="Arial" w:eastAsia="Arial" w:hAnsi="Arial" w:cstheme="minorBidi"/>
      <w:b/>
      <w:bCs/>
      <w:sz w:val="32"/>
      <w:szCs w:val="32"/>
      <w:lang w:val="en-US" w:eastAsia="en-US"/>
    </w:rPr>
  </w:style>
  <w:style w:type="character" w:styleId="-">
    <w:name w:val="Hyperlink"/>
    <w:basedOn w:val="a1"/>
    <w:uiPriority w:val="99"/>
    <w:unhideWhenUsed/>
    <w:rsid w:val="00042802"/>
    <w:rPr>
      <w:color w:val="0563C1" w:themeColor="hyperlink"/>
      <w:u w:val="single"/>
    </w:rPr>
  </w:style>
  <w:style w:type="character" w:customStyle="1" w:styleId="11">
    <w:name w:val="Ανεπίλυτη αναφορά1"/>
    <w:basedOn w:val="a1"/>
    <w:uiPriority w:val="99"/>
    <w:rsid w:val="00D81EE6"/>
    <w:rPr>
      <w:color w:val="605E5C"/>
      <w:shd w:val="clear" w:color="auto" w:fill="E1DFDD"/>
    </w:rPr>
  </w:style>
  <w:style w:type="paragraph" w:styleId="40">
    <w:name w:val="toc 4"/>
    <w:basedOn w:val="a0"/>
    <w:next w:val="a0"/>
    <w:autoRedefine/>
    <w:uiPriority w:val="39"/>
    <w:unhideWhenUsed/>
    <w:rsid w:val="007A18C2"/>
    <w:pPr>
      <w:tabs>
        <w:tab w:val="clear" w:pos="0"/>
        <w:tab w:val="clear" w:pos="709"/>
        <w:tab w:val="clear" w:pos="1134"/>
        <w:tab w:val="left" w:pos="1540"/>
        <w:tab w:val="right" w:leader="dot" w:pos="9628"/>
      </w:tabs>
      <w:suppressAutoHyphens w:val="0"/>
      <w:spacing w:after="100" w:line="259" w:lineRule="auto"/>
      <w:ind w:left="660"/>
      <w:jc w:val="left"/>
    </w:pPr>
    <w:rPr>
      <w:rFonts w:eastAsiaTheme="minorEastAsia" w:cstheme="minorBidi"/>
      <w:lang w:val="en-US" w:eastAsia="en-US"/>
    </w:rPr>
  </w:style>
  <w:style w:type="paragraph" w:styleId="50">
    <w:name w:val="toc 5"/>
    <w:basedOn w:val="a0"/>
    <w:next w:val="a0"/>
    <w:autoRedefine/>
    <w:uiPriority w:val="39"/>
    <w:unhideWhenUsed/>
    <w:rsid w:val="00CB62AC"/>
    <w:pPr>
      <w:tabs>
        <w:tab w:val="clear" w:pos="0"/>
        <w:tab w:val="clear" w:pos="709"/>
        <w:tab w:val="clear" w:pos="1134"/>
      </w:tabs>
      <w:suppressAutoHyphens w:val="0"/>
      <w:spacing w:after="100" w:line="259" w:lineRule="auto"/>
      <w:ind w:left="880"/>
      <w:jc w:val="left"/>
    </w:pPr>
    <w:rPr>
      <w:rFonts w:eastAsiaTheme="minorEastAsia" w:cstheme="minorBidi"/>
      <w:lang w:val="en-US" w:eastAsia="en-US"/>
    </w:rPr>
  </w:style>
  <w:style w:type="paragraph" w:styleId="60">
    <w:name w:val="toc 6"/>
    <w:basedOn w:val="a0"/>
    <w:next w:val="a0"/>
    <w:autoRedefine/>
    <w:uiPriority w:val="39"/>
    <w:unhideWhenUsed/>
    <w:rsid w:val="00CB62AC"/>
    <w:pPr>
      <w:tabs>
        <w:tab w:val="clear" w:pos="0"/>
        <w:tab w:val="clear" w:pos="709"/>
        <w:tab w:val="clear" w:pos="1134"/>
      </w:tabs>
      <w:suppressAutoHyphens w:val="0"/>
      <w:spacing w:after="100" w:line="259" w:lineRule="auto"/>
      <w:ind w:left="1100"/>
      <w:jc w:val="left"/>
    </w:pPr>
    <w:rPr>
      <w:rFonts w:eastAsiaTheme="minorEastAsia" w:cstheme="minorBidi"/>
      <w:lang w:val="en-US" w:eastAsia="en-US"/>
    </w:rPr>
  </w:style>
  <w:style w:type="paragraph" w:styleId="70">
    <w:name w:val="toc 7"/>
    <w:basedOn w:val="a0"/>
    <w:next w:val="a0"/>
    <w:autoRedefine/>
    <w:uiPriority w:val="39"/>
    <w:unhideWhenUsed/>
    <w:rsid w:val="00CB62AC"/>
    <w:pPr>
      <w:tabs>
        <w:tab w:val="clear" w:pos="0"/>
        <w:tab w:val="clear" w:pos="709"/>
        <w:tab w:val="clear" w:pos="1134"/>
      </w:tabs>
      <w:suppressAutoHyphens w:val="0"/>
      <w:spacing w:after="100" w:line="259" w:lineRule="auto"/>
      <w:ind w:left="1320"/>
      <w:jc w:val="left"/>
    </w:pPr>
    <w:rPr>
      <w:rFonts w:eastAsiaTheme="minorEastAsia" w:cstheme="minorBidi"/>
      <w:lang w:val="en-US" w:eastAsia="en-US"/>
    </w:rPr>
  </w:style>
  <w:style w:type="paragraph" w:styleId="80">
    <w:name w:val="toc 8"/>
    <w:basedOn w:val="a0"/>
    <w:next w:val="a0"/>
    <w:autoRedefine/>
    <w:uiPriority w:val="39"/>
    <w:unhideWhenUsed/>
    <w:rsid w:val="00CB62AC"/>
    <w:pPr>
      <w:tabs>
        <w:tab w:val="clear" w:pos="0"/>
        <w:tab w:val="clear" w:pos="709"/>
        <w:tab w:val="clear" w:pos="1134"/>
      </w:tabs>
      <w:suppressAutoHyphens w:val="0"/>
      <w:spacing w:after="100" w:line="259" w:lineRule="auto"/>
      <w:ind w:left="1540"/>
      <w:jc w:val="left"/>
    </w:pPr>
    <w:rPr>
      <w:rFonts w:eastAsiaTheme="minorEastAsia" w:cstheme="minorBidi"/>
      <w:lang w:val="en-US" w:eastAsia="en-US"/>
    </w:rPr>
  </w:style>
  <w:style w:type="paragraph" w:styleId="90">
    <w:name w:val="toc 9"/>
    <w:basedOn w:val="a0"/>
    <w:next w:val="a0"/>
    <w:autoRedefine/>
    <w:uiPriority w:val="39"/>
    <w:unhideWhenUsed/>
    <w:rsid w:val="00CB62AC"/>
    <w:pPr>
      <w:tabs>
        <w:tab w:val="clear" w:pos="0"/>
        <w:tab w:val="clear" w:pos="709"/>
        <w:tab w:val="clear" w:pos="1134"/>
      </w:tabs>
      <w:suppressAutoHyphens w:val="0"/>
      <w:spacing w:after="100" w:line="259" w:lineRule="auto"/>
      <w:ind w:left="1760"/>
      <w:jc w:val="left"/>
    </w:pPr>
    <w:rPr>
      <w:rFonts w:eastAsiaTheme="minorEastAsia" w:cstheme="minorBidi"/>
      <w:lang w:val="en-US" w:eastAsia="en-US"/>
    </w:rPr>
  </w:style>
  <w:style w:type="paragraph" w:customStyle="1" w:styleId="p1">
    <w:name w:val="p1"/>
    <w:basedOn w:val="a0"/>
    <w:rsid w:val="004A0135"/>
    <w:pPr>
      <w:suppressAutoHyphens w:val="0"/>
      <w:spacing w:after="0"/>
    </w:pPr>
    <w:rPr>
      <w:rFonts w:eastAsiaTheme="minorHAnsi" w:cs="Times New Roman"/>
      <w:sz w:val="23"/>
      <w:szCs w:val="23"/>
      <w:lang w:val="en-US" w:eastAsia="en-US"/>
    </w:rPr>
  </w:style>
  <w:style w:type="character" w:customStyle="1" w:styleId="s1">
    <w:name w:val="s1"/>
    <w:basedOn w:val="a1"/>
    <w:rsid w:val="004A0135"/>
  </w:style>
  <w:style w:type="character" w:customStyle="1" w:styleId="s2">
    <w:name w:val="s2"/>
    <w:basedOn w:val="a1"/>
    <w:rsid w:val="00B52A2B"/>
    <w:rPr>
      <w:color w:val="4787FF"/>
      <w:u w:val="single"/>
    </w:rPr>
  </w:style>
  <w:style w:type="character" w:customStyle="1" w:styleId="21">
    <w:name w:val="Ανεπίλυτη αναφορά2"/>
    <w:basedOn w:val="a1"/>
    <w:uiPriority w:val="99"/>
    <w:rsid w:val="000E4005"/>
    <w:rPr>
      <w:color w:val="605E5C"/>
      <w:shd w:val="clear" w:color="auto" w:fill="E1DFDD"/>
    </w:rPr>
  </w:style>
  <w:style w:type="paragraph" w:styleId="a8">
    <w:name w:val="Balloon Text"/>
    <w:basedOn w:val="a0"/>
    <w:link w:val="Char3"/>
    <w:uiPriority w:val="99"/>
    <w:semiHidden/>
    <w:unhideWhenUsed/>
    <w:qFormat/>
    <w:rsid w:val="009E6E1C"/>
    <w:pPr>
      <w:spacing w:after="0" w:line="240" w:lineRule="auto"/>
    </w:pPr>
    <w:rPr>
      <w:rFonts w:ascii="Segoe UI" w:hAnsi="Segoe UI" w:cs="Segoe UI"/>
      <w:sz w:val="18"/>
      <w:szCs w:val="18"/>
    </w:rPr>
  </w:style>
  <w:style w:type="character" w:customStyle="1" w:styleId="Char3">
    <w:name w:val="Κείμενο πλαισίου Char"/>
    <w:basedOn w:val="a1"/>
    <w:link w:val="a8"/>
    <w:uiPriority w:val="99"/>
    <w:semiHidden/>
    <w:rsid w:val="009E6E1C"/>
    <w:rPr>
      <w:rFonts w:ascii="Segoe UI" w:eastAsia="Times New Roman" w:hAnsi="Segoe UI" w:cs="Segoe UI"/>
      <w:sz w:val="18"/>
      <w:szCs w:val="18"/>
      <w:lang w:val="en-GB" w:eastAsia="zh-CN"/>
    </w:rPr>
  </w:style>
  <w:style w:type="character" w:styleId="a9">
    <w:name w:val="annotation reference"/>
    <w:basedOn w:val="a1"/>
    <w:unhideWhenUsed/>
    <w:qFormat/>
    <w:rsid w:val="00494E02"/>
    <w:rPr>
      <w:sz w:val="16"/>
      <w:szCs w:val="16"/>
    </w:rPr>
  </w:style>
  <w:style w:type="paragraph" w:styleId="aa">
    <w:name w:val="annotation text"/>
    <w:basedOn w:val="a0"/>
    <w:link w:val="Char10"/>
    <w:unhideWhenUsed/>
    <w:qFormat/>
    <w:rsid w:val="00494E02"/>
    <w:pPr>
      <w:spacing w:line="240" w:lineRule="auto"/>
    </w:pPr>
    <w:rPr>
      <w:sz w:val="20"/>
      <w:szCs w:val="20"/>
    </w:rPr>
  </w:style>
  <w:style w:type="character" w:customStyle="1" w:styleId="Char4">
    <w:name w:val="Κείμενο σχολίου Char"/>
    <w:basedOn w:val="a1"/>
    <w:uiPriority w:val="99"/>
    <w:semiHidden/>
    <w:rsid w:val="00494E02"/>
    <w:rPr>
      <w:rFonts w:ascii="Tahoma" w:eastAsia="Times New Roman" w:hAnsi="Tahoma" w:cs="Calibri"/>
      <w:sz w:val="20"/>
      <w:szCs w:val="20"/>
      <w:lang w:val="en-GB" w:eastAsia="zh-CN"/>
    </w:rPr>
  </w:style>
  <w:style w:type="character" w:customStyle="1" w:styleId="Char10">
    <w:name w:val="Κείμενο σχολίου Char1"/>
    <w:basedOn w:val="a1"/>
    <w:link w:val="aa"/>
    <w:uiPriority w:val="99"/>
    <w:qFormat/>
    <w:rsid w:val="00494E02"/>
    <w:rPr>
      <w:rFonts w:ascii="Tahoma" w:eastAsia="Times New Roman" w:hAnsi="Tahoma" w:cs="Calibri"/>
      <w:sz w:val="20"/>
      <w:szCs w:val="20"/>
      <w:lang w:val="en-GB" w:eastAsia="zh-CN"/>
    </w:rPr>
  </w:style>
  <w:style w:type="table" w:styleId="ab">
    <w:name w:val="Table Grid"/>
    <w:basedOn w:val="a2"/>
    <w:uiPriority w:val="39"/>
    <w:rsid w:val="00063528"/>
    <w:rPr>
      <w:rFonts w:ascii="Times New Roman" w:eastAsia="Times New Roman" w:hAnsi="Times New Roman" w:cs="Times New Roman"/>
      <w:sz w:val="20"/>
      <w:szCs w:val="20"/>
      <w:lang w:val="el-GR" w:eastAsia="el-G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Revision"/>
    <w:hidden/>
    <w:uiPriority w:val="99"/>
    <w:semiHidden/>
    <w:qFormat/>
    <w:rsid w:val="00E6375C"/>
    <w:rPr>
      <w:rFonts w:ascii="Tahoma" w:eastAsia="Times New Roman" w:hAnsi="Tahoma" w:cs="Calibri"/>
      <w:sz w:val="22"/>
      <w:lang w:val="en-GB" w:eastAsia="zh-CN"/>
    </w:rPr>
  </w:style>
  <w:style w:type="character" w:customStyle="1" w:styleId="Hyperlink13">
    <w:name w:val="Hyperlink.13"/>
    <w:rsid w:val="00C95734"/>
    <w:rPr>
      <w:lang w:val="en-US"/>
    </w:rPr>
  </w:style>
  <w:style w:type="numbering" w:customStyle="1" w:styleId="27">
    <w:name w:val="Εισήχθηκε το στιλ 27"/>
    <w:rsid w:val="00C95734"/>
    <w:pPr>
      <w:numPr>
        <w:numId w:val="16"/>
      </w:numPr>
    </w:pPr>
  </w:style>
  <w:style w:type="paragraph" w:customStyle="1" w:styleId="normalwithoutspacing">
    <w:name w:val="normal_without_spacing"/>
    <w:basedOn w:val="a0"/>
    <w:rsid w:val="007314A6"/>
    <w:pPr>
      <w:spacing w:after="60" w:line="240" w:lineRule="auto"/>
    </w:pPr>
  </w:style>
  <w:style w:type="character" w:styleId="ad">
    <w:name w:val="footnote reference"/>
    <w:aliases w:val="Footnote symbol,Footnote reference number,note TESI"/>
    <w:uiPriority w:val="99"/>
    <w:rsid w:val="00A03941"/>
    <w:rPr>
      <w:vertAlign w:val="superscript"/>
    </w:rPr>
  </w:style>
  <w:style w:type="paragraph" w:styleId="ae">
    <w:name w:val="footnote text"/>
    <w:basedOn w:val="a0"/>
    <w:link w:val="Char5"/>
    <w:rsid w:val="00A03941"/>
    <w:pPr>
      <w:spacing w:after="0" w:line="240" w:lineRule="auto"/>
      <w:ind w:left="425" w:hanging="425"/>
    </w:pPr>
    <w:rPr>
      <w:sz w:val="18"/>
      <w:szCs w:val="20"/>
      <w:lang w:val="en-IE"/>
    </w:rPr>
  </w:style>
  <w:style w:type="character" w:customStyle="1" w:styleId="Char5">
    <w:name w:val="Κείμενο υποσημείωσης Char"/>
    <w:basedOn w:val="a1"/>
    <w:link w:val="ae"/>
    <w:rsid w:val="00A03941"/>
    <w:rPr>
      <w:rFonts w:ascii="Tahoma" w:eastAsia="Times New Roman" w:hAnsi="Tahoma" w:cs="Calibri"/>
      <w:sz w:val="18"/>
      <w:szCs w:val="20"/>
      <w:lang w:val="en-IE" w:eastAsia="zh-CN"/>
    </w:rPr>
  </w:style>
  <w:style w:type="paragraph" w:styleId="af">
    <w:name w:val="annotation subject"/>
    <w:basedOn w:val="aa"/>
    <w:next w:val="aa"/>
    <w:link w:val="Char6"/>
    <w:uiPriority w:val="99"/>
    <w:semiHidden/>
    <w:unhideWhenUsed/>
    <w:qFormat/>
    <w:rsid w:val="006F0377"/>
    <w:rPr>
      <w:b/>
      <w:bCs/>
    </w:rPr>
  </w:style>
  <w:style w:type="character" w:customStyle="1" w:styleId="Char6">
    <w:name w:val="Θέμα σχολίου Char"/>
    <w:basedOn w:val="Char10"/>
    <w:link w:val="af"/>
    <w:uiPriority w:val="99"/>
    <w:semiHidden/>
    <w:rsid w:val="006F0377"/>
    <w:rPr>
      <w:rFonts w:ascii="Tahoma" w:eastAsia="Times New Roman" w:hAnsi="Tahoma" w:cs="Calibri"/>
      <w:b/>
      <w:bCs/>
      <w:sz w:val="20"/>
      <w:szCs w:val="20"/>
      <w:lang w:val="en-GB" w:eastAsia="zh-CN"/>
    </w:rPr>
  </w:style>
  <w:style w:type="paragraph" w:customStyle="1" w:styleId="CM4">
    <w:name w:val="CM4"/>
    <w:basedOn w:val="a0"/>
    <w:next w:val="a0"/>
    <w:rsid w:val="009A3169"/>
    <w:pPr>
      <w:suppressAutoHyphens w:val="0"/>
      <w:autoSpaceDE w:val="0"/>
      <w:autoSpaceDN w:val="0"/>
      <w:adjustRightInd w:val="0"/>
      <w:spacing w:after="0" w:line="240" w:lineRule="auto"/>
      <w:jc w:val="left"/>
    </w:pPr>
    <w:rPr>
      <w:rFonts w:ascii="EUAlbertina" w:hAnsi="EUAlbertina" w:cs="Times New Roman"/>
      <w:sz w:val="24"/>
      <w:lang w:val="en-US" w:eastAsia="el-GR"/>
    </w:rPr>
  </w:style>
  <w:style w:type="character" w:customStyle="1" w:styleId="apple-converted-space">
    <w:name w:val="apple-converted-space"/>
    <w:basedOn w:val="a1"/>
    <w:rsid w:val="00476567"/>
  </w:style>
  <w:style w:type="character" w:customStyle="1" w:styleId="af0">
    <w:name w:val="Χαρακτήρες υποσημείωσης"/>
    <w:rsid w:val="00651071"/>
    <w:rPr>
      <w:rFonts w:cs="Times New Roman"/>
      <w:vertAlign w:val="superscript"/>
    </w:rPr>
  </w:style>
  <w:style w:type="character" w:customStyle="1" w:styleId="FootnoteReference2">
    <w:name w:val="Footnote Reference2"/>
    <w:rsid w:val="00651071"/>
    <w:rPr>
      <w:vertAlign w:val="superscript"/>
    </w:rPr>
  </w:style>
  <w:style w:type="character" w:customStyle="1" w:styleId="WW-FootnoteReference11">
    <w:name w:val="WW-Footnote Reference11"/>
    <w:rsid w:val="00651071"/>
    <w:rPr>
      <w:vertAlign w:val="superscript"/>
    </w:rPr>
  </w:style>
  <w:style w:type="character" w:customStyle="1" w:styleId="WW-FootnoteReference17">
    <w:name w:val="WW-Footnote Reference17"/>
    <w:rsid w:val="00651071"/>
    <w:rPr>
      <w:vertAlign w:val="superscript"/>
    </w:rPr>
  </w:style>
  <w:style w:type="paragraph" w:styleId="-HTML">
    <w:name w:val="HTML Preformatted"/>
    <w:basedOn w:val="a0"/>
    <w:link w:val="-HTMLChar"/>
    <w:uiPriority w:val="99"/>
    <w:rsid w:val="00F60D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left"/>
    </w:pPr>
    <w:rPr>
      <w:rFonts w:ascii="Courier New" w:hAnsi="Courier New" w:cs="Courier New"/>
      <w:sz w:val="20"/>
      <w:szCs w:val="20"/>
      <w:lang w:val="en-US"/>
    </w:rPr>
  </w:style>
  <w:style w:type="character" w:customStyle="1" w:styleId="-HTMLChar">
    <w:name w:val="Προ-διαμορφωμένο HTML Char"/>
    <w:basedOn w:val="a1"/>
    <w:link w:val="-HTML"/>
    <w:uiPriority w:val="99"/>
    <w:rsid w:val="00F60D66"/>
    <w:rPr>
      <w:rFonts w:ascii="Courier New" w:eastAsia="Times New Roman" w:hAnsi="Courier New" w:cs="Courier New"/>
      <w:sz w:val="20"/>
      <w:szCs w:val="20"/>
      <w:lang w:eastAsia="zh-CN"/>
    </w:rPr>
  </w:style>
  <w:style w:type="character" w:customStyle="1" w:styleId="af1">
    <w:name w:val="Σύμβολο υποσημείωσης"/>
    <w:rsid w:val="00A552BC"/>
    <w:rPr>
      <w:vertAlign w:val="superscript"/>
    </w:rPr>
  </w:style>
  <w:style w:type="character" w:customStyle="1" w:styleId="0">
    <w:name w:val="Παραπομπή υποσημείωσης_0"/>
    <w:uiPriority w:val="99"/>
    <w:rsid w:val="00EC1297"/>
    <w:rPr>
      <w:vertAlign w:val="superscript"/>
    </w:rPr>
  </w:style>
  <w:style w:type="character" w:customStyle="1" w:styleId="WW-FootnoteReference10">
    <w:name w:val="WW-Footnote Reference10"/>
    <w:rsid w:val="00CA078F"/>
    <w:rPr>
      <w:vertAlign w:val="superscript"/>
    </w:rPr>
  </w:style>
  <w:style w:type="character" w:customStyle="1" w:styleId="WW-FootnoteReference7">
    <w:name w:val="WW-Footnote Reference7"/>
    <w:rsid w:val="0003257D"/>
    <w:rPr>
      <w:vertAlign w:val="superscript"/>
    </w:rPr>
  </w:style>
  <w:style w:type="character" w:customStyle="1" w:styleId="WW-FootnoteReference9">
    <w:name w:val="WW-Footnote Reference9"/>
    <w:rsid w:val="00DF50A8"/>
    <w:rPr>
      <w:vertAlign w:val="superscript"/>
    </w:rPr>
  </w:style>
  <w:style w:type="character" w:customStyle="1" w:styleId="WW8Num2z8">
    <w:name w:val="WW8Num2z8"/>
    <w:rsid w:val="00100DDF"/>
  </w:style>
  <w:style w:type="character" w:customStyle="1" w:styleId="WW-FootnoteReference19">
    <w:name w:val="WW-Footnote Reference19"/>
    <w:rsid w:val="007F18D7"/>
    <w:rPr>
      <w:vertAlign w:val="superscript"/>
    </w:rPr>
  </w:style>
  <w:style w:type="character" w:customStyle="1" w:styleId="WW8Num6z4">
    <w:name w:val="WW8Num6z4"/>
    <w:rsid w:val="005F350D"/>
  </w:style>
  <w:style w:type="character" w:customStyle="1" w:styleId="CommentTextChar2">
    <w:name w:val="Comment Text Char2"/>
    <w:basedOn w:val="a1"/>
    <w:uiPriority w:val="99"/>
    <w:qFormat/>
    <w:rsid w:val="005F350D"/>
    <w:rPr>
      <w:rFonts w:ascii="Calibri" w:hAnsi="Calibri" w:cs="Calibri"/>
      <w:lang w:val="en-GB" w:eastAsia="zh-CN"/>
    </w:rPr>
  </w:style>
  <w:style w:type="paragraph" w:customStyle="1" w:styleId="Default">
    <w:name w:val="Default"/>
    <w:rsid w:val="008146BF"/>
    <w:pPr>
      <w:autoSpaceDE w:val="0"/>
      <w:autoSpaceDN w:val="0"/>
      <w:adjustRightInd w:val="0"/>
    </w:pPr>
    <w:rPr>
      <w:rFonts w:ascii="Arial" w:hAnsi="Arial" w:cs="Arial"/>
      <w:color w:val="000000"/>
      <w:lang w:val="el-GR"/>
    </w:rPr>
  </w:style>
  <w:style w:type="character" w:customStyle="1" w:styleId="31">
    <w:name w:val="Ανεπίλυτη αναφορά3"/>
    <w:basedOn w:val="a1"/>
    <w:uiPriority w:val="99"/>
    <w:semiHidden/>
    <w:unhideWhenUsed/>
    <w:rsid w:val="000065E4"/>
    <w:rPr>
      <w:color w:val="605E5C"/>
      <w:shd w:val="clear" w:color="auto" w:fill="E1DFDD"/>
    </w:rPr>
  </w:style>
  <w:style w:type="paragraph" w:customStyle="1" w:styleId="TableParagraph">
    <w:name w:val="Table Paragraph"/>
    <w:basedOn w:val="a0"/>
    <w:uiPriority w:val="1"/>
    <w:qFormat/>
    <w:rsid w:val="00A51E23"/>
    <w:pPr>
      <w:widowControl w:val="0"/>
      <w:suppressAutoHyphens w:val="0"/>
      <w:autoSpaceDE w:val="0"/>
      <w:autoSpaceDN w:val="0"/>
      <w:spacing w:after="0" w:line="240" w:lineRule="auto"/>
      <w:jc w:val="left"/>
    </w:pPr>
    <w:rPr>
      <w:rFonts w:ascii="Tahoma" w:eastAsia="Tahoma" w:hAnsi="Tahoma"/>
      <w:lang w:eastAsia="en-US"/>
    </w:rPr>
  </w:style>
  <w:style w:type="paragraph" w:styleId="af2">
    <w:name w:val="TOC Heading"/>
    <w:basedOn w:val="1"/>
    <w:next w:val="a0"/>
    <w:uiPriority w:val="39"/>
    <w:unhideWhenUsed/>
    <w:qFormat/>
    <w:rsid w:val="00A24793"/>
    <w:pPr>
      <w:keepLines/>
      <w:pageBreakBefore w:val="0"/>
      <w:numPr>
        <w:numId w:val="0"/>
      </w:numPr>
      <w:pBdr>
        <w:top w:val="none" w:sz="0" w:space="0" w:color="auto"/>
        <w:left w:val="none" w:sz="0" w:space="0" w:color="auto"/>
        <w:bottom w:val="none" w:sz="0" w:space="0" w:color="auto"/>
        <w:right w:val="none" w:sz="0" w:space="0" w:color="auto"/>
      </w:pBdr>
      <w:tabs>
        <w:tab w:val="clear" w:pos="0"/>
        <w:tab w:val="clear" w:pos="709"/>
        <w:tab w:val="clear" w:pos="1134"/>
      </w:tabs>
      <w:suppressAutoHyphens w:val="0"/>
      <w:spacing w:before="240" w:after="0" w:line="259" w:lineRule="auto"/>
      <w:jc w:val="left"/>
      <w:outlineLvl w:val="9"/>
    </w:pPr>
    <w:rPr>
      <w:rFonts w:asciiTheme="majorHAnsi" w:eastAsiaTheme="majorEastAsia" w:hAnsiTheme="majorHAnsi" w:cstheme="majorBidi"/>
      <w:b w:val="0"/>
      <w:bCs w:val="0"/>
      <w:color w:val="2F5496" w:themeColor="accent1" w:themeShade="BF"/>
      <w:sz w:val="32"/>
      <w:szCs w:val="32"/>
      <w:lang w:val="en-US" w:eastAsia="en-US"/>
    </w:rPr>
  </w:style>
  <w:style w:type="character" w:styleId="-0">
    <w:name w:val="FollowedHyperlink"/>
    <w:basedOn w:val="a1"/>
    <w:semiHidden/>
    <w:unhideWhenUsed/>
    <w:qFormat/>
    <w:rsid w:val="00671295"/>
    <w:rPr>
      <w:color w:val="954F72" w:themeColor="followedHyperlink"/>
      <w:u w:val="single"/>
    </w:rPr>
  </w:style>
  <w:style w:type="paragraph" w:styleId="af3">
    <w:name w:val="Body Text"/>
    <w:basedOn w:val="a0"/>
    <w:link w:val="Char7"/>
    <w:uiPriority w:val="1"/>
    <w:qFormat/>
    <w:rsid w:val="00F82D23"/>
    <w:pPr>
      <w:widowControl w:val="0"/>
      <w:tabs>
        <w:tab w:val="clear" w:pos="0"/>
        <w:tab w:val="clear" w:pos="709"/>
        <w:tab w:val="clear" w:pos="1134"/>
      </w:tabs>
      <w:suppressAutoHyphens w:val="0"/>
      <w:autoSpaceDE w:val="0"/>
      <w:autoSpaceDN w:val="0"/>
      <w:spacing w:after="0" w:line="240" w:lineRule="auto"/>
      <w:jc w:val="left"/>
    </w:pPr>
    <w:rPr>
      <w:rFonts w:ascii="Calibri" w:eastAsia="Calibri" w:hAnsi="Calibri" w:cs="Calibri"/>
      <w:lang w:eastAsia="en-US"/>
    </w:rPr>
  </w:style>
  <w:style w:type="character" w:customStyle="1" w:styleId="Char7">
    <w:name w:val="Σώμα κειμένου Char"/>
    <w:basedOn w:val="a1"/>
    <w:link w:val="af3"/>
    <w:uiPriority w:val="1"/>
    <w:rsid w:val="00F82D23"/>
    <w:rPr>
      <w:rFonts w:ascii="Calibri" w:eastAsia="Calibri" w:hAnsi="Calibri" w:cs="Calibri"/>
      <w:sz w:val="22"/>
      <w:szCs w:val="22"/>
      <w:lang w:val="el-GR"/>
    </w:rPr>
  </w:style>
  <w:style w:type="paragraph" w:styleId="af4">
    <w:name w:val="caption"/>
    <w:basedOn w:val="a0"/>
    <w:next w:val="a0"/>
    <w:uiPriority w:val="35"/>
    <w:unhideWhenUsed/>
    <w:qFormat/>
    <w:rsid w:val="00793E13"/>
    <w:pPr>
      <w:tabs>
        <w:tab w:val="clear" w:pos="0"/>
        <w:tab w:val="clear" w:pos="709"/>
        <w:tab w:val="clear" w:pos="1134"/>
      </w:tabs>
      <w:suppressAutoHyphens w:val="0"/>
      <w:spacing w:after="200" w:line="240" w:lineRule="auto"/>
      <w:jc w:val="center"/>
    </w:pPr>
    <w:rPr>
      <w:rFonts w:eastAsiaTheme="minorHAnsi" w:cstheme="minorBidi"/>
      <w:i/>
      <w:iCs/>
      <w:color w:val="44546A" w:themeColor="text2"/>
      <w:sz w:val="20"/>
      <w:szCs w:val="20"/>
      <w:lang w:eastAsia="en-US"/>
    </w:rPr>
  </w:style>
  <w:style w:type="table" w:styleId="5-5">
    <w:name w:val="Grid Table 5 Dark Accent 5"/>
    <w:basedOn w:val="a2"/>
    <w:uiPriority w:val="50"/>
    <w:rsid w:val="00790DB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af5">
    <w:name w:val="Emphasis"/>
    <w:basedOn w:val="a1"/>
    <w:uiPriority w:val="20"/>
    <w:qFormat/>
    <w:rsid w:val="00AE3F5B"/>
    <w:rPr>
      <w:i/>
      <w:iCs/>
    </w:rPr>
  </w:style>
  <w:style w:type="table" w:styleId="5-1">
    <w:name w:val="Grid Table 5 Dark Accent 1"/>
    <w:basedOn w:val="a2"/>
    <w:uiPriority w:val="50"/>
    <w:rsid w:val="00AE7A98"/>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5-2">
    <w:name w:val="Grid Table 5 Dark Accent 2"/>
    <w:basedOn w:val="a2"/>
    <w:uiPriority w:val="50"/>
    <w:rsid w:val="008D484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5-6">
    <w:name w:val="Grid Table 5 Dark Accent 6"/>
    <w:basedOn w:val="a2"/>
    <w:uiPriority w:val="50"/>
    <w:rsid w:val="006900C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51">
    <w:name w:val="Grid Table 5 Dark"/>
    <w:basedOn w:val="a2"/>
    <w:uiPriority w:val="50"/>
    <w:rsid w:val="002F1CE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character" w:customStyle="1" w:styleId="12">
    <w:name w:val="Αναφορά1"/>
    <w:basedOn w:val="a1"/>
    <w:uiPriority w:val="99"/>
    <w:unhideWhenUsed/>
    <w:rsid w:val="008670B3"/>
    <w:rPr>
      <w:color w:val="2B579A"/>
      <w:shd w:val="clear" w:color="auto" w:fill="E1DFDD"/>
    </w:rPr>
  </w:style>
  <w:style w:type="paragraph" w:styleId="Web">
    <w:name w:val="Normal (Web)"/>
    <w:basedOn w:val="a0"/>
    <w:uiPriority w:val="99"/>
    <w:semiHidden/>
    <w:unhideWhenUsed/>
    <w:rsid w:val="009651E9"/>
    <w:pPr>
      <w:tabs>
        <w:tab w:val="clear" w:pos="0"/>
        <w:tab w:val="clear" w:pos="709"/>
        <w:tab w:val="clear" w:pos="1134"/>
      </w:tabs>
      <w:suppressAutoHyphens w:val="0"/>
      <w:spacing w:before="100" w:beforeAutospacing="1" w:after="100" w:afterAutospacing="1" w:line="240" w:lineRule="auto"/>
      <w:jc w:val="left"/>
    </w:pPr>
    <w:rPr>
      <w:rFonts w:ascii="Times New Roman" w:hAnsi="Times New Roman" w:cs="Times New Roman"/>
      <w:sz w:val="24"/>
      <w:szCs w:val="24"/>
      <w:lang w:val="en-US" w:eastAsia="en-US"/>
    </w:rPr>
  </w:style>
  <w:style w:type="character" w:styleId="af6">
    <w:name w:val="Strong"/>
    <w:basedOn w:val="a1"/>
    <w:uiPriority w:val="22"/>
    <w:qFormat/>
    <w:rsid w:val="0059264A"/>
    <w:rPr>
      <w:b/>
      <w:bCs/>
    </w:rPr>
  </w:style>
  <w:style w:type="paragraph" w:customStyle="1" w:styleId="13">
    <w:name w:val="Παράγραφος λίστας1"/>
    <w:basedOn w:val="a0"/>
    <w:uiPriority w:val="99"/>
    <w:qFormat/>
    <w:rsid w:val="00171B44"/>
    <w:pPr>
      <w:tabs>
        <w:tab w:val="clear" w:pos="0"/>
        <w:tab w:val="clear" w:pos="709"/>
        <w:tab w:val="clear" w:pos="1134"/>
      </w:tabs>
      <w:spacing w:before="120" w:after="200" w:line="276" w:lineRule="auto"/>
      <w:ind w:left="720"/>
      <w:contextualSpacing/>
    </w:pPr>
    <w:rPr>
      <w:rFonts w:ascii="Calibri" w:hAnsi="Calibri" w:cs="Times New Roman"/>
      <w:szCs w:val="24"/>
    </w:rPr>
  </w:style>
  <w:style w:type="paragraph" w:customStyle="1" w:styleId="Tabletext">
    <w:name w:val="Table text"/>
    <w:aliases w:val="ta"/>
    <w:basedOn w:val="a0"/>
    <w:link w:val="TabletextChar1"/>
    <w:rsid w:val="007A4A1F"/>
    <w:pPr>
      <w:widowControl w:val="0"/>
      <w:tabs>
        <w:tab w:val="clear" w:pos="0"/>
        <w:tab w:val="clear" w:pos="709"/>
        <w:tab w:val="clear" w:pos="1134"/>
      </w:tabs>
      <w:suppressAutoHyphens w:val="0"/>
      <w:spacing w:line="240" w:lineRule="auto"/>
      <w:jc w:val="left"/>
    </w:pPr>
    <w:rPr>
      <w:rFonts w:ascii="Tahoma" w:hAnsi="Tahoma" w:cs="Times New Roman"/>
      <w:sz w:val="20"/>
      <w:szCs w:val="20"/>
      <w:lang w:eastAsia="en-US"/>
    </w:rPr>
  </w:style>
  <w:style w:type="character" w:customStyle="1" w:styleId="TabletextChar1">
    <w:name w:val="Table text Char1"/>
    <w:link w:val="Tabletext"/>
    <w:locked/>
    <w:rsid w:val="007A4A1F"/>
    <w:rPr>
      <w:rFonts w:ascii="Tahoma" w:eastAsia="Times New Roman" w:hAnsi="Tahoma" w:cs="Times New Roman"/>
      <w:sz w:val="20"/>
      <w:szCs w:val="20"/>
      <w:lang w:val="el-GR"/>
    </w:rPr>
  </w:style>
  <w:style w:type="character" w:customStyle="1" w:styleId="UnresolvedMention1">
    <w:name w:val="Unresolved Mention1"/>
    <w:basedOn w:val="a1"/>
    <w:uiPriority w:val="99"/>
    <w:semiHidden/>
    <w:unhideWhenUsed/>
    <w:rsid w:val="00472D39"/>
    <w:rPr>
      <w:color w:val="605E5C"/>
      <w:shd w:val="clear" w:color="auto" w:fill="E1DFDD"/>
    </w:rPr>
  </w:style>
  <w:style w:type="paragraph" w:customStyle="1" w:styleId="TabletextChar">
    <w:name w:val="Table text Char"/>
    <w:basedOn w:val="a0"/>
    <w:link w:val="TabletextCharChar"/>
    <w:rsid w:val="00C8516F"/>
    <w:pPr>
      <w:widowControl w:val="0"/>
      <w:tabs>
        <w:tab w:val="clear" w:pos="0"/>
        <w:tab w:val="clear" w:pos="709"/>
        <w:tab w:val="clear" w:pos="1134"/>
      </w:tabs>
      <w:suppressAutoHyphens w:val="0"/>
      <w:spacing w:line="300" w:lineRule="atLeast"/>
      <w:jc w:val="left"/>
    </w:pPr>
    <w:rPr>
      <w:rFonts w:ascii="Tahoma" w:hAnsi="Tahoma" w:cs="Times New Roman"/>
      <w:sz w:val="20"/>
      <w:szCs w:val="20"/>
      <w:lang w:eastAsia="en-US"/>
    </w:rPr>
  </w:style>
  <w:style w:type="character" w:customStyle="1" w:styleId="TabletextCharChar">
    <w:name w:val="Table text Char Char"/>
    <w:link w:val="TabletextChar"/>
    <w:rsid w:val="00C8516F"/>
    <w:rPr>
      <w:rFonts w:ascii="Tahoma" w:eastAsia="Times New Roman" w:hAnsi="Tahoma" w:cs="Times New Roman"/>
      <w:sz w:val="20"/>
      <w:szCs w:val="20"/>
      <w:lang w:val="el-GR"/>
    </w:rPr>
  </w:style>
  <w:style w:type="paragraph" w:styleId="af7">
    <w:name w:val="endnote text"/>
    <w:basedOn w:val="a0"/>
    <w:link w:val="Char8"/>
    <w:rsid w:val="006D66AC"/>
    <w:pPr>
      <w:tabs>
        <w:tab w:val="clear" w:pos="0"/>
        <w:tab w:val="clear" w:pos="709"/>
        <w:tab w:val="clear" w:pos="1134"/>
      </w:tabs>
      <w:spacing w:line="240" w:lineRule="auto"/>
    </w:pPr>
    <w:rPr>
      <w:rFonts w:ascii="Tahoma" w:hAnsi="Tahoma"/>
      <w:sz w:val="20"/>
      <w:szCs w:val="20"/>
      <w:lang w:val="en-GB"/>
    </w:rPr>
  </w:style>
  <w:style w:type="character" w:customStyle="1" w:styleId="Char8">
    <w:name w:val="Κείμενο σημείωσης τέλους Char"/>
    <w:basedOn w:val="a1"/>
    <w:link w:val="af7"/>
    <w:rsid w:val="006D66AC"/>
    <w:rPr>
      <w:rFonts w:ascii="Tahoma" w:eastAsia="Times New Roman" w:hAnsi="Tahoma" w:cs="Tahoma"/>
      <w:sz w:val="20"/>
      <w:szCs w:val="20"/>
      <w:lang w:val="en-GB" w:eastAsia="zh-CN"/>
    </w:rPr>
  </w:style>
  <w:style w:type="character" w:styleId="af8">
    <w:name w:val="Unresolved Mention"/>
    <w:basedOn w:val="a1"/>
    <w:uiPriority w:val="99"/>
    <w:semiHidden/>
    <w:unhideWhenUsed/>
    <w:rsid w:val="00F747EA"/>
    <w:rPr>
      <w:color w:val="605E5C"/>
      <w:shd w:val="clear" w:color="auto" w:fill="E1DFDD"/>
    </w:rPr>
  </w:style>
  <w:style w:type="character" w:customStyle="1" w:styleId="FootnoteTextChar4">
    <w:name w:val="Footnote Text Char4"/>
    <w:rsid w:val="000B607D"/>
    <w:rPr>
      <w:rFonts w:ascii="Calibri" w:hAnsi="Calibri" w:cs="Calibri"/>
      <w:sz w:val="18"/>
      <w:lang w:val="en-I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98103">
      <w:bodyDiv w:val="1"/>
      <w:marLeft w:val="0"/>
      <w:marRight w:val="0"/>
      <w:marTop w:val="0"/>
      <w:marBottom w:val="0"/>
      <w:divBdr>
        <w:top w:val="none" w:sz="0" w:space="0" w:color="auto"/>
        <w:left w:val="none" w:sz="0" w:space="0" w:color="auto"/>
        <w:bottom w:val="none" w:sz="0" w:space="0" w:color="auto"/>
        <w:right w:val="none" w:sz="0" w:space="0" w:color="auto"/>
      </w:divBdr>
    </w:div>
    <w:div w:id="17314656">
      <w:bodyDiv w:val="1"/>
      <w:marLeft w:val="0"/>
      <w:marRight w:val="0"/>
      <w:marTop w:val="0"/>
      <w:marBottom w:val="0"/>
      <w:divBdr>
        <w:top w:val="none" w:sz="0" w:space="0" w:color="auto"/>
        <w:left w:val="none" w:sz="0" w:space="0" w:color="auto"/>
        <w:bottom w:val="none" w:sz="0" w:space="0" w:color="auto"/>
        <w:right w:val="none" w:sz="0" w:space="0" w:color="auto"/>
      </w:divBdr>
    </w:div>
    <w:div w:id="42758965">
      <w:bodyDiv w:val="1"/>
      <w:marLeft w:val="0"/>
      <w:marRight w:val="0"/>
      <w:marTop w:val="0"/>
      <w:marBottom w:val="0"/>
      <w:divBdr>
        <w:top w:val="none" w:sz="0" w:space="0" w:color="auto"/>
        <w:left w:val="none" w:sz="0" w:space="0" w:color="auto"/>
        <w:bottom w:val="none" w:sz="0" w:space="0" w:color="auto"/>
        <w:right w:val="none" w:sz="0" w:space="0" w:color="auto"/>
      </w:divBdr>
    </w:div>
    <w:div w:id="120347648">
      <w:bodyDiv w:val="1"/>
      <w:marLeft w:val="0"/>
      <w:marRight w:val="0"/>
      <w:marTop w:val="0"/>
      <w:marBottom w:val="0"/>
      <w:divBdr>
        <w:top w:val="none" w:sz="0" w:space="0" w:color="auto"/>
        <w:left w:val="none" w:sz="0" w:space="0" w:color="auto"/>
        <w:bottom w:val="none" w:sz="0" w:space="0" w:color="auto"/>
        <w:right w:val="none" w:sz="0" w:space="0" w:color="auto"/>
      </w:divBdr>
    </w:div>
    <w:div w:id="124542954">
      <w:bodyDiv w:val="1"/>
      <w:marLeft w:val="0"/>
      <w:marRight w:val="0"/>
      <w:marTop w:val="0"/>
      <w:marBottom w:val="0"/>
      <w:divBdr>
        <w:top w:val="none" w:sz="0" w:space="0" w:color="auto"/>
        <w:left w:val="none" w:sz="0" w:space="0" w:color="auto"/>
        <w:bottom w:val="none" w:sz="0" w:space="0" w:color="auto"/>
        <w:right w:val="none" w:sz="0" w:space="0" w:color="auto"/>
      </w:divBdr>
      <w:divsChild>
        <w:div w:id="580144618">
          <w:marLeft w:val="446"/>
          <w:marRight w:val="0"/>
          <w:marTop w:val="58"/>
          <w:marBottom w:val="0"/>
          <w:divBdr>
            <w:top w:val="none" w:sz="0" w:space="0" w:color="auto"/>
            <w:left w:val="none" w:sz="0" w:space="0" w:color="auto"/>
            <w:bottom w:val="none" w:sz="0" w:space="0" w:color="auto"/>
            <w:right w:val="none" w:sz="0" w:space="0" w:color="auto"/>
          </w:divBdr>
        </w:div>
        <w:div w:id="1233078059">
          <w:marLeft w:val="446"/>
          <w:marRight w:val="0"/>
          <w:marTop w:val="58"/>
          <w:marBottom w:val="0"/>
          <w:divBdr>
            <w:top w:val="none" w:sz="0" w:space="0" w:color="auto"/>
            <w:left w:val="none" w:sz="0" w:space="0" w:color="auto"/>
            <w:bottom w:val="none" w:sz="0" w:space="0" w:color="auto"/>
            <w:right w:val="none" w:sz="0" w:space="0" w:color="auto"/>
          </w:divBdr>
        </w:div>
        <w:div w:id="1598101602">
          <w:marLeft w:val="446"/>
          <w:marRight w:val="0"/>
          <w:marTop w:val="58"/>
          <w:marBottom w:val="0"/>
          <w:divBdr>
            <w:top w:val="none" w:sz="0" w:space="0" w:color="auto"/>
            <w:left w:val="none" w:sz="0" w:space="0" w:color="auto"/>
            <w:bottom w:val="none" w:sz="0" w:space="0" w:color="auto"/>
            <w:right w:val="none" w:sz="0" w:space="0" w:color="auto"/>
          </w:divBdr>
        </w:div>
      </w:divsChild>
    </w:div>
    <w:div w:id="134220283">
      <w:bodyDiv w:val="1"/>
      <w:marLeft w:val="0"/>
      <w:marRight w:val="0"/>
      <w:marTop w:val="0"/>
      <w:marBottom w:val="0"/>
      <w:divBdr>
        <w:top w:val="none" w:sz="0" w:space="0" w:color="auto"/>
        <w:left w:val="none" w:sz="0" w:space="0" w:color="auto"/>
        <w:bottom w:val="none" w:sz="0" w:space="0" w:color="auto"/>
        <w:right w:val="none" w:sz="0" w:space="0" w:color="auto"/>
      </w:divBdr>
      <w:divsChild>
        <w:div w:id="196357451">
          <w:marLeft w:val="547"/>
          <w:marRight w:val="0"/>
          <w:marTop w:val="0"/>
          <w:marBottom w:val="0"/>
          <w:divBdr>
            <w:top w:val="none" w:sz="0" w:space="0" w:color="auto"/>
            <w:left w:val="none" w:sz="0" w:space="0" w:color="auto"/>
            <w:bottom w:val="none" w:sz="0" w:space="0" w:color="auto"/>
            <w:right w:val="none" w:sz="0" w:space="0" w:color="auto"/>
          </w:divBdr>
        </w:div>
        <w:div w:id="600063360">
          <w:marLeft w:val="547"/>
          <w:marRight w:val="0"/>
          <w:marTop w:val="0"/>
          <w:marBottom w:val="0"/>
          <w:divBdr>
            <w:top w:val="none" w:sz="0" w:space="0" w:color="auto"/>
            <w:left w:val="none" w:sz="0" w:space="0" w:color="auto"/>
            <w:bottom w:val="none" w:sz="0" w:space="0" w:color="auto"/>
            <w:right w:val="none" w:sz="0" w:space="0" w:color="auto"/>
          </w:divBdr>
        </w:div>
        <w:div w:id="919676332">
          <w:marLeft w:val="547"/>
          <w:marRight w:val="0"/>
          <w:marTop w:val="0"/>
          <w:marBottom w:val="0"/>
          <w:divBdr>
            <w:top w:val="none" w:sz="0" w:space="0" w:color="auto"/>
            <w:left w:val="none" w:sz="0" w:space="0" w:color="auto"/>
            <w:bottom w:val="none" w:sz="0" w:space="0" w:color="auto"/>
            <w:right w:val="none" w:sz="0" w:space="0" w:color="auto"/>
          </w:divBdr>
        </w:div>
        <w:div w:id="1439176869">
          <w:marLeft w:val="547"/>
          <w:marRight w:val="0"/>
          <w:marTop w:val="0"/>
          <w:marBottom w:val="0"/>
          <w:divBdr>
            <w:top w:val="none" w:sz="0" w:space="0" w:color="auto"/>
            <w:left w:val="none" w:sz="0" w:space="0" w:color="auto"/>
            <w:bottom w:val="none" w:sz="0" w:space="0" w:color="auto"/>
            <w:right w:val="none" w:sz="0" w:space="0" w:color="auto"/>
          </w:divBdr>
        </w:div>
        <w:div w:id="1695229967">
          <w:marLeft w:val="547"/>
          <w:marRight w:val="0"/>
          <w:marTop w:val="0"/>
          <w:marBottom w:val="0"/>
          <w:divBdr>
            <w:top w:val="none" w:sz="0" w:space="0" w:color="auto"/>
            <w:left w:val="none" w:sz="0" w:space="0" w:color="auto"/>
            <w:bottom w:val="none" w:sz="0" w:space="0" w:color="auto"/>
            <w:right w:val="none" w:sz="0" w:space="0" w:color="auto"/>
          </w:divBdr>
        </w:div>
      </w:divsChild>
    </w:div>
    <w:div w:id="134836442">
      <w:bodyDiv w:val="1"/>
      <w:marLeft w:val="0"/>
      <w:marRight w:val="0"/>
      <w:marTop w:val="0"/>
      <w:marBottom w:val="0"/>
      <w:divBdr>
        <w:top w:val="none" w:sz="0" w:space="0" w:color="auto"/>
        <w:left w:val="none" w:sz="0" w:space="0" w:color="auto"/>
        <w:bottom w:val="none" w:sz="0" w:space="0" w:color="auto"/>
        <w:right w:val="none" w:sz="0" w:space="0" w:color="auto"/>
      </w:divBdr>
    </w:div>
    <w:div w:id="173762197">
      <w:bodyDiv w:val="1"/>
      <w:marLeft w:val="0"/>
      <w:marRight w:val="0"/>
      <w:marTop w:val="0"/>
      <w:marBottom w:val="0"/>
      <w:divBdr>
        <w:top w:val="none" w:sz="0" w:space="0" w:color="auto"/>
        <w:left w:val="none" w:sz="0" w:space="0" w:color="auto"/>
        <w:bottom w:val="none" w:sz="0" w:space="0" w:color="auto"/>
        <w:right w:val="none" w:sz="0" w:space="0" w:color="auto"/>
      </w:divBdr>
    </w:div>
    <w:div w:id="216669543">
      <w:bodyDiv w:val="1"/>
      <w:marLeft w:val="0"/>
      <w:marRight w:val="0"/>
      <w:marTop w:val="0"/>
      <w:marBottom w:val="0"/>
      <w:divBdr>
        <w:top w:val="none" w:sz="0" w:space="0" w:color="auto"/>
        <w:left w:val="none" w:sz="0" w:space="0" w:color="auto"/>
        <w:bottom w:val="none" w:sz="0" w:space="0" w:color="auto"/>
        <w:right w:val="none" w:sz="0" w:space="0" w:color="auto"/>
      </w:divBdr>
    </w:div>
    <w:div w:id="217253194">
      <w:bodyDiv w:val="1"/>
      <w:marLeft w:val="0"/>
      <w:marRight w:val="0"/>
      <w:marTop w:val="0"/>
      <w:marBottom w:val="0"/>
      <w:divBdr>
        <w:top w:val="none" w:sz="0" w:space="0" w:color="auto"/>
        <w:left w:val="none" w:sz="0" w:space="0" w:color="auto"/>
        <w:bottom w:val="none" w:sz="0" w:space="0" w:color="auto"/>
        <w:right w:val="none" w:sz="0" w:space="0" w:color="auto"/>
      </w:divBdr>
    </w:div>
    <w:div w:id="376052637">
      <w:bodyDiv w:val="1"/>
      <w:marLeft w:val="0"/>
      <w:marRight w:val="0"/>
      <w:marTop w:val="0"/>
      <w:marBottom w:val="0"/>
      <w:divBdr>
        <w:top w:val="none" w:sz="0" w:space="0" w:color="auto"/>
        <w:left w:val="none" w:sz="0" w:space="0" w:color="auto"/>
        <w:bottom w:val="none" w:sz="0" w:space="0" w:color="auto"/>
        <w:right w:val="none" w:sz="0" w:space="0" w:color="auto"/>
      </w:divBdr>
    </w:div>
    <w:div w:id="382680573">
      <w:bodyDiv w:val="1"/>
      <w:marLeft w:val="0"/>
      <w:marRight w:val="0"/>
      <w:marTop w:val="0"/>
      <w:marBottom w:val="0"/>
      <w:divBdr>
        <w:top w:val="none" w:sz="0" w:space="0" w:color="auto"/>
        <w:left w:val="none" w:sz="0" w:space="0" w:color="auto"/>
        <w:bottom w:val="none" w:sz="0" w:space="0" w:color="auto"/>
        <w:right w:val="none" w:sz="0" w:space="0" w:color="auto"/>
      </w:divBdr>
    </w:div>
    <w:div w:id="403181898">
      <w:bodyDiv w:val="1"/>
      <w:marLeft w:val="0"/>
      <w:marRight w:val="0"/>
      <w:marTop w:val="0"/>
      <w:marBottom w:val="0"/>
      <w:divBdr>
        <w:top w:val="none" w:sz="0" w:space="0" w:color="auto"/>
        <w:left w:val="none" w:sz="0" w:space="0" w:color="auto"/>
        <w:bottom w:val="none" w:sz="0" w:space="0" w:color="auto"/>
        <w:right w:val="none" w:sz="0" w:space="0" w:color="auto"/>
      </w:divBdr>
    </w:div>
    <w:div w:id="465002634">
      <w:bodyDiv w:val="1"/>
      <w:marLeft w:val="0"/>
      <w:marRight w:val="0"/>
      <w:marTop w:val="0"/>
      <w:marBottom w:val="0"/>
      <w:divBdr>
        <w:top w:val="none" w:sz="0" w:space="0" w:color="auto"/>
        <w:left w:val="none" w:sz="0" w:space="0" w:color="auto"/>
        <w:bottom w:val="none" w:sz="0" w:space="0" w:color="auto"/>
        <w:right w:val="none" w:sz="0" w:space="0" w:color="auto"/>
      </w:divBdr>
    </w:div>
    <w:div w:id="469787036">
      <w:bodyDiv w:val="1"/>
      <w:marLeft w:val="0"/>
      <w:marRight w:val="0"/>
      <w:marTop w:val="0"/>
      <w:marBottom w:val="0"/>
      <w:divBdr>
        <w:top w:val="none" w:sz="0" w:space="0" w:color="auto"/>
        <w:left w:val="none" w:sz="0" w:space="0" w:color="auto"/>
        <w:bottom w:val="none" w:sz="0" w:space="0" w:color="auto"/>
        <w:right w:val="none" w:sz="0" w:space="0" w:color="auto"/>
      </w:divBdr>
    </w:div>
    <w:div w:id="535654502">
      <w:bodyDiv w:val="1"/>
      <w:marLeft w:val="0"/>
      <w:marRight w:val="0"/>
      <w:marTop w:val="0"/>
      <w:marBottom w:val="0"/>
      <w:divBdr>
        <w:top w:val="none" w:sz="0" w:space="0" w:color="auto"/>
        <w:left w:val="none" w:sz="0" w:space="0" w:color="auto"/>
        <w:bottom w:val="none" w:sz="0" w:space="0" w:color="auto"/>
        <w:right w:val="none" w:sz="0" w:space="0" w:color="auto"/>
      </w:divBdr>
    </w:div>
    <w:div w:id="555699041">
      <w:bodyDiv w:val="1"/>
      <w:marLeft w:val="0"/>
      <w:marRight w:val="0"/>
      <w:marTop w:val="0"/>
      <w:marBottom w:val="0"/>
      <w:divBdr>
        <w:top w:val="none" w:sz="0" w:space="0" w:color="auto"/>
        <w:left w:val="none" w:sz="0" w:space="0" w:color="auto"/>
        <w:bottom w:val="none" w:sz="0" w:space="0" w:color="auto"/>
        <w:right w:val="none" w:sz="0" w:space="0" w:color="auto"/>
      </w:divBdr>
    </w:div>
    <w:div w:id="571696595">
      <w:bodyDiv w:val="1"/>
      <w:marLeft w:val="0"/>
      <w:marRight w:val="0"/>
      <w:marTop w:val="0"/>
      <w:marBottom w:val="0"/>
      <w:divBdr>
        <w:top w:val="none" w:sz="0" w:space="0" w:color="auto"/>
        <w:left w:val="none" w:sz="0" w:space="0" w:color="auto"/>
        <w:bottom w:val="none" w:sz="0" w:space="0" w:color="auto"/>
        <w:right w:val="none" w:sz="0" w:space="0" w:color="auto"/>
      </w:divBdr>
    </w:div>
    <w:div w:id="676077944">
      <w:bodyDiv w:val="1"/>
      <w:marLeft w:val="0"/>
      <w:marRight w:val="0"/>
      <w:marTop w:val="0"/>
      <w:marBottom w:val="0"/>
      <w:divBdr>
        <w:top w:val="none" w:sz="0" w:space="0" w:color="auto"/>
        <w:left w:val="none" w:sz="0" w:space="0" w:color="auto"/>
        <w:bottom w:val="none" w:sz="0" w:space="0" w:color="auto"/>
        <w:right w:val="none" w:sz="0" w:space="0" w:color="auto"/>
      </w:divBdr>
    </w:div>
    <w:div w:id="689455796">
      <w:bodyDiv w:val="1"/>
      <w:marLeft w:val="0"/>
      <w:marRight w:val="0"/>
      <w:marTop w:val="0"/>
      <w:marBottom w:val="0"/>
      <w:divBdr>
        <w:top w:val="none" w:sz="0" w:space="0" w:color="auto"/>
        <w:left w:val="none" w:sz="0" w:space="0" w:color="auto"/>
        <w:bottom w:val="none" w:sz="0" w:space="0" w:color="auto"/>
        <w:right w:val="none" w:sz="0" w:space="0" w:color="auto"/>
      </w:divBdr>
    </w:div>
    <w:div w:id="689843829">
      <w:bodyDiv w:val="1"/>
      <w:marLeft w:val="0"/>
      <w:marRight w:val="0"/>
      <w:marTop w:val="0"/>
      <w:marBottom w:val="0"/>
      <w:divBdr>
        <w:top w:val="none" w:sz="0" w:space="0" w:color="auto"/>
        <w:left w:val="none" w:sz="0" w:space="0" w:color="auto"/>
        <w:bottom w:val="none" w:sz="0" w:space="0" w:color="auto"/>
        <w:right w:val="none" w:sz="0" w:space="0" w:color="auto"/>
      </w:divBdr>
    </w:div>
    <w:div w:id="713189925">
      <w:bodyDiv w:val="1"/>
      <w:marLeft w:val="0"/>
      <w:marRight w:val="0"/>
      <w:marTop w:val="0"/>
      <w:marBottom w:val="0"/>
      <w:divBdr>
        <w:top w:val="none" w:sz="0" w:space="0" w:color="auto"/>
        <w:left w:val="none" w:sz="0" w:space="0" w:color="auto"/>
        <w:bottom w:val="none" w:sz="0" w:space="0" w:color="auto"/>
        <w:right w:val="none" w:sz="0" w:space="0" w:color="auto"/>
      </w:divBdr>
    </w:div>
    <w:div w:id="727536330">
      <w:bodyDiv w:val="1"/>
      <w:marLeft w:val="0"/>
      <w:marRight w:val="0"/>
      <w:marTop w:val="0"/>
      <w:marBottom w:val="0"/>
      <w:divBdr>
        <w:top w:val="none" w:sz="0" w:space="0" w:color="auto"/>
        <w:left w:val="none" w:sz="0" w:space="0" w:color="auto"/>
        <w:bottom w:val="none" w:sz="0" w:space="0" w:color="auto"/>
        <w:right w:val="none" w:sz="0" w:space="0" w:color="auto"/>
      </w:divBdr>
    </w:div>
    <w:div w:id="812715489">
      <w:bodyDiv w:val="1"/>
      <w:marLeft w:val="0"/>
      <w:marRight w:val="0"/>
      <w:marTop w:val="0"/>
      <w:marBottom w:val="0"/>
      <w:divBdr>
        <w:top w:val="none" w:sz="0" w:space="0" w:color="auto"/>
        <w:left w:val="none" w:sz="0" w:space="0" w:color="auto"/>
        <w:bottom w:val="none" w:sz="0" w:space="0" w:color="auto"/>
        <w:right w:val="none" w:sz="0" w:space="0" w:color="auto"/>
      </w:divBdr>
    </w:div>
    <w:div w:id="829365200">
      <w:bodyDiv w:val="1"/>
      <w:marLeft w:val="0"/>
      <w:marRight w:val="0"/>
      <w:marTop w:val="0"/>
      <w:marBottom w:val="0"/>
      <w:divBdr>
        <w:top w:val="none" w:sz="0" w:space="0" w:color="auto"/>
        <w:left w:val="none" w:sz="0" w:space="0" w:color="auto"/>
        <w:bottom w:val="none" w:sz="0" w:space="0" w:color="auto"/>
        <w:right w:val="none" w:sz="0" w:space="0" w:color="auto"/>
      </w:divBdr>
    </w:div>
    <w:div w:id="850265281">
      <w:bodyDiv w:val="1"/>
      <w:marLeft w:val="0"/>
      <w:marRight w:val="0"/>
      <w:marTop w:val="0"/>
      <w:marBottom w:val="0"/>
      <w:divBdr>
        <w:top w:val="none" w:sz="0" w:space="0" w:color="auto"/>
        <w:left w:val="none" w:sz="0" w:space="0" w:color="auto"/>
        <w:bottom w:val="none" w:sz="0" w:space="0" w:color="auto"/>
        <w:right w:val="none" w:sz="0" w:space="0" w:color="auto"/>
      </w:divBdr>
    </w:div>
    <w:div w:id="990137032">
      <w:bodyDiv w:val="1"/>
      <w:marLeft w:val="0"/>
      <w:marRight w:val="0"/>
      <w:marTop w:val="0"/>
      <w:marBottom w:val="0"/>
      <w:divBdr>
        <w:top w:val="none" w:sz="0" w:space="0" w:color="auto"/>
        <w:left w:val="none" w:sz="0" w:space="0" w:color="auto"/>
        <w:bottom w:val="none" w:sz="0" w:space="0" w:color="auto"/>
        <w:right w:val="none" w:sz="0" w:space="0" w:color="auto"/>
      </w:divBdr>
    </w:div>
    <w:div w:id="1026713623">
      <w:bodyDiv w:val="1"/>
      <w:marLeft w:val="0"/>
      <w:marRight w:val="0"/>
      <w:marTop w:val="0"/>
      <w:marBottom w:val="0"/>
      <w:divBdr>
        <w:top w:val="none" w:sz="0" w:space="0" w:color="auto"/>
        <w:left w:val="none" w:sz="0" w:space="0" w:color="auto"/>
        <w:bottom w:val="none" w:sz="0" w:space="0" w:color="auto"/>
        <w:right w:val="none" w:sz="0" w:space="0" w:color="auto"/>
      </w:divBdr>
    </w:div>
    <w:div w:id="1039089015">
      <w:bodyDiv w:val="1"/>
      <w:marLeft w:val="0"/>
      <w:marRight w:val="0"/>
      <w:marTop w:val="0"/>
      <w:marBottom w:val="0"/>
      <w:divBdr>
        <w:top w:val="none" w:sz="0" w:space="0" w:color="auto"/>
        <w:left w:val="none" w:sz="0" w:space="0" w:color="auto"/>
        <w:bottom w:val="none" w:sz="0" w:space="0" w:color="auto"/>
        <w:right w:val="none" w:sz="0" w:space="0" w:color="auto"/>
      </w:divBdr>
    </w:div>
    <w:div w:id="1054692234">
      <w:bodyDiv w:val="1"/>
      <w:marLeft w:val="0"/>
      <w:marRight w:val="0"/>
      <w:marTop w:val="0"/>
      <w:marBottom w:val="0"/>
      <w:divBdr>
        <w:top w:val="none" w:sz="0" w:space="0" w:color="auto"/>
        <w:left w:val="none" w:sz="0" w:space="0" w:color="auto"/>
        <w:bottom w:val="none" w:sz="0" w:space="0" w:color="auto"/>
        <w:right w:val="none" w:sz="0" w:space="0" w:color="auto"/>
      </w:divBdr>
    </w:div>
    <w:div w:id="1068959047">
      <w:bodyDiv w:val="1"/>
      <w:marLeft w:val="0"/>
      <w:marRight w:val="0"/>
      <w:marTop w:val="0"/>
      <w:marBottom w:val="0"/>
      <w:divBdr>
        <w:top w:val="none" w:sz="0" w:space="0" w:color="auto"/>
        <w:left w:val="none" w:sz="0" w:space="0" w:color="auto"/>
        <w:bottom w:val="none" w:sz="0" w:space="0" w:color="auto"/>
        <w:right w:val="none" w:sz="0" w:space="0" w:color="auto"/>
      </w:divBdr>
    </w:div>
    <w:div w:id="1131631987">
      <w:bodyDiv w:val="1"/>
      <w:marLeft w:val="0"/>
      <w:marRight w:val="0"/>
      <w:marTop w:val="0"/>
      <w:marBottom w:val="0"/>
      <w:divBdr>
        <w:top w:val="none" w:sz="0" w:space="0" w:color="auto"/>
        <w:left w:val="none" w:sz="0" w:space="0" w:color="auto"/>
        <w:bottom w:val="none" w:sz="0" w:space="0" w:color="auto"/>
        <w:right w:val="none" w:sz="0" w:space="0" w:color="auto"/>
      </w:divBdr>
    </w:div>
    <w:div w:id="1195146209">
      <w:bodyDiv w:val="1"/>
      <w:marLeft w:val="0"/>
      <w:marRight w:val="0"/>
      <w:marTop w:val="0"/>
      <w:marBottom w:val="0"/>
      <w:divBdr>
        <w:top w:val="none" w:sz="0" w:space="0" w:color="auto"/>
        <w:left w:val="none" w:sz="0" w:space="0" w:color="auto"/>
        <w:bottom w:val="none" w:sz="0" w:space="0" w:color="auto"/>
        <w:right w:val="none" w:sz="0" w:space="0" w:color="auto"/>
      </w:divBdr>
    </w:div>
    <w:div w:id="1238396728">
      <w:bodyDiv w:val="1"/>
      <w:marLeft w:val="0"/>
      <w:marRight w:val="0"/>
      <w:marTop w:val="0"/>
      <w:marBottom w:val="0"/>
      <w:divBdr>
        <w:top w:val="none" w:sz="0" w:space="0" w:color="auto"/>
        <w:left w:val="none" w:sz="0" w:space="0" w:color="auto"/>
        <w:bottom w:val="none" w:sz="0" w:space="0" w:color="auto"/>
        <w:right w:val="none" w:sz="0" w:space="0" w:color="auto"/>
      </w:divBdr>
      <w:divsChild>
        <w:div w:id="455024778">
          <w:marLeft w:val="446"/>
          <w:marRight w:val="0"/>
          <w:marTop w:val="0"/>
          <w:marBottom w:val="0"/>
          <w:divBdr>
            <w:top w:val="none" w:sz="0" w:space="0" w:color="auto"/>
            <w:left w:val="none" w:sz="0" w:space="0" w:color="auto"/>
            <w:bottom w:val="none" w:sz="0" w:space="0" w:color="auto"/>
            <w:right w:val="none" w:sz="0" w:space="0" w:color="auto"/>
          </w:divBdr>
        </w:div>
        <w:div w:id="481507322">
          <w:marLeft w:val="446"/>
          <w:marRight w:val="0"/>
          <w:marTop w:val="0"/>
          <w:marBottom w:val="0"/>
          <w:divBdr>
            <w:top w:val="none" w:sz="0" w:space="0" w:color="auto"/>
            <w:left w:val="none" w:sz="0" w:space="0" w:color="auto"/>
            <w:bottom w:val="none" w:sz="0" w:space="0" w:color="auto"/>
            <w:right w:val="none" w:sz="0" w:space="0" w:color="auto"/>
          </w:divBdr>
        </w:div>
        <w:div w:id="565531659">
          <w:marLeft w:val="446"/>
          <w:marRight w:val="0"/>
          <w:marTop w:val="0"/>
          <w:marBottom w:val="0"/>
          <w:divBdr>
            <w:top w:val="none" w:sz="0" w:space="0" w:color="auto"/>
            <w:left w:val="none" w:sz="0" w:space="0" w:color="auto"/>
            <w:bottom w:val="none" w:sz="0" w:space="0" w:color="auto"/>
            <w:right w:val="none" w:sz="0" w:space="0" w:color="auto"/>
          </w:divBdr>
        </w:div>
      </w:divsChild>
    </w:div>
    <w:div w:id="1250045009">
      <w:bodyDiv w:val="1"/>
      <w:marLeft w:val="0"/>
      <w:marRight w:val="0"/>
      <w:marTop w:val="0"/>
      <w:marBottom w:val="0"/>
      <w:divBdr>
        <w:top w:val="none" w:sz="0" w:space="0" w:color="auto"/>
        <w:left w:val="none" w:sz="0" w:space="0" w:color="auto"/>
        <w:bottom w:val="none" w:sz="0" w:space="0" w:color="auto"/>
        <w:right w:val="none" w:sz="0" w:space="0" w:color="auto"/>
      </w:divBdr>
    </w:div>
    <w:div w:id="1255672701">
      <w:bodyDiv w:val="1"/>
      <w:marLeft w:val="0"/>
      <w:marRight w:val="0"/>
      <w:marTop w:val="0"/>
      <w:marBottom w:val="0"/>
      <w:divBdr>
        <w:top w:val="none" w:sz="0" w:space="0" w:color="auto"/>
        <w:left w:val="none" w:sz="0" w:space="0" w:color="auto"/>
        <w:bottom w:val="none" w:sz="0" w:space="0" w:color="auto"/>
        <w:right w:val="none" w:sz="0" w:space="0" w:color="auto"/>
      </w:divBdr>
    </w:div>
    <w:div w:id="1347168521">
      <w:bodyDiv w:val="1"/>
      <w:marLeft w:val="0"/>
      <w:marRight w:val="0"/>
      <w:marTop w:val="0"/>
      <w:marBottom w:val="0"/>
      <w:divBdr>
        <w:top w:val="none" w:sz="0" w:space="0" w:color="auto"/>
        <w:left w:val="none" w:sz="0" w:space="0" w:color="auto"/>
        <w:bottom w:val="none" w:sz="0" w:space="0" w:color="auto"/>
        <w:right w:val="none" w:sz="0" w:space="0" w:color="auto"/>
      </w:divBdr>
    </w:div>
    <w:div w:id="1365716716">
      <w:bodyDiv w:val="1"/>
      <w:marLeft w:val="0"/>
      <w:marRight w:val="0"/>
      <w:marTop w:val="0"/>
      <w:marBottom w:val="0"/>
      <w:divBdr>
        <w:top w:val="none" w:sz="0" w:space="0" w:color="auto"/>
        <w:left w:val="none" w:sz="0" w:space="0" w:color="auto"/>
        <w:bottom w:val="none" w:sz="0" w:space="0" w:color="auto"/>
        <w:right w:val="none" w:sz="0" w:space="0" w:color="auto"/>
      </w:divBdr>
    </w:div>
    <w:div w:id="1367678237">
      <w:bodyDiv w:val="1"/>
      <w:marLeft w:val="0"/>
      <w:marRight w:val="0"/>
      <w:marTop w:val="0"/>
      <w:marBottom w:val="0"/>
      <w:divBdr>
        <w:top w:val="none" w:sz="0" w:space="0" w:color="auto"/>
        <w:left w:val="none" w:sz="0" w:space="0" w:color="auto"/>
        <w:bottom w:val="none" w:sz="0" w:space="0" w:color="auto"/>
        <w:right w:val="none" w:sz="0" w:space="0" w:color="auto"/>
      </w:divBdr>
    </w:div>
    <w:div w:id="1370060497">
      <w:bodyDiv w:val="1"/>
      <w:marLeft w:val="0"/>
      <w:marRight w:val="0"/>
      <w:marTop w:val="0"/>
      <w:marBottom w:val="0"/>
      <w:divBdr>
        <w:top w:val="none" w:sz="0" w:space="0" w:color="auto"/>
        <w:left w:val="none" w:sz="0" w:space="0" w:color="auto"/>
        <w:bottom w:val="none" w:sz="0" w:space="0" w:color="auto"/>
        <w:right w:val="none" w:sz="0" w:space="0" w:color="auto"/>
      </w:divBdr>
    </w:div>
    <w:div w:id="1406949521">
      <w:bodyDiv w:val="1"/>
      <w:marLeft w:val="0"/>
      <w:marRight w:val="0"/>
      <w:marTop w:val="0"/>
      <w:marBottom w:val="0"/>
      <w:divBdr>
        <w:top w:val="none" w:sz="0" w:space="0" w:color="auto"/>
        <w:left w:val="none" w:sz="0" w:space="0" w:color="auto"/>
        <w:bottom w:val="none" w:sz="0" w:space="0" w:color="auto"/>
        <w:right w:val="none" w:sz="0" w:space="0" w:color="auto"/>
      </w:divBdr>
    </w:div>
    <w:div w:id="1425030818">
      <w:bodyDiv w:val="1"/>
      <w:marLeft w:val="0"/>
      <w:marRight w:val="0"/>
      <w:marTop w:val="0"/>
      <w:marBottom w:val="0"/>
      <w:divBdr>
        <w:top w:val="none" w:sz="0" w:space="0" w:color="auto"/>
        <w:left w:val="none" w:sz="0" w:space="0" w:color="auto"/>
        <w:bottom w:val="none" w:sz="0" w:space="0" w:color="auto"/>
        <w:right w:val="none" w:sz="0" w:space="0" w:color="auto"/>
      </w:divBdr>
    </w:div>
    <w:div w:id="1476222112">
      <w:bodyDiv w:val="1"/>
      <w:marLeft w:val="0"/>
      <w:marRight w:val="0"/>
      <w:marTop w:val="0"/>
      <w:marBottom w:val="0"/>
      <w:divBdr>
        <w:top w:val="none" w:sz="0" w:space="0" w:color="auto"/>
        <w:left w:val="none" w:sz="0" w:space="0" w:color="auto"/>
        <w:bottom w:val="none" w:sz="0" w:space="0" w:color="auto"/>
        <w:right w:val="none" w:sz="0" w:space="0" w:color="auto"/>
      </w:divBdr>
    </w:div>
    <w:div w:id="1540583685">
      <w:bodyDiv w:val="1"/>
      <w:marLeft w:val="0"/>
      <w:marRight w:val="0"/>
      <w:marTop w:val="0"/>
      <w:marBottom w:val="0"/>
      <w:divBdr>
        <w:top w:val="none" w:sz="0" w:space="0" w:color="auto"/>
        <w:left w:val="none" w:sz="0" w:space="0" w:color="auto"/>
        <w:bottom w:val="none" w:sz="0" w:space="0" w:color="auto"/>
        <w:right w:val="none" w:sz="0" w:space="0" w:color="auto"/>
      </w:divBdr>
    </w:div>
    <w:div w:id="1616211594">
      <w:bodyDiv w:val="1"/>
      <w:marLeft w:val="0"/>
      <w:marRight w:val="0"/>
      <w:marTop w:val="0"/>
      <w:marBottom w:val="0"/>
      <w:divBdr>
        <w:top w:val="none" w:sz="0" w:space="0" w:color="auto"/>
        <w:left w:val="none" w:sz="0" w:space="0" w:color="auto"/>
        <w:bottom w:val="none" w:sz="0" w:space="0" w:color="auto"/>
        <w:right w:val="none" w:sz="0" w:space="0" w:color="auto"/>
      </w:divBdr>
    </w:div>
    <w:div w:id="1649746962">
      <w:bodyDiv w:val="1"/>
      <w:marLeft w:val="0"/>
      <w:marRight w:val="0"/>
      <w:marTop w:val="0"/>
      <w:marBottom w:val="0"/>
      <w:divBdr>
        <w:top w:val="none" w:sz="0" w:space="0" w:color="auto"/>
        <w:left w:val="none" w:sz="0" w:space="0" w:color="auto"/>
        <w:bottom w:val="none" w:sz="0" w:space="0" w:color="auto"/>
        <w:right w:val="none" w:sz="0" w:space="0" w:color="auto"/>
      </w:divBdr>
    </w:div>
    <w:div w:id="1734618742">
      <w:bodyDiv w:val="1"/>
      <w:marLeft w:val="0"/>
      <w:marRight w:val="0"/>
      <w:marTop w:val="0"/>
      <w:marBottom w:val="0"/>
      <w:divBdr>
        <w:top w:val="none" w:sz="0" w:space="0" w:color="auto"/>
        <w:left w:val="none" w:sz="0" w:space="0" w:color="auto"/>
        <w:bottom w:val="none" w:sz="0" w:space="0" w:color="auto"/>
        <w:right w:val="none" w:sz="0" w:space="0" w:color="auto"/>
      </w:divBdr>
    </w:div>
    <w:div w:id="1744915387">
      <w:bodyDiv w:val="1"/>
      <w:marLeft w:val="0"/>
      <w:marRight w:val="0"/>
      <w:marTop w:val="0"/>
      <w:marBottom w:val="0"/>
      <w:divBdr>
        <w:top w:val="none" w:sz="0" w:space="0" w:color="auto"/>
        <w:left w:val="none" w:sz="0" w:space="0" w:color="auto"/>
        <w:bottom w:val="none" w:sz="0" w:space="0" w:color="auto"/>
        <w:right w:val="none" w:sz="0" w:space="0" w:color="auto"/>
      </w:divBdr>
    </w:div>
    <w:div w:id="1879858629">
      <w:bodyDiv w:val="1"/>
      <w:marLeft w:val="0"/>
      <w:marRight w:val="0"/>
      <w:marTop w:val="0"/>
      <w:marBottom w:val="0"/>
      <w:divBdr>
        <w:top w:val="none" w:sz="0" w:space="0" w:color="auto"/>
        <w:left w:val="none" w:sz="0" w:space="0" w:color="auto"/>
        <w:bottom w:val="none" w:sz="0" w:space="0" w:color="auto"/>
        <w:right w:val="none" w:sz="0" w:space="0" w:color="auto"/>
      </w:divBdr>
      <w:divsChild>
        <w:div w:id="320276023">
          <w:marLeft w:val="446"/>
          <w:marRight w:val="0"/>
          <w:marTop w:val="58"/>
          <w:marBottom w:val="0"/>
          <w:divBdr>
            <w:top w:val="none" w:sz="0" w:space="0" w:color="auto"/>
            <w:left w:val="none" w:sz="0" w:space="0" w:color="auto"/>
            <w:bottom w:val="none" w:sz="0" w:space="0" w:color="auto"/>
            <w:right w:val="none" w:sz="0" w:space="0" w:color="auto"/>
          </w:divBdr>
        </w:div>
        <w:div w:id="678116840">
          <w:marLeft w:val="446"/>
          <w:marRight w:val="0"/>
          <w:marTop w:val="58"/>
          <w:marBottom w:val="0"/>
          <w:divBdr>
            <w:top w:val="none" w:sz="0" w:space="0" w:color="auto"/>
            <w:left w:val="none" w:sz="0" w:space="0" w:color="auto"/>
            <w:bottom w:val="none" w:sz="0" w:space="0" w:color="auto"/>
            <w:right w:val="none" w:sz="0" w:space="0" w:color="auto"/>
          </w:divBdr>
        </w:div>
        <w:div w:id="870652318">
          <w:marLeft w:val="446"/>
          <w:marRight w:val="0"/>
          <w:marTop w:val="58"/>
          <w:marBottom w:val="0"/>
          <w:divBdr>
            <w:top w:val="none" w:sz="0" w:space="0" w:color="auto"/>
            <w:left w:val="none" w:sz="0" w:space="0" w:color="auto"/>
            <w:bottom w:val="none" w:sz="0" w:space="0" w:color="auto"/>
            <w:right w:val="none" w:sz="0" w:space="0" w:color="auto"/>
          </w:divBdr>
        </w:div>
        <w:div w:id="1162626232">
          <w:marLeft w:val="446"/>
          <w:marRight w:val="0"/>
          <w:marTop w:val="58"/>
          <w:marBottom w:val="0"/>
          <w:divBdr>
            <w:top w:val="none" w:sz="0" w:space="0" w:color="auto"/>
            <w:left w:val="none" w:sz="0" w:space="0" w:color="auto"/>
            <w:bottom w:val="none" w:sz="0" w:space="0" w:color="auto"/>
            <w:right w:val="none" w:sz="0" w:space="0" w:color="auto"/>
          </w:divBdr>
        </w:div>
      </w:divsChild>
    </w:div>
    <w:div w:id="1939216411">
      <w:bodyDiv w:val="1"/>
      <w:marLeft w:val="0"/>
      <w:marRight w:val="0"/>
      <w:marTop w:val="0"/>
      <w:marBottom w:val="0"/>
      <w:divBdr>
        <w:top w:val="none" w:sz="0" w:space="0" w:color="auto"/>
        <w:left w:val="none" w:sz="0" w:space="0" w:color="auto"/>
        <w:bottom w:val="none" w:sz="0" w:space="0" w:color="auto"/>
        <w:right w:val="none" w:sz="0" w:space="0" w:color="auto"/>
      </w:divBdr>
    </w:div>
    <w:div w:id="1950232781">
      <w:bodyDiv w:val="1"/>
      <w:marLeft w:val="0"/>
      <w:marRight w:val="0"/>
      <w:marTop w:val="0"/>
      <w:marBottom w:val="0"/>
      <w:divBdr>
        <w:top w:val="none" w:sz="0" w:space="0" w:color="auto"/>
        <w:left w:val="none" w:sz="0" w:space="0" w:color="auto"/>
        <w:bottom w:val="none" w:sz="0" w:space="0" w:color="auto"/>
        <w:right w:val="none" w:sz="0" w:space="0" w:color="auto"/>
      </w:divBdr>
    </w:div>
    <w:div w:id="2009551122">
      <w:bodyDiv w:val="1"/>
      <w:marLeft w:val="0"/>
      <w:marRight w:val="0"/>
      <w:marTop w:val="0"/>
      <w:marBottom w:val="0"/>
      <w:divBdr>
        <w:top w:val="none" w:sz="0" w:space="0" w:color="auto"/>
        <w:left w:val="none" w:sz="0" w:space="0" w:color="auto"/>
        <w:bottom w:val="none" w:sz="0" w:space="0" w:color="auto"/>
        <w:right w:val="none" w:sz="0" w:space="0" w:color="auto"/>
      </w:divBdr>
    </w:div>
    <w:div w:id="2009941904">
      <w:bodyDiv w:val="1"/>
      <w:marLeft w:val="0"/>
      <w:marRight w:val="0"/>
      <w:marTop w:val="0"/>
      <w:marBottom w:val="0"/>
      <w:divBdr>
        <w:top w:val="none" w:sz="0" w:space="0" w:color="auto"/>
        <w:left w:val="none" w:sz="0" w:space="0" w:color="auto"/>
        <w:bottom w:val="none" w:sz="0" w:space="0" w:color="auto"/>
        <w:right w:val="none" w:sz="0" w:space="0" w:color="auto"/>
      </w:divBdr>
    </w:div>
    <w:div w:id="2051146254">
      <w:bodyDiv w:val="1"/>
      <w:marLeft w:val="0"/>
      <w:marRight w:val="0"/>
      <w:marTop w:val="0"/>
      <w:marBottom w:val="0"/>
      <w:divBdr>
        <w:top w:val="none" w:sz="0" w:space="0" w:color="auto"/>
        <w:left w:val="none" w:sz="0" w:space="0" w:color="auto"/>
        <w:bottom w:val="none" w:sz="0" w:space="0" w:color="auto"/>
        <w:right w:val="none" w:sz="0" w:space="0" w:color="auto"/>
      </w:divBdr>
    </w:div>
    <w:div w:id="21250371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aadhsy.gr/" TargetMode="External"/><Relationship Id="rId21" Type="http://schemas.openxmlformats.org/officeDocument/2006/relationships/hyperlink" Target="http://www.ktpae.gr" TargetMode="External"/><Relationship Id="rId42" Type="http://schemas.openxmlformats.org/officeDocument/2006/relationships/image" Target="media/image11.jpg"/><Relationship Id="rId47" Type="http://schemas.openxmlformats.org/officeDocument/2006/relationships/image" Target="media/image16.emf"/><Relationship Id="rId63" Type="http://schemas.openxmlformats.org/officeDocument/2006/relationships/image" Target="media/image26.emf"/><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3.xml"/><Relationship Id="rId29" Type="http://schemas.openxmlformats.org/officeDocument/2006/relationships/hyperlink" Target="http://www.eaadhsy.gr/n4412/n4412fulltextlinks.html" TargetMode="External"/><Relationship Id="rId11" Type="http://schemas.openxmlformats.org/officeDocument/2006/relationships/header" Target="header1.xml"/><Relationship Id="rId24" Type="http://schemas.openxmlformats.org/officeDocument/2006/relationships/hyperlink" Target="http://www.ktpae.gr" TargetMode="External"/><Relationship Id="rId32" Type="http://schemas.openxmlformats.org/officeDocument/2006/relationships/hyperlink" Target="http://www.eaadhsy.gr/n4412/art79a"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19.png"/><Relationship Id="rId58" Type="http://schemas.openxmlformats.org/officeDocument/2006/relationships/image" Target="media/image23.jpeg"/><Relationship Id="rId66" Type="http://schemas.openxmlformats.org/officeDocument/2006/relationships/header" Target="header5.xml"/><Relationship Id="rId5" Type="http://schemas.openxmlformats.org/officeDocument/2006/relationships/numbering" Target="numbering.xml"/><Relationship Id="rId61" Type="http://schemas.openxmlformats.org/officeDocument/2006/relationships/hyperlink" Target="http://www.hl7.org/fhir/summary.html" TargetMode="External"/><Relationship Id="rId19" Type="http://schemas.openxmlformats.org/officeDocument/2006/relationships/hyperlink" Target="http://www.ktpae.gr" TargetMode="External"/><Relationship Id="rId14" Type="http://schemas.openxmlformats.org/officeDocument/2006/relationships/footer" Target="footer2.xml"/><Relationship Id="rId22" Type="http://schemas.openxmlformats.org/officeDocument/2006/relationships/hyperlink" Target="http://www.promitheus.gov.gr/" TargetMode="External"/><Relationship Id="rId27" Type="http://schemas.openxmlformats.org/officeDocument/2006/relationships/hyperlink" Target="http://www.hsppa.gr/" TargetMode="External"/><Relationship Id="rId30" Type="http://schemas.openxmlformats.org/officeDocument/2006/relationships/hyperlink" Target="http://www.eaadhsy.gr/n4412/n4412fulltextlinks.html" TargetMode="External"/><Relationship Id="rId35" Type="http://schemas.openxmlformats.org/officeDocument/2006/relationships/image" Target="media/image4.png"/><Relationship Id="rId43" Type="http://schemas.openxmlformats.org/officeDocument/2006/relationships/image" Target="media/image12.jpg"/><Relationship Id="rId48" Type="http://schemas.openxmlformats.org/officeDocument/2006/relationships/oleObject" Target="embeddings/Microsoft_Visio_2003-2010_Drawing.vsd"/><Relationship Id="rId56" Type="http://schemas.openxmlformats.org/officeDocument/2006/relationships/image" Target="media/image21.png"/><Relationship Id="rId64" Type="http://schemas.openxmlformats.org/officeDocument/2006/relationships/image" Target="media/image27.emf"/><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www.cisco.com/c/en/us/td/docs/voice_ip_comm/cucme/CUCIS_API/CUCIS_API_Guide.html" TargetMode="Externa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yperlink" Target="http://www.promitheus.gov.gr/" TargetMode="External"/><Relationship Id="rId33" Type="http://schemas.openxmlformats.org/officeDocument/2006/relationships/hyperlink" Target="http://www.eaadhsy.gr/n4412/n4412fulltextlinks.html" TargetMode="External"/><Relationship Id="rId38" Type="http://schemas.openxmlformats.org/officeDocument/2006/relationships/image" Target="media/image7.png"/><Relationship Id="rId46" Type="http://schemas.openxmlformats.org/officeDocument/2006/relationships/image" Target="media/image15.png"/><Relationship Id="rId59" Type="http://schemas.openxmlformats.org/officeDocument/2006/relationships/image" Target="media/image24.png"/><Relationship Id="rId67" Type="http://schemas.openxmlformats.org/officeDocument/2006/relationships/header" Target="header6.xml"/><Relationship Id="rId20" Type="http://schemas.openxmlformats.org/officeDocument/2006/relationships/hyperlink" Target="http://www.promitheus.gov.gr" TargetMode="External"/><Relationship Id="rId41" Type="http://schemas.openxmlformats.org/officeDocument/2006/relationships/image" Target="media/image10.jpeg"/><Relationship Id="rId54" Type="http://schemas.openxmlformats.org/officeDocument/2006/relationships/image" Target="media/image20.emf"/><Relationship Id="rId62"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promitheus.gov.gr" TargetMode="External"/><Relationship Id="rId23" Type="http://schemas.openxmlformats.org/officeDocument/2006/relationships/hyperlink" Target="http://www.promitheus.gov.gr/" TargetMode="External"/><Relationship Id="rId28" Type="http://schemas.openxmlformats.org/officeDocument/2006/relationships/hyperlink" Target="http://www.promitheus.gov.gr" TargetMode="External"/><Relationship Id="rId36" Type="http://schemas.openxmlformats.org/officeDocument/2006/relationships/image" Target="media/image5.png"/><Relationship Id="rId49" Type="http://schemas.openxmlformats.org/officeDocument/2006/relationships/image" Target="media/image17.emf"/><Relationship Id="rId57" Type="http://schemas.openxmlformats.org/officeDocument/2006/relationships/image" Target="media/image22.jpeg"/><Relationship Id="rId10" Type="http://schemas.openxmlformats.org/officeDocument/2006/relationships/endnotes" Target="endnotes.xml"/><Relationship Id="rId31" Type="http://schemas.openxmlformats.org/officeDocument/2006/relationships/hyperlink" Target="http://www.eaadhsy.gr/n4412/n4412fulltextlinks.html" TargetMode="External"/><Relationship Id="rId44" Type="http://schemas.openxmlformats.org/officeDocument/2006/relationships/image" Target="media/image13.png"/><Relationship Id="rId52" Type="http://schemas.openxmlformats.org/officeDocument/2006/relationships/image" Target="media/image18.png"/><Relationship Id="rId60" Type="http://schemas.openxmlformats.org/officeDocument/2006/relationships/image" Target="media/image25.jpeg"/><Relationship Id="rId65" Type="http://schemas.openxmlformats.org/officeDocument/2006/relationships/image" Target="media/image28.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hyperlink" Target="mailto:info@ktpae.gr" TargetMode="External"/><Relationship Id="rId39" Type="http://schemas.openxmlformats.org/officeDocument/2006/relationships/image" Target="media/image8.png"/><Relationship Id="rId34" Type="http://schemas.openxmlformats.org/officeDocument/2006/relationships/image" Target="media/image3.png"/><Relationship Id="rId50" Type="http://schemas.openxmlformats.org/officeDocument/2006/relationships/oleObject" Target="embeddings/Microsoft_Visio_2003-2010_Drawing1.vsd"/><Relationship Id="rId55" Type="http://schemas.openxmlformats.org/officeDocument/2006/relationships/oleObject" Target="embeddings/Microsoft_Visio_2003-2010_Drawing2.vsd"/></Relationships>
</file>

<file path=word/_rels/footer3.xml.rels><?xml version="1.0" encoding="UTF-8" standalone="yes"?>
<Relationships xmlns="http://schemas.openxmlformats.org/package/2006/relationships"><Relationship Id="rId2" Type="http://schemas.openxmlformats.org/officeDocument/2006/relationships/image" Target="cid:image001.png@01D7BB7D.5F615780" TargetMode="External"/><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3" Type="http://schemas.openxmlformats.org/officeDocument/2006/relationships/hyperlink" Target="http://www.promitheus.gov.gr" TargetMode="External"/><Relationship Id="rId2" Type="http://schemas.openxmlformats.org/officeDocument/2006/relationships/hyperlink" Target="https://espdint.eprocurement.gov.gr/" TargetMode="External"/><Relationship Id="rId1" Type="http://schemas.openxmlformats.org/officeDocument/2006/relationships/hyperlink" Target="https://espdint.eprocurement.gov.gr/" TargetMode="External"/><Relationship Id="rId4" Type="http://schemas.openxmlformats.org/officeDocument/2006/relationships/hyperlink" Target="https://eur-lex.europa.eu/legal-content/EL/TXT/HTML/?uri=CELEX:32016R0007R(01)&amp;from=EL" TargetMode="External"/></Relationships>
</file>

<file path=word/_rels/header2.xml.rels><?xml version="1.0" encoding="UTF-8" standalone="yes"?>
<Relationships xmlns="http://schemas.openxmlformats.org/package/2006/relationships"><Relationship Id="rId2" Type="http://schemas.openxmlformats.org/officeDocument/2006/relationships/hyperlink" Target="mailto:info@ktpae.gr"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76BBD7B90882C4B8627ACBB3D65CA74" ma:contentTypeVersion="13" ma:contentTypeDescription="Create a new document." ma:contentTypeScope="" ma:versionID="ed5f3225f7526f99c0863282111c0bb1">
  <xsd:schema xmlns:xsd="http://www.w3.org/2001/XMLSchema" xmlns:xs="http://www.w3.org/2001/XMLSchema" xmlns:p="http://schemas.microsoft.com/office/2006/metadata/properties" xmlns:ns2="f7093c59-362e-4e9b-b46e-5800063aa9ee" xmlns:ns3="684a8862-835a-4d39-b574-25010b6bd62f" targetNamespace="http://schemas.microsoft.com/office/2006/metadata/properties" ma:root="true" ma:fieldsID="90767dd0a842a1c3721945484a335548" ns2:_="" ns3:_="">
    <xsd:import namespace="f7093c59-362e-4e9b-b46e-5800063aa9ee"/>
    <xsd:import namespace="684a8862-835a-4d39-b574-25010b6bd62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Location" minOccurs="0"/>
                <xsd:element ref="ns2:MediaServiceOCR"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093c59-362e-4e9b-b46e-5800063aa9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684a8862-835a-4d39-b574-25010b6bd62f"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57F5B1-5FFB-47CB-9EA5-EB7FFF454D4F}">
  <ds:schemaRefs>
    <ds:schemaRef ds:uri="http://purl.org/dc/dcmitype/"/>
    <ds:schemaRef ds:uri="http://schemas.openxmlformats.org/package/2006/metadata/core-properties"/>
    <ds:schemaRef ds:uri="http://schemas.microsoft.com/office/infopath/2007/PartnerControls"/>
    <ds:schemaRef ds:uri="f7093c59-362e-4e9b-b46e-5800063aa9ee"/>
    <ds:schemaRef ds:uri="http://schemas.microsoft.com/office/2006/documentManagement/types"/>
    <ds:schemaRef ds:uri="684a8862-835a-4d39-b574-25010b6bd62f"/>
    <ds:schemaRef ds:uri="http://schemas.microsoft.com/office/2006/metadata/properties"/>
    <ds:schemaRef ds:uri="http://www.w3.org/XML/1998/namespace"/>
    <ds:schemaRef ds:uri="http://purl.org/dc/terms/"/>
    <ds:schemaRef ds:uri="http://purl.org/dc/elements/1.1/"/>
  </ds:schemaRefs>
</ds:datastoreItem>
</file>

<file path=customXml/itemProps2.xml><?xml version="1.0" encoding="utf-8"?>
<ds:datastoreItem xmlns:ds="http://schemas.openxmlformats.org/officeDocument/2006/customXml" ds:itemID="{1BCC9B2E-9DD5-4A9F-80A5-1904EC0B2FE3}">
  <ds:schemaRefs>
    <ds:schemaRef ds:uri="http://schemas.microsoft.com/sharepoint/v3/contenttype/forms"/>
  </ds:schemaRefs>
</ds:datastoreItem>
</file>

<file path=customXml/itemProps3.xml><?xml version="1.0" encoding="utf-8"?>
<ds:datastoreItem xmlns:ds="http://schemas.openxmlformats.org/officeDocument/2006/customXml" ds:itemID="{46F49779-46DD-47E7-8C70-731F63FED0C8}">
  <ds:schemaRefs>
    <ds:schemaRef ds:uri="http://schemas.openxmlformats.org/officeDocument/2006/bibliography"/>
  </ds:schemaRefs>
</ds:datastoreItem>
</file>

<file path=customXml/itemProps4.xml><?xml version="1.0" encoding="utf-8"?>
<ds:datastoreItem xmlns:ds="http://schemas.openxmlformats.org/officeDocument/2006/customXml" ds:itemID="{CD30D430-B8A4-4ED7-941B-4F513B6354D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093c59-362e-4e9b-b46e-5800063aa9ee"/>
    <ds:schemaRef ds:uri="684a8862-835a-4d39-b574-25010b6bd6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435</Pages>
  <Words>124560</Words>
  <Characters>672625</Characters>
  <Application>Microsoft Office Word</Application>
  <DocSecurity>0</DocSecurity>
  <Lines>5605</Lines>
  <Paragraphs>1591</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795594</CharactersWithSpaces>
  <SharedDoc>false</SharedDoc>
  <HyperlinkBase/>
  <HLinks>
    <vt:vector size="1968" baseType="variant">
      <vt:variant>
        <vt:i4>7733290</vt:i4>
      </vt:variant>
      <vt:variant>
        <vt:i4>2208</vt:i4>
      </vt:variant>
      <vt:variant>
        <vt:i4>0</vt:i4>
      </vt:variant>
      <vt:variant>
        <vt:i4>5</vt:i4>
      </vt:variant>
      <vt:variant>
        <vt:lpwstr>http://www.epdm.gr/</vt:lpwstr>
      </vt:variant>
      <vt:variant>
        <vt:lpwstr/>
      </vt:variant>
      <vt:variant>
        <vt:i4>6488112</vt:i4>
      </vt:variant>
      <vt:variant>
        <vt:i4>2175</vt:i4>
      </vt:variant>
      <vt:variant>
        <vt:i4>0</vt:i4>
      </vt:variant>
      <vt:variant>
        <vt:i4>5</vt:i4>
      </vt:variant>
      <vt:variant>
        <vt:lpwstr>https://www.espa.gr/el/Pages/elibraryFS.aspx?item=2087</vt:lpwstr>
      </vt:variant>
      <vt:variant>
        <vt:lpwstr/>
      </vt:variant>
      <vt:variant>
        <vt:i4>6029327</vt:i4>
      </vt:variant>
      <vt:variant>
        <vt:i4>2160</vt:i4>
      </vt:variant>
      <vt:variant>
        <vt:i4>0</vt:i4>
      </vt:variant>
      <vt:variant>
        <vt:i4>5</vt:i4>
      </vt:variant>
      <vt:variant>
        <vt:lpwstr>http://www.eaadhsy.gr/n4412/n4412fulltextlinks.html</vt:lpwstr>
      </vt:variant>
      <vt:variant>
        <vt:lpwstr>art104</vt:lpwstr>
      </vt:variant>
      <vt:variant>
        <vt:i4>7864382</vt:i4>
      </vt:variant>
      <vt:variant>
        <vt:i4>2157</vt:i4>
      </vt:variant>
      <vt:variant>
        <vt:i4>0</vt:i4>
      </vt:variant>
      <vt:variant>
        <vt:i4>5</vt:i4>
      </vt:variant>
      <vt:variant>
        <vt:lpwstr>http://www.eaadhsy.gr/n4412/art79a</vt:lpwstr>
      </vt:variant>
      <vt:variant>
        <vt:lpwstr/>
      </vt:variant>
      <vt:variant>
        <vt:i4>7077975</vt:i4>
      </vt:variant>
      <vt:variant>
        <vt:i4>2154</vt:i4>
      </vt:variant>
      <vt:variant>
        <vt:i4>0</vt:i4>
      </vt:variant>
      <vt:variant>
        <vt:i4>5</vt:i4>
      </vt:variant>
      <vt:variant>
        <vt:lpwstr>http://www.eaadhsy.gr/n4412/n4412fulltextlinks.html</vt:lpwstr>
      </vt:variant>
      <vt:variant>
        <vt:lpwstr>art372_4</vt:lpwstr>
      </vt:variant>
      <vt:variant>
        <vt:i4>7077975</vt:i4>
      </vt:variant>
      <vt:variant>
        <vt:i4>2151</vt:i4>
      </vt:variant>
      <vt:variant>
        <vt:i4>0</vt:i4>
      </vt:variant>
      <vt:variant>
        <vt:i4>5</vt:i4>
      </vt:variant>
      <vt:variant>
        <vt:lpwstr>http://www.eaadhsy.gr/n4412/n4412fulltextlinks.html</vt:lpwstr>
      </vt:variant>
      <vt:variant>
        <vt:lpwstr>art372_4</vt:lpwstr>
      </vt:variant>
      <vt:variant>
        <vt:i4>7077975</vt:i4>
      </vt:variant>
      <vt:variant>
        <vt:i4>2148</vt:i4>
      </vt:variant>
      <vt:variant>
        <vt:i4>0</vt:i4>
      </vt:variant>
      <vt:variant>
        <vt:i4>5</vt:i4>
      </vt:variant>
      <vt:variant>
        <vt:lpwstr>http://www.eaadhsy.gr/n4412/n4412fulltextlinks.html</vt:lpwstr>
      </vt:variant>
      <vt:variant>
        <vt:lpwstr>art372_4</vt:lpwstr>
      </vt:variant>
      <vt:variant>
        <vt:i4>6094939</vt:i4>
      </vt:variant>
      <vt:variant>
        <vt:i4>2103</vt:i4>
      </vt:variant>
      <vt:variant>
        <vt:i4>0</vt:i4>
      </vt:variant>
      <vt:variant>
        <vt:i4>5</vt:i4>
      </vt:variant>
      <vt:variant>
        <vt:lpwstr>http://www.promitheus.gov.gr/</vt:lpwstr>
      </vt:variant>
      <vt:variant>
        <vt:lpwstr/>
      </vt:variant>
      <vt:variant>
        <vt:i4>1703951</vt:i4>
      </vt:variant>
      <vt:variant>
        <vt:i4>2001</vt:i4>
      </vt:variant>
      <vt:variant>
        <vt:i4>0</vt:i4>
      </vt:variant>
      <vt:variant>
        <vt:i4>5</vt:i4>
      </vt:variant>
      <vt:variant>
        <vt:lpwstr>http://www.hsppa.gr/</vt:lpwstr>
      </vt:variant>
      <vt:variant>
        <vt:lpwstr/>
      </vt:variant>
      <vt:variant>
        <vt:i4>7733370</vt:i4>
      </vt:variant>
      <vt:variant>
        <vt:i4>1998</vt:i4>
      </vt:variant>
      <vt:variant>
        <vt:i4>0</vt:i4>
      </vt:variant>
      <vt:variant>
        <vt:i4>5</vt:i4>
      </vt:variant>
      <vt:variant>
        <vt:lpwstr>http://www.eaadhsy.gr/</vt:lpwstr>
      </vt:variant>
      <vt:variant>
        <vt:lpwstr/>
      </vt:variant>
      <vt:variant>
        <vt:i4>6094939</vt:i4>
      </vt:variant>
      <vt:variant>
        <vt:i4>1875</vt:i4>
      </vt:variant>
      <vt:variant>
        <vt:i4>0</vt:i4>
      </vt:variant>
      <vt:variant>
        <vt:i4>5</vt:i4>
      </vt:variant>
      <vt:variant>
        <vt:lpwstr>http://www.promitheus.gov.gr/</vt:lpwstr>
      </vt:variant>
      <vt:variant>
        <vt:lpwstr/>
      </vt:variant>
      <vt:variant>
        <vt:i4>1900569</vt:i4>
      </vt:variant>
      <vt:variant>
        <vt:i4>1872</vt:i4>
      </vt:variant>
      <vt:variant>
        <vt:i4>0</vt:i4>
      </vt:variant>
      <vt:variant>
        <vt:i4>5</vt:i4>
      </vt:variant>
      <vt:variant>
        <vt:lpwstr>http://www.ktpae.gr/</vt:lpwstr>
      </vt:variant>
      <vt:variant>
        <vt:lpwstr/>
      </vt:variant>
      <vt:variant>
        <vt:i4>6094939</vt:i4>
      </vt:variant>
      <vt:variant>
        <vt:i4>1869</vt:i4>
      </vt:variant>
      <vt:variant>
        <vt:i4>0</vt:i4>
      </vt:variant>
      <vt:variant>
        <vt:i4>5</vt:i4>
      </vt:variant>
      <vt:variant>
        <vt:lpwstr>http://www.promitheus.gov.gr/</vt:lpwstr>
      </vt:variant>
      <vt:variant>
        <vt:lpwstr/>
      </vt:variant>
      <vt:variant>
        <vt:i4>6422583</vt:i4>
      </vt:variant>
      <vt:variant>
        <vt:i4>1866</vt:i4>
      </vt:variant>
      <vt:variant>
        <vt:i4>0</vt:i4>
      </vt:variant>
      <vt:variant>
        <vt:i4>5</vt:i4>
      </vt:variant>
      <vt:variant>
        <vt:lpwstr>https://www.eaadhsy.gr/images/%CE%92-2454_2021-KYA_%CE%95%CE%A3%CE%97%CE%94%CE%97%CE%A3_%CE%A0%CF%81%CE%BF%CE%BC%CE%AE%CE%B8%CE%B5%CE%B9%CE%B5%CF%82_%CE%A5%CF%80%CE%B7%CF%81%CE%B5%CF%83%CE%AF%CE%B5%CF%82.pdf</vt:lpwstr>
      </vt:variant>
      <vt:variant>
        <vt:lpwstr/>
      </vt:variant>
      <vt:variant>
        <vt:i4>4259929</vt:i4>
      </vt:variant>
      <vt:variant>
        <vt:i4>1857</vt:i4>
      </vt:variant>
      <vt:variant>
        <vt:i4>0</vt:i4>
      </vt:variant>
      <vt:variant>
        <vt:i4>5</vt:i4>
      </vt:variant>
      <vt:variant>
        <vt:lpwstr>https://www.promitheies.gr/branch/ypiresies-pliroforikis-hlektronikon-ypologiston</vt:lpwstr>
      </vt:variant>
      <vt:variant>
        <vt:lpwstr/>
      </vt:variant>
      <vt:variant>
        <vt:i4>6094939</vt:i4>
      </vt:variant>
      <vt:variant>
        <vt:i4>1854</vt:i4>
      </vt:variant>
      <vt:variant>
        <vt:i4>0</vt:i4>
      </vt:variant>
      <vt:variant>
        <vt:i4>5</vt:i4>
      </vt:variant>
      <vt:variant>
        <vt:lpwstr>http://www.promitheus.gov.gr/</vt:lpwstr>
      </vt:variant>
      <vt:variant>
        <vt:lpwstr/>
      </vt:variant>
      <vt:variant>
        <vt:i4>1900569</vt:i4>
      </vt:variant>
      <vt:variant>
        <vt:i4>1851</vt:i4>
      </vt:variant>
      <vt:variant>
        <vt:i4>0</vt:i4>
      </vt:variant>
      <vt:variant>
        <vt:i4>5</vt:i4>
      </vt:variant>
      <vt:variant>
        <vt:lpwstr>http://www.ktpae.gr/</vt:lpwstr>
      </vt:variant>
      <vt:variant>
        <vt:lpwstr/>
      </vt:variant>
      <vt:variant>
        <vt:i4>6094939</vt:i4>
      </vt:variant>
      <vt:variant>
        <vt:i4>1848</vt:i4>
      </vt:variant>
      <vt:variant>
        <vt:i4>0</vt:i4>
      </vt:variant>
      <vt:variant>
        <vt:i4>5</vt:i4>
      </vt:variant>
      <vt:variant>
        <vt:lpwstr>http://www.promitheus.gov.gr/</vt:lpwstr>
      </vt:variant>
      <vt:variant>
        <vt:lpwstr/>
      </vt:variant>
      <vt:variant>
        <vt:i4>1179704</vt:i4>
      </vt:variant>
      <vt:variant>
        <vt:i4>1841</vt:i4>
      </vt:variant>
      <vt:variant>
        <vt:i4>0</vt:i4>
      </vt:variant>
      <vt:variant>
        <vt:i4>5</vt:i4>
      </vt:variant>
      <vt:variant>
        <vt:lpwstr/>
      </vt:variant>
      <vt:variant>
        <vt:lpwstr>_Toc84442267</vt:lpwstr>
      </vt:variant>
      <vt:variant>
        <vt:i4>1245240</vt:i4>
      </vt:variant>
      <vt:variant>
        <vt:i4>1835</vt:i4>
      </vt:variant>
      <vt:variant>
        <vt:i4>0</vt:i4>
      </vt:variant>
      <vt:variant>
        <vt:i4>5</vt:i4>
      </vt:variant>
      <vt:variant>
        <vt:lpwstr/>
      </vt:variant>
      <vt:variant>
        <vt:lpwstr>_Toc84442266</vt:lpwstr>
      </vt:variant>
      <vt:variant>
        <vt:i4>1048632</vt:i4>
      </vt:variant>
      <vt:variant>
        <vt:i4>1829</vt:i4>
      </vt:variant>
      <vt:variant>
        <vt:i4>0</vt:i4>
      </vt:variant>
      <vt:variant>
        <vt:i4>5</vt:i4>
      </vt:variant>
      <vt:variant>
        <vt:lpwstr/>
      </vt:variant>
      <vt:variant>
        <vt:lpwstr>_Toc84442265</vt:lpwstr>
      </vt:variant>
      <vt:variant>
        <vt:i4>1114168</vt:i4>
      </vt:variant>
      <vt:variant>
        <vt:i4>1823</vt:i4>
      </vt:variant>
      <vt:variant>
        <vt:i4>0</vt:i4>
      </vt:variant>
      <vt:variant>
        <vt:i4>5</vt:i4>
      </vt:variant>
      <vt:variant>
        <vt:lpwstr/>
      </vt:variant>
      <vt:variant>
        <vt:lpwstr>_Toc84442264</vt:lpwstr>
      </vt:variant>
      <vt:variant>
        <vt:i4>1441848</vt:i4>
      </vt:variant>
      <vt:variant>
        <vt:i4>1817</vt:i4>
      </vt:variant>
      <vt:variant>
        <vt:i4>0</vt:i4>
      </vt:variant>
      <vt:variant>
        <vt:i4>5</vt:i4>
      </vt:variant>
      <vt:variant>
        <vt:lpwstr/>
      </vt:variant>
      <vt:variant>
        <vt:lpwstr>_Toc84442263</vt:lpwstr>
      </vt:variant>
      <vt:variant>
        <vt:i4>1507384</vt:i4>
      </vt:variant>
      <vt:variant>
        <vt:i4>1811</vt:i4>
      </vt:variant>
      <vt:variant>
        <vt:i4>0</vt:i4>
      </vt:variant>
      <vt:variant>
        <vt:i4>5</vt:i4>
      </vt:variant>
      <vt:variant>
        <vt:lpwstr/>
      </vt:variant>
      <vt:variant>
        <vt:lpwstr>_Toc84442262</vt:lpwstr>
      </vt:variant>
      <vt:variant>
        <vt:i4>1310776</vt:i4>
      </vt:variant>
      <vt:variant>
        <vt:i4>1805</vt:i4>
      </vt:variant>
      <vt:variant>
        <vt:i4>0</vt:i4>
      </vt:variant>
      <vt:variant>
        <vt:i4>5</vt:i4>
      </vt:variant>
      <vt:variant>
        <vt:lpwstr/>
      </vt:variant>
      <vt:variant>
        <vt:lpwstr>_Toc84442261</vt:lpwstr>
      </vt:variant>
      <vt:variant>
        <vt:i4>1376312</vt:i4>
      </vt:variant>
      <vt:variant>
        <vt:i4>1799</vt:i4>
      </vt:variant>
      <vt:variant>
        <vt:i4>0</vt:i4>
      </vt:variant>
      <vt:variant>
        <vt:i4>5</vt:i4>
      </vt:variant>
      <vt:variant>
        <vt:lpwstr/>
      </vt:variant>
      <vt:variant>
        <vt:lpwstr>_Toc84442260</vt:lpwstr>
      </vt:variant>
      <vt:variant>
        <vt:i4>1835067</vt:i4>
      </vt:variant>
      <vt:variant>
        <vt:i4>1793</vt:i4>
      </vt:variant>
      <vt:variant>
        <vt:i4>0</vt:i4>
      </vt:variant>
      <vt:variant>
        <vt:i4>5</vt:i4>
      </vt:variant>
      <vt:variant>
        <vt:lpwstr/>
      </vt:variant>
      <vt:variant>
        <vt:lpwstr>_Toc84442259</vt:lpwstr>
      </vt:variant>
      <vt:variant>
        <vt:i4>1900603</vt:i4>
      </vt:variant>
      <vt:variant>
        <vt:i4>1787</vt:i4>
      </vt:variant>
      <vt:variant>
        <vt:i4>0</vt:i4>
      </vt:variant>
      <vt:variant>
        <vt:i4>5</vt:i4>
      </vt:variant>
      <vt:variant>
        <vt:lpwstr/>
      </vt:variant>
      <vt:variant>
        <vt:lpwstr>_Toc84442258</vt:lpwstr>
      </vt:variant>
      <vt:variant>
        <vt:i4>1179707</vt:i4>
      </vt:variant>
      <vt:variant>
        <vt:i4>1781</vt:i4>
      </vt:variant>
      <vt:variant>
        <vt:i4>0</vt:i4>
      </vt:variant>
      <vt:variant>
        <vt:i4>5</vt:i4>
      </vt:variant>
      <vt:variant>
        <vt:lpwstr/>
      </vt:variant>
      <vt:variant>
        <vt:lpwstr>_Toc84442257</vt:lpwstr>
      </vt:variant>
      <vt:variant>
        <vt:i4>1245243</vt:i4>
      </vt:variant>
      <vt:variant>
        <vt:i4>1775</vt:i4>
      </vt:variant>
      <vt:variant>
        <vt:i4>0</vt:i4>
      </vt:variant>
      <vt:variant>
        <vt:i4>5</vt:i4>
      </vt:variant>
      <vt:variant>
        <vt:lpwstr/>
      </vt:variant>
      <vt:variant>
        <vt:lpwstr>_Toc84442256</vt:lpwstr>
      </vt:variant>
      <vt:variant>
        <vt:i4>1048635</vt:i4>
      </vt:variant>
      <vt:variant>
        <vt:i4>1769</vt:i4>
      </vt:variant>
      <vt:variant>
        <vt:i4>0</vt:i4>
      </vt:variant>
      <vt:variant>
        <vt:i4>5</vt:i4>
      </vt:variant>
      <vt:variant>
        <vt:lpwstr/>
      </vt:variant>
      <vt:variant>
        <vt:lpwstr>_Toc84442255</vt:lpwstr>
      </vt:variant>
      <vt:variant>
        <vt:i4>1114171</vt:i4>
      </vt:variant>
      <vt:variant>
        <vt:i4>1763</vt:i4>
      </vt:variant>
      <vt:variant>
        <vt:i4>0</vt:i4>
      </vt:variant>
      <vt:variant>
        <vt:i4>5</vt:i4>
      </vt:variant>
      <vt:variant>
        <vt:lpwstr/>
      </vt:variant>
      <vt:variant>
        <vt:lpwstr>_Toc84442254</vt:lpwstr>
      </vt:variant>
      <vt:variant>
        <vt:i4>1441851</vt:i4>
      </vt:variant>
      <vt:variant>
        <vt:i4>1757</vt:i4>
      </vt:variant>
      <vt:variant>
        <vt:i4>0</vt:i4>
      </vt:variant>
      <vt:variant>
        <vt:i4>5</vt:i4>
      </vt:variant>
      <vt:variant>
        <vt:lpwstr/>
      </vt:variant>
      <vt:variant>
        <vt:lpwstr>_Toc84442253</vt:lpwstr>
      </vt:variant>
      <vt:variant>
        <vt:i4>1507387</vt:i4>
      </vt:variant>
      <vt:variant>
        <vt:i4>1751</vt:i4>
      </vt:variant>
      <vt:variant>
        <vt:i4>0</vt:i4>
      </vt:variant>
      <vt:variant>
        <vt:i4>5</vt:i4>
      </vt:variant>
      <vt:variant>
        <vt:lpwstr/>
      </vt:variant>
      <vt:variant>
        <vt:lpwstr>_Toc84442252</vt:lpwstr>
      </vt:variant>
      <vt:variant>
        <vt:i4>1310779</vt:i4>
      </vt:variant>
      <vt:variant>
        <vt:i4>1745</vt:i4>
      </vt:variant>
      <vt:variant>
        <vt:i4>0</vt:i4>
      </vt:variant>
      <vt:variant>
        <vt:i4>5</vt:i4>
      </vt:variant>
      <vt:variant>
        <vt:lpwstr/>
      </vt:variant>
      <vt:variant>
        <vt:lpwstr>_Toc84442251</vt:lpwstr>
      </vt:variant>
      <vt:variant>
        <vt:i4>1376315</vt:i4>
      </vt:variant>
      <vt:variant>
        <vt:i4>1739</vt:i4>
      </vt:variant>
      <vt:variant>
        <vt:i4>0</vt:i4>
      </vt:variant>
      <vt:variant>
        <vt:i4>5</vt:i4>
      </vt:variant>
      <vt:variant>
        <vt:lpwstr/>
      </vt:variant>
      <vt:variant>
        <vt:lpwstr>_Toc84442250</vt:lpwstr>
      </vt:variant>
      <vt:variant>
        <vt:i4>1835066</vt:i4>
      </vt:variant>
      <vt:variant>
        <vt:i4>1733</vt:i4>
      </vt:variant>
      <vt:variant>
        <vt:i4>0</vt:i4>
      </vt:variant>
      <vt:variant>
        <vt:i4>5</vt:i4>
      </vt:variant>
      <vt:variant>
        <vt:lpwstr/>
      </vt:variant>
      <vt:variant>
        <vt:lpwstr>_Toc84442249</vt:lpwstr>
      </vt:variant>
      <vt:variant>
        <vt:i4>1900602</vt:i4>
      </vt:variant>
      <vt:variant>
        <vt:i4>1727</vt:i4>
      </vt:variant>
      <vt:variant>
        <vt:i4>0</vt:i4>
      </vt:variant>
      <vt:variant>
        <vt:i4>5</vt:i4>
      </vt:variant>
      <vt:variant>
        <vt:lpwstr/>
      </vt:variant>
      <vt:variant>
        <vt:lpwstr>_Toc84442248</vt:lpwstr>
      </vt:variant>
      <vt:variant>
        <vt:i4>1179706</vt:i4>
      </vt:variant>
      <vt:variant>
        <vt:i4>1721</vt:i4>
      </vt:variant>
      <vt:variant>
        <vt:i4>0</vt:i4>
      </vt:variant>
      <vt:variant>
        <vt:i4>5</vt:i4>
      </vt:variant>
      <vt:variant>
        <vt:lpwstr/>
      </vt:variant>
      <vt:variant>
        <vt:lpwstr>_Toc84442247</vt:lpwstr>
      </vt:variant>
      <vt:variant>
        <vt:i4>1245242</vt:i4>
      </vt:variant>
      <vt:variant>
        <vt:i4>1715</vt:i4>
      </vt:variant>
      <vt:variant>
        <vt:i4>0</vt:i4>
      </vt:variant>
      <vt:variant>
        <vt:i4>5</vt:i4>
      </vt:variant>
      <vt:variant>
        <vt:lpwstr/>
      </vt:variant>
      <vt:variant>
        <vt:lpwstr>_Toc84442246</vt:lpwstr>
      </vt:variant>
      <vt:variant>
        <vt:i4>1048634</vt:i4>
      </vt:variant>
      <vt:variant>
        <vt:i4>1709</vt:i4>
      </vt:variant>
      <vt:variant>
        <vt:i4>0</vt:i4>
      </vt:variant>
      <vt:variant>
        <vt:i4>5</vt:i4>
      </vt:variant>
      <vt:variant>
        <vt:lpwstr/>
      </vt:variant>
      <vt:variant>
        <vt:lpwstr>_Toc84442245</vt:lpwstr>
      </vt:variant>
      <vt:variant>
        <vt:i4>1114170</vt:i4>
      </vt:variant>
      <vt:variant>
        <vt:i4>1703</vt:i4>
      </vt:variant>
      <vt:variant>
        <vt:i4>0</vt:i4>
      </vt:variant>
      <vt:variant>
        <vt:i4>5</vt:i4>
      </vt:variant>
      <vt:variant>
        <vt:lpwstr/>
      </vt:variant>
      <vt:variant>
        <vt:lpwstr>_Toc84442244</vt:lpwstr>
      </vt:variant>
      <vt:variant>
        <vt:i4>1441850</vt:i4>
      </vt:variant>
      <vt:variant>
        <vt:i4>1697</vt:i4>
      </vt:variant>
      <vt:variant>
        <vt:i4>0</vt:i4>
      </vt:variant>
      <vt:variant>
        <vt:i4>5</vt:i4>
      </vt:variant>
      <vt:variant>
        <vt:lpwstr/>
      </vt:variant>
      <vt:variant>
        <vt:lpwstr>_Toc84442243</vt:lpwstr>
      </vt:variant>
      <vt:variant>
        <vt:i4>1507386</vt:i4>
      </vt:variant>
      <vt:variant>
        <vt:i4>1691</vt:i4>
      </vt:variant>
      <vt:variant>
        <vt:i4>0</vt:i4>
      </vt:variant>
      <vt:variant>
        <vt:i4>5</vt:i4>
      </vt:variant>
      <vt:variant>
        <vt:lpwstr/>
      </vt:variant>
      <vt:variant>
        <vt:lpwstr>_Toc84442242</vt:lpwstr>
      </vt:variant>
      <vt:variant>
        <vt:i4>1310778</vt:i4>
      </vt:variant>
      <vt:variant>
        <vt:i4>1685</vt:i4>
      </vt:variant>
      <vt:variant>
        <vt:i4>0</vt:i4>
      </vt:variant>
      <vt:variant>
        <vt:i4>5</vt:i4>
      </vt:variant>
      <vt:variant>
        <vt:lpwstr/>
      </vt:variant>
      <vt:variant>
        <vt:lpwstr>_Toc84442241</vt:lpwstr>
      </vt:variant>
      <vt:variant>
        <vt:i4>1376314</vt:i4>
      </vt:variant>
      <vt:variant>
        <vt:i4>1679</vt:i4>
      </vt:variant>
      <vt:variant>
        <vt:i4>0</vt:i4>
      </vt:variant>
      <vt:variant>
        <vt:i4>5</vt:i4>
      </vt:variant>
      <vt:variant>
        <vt:lpwstr/>
      </vt:variant>
      <vt:variant>
        <vt:lpwstr>_Toc84442240</vt:lpwstr>
      </vt:variant>
      <vt:variant>
        <vt:i4>1835069</vt:i4>
      </vt:variant>
      <vt:variant>
        <vt:i4>1673</vt:i4>
      </vt:variant>
      <vt:variant>
        <vt:i4>0</vt:i4>
      </vt:variant>
      <vt:variant>
        <vt:i4>5</vt:i4>
      </vt:variant>
      <vt:variant>
        <vt:lpwstr/>
      </vt:variant>
      <vt:variant>
        <vt:lpwstr>_Toc84442239</vt:lpwstr>
      </vt:variant>
      <vt:variant>
        <vt:i4>1900605</vt:i4>
      </vt:variant>
      <vt:variant>
        <vt:i4>1667</vt:i4>
      </vt:variant>
      <vt:variant>
        <vt:i4>0</vt:i4>
      </vt:variant>
      <vt:variant>
        <vt:i4>5</vt:i4>
      </vt:variant>
      <vt:variant>
        <vt:lpwstr/>
      </vt:variant>
      <vt:variant>
        <vt:lpwstr>_Toc84442238</vt:lpwstr>
      </vt:variant>
      <vt:variant>
        <vt:i4>1179709</vt:i4>
      </vt:variant>
      <vt:variant>
        <vt:i4>1661</vt:i4>
      </vt:variant>
      <vt:variant>
        <vt:i4>0</vt:i4>
      </vt:variant>
      <vt:variant>
        <vt:i4>5</vt:i4>
      </vt:variant>
      <vt:variant>
        <vt:lpwstr/>
      </vt:variant>
      <vt:variant>
        <vt:lpwstr>_Toc84442237</vt:lpwstr>
      </vt:variant>
      <vt:variant>
        <vt:i4>1245245</vt:i4>
      </vt:variant>
      <vt:variant>
        <vt:i4>1655</vt:i4>
      </vt:variant>
      <vt:variant>
        <vt:i4>0</vt:i4>
      </vt:variant>
      <vt:variant>
        <vt:i4>5</vt:i4>
      </vt:variant>
      <vt:variant>
        <vt:lpwstr/>
      </vt:variant>
      <vt:variant>
        <vt:lpwstr>_Toc84442236</vt:lpwstr>
      </vt:variant>
      <vt:variant>
        <vt:i4>1048637</vt:i4>
      </vt:variant>
      <vt:variant>
        <vt:i4>1649</vt:i4>
      </vt:variant>
      <vt:variant>
        <vt:i4>0</vt:i4>
      </vt:variant>
      <vt:variant>
        <vt:i4>5</vt:i4>
      </vt:variant>
      <vt:variant>
        <vt:lpwstr/>
      </vt:variant>
      <vt:variant>
        <vt:lpwstr>_Toc84442235</vt:lpwstr>
      </vt:variant>
      <vt:variant>
        <vt:i4>1114173</vt:i4>
      </vt:variant>
      <vt:variant>
        <vt:i4>1643</vt:i4>
      </vt:variant>
      <vt:variant>
        <vt:i4>0</vt:i4>
      </vt:variant>
      <vt:variant>
        <vt:i4>5</vt:i4>
      </vt:variant>
      <vt:variant>
        <vt:lpwstr/>
      </vt:variant>
      <vt:variant>
        <vt:lpwstr>_Toc84442234</vt:lpwstr>
      </vt:variant>
      <vt:variant>
        <vt:i4>1441853</vt:i4>
      </vt:variant>
      <vt:variant>
        <vt:i4>1637</vt:i4>
      </vt:variant>
      <vt:variant>
        <vt:i4>0</vt:i4>
      </vt:variant>
      <vt:variant>
        <vt:i4>5</vt:i4>
      </vt:variant>
      <vt:variant>
        <vt:lpwstr/>
      </vt:variant>
      <vt:variant>
        <vt:lpwstr>_Toc84442233</vt:lpwstr>
      </vt:variant>
      <vt:variant>
        <vt:i4>1507389</vt:i4>
      </vt:variant>
      <vt:variant>
        <vt:i4>1631</vt:i4>
      </vt:variant>
      <vt:variant>
        <vt:i4>0</vt:i4>
      </vt:variant>
      <vt:variant>
        <vt:i4>5</vt:i4>
      </vt:variant>
      <vt:variant>
        <vt:lpwstr/>
      </vt:variant>
      <vt:variant>
        <vt:lpwstr>_Toc84442232</vt:lpwstr>
      </vt:variant>
      <vt:variant>
        <vt:i4>1310781</vt:i4>
      </vt:variant>
      <vt:variant>
        <vt:i4>1625</vt:i4>
      </vt:variant>
      <vt:variant>
        <vt:i4>0</vt:i4>
      </vt:variant>
      <vt:variant>
        <vt:i4>5</vt:i4>
      </vt:variant>
      <vt:variant>
        <vt:lpwstr/>
      </vt:variant>
      <vt:variant>
        <vt:lpwstr>_Toc84442231</vt:lpwstr>
      </vt:variant>
      <vt:variant>
        <vt:i4>1376317</vt:i4>
      </vt:variant>
      <vt:variant>
        <vt:i4>1619</vt:i4>
      </vt:variant>
      <vt:variant>
        <vt:i4>0</vt:i4>
      </vt:variant>
      <vt:variant>
        <vt:i4>5</vt:i4>
      </vt:variant>
      <vt:variant>
        <vt:lpwstr/>
      </vt:variant>
      <vt:variant>
        <vt:lpwstr>_Toc84442230</vt:lpwstr>
      </vt:variant>
      <vt:variant>
        <vt:i4>1835068</vt:i4>
      </vt:variant>
      <vt:variant>
        <vt:i4>1613</vt:i4>
      </vt:variant>
      <vt:variant>
        <vt:i4>0</vt:i4>
      </vt:variant>
      <vt:variant>
        <vt:i4>5</vt:i4>
      </vt:variant>
      <vt:variant>
        <vt:lpwstr/>
      </vt:variant>
      <vt:variant>
        <vt:lpwstr>_Toc84442229</vt:lpwstr>
      </vt:variant>
      <vt:variant>
        <vt:i4>1900604</vt:i4>
      </vt:variant>
      <vt:variant>
        <vt:i4>1607</vt:i4>
      </vt:variant>
      <vt:variant>
        <vt:i4>0</vt:i4>
      </vt:variant>
      <vt:variant>
        <vt:i4>5</vt:i4>
      </vt:variant>
      <vt:variant>
        <vt:lpwstr/>
      </vt:variant>
      <vt:variant>
        <vt:lpwstr>_Toc84442228</vt:lpwstr>
      </vt:variant>
      <vt:variant>
        <vt:i4>1179708</vt:i4>
      </vt:variant>
      <vt:variant>
        <vt:i4>1601</vt:i4>
      </vt:variant>
      <vt:variant>
        <vt:i4>0</vt:i4>
      </vt:variant>
      <vt:variant>
        <vt:i4>5</vt:i4>
      </vt:variant>
      <vt:variant>
        <vt:lpwstr/>
      </vt:variant>
      <vt:variant>
        <vt:lpwstr>_Toc84442227</vt:lpwstr>
      </vt:variant>
      <vt:variant>
        <vt:i4>1245244</vt:i4>
      </vt:variant>
      <vt:variant>
        <vt:i4>1595</vt:i4>
      </vt:variant>
      <vt:variant>
        <vt:i4>0</vt:i4>
      </vt:variant>
      <vt:variant>
        <vt:i4>5</vt:i4>
      </vt:variant>
      <vt:variant>
        <vt:lpwstr/>
      </vt:variant>
      <vt:variant>
        <vt:lpwstr>_Toc84442226</vt:lpwstr>
      </vt:variant>
      <vt:variant>
        <vt:i4>1048636</vt:i4>
      </vt:variant>
      <vt:variant>
        <vt:i4>1589</vt:i4>
      </vt:variant>
      <vt:variant>
        <vt:i4>0</vt:i4>
      </vt:variant>
      <vt:variant>
        <vt:i4>5</vt:i4>
      </vt:variant>
      <vt:variant>
        <vt:lpwstr/>
      </vt:variant>
      <vt:variant>
        <vt:lpwstr>_Toc84442225</vt:lpwstr>
      </vt:variant>
      <vt:variant>
        <vt:i4>1114172</vt:i4>
      </vt:variant>
      <vt:variant>
        <vt:i4>1583</vt:i4>
      </vt:variant>
      <vt:variant>
        <vt:i4>0</vt:i4>
      </vt:variant>
      <vt:variant>
        <vt:i4>5</vt:i4>
      </vt:variant>
      <vt:variant>
        <vt:lpwstr/>
      </vt:variant>
      <vt:variant>
        <vt:lpwstr>_Toc84442224</vt:lpwstr>
      </vt:variant>
      <vt:variant>
        <vt:i4>1441852</vt:i4>
      </vt:variant>
      <vt:variant>
        <vt:i4>1577</vt:i4>
      </vt:variant>
      <vt:variant>
        <vt:i4>0</vt:i4>
      </vt:variant>
      <vt:variant>
        <vt:i4>5</vt:i4>
      </vt:variant>
      <vt:variant>
        <vt:lpwstr/>
      </vt:variant>
      <vt:variant>
        <vt:lpwstr>_Toc84442223</vt:lpwstr>
      </vt:variant>
      <vt:variant>
        <vt:i4>1507388</vt:i4>
      </vt:variant>
      <vt:variant>
        <vt:i4>1571</vt:i4>
      </vt:variant>
      <vt:variant>
        <vt:i4>0</vt:i4>
      </vt:variant>
      <vt:variant>
        <vt:i4>5</vt:i4>
      </vt:variant>
      <vt:variant>
        <vt:lpwstr/>
      </vt:variant>
      <vt:variant>
        <vt:lpwstr>_Toc84442222</vt:lpwstr>
      </vt:variant>
      <vt:variant>
        <vt:i4>1310780</vt:i4>
      </vt:variant>
      <vt:variant>
        <vt:i4>1565</vt:i4>
      </vt:variant>
      <vt:variant>
        <vt:i4>0</vt:i4>
      </vt:variant>
      <vt:variant>
        <vt:i4>5</vt:i4>
      </vt:variant>
      <vt:variant>
        <vt:lpwstr/>
      </vt:variant>
      <vt:variant>
        <vt:lpwstr>_Toc84442221</vt:lpwstr>
      </vt:variant>
      <vt:variant>
        <vt:i4>1376316</vt:i4>
      </vt:variant>
      <vt:variant>
        <vt:i4>1559</vt:i4>
      </vt:variant>
      <vt:variant>
        <vt:i4>0</vt:i4>
      </vt:variant>
      <vt:variant>
        <vt:i4>5</vt:i4>
      </vt:variant>
      <vt:variant>
        <vt:lpwstr/>
      </vt:variant>
      <vt:variant>
        <vt:lpwstr>_Toc84442220</vt:lpwstr>
      </vt:variant>
      <vt:variant>
        <vt:i4>1835071</vt:i4>
      </vt:variant>
      <vt:variant>
        <vt:i4>1553</vt:i4>
      </vt:variant>
      <vt:variant>
        <vt:i4>0</vt:i4>
      </vt:variant>
      <vt:variant>
        <vt:i4>5</vt:i4>
      </vt:variant>
      <vt:variant>
        <vt:lpwstr/>
      </vt:variant>
      <vt:variant>
        <vt:lpwstr>_Toc84442219</vt:lpwstr>
      </vt:variant>
      <vt:variant>
        <vt:i4>1900607</vt:i4>
      </vt:variant>
      <vt:variant>
        <vt:i4>1547</vt:i4>
      </vt:variant>
      <vt:variant>
        <vt:i4>0</vt:i4>
      </vt:variant>
      <vt:variant>
        <vt:i4>5</vt:i4>
      </vt:variant>
      <vt:variant>
        <vt:lpwstr/>
      </vt:variant>
      <vt:variant>
        <vt:lpwstr>_Toc84442218</vt:lpwstr>
      </vt:variant>
      <vt:variant>
        <vt:i4>1179711</vt:i4>
      </vt:variant>
      <vt:variant>
        <vt:i4>1541</vt:i4>
      </vt:variant>
      <vt:variant>
        <vt:i4>0</vt:i4>
      </vt:variant>
      <vt:variant>
        <vt:i4>5</vt:i4>
      </vt:variant>
      <vt:variant>
        <vt:lpwstr/>
      </vt:variant>
      <vt:variant>
        <vt:lpwstr>_Toc84442217</vt:lpwstr>
      </vt:variant>
      <vt:variant>
        <vt:i4>1245247</vt:i4>
      </vt:variant>
      <vt:variant>
        <vt:i4>1535</vt:i4>
      </vt:variant>
      <vt:variant>
        <vt:i4>0</vt:i4>
      </vt:variant>
      <vt:variant>
        <vt:i4>5</vt:i4>
      </vt:variant>
      <vt:variant>
        <vt:lpwstr/>
      </vt:variant>
      <vt:variant>
        <vt:lpwstr>_Toc84442216</vt:lpwstr>
      </vt:variant>
      <vt:variant>
        <vt:i4>1048639</vt:i4>
      </vt:variant>
      <vt:variant>
        <vt:i4>1529</vt:i4>
      </vt:variant>
      <vt:variant>
        <vt:i4>0</vt:i4>
      </vt:variant>
      <vt:variant>
        <vt:i4>5</vt:i4>
      </vt:variant>
      <vt:variant>
        <vt:lpwstr/>
      </vt:variant>
      <vt:variant>
        <vt:lpwstr>_Toc84442215</vt:lpwstr>
      </vt:variant>
      <vt:variant>
        <vt:i4>1114175</vt:i4>
      </vt:variant>
      <vt:variant>
        <vt:i4>1523</vt:i4>
      </vt:variant>
      <vt:variant>
        <vt:i4>0</vt:i4>
      </vt:variant>
      <vt:variant>
        <vt:i4>5</vt:i4>
      </vt:variant>
      <vt:variant>
        <vt:lpwstr/>
      </vt:variant>
      <vt:variant>
        <vt:lpwstr>_Toc84442214</vt:lpwstr>
      </vt:variant>
      <vt:variant>
        <vt:i4>1441855</vt:i4>
      </vt:variant>
      <vt:variant>
        <vt:i4>1517</vt:i4>
      </vt:variant>
      <vt:variant>
        <vt:i4>0</vt:i4>
      </vt:variant>
      <vt:variant>
        <vt:i4>5</vt:i4>
      </vt:variant>
      <vt:variant>
        <vt:lpwstr/>
      </vt:variant>
      <vt:variant>
        <vt:lpwstr>_Toc84442213</vt:lpwstr>
      </vt:variant>
      <vt:variant>
        <vt:i4>1507391</vt:i4>
      </vt:variant>
      <vt:variant>
        <vt:i4>1511</vt:i4>
      </vt:variant>
      <vt:variant>
        <vt:i4>0</vt:i4>
      </vt:variant>
      <vt:variant>
        <vt:i4>5</vt:i4>
      </vt:variant>
      <vt:variant>
        <vt:lpwstr/>
      </vt:variant>
      <vt:variant>
        <vt:lpwstr>_Toc84442212</vt:lpwstr>
      </vt:variant>
      <vt:variant>
        <vt:i4>1310783</vt:i4>
      </vt:variant>
      <vt:variant>
        <vt:i4>1505</vt:i4>
      </vt:variant>
      <vt:variant>
        <vt:i4>0</vt:i4>
      </vt:variant>
      <vt:variant>
        <vt:i4>5</vt:i4>
      </vt:variant>
      <vt:variant>
        <vt:lpwstr/>
      </vt:variant>
      <vt:variant>
        <vt:lpwstr>_Toc84442211</vt:lpwstr>
      </vt:variant>
      <vt:variant>
        <vt:i4>1376319</vt:i4>
      </vt:variant>
      <vt:variant>
        <vt:i4>1499</vt:i4>
      </vt:variant>
      <vt:variant>
        <vt:i4>0</vt:i4>
      </vt:variant>
      <vt:variant>
        <vt:i4>5</vt:i4>
      </vt:variant>
      <vt:variant>
        <vt:lpwstr/>
      </vt:variant>
      <vt:variant>
        <vt:lpwstr>_Toc84442210</vt:lpwstr>
      </vt:variant>
      <vt:variant>
        <vt:i4>1835070</vt:i4>
      </vt:variant>
      <vt:variant>
        <vt:i4>1493</vt:i4>
      </vt:variant>
      <vt:variant>
        <vt:i4>0</vt:i4>
      </vt:variant>
      <vt:variant>
        <vt:i4>5</vt:i4>
      </vt:variant>
      <vt:variant>
        <vt:lpwstr/>
      </vt:variant>
      <vt:variant>
        <vt:lpwstr>_Toc84442209</vt:lpwstr>
      </vt:variant>
      <vt:variant>
        <vt:i4>1900606</vt:i4>
      </vt:variant>
      <vt:variant>
        <vt:i4>1487</vt:i4>
      </vt:variant>
      <vt:variant>
        <vt:i4>0</vt:i4>
      </vt:variant>
      <vt:variant>
        <vt:i4>5</vt:i4>
      </vt:variant>
      <vt:variant>
        <vt:lpwstr/>
      </vt:variant>
      <vt:variant>
        <vt:lpwstr>_Toc84442208</vt:lpwstr>
      </vt:variant>
      <vt:variant>
        <vt:i4>1179710</vt:i4>
      </vt:variant>
      <vt:variant>
        <vt:i4>1481</vt:i4>
      </vt:variant>
      <vt:variant>
        <vt:i4>0</vt:i4>
      </vt:variant>
      <vt:variant>
        <vt:i4>5</vt:i4>
      </vt:variant>
      <vt:variant>
        <vt:lpwstr/>
      </vt:variant>
      <vt:variant>
        <vt:lpwstr>_Toc84442207</vt:lpwstr>
      </vt:variant>
      <vt:variant>
        <vt:i4>1245246</vt:i4>
      </vt:variant>
      <vt:variant>
        <vt:i4>1475</vt:i4>
      </vt:variant>
      <vt:variant>
        <vt:i4>0</vt:i4>
      </vt:variant>
      <vt:variant>
        <vt:i4>5</vt:i4>
      </vt:variant>
      <vt:variant>
        <vt:lpwstr/>
      </vt:variant>
      <vt:variant>
        <vt:lpwstr>_Toc84442206</vt:lpwstr>
      </vt:variant>
      <vt:variant>
        <vt:i4>1048638</vt:i4>
      </vt:variant>
      <vt:variant>
        <vt:i4>1469</vt:i4>
      </vt:variant>
      <vt:variant>
        <vt:i4>0</vt:i4>
      </vt:variant>
      <vt:variant>
        <vt:i4>5</vt:i4>
      </vt:variant>
      <vt:variant>
        <vt:lpwstr/>
      </vt:variant>
      <vt:variant>
        <vt:lpwstr>_Toc84442205</vt:lpwstr>
      </vt:variant>
      <vt:variant>
        <vt:i4>1114174</vt:i4>
      </vt:variant>
      <vt:variant>
        <vt:i4>1463</vt:i4>
      </vt:variant>
      <vt:variant>
        <vt:i4>0</vt:i4>
      </vt:variant>
      <vt:variant>
        <vt:i4>5</vt:i4>
      </vt:variant>
      <vt:variant>
        <vt:lpwstr/>
      </vt:variant>
      <vt:variant>
        <vt:lpwstr>_Toc84442204</vt:lpwstr>
      </vt:variant>
      <vt:variant>
        <vt:i4>1441854</vt:i4>
      </vt:variant>
      <vt:variant>
        <vt:i4>1457</vt:i4>
      </vt:variant>
      <vt:variant>
        <vt:i4>0</vt:i4>
      </vt:variant>
      <vt:variant>
        <vt:i4>5</vt:i4>
      </vt:variant>
      <vt:variant>
        <vt:lpwstr/>
      </vt:variant>
      <vt:variant>
        <vt:lpwstr>_Toc84442203</vt:lpwstr>
      </vt:variant>
      <vt:variant>
        <vt:i4>1507390</vt:i4>
      </vt:variant>
      <vt:variant>
        <vt:i4>1451</vt:i4>
      </vt:variant>
      <vt:variant>
        <vt:i4>0</vt:i4>
      </vt:variant>
      <vt:variant>
        <vt:i4>5</vt:i4>
      </vt:variant>
      <vt:variant>
        <vt:lpwstr/>
      </vt:variant>
      <vt:variant>
        <vt:lpwstr>_Toc84442202</vt:lpwstr>
      </vt:variant>
      <vt:variant>
        <vt:i4>1310782</vt:i4>
      </vt:variant>
      <vt:variant>
        <vt:i4>1445</vt:i4>
      </vt:variant>
      <vt:variant>
        <vt:i4>0</vt:i4>
      </vt:variant>
      <vt:variant>
        <vt:i4>5</vt:i4>
      </vt:variant>
      <vt:variant>
        <vt:lpwstr/>
      </vt:variant>
      <vt:variant>
        <vt:lpwstr>_Toc84442201</vt:lpwstr>
      </vt:variant>
      <vt:variant>
        <vt:i4>1376318</vt:i4>
      </vt:variant>
      <vt:variant>
        <vt:i4>1439</vt:i4>
      </vt:variant>
      <vt:variant>
        <vt:i4>0</vt:i4>
      </vt:variant>
      <vt:variant>
        <vt:i4>5</vt:i4>
      </vt:variant>
      <vt:variant>
        <vt:lpwstr/>
      </vt:variant>
      <vt:variant>
        <vt:lpwstr>_Toc84442200</vt:lpwstr>
      </vt:variant>
      <vt:variant>
        <vt:i4>2031671</vt:i4>
      </vt:variant>
      <vt:variant>
        <vt:i4>1433</vt:i4>
      </vt:variant>
      <vt:variant>
        <vt:i4>0</vt:i4>
      </vt:variant>
      <vt:variant>
        <vt:i4>5</vt:i4>
      </vt:variant>
      <vt:variant>
        <vt:lpwstr/>
      </vt:variant>
      <vt:variant>
        <vt:lpwstr>_Toc84442199</vt:lpwstr>
      </vt:variant>
      <vt:variant>
        <vt:i4>1966135</vt:i4>
      </vt:variant>
      <vt:variant>
        <vt:i4>1427</vt:i4>
      </vt:variant>
      <vt:variant>
        <vt:i4>0</vt:i4>
      </vt:variant>
      <vt:variant>
        <vt:i4>5</vt:i4>
      </vt:variant>
      <vt:variant>
        <vt:lpwstr/>
      </vt:variant>
      <vt:variant>
        <vt:lpwstr>_Toc84442198</vt:lpwstr>
      </vt:variant>
      <vt:variant>
        <vt:i4>1114167</vt:i4>
      </vt:variant>
      <vt:variant>
        <vt:i4>1421</vt:i4>
      </vt:variant>
      <vt:variant>
        <vt:i4>0</vt:i4>
      </vt:variant>
      <vt:variant>
        <vt:i4>5</vt:i4>
      </vt:variant>
      <vt:variant>
        <vt:lpwstr/>
      </vt:variant>
      <vt:variant>
        <vt:lpwstr>_Toc84442197</vt:lpwstr>
      </vt:variant>
      <vt:variant>
        <vt:i4>1048631</vt:i4>
      </vt:variant>
      <vt:variant>
        <vt:i4>1415</vt:i4>
      </vt:variant>
      <vt:variant>
        <vt:i4>0</vt:i4>
      </vt:variant>
      <vt:variant>
        <vt:i4>5</vt:i4>
      </vt:variant>
      <vt:variant>
        <vt:lpwstr/>
      </vt:variant>
      <vt:variant>
        <vt:lpwstr>_Toc84442196</vt:lpwstr>
      </vt:variant>
      <vt:variant>
        <vt:i4>1245239</vt:i4>
      </vt:variant>
      <vt:variant>
        <vt:i4>1409</vt:i4>
      </vt:variant>
      <vt:variant>
        <vt:i4>0</vt:i4>
      </vt:variant>
      <vt:variant>
        <vt:i4>5</vt:i4>
      </vt:variant>
      <vt:variant>
        <vt:lpwstr/>
      </vt:variant>
      <vt:variant>
        <vt:lpwstr>_Toc84442195</vt:lpwstr>
      </vt:variant>
      <vt:variant>
        <vt:i4>1179703</vt:i4>
      </vt:variant>
      <vt:variant>
        <vt:i4>1403</vt:i4>
      </vt:variant>
      <vt:variant>
        <vt:i4>0</vt:i4>
      </vt:variant>
      <vt:variant>
        <vt:i4>5</vt:i4>
      </vt:variant>
      <vt:variant>
        <vt:lpwstr/>
      </vt:variant>
      <vt:variant>
        <vt:lpwstr>_Toc84442194</vt:lpwstr>
      </vt:variant>
      <vt:variant>
        <vt:i4>1376311</vt:i4>
      </vt:variant>
      <vt:variant>
        <vt:i4>1397</vt:i4>
      </vt:variant>
      <vt:variant>
        <vt:i4>0</vt:i4>
      </vt:variant>
      <vt:variant>
        <vt:i4>5</vt:i4>
      </vt:variant>
      <vt:variant>
        <vt:lpwstr/>
      </vt:variant>
      <vt:variant>
        <vt:lpwstr>_Toc84442193</vt:lpwstr>
      </vt:variant>
      <vt:variant>
        <vt:i4>1310775</vt:i4>
      </vt:variant>
      <vt:variant>
        <vt:i4>1391</vt:i4>
      </vt:variant>
      <vt:variant>
        <vt:i4>0</vt:i4>
      </vt:variant>
      <vt:variant>
        <vt:i4>5</vt:i4>
      </vt:variant>
      <vt:variant>
        <vt:lpwstr/>
      </vt:variant>
      <vt:variant>
        <vt:lpwstr>_Toc84442192</vt:lpwstr>
      </vt:variant>
      <vt:variant>
        <vt:i4>1507383</vt:i4>
      </vt:variant>
      <vt:variant>
        <vt:i4>1385</vt:i4>
      </vt:variant>
      <vt:variant>
        <vt:i4>0</vt:i4>
      </vt:variant>
      <vt:variant>
        <vt:i4>5</vt:i4>
      </vt:variant>
      <vt:variant>
        <vt:lpwstr/>
      </vt:variant>
      <vt:variant>
        <vt:lpwstr>_Toc84442191</vt:lpwstr>
      </vt:variant>
      <vt:variant>
        <vt:i4>1441847</vt:i4>
      </vt:variant>
      <vt:variant>
        <vt:i4>1379</vt:i4>
      </vt:variant>
      <vt:variant>
        <vt:i4>0</vt:i4>
      </vt:variant>
      <vt:variant>
        <vt:i4>5</vt:i4>
      </vt:variant>
      <vt:variant>
        <vt:lpwstr/>
      </vt:variant>
      <vt:variant>
        <vt:lpwstr>_Toc84442190</vt:lpwstr>
      </vt:variant>
      <vt:variant>
        <vt:i4>2031670</vt:i4>
      </vt:variant>
      <vt:variant>
        <vt:i4>1373</vt:i4>
      </vt:variant>
      <vt:variant>
        <vt:i4>0</vt:i4>
      </vt:variant>
      <vt:variant>
        <vt:i4>5</vt:i4>
      </vt:variant>
      <vt:variant>
        <vt:lpwstr/>
      </vt:variant>
      <vt:variant>
        <vt:lpwstr>_Toc84442189</vt:lpwstr>
      </vt:variant>
      <vt:variant>
        <vt:i4>1966134</vt:i4>
      </vt:variant>
      <vt:variant>
        <vt:i4>1367</vt:i4>
      </vt:variant>
      <vt:variant>
        <vt:i4>0</vt:i4>
      </vt:variant>
      <vt:variant>
        <vt:i4>5</vt:i4>
      </vt:variant>
      <vt:variant>
        <vt:lpwstr/>
      </vt:variant>
      <vt:variant>
        <vt:lpwstr>_Toc84442188</vt:lpwstr>
      </vt:variant>
      <vt:variant>
        <vt:i4>1114166</vt:i4>
      </vt:variant>
      <vt:variant>
        <vt:i4>1361</vt:i4>
      </vt:variant>
      <vt:variant>
        <vt:i4>0</vt:i4>
      </vt:variant>
      <vt:variant>
        <vt:i4>5</vt:i4>
      </vt:variant>
      <vt:variant>
        <vt:lpwstr/>
      </vt:variant>
      <vt:variant>
        <vt:lpwstr>_Toc84442187</vt:lpwstr>
      </vt:variant>
      <vt:variant>
        <vt:i4>1048630</vt:i4>
      </vt:variant>
      <vt:variant>
        <vt:i4>1355</vt:i4>
      </vt:variant>
      <vt:variant>
        <vt:i4>0</vt:i4>
      </vt:variant>
      <vt:variant>
        <vt:i4>5</vt:i4>
      </vt:variant>
      <vt:variant>
        <vt:lpwstr/>
      </vt:variant>
      <vt:variant>
        <vt:lpwstr>_Toc84442186</vt:lpwstr>
      </vt:variant>
      <vt:variant>
        <vt:i4>1245238</vt:i4>
      </vt:variant>
      <vt:variant>
        <vt:i4>1349</vt:i4>
      </vt:variant>
      <vt:variant>
        <vt:i4>0</vt:i4>
      </vt:variant>
      <vt:variant>
        <vt:i4>5</vt:i4>
      </vt:variant>
      <vt:variant>
        <vt:lpwstr/>
      </vt:variant>
      <vt:variant>
        <vt:lpwstr>_Toc84442185</vt:lpwstr>
      </vt:variant>
      <vt:variant>
        <vt:i4>1179702</vt:i4>
      </vt:variant>
      <vt:variant>
        <vt:i4>1343</vt:i4>
      </vt:variant>
      <vt:variant>
        <vt:i4>0</vt:i4>
      </vt:variant>
      <vt:variant>
        <vt:i4>5</vt:i4>
      </vt:variant>
      <vt:variant>
        <vt:lpwstr/>
      </vt:variant>
      <vt:variant>
        <vt:lpwstr>_Toc84442184</vt:lpwstr>
      </vt:variant>
      <vt:variant>
        <vt:i4>1376310</vt:i4>
      </vt:variant>
      <vt:variant>
        <vt:i4>1337</vt:i4>
      </vt:variant>
      <vt:variant>
        <vt:i4>0</vt:i4>
      </vt:variant>
      <vt:variant>
        <vt:i4>5</vt:i4>
      </vt:variant>
      <vt:variant>
        <vt:lpwstr/>
      </vt:variant>
      <vt:variant>
        <vt:lpwstr>_Toc84442183</vt:lpwstr>
      </vt:variant>
      <vt:variant>
        <vt:i4>1310774</vt:i4>
      </vt:variant>
      <vt:variant>
        <vt:i4>1331</vt:i4>
      </vt:variant>
      <vt:variant>
        <vt:i4>0</vt:i4>
      </vt:variant>
      <vt:variant>
        <vt:i4>5</vt:i4>
      </vt:variant>
      <vt:variant>
        <vt:lpwstr/>
      </vt:variant>
      <vt:variant>
        <vt:lpwstr>_Toc84442182</vt:lpwstr>
      </vt:variant>
      <vt:variant>
        <vt:i4>1507382</vt:i4>
      </vt:variant>
      <vt:variant>
        <vt:i4>1325</vt:i4>
      </vt:variant>
      <vt:variant>
        <vt:i4>0</vt:i4>
      </vt:variant>
      <vt:variant>
        <vt:i4>5</vt:i4>
      </vt:variant>
      <vt:variant>
        <vt:lpwstr/>
      </vt:variant>
      <vt:variant>
        <vt:lpwstr>_Toc84442181</vt:lpwstr>
      </vt:variant>
      <vt:variant>
        <vt:i4>1441846</vt:i4>
      </vt:variant>
      <vt:variant>
        <vt:i4>1319</vt:i4>
      </vt:variant>
      <vt:variant>
        <vt:i4>0</vt:i4>
      </vt:variant>
      <vt:variant>
        <vt:i4>5</vt:i4>
      </vt:variant>
      <vt:variant>
        <vt:lpwstr/>
      </vt:variant>
      <vt:variant>
        <vt:lpwstr>_Toc84442180</vt:lpwstr>
      </vt:variant>
      <vt:variant>
        <vt:i4>2031673</vt:i4>
      </vt:variant>
      <vt:variant>
        <vt:i4>1313</vt:i4>
      </vt:variant>
      <vt:variant>
        <vt:i4>0</vt:i4>
      </vt:variant>
      <vt:variant>
        <vt:i4>5</vt:i4>
      </vt:variant>
      <vt:variant>
        <vt:lpwstr/>
      </vt:variant>
      <vt:variant>
        <vt:lpwstr>_Toc84442179</vt:lpwstr>
      </vt:variant>
      <vt:variant>
        <vt:i4>1966137</vt:i4>
      </vt:variant>
      <vt:variant>
        <vt:i4>1307</vt:i4>
      </vt:variant>
      <vt:variant>
        <vt:i4>0</vt:i4>
      </vt:variant>
      <vt:variant>
        <vt:i4>5</vt:i4>
      </vt:variant>
      <vt:variant>
        <vt:lpwstr/>
      </vt:variant>
      <vt:variant>
        <vt:lpwstr>_Toc84442178</vt:lpwstr>
      </vt:variant>
      <vt:variant>
        <vt:i4>1114169</vt:i4>
      </vt:variant>
      <vt:variant>
        <vt:i4>1301</vt:i4>
      </vt:variant>
      <vt:variant>
        <vt:i4>0</vt:i4>
      </vt:variant>
      <vt:variant>
        <vt:i4>5</vt:i4>
      </vt:variant>
      <vt:variant>
        <vt:lpwstr/>
      </vt:variant>
      <vt:variant>
        <vt:lpwstr>_Toc84442177</vt:lpwstr>
      </vt:variant>
      <vt:variant>
        <vt:i4>1048633</vt:i4>
      </vt:variant>
      <vt:variant>
        <vt:i4>1295</vt:i4>
      </vt:variant>
      <vt:variant>
        <vt:i4>0</vt:i4>
      </vt:variant>
      <vt:variant>
        <vt:i4>5</vt:i4>
      </vt:variant>
      <vt:variant>
        <vt:lpwstr/>
      </vt:variant>
      <vt:variant>
        <vt:lpwstr>_Toc84442176</vt:lpwstr>
      </vt:variant>
      <vt:variant>
        <vt:i4>1245241</vt:i4>
      </vt:variant>
      <vt:variant>
        <vt:i4>1289</vt:i4>
      </vt:variant>
      <vt:variant>
        <vt:i4>0</vt:i4>
      </vt:variant>
      <vt:variant>
        <vt:i4>5</vt:i4>
      </vt:variant>
      <vt:variant>
        <vt:lpwstr/>
      </vt:variant>
      <vt:variant>
        <vt:lpwstr>_Toc84442175</vt:lpwstr>
      </vt:variant>
      <vt:variant>
        <vt:i4>1179705</vt:i4>
      </vt:variant>
      <vt:variant>
        <vt:i4>1283</vt:i4>
      </vt:variant>
      <vt:variant>
        <vt:i4>0</vt:i4>
      </vt:variant>
      <vt:variant>
        <vt:i4>5</vt:i4>
      </vt:variant>
      <vt:variant>
        <vt:lpwstr/>
      </vt:variant>
      <vt:variant>
        <vt:lpwstr>_Toc84442174</vt:lpwstr>
      </vt:variant>
      <vt:variant>
        <vt:i4>1376313</vt:i4>
      </vt:variant>
      <vt:variant>
        <vt:i4>1277</vt:i4>
      </vt:variant>
      <vt:variant>
        <vt:i4>0</vt:i4>
      </vt:variant>
      <vt:variant>
        <vt:i4>5</vt:i4>
      </vt:variant>
      <vt:variant>
        <vt:lpwstr/>
      </vt:variant>
      <vt:variant>
        <vt:lpwstr>_Toc84442173</vt:lpwstr>
      </vt:variant>
      <vt:variant>
        <vt:i4>1310777</vt:i4>
      </vt:variant>
      <vt:variant>
        <vt:i4>1271</vt:i4>
      </vt:variant>
      <vt:variant>
        <vt:i4>0</vt:i4>
      </vt:variant>
      <vt:variant>
        <vt:i4>5</vt:i4>
      </vt:variant>
      <vt:variant>
        <vt:lpwstr/>
      </vt:variant>
      <vt:variant>
        <vt:lpwstr>_Toc84442172</vt:lpwstr>
      </vt:variant>
      <vt:variant>
        <vt:i4>1507385</vt:i4>
      </vt:variant>
      <vt:variant>
        <vt:i4>1265</vt:i4>
      </vt:variant>
      <vt:variant>
        <vt:i4>0</vt:i4>
      </vt:variant>
      <vt:variant>
        <vt:i4>5</vt:i4>
      </vt:variant>
      <vt:variant>
        <vt:lpwstr/>
      </vt:variant>
      <vt:variant>
        <vt:lpwstr>_Toc84442171</vt:lpwstr>
      </vt:variant>
      <vt:variant>
        <vt:i4>1441849</vt:i4>
      </vt:variant>
      <vt:variant>
        <vt:i4>1259</vt:i4>
      </vt:variant>
      <vt:variant>
        <vt:i4>0</vt:i4>
      </vt:variant>
      <vt:variant>
        <vt:i4>5</vt:i4>
      </vt:variant>
      <vt:variant>
        <vt:lpwstr/>
      </vt:variant>
      <vt:variant>
        <vt:lpwstr>_Toc84442170</vt:lpwstr>
      </vt:variant>
      <vt:variant>
        <vt:i4>2031672</vt:i4>
      </vt:variant>
      <vt:variant>
        <vt:i4>1253</vt:i4>
      </vt:variant>
      <vt:variant>
        <vt:i4>0</vt:i4>
      </vt:variant>
      <vt:variant>
        <vt:i4>5</vt:i4>
      </vt:variant>
      <vt:variant>
        <vt:lpwstr/>
      </vt:variant>
      <vt:variant>
        <vt:lpwstr>_Toc84442169</vt:lpwstr>
      </vt:variant>
      <vt:variant>
        <vt:i4>1966136</vt:i4>
      </vt:variant>
      <vt:variant>
        <vt:i4>1247</vt:i4>
      </vt:variant>
      <vt:variant>
        <vt:i4>0</vt:i4>
      </vt:variant>
      <vt:variant>
        <vt:i4>5</vt:i4>
      </vt:variant>
      <vt:variant>
        <vt:lpwstr/>
      </vt:variant>
      <vt:variant>
        <vt:lpwstr>_Toc84442168</vt:lpwstr>
      </vt:variant>
      <vt:variant>
        <vt:i4>1114168</vt:i4>
      </vt:variant>
      <vt:variant>
        <vt:i4>1241</vt:i4>
      </vt:variant>
      <vt:variant>
        <vt:i4>0</vt:i4>
      </vt:variant>
      <vt:variant>
        <vt:i4>5</vt:i4>
      </vt:variant>
      <vt:variant>
        <vt:lpwstr/>
      </vt:variant>
      <vt:variant>
        <vt:lpwstr>_Toc84442167</vt:lpwstr>
      </vt:variant>
      <vt:variant>
        <vt:i4>1048632</vt:i4>
      </vt:variant>
      <vt:variant>
        <vt:i4>1235</vt:i4>
      </vt:variant>
      <vt:variant>
        <vt:i4>0</vt:i4>
      </vt:variant>
      <vt:variant>
        <vt:i4>5</vt:i4>
      </vt:variant>
      <vt:variant>
        <vt:lpwstr/>
      </vt:variant>
      <vt:variant>
        <vt:lpwstr>_Toc84442166</vt:lpwstr>
      </vt:variant>
      <vt:variant>
        <vt:i4>1245240</vt:i4>
      </vt:variant>
      <vt:variant>
        <vt:i4>1229</vt:i4>
      </vt:variant>
      <vt:variant>
        <vt:i4>0</vt:i4>
      </vt:variant>
      <vt:variant>
        <vt:i4>5</vt:i4>
      </vt:variant>
      <vt:variant>
        <vt:lpwstr/>
      </vt:variant>
      <vt:variant>
        <vt:lpwstr>_Toc84442165</vt:lpwstr>
      </vt:variant>
      <vt:variant>
        <vt:i4>1179704</vt:i4>
      </vt:variant>
      <vt:variant>
        <vt:i4>1223</vt:i4>
      </vt:variant>
      <vt:variant>
        <vt:i4>0</vt:i4>
      </vt:variant>
      <vt:variant>
        <vt:i4>5</vt:i4>
      </vt:variant>
      <vt:variant>
        <vt:lpwstr/>
      </vt:variant>
      <vt:variant>
        <vt:lpwstr>_Toc84442164</vt:lpwstr>
      </vt:variant>
      <vt:variant>
        <vt:i4>1376312</vt:i4>
      </vt:variant>
      <vt:variant>
        <vt:i4>1217</vt:i4>
      </vt:variant>
      <vt:variant>
        <vt:i4>0</vt:i4>
      </vt:variant>
      <vt:variant>
        <vt:i4>5</vt:i4>
      </vt:variant>
      <vt:variant>
        <vt:lpwstr/>
      </vt:variant>
      <vt:variant>
        <vt:lpwstr>_Toc84442163</vt:lpwstr>
      </vt:variant>
      <vt:variant>
        <vt:i4>1310776</vt:i4>
      </vt:variant>
      <vt:variant>
        <vt:i4>1211</vt:i4>
      </vt:variant>
      <vt:variant>
        <vt:i4>0</vt:i4>
      </vt:variant>
      <vt:variant>
        <vt:i4>5</vt:i4>
      </vt:variant>
      <vt:variant>
        <vt:lpwstr/>
      </vt:variant>
      <vt:variant>
        <vt:lpwstr>_Toc84442162</vt:lpwstr>
      </vt:variant>
      <vt:variant>
        <vt:i4>1507384</vt:i4>
      </vt:variant>
      <vt:variant>
        <vt:i4>1205</vt:i4>
      </vt:variant>
      <vt:variant>
        <vt:i4>0</vt:i4>
      </vt:variant>
      <vt:variant>
        <vt:i4>5</vt:i4>
      </vt:variant>
      <vt:variant>
        <vt:lpwstr/>
      </vt:variant>
      <vt:variant>
        <vt:lpwstr>_Toc84442161</vt:lpwstr>
      </vt:variant>
      <vt:variant>
        <vt:i4>1441848</vt:i4>
      </vt:variant>
      <vt:variant>
        <vt:i4>1199</vt:i4>
      </vt:variant>
      <vt:variant>
        <vt:i4>0</vt:i4>
      </vt:variant>
      <vt:variant>
        <vt:i4>5</vt:i4>
      </vt:variant>
      <vt:variant>
        <vt:lpwstr/>
      </vt:variant>
      <vt:variant>
        <vt:lpwstr>_Toc84442160</vt:lpwstr>
      </vt:variant>
      <vt:variant>
        <vt:i4>2031675</vt:i4>
      </vt:variant>
      <vt:variant>
        <vt:i4>1193</vt:i4>
      </vt:variant>
      <vt:variant>
        <vt:i4>0</vt:i4>
      </vt:variant>
      <vt:variant>
        <vt:i4>5</vt:i4>
      </vt:variant>
      <vt:variant>
        <vt:lpwstr/>
      </vt:variant>
      <vt:variant>
        <vt:lpwstr>_Toc84442159</vt:lpwstr>
      </vt:variant>
      <vt:variant>
        <vt:i4>1966139</vt:i4>
      </vt:variant>
      <vt:variant>
        <vt:i4>1187</vt:i4>
      </vt:variant>
      <vt:variant>
        <vt:i4>0</vt:i4>
      </vt:variant>
      <vt:variant>
        <vt:i4>5</vt:i4>
      </vt:variant>
      <vt:variant>
        <vt:lpwstr/>
      </vt:variant>
      <vt:variant>
        <vt:lpwstr>_Toc84442158</vt:lpwstr>
      </vt:variant>
      <vt:variant>
        <vt:i4>1114171</vt:i4>
      </vt:variant>
      <vt:variant>
        <vt:i4>1181</vt:i4>
      </vt:variant>
      <vt:variant>
        <vt:i4>0</vt:i4>
      </vt:variant>
      <vt:variant>
        <vt:i4>5</vt:i4>
      </vt:variant>
      <vt:variant>
        <vt:lpwstr/>
      </vt:variant>
      <vt:variant>
        <vt:lpwstr>_Toc84442157</vt:lpwstr>
      </vt:variant>
      <vt:variant>
        <vt:i4>1048635</vt:i4>
      </vt:variant>
      <vt:variant>
        <vt:i4>1175</vt:i4>
      </vt:variant>
      <vt:variant>
        <vt:i4>0</vt:i4>
      </vt:variant>
      <vt:variant>
        <vt:i4>5</vt:i4>
      </vt:variant>
      <vt:variant>
        <vt:lpwstr/>
      </vt:variant>
      <vt:variant>
        <vt:lpwstr>_Toc84442156</vt:lpwstr>
      </vt:variant>
      <vt:variant>
        <vt:i4>1245243</vt:i4>
      </vt:variant>
      <vt:variant>
        <vt:i4>1169</vt:i4>
      </vt:variant>
      <vt:variant>
        <vt:i4>0</vt:i4>
      </vt:variant>
      <vt:variant>
        <vt:i4>5</vt:i4>
      </vt:variant>
      <vt:variant>
        <vt:lpwstr/>
      </vt:variant>
      <vt:variant>
        <vt:lpwstr>_Toc84442155</vt:lpwstr>
      </vt:variant>
      <vt:variant>
        <vt:i4>1179707</vt:i4>
      </vt:variant>
      <vt:variant>
        <vt:i4>1163</vt:i4>
      </vt:variant>
      <vt:variant>
        <vt:i4>0</vt:i4>
      </vt:variant>
      <vt:variant>
        <vt:i4>5</vt:i4>
      </vt:variant>
      <vt:variant>
        <vt:lpwstr/>
      </vt:variant>
      <vt:variant>
        <vt:lpwstr>_Toc84442154</vt:lpwstr>
      </vt:variant>
      <vt:variant>
        <vt:i4>1376315</vt:i4>
      </vt:variant>
      <vt:variant>
        <vt:i4>1157</vt:i4>
      </vt:variant>
      <vt:variant>
        <vt:i4>0</vt:i4>
      </vt:variant>
      <vt:variant>
        <vt:i4>5</vt:i4>
      </vt:variant>
      <vt:variant>
        <vt:lpwstr/>
      </vt:variant>
      <vt:variant>
        <vt:lpwstr>_Toc84442153</vt:lpwstr>
      </vt:variant>
      <vt:variant>
        <vt:i4>1310779</vt:i4>
      </vt:variant>
      <vt:variant>
        <vt:i4>1151</vt:i4>
      </vt:variant>
      <vt:variant>
        <vt:i4>0</vt:i4>
      </vt:variant>
      <vt:variant>
        <vt:i4>5</vt:i4>
      </vt:variant>
      <vt:variant>
        <vt:lpwstr/>
      </vt:variant>
      <vt:variant>
        <vt:lpwstr>_Toc84442152</vt:lpwstr>
      </vt:variant>
      <vt:variant>
        <vt:i4>1507387</vt:i4>
      </vt:variant>
      <vt:variant>
        <vt:i4>1145</vt:i4>
      </vt:variant>
      <vt:variant>
        <vt:i4>0</vt:i4>
      </vt:variant>
      <vt:variant>
        <vt:i4>5</vt:i4>
      </vt:variant>
      <vt:variant>
        <vt:lpwstr/>
      </vt:variant>
      <vt:variant>
        <vt:lpwstr>_Toc84442151</vt:lpwstr>
      </vt:variant>
      <vt:variant>
        <vt:i4>1441851</vt:i4>
      </vt:variant>
      <vt:variant>
        <vt:i4>1139</vt:i4>
      </vt:variant>
      <vt:variant>
        <vt:i4>0</vt:i4>
      </vt:variant>
      <vt:variant>
        <vt:i4>5</vt:i4>
      </vt:variant>
      <vt:variant>
        <vt:lpwstr/>
      </vt:variant>
      <vt:variant>
        <vt:lpwstr>_Toc84442150</vt:lpwstr>
      </vt:variant>
      <vt:variant>
        <vt:i4>2031674</vt:i4>
      </vt:variant>
      <vt:variant>
        <vt:i4>1133</vt:i4>
      </vt:variant>
      <vt:variant>
        <vt:i4>0</vt:i4>
      </vt:variant>
      <vt:variant>
        <vt:i4>5</vt:i4>
      </vt:variant>
      <vt:variant>
        <vt:lpwstr/>
      </vt:variant>
      <vt:variant>
        <vt:lpwstr>_Toc84442149</vt:lpwstr>
      </vt:variant>
      <vt:variant>
        <vt:i4>1966138</vt:i4>
      </vt:variant>
      <vt:variant>
        <vt:i4>1127</vt:i4>
      </vt:variant>
      <vt:variant>
        <vt:i4>0</vt:i4>
      </vt:variant>
      <vt:variant>
        <vt:i4>5</vt:i4>
      </vt:variant>
      <vt:variant>
        <vt:lpwstr/>
      </vt:variant>
      <vt:variant>
        <vt:lpwstr>_Toc84442148</vt:lpwstr>
      </vt:variant>
      <vt:variant>
        <vt:i4>1114170</vt:i4>
      </vt:variant>
      <vt:variant>
        <vt:i4>1121</vt:i4>
      </vt:variant>
      <vt:variant>
        <vt:i4>0</vt:i4>
      </vt:variant>
      <vt:variant>
        <vt:i4>5</vt:i4>
      </vt:variant>
      <vt:variant>
        <vt:lpwstr/>
      </vt:variant>
      <vt:variant>
        <vt:lpwstr>_Toc84442147</vt:lpwstr>
      </vt:variant>
      <vt:variant>
        <vt:i4>1048634</vt:i4>
      </vt:variant>
      <vt:variant>
        <vt:i4>1115</vt:i4>
      </vt:variant>
      <vt:variant>
        <vt:i4>0</vt:i4>
      </vt:variant>
      <vt:variant>
        <vt:i4>5</vt:i4>
      </vt:variant>
      <vt:variant>
        <vt:lpwstr/>
      </vt:variant>
      <vt:variant>
        <vt:lpwstr>_Toc84442146</vt:lpwstr>
      </vt:variant>
      <vt:variant>
        <vt:i4>1245242</vt:i4>
      </vt:variant>
      <vt:variant>
        <vt:i4>1109</vt:i4>
      </vt:variant>
      <vt:variant>
        <vt:i4>0</vt:i4>
      </vt:variant>
      <vt:variant>
        <vt:i4>5</vt:i4>
      </vt:variant>
      <vt:variant>
        <vt:lpwstr/>
      </vt:variant>
      <vt:variant>
        <vt:lpwstr>_Toc84442145</vt:lpwstr>
      </vt:variant>
      <vt:variant>
        <vt:i4>1179706</vt:i4>
      </vt:variant>
      <vt:variant>
        <vt:i4>1103</vt:i4>
      </vt:variant>
      <vt:variant>
        <vt:i4>0</vt:i4>
      </vt:variant>
      <vt:variant>
        <vt:i4>5</vt:i4>
      </vt:variant>
      <vt:variant>
        <vt:lpwstr/>
      </vt:variant>
      <vt:variant>
        <vt:lpwstr>_Toc84442144</vt:lpwstr>
      </vt:variant>
      <vt:variant>
        <vt:i4>1376314</vt:i4>
      </vt:variant>
      <vt:variant>
        <vt:i4>1097</vt:i4>
      </vt:variant>
      <vt:variant>
        <vt:i4>0</vt:i4>
      </vt:variant>
      <vt:variant>
        <vt:i4>5</vt:i4>
      </vt:variant>
      <vt:variant>
        <vt:lpwstr/>
      </vt:variant>
      <vt:variant>
        <vt:lpwstr>_Toc84442143</vt:lpwstr>
      </vt:variant>
      <vt:variant>
        <vt:i4>1310778</vt:i4>
      </vt:variant>
      <vt:variant>
        <vt:i4>1091</vt:i4>
      </vt:variant>
      <vt:variant>
        <vt:i4>0</vt:i4>
      </vt:variant>
      <vt:variant>
        <vt:i4>5</vt:i4>
      </vt:variant>
      <vt:variant>
        <vt:lpwstr/>
      </vt:variant>
      <vt:variant>
        <vt:lpwstr>_Toc84442142</vt:lpwstr>
      </vt:variant>
      <vt:variant>
        <vt:i4>1507386</vt:i4>
      </vt:variant>
      <vt:variant>
        <vt:i4>1085</vt:i4>
      </vt:variant>
      <vt:variant>
        <vt:i4>0</vt:i4>
      </vt:variant>
      <vt:variant>
        <vt:i4>5</vt:i4>
      </vt:variant>
      <vt:variant>
        <vt:lpwstr/>
      </vt:variant>
      <vt:variant>
        <vt:lpwstr>_Toc84442141</vt:lpwstr>
      </vt:variant>
      <vt:variant>
        <vt:i4>1441850</vt:i4>
      </vt:variant>
      <vt:variant>
        <vt:i4>1079</vt:i4>
      </vt:variant>
      <vt:variant>
        <vt:i4>0</vt:i4>
      </vt:variant>
      <vt:variant>
        <vt:i4>5</vt:i4>
      </vt:variant>
      <vt:variant>
        <vt:lpwstr/>
      </vt:variant>
      <vt:variant>
        <vt:lpwstr>_Toc84442140</vt:lpwstr>
      </vt:variant>
      <vt:variant>
        <vt:i4>2031677</vt:i4>
      </vt:variant>
      <vt:variant>
        <vt:i4>1073</vt:i4>
      </vt:variant>
      <vt:variant>
        <vt:i4>0</vt:i4>
      </vt:variant>
      <vt:variant>
        <vt:i4>5</vt:i4>
      </vt:variant>
      <vt:variant>
        <vt:lpwstr/>
      </vt:variant>
      <vt:variant>
        <vt:lpwstr>_Toc84442139</vt:lpwstr>
      </vt:variant>
      <vt:variant>
        <vt:i4>1966141</vt:i4>
      </vt:variant>
      <vt:variant>
        <vt:i4>1067</vt:i4>
      </vt:variant>
      <vt:variant>
        <vt:i4>0</vt:i4>
      </vt:variant>
      <vt:variant>
        <vt:i4>5</vt:i4>
      </vt:variant>
      <vt:variant>
        <vt:lpwstr/>
      </vt:variant>
      <vt:variant>
        <vt:lpwstr>_Toc84442138</vt:lpwstr>
      </vt:variant>
      <vt:variant>
        <vt:i4>1114173</vt:i4>
      </vt:variant>
      <vt:variant>
        <vt:i4>1061</vt:i4>
      </vt:variant>
      <vt:variant>
        <vt:i4>0</vt:i4>
      </vt:variant>
      <vt:variant>
        <vt:i4>5</vt:i4>
      </vt:variant>
      <vt:variant>
        <vt:lpwstr/>
      </vt:variant>
      <vt:variant>
        <vt:lpwstr>_Toc84442137</vt:lpwstr>
      </vt:variant>
      <vt:variant>
        <vt:i4>1048637</vt:i4>
      </vt:variant>
      <vt:variant>
        <vt:i4>1055</vt:i4>
      </vt:variant>
      <vt:variant>
        <vt:i4>0</vt:i4>
      </vt:variant>
      <vt:variant>
        <vt:i4>5</vt:i4>
      </vt:variant>
      <vt:variant>
        <vt:lpwstr/>
      </vt:variant>
      <vt:variant>
        <vt:lpwstr>_Toc84442136</vt:lpwstr>
      </vt:variant>
      <vt:variant>
        <vt:i4>1245245</vt:i4>
      </vt:variant>
      <vt:variant>
        <vt:i4>1049</vt:i4>
      </vt:variant>
      <vt:variant>
        <vt:i4>0</vt:i4>
      </vt:variant>
      <vt:variant>
        <vt:i4>5</vt:i4>
      </vt:variant>
      <vt:variant>
        <vt:lpwstr/>
      </vt:variant>
      <vt:variant>
        <vt:lpwstr>_Toc84442135</vt:lpwstr>
      </vt:variant>
      <vt:variant>
        <vt:i4>1179709</vt:i4>
      </vt:variant>
      <vt:variant>
        <vt:i4>1043</vt:i4>
      </vt:variant>
      <vt:variant>
        <vt:i4>0</vt:i4>
      </vt:variant>
      <vt:variant>
        <vt:i4>5</vt:i4>
      </vt:variant>
      <vt:variant>
        <vt:lpwstr/>
      </vt:variant>
      <vt:variant>
        <vt:lpwstr>_Toc84442134</vt:lpwstr>
      </vt:variant>
      <vt:variant>
        <vt:i4>1376317</vt:i4>
      </vt:variant>
      <vt:variant>
        <vt:i4>1037</vt:i4>
      </vt:variant>
      <vt:variant>
        <vt:i4>0</vt:i4>
      </vt:variant>
      <vt:variant>
        <vt:i4>5</vt:i4>
      </vt:variant>
      <vt:variant>
        <vt:lpwstr/>
      </vt:variant>
      <vt:variant>
        <vt:lpwstr>_Toc84442133</vt:lpwstr>
      </vt:variant>
      <vt:variant>
        <vt:i4>1310781</vt:i4>
      </vt:variant>
      <vt:variant>
        <vt:i4>1031</vt:i4>
      </vt:variant>
      <vt:variant>
        <vt:i4>0</vt:i4>
      </vt:variant>
      <vt:variant>
        <vt:i4>5</vt:i4>
      </vt:variant>
      <vt:variant>
        <vt:lpwstr/>
      </vt:variant>
      <vt:variant>
        <vt:lpwstr>_Toc84442132</vt:lpwstr>
      </vt:variant>
      <vt:variant>
        <vt:i4>1507389</vt:i4>
      </vt:variant>
      <vt:variant>
        <vt:i4>1025</vt:i4>
      </vt:variant>
      <vt:variant>
        <vt:i4>0</vt:i4>
      </vt:variant>
      <vt:variant>
        <vt:i4>5</vt:i4>
      </vt:variant>
      <vt:variant>
        <vt:lpwstr/>
      </vt:variant>
      <vt:variant>
        <vt:lpwstr>_Toc84442131</vt:lpwstr>
      </vt:variant>
      <vt:variant>
        <vt:i4>1441853</vt:i4>
      </vt:variant>
      <vt:variant>
        <vt:i4>1019</vt:i4>
      </vt:variant>
      <vt:variant>
        <vt:i4>0</vt:i4>
      </vt:variant>
      <vt:variant>
        <vt:i4>5</vt:i4>
      </vt:variant>
      <vt:variant>
        <vt:lpwstr/>
      </vt:variant>
      <vt:variant>
        <vt:lpwstr>_Toc84442130</vt:lpwstr>
      </vt:variant>
      <vt:variant>
        <vt:i4>2031676</vt:i4>
      </vt:variant>
      <vt:variant>
        <vt:i4>1013</vt:i4>
      </vt:variant>
      <vt:variant>
        <vt:i4>0</vt:i4>
      </vt:variant>
      <vt:variant>
        <vt:i4>5</vt:i4>
      </vt:variant>
      <vt:variant>
        <vt:lpwstr/>
      </vt:variant>
      <vt:variant>
        <vt:lpwstr>_Toc84442129</vt:lpwstr>
      </vt:variant>
      <vt:variant>
        <vt:i4>1966140</vt:i4>
      </vt:variant>
      <vt:variant>
        <vt:i4>1007</vt:i4>
      </vt:variant>
      <vt:variant>
        <vt:i4>0</vt:i4>
      </vt:variant>
      <vt:variant>
        <vt:i4>5</vt:i4>
      </vt:variant>
      <vt:variant>
        <vt:lpwstr/>
      </vt:variant>
      <vt:variant>
        <vt:lpwstr>_Toc84442128</vt:lpwstr>
      </vt:variant>
      <vt:variant>
        <vt:i4>1114172</vt:i4>
      </vt:variant>
      <vt:variant>
        <vt:i4>1001</vt:i4>
      </vt:variant>
      <vt:variant>
        <vt:i4>0</vt:i4>
      </vt:variant>
      <vt:variant>
        <vt:i4>5</vt:i4>
      </vt:variant>
      <vt:variant>
        <vt:lpwstr/>
      </vt:variant>
      <vt:variant>
        <vt:lpwstr>_Toc84442127</vt:lpwstr>
      </vt:variant>
      <vt:variant>
        <vt:i4>1048636</vt:i4>
      </vt:variant>
      <vt:variant>
        <vt:i4>995</vt:i4>
      </vt:variant>
      <vt:variant>
        <vt:i4>0</vt:i4>
      </vt:variant>
      <vt:variant>
        <vt:i4>5</vt:i4>
      </vt:variant>
      <vt:variant>
        <vt:lpwstr/>
      </vt:variant>
      <vt:variant>
        <vt:lpwstr>_Toc84442126</vt:lpwstr>
      </vt:variant>
      <vt:variant>
        <vt:i4>1245244</vt:i4>
      </vt:variant>
      <vt:variant>
        <vt:i4>989</vt:i4>
      </vt:variant>
      <vt:variant>
        <vt:i4>0</vt:i4>
      </vt:variant>
      <vt:variant>
        <vt:i4>5</vt:i4>
      </vt:variant>
      <vt:variant>
        <vt:lpwstr/>
      </vt:variant>
      <vt:variant>
        <vt:lpwstr>_Toc84442125</vt:lpwstr>
      </vt:variant>
      <vt:variant>
        <vt:i4>1179708</vt:i4>
      </vt:variant>
      <vt:variant>
        <vt:i4>983</vt:i4>
      </vt:variant>
      <vt:variant>
        <vt:i4>0</vt:i4>
      </vt:variant>
      <vt:variant>
        <vt:i4>5</vt:i4>
      </vt:variant>
      <vt:variant>
        <vt:lpwstr/>
      </vt:variant>
      <vt:variant>
        <vt:lpwstr>_Toc84442124</vt:lpwstr>
      </vt:variant>
      <vt:variant>
        <vt:i4>1376316</vt:i4>
      </vt:variant>
      <vt:variant>
        <vt:i4>977</vt:i4>
      </vt:variant>
      <vt:variant>
        <vt:i4>0</vt:i4>
      </vt:variant>
      <vt:variant>
        <vt:i4>5</vt:i4>
      </vt:variant>
      <vt:variant>
        <vt:lpwstr/>
      </vt:variant>
      <vt:variant>
        <vt:lpwstr>_Toc84442123</vt:lpwstr>
      </vt:variant>
      <vt:variant>
        <vt:i4>1310780</vt:i4>
      </vt:variant>
      <vt:variant>
        <vt:i4>971</vt:i4>
      </vt:variant>
      <vt:variant>
        <vt:i4>0</vt:i4>
      </vt:variant>
      <vt:variant>
        <vt:i4>5</vt:i4>
      </vt:variant>
      <vt:variant>
        <vt:lpwstr/>
      </vt:variant>
      <vt:variant>
        <vt:lpwstr>_Toc84442122</vt:lpwstr>
      </vt:variant>
      <vt:variant>
        <vt:i4>1507388</vt:i4>
      </vt:variant>
      <vt:variant>
        <vt:i4>965</vt:i4>
      </vt:variant>
      <vt:variant>
        <vt:i4>0</vt:i4>
      </vt:variant>
      <vt:variant>
        <vt:i4>5</vt:i4>
      </vt:variant>
      <vt:variant>
        <vt:lpwstr/>
      </vt:variant>
      <vt:variant>
        <vt:lpwstr>_Toc84442121</vt:lpwstr>
      </vt:variant>
      <vt:variant>
        <vt:i4>1441852</vt:i4>
      </vt:variant>
      <vt:variant>
        <vt:i4>959</vt:i4>
      </vt:variant>
      <vt:variant>
        <vt:i4>0</vt:i4>
      </vt:variant>
      <vt:variant>
        <vt:i4>5</vt:i4>
      </vt:variant>
      <vt:variant>
        <vt:lpwstr/>
      </vt:variant>
      <vt:variant>
        <vt:lpwstr>_Toc84442120</vt:lpwstr>
      </vt:variant>
      <vt:variant>
        <vt:i4>2031679</vt:i4>
      </vt:variant>
      <vt:variant>
        <vt:i4>953</vt:i4>
      </vt:variant>
      <vt:variant>
        <vt:i4>0</vt:i4>
      </vt:variant>
      <vt:variant>
        <vt:i4>5</vt:i4>
      </vt:variant>
      <vt:variant>
        <vt:lpwstr/>
      </vt:variant>
      <vt:variant>
        <vt:lpwstr>_Toc84442119</vt:lpwstr>
      </vt:variant>
      <vt:variant>
        <vt:i4>1966143</vt:i4>
      </vt:variant>
      <vt:variant>
        <vt:i4>947</vt:i4>
      </vt:variant>
      <vt:variant>
        <vt:i4>0</vt:i4>
      </vt:variant>
      <vt:variant>
        <vt:i4>5</vt:i4>
      </vt:variant>
      <vt:variant>
        <vt:lpwstr/>
      </vt:variant>
      <vt:variant>
        <vt:lpwstr>_Toc84442118</vt:lpwstr>
      </vt:variant>
      <vt:variant>
        <vt:i4>1114175</vt:i4>
      </vt:variant>
      <vt:variant>
        <vt:i4>941</vt:i4>
      </vt:variant>
      <vt:variant>
        <vt:i4>0</vt:i4>
      </vt:variant>
      <vt:variant>
        <vt:i4>5</vt:i4>
      </vt:variant>
      <vt:variant>
        <vt:lpwstr/>
      </vt:variant>
      <vt:variant>
        <vt:lpwstr>_Toc84442117</vt:lpwstr>
      </vt:variant>
      <vt:variant>
        <vt:i4>1048639</vt:i4>
      </vt:variant>
      <vt:variant>
        <vt:i4>935</vt:i4>
      </vt:variant>
      <vt:variant>
        <vt:i4>0</vt:i4>
      </vt:variant>
      <vt:variant>
        <vt:i4>5</vt:i4>
      </vt:variant>
      <vt:variant>
        <vt:lpwstr/>
      </vt:variant>
      <vt:variant>
        <vt:lpwstr>_Toc84442116</vt:lpwstr>
      </vt:variant>
      <vt:variant>
        <vt:i4>1245247</vt:i4>
      </vt:variant>
      <vt:variant>
        <vt:i4>929</vt:i4>
      </vt:variant>
      <vt:variant>
        <vt:i4>0</vt:i4>
      </vt:variant>
      <vt:variant>
        <vt:i4>5</vt:i4>
      </vt:variant>
      <vt:variant>
        <vt:lpwstr/>
      </vt:variant>
      <vt:variant>
        <vt:lpwstr>_Toc84442115</vt:lpwstr>
      </vt:variant>
      <vt:variant>
        <vt:i4>1179711</vt:i4>
      </vt:variant>
      <vt:variant>
        <vt:i4>923</vt:i4>
      </vt:variant>
      <vt:variant>
        <vt:i4>0</vt:i4>
      </vt:variant>
      <vt:variant>
        <vt:i4>5</vt:i4>
      </vt:variant>
      <vt:variant>
        <vt:lpwstr/>
      </vt:variant>
      <vt:variant>
        <vt:lpwstr>_Toc84442114</vt:lpwstr>
      </vt:variant>
      <vt:variant>
        <vt:i4>1376319</vt:i4>
      </vt:variant>
      <vt:variant>
        <vt:i4>917</vt:i4>
      </vt:variant>
      <vt:variant>
        <vt:i4>0</vt:i4>
      </vt:variant>
      <vt:variant>
        <vt:i4>5</vt:i4>
      </vt:variant>
      <vt:variant>
        <vt:lpwstr/>
      </vt:variant>
      <vt:variant>
        <vt:lpwstr>_Toc84442113</vt:lpwstr>
      </vt:variant>
      <vt:variant>
        <vt:i4>1310783</vt:i4>
      </vt:variant>
      <vt:variant>
        <vt:i4>911</vt:i4>
      </vt:variant>
      <vt:variant>
        <vt:i4>0</vt:i4>
      </vt:variant>
      <vt:variant>
        <vt:i4>5</vt:i4>
      </vt:variant>
      <vt:variant>
        <vt:lpwstr/>
      </vt:variant>
      <vt:variant>
        <vt:lpwstr>_Toc84442112</vt:lpwstr>
      </vt:variant>
      <vt:variant>
        <vt:i4>1507391</vt:i4>
      </vt:variant>
      <vt:variant>
        <vt:i4>905</vt:i4>
      </vt:variant>
      <vt:variant>
        <vt:i4>0</vt:i4>
      </vt:variant>
      <vt:variant>
        <vt:i4>5</vt:i4>
      </vt:variant>
      <vt:variant>
        <vt:lpwstr/>
      </vt:variant>
      <vt:variant>
        <vt:lpwstr>_Toc84442111</vt:lpwstr>
      </vt:variant>
      <vt:variant>
        <vt:i4>1441855</vt:i4>
      </vt:variant>
      <vt:variant>
        <vt:i4>899</vt:i4>
      </vt:variant>
      <vt:variant>
        <vt:i4>0</vt:i4>
      </vt:variant>
      <vt:variant>
        <vt:i4>5</vt:i4>
      </vt:variant>
      <vt:variant>
        <vt:lpwstr/>
      </vt:variant>
      <vt:variant>
        <vt:lpwstr>_Toc84442110</vt:lpwstr>
      </vt:variant>
      <vt:variant>
        <vt:i4>2031678</vt:i4>
      </vt:variant>
      <vt:variant>
        <vt:i4>893</vt:i4>
      </vt:variant>
      <vt:variant>
        <vt:i4>0</vt:i4>
      </vt:variant>
      <vt:variant>
        <vt:i4>5</vt:i4>
      </vt:variant>
      <vt:variant>
        <vt:lpwstr/>
      </vt:variant>
      <vt:variant>
        <vt:lpwstr>_Toc84442109</vt:lpwstr>
      </vt:variant>
      <vt:variant>
        <vt:i4>1966142</vt:i4>
      </vt:variant>
      <vt:variant>
        <vt:i4>887</vt:i4>
      </vt:variant>
      <vt:variant>
        <vt:i4>0</vt:i4>
      </vt:variant>
      <vt:variant>
        <vt:i4>5</vt:i4>
      </vt:variant>
      <vt:variant>
        <vt:lpwstr/>
      </vt:variant>
      <vt:variant>
        <vt:lpwstr>_Toc84442108</vt:lpwstr>
      </vt:variant>
      <vt:variant>
        <vt:i4>1114174</vt:i4>
      </vt:variant>
      <vt:variant>
        <vt:i4>881</vt:i4>
      </vt:variant>
      <vt:variant>
        <vt:i4>0</vt:i4>
      </vt:variant>
      <vt:variant>
        <vt:i4>5</vt:i4>
      </vt:variant>
      <vt:variant>
        <vt:lpwstr/>
      </vt:variant>
      <vt:variant>
        <vt:lpwstr>_Toc84442107</vt:lpwstr>
      </vt:variant>
      <vt:variant>
        <vt:i4>1048638</vt:i4>
      </vt:variant>
      <vt:variant>
        <vt:i4>875</vt:i4>
      </vt:variant>
      <vt:variant>
        <vt:i4>0</vt:i4>
      </vt:variant>
      <vt:variant>
        <vt:i4>5</vt:i4>
      </vt:variant>
      <vt:variant>
        <vt:lpwstr/>
      </vt:variant>
      <vt:variant>
        <vt:lpwstr>_Toc84442106</vt:lpwstr>
      </vt:variant>
      <vt:variant>
        <vt:i4>1245246</vt:i4>
      </vt:variant>
      <vt:variant>
        <vt:i4>869</vt:i4>
      </vt:variant>
      <vt:variant>
        <vt:i4>0</vt:i4>
      </vt:variant>
      <vt:variant>
        <vt:i4>5</vt:i4>
      </vt:variant>
      <vt:variant>
        <vt:lpwstr/>
      </vt:variant>
      <vt:variant>
        <vt:lpwstr>_Toc84442105</vt:lpwstr>
      </vt:variant>
      <vt:variant>
        <vt:i4>1179710</vt:i4>
      </vt:variant>
      <vt:variant>
        <vt:i4>863</vt:i4>
      </vt:variant>
      <vt:variant>
        <vt:i4>0</vt:i4>
      </vt:variant>
      <vt:variant>
        <vt:i4>5</vt:i4>
      </vt:variant>
      <vt:variant>
        <vt:lpwstr/>
      </vt:variant>
      <vt:variant>
        <vt:lpwstr>_Toc84442104</vt:lpwstr>
      </vt:variant>
      <vt:variant>
        <vt:i4>1376318</vt:i4>
      </vt:variant>
      <vt:variant>
        <vt:i4>857</vt:i4>
      </vt:variant>
      <vt:variant>
        <vt:i4>0</vt:i4>
      </vt:variant>
      <vt:variant>
        <vt:i4>5</vt:i4>
      </vt:variant>
      <vt:variant>
        <vt:lpwstr/>
      </vt:variant>
      <vt:variant>
        <vt:lpwstr>_Toc84442103</vt:lpwstr>
      </vt:variant>
      <vt:variant>
        <vt:i4>1310782</vt:i4>
      </vt:variant>
      <vt:variant>
        <vt:i4>851</vt:i4>
      </vt:variant>
      <vt:variant>
        <vt:i4>0</vt:i4>
      </vt:variant>
      <vt:variant>
        <vt:i4>5</vt:i4>
      </vt:variant>
      <vt:variant>
        <vt:lpwstr/>
      </vt:variant>
      <vt:variant>
        <vt:lpwstr>_Toc84442102</vt:lpwstr>
      </vt:variant>
      <vt:variant>
        <vt:i4>1507390</vt:i4>
      </vt:variant>
      <vt:variant>
        <vt:i4>845</vt:i4>
      </vt:variant>
      <vt:variant>
        <vt:i4>0</vt:i4>
      </vt:variant>
      <vt:variant>
        <vt:i4>5</vt:i4>
      </vt:variant>
      <vt:variant>
        <vt:lpwstr/>
      </vt:variant>
      <vt:variant>
        <vt:lpwstr>_Toc84442101</vt:lpwstr>
      </vt:variant>
      <vt:variant>
        <vt:i4>1441854</vt:i4>
      </vt:variant>
      <vt:variant>
        <vt:i4>839</vt:i4>
      </vt:variant>
      <vt:variant>
        <vt:i4>0</vt:i4>
      </vt:variant>
      <vt:variant>
        <vt:i4>5</vt:i4>
      </vt:variant>
      <vt:variant>
        <vt:lpwstr/>
      </vt:variant>
      <vt:variant>
        <vt:lpwstr>_Toc84442100</vt:lpwstr>
      </vt:variant>
      <vt:variant>
        <vt:i4>1966135</vt:i4>
      </vt:variant>
      <vt:variant>
        <vt:i4>833</vt:i4>
      </vt:variant>
      <vt:variant>
        <vt:i4>0</vt:i4>
      </vt:variant>
      <vt:variant>
        <vt:i4>5</vt:i4>
      </vt:variant>
      <vt:variant>
        <vt:lpwstr/>
      </vt:variant>
      <vt:variant>
        <vt:lpwstr>_Toc84442099</vt:lpwstr>
      </vt:variant>
      <vt:variant>
        <vt:i4>2031671</vt:i4>
      </vt:variant>
      <vt:variant>
        <vt:i4>827</vt:i4>
      </vt:variant>
      <vt:variant>
        <vt:i4>0</vt:i4>
      </vt:variant>
      <vt:variant>
        <vt:i4>5</vt:i4>
      </vt:variant>
      <vt:variant>
        <vt:lpwstr/>
      </vt:variant>
      <vt:variant>
        <vt:lpwstr>_Toc84442098</vt:lpwstr>
      </vt:variant>
      <vt:variant>
        <vt:i4>1048631</vt:i4>
      </vt:variant>
      <vt:variant>
        <vt:i4>821</vt:i4>
      </vt:variant>
      <vt:variant>
        <vt:i4>0</vt:i4>
      </vt:variant>
      <vt:variant>
        <vt:i4>5</vt:i4>
      </vt:variant>
      <vt:variant>
        <vt:lpwstr/>
      </vt:variant>
      <vt:variant>
        <vt:lpwstr>_Toc84442097</vt:lpwstr>
      </vt:variant>
      <vt:variant>
        <vt:i4>1114167</vt:i4>
      </vt:variant>
      <vt:variant>
        <vt:i4>815</vt:i4>
      </vt:variant>
      <vt:variant>
        <vt:i4>0</vt:i4>
      </vt:variant>
      <vt:variant>
        <vt:i4>5</vt:i4>
      </vt:variant>
      <vt:variant>
        <vt:lpwstr/>
      </vt:variant>
      <vt:variant>
        <vt:lpwstr>_Toc84442096</vt:lpwstr>
      </vt:variant>
      <vt:variant>
        <vt:i4>1179703</vt:i4>
      </vt:variant>
      <vt:variant>
        <vt:i4>809</vt:i4>
      </vt:variant>
      <vt:variant>
        <vt:i4>0</vt:i4>
      </vt:variant>
      <vt:variant>
        <vt:i4>5</vt:i4>
      </vt:variant>
      <vt:variant>
        <vt:lpwstr/>
      </vt:variant>
      <vt:variant>
        <vt:lpwstr>_Toc84442095</vt:lpwstr>
      </vt:variant>
      <vt:variant>
        <vt:i4>1245239</vt:i4>
      </vt:variant>
      <vt:variant>
        <vt:i4>803</vt:i4>
      </vt:variant>
      <vt:variant>
        <vt:i4>0</vt:i4>
      </vt:variant>
      <vt:variant>
        <vt:i4>5</vt:i4>
      </vt:variant>
      <vt:variant>
        <vt:lpwstr/>
      </vt:variant>
      <vt:variant>
        <vt:lpwstr>_Toc84442094</vt:lpwstr>
      </vt:variant>
      <vt:variant>
        <vt:i4>1310775</vt:i4>
      </vt:variant>
      <vt:variant>
        <vt:i4>797</vt:i4>
      </vt:variant>
      <vt:variant>
        <vt:i4>0</vt:i4>
      </vt:variant>
      <vt:variant>
        <vt:i4>5</vt:i4>
      </vt:variant>
      <vt:variant>
        <vt:lpwstr/>
      </vt:variant>
      <vt:variant>
        <vt:lpwstr>_Toc84442093</vt:lpwstr>
      </vt:variant>
      <vt:variant>
        <vt:i4>1376311</vt:i4>
      </vt:variant>
      <vt:variant>
        <vt:i4>791</vt:i4>
      </vt:variant>
      <vt:variant>
        <vt:i4>0</vt:i4>
      </vt:variant>
      <vt:variant>
        <vt:i4>5</vt:i4>
      </vt:variant>
      <vt:variant>
        <vt:lpwstr/>
      </vt:variant>
      <vt:variant>
        <vt:lpwstr>_Toc84442092</vt:lpwstr>
      </vt:variant>
      <vt:variant>
        <vt:i4>1441847</vt:i4>
      </vt:variant>
      <vt:variant>
        <vt:i4>785</vt:i4>
      </vt:variant>
      <vt:variant>
        <vt:i4>0</vt:i4>
      </vt:variant>
      <vt:variant>
        <vt:i4>5</vt:i4>
      </vt:variant>
      <vt:variant>
        <vt:lpwstr/>
      </vt:variant>
      <vt:variant>
        <vt:lpwstr>_Toc84442091</vt:lpwstr>
      </vt:variant>
      <vt:variant>
        <vt:i4>1507383</vt:i4>
      </vt:variant>
      <vt:variant>
        <vt:i4>779</vt:i4>
      </vt:variant>
      <vt:variant>
        <vt:i4>0</vt:i4>
      </vt:variant>
      <vt:variant>
        <vt:i4>5</vt:i4>
      </vt:variant>
      <vt:variant>
        <vt:lpwstr/>
      </vt:variant>
      <vt:variant>
        <vt:lpwstr>_Toc84442090</vt:lpwstr>
      </vt:variant>
      <vt:variant>
        <vt:i4>1966134</vt:i4>
      </vt:variant>
      <vt:variant>
        <vt:i4>773</vt:i4>
      </vt:variant>
      <vt:variant>
        <vt:i4>0</vt:i4>
      </vt:variant>
      <vt:variant>
        <vt:i4>5</vt:i4>
      </vt:variant>
      <vt:variant>
        <vt:lpwstr/>
      </vt:variant>
      <vt:variant>
        <vt:lpwstr>_Toc84442089</vt:lpwstr>
      </vt:variant>
      <vt:variant>
        <vt:i4>2031670</vt:i4>
      </vt:variant>
      <vt:variant>
        <vt:i4>767</vt:i4>
      </vt:variant>
      <vt:variant>
        <vt:i4>0</vt:i4>
      </vt:variant>
      <vt:variant>
        <vt:i4>5</vt:i4>
      </vt:variant>
      <vt:variant>
        <vt:lpwstr/>
      </vt:variant>
      <vt:variant>
        <vt:lpwstr>_Toc84442088</vt:lpwstr>
      </vt:variant>
      <vt:variant>
        <vt:i4>1048630</vt:i4>
      </vt:variant>
      <vt:variant>
        <vt:i4>761</vt:i4>
      </vt:variant>
      <vt:variant>
        <vt:i4>0</vt:i4>
      </vt:variant>
      <vt:variant>
        <vt:i4>5</vt:i4>
      </vt:variant>
      <vt:variant>
        <vt:lpwstr/>
      </vt:variant>
      <vt:variant>
        <vt:lpwstr>_Toc84442087</vt:lpwstr>
      </vt:variant>
      <vt:variant>
        <vt:i4>1114166</vt:i4>
      </vt:variant>
      <vt:variant>
        <vt:i4>755</vt:i4>
      </vt:variant>
      <vt:variant>
        <vt:i4>0</vt:i4>
      </vt:variant>
      <vt:variant>
        <vt:i4>5</vt:i4>
      </vt:variant>
      <vt:variant>
        <vt:lpwstr/>
      </vt:variant>
      <vt:variant>
        <vt:lpwstr>_Toc84442086</vt:lpwstr>
      </vt:variant>
      <vt:variant>
        <vt:i4>1179702</vt:i4>
      </vt:variant>
      <vt:variant>
        <vt:i4>749</vt:i4>
      </vt:variant>
      <vt:variant>
        <vt:i4>0</vt:i4>
      </vt:variant>
      <vt:variant>
        <vt:i4>5</vt:i4>
      </vt:variant>
      <vt:variant>
        <vt:lpwstr/>
      </vt:variant>
      <vt:variant>
        <vt:lpwstr>_Toc84442085</vt:lpwstr>
      </vt:variant>
      <vt:variant>
        <vt:i4>1245238</vt:i4>
      </vt:variant>
      <vt:variant>
        <vt:i4>743</vt:i4>
      </vt:variant>
      <vt:variant>
        <vt:i4>0</vt:i4>
      </vt:variant>
      <vt:variant>
        <vt:i4>5</vt:i4>
      </vt:variant>
      <vt:variant>
        <vt:lpwstr/>
      </vt:variant>
      <vt:variant>
        <vt:lpwstr>_Toc84442084</vt:lpwstr>
      </vt:variant>
      <vt:variant>
        <vt:i4>1310774</vt:i4>
      </vt:variant>
      <vt:variant>
        <vt:i4>737</vt:i4>
      </vt:variant>
      <vt:variant>
        <vt:i4>0</vt:i4>
      </vt:variant>
      <vt:variant>
        <vt:i4>5</vt:i4>
      </vt:variant>
      <vt:variant>
        <vt:lpwstr/>
      </vt:variant>
      <vt:variant>
        <vt:lpwstr>_Toc84442083</vt:lpwstr>
      </vt:variant>
      <vt:variant>
        <vt:i4>1376310</vt:i4>
      </vt:variant>
      <vt:variant>
        <vt:i4>731</vt:i4>
      </vt:variant>
      <vt:variant>
        <vt:i4>0</vt:i4>
      </vt:variant>
      <vt:variant>
        <vt:i4>5</vt:i4>
      </vt:variant>
      <vt:variant>
        <vt:lpwstr/>
      </vt:variant>
      <vt:variant>
        <vt:lpwstr>_Toc84442082</vt:lpwstr>
      </vt:variant>
      <vt:variant>
        <vt:i4>1441846</vt:i4>
      </vt:variant>
      <vt:variant>
        <vt:i4>725</vt:i4>
      </vt:variant>
      <vt:variant>
        <vt:i4>0</vt:i4>
      </vt:variant>
      <vt:variant>
        <vt:i4>5</vt:i4>
      </vt:variant>
      <vt:variant>
        <vt:lpwstr/>
      </vt:variant>
      <vt:variant>
        <vt:lpwstr>_Toc84442081</vt:lpwstr>
      </vt:variant>
      <vt:variant>
        <vt:i4>1507382</vt:i4>
      </vt:variant>
      <vt:variant>
        <vt:i4>719</vt:i4>
      </vt:variant>
      <vt:variant>
        <vt:i4>0</vt:i4>
      </vt:variant>
      <vt:variant>
        <vt:i4>5</vt:i4>
      </vt:variant>
      <vt:variant>
        <vt:lpwstr/>
      </vt:variant>
      <vt:variant>
        <vt:lpwstr>_Toc84442080</vt:lpwstr>
      </vt:variant>
      <vt:variant>
        <vt:i4>1966137</vt:i4>
      </vt:variant>
      <vt:variant>
        <vt:i4>713</vt:i4>
      </vt:variant>
      <vt:variant>
        <vt:i4>0</vt:i4>
      </vt:variant>
      <vt:variant>
        <vt:i4>5</vt:i4>
      </vt:variant>
      <vt:variant>
        <vt:lpwstr/>
      </vt:variant>
      <vt:variant>
        <vt:lpwstr>_Toc84442079</vt:lpwstr>
      </vt:variant>
      <vt:variant>
        <vt:i4>2031673</vt:i4>
      </vt:variant>
      <vt:variant>
        <vt:i4>707</vt:i4>
      </vt:variant>
      <vt:variant>
        <vt:i4>0</vt:i4>
      </vt:variant>
      <vt:variant>
        <vt:i4>5</vt:i4>
      </vt:variant>
      <vt:variant>
        <vt:lpwstr/>
      </vt:variant>
      <vt:variant>
        <vt:lpwstr>_Toc84442078</vt:lpwstr>
      </vt:variant>
      <vt:variant>
        <vt:i4>1048633</vt:i4>
      </vt:variant>
      <vt:variant>
        <vt:i4>701</vt:i4>
      </vt:variant>
      <vt:variant>
        <vt:i4>0</vt:i4>
      </vt:variant>
      <vt:variant>
        <vt:i4>5</vt:i4>
      </vt:variant>
      <vt:variant>
        <vt:lpwstr/>
      </vt:variant>
      <vt:variant>
        <vt:lpwstr>_Toc84442077</vt:lpwstr>
      </vt:variant>
      <vt:variant>
        <vt:i4>1114169</vt:i4>
      </vt:variant>
      <vt:variant>
        <vt:i4>695</vt:i4>
      </vt:variant>
      <vt:variant>
        <vt:i4>0</vt:i4>
      </vt:variant>
      <vt:variant>
        <vt:i4>5</vt:i4>
      </vt:variant>
      <vt:variant>
        <vt:lpwstr/>
      </vt:variant>
      <vt:variant>
        <vt:lpwstr>_Toc84442076</vt:lpwstr>
      </vt:variant>
      <vt:variant>
        <vt:i4>1179705</vt:i4>
      </vt:variant>
      <vt:variant>
        <vt:i4>689</vt:i4>
      </vt:variant>
      <vt:variant>
        <vt:i4>0</vt:i4>
      </vt:variant>
      <vt:variant>
        <vt:i4>5</vt:i4>
      </vt:variant>
      <vt:variant>
        <vt:lpwstr/>
      </vt:variant>
      <vt:variant>
        <vt:lpwstr>_Toc84442075</vt:lpwstr>
      </vt:variant>
      <vt:variant>
        <vt:i4>1245241</vt:i4>
      </vt:variant>
      <vt:variant>
        <vt:i4>683</vt:i4>
      </vt:variant>
      <vt:variant>
        <vt:i4>0</vt:i4>
      </vt:variant>
      <vt:variant>
        <vt:i4>5</vt:i4>
      </vt:variant>
      <vt:variant>
        <vt:lpwstr/>
      </vt:variant>
      <vt:variant>
        <vt:lpwstr>_Toc84442074</vt:lpwstr>
      </vt:variant>
      <vt:variant>
        <vt:i4>1310777</vt:i4>
      </vt:variant>
      <vt:variant>
        <vt:i4>677</vt:i4>
      </vt:variant>
      <vt:variant>
        <vt:i4>0</vt:i4>
      </vt:variant>
      <vt:variant>
        <vt:i4>5</vt:i4>
      </vt:variant>
      <vt:variant>
        <vt:lpwstr/>
      </vt:variant>
      <vt:variant>
        <vt:lpwstr>_Toc84442073</vt:lpwstr>
      </vt:variant>
      <vt:variant>
        <vt:i4>1376313</vt:i4>
      </vt:variant>
      <vt:variant>
        <vt:i4>671</vt:i4>
      </vt:variant>
      <vt:variant>
        <vt:i4>0</vt:i4>
      </vt:variant>
      <vt:variant>
        <vt:i4>5</vt:i4>
      </vt:variant>
      <vt:variant>
        <vt:lpwstr/>
      </vt:variant>
      <vt:variant>
        <vt:lpwstr>_Toc84442072</vt:lpwstr>
      </vt:variant>
      <vt:variant>
        <vt:i4>1441849</vt:i4>
      </vt:variant>
      <vt:variant>
        <vt:i4>665</vt:i4>
      </vt:variant>
      <vt:variant>
        <vt:i4>0</vt:i4>
      </vt:variant>
      <vt:variant>
        <vt:i4>5</vt:i4>
      </vt:variant>
      <vt:variant>
        <vt:lpwstr/>
      </vt:variant>
      <vt:variant>
        <vt:lpwstr>_Toc84442071</vt:lpwstr>
      </vt:variant>
      <vt:variant>
        <vt:i4>1507385</vt:i4>
      </vt:variant>
      <vt:variant>
        <vt:i4>659</vt:i4>
      </vt:variant>
      <vt:variant>
        <vt:i4>0</vt:i4>
      </vt:variant>
      <vt:variant>
        <vt:i4>5</vt:i4>
      </vt:variant>
      <vt:variant>
        <vt:lpwstr/>
      </vt:variant>
      <vt:variant>
        <vt:lpwstr>_Toc84442070</vt:lpwstr>
      </vt:variant>
      <vt:variant>
        <vt:i4>1966136</vt:i4>
      </vt:variant>
      <vt:variant>
        <vt:i4>653</vt:i4>
      </vt:variant>
      <vt:variant>
        <vt:i4>0</vt:i4>
      </vt:variant>
      <vt:variant>
        <vt:i4>5</vt:i4>
      </vt:variant>
      <vt:variant>
        <vt:lpwstr/>
      </vt:variant>
      <vt:variant>
        <vt:lpwstr>_Toc84442069</vt:lpwstr>
      </vt:variant>
      <vt:variant>
        <vt:i4>2031672</vt:i4>
      </vt:variant>
      <vt:variant>
        <vt:i4>647</vt:i4>
      </vt:variant>
      <vt:variant>
        <vt:i4>0</vt:i4>
      </vt:variant>
      <vt:variant>
        <vt:i4>5</vt:i4>
      </vt:variant>
      <vt:variant>
        <vt:lpwstr/>
      </vt:variant>
      <vt:variant>
        <vt:lpwstr>_Toc84442068</vt:lpwstr>
      </vt:variant>
      <vt:variant>
        <vt:i4>1048632</vt:i4>
      </vt:variant>
      <vt:variant>
        <vt:i4>641</vt:i4>
      </vt:variant>
      <vt:variant>
        <vt:i4>0</vt:i4>
      </vt:variant>
      <vt:variant>
        <vt:i4>5</vt:i4>
      </vt:variant>
      <vt:variant>
        <vt:lpwstr/>
      </vt:variant>
      <vt:variant>
        <vt:lpwstr>_Toc84442067</vt:lpwstr>
      </vt:variant>
      <vt:variant>
        <vt:i4>1114168</vt:i4>
      </vt:variant>
      <vt:variant>
        <vt:i4>635</vt:i4>
      </vt:variant>
      <vt:variant>
        <vt:i4>0</vt:i4>
      </vt:variant>
      <vt:variant>
        <vt:i4>5</vt:i4>
      </vt:variant>
      <vt:variant>
        <vt:lpwstr/>
      </vt:variant>
      <vt:variant>
        <vt:lpwstr>_Toc84442066</vt:lpwstr>
      </vt:variant>
      <vt:variant>
        <vt:i4>1179704</vt:i4>
      </vt:variant>
      <vt:variant>
        <vt:i4>629</vt:i4>
      </vt:variant>
      <vt:variant>
        <vt:i4>0</vt:i4>
      </vt:variant>
      <vt:variant>
        <vt:i4>5</vt:i4>
      </vt:variant>
      <vt:variant>
        <vt:lpwstr/>
      </vt:variant>
      <vt:variant>
        <vt:lpwstr>_Toc84442065</vt:lpwstr>
      </vt:variant>
      <vt:variant>
        <vt:i4>1245240</vt:i4>
      </vt:variant>
      <vt:variant>
        <vt:i4>623</vt:i4>
      </vt:variant>
      <vt:variant>
        <vt:i4>0</vt:i4>
      </vt:variant>
      <vt:variant>
        <vt:i4>5</vt:i4>
      </vt:variant>
      <vt:variant>
        <vt:lpwstr/>
      </vt:variant>
      <vt:variant>
        <vt:lpwstr>_Toc84442064</vt:lpwstr>
      </vt:variant>
      <vt:variant>
        <vt:i4>1310776</vt:i4>
      </vt:variant>
      <vt:variant>
        <vt:i4>617</vt:i4>
      </vt:variant>
      <vt:variant>
        <vt:i4>0</vt:i4>
      </vt:variant>
      <vt:variant>
        <vt:i4>5</vt:i4>
      </vt:variant>
      <vt:variant>
        <vt:lpwstr/>
      </vt:variant>
      <vt:variant>
        <vt:lpwstr>_Toc84442063</vt:lpwstr>
      </vt:variant>
      <vt:variant>
        <vt:i4>1376312</vt:i4>
      </vt:variant>
      <vt:variant>
        <vt:i4>611</vt:i4>
      </vt:variant>
      <vt:variant>
        <vt:i4>0</vt:i4>
      </vt:variant>
      <vt:variant>
        <vt:i4>5</vt:i4>
      </vt:variant>
      <vt:variant>
        <vt:lpwstr/>
      </vt:variant>
      <vt:variant>
        <vt:lpwstr>_Toc84442062</vt:lpwstr>
      </vt:variant>
      <vt:variant>
        <vt:i4>1441848</vt:i4>
      </vt:variant>
      <vt:variant>
        <vt:i4>605</vt:i4>
      </vt:variant>
      <vt:variant>
        <vt:i4>0</vt:i4>
      </vt:variant>
      <vt:variant>
        <vt:i4>5</vt:i4>
      </vt:variant>
      <vt:variant>
        <vt:lpwstr/>
      </vt:variant>
      <vt:variant>
        <vt:lpwstr>_Toc84442061</vt:lpwstr>
      </vt:variant>
      <vt:variant>
        <vt:i4>1507384</vt:i4>
      </vt:variant>
      <vt:variant>
        <vt:i4>599</vt:i4>
      </vt:variant>
      <vt:variant>
        <vt:i4>0</vt:i4>
      </vt:variant>
      <vt:variant>
        <vt:i4>5</vt:i4>
      </vt:variant>
      <vt:variant>
        <vt:lpwstr/>
      </vt:variant>
      <vt:variant>
        <vt:lpwstr>_Toc84442060</vt:lpwstr>
      </vt:variant>
      <vt:variant>
        <vt:i4>1966139</vt:i4>
      </vt:variant>
      <vt:variant>
        <vt:i4>593</vt:i4>
      </vt:variant>
      <vt:variant>
        <vt:i4>0</vt:i4>
      </vt:variant>
      <vt:variant>
        <vt:i4>5</vt:i4>
      </vt:variant>
      <vt:variant>
        <vt:lpwstr/>
      </vt:variant>
      <vt:variant>
        <vt:lpwstr>_Toc84442059</vt:lpwstr>
      </vt:variant>
      <vt:variant>
        <vt:i4>2031675</vt:i4>
      </vt:variant>
      <vt:variant>
        <vt:i4>587</vt:i4>
      </vt:variant>
      <vt:variant>
        <vt:i4>0</vt:i4>
      </vt:variant>
      <vt:variant>
        <vt:i4>5</vt:i4>
      </vt:variant>
      <vt:variant>
        <vt:lpwstr/>
      </vt:variant>
      <vt:variant>
        <vt:lpwstr>_Toc84442058</vt:lpwstr>
      </vt:variant>
      <vt:variant>
        <vt:i4>1048635</vt:i4>
      </vt:variant>
      <vt:variant>
        <vt:i4>581</vt:i4>
      </vt:variant>
      <vt:variant>
        <vt:i4>0</vt:i4>
      </vt:variant>
      <vt:variant>
        <vt:i4>5</vt:i4>
      </vt:variant>
      <vt:variant>
        <vt:lpwstr/>
      </vt:variant>
      <vt:variant>
        <vt:lpwstr>_Toc84442057</vt:lpwstr>
      </vt:variant>
      <vt:variant>
        <vt:i4>1114171</vt:i4>
      </vt:variant>
      <vt:variant>
        <vt:i4>575</vt:i4>
      </vt:variant>
      <vt:variant>
        <vt:i4>0</vt:i4>
      </vt:variant>
      <vt:variant>
        <vt:i4>5</vt:i4>
      </vt:variant>
      <vt:variant>
        <vt:lpwstr/>
      </vt:variant>
      <vt:variant>
        <vt:lpwstr>_Toc84442056</vt:lpwstr>
      </vt:variant>
      <vt:variant>
        <vt:i4>1179707</vt:i4>
      </vt:variant>
      <vt:variant>
        <vt:i4>569</vt:i4>
      </vt:variant>
      <vt:variant>
        <vt:i4>0</vt:i4>
      </vt:variant>
      <vt:variant>
        <vt:i4>5</vt:i4>
      </vt:variant>
      <vt:variant>
        <vt:lpwstr/>
      </vt:variant>
      <vt:variant>
        <vt:lpwstr>_Toc84442055</vt:lpwstr>
      </vt:variant>
      <vt:variant>
        <vt:i4>1245243</vt:i4>
      </vt:variant>
      <vt:variant>
        <vt:i4>563</vt:i4>
      </vt:variant>
      <vt:variant>
        <vt:i4>0</vt:i4>
      </vt:variant>
      <vt:variant>
        <vt:i4>5</vt:i4>
      </vt:variant>
      <vt:variant>
        <vt:lpwstr/>
      </vt:variant>
      <vt:variant>
        <vt:lpwstr>_Toc84442054</vt:lpwstr>
      </vt:variant>
      <vt:variant>
        <vt:i4>1310779</vt:i4>
      </vt:variant>
      <vt:variant>
        <vt:i4>557</vt:i4>
      </vt:variant>
      <vt:variant>
        <vt:i4>0</vt:i4>
      </vt:variant>
      <vt:variant>
        <vt:i4>5</vt:i4>
      </vt:variant>
      <vt:variant>
        <vt:lpwstr/>
      </vt:variant>
      <vt:variant>
        <vt:lpwstr>_Toc84442053</vt:lpwstr>
      </vt:variant>
      <vt:variant>
        <vt:i4>1376315</vt:i4>
      </vt:variant>
      <vt:variant>
        <vt:i4>551</vt:i4>
      </vt:variant>
      <vt:variant>
        <vt:i4>0</vt:i4>
      </vt:variant>
      <vt:variant>
        <vt:i4>5</vt:i4>
      </vt:variant>
      <vt:variant>
        <vt:lpwstr/>
      </vt:variant>
      <vt:variant>
        <vt:lpwstr>_Toc84442052</vt:lpwstr>
      </vt:variant>
      <vt:variant>
        <vt:i4>1441851</vt:i4>
      </vt:variant>
      <vt:variant>
        <vt:i4>545</vt:i4>
      </vt:variant>
      <vt:variant>
        <vt:i4>0</vt:i4>
      </vt:variant>
      <vt:variant>
        <vt:i4>5</vt:i4>
      </vt:variant>
      <vt:variant>
        <vt:lpwstr/>
      </vt:variant>
      <vt:variant>
        <vt:lpwstr>_Toc84442051</vt:lpwstr>
      </vt:variant>
      <vt:variant>
        <vt:i4>1507387</vt:i4>
      </vt:variant>
      <vt:variant>
        <vt:i4>539</vt:i4>
      </vt:variant>
      <vt:variant>
        <vt:i4>0</vt:i4>
      </vt:variant>
      <vt:variant>
        <vt:i4>5</vt:i4>
      </vt:variant>
      <vt:variant>
        <vt:lpwstr/>
      </vt:variant>
      <vt:variant>
        <vt:lpwstr>_Toc84442050</vt:lpwstr>
      </vt:variant>
      <vt:variant>
        <vt:i4>1966138</vt:i4>
      </vt:variant>
      <vt:variant>
        <vt:i4>533</vt:i4>
      </vt:variant>
      <vt:variant>
        <vt:i4>0</vt:i4>
      </vt:variant>
      <vt:variant>
        <vt:i4>5</vt:i4>
      </vt:variant>
      <vt:variant>
        <vt:lpwstr/>
      </vt:variant>
      <vt:variant>
        <vt:lpwstr>_Toc84442049</vt:lpwstr>
      </vt:variant>
      <vt:variant>
        <vt:i4>2031674</vt:i4>
      </vt:variant>
      <vt:variant>
        <vt:i4>527</vt:i4>
      </vt:variant>
      <vt:variant>
        <vt:i4>0</vt:i4>
      </vt:variant>
      <vt:variant>
        <vt:i4>5</vt:i4>
      </vt:variant>
      <vt:variant>
        <vt:lpwstr/>
      </vt:variant>
      <vt:variant>
        <vt:lpwstr>_Toc84442048</vt:lpwstr>
      </vt:variant>
      <vt:variant>
        <vt:i4>1048634</vt:i4>
      </vt:variant>
      <vt:variant>
        <vt:i4>521</vt:i4>
      </vt:variant>
      <vt:variant>
        <vt:i4>0</vt:i4>
      </vt:variant>
      <vt:variant>
        <vt:i4>5</vt:i4>
      </vt:variant>
      <vt:variant>
        <vt:lpwstr/>
      </vt:variant>
      <vt:variant>
        <vt:lpwstr>_Toc84442047</vt:lpwstr>
      </vt:variant>
      <vt:variant>
        <vt:i4>1114170</vt:i4>
      </vt:variant>
      <vt:variant>
        <vt:i4>515</vt:i4>
      </vt:variant>
      <vt:variant>
        <vt:i4>0</vt:i4>
      </vt:variant>
      <vt:variant>
        <vt:i4>5</vt:i4>
      </vt:variant>
      <vt:variant>
        <vt:lpwstr/>
      </vt:variant>
      <vt:variant>
        <vt:lpwstr>_Toc84442046</vt:lpwstr>
      </vt:variant>
      <vt:variant>
        <vt:i4>1179706</vt:i4>
      </vt:variant>
      <vt:variant>
        <vt:i4>509</vt:i4>
      </vt:variant>
      <vt:variant>
        <vt:i4>0</vt:i4>
      </vt:variant>
      <vt:variant>
        <vt:i4>5</vt:i4>
      </vt:variant>
      <vt:variant>
        <vt:lpwstr/>
      </vt:variant>
      <vt:variant>
        <vt:lpwstr>_Toc84442045</vt:lpwstr>
      </vt:variant>
      <vt:variant>
        <vt:i4>1245242</vt:i4>
      </vt:variant>
      <vt:variant>
        <vt:i4>503</vt:i4>
      </vt:variant>
      <vt:variant>
        <vt:i4>0</vt:i4>
      </vt:variant>
      <vt:variant>
        <vt:i4>5</vt:i4>
      </vt:variant>
      <vt:variant>
        <vt:lpwstr/>
      </vt:variant>
      <vt:variant>
        <vt:lpwstr>_Toc84442044</vt:lpwstr>
      </vt:variant>
      <vt:variant>
        <vt:i4>1310778</vt:i4>
      </vt:variant>
      <vt:variant>
        <vt:i4>497</vt:i4>
      </vt:variant>
      <vt:variant>
        <vt:i4>0</vt:i4>
      </vt:variant>
      <vt:variant>
        <vt:i4>5</vt:i4>
      </vt:variant>
      <vt:variant>
        <vt:lpwstr/>
      </vt:variant>
      <vt:variant>
        <vt:lpwstr>_Toc84442043</vt:lpwstr>
      </vt:variant>
      <vt:variant>
        <vt:i4>1376314</vt:i4>
      </vt:variant>
      <vt:variant>
        <vt:i4>491</vt:i4>
      </vt:variant>
      <vt:variant>
        <vt:i4>0</vt:i4>
      </vt:variant>
      <vt:variant>
        <vt:i4>5</vt:i4>
      </vt:variant>
      <vt:variant>
        <vt:lpwstr/>
      </vt:variant>
      <vt:variant>
        <vt:lpwstr>_Toc84442042</vt:lpwstr>
      </vt:variant>
      <vt:variant>
        <vt:i4>1441850</vt:i4>
      </vt:variant>
      <vt:variant>
        <vt:i4>485</vt:i4>
      </vt:variant>
      <vt:variant>
        <vt:i4>0</vt:i4>
      </vt:variant>
      <vt:variant>
        <vt:i4>5</vt:i4>
      </vt:variant>
      <vt:variant>
        <vt:lpwstr/>
      </vt:variant>
      <vt:variant>
        <vt:lpwstr>_Toc84442041</vt:lpwstr>
      </vt:variant>
      <vt:variant>
        <vt:i4>1507386</vt:i4>
      </vt:variant>
      <vt:variant>
        <vt:i4>479</vt:i4>
      </vt:variant>
      <vt:variant>
        <vt:i4>0</vt:i4>
      </vt:variant>
      <vt:variant>
        <vt:i4>5</vt:i4>
      </vt:variant>
      <vt:variant>
        <vt:lpwstr/>
      </vt:variant>
      <vt:variant>
        <vt:lpwstr>_Toc84442040</vt:lpwstr>
      </vt:variant>
      <vt:variant>
        <vt:i4>1966141</vt:i4>
      </vt:variant>
      <vt:variant>
        <vt:i4>473</vt:i4>
      </vt:variant>
      <vt:variant>
        <vt:i4>0</vt:i4>
      </vt:variant>
      <vt:variant>
        <vt:i4>5</vt:i4>
      </vt:variant>
      <vt:variant>
        <vt:lpwstr/>
      </vt:variant>
      <vt:variant>
        <vt:lpwstr>_Toc84442039</vt:lpwstr>
      </vt:variant>
      <vt:variant>
        <vt:i4>2031677</vt:i4>
      </vt:variant>
      <vt:variant>
        <vt:i4>467</vt:i4>
      </vt:variant>
      <vt:variant>
        <vt:i4>0</vt:i4>
      </vt:variant>
      <vt:variant>
        <vt:i4>5</vt:i4>
      </vt:variant>
      <vt:variant>
        <vt:lpwstr/>
      </vt:variant>
      <vt:variant>
        <vt:lpwstr>_Toc84442038</vt:lpwstr>
      </vt:variant>
      <vt:variant>
        <vt:i4>1048637</vt:i4>
      </vt:variant>
      <vt:variant>
        <vt:i4>461</vt:i4>
      </vt:variant>
      <vt:variant>
        <vt:i4>0</vt:i4>
      </vt:variant>
      <vt:variant>
        <vt:i4>5</vt:i4>
      </vt:variant>
      <vt:variant>
        <vt:lpwstr/>
      </vt:variant>
      <vt:variant>
        <vt:lpwstr>_Toc84442037</vt:lpwstr>
      </vt:variant>
      <vt:variant>
        <vt:i4>1114173</vt:i4>
      </vt:variant>
      <vt:variant>
        <vt:i4>455</vt:i4>
      </vt:variant>
      <vt:variant>
        <vt:i4>0</vt:i4>
      </vt:variant>
      <vt:variant>
        <vt:i4>5</vt:i4>
      </vt:variant>
      <vt:variant>
        <vt:lpwstr/>
      </vt:variant>
      <vt:variant>
        <vt:lpwstr>_Toc84442036</vt:lpwstr>
      </vt:variant>
      <vt:variant>
        <vt:i4>1179709</vt:i4>
      </vt:variant>
      <vt:variant>
        <vt:i4>449</vt:i4>
      </vt:variant>
      <vt:variant>
        <vt:i4>0</vt:i4>
      </vt:variant>
      <vt:variant>
        <vt:i4>5</vt:i4>
      </vt:variant>
      <vt:variant>
        <vt:lpwstr/>
      </vt:variant>
      <vt:variant>
        <vt:lpwstr>_Toc84442035</vt:lpwstr>
      </vt:variant>
      <vt:variant>
        <vt:i4>1245245</vt:i4>
      </vt:variant>
      <vt:variant>
        <vt:i4>443</vt:i4>
      </vt:variant>
      <vt:variant>
        <vt:i4>0</vt:i4>
      </vt:variant>
      <vt:variant>
        <vt:i4>5</vt:i4>
      </vt:variant>
      <vt:variant>
        <vt:lpwstr/>
      </vt:variant>
      <vt:variant>
        <vt:lpwstr>_Toc84442034</vt:lpwstr>
      </vt:variant>
      <vt:variant>
        <vt:i4>1310781</vt:i4>
      </vt:variant>
      <vt:variant>
        <vt:i4>437</vt:i4>
      </vt:variant>
      <vt:variant>
        <vt:i4>0</vt:i4>
      </vt:variant>
      <vt:variant>
        <vt:i4>5</vt:i4>
      </vt:variant>
      <vt:variant>
        <vt:lpwstr/>
      </vt:variant>
      <vt:variant>
        <vt:lpwstr>_Toc84442033</vt:lpwstr>
      </vt:variant>
      <vt:variant>
        <vt:i4>1376317</vt:i4>
      </vt:variant>
      <vt:variant>
        <vt:i4>431</vt:i4>
      </vt:variant>
      <vt:variant>
        <vt:i4>0</vt:i4>
      </vt:variant>
      <vt:variant>
        <vt:i4>5</vt:i4>
      </vt:variant>
      <vt:variant>
        <vt:lpwstr/>
      </vt:variant>
      <vt:variant>
        <vt:lpwstr>_Toc84442032</vt:lpwstr>
      </vt:variant>
      <vt:variant>
        <vt:i4>1441853</vt:i4>
      </vt:variant>
      <vt:variant>
        <vt:i4>425</vt:i4>
      </vt:variant>
      <vt:variant>
        <vt:i4>0</vt:i4>
      </vt:variant>
      <vt:variant>
        <vt:i4>5</vt:i4>
      </vt:variant>
      <vt:variant>
        <vt:lpwstr/>
      </vt:variant>
      <vt:variant>
        <vt:lpwstr>_Toc84442031</vt:lpwstr>
      </vt:variant>
      <vt:variant>
        <vt:i4>1507389</vt:i4>
      </vt:variant>
      <vt:variant>
        <vt:i4>419</vt:i4>
      </vt:variant>
      <vt:variant>
        <vt:i4>0</vt:i4>
      </vt:variant>
      <vt:variant>
        <vt:i4>5</vt:i4>
      </vt:variant>
      <vt:variant>
        <vt:lpwstr/>
      </vt:variant>
      <vt:variant>
        <vt:lpwstr>_Toc84442030</vt:lpwstr>
      </vt:variant>
      <vt:variant>
        <vt:i4>1966140</vt:i4>
      </vt:variant>
      <vt:variant>
        <vt:i4>413</vt:i4>
      </vt:variant>
      <vt:variant>
        <vt:i4>0</vt:i4>
      </vt:variant>
      <vt:variant>
        <vt:i4>5</vt:i4>
      </vt:variant>
      <vt:variant>
        <vt:lpwstr/>
      </vt:variant>
      <vt:variant>
        <vt:lpwstr>_Toc84442029</vt:lpwstr>
      </vt:variant>
      <vt:variant>
        <vt:i4>2031676</vt:i4>
      </vt:variant>
      <vt:variant>
        <vt:i4>407</vt:i4>
      </vt:variant>
      <vt:variant>
        <vt:i4>0</vt:i4>
      </vt:variant>
      <vt:variant>
        <vt:i4>5</vt:i4>
      </vt:variant>
      <vt:variant>
        <vt:lpwstr/>
      </vt:variant>
      <vt:variant>
        <vt:lpwstr>_Toc84442028</vt:lpwstr>
      </vt:variant>
      <vt:variant>
        <vt:i4>1048636</vt:i4>
      </vt:variant>
      <vt:variant>
        <vt:i4>401</vt:i4>
      </vt:variant>
      <vt:variant>
        <vt:i4>0</vt:i4>
      </vt:variant>
      <vt:variant>
        <vt:i4>5</vt:i4>
      </vt:variant>
      <vt:variant>
        <vt:lpwstr/>
      </vt:variant>
      <vt:variant>
        <vt:lpwstr>_Toc84442027</vt:lpwstr>
      </vt:variant>
      <vt:variant>
        <vt:i4>1114172</vt:i4>
      </vt:variant>
      <vt:variant>
        <vt:i4>395</vt:i4>
      </vt:variant>
      <vt:variant>
        <vt:i4>0</vt:i4>
      </vt:variant>
      <vt:variant>
        <vt:i4>5</vt:i4>
      </vt:variant>
      <vt:variant>
        <vt:lpwstr/>
      </vt:variant>
      <vt:variant>
        <vt:lpwstr>_Toc84442026</vt:lpwstr>
      </vt:variant>
      <vt:variant>
        <vt:i4>1179708</vt:i4>
      </vt:variant>
      <vt:variant>
        <vt:i4>389</vt:i4>
      </vt:variant>
      <vt:variant>
        <vt:i4>0</vt:i4>
      </vt:variant>
      <vt:variant>
        <vt:i4>5</vt:i4>
      </vt:variant>
      <vt:variant>
        <vt:lpwstr/>
      </vt:variant>
      <vt:variant>
        <vt:lpwstr>_Toc84442025</vt:lpwstr>
      </vt:variant>
      <vt:variant>
        <vt:i4>1245244</vt:i4>
      </vt:variant>
      <vt:variant>
        <vt:i4>383</vt:i4>
      </vt:variant>
      <vt:variant>
        <vt:i4>0</vt:i4>
      </vt:variant>
      <vt:variant>
        <vt:i4>5</vt:i4>
      </vt:variant>
      <vt:variant>
        <vt:lpwstr/>
      </vt:variant>
      <vt:variant>
        <vt:lpwstr>_Toc84442024</vt:lpwstr>
      </vt:variant>
      <vt:variant>
        <vt:i4>1310780</vt:i4>
      </vt:variant>
      <vt:variant>
        <vt:i4>377</vt:i4>
      </vt:variant>
      <vt:variant>
        <vt:i4>0</vt:i4>
      </vt:variant>
      <vt:variant>
        <vt:i4>5</vt:i4>
      </vt:variant>
      <vt:variant>
        <vt:lpwstr/>
      </vt:variant>
      <vt:variant>
        <vt:lpwstr>_Toc84442023</vt:lpwstr>
      </vt:variant>
      <vt:variant>
        <vt:i4>1376316</vt:i4>
      </vt:variant>
      <vt:variant>
        <vt:i4>371</vt:i4>
      </vt:variant>
      <vt:variant>
        <vt:i4>0</vt:i4>
      </vt:variant>
      <vt:variant>
        <vt:i4>5</vt:i4>
      </vt:variant>
      <vt:variant>
        <vt:lpwstr/>
      </vt:variant>
      <vt:variant>
        <vt:lpwstr>_Toc84442022</vt:lpwstr>
      </vt:variant>
      <vt:variant>
        <vt:i4>1441852</vt:i4>
      </vt:variant>
      <vt:variant>
        <vt:i4>365</vt:i4>
      </vt:variant>
      <vt:variant>
        <vt:i4>0</vt:i4>
      </vt:variant>
      <vt:variant>
        <vt:i4>5</vt:i4>
      </vt:variant>
      <vt:variant>
        <vt:lpwstr/>
      </vt:variant>
      <vt:variant>
        <vt:lpwstr>_Toc84442021</vt:lpwstr>
      </vt:variant>
      <vt:variant>
        <vt:i4>1507388</vt:i4>
      </vt:variant>
      <vt:variant>
        <vt:i4>359</vt:i4>
      </vt:variant>
      <vt:variant>
        <vt:i4>0</vt:i4>
      </vt:variant>
      <vt:variant>
        <vt:i4>5</vt:i4>
      </vt:variant>
      <vt:variant>
        <vt:lpwstr/>
      </vt:variant>
      <vt:variant>
        <vt:lpwstr>_Toc84442020</vt:lpwstr>
      </vt:variant>
      <vt:variant>
        <vt:i4>1966143</vt:i4>
      </vt:variant>
      <vt:variant>
        <vt:i4>353</vt:i4>
      </vt:variant>
      <vt:variant>
        <vt:i4>0</vt:i4>
      </vt:variant>
      <vt:variant>
        <vt:i4>5</vt:i4>
      </vt:variant>
      <vt:variant>
        <vt:lpwstr/>
      </vt:variant>
      <vt:variant>
        <vt:lpwstr>_Toc84442019</vt:lpwstr>
      </vt:variant>
      <vt:variant>
        <vt:i4>2031679</vt:i4>
      </vt:variant>
      <vt:variant>
        <vt:i4>347</vt:i4>
      </vt:variant>
      <vt:variant>
        <vt:i4>0</vt:i4>
      </vt:variant>
      <vt:variant>
        <vt:i4>5</vt:i4>
      </vt:variant>
      <vt:variant>
        <vt:lpwstr/>
      </vt:variant>
      <vt:variant>
        <vt:lpwstr>_Toc84442018</vt:lpwstr>
      </vt:variant>
      <vt:variant>
        <vt:i4>1048639</vt:i4>
      </vt:variant>
      <vt:variant>
        <vt:i4>341</vt:i4>
      </vt:variant>
      <vt:variant>
        <vt:i4>0</vt:i4>
      </vt:variant>
      <vt:variant>
        <vt:i4>5</vt:i4>
      </vt:variant>
      <vt:variant>
        <vt:lpwstr/>
      </vt:variant>
      <vt:variant>
        <vt:lpwstr>_Toc84442017</vt:lpwstr>
      </vt:variant>
      <vt:variant>
        <vt:i4>1114175</vt:i4>
      </vt:variant>
      <vt:variant>
        <vt:i4>335</vt:i4>
      </vt:variant>
      <vt:variant>
        <vt:i4>0</vt:i4>
      </vt:variant>
      <vt:variant>
        <vt:i4>5</vt:i4>
      </vt:variant>
      <vt:variant>
        <vt:lpwstr/>
      </vt:variant>
      <vt:variant>
        <vt:lpwstr>_Toc84442016</vt:lpwstr>
      </vt:variant>
      <vt:variant>
        <vt:i4>1179711</vt:i4>
      </vt:variant>
      <vt:variant>
        <vt:i4>329</vt:i4>
      </vt:variant>
      <vt:variant>
        <vt:i4>0</vt:i4>
      </vt:variant>
      <vt:variant>
        <vt:i4>5</vt:i4>
      </vt:variant>
      <vt:variant>
        <vt:lpwstr/>
      </vt:variant>
      <vt:variant>
        <vt:lpwstr>_Toc84442015</vt:lpwstr>
      </vt:variant>
      <vt:variant>
        <vt:i4>1245247</vt:i4>
      </vt:variant>
      <vt:variant>
        <vt:i4>323</vt:i4>
      </vt:variant>
      <vt:variant>
        <vt:i4>0</vt:i4>
      </vt:variant>
      <vt:variant>
        <vt:i4>5</vt:i4>
      </vt:variant>
      <vt:variant>
        <vt:lpwstr/>
      </vt:variant>
      <vt:variant>
        <vt:lpwstr>_Toc84442014</vt:lpwstr>
      </vt:variant>
      <vt:variant>
        <vt:i4>1310783</vt:i4>
      </vt:variant>
      <vt:variant>
        <vt:i4>317</vt:i4>
      </vt:variant>
      <vt:variant>
        <vt:i4>0</vt:i4>
      </vt:variant>
      <vt:variant>
        <vt:i4>5</vt:i4>
      </vt:variant>
      <vt:variant>
        <vt:lpwstr/>
      </vt:variant>
      <vt:variant>
        <vt:lpwstr>_Toc84442013</vt:lpwstr>
      </vt:variant>
      <vt:variant>
        <vt:i4>1376319</vt:i4>
      </vt:variant>
      <vt:variant>
        <vt:i4>311</vt:i4>
      </vt:variant>
      <vt:variant>
        <vt:i4>0</vt:i4>
      </vt:variant>
      <vt:variant>
        <vt:i4>5</vt:i4>
      </vt:variant>
      <vt:variant>
        <vt:lpwstr/>
      </vt:variant>
      <vt:variant>
        <vt:lpwstr>_Toc84442012</vt:lpwstr>
      </vt:variant>
      <vt:variant>
        <vt:i4>1441855</vt:i4>
      </vt:variant>
      <vt:variant>
        <vt:i4>305</vt:i4>
      </vt:variant>
      <vt:variant>
        <vt:i4>0</vt:i4>
      </vt:variant>
      <vt:variant>
        <vt:i4>5</vt:i4>
      </vt:variant>
      <vt:variant>
        <vt:lpwstr/>
      </vt:variant>
      <vt:variant>
        <vt:lpwstr>_Toc84442011</vt:lpwstr>
      </vt:variant>
      <vt:variant>
        <vt:i4>1507391</vt:i4>
      </vt:variant>
      <vt:variant>
        <vt:i4>299</vt:i4>
      </vt:variant>
      <vt:variant>
        <vt:i4>0</vt:i4>
      </vt:variant>
      <vt:variant>
        <vt:i4>5</vt:i4>
      </vt:variant>
      <vt:variant>
        <vt:lpwstr/>
      </vt:variant>
      <vt:variant>
        <vt:lpwstr>_Toc84442010</vt:lpwstr>
      </vt:variant>
      <vt:variant>
        <vt:i4>1966142</vt:i4>
      </vt:variant>
      <vt:variant>
        <vt:i4>293</vt:i4>
      </vt:variant>
      <vt:variant>
        <vt:i4>0</vt:i4>
      </vt:variant>
      <vt:variant>
        <vt:i4>5</vt:i4>
      </vt:variant>
      <vt:variant>
        <vt:lpwstr/>
      </vt:variant>
      <vt:variant>
        <vt:lpwstr>_Toc84442009</vt:lpwstr>
      </vt:variant>
      <vt:variant>
        <vt:i4>2031678</vt:i4>
      </vt:variant>
      <vt:variant>
        <vt:i4>287</vt:i4>
      </vt:variant>
      <vt:variant>
        <vt:i4>0</vt:i4>
      </vt:variant>
      <vt:variant>
        <vt:i4>5</vt:i4>
      </vt:variant>
      <vt:variant>
        <vt:lpwstr/>
      </vt:variant>
      <vt:variant>
        <vt:lpwstr>_Toc84442008</vt:lpwstr>
      </vt:variant>
      <vt:variant>
        <vt:i4>1048638</vt:i4>
      </vt:variant>
      <vt:variant>
        <vt:i4>281</vt:i4>
      </vt:variant>
      <vt:variant>
        <vt:i4>0</vt:i4>
      </vt:variant>
      <vt:variant>
        <vt:i4>5</vt:i4>
      </vt:variant>
      <vt:variant>
        <vt:lpwstr/>
      </vt:variant>
      <vt:variant>
        <vt:lpwstr>_Toc84442007</vt:lpwstr>
      </vt:variant>
      <vt:variant>
        <vt:i4>1114174</vt:i4>
      </vt:variant>
      <vt:variant>
        <vt:i4>275</vt:i4>
      </vt:variant>
      <vt:variant>
        <vt:i4>0</vt:i4>
      </vt:variant>
      <vt:variant>
        <vt:i4>5</vt:i4>
      </vt:variant>
      <vt:variant>
        <vt:lpwstr/>
      </vt:variant>
      <vt:variant>
        <vt:lpwstr>_Toc84442006</vt:lpwstr>
      </vt:variant>
      <vt:variant>
        <vt:i4>1179710</vt:i4>
      </vt:variant>
      <vt:variant>
        <vt:i4>269</vt:i4>
      </vt:variant>
      <vt:variant>
        <vt:i4>0</vt:i4>
      </vt:variant>
      <vt:variant>
        <vt:i4>5</vt:i4>
      </vt:variant>
      <vt:variant>
        <vt:lpwstr/>
      </vt:variant>
      <vt:variant>
        <vt:lpwstr>_Toc84442005</vt:lpwstr>
      </vt:variant>
      <vt:variant>
        <vt:i4>1245246</vt:i4>
      </vt:variant>
      <vt:variant>
        <vt:i4>263</vt:i4>
      </vt:variant>
      <vt:variant>
        <vt:i4>0</vt:i4>
      </vt:variant>
      <vt:variant>
        <vt:i4>5</vt:i4>
      </vt:variant>
      <vt:variant>
        <vt:lpwstr/>
      </vt:variant>
      <vt:variant>
        <vt:lpwstr>_Toc84442004</vt:lpwstr>
      </vt:variant>
      <vt:variant>
        <vt:i4>1310782</vt:i4>
      </vt:variant>
      <vt:variant>
        <vt:i4>257</vt:i4>
      </vt:variant>
      <vt:variant>
        <vt:i4>0</vt:i4>
      </vt:variant>
      <vt:variant>
        <vt:i4>5</vt:i4>
      </vt:variant>
      <vt:variant>
        <vt:lpwstr/>
      </vt:variant>
      <vt:variant>
        <vt:lpwstr>_Toc84442003</vt:lpwstr>
      </vt:variant>
      <vt:variant>
        <vt:i4>1376318</vt:i4>
      </vt:variant>
      <vt:variant>
        <vt:i4>251</vt:i4>
      </vt:variant>
      <vt:variant>
        <vt:i4>0</vt:i4>
      </vt:variant>
      <vt:variant>
        <vt:i4>5</vt:i4>
      </vt:variant>
      <vt:variant>
        <vt:lpwstr/>
      </vt:variant>
      <vt:variant>
        <vt:lpwstr>_Toc84442002</vt:lpwstr>
      </vt:variant>
      <vt:variant>
        <vt:i4>1441854</vt:i4>
      </vt:variant>
      <vt:variant>
        <vt:i4>245</vt:i4>
      </vt:variant>
      <vt:variant>
        <vt:i4>0</vt:i4>
      </vt:variant>
      <vt:variant>
        <vt:i4>5</vt:i4>
      </vt:variant>
      <vt:variant>
        <vt:lpwstr/>
      </vt:variant>
      <vt:variant>
        <vt:lpwstr>_Toc84442001</vt:lpwstr>
      </vt:variant>
      <vt:variant>
        <vt:i4>1507390</vt:i4>
      </vt:variant>
      <vt:variant>
        <vt:i4>239</vt:i4>
      </vt:variant>
      <vt:variant>
        <vt:i4>0</vt:i4>
      </vt:variant>
      <vt:variant>
        <vt:i4>5</vt:i4>
      </vt:variant>
      <vt:variant>
        <vt:lpwstr/>
      </vt:variant>
      <vt:variant>
        <vt:lpwstr>_Toc84442000</vt:lpwstr>
      </vt:variant>
      <vt:variant>
        <vt:i4>1507380</vt:i4>
      </vt:variant>
      <vt:variant>
        <vt:i4>233</vt:i4>
      </vt:variant>
      <vt:variant>
        <vt:i4>0</vt:i4>
      </vt:variant>
      <vt:variant>
        <vt:i4>5</vt:i4>
      </vt:variant>
      <vt:variant>
        <vt:lpwstr/>
      </vt:variant>
      <vt:variant>
        <vt:lpwstr>_Toc84441999</vt:lpwstr>
      </vt:variant>
      <vt:variant>
        <vt:i4>1441844</vt:i4>
      </vt:variant>
      <vt:variant>
        <vt:i4>227</vt:i4>
      </vt:variant>
      <vt:variant>
        <vt:i4>0</vt:i4>
      </vt:variant>
      <vt:variant>
        <vt:i4>5</vt:i4>
      </vt:variant>
      <vt:variant>
        <vt:lpwstr/>
      </vt:variant>
      <vt:variant>
        <vt:lpwstr>_Toc84441998</vt:lpwstr>
      </vt:variant>
      <vt:variant>
        <vt:i4>1638452</vt:i4>
      </vt:variant>
      <vt:variant>
        <vt:i4>221</vt:i4>
      </vt:variant>
      <vt:variant>
        <vt:i4>0</vt:i4>
      </vt:variant>
      <vt:variant>
        <vt:i4>5</vt:i4>
      </vt:variant>
      <vt:variant>
        <vt:lpwstr/>
      </vt:variant>
      <vt:variant>
        <vt:lpwstr>_Toc84441997</vt:lpwstr>
      </vt:variant>
      <vt:variant>
        <vt:i4>1572916</vt:i4>
      </vt:variant>
      <vt:variant>
        <vt:i4>215</vt:i4>
      </vt:variant>
      <vt:variant>
        <vt:i4>0</vt:i4>
      </vt:variant>
      <vt:variant>
        <vt:i4>5</vt:i4>
      </vt:variant>
      <vt:variant>
        <vt:lpwstr/>
      </vt:variant>
      <vt:variant>
        <vt:lpwstr>_Toc84441996</vt:lpwstr>
      </vt:variant>
      <vt:variant>
        <vt:i4>1769524</vt:i4>
      </vt:variant>
      <vt:variant>
        <vt:i4>209</vt:i4>
      </vt:variant>
      <vt:variant>
        <vt:i4>0</vt:i4>
      </vt:variant>
      <vt:variant>
        <vt:i4>5</vt:i4>
      </vt:variant>
      <vt:variant>
        <vt:lpwstr/>
      </vt:variant>
      <vt:variant>
        <vt:lpwstr>_Toc84441995</vt:lpwstr>
      </vt:variant>
      <vt:variant>
        <vt:i4>1703988</vt:i4>
      </vt:variant>
      <vt:variant>
        <vt:i4>203</vt:i4>
      </vt:variant>
      <vt:variant>
        <vt:i4>0</vt:i4>
      </vt:variant>
      <vt:variant>
        <vt:i4>5</vt:i4>
      </vt:variant>
      <vt:variant>
        <vt:lpwstr/>
      </vt:variant>
      <vt:variant>
        <vt:lpwstr>_Toc84441994</vt:lpwstr>
      </vt:variant>
      <vt:variant>
        <vt:i4>1900596</vt:i4>
      </vt:variant>
      <vt:variant>
        <vt:i4>197</vt:i4>
      </vt:variant>
      <vt:variant>
        <vt:i4>0</vt:i4>
      </vt:variant>
      <vt:variant>
        <vt:i4>5</vt:i4>
      </vt:variant>
      <vt:variant>
        <vt:lpwstr/>
      </vt:variant>
      <vt:variant>
        <vt:lpwstr>_Toc84441993</vt:lpwstr>
      </vt:variant>
      <vt:variant>
        <vt:i4>1835060</vt:i4>
      </vt:variant>
      <vt:variant>
        <vt:i4>191</vt:i4>
      </vt:variant>
      <vt:variant>
        <vt:i4>0</vt:i4>
      </vt:variant>
      <vt:variant>
        <vt:i4>5</vt:i4>
      </vt:variant>
      <vt:variant>
        <vt:lpwstr/>
      </vt:variant>
      <vt:variant>
        <vt:lpwstr>_Toc84441992</vt:lpwstr>
      </vt:variant>
      <vt:variant>
        <vt:i4>2031668</vt:i4>
      </vt:variant>
      <vt:variant>
        <vt:i4>185</vt:i4>
      </vt:variant>
      <vt:variant>
        <vt:i4>0</vt:i4>
      </vt:variant>
      <vt:variant>
        <vt:i4>5</vt:i4>
      </vt:variant>
      <vt:variant>
        <vt:lpwstr/>
      </vt:variant>
      <vt:variant>
        <vt:lpwstr>_Toc84441991</vt:lpwstr>
      </vt:variant>
      <vt:variant>
        <vt:i4>1966132</vt:i4>
      </vt:variant>
      <vt:variant>
        <vt:i4>179</vt:i4>
      </vt:variant>
      <vt:variant>
        <vt:i4>0</vt:i4>
      </vt:variant>
      <vt:variant>
        <vt:i4>5</vt:i4>
      </vt:variant>
      <vt:variant>
        <vt:lpwstr/>
      </vt:variant>
      <vt:variant>
        <vt:lpwstr>_Toc84441990</vt:lpwstr>
      </vt:variant>
      <vt:variant>
        <vt:i4>1507381</vt:i4>
      </vt:variant>
      <vt:variant>
        <vt:i4>173</vt:i4>
      </vt:variant>
      <vt:variant>
        <vt:i4>0</vt:i4>
      </vt:variant>
      <vt:variant>
        <vt:i4>5</vt:i4>
      </vt:variant>
      <vt:variant>
        <vt:lpwstr/>
      </vt:variant>
      <vt:variant>
        <vt:lpwstr>_Toc84441989</vt:lpwstr>
      </vt:variant>
      <vt:variant>
        <vt:i4>1441845</vt:i4>
      </vt:variant>
      <vt:variant>
        <vt:i4>167</vt:i4>
      </vt:variant>
      <vt:variant>
        <vt:i4>0</vt:i4>
      </vt:variant>
      <vt:variant>
        <vt:i4>5</vt:i4>
      </vt:variant>
      <vt:variant>
        <vt:lpwstr/>
      </vt:variant>
      <vt:variant>
        <vt:lpwstr>_Toc84441988</vt:lpwstr>
      </vt:variant>
      <vt:variant>
        <vt:i4>1638453</vt:i4>
      </vt:variant>
      <vt:variant>
        <vt:i4>161</vt:i4>
      </vt:variant>
      <vt:variant>
        <vt:i4>0</vt:i4>
      </vt:variant>
      <vt:variant>
        <vt:i4>5</vt:i4>
      </vt:variant>
      <vt:variant>
        <vt:lpwstr/>
      </vt:variant>
      <vt:variant>
        <vt:lpwstr>_Toc84441987</vt:lpwstr>
      </vt:variant>
      <vt:variant>
        <vt:i4>1572917</vt:i4>
      </vt:variant>
      <vt:variant>
        <vt:i4>155</vt:i4>
      </vt:variant>
      <vt:variant>
        <vt:i4>0</vt:i4>
      </vt:variant>
      <vt:variant>
        <vt:i4>5</vt:i4>
      </vt:variant>
      <vt:variant>
        <vt:lpwstr/>
      </vt:variant>
      <vt:variant>
        <vt:lpwstr>_Toc84441986</vt:lpwstr>
      </vt:variant>
      <vt:variant>
        <vt:i4>1769525</vt:i4>
      </vt:variant>
      <vt:variant>
        <vt:i4>149</vt:i4>
      </vt:variant>
      <vt:variant>
        <vt:i4>0</vt:i4>
      </vt:variant>
      <vt:variant>
        <vt:i4>5</vt:i4>
      </vt:variant>
      <vt:variant>
        <vt:lpwstr/>
      </vt:variant>
      <vt:variant>
        <vt:lpwstr>_Toc84441985</vt:lpwstr>
      </vt:variant>
      <vt:variant>
        <vt:i4>1703989</vt:i4>
      </vt:variant>
      <vt:variant>
        <vt:i4>143</vt:i4>
      </vt:variant>
      <vt:variant>
        <vt:i4>0</vt:i4>
      </vt:variant>
      <vt:variant>
        <vt:i4>5</vt:i4>
      </vt:variant>
      <vt:variant>
        <vt:lpwstr/>
      </vt:variant>
      <vt:variant>
        <vt:lpwstr>_Toc84441984</vt:lpwstr>
      </vt:variant>
      <vt:variant>
        <vt:i4>1900597</vt:i4>
      </vt:variant>
      <vt:variant>
        <vt:i4>137</vt:i4>
      </vt:variant>
      <vt:variant>
        <vt:i4>0</vt:i4>
      </vt:variant>
      <vt:variant>
        <vt:i4>5</vt:i4>
      </vt:variant>
      <vt:variant>
        <vt:lpwstr/>
      </vt:variant>
      <vt:variant>
        <vt:lpwstr>_Toc84441983</vt:lpwstr>
      </vt:variant>
      <vt:variant>
        <vt:i4>1835061</vt:i4>
      </vt:variant>
      <vt:variant>
        <vt:i4>131</vt:i4>
      </vt:variant>
      <vt:variant>
        <vt:i4>0</vt:i4>
      </vt:variant>
      <vt:variant>
        <vt:i4>5</vt:i4>
      </vt:variant>
      <vt:variant>
        <vt:lpwstr/>
      </vt:variant>
      <vt:variant>
        <vt:lpwstr>_Toc84441982</vt:lpwstr>
      </vt:variant>
      <vt:variant>
        <vt:i4>2031669</vt:i4>
      </vt:variant>
      <vt:variant>
        <vt:i4>125</vt:i4>
      </vt:variant>
      <vt:variant>
        <vt:i4>0</vt:i4>
      </vt:variant>
      <vt:variant>
        <vt:i4>5</vt:i4>
      </vt:variant>
      <vt:variant>
        <vt:lpwstr/>
      </vt:variant>
      <vt:variant>
        <vt:lpwstr>_Toc84441981</vt:lpwstr>
      </vt:variant>
      <vt:variant>
        <vt:i4>1966133</vt:i4>
      </vt:variant>
      <vt:variant>
        <vt:i4>119</vt:i4>
      </vt:variant>
      <vt:variant>
        <vt:i4>0</vt:i4>
      </vt:variant>
      <vt:variant>
        <vt:i4>5</vt:i4>
      </vt:variant>
      <vt:variant>
        <vt:lpwstr/>
      </vt:variant>
      <vt:variant>
        <vt:lpwstr>_Toc84441980</vt:lpwstr>
      </vt:variant>
      <vt:variant>
        <vt:i4>1507386</vt:i4>
      </vt:variant>
      <vt:variant>
        <vt:i4>113</vt:i4>
      </vt:variant>
      <vt:variant>
        <vt:i4>0</vt:i4>
      </vt:variant>
      <vt:variant>
        <vt:i4>5</vt:i4>
      </vt:variant>
      <vt:variant>
        <vt:lpwstr/>
      </vt:variant>
      <vt:variant>
        <vt:lpwstr>_Toc84441979</vt:lpwstr>
      </vt:variant>
      <vt:variant>
        <vt:i4>1441850</vt:i4>
      </vt:variant>
      <vt:variant>
        <vt:i4>107</vt:i4>
      </vt:variant>
      <vt:variant>
        <vt:i4>0</vt:i4>
      </vt:variant>
      <vt:variant>
        <vt:i4>5</vt:i4>
      </vt:variant>
      <vt:variant>
        <vt:lpwstr/>
      </vt:variant>
      <vt:variant>
        <vt:lpwstr>_Toc84441978</vt:lpwstr>
      </vt:variant>
      <vt:variant>
        <vt:i4>1638458</vt:i4>
      </vt:variant>
      <vt:variant>
        <vt:i4>101</vt:i4>
      </vt:variant>
      <vt:variant>
        <vt:i4>0</vt:i4>
      </vt:variant>
      <vt:variant>
        <vt:i4>5</vt:i4>
      </vt:variant>
      <vt:variant>
        <vt:lpwstr/>
      </vt:variant>
      <vt:variant>
        <vt:lpwstr>_Toc84441977</vt:lpwstr>
      </vt:variant>
      <vt:variant>
        <vt:i4>1572922</vt:i4>
      </vt:variant>
      <vt:variant>
        <vt:i4>95</vt:i4>
      </vt:variant>
      <vt:variant>
        <vt:i4>0</vt:i4>
      </vt:variant>
      <vt:variant>
        <vt:i4>5</vt:i4>
      </vt:variant>
      <vt:variant>
        <vt:lpwstr/>
      </vt:variant>
      <vt:variant>
        <vt:lpwstr>_Toc84441976</vt:lpwstr>
      </vt:variant>
      <vt:variant>
        <vt:i4>1769530</vt:i4>
      </vt:variant>
      <vt:variant>
        <vt:i4>89</vt:i4>
      </vt:variant>
      <vt:variant>
        <vt:i4>0</vt:i4>
      </vt:variant>
      <vt:variant>
        <vt:i4>5</vt:i4>
      </vt:variant>
      <vt:variant>
        <vt:lpwstr/>
      </vt:variant>
      <vt:variant>
        <vt:lpwstr>_Toc84441975</vt:lpwstr>
      </vt:variant>
      <vt:variant>
        <vt:i4>1703994</vt:i4>
      </vt:variant>
      <vt:variant>
        <vt:i4>83</vt:i4>
      </vt:variant>
      <vt:variant>
        <vt:i4>0</vt:i4>
      </vt:variant>
      <vt:variant>
        <vt:i4>5</vt:i4>
      </vt:variant>
      <vt:variant>
        <vt:lpwstr/>
      </vt:variant>
      <vt:variant>
        <vt:lpwstr>_Toc84441974</vt:lpwstr>
      </vt:variant>
      <vt:variant>
        <vt:i4>1900602</vt:i4>
      </vt:variant>
      <vt:variant>
        <vt:i4>77</vt:i4>
      </vt:variant>
      <vt:variant>
        <vt:i4>0</vt:i4>
      </vt:variant>
      <vt:variant>
        <vt:i4>5</vt:i4>
      </vt:variant>
      <vt:variant>
        <vt:lpwstr/>
      </vt:variant>
      <vt:variant>
        <vt:lpwstr>_Toc84441973</vt:lpwstr>
      </vt:variant>
      <vt:variant>
        <vt:i4>1835066</vt:i4>
      </vt:variant>
      <vt:variant>
        <vt:i4>71</vt:i4>
      </vt:variant>
      <vt:variant>
        <vt:i4>0</vt:i4>
      </vt:variant>
      <vt:variant>
        <vt:i4>5</vt:i4>
      </vt:variant>
      <vt:variant>
        <vt:lpwstr/>
      </vt:variant>
      <vt:variant>
        <vt:lpwstr>_Toc84441972</vt:lpwstr>
      </vt:variant>
      <vt:variant>
        <vt:i4>2031674</vt:i4>
      </vt:variant>
      <vt:variant>
        <vt:i4>65</vt:i4>
      </vt:variant>
      <vt:variant>
        <vt:i4>0</vt:i4>
      </vt:variant>
      <vt:variant>
        <vt:i4>5</vt:i4>
      </vt:variant>
      <vt:variant>
        <vt:lpwstr/>
      </vt:variant>
      <vt:variant>
        <vt:lpwstr>_Toc84441971</vt:lpwstr>
      </vt:variant>
      <vt:variant>
        <vt:i4>1966138</vt:i4>
      </vt:variant>
      <vt:variant>
        <vt:i4>59</vt:i4>
      </vt:variant>
      <vt:variant>
        <vt:i4>0</vt:i4>
      </vt:variant>
      <vt:variant>
        <vt:i4>5</vt:i4>
      </vt:variant>
      <vt:variant>
        <vt:lpwstr/>
      </vt:variant>
      <vt:variant>
        <vt:lpwstr>_Toc84441970</vt:lpwstr>
      </vt:variant>
      <vt:variant>
        <vt:i4>1507387</vt:i4>
      </vt:variant>
      <vt:variant>
        <vt:i4>53</vt:i4>
      </vt:variant>
      <vt:variant>
        <vt:i4>0</vt:i4>
      </vt:variant>
      <vt:variant>
        <vt:i4>5</vt:i4>
      </vt:variant>
      <vt:variant>
        <vt:lpwstr/>
      </vt:variant>
      <vt:variant>
        <vt:lpwstr>_Toc84441969</vt:lpwstr>
      </vt:variant>
      <vt:variant>
        <vt:i4>1441851</vt:i4>
      </vt:variant>
      <vt:variant>
        <vt:i4>47</vt:i4>
      </vt:variant>
      <vt:variant>
        <vt:i4>0</vt:i4>
      </vt:variant>
      <vt:variant>
        <vt:i4>5</vt:i4>
      </vt:variant>
      <vt:variant>
        <vt:lpwstr/>
      </vt:variant>
      <vt:variant>
        <vt:lpwstr>_Toc84441968</vt:lpwstr>
      </vt:variant>
      <vt:variant>
        <vt:i4>1638459</vt:i4>
      </vt:variant>
      <vt:variant>
        <vt:i4>41</vt:i4>
      </vt:variant>
      <vt:variant>
        <vt:i4>0</vt:i4>
      </vt:variant>
      <vt:variant>
        <vt:i4>5</vt:i4>
      </vt:variant>
      <vt:variant>
        <vt:lpwstr/>
      </vt:variant>
      <vt:variant>
        <vt:lpwstr>_Toc84441967</vt:lpwstr>
      </vt:variant>
      <vt:variant>
        <vt:i4>1572923</vt:i4>
      </vt:variant>
      <vt:variant>
        <vt:i4>35</vt:i4>
      </vt:variant>
      <vt:variant>
        <vt:i4>0</vt:i4>
      </vt:variant>
      <vt:variant>
        <vt:i4>5</vt:i4>
      </vt:variant>
      <vt:variant>
        <vt:lpwstr/>
      </vt:variant>
      <vt:variant>
        <vt:lpwstr>_Toc84441966</vt:lpwstr>
      </vt:variant>
      <vt:variant>
        <vt:i4>1769531</vt:i4>
      </vt:variant>
      <vt:variant>
        <vt:i4>29</vt:i4>
      </vt:variant>
      <vt:variant>
        <vt:i4>0</vt:i4>
      </vt:variant>
      <vt:variant>
        <vt:i4>5</vt:i4>
      </vt:variant>
      <vt:variant>
        <vt:lpwstr/>
      </vt:variant>
      <vt:variant>
        <vt:lpwstr>_Toc84441965</vt:lpwstr>
      </vt:variant>
      <vt:variant>
        <vt:i4>1703995</vt:i4>
      </vt:variant>
      <vt:variant>
        <vt:i4>23</vt:i4>
      </vt:variant>
      <vt:variant>
        <vt:i4>0</vt:i4>
      </vt:variant>
      <vt:variant>
        <vt:i4>5</vt:i4>
      </vt:variant>
      <vt:variant>
        <vt:lpwstr/>
      </vt:variant>
      <vt:variant>
        <vt:lpwstr>_Toc84441964</vt:lpwstr>
      </vt:variant>
      <vt:variant>
        <vt:i4>1900603</vt:i4>
      </vt:variant>
      <vt:variant>
        <vt:i4>17</vt:i4>
      </vt:variant>
      <vt:variant>
        <vt:i4>0</vt:i4>
      </vt:variant>
      <vt:variant>
        <vt:i4>5</vt:i4>
      </vt:variant>
      <vt:variant>
        <vt:lpwstr/>
      </vt:variant>
      <vt:variant>
        <vt:lpwstr>_Toc84441963</vt:lpwstr>
      </vt:variant>
      <vt:variant>
        <vt:i4>1835067</vt:i4>
      </vt:variant>
      <vt:variant>
        <vt:i4>11</vt:i4>
      </vt:variant>
      <vt:variant>
        <vt:i4>0</vt:i4>
      </vt:variant>
      <vt:variant>
        <vt:i4>5</vt:i4>
      </vt:variant>
      <vt:variant>
        <vt:lpwstr/>
      </vt:variant>
      <vt:variant>
        <vt:lpwstr>_Toc84441962</vt:lpwstr>
      </vt:variant>
      <vt:variant>
        <vt:i4>2031675</vt:i4>
      </vt:variant>
      <vt:variant>
        <vt:i4>5</vt:i4>
      </vt:variant>
      <vt:variant>
        <vt:i4>0</vt:i4>
      </vt:variant>
      <vt:variant>
        <vt:i4>5</vt:i4>
      </vt:variant>
      <vt:variant>
        <vt:lpwstr/>
      </vt:variant>
      <vt:variant>
        <vt:lpwstr>_Toc84441961</vt:lpwstr>
      </vt:variant>
      <vt:variant>
        <vt:i4>6094939</vt:i4>
      </vt:variant>
      <vt:variant>
        <vt:i4>0</vt:i4>
      </vt:variant>
      <vt:variant>
        <vt:i4>0</vt:i4>
      </vt:variant>
      <vt:variant>
        <vt:i4>5</vt:i4>
      </vt:variant>
      <vt:variant>
        <vt:lpwstr>http://www.promitheus.gov.gr/</vt:lpwstr>
      </vt:variant>
      <vt:variant>
        <vt:lpwstr/>
      </vt:variant>
      <vt:variant>
        <vt:i4>4194365</vt:i4>
      </vt:variant>
      <vt:variant>
        <vt:i4>3</vt:i4>
      </vt:variant>
      <vt:variant>
        <vt:i4>0</vt:i4>
      </vt:variant>
      <vt:variant>
        <vt:i4>5</vt:i4>
      </vt:variant>
      <vt:variant>
        <vt:lpwstr>mailto:g.tsakogiannis@planet.gr</vt:lpwstr>
      </vt:variant>
      <vt:variant>
        <vt:lpwstr/>
      </vt:variant>
      <vt:variant>
        <vt:i4>4194365</vt:i4>
      </vt:variant>
      <vt:variant>
        <vt:i4>0</vt:i4>
      </vt:variant>
      <vt:variant>
        <vt:i4>0</vt:i4>
      </vt:variant>
      <vt:variant>
        <vt:i4>5</vt:i4>
      </vt:variant>
      <vt:variant>
        <vt:lpwstr>mailto:g.tsakogiannis@planet.gr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Τσίγκρης Ανδρέας</dc:creator>
  <cp:keywords/>
  <dc:description/>
  <cp:lastModifiedBy>Σταυρουλοπούλου Γεωργία</cp:lastModifiedBy>
  <cp:revision>38</cp:revision>
  <cp:lastPrinted>2022-11-11T09:46:00Z</cp:lastPrinted>
  <dcterms:created xsi:type="dcterms:W3CDTF">2022-11-11T09:04:00Z</dcterms:created>
  <dcterms:modified xsi:type="dcterms:W3CDTF">2022-11-11T09:48:00Z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0x010100A76BBD7B90882C4B8627ACBB3D65CA74</vt:lpwstr>
  </property>
</Properties>
</file>